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20/02/relationships/classificationlabels" Target="docMetadata/LabelInfo.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9AD90" w14:textId="77777777" w:rsidR="007417FF" w:rsidRDefault="007417FF" w:rsidP="007417FF">
      <w:pPr>
        <w:spacing w:line="240" w:lineRule="auto"/>
        <w:jc w:val="center"/>
        <w:rPr>
          <w:b/>
          <w:sz w:val="32"/>
          <w:szCs w:val="32"/>
        </w:rPr>
      </w:pPr>
      <w:r>
        <w:rPr>
          <w:b/>
          <w:sz w:val="32"/>
          <w:szCs w:val="32"/>
        </w:rPr>
        <w:t>University of Wales Trinity Saint David</w:t>
      </w:r>
    </w:p>
    <w:p w14:paraId="08644103" w14:textId="77777777" w:rsidR="007417FF" w:rsidRDefault="007417FF" w:rsidP="007417FF">
      <w:pPr>
        <w:spacing w:line="240" w:lineRule="auto"/>
        <w:jc w:val="center"/>
      </w:pPr>
    </w:p>
    <w:p w14:paraId="091EBF73" w14:textId="77777777" w:rsidR="007417FF" w:rsidRDefault="007417FF" w:rsidP="007417FF">
      <w:pPr>
        <w:spacing w:line="240" w:lineRule="auto"/>
        <w:jc w:val="center"/>
        <w:rPr>
          <w:i/>
          <w:iCs/>
        </w:rPr>
      </w:pPr>
      <w:r>
        <w:rPr>
          <w:i/>
          <w:iCs/>
        </w:rPr>
        <w:t xml:space="preserve">OME </w:t>
      </w:r>
    </w:p>
    <w:p w14:paraId="7BA34A75" w14:textId="77777777" w:rsidR="007417FF" w:rsidRDefault="007417FF" w:rsidP="007417FF">
      <w:pPr>
        <w:spacing w:line="240" w:lineRule="auto"/>
        <w:jc w:val="center"/>
      </w:pPr>
    </w:p>
    <w:p w14:paraId="426C66BC" w14:textId="77777777" w:rsidR="007417FF" w:rsidRDefault="007417FF" w:rsidP="007417FF">
      <w:pPr>
        <w:spacing w:line="240" w:lineRule="auto"/>
        <w:jc w:val="center"/>
      </w:pPr>
      <w:r>
        <w:rPr>
          <w:noProof/>
          <w:lang w:eastAsia="en-GB"/>
        </w:rPr>
        <w:drawing>
          <wp:inline distT="0" distB="0" distL="0" distR="0" wp14:anchorId="761AABA0" wp14:editId="7837011F">
            <wp:extent cx="2092960" cy="69278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2960" cy="692785"/>
                    </a:xfrm>
                    <a:prstGeom prst="rect">
                      <a:avLst/>
                    </a:prstGeom>
                    <a:noFill/>
                    <a:ln>
                      <a:noFill/>
                    </a:ln>
                  </pic:spPr>
                </pic:pic>
              </a:graphicData>
            </a:graphic>
          </wp:inline>
        </w:drawing>
      </w:r>
    </w:p>
    <w:p w14:paraId="53AE1A6E" w14:textId="77777777" w:rsidR="007417FF" w:rsidRDefault="007417FF" w:rsidP="007417FF">
      <w:pPr>
        <w:spacing w:line="240" w:lineRule="auto"/>
        <w:jc w:val="center"/>
      </w:pPr>
    </w:p>
    <w:p w14:paraId="5938C986" w14:textId="77777777" w:rsidR="007417FF" w:rsidRDefault="007417FF" w:rsidP="007417FF">
      <w:pPr>
        <w:spacing w:line="240" w:lineRule="auto"/>
        <w:jc w:val="center"/>
      </w:pPr>
    </w:p>
    <w:p w14:paraId="7297F22B" w14:textId="77777777" w:rsidR="007417FF" w:rsidRDefault="007417FF" w:rsidP="007417FF">
      <w:pPr>
        <w:spacing w:line="240" w:lineRule="auto"/>
        <w:jc w:val="center"/>
      </w:pPr>
    </w:p>
    <w:p w14:paraId="4A324951" w14:textId="77777777" w:rsidR="007417FF" w:rsidRDefault="007417FF" w:rsidP="007417FF">
      <w:pPr>
        <w:spacing w:line="240" w:lineRule="auto"/>
        <w:jc w:val="center"/>
      </w:pPr>
    </w:p>
    <w:p w14:paraId="06337F46" w14:textId="77777777" w:rsidR="007417FF" w:rsidRPr="00BE7110" w:rsidRDefault="007417FF" w:rsidP="007417FF">
      <w:pPr>
        <w:spacing w:after="0" w:line="264" w:lineRule="auto"/>
        <w:jc w:val="center"/>
        <w:rPr>
          <w:rFonts w:asciiTheme="majorHAnsi" w:hAnsiTheme="majorHAnsi" w:cstheme="majorHAnsi"/>
          <w:bCs/>
          <w:sz w:val="28"/>
          <w:u w:val="single"/>
        </w:rPr>
      </w:pPr>
    </w:p>
    <w:p w14:paraId="00A6418D" w14:textId="3DAB8D30" w:rsidR="007417FF" w:rsidRPr="00A16703" w:rsidRDefault="007417FF" w:rsidP="007417FF">
      <w:pPr>
        <w:spacing w:after="0" w:line="264" w:lineRule="auto"/>
        <w:jc w:val="center"/>
        <w:rPr>
          <w:rFonts w:asciiTheme="majorHAnsi" w:hAnsiTheme="majorHAnsi" w:cstheme="majorHAnsi"/>
          <w:b/>
          <w:sz w:val="28"/>
          <w:u w:val="single"/>
        </w:rPr>
      </w:pPr>
      <w:r w:rsidRPr="00A16703">
        <w:rPr>
          <w:rFonts w:asciiTheme="majorHAnsi" w:hAnsiTheme="majorHAnsi" w:cstheme="majorHAnsi"/>
          <w:b/>
          <w:sz w:val="28"/>
          <w:u w:val="single"/>
        </w:rPr>
        <w:t xml:space="preserve"> </w:t>
      </w:r>
      <w:r>
        <w:rPr>
          <w:rFonts w:asciiTheme="majorHAnsi" w:hAnsiTheme="majorHAnsi" w:cstheme="majorHAnsi"/>
          <w:b/>
          <w:sz w:val="28"/>
          <w:u w:val="single"/>
        </w:rPr>
        <w:t>Evaluating application for Ammunition Depot on SA1 Waterfront</w:t>
      </w:r>
    </w:p>
    <w:p w14:paraId="052D7CA4" w14:textId="77777777" w:rsidR="007417FF" w:rsidRDefault="007417FF" w:rsidP="007417FF">
      <w:pPr>
        <w:spacing w:line="240" w:lineRule="auto"/>
      </w:pPr>
    </w:p>
    <w:p w14:paraId="3D135ED2" w14:textId="77777777" w:rsidR="007417FF" w:rsidRDefault="007417FF" w:rsidP="007417FF">
      <w:pPr>
        <w:spacing w:line="240" w:lineRule="auto"/>
      </w:pPr>
    </w:p>
    <w:p w14:paraId="2B2968F4" w14:textId="77777777" w:rsidR="007417FF" w:rsidRDefault="007417FF" w:rsidP="007417FF">
      <w:pPr>
        <w:spacing w:line="240" w:lineRule="auto"/>
      </w:pPr>
    </w:p>
    <w:p w14:paraId="6EAC17E1" w14:textId="77777777" w:rsidR="007417FF" w:rsidRDefault="007417FF" w:rsidP="007417FF">
      <w:pPr>
        <w:spacing w:line="240" w:lineRule="auto"/>
        <w:jc w:val="center"/>
        <w:rPr>
          <w:b/>
          <w:i/>
          <w:iCs/>
          <w:sz w:val="36"/>
          <w:szCs w:val="36"/>
        </w:rPr>
      </w:pPr>
    </w:p>
    <w:p w14:paraId="5B1CF844" w14:textId="4FC67D2C" w:rsidR="007417FF" w:rsidRDefault="007417FF" w:rsidP="007417FF">
      <w:pPr>
        <w:spacing w:line="240" w:lineRule="auto"/>
        <w:jc w:val="center"/>
        <w:rPr>
          <w:bCs/>
          <w:i/>
          <w:iCs/>
          <w:sz w:val="28"/>
          <w:szCs w:val="28"/>
        </w:rPr>
      </w:pPr>
      <w:r>
        <w:rPr>
          <w:bCs/>
          <w:i/>
          <w:iCs/>
          <w:sz w:val="28"/>
          <w:szCs w:val="28"/>
        </w:rPr>
        <w:t xml:space="preserve">L6 OME Safety Management and Legislation (ACDA6022) </w:t>
      </w:r>
    </w:p>
    <w:p w14:paraId="016D2757" w14:textId="77777777" w:rsidR="007417FF" w:rsidRDefault="007417FF" w:rsidP="007417FF">
      <w:pPr>
        <w:spacing w:line="240" w:lineRule="auto"/>
        <w:jc w:val="center"/>
        <w:rPr>
          <w:sz w:val="36"/>
          <w:szCs w:val="36"/>
        </w:rPr>
      </w:pPr>
    </w:p>
    <w:p w14:paraId="538AF7E4" w14:textId="57348DC6" w:rsidR="007417FF" w:rsidRPr="000D2447" w:rsidRDefault="00221ECA" w:rsidP="00221ECA">
      <w:pPr>
        <w:spacing w:line="240" w:lineRule="auto"/>
        <w:jc w:val="center"/>
        <w:rPr>
          <w:bCs/>
          <w:i/>
          <w:iCs/>
          <w:sz w:val="28"/>
          <w:szCs w:val="28"/>
        </w:rPr>
      </w:pPr>
      <w:r w:rsidRPr="000D2447">
        <w:rPr>
          <w:bCs/>
          <w:i/>
          <w:iCs/>
          <w:sz w:val="28"/>
          <w:szCs w:val="28"/>
        </w:rPr>
        <w:t xml:space="preserve">Word Count: </w:t>
      </w:r>
      <w:r w:rsidR="005F102C" w:rsidRPr="000D2447">
        <w:rPr>
          <w:bCs/>
          <w:i/>
          <w:iCs/>
          <w:sz w:val="28"/>
          <w:szCs w:val="28"/>
        </w:rPr>
        <w:t>328</w:t>
      </w:r>
      <w:r w:rsidR="00153680">
        <w:rPr>
          <w:bCs/>
          <w:i/>
          <w:iCs/>
          <w:sz w:val="28"/>
          <w:szCs w:val="28"/>
        </w:rPr>
        <w:t>1</w:t>
      </w:r>
    </w:p>
    <w:p w14:paraId="1554C404" w14:textId="77777777" w:rsidR="007417FF" w:rsidRDefault="007417FF" w:rsidP="007417FF">
      <w:pPr>
        <w:spacing w:line="240" w:lineRule="auto"/>
        <w:jc w:val="center"/>
        <w:rPr>
          <w:sz w:val="36"/>
          <w:szCs w:val="36"/>
        </w:rPr>
      </w:pPr>
      <w:r>
        <w:rPr>
          <w:i/>
          <w:iCs/>
        </w:rPr>
        <w:t>Albert Willett</w:t>
      </w:r>
    </w:p>
    <w:p w14:paraId="6FF098C1" w14:textId="77777777" w:rsidR="007417FF" w:rsidRDefault="007417FF" w:rsidP="007417FF">
      <w:pPr>
        <w:spacing w:line="240" w:lineRule="auto"/>
        <w:jc w:val="center"/>
        <w:rPr>
          <w:sz w:val="36"/>
          <w:szCs w:val="36"/>
        </w:rPr>
      </w:pPr>
    </w:p>
    <w:p w14:paraId="7C211301" w14:textId="77777777" w:rsidR="007417FF" w:rsidRDefault="007417FF" w:rsidP="007417FF">
      <w:pPr>
        <w:spacing w:line="240" w:lineRule="auto"/>
        <w:jc w:val="center"/>
        <w:rPr>
          <w:i/>
          <w:iCs/>
        </w:rPr>
      </w:pPr>
      <w:r>
        <w:rPr>
          <w:i/>
          <w:iCs/>
        </w:rPr>
        <w:t>2030850</w:t>
      </w:r>
    </w:p>
    <w:p w14:paraId="1BE306F9" w14:textId="77777777" w:rsidR="007417FF" w:rsidRDefault="007417FF" w:rsidP="007417FF">
      <w:pPr>
        <w:spacing w:line="240" w:lineRule="auto"/>
        <w:jc w:val="center"/>
      </w:pPr>
    </w:p>
    <w:p w14:paraId="6F8F50CD" w14:textId="2C549EB6" w:rsidR="007417FF" w:rsidRDefault="007417FF" w:rsidP="007417FF">
      <w:pPr>
        <w:spacing w:line="240" w:lineRule="auto"/>
        <w:jc w:val="center"/>
        <w:rPr>
          <w:i/>
          <w:iCs/>
        </w:rPr>
      </w:pPr>
      <w:r>
        <w:rPr>
          <w:i/>
          <w:iCs/>
        </w:rPr>
        <w:t xml:space="preserve">11/2025 </w:t>
      </w:r>
    </w:p>
    <w:p w14:paraId="681BBA36" w14:textId="77777777" w:rsidR="007417FF" w:rsidRDefault="007417FF" w:rsidP="007417FF">
      <w:pPr>
        <w:spacing w:line="240" w:lineRule="auto"/>
      </w:pPr>
    </w:p>
    <w:p w14:paraId="0AC39FA2" w14:textId="77777777" w:rsidR="007417FF" w:rsidRDefault="007417FF" w:rsidP="007417FF">
      <w:pPr>
        <w:spacing w:line="240" w:lineRule="auto"/>
        <w:jc w:val="center"/>
      </w:pPr>
    </w:p>
    <w:p w14:paraId="0DCFC08D" w14:textId="4B4E3649" w:rsidR="007417FF" w:rsidRDefault="007417FF" w:rsidP="007417FF">
      <w:pPr>
        <w:jc w:val="center"/>
        <w:rPr>
          <w:i/>
          <w:iCs/>
        </w:rPr>
      </w:pPr>
      <w:r>
        <w:t xml:space="preserve">Lecturer: </w:t>
      </w:r>
      <w:r>
        <w:rPr>
          <w:i/>
          <w:iCs/>
        </w:rPr>
        <w:t>SSO PE LTD</w:t>
      </w:r>
    </w:p>
    <w:p w14:paraId="25010C13" w14:textId="77777777" w:rsidR="007417FF" w:rsidRDefault="007417FF" w:rsidP="007417FF">
      <w:pPr>
        <w:jc w:val="center"/>
        <w:rPr>
          <w:i/>
          <w:iCs/>
        </w:rPr>
      </w:pPr>
    </w:p>
    <w:p w14:paraId="0B33E97E" w14:textId="77777777" w:rsidR="007417FF" w:rsidRPr="00E7194E" w:rsidRDefault="007417FF" w:rsidP="007417FF">
      <w:pPr>
        <w:jc w:val="center"/>
        <w:rPr>
          <w:b/>
          <w:bCs/>
          <w:i/>
          <w:iCs/>
        </w:rPr>
      </w:pPr>
    </w:p>
    <w:p w14:paraId="4825E4D6" w14:textId="6168A51F" w:rsidR="00164712" w:rsidRDefault="00476CF7" w:rsidP="00476CF7">
      <w:pPr>
        <w:rPr>
          <w:rFonts w:ascii="Arial" w:hAnsi="Arial" w:cs="Arial"/>
          <w:b/>
          <w:bCs/>
        </w:rPr>
      </w:pPr>
      <w:r>
        <w:rPr>
          <w:rFonts w:ascii="Arial" w:hAnsi="Arial" w:cs="Arial"/>
          <w:b/>
          <w:bCs/>
        </w:rPr>
        <w:t>1.</w:t>
      </w:r>
      <w:r w:rsidR="00AA76A6" w:rsidRPr="00476CF7">
        <w:rPr>
          <w:rFonts w:ascii="Arial" w:hAnsi="Arial" w:cs="Arial"/>
          <w:b/>
          <w:bCs/>
        </w:rPr>
        <w:t xml:space="preserve">Contents </w:t>
      </w:r>
      <w:r>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t xml:space="preserve">  2</w:t>
      </w:r>
    </w:p>
    <w:p w14:paraId="2D280EC4" w14:textId="1A524689" w:rsidR="00164712" w:rsidRDefault="00476CF7" w:rsidP="00476CF7">
      <w:pPr>
        <w:rPr>
          <w:rFonts w:ascii="Arial" w:hAnsi="Arial" w:cs="Arial"/>
          <w:b/>
          <w:bCs/>
        </w:rPr>
      </w:pPr>
      <w:r>
        <w:rPr>
          <w:rFonts w:ascii="Arial" w:hAnsi="Arial" w:cs="Arial"/>
          <w:b/>
          <w:bCs/>
        </w:rPr>
        <w:tab/>
      </w:r>
      <w:r w:rsidR="00164712">
        <w:rPr>
          <w:rFonts w:ascii="Arial" w:hAnsi="Arial" w:cs="Arial"/>
          <w:b/>
          <w:bCs/>
        </w:rPr>
        <w:t xml:space="preserve">1.1 Table of Tables </w:t>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r>
      <w:r w:rsidR="000A1773">
        <w:rPr>
          <w:rFonts w:ascii="Arial" w:hAnsi="Arial" w:cs="Arial"/>
          <w:b/>
          <w:bCs/>
        </w:rPr>
        <w:tab/>
        <w:t xml:space="preserve">  3</w:t>
      </w:r>
    </w:p>
    <w:p w14:paraId="0D97D861" w14:textId="11AFA4CF" w:rsidR="00176ACF" w:rsidRPr="00476CF7" w:rsidRDefault="00164712" w:rsidP="00476CF7">
      <w:pPr>
        <w:rPr>
          <w:rFonts w:ascii="Arial" w:hAnsi="Arial" w:cs="Arial"/>
          <w:b/>
          <w:bCs/>
        </w:rPr>
      </w:pPr>
      <w:r>
        <w:rPr>
          <w:rFonts w:ascii="Arial" w:hAnsi="Arial" w:cs="Arial"/>
          <w:b/>
          <w:bCs/>
        </w:rPr>
        <w:tab/>
        <w:t>1.2 Table of Figures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 xml:space="preserve">         </w:t>
      </w:r>
      <w:r>
        <w:rPr>
          <w:rFonts w:ascii="Arial" w:hAnsi="Arial" w:cs="Arial"/>
          <w:b/>
          <w:bCs/>
        </w:rPr>
        <w:tab/>
      </w:r>
      <w:r w:rsidR="00476CF7">
        <w:rPr>
          <w:rFonts w:ascii="Arial" w:hAnsi="Arial" w:cs="Arial"/>
          <w:b/>
          <w:bCs/>
        </w:rPr>
        <w:tab/>
      </w:r>
      <w:r w:rsidR="00476CF7">
        <w:rPr>
          <w:rFonts w:ascii="Arial" w:hAnsi="Arial" w:cs="Arial"/>
          <w:b/>
          <w:bCs/>
        </w:rPr>
        <w:tab/>
      </w:r>
      <w:r w:rsidR="000A1773">
        <w:rPr>
          <w:rFonts w:ascii="Arial" w:hAnsi="Arial" w:cs="Arial"/>
          <w:b/>
          <w:bCs/>
        </w:rPr>
        <w:t xml:space="preserve">         </w:t>
      </w:r>
      <w:r w:rsidR="000D2447">
        <w:rPr>
          <w:rFonts w:ascii="Arial" w:hAnsi="Arial" w:cs="Arial"/>
          <w:b/>
          <w:bCs/>
        </w:rPr>
        <w:t xml:space="preserve">   </w:t>
      </w:r>
      <w:r w:rsidR="000A1773">
        <w:rPr>
          <w:rFonts w:ascii="Arial" w:hAnsi="Arial" w:cs="Arial"/>
          <w:b/>
          <w:bCs/>
        </w:rPr>
        <w:t xml:space="preserve"> 3</w:t>
      </w:r>
    </w:p>
    <w:p w14:paraId="3A179A97" w14:textId="01E90C7D" w:rsidR="00E7194E" w:rsidRDefault="001E1D90">
      <w:pPr>
        <w:rPr>
          <w:rFonts w:ascii="Arial" w:hAnsi="Arial" w:cs="Arial"/>
          <w:b/>
          <w:bCs/>
        </w:rPr>
      </w:pPr>
      <w:r>
        <w:rPr>
          <w:rFonts w:ascii="Arial" w:hAnsi="Arial" w:cs="Arial"/>
          <w:b/>
          <w:bCs/>
        </w:rPr>
        <w:t>2</w:t>
      </w:r>
      <w:r w:rsidR="00476CF7">
        <w:rPr>
          <w:rFonts w:ascii="Arial" w:hAnsi="Arial" w:cs="Arial"/>
          <w:b/>
          <w:bCs/>
        </w:rPr>
        <w:t>.</w:t>
      </w:r>
      <w:r>
        <w:rPr>
          <w:rFonts w:ascii="Arial" w:hAnsi="Arial" w:cs="Arial"/>
          <w:b/>
          <w:bCs/>
        </w:rPr>
        <w:t xml:space="preserve"> </w:t>
      </w:r>
      <w:r w:rsidR="006F213F">
        <w:rPr>
          <w:rFonts w:ascii="Arial" w:hAnsi="Arial" w:cs="Arial"/>
          <w:b/>
          <w:bCs/>
        </w:rPr>
        <w:t>Abstract</w:t>
      </w:r>
      <w:r w:rsidR="00476CF7">
        <w:rPr>
          <w:rFonts w:ascii="Arial" w:hAnsi="Arial" w:cs="Arial"/>
          <w:b/>
          <w:bCs/>
        </w:rPr>
        <w:tab/>
      </w:r>
      <w:r w:rsidR="00476CF7">
        <w:rPr>
          <w:rFonts w:ascii="Arial" w:hAnsi="Arial" w:cs="Arial"/>
          <w:b/>
          <w:bCs/>
        </w:rPr>
        <w:tab/>
      </w:r>
      <w:r w:rsidR="00476CF7">
        <w:rPr>
          <w:rFonts w:ascii="Arial" w:hAnsi="Arial" w:cs="Arial"/>
          <w:b/>
          <w:bCs/>
        </w:rPr>
        <w:tab/>
      </w:r>
      <w:r w:rsidR="00476CF7">
        <w:rPr>
          <w:rFonts w:ascii="Arial" w:hAnsi="Arial" w:cs="Arial"/>
          <w:b/>
          <w:bCs/>
        </w:rPr>
        <w:tab/>
      </w:r>
      <w:r w:rsidR="00476CF7">
        <w:rPr>
          <w:rFonts w:ascii="Arial" w:hAnsi="Arial" w:cs="Arial"/>
          <w:b/>
          <w:bCs/>
        </w:rPr>
        <w:tab/>
      </w:r>
      <w:r w:rsidR="00476CF7">
        <w:rPr>
          <w:rFonts w:ascii="Arial" w:hAnsi="Arial" w:cs="Arial"/>
          <w:b/>
          <w:bCs/>
        </w:rPr>
        <w:tab/>
      </w:r>
      <w:r w:rsidR="00476CF7">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t xml:space="preserve">  </w:t>
      </w:r>
      <w:r w:rsidR="000A1773">
        <w:rPr>
          <w:rFonts w:ascii="Arial" w:hAnsi="Arial" w:cs="Arial"/>
          <w:b/>
          <w:bCs/>
        </w:rPr>
        <w:t>4</w:t>
      </w:r>
    </w:p>
    <w:p w14:paraId="2606594C" w14:textId="21C71803" w:rsidR="006F213F" w:rsidRDefault="001E1D90">
      <w:pPr>
        <w:rPr>
          <w:rFonts w:ascii="Arial" w:hAnsi="Arial" w:cs="Arial"/>
          <w:b/>
          <w:bCs/>
        </w:rPr>
      </w:pPr>
      <w:r>
        <w:rPr>
          <w:rFonts w:ascii="Arial" w:hAnsi="Arial" w:cs="Arial"/>
          <w:b/>
          <w:bCs/>
        </w:rPr>
        <w:t>3</w:t>
      </w:r>
      <w:r w:rsidR="00476CF7">
        <w:rPr>
          <w:rFonts w:ascii="Arial" w:hAnsi="Arial" w:cs="Arial"/>
          <w:b/>
          <w:bCs/>
        </w:rPr>
        <w:t>.</w:t>
      </w:r>
      <w:r>
        <w:rPr>
          <w:rFonts w:ascii="Arial" w:hAnsi="Arial" w:cs="Arial"/>
          <w:b/>
          <w:bCs/>
        </w:rPr>
        <w:t xml:space="preserve"> </w:t>
      </w:r>
      <w:r w:rsidR="00D7264F">
        <w:rPr>
          <w:rFonts w:ascii="Arial" w:hAnsi="Arial" w:cs="Arial"/>
          <w:b/>
          <w:bCs/>
        </w:rPr>
        <w:t xml:space="preserve">Introduction </w:t>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t xml:space="preserve">  </w:t>
      </w:r>
      <w:r w:rsidR="000A1773">
        <w:rPr>
          <w:rFonts w:ascii="Arial" w:hAnsi="Arial" w:cs="Arial"/>
          <w:b/>
          <w:bCs/>
        </w:rPr>
        <w:t>5</w:t>
      </w:r>
    </w:p>
    <w:p w14:paraId="7CCEABBA" w14:textId="28ADB241" w:rsidR="00D7264F" w:rsidRDefault="00D7264F" w:rsidP="00D7264F">
      <w:pPr>
        <w:rPr>
          <w:rFonts w:ascii="Arial" w:hAnsi="Arial" w:cs="Arial"/>
          <w:b/>
          <w:bCs/>
        </w:rPr>
      </w:pPr>
      <w:r>
        <w:rPr>
          <w:rFonts w:ascii="Arial" w:hAnsi="Arial" w:cs="Arial"/>
          <w:b/>
          <w:bCs/>
        </w:rPr>
        <w:tab/>
      </w:r>
      <w:r w:rsidR="001E1D90">
        <w:rPr>
          <w:rFonts w:ascii="Arial" w:hAnsi="Arial" w:cs="Arial"/>
          <w:b/>
          <w:bCs/>
        </w:rPr>
        <w:t xml:space="preserve">3.1 </w:t>
      </w:r>
      <w:r>
        <w:rPr>
          <w:rFonts w:ascii="Arial" w:hAnsi="Arial" w:cs="Arial"/>
          <w:b/>
          <w:bCs/>
        </w:rPr>
        <w:t>Why is it important to safely site an ammunition depot?</w:t>
      </w:r>
      <w:r w:rsidR="00EF5D5A">
        <w:rPr>
          <w:rFonts w:ascii="Arial" w:hAnsi="Arial" w:cs="Arial"/>
          <w:b/>
          <w:bCs/>
        </w:rPr>
        <w:tab/>
      </w:r>
      <w:r w:rsidR="00EF5D5A">
        <w:rPr>
          <w:rFonts w:ascii="Arial" w:hAnsi="Arial" w:cs="Arial"/>
          <w:b/>
          <w:bCs/>
        </w:rPr>
        <w:tab/>
        <w:t xml:space="preserve">  </w:t>
      </w:r>
      <w:r w:rsidR="00AA04E3">
        <w:rPr>
          <w:rFonts w:ascii="Arial" w:hAnsi="Arial" w:cs="Arial"/>
          <w:b/>
          <w:bCs/>
        </w:rPr>
        <w:t>5</w:t>
      </w:r>
    </w:p>
    <w:p w14:paraId="01CC485B" w14:textId="65D5325A" w:rsidR="00D7264F" w:rsidRPr="00E7194E" w:rsidRDefault="00D7264F">
      <w:pPr>
        <w:rPr>
          <w:rFonts w:ascii="Arial" w:hAnsi="Arial" w:cs="Arial"/>
          <w:b/>
          <w:bCs/>
        </w:rPr>
      </w:pPr>
      <w:r>
        <w:rPr>
          <w:rFonts w:ascii="Arial" w:hAnsi="Arial" w:cs="Arial"/>
          <w:b/>
          <w:bCs/>
        </w:rPr>
        <w:tab/>
      </w:r>
      <w:r w:rsidR="001E1D90">
        <w:rPr>
          <w:rFonts w:ascii="Arial" w:hAnsi="Arial" w:cs="Arial"/>
          <w:b/>
          <w:bCs/>
        </w:rPr>
        <w:t xml:space="preserve">3.2 </w:t>
      </w:r>
      <w:r w:rsidRPr="00D7264F">
        <w:rPr>
          <w:rFonts w:ascii="Arial" w:hAnsi="Arial" w:cs="Arial"/>
          <w:b/>
          <w:bCs/>
        </w:rPr>
        <w:t>What is the International Ammunition Technical Guidelines (IATG)?</w:t>
      </w:r>
      <w:r w:rsidR="000D2447">
        <w:rPr>
          <w:rFonts w:ascii="Arial" w:hAnsi="Arial" w:cs="Arial"/>
          <w:b/>
          <w:bCs/>
        </w:rPr>
        <w:t xml:space="preserve"> </w:t>
      </w:r>
      <w:r w:rsidR="00AA04E3">
        <w:rPr>
          <w:rFonts w:ascii="Arial" w:hAnsi="Arial" w:cs="Arial"/>
          <w:b/>
          <w:bCs/>
        </w:rPr>
        <w:t>5</w:t>
      </w:r>
      <w:r w:rsidR="00476CF7">
        <w:rPr>
          <w:rFonts w:ascii="Arial" w:hAnsi="Arial" w:cs="Arial"/>
          <w:b/>
          <w:bCs/>
        </w:rPr>
        <w:t xml:space="preserve"> </w:t>
      </w:r>
    </w:p>
    <w:p w14:paraId="4DF0E844" w14:textId="51D19E00" w:rsidR="00E60394" w:rsidRDefault="001E1D90" w:rsidP="00D7264F">
      <w:pPr>
        <w:ind w:firstLine="720"/>
        <w:rPr>
          <w:rFonts w:ascii="Arial" w:hAnsi="Arial" w:cs="Arial"/>
          <w:b/>
          <w:bCs/>
        </w:rPr>
      </w:pPr>
      <w:r>
        <w:rPr>
          <w:rFonts w:ascii="Arial" w:hAnsi="Arial" w:cs="Arial"/>
          <w:b/>
          <w:bCs/>
        </w:rPr>
        <w:t xml:space="preserve">3.3 </w:t>
      </w:r>
      <w:r w:rsidR="00D7264F" w:rsidRPr="00D7264F">
        <w:rPr>
          <w:rFonts w:ascii="Arial" w:hAnsi="Arial" w:cs="Arial"/>
          <w:b/>
          <w:bCs/>
        </w:rPr>
        <w:t>Key Technical terms</w:t>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t xml:space="preserve">  </w:t>
      </w:r>
      <w:r w:rsidR="00AA04E3">
        <w:rPr>
          <w:rFonts w:ascii="Arial" w:hAnsi="Arial" w:cs="Arial"/>
          <w:b/>
          <w:bCs/>
        </w:rPr>
        <w:t>6</w:t>
      </w:r>
    </w:p>
    <w:p w14:paraId="2EF0D279" w14:textId="375777A4" w:rsidR="00D7264F" w:rsidRDefault="001E1D90" w:rsidP="00D7264F">
      <w:pPr>
        <w:ind w:firstLine="720"/>
        <w:rPr>
          <w:rFonts w:ascii="Arial" w:hAnsi="Arial" w:cs="Arial"/>
          <w:b/>
          <w:bCs/>
        </w:rPr>
      </w:pPr>
      <w:r>
        <w:rPr>
          <w:rFonts w:ascii="Arial" w:hAnsi="Arial" w:cs="Arial"/>
          <w:b/>
          <w:bCs/>
        </w:rPr>
        <w:t xml:space="preserve">3.4 </w:t>
      </w:r>
      <w:r w:rsidR="00D7264F" w:rsidRPr="008B5351">
        <w:rPr>
          <w:rFonts w:ascii="Arial" w:hAnsi="Arial" w:cs="Arial"/>
          <w:b/>
          <w:bCs/>
        </w:rPr>
        <w:t xml:space="preserve">Risk Analysis </w:t>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t xml:space="preserve">  </w:t>
      </w:r>
      <w:r w:rsidR="00AA04E3">
        <w:rPr>
          <w:rFonts w:ascii="Arial" w:hAnsi="Arial" w:cs="Arial"/>
          <w:b/>
          <w:bCs/>
        </w:rPr>
        <w:t>7</w:t>
      </w:r>
    </w:p>
    <w:p w14:paraId="492D1C22" w14:textId="5581E182" w:rsidR="00792E03" w:rsidRDefault="001E1D90" w:rsidP="00D7264F">
      <w:pPr>
        <w:ind w:firstLine="720"/>
        <w:rPr>
          <w:rFonts w:ascii="Arial" w:hAnsi="Arial" w:cs="Arial"/>
          <w:b/>
          <w:bCs/>
        </w:rPr>
      </w:pPr>
      <w:r>
        <w:rPr>
          <w:rFonts w:ascii="Arial" w:hAnsi="Arial" w:cs="Arial"/>
          <w:b/>
          <w:bCs/>
        </w:rPr>
        <w:t xml:space="preserve">3.5 </w:t>
      </w:r>
      <w:r w:rsidR="00792E03">
        <w:rPr>
          <w:rFonts w:ascii="Arial" w:hAnsi="Arial" w:cs="Arial"/>
          <w:b/>
          <w:bCs/>
        </w:rPr>
        <w:t>Formulae</w:t>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t xml:space="preserve">  </w:t>
      </w:r>
      <w:r w:rsidR="00AA04E3">
        <w:rPr>
          <w:rFonts w:ascii="Arial" w:hAnsi="Arial" w:cs="Arial"/>
          <w:b/>
          <w:bCs/>
        </w:rPr>
        <w:t>8</w:t>
      </w:r>
    </w:p>
    <w:p w14:paraId="29CCA1A2" w14:textId="13838B51" w:rsidR="00792E03" w:rsidRPr="008B5351" w:rsidRDefault="001E1D90" w:rsidP="00D7264F">
      <w:pPr>
        <w:ind w:firstLine="720"/>
        <w:rPr>
          <w:rFonts w:ascii="Arial" w:hAnsi="Arial" w:cs="Arial"/>
          <w:b/>
          <w:bCs/>
        </w:rPr>
      </w:pPr>
      <w:r>
        <w:rPr>
          <w:rFonts w:ascii="Arial" w:hAnsi="Arial" w:cs="Arial"/>
          <w:b/>
          <w:bCs/>
        </w:rPr>
        <w:t xml:space="preserve">3.6 </w:t>
      </w:r>
      <w:r w:rsidR="00792E03">
        <w:rPr>
          <w:rFonts w:ascii="Arial" w:hAnsi="Arial" w:cs="Arial"/>
          <w:b/>
          <w:bCs/>
        </w:rPr>
        <w:t>Siting and planning an ammunition depot</w:t>
      </w:r>
      <w:r w:rsidR="00EF5D5A">
        <w:rPr>
          <w:rFonts w:ascii="Arial" w:hAnsi="Arial" w:cs="Arial"/>
          <w:b/>
          <w:bCs/>
        </w:rPr>
        <w:tab/>
      </w:r>
      <w:r w:rsidR="00EF5D5A">
        <w:rPr>
          <w:rFonts w:ascii="Arial" w:hAnsi="Arial" w:cs="Arial"/>
          <w:b/>
          <w:bCs/>
        </w:rPr>
        <w:tab/>
      </w:r>
      <w:r w:rsidR="00EF5D5A">
        <w:rPr>
          <w:rFonts w:ascii="Arial" w:hAnsi="Arial" w:cs="Arial"/>
          <w:b/>
          <w:bCs/>
        </w:rPr>
        <w:tab/>
      </w:r>
      <w:r w:rsidR="00EF5D5A">
        <w:rPr>
          <w:rFonts w:ascii="Arial" w:hAnsi="Arial" w:cs="Arial"/>
          <w:b/>
          <w:bCs/>
        </w:rPr>
        <w:tab/>
        <w:t xml:space="preserve"> </w:t>
      </w:r>
      <w:r w:rsidR="00AA04E3">
        <w:rPr>
          <w:rFonts w:ascii="Arial" w:hAnsi="Arial" w:cs="Arial"/>
          <w:b/>
          <w:bCs/>
        </w:rPr>
        <w:t>10</w:t>
      </w:r>
    </w:p>
    <w:p w14:paraId="32BCE8C5" w14:textId="0985D96C" w:rsidR="00D7264F" w:rsidRPr="001E1D90" w:rsidRDefault="001E1D90" w:rsidP="001E1D90">
      <w:pPr>
        <w:rPr>
          <w:rFonts w:ascii="Arial" w:hAnsi="Arial" w:cs="Arial"/>
          <w:b/>
          <w:bCs/>
        </w:rPr>
      </w:pPr>
      <w:r>
        <w:rPr>
          <w:rFonts w:ascii="Arial" w:hAnsi="Arial" w:cs="Arial"/>
          <w:b/>
          <w:bCs/>
        </w:rPr>
        <w:t xml:space="preserve">4. </w:t>
      </w:r>
      <w:r w:rsidR="00792E03" w:rsidRPr="001E1D90">
        <w:rPr>
          <w:rFonts w:ascii="Arial" w:hAnsi="Arial" w:cs="Arial"/>
          <w:b/>
          <w:bCs/>
        </w:rPr>
        <w:t xml:space="preserve">Evaluation of Proposal from BigBang Solutions </w:t>
      </w:r>
      <w:r w:rsidR="00E35934">
        <w:rPr>
          <w:rFonts w:ascii="Arial" w:hAnsi="Arial" w:cs="Arial"/>
          <w:b/>
          <w:bCs/>
        </w:rPr>
        <w:tab/>
      </w:r>
      <w:r w:rsidR="00E35934">
        <w:rPr>
          <w:rFonts w:ascii="Arial" w:hAnsi="Arial" w:cs="Arial"/>
          <w:b/>
          <w:bCs/>
        </w:rPr>
        <w:tab/>
      </w:r>
      <w:r w:rsidR="00E35934">
        <w:rPr>
          <w:rFonts w:ascii="Arial" w:hAnsi="Arial" w:cs="Arial"/>
          <w:b/>
          <w:bCs/>
        </w:rPr>
        <w:tab/>
      </w:r>
      <w:r w:rsidR="00E35934">
        <w:rPr>
          <w:rFonts w:ascii="Arial" w:hAnsi="Arial" w:cs="Arial"/>
          <w:b/>
          <w:bCs/>
        </w:rPr>
        <w:tab/>
      </w:r>
      <w:r w:rsidR="00E35934">
        <w:rPr>
          <w:rFonts w:ascii="Arial" w:hAnsi="Arial" w:cs="Arial"/>
          <w:b/>
          <w:bCs/>
        </w:rPr>
        <w:tab/>
        <w:t xml:space="preserve"> 1</w:t>
      </w:r>
      <w:r w:rsidR="00C94609">
        <w:rPr>
          <w:rFonts w:ascii="Arial" w:hAnsi="Arial" w:cs="Arial"/>
          <w:b/>
          <w:bCs/>
        </w:rPr>
        <w:t>2</w:t>
      </w:r>
    </w:p>
    <w:p w14:paraId="511DA395" w14:textId="4F44E032" w:rsidR="00792E03" w:rsidRPr="001E1D90" w:rsidRDefault="00A05D8D" w:rsidP="001E1D90">
      <w:pPr>
        <w:ind w:firstLine="720"/>
        <w:rPr>
          <w:rFonts w:ascii="Arial" w:hAnsi="Arial" w:cs="Arial"/>
          <w:b/>
          <w:bCs/>
        </w:rPr>
      </w:pPr>
      <w:r>
        <w:rPr>
          <w:rFonts w:ascii="Arial" w:hAnsi="Arial" w:cs="Arial"/>
          <w:b/>
          <w:bCs/>
        </w:rPr>
        <w:t>4.1</w:t>
      </w:r>
      <w:r w:rsidR="00552D57" w:rsidRPr="001E1D90">
        <w:rPr>
          <w:rFonts w:ascii="Arial" w:hAnsi="Arial" w:cs="Arial"/>
          <w:b/>
          <w:bCs/>
        </w:rPr>
        <w:t>Construction of the ESH</w:t>
      </w:r>
      <w:r w:rsidR="00E35934">
        <w:rPr>
          <w:rFonts w:ascii="Arial" w:hAnsi="Arial" w:cs="Arial"/>
          <w:b/>
          <w:bCs/>
        </w:rPr>
        <w:tab/>
      </w:r>
      <w:r w:rsidR="00E35934">
        <w:rPr>
          <w:rFonts w:ascii="Arial" w:hAnsi="Arial" w:cs="Arial"/>
          <w:b/>
          <w:bCs/>
        </w:rPr>
        <w:tab/>
      </w:r>
      <w:r w:rsidR="00E35934">
        <w:rPr>
          <w:rFonts w:ascii="Arial" w:hAnsi="Arial" w:cs="Arial"/>
          <w:b/>
          <w:bCs/>
        </w:rPr>
        <w:tab/>
      </w:r>
      <w:r w:rsidR="00E35934">
        <w:rPr>
          <w:rFonts w:ascii="Arial" w:hAnsi="Arial" w:cs="Arial"/>
          <w:b/>
          <w:bCs/>
        </w:rPr>
        <w:tab/>
      </w:r>
      <w:r w:rsidR="00E35934">
        <w:rPr>
          <w:rFonts w:ascii="Arial" w:hAnsi="Arial" w:cs="Arial"/>
          <w:b/>
          <w:bCs/>
        </w:rPr>
        <w:tab/>
      </w:r>
      <w:r w:rsidR="00E35934">
        <w:rPr>
          <w:rFonts w:ascii="Arial" w:hAnsi="Arial" w:cs="Arial"/>
          <w:b/>
          <w:bCs/>
        </w:rPr>
        <w:tab/>
      </w:r>
      <w:r w:rsidR="00E35934">
        <w:rPr>
          <w:rFonts w:ascii="Arial" w:hAnsi="Arial" w:cs="Arial"/>
          <w:b/>
          <w:bCs/>
        </w:rPr>
        <w:tab/>
        <w:t xml:space="preserve"> 1</w:t>
      </w:r>
      <w:r w:rsidR="00153680">
        <w:rPr>
          <w:rFonts w:ascii="Arial" w:hAnsi="Arial" w:cs="Arial"/>
          <w:b/>
          <w:bCs/>
        </w:rPr>
        <w:t>2</w:t>
      </w:r>
    </w:p>
    <w:p w14:paraId="4E0184A2" w14:textId="2F9571C6" w:rsidR="00552D57" w:rsidRDefault="00A05D8D" w:rsidP="00552D57">
      <w:pPr>
        <w:pStyle w:val="ListParagraph"/>
        <w:rPr>
          <w:rFonts w:ascii="Arial" w:hAnsi="Arial" w:cs="Arial"/>
          <w:b/>
          <w:bCs/>
        </w:rPr>
      </w:pPr>
      <w:r>
        <w:rPr>
          <w:rFonts w:ascii="Arial" w:hAnsi="Arial" w:cs="Arial"/>
          <w:b/>
          <w:bCs/>
        </w:rPr>
        <w:t xml:space="preserve">4.2 </w:t>
      </w:r>
      <w:r w:rsidR="00552D57" w:rsidRPr="00042BC6">
        <w:rPr>
          <w:rFonts w:ascii="Arial" w:hAnsi="Arial" w:cs="Arial"/>
          <w:b/>
          <w:bCs/>
        </w:rPr>
        <w:t>What will the maximum ELL be for each ESH?</w:t>
      </w:r>
      <w:r w:rsidR="00E35934">
        <w:rPr>
          <w:rFonts w:ascii="Arial" w:hAnsi="Arial" w:cs="Arial"/>
          <w:b/>
          <w:bCs/>
        </w:rPr>
        <w:tab/>
      </w:r>
      <w:r w:rsidR="00E35934">
        <w:rPr>
          <w:rFonts w:ascii="Arial" w:hAnsi="Arial" w:cs="Arial"/>
          <w:b/>
          <w:bCs/>
        </w:rPr>
        <w:tab/>
      </w:r>
      <w:r w:rsidR="00E35934">
        <w:rPr>
          <w:rFonts w:ascii="Arial" w:hAnsi="Arial" w:cs="Arial"/>
          <w:b/>
          <w:bCs/>
        </w:rPr>
        <w:tab/>
      </w:r>
      <w:r w:rsidR="00E35934">
        <w:rPr>
          <w:rFonts w:ascii="Arial" w:hAnsi="Arial" w:cs="Arial"/>
          <w:b/>
          <w:bCs/>
        </w:rPr>
        <w:tab/>
        <w:t xml:space="preserve"> 1</w:t>
      </w:r>
      <w:r w:rsidR="00153680">
        <w:rPr>
          <w:rFonts w:ascii="Arial" w:hAnsi="Arial" w:cs="Arial"/>
          <w:b/>
          <w:bCs/>
        </w:rPr>
        <w:t>3</w:t>
      </w:r>
    </w:p>
    <w:p w14:paraId="672485E4" w14:textId="4842EB11" w:rsidR="00552D57" w:rsidRDefault="00A05D8D" w:rsidP="00552D57">
      <w:pPr>
        <w:ind w:left="720" w:firstLine="720"/>
        <w:rPr>
          <w:rFonts w:ascii="Arial" w:hAnsi="Arial" w:cs="Arial"/>
          <w:b/>
          <w:bCs/>
        </w:rPr>
      </w:pPr>
      <w:r>
        <w:rPr>
          <w:rFonts w:ascii="Arial" w:hAnsi="Arial" w:cs="Arial"/>
          <w:b/>
          <w:bCs/>
        </w:rPr>
        <w:t xml:space="preserve">4.2.1 </w:t>
      </w:r>
      <w:r w:rsidR="00552D57" w:rsidRPr="00EF6F94">
        <w:rPr>
          <w:rFonts w:ascii="Arial" w:hAnsi="Arial" w:cs="Arial"/>
          <w:b/>
          <w:bCs/>
        </w:rPr>
        <w:t xml:space="preserve">Outside Quantity distances </w:t>
      </w:r>
      <w:r w:rsidR="006916EB">
        <w:rPr>
          <w:rFonts w:ascii="Arial" w:hAnsi="Arial" w:cs="Arial"/>
          <w:b/>
          <w:bCs/>
        </w:rPr>
        <w:tab/>
      </w:r>
      <w:r w:rsidR="006916EB">
        <w:rPr>
          <w:rFonts w:ascii="Arial" w:hAnsi="Arial" w:cs="Arial"/>
          <w:b/>
          <w:bCs/>
        </w:rPr>
        <w:tab/>
      </w:r>
      <w:r w:rsidR="006916EB">
        <w:rPr>
          <w:rFonts w:ascii="Arial" w:hAnsi="Arial" w:cs="Arial"/>
          <w:b/>
          <w:bCs/>
        </w:rPr>
        <w:tab/>
      </w:r>
      <w:r w:rsidR="006916EB">
        <w:rPr>
          <w:rFonts w:ascii="Arial" w:hAnsi="Arial" w:cs="Arial"/>
          <w:b/>
          <w:bCs/>
        </w:rPr>
        <w:tab/>
      </w:r>
      <w:r w:rsidR="006916EB">
        <w:rPr>
          <w:rFonts w:ascii="Arial" w:hAnsi="Arial" w:cs="Arial"/>
          <w:b/>
          <w:bCs/>
        </w:rPr>
        <w:tab/>
        <w:t xml:space="preserve"> 1</w:t>
      </w:r>
      <w:r w:rsidR="00153680">
        <w:rPr>
          <w:rFonts w:ascii="Arial" w:hAnsi="Arial" w:cs="Arial"/>
          <w:b/>
          <w:bCs/>
        </w:rPr>
        <w:t>5</w:t>
      </w:r>
    </w:p>
    <w:p w14:paraId="04280F8C" w14:textId="32B3320A" w:rsidR="009A41D9" w:rsidRDefault="00A05D8D" w:rsidP="00D137B3">
      <w:pPr>
        <w:ind w:left="720" w:firstLine="720"/>
        <w:rPr>
          <w:b/>
          <w:bCs/>
        </w:rPr>
      </w:pPr>
      <w:r>
        <w:rPr>
          <w:b/>
          <w:bCs/>
        </w:rPr>
        <w:t xml:space="preserve">4.2.2 </w:t>
      </w:r>
      <w:r w:rsidR="00571887" w:rsidRPr="00EF6F94">
        <w:rPr>
          <w:b/>
          <w:bCs/>
        </w:rPr>
        <w:t>Inside Quantity distances</w:t>
      </w:r>
      <w:r w:rsidR="006916EB">
        <w:rPr>
          <w:b/>
          <w:bCs/>
        </w:rPr>
        <w:tab/>
      </w:r>
      <w:r w:rsidR="006916EB">
        <w:rPr>
          <w:b/>
          <w:bCs/>
        </w:rPr>
        <w:tab/>
      </w:r>
      <w:r w:rsidR="006916EB">
        <w:rPr>
          <w:b/>
          <w:bCs/>
        </w:rPr>
        <w:tab/>
      </w:r>
      <w:r w:rsidR="006916EB">
        <w:rPr>
          <w:b/>
          <w:bCs/>
        </w:rPr>
        <w:tab/>
      </w:r>
      <w:r w:rsidR="006916EB">
        <w:rPr>
          <w:b/>
          <w:bCs/>
        </w:rPr>
        <w:tab/>
      </w:r>
      <w:r w:rsidR="006916EB">
        <w:rPr>
          <w:b/>
          <w:bCs/>
        </w:rPr>
        <w:tab/>
        <w:t xml:space="preserve"> 2</w:t>
      </w:r>
      <w:r w:rsidR="00153680">
        <w:rPr>
          <w:b/>
          <w:bCs/>
        </w:rPr>
        <w:t>0</w:t>
      </w:r>
    </w:p>
    <w:p w14:paraId="5EB887EE" w14:textId="76E8A47E" w:rsidR="00EA6622" w:rsidRPr="00B10129" w:rsidRDefault="00A05D8D" w:rsidP="00EA6622">
      <w:pPr>
        <w:rPr>
          <w:rFonts w:ascii="Arial" w:hAnsi="Arial" w:cs="Arial"/>
        </w:rPr>
      </w:pPr>
      <w:r>
        <w:rPr>
          <w:rFonts w:ascii="Arial" w:hAnsi="Arial" w:cs="Arial"/>
          <w:b/>
          <w:bCs/>
        </w:rPr>
        <w:t xml:space="preserve">5. </w:t>
      </w:r>
      <w:r w:rsidR="00EA6622">
        <w:rPr>
          <w:rFonts w:ascii="Arial" w:hAnsi="Arial" w:cs="Arial"/>
          <w:b/>
          <w:bCs/>
        </w:rPr>
        <w:t>What is the maximum permissible ELL using Non-standard licensing and Explosive consequence analysis</w:t>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0D2447">
        <w:rPr>
          <w:rFonts w:ascii="Arial" w:hAnsi="Arial" w:cs="Arial"/>
          <w:b/>
          <w:bCs/>
        </w:rPr>
        <w:t xml:space="preserve"> </w:t>
      </w:r>
      <w:r w:rsidR="00260AB9">
        <w:rPr>
          <w:rFonts w:ascii="Arial" w:hAnsi="Arial" w:cs="Arial"/>
          <w:b/>
          <w:bCs/>
        </w:rPr>
        <w:t>2</w:t>
      </w:r>
      <w:r w:rsidR="00153680">
        <w:rPr>
          <w:rFonts w:ascii="Arial" w:hAnsi="Arial" w:cs="Arial"/>
          <w:b/>
          <w:bCs/>
        </w:rPr>
        <w:t>1</w:t>
      </w:r>
    </w:p>
    <w:p w14:paraId="519F0910" w14:textId="27E1AC7D" w:rsidR="009A41D9" w:rsidRPr="001D1F07" w:rsidRDefault="00A05D8D" w:rsidP="009A41D9">
      <w:pPr>
        <w:rPr>
          <w:rFonts w:ascii="Arial" w:hAnsi="Arial" w:cs="Arial"/>
          <w:b/>
          <w:bCs/>
        </w:rPr>
      </w:pPr>
      <w:r>
        <w:rPr>
          <w:rFonts w:ascii="Arial" w:hAnsi="Arial" w:cs="Arial"/>
          <w:b/>
          <w:bCs/>
        </w:rPr>
        <w:t xml:space="preserve">6. </w:t>
      </w:r>
      <w:r w:rsidR="00EA6622" w:rsidRPr="006E2221">
        <w:rPr>
          <w:rFonts w:ascii="Arial" w:hAnsi="Arial" w:cs="Arial"/>
          <w:b/>
          <w:bCs/>
        </w:rPr>
        <w:t xml:space="preserve">Conclusion </w:t>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0D2447">
        <w:rPr>
          <w:rFonts w:ascii="Arial" w:hAnsi="Arial" w:cs="Arial"/>
          <w:b/>
          <w:bCs/>
        </w:rPr>
        <w:t xml:space="preserve"> </w:t>
      </w:r>
      <w:r w:rsidR="00260AB9">
        <w:rPr>
          <w:rFonts w:ascii="Arial" w:hAnsi="Arial" w:cs="Arial"/>
          <w:b/>
          <w:bCs/>
        </w:rPr>
        <w:t>2</w:t>
      </w:r>
      <w:r w:rsidR="00153680">
        <w:rPr>
          <w:rFonts w:ascii="Arial" w:hAnsi="Arial" w:cs="Arial"/>
          <w:b/>
          <w:bCs/>
        </w:rPr>
        <w:t>7</w:t>
      </w:r>
    </w:p>
    <w:p w14:paraId="5B6E0512" w14:textId="6119ACA0" w:rsidR="00EA6622" w:rsidRPr="001D1F07" w:rsidRDefault="00A05D8D" w:rsidP="009A41D9">
      <w:pPr>
        <w:rPr>
          <w:rFonts w:ascii="Arial" w:hAnsi="Arial" w:cs="Arial"/>
          <w:b/>
          <w:bCs/>
        </w:rPr>
      </w:pPr>
      <w:r>
        <w:rPr>
          <w:rFonts w:ascii="Arial" w:hAnsi="Arial" w:cs="Arial"/>
          <w:b/>
          <w:bCs/>
        </w:rPr>
        <w:t xml:space="preserve">8. </w:t>
      </w:r>
      <w:r w:rsidR="00EA6622" w:rsidRPr="001D1F07">
        <w:rPr>
          <w:rFonts w:ascii="Arial" w:hAnsi="Arial" w:cs="Arial"/>
          <w:b/>
          <w:bCs/>
        </w:rPr>
        <w:t>Ex</w:t>
      </w:r>
      <w:r w:rsidR="001D1F07" w:rsidRPr="001D1F07">
        <w:rPr>
          <w:rFonts w:ascii="Arial" w:hAnsi="Arial" w:cs="Arial"/>
          <w:b/>
          <w:bCs/>
        </w:rPr>
        <w:t>ecutive summary</w:t>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0D2447">
        <w:rPr>
          <w:rFonts w:ascii="Arial" w:hAnsi="Arial" w:cs="Arial"/>
          <w:b/>
          <w:bCs/>
        </w:rPr>
        <w:t xml:space="preserve"> </w:t>
      </w:r>
      <w:r w:rsidR="00260AB9">
        <w:rPr>
          <w:rFonts w:ascii="Arial" w:hAnsi="Arial" w:cs="Arial"/>
          <w:b/>
          <w:bCs/>
        </w:rPr>
        <w:t>2</w:t>
      </w:r>
      <w:r w:rsidR="00153680">
        <w:rPr>
          <w:rFonts w:ascii="Arial" w:hAnsi="Arial" w:cs="Arial"/>
          <w:b/>
          <w:bCs/>
        </w:rPr>
        <w:t>8</w:t>
      </w:r>
    </w:p>
    <w:p w14:paraId="547A8CEE" w14:textId="58855FD4" w:rsidR="00552D57" w:rsidRDefault="00A05D8D" w:rsidP="00516797">
      <w:pPr>
        <w:rPr>
          <w:rFonts w:ascii="Arial" w:hAnsi="Arial" w:cs="Arial"/>
          <w:b/>
          <w:bCs/>
        </w:rPr>
      </w:pPr>
      <w:r>
        <w:rPr>
          <w:rFonts w:ascii="Arial" w:hAnsi="Arial" w:cs="Arial"/>
          <w:b/>
          <w:bCs/>
        </w:rPr>
        <w:t xml:space="preserve">9. </w:t>
      </w:r>
      <w:r w:rsidR="00516797">
        <w:rPr>
          <w:rFonts w:ascii="Arial" w:hAnsi="Arial" w:cs="Arial"/>
          <w:b/>
          <w:bCs/>
        </w:rPr>
        <w:t>References</w:t>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260AB9">
        <w:rPr>
          <w:rFonts w:ascii="Arial" w:hAnsi="Arial" w:cs="Arial"/>
          <w:b/>
          <w:bCs/>
        </w:rPr>
        <w:tab/>
      </w:r>
      <w:r w:rsidR="000D2447">
        <w:rPr>
          <w:rFonts w:ascii="Arial" w:hAnsi="Arial" w:cs="Arial"/>
          <w:b/>
          <w:bCs/>
        </w:rPr>
        <w:t xml:space="preserve"> </w:t>
      </w:r>
      <w:r w:rsidR="00153680">
        <w:rPr>
          <w:rFonts w:ascii="Arial" w:hAnsi="Arial" w:cs="Arial"/>
          <w:b/>
          <w:bCs/>
        </w:rPr>
        <w:t>29</w:t>
      </w:r>
    </w:p>
    <w:p w14:paraId="42C8CAF4" w14:textId="75BC9D2E" w:rsidR="00516797" w:rsidRPr="00516797" w:rsidRDefault="00A05D8D" w:rsidP="00516797">
      <w:pPr>
        <w:rPr>
          <w:rFonts w:ascii="Arial" w:hAnsi="Arial" w:cs="Arial"/>
          <w:b/>
          <w:bCs/>
        </w:rPr>
      </w:pPr>
      <w:r>
        <w:rPr>
          <w:rFonts w:ascii="Arial" w:hAnsi="Arial" w:cs="Arial"/>
          <w:b/>
          <w:bCs/>
        </w:rPr>
        <w:t xml:space="preserve">10. </w:t>
      </w:r>
      <w:r w:rsidR="00516797">
        <w:rPr>
          <w:rFonts w:ascii="Arial" w:hAnsi="Arial" w:cs="Arial"/>
          <w:b/>
          <w:bCs/>
        </w:rPr>
        <w:t>A</w:t>
      </w:r>
      <w:r w:rsidR="00ED45FB">
        <w:rPr>
          <w:rFonts w:ascii="Arial" w:hAnsi="Arial" w:cs="Arial"/>
          <w:b/>
          <w:bCs/>
        </w:rPr>
        <w:t xml:space="preserve">nnex </w:t>
      </w:r>
      <w:r w:rsidR="00B37C01">
        <w:rPr>
          <w:rFonts w:ascii="Arial" w:hAnsi="Arial" w:cs="Arial"/>
          <w:b/>
          <w:bCs/>
        </w:rPr>
        <w:tab/>
      </w:r>
      <w:r w:rsidR="00B37C01">
        <w:rPr>
          <w:rFonts w:ascii="Arial" w:hAnsi="Arial" w:cs="Arial"/>
          <w:b/>
          <w:bCs/>
        </w:rPr>
        <w:tab/>
      </w:r>
      <w:r w:rsidR="00B37C01">
        <w:rPr>
          <w:rFonts w:ascii="Arial" w:hAnsi="Arial" w:cs="Arial"/>
          <w:b/>
          <w:bCs/>
        </w:rPr>
        <w:tab/>
      </w:r>
      <w:r w:rsidR="00B37C01">
        <w:rPr>
          <w:rFonts w:ascii="Arial" w:hAnsi="Arial" w:cs="Arial"/>
          <w:b/>
          <w:bCs/>
        </w:rPr>
        <w:tab/>
      </w:r>
      <w:r w:rsidR="00B37C01">
        <w:rPr>
          <w:rFonts w:ascii="Arial" w:hAnsi="Arial" w:cs="Arial"/>
          <w:b/>
          <w:bCs/>
        </w:rPr>
        <w:tab/>
      </w:r>
      <w:r w:rsidR="00B37C01">
        <w:rPr>
          <w:rFonts w:ascii="Arial" w:hAnsi="Arial" w:cs="Arial"/>
          <w:b/>
          <w:bCs/>
        </w:rPr>
        <w:tab/>
      </w:r>
      <w:r w:rsidR="00B37C01">
        <w:rPr>
          <w:rFonts w:ascii="Arial" w:hAnsi="Arial" w:cs="Arial"/>
          <w:b/>
          <w:bCs/>
        </w:rPr>
        <w:tab/>
      </w:r>
      <w:r w:rsidR="00B37C01">
        <w:rPr>
          <w:rFonts w:ascii="Arial" w:hAnsi="Arial" w:cs="Arial"/>
          <w:b/>
          <w:bCs/>
        </w:rPr>
        <w:tab/>
      </w:r>
      <w:r w:rsidR="00B37C01">
        <w:rPr>
          <w:rFonts w:ascii="Arial" w:hAnsi="Arial" w:cs="Arial"/>
          <w:b/>
          <w:bCs/>
        </w:rPr>
        <w:tab/>
      </w:r>
      <w:r w:rsidR="00B37C01">
        <w:rPr>
          <w:rFonts w:ascii="Arial" w:hAnsi="Arial" w:cs="Arial"/>
          <w:b/>
          <w:bCs/>
        </w:rPr>
        <w:tab/>
      </w:r>
      <w:r w:rsidR="00B37C01">
        <w:rPr>
          <w:rFonts w:ascii="Arial" w:hAnsi="Arial" w:cs="Arial"/>
          <w:b/>
          <w:bCs/>
        </w:rPr>
        <w:tab/>
      </w:r>
      <w:r w:rsidR="000D2447">
        <w:rPr>
          <w:rFonts w:ascii="Arial" w:hAnsi="Arial" w:cs="Arial"/>
          <w:b/>
          <w:bCs/>
        </w:rPr>
        <w:t xml:space="preserve"> </w:t>
      </w:r>
      <w:r w:rsidR="00B37C01">
        <w:rPr>
          <w:rFonts w:ascii="Arial" w:hAnsi="Arial" w:cs="Arial"/>
          <w:b/>
          <w:bCs/>
        </w:rPr>
        <w:t>3</w:t>
      </w:r>
      <w:r w:rsidR="00153680">
        <w:rPr>
          <w:rFonts w:ascii="Arial" w:hAnsi="Arial" w:cs="Arial"/>
          <w:b/>
          <w:bCs/>
        </w:rPr>
        <w:t>0</w:t>
      </w:r>
    </w:p>
    <w:p w14:paraId="4C1F541F" w14:textId="77777777" w:rsidR="00E60394" w:rsidRDefault="00E60394">
      <w:pPr>
        <w:rPr>
          <w:rFonts w:ascii="Arial" w:hAnsi="Arial" w:cs="Arial"/>
          <w:b/>
          <w:bCs/>
          <w:highlight w:val="lightGray"/>
        </w:rPr>
      </w:pPr>
    </w:p>
    <w:p w14:paraId="59AF7B88" w14:textId="77777777" w:rsidR="00ED45FB" w:rsidRDefault="00ED45FB">
      <w:pPr>
        <w:rPr>
          <w:rFonts w:ascii="Arial" w:hAnsi="Arial" w:cs="Arial"/>
          <w:b/>
          <w:bCs/>
          <w:highlight w:val="lightGray"/>
        </w:rPr>
      </w:pPr>
    </w:p>
    <w:p w14:paraId="1AF40D58" w14:textId="77777777" w:rsidR="00E60394" w:rsidRDefault="00E60394">
      <w:pPr>
        <w:rPr>
          <w:rFonts w:ascii="Arial" w:hAnsi="Arial" w:cs="Arial"/>
          <w:b/>
          <w:bCs/>
          <w:highlight w:val="lightGray"/>
        </w:rPr>
      </w:pPr>
    </w:p>
    <w:p w14:paraId="57687C53" w14:textId="77777777" w:rsidR="00E60394" w:rsidRDefault="00E60394">
      <w:pPr>
        <w:rPr>
          <w:rFonts w:ascii="Arial" w:hAnsi="Arial" w:cs="Arial"/>
          <w:b/>
          <w:bCs/>
          <w:highlight w:val="lightGray"/>
        </w:rPr>
      </w:pPr>
    </w:p>
    <w:p w14:paraId="7D467D83" w14:textId="77777777" w:rsidR="00E60394" w:rsidRDefault="00E60394">
      <w:pPr>
        <w:rPr>
          <w:rFonts w:ascii="Arial" w:hAnsi="Arial" w:cs="Arial"/>
          <w:b/>
          <w:bCs/>
          <w:highlight w:val="lightGray"/>
        </w:rPr>
      </w:pPr>
    </w:p>
    <w:p w14:paraId="52C28127" w14:textId="77777777" w:rsidR="00C94609" w:rsidRDefault="00C94609">
      <w:pPr>
        <w:rPr>
          <w:rFonts w:ascii="Arial" w:hAnsi="Arial" w:cs="Arial"/>
          <w:b/>
          <w:bCs/>
          <w:highlight w:val="lightGray"/>
        </w:rPr>
      </w:pPr>
    </w:p>
    <w:p w14:paraId="760DFAB1" w14:textId="77777777" w:rsidR="00533536" w:rsidRDefault="00533536">
      <w:pPr>
        <w:rPr>
          <w:rFonts w:ascii="Arial" w:hAnsi="Arial" w:cs="Arial"/>
          <w:b/>
          <w:bCs/>
          <w:highlight w:val="lightGray"/>
        </w:rPr>
      </w:pPr>
    </w:p>
    <w:tbl>
      <w:tblPr>
        <w:tblStyle w:val="TableGrid"/>
        <w:tblW w:w="0" w:type="auto"/>
        <w:tblLook w:val="04A0" w:firstRow="1" w:lastRow="0" w:firstColumn="1" w:lastColumn="0" w:noHBand="0" w:noVBand="1"/>
      </w:tblPr>
      <w:tblGrid>
        <w:gridCol w:w="1129"/>
        <w:gridCol w:w="4881"/>
        <w:gridCol w:w="3006"/>
      </w:tblGrid>
      <w:tr w:rsidR="00AA334C" w:rsidRPr="00817A98" w14:paraId="0C6B2D40" w14:textId="77777777" w:rsidTr="00C20338">
        <w:tc>
          <w:tcPr>
            <w:tcW w:w="1129" w:type="dxa"/>
          </w:tcPr>
          <w:p w14:paraId="5974547A" w14:textId="0D33A09B" w:rsidR="00AA334C" w:rsidRPr="00817A98" w:rsidRDefault="00AA334C">
            <w:pPr>
              <w:rPr>
                <w:rFonts w:ascii="Arial" w:hAnsi="Arial" w:cs="Arial"/>
                <w:b/>
                <w:bCs/>
              </w:rPr>
            </w:pPr>
            <w:r w:rsidRPr="00817A98">
              <w:rPr>
                <w:rFonts w:ascii="Arial" w:hAnsi="Arial" w:cs="Arial"/>
                <w:b/>
                <w:bCs/>
              </w:rPr>
              <w:t xml:space="preserve">Table Number </w:t>
            </w:r>
          </w:p>
        </w:tc>
        <w:tc>
          <w:tcPr>
            <w:tcW w:w="4881" w:type="dxa"/>
          </w:tcPr>
          <w:p w14:paraId="5ED9B72B" w14:textId="16E9791B" w:rsidR="00AA334C" w:rsidRPr="00817A98" w:rsidRDefault="00AA334C">
            <w:pPr>
              <w:rPr>
                <w:rFonts w:ascii="Arial" w:hAnsi="Arial" w:cs="Arial"/>
                <w:b/>
                <w:bCs/>
              </w:rPr>
            </w:pPr>
            <w:r w:rsidRPr="00817A98">
              <w:rPr>
                <w:rFonts w:ascii="Arial" w:hAnsi="Arial" w:cs="Arial"/>
                <w:b/>
                <w:bCs/>
              </w:rPr>
              <w:t>Table Name</w:t>
            </w:r>
          </w:p>
        </w:tc>
        <w:tc>
          <w:tcPr>
            <w:tcW w:w="3006" w:type="dxa"/>
          </w:tcPr>
          <w:p w14:paraId="6154C735" w14:textId="2418AC4E" w:rsidR="00AA334C" w:rsidRPr="00817A98" w:rsidRDefault="00AA334C">
            <w:pPr>
              <w:rPr>
                <w:rFonts w:ascii="Arial" w:hAnsi="Arial" w:cs="Arial"/>
                <w:b/>
                <w:bCs/>
              </w:rPr>
            </w:pPr>
            <w:r w:rsidRPr="00817A98">
              <w:rPr>
                <w:rFonts w:ascii="Arial" w:hAnsi="Arial" w:cs="Arial"/>
                <w:b/>
                <w:bCs/>
              </w:rPr>
              <w:t xml:space="preserve">Page Number </w:t>
            </w:r>
          </w:p>
        </w:tc>
      </w:tr>
      <w:tr w:rsidR="00AA334C" w:rsidRPr="00817A98" w14:paraId="68C8F54F" w14:textId="77777777" w:rsidTr="00C20338">
        <w:tc>
          <w:tcPr>
            <w:tcW w:w="1129" w:type="dxa"/>
          </w:tcPr>
          <w:p w14:paraId="06B3A06F" w14:textId="3F1D750C" w:rsidR="00AA334C" w:rsidRPr="00817A98" w:rsidRDefault="00993288">
            <w:pPr>
              <w:rPr>
                <w:rFonts w:ascii="Arial" w:hAnsi="Arial" w:cs="Arial"/>
                <w:b/>
                <w:bCs/>
              </w:rPr>
            </w:pPr>
            <w:r w:rsidRPr="00817A98">
              <w:rPr>
                <w:rFonts w:ascii="Arial" w:hAnsi="Arial" w:cs="Arial"/>
                <w:b/>
                <w:bCs/>
              </w:rPr>
              <w:t>1</w:t>
            </w:r>
          </w:p>
        </w:tc>
        <w:tc>
          <w:tcPr>
            <w:tcW w:w="4881" w:type="dxa"/>
          </w:tcPr>
          <w:p w14:paraId="341E6DEF" w14:textId="063668B8" w:rsidR="00AA334C" w:rsidRPr="00817A98" w:rsidRDefault="00993288">
            <w:pPr>
              <w:rPr>
                <w:rFonts w:ascii="Arial" w:hAnsi="Arial" w:cs="Arial"/>
                <w:b/>
                <w:bCs/>
              </w:rPr>
            </w:pPr>
            <w:r w:rsidRPr="00817A98">
              <w:rPr>
                <w:rFonts w:ascii="Arial" w:hAnsi="Arial" w:cs="Arial"/>
                <w:b/>
                <w:bCs/>
              </w:rPr>
              <w:t>NEQ limits for requirement 1</w:t>
            </w:r>
          </w:p>
        </w:tc>
        <w:tc>
          <w:tcPr>
            <w:tcW w:w="3006" w:type="dxa"/>
          </w:tcPr>
          <w:p w14:paraId="0E6C38BA" w14:textId="44D26DE8" w:rsidR="00AA334C" w:rsidRPr="00817A98" w:rsidRDefault="00466BB6">
            <w:pPr>
              <w:rPr>
                <w:rFonts w:ascii="Arial" w:hAnsi="Arial" w:cs="Arial"/>
                <w:b/>
                <w:bCs/>
              </w:rPr>
            </w:pPr>
            <w:r>
              <w:rPr>
                <w:rFonts w:ascii="Arial" w:hAnsi="Arial" w:cs="Arial"/>
                <w:b/>
                <w:bCs/>
              </w:rPr>
              <w:t>1</w:t>
            </w:r>
            <w:r w:rsidR="00153680">
              <w:rPr>
                <w:rFonts w:ascii="Arial" w:hAnsi="Arial" w:cs="Arial"/>
                <w:b/>
                <w:bCs/>
              </w:rPr>
              <w:t>4</w:t>
            </w:r>
          </w:p>
        </w:tc>
      </w:tr>
      <w:tr w:rsidR="00AA334C" w:rsidRPr="00817A98" w14:paraId="1681548D" w14:textId="77777777" w:rsidTr="00C20338">
        <w:tc>
          <w:tcPr>
            <w:tcW w:w="1129" w:type="dxa"/>
          </w:tcPr>
          <w:p w14:paraId="0077CB51" w14:textId="68201656" w:rsidR="00AA334C" w:rsidRPr="00817A98" w:rsidRDefault="00993288">
            <w:pPr>
              <w:rPr>
                <w:rFonts w:ascii="Arial" w:hAnsi="Arial" w:cs="Arial"/>
                <w:b/>
                <w:bCs/>
              </w:rPr>
            </w:pPr>
            <w:r w:rsidRPr="00817A98">
              <w:rPr>
                <w:rFonts w:ascii="Arial" w:hAnsi="Arial" w:cs="Arial"/>
                <w:b/>
                <w:bCs/>
              </w:rPr>
              <w:t>2</w:t>
            </w:r>
          </w:p>
        </w:tc>
        <w:tc>
          <w:tcPr>
            <w:tcW w:w="4881" w:type="dxa"/>
          </w:tcPr>
          <w:p w14:paraId="0EBFA052" w14:textId="2CCC8188" w:rsidR="00AA334C" w:rsidRPr="00817A98" w:rsidRDefault="00993288">
            <w:pPr>
              <w:rPr>
                <w:rFonts w:ascii="Arial" w:hAnsi="Arial" w:cs="Arial"/>
                <w:b/>
                <w:bCs/>
              </w:rPr>
            </w:pPr>
            <w:r w:rsidRPr="00817A98">
              <w:rPr>
                <w:rFonts w:ascii="Arial" w:hAnsi="Arial" w:cs="Arial"/>
                <w:b/>
                <w:bCs/>
              </w:rPr>
              <w:t>NEQ limits for requirement 2</w:t>
            </w:r>
          </w:p>
        </w:tc>
        <w:tc>
          <w:tcPr>
            <w:tcW w:w="3006" w:type="dxa"/>
          </w:tcPr>
          <w:p w14:paraId="68761E9D" w14:textId="419F87A9" w:rsidR="00AA334C" w:rsidRPr="00817A98" w:rsidRDefault="00466BB6">
            <w:pPr>
              <w:rPr>
                <w:rFonts w:ascii="Arial" w:hAnsi="Arial" w:cs="Arial"/>
                <w:b/>
                <w:bCs/>
              </w:rPr>
            </w:pPr>
            <w:r>
              <w:rPr>
                <w:rFonts w:ascii="Arial" w:hAnsi="Arial" w:cs="Arial"/>
                <w:b/>
                <w:bCs/>
              </w:rPr>
              <w:t>1</w:t>
            </w:r>
            <w:r w:rsidR="00153680">
              <w:rPr>
                <w:rFonts w:ascii="Arial" w:hAnsi="Arial" w:cs="Arial"/>
                <w:b/>
                <w:bCs/>
              </w:rPr>
              <w:t>4</w:t>
            </w:r>
          </w:p>
        </w:tc>
      </w:tr>
      <w:tr w:rsidR="00AA334C" w:rsidRPr="00817A98" w14:paraId="47698C2F" w14:textId="77777777" w:rsidTr="00C20338">
        <w:tc>
          <w:tcPr>
            <w:tcW w:w="1129" w:type="dxa"/>
          </w:tcPr>
          <w:p w14:paraId="7A956967" w14:textId="3205DE4C" w:rsidR="00AA334C" w:rsidRPr="00817A98" w:rsidRDefault="00993288">
            <w:pPr>
              <w:rPr>
                <w:rFonts w:ascii="Arial" w:hAnsi="Arial" w:cs="Arial"/>
                <w:b/>
                <w:bCs/>
              </w:rPr>
            </w:pPr>
            <w:r w:rsidRPr="00817A98">
              <w:rPr>
                <w:rFonts w:ascii="Arial" w:hAnsi="Arial" w:cs="Arial"/>
                <w:b/>
                <w:bCs/>
              </w:rPr>
              <w:t>3</w:t>
            </w:r>
          </w:p>
        </w:tc>
        <w:tc>
          <w:tcPr>
            <w:tcW w:w="4881" w:type="dxa"/>
          </w:tcPr>
          <w:p w14:paraId="50F99FDC" w14:textId="422769B0" w:rsidR="00AA334C" w:rsidRPr="00817A98" w:rsidRDefault="00993288">
            <w:pPr>
              <w:rPr>
                <w:rFonts w:ascii="Arial" w:hAnsi="Arial" w:cs="Arial"/>
                <w:b/>
                <w:bCs/>
              </w:rPr>
            </w:pPr>
            <w:r w:rsidRPr="00817A98">
              <w:rPr>
                <w:rFonts w:ascii="Arial" w:hAnsi="Arial" w:cs="Arial"/>
                <w:b/>
                <w:bCs/>
              </w:rPr>
              <w:t>QDs for each ES type</w:t>
            </w:r>
          </w:p>
        </w:tc>
        <w:tc>
          <w:tcPr>
            <w:tcW w:w="3006" w:type="dxa"/>
          </w:tcPr>
          <w:p w14:paraId="1376961D" w14:textId="28C1E525" w:rsidR="00AA334C" w:rsidRPr="00817A98" w:rsidRDefault="00466BB6">
            <w:pPr>
              <w:rPr>
                <w:rFonts w:ascii="Arial" w:hAnsi="Arial" w:cs="Arial"/>
                <w:b/>
                <w:bCs/>
              </w:rPr>
            </w:pPr>
            <w:r>
              <w:rPr>
                <w:rFonts w:ascii="Arial" w:hAnsi="Arial" w:cs="Arial"/>
                <w:b/>
                <w:bCs/>
              </w:rPr>
              <w:t>1</w:t>
            </w:r>
            <w:r w:rsidR="00153680">
              <w:rPr>
                <w:rFonts w:ascii="Arial" w:hAnsi="Arial" w:cs="Arial"/>
                <w:b/>
                <w:bCs/>
              </w:rPr>
              <w:t>5</w:t>
            </w:r>
          </w:p>
        </w:tc>
      </w:tr>
      <w:tr w:rsidR="00AA334C" w:rsidRPr="00817A98" w14:paraId="2E1D95D9" w14:textId="77777777" w:rsidTr="00C20338">
        <w:tc>
          <w:tcPr>
            <w:tcW w:w="1129" w:type="dxa"/>
          </w:tcPr>
          <w:p w14:paraId="3733C303" w14:textId="262DE985" w:rsidR="00AA334C" w:rsidRPr="00817A98" w:rsidRDefault="00993288">
            <w:pPr>
              <w:rPr>
                <w:rFonts w:ascii="Arial" w:hAnsi="Arial" w:cs="Arial"/>
                <w:b/>
                <w:bCs/>
              </w:rPr>
            </w:pPr>
            <w:r w:rsidRPr="00817A98">
              <w:rPr>
                <w:rFonts w:ascii="Arial" w:hAnsi="Arial" w:cs="Arial"/>
                <w:b/>
                <w:bCs/>
              </w:rPr>
              <w:t>4</w:t>
            </w:r>
          </w:p>
        </w:tc>
        <w:tc>
          <w:tcPr>
            <w:tcW w:w="4881" w:type="dxa"/>
          </w:tcPr>
          <w:p w14:paraId="57CD1F0F" w14:textId="7C500B7D" w:rsidR="00AA334C" w:rsidRPr="00817A98" w:rsidRDefault="00C20338">
            <w:pPr>
              <w:rPr>
                <w:rFonts w:ascii="Arial" w:hAnsi="Arial" w:cs="Arial"/>
                <w:b/>
                <w:bCs/>
              </w:rPr>
            </w:pPr>
            <w:r w:rsidRPr="00817A98">
              <w:rPr>
                <w:rFonts w:ascii="Arial" w:hAnsi="Arial" w:cs="Arial"/>
                <w:b/>
                <w:bCs/>
              </w:rPr>
              <w:t>ES and the distance from the PES</w:t>
            </w:r>
          </w:p>
        </w:tc>
        <w:tc>
          <w:tcPr>
            <w:tcW w:w="3006" w:type="dxa"/>
          </w:tcPr>
          <w:p w14:paraId="732D5B89" w14:textId="27A2D86C" w:rsidR="00AA334C" w:rsidRPr="00817A98" w:rsidRDefault="00466BB6">
            <w:pPr>
              <w:rPr>
                <w:rFonts w:ascii="Arial" w:hAnsi="Arial" w:cs="Arial"/>
                <w:b/>
                <w:bCs/>
              </w:rPr>
            </w:pPr>
            <w:r>
              <w:rPr>
                <w:rFonts w:ascii="Arial" w:hAnsi="Arial" w:cs="Arial"/>
                <w:b/>
                <w:bCs/>
              </w:rPr>
              <w:t>1</w:t>
            </w:r>
            <w:r w:rsidR="00153680">
              <w:rPr>
                <w:rFonts w:ascii="Arial" w:hAnsi="Arial" w:cs="Arial"/>
                <w:b/>
                <w:bCs/>
              </w:rPr>
              <w:t>7</w:t>
            </w:r>
          </w:p>
        </w:tc>
      </w:tr>
      <w:tr w:rsidR="00AA334C" w:rsidRPr="00817A98" w14:paraId="7E6E2085" w14:textId="77777777" w:rsidTr="00C20338">
        <w:tc>
          <w:tcPr>
            <w:tcW w:w="1129" w:type="dxa"/>
          </w:tcPr>
          <w:p w14:paraId="400A8212" w14:textId="55B2E545" w:rsidR="00AA334C" w:rsidRPr="00817A98" w:rsidRDefault="00993288">
            <w:pPr>
              <w:rPr>
                <w:rFonts w:ascii="Arial" w:hAnsi="Arial" w:cs="Arial"/>
                <w:b/>
                <w:bCs/>
              </w:rPr>
            </w:pPr>
            <w:r w:rsidRPr="00817A98">
              <w:rPr>
                <w:rFonts w:ascii="Arial" w:hAnsi="Arial" w:cs="Arial"/>
                <w:b/>
                <w:bCs/>
              </w:rPr>
              <w:t>5</w:t>
            </w:r>
          </w:p>
        </w:tc>
        <w:tc>
          <w:tcPr>
            <w:tcW w:w="4881" w:type="dxa"/>
          </w:tcPr>
          <w:p w14:paraId="6E2CB704" w14:textId="540CB021" w:rsidR="00AA334C" w:rsidRPr="00817A98" w:rsidRDefault="00C20338">
            <w:pPr>
              <w:rPr>
                <w:rFonts w:ascii="Arial" w:hAnsi="Arial" w:cs="Arial"/>
                <w:b/>
                <w:bCs/>
              </w:rPr>
            </w:pPr>
            <w:r w:rsidRPr="00817A98">
              <w:rPr>
                <w:b/>
                <w:bCs/>
              </w:rPr>
              <w:t>Standard ELL</w:t>
            </w:r>
          </w:p>
        </w:tc>
        <w:tc>
          <w:tcPr>
            <w:tcW w:w="3006" w:type="dxa"/>
          </w:tcPr>
          <w:p w14:paraId="4476036C" w14:textId="4428C8DE" w:rsidR="00AA334C" w:rsidRPr="00817A98" w:rsidRDefault="00466BB6">
            <w:pPr>
              <w:rPr>
                <w:rFonts w:ascii="Arial" w:hAnsi="Arial" w:cs="Arial"/>
                <w:b/>
                <w:bCs/>
              </w:rPr>
            </w:pPr>
            <w:r>
              <w:rPr>
                <w:rFonts w:ascii="Arial" w:hAnsi="Arial" w:cs="Arial"/>
                <w:b/>
                <w:bCs/>
              </w:rPr>
              <w:t>1</w:t>
            </w:r>
            <w:r w:rsidR="00153680">
              <w:rPr>
                <w:rFonts w:ascii="Arial" w:hAnsi="Arial" w:cs="Arial"/>
                <w:b/>
                <w:bCs/>
              </w:rPr>
              <w:t>8</w:t>
            </w:r>
          </w:p>
        </w:tc>
      </w:tr>
      <w:tr w:rsidR="00307E08" w:rsidRPr="00817A98" w14:paraId="6CAF1773" w14:textId="77777777" w:rsidTr="00C20338">
        <w:tc>
          <w:tcPr>
            <w:tcW w:w="1129" w:type="dxa"/>
          </w:tcPr>
          <w:p w14:paraId="703C6CAA" w14:textId="4B126979" w:rsidR="00307E08" w:rsidRPr="00817A98" w:rsidRDefault="00993288">
            <w:pPr>
              <w:rPr>
                <w:rFonts w:ascii="Arial" w:hAnsi="Arial" w:cs="Arial"/>
                <w:b/>
                <w:bCs/>
              </w:rPr>
            </w:pPr>
            <w:r w:rsidRPr="00817A98">
              <w:rPr>
                <w:rFonts w:ascii="Arial" w:hAnsi="Arial" w:cs="Arial"/>
                <w:b/>
                <w:bCs/>
              </w:rPr>
              <w:t>6</w:t>
            </w:r>
          </w:p>
        </w:tc>
        <w:tc>
          <w:tcPr>
            <w:tcW w:w="4881" w:type="dxa"/>
          </w:tcPr>
          <w:p w14:paraId="5921B177" w14:textId="5D591BB3" w:rsidR="00307E08" w:rsidRPr="00817A98" w:rsidRDefault="00C20338">
            <w:pPr>
              <w:rPr>
                <w:rFonts w:ascii="Arial" w:hAnsi="Arial" w:cs="Arial"/>
                <w:b/>
                <w:bCs/>
              </w:rPr>
            </w:pPr>
            <w:r w:rsidRPr="00817A98">
              <w:rPr>
                <w:rFonts w:ascii="Arial" w:hAnsi="Arial" w:cs="Arial"/>
                <w:b/>
                <w:bCs/>
              </w:rPr>
              <w:t>Supporting matrix for ELL</w:t>
            </w:r>
          </w:p>
        </w:tc>
        <w:tc>
          <w:tcPr>
            <w:tcW w:w="3006" w:type="dxa"/>
          </w:tcPr>
          <w:p w14:paraId="7CA1F7DF" w14:textId="5A3F8A45" w:rsidR="00307E08" w:rsidRPr="00817A98" w:rsidRDefault="00153680">
            <w:pPr>
              <w:rPr>
                <w:rFonts w:ascii="Arial" w:hAnsi="Arial" w:cs="Arial"/>
                <w:b/>
                <w:bCs/>
              </w:rPr>
            </w:pPr>
            <w:r>
              <w:rPr>
                <w:rFonts w:ascii="Arial" w:hAnsi="Arial" w:cs="Arial"/>
                <w:b/>
                <w:bCs/>
              </w:rPr>
              <w:t>19</w:t>
            </w:r>
          </w:p>
        </w:tc>
      </w:tr>
      <w:tr w:rsidR="00307E08" w:rsidRPr="00817A98" w14:paraId="6D234404" w14:textId="77777777" w:rsidTr="00C20338">
        <w:tc>
          <w:tcPr>
            <w:tcW w:w="1129" w:type="dxa"/>
          </w:tcPr>
          <w:p w14:paraId="3A3DA949" w14:textId="1C6525E5" w:rsidR="00307E08" w:rsidRPr="00817A98" w:rsidRDefault="00993288">
            <w:pPr>
              <w:rPr>
                <w:rFonts w:ascii="Arial" w:hAnsi="Arial" w:cs="Arial"/>
                <w:b/>
                <w:bCs/>
              </w:rPr>
            </w:pPr>
            <w:r w:rsidRPr="00817A98">
              <w:rPr>
                <w:rFonts w:ascii="Arial" w:hAnsi="Arial" w:cs="Arial"/>
                <w:b/>
                <w:bCs/>
              </w:rPr>
              <w:t>7</w:t>
            </w:r>
          </w:p>
        </w:tc>
        <w:tc>
          <w:tcPr>
            <w:tcW w:w="4881" w:type="dxa"/>
          </w:tcPr>
          <w:p w14:paraId="6A9434E7" w14:textId="0EAC15EE" w:rsidR="00307E08" w:rsidRPr="00817A98" w:rsidRDefault="00C20338">
            <w:pPr>
              <w:rPr>
                <w:rFonts w:ascii="Arial" w:hAnsi="Arial" w:cs="Arial"/>
                <w:b/>
                <w:bCs/>
              </w:rPr>
            </w:pPr>
            <w:r w:rsidRPr="00817A98">
              <w:rPr>
                <w:b/>
                <w:bCs/>
              </w:rPr>
              <w:t>Port area QD formulae</w:t>
            </w:r>
          </w:p>
        </w:tc>
        <w:tc>
          <w:tcPr>
            <w:tcW w:w="3006" w:type="dxa"/>
          </w:tcPr>
          <w:p w14:paraId="52BE6486" w14:textId="21448024" w:rsidR="00307E08" w:rsidRPr="00817A98" w:rsidRDefault="00466BB6">
            <w:pPr>
              <w:rPr>
                <w:rFonts w:ascii="Arial" w:hAnsi="Arial" w:cs="Arial"/>
                <w:b/>
                <w:bCs/>
              </w:rPr>
            </w:pPr>
            <w:r>
              <w:rPr>
                <w:rFonts w:ascii="Arial" w:hAnsi="Arial" w:cs="Arial"/>
                <w:b/>
                <w:bCs/>
              </w:rPr>
              <w:t>2</w:t>
            </w:r>
            <w:r w:rsidR="00153680">
              <w:rPr>
                <w:rFonts w:ascii="Arial" w:hAnsi="Arial" w:cs="Arial"/>
                <w:b/>
                <w:bCs/>
              </w:rPr>
              <w:t>0</w:t>
            </w:r>
          </w:p>
        </w:tc>
      </w:tr>
      <w:tr w:rsidR="00307E08" w:rsidRPr="00817A98" w14:paraId="33828CF6" w14:textId="77777777" w:rsidTr="00C20338">
        <w:tc>
          <w:tcPr>
            <w:tcW w:w="1129" w:type="dxa"/>
          </w:tcPr>
          <w:p w14:paraId="5621A750" w14:textId="6F6B7AFC" w:rsidR="00307E08" w:rsidRPr="00817A98" w:rsidRDefault="00993288">
            <w:pPr>
              <w:rPr>
                <w:rFonts w:ascii="Arial" w:hAnsi="Arial" w:cs="Arial"/>
                <w:b/>
                <w:bCs/>
              </w:rPr>
            </w:pPr>
            <w:r w:rsidRPr="00817A98">
              <w:rPr>
                <w:rFonts w:ascii="Arial" w:hAnsi="Arial" w:cs="Arial"/>
                <w:b/>
                <w:bCs/>
              </w:rPr>
              <w:t>8</w:t>
            </w:r>
          </w:p>
        </w:tc>
        <w:tc>
          <w:tcPr>
            <w:tcW w:w="4881" w:type="dxa"/>
          </w:tcPr>
          <w:p w14:paraId="641C7A8F" w14:textId="052D7B1B" w:rsidR="00307E08" w:rsidRPr="00817A98" w:rsidRDefault="00C20338">
            <w:pPr>
              <w:rPr>
                <w:rFonts w:ascii="Arial" w:hAnsi="Arial" w:cs="Arial"/>
                <w:b/>
                <w:bCs/>
              </w:rPr>
            </w:pPr>
            <w:r w:rsidRPr="00817A98">
              <w:rPr>
                <w:b/>
                <w:bCs/>
              </w:rPr>
              <w:t>Updated QDs for Port area</w:t>
            </w:r>
          </w:p>
        </w:tc>
        <w:tc>
          <w:tcPr>
            <w:tcW w:w="3006" w:type="dxa"/>
          </w:tcPr>
          <w:p w14:paraId="33969944" w14:textId="54C92C03" w:rsidR="00307E08" w:rsidRPr="00817A98" w:rsidRDefault="00466BB6">
            <w:pPr>
              <w:rPr>
                <w:rFonts w:ascii="Arial" w:hAnsi="Arial" w:cs="Arial"/>
                <w:b/>
                <w:bCs/>
              </w:rPr>
            </w:pPr>
            <w:r>
              <w:rPr>
                <w:rFonts w:ascii="Arial" w:hAnsi="Arial" w:cs="Arial"/>
                <w:b/>
                <w:bCs/>
              </w:rPr>
              <w:t>2</w:t>
            </w:r>
            <w:r w:rsidR="00153680">
              <w:rPr>
                <w:rFonts w:ascii="Arial" w:hAnsi="Arial" w:cs="Arial"/>
                <w:b/>
                <w:bCs/>
              </w:rPr>
              <w:t>0</w:t>
            </w:r>
          </w:p>
        </w:tc>
      </w:tr>
      <w:tr w:rsidR="00307E08" w:rsidRPr="00817A98" w14:paraId="3718FA48" w14:textId="77777777" w:rsidTr="00C20338">
        <w:tc>
          <w:tcPr>
            <w:tcW w:w="1129" w:type="dxa"/>
          </w:tcPr>
          <w:p w14:paraId="392BF134" w14:textId="095A099D" w:rsidR="00307E08" w:rsidRPr="00817A98" w:rsidRDefault="00993288">
            <w:pPr>
              <w:rPr>
                <w:rFonts w:ascii="Arial" w:hAnsi="Arial" w:cs="Arial"/>
                <w:b/>
                <w:bCs/>
              </w:rPr>
            </w:pPr>
            <w:r w:rsidRPr="00817A98">
              <w:rPr>
                <w:rFonts w:ascii="Arial" w:hAnsi="Arial" w:cs="Arial"/>
                <w:b/>
                <w:bCs/>
              </w:rPr>
              <w:t>9</w:t>
            </w:r>
          </w:p>
        </w:tc>
        <w:tc>
          <w:tcPr>
            <w:tcW w:w="4881" w:type="dxa"/>
          </w:tcPr>
          <w:p w14:paraId="65D13C4B" w14:textId="5A0FEE7A" w:rsidR="00307E08" w:rsidRPr="00817A98" w:rsidRDefault="00C20338">
            <w:pPr>
              <w:rPr>
                <w:rFonts w:ascii="Arial" w:hAnsi="Arial" w:cs="Arial"/>
                <w:b/>
                <w:bCs/>
              </w:rPr>
            </w:pPr>
            <w:r w:rsidRPr="00817A98">
              <w:rPr>
                <w:rFonts w:ascii="Arial" w:hAnsi="Arial" w:cs="Arial"/>
                <w:b/>
                <w:bCs/>
              </w:rPr>
              <w:t>Explosive Consequence Analysis</w:t>
            </w:r>
          </w:p>
        </w:tc>
        <w:tc>
          <w:tcPr>
            <w:tcW w:w="3006" w:type="dxa"/>
          </w:tcPr>
          <w:p w14:paraId="2702F25F" w14:textId="540760C5" w:rsidR="00307E08" w:rsidRPr="00817A98" w:rsidRDefault="00466BB6">
            <w:pPr>
              <w:rPr>
                <w:rFonts w:ascii="Arial" w:hAnsi="Arial" w:cs="Arial"/>
                <w:b/>
                <w:bCs/>
              </w:rPr>
            </w:pPr>
            <w:r>
              <w:rPr>
                <w:rFonts w:ascii="Arial" w:hAnsi="Arial" w:cs="Arial"/>
                <w:b/>
                <w:bCs/>
              </w:rPr>
              <w:t>2</w:t>
            </w:r>
            <w:r w:rsidR="00153680">
              <w:rPr>
                <w:rFonts w:ascii="Arial" w:hAnsi="Arial" w:cs="Arial"/>
                <w:b/>
                <w:bCs/>
              </w:rPr>
              <w:t>6</w:t>
            </w:r>
          </w:p>
        </w:tc>
      </w:tr>
    </w:tbl>
    <w:p w14:paraId="5BA9841D" w14:textId="77777777" w:rsidR="00533536" w:rsidRPr="00817A98" w:rsidRDefault="00533536">
      <w:pPr>
        <w:rPr>
          <w:rFonts w:ascii="Arial" w:hAnsi="Arial" w:cs="Arial"/>
          <w:b/>
          <w:bCs/>
        </w:rPr>
      </w:pPr>
    </w:p>
    <w:tbl>
      <w:tblPr>
        <w:tblStyle w:val="TableGrid"/>
        <w:tblW w:w="0" w:type="auto"/>
        <w:tblLook w:val="04A0" w:firstRow="1" w:lastRow="0" w:firstColumn="1" w:lastColumn="0" w:noHBand="0" w:noVBand="1"/>
      </w:tblPr>
      <w:tblGrid>
        <w:gridCol w:w="1271"/>
        <w:gridCol w:w="4739"/>
        <w:gridCol w:w="3006"/>
      </w:tblGrid>
      <w:tr w:rsidR="00AA334C" w:rsidRPr="00817A98" w14:paraId="5FC6C217" w14:textId="77777777" w:rsidTr="00817A98">
        <w:tc>
          <w:tcPr>
            <w:tcW w:w="1271" w:type="dxa"/>
          </w:tcPr>
          <w:p w14:paraId="015CFA6B" w14:textId="0C821D28" w:rsidR="00AA334C" w:rsidRPr="00817A98" w:rsidRDefault="00AA334C" w:rsidP="00A300C5">
            <w:pPr>
              <w:rPr>
                <w:rFonts w:ascii="Arial" w:hAnsi="Arial" w:cs="Arial"/>
                <w:b/>
                <w:bCs/>
              </w:rPr>
            </w:pPr>
            <w:r w:rsidRPr="00817A98">
              <w:rPr>
                <w:rFonts w:ascii="Arial" w:hAnsi="Arial" w:cs="Arial"/>
                <w:b/>
                <w:bCs/>
              </w:rPr>
              <w:t xml:space="preserve">Figure Number </w:t>
            </w:r>
          </w:p>
        </w:tc>
        <w:tc>
          <w:tcPr>
            <w:tcW w:w="4739" w:type="dxa"/>
          </w:tcPr>
          <w:p w14:paraId="66FF8DBF" w14:textId="6E254C1B" w:rsidR="00AA334C" w:rsidRPr="00817A98" w:rsidRDefault="00AA334C" w:rsidP="00A300C5">
            <w:pPr>
              <w:rPr>
                <w:rFonts w:ascii="Arial" w:hAnsi="Arial" w:cs="Arial"/>
                <w:b/>
                <w:bCs/>
              </w:rPr>
            </w:pPr>
            <w:r w:rsidRPr="00817A98">
              <w:rPr>
                <w:rFonts w:ascii="Arial" w:hAnsi="Arial" w:cs="Arial"/>
                <w:b/>
                <w:bCs/>
              </w:rPr>
              <w:t>Figure Name</w:t>
            </w:r>
          </w:p>
        </w:tc>
        <w:tc>
          <w:tcPr>
            <w:tcW w:w="3006" w:type="dxa"/>
          </w:tcPr>
          <w:p w14:paraId="74EDBF09" w14:textId="77777777" w:rsidR="00AA334C" w:rsidRPr="00817A98" w:rsidRDefault="00AA334C" w:rsidP="00A300C5">
            <w:pPr>
              <w:rPr>
                <w:rFonts w:ascii="Arial" w:hAnsi="Arial" w:cs="Arial"/>
                <w:b/>
                <w:bCs/>
              </w:rPr>
            </w:pPr>
            <w:r w:rsidRPr="00817A98">
              <w:rPr>
                <w:rFonts w:ascii="Arial" w:hAnsi="Arial" w:cs="Arial"/>
                <w:b/>
                <w:bCs/>
              </w:rPr>
              <w:t xml:space="preserve">Page Number </w:t>
            </w:r>
          </w:p>
        </w:tc>
      </w:tr>
      <w:tr w:rsidR="00AA334C" w:rsidRPr="00817A98" w14:paraId="62C09590" w14:textId="77777777" w:rsidTr="00817A98">
        <w:tc>
          <w:tcPr>
            <w:tcW w:w="1271" w:type="dxa"/>
          </w:tcPr>
          <w:p w14:paraId="6710D614" w14:textId="5E2F8D72" w:rsidR="00AA334C" w:rsidRPr="00817A98" w:rsidRDefault="00993288" w:rsidP="00A300C5">
            <w:pPr>
              <w:rPr>
                <w:rFonts w:ascii="Arial" w:hAnsi="Arial" w:cs="Arial"/>
                <w:b/>
                <w:bCs/>
              </w:rPr>
            </w:pPr>
            <w:r w:rsidRPr="00817A98">
              <w:rPr>
                <w:rFonts w:ascii="Arial" w:hAnsi="Arial" w:cs="Arial"/>
                <w:b/>
                <w:bCs/>
              </w:rPr>
              <w:t>1</w:t>
            </w:r>
          </w:p>
        </w:tc>
        <w:tc>
          <w:tcPr>
            <w:tcW w:w="4739" w:type="dxa"/>
          </w:tcPr>
          <w:p w14:paraId="0BF1A26C" w14:textId="1C301C0E" w:rsidR="00AA334C" w:rsidRPr="00817A98" w:rsidRDefault="009B38DC" w:rsidP="00A300C5">
            <w:pPr>
              <w:rPr>
                <w:rFonts w:ascii="Arial" w:hAnsi="Arial" w:cs="Arial"/>
                <w:b/>
                <w:bCs/>
              </w:rPr>
            </w:pPr>
            <w:r w:rsidRPr="00817A98">
              <w:rPr>
                <w:rFonts w:ascii="Arial" w:hAnsi="Arial" w:cs="Arial"/>
                <w:b/>
                <w:bCs/>
              </w:rPr>
              <w:t>ECM construction</w:t>
            </w:r>
          </w:p>
        </w:tc>
        <w:tc>
          <w:tcPr>
            <w:tcW w:w="3006" w:type="dxa"/>
          </w:tcPr>
          <w:p w14:paraId="4FF0C4F4" w14:textId="5064BD85" w:rsidR="00AA334C" w:rsidRPr="00817A98" w:rsidRDefault="008048AA" w:rsidP="00A300C5">
            <w:pPr>
              <w:rPr>
                <w:rFonts w:ascii="Arial" w:hAnsi="Arial" w:cs="Arial"/>
                <w:b/>
                <w:bCs/>
              </w:rPr>
            </w:pPr>
            <w:r>
              <w:rPr>
                <w:rFonts w:ascii="Arial" w:hAnsi="Arial" w:cs="Arial"/>
                <w:b/>
                <w:bCs/>
              </w:rPr>
              <w:t>1</w:t>
            </w:r>
            <w:r w:rsidR="00153680">
              <w:rPr>
                <w:rFonts w:ascii="Arial" w:hAnsi="Arial" w:cs="Arial"/>
                <w:b/>
                <w:bCs/>
              </w:rPr>
              <w:t>2</w:t>
            </w:r>
          </w:p>
        </w:tc>
      </w:tr>
      <w:tr w:rsidR="00AA334C" w:rsidRPr="00817A98" w14:paraId="3F751148" w14:textId="77777777" w:rsidTr="00817A98">
        <w:tc>
          <w:tcPr>
            <w:tcW w:w="1271" w:type="dxa"/>
          </w:tcPr>
          <w:p w14:paraId="113695C0" w14:textId="61523E35" w:rsidR="00AA334C" w:rsidRPr="00817A98" w:rsidRDefault="00993288" w:rsidP="00A300C5">
            <w:pPr>
              <w:rPr>
                <w:rFonts w:ascii="Arial" w:hAnsi="Arial" w:cs="Arial"/>
                <w:b/>
                <w:bCs/>
              </w:rPr>
            </w:pPr>
            <w:r w:rsidRPr="00817A98">
              <w:rPr>
                <w:rFonts w:ascii="Arial" w:hAnsi="Arial" w:cs="Arial"/>
                <w:b/>
                <w:bCs/>
              </w:rPr>
              <w:t>2</w:t>
            </w:r>
          </w:p>
        </w:tc>
        <w:tc>
          <w:tcPr>
            <w:tcW w:w="4739" w:type="dxa"/>
          </w:tcPr>
          <w:p w14:paraId="761B9175" w14:textId="54F2206C" w:rsidR="00AA334C" w:rsidRPr="00817A98" w:rsidRDefault="009B38DC" w:rsidP="00A300C5">
            <w:pPr>
              <w:rPr>
                <w:rFonts w:ascii="Arial" w:hAnsi="Arial" w:cs="Arial"/>
                <w:b/>
                <w:bCs/>
              </w:rPr>
            </w:pPr>
            <w:r w:rsidRPr="00817A98">
              <w:rPr>
                <w:rFonts w:ascii="Arial" w:hAnsi="Arial" w:cs="Arial"/>
                <w:b/>
                <w:bCs/>
              </w:rPr>
              <w:t>orientation of ESH</w:t>
            </w:r>
          </w:p>
        </w:tc>
        <w:tc>
          <w:tcPr>
            <w:tcW w:w="3006" w:type="dxa"/>
          </w:tcPr>
          <w:p w14:paraId="1AA823E0" w14:textId="56B70CE8" w:rsidR="00AA334C" w:rsidRPr="00817A98" w:rsidRDefault="008048AA" w:rsidP="00A300C5">
            <w:pPr>
              <w:rPr>
                <w:rFonts w:ascii="Arial" w:hAnsi="Arial" w:cs="Arial"/>
                <w:b/>
                <w:bCs/>
              </w:rPr>
            </w:pPr>
            <w:r>
              <w:rPr>
                <w:rFonts w:ascii="Arial" w:hAnsi="Arial" w:cs="Arial"/>
                <w:b/>
                <w:bCs/>
              </w:rPr>
              <w:t>1</w:t>
            </w:r>
            <w:r w:rsidR="00153680">
              <w:rPr>
                <w:rFonts w:ascii="Arial" w:hAnsi="Arial" w:cs="Arial"/>
                <w:b/>
                <w:bCs/>
              </w:rPr>
              <w:t>2</w:t>
            </w:r>
          </w:p>
        </w:tc>
      </w:tr>
      <w:tr w:rsidR="00AA334C" w:rsidRPr="00817A98" w14:paraId="401B3D35" w14:textId="77777777" w:rsidTr="00817A98">
        <w:tc>
          <w:tcPr>
            <w:tcW w:w="1271" w:type="dxa"/>
          </w:tcPr>
          <w:p w14:paraId="0924C6E2" w14:textId="2B295165" w:rsidR="00AA334C" w:rsidRPr="00817A98" w:rsidRDefault="00993288" w:rsidP="00A300C5">
            <w:pPr>
              <w:rPr>
                <w:rFonts w:ascii="Arial" w:hAnsi="Arial" w:cs="Arial"/>
                <w:b/>
                <w:bCs/>
              </w:rPr>
            </w:pPr>
            <w:r w:rsidRPr="00817A98">
              <w:rPr>
                <w:rFonts w:ascii="Arial" w:hAnsi="Arial" w:cs="Arial"/>
                <w:b/>
                <w:bCs/>
              </w:rPr>
              <w:t>3</w:t>
            </w:r>
          </w:p>
        </w:tc>
        <w:tc>
          <w:tcPr>
            <w:tcW w:w="4739" w:type="dxa"/>
          </w:tcPr>
          <w:p w14:paraId="62EE89C4" w14:textId="345481F0" w:rsidR="00AA334C" w:rsidRPr="00817A98" w:rsidRDefault="00452A03" w:rsidP="00A300C5">
            <w:pPr>
              <w:rPr>
                <w:rFonts w:ascii="Arial" w:hAnsi="Arial" w:cs="Arial"/>
                <w:b/>
                <w:bCs/>
              </w:rPr>
            </w:pPr>
            <w:r w:rsidRPr="00817A98">
              <w:rPr>
                <w:rFonts w:ascii="Arial" w:hAnsi="Arial" w:cs="Arial"/>
                <w:b/>
                <w:bCs/>
              </w:rPr>
              <w:t>Figure 3 – directional effects from HD1.1, 1.2 and 1.3</w:t>
            </w:r>
          </w:p>
        </w:tc>
        <w:tc>
          <w:tcPr>
            <w:tcW w:w="3006" w:type="dxa"/>
          </w:tcPr>
          <w:p w14:paraId="742810D9" w14:textId="3D012AEE" w:rsidR="00AA334C" w:rsidRPr="00817A98" w:rsidRDefault="008048AA" w:rsidP="00A300C5">
            <w:pPr>
              <w:rPr>
                <w:rFonts w:ascii="Arial" w:hAnsi="Arial" w:cs="Arial"/>
                <w:b/>
                <w:bCs/>
              </w:rPr>
            </w:pPr>
            <w:r>
              <w:rPr>
                <w:rFonts w:ascii="Arial" w:hAnsi="Arial" w:cs="Arial"/>
                <w:b/>
                <w:bCs/>
              </w:rPr>
              <w:t>1</w:t>
            </w:r>
            <w:r w:rsidR="00153680">
              <w:rPr>
                <w:rFonts w:ascii="Arial" w:hAnsi="Arial" w:cs="Arial"/>
                <w:b/>
                <w:bCs/>
              </w:rPr>
              <w:t>3</w:t>
            </w:r>
          </w:p>
        </w:tc>
      </w:tr>
      <w:tr w:rsidR="00AA334C" w:rsidRPr="00817A98" w14:paraId="3AFC22FC" w14:textId="77777777" w:rsidTr="00817A98">
        <w:tc>
          <w:tcPr>
            <w:tcW w:w="1271" w:type="dxa"/>
          </w:tcPr>
          <w:p w14:paraId="7007F524" w14:textId="6B2456DF" w:rsidR="00AA334C" w:rsidRPr="00817A98" w:rsidRDefault="00993288" w:rsidP="00A300C5">
            <w:pPr>
              <w:rPr>
                <w:rFonts w:ascii="Arial" w:hAnsi="Arial" w:cs="Arial"/>
                <w:b/>
                <w:bCs/>
              </w:rPr>
            </w:pPr>
            <w:r w:rsidRPr="00817A98">
              <w:rPr>
                <w:rFonts w:ascii="Arial" w:hAnsi="Arial" w:cs="Arial"/>
                <w:b/>
                <w:bCs/>
              </w:rPr>
              <w:t>4</w:t>
            </w:r>
          </w:p>
        </w:tc>
        <w:tc>
          <w:tcPr>
            <w:tcW w:w="4739" w:type="dxa"/>
          </w:tcPr>
          <w:p w14:paraId="7C544C94" w14:textId="5D9A7181" w:rsidR="00AA334C" w:rsidRPr="00817A98" w:rsidRDefault="00452A03" w:rsidP="00A300C5">
            <w:pPr>
              <w:rPr>
                <w:rFonts w:ascii="Arial" w:hAnsi="Arial" w:cs="Arial"/>
                <w:b/>
                <w:bCs/>
              </w:rPr>
            </w:pPr>
            <w:r w:rsidRPr="00817A98">
              <w:rPr>
                <w:rFonts w:ascii="Arial" w:hAnsi="Arial" w:cs="Arial"/>
                <w:b/>
                <w:bCs/>
              </w:rPr>
              <w:t>IBD and high density PTRD</w:t>
            </w:r>
          </w:p>
        </w:tc>
        <w:tc>
          <w:tcPr>
            <w:tcW w:w="3006" w:type="dxa"/>
          </w:tcPr>
          <w:p w14:paraId="490AB630" w14:textId="479E053F" w:rsidR="00AA334C" w:rsidRPr="00817A98" w:rsidRDefault="008048AA" w:rsidP="00A300C5">
            <w:pPr>
              <w:rPr>
                <w:rFonts w:ascii="Arial" w:hAnsi="Arial" w:cs="Arial"/>
                <w:b/>
                <w:bCs/>
              </w:rPr>
            </w:pPr>
            <w:r>
              <w:rPr>
                <w:rFonts w:ascii="Arial" w:hAnsi="Arial" w:cs="Arial"/>
                <w:b/>
                <w:bCs/>
              </w:rPr>
              <w:t>1</w:t>
            </w:r>
            <w:r w:rsidR="00153680">
              <w:rPr>
                <w:rFonts w:ascii="Arial" w:hAnsi="Arial" w:cs="Arial"/>
                <w:b/>
                <w:bCs/>
              </w:rPr>
              <w:t>5</w:t>
            </w:r>
          </w:p>
        </w:tc>
      </w:tr>
      <w:tr w:rsidR="00AA334C" w:rsidRPr="00817A98" w14:paraId="0469C78B" w14:textId="77777777" w:rsidTr="00817A98">
        <w:tc>
          <w:tcPr>
            <w:tcW w:w="1271" w:type="dxa"/>
          </w:tcPr>
          <w:p w14:paraId="75D6E553" w14:textId="6C259847" w:rsidR="00AA334C" w:rsidRPr="00817A98" w:rsidRDefault="00993288" w:rsidP="00A300C5">
            <w:pPr>
              <w:rPr>
                <w:rFonts w:ascii="Arial" w:hAnsi="Arial" w:cs="Arial"/>
                <w:b/>
                <w:bCs/>
              </w:rPr>
            </w:pPr>
            <w:r w:rsidRPr="00817A98">
              <w:rPr>
                <w:rFonts w:ascii="Arial" w:hAnsi="Arial" w:cs="Arial"/>
                <w:b/>
                <w:bCs/>
              </w:rPr>
              <w:t>5</w:t>
            </w:r>
          </w:p>
        </w:tc>
        <w:tc>
          <w:tcPr>
            <w:tcW w:w="4739" w:type="dxa"/>
          </w:tcPr>
          <w:p w14:paraId="5028A1CE" w14:textId="7F1706A6" w:rsidR="00AA334C" w:rsidRPr="00817A98" w:rsidRDefault="00452A03" w:rsidP="00A300C5">
            <w:pPr>
              <w:rPr>
                <w:rFonts w:ascii="Arial" w:hAnsi="Arial" w:cs="Arial"/>
                <w:b/>
                <w:bCs/>
              </w:rPr>
            </w:pPr>
            <w:r w:rsidRPr="00817A98">
              <w:rPr>
                <w:rFonts w:ascii="Arial" w:hAnsi="Arial" w:cs="Arial"/>
                <w:b/>
                <w:bCs/>
              </w:rPr>
              <w:t>VBD distance of 650m around PES</w:t>
            </w:r>
          </w:p>
        </w:tc>
        <w:tc>
          <w:tcPr>
            <w:tcW w:w="3006" w:type="dxa"/>
          </w:tcPr>
          <w:p w14:paraId="41D43108" w14:textId="62EEE9FF" w:rsidR="00AA334C" w:rsidRPr="00817A98" w:rsidRDefault="00621C7B" w:rsidP="00A300C5">
            <w:pPr>
              <w:rPr>
                <w:rFonts w:ascii="Arial" w:hAnsi="Arial" w:cs="Arial"/>
                <w:b/>
                <w:bCs/>
              </w:rPr>
            </w:pPr>
            <w:r>
              <w:rPr>
                <w:rFonts w:ascii="Arial" w:hAnsi="Arial" w:cs="Arial"/>
                <w:b/>
                <w:bCs/>
              </w:rPr>
              <w:t>1</w:t>
            </w:r>
            <w:r w:rsidR="00153680">
              <w:rPr>
                <w:rFonts w:ascii="Arial" w:hAnsi="Arial" w:cs="Arial"/>
                <w:b/>
                <w:bCs/>
              </w:rPr>
              <w:t>6</w:t>
            </w:r>
          </w:p>
        </w:tc>
      </w:tr>
      <w:tr w:rsidR="00452A03" w:rsidRPr="00817A98" w14:paraId="7E37C1CB" w14:textId="77777777" w:rsidTr="00817A98">
        <w:trPr>
          <w:trHeight w:val="79"/>
        </w:trPr>
        <w:tc>
          <w:tcPr>
            <w:tcW w:w="1271" w:type="dxa"/>
          </w:tcPr>
          <w:p w14:paraId="6F954DA1" w14:textId="3C12819B" w:rsidR="00452A03" w:rsidRPr="00817A98" w:rsidRDefault="00452A03" w:rsidP="00A300C5">
            <w:pPr>
              <w:rPr>
                <w:rFonts w:ascii="Arial" w:hAnsi="Arial" w:cs="Arial"/>
                <w:b/>
                <w:bCs/>
              </w:rPr>
            </w:pPr>
            <w:r w:rsidRPr="00817A98">
              <w:rPr>
                <w:rFonts w:ascii="Arial" w:hAnsi="Arial" w:cs="Arial"/>
                <w:b/>
                <w:bCs/>
              </w:rPr>
              <w:t>6</w:t>
            </w:r>
          </w:p>
        </w:tc>
        <w:tc>
          <w:tcPr>
            <w:tcW w:w="4739" w:type="dxa"/>
          </w:tcPr>
          <w:p w14:paraId="4DD012DF" w14:textId="6CE0765D" w:rsidR="00452A03" w:rsidRPr="00817A98" w:rsidRDefault="00452A03" w:rsidP="00A300C5">
            <w:pPr>
              <w:rPr>
                <w:rFonts w:ascii="Arial" w:hAnsi="Arial" w:cs="Arial"/>
                <w:b/>
                <w:bCs/>
              </w:rPr>
            </w:pPr>
            <w:r w:rsidRPr="00817A98">
              <w:rPr>
                <w:rFonts w:ascii="Arial" w:hAnsi="Arial" w:cs="Arial"/>
                <w:b/>
                <w:bCs/>
              </w:rPr>
              <w:t>Closest exposed sites to the PES.</w:t>
            </w:r>
          </w:p>
        </w:tc>
        <w:tc>
          <w:tcPr>
            <w:tcW w:w="3006" w:type="dxa"/>
          </w:tcPr>
          <w:p w14:paraId="4270D8BE" w14:textId="7A96F91B" w:rsidR="00452A03" w:rsidRPr="00817A98" w:rsidRDefault="00621C7B" w:rsidP="00A300C5">
            <w:pPr>
              <w:rPr>
                <w:rFonts w:ascii="Arial" w:hAnsi="Arial" w:cs="Arial"/>
                <w:b/>
                <w:bCs/>
              </w:rPr>
            </w:pPr>
            <w:r>
              <w:rPr>
                <w:rFonts w:ascii="Arial" w:hAnsi="Arial" w:cs="Arial"/>
                <w:b/>
                <w:bCs/>
              </w:rPr>
              <w:t>1</w:t>
            </w:r>
            <w:r w:rsidR="00153680">
              <w:rPr>
                <w:rFonts w:ascii="Arial" w:hAnsi="Arial" w:cs="Arial"/>
                <w:b/>
                <w:bCs/>
              </w:rPr>
              <w:t>6</w:t>
            </w:r>
          </w:p>
        </w:tc>
      </w:tr>
    </w:tbl>
    <w:p w14:paraId="1A2D4D36" w14:textId="77777777" w:rsidR="00533536" w:rsidRDefault="00533536">
      <w:pPr>
        <w:rPr>
          <w:rFonts w:ascii="Arial" w:hAnsi="Arial" w:cs="Arial"/>
          <w:b/>
          <w:bCs/>
          <w:highlight w:val="lightGray"/>
        </w:rPr>
      </w:pPr>
    </w:p>
    <w:p w14:paraId="0B08FF70" w14:textId="77777777" w:rsidR="00993288" w:rsidRDefault="00993288">
      <w:pPr>
        <w:rPr>
          <w:rFonts w:ascii="Arial" w:hAnsi="Arial" w:cs="Arial"/>
          <w:b/>
          <w:bCs/>
          <w:highlight w:val="lightGray"/>
        </w:rPr>
      </w:pPr>
    </w:p>
    <w:p w14:paraId="62C3F41A" w14:textId="77777777" w:rsidR="00993288" w:rsidRDefault="00993288">
      <w:pPr>
        <w:rPr>
          <w:rFonts w:ascii="Arial" w:hAnsi="Arial" w:cs="Arial"/>
          <w:b/>
          <w:bCs/>
          <w:highlight w:val="lightGray"/>
        </w:rPr>
      </w:pPr>
    </w:p>
    <w:p w14:paraId="33D58788" w14:textId="77777777" w:rsidR="00993288" w:rsidRDefault="00993288">
      <w:pPr>
        <w:rPr>
          <w:rFonts w:ascii="Arial" w:hAnsi="Arial" w:cs="Arial"/>
          <w:b/>
          <w:bCs/>
          <w:highlight w:val="lightGray"/>
        </w:rPr>
      </w:pPr>
    </w:p>
    <w:p w14:paraId="3D9393C8" w14:textId="77777777" w:rsidR="00993288" w:rsidRDefault="00993288">
      <w:pPr>
        <w:rPr>
          <w:rFonts w:ascii="Arial" w:hAnsi="Arial" w:cs="Arial"/>
          <w:b/>
          <w:bCs/>
          <w:highlight w:val="lightGray"/>
        </w:rPr>
      </w:pPr>
    </w:p>
    <w:p w14:paraId="5358A396" w14:textId="77777777" w:rsidR="00817A98" w:rsidRDefault="00817A98">
      <w:pPr>
        <w:rPr>
          <w:rFonts w:ascii="Arial" w:hAnsi="Arial" w:cs="Arial"/>
          <w:b/>
          <w:bCs/>
          <w:highlight w:val="lightGray"/>
        </w:rPr>
      </w:pPr>
    </w:p>
    <w:p w14:paraId="3302B14D" w14:textId="77777777" w:rsidR="00817A98" w:rsidRDefault="00817A98">
      <w:pPr>
        <w:rPr>
          <w:rFonts w:ascii="Arial" w:hAnsi="Arial" w:cs="Arial"/>
          <w:b/>
          <w:bCs/>
          <w:highlight w:val="lightGray"/>
        </w:rPr>
      </w:pPr>
    </w:p>
    <w:p w14:paraId="7E12CADC" w14:textId="77777777" w:rsidR="00452A03" w:rsidRDefault="00452A03">
      <w:pPr>
        <w:rPr>
          <w:rFonts w:ascii="Arial" w:hAnsi="Arial" w:cs="Arial"/>
          <w:b/>
          <w:bCs/>
          <w:highlight w:val="lightGray"/>
        </w:rPr>
      </w:pPr>
    </w:p>
    <w:p w14:paraId="4EE08791" w14:textId="77777777" w:rsidR="00993288" w:rsidRDefault="00993288">
      <w:pPr>
        <w:rPr>
          <w:rFonts w:ascii="Arial" w:hAnsi="Arial" w:cs="Arial"/>
          <w:b/>
          <w:bCs/>
          <w:highlight w:val="lightGray"/>
        </w:rPr>
      </w:pPr>
    </w:p>
    <w:p w14:paraId="03751E71" w14:textId="77777777" w:rsidR="00993288" w:rsidRDefault="00993288">
      <w:pPr>
        <w:rPr>
          <w:rFonts w:ascii="Arial" w:hAnsi="Arial" w:cs="Arial"/>
          <w:b/>
          <w:bCs/>
          <w:highlight w:val="lightGray"/>
        </w:rPr>
      </w:pPr>
    </w:p>
    <w:p w14:paraId="285F4263" w14:textId="77777777" w:rsidR="000D2447" w:rsidRDefault="000D2447">
      <w:pPr>
        <w:rPr>
          <w:rFonts w:ascii="Arial" w:hAnsi="Arial" w:cs="Arial"/>
          <w:b/>
          <w:bCs/>
          <w:highlight w:val="lightGray"/>
        </w:rPr>
      </w:pPr>
    </w:p>
    <w:p w14:paraId="7BAEACEE" w14:textId="77777777" w:rsidR="00533536" w:rsidRDefault="00533536">
      <w:pPr>
        <w:rPr>
          <w:rFonts w:ascii="Arial" w:hAnsi="Arial" w:cs="Arial"/>
          <w:b/>
          <w:bCs/>
          <w:highlight w:val="lightGray"/>
        </w:rPr>
      </w:pPr>
    </w:p>
    <w:p w14:paraId="173D1B72" w14:textId="77777777" w:rsidR="00533536" w:rsidRDefault="00533536">
      <w:pPr>
        <w:rPr>
          <w:rFonts w:ascii="Arial" w:hAnsi="Arial" w:cs="Arial"/>
          <w:b/>
          <w:bCs/>
          <w:highlight w:val="lightGray"/>
        </w:rPr>
      </w:pPr>
    </w:p>
    <w:p w14:paraId="62FE4776" w14:textId="77777777" w:rsidR="00533536" w:rsidRDefault="00533536">
      <w:pPr>
        <w:rPr>
          <w:rFonts w:ascii="Arial" w:hAnsi="Arial" w:cs="Arial"/>
          <w:b/>
          <w:bCs/>
          <w:highlight w:val="lightGray"/>
        </w:rPr>
      </w:pPr>
    </w:p>
    <w:p w14:paraId="3FBAD28B" w14:textId="77777777" w:rsidR="00660E21" w:rsidRDefault="00660E21">
      <w:pPr>
        <w:rPr>
          <w:rFonts w:ascii="Arial" w:hAnsi="Arial" w:cs="Arial"/>
          <w:b/>
          <w:bCs/>
          <w:highlight w:val="lightGray"/>
        </w:rPr>
      </w:pPr>
    </w:p>
    <w:p w14:paraId="748A8226" w14:textId="77777777" w:rsidR="00E60394" w:rsidRDefault="00E60394">
      <w:pPr>
        <w:rPr>
          <w:rFonts w:ascii="Arial" w:hAnsi="Arial" w:cs="Arial"/>
          <w:b/>
          <w:bCs/>
          <w:highlight w:val="lightGray"/>
        </w:rPr>
      </w:pPr>
    </w:p>
    <w:p w14:paraId="5C3E57E7" w14:textId="696F1E22" w:rsidR="00AA76A6" w:rsidRPr="00EA58FB" w:rsidRDefault="00261E08" w:rsidP="001D1F07">
      <w:pPr>
        <w:pStyle w:val="ListParagraph"/>
        <w:numPr>
          <w:ilvl w:val="0"/>
          <w:numId w:val="12"/>
        </w:numPr>
        <w:rPr>
          <w:rFonts w:ascii="Arial" w:hAnsi="Arial" w:cs="Arial"/>
          <w:b/>
          <w:bCs/>
        </w:rPr>
      </w:pPr>
      <w:r w:rsidRPr="00EA58FB">
        <w:rPr>
          <w:rFonts w:ascii="Arial" w:hAnsi="Arial" w:cs="Arial"/>
          <w:b/>
          <w:bCs/>
        </w:rPr>
        <w:t>Abstract</w:t>
      </w:r>
      <w:r w:rsidR="00BB145C" w:rsidRPr="00EA58FB">
        <w:rPr>
          <w:rFonts w:ascii="Arial" w:hAnsi="Arial" w:cs="Arial"/>
          <w:b/>
          <w:bCs/>
        </w:rPr>
        <w:t xml:space="preserve"> </w:t>
      </w:r>
    </w:p>
    <w:p w14:paraId="2C15B511" w14:textId="64C974E7" w:rsidR="00E7194E" w:rsidRPr="00EA58FB" w:rsidRDefault="00E7194E">
      <w:pPr>
        <w:rPr>
          <w:rFonts w:ascii="Arial" w:hAnsi="Arial" w:cs="Arial"/>
          <w:b/>
          <w:bCs/>
        </w:rPr>
      </w:pPr>
    </w:p>
    <w:p w14:paraId="31EA7FBA" w14:textId="3DFBB93F" w:rsidR="00686262" w:rsidRPr="00686262" w:rsidRDefault="00686262" w:rsidP="00686262">
      <w:pPr>
        <w:rPr>
          <w:rFonts w:ascii="Arial" w:hAnsi="Arial" w:cs="Arial"/>
        </w:rPr>
      </w:pPr>
      <w:r w:rsidRPr="00686262">
        <w:rPr>
          <w:rFonts w:ascii="Arial" w:hAnsi="Arial" w:cs="Arial"/>
        </w:rPr>
        <w:t xml:space="preserve">This report assesses BigBang Solutions’ proposal for an ammunition depot at Swansea Harbour using </w:t>
      </w:r>
      <w:r w:rsidR="00833BF6" w:rsidRPr="00EA58FB">
        <w:rPr>
          <w:rFonts w:ascii="Arial" w:hAnsi="Arial" w:cs="Arial"/>
        </w:rPr>
        <w:t xml:space="preserve">standard explosive licensing </w:t>
      </w:r>
      <w:r w:rsidR="00F17E11" w:rsidRPr="00EA58FB">
        <w:rPr>
          <w:rFonts w:ascii="Arial" w:hAnsi="Arial" w:cs="Arial"/>
        </w:rPr>
        <w:t>and</w:t>
      </w:r>
      <w:r w:rsidR="00833BF6" w:rsidRPr="00EA58FB">
        <w:rPr>
          <w:rFonts w:ascii="Arial" w:hAnsi="Arial" w:cs="Arial"/>
        </w:rPr>
        <w:t xml:space="preserve"> using an</w:t>
      </w:r>
      <w:r w:rsidRPr="00686262">
        <w:rPr>
          <w:rFonts w:ascii="Arial" w:hAnsi="Arial" w:cs="Arial"/>
        </w:rPr>
        <w:t xml:space="preserve"> Explosion Consequence Analysis (ECA) aligned with IATG standards. The evaluation considers hazard identification, risk estimation, and ALARP principles to determine feasibility and safety compliance.</w:t>
      </w:r>
    </w:p>
    <w:p w14:paraId="0C32C3FC" w14:textId="13433D80" w:rsidR="00686262" w:rsidRPr="00686262" w:rsidRDefault="00686262" w:rsidP="00686262">
      <w:pPr>
        <w:rPr>
          <w:rFonts w:ascii="Arial" w:hAnsi="Arial" w:cs="Arial"/>
        </w:rPr>
      </w:pPr>
      <w:r w:rsidRPr="00686262">
        <w:rPr>
          <w:rFonts w:ascii="Arial" w:hAnsi="Arial" w:cs="Arial"/>
        </w:rPr>
        <w:t xml:space="preserve">Three Net Explosive Quantity (NEQ) scenarios were </w:t>
      </w:r>
      <w:r w:rsidR="00F17E11" w:rsidRPr="00EA58FB">
        <w:rPr>
          <w:rFonts w:ascii="Arial" w:hAnsi="Arial" w:cs="Arial"/>
        </w:rPr>
        <w:t>analysed</w:t>
      </w:r>
      <w:r w:rsidRPr="00686262">
        <w:rPr>
          <w:rFonts w:ascii="Arial" w:hAnsi="Arial" w:cs="Arial"/>
        </w:rPr>
        <w:t xml:space="preserve">: 3000 kg (worst case), 1500 kg (best case), and 235 kg (maximum permissible under reduced Quantity Distances for earth-covered magazines). Key site constraints include proximity to public roads (80 m), inhabited buildings (130 m), and vulnerable structures (235 m). Blast </w:t>
      </w:r>
      <w:r w:rsidR="00F567A0" w:rsidRPr="00EA58FB">
        <w:rPr>
          <w:rFonts w:ascii="Arial" w:hAnsi="Arial" w:cs="Arial"/>
        </w:rPr>
        <w:t xml:space="preserve">overpressures </w:t>
      </w:r>
      <w:r w:rsidR="00AA4E9F" w:rsidRPr="00EA58FB">
        <w:rPr>
          <w:rFonts w:ascii="Arial" w:hAnsi="Arial" w:cs="Arial"/>
        </w:rPr>
        <w:t>modelling</w:t>
      </w:r>
      <w:r w:rsidRPr="00686262">
        <w:rPr>
          <w:rFonts w:ascii="Arial" w:hAnsi="Arial" w:cs="Arial"/>
        </w:rPr>
        <w:t xml:space="preserve"> using Kingery-Bulmash </w:t>
      </w:r>
      <w:r w:rsidR="00F567A0" w:rsidRPr="00EA58FB">
        <w:rPr>
          <w:rFonts w:ascii="Arial" w:hAnsi="Arial" w:cs="Arial"/>
        </w:rPr>
        <w:t xml:space="preserve">and </w:t>
      </w:r>
      <w:r w:rsidR="00560296" w:rsidRPr="00EA58FB">
        <w:rPr>
          <w:rFonts w:ascii="Arial" w:hAnsi="Arial" w:cs="Arial"/>
        </w:rPr>
        <w:t xml:space="preserve">blast effects using Bowen curves </w:t>
      </w:r>
      <w:r w:rsidRPr="00686262">
        <w:rPr>
          <w:rFonts w:ascii="Arial" w:hAnsi="Arial" w:cs="Arial"/>
        </w:rPr>
        <w:t>indicate severe consequences for higher NEQs, including damage</w:t>
      </w:r>
      <w:r w:rsidR="003D79E0" w:rsidRPr="00EA58FB">
        <w:rPr>
          <w:rFonts w:ascii="Arial" w:hAnsi="Arial" w:cs="Arial"/>
        </w:rPr>
        <w:t xml:space="preserve"> to buildings</w:t>
      </w:r>
      <w:r w:rsidRPr="00686262">
        <w:rPr>
          <w:rFonts w:ascii="Arial" w:hAnsi="Arial" w:cs="Arial"/>
        </w:rPr>
        <w:t xml:space="preserve"> up to 1.3 km and ground shock effects extending 1.7 km, impacting thousands of buildings and tens of thousands of people. Financial losses could exceed £</w:t>
      </w:r>
      <w:r w:rsidR="00B1385D" w:rsidRPr="00EA58FB">
        <w:rPr>
          <w:rFonts w:ascii="Arial" w:hAnsi="Arial" w:cs="Arial"/>
        </w:rPr>
        <w:t>1</w:t>
      </w:r>
      <w:r w:rsidRPr="00686262">
        <w:rPr>
          <w:rFonts w:ascii="Arial" w:hAnsi="Arial" w:cs="Arial"/>
        </w:rPr>
        <w:t>0</w:t>
      </w:r>
      <w:r w:rsidR="00B1385D" w:rsidRPr="00EA58FB">
        <w:rPr>
          <w:rFonts w:ascii="Arial" w:hAnsi="Arial" w:cs="Arial"/>
        </w:rPr>
        <w:t>’s of</w:t>
      </w:r>
      <w:r w:rsidRPr="00686262">
        <w:rPr>
          <w:rFonts w:ascii="Arial" w:hAnsi="Arial" w:cs="Arial"/>
        </w:rPr>
        <w:t xml:space="preserve"> million</w:t>
      </w:r>
      <w:r w:rsidR="00B1385D" w:rsidRPr="00EA58FB">
        <w:rPr>
          <w:rFonts w:ascii="Arial" w:hAnsi="Arial" w:cs="Arial"/>
        </w:rPr>
        <w:t>s</w:t>
      </w:r>
      <w:r w:rsidRPr="00686262">
        <w:rPr>
          <w:rFonts w:ascii="Arial" w:hAnsi="Arial" w:cs="Arial"/>
        </w:rPr>
        <w:t xml:space="preserve"> for major incidents.</w:t>
      </w:r>
    </w:p>
    <w:p w14:paraId="129563FB" w14:textId="35719700" w:rsidR="00686262" w:rsidRPr="00686262" w:rsidRDefault="005C6955" w:rsidP="00686262">
      <w:pPr>
        <w:rPr>
          <w:rFonts w:ascii="Arial" w:hAnsi="Arial" w:cs="Arial"/>
        </w:rPr>
      </w:pPr>
      <w:r w:rsidRPr="00EA58FB">
        <w:rPr>
          <w:rFonts w:ascii="Arial" w:hAnsi="Arial" w:cs="Arial"/>
        </w:rPr>
        <w:t xml:space="preserve">The ECA </w:t>
      </w:r>
      <w:r w:rsidR="00686262" w:rsidRPr="00686262">
        <w:rPr>
          <w:rFonts w:ascii="Arial" w:hAnsi="Arial" w:cs="Arial"/>
        </w:rPr>
        <w:t xml:space="preserve">confirms that storing 3000 kg or 1500 kg per </w:t>
      </w:r>
      <w:r w:rsidRPr="00EA58FB">
        <w:rPr>
          <w:rFonts w:ascii="Arial" w:hAnsi="Arial" w:cs="Arial"/>
        </w:rPr>
        <w:t xml:space="preserve">ESH </w:t>
      </w:r>
      <w:r w:rsidR="00686262" w:rsidRPr="00686262">
        <w:rPr>
          <w:rFonts w:ascii="Arial" w:hAnsi="Arial" w:cs="Arial"/>
        </w:rPr>
        <w:t>is unacceptable under industry standards, while 235 kg may be permissible with National Authority approval. Recommendations include reducing NEQ, implementing engineering and process controls, conducting population and exposure surveys, and engaging stakeholders. While depot construction is feasible, significant design modifications and robust mitigation measures are essential to ensure public safety and regulatory compliance.</w:t>
      </w:r>
    </w:p>
    <w:p w14:paraId="0B20B872" w14:textId="77777777" w:rsidR="00E7194E" w:rsidRDefault="00E7194E">
      <w:pPr>
        <w:rPr>
          <w:rFonts w:ascii="Arial" w:hAnsi="Arial" w:cs="Arial"/>
          <w:b/>
          <w:bCs/>
        </w:rPr>
      </w:pPr>
    </w:p>
    <w:p w14:paraId="0D92387F" w14:textId="77777777" w:rsidR="00E7194E" w:rsidRDefault="00E7194E">
      <w:pPr>
        <w:rPr>
          <w:rFonts w:ascii="Arial" w:hAnsi="Arial" w:cs="Arial"/>
          <w:b/>
          <w:bCs/>
        </w:rPr>
      </w:pPr>
    </w:p>
    <w:p w14:paraId="0C9C41D8" w14:textId="77777777" w:rsidR="00E7194E" w:rsidRDefault="00E7194E">
      <w:pPr>
        <w:rPr>
          <w:rFonts w:ascii="Arial" w:hAnsi="Arial" w:cs="Arial"/>
          <w:b/>
          <w:bCs/>
        </w:rPr>
      </w:pPr>
    </w:p>
    <w:p w14:paraId="6DBC6055" w14:textId="77777777" w:rsidR="00E7194E" w:rsidRDefault="00E7194E">
      <w:pPr>
        <w:rPr>
          <w:rFonts w:ascii="Arial" w:hAnsi="Arial" w:cs="Arial"/>
          <w:b/>
          <w:bCs/>
        </w:rPr>
      </w:pPr>
    </w:p>
    <w:p w14:paraId="1F30F7F8" w14:textId="77777777" w:rsidR="00E7194E" w:rsidRDefault="00E7194E">
      <w:pPr>
        <w:rPr>
          <w:rFonts w:ascii="Arial" w:hAnsi="Arial" w:cs="Arial"/>
          <w:b/>
          <w:bCs/>
        </w:rPr>
      </w:pPr>
    </w:p>
    <w:p w14:paraId="53953FC6" w14:textId="77777777" w:rsidR="00E7194E" w:rsidRDefault="00E7194E">
      <w:pPr>
        <w:rPr>
          <w:rFonts w:ascii="Arial" w:hAnsi="Arial" w:cs="Arial"/>
          <w:b/>
          <w:bCs/>
        </w:rPr>
      </w:pPr>
    </w:p>
    <w:p w14:paraId="1BE949C6" w14:textId="77777777" w:rsidR="00E7194E" w:rsidRDefault="00E7194E">
      <w:pPr>
        <w:rPr>
          <w:rFonts w:ascii="Arial" w:hAnsi="Arial" w:cs="Arial"/>
          <w:b/>
          <w:bCs/>
        </w:rPr>
      </w:pPr>
    </w:p>
    <w:p w14:paraId="6090311B" w14:textId="77777777" w:rsidR="00E7194E" w:rsidRDefault="00E7194E">
      <w:pPr>
        <w:rPr>
          <w:rFonts w:ascii="Arial" w:hAnsi="Arial" w:cs="Arial"/>
          <w:b/>
          <w:bCs/>
        </w:rPr>
      </w:pPr>
    </w:p>
    <w:p w14:paraId="48EF01DA" w14:textId="77777777" w:rsidR="00E7194E" w:rsidRDefault="00E7194E">
      <w:pPr>
        <w:rPr>
          <w:rFonts w:ascii="Arial" w:hAnsi="Arial" w:cs="Arial"/>
          <w:b/>
          <w:bCs/>
        </w:rPr>
      </w:pPr>
    </w:p>
    <w:p w14:paraId="3463B1CD" w14:textId="77777777" w:rsidR="00E7194E" w:rsidRDefault="00E7194E">
      <w:pPr>
        <w:rPr>
          <w:rFonts w:ascii="Arial" w:hAnsi="Arial" w:cs="Arial"/>
          <w:b/>
          <w:bCs/>
        </w:rPr>
      </w:pPr>
    </w:p>
    <w:p w14:paraId="3D100BC9" w14:textId="77777777" w:rsidR="00E7194E" w:rsidRDefault="00E7194E">
      <w:pPr>
        <w:rPr>
          <w:rFonts w:ascii="Arial" w:hAnsi="Arial" w:cs="Arial"/>
          <w:b/>
          <w:bCs/>
        </w:rPr>
      </w:pPr>
    </w:p>
    <w:p w14:paraId="20190A4F" w14:textId="77777777" w:rsidR="00660E21" w:rsidRDefault="00660E21">
      <w:pPr>
        <w:rPr>
          <w:rFonts w:ascii="Arial" w:hAnsi="Arial" w:cs="Arial"/>
          <w:b/>
          <w:bCs/>
        </w:rPr>
      </w:pPr>
    </w:p>
    <w:p w14:paraId="2F077501" w14:textId="77777777" w:rsidR="00E60394" w:rsidRDefault="00E60394">
      <w:pPr>
        <w:rPr>
          <w:rFonts w:ascii="Arial" w:hAnsi="Arial" w:cs="Arial"/>
          <w:b/>
          <w:bCs/>
        </w:rPr>
      </w:pPr>
    </w:p>
    <w:p w14:paraId="12549717" w14:textId="0F025874" w:rsidR="00AA76A6" w:rsidRPr="001D1F07" w:rsidRDefault="00AA76A6" w:rsidP="001D1F07">
      <w:pPr>
        <w:pStyle w:val="ListParagraph"/>
        <w:numPr>
          <w:ilvl w:val="0"/>
          <w:numId w:val="12"/>
        </w:numPr>
        <w:rPr>
          <w:rFonts w:ascii="Arial" w:hAnsi="Arial" w:cs="Arial"/>
          <w:b/>
          <w:bCs/>
        </w:rPr>
      </w:pPr>
      <w:r w:rsidRPr="001D1F07">
        <w:rPr>
          <w:rFonts w:ascii="Arial" w:hAnsi="Arial" w:cs="Arial"/>
          <w:b/>
          <w:bCs/>
        </w:rPr>
        <w:t xml:space="preserve">Introduction </w:t>
      </w:r>
    </w:p>
    <w:p w14:paraId="53C3B9F1" w14:textId="4735C282" w:rsidR="00CC276C" w:rsidRDefault="001D1F07">
      <w:pPr>
        <w:rPr>
          <w:rFonts w:ascii="Arial" w:hAnsi="Arial" w:cs="Arial"/>
          <w:b/>
          <w:bCs/>
        </w:rPr>
      </w:pPr>
      <w:r>
        <w:rPr>
          <w:rFonts w:ascii="Arial" w:hAnsi="Arial" w:cs="Arial"/>
          <w:b/>
          <w:bCs/>
        </w:rPr>
        <w:t xml:space="preserve">3.1 </w:t>
      </w:r>
      <w:r w:rsidR="00CC276C">
        <w:rPr>
          <w:rFonts w:ascii="Arial" w:hAnsi="Arial" w:cs="Arial"/>
          <w:b/>
          <w:bCs/>
        </w:rPr>
        <w:t xml:space="preserve">Why is it </w:t>
      </w:r>
      <w:r w:rsidR="00110CE2">
        <w:rPr>
          <w:rFonts w:ascii="Arial" w:hAnsi="Arial" w:cs="Arial"/>
          <w:b/>
          <w:bCs/>
        </w:rPr>
        <w:t xml:space="preserve">important to safely </w:t>
      </w:r>
      <w:r w:rsidR="005714A7">
        <w:rPr>
          <w:rFonts w:ascii="Arial" w:hAnsi="Arial" w:cs="Arial"/>
          <w:b/>
          <w:bCs/>
        </w:rPr>
        <w:t>s</w:t>
      </w:r>
      <w:r w:rsidR="00110CE2">
        <w:rPr>
          <w:rFonts w:ascii="Arial" w:hAnsi="Arial" w:cs="Arial"/>
          <w:b/>
          <w:bCs/>
        </w:rPr>
        <w:t>ite an ammunition depot?</w:t>
      </w:r>
    </w:p>
    <w:p w14:paraId="3BA466D6" w14:textId="08AAAD3D" w:rsidR="00110CE2" w:rsidRPr="00110CE2" w:rsidRDefault="00110CE2">
      <w:pPr>
        <w:rPr>
          <w:rFonts w:ascii="Arial" w:hAnsi="Arial" w:cs="Arial"/>
        </w:rPr>
      </w:pPr>
      <w:r>
        <w:rPr>
          <w:rFonts w:ascii="Arial" w:hAnsi="Arial" w:cs="Arial"/>
        </w:rPr>
        <w:t xml:space="preserve">The safe </w:t>
      </w:r>
      <w:r w:rsidR="00390B14">
        <w:rPr>
          <w:rFonts w:ascii="Arial" w:hAnsi="Arial" w:cs="Arial"/>
        </w:rPr>
        <w:t>s</w:t>
      </w:r>
      <w:r>
        <w:rPr>
          <w:rFonts w:ascii="Arial" w:hAnsi="Arial" w:cs="Arial"/>
        </w:rPr>
        <w:t>iting of an ammunition depot ensure that human lives are prote</w:t>
      </w:r>
      <w:r w:rsidR="00421A56">
        <w:rPr>
          <w:rFonts w:ascii="Arial" w:hAnsi="Arial" w:cs="Arial"/>
        </w:rPr>
        <w:t xml:space="preserve">cted, minimize damage to local properties and </w:t>
      </w:r>
      <w:r w:rsidR="005110F9">
        <w:rPr>
          <w:rFonts w:ascii="Arial" w:hAnsi="Arial" w:cs="Arial"/>
        </w:rPr>
        <w:t xml:space="preserve">prevent the likelihood and severity of </w:t>
      </w:r>
      <w:r w:rsidR="009F13C8">
        <w:rPr>
          <w:rFonts w:ascii="Arial" w:hAnsi="Arial" w:cs="Arial"/>
        </w:rPr>
        <w:t>a</w:t>
      </w:r>
      <w:r w:rsidR="005110F9">
        <w:rPr>
          <w:rFonts w:ascii="Arial" w:hAnsi="Arial" w:cs="Arial"/>
        </w:rPr>
        <w:t xml:space="preserve"> </w:t>
      </w:r>
      <w:r w:rsidR="00221B5B">
        <w:rPr>
          <w:rFonts w:ascii="Arial" w:hAnsi="Arial" w:cs="Arial"/>
        </w:rPr>
        <w:t>catastrophic incident</w:t>
      </w:r>
      <w:r w:rsidR="00B635F4">
        <w:rPr>
          <w:rFonts w:ascii="Arial" w:hAnsi="Arial" w:cs="Arial"/>
        </w:rPr>
        <w:t xml:space="preserve"> while maintaining national security. </w:t>
      </w:r>
      <w:r w:rsidR="00AB250A">
        <w:rPr>
          <w:rFonts w:ascii="Arial" w:hAnsi="Arial" w:cs="Arial"/>
        </w:rPr>
        <w:t>The Stockpile within an ammunition depot is typically attractive to criminals and terror</w:t>
      </w:r>
      <w:r w:rsidR="00C634B6">
        <w:rPr>
          <w:rFonts w:ascii="Arial" w:hAnsi="Arial" w:cs="Arial"/>
        </w:rPr>
        <w:t>ists and sites should be strategically located to prevent diversion and theft.</w:t>
      </w:r>
      <w:r w:rsidR="00422C88">
        <w:rPr>
          <w:rFonts w:ascii="Arial" w:hAnsi="Arial" w:cs="Arial"/>
        </w:rPr>
        <w:t xml:space="preserve"> </w:t>
      </w:r>
      <w:r w:rsidR="0079355D">
        <w:rPr>
          <w:rFonts w:ascii="Arial" w:hAnsi="Arial" w:cs="Arial"/>
        </w:rPr>
        <w:t>Th</w:t>
      </w:r>
      <w:r w:rsidR="004125E6">
        <w:rPr>
          <w:rFonts w:ascii="Arial" w:hAnsi="Arial" w:cs="Arial"/>
        </w:rPr>
        <w:t xml:space="preserve">e International technical guidelines </w:t>
      </w:r>
      <w:r w:rsidR="00EA58FB">
        <w:rPr>
          <w:rFonts w:ascii="Arial" w:hAnsi="Arial" w:cs="Arial"/>
        </w:rPr>
        <w:t>provide</w:t>
      </w:r>
      <w:r w:rsidR="0079355D">
        <w:rPr>
          <w:rFonts w:ascii="Arial" w:hAnsi="Arial" w:cs="Arial"/>
        </w:rPr>
        <w:t xml:space="preserve"> guidance on how </w:t>
      </w:r>
      <w:r w:rsidR="00390B14">
        <w:rPr>
          <w:rFonts w:ascii="Arial" w:hAnsi="Arial" w:cs="Arial"/>
        </w:rPr>
        <w:t>siting an</w:t>
      </w:r>
      <w:r w:rsidR="00437182">
        <w:rPr>
          <w:rFonts w:ascii="Arial" w:hAnsi="Arial" w:cs="Arial"/>
        </w:rPr>
        <w:t xml:space="preserve"> ammunition </w:t>
      </w:r>
      <w:r w:rsidR="005714A7">
        <w:rPr>
          <w:rFonts w:ascii="Arial" w:hAnsi="Arial" w:cs="Arial"/>
        </w:rPr>
        <w:t>depot can</w:t>
      </w:r>
      <w:r w:rsidR="0079355D">
        <w:rPr>
          <w:rFonts w:ascii="Arial" w:hAnsi="Arial" w:cs="Arial"/>
        </w:rPr>
        <w:t xml:space="preserve"> be achieved.</w:t>
      </w:r>
    </w:p>
    <w:p w14:paraId="73128E6B" w14:textId="548CC351" w:rsidR="00E7194E" w:rsidRPr="00EA58FB" w:rsidRDefault="001D1F07">
      <w:pPr>
        <w:rPr>
          <w:rFonts w:ascii="Arial" w:hAnsi="Arial" w:cs="Arial"/>
          <w:b/>
          <w:bCs/>
        </w:rPr>
      </w:pPr>
      <w:r w:rsidRPr="00EA58FB">
        <w:rPr>
          <w:rFonts w:ascii="Arial" w:hAnsi="Arial" w:cs="Arial"/>
          <w:b/>
          <w:bCs/>
        </w:rPr>
        <w:t xml:space="preserve">3.2 </w:t>
      </w:r>
      <w:r w:rsidR="00DF01B4" w:rsidRPr="00EA58FB">
        <w:rPr>
          <w:rFonts w:ascii="Arial" w:hAnsi="Arial" w:cs="Arial"/>
          <w:b/>
          <w:bCs/>
        </w:rPr>
        <w:t>What is the</w:t>
      </w:r>
      <w:r w:rsidR="00B26550" w:rsidRPr="00EA58FB">
        <w:rPr>
          <w:rFonts w:ascii="Arial" w:hAnsi="Arial" w:cs="Arial"/>
          <w:b/>
          <w:bCs/>
        </w:rPr>
        <w:t xml:space="preserve"> International Ammunition Technical Guidelines (</w:t>
      </w:r>
      <w:r w:rsidR="00DF01B4" w:rsidRPr="00EA58FB">
        <w:rPr>
          <w:rFonts w:ascii="Arial" w:hAnsi="Arial" w:cs="Arial"/>
          <w:b/>
          <w:bCs/>
        </w:rPr>
        <w:t>IATG</w:t>
      </w:r>
      <w:r w:rsidR="00B26550" w:rsidRPr="00EA58FB">
        <w:rPr>
          <w:rFonts w:ascii="Arial" w:hAnsi="Arial" w:cs="Arial"/>
          <w:b/>
          <w:bCs/>
        </w:rPr>
        <w:t>)</w:t>
      </w:r>
      <w:r w:rsidR="00DF01B4" w:rsidRPr="00EA58FB">
        <w:rPr>
          <w:rFonts w:ascii="Arial" w:hAnsi="Arial" w:cs="Arial"/>
          <w:b/>
          <w:bCs/>
        </w:rPr>
        <w:t>?</w:t>
      </w:r>
    </w:p>
    <w:p w14:paraId="1272FD5C" w14:textId="59E00D10" w:rsidR="00DF01B4" w:rsidRPr="00EA58FB" w:rsidRDefault="00B26550">
      <w:pPr>
        <w:rPr>
          <w:rFonts w:ascii="Arial" w:hAnsi="Arial" w:cs="Arial"/>
        </w:rPr>
      </w:pPr>
      <w:r w:rsidRPr="00EA58FB">
        <w:rPr>
          <w:rFonts w:ascii="Arial" w:hAnsi="Arial" w:cs="Arial"/>
        </w:rPr>
        <w:t xml:space="preserve">The IATG </w:t>
      </w:r>
      <w:r w:rsidR="00D40880" w:rsidRPr="00EA58FB">
        <w:rPr>
          <w:rFonts w:ascii="Arial" w:hAnsi="Arial" w:cs="Arial"/>
        </w:rPr>
        <w:t>are internationally recognized set of technical guidelines that support the effective</w:t>
      </w:r>
      <w:r w:rsidR="004D068B" w:rsidRPr="00EA58FB">
        <w:rPr>
          <w:rFonts w:ascii="Arial" w:hAnsi="Arial" w:cs="Arial"/>
        </w:rPr>
        <w:t xml:space="preserve"> overall</w:t>
      </w:r>
      <w:r w:rsidR="00D40880" w:rsidRPr="00EA58FB">
        <w:rPr>
          <w:rFonts w:ascii="Arial" w:hAnsi="Arial" w:cs="Arial"/>
        </w:rPr>
        <w:t xml:space="preserve"> management of </w:t>
      </w:r>
      <w:r w:rsidR="009F7462" w:rsidRPr="00EA58FB">
        <w:rPr>
          <w:rFonts w:ascii="Arial" w:hAnsi="Arial" w:cs="Arial"/>
        </w:rPr>
        <w:t xml:space="preserve">ammunition stockpiles, Safety </w:t>
      </w:r>
      <w:r w:rsidR="004D068B" w:rsidRPr="00EA58FB">
        <w:rPr>
          <w:rFonts w:ascii="Arial" w:hAnsi="Arial" w:cs="Arial"/>
        </w:rPr>
        <w:t>and Security</w:t>
      </w:r>
      <w:r w:rsidR="00986D3E" w:rsidRPr="00EA58FB">
        <w:rPr>
          <w:rFonts w:ascii="Arial" w:hAnsi="Arial" w:cs="Arial"/>
        </w:rPr>
        <w:t>. The</w:t>
      </w:r>
      <w:r w:rsidR="008232DE" w:rsidRPr="00EA58FB">
        <w:rPr>
          <w:rFonts w:ascii="Arial" w:hAnsi="Arial" w:cs="Arial"/>
        </w:rPr>
        <w:t xml:space="preserve"> guidelines are based on scientific explosive safety principles</w:t>
      </w:r>
      <w:r w:rsidR="001369D4" w:rsidRPr="00EA58FB">
        <w:rPr>
          <w:rFonts w:ascii="Arial" w:hAnsi="Arial" w:cs="Arial"/>
        </w:rPr>
        <w:t>, risk-management and continuous improvement</w:t>
      </w:r>
      <w:r w:rsidR="005F37D0" w:rsidRPr="00EA58FB">
        <w:rPr>
          <w:rFonts w:ascii="Arial" w:hAnsi="Arial" w:cs="Arial"/>
        </w:rPr>
        <w:t xml:space="preserve"> with emphasis on prevention.</w:t>
      </w:r>
      <w:r w:rsidR="007615F5" w:rsidRPr="00EA58FB">
        <w:rPr>
          <w:rFonts w:ascii="Arial" w:hAnsi="Arial" w:cs="Arial"/>
        </w:rPr>
        <w:t xml:space="preserve"> The guidelines are to be used by states to </w:t>
      </w:r>
      <w:r w:rsidR="0015099A" w:rsidRPr="00EA58FB">
        <w:rPr>
          <w:rFonts w:ascii="Arial" w:hAnsi="Arial" w:cs="Arial"/>
        </w:rPr>
        <w:t xml:space="preserve">help </w:t>
      </w:r>
      <w:r w:rsidR="007615F5" w:rsidRPr="00EA58FB">
        <w:rPr>
          <w:rFonts w:ascii="Arial" w:hAnsi="Arial" w:cs="Arial"/>
        </w:rPr>
        <w:t xml:space="preserve">form </w:t>
      </w:r>
      <w:r w:rsidR="0015099A" w:rsidRPr="00EA58FB">
        <w:rPr>
          <w:rFonts w:ascii="Arial" w:hAnsi="Arial" w:cs="Arial"/>
        </w:rPr>
        <w:t>n</w:t>
      </w:r>
      <w:r w:rsidR="007615F5" w:rsidRPr="00EA58FB">
        <w:rPr>
          <w:rFonts w:ascii="Arial" w:hAnsi="Arial" w:cs="Arial"/>
        </w:rPr>
        <w:t xml:space="preserve">ational guidelines and </w:t>
      </w:r>
      <w:r w:rsidR="0015099A" w:rsidRPr="00EA58FB">
        <w:rPr>
          <w:rFonts w:ascii="Arial" w:hAnsi="Arial" w:cs="Arial"/>
        </w:rPr>
        <w:t>regulations like ER2014 in the UK.</w:t>
      </w:r>
      <w:sdt>
        <w:sdtPr>
          <w:rPr>
            <w:rFonts w:ascii="Arial" w:hAnsi="Arial" w:cs="Arial"/>
          </w:rPr>
          <w:id w:val="-1106568993"/>
          <w:citation/>
        </w:sdtPr>
        <w:sdtEndPr/>
        <w:sdtContent>
          <w:r w:rsidR="00031650">
            <w:rPr>
              <w:rFonts w:ascii="Arial" w:hAnsi="Arial" w:cs="Arial"/>
            </w:rPr>
            <w:fldChar w:fldCharType="begin"/>
          </w:r>
          <w:r w:rsidR="00031650">
            <w:rPr>
              <w:rFonts w:ascii="Arial" w:hAnsi="Arial" w:cs="Arial"/>
            </w:rPr>
            <w:instrText xml:space="preserve"> CITATION UNO21 \l 2057 </w:instrText>
          </w:r>
          <w:r w:rsidR="00031650">
            <w:rPr>
              <w:rFonts w:ascii="Arial" w:hAnsi="Arial" w:cs="Arial"/>
            </w:rPr>
            <w:fldChar w:fldCharType="separate"/>
          </w:r>
          <w:r w:rsidR="00031650">
            <w:rPr>
              <w:rFonts w:ascii="Arial" w:hAnsi="Arial" w:cs="Arial"/>
              <w:noProof/>
            </w:rPr>
            <w:t xml:space="preserve"> </w:t>
          </w:r>
          <w:r w:rsidR="00031650" w:rsidRPr="00031650">
            <w:rPr>
              <w:rFonts w:ascii="Arial" w:hAnsi="Arial" w:cs="Arial"/>
              <w:noProof/>
            </w:rPr>
            <w:t>[1]</w:t>
          </w:r>
          <w:r w:rsidR="00031650">
            <w:rPr>
              <w:rFonts w:ascii="Arial" w:hAnsi="Arial" w:cs="Arial"/>
            </w:rPr>
            <w:fldChar w:fldCharType="end"/>
          </w:r>
        </w:sdtContent>
      </w:sdt>
    </w:p>
    <w:p w14:paraId="03C1B3E1" w14:textId="246794E8" w:rsidR="00C128B4" w:rsidRPr="00EA58FB" w:rsidRDefault="002F2137">
      <w:pPr>
        <w:rPr>
          <w:rFonts w:ascii="Arial" w:hAnsi="Arial" w:cs="Arial"/>
        </w:rPr>
      </w:pPr>
      <w:r w:rsidRPr="00EA58FB">
        <w:rPr>
          <w:rFonts w:ascii="Arial" w:hAnsi="Arial" w:cs="Arial"/>
        </w:rPr>
        <w:t xml:space="preserve">The IATG uses a modular structure with all being relevant to </w:t>
      </w:r>
      <w:r w:rsidR="00925012" w:rsidRPr="00EA58FB">
        <w:rPr>
          <w:rFonts w:ascii="Arial" w:hAnsi="Arial" w:cs="Arial"/>
        </w:rPr>
        <w:t>the planning application of a new ammunition depot. Modules</w:t>
      </w:r>
      <w:r w:rsidR="00B96CEC" w:rsidRPr="00EA58FB">
        <w:rPr>
          <w:rFonts w:ascii="Arial" w:hAnsi="Arial" w:cs="Arial"/>
        </w:rPr>
        <w:t xml:space="preserve"> of</w:t>
      </w:r>
      <w:r w:rsidR="00925012" w:rsidRPr="00EA58FB">
        <w:rPr>
          <w:rFonts w:ascii="Arial" w:hAnsi="Arial" w:cs="Arial"/>
        </w:rPr>
        <w:t xml:space="preserve"> high importance </w:t>
      </w:r>
      <w:r w:rsidR="00CE432B" w:rsidRPr="00EA58FB">
        <w:rPr>
          <w:rFonts w:ascii="Arial" w:hAnsi="Arial" w:cs="Arial"/>
        </w:rPr>
        <w:t>include</w:t>
      </w:r>
      <w:r w:rsidR="00674EFB" w:rsidRPr="00EA58FB">
        <w:rPr>
          <w:rFonts w:ascii="Arial" w:hAnsi="Arial" w:cs="Arial"/>
        </w:rPr>
        <w:t xml:space="preserve"> Introduction</w:t>
      </w:r>
      <w:r w:rsidR="00A647B7" w:rsidRPr="00EA58FB">
        <w:rPr>
          <w:rFonts w:ascii="Arial" w:hAnsi="Arial" w:cs="Arial"/>
        </w:rPr>
        <w:t xml:space="preserve"> and Principles </w:t>
      </w:r>
      <w:r w:rsidR="00FC36DC" w:rsidRPr="00EA58FB">
        <w:rPr>
          <w:rFonts w:ascii="Arial" w:hAnsi="Arial" w:cs="Arial"/>
        </w:rPr>
        <w:t>(Chapter 1)</w:t>
      </w:r>
      <w:r w:rsidR="00130EA2" w:rsidRPr="00EA58FB">
        <w:rPr>
          <w:rFonts w:ascii="Arial" w:hAnsi="Arial" w:cs="Arial"/>
        </w:rPr>
        <w:t>, Risk Management</w:t>
      </w:r>
      <w:r w:rsidR="000E3B65" w:rsidRPr="00EA58FB">
        <w:rPr>
          <w:rFonts w:ascii="Arial" w:hAnsi="Arial" w:cs="Arial"/>
        </w:rPr>
        <w:t xml:space="preserve"> (Chapter 2),</w:t>
      </w:r>
      <w:r w:rsidR="00B96CEC" w:rsidRPr="00EA58FB">
        <w:rPr>
          <w:rFonts w:ascii="Arial" w:hAnsi="Arial" w:cs="Arial"/>
        </w:rPr>
        <w:t xml:space="preserve"> Ammunition accounting </w:t>
      </w:r>
      <w:r w:rsidR="00D96C97" w:rsidRPr="00EA58FB">
        <w:rPr>
          <w:rFonts w:ascii="Arial" w:hAnsi="Arial" w:cs="Arial"/>
        </w:rPr>
        <w:t>(</w:t>
      </w:r>
      <w:r w:rsidR="00FC36DC" w:rsidRPr="00EA58FB">
        <w:rPr>
          <w:rFonts w:ascii="Arial" w:hAnsi="Arial" w:cs="Arial"/>
        </w:rPr>
        <w:t>Chapter 3</w:t>
      </w:r>
      <w:r w:rsidR="00D96C97" w:rsidRPr="00EA58FB">
        <w:rPr>
          <w:rFonts w:ascii="Arial" w:hAnsi="Arial" w:cs="Arial"/>
        </w:rPr>
        <w:t>)</w:t>
      </w:r>
      <w:r w:rsidR="000E3B65" w:rsidRPr="00EA58FB">
        <w:rPr>
          <w:rFonts w:ascii="Arial" w:hAnsi="Arial" w:cs="Arial"/>
        </w:rPr>
        <w:t xml:space="preserve"> and</w:t>
      </w:r>
      <w:r w:rsidR="00D96C97" w:rsidRPr="00EA58FB">
        <w:rPr>
          <w:rFonts w:ascii="Arial" w:hAnsi="Arial" w:cs="Arial"/>
        </w:rPr>
        <w:t xml:space="preserve"> </w:t>
      </w:r>
      <w:r w:rsidR="00674EFB" w:rsidRPr="00EA58FB">
        <w:rPr>
          <w:rFonts w:ascii="Arial" w:hAnsi="Arial" w:cs="Arial"/>
        </w:rPr>
        <w:t>Explosive</w:t>
      </w:r>
      <w:r w:rsidR="00795E32" w:rsidRPr="00EA58FB">
        <w:rPr>
          <w:rFonts w:ascii="Arial" w:hAnsi="Arial" w:cs="Arial"/>
        </w:rPr>
        <w:t xml:space="preserve"> facilities</w:t>
      </w:r>
      <w:r w:rsidR="00081174" w:rsidRPr="00EA58FB">
        <w:rPr>
          <w:rFonts w:ascii="Arial" w:hAnsi="Arial" w:cs="Arial"/>
        </w:rPr>
        <w:t xml:space="preserve"> </w:t>
      </w:r>
      <w:r w:rsidR="000E3B65" w:rsidRPr="00EA58FB">
        <w:rPr>
          <w:rFonts w:ascii="Arial" w:hAnsi="Arial" w:cs="Arial"/>
        </w:rPr>
        <w:t>(</w:t>
      </w:r>
      <w:r w:rsidR="00081174" w:rsidRPr="00EA58FB">
        <w:rPr>
          <w:rFonts w:ascii="Arial" w:hAnsi="Arial" w:cs="Arial"/>
        </w:rPr>
        <w:t>Chapter</w:t>
      </w:r>
      <w:r w:rsidR="00674EFB" w:rsidRPr="00EA58FB">
        <w:rPr>
          <w:rFonts w:ascii="Arial" w:hAnsi="Arial" w:cs="Arial"/>
        </w:rPr>
        <w:t>s 5 and 6)</w:t>
      </w:r>
      <w:r w:rsidR="0015099A" w:rsidRPr="00EA58FB">
        <w:rPr>
          <w:rFonts w:ascii="Arial" w:hAnsi="Arial" w:cs="Arial"/>
        </w:rPr>
        <w:t>.</w:t>
      </w:r>
      <w:sdt>
        <w:sdtPr>
          <w:rPr>
            <w:rFonts w:ascii="Arial" w:hAnsi="Arial" w:cs="Arial"/>
          </w:rPr>
          <w:id w:val="-1348168156"/>
          <w:citation/>
        </w:sdtPr>
        <w:sdtEndPr/>
        <w:sdtContent>
          <w:r w:rsidR="0016416B">
            <w:rPr>
              <w:rFonts w:ascii="Arial" w:hAnsi="Arial" w:cs="Arial"/>
            </w:rPr>
            <w:fldChar w:fldCharType="begin"/>
          </w:r>
          <w:r w:rsidR="0016416B">
            <w:rPr>
              <w:rFonts w:ascii="Arial" w:hAnsi="Arial" w:cs="Arial"/>
            </w:rPr>
            <w:instrText xml:space="preserve"> CITATION UNO21 \l 2057 </w:instrText>
          </w:r>
          <w:r w:rsidR="0016416B">
            <w:rPr>
              <w:rFonts w:ascii="Arial" w:hAnsi="Arial" w:cs="Arial"/>
            </w:rPr>
            <w:fldChar w:fldCharType="separate"/>
          </w:r>
          <w:r w:rsidR="0016416B">
            <w:rPr>
              <w:rFonts w:ascii="Arial" w:hAnsi="Arial" w:cs="Arial"/>
              <w:noProof/>
            </w:rPr>
            <w:t xml:space="preserve"> </w:t>
          </w:r>
          <w:r w:rsidR="0016416B" w:rsidRPr="0016416B">
            <w:rPr>
              <w:rFonts w:ascii="Arial" w:hAnsi="Arial" w:cs="Arial"/>
              <w:noProof/>
            </w:rPr>
            <w:t>[1]</w:t>
          </w:r>
          <w:r w:rsidR="0016416B">
            <w:rPr>
              <w:rFonts w:ascii="Arial" w:hAnsi="Arial" w:cs="Arial"/>
            </w:rPr>
            <w:fldChar w:fldCharType="end"/>
          </w:r>
        </w:sdtContent>
      </w:sdt>
    </w:p>
    <w:p w14:paraId="360CCC0E" w14:textId="67BC2898" w:rsidR="0015099A" w:rsidRPr="00EA58FB" w:rsidRDefault="00B02569">
      <w:pPr>
        <w:rPr>
          <w:rFonts w:ascii="Arial" w:hAnsi="Arial" w:cs="Arial"/>
        </w:rPr>
      </w:pPr>
      <w:r w:rsidRPr="00EA58FB">
        <w:rPr>
          <w:rFonts w:ascii="Arial" w:hAnsi="Arial" w:cs="Arial"/>
        </w:rPr>
        <w:t xml:space="preserve">The purpose of </w:t>
      </w:r>
      <w:r w:rsidR="00BF0FC5" w:rsidRPr="00EA58FB">
        <w:rPr>
          <w:rFonts w:ascii="Arial" w:hAnsi="Arial" w:cs="Arial"/>
        </w:rPr>
        <w:t>the IATG and</w:t>
      </w:r>
      <w:r w:rsidR="00E444F4" w:rsidRPr="00EA58FB">
        <w:rPr>
          <w:rFonts w:ascii="Arial" w:hAnsi="Arial" w:cs="Arial"/>
        </w:rPr>
        <w:t xml:space="preserve"> more broadly</w:t>
      </w:r>
      <w:r w:rsidR="00BF0FC5" w:rsidRPr="00EA58FB">
        <w:rPr>
          <w:rFonts w:ascii="Arial" w:hAnsi="Arial" w:cs="Arial"/>
        </w:rPr>
        <w:t xml:space="preserve"> </w:t>
      </w:r>
      <w:r w:rsidR="00CF3FEF" w:rsidRPr="00EA58FB">
        <w:rPr>
          <w:rFonts w:ascii="Arial" w:hAnsi="Arial" w:cs="Arial"/>
        </w:rPr>
        <w:t>a</w:t>
      </w:r>
      <w:r w:rsidR="00E444F4" w:rsidRPr="00EA58FB">
        <w:rPr>
          <w:rFonts w:ascii="Arial" w:hAnsi="Arial" w:cs="Arial"/>
        </w:rPr>
        <w:t xml:space="preserve">mmunition and explosive safety is </w:t>
      </w:r>
      <w:r w:rsidR="00CF3FEF" w:rsidRPr="00EA58FB">
        <w:rPr>
          <w:rFonts w:ascii="Arial" w:hAnsi="Arial" w:cs="Arial"/>
        </w:rPr>
        <w:t xml:space="preserve">to provide sensible legislation and </w:t>
      </w:r>
      <w:r w:rsidR="00E813B7" w:rsidRPr="00EA58FB">
        <w:rPr>
          <w:rFonts w:ascii="Arial" w:hAnsi="Arial" w:cs="Arial"/>
        </w:rPr>
        <w:t xml:space="preserve">regulation; good infrastructure and management; </w:t>
      </w:r>
      <w:r w:rsidR="00C008BE" w:rsidRPr="00EA58FB">
        <w:rPr>
          <w:rFonts w:ascii="Arial" w:hAnsi="Arial" w:cs="Arial"/>
        </w:rPr>
        <w:t>f</w:t>
      </w:r>
      <w:r w:rsidR="00E813B7" w:rsidRPr="00EA58FB">
        <w:rPr>
          <w:rFonts w:ascii="Arial" w:hAnsi="Arial" w:cs="Arial"/>
        </w:rPr>
        <w:t>ire safety precautions and appropriately trained personnel.</w:t>
      </w:r>
      <w:r w:rsidR="00A4621E" w:rsidRPr="00EA58FB">
        <w:rPr>
          <w:rFonts w:ascii="Arial" w:hAnsi="Arial" w:cs="Arial"/>
        </w:rPr>
        <w:t xml:space="preserve"> The consequences of poor safety </w:t>
      </w:r>
      <w:r w:rsidR="008B5103" w:rsidRPr="00EA58FB">
        <w:rPr>
          <w:rFonts w:ascii="Arial" w:hAnsi="Arial" w:cs="Arial"/>
        </w:rPr>
        <w:t xml:space="preserve">can result in mass explosion, fire, injuries to worker and civilians and </w:t>
      </w:r>
      <w:r w:rsidR="00DE48BC" w:rsidRPr="00EA58FB">
        <w:rPr>
          <w:rFonts w:ascii="Arial" w:hAnsi="Arial" w:cs="Arial"/>
        </w:rPr>
        <w:t>damage to buildings.</w:t>
      </w:r>
      <w:r w:rsidR="00E444F4" w:rsidRPr="00EA58FB">
        <w:rPr>
          <w:rFonts w:ascii="Arial" w:hAnsi="Arial" w:cs="Arial"/>
        </w:rPr>
        <w:t xml:space="preserve"> </w:t>
      </w:r>
      <w:r w:rsidR="00B8162F" w:rsidRPr="00EA58FB">
        <w:rPr>
          <w:rFonts w:ascii="Arial" w:hAnsi="Arial" w:cs="Arial"/>
        </w:rPr>
        <w:t xml:space="preserve">Ammunition and explosives are inherently dangerous and both a liability as well as an asset. </w:t>
      </w:r>
      <w:r w:rsidR="00A3729C" w:rsidRPr="00EA58FB">
        <w:rPr>
          <w:rFonts w:ascii="Arial" w:hAnsi="Arial" w:cs="Arial"/>
        </w:rPr>
        <w:t xml:space="preserve">An example of poor explosive safety and management </w:t>
      </w:r>
      <w:r w:rsidR="00F2207E" w:rsidRPr="00EA58FB">
        <w:rPr>
          <w:rFonts w:ascii="Arial" w:hAnsi="Arial" w:cs="Arial"/>
        </w:rPr>
        <w:t xml:space="preserve">resulting in </w:t>
      </w:r>
      <w:r w:rsidR="005C3052" w:rsidRPr="00EA58FB">
        <w:rPr>
          <w:rFonts w:ascii="Arial" w:hAnsi="Arial" w:cs="Arial"/>
        </w:rPr>
        <w:t xml:space="preserve">a massive casualty incident was </w:t>
      </w:r>
      <w:r w:rsidR="00636CBC" w:rsidRPr="00EA58FB">
        <w:rPr>
          <w:rFonts w:ascii="Arial" w:hAnsi="Arial" w:cs="Arial"/>
        </w:rPr>
        <w:t>on the 27</w:t>
      </w:r>
      <w:r w:rsidR="00636CBC" w:rsidRPr="00EA58FB">
        <w:rPr>
          <w:rFonts w:ascii="Arial" w:hAnsi="Arial" w:cs="Arial"/>
          <w:vertAlign w:val="superscript"/>
        </w:rPr>
        <w:t>th</w:t>
      </w:r>
      <w:r w:rsidR="00636CBC" w:rsidRPr="00EA58FB">
        <w:rPr>
          <w:rFonts w:ascii="Arial" w:hAnsi="Arial" w:cs="Arial"/>
        </w:rPr>
        <w:t xml:space="preserve"> of January </w:t>
      </w:r>
      <w:r w:rsidR="005C3052" w:rsidRPr="00EA58FB">
        <w:rPr>
          <w:rFonts w:ascii="Arial" w:hAnsi="Arial" w:cs="Arial"/>
        </w:rPr>
        <w:t>2002</w:t>
      </w:r>
      <w:r w:rsidR="00636CBC" w:rsidRPr="00EA58FB">
        <w:rPr>
          <w:rFonts w:ascii="Arial" w:hAnsi="Arial" w:cs="Arial"/>
        </w:rPr>
        <w:t xml:space="preserve"> in</w:t>
      </w:r>
      <w:r w:rsidR="005C3052" w:rsidRPr="00EA58FB">
        <w:rPr>
          <w:rFonts w:ascii="Arial" w:hAnsi="Arial" w:cs="Arial"/>
        </w:rPr>
        <w:t xml:space="preserve"> Lagos</w:t>
      </w:r>
      <w:r w:rsidR="00636CBC" w:rsidRPr="00EA58FB">
        <w:rPr>
          <w:rFonts w:ascii="Arial" w:hAnsi="Arial" w:cs="Arial"/>
        </w:rPr>
        <w:t xml:space="preserve"> Nigeria when over 1000 people died and thousands more displaced. </w:t>
      </w:r>
      <w:r w:rsidR="005C3052" w:rsidRPr="00EA58FB">
        <w:rPr>
          <w:rFonts w:ascii="Arial" w:hAnsi="Arial" w:cs="Arial"/>
        </w:rPr>
        <w:t xml:space="preserve"> </w:t>
      </w:r>
      <w:sdt>
        <w:sdtPr>
          <w:rPr>
            <w:rFonts w:ascii="Arial" w:hAnsi="Arial" w:cs="Arial"/>
          </w:rPr>
          <w:id w:val="475183956"/>
          <w:citation/>
        </w:sdtPr>
        <w:sdtEndPr/>
        <w:sdtContent>
          <w:r w:rsidR="00592A04">
            <w:rPr>
              <w:rFonts w:ascii="Arial" w:hAnsi="Arial" w:cs="Arial"/>
            </w:rPr>
            <w:fldChar w:fldCharType="begin"/>
          </w:r>
          <w:r w:rsidR="00592A04">
            <w:rPr>
              <w:rFonts w:ascii="Arial" w:hAnsi="Arial" w:cs="Arial"/>
            </w:rPr>
            <w:instrText xml:space="preserve"> CITATION OCH02 \l 2057 </w:instrText>
          </w:r>
          <w:r w:rsidR="00592A04">
            <w:rPr>
              <w:rFonts w:ascii="Arial" w:hAnsi="Arial" w:cs="Arial"/>
            </w:rPr>
            <w:fldChar w:fldCharType="separate"/>
          </w:r>
          <w:r w:rsidR="00592A04" w:rsidRPr="00592A04">
            <w:rPr>
              <w:rFonts w:ascii="Arial" w:hAnsi="Arial" w:cs="Arial"/>
              <w:noProof/>
            </w:rPr>
            <w:t>[2]</w:t>
          </w:r>
          <w:r w:rsidR="00592A04">
            <w:rPr>
              <w:rFonts w:ascii="Arial" w:hAnsi="Arial" w:cs="Arial"/>
            </w:rPr>
            <w:fldChar w:fldCharType="end"/>
          </w:r>
        </w:sdtContent>
      </w:sdt>
    </w:p>
    <w:p w14:paraId="7CA79BA2" w14:textId="77777777" w:rsidR="0064413D" w:rsidRPr="00EA58FB" w:rsidRDefault="0064413D">
      <w:pPr>
        <w:rPr>
          <w:rFonts w:ascii="Arial" w:hAnsi="Arial" w:cs="Arial"/>
        </w:rPr>
      </w:pPr>
    </w:p>
    <w:p w14:paraId="42172C26" w14:textId="77777777" w:rsidR="005B306C" w:rsidRPr="00EA58FB" w:rsidRDefault="005B306C">
      <w:pPr>
        <w:rPr>
          <w:rFonts w:ascii="Arial" w:hAnsi="Arial" w:cs="Arial"/>
        </w:rPr>
      </w:pPr>
    </w:p>
    <w:p w14:paraId="07B299C7" w14:textId="77777777" w:rsidR="005B306C" w:rsidRPr="00EA58FB" w:rsidRDefault="005B306C">
      <w:pPr>
        <w:rPr>
          <w:rFonts w:ascii="Arial" w:hAnsi="Arial" w:cs="Arial"/>
        </w:rPr>
      </w:pPr>
    </w:p>
    <w:p w14:paraId="56BAA70A" w14:textId="77777777" w:rsidR="005B306C" w:rsidRPr="00EA58FB" w:rsidRDefault="005B306C">
      <w:pPr>
        <w:rPr>
          <w:rFonts w:ascii="Arial" w:hAnsi="Arial" w:cs="Arial"/>
        </w:rPr>
      </w:pPr>
    </w:p>
    <w:p w14:paraId="1051FCE6" w14:textId="77777777" w:rsidR="005B306C" w:rsidRPr="00EA58FB" w:rsidRDefault="005B306C">
      <w:pPr>
        <w:rPr>
          <w:rFonts w:ascii="Arial" w:hAnsi="Arial" w:cs="Arial"/>
        </w:rPr>
      </w:pPr>
    </w:p>
    <w:p w14:paraId="5767DACB" w14:textId="77777777" w:rsidR="005B306C" w:rsidRPr="00EA58FB" w:rsidRDefault="005B306C">
      <w:pPr>
        <w:rPr>
          <w:rFonts w:ascii="Arial" w:hAnsi="Arial" w:cs="Arial"/>
        </w:rPr>
      </w:pPr>
    </w:p>
    <w:p w14:paraId="58A9A642" w14:textId="77777777" w:rsidR="005B306C" w:rsidRPr="00EA58FB" w:rsidRDefault="005B306C">
      <w:pPr>
        <w:rPr>
          <w:rFonts w:ascii="Arial" w:hAnsi="Arial" w:cs="Arial"/>
        </w:rPr>
      </w:pPr>
    </w:p>
    <w:p w14:paraId="0A99F2F4" w14:textId="77777777" w:rsidR="005B306C" w:rsidRDefault="005B306C">
      <w:pPr>
        <w:rPr>
          <w:rFonts w:ascii="Arial" w:hAnsi="Arial" w:cs="Arial"/>
        </w:rPr>
      </w:pPr>
    </w:p>
    <w:p w14:paraId="060F3392" w14:textId="77777777" w:rsidR="00660E21" w:rsidRPr="00EA58FB" w:rsidRDefault="00660E21">
      <w:pPr>
        <w:rPr>
          <w:rFonts w:ascii="Arial" w:hAnsi="Arial" w:cs="Arial"/>
        </w:rPr>
      </w:pPr>
    </w:p>
    <w:p w14:paraId="22C7D902" w14:textId="11CDBB67" w:rsidR="002C5E07" w:rsidRPr="00EA58FB" w:rsidRDefault="001D1F07" w:rsidP="005E61F8">
      <w:pPr>
        <w:rPr>
          <w:rFonts w:ascii="Arial" w:hAnsi="Arial" w:cs="Arial"/>
          <w:b/>
          <w:bCs/>
        </w:rPr>
      </w:pPr>
      <w:r w:rsidRPr="00EA58FB">
        <w:rPr>
          <w:rFonts w:ascii="Arial" w:hAnsi="Arial" w:cs="Arial"/>
          <w:b/>
          <w:bCs/>
        </w:rPr>
        <w:t xml:space="preserve">3.3 </w:t>
      </w:r>
      <w:r w:rsidR="003516AA" w:rsidRPr="00EA58FB">
        <w:rPr>
          <w:rFonts w:ascii="Arial" w:hAnsi="Arial" w:cs="Arial"/>
          <w:b/>
          <w:bCs/>
        </w:rPr>
        <w:t>Key Technical terms</w:t>
      </w:r>
      <w:r w:rsidR="002C5E07" w:rsidRPr="00EA58FB">
        <w:rPr>
          <w:rFonts w:ascii="Arial" w:hAnsi="Arial" w:cs="Arial"/>
          <w:b/>
          <w:bCs/>
        </w:rPr>
        <w:t>:</w:t>
      </w:r>
    </w:p>
    <w:p w14:paraId="38EB13C0" w14:textId="34405349" w:rsidR="005E61F8" w:rsidRPr="00EA58FB" w:rsidRDefault="005E61F8" w:rsidP="005E61F8">
      <w:pPr>
        <w:rPr>
          <w:rFonts w:ascii="Arial" w:hAnsi="Arial" w:cs="Arial"/>
          <w:b/>
          <w:bCs/>
        </w:rPr>
      </w:pPr>
      <w:r w:rsidRPr="00EA58FB">
        <w:rPr>
          <w:rFonts w:ascii="Arial" w:hAnsi="Arial" w:cs="Arial"/>
          <w:b/>
          <w:bCs/>
        </w:rPr>
        <w:t>Ammunition Depot:</w:t>
      </w:r>
    </w:p>
    <w:p w14:paraId="2D6181F2" w14:textId="0B4274F3" w:rsidR="005E61F8" w:rsidRPr="00EA58FB" w:rsidRDefault="00592A04" w:rsidP="005E61F8">
      <w:pPr>
        <w:rPr>
          <w:rFonts w:ascii="Arial" w:hAnsi="Arial" w:cs="Arial"/>
        </w:rPr>
      </w:pPr>
      <w:r>
        <w:rPr>
          <w:rFonts w:ascii="Arial" w:hAnsi="Arial" w:cs="Arial"/>
        </w:rPr>
        <w:t>“</w:t>
      </w:r>
      <w:r w:rsidR="005E61F8" w:rsidRPr="00EA58FB">
        <w:rPr>
          <w:rFonts w:ascii="Arial" w:hAnsi="Arial" w:cs="Arial"/>
        </w:rPr>
        <w:t>An installation devoted primarily to the receipt, storage, issue and maintenance of ammunition</w:t>
      </w:r>
      <w:r>
        <w:rPr>
          <w:rFonts w:ascii="Arial" w:hAnsi="Arial" w:cs="Arial"/>
        </w:rPr>
        <w:t>”</w:t>
      </w:r>
      <w:sdt>
        <w:sdtPr>
          <w:rPr>
            <w:rFonts w:ascii="Arial" w:hAnsi="Arial" w:cs="Arial"/>
          </w:rPr>
          <w:id w:val="1288622326"/>
          <w:citation/>
        </w:sdtPr>
        <w:sdtEndPr/>
        <w:sdtContent>
          <w:r w:rsidR="00DA390E">
            <w:rPr>
              <w:rFonts w:ascii="Arial" w:hAnsi="Arial" w:cs="Arial"/>
            </w:rPr>
            <w:fldChar w:fldCharType="begin"/>
          </w:r>
          <w:r w:rsidR="00DA390E">
            <w:rPr>
              <w:rFonts w:ascii="Arial" w:hAnsi="Arial" w:cs="Arial"/>
            </w:rPr>
            <w:instrText xml:space="preserve"> CITATION UNO21 \l 2057 </w:instrText>
          </w:r>
          <w:r w:rsidR="00DA390E">
            <w:rPr>
              <w:rFonts w:ascii="Arial" w:hAnsi="Arial" w:cs="Arial"/>
            </w:rPr>
            <w:fldChar w:fldCharType="separate"/>
          </w:r>
          <w:r w:rsidR="00DA390E">
            <w:rPr>
              <w:rFonts w:ascii="Arial" w:hAnsi="Arial" w:cs="Arial"/>
              <w:noProof/>
            </w:rPr>
            <w:t xml:space="preserve"> </w:t>
          </w:r>
          <w:r w:rsidR="00DA390E" w:rsidRPr="00DA390E">
            <w:rPr>
              <w:rFonts w:ascii="Arial" w:hAnsi="Arial" w:cs="Arial"/>
              <w:noProof/>
            </w:rPr>
            <w:t>[1]</w:t>
          </w:r>
          <w:r w:rsidR="00DA390E">
            <w:rPr>
              <w:rFonts w:ascii="Arial" w:hAnsi="Arial" w:cs="Arial"/>
            </w:rPr>
            <w:fldChar w:fldCharType="end"/>
          </w:r>
        </w:sdtContent>
      </w:sdt>
    </w:p>
    <w:p w14:paraId="10C2E88C" w14:textId="77777777" w:rsidR="005E61F8" w:rsidRPr="00EA58FB" w:rsidRDefault="005E61F8" w:rsidP="005E61F8">
      <w:pPr>
        <w:rPr>
          <w:rFonts w:ascii="Arial" w:hAnsi="Arial" w:cs="Arial"/>
          <w:b/>
          <w:bCs/>
        </w:rPr>
      </w:pPr>
      <w:r w:rsidRPr="00EA58FB">
        <w:rPr>
          <w:rFonts w:ascii="Arial" w:hAnsi="Arial" w:cs="Arial"/>
          <w:b/>
          <w:bCs/>
        </w:rPr>
        <w:t>Hazard Division (HD)</w:t>
      </w:r>
    </w:p>
    <w:p w14:paraId="20600F37" w14:textId="0A17DE8D" w:rsidR="005E61F8" w:rsidRPr="00EA58FB" w:rsidRDefault="00592A04" w:rsidP="005E61F8">
      <w:pPr>
        <w:rPr>
          <w:rFonts w:ascii="Arial" w:hAnsi="Arial" w:cs="Arial"/>
        </w:rPr>
      </w:pPr>
      <w:r>
        <w:rPr>
          <w:rFonts w:ascii="Arial" w:hAnsi="Arial" w:cs="Arial"/>
        </w:rPr>
        <w:t>“</w:t>
      </w:r>
      <w:r w:rsidR="005E61F8" w:rsidRPr="00EA58FB">
        <w:rPr>
          <w:rFonts w:ascii="Arial" w:hAnsi="Arial" w:cs="Arial"/>
        </w:rPr>
        <w:t xml:space="preserve">A </w:t>
      </w:r>
      <w:r w:rsidR="00786BD4" w:rsidRPr="00EA58FB">
        <w:rPr>
          <w:rFonts w:ascii="Arial" w:hAnsi="Arial" w:cs="Arial"/>
        </w:rPr>
        <w:t>subdivision</w:t>
      </w:r>
      <w:r w:rsidR="005E61F8" w:rsidRPr="00EA58FB">
        <w:rPr>
          <w:rFonts w:ascii="Arial" w:hAnsi="Arial" w:cs="Arial"/>
        </w:rPr>
        <w:t xml:space="preserve"> of explosive or ammunition according to the major hazard </w:t>
      </w:r>
      <w:r w:rsidRPr="00EA58FB">
        <w:rPr>
          <w:rFonts w:ascii="Arial" w:hAnsi="Arial" w:cs="Arial"/>
        </w:rPr>
        <w:t>present.</w:t>
      </w:r>
      <w:r>
        <w:rPr>
          <w:rFonts w:ascii="Arial" w:hAnsi="Arial" w:cs="Arial"/>
        </w:rPr>
        <w:t xml:space="preserve"> “</w:t>
      </w:r>
      <w:sdt>
        <w:sdtPr>
          <w:rPr>
            <w:rFonts w:ascii="Arial" w:hAnsi="Arial" w:cs="Arial"/>
          </w:rPr>
          <w:id w:val="-1919942994"/>
          <w:citation/>
        </w:sdtPr>
        <w:sdtEndPr/>
        <w:sdtContent>
          <w:r w:rsidR="00DA390E">
            <w:rPr>
              <w:rFonts w:ascii="Arial" w:hAnsi="Arial" w:cs="Arial"/>
            </w:rPr>
            <w:fldChar w:fldCharType="begin"/>
          </w:r>
          <w:r w:rsidR="00DA390E">
            <w:rPr>
              <w:rFonts w:ascii="Arial" w:hAnsi="Arial" w:cs="Arial"/>
            </w:rPr>
            <w:instrText xml:space="preserve"> CITATION UNO21 \l 2057 </w:instrText>
          </w:r>
          <w:r w:rsidR="00DA390E">
            <w:rPr>
              <w:rFonts w:ascii="Arial" w:hAnsi="Arial" w:cs="Arial"/>
            </w:rPr>
            <w:fldChar w:fldCharType="separate"/>
          </w:r>
          <w:r w:rsidR="00DA390E">
            <w:rPr>
              <w:rFonts w:ascii="Arial" w:hAnsi="Arial" w:cs="Arial"/>
              <w:noProof/>
            </w:rPr>
            <w:t xml:space="preserve"> </w:t>
          </w:r>
          <w:r w:rsidR="00DA390E" w:rsidRPr="00DA390E">
            <w:rPr>
              <w:rFonts w:ascii="Arial" w:hAnsi="Arial" w:cs="Arial"/>
              <w:noProof/>
            </w:rPr>
            <w:t>[1]</w:t>
          </w:r>
          <w:r w:rsidR="00DA390E">
            <w:rPr>
              <w:rFonts w:ascii="Arial" w:hAnsi="Arial" w:cs="Arial"/>
            </w:rPr>
            <w:fldChar w:fldCharType="end"/>
          </w:r>
        </w:sdtContent>
      </w:sdt>
    </w:p>
    <w:p w14:paraId="203467FB" w14:textId="77777777" w:rsidR="005E61F8" w:rsidRPr="00EA58FB" w:rsidRDefault="005E61F8" w:rsidP="005E61F8">
      <w:pPr>
        <w:rPr>
          <w:rFonts w:ascii="Arial" w:hAnsi="Arial" w:cs="Arial"/>
          <w:b/>
          <w:bCs/>
        </w:rPr>
      </w:pPr>
      <w:r w:rsidRPr="00EA58FB">
        <w:rPr>
          <w:rFonts w:ascii="Arial" w:hAnsi="Arial" w:cs="Arial"/>
          <w:b/>
          <w:bCs/>
        </w:rPr>
        <w:t>Compatibility groups (CG)</w:t>
      </w:r>
    </w:p>
    <w:p w14:paraId="1585C81A" w14:textId="3CC280F4" w:rsidR="005E61F8" w:rsidRPr="00EA58FB" w:rsidRDefault="00592A04" w:rsidP="005E61F8">
      <w:pPr>
        <w:rPr>
          <w:rFonts w:ascii="Arial" w:hAnsi="Arial" w:cs="Arial"/>
        </w:rPr>
      </w:pPr>
      <w:r>
        <w:rPr>
          <w:rFonts w:ascii="Arial" w:hAnsi="Arial" w:cs="Arial"/>
        </w:rPr>
        <w:t>“</w:t>
      </w:r>
      <w:r w:rsidR="005E61F8" w:rsidRPr="00EA58FB">
        <w:rPr>
          <w:rFonts w:ascii="Arial" w:hAnsi="Arial" w:cs="Arial"/>
        </w:rPr>
        <w:t xml:space="preserve">A further </w:t>
      </w:r>
      <w:r w:rsidR="00786BD4" w:rsidRPr="00EA58FB">
        <w:rPr>
          <w:rFonts w:ascii="Arial" w:hAnsi="Arial" w:cs="Arial"/>
        </w:rPr>
        <w:t>subdivision</w:t>
      </w:r>
      <w:r w:rsidR="005E61F8" w:rsidRPr="00EA58FB">
        <w:rPr>
          <w:rFonts w:ascii="Arial" w:hAnsi="Arial" w:cs="Arial"/>
        </w:rPr>
        <w:t xml:space="preserve"> of explosives and ammunition depending on their volatility. Certain compatibility groups cannot be </w:t>
      </w:r>
      <w:r w:rsidR="00786BD4" w:rsidRPr="00EA58FB">
        <w:rPr>
          <w:rFonts w:ascii="Arial" w:hAnsi="Arial" w:cs="Arial"/>
        </w:rPr>
        <w:t>mixed</w:t>
      </w:r>
      <w:r w:rsidR="005E61F8" w:rsidRPr="00EA58FB">
        <w:rPr>
          <w:rFonts w:ascii="Arial" w:hAnsi="Arial" w:cs="Arial"/>
        </w:rPr>
        <w:t xml:space="preserve"> due to the increased risk of sympathetic reaction and initiation of the </w:t>
      </w:r>
      <w:r w:rsidR="00DA390E" w:rsidRPr="00EA58FB">
        <w:rPr>
          <w:rFonts w:ascii="Arial" w:hAnsi="Arial" w:cs="Arial"/>
        </w:rPr>
        <w:t>assets.</w:t>
      </w:r>
      <w:r w:rsidR="00DA390E">
        <w:rPr>
          <w:rFonts w:ascii="Arial" w:hAnsi="Arial" w:cs="Arial"/>
        </w:rPr>
        <w:t xml:space="preserve"> “</w:t>
      </w:r>
      <w:sdt>
        <w:sdtPr>
          <w:rPr>
            <w:rFonts w:ascii="Arial" w:hAnsi="Arial" w:cs="Arial"/>
          </w:rPr>
          <w:id w:val="1783848072"/>
          <w:citation/>
        </w:sdtPr>
        <w:sdtEndPr/>
        <w:sdtContent>
          <w:r w:rsidR="00DA390E">
            <w:rPr>
              <w:rFonts w:ascii="Arial" w:hAnsi="Arial" w:cs="Arial"/>
            </w:rPr>
            <w:fldChar w:fldCharType="begin"/>
          </w:r>
          <w:r w:rsidR="00DA390E">
            <w:rPr>
              <w:rFonts w:ascii="Arial" w:hAnsi="Arial" w:cs="Arial"/>
            </w:rPr>
            <w:instrText xml:space="preserve"> CITATION UNO21 \l 2057 </w:instrText>
          </w:r>
          <w:r w:rsidR="00DA390E">
            <w:rPr>
              <w:rFonts w:ascii="Arial" w:hAnsi="Arial" w:cs="Arial"/>
            </w:rPr>
            <w:fldChar w:fldCharType="separate"/>
          </w:r>
          <w:r w:rsidR="00DA390E">
            <w:rPr>
              <w:rFonts w:ascii="Arial" w:hAnsi="Arial" w:cs="Arial"/>
              <w:noProof/>
            </w:rPr>
            <w:t xml:space="preserve"> </w:t>
          </w:r>
          <w:r w:rsidR="00DA390E" w:rsidRPr="00DA390E">
            <w:rPr>
              <w:rFonts w:ascii="Arial" w:hAnsi="Arial" w:cs="Arial"/>
              <w:noProof/>
            </w:rPr>
            <w:t>[1]</w:t>
          </w:r>
          <w:r w:rsidR="00DA390E">
            <w:rPr>
              <w:rFonts w:ascii="Arial" w:hAnsi="Arial" w:cs="Arial"/>
            </w:rPr>
            <w:fldChar w:fldCharType="end"/>
          </w:r>
        </w:sdtContent>
      </w:sdt>
    </w:p>
    <w:p w14:paraId="44D13A7E" w14:textId="77777777" w:rsidR="00E52A61" w:rsidRPr="00EA58FB" w:rsidRDefault="00875E73" w:rsidP="00875E73">
      <w:pPr>
        <w:rPr>
          <w:rFonts w:ascii="Arial" w:hAnsi="Arial" w:cs="Arial"/>
          <w:b/>
          <w:bCs/>
        </w:rPr>
      </w:pPr>
      <w:r w:rsidRPr="00EA58FB">
        <w:rPr>
          <w:rFonts w:ascii="Arial" w:hAnsi="Arial" w:cs="Arial"/>
          <w:b/>
          <w:bCs/>
        </w:rPr>
        <w:t>Exposed site</w:t>
      </w:r>
      <w:r w:rsidR="00514C39" w:rsidRPr="00EA58FB">
        <w:rPr>
          <w:rFonts w:ascii="Arial" w:hAnsi="Arial" w:cs="Arial"/>
          <w:b/>
          <w:bCs/>
        </w:rPr>
        <w:t xml:space="preserve"> (ES)</w:t>
      </w:r>
      <w:r w:rsidRPr="00EA58FB">
        <w:rPr>
          <w:rFonts w:ascii="Arial" w:hAnsi="Arial" w:cs="Arial"/>
          <w:b/>
          <w:bCs/>
        </w:rPr>
        <w:t xml:space="preserve"> </w:t>
      </w:r>
    </w:p>
    <w:p w14:paraId="54A7590E" w14:textId="19A6DDB3" w:rsidR="00875E73" w:rsidRPr="00EA58FB" w:rsidRDefault="00592A04" w:rsidP="00875E73">
      <w:pPr>
        <w:rPr>
          <w:rFonts w:ascii="Arial" w:hAnsi="Arial" w:cs="Arial"/>
        </w:rPr>
      </w:pPr>
      <w:r>
        <w:rPr>
          <w:rFonts w:ascii="Arial" w:hAnsi="Arial" w:cs="Arial"/>
        </w:rPr>
        <w:t>“</w:t>
      </w:r>
      <w:r w:rsidR="00E52A61" w:rsidRPr="00EA58FB">
        <w:rPr>
          <w:rFonts w:ascii="Arial" w:hAnsi="Arial" w:cs="Arial"/>
        </w:rPr>
        <w:t>A</w:t>
      </w:r>
      <w:r w:rsidR="00B13031" w:rsidRPr="00EA58FB">
        <w:rPr>
          <w:rFonts w:ascii="Arial" w:hAnsi="Arial" w:cs="Arial"/>
        </w:rPr>
        <w:t xml:space="preserve"> magazine, cell, stack, truck or trailer loaded with ammunition</w:t>
      </w:r>
      <w:r w:rsidR="00CE41EA" w:rsidRPr="00EA58FB">
        <w:rPr>
          <w:rFonts w:ascii="Arial" w:hAnsi="Arial" w:cs="Arial"/>
        </w:rPr>
        <w:t xml:space="preserve">, explosive workshop, inhabited building, assembly place or public traffic route which is exposed to the effects </w:t>
      </w:r>
      <w:r w:rsidR="00AA07A2" w:rsidRPr="00EA58FB">
        <w:rPr>
          <w:rFonts w:ascii="Arial" w:hAnsi="Arial" w:cs="Arial"/>
        </w:rPr>
        <w:t>of an explosion at the potential explosion site.</w:t>
      </w:r>
      <w:r>
        <w:rPr>
          <w:rFonts w:ascii="Arial" w:hAnsi="Arial" w:cs="Arial"/>
        </w:rPr>
        <w:t>”</w:t>
      </w:r>
      <w:r w:rsidR="00875E73" w:rsidRPr="00EA58FB">
        <w:rPr>
          <w:rFonts w:ascii="Arial" w:hAnsi="Arial" w:cs="Arial"/>
        </w:rPr>
        <w:t xml:space="preserve"> </w:t>
      </w:r>
      <w:sdt>
        <w:sdtPr>
          <w:rPr>
            <w:rFonts w:ascii="Arial" w:hAnsi="Arial" w:cs="Arial"/>
          </w:rPr>
          <w:id w:val="-724142158"/>
          <w:citation/>
        </w:sdtPr>
        <w:sdtEndPr/>
        <w:sdtContent>
          <w:r w:rsidR="00DA390E">
            <w:rPr>
              <w:rFonts w:ascii="Arial" w:hAnsi="Arial" w:cs="Arial"/>
            </w:rPr>
            <w:fldChar w:fldCharType="begin"/>
          </w:r>
          <w:r w:rsidR="00DA390E">
            <w:rPr>
              <w:rFonts w:ascii="Arial" w:hAnsi="Arial" w:cs="Arial"/>
            </w:rPr>
            <w:instrText xml:space="preserve"> CITATION UNO21 \l 2057 </w:instrText>
          </w:r>
          <w:r w:rsidR="00DA390E">
            <w:rPr>
              <w:rFonts w:ascii="Arial" w:hAnsi="Arial" w:cs="Arial"/>
            </w:rPr>
            <w:fldChar w:fldCharType="separate"/>
          </w:r>
          <w:r w:rsidR="00DA390E" w:rsidRPr="00DA390E">
            <w:rPr>
              <w:rFonts w:ascii="Arial" w:hAnsi="Arial" w:cs="Arial"/>
              <w:noProof/>
            </w:rPr>
            <w:t>[1]</w:t>
          </w:r>
          <w:r w:rsidR="00DA390E">
            <w:rPr>
              <w:rFonts w:ascii="Arial" w:hAnsi="Arial" w:cs="Arial"/>
            </w:rPr>
            <w:fldChar w:fldCharType="end"/>
          </w:r>
        </w:sdtContent>
      </w:sdt>
    </w:p>
    <w:p w14:paraId="1A57CEC5" w14:textId="6B8FE3BD" w:rsidR="00E52A61" w:rsidRPr="00EA58FB" w:rsidRDefault="00875E73" w:rsidP="00875E73">
      <w:pPr>
        <w:rPr>
          <w:rFonts w:ascii="Arial" w:hAnsi="Arial" w:cs="Arial"/>
          <w:b/>
          <w:bCs/>
        </w:rPr>
      </w:pPr>
      <w:r w:rsidRPr="00EA58FB">
        <w:rPr>
          <w:rFonts w:ascii="Arial" w:hAnsi="Arial" w:cs="Arial"/>
          <w:b/>
          <w:bCs/>
        </w:rPr>
        <w:t>Potential explosive site</w:t>
      </w:r>
      <w:r w:rsidR="00E52A61" w:rsidRPr="00EA58FB">
        <w:rPr>
          <w:rFonts w:ascii="Arial" w:hAnsi="Arial" w:cs="Arial"/>
          <w:b/>
          <w:bCs/>
        </w:rPr>
        <w:t xml:space="preserve"> (PES)</w:t>
      </w:r>
      <w:r w:rsidR="00D76968" w:rsidRPr="00EA58FB">
        <w:rPr>
          <w:rFonts w:ascii="Arial" w:hAnsi="Arial" w:cs="Arial"/>
          <w:b/>
          <w:bCs/>
        </w:rPr>
        <w:t xml:space="preserve"> </w:t>
      </w:r>
    </w:p>
    <w:p w14:paraId="331047C7" w14:textId="3751848D" w:rsidR="00875E73" w:rsidRPr="00EA58FB" w:rsidRDefault="00DA390E" w:rsidP="00875E73">
      <w:pPr>
        <w:rPr>
          <w:rFonts w:ascii="Arial" w:hAnsi="Arial" w:cs="Arial"/>
        </w:rPr>
      </w:pPr>
      <w:r>
        <w:rPr>
          <w:rFonts w:ascii="Arial" w:hAnsi="Arial" w:cs="Arial"/>
        </w:rPr>
        <w:t>“</w:t>
      </w:r>
      <w:r w:rsidR="00E52A61" w:rsidRPr="00EA58FB">
        <w:rPr>
          <w:rFonts w:ascii="Arial" w:hAnsi="Arial" w:cs="Arial"/>
        </w:rPr>
        <w:t>T</w:t>
      </w:r>
      <w:r w:rsidR="00D76968" w:rsidRPr="00EA58FB">
        <w:rPr>
          <w:rFonts w:ascii="Arial" w:hAnsi="Arial" w:cs="Arial"/>
        </w:rPr>
        <w:t xml:space="preserve">he location </w:t>
      </w:r>
      <w:r w:rsidR="0058104D" w:rsidRPr="00EA58FB">
        <w:rPr>
          <w:rFonts w:ascii="Arial" w:hAnsi="Arial" w:cs="Arial"/>
        </w:rPr>
        <w:t>of a quantity of explosives that will create a blast, fragment, thermal or debris hazard in the event of an explosion of its content.</w:t>
      </w:r>
      <w:r>
        <w:rPr>
          <w:rFonts w:ascii="Arial" w:hAnsi="Arial" w:cs="Arial"/>
        </w:rPr>
        <w:t>”</w:t>
      </w:r>
      <w:r w:rsidR="0058104D" w:rsidRPr="00EA58FB">
        <w:rPr>
          <w:rFonts w:ascii="Arial" w:hAnsi="Arial" w:cs="Arial"/>
        </w:rPr>
        <w:t xml:space="preserve"> </w:t>
      </w:r>
      <w:sdt>
        <w:sdtPr>
          <w:rPr>
            <w:rFonts w:ascii="Arial" w:hAnsi="Arial" w:cs="Arial"/>
          </w:rPr>
          <w:id w:val="-1245725609"/>
          <w:citation/>
        </w:sdtPr>
        <w:sdtEndPr/>
        <w:sdtContent>
          <w:r>
            <w:rPr>
              <w:rFonts w:ascii="Arial" w:hAnsi="Arial" w:cs="Arial"/>
            </w:rPr>
            <w:fldChar w:fldCharType="begin"/>
          </w:r>
          <w:r>
            <w:rPr>
              <w:rFonts w:ascii="Arial" w:hAnsi="Arial" w:cs="Arial"/>
            </w:rPr>
            <w:instrText xml:space="preserve"> CITATION UNO21 \l 2057 </w:instrText>
          </w:r>
          <w:r>
            <w:rPr>
              <w:rFonts w:ascii="Arial" w:hAnsi="Arial" w:cs="Arial"/>
            </w:rPr>
            <w:fldChar w:fldCharType="separate"/>
          </w:r>
          <w:r w:rsidRPr="00DA390E">
            <w:rPr>
              <w:rFonts w:ascii="Arial" w:hAnsi="Arial" w:cs="Arial"/>
              <w:noProof/>
            </w:rPr>
            <w:t>[1]</w:t>
          </w:r>
          <w:r>
            <w:rPr>
              <w:rFonts w:ascii="Arial" w:hAnsi="Arial" w:cs="Arial"/>
            </w:rPr>
            <w:fldChar w:fldCharType="end"/>
          </w:r>
        </w:sdtContent>
      </w:sdt>
    </w:p>
    <w:p w14:paraId="62447217" w14:textId="3E811380" w:rsidR="00E52A61" w:rsidRPr="00EA58FB" w:rsidRDefault="0059516F" w:rsidP="005E61F8">
      <w:pPr>
        <w:rPr>
          <w:rFonts w:ascii="Arial" w:hAnsi="Arial" w:cs="Arial"/>
          <w:b/>
          <w:bCs/>
        </w:rPr>
      </w:pPr>
      <w:r w:rsidRPr="00EA58FB">
        <w:rPr>
          <w:rFonts w:ascii="Arial" w:hAnsi="Arial" w:cs="Arial"/>
          <w:b/>
          <w:bCs/>
        </w:rPr>
        <w:t>Quantity distance</w:t>
      </w:r>
      <w:r w:rsidR="00E52A61" w:rsidRPr="00EA58FB">
        <w:rPr>
          <w:rFonts w:ascii="Arial" w:hAnsi="Arial" w:cs="Arial"/>
          <w:b/>
          <w:bCs/>
        </w:rPr>
        <w:t xml:space="preserve"> (QD)</w:t>
      </w:r>
      <w:r w:rsidR="00203DA6" w:rsidRPr="00EA58FB">
        <w:rPr>
          <w:rFonts w:ascii="Arial" w:hAnsi="Arial" w:cs="Arial"/>
          <w:b/>
          <w:bCs/>
        </w:rPr>
        <w:t xml:space="preserve"> </w:t>
      </w:r>
    </w:p>
    <w:p w14:paraId="2AAE3D28" w14:textId="469BA79F" w:rsidR="0059516F" w:rsidRPr="00EA58FB" w:rsidRDefault="00DA390E" w:rsidP="005E61F8">
      <w:pPr>
        <w:rPr>
          <w:rFonts w:ascii="Arial" w:hAnsi="Arial" w:cs="Arial"/>
        </w:rPr>
      </w:pPr>
      <w:r>
        <w:rPr>
          <w:rFonts w:ascii="Arial" w:hAnsi="Arial" w:cs="Arial"/>
        </w:rPr>
        <w:t>“</w:t>
      </w:r>
      <w:r w:rsidR="00E52A61" w:rsidRPr="00EA58FB">
        <w:rPr>
          <w:rFonts w:ascii="Arial" w:hAnsi="Arial" w:cs="Arial"/>
        </w:rPr>
        <w:t>W</w:t>
      </w:r>
      <w:r w:rsidR="00203DA6" w:rsidRPr="00EA58FB">
        <w:rPr>
          <w:rFonts w:ascii="Arial" w:hAnsi="Arial" w:cs="Arial"/>
        </w:rPr>
        <w:t>hich is the minimum permittable distance between a</w:t>
      </w:r>
      <w:r w:rsidR="00891028" w:rsidRPr="00EA58FB">
        <w:rPr>
          <w:rFonts w:ascii="Arial" w:hAnsi="Arial" w:cs="Arial"/>
        </w:rPr>
        <w:t xml:space="preserve"> </w:t>
      </w:r>
      <w:r w:rsidR="00203DA6" w:rsidRPr="00EA58FB">
        <w:rPr>
          <w:rFonts w:ascii="Arial" w:hAnsi="Arial" w:cs="Arial"/>
        </w:rPr>
        <w:t>PES and a</w:t>
      </w:r>
      <w:r w:rsidR="00891028" w:rsidRPr="00EA58FB">
        <w:rPr>
          <w:rFonts w:ascii="Arial" w:hAnsi="Arial" w:cs="Arial"/>
        </w:rPr>
        <w:t xml:space="preserve">n </w:t>
      </w:r>
      <w:r w:rsidR="00203DA6" w:rsidRPr="00EA58FB">
        <w:rPr>
          <w:rFonts w:ascii="Arial" w:hAnsi="Arial" w:cs="Arial"/>
        </w:rPr>
        <w:t>ES.</w:t>
      </w:r>
      <w:r>
        <w:rPr>
          <w:rFonts w:ascii="Arial" w:hAnsi="Arial" w:cs="Arial"/>
        </w:rPr>
        <w:t>”</w:t>
      </w:r>
      <w:sdt>
        <w:sdtPr>
          <w:rPr>
            <w:rFonts w:ascii="Arial" w:hAnsi="Arial" w:cs="Arial"/>
          </w:rPr>
          <w:id w:val="-1918467493"/>
          <w:citation/>
        </w:sdtPr>
        <w:sdtEndPr/>
        <w:sdtContent>
          <w:r>
            <w:rPr>
              <w:rFonts w:ascii="Arial" w:hAnsi="Arial" w:cs="Arial"/>
            </w:rPr>
            <w:fldChar w:fldCharType="begin"/>
          </w:r>
          <w:r>
            <w:rPr>
              <w:rFonts w:ascii="Arial" w:hAnsi="Arial" w:cs="Arial"/>
            </w:rPr>
            <w:instrText xml:space="preserve"> CITATION UNO21 \l 2057 </w:instrText>
          </w:r>
          <w:r>
            <w:rPr>
              <w:rFonts w:ascii="Arial" w:hAnsi="Arial" w:cs="Arial"/>
            </w:rPr>
            <w:fldChar w:fldCharType="separate"/>
          </w:r>
          <w:r>
            <w:rPr>
              <w:rFonts w:ascii="Arial" w:hAnsi="Arial" w:cs="Arial"/>
              <w:noProof/>
            </w:rPr>
            <w:t xml:space="preserve"> </w:t>
          </w:r>
          <w:r w:rsidRPr="00DA390E">
            <w:rPr>
              <w:rFonts w:ascii="Arial" w:hAnsi="Arial" w:cs="Arial"/>
              <w:noProof/>
            </w:rPr>
            <w:t>[1]</w:t>
          </w:r>
          <w:r>
            <w:rPr>
              <w:rFonts w:ascii="Arial" w:hAnsi="Arial" w:cs="Arial"/>
            </w:rPr>
            <w:fldChar w:fldCharType="end"/>
          </w:r>
        </w:sdtContent>
      </w:sdt>
    </w:p>
    <w:p w14:paraId="7B88852D" w14:textId="77777777" w:rsidR="00891028" w:rsidRPr="00EA58FB" w:rsidRDefault="00977746" w:rsidP="005E61F8">
      <w:pPr>
        <w:rPr>
          <w:rFonts w:ascii="Arial" w:hAnsi="Arial" w:cs="Arial"/>
          <w:b/>
          <w:bCs/>
        </w:rPr>
      </w:pPr>
      <w:r w:rsidRPr="00EA58FB">
        <w:rPr>
          <w:rFonts w:ascii="Arial" w:hAnsi="Arial" w:cs="Arial"/>
          <w:b/>
          <w:bCs/>
        </w:rPr>
        <w:t xml:space="preserve">Net Explosive </w:t>
      </w:r>
      <w:r w:rsidR="009D6A29" w:rsidRPr="00EA58FB">
        <w:rPr>
          <w:rFonts w:ascii="Arial" w:hAnsi="Arial" w:cs="Arial"/>
          <w:b/>
          <w:bCs/>
        </w:rPr>
        <w:t>Quantity (</w:t>
      </w:r>
      <w:r w:rsidR="00F62919" w:rsidRPr="00EA58FB">
        <w:rPr>
          <w:rFonts w:ascii="Arial" w:hAnsi="Arial" w:cs="Arial"/>
          <w:b/>
          <w:bCs/>
        </w:rPr>
        <w:t xml:space="preserve">NEQ) </w:t>
      </w:r>
    </w:p>
    <w:p w14:paraId="3C303097" w14:textId="69956587" w:rsidR="00977746" w:rsidRPr="00EA58FB" w:rsidRDefault="00DA390E" w:rsidP="005E61F8">
      <w:pPr>
        <w:rPr>
          <w:rFonts w:ascii="Arial" w:hAnsi="Arial" w:cs="Arial"/>
        </w:rPr>
      </w:pPr>
      <w:r>
        <w:rPr>
          <w:rFonts w:ascii="Arial" w:hAnsi="Arial" w:cs="Arial"/>
        </w:rPr>
        <w:t>“</w:t>
      </w:r>
      <w:r w:rsidR="00891028" w:rsidRPr="00EA58FB">
        <w:rPr>
          <w:rFonts w:ascii="Arial" w:hAnsi="Arial" w:cs="Arial"/>
        </w:rPr>
        <w:t>T</w:t>
      </w:r>
      <w:r w:rsidR="00EA00DF" w:rsidRPr="00EA58FB">
        <w:rPr>
          <w:rFonts w:ascii="Arial" w:hAnsi="Arial" w:cs="Arial"/>
        </w:rPr>
        <w:t>he total explosive content present in a container</w:t>
      </w:r>
      <w:r w:rsidR="0081664A" w:rsidRPr="00EA58FB">
        <w:rPr>
          <w:rFonts w:ascii="Arial" w:hAnsi="Arial" w:cs="Arial"/>
        </w:rPr>
        <w:t>,</w:t>
      </w:r>
      <w:r w:rsidR="00EA00DF" w:rsidRPr="00EA58FB">
        <w:rPr>
          <w:rFonts w:ascii="Arial" w:hAnsi="Arial" w:cs="Arial"/>
        </w:rPr>
        <w:t xml:space="preserve"> ammunition</w:t>
      </w:r>
      <w:r w:rsidR="0081664A" w:rsidRPr="00EA58FB">
        <w:rPr>
          <w:rFonts w:ascii="Arial" w:hAnsi="Arial" w:cs="Arial"/>
        </w:rPr>
        <w:t>, building etc</w:t>
      </w:r>
      <w:r w:rsidR="007C491B" w:rsidRPr="00EA58FB">
        <w:rPr>
          <w:rFonts w:ascii="Arial" w:hAnsi="Arial" w:cs="Arial"/>
        </w:rPr>
        <w:t xml:space="preserve">. Unless </w:t>
      </w:r>
      <w:r w:rsidR="009D6A29" w:rsidRPr="00EA58FB">
        <w:rPr>
          <w:rFonts w:ascii="Arial" w:hAnsi="Arial" w:cs="Arial"/>
        </w:rPr>
        <w:t xml:space="preserve">it has been determined that the effective quantity is significantly different from the actual quantity. </w:t>
      </w:r>
      <w:r>
        <w:rPr>
          <w:rFonts w:ascii="Arial" w:hAnsi="Arial" w:cs="Arial"/>
        </w:rPr>
        <w:t>“</w:t>
      </w:r>
      <w:sdt>
        <w:sdtPr>
          <w:rPr>
            <w:rFonts w:ascii="Arial" w:hAnsi="Arial" w:cs="Arial"/>
          </w:rPr>
          <w:id w:val="512809676"/>
          <w:citation/>
        </w:sdtPr>
        <w:sdtEndPr/>
        <w:sdtContent>
          <w:r>
            <w:rPr>
              <w:rFonts w:ascii="Arial" w:hAnsi="Arial" w:cs="Arial"/>
            </w:rPr>
            <w:fldChar w:fldCharType="begin"/>
          </w:r>
          <w:r>
            <w:rPr>
              <w:rFonts w:ascii="Arial" w:hAnsi="Arial" w:cs="Arial"/>
            </w:rPr>
            <w:instrText xml:space="preserve"> CITATION UNO21 \l 2057 </w:instrText>
          </w:r>
          <w:r>
            <w:rPr>
              <w:rFonts w:ascii="Arial" w:hAnsi="Arial" w:cs="Arial"/>
            </w:rPr>
            <w:fldChar w:fldCharType="separate"/>
          </w:r>
          <w:r>
            <w:rPr>
              <w:rFonts w:ascii="Arial" w:hAnsi="Arial" w:cs="Arial"/>
              <w:noProof/>
            </w:rPr>
            <w:t xml:space="preserve"> </w:t>
          </w:r>
          <w:r w:rsidRPr="00DA390E">
            <w:rPr>
              <w:rFonts w:ascii="Arial" w:hAnsi="Arial" w:cs="Arial"/>
              <w:noProof/>
            </w:rPr>
            <w:t>[1]</w:t>
          </w:r>
          <w:r>
            <w:rPr>
              <w:rFonts w:ascii="Arial" w:hAnsi="Arial" w:cs="Arial"/>
            </w:rPr>
            <w:fldChar w:fldCharType="end"/>
          </w:r>
        </w:sdtContent>
      </w:sdt>
    </w:p>
    <w:p w14:paraId="60929EA3" w14:textId="77777777" w:rsidR="00891028" w:rsidRPr="00EA58FB" w:rsidRDefault="00875E73" w:rsidP="005E61F8">
      <w:pPr>
        <w:rPr>
          <w:rFonts w:ascii="Arial" w:hAnsi="Arial" w:cs="Arial"/>
          <w:b/>
          <w:bCs/>
        </w:rPr>
      </w:pPr>
      <w:r w:rsidRPr="00EA58FB">
        <w:rPr>
          <w:rFonts w:ascii="Arial" w:hAnsi="Arial" w:cs="Arial"/>
          <w:b/>
          <w:bCs/>
        </w:rPr>
        <w:t>Explosive License Limit</w:t>
      </w:r>
      <w:r w:rsidR="00697E19" w:rsidRPr="00EA58FB">
        <w:rPr>
          <w:rFonts w:ascii="Arial" w:hAnsi="Arial" w:cs="Arial"/>
          <w:b/>
          <w:bCs/>
        </w:rPr>
        <w:t xml:space="preserve"> (ELL)</w:t>
      </w:r>
    </w:p>
    <w:p w14:paraId="1004E991" w14:textId="6D19604E" w:rsidR="00875E73" w:rsidRPr="00EA58FB" w:rsidRDefault="00DA390E" w:rsidP="005E61F8">
      <w:pPr>
        <w:rPr>
          <w:rFonts w:ascii="Arial" w:hAnsi="Arial" w:cs="Arial"/>
        </w:rPr>
      </w:pPr>
      <w:r>
        <w:rPr>
          <w:rFonts w:ascii="Arial" w:hAnsi="Arial" w:cs="Arial"/>
        </w:rPr>
        <w:t>“</w:t>
      </w:r>
      <w:r w:rsidR="00891028" w:rsidRPr="00EA58FB">
        <w:rPr>
          <w:rFonts w:ascii="Arial" w:hAnsi="Arial" w:cs="Arial"/>
        </w:rPr>
        <w:t>T</w:t>
      </w:r>
      <w:r w:rsidR="002D196A" w:rsidRPr="00EA58FB">
        <w:rPr>
          <w:rFonts w:ascii="Arial" w:hAnsi="Arial" w:cs="Arial"/>
        </w:rPr>
        <w:t xml:space="preserve">he permitted </w:t>
      </w:r>
      <w:proofErr w:type="gramStart"/>
      <w:r w:rsidR="002D196A" w:rsidRPr="00EA58FB">
        <w:rPr>
          <w:rFonts w:ascii="Arial" w:hAnsi="Arial" w:cs="Arial"/>
        </w:rPr>
        <w:t>amount</w:t>
      </w:r>
      <w:proofErr w:type="gramEnd"/>
      <w:r w:rsidR="002D196A" w:rsidRPr="00EA58FB">
        <w:rPr>
          <w:rFonts w:ascii="Arial" w:hAnsi="Arial" w:cs="Arial"/>
        </w:rPr>
        <w:t xml:space="preserve"> of explosives at a potential explosion site</w:t>
      </w:r>
      <w:r w:rsidR="00697E19" w:rsidRPr="00EA58FB">
        <w:rPr>
          <w:rFonts w:ascii="Arial" w:hAnsi="Arial" w:cs="Arial"/>
        </w:rPr>
        <w:t>.</w:t>
      </w:r>
      <w:r>
        <w:rPr>
          <w:rFonts w:ascii="Arial" w:hAnsi="Arial" w:cs="Arial"/>
        </w:rPr>
        <w:t>”</w:t>
      </w:r>
      <w:sdt>
        <w:sdtPr>
          <w:rPr>
            <w:rFonts w:ascii="Arial" w:hAnsi="Arial" w:cs="Arial"/>
          </w:rPr>
          <w:id w:val="-1025405438"/>
          <w:citation/>
        </w:sdtPr>
        <w:sdtEndPr/>
        <w:sdtContent>
          <w:r>
            <w:rPr>
              <w:rFonts w:ascii="Arial" w:hAnsi="Arial" w:cs="Arial"/>
            </w:rPr>
            <w:fldChar w:fldCharType="begin"/>
          </w:r>
          <w:r>
            <w:rPr>
              <w:rFonts w:ascii="Arial" w:hAnsi="Arial" w:cs="Arial"/>
            </w:rPr>
            <w:instrText xml:space="preserve"> CITATION UNO21 \l 2057 </w:instrText>
          </w:r>
          <w:r>
            <w:rPr>
              <w:rFonts w:ascii="Arial" w:hAnsi="Arial" w:cs="Arial"/>
            </w:rPr>
            <w:fldChar w:fldCharType="separate"/>
          </w:r>
          <w:r>
            <w:rPr>
              <w:rFonts w:ascii="Arial" w:hAnsi="Arial" w:cs="Arial"/>
              <w:noProof/>
            </w:rPr>
            <w:t xml:space="preserve"> </w:t>
          </w:r>
          <w:r w:rsidRPr="00DA390E">
            <w:rPr>
              <w:rFonts w:ascii="Arial" w:hAnsi="Arial" w:cs="Arial"/>
              <w:noProof/>
            </w:rPr>
            <w:t>[1]</w:t>
          </w:r>
          <w:r>
            <w:rPr>
              <w:rFonts w:ascii="Arial" w:hAnsi="Arial" w:cs="Arial"/>
            </w:rPr>
            <w:fldChar w:fldCharType="end"/>
          </w:r>
        </w:sdtContent>
      </w:sdt>
    </w:p>
    <w:p w14:paraId="693E9E4F" w14:textId="77777777" w:rsidR="005B306C" w:rsidRPr="00EA58FB" w:rsidRDefault="005B306C" w:rsidP="005E61F8">
      <w:pPr>
        <w:rPr>
          <w:rFonts w:ascii="Arial" w:hAnsi="Arial" w:cs="Arial"/>
        </w:rPr>
      </w:pPr>
    </w:p>
    <w:p w14:paraId="614221AB" w14:textId="77777777" w:rsidR="005B306C" w:rsidRPr="00EA58FB" w:rsidRDefault="005B306C" w:rsidP="005E61F8">
      <w:pPr>
        <w:rPr>
          <w:rFonts w:ascii="Arial" w:hAnsi="Arial" w:cs="Arial"/>
        </w:rPr>
      </w:pPr>
    </w:p>
    <w:p w14:paraId="6C1F60A2" w14:textId="77777777" w:rsidR="00D7264F" w:rsidRPr="00EA58FB" w:rsidRDefault="00D7264F" w:rsidP="008F3200">
      <w:pPr>
        <w:rPr>
          <w:rFonts w:ascii="Arial" w:hAnsi="Arial" w:cs="Arial"/>
        </w:rPr>
      </w:pPr>
    </w:p>
    <w:p w14:paraId="063516E8" w14:textId="77777777" w:rsidR="001D1F07" w:rsidRDefault="001D1F07" w:rsidP="008F3200">
      <w:pPr>
        <w:rPr>
          <w:rFonts w:ascii="Arial" w:hAnsi="Arial" w:cs="Arial"/>
          <w:b/>
          <w:bCs/>
        </w:rPr>
      </w:pPr>
    </w:p>
    <w:p w14:paraId="69966D3E" w14:textId="77777777" w:rsidR="00660E21" w:rsidRPr="00EA58FB" w:rsidRDefault="00660E21" w:rsidP="008F3200">
      <w:pPr>
        <w:rPr>
          <w:rFonts w:ascii="Arial" w:hAnsi="Arial" w:cs="Arial"/>
          <w:b/>
          <w:bCs/>
        </w:rPr>
      </w:pPr>
    </w:p>
    <w:p w14:paraId="0AD56B68" w14:textId="255EA6D5" w:rsidR="008B5351" w:rsidRPr="00EA58FB" w:rsidRDefault="001D1F07" w:rsidP="008F3200">
      <w:pPr>
        <w:rPr>
          <w:rFonts w:ascii="Arial" w:hAnsi="Arial" w:cs="Arial"/>
          <w:b/>
          <w:bCs/>
        </w:rPr>
      </w:pPr>
      <w:r w:rsidRPr="00EA58FB">
        <w:rPr>
          <w:rFonts w:ascii="Arial" w:hAnsi="Arial" w:cs="Arial"/>
          <w:b/>
          <w:bCs/>
        </w:rPr>
        <w:t xml:space="preserve">3.4 </w:t>
      </w:r>
      <w:r w:rsidR="008B5351" w:rsidRPr="00EA58FB">
        <w:rPr>
          <w:rFonts w:ascii="Arial" w:hAnsi="Arial" w:cs="Arial"/>
          <w:b/>
          <w:bCs/>
        </w:rPr>
        <w:t xml:space="preserve">Risk Analysis </w:t>
      </w:r>
    </w:p>
    <w:p w14:paraId="3D7EAD5D" w14:textId="1694433D" w:rsidR="008F3200" w:rsidRPr="008F3200" w:rsidRDefault="00286477" w:rsidP="008F3200">
      <w:pPr>
        <w:rPr>
          <w:rFonts w:ascii="Arial" w:hAnsi="Arial" w:cs="Arial"/>
        </w:rPr>
      </w:pPr>
      <w:r w:rsidRPr="00EA58FB">
        <w:rPr>
          <w:rFonts w:ascii="Arial" w:hAnsi="Arial" w:cs="Arial"/>
        </w:rPr>
        <w:t xml:space="preserve">To </w:t>
      </w:r>
      <w:r w:rsidR="00412980" w:rsidRPr="00EA58FB">
        <w:rPr>
          <w:rFonts w:ascii="Arial" w:hAnsi="Arial" w:cs="Arial"/>
        </w:rPr>
        <w:t>a</w:t>
      </w:r>
      <w:r w:rsidRPr="00EA58FB">
        <w:rPr>
          <w:rFonts w:ascii="Arial" w:hAnsi="Arial" w:cs="Arial"/>
        </w:rPr>
        <w:t>chieve the overall principals of the IATG</w:t>
      </w:r>
      <w:r w:rsidR="00EA0C01" w:rsidRPr="00EA58FB">
        <w:rPr>
          <w:rFonts w:ascii="Arial" w:hAnsi="Arial" w:cs="Arial"/>
        </w:rPr>
        <w:t xml:space="preserve"> </w:t>
      </w:r>
      <w:r w:rsidR="0010160A" w:rsidRPr="00EA58FB">
        <w:rPr>
          <w:rFonts w:ascii="Arial" w:hAnsi="Arial" w:cs="Arial"/>
        </w:rPr>
        <w:t>the risk analysis process including</w:t>
      </w:r>
      <w:r w:rsidRPr="00EA58FB">
        <w:rPr>
          <w:rFonts w:ascii="Arial" w:hAnsi="Arial" w:cs="Arial"/>
        </w:rPr>
        <w:t xml:space="preserve"> </w:t>
      </w:r>
      <w:r w:rsidR="00BF4087" w:rsidRPr="00EA58FB">
        <w:rPr>
          <w:rFonts w:ascii="Arial" w:hAnsi="Arial" w:cs="Arial"/>
        </w:rPr>
        <w:t>r</w:t>
      </w:r>
      <w:r w:rsidR="008F3200" w:rsidRPr="008F3200">
        <w:rPr>
          <w:rFonts w:ascii="Arial" w:hAnsi="Arial" w:cs="Arial"/>
        </w:rPr>
        <w:t xml:space="preserve">isk management </w:t>
      </w:r>
      <w:r w:rsidR="0010160A" w:rsidRPr="00EA58FB">
        <w:rPr>
          <w:rFonts w:ascii="Arial" w:hAnsi="Arial" w:cs="Arial"/>
        </w:rPr>
        <w:t xml:space="preserve">needs to be implemented. </w:t>
      </w:r>
      <w:r w:rsidR="00815480" w:rsidRPr="00EA58FB">
        <w:rPr>
          <w:rFonts w:ascii="Arial" w:hAnsi="Arial" w:cs="Arial"/>
        </w:rPr>
        <w:t xml:space="preserve">This </w:t>
      </w:r>
      <w:r w:rsidR="008F3200" w:rsidRPr="008F3200">
        <w:rPr>
          <w:rFonts w:ascii="Arial" w:hAnsi="Arial" w:cs="Arial"/>
        </w:rPr>
        <w:t>is critical when siting an ammunition depot because it ensures that explosive hazards are controlled to protect people, infrastructure, and the environment</w:t>
      </w:r>
      <w:r w:rsidR="00BD6551" w:rsidRPr="00EA58FB">
        <w:rPr>
          <w:rFonts w:ascii="Arial" w:hAnsi="Arial" w:cs="Arial"/>
        </w:rPr>
        <w:t xml:space="preserve"> to an as low as reasonably </w:t>
      </w:r>
      <w:r w:rsidR="00D428BA" w:rsidRPr="00EA58FB">
        <w:rPr>
          <w:rFonts w:ascii="Arial" w:hAnsi="Arial" w:cs="Arial"/>
        </w:rPr>
        <w:t>practicable</w:t>
      </w:r>
      <w:r w:rsidR="00BD6551" w:rsidRPr="00EA58FB">
        <w:rPr>
          <w:rFonts w:ascii="Arial" w:hAnsi="Arial" w:cs="Arial"/>
        </w:rPr>
        <w:t xml:space="preserve"> (ALARP) Level</w:t>
      </w:r>
      <w:r w:rsidR="008F3200" w:rsidRPr="008F3200">
        <w:rPr>
          <w:rFonts w:ascii="Arial" w:hAnsi="Arial" w:cs="Arial"/>
        </w:rPr>
        <w:t>. The</w:t>
      </w:r>
      <w:r w:rsidR="00BD6551" w:rsidRPr="00EA58FB">
        <w:rPr>
          <w:rFonts w:ascii="Arial" w:hAnsi="Arial" w:cs="Arial"/>
        </w:rPr>
        <w:t xml:space="preserve"> </w:t>
      </w:r>
      <w:r w:rsidR="008F3200" w:rsidRPr="008F3200">
        <w:rPr>
          <w:rFonts w:ascii="Arial" w:hAnsi="Arial" w:cs="Arial"/>
        </w:rPr>
        <w:t>IATG</w:t>
      </w:r>
      <w:r w:rsidR="0010257D" w:rsidRPr="00EA58FB">
        <w:rPr>
          <w:rFonts w:ascii="Arial" w:hAnsi="Arial" w:cs="Arial"/>
        </w:rPr>
        <w:t xml:space="preserve"> chapter 2</w:t>
      </w:r>
      <w:r w:rsidR="008F3200" w:rsidRPr="008F3200">
        <w:rPr>
          <w:rFonts w:ascii="Arial" w:hAnsi="Arial" w:cs="Arial"/>
        </w:rPr>
        <w:t xml:space="preserve"> </w:t>
      </w:r>
      <w:r w:rsidR="00BD6551" w:rsidRPr="00EA58FB">
        <w:rPr>
          <w:rFonts w:ascii="Arial" w:hAnsi="Arial" w:cs="Arial"/>
        </w:rPr>
        <w:t>uses</w:t>
      </w:r>
      <w:r w:rsidR="008F3200" w:rsidRPr="008F3200">
        <w:rPr>
          <w:rFonts w:ascii="Arial" w:hAnsi="Arial" w:cs="Arial"/>
        </w:rPr>
        <w:t xml:space="preserve"> QDs</w:t>
      </w:r>
      <w:r w:rsidR="00C844CE" w:rsidRPr="00EA58FB">
        <w:rPr>
          <w:rFonts w:ascii="Arial" w:hAnsi="Arial" w:cs="Arial"/>
        </w:rPr>
        <w:t xml:space="preserve">, </w:t>
      </w:r>
      <w:r w:rsidR="008F3200" w:rsidRPr="008F3200">
        <w:rPr>
          <w:rFonts w:ascii="Arial" w:hAnsi="Arial" w:cs="Arial"/>
        </w:rPr>
        <w:t>PES</w:t>
      </w:r>
      <w:r w:rsidR="00C844CE" w:rsidRPr="00EA58FB">
        <w:rPr>
          <w:rFonts w:ascii="Arial" w:hAnsi="Arial" w:cs="Arial"/>
        </w:rPr>
        <w:t xml:space="preserve"> and </w:t>
      </w:r>
      <w:r w:rsidR="008F3200" w:rsidRPr="008F3200">
        <w:rPr>
          <w:rFonts w:ascii="Arial" w:hAnsi="Arial" w:cs="Arial"/>
        </w:rPr>
        <w:t>ES</w:t>
      </w:r>
      <w:r w:rsidR="00C844CE" w:rsidRPr="00EA58FB">
        <w:rPr>
          <w:rFonts w:ascii="Arial" w:hAnsi="Arial" w:cs="Arial"/>
        </w:rPr>
        <w:t xml:space="preserve"> to identify where </w:t>
      </w:r>
      <w:r w:rsidR="00A66A1A" w:rsidRPr="00EA58FB">
        <w:rPr>
          <w:rFonts w:ascii="Arial" w:hAnsi="Arial" w:cs="Arial"/>
        </w:rPr>
        <w:t>the hazards will originate from and who/what will be affected</w:t>
      </w:r>
      <w:r w:rsidR="008F3200" w:rsidRPr="008F3200">
        <w:rPr>
          <w:rFonts w:ascii="Arial" w:hAnsi="Arial" w:cs="Arial"/>
        </w:rPr>
        <w:t>. These distances vary based on</w:t>
      </w:r>
      <w:r w:rsidR="00046AB6" w:rsidRPr="00EA58FB">
        <w:rPr>
          <w:rFonts w:ascii="Arial" w:hAnsi="Arial" w:cs="Arial"/>
        </w:rPr>
        <w:t xml:space="preserve"> a variety </w:t>
      </w:r>
      <w:r w:rsidR="003A25D3" w:rsidRPr="00EA58FB">
        <w:rPr>
          <w:rFonts w:ascii="Arial" w:hAnsi="Arial" w:cs="Arial"/>
        </w:rPr>
        <w:t xml:space="preserve">of </w:t>
      </w:r>
      <w:r w:rsidR="00046AB6" w:rsidRPr="00EA58FB">
        <w:rPr>
          <w:rFonts w:ascii="Arial" w:hAnsi="Arial" w:cs="Arial"/>
        </w:rPr>
        <w:t>factors</w:t>
      </w:r>
      <w:r w:rsidR="00737327" w:rsidRPr="00EA58FB">
        <w:rPr>
          <w:rFonts w:ascii="Arial" w:hAnsi="Arial" w:cs="Arial"/>
        </w:rPr>
        <w:t xml:space="preserve">. Understanding these distances is </w:t>
      </w:r>
      <w:r w:rsidR="008F3200" w:rsidRPr="008F3200">
        <w:rPr>
          <w:rFonts w:ascii="Arial" w:hAnsi="Arial" w:cs="Arial"/>
        </w:rPr>
        <w:t xml:space="preserve">essential for preventing catastrophic blast effects and fragmentation risks. </w:t>
      </w:r>
      <w:r w:rsidR="00D2045A" w:rsidRPr="00EA58FB">
        <w:rPr>
          <w:rFonts w:ascii="Arial" w:hAnsi="Arial" w:cs="Arial"/>
        </w:rPr>
        <w:t xml:space="preserve">Formulae and technical support data </w:t>
      </w:r>
      <w:r w:rsidR="00F430CB" w:rsidRPr="00EA58FB">
        <w:rPr>
          <w:rFonts w:ascii="Arial" w:hAnsi="Arial" w:cs="Arial"/>
        </w:rPr>
        <w:t xml:space="preserve">supports the creation of QDs. </w:t>
      </w:r>
      <w:sdt>
        <w:sdtPr>
          <w:rPr>
            <w:rFonts w:ascii="Arial" w:hAnsi="Arial" w:cs="Arial"/>
          </w:rPr>
          <w:id w:val="1547946061"/>
          <w:citation/>
        </w:sdtPr>
        <w:sdtEndPr/>
        <w:sdtContent>
          <w:r w:rsidR="00066723">
            <w:rPr>
              <w:rFonts w:ascii="Arial" w:hAnsi="Arial" w:cs="Arial"/>
            </w:rPr>
            <w:fldChar w:fldCharType="begin"/>
          </w:r>
          <w:r w:rsidR="00066723">
            <w:rPr>
              <w:rFonts w:ascii="Arial" w:hAnsi="Arial" w:cs="Arial"/>
            </w:rPr>
            <w:instrText xml:space="preserve"> CITATION UNO21 \l 2057 </w:instrText>
          </w:r>
          <w:r w:rsidR="00066723">
            <w:rPr>
              <w:rFonts w:ascii="Arial" w:hAnsi="Arial" w:cs="Arial"/>
            </w:rPr>
            <w:fldChar w:fldCharType="separate"/>
          </w:r>
          <w:r w:rsidR="00066723" w:rsidRPr="00066723">
            <w:rPr>
              <w:rFonts w:ascii="Arial" w:hAnsi="Arial" w:cs="Arial"/>
              <w:noProof/>
            </w:rPr>
            <w:t>[1]</w:t>
          </w:r>
          <w:r w:rsidR="00066723">
            <w:rPr>
              <w:rFonts w:ascii="Arial" w:hAnsi="Arial" w:cs="Arial"/>
            </w:rPr>
            <w:fldChar w:fldCharType="end"/>
          </w:r>
        </w:sdtContent>
      </w:sdt>
    </w:p>
    <w:p w14:paraId="3FCD942A" w14:textId="0AF46C2D" w:rsidR="008F3200" w:rsidRPr="00EA58FB" w:rsidRDefault="008F3200" w:rsidP="008F3200">
      <w:pPr>
        <w:rPr>
          <w:rFonts w:ascii="Arial" w:hAnsi="Arial" w:cs="Arial"/>
        </w:rPr>
      </w:pPr>
      <w:r w:rsidRPr="008F3200">
        <w:rPr>
          <w:rFonts w:ascii="Arial" w:hAnsi="Arial" w:cs="Arial"/>
        </w:rPr>
        <w:t xml:space="preserve">Risk management accounts for site-specific conditions. For example, port environments introduce additional hazards due to water amplification of </w:t>
      </w:r>
      <w:r w:rsidR="00AC5B2A" w:rsidRPr="00EA58FB">
        <w:rPr>
          <w:rFonts w:ascii="Arial" w:hAnsi="Arial" w:cs="Arial"/>
        </w:rPr>
        <w:t>ground shock</w:t>
      </w:r>
      <w:r w:rsidRPr="008F3200">
        <w:rPr>
          <w:rFonts w:ascii="Arial" w:hAnsi="Arial" w:cs="Arial"/>
        </w:rPr>
        <w:t xml:space="preserve"> effects </w:t>
      </w:r>
      <w:r w:rsidR="006D5BAC" w:rsidRPr="00EA58FB">
        <w:rPr>
          <w:rFonts w:ascii="Arial" w:hAnsi="Arial" w:cs="Arial"/>
        </w:rPr>
        <w:t xml:space="preserve">due to the incompressibility of water </w:t>
      </w:r>
      <w:r w:rsidRPr="008F3200">
        <w:rPr>
          <w:rFonts w:ascii="Arial" w:hAnsi="Arial" w:cs="Arial"/>
        </w:rPr>
        <w:t xml:space="preserve">and operational activities like ship </w:t>
      </w:r>
      <w:r w:rsidR="00A278CD" w:rsidRPr="00EA58FB">
        <w:rPr>
          <w:rFonts w:ascii="Arial" w:hAnsi="Arial" w:cs="Arial"/>
        </w:rPr>
        <w:t>fuelling</w:t>
      </w:r>
      <w:r w:rsidR="006D5BAC" w:rsidRPr="00EA58FB">
        <w:rPr>
          <w:rFonts w:ascii="Arial" w:hAnsi="Arial" w:cs="Arial"/>
        </w:rPr>
        <w:t xml:space="preserve"> which introduce </w:t>
      </w:r>
      <w:r w:rsidR="00F51423" w:rsidRPr="00EA58FB">
        <w:rPr>
          <w:rFonts w:ascii="Arial" w:hAnsi="Arial" w:cs="Arial"/>
        </w:rPr>
        <w:t>flammable substances</w:t>
      </w:r>
      <w:r w:rsidRPr="008F3200">
        <w:rPr>
          <w:rFonts w:ascii="Arial" w:hAnsi="Arial" w:cs="Arial"/>
        </w:rPr>
        <w:t xml:space="preserve">. These complexities </w:t>
      </w:r>
      <w:r w:rsidR="000900C5" w:rsidRPr="00EA58FB">
        <w:rPr>
          <w:rFonts w:ascii="Arial" w:hAnsi="Arial" w:cs="Arial"/>
        </w:rPr>
        <w:t>require</w:t>
      </w:r>
      <w:r w:rsidRPr="008F3200">
        <w:rPr>
          <w:rFonts w:ascii="Arial" w:hAnsi="Arial" w:cs="Arial"/>
        </w:rPr>
        <w:t xml:space="preserve"> tailored controls, such as </w:t>
      </w:r>
      <w:r w:rsidR="00F56188" w:rsidRPr="00EA58FB">
        <w:rPr>
          <w:rFonts w:ascii="Arial" w:hAnsi="Arial" w:cs="Arial"/>
        </w:rPr>
        <w:t xml:space="preserve">using reduced QDs to accommodate the required infrastructure within </w:t>
      </w:r>
      <w:r w:rsidR="00CD576A" w:rsidRPr="00EA58FB">
        <w:rPr>
          <w:rFonts w:ascii="Arial" w:hAnsi="Arial" w:cs="Arial"/>
        </w:rPr>
        <w:t xml:space="preserve">the port while increasing </w:t>
      </w:r>
      <w:r w:rsidR="005F0F1B" w:rsidRPr="00EA58FB">
        <w:rPr>
          <w:rFonts w:ascii="Arial" w:hAnsi="Arial" w:cs="Arial"/>
        </w:rPr>
        <w:t>other QDs to other ES which are more susceptible to the hazards.</w:t>
      </w:r>
      <w:r w:rsidR="00082E79" w:rsidRPr="00EA58FB">
        <w:rPr>
          <w:rFonts w:ascii="Arial" w:hAnsi="Arial" w:cs="Arial"/>
        </w:rPr>
        <w:t xml:space="preserve"> </w:t>
      </w:r>
      <w:r w:rsidR="009F40BA" w:rsidRPr="00EA58FB">
        <w:rPr>
          <w:rFonts w:ascii="Arial" w:hAnsi="Arial" w:cs="Arial"/>
        </w:rPr>
        <w:t>This is critical to avoid incidences such as the Halifax explosion in 1917 where a</w:t>
      </w:r>
      <w:r w:rsidR="00F9402D" w:rsidRPr="00EA58FB">
        <w:rPr>
          <w:rFonts w:ascii="Arial" w:hAnsi="Arial" w:cs="Arial"/>
        </w:rPr>
        <w:t xml:space="preserve"> French cargo ship containing explosives caught fire and detonated. </w:t>
      </w:r>
      <w:r w:rsidR="005E3D7A" w:rsidRPr="00EA58FB">
        <w:rPr>
          <w:rFonts w:ascii="Arial" w:hAnsi="Arial" w:cs="Arial"/>
        </w:rPr>
        <w:t xml:space="preserve">A </w:t>
      </w:r>
      <w:r w:rsidR="000400D6" w:rsidRPr="00EA58FB">
        <w:rPr>
          <w:rFonts w:ascii="Arial" w:hAnsi="Arial" w:cs="Arial"/>
        </w:rPr>
        <w:t xml:space="preserve">wave of water caused by the displacement of water resulted in </w:t>
      </w:r>
      <w:r w:rsidR="0083518B" w:rsidRPr="00EA58FB">
        <w:rPr>
          <w:rFonts w:ascii="Arial" w:hAnsi="Arial" w:cs="Arial"/>
        </w:rPr>
        <w:t xml:space="preserve">further damage to the surrounding area. </w:t>
      </w:r>
      <w:sdt>
        <w:sdtPr>
          <w:rPr>
            <w:rFonts w:ascii="Arial" w:hAnsi="Arial" w:cs="Arial"/>
          </w:rPr>
          <w:id w:val="-828668700"/>
          <w:citation/>
        </w:sdtPr>
        <w:sdtEndPr/>
        <w:sdtContent>
          <w:r w:rsidR="009B6FDD">
            <w:rPr>
              <w:rFonts w:ascii="Arial" w:hAnsi="Arial" w:cs="Arial"/>
            </w:rPr>
            <w:fldChar w:fldCharType="begin"/>
          </w:r>
          <w:r w:rsidR="009B6FDD">
            <w:rPr>
              <w:rFonts w:ascii="Arial" w:hAnsi="Arial" w:cs="Arial"/>
            </w:rPr>
            <w:instrText xml:space="preserve"> CITATION Bri25 \l 2057 </w:instrText>
          </w:r>
          <w:r w:rsidR="009B6FDD">
            <w:rPr>
              <w:rFonts w:ascii="Arial" w:hAnsi="Arial" w:cs="Arial"/>
            </w:rPr>
            <w:fldChar w:fldCharType="separate"/>
          </w:r>
          <w:r w:rsidR="009B6FDD" w:rsidRPr="009B6FDD">
            <w:rPr>
              <w:rFonts w:ascii="Arial" w:hAnsi="Arial" w:cs="Arial"/>
              <w:noProof/>
            </w:rPr>
            <w:t>[3]</w:t>
          </w:r>
          <w:r w:rsidR="009B6FDD">
            <w:rPr>
              <w:rFonts w:ascii="Arial" w:hAnsi="Arial" w:cs="Arial"/>
            </w:rPr>
            <w:fldChar w:fldCharType="end"/>
          </w:r>
        </w:sdtContent>
      </w:sdt>
    </w:p>
    <w:p w14:paraId="0BE1185F" w14:textId="37E2D777" w:rsidR="005975FC" w:rsidRPr="008F3200" w:rsidRDefault="00FA4DB2" w:rsidP="008F3200">
      <w:pPr>
        <w:rPr>
          <w:rFonts w:ascii="Arial" w:hAnsi="Arial" w:cs="Arial"/>
        </w:rPr>
      </w:pPr>
      <w:r w:rsidRPr="00EA58FB">
        <w:rPr>
          <w:rFonts w:ascii="Arial" w:hAnsi="Arial" w:cs="Arial"/>
        </w:rPr>
        <w:t>Further support from geologists and hydrologists among ma</w:t>
      </w:r>
      <w:r w:rsidR="002441AE" w:rsidRPr="00EA58FB">
        <w:rPr>
          <w:rFonts w:ascii="Arial" w:hAnsi="Arial" w:cs="Arial"/>
        </w:rPr>
        <w:t>n</w:t>
      </w:r>
      <w:r w:rsidRPr="00EA58FB">
        <w:rPr>
          <w:rFonts w:ascii="Arial" w:hAnsi="Arial" w:cs="Arial"/>
        </w:rPr>
        <w:t>y other support</w:t>
      </w:r>
      <w:r w:rsidR="002441AE" w:rsidRPr="00EA58FB">
        <w:rPr>
          <w:rFonts w:ascii="Arial" w:hAnsi="Arial" w:cs="Arial"/>
        </w:rPr>
        <w:t xml:space="preserve">ing SQEP will be able to </w:t>
      </w:r>
      <w:r w:rsidR="00CD0C37" w:rsidRPr="00EA58FB">
        <w:rPr>
          <w:rFonts w:ascii="Arial" w:hAnsi="Arial" w:cs="Arial"/>
        </w:rPr>
        <w:t>provide</w:t>
      </w:r>
      <w:r w:rsidR="002441AE" w:rsidRPr="00EA58FB">
        <w:rPr>
          <w:rFonts w:ascii="Arial" w:hAnsi="Arial" w:cs="Arial"/>
        </w:rPr>
        <w:t xml:space="preserve"> more expert understanding on </w:t>
      </w:r>
      <w:r w:rsidR="00894D27" w:rsidRPr="00EA58FB">
        <w:rPr>
          <w:rFonts w:ascii="Arial" w:hAnsi="Arial" w:cs="Arial"/>
        </w:rPr>
        <w:t xml:space="preserve">factors like the ground </w:t>
      </w:r>
      <w:r w:rsidR="00457BFD" w:rsidRPr="00EA58FB">
        <w:rPr>
          <w:rFonts w:ascii="Arial" w:hAnsi="Arial" w:cs="Arial"/>
        </w:rPr>
        <w:t>type, condition</w:t>
      </w:r>
      <w:r w:rsidR="00894D27" w:rsidRPr="00EA58FB">
        <w:rPr>
          <w:rFonts w:ascii="Arial" w:hAnsi="Arial" w:cs="Arial"/>
        </w:rPr>
        <w:t xml:space="preserve"> and the likelihood of flooding within the PES. </w:t>
      </w:r>
      <w:r w:rsidR="00CD0C37" w:rsidRPr="00EA58FB">
        <w:rPr>
          <w:rFonts w:ascii="Arial" w:hAnsi="Arial" w:cs="Arial"/>
        </w:rPr>
        <w:t xml:space="preserve">More support is required </w:t>
      </w:r>
      <w:r w:rsidR="00DF0EA6" w:rsidRPr="00EA58FB">
        <w:rPr>
          <w:rFonts w:ascii="Arial" w:hAnsi="Arial" w:cs="Arial"/>
        </w:rPr>
        <w:t xml:space="preserve">when the severity of the potential incident increases. </w:t>
      </w:r>
      <w:r w:rsidR="00030E98" w:rsidRPr="00EA58FB">
        <w:rPr>
          <w:rFonts w:ascii="Arial" w:hAnsi="Arial" w:cs="Arial"/>
        </w:rPr>
        <w:t xml:space="preserve">This is captured as part of the Risk analysis process. </w:t>
      </w:r>
      <w:r w:rsidR="00DF0EA6" w:rsidRPr="00EA58FB">
        <w:rPr>
          <w:rFonts w:ascii="Arial" w:hAnsi="Arial" w:cs="Arial"/>
        </w:rPr>
        <w:t xml:space="preserve"> </w:t>
      </w:r>
    </w:p>
    <w:p w14:paraId="648607C3" w14:textId="15CA9146" w:rsidR="00775518" w:rsidRPr="00EA58FB" w:rsidRDefault="008F3200" w:rsidP="008F3200">
      <w:pPr>
        <w:rPr>
          <w:rFonts w:ascii="Arial" w:hAnsi="Arial" w:cs="Arial"/>
        </w:rPr>
      </w:pPr>
      <w:r w:rsidRPr="008F3200">
        <w:rPr>
          <w:rFonts w:ascii="Arial" w:hAnsi="Arial" w:cs="Arial"/>
        </w:rPr>
        <w:t>Furthermore, the quantity, nature, and condition of explosives significantly influence incident severity. A dispersed stock of small items</w:t>
      </w:r>
      <w:r w:rsidR="00AE58BD" w:rsidRPr="00EA58FB">
        <w:rPr>
          <w:rFonts w:ascii="Arial" w:hAnsi="Arial" w:cs="Arial"/>
        </w:rPr>
        <w:t xml:space="preserve"> will likely</w:t>
      </w:r>
      <w:r w:rsidRPr="008F3200">
        <w:rPr>
          <w:rFonts w:ascii="Arial" w:hAnsi="Arial" w:cs="Arial"/>
        </w:rPr>
        <w:t xml:space="preserve"> pose less</w:t>
      </w:r>
      <w:r w:rsidR="00811707" w:rsidRPr="00EA58FB">
        <w:rPr>
          <w:rFonts w:ascii="Arial" w:hAnsi="Arial" w:cs="Arial"/>
        </w:rPr>
        <w:t xml:space="preserve"> initial</w:t>
      </w:r>
      <w:r w:rsidRPr="008F3200">
        <w:rPr>
          <w:rFonts w:ascii="Arial" w:hAnsi="Arial" w:cs="Arial"/>
        </w:rPr>
        <w:t xml:space="preserve"> risk than a single large </w:t>
      </w:r>
      <w:r w:rsidR="00C36787" w:rsidRPr="00EA58FB">
        <w:rPr>
          <w:rFonts w:ascii="Arial" w:hAnsi="Arial" w:cs="Arial"/>
        </w:rPr>
        <w:t>explosive article</w:t>
      </w:r>
      <w:r w:rsidR="00AF42B7" w:rsidRPr="00EA58FB">
        <w:rPr>
          <w:rFonts w:ascii="Arial" w:hAnsi="Arial" w:cs="Arial"/>
        </w:rPr>
        <w:t xml:space="preserve"> because of</w:t>
      </w:r>
      <w:r w:rsidR="009A23B1" w:rsidRPr="00EA58FB">
        <w:rPr>
          <w:rFonts w:ascii="Arial" w:hAnsi="Arial" w:cs="Arial"/>
        </w:rPr>
        <w:t xml:space="preserve"> insufficient energy to initiate </w:t>
      </w:r>
      <w:r w:rsidR="00681C7D" w:rsidRPr="00EA58FB">
        <w:rPr>
          <w:rFonts w:ascii="Arial" w:hAnsi="Arial" w:cs="Arial"/>
        </w:rPr>
        <w:t xml:space="preserve">all the stores </w:t>
      </w:r>
      <w:r w:rsidR="007E66CD" w:rsidRPr="00EA58FB">
        <w:rPr>
          <w:rFonts w:ascii="Arial" w:hAnsi="Arial" w:cs="Arial"/>
        </w:rPr>
        <w:t>through sympathetic propagation</w:t>
      </w:r>
      <w:r w:rsidR="00AF42B7" w:rsidRPr="00EA58FB">
        <w:rPr>
          <w:rFonts w:ascii="Arial" w:hAnsi="Arial" w:cs="Arial"/>
        </w:rPr>
        <w:t xml:space="preserve"> resulting in a significantly smaller primary blast hazard</w:t>
      </w:r>
      <w:r w:rsidR="007E66CD" w:rsidRPr="00EA58FB">
        <w:rPr>
          <w:rFonts w:ascii="Arial" w:hAnsi="Arial" w:cs="Arial"/>
        </w:rPr>
        <w:t>. Secondary</w:t>
      </w:r>
      <w:r w:rsidR="001239AF" w:rsidRPr="00EA58FB">
        <w:rPr>
          <w:rFonts w:ascii="Arial" w:hAnsi="Arial" w:cs="Arial"/>
        </w:rPr>
        <w:t xml:space="preserve"> hazards presented during clear up of such an event will likely be much </w:t>
      </w:r>
      <w:r w:rsidR="00CD1782" w:rsidRPr="00EA58FB">
        <w:rPr>
          <w:rFonts w:ascii="Arial" w:hAnsi="Arial" w:cs="Arial"/>
        </w:rPr>
        <w:t>greater,</w:t>
      </w:r>
      <w:r w:rsidR="001239AF" w:rsidRPr="00EA58FB">
        <w:rPr>
          <w:rFonts w:ascii="Arial" w:hAnsi="Arial" w:cs="Arial"/>
        </w:rPr>
        <w:t xml:space="preserve"> </w:t>
      </w:r>
      <w:r w:rsidR="00CD1782" w:rsidRPr="00EA58FB">
        <w:rPr>
          <w:rFonts w:ascii="Arial" w:hAnsi="Arial" w:cs="Arial"/>
        </w:rPr>
        <w:t>however</w:t>
      </w:r>
      <w:r w:rsidR="00572DB2" w:rsidRPr="00EA58FB">
        <w:rPr>
          <w:rFonts w:ascii="Arial" w:hAnsi="Arial" w:cs="Arial"/>
        </w:rPr>
        <w:t>.</w:t>
      </w:r>
      <w:r w:rsidR="00CD1782" w:rsidRPr="00EA58FB">
        <w:rPr>
          <w:rFonts w:ascii="Arial" w:hAnsi="Arial" w:cs="Arial"/>
        </w:rPr>
        <w:t xml:space="preserve"> </w:t>
      </w:r>
      <w:r w:rsidR="00572DB2" w:rsidRPr="00EA58FB">
        <w:rPr>
          <w:rFonts w:ascii="Arial" w:hAnsi="Arial" w:cs="Arial"/>
        </w:rPr>
        <w:t>T</w:t>
      </w:r>
      <w:r w:rsidR="00CD1782" w:rsidRPr="00EA58FB">
        <w:rPr>
          <w:rFonts w:ascii="Arial" w:hAnsi="Arial" w:cs="Arial"/>
        </w:rPr>
        <w:t>his is</w:t>
      </w:r>
      <w:r w:rsidR="00572DB2" w:rsidRPr="00EA58FB">
        <w:rPr>
          <w:rFonts w:ascii="Arial" w:hAnsi="Arial" w:cs="Arial"/>
        </w:rPr>
        <w:t xml:space="preserve"> highlighted </w:t>
      </w:r>
      <w:r w:rsidR="00F11E0D" w:rsidRPr="00EA58FB">
        <w:rPr>
          <w:rFonts w:ascii="Arial" w:hAnsi="Arial" w:cs="Arial"/>
        </w:rPr>
        <w:t xml:space="preserve">during the </w:t>
      </w:r>
      <w:r w:rsidR="00B41C89" w:rsidRPr="00EA58FB">
        <w:rPr>
          <w:rFonts w:ascii="Arial" w:hAnsi="Arial" w:cs="Arial"/>
        </w:rPr>
        <w:t>clean-up</w:t>
      </w:r>
      <w:r w:rsidR="00F11E0D" w:rsidRPr="00EA58FB">
        <w:rPr>
          <w:rFonts w:ascii="Arial" w:hAnsi="Arial" w:cs="Arial"/>
        </w:rPr>
        <w:t xml:space="preserve"> of unexploded </w:t>
      </w:r>
      <w:r w:rsidR="00B41C89" w:rsidRPr="00EA58FB">
        <w:rPr>
          <w:rFonts w:ascii="Arial" w:hAnsi="Arial" w:cs="Arial"/>
        </w:rPr>
        <w:t>ordnance</w:t>
      </w:r>
      <w:r w:rsidR="00F11E0D" w:rsidRPr="00EA58FB">
        <w:rPr>
          <w:rFonts w:ascii="Arial" w:hAnsi="Arial" w:cs="Arial"/>
        </w:rPr>
        <w:t xml:space="preserve"> after conflict </w:t>
      </w:r>
      <w:r w:rsidR="00B41C89" w:rsidRPr="00EA58FB">
        <w:rPr>
          <w:rFonts w:ascii="Arial" w:hAnsi="Arial" w:cs="Arial"/>
        </w:rPr>
        <w:t xml:space="preserve">in particular resulting in </w:t>
      </w:r>
      <w:r w:rsidR="00947861" w:rsidRPr="00EA58FB">
        <w:rPr>
          <w:rFonts w:ascii="Arial" w:hAnsi="Arial" w:cs="Arial"/>
        </w:rPr>
        <w:t xml:space="preserve">the </w:t>
      </w:r>
      <w:r w:rsidR="00B97767" w:rsidRPr="00EA58FB">
        <w:rPr>
          <w:rFonts w:ascii="Arial" w:hAnsi="Arial" w:cs="Arial"/>
        </w:rPr>
        <w:t>convention of cluster munitions ban in 2010</w:t>
      </w:r>
      <w:r w:rsidR="00CD1782" w:rsidRPr="00EA58FB">
        <w:rPr>
          <w:rFonts w:ascii="Arial" w:hAnsi="Arial" w:cs="Arial"/>
        </w:rPr>
        <w:t>.</w:t>
      </w:r>
      <w:sdt>
        <w:sdtPr>
          <w:rPr>
            <w:rFonts w:ascii="Arial" w:hAnsi="Arial" w:cs="Arial"/>
          </w:rPr>
          <w:id w:val="-1812783582"/>
          <w:citation/>
        </w:sdtPr>
        <w:sdtEndPr/>
        <w:sdtContent>
          <w:r w:rsidR="00857C38">
            <w:rPr>
              <w:rFonts w:ascii="Arial" w:hAnsi="Arial" w:cs="Arial"/>
            </w:rPr>
            <w:fldChar w:fldCharType="begin"/>
          </w:r>
          <w:r w:rsidR="00857C38">
            <w:rPr>
              <w:rFonts w:ascii="Arial" w:hAnsi="Arial" w:cs="Arial"/>
            </w:rPr>
            <w:instrText xml:space="preserve"> CITATION Con25 \l 2057 </w:instrText>
          </w:r>
          <w:r w:rsidR="00857C38">
            <w:rPr>
              <w:rFonts w:ascii="Arial" w:hAnsi="Arial" w:cs="Arial"/>
            </w:rPr>
            <w:fldChar w:fldCharType="separate"/>
          </w:r>
          <w:r w:rsidR="00857C38">
            <w:rPr>
              <w:rFonts w:ascii="Arial" w:hAnsi="Arial" w:cs="Arial"/>
              <w:noProof/>
            </w:rPr>
            <w:t xml:space="preserve"> </w:t>
          </w:r>
          <w:r w:rsidR="00857C38" w:rsidRPr="00857C38">
            <w:rPr>
              <w:rFonts w:ascii="Arial" w:hAnsi="Arial" w:cs="Arial"/>
              <w:noProof/>
            </w:rPr>
            <w:t>[4]</w:t>
          </w:r>
          <w:r w:rsidR="00857C38">
            <w:rPr>
              <w:rFonts w:ascii="Arial" w:hAnsi="Arial" w:cs="Arial"/>
            </w:rPr>
            <w:fldChar w:fldCharType="end"/>
          </w:r>
        </w:sdtContent>
      </w:sdt>
    </w:p>
    <w:p w14:paraId="07EAB8AD" w14:textId="2ABC03DB" w:rsidR="00B53952" w:rsidRDefault="00CD1782" w:rsidP="005E61F8">
      <w:pPr>
        <w:rPr>
          <w:rFonts w:ascii="Arial" w:hAnsi="Arial" w:cs="Arial"/>
        </w:rPr>
      </w:pPr>
      <w:r w:rsidRPr="00EA58FB">
        <w:rPr>
          <w:rFonts w:ascii="Arial" w:hAnsi="Arial" w:cs="Arial"/>
        </w:rPr>
        <w:t>P</w:t>
      </w:r>
      <w:r w:rsidR="008F3200" w:rsidRPr="008F3200">
        <w:rPr>
          <w:rFonts w:ascii="Arial" w:hAnsi="Arial" w:cs="Arial"/>
        </w:rPr>
        <w:t>oorly maintained or aged explosives increase the likelihood of accidental initiation. Historical incidents, such as the Evangelos Florakis Naval Base explosion</w:t>
      </w:r>
      <w:r w:rsidR="00056CDC" w:rsidRPr="00EA58FB">
        <w:rPr>
          <w:rFonts w:ascii="Arial" w:hAnsi="Arial" w:cs="Arial"/>
        </w:rPr>
        <w:t xml:space="preserve"> on July the 11</w:t>
      </w:r>
      <w:r w:rsidR="00056CDC" w:rsidRPr="00EA58FB">
        <w:rPr>
          <w:rFonts w:ascii="Arial" w:hAnsi="Arial" w:cs="Arial"/>
          <w:vertAlign w:val="superscript"/>
        </w:rPr>
        <w:t>th</w:t>
      </w:r>
      <w:r w:rsidR="00056CDC" w:rsidRPr="00EA58FB">
        <w:rPr>
          <w:rFonts w:ascii="Arial" w:hAnsi="Arial" w:cs="Arial"/>
        </w:rPr>
        <w:t xml:space="preserve"> 2011</w:t>
      </w:r>
      <w:r w:rsidR="008F3200" w:rsidRPr="008F3200">
        <w:rPr>
          <w:rFonts w:ascii="Arial" w:hAnsi="Arial" w:cs="Arial"/>
        </w:rPr>
        <w:t>, highlight the consequences of neglecting these factors. Continuous monitoring, segregation, and mitigation strategies are therefore essential to reduce risks to ALARP levels before granting planning approval.</w:t>
      </w:r>
      <w:r w:rsidR="00195FFC" w:rsidRPr="00EA58FB">
        <w:rPr>
          <w:rFonts w:ascii="Arial" w:hAnsi="Arial" w:cs="Arial"/>
        </w:rPr>
        <w:t xml:space="preserve"> Further information regarding the </w:t>
      </w:r>
      <w:r w:rsidR="00F2313D" w:rsidRPr="00EA58FB">
        <w:rPr>
          <w:rFonts w:ascii="Arial" w:hAnsi="Arial" w:cs="Arial"/>
        </w:rPr>
        <w:t xml:space="preserve">surveillance and in service proofing of munitions is </w:t>
      </w:r>
      <w:r w:rsidR="009F2CBE" w:rsidRPr="00EA58FB">
        <w:rPr>
          <w:rFonts w:ascii="Arial" w:hAnsi="Arial" w:cs="Arial"/>
        </w:rPr>
        <w:t>found in IATG Chapter 07.20.</w:t>
      </w:r>
      <w:r w:rsidR="008F3200" w:rsidRPr="008F3200">
        <w:rPr>
          <w:rFonts w:ascii="Arial" w:hAnsi="Arial" w:cs="Arial"/>
        </w:rPr>
        <w:t xml:space="preserve"> </w:t>
      </w:r>
      <w:sdt>
        <w:sdtPr>
          <w:rPr>
            <w:rFonts w:ascii="Arial" w:hAnsi="Arial" w:cs="Arial"/>
          </w:rPr>
          <w:id w:val="-2013054346"/>
          <w:citation/>
        </w:sdtPr>
        <w:sdtEndPr/>
        <w:sdtContent>
          <w:r w:rsidR="00993EE5">
            <w:rPr>
              <w:rFonts w:ascii="Arial" w:hAnsi="Arial" w:cs="Arial"/>
            </w:rPr>
            <w:fldChar w:fldCharType="begin"/>
          </w:r>
          <w:r w:rsidR="00993EE5">
            <w:rPr>
              <w:rFonts w:ascii="Arial" w:hAnsi="Arial" w:cs="Arial"/>
            </w:rPr>
            <w:instrText xml:space="preserve"> CITATION UNO21 \l 2057 </w:instrText>
          </w:r>
          <w:r w:rsidR="00993EE5">
            <w:rPr>
              <w:rFonts w:ascii="Arial" w:hAnsi="Arial" w:cs="Arial"/>
            </w:rPr>
            <w:fldChar w:fldCharType="separate"/>
          </w:r>
          <w:r w:rsidR="00993EE5" w:rsidRPr="00993EE5">
            <w:rPr>
              <w:rFonts w:ascii="Arial" w:hAnsi="Arial" w:cs="Arial"/>
              <w:noProof/>
            </w:rPr>
            <w:t>[1]</w:t>
          </w:r>
          <w:r w:rsidR="00993EE5">
            <w:rPr>
              <w:rFonts w:ascii="Arial" w:hAnsi="Arial" w:cs="Arial"/>
            </w:rPr>
            <w:fldChar w:fldCharType="end"/>
          </w:r>
        </w:sdtContent>
      </w:sdt>
      <w:sdt>
        <w:sdtPr>
          <w:rPr>
            <w:rFonts w:ascii="Arial" w:hAnsi="Arial" w:cs="Arial"/>
          </w:rPr>
          <w:id w:val="-518622878"/>
          <w:citation/>
        </w:sdtPr>
        <w:sdtEndPr/>
        <w:sdtContent>
          <w:r w:rsidR="00F3776D">
            <w:rPr>
              <w:rFonts w:ascii="Arial" w:hAnsi="Arial" w:cs="Arial"/>
            </w:rPr>
            <w:fldChar w:fldCharType="begin"/>
          </w:r>
          <w:r w:rsidR="00F3776D">
            <w:rPr>
              <w:rFonts w:ascii="Arial" w:hAnsi="Arial" w:cs="Arial"/>
            </w:rPr>
            <w:instrText xml:space="preserve"> CITATION Sto18 \l 2057 </w:instrText>
          </w:r>
          <w:r w:rsidR="00F3776D">
            <w:rPr>
              <w:rFonts w:ascii="Arial" w:hAnsi="Arial" w:cs="Arial"/>
            </w:rPr>
            <w:fldChar w:fldCharType="separate"/>
          </w:r>
          <w:r w:rsidR="00F3776D">
            <w:rPr>
              <w:rFonts w:ascii="Arial" w:hAnsi="Arial" w:cs="Arial"/>
              <w:noProof/>
            </w:rPr>
            <w:t xml:space="preserve"> </w:t>
          </w:r>
          <w:r w:rsidR="00F3776D" w:rsidRPr="00F3776D">
            <w:rPr>
              <w:rFonts w:ascii="Arial" w:hAnsi="Arial" w:cs="Arial"/>
              <w:noProof/>
            </w:rPr>
            <w:t>[5]</w:t>
          </w:r>
          <w:r w:rsidR="00F3776D">
            <w:rPr>
              <w:rFonts w:ascii="Arial" w:hAnsi="Arial" w:cs="Arial"/>
            </w:rPr>
            <w:fldChar w:fldCharType="end"/>
          </w:r>
        </w:sdtContent>
      </w:sdt>
    </w:p>
    <w:p w14:paraId="782CEF8F" w14:textId="18816FEB" w:rsidR="005E61F8" w:rsidRPr="00EA58FB" w:rsidRDefault="001D1F07" w:rsidP="005E61F8">
      <w:pPr>
        <w:rPr>
          <w:rFonts w:ascii="Arial" w:hAnsi="Arial" w:cs="Arial"/>
          <w:b/>
          <w:bCs/>
        </w:rPr>
      </w:pPr>
      <w:r w:rsidRPr="00EA58FB">
        <w:rPr>
          <w:rFonts w:ascii="Arial" w:hAnsi="Arial" w:cs="Arial"/>
          <w:b/>
          <w:bCs/>
        </w:rPr>
        <w:t xml:space="preserve">3.5 </w:t>
      </w:r>
      <w:r w:rsidR="005E61F8" w:rsidRPr="00EA58FB">
        <w:rPr>
          <w:rFonts w:ascii="Arial" w:hAnsi="Arial" w:cs="Arial"/>
          <w:b/>
          <w:bCs/>
        </w:rPr>
        <w:t xml:space="preserve">Formulae </w:t>
      </w:r>
    </w:p>
    <w:p w14:paraId="6EEF29EC" w14:textId="06FC99FF" w:rsidR="005E61F8" w:rsidRPr="00EA58FB" w:rsidRDefault="00880C7B" w:rsidP="005E61F8">
      <w:pPr>
        <w:rPr>
          <w:rFonts w:ascii="Arial" w:hAnsi="Arial" w:cs="Arial"/>
        </w:rPr>
      </w:pPr>
      <w:r w:rsidRPr="00EA58FB">
        <w:rPr>
          <w:rFonts w:ascii="Arial" w:hAnsi="Arial" w:cs="Arial"/>
        </w:rPr>
        <w:t xml:space="preserve">To be able to complete a successful risk analysis of the </w:t>
      </w:r>
      <w:r w:rsidR="005E376A" w:rsidRPr="00EA58FB">
        <w:rPr>
          <w:rFonts w:ascii="Arial" w:hAnsi="Arial" w:cs="Arial"/>
        </w:rPr>
        <w:t>Ammunition</w:t>
      </w:r>
      <w:r w:rsidR="00ED47EA" w:rsidRPr="00EA58FB">
        <w:rPr>
          <w:rFonts w:ascii="Arial" w:hAnsi="Arial" w:cs="Arial"/>
        </w:rPr>
        <w:t xml:space="preserve"> Depot </w:t>
      </w:r>
      <w:r w:rsidR="00DC2CA3" w:rsidRPr="00EA58FB">
        <w:rPr>
          <w:rFonts w:ascii="Arial" w:hAnsi="Arial" w:cs="Arial"/>
        </w:rPr>
        <w:t>the technical</w:t>
      </w:r>
      <w:r w:rsidR="00935326" w:rsidRPr="00EA58FB">
        <w:rPr>
          <w:rFonts w:ascii="Arial" w:hAnsi="Arial" w:cs="Arial"/>
        </w:rPr>
        <w:t xml:space="preserve"> formulae used to justify the suitable quantity distances must be </w:t>
      </w:r>
      <w:r w:rsidR="00AC26AE" w:rsidRPr="00EA58FB">
        <w:rPr>
          <w:rFonts w:ascii="Arial" w:hAnsi="Arial" w:cs="Arial"/>
        </w:rPr>
        <w:t xml:space="preserve">applied. In the case of an explosive consequence analysis </w:t>
      </w:r>
      <w:r w:rsidR="002F1D5C" w:rsidRPr="00EA58FB">
        <w:rPr>
          <w:rFonts w:ascii="Arial" w:hAnsi="Arial" w:cs="Arial"/>
        </w:rPr>
        <w:t xml:space="preserve">the formulae found </w:t>
      </w:r>
      <w:r w:rsidR="00560652" w:rsidRPr="00EA58FB">
        <w:rPr>
          <w:rFonts w:ascii="Arial" w:hAnsi="Arial" w:cs="Arial"/>
        </w:rPr>
        <w:t xml:space="preserve">in </w:t>
      </w:r>
      <w:r w:rsidR="005E61F8" w:rsidRPr="00EA58FB">
        <w:rPr>
          <w:rFonts w:ascii="Arial" w:hAnsi="Arial" w:cs="Arial"/>
        </w:rPr>
        <w:t>Chapter 1</w:t>
      </w:r>
      <w:r w:rsidR="002F1D5C" w:rsidRPr="00EA58FB">
        <w:rPr>
          <w:rFonts w:ascii="Arial" w:hAnsi="Arial" w:cs="Arial"/>
        </w:rPr>
        <w:t xml:space="preserve"> </w:t>
      </w:r>
      <w:r w:rsidR="00560652" w:rsidRPr="00EA58FB">
        <w:rPr>
          <w:rFonts w:ascii="Arial" w:hAnsi="Arial" w:cs="Arial"/>
        </w:rPr>
        <w:t xml:space="preserve">of the IATG can also be used to </w:t>
      </w:r>
      <w:r w:rsidR="00D37288" w:rsidRPr="00EA58FB">
        <w:rPr>
          <w:rFonts w:ascii="Arial" w:hAnsi="Arial" w:cs="Arial"/>
        </w:rPr>
        <w:t>justify</w:t>
      </w:r>
      <w:r w:rsidR="00560652" w:rsidRPr="00EA58FB">
        <w:rPr>
          <w:rFonts w:ascii="Arial" w:hAnsi="Arial" w:cs="Arial"/>
        </w:rPr>
        <w:t xml:space="preserve"> reduced quantity distances </w:t>
      </w:r>
      <w:r w:rsidR="000A6DCC" w:rsidRPr="00EA58FB">
        <w:rPr>
          <w:rFonts w:ascii="Arial" w:hAnsi="Arial" w:cs="Arial"/>
        </w:rPr>
        <w:t>because of</w:t>
      </w:r>
      <w:r w:rsidR="001F0ECA" w:rsidRPr="00EA58FB">
        <w:rPr>
          <w:rFonts w:ascii="Arial" w:hAnsi="Arial" w:cs="Arial"/>
        </w:rPr>
        <w:t xml:space="preserve"> the effects of the specific ammunition stock.</w:t>
      </w:r>
      <w:r w:rsidR="005E61F8" w:rsidRPr="00EA58FB">
        <w:rPr>
          <w:rFonts w:ascii="Arial" w:hAnsi="Arial" w:cs="Arial"/>
        </w:rPr>
        <w:t xml:space="preserve"> </w:t>
      </w:r>
      <w:r w:rsidR="00053191" w:rsidRPr="00EA58FB">
        <w:rPr>
          <w:rFonts w:ascii="Arial" w:hAnsi="Arial" w:cs="Arial"/>
        </w:rPr>
        <w:t>T</w:t>
      </w:r>
      <w:r w:rsidR="005E61F8" w:rsidRPr="00EA58FB">
        <w:rPr>
          <w:rFonts w:ascii="Arial" w:hAnsi="Arial" w:cs="Arial"/>
        </w:rPr>
        <w:t>he following</w:t>
      </w:r>
      <w:r w:rsidR="00053191" w:rsidRPr="00EA58FB">
        <w:rPr>
          <w:rFonts w:ascii="Arial" w:hAnsi="Arial" w:cs="Arial"/>
        </w:rPr>
        <w:t xml:space="preserve"> parameters</w:t>
      </w:r>
      <w:r w:rsidR="005E61F8" w:rsidRPr="00EA58FB">
        <w:rPr>
          <w:rFonts w:ascii="Arial" w:hAnsi="Arial" w:cs="Arial"/>
        </w:rPr>
        <w:t xml:space="preserve"> require consideration</w:t>
      </w:r>
      <w:r w:rsidR="00053191" w:rsidRPr="00EA58FB">
        <w:rPr>
          <w:rFonts w:ascii="Arial" w:hAnsi="Arial" w:cs="Arial"/>
        </w:rPr>
        <w:t>:</w:t>
      </w:r>
      <w:r w:rsidR="005E61F8" w:rsidRPr="00EA58FB">
        <w:rPr>
          <w:rFonts w:ascii="Arial" w:hAnsi="Arial" w:cs="Arial"/>
        </w:rPr>
        <w:t xml:space="preserve"> </w:t>
      </w:r>
      <w:r w:rsidR="000A6DCC" w:rsidRPr="00EA58FB">
        <w:rPr>
          <w:rFonts w:ascii="Arial" w:hAnsi="Arial" w:cs="Arial"/>
        </w:rPr>
        <w:t>Air Blast</w:t>
      </w:r>
      <w:r w:rsidR="005E61F8" w:rsidRPr="00EA58FB">
        <w:rPr>
          <w:rFonts w:ascii="Arial" w:hAnsi="Arial" w:cs="Arial"/>
        </w:rPr>
        <w:t xml:space="preserve">, Debris, Ground shock and the Thermal effects; The consequences of the </w:t>
      </w:r>
      <w:r w:rsidR="0004696A" w:rsidRPr="00EA58FB">
        <w:rPr>
          <w:rFonts w:ascii="Arial" w:hAnsi="Arial" w:cs="Arial"/>
        </w:rPr>
        <w:t>effects</w:t>
      </w:r>
      <w:r w:rsidR="005E61F8" w:rsidRPr="00EA58FB">
        <w:rPr>
          <w:rFonts w:ascii="Arial" w:hAnsi="Arial" w:cs="Arial"/>
        </w:rPr>
        <w:t xml:space="preserve"> including damage to buildings and vulnerability of people; The likelihood of the consequences such as the probability of Damage, Injury and fatalities.</w:t>
      </w:r>
    </w:p>
    <w:p w14:paraId="68282F01" w14:textId="7A5899C3" w:rsidR="005E61F8" w:rsidRPr="00EA58FB" w:rsidRDefault="00387AE9" w:rsidP="005E61F8">
      <w:pPr>
        <w:pStyle w:val="ListParagraph"/>
        <w:numPr>
          <w:ilvl w:val="0"/>
          <w:numId w:val="1"/>
        </w:numPr>
        <w:rPr>
          <w:rFonts w:ascii="Arial" w:hAnsi="Arial" w:cs="Arial"/>
          <w:b/>
          <w:bCs/>
        </w:rPr>
      </w:pPr>
      <w:r w:rsidRPr="00EA58FB">
        <w:rPr>
          <w:rFonts w:ascii="Arial" w:hAnsi="Arial" w:cs="Arial"/>
          <w:b/>
          <w:bCs/>
        </w:rPr>
        <w:t>Air Blast</w:t>
      </w:r>
    </w:p>
    <w:p w14:paraId="68A02555" w14:textId="03B746D9" w:rsidR="005E61F8" w:rsidRPr="00EA58FB" w:rsidRDefault="005E61F8" w:rsidP="005E61F8">
      <w:pPr>
        <w:rPr>
          <w:rFonts w:ascii="Arial" w:hAnsi="Arial" w:cs="Arial"/>
        </w:rPr>
      </w:pPr>
      <w:r w:rsidRPr="00EA58FB">
        <w:rPr>
          <w:rFonts w:ascii="Arial" w:hAnsi="Arial" w:cs="Arial"/>
        </w:rPr>
        <w:t xml:space="preserve">Level 1: uses widely accepted formulae such as the Kingery and Bulmash air blast calculator and Hopkinson scaling law.  </w:t>
      </w:r>
      <w:sdt>
        <w:sdtPr>
          <w:rPr>
            <w:rFonts w:ascii="Arial" w:hAnsi="Arial" w:cs="Arial"/>
          </w:rPr>
          <w:id w:val="-934663107"/>
          <w:citation/>
        </w:sdtPr>
        <w:sdtEndPr/>
        <w:sdtContent>
          <w:r w:rsidR="00F37F55">
            <w:rPr>
              <w:rFonts w:ascii="Arial" w:hAnsi="Arial" w:cs="Arial"/>
            </w:rPr>
            <w:fldChar w:fldCharType="begin"/>
          </w:r>
          <w:r w:rsidR="00F37F55">
            <w:rPr>
              <w:rFonts w:ascii="Arial" w:hAnsi="Arial" w:cs="Arial"/>
            </w:rPr>
            <w:instrText xml:space="preserve"> CITATION CHa84 \l 2057 </w:instrText>
          </w:r>
          <w:r w:rsidR="00F37F55">
            <w:rPr>
              <w:rFonts w:ascii="Arial" w:hAnsi="Arial" w:cs="Arial"/>
            </w:rPr>
            <w:fldChar w:fldCharType="separate"/>
          </w:r>
          <w:r w:rsidR="00F37F55" w:rsidRPr="00F37F55">
            <w:rPr>
              <w:rFonts w:ascii="Arial" w:hAnsi="Arial" w:cs="Arial"/>
              <w:noProof/>
            </w:rPr>
            <w:t>[6]</w:t>
          </w:r>
          <w:r w:rsidR="00F37F55">
            <w:rPr>
              <w:rFonts w:ascii="Arial" w:hAnsi="Arial" w:cs="Arial"/>
            </w:rPr>
            <w:fldChar w:fldCharType="end"/>
          </w:r>
        </w:sdtContent>
      </w:sdt>
    </w:p>
    <w:p w14:paraId="62C52444" w14:textId="1EDAA31F" w:rsidR="005E61F8" w:rsidRPr="00EA58FB" w:rsidRDefault="005E61F8" w:rsidP="005E61F8">
      <w:pPr>
        <w:rPr>
          <w:rFonts w:ascii="Arial" w:hAnsi="Arial" w:cs="Arial"/>
        </w:rPr>
      </w:pPr>
      <w:r w:rsidRPr="00EA58FB">
        <w:rPr>
          <w:rFonts w:ascii="Arial" w:hAnsi="Arial" w:cs="Arial"/>
        </w:rPr>
        <w:t xml:space="preserve">Level 2: The </w:t>
      </w:r>
      <w:r w:rsidR="00021CEE" w:rsidRPr="00EA58FB">
        <w:rPr>
          <w:rFonts w:ascii="Arial" w:hAnsi="Arial" w:cs="Arial"/>
        </w:rPr>
        <w:t>Bowen curves</w:t>
      </w:r>
      <w:r w:rsidRPr="00EA58FB">
        <w:rPr>
          <w:rFonts w:ascii="Arial" w:hAnsi="Arial" w:cs="Arial"/>
        </w:rPr>
        <w:t xml:space="preserve"> </w:t>
      </w:r>
      <w:r w:rsidR="00021CEE" w:rsidRPr="00EA58FB">
        <w:rPr>
          <w:rFonts w:ascii="Arial" w:hAnsi="Arial" w:cs="Arial"/>
        </w:rPr>
        <w:t>capture</w:t>
      </w:r>
      <w:r w:rsidRPr="00EA58FB">
        <w:rPr>
          <w:rFonts w:ascii="Arial" w:hAnsi="Arial" w:cs="Arial"/>
        </w:rPr>
        <w:t xml:space="preserve"> historic testing on the effects of air blast resulting in probability of injury and fatality. While the Scilly Model is used for the probability of damage to buildings.</w:t>
      </w:r>
      <w:sdt>
        <w:sdtPr>
          <w:rPr>
            <w:rFonts w:ascii="Arial" w:hAnsi="Arial" w:cs="Arial"/>
          </w:rPr>
          <w:id w:val="-2096170372"/>
          <w:citation/>
        </w:sdtPr>
        <w:sdtEndPr/>
        <w:sdtContent>
          <w:r w:rsidR="0030293A">
            <w:rPr>
              <w:rFonts w:ascii="Arial" w:hAnsi="Arial" w:cs="Arial"/>
            </w:rPr>
            <w:fldChar w:fldCharType="begin"/>
          </w:r>
          <w:r w:rsidR="0030293A">
            <w:rPr>
              <w:rFonts w:ascii="Arial" w:hAnsi="Arial" w:cs="Arial"/>
            </w:rPr>
            <w:instrText xml:space="preserve"> CITATION Mur09 \l 2057 </w:instrText>
          </w:r>
          <w:r w:rsidR="0030293A">
            <w:rPr>
              <w:rFonts w:ascii="Arial" w:hAnsi="Arial" w:cs="Arial"/>
            </w:rPr>
            <w:fldChar w:fldCharType="separate"/>
          </w:r>
          <w:r w:rsidR="0030293A">
            <w:rPr>
              <w:rFonts w:ascii="Arial" w:hAnsi="Arial" w:cs="Arial"/>
              <w:noProof/>
            </w:rPr>
            <w:t xml:space="preserve"> </w:t>
          </w:r>
          <w:r w:rsidR="0030293A" w:rsidRPr="0030293A">
            <w:rPr>
              <w:rFonts w:ascii="Arial" w:hAnsi="Arial" w:cs="Arial"/>
              <w:noProof/>
            </w:rPr>
            <w:t>[7]</w:t>
          </w:r>
          <w:r w:rsidR="0030293A">
            <w:rPr>
              <w:rFonts w:ascii="Arial" w:hAnsi="Arial" w:cs="Arial"/>
            </w:rPr>
            <w:fldChar w:fldCharType="end"/>
          </w:r>
        </w:sdtContent>
      </w:sdt>
      <w:sdt>
        <w:sdtPr>
          <w:rPr>
            <w:rFonts w:ascii="Arial" w:hAnsi="Arial" w:cs="Arial"/>
          </w:rPr>
          <w:id w:val="1896081301"/>
          <w:citation/>
        </w:sdtPr>
        <w:sdtEndPr/>
        <w:sdtContent>
          <w:r w:rsidR="00C827B3">
            <w:rPr>
              <w:rFonts w:ascii="Arial" w:hAnsi="Arial" w:cs="Arial"/>
            </w:rPr>
            <w:fldChar w:fldCharType="begin"/>
          </w:r>
          <w:r w:rsidR="00C827B3">
            <w:rPr>
              <w:rFonts w:ascii="Arial" w:hAnsi="Arial" w:cs="Arial"/>
            </w:rPr>
            <w:instrText xml:space="preserve"> CITATION UNO21 \l 2057 </w:instrText>
          </w:r>
          <w:r w:rsidR="00C827B3">
            <w:rPr>
              <w:rFonts w:ascii="Arial" w:hAnsi="Arial" w:cs="Arial"/>
            </w:rPr>
            <w:fldChar w:fldCharType="separate"/>
          </w:r>
          <w:r w:rsidR="00C827B3">
            <w:rPr>
              <w:rFonts w:ascii="Arial" w:hAnsi="Arial" w:cs="Arial"/>
              <w:noProof/>
            </w:rPr>
            <w:t xml:space="preserve"> </w:t>
          </w:r>
          <w:r w:rsidR="00C827B3" w:rsidRPr="00C827B3">
            <w:rPr>
              <w:rFonts w:ascii="Arial" w:hAnsi="Arial" w:cs="Arial"/>
              <w:noProof/>
            </w:rPr>
            <w:t>[1]</w:t>
          </w:r>
          <w:r w:rsidR="00C827B3">
            <w:rPr>
              <w:rFonts w:ascii="Arial" w:hAnsi="Arial" w:cs="Arial"/>
            </w:rPr>
            <w:fldChar w:fldCharType="end"/>
          </w:r>
        </w:sdtContent>
      </w:sdt>
    </w:p>
    <w:p w14:paraId="400D1E3E" w14:textId="77777777" w:rsidR="005E61F8" w:rsidRPr="00EA58FB" w:rsidRDefault="005E61F8" w:rsidP="005E61F8">
      <w:pPr>
        <w:pStyle w:val="ListParagraph"/>
        <w:numPr>
          <w:ilvl w:val="0"/>
          <w:numId w:val="1"/>
        </w:numPr>
        <w:rPr>
          <w:rFonts w:ascii="Arial" w:hAnsi="Arial" w:cs="Arial"/>
          <w:b/>
          <w:bCs/>
        </w:rPr>
      </w:pPr>
      <w:r w:rsidRPr="00EA58FB">
        <w:rPr>
          <w:rFonts w:ascii="Arial" w:hAnsi="Arial" w:cs="Arial"/>
          <w:b/>
          <w:bCs/>
        </w:rPr>
        <w:t>Debris</w:t>
      </w:r>
    </w:p>
    <w:p w14:paraId="524E0CAF" w14:textId="77777777" w:rsidR="005E61F8" w:rsidRPr="00EA58FB" w:rsidRDefault="005E61F8" w:rsidP="005E61F8">
      <w:pPr>
        <w:rPr>
          <w:rFonts w:ascii="Arial" w:hAnsi="Arial" w:cs="Arial"/>
        </w:rPr>
      </w:pPr>
      <w:r w:rsidRPr="00EA58FB">
        <w:rPr>
          <w:rFonts w:ascii="Arial" w:hAnsi="Arial" w:cs="Arial"/>
        </w:rPr>
        <w:t>Level 1:</w:t>
      </w:r>
    </w:p>
    <w:p w14:paraId="17497F73" w14:textId="35C6829C" w:rsidR="005E61F8" w:rsidRPr="00EA58FB" w:rsidRDefault="00AF6C8E" w:rsidP="005E61F8">
      <w:pPr>
        <w:rPr>
          <w:rFonts w:ascii="Arial" w:hAnsi="Arial" w:cs="Arial"/>
        </w:rPr>
      </w:pPr>
      <w:r w:rsidRPr="00EA58FB">
        <w:rPr>
          <w:rFonts w:ascii="Arial" w:hAnsi="Arial" w:cs="Arial"/>
        </w:rPr>
        <w:t>U</w:t>
      </w:r>
      <w:r w:rsidR="005E61F8" w:rsidRPr="00EA58FB">
        <w:rPr>
          <w:rFonts w:ascii="Arial" w:hAnsi="Arial" w:cs="Arial"/>
        </w:rPr>
        <w:t>s</w:t>
      </w:r>
      <w:r w:rsidRPr="00EA58FB">
        <w:rPr>
          <w:rFonts w:ascii="Arial" w:hAnsi="Arial" w:cs="Arial"/>
        </w:rPr>
        <w:t>ing</w:t>
      </w:r>
      <w:r w:rsidR="005E61F8" w:rsidRPr="00EA58FB">
        <w:rPr>
          <w:rFonts w:ascii="Arial" w:hAnsi="Arial" w:cs="Arial"/>
        </w:rPr>
        <w:t xml:space="preserve"> Trajectory calculators and Gurney’s equation for initial velocity. </w:t>
      </w:r>
      <w:r w:rsidRPr="00EA58FB">
        <w:rPr>
          <w:rFonts w:ascii="Arial" w:hAnsi="Arial" w:cs="Arial"/>
        </w:rPr>
        <w:t xml:space="preserve">The fragment velocity of the </w:t>
      </w:r>
      <w:r w:rsidR="004E422B" w:rsidRPr="00EA58FB">
        <w:rPr>
          <w:rFonts w:ascii="Arial" w:hAnsi="Arial" w:cs="Arial"/>
        </w:rPr>
        <w:t xml:space="preserve">specific explosive article can be identified. </w:t>
      </w:r>
      <w:r w:rsidR="005E61F8" w:rsidRPr="00EA58FB">
        <w:rPr>
          <w:rFonts w:ascii="Arial" w:hAnsi="Arial" w:cs="Arial"/>
        </w:rPr>
        <w:t xml:space="preserve">These require the coefficient of drag of the fragment, Mach number, initial fragment velocity and Fragment shape.  </w:t>
      </w:r>
    </w:p>
    <w:p w14:paraId="79AB2B80" w14:textId="65EC280B" w:rsidR="005E61F8" w:rsidRPr="00EA58FB" w:rsidRDefault="005E61F8" w:rsidP="005E61F8">
      <w:pPr>
        <w:rPr>
          <w:rFonts w:ascii="Arial" w:hAnsi="Arial" w:cs="Arial"/>
        </w:rPr>
      </w:pPr>
      <w:r w:rsidRPr="00EA58FB">
        <w:rPr>
          <w:rFonts w:ascii="Arial" w:hAnsi="Arial" w:cs="Arial"/>
        </w:rPr>
        <w:t xml:space="preserve">Mott Distribution principal considers the length of the debris </w:t>
      </w:r>
      <w:r w:rsidR="00D26A22" w:rsidRPr="00EA58FB">
        <w:rPr>
          <w:rFonts w:ascii="Arial" w:hAnsi="Arial" w:cs="Arial"/>
        </w:rPr>
        <w:t xml:space="preserve">created </w:t>
      </w:r>
      <w:r w:rsidRPr="00EA58FB">
        <w:rPr>
          <w:rFonts w:ascii="Arial" w:hAnsi="Arial" w:cs="Arial"/>
        </w:rPr>
        <w:t xml:space="preserve">from </w:t>
      </w:r>
      <w:r w:rsidR="008E30D0" w:rsidRPr="00EA58FB">
        <w:rPr>
          <w:rFonts w:ascii="Arial" w:hAnsi="Arial" w:cs="Arial"/>
        </w:rPr>
        <w:t>c</w:t>
      </w:r>
      <w:r w:rsidRPr="00EA58FB">
        <w:rPr>
          <w:rFonts w:ascii="Arial" w:hAnsi="Arial" w:cs="Arial"/>
        </w:rPr>
        <w:t>oncrete structures.</w:t>
      </w:r>
      <w:r w:rsidR="008E30D0" w:rsidRPr="00EA58FB">
        <w:rPr>
          <w:rFonts w:ascii="Arial" w:hAnsi="Arial" w:cs="Arial"/>
        </w:rPr>
        <w:t xml:space="preserve"> This </w:t>
      </w:r>
      <w:r w:rsidR="00F065E8" w:rsidRPr="00EA58FB">
        <w:rPr>
          <w:rFonts w:ascii="Arial" w:hAnsi="Arial" w:cs="Arial"/>
        </w:rPr>
        <w:t>is used to calculate the debris velocities</w:t>
      </w:r>
      <w:r w:rsidR="00D26A22" w:rsidRPr="00EA58FB">
        <w:rPr>
          <w:rFonts w:ascii="Arial" w:hAnsi="Arial" w:cs="Arial"/>
        </w:rPr>
        <w:t xml:space="preserve"> from the ESH</w:t>
      </w:r>
      <w:r w:rsidR="004B4CA1" w:rsidRPr="00EA58FB">
        <w:rPr>
          <w:rFonts w:ascii="Arial" w:hAnsi="Arial" w:cs="Arial"/>
        </w:rPr>
        <w:t>.</w:t>
      </w:r>
      <w:r w:rsidRPr="00EA58FB">
        <w:rPr>
          <w:rFonts w:ascii="Arial" w:hAnsi="Arial" w:cs="Arial"/>
        </w:rPr>
        <w:t xml:space="preserve"> Tools such as the US SAFER tool is simpler empirical tool to predict the fragment velocities.</w:t>
      </w:r>
      <w:sdt>
        <w:sdtPr>
          <w:rPr>
            <w:rFonts w:ascii="Arial" w:hAnsi="Arial" w:cs="Arial"/>
          </w:rPr>
          <w:id w:val="823627303"/>
          <w:citation/>
        </w:sdtPr>
        <w:sdtEndPr/>
        <w:sdtContent>
          <w:r w:rsidR="00EE0CFA">
            <w:rPr>
              <w:rFonts w:ascii="Arial" w:hAnsi="Arial" w:cs="Arial"/>
            </w:rPr>
            <w:fldChar w:fldCharType="begin"/>
          </w:r>
          <w:r w:rsidR="00EE0CFA">
            <w:rPr>
              <w:rFonts w:ascii="Arial" w:hAnsi="Arial" w:cs="Arial"/>
            </w:rPr>
            <w:instrText xml:space="preserve"> CITATION Oct23 \l 2057 </w:instrText>
          </w:r>
          <w:r w:rsidR="00EE0CFA">
            <w:rPr>
              <w:rFonts w:ascii="Arial" w:hAnsi="Arial" w:cs="Arial"/>
            </w:rPr>
            <w:fldChar w:fldCharType="separate"/>
          </w:r>
          <w:r w:rsidR="00EE0CFA">
            <w:rPr>
              <w:rFonts w:ascii="Arial" w:hAnsi="Arial" w:cs="Arial"/>
              <w:noProof/>
            </w:rPr>
            <w:t xml:space="preserve"> </w:t>
          </w:r>
          <w:r w:rsidR="00EE0CFA" w:rsidRPr="00EE0CFA">
            <w:rPr>
              <w:rFonts w:ascii="Arial" w:hAnsi="Arial" w:cs="Arial"/>
              <w:noProof/>
            </w:rPr>
            <w:t>[8]</w:t>
          </w:r>
          <w:r w:rsidR="00EE0CFA">
            <w:rPr>
              <w:rFonts w:ascii="Arial" w:hAnsi="Arial" w:cs="Arial"/>
            </w:rPr>
            <w:fldChar w:fldCharType="end"/>
          </w:r>
        </w:sdtContent>
      </w:sdt>
    </w:p>
    <w:p w14:paraId="36B0CDB4" w14:textId="77777777" w:rsidR="005E61F8" w:rsidRPr="00EA58FB" w:rsidRDefault="005E61F8" w:rsidP="005E61F8">
      <w:pPr>
        <w:rPr>
          <w:rFonts w:ascii="Arial" w:hAnsi="Arial" w:cs="Arial"/>
        </w:rPr>
      </w:pPr>
      <w:r w:rsidRPr="00EA58FB">
        <w:rPr>
          <w:rFonts w:ascii="Arial" w:hAnsi="Arial" w:cs="Arial"/>
        </w:rPr>
        <w:t>Level 2:</w:t>
      </w:r>
    </w:p>
    <w:p w14:paraId="37D04423" w14:textId="191EEA26" w:rsidR="005E61F8" w:rsidRPr="00EA58FB" w:rsidRDefault="005E61F8" w:rsidP="005E61F8">
      <w:pPr>
        <w:rPr>
          <w:rFonts w:ascii="Arial" w:hAnsi="Arial" w:cs="Arial"/>
        </w:rPr>
      </w:pPr>
      <w:r w:rsidRPr="00EA58FB">
        <w:rPr>
          <w:rFonts w:ascii="Arial" w:hAnsi="Arial" w:cs="Arial"/>
        </w:rPr>
        <w:t>Empirical correlations in DDESB TP-14 can be used to assess the probability of fatal hits and injury</w:t>
      </w:r>
      <w:r w:rsidR="007D2453" w:rsidRPr="00EA58FB">
        <w:rPr>
          <w:rFonts w:ascii="Arial" w:hAnsi="Arial" w:cs="Arial"/>
        </w:rPr>
        <w:t>.</w:t>
      </w:r>
      <w:sdt>
        <w:sdtPr>
          <w:rPr>
            <w:rFonts w:ascii="Arial" w:hAnsi="Arial" w:cs="Arial"/>
          </w:rPr>
          <w:id w:val="-1196611749"/>
          <w:citation/>
        </w:sdtPr>
        <w:sdtEndPr/>
        <w:sdtContent>
          <w:r w:rsidR="00C827B3">
            <w:rPr>
              <w:rFonts w:ascii="Arial" w:hAnsi="Arial" w:cs="Arial"/>
            </w:rPr>
            <w:fldChar w:fldCharType="begin"/>
          </w:r>
          <w:r w:rsidR="00C827B3">
            <w:rPr>
              <w:rFonts w:ascii="Arial" w:hAnsi="Arial" w:cs="Arial"/>
            </w:rPr>
            <w:instrText xml:space="preserve"> CITATION UNO21 \l 2057 </w:instrText>
          </w:r>
          <w:r w:rsidR="00C827B3">
            <w:rPr>
              <w:rFonts w:ascii="Arial" w:hAnsi="Arial" w:cs="Arial"/>
            </w:rPr>
            <w:fldChar w:fldCharType="separate"/>
          </w:r>
          <w:r w:rsidR="00C827B3">
            <w:rPr>
              <w:rFonts w:ascii="Arial" w:hAnsi="Arial" w:cs="Arial"/>
              <w:noProof/>
            </w:rPr>
            <w:t xml:space="preserve"> </w:t>
          </w:r>
          <w:r w:rsidR="00C827B3" w:rsidRPr="00C827B3">
            <w:rPr>
              <w:rFonts w:ascii="Arial" w:hAnsi="Arial" w:cs="Arial"/>
              <w:noProof/>
            </w:rPr>
            <w:t>[1]</w:t>
          </w:r>
          <w:r w:rsidR="00C827B3">
            <w:rPr>
              <w:rFonts w:ascii="Arial" w:hAnsi="Arial" w:cs="Arial"/>
            </w:rPr>
            <w:fldChar w:fldCharType="end"/>
          </w:r>
        </w:sdtContent>
      </w:sdt>
    </w:p>
    <w:p w14:paraId="28576A4A" w14:textId="77777777" w:rsidR="00F25633" w:rsidRPr="00EA58FB" w:rsidRDefault="00F25633" w:rsidP="005E61F8">
      <w:pPr>
        <w:rPr>
          <w:rFonts w:ascii="Arial" w:hAnsi="Arial" w:cs="Arial"/>
        </w:rPr>
      </w:pPr>
    </w:p>
    <w:p w14:paraId="4AB2A826" w14:textId="77777777" w:rsidR="00F25633" w:rsidRPr="00EA58FB" w:rsidRDefault="00F25633" w:rsidP="005E61F8">
      <w:pPr>
        <w:rPr>
          <w:rFonts w:ascii="Arial" w:hAnsi="Arial" w:cs="Arial"/>
        </w:rPr>
      </w:pPr>
    </w:p>
    <w:p w14:paraId="15C95301" w14:textId="77777777" w:rsidR="00F25633" w:rsidRPr="00EA58FB" w:rsidRDefault="00F25633" w:rsidP="005E61F8">
      <w:pPr>
        <w:rPr>
          <w:rFonts w:ascii="Arial" w:hAnsi="Arial" w:cs="Arial"/>
        </w:rPr>
      </w:pPr>
    </w:p>
    <w:p w14:paraId="639D2D10" w14:textId="77777777" w:rsidR="00F25633" w:rsidRPr="00EA58FB" w:rsidRDefault="00F25633" w:rsidP="005E61F8">
      <w:pPr>
        <w:rPr>
          <w:rFonts w:ascii="Arial" w:hAnsi="Arial" w:cs="Arial"/>
        </w:rPr>
      </w:pPr>
    </w:p>
    <w:p w14:paraId="685D0064" w14:textId="77777777" w:rsidR="00CF53D5" w:rsidRDefault="00CF53D5" w:rsidP="005E61F8">
      <w:pPr>
        <w:rPr>
          <w:rFonts w:ascii="Arial" w:hAnsi="Arial" w:cs="Arial"/>
        </w:rPr>
      </w:pPr>
    </w:p>
    <w:p w14:paraId="382E0060" w14:textId="77777777" w:rsidR="00C2291C" w:rsidRDefault="00C2291C" w:rsidP="005E61F8">
      <w:pPr>
        <w:rPr>
          <w:rFonts w:ascii="Arial" w:hAnsi="Arial" w:cs="Arial"/>
        </w:rPr>
      </w:pPr>
    </w:p>
    <w:p w14:paraId="56B4A539" w14:textId="77777777" w:rsidR="00BD6C1A" w:rsidRPr="00EA58FB" w:rsidRDefault="00BD6C1A" w:rsidP="005E61F8">
      <w:pPr>
        <w:rPr>
          <w:rFonts w:ascii="Arial" w:hAnsi="Arial" w:cs="Arial"/>
        </w:rPr>
      </w:pPr>
    </w:p>
    <w:p w14:paraId="2CED63F2" w14:textId="77777777" w:rsidR="00CF53D5" w:rsidRPr="00EA58FB" w:rsidRDefault="00CF53D5" w:rsidP="005E61F8">
      <w:pPr>
        <w:rPr>
          <w:rFonts w:ascii="Arial" w:hAnsi="Arial" w:cs="Arial"/>
        </w:rPr>
      </w:pPr>
    </w:p>
    <w:p w14:paraId="4BD2D312" w14:textId="77777777" w:rsidR="005E61F8" w:rsidRPr="00EA58FB" w:rsidRDefault="005E61F8" w:rsidP="005E61F8">
      <w:pPr>
        <w:pStyle w:val="ListParagraph"/>
        <w:numPr>
          <w:ilvl w:val="0"/>
          <w:numId w:val="1"/>
        </w:numPr>
        <w:rPr>
          <w:rFonts w:ascii="Arial" w:hAnsi="Arial" w:cs="Arial"/>
          <w:b/>
          <w:bCs/>
        </w:rPr>
      </w:pPr>
      <w:r w:rsidRPr="00EA58FB">
        <w:rPr>
          <w:rFonts w:ascii="Arial" w:hAnsi="Arial" w:cs="Arial"/>
          <w:b/>
          <w:bCs/>
        </w:rPr>
        <w:t>Ground Shock</w:t>
      </w:r>
    </w:p>
    <w:p w14:paraId="71F84A01" w14:textId="77777777" w:rsidR="005E61F8" w:rsidRPr="00EA58FB" w:rsidRDefault="005E61F8" w:rsidP="005E61F8">
      <w:pPr>
        <w:rPr>
          <w:rFonts w:ascii="Arial" w:hAnsi="Arial" w:cs="Arial"/>
        </w:rPr>
      </w:pPr>
      <w:r w:rsidRPr="00EA58FB">
        <w:rPr>
          <w:rFonts w:ascii="Arial" w:hAnsi="Arial" w:cs="Arial"/>
        </w:rPr>
        <w:t xml:space="preserve">Level 1: </w:t>
      </w:r>
    </w:p>
    <w:p w14:paraId="5D3BFADA" w14:textId="03AD0414" w:rsidR="005E61F8" w:rsidRPr="00EA58FB" w:rsidRDefault="005E61F8" w:rsidP="005E61F8">
      <w:pPr>
        <w:rPr>
          <w:rFonts w:ascii="Arial" w:hAnsi="Arial" w:cs="Arial"/>
        </w:rPr>
      </w:pPr>
      <w:r w:rsidRPr="00EA58FB">
        <w:rPr>
          <w:rFonts w:ascii="Arial" w:hAnsi="Arial" w:cs="Arial"/>
        </w:rPr>
        <w:t>The effects are normally much less than those caused by Air blast and Debris however using the approach in Ammunition Storage and Transport Publication – 1 which includes the use Peak Particle Velocity equations ground shock can still be calculated which can be used to assess if Building structures would fail.</w:t>
      </w:r>
      <w:r w:rsidR="006F7702" w:rsidRPr="00EA58FB">
        <w:rPr>
          <w:rFonts w:ascii="Arial" w:hAnsi="Arial" w:cs="Arial"/>
        </w:rPr>
        <w:t xml:space="preserve"> Ground shock </w:t>
      </w:r>
      <w:r w:rsidR="00F25633" w:rsidRPr="00EA58FB">
        <w:rPr>
          <w:rFonts w:ascii="Arial" w:hAnsi="Arial" w:cs="Arial"/>
        </w:rPr>
        <w:t>effects are much greater in the harbour environment due to the incompressibility of water.</w:t>
      </w:r>
      <w:sdt>
        <w:sdtPr>
          <w:rPr>
            <w:rFonts w:ascii="Arial" w:hAnsi="Arial" w:cs="Arial"/>
          </w:rPr>
          <w:id w:val="-1518453980"/>
          <w:citation/>
        </w:sdtPr>
        <w:sdtEndPr/>
        <w:sdtContent>
          <w:r w:rsidR="00FA550D">
            <w:rPr>
              <w:rFonts w:ascii="Arial" w:hAnsi="Arial" w:cs="Arial"/>
            </w:rPr>
            <w:fldChar w:fldCharType="begin"/>
          </w:r>
          <w:r w:rsidR="00FA550D">
            <w:rPr>
              <w:rFonts w:ascii="Arial" w:hAnsi="Arial" w:cs="Arial"/>
            </w:rPr>
            <w:instrText xml:space="preserve"> CITATION UNO21 \l 2057 </w:instrText>
          </w:r>
          <w:r w:rsidR="00FA550D">
            <w:rPr>
              <w:rFonts w:ascii="Arial" w:hAnsi="Arial" w:cs="Arial"/>
            </w:rPr>
            <w:fldChar w:fldCharType="separate"/>
          </w:r>
          <w:r w:rsidR="00FA550D">
            <w:rPr>
              <w:rFonts w:ascii="Arial" w:hAnsi="Arial" w:cs="Arial"/>
              <w:noProof/>
            </w:rPr>
            <w:t xml:space="preserve"> </w:t>
          </w:r>
          <w:r w:rsidR="00FA550D" w:rsidRPr="00FA550D">
            <w:rPr>
              <w:rFonts w:ascii="Arial" w:hAnsi="Arial" w:cs="Arial"/>
              <w:noProof/>
            </w:rPr>
            <w:t>[1]</w:t>
          </w:r>
          <w:r w:rsidR="00FA550D">
            <w:rPr>
              <w:rFonts w:ascii="Arial" w:hAnsi="Arial" w:cs="Arial"/>
            </w:rPr>
            <w:fldChar w:fldCharType="end"/>
          </w:r>
        </w:sdtContent>
      </w:sdt>
    </w:p>
    <w:p w14:paraId="0F005954" w14:textId="6982644B" w:rsidR="005E61F8" w:rsidRPr="00EA58FB" w:rsidRDefault="005E61F8" w:rsidP="005E61F8">
      <w:pPr>
        <w:rPr>
          <w:rFonts w:ascii="Arial" w:hAnsi="Arial" w:cs="Arial"/>
        </w:rPr>
      </w:pPr>
      <w:r w:rsidRPr="00EA58FB">
        <w:rPr>
          <w:rFonts w:ascii="Arial" w:hAnsi="Arial" w:cs="Arial"/>
        </w:rPr>
        <w:t xml:space="preserve">Level 2: Tables found in AASTP-1 relate the degree of damage to a building due to the oscillating velocity of a ground shock.  </w:t>
      </w:r>
      <w:sdt>
        <w:sdtPr>
          <w:rPr>
            <w:rFonts w:ascii="Arial" w:hAnsi="Arial" w:cs="Arial"/>
          </w:rPr>
          <w:id w:val="1612939936"/>
          <w:citation/>
        </w:sdtPr>
        <w:sdtEndPr/>
        <w:sdtContent>
          <w:r w:rsidR="00FA550D">
            <w:rPr>
              <w:rFonts w:ascii="Arial" w:hAnsi="Arial" w:cs="Arial"/>
            </w:rPr>
            <w:fldChar w:fldCharType="begin"/>
          </w:r>
          <w:r w:rsidR="00FA550D">
            <w:rPr>
              <w:rFonts w:ascii="Arial" w:hAnsi="Arial" w:cs="Arial"/>
            </w:rPr>
            <w:instrText xml:space="preserve"> CITATION UNO21 \l 2057 </w:instrText>
          </w:r>
          <w:r w:rsidR="00FA550D">
            <w:rPr>
              <w:rFonts w:ascii="Arial" w:hAnsi="Arial" w:cs="Arial"/>
            </w:rPr>
            <w:fldChar w:fldCharType="separate"/>
          </w:r>
          <w:r w:rsidR="00FA550D" w:rsidRPr="00FA550D">
            <w:rPr>
              <w:rFonts w:ascii="Arial" w:hAnsi="Arial" w:cs="Arial"/>
              <w:noProof/>
            </w:rPr>
            <w:t>[1]</w:t>
          </w:r>
          <w:r w:rsidR="00FA550D">
            <w:rPr>
              <w:rFonts w:ascii="Arial" w:hAnsi="Arial" w:cs="Arial"/>
            </w:rPr>
            <w:fldChar w:fldCharType="end"/>
          </w:r>
        </w:sdtContent>
      </w:sdt>
    </w:p>
    <w:p w14:paraId="1B6FAF8E" w14:textId="77777777" w:rsidR="005E61F8" w:rsidRPr="00EA58FB" w:rsidRDefault="005E61F8" w:rsidP="005E61F8">
      <w:pPr>
        <w:rPr>
          <w:rFonts w:ascii="Arial" w:hAnsi="Arial" w:cs="Arial"/>
        </w:rPr>
      </w:pPr>
    </w:p>
    <w:p w14:paraId="26AE8B5E" w14:textId="77777777" w:rsidR="005E61F8" w:rsidRPr="00EA58FB" w:rsidRDefault="005E61F8" w:rsidP="005E61F8">
      <w:pPr>
        <w:pStyle w:val="ListParagraph"/>
        <w:numPr>
          <w:ilvl w:val="0"/>
          <w:numId w:val="1"/>
        </w:numPr>
        <w:rPr>
          <w:rFonts w:ascii="Arial" w:hAnsi="Arial" w:cs="Arial"/>
          <w:b/>
          <w:bCs/>
        </w:rPr>
      </w:pPr>
      <w:r w:rsidRPr="00EA58FB">
        <w:rPr>
          <w:rFonts w:ascii="Arial" w:hAnsi="Arial" w:cs="Arial"/>
          <w:b/>
          <w:bCs/>
        </w:rPr>
        <w:t>Thermal effects</w:t>
      </w:r>
    </w:p>
    <w:p w14:paraId="11255225" w14:textId="77777777" w:rsidR="005E61F8" w:rsidRPr="00EA58FB" w:rsidRDefault="005E61F8" w:rsidP="005E61F8">
      <w:pPr>
        <w:rPr>
          <w:rFonts w:ascii="Arial" w:hAnsi="Arial" w:cs="Arial"/>
        </w:rPr>
      </w:pPr>
      <w:r w:rsidRPr="00EA58FB">
        <w:rPr>
          <w:rFonts w:ascii="Arial" w:hAnsi="Arial" w:cs="Arial"/>
        </w:rPr>
        <w:t>Level 1:</w:t>
      </w:r>
    </w:p>
    <w:p w14:paraId="5FCD035F" w14:textId="07E70CC3" w:rsidR="005E61F8" w:rsidRPr="00EA58FB" w:rsidRDefault="005E61F8" w:rsidP="005E61F8">
      <w:pPr>
        <w:rPr>
          <w:rFonts w:ascii="Arial" w:hAnsi="Arial" w:cs="Arial"/>
        </w:rPr>
      </w:pPr>
      <w:r w:rsidRPr="00EA58FB">
        <w:rPr>
          <w:rFonts w:ascii="Arial" w:hAnsi="Arial" w:cs="Arial"/>
        </w:rPr>
        <w:t>The greatest hazard present from initiation might be the thermal effects especially for H</w:t>
      </w:r>
      <w:r w:rsidR="009050F1" w:rsidRPr="00EA58FB">
        <w:rPr>
          <w:rFonts w:ascii="Arial" w:hAnsi="Arial" w:cs="Arial"/>
        </w:rPr>
        <w:t>D 1.</w:t>
      </w:r>
      <w:r w:rsidRPr="00EA58FB">
        <w:rPr>
          <w:rFonts w:ascii="Arial" w:hAnsi="Arial" w:cs="Arial"/>
        </w:rPr>
        <w:t xml:space="preserve">3. Using the Baker Fireball characterisations and the thermal flux point effects can be calculated. </w:t>
      </w:r>
    </w:p>
    <w:p w14:paraId="57073A9D" w14:textId="77777777" w:rsidR="005E61F8" w:rsidRPr="00EA58FB" w:rsidRDefault="005E61F8" w:rsidP="005E61F8">
      <w:pPr>
        <w:rPr>
          <w:rFonts w:ascii="Arial" w:hAnsi="Arial" w:cs="Arial"/>
        </w:rPr>
      </w:pPr>
      <w:r w:rsidRPr="00EA58FB">
        <w:rPr>
          <w:rFonts w:ascii="Arial" w:hAnsi="Arial" w:cs="Arial"/>
        </w:rPr>
        <w:t>Level 2:</w:t>
      </w:r>
    </w:p>
    <w:p w14:paraId="4B60707A" w14:textId="30E912E7" w:rsidR="005E61F8" w:rsidRPr="00EA58FB" w:rsidRDefault="005E61F8" w:rsidP="005E61F8">
      <w:pPr>
        <w:rPr>
          <w:rFonts w:ascii="Arial" w:hAnsi="Arial" w:cs="Arial"/>
        </w:rPr>
      </w:pPr>
      <w:r w:rsidRPr="00EA58FB">
        <w:rPr>
          <w:rFonts w:ascii="Arial" w:hAnsi="Arial" w:cs="Arial"/>
        </w:rPr>
        <w:t>Criteria taken from the HSE correlate thermal dos</w:t>
      </w:r>
      <w:r w:rsidR="00207C05" w:rsidRPr="00EA58FB">
        <w:rPr>
          <w:rFonts w:ascii="Arial" w:hAnsi="Arial" w:cs="Arial"/>
        </w:rPr>
        <w:t>e</w:t>
      </w:r>
      <w:r w:rsidRPr="00EA58FB">
        <w:rPr>
          <w:rFonts w:ascii="Arial" w:hAnsi="Arial" w:cs="Arial"/>
        </w:rPr>
        <w:t xml:space="preserve"> to the severity of the injury.</w:t>
      </w:r>
      <w:sdt>
        <w:sdtPr>
          <w:rPr>
            <w:rFonts w:ascii="Arial" w:hAnsi="Arial" w:cs="Arial"/>
          </w:rPr>
          <w:id w:val="2004704212"/>
          <w:citation/>
        </w:sdtPr>
        <w:sdtEndPr/>
        <w:sdtContent>
          <w:r w:rsidR="00FA550D">
            <w:rPr>
              <w:rFonts w:ascii="Arial" w:hAnsi="Arial" w:cs="Arial"/>
            </w:rPr>
            <w:fldChar w:fldCharType="begin"/>
          </w:r>
          <w:r w:rsidR="00FA550D">
            <w:rPr>
              <w:rFonts w:ascii="Arial" w:hAnsi="Arial" w:cs="Arial"/>
            </w:rPr>
            <w:instrText xml:space="preserve"> CITATION UNO21 \l 2057 </w:instrText>
          </w:r>
          <w:r w:rsidR="00FA550D">
            <w:rPr>
              <w:rFonts w:ascii="Arial" w:hAnsi="Arial" w:cs="Arial"/>
            </w:rPr>
            <w:fldChar w:fldCharType="separate"/>
          </w:r>
          <w:r w:rsidR="00FA550D">
            <w:rPr>
              <w:rFonts w:ascii="Arial" w:hAnsi="Arial" w:cs="Arial"/>
              <w:noProof/>
            </w:rPr>
            <w:t xml:space="preserve"> </w:t>
          </w:r>
          <w:r w:rsidR="00FA550D" w:rsidRPr="00FA550D">
            <w:rPr>
              <w:rFonts w:ascii="Arial" w:hAnsi="Arial" w:cs="Arial"/>
              <w:noProof/>
            </w:rPr>
            <w:t>[1]</w:t>
          </w:r>
          <w:r w:rsidR="00FA550D">
            <w:rPr>
              <w:rFonts w:ascii="Arial" w:hAnsi="Arial" w:cs="Arial"/>
            </w:rPr>
            <w:fldChar w:fldCharType="end"/>
          </w:r>
        </w:sdtContent>
      </w:sdt>
    </w:p>
    <w:p w14:paraId="0805F51A" w14:textId="77777777" w:rsidR="00E40CC8" w:rsidRPr="00EA58FB" w:rsidRDefault="00E40CC8" w:rsidP="005E61F8">
      <w:pPr>
        <w:rPr>
          <w:rFonts w:ascii="Arial" w:hAnsi="Arial" w:cs="Arial"/>
        </w:rPr>
      </w:pPr>
    </w:p>
    <w:p w14:paraId="63085368" w14:textId="77777777" w:rsidR="00E40CC8" w:rsidRPr="00EA58FB" w:rsidRDefault="00E40CC8" w:rsidP="005E61F8">
      <w:pPr>
        <w:rPr>
          <w:rFonts w:ascii="Arial" w:hAnsi="Arial" w:cs="Arial"/>
        </w:rPr>
      </w:pPr>
    </w:p>
    <w:p w14:paraId="035845B1" w14:textId="77777777" w:rsidR="00E40CC8" w:rsidRPr="00EA58FB" w:rsidRDefault="00E40CC8" w:rsidP="005E61F8">
      <w:pPr>
        <w:rPr>
          <w:rFonts w:ascii="Arial" w:hAnsi="Arial" w:cs="Arial"/>
        </w:rPr>
      </w:pPr>
    </w:p>
    <w:p w14:paraId="12BD7358" w14:textId="77777777" w:rsidR="00E40CC8" w:rsidRDefault="00E40CC8" w:rsidP="005E61F8">
      <w:pPr>
        <w:rPr>
          <w:rFonts w:ascii="Arial" w:hAnsi="Arial" w:cs="Arial"/>
        </w:rPr>
      </w:pPr>
    </w:p>
    <w:p w14:paraId="4860EF96" w14:textId="77777777" w:rsidR="008048AA" w:rsidRDefault="008048AA" w:rsidP="005E61F8">
      <w:pPr>
        <w:rPr>
          <w:rFonts w:ascii="Arial" w:hAnsi="Arial" w:cs="Arial"/>
        </w:rPr>
      </w:pPr>
    </w:p>
    <w:p w14:paraId="6C03ED64" w14:textId="77777777" w:rsidR="008048AA" w:rsidRPr="00EA58FB" w:rsidRDefault="008048AA" w:rsidP="005E61F8">
      <w:pPr>
        <w:rPr>
          <w:rFonts w:ascii="Arial" w:hAnsi="Arial" w:cs="Arial"/>
        </w:rPr>
      </w:pPr>
    </w:p>
    <w:p w14:paraId="2FE0066E" w14:textId="77777777" w:rsidR="00E40CC8" w:rsidRPr="00EA58FB" w:rsidRDefault="00E40CC8" w:rsidP="005E61F8">
      <w:pPr>
        <w:rPr>
          <w:rFonts w:ascii="Arial" w:hAnsi="Arial" w:cs="Arial"/>
        </w:rPr>
      </w:pPr>
    </w:p>
    <w:p w14:paraId="4029962B" w14:textId="77777777" w:rsidR="00E40CC8" w:rsidRPr="00EA58FB" w:rsidRDefault="00E40CC8" w:rsidP="005E61F8">
      <w:pPr>
        <w:rPr>
          <w:rFonts w:ascii="Arial" w:hAnsi="Arial" w:cs="Arial"/>
        </w:rPr>
      </w:pPr>
    </w:p>
    <w:p w14:paraId="4CD58378" w14:textId="77777777" w:rsidR="00E40CC8" w:rsidRPr="00EA58FB" w:rsidRDefault="00E40CC8" w:rsidP="005E61F8">
      <w:pPr>
        <w:rPr>
          <w:rFonts w:ascii="Arial" w:hAnsi="Arial" w:cs="Arial"/>
        </w:rPr>
      </w:pPr>
    </w:p>
    <w:p w14:paraId="3CD65E26" w14:textId="77777777" w:rsidR="00E40CC8" w:rsidRPr="00EA58FB" w:rsidRDefault="00E40CC8" w:rsidP="005E61F8">
      <w:pPr>
        <w:rPr>
          <w:rFonts w:ascii="Arial" w:hAnsi="Arial" w:cs="Arial"/>
        </w:rPr>
      </w:pPr>
    </w:p>
    <w:p w14:paraId="5C2B4DC0" w14:textId="77777777" w:rsidR="00E40CC8" w:rsidRPr="00EA58FB" w:rsidRDefault="00E40CC8" w:rsidP="005E61F8">
      <w:pPr>
        <w:rPr>
          <w:rFonts w:ascii="Arial" w:hAnsi="Arial" w:cs="Arial"/>
        </w:rPr>
      </w:pPr>
    </w:p>
    <w:p w14:paraId="6F80ECDA" w14:textId="77777777" w:rsidR="00E40CC8" w:rsidRDefault="00E40CC8" w:rsidP="005E61F8">
      <w:pPr>
        <w:rPr>
          <w:rFonts w:ascii="Arial" w:hAnsi="Arial" w:cs="Arial"/>
        </w:rPr>
      </w:pPr>
    </w:p>
    <w:p w14:paraId="7F2597FA" w14:textId="77777777" w:rsidR="00C2291C" w:rsidRPr="00EA58FB" w:rsidRDefault="00C2291C" w:rsidP="005E61F8">
      <w:pPr>
        <w:rPr>
          <w:rFonts w:ascii="Arial" w:hAnsi="Arial" w:cs="Arial"/>
        </w:rPr>
      </w:pPr>
    </w:p>
    <w:p w14:paraId="6A99D25F" w14:textId="77777777" w:rsidR="00E40CC8" w:rsidRPr="00EA58FB" w:rsidRDefault="00E40CC8" w:rsidP="005E61F8">
      <w:pPr>
        <w:rPr>
          <w:rFonts w:ascii="Arial" w:hAnsi="Arial" w:cs="Arial"/>
        </w:rPr>
      </w:pPr>
    </w:p>
    <w:p w14:paraId="1184167B" w14:textId="63F7CEBC" w:rsidR="005E61F8" w:rsidRPr="00EA58FB" w:rsidRDefault="001D1F07" w:rsidP="005E61F8">
      <w:pPr>
        <w:rPr>
          <w:rFonts w:ascii="Arial" w:hAnsi="Arial" w:cs="Arial"/>
          <w:b/>
          <w:bCs/>
        </w:rPr>
      </w:pPr>
      <w:r w:rsidRPr="00EA58FB">
        <w:rPr>
          <w:rFonts w:ascii="Arial" w:hAnsi="Arial" w:cs="Arial"/>
          <w:b/>
          <w:bCs/>
        </w:rPr>
        <w:t xml:space="preserve">3.6 </w:t>
      </w:r>
      <w:r w:rsidR="005E61F8" w:rsidRPr="00EA58FB">
        <w:rPr>
          <w:rFonts w:ascii="Arial" w:hAnsi="Arial" w:cs="Arial"/>
          <w:b/>
          <w:bCs/>
        </w:rPr>
        <w:t>Siting and planning of an Explosives facility</w:t>
      </w:r>
    </w:p>
    <w:p w14:paraId="0F657434" w14:textId="18A71E55" w:rsidR="00AB5D1B" w:rsidRPr="00EA58FB" w:rsidRDefault="00974FFF" w:rsidP="005E61F8">
      <w:pPr>
        <w:rPr>
          <w:rFonts w:ascii="Arial" w:hAnsi="Arial" w:cs="Arial"/>
        </w:rPr>
      </w:pPr>
      <w:r w:rsidRPr="00EA58FB">
        <w:rPr>
          <w:rFonts w:ascii="Arial" w:hAnsi="Arial" w:cs="Arial"/>
        </w:rPr>
        <w:t xml:space="preserve">As well as understanding the blast effects produced from the </w:t>
      </w:r>
      <w:r w:rsidR="00E67CFA" w:rsidRPr="00EA58FB">
        <w:rPr>
          <w:rFonts w:ascii="Arial" w:hAnsi="Arial" w:cs="Arial"/>
        </w:rPr>
        <w:t>unintended</w:t>
      </w:r>
      <w:r w:rsidR="00BC0745" w:rsidRPr="00EA58FB">
        <w:rPr>
          <w:rFonts w:ascii="Arial" w:hAnsi="Arial" w:cs="Arial"/>
        </w:rPr>
        <w:t xml:space="preserve"> initiation of any of the explosive stockpile further considerations are required when siting </w:t>
      </w:r>
      <w:r w:rsidR="00CD59B3" w:rsidRPr="00EA58FB">
        <w:rPr>
          <w:rFonts w:ascii="Arial" w:hAnsi="Arial" w:cs="Arial"/>
        </w:rPr>
        <w:t>an ammunition depot.</w:t>
      </w:r>
      <w:r w:rsidR="00962837" w:rsidRPr="00EA58FB">
        <w:rPr>
          <w:rFonts w:ascii="Arial" w:hAnsi="Arial" w:cs="Arial"/>
        </w:rPr>
        <w:t xml:space="preserve"> </w:t>
      </w:r>
      <w:r w:rsidR="0029190A" w:rsidRPr="00EA58FB">
        <w:rPr>
          <w:rFonts w:ascii="Arial" w:hAnsi="Arial" w:cs="Arial"/>
        </w:rPr>
        <w:t xml:space="preserve">These considerations include </w:t>
      </w:r>
      <w:r w:rsidR="00C91F42" w:rsidRPr="00EA58FB">
        <w:rPr>
          <w:rFonts w:ascii="Arial" w:hAnsi="Arial" w:cs="Arial"/>
        </w:rPr>
        <w:t>security measure to prevent the loss of explosives</w:t>
      </w:r>
      <w:r w:rsidR="00950B74" w:rsidRPr="00EA58FB">
        <w:rPr>
          <w:rFonts w:ascii="Arial" w:hAnsi="Arial" w:cs="Arial"/>
        </w:rPr>
        <w:t xml:space="preserve">. </w:t>
      </w:r>
      <w:r w:rsidR="009837D5" w:rsidRPr="00EA58FB">
        <w:rPr>
          <w:rFonts w:ascii="Arial" w:hAnsi="Arial" w:cs="Arial"/>
        </w:rPr>
        <w:t>A prolific example of when an ammunition depot stock has been stolen was in 2004 from the Al-</w:t>
      </w:r>
      <w:proofErr w:type="spellStart"/>
      <w:r w:rsidR="009837D5" w:rsidRPr="00EA58FB">
        <w:rPr>
          <w:rFonts w:ascii="Arial" w:hAnsi="Arial" w:cs="Arial"/>
        </w:rPr>
        <w:t>Qa</w:t>
      </w:r>
      <w:r w:rsidR="008E03A2" w:rsidRPr="00EA58FB">
        <w:rPr>
          <w:rFonts w:ascii="Arial" w:hAnsi="Arial" w:cs="Arial"/>
        </w:rPr>
        <w:t>’qaa</w:t>
      </w:r>
      <w:proofErr w:type="spellEnd"/>
      <w:r w:rsidR="008E03A2" w:rsidRPr="00EA58FB">
        <w:rPr>
          <w:rFonts w:ascii="Arial" w:hAnsi="Arial" w:cs="Arial"/>
        </w:rPr>
        <w:t xml:space="preserve"> weapons depot where </w:t>
      </w:r>
      <w:r w:rsidR="005E1AAE" w:rsidRPr="00EA58FB">
        <w:rPr>
          <w:rFonts w:ascii="Arial" w:hAnsi="Arial" w:cs="Arial"/>
        </w:rPr>
        <w:t xml:space="preserve">around </w:t>
      </w:r>
      <w:r w:rsidR="008E03A2" w:rsidRPr="00EA58FB">
        <w:rPr>
          <w:rFonts w:ascii="Arial" w:hAnsi="Arial" w:cs="Arial"/>
        </w:rPr>
        <w:t xml:space="preserve">342 tonnes of HMX, RDX and PETN HE was stolen </w:t>
      </w:r>
      <w:r w:rsidR="005E1AAE" w:rsidRPr="00EA58FB">
        <w:rPr>
          <w:rFonts w:ascii="Arial" w:hAnsi="Arial" w:cs="Arial"/>
        </w:rPr>
        <w:t xml:space="preserve">by Iraqi insurgence. </w:t>
      </w:r>
      <w:sdt>
        <w:sdtPr>
          <w:rPr>
            <w:rFonts w:ascii="Arial" w:hAnsi="Arial" w:cs="Arial"/>
          </w:rPr>
          <w:id w:val="34009422"/>
          <w:citation/>
        </w:sdtPr>
        <w:sdtEndPr/>
        <w:sdtContent>
          <w:r w:rsidR="00354980">
            <w:rPr>
              <w:rFonts w:ascii="Arial" w:hAnsi="Arial" w:cs="Arial"/>
            </w:rPr>
            <w:fldChar w:fldCharType="begin"/>
          </w:r>
          <w:r w:rsidR="00354980">
            <w:rPr>
              <w:rFonts w:ascii="Arial" w:hAnsi="Arial" w:cs="Arial"/>
            </w:rPr>
            <w:instrText xml:space="preserve"> CITATION Dav04 \l 2057 </w:instrText>
          </w:r>
          <w:r w:rsidR="00354980">
            <w:rPr>
              <w:rFonts w:ascii="Arial" w:hAnsi="Arial" w:cs="Arial"/>
            </w:rPr>
            <w:fldChar w:fldCharType="separate"/>
          </w:r>
          <w:r w:rsidR="00354980" w:rsidRPr="00354980">
            <w:rPr>
              <w:rFonts w:ascii="Arial" w:hAnsi="Arial" w:cs="Arial"/>
              <w:noProof/>
            </w:rPr>
            <w:t>[9]</w:t>
          </w:r>
          <w:r w:rsidR="00354980">
            <w:rPr>
              <w:rFonts w:ascii="Arial" w:hAnsi="Arial" w:cs="Arial"/>
            </w:rPr>
            <w:fldChar w:fldCharType="end"/>
          </w:r>
        </w:sdtContent>
      </w:sdt>
    </w:p>
    <w:p w14:paraId="135F2435" w14:textId="2D396F09" w:rsidR="005E61F8" w:rsidRPr="00EA58FB" w:rsidRDefault="005E1AAE" w:rsidP="005E61F8">
      <w:pPr>
        <w:rPr>
          <w:rFonts w:ascii="Arial" w:hAnsi="Arial" w:cs="Arial"/>
        </w:rPr>
      </w:pPr>
      <w:r w:rsidRPr="00EA58FB">
        <w:rPr>
          <w:rFonts w:ascii="Arial" w:hAnsi="Arial" w:cs="Arial"/>
        </w:rPr>
        <w:t>Further</w:t>
      </w:r>
      <w:r w:rsidR="00C91F42" w:rsidRPr="00EA58FB">
        <w:rPr>
          <w:rFonts w:ascii="Arial" w:hAnsi="Arial" w:cs="Arial"/>
        </w:rPr>
        <w:t xml:space="preserve"> </w:t>
      </w:r>
      <w:r w:rsidR="005E61F8" w:rsidRPr="00EA58FB">
        <w:rPr>
          <w:rFonts w:ascii="Arial" w:hAnsi="Arial" w:cs="Arial"/>
        </w:rPr>
        <w:t>Key considerations when siting ammunition depots:</w:t>
      </w:r>
    </w:p>
    <w:p w14:paraId="43FCCF95"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Ensure that they can be operated safely, economically and efficiently</w:t>
      </w:r>
    </w:p>
    <w:p w14:paraId="54B46829"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Ensure there is an acceptable level of protection to the public and individuals not connected to the facility</w:t>
      </w:r>
    </w:p>
    <w:p w14:paraId="280CCF5A" w14:textId="2F921920" w:rsidR="005E61F8" w:rsidRPr="00EA58FB" w:rsidRDefault="008A79E2" w:rsidP="005E61F8">
      <w:pPr>
        <w:pStyle w:val="ListParagraph"/>
        <w:numPr>
          <w:ilvl w:val="0"/>
          <w:numId w:val="1"/>
        </w:numPr>
        <w:rPr>
          <w:rFonts w:ascii="Arial" w:hAnsi="Arial" w:cs="Arial"/>
        </w:rPr>
      </w:pPr>
      <w:r w:rsidRPr="00EA58FB">
        <w:rPr>
          <w:rFonts w:ascii="Arial" w:hAnsi="Arial" w:cs="Arial"/>
        </w:rPr>
        <w:t xml:space="preserve">All </w:t>
      </w:r>
      <w:r w:rsidR="005E61F8" w:rsidRPr="00EA58FB">
        <w:rPr>
          <w:rFonts w:ascii="Arial" w:hAnsi="Arial" w:cs="Arial"/>
        </w:rPr>
        <w:t>risks</w:t>
      </w:r>
      <w:r w:rsidRPr="00EA58FB">
        <w:rPr>
          <w:rFonts w:ascii="Arial" w:hAnsi="Arial" w:cs="Arial"/>
        </w:rPr>
        <w:t xml:space="preserve"> are kept</w:t>
      </w:r>
      <w:r w:rsidR="005E61F8" w:rsidRPr="00EA58FB">
        <w:rPr>
          <w:rFonts w:ascii="Arial" w:hAnsi="Arial" w:cs="Arial"/>
        </w:rPr>
        <w:t xml:space="preserve"> ALARP</w:t>
      </w:r>
    </w:p>
    <w:p w14:paraId="0E7B7D19"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Minimise loss of stocks</w:t>
      </w:r>
    </w:p>
    <w:p w14:paraId="327AF3E9"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 xml:space="preserve">Ensure the stocks can be safely maintained </w:t>
      </w:r>
    </w:p>
    <w:p w14:paraId="31EC0497"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Ensure the ELL are not compromised</w:t>
      </w:r>
    </w:p>
    <w:p w14:paraId="4678F19E" w14:textId="77777777" w:rsidR="005E61F8" w:rsidRPr="00EA58FB" w:rsidRDefault="005E61F8" w:rsidP="005E61F8">
      <w:pPr>
        <w:rPr>
          <w:rFonts w:ascii="Arial" w:hAnsi="Arial" w:cs="Arial"/>
        </w:rPr>
      </w:pPr>
      <w:r w:rsidRPr="00EA58FB">
        <w:rPr>
          <w:rFonts w:ascii="Arial" w:hAnsi="Arial" w:cs="Arial"/>
        </w:rPr>
        <w:t>To determine the maximum NEQ limits for an explosive limit license the building construction of both the PES and the ES need to be considered.</w:t>
      </w:r>
    </w:p>
    <w:p w14:paraId="28DA0F4B" w14:textId="77777777" w:rsidR="005E61F8" w:rsidRPr="00EA58FB" w:rsidRDefault="005E61F8" w:rsidP="005E61F8">
      <w:pPr>
        <w:rPr>
          <w:rFonts w:ascii="Arial" w:hAnsi="Arial" w:cs="Arial"/>
          <w:b/>
          <w:bCs/>
        </w:rPr>
      </w:pPr>
      <w:r w:rsidRPr="00EA58FB">
        <w:rPr>
          <w:rFonts w:ascii="Arial" w:hAnsi="Arial" w:cs="Arial"/>
          <w:b/>
          <w:bCs/>
        </w:rPr>
        <w:t>Location</w:t>
      </w:r>
    </w:p>
    <w:p w14:paraId="5089825E" w14:textId="541E87AC" w:rsidR="005E61F8" w:rsidRPr="00EA58FB" w:rsidRDefault="005E61F8" w:rsidP="005E61F8">
      <w:pPr>
        <w:rPr>
          <w:rFonts w:ascii="Arial" w:hAnsi="Arial" w:cs="Arial"/>
        </w:rPr>
      </w:pPr>
      <w:r w:rsidRPr="00EA58FB">
        <w:rPr>
          <w:rFonts w:ascii="Arial" w:hAnsi="Arial" w:cs="Arial"/>
        </w:rPr>
        <w:t>The location of PES requires a combination of Isolation, Accessibility, Communication and suitable terrain with predictable climate. Orientation of the ESH also is critical. Frangible walls must be facing away from the most vulnerable ES.</w:t>
      </w:r>
      <w:sdt>
        <w:sdtPr>
          <w:rPr>
            <w:rFonts w:ascii="Arial" w:hAnsi="Arial" w:cs="Arial"/>
          </w:rPr>
          <w:id w:val="740761703"/>
          <w:citation/>
        </w:sdtPr>
        <w:sdtEndPr/>
        <w:sdtContent>
          <w:r w:rsidR="009C09EC">
            <w:rPr>
              <w:rFonts w:ascii="Arial" w:hAnsi="Arial" w:cs="Arial"/>
            </w:rPr>
            <w:fldChar w:fldCharType="begin"/>
          </w:r>
          <w:r w:rsidR="009C09EC">
            <w:rPr>
              <w:rFonts w:ascii="Arial" w:hAnsi="Arial" w:cs="Arial"/>
            </w:rPr>
            <w:instrText xml:space="preserve"> CITATION UNO21 \l 2057 </w:instrText>
          </w:r>
          <w:r w:rsidR="009C09EC">
            <w:rPr>
              <w:rFonts w:ascii="Arial" w:hAnsi="Arial" w:cs="Arial"/>
            </w:rPr>
            <w:fldChar w:fldCharType="separate"/>
          </w:r>
          <w:r w:rsidR="009C09EC">
            <w:rPr>
              <w:rFonts w:ascii="Arial" w:hAnsi="Arial" w:cs="Arial"/>
              <w:noProof/>
            </w:rPr>
            <w:t xml:space="preserve"> </w:t>
          </w:r>
          <w:r w:rsidR="009C09EC" w:rsidRPr="009C09EC">
            <w:rPr>
              <w:rFonts w:ascii="Arial" w:hAnsi="Arial" w:cs="Arial"/>
              <w:noProof/>
            </w:rPr>
            <w:t>[1]</w:t>
          </w:r>
          <w:r w:rsidR="009C09EC">
            <w:rPr>
              <w:rFonts w:ascii="Arial" w:hAnsi="Arial" w:cs="Arial"/>
            </w:rPr>
            <w:fldChar w:fldCharType="end"/>
          </w:r>
        </w:sdtContent>
      </w:sdt>
    </w:p>
    <w:p w14:paraId="465B2CFC" w14:textId="77777777" w:rsidR="005E61F8" w:rsidRPr="00EA58FB" w:rsidRDefault="005E61F8" w:rsidP="005E61F8">
      <w:pPr>
        <w:rPr>
          <w:rFonts w:ascii="Arial" w:hAnsi="Arial" w:cs="Arial"/>
          <w:b/>
          <w:bCs/>
        </w:rPr>
      </w:pPr>
      <w:r w:rsidRPr="00EA58FB">
        <w:rPr>
          <w:rFonts w:ascii="Arial" w:hAnsi="Arial" w:cs="Arial"/>
          <w:b/>
          <w:bCs/>
        </w:rPr>
        <w:t xml:space="preserve">Types of facility within depot </w:t>
      </w:r>
    </w:p>
    <w:p w14:paraId="32D99B69" w14:textId="77777777" w:rsidR="005E61F8" w:rsidRPr="00EA58FB" w:rsidRDefault="005E61F8" w:rsidP="005E61F8">
      <w:pPr>
        <w:rPr>
          <w:rFonts w:ascii="Arial" w:hAnsi="Arial" w:cs="Arial"/>
        </w:rPr>
      </w:pPr>
      <w:r w:rsidRPr="00EA58FB">
        <w:rPr>
          <w:rFonts w:ascii="Arial" w:hAnsi="Arial" w:cs="Arial"/>
        </w:rPr>
        <w:t>An Ammunition Depot will have the following activities taking place with explosives as per Chapter 5 of the IATG:</w:t>
      </w:r>
    </w:p>
    <w:p w14:paraId="612BD925"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Transportation of Explosives to site, amongst site and leaving site</w:t>
      </w:r>
    </w:p>
    <w:p w14:paraId="6A363DA6" w14:textId="77777777" w:rsidR="005E61F8" w:rsidRPr="00EA58FB" w:rsidRDefault="005E61F8" w:rsidP="005E61F8">
      <w:pPr>
        <w:pStyle w:val="ListParagraph"/>
        <w:numPr>
          <w:ilvl w:val="0"/>
          <w:numId w:val="2"/>
        </w:numPr>
        <w:rPr>
          <w:rFonts w:ascii="Arial" w:hAnsi="Arial" w:cs="Arial"/>
        </w:rPr>
      </w:pPr>
      <w:r w:rsidRPr="00EA58FB">
        <w:rPr>
          <w:rFonts w:ascii="Arial" w:hAnsi="Arial" w:cs="Arial"/>
        </w:rPr>
        <w:t xml:space="preserve">Infrastructure like roads and parking locations will need to be sufficient </w:t>
      </w:r>
    </w:p>
    <w:p w14:paraId="3DE80802" w14:textId="77777777" w:rsidR="005E61F8" w:rsidRPr="00EA58FB" w:rsidRDefault="005E61F8" w:rsidP="005E61F8">
      <w:pPr>
        <w:pStyle w:val="ListParagraph"/>
        <w:numPr>
          <w:ilvl w:val="0"/>
          <w:numId w:val="2"/>
        </w:numPr>
        <w:rPr>
          <w:rFonts w:ascii="Arial" w:hAnsi="Arial" w:cs="Arial"/>
        </w:rPr>
      </w:pPr>
      <w:r w:rsidRPr="00EA58FB">
        <w:rPr>
          <w:rFonts w:ascii="Arial" w:hAnsi="Arial" w:cs="Arial"/>
        </w:rPr>
        <w:t>Requirements to transport by Sea using a Port is different to On Road transport</w:t>
      </w:r>
    </w:p>
    <w:p w14:paraId="0988147D"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 xml:space="preserve">Handing of Explosives </w:t>
      </w:r>
    </w:p>
    <w:p w14:paraId="4486B822" w14:textId="77777777" w:rsidR="005E61F8" w:rsidRPr="00EA58FB" w:rsidRDefault="005E61F8" w:rsidP="005E61F8">
      <w:pPr>
        <w:pStyle w:val="ListParagraph"/>
        <w:numPr>
          <w:ilvl w:val="0"/>
          <w:numId w:val="3"/>
        </w:numPr>
        <w:rPr>
          <w:rFonts w:ascii="Arial" w:hAnsi="Arial" w:cs="Arial"/>
        </w:rPr>
      </w:pPr>
      <w:r w:rsidRPr="00EA58FB">
        <w:rPr>
          <w:rFonts w:ascii="Arial" w:hAnsi="Arial" w:cs="Arial"/>
        </w:rPr>
        <w:t>Sufficient space is required for handling of explosives depending on the size of the assets</w:t>
      </w:r>
    </w:p>
    <w:p w14:paraId="7F52B715" w14:textId="77777777" w:rsidR="005E61F8" w:rsidRPr="00EA58FB" w:rsidRDefault="005E61F8" w:rsidP="005E61F8">
      <w:pPr>
        <w:pStyle w:val="ListParagraph"/>
        <w:numPr>
          <w:ilvl w:val="0"/>
          <w:numId w:val="3"/>
        </w:numPr>
        <w:rPr>
          <w:rFonts w:ascii="Arial" w:hAnsi="Arial" w:cs="Arial"/>
        </w:rPr>
      </w:pPr>
      <w:r w:rsidRPr="00EA58FB">
        <w:rPr>
          <w:rFonts w:ascii="Arial" w:hAnsi="Arial" w:cs="Arial"/>
        </w:rPr>
        <w:t>Competent staff will be required to handle explosives both packaged and unpackaged.</w:t>
      </w:r>
    </w:p>
    <w:p w14:paraId="23468C74"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Storage of Explosives on site</w:t>
      </w:r>
    </w:p>
    <w:p w14:paraId="6487004D" w14:textId="77777777" w:rsidR="005E61F8" w:rsidRPr="00EA58FB" w:rsidRDefault="005E61F8" w:rsidP="005E61F8">
      <w:pPr>
        <w:pStyle w:val="ListParagraph"/>
        <w:numPr>
          <w:ilvl w:val="0"/>
          <w:numId w:val="4"/>
        </w:numPr>
        <w:rPr>
          <w:rFonts w:ascii="Arial" w:hAnsi="Arial" w:cs="Arial"/>
        </w:rPr>
      </w:pPr>
      <w:r w:rsidRPr="00EA58FB">
        <w:rPr>
          <w:rFonts w:ascii="Arial" w:hAnsi="Arial" w:cs="Arial"/>
        </w:rPr>
        <w:t>Facilities with temperature and humidity control are required especially if items will be stored for long period of time</w:t>
      </w:r>
    </w:p>
    <w:p w14:paraId="2A2372B9"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 xml:space="preserve">Receipt and goods out inspections </w:t>
      </w:r>
    </w:p>
    <w:p w14:paraId="2CF4FA80" w14:textId="77777777" w:rsidR="005E61F8" w:rsidRPr="00EA58FB" w:rsidRDefault="005E61F8" w:rsidP="005E61F8">
      <w:pPr>
        <w:pStyle w:val="ListParagraph"/>
        <w:numPr>
          <w:ilvl w:val="0"/>
          <w:numId w:val="5"/>
        </w:numPr>
        <w:rPr>
          <w:rFonts w:ascii="Arial" w:hAnsi="Arial" w:cs="Arial"/>
        </w:rPr>
      </w:pPr>
      <w:r w:rsidRPr="00EA58FB">
        <w:rPr>
          <w:rFonts w:ascii="Arial" w:hAnsi="Arial" w:cs="Arial"/>
        </w:rPr>
        <w:t xml:space="preserve">Specific facilities to complete inspections will be required </w:t>
      </w:r>
    </w:p>
    <w:p w14:paraId="4D3ACB6E" w14:textId="77777777" w:rsidR="005E61F8" w:rsidRPr="00EA58FB" w:rsidRDefault="005E61F8" w:rsidP="005E61F8">
      <w:pPr>
        <w:pStyle w:val="ListParagraph"/>
        <w:numPr>
          <w:ilvl w:val="0"/>
          <w:numId w:val="5"/>
        </w:numPr>
        <w:rPr>
          <w:rFonts w:ascii="Arial" w:hAnsi="Arial" w:cs="Arial"/>
        </w:rPr>
      </w:pPr>
      <w:r w:rsidRPr="00EA58FB">
        <w:rPr>
          <w:rFonts w:ascii="Arial" w:hAnsi="Arial" w:cs="Arial"/>
        </w:rPr>
        <w:t xml:space="preserve">Process license required for that facility </w:t>
      </w:r>
    </w:p>
    <w:p w14:paraId="639B0703"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 xml:space="preserve">Processing to maintain stocks on site and complete unpackaged activities of the item </w:t>
      </w:r>
    </w:p>
    <w:p w14:paraId="4D68E5F1" w14:textId="77777777" w:rsidR="005E61F8" w:rsidRPr="00EA58FB" w:rsidRDefault="005E61F8" w:rsidP="005E61F8">
      <w:pPr>
        <w:pStyle w:val="ListParagraph"/>
        <w:numPr>
          <w:ilvl w:val="0"/>
          <w:numId w:val="6"/>
        </w:numPr>
        <w:rPr>
          <w:rFonts w:ascii="Arial" w:hAnsi="Arial" w:cs="Arial"/>
        </w:rPr>
      </w:pPr>
      <w:r w:rsidRPr="00EA58FB">
        <w:rPr>
          <w:rFonts w:ascii="Arial" w:hAnsi="Arial" w:cs="Arial"/>
        </w:rPr>
        <w:t>Throughout the storage period further inspections might be required to ensure degradation of the items has not occurred</w:t>
      </w:r>
    </w:p>
    <w:p w14:paraId="4C4A1EF3" w14:textId="77777777" w:rsidR="005E61F8" w:rsidRPr="00EA58FB" w:rsidRDefault="005E61F8" w:rsidP="005E61F8">
      <w:pPr>
        <w:pStyle w:val="ListParagraph"/>
        <w:numPr>
          <w:ilvl w:val="0"/>
          <w:numId w:val="1"/>
        </w:numPr>
        <w:rPr>
          <w:rFonts w:ascii="Arial" w:hAnsi="Arial" w:cs="Arial"/>
        </w:rPr>
      </w:pPr>
      <w:r w:rsidRPr="00EA58FB">
        <w:rPr>
          <w:rFonts w:ascii="Arial" w:hAnsi="Arial" w:cs="Arial"/>
        </w:rPr>
        <w:t>Potential disposal of unsafe explosive items</w:t>
      </w:r>
    </w:p>
    <w:p w14:paraId="5292264B" w14:textId="518C0E2B" w:rsidR="005E61F8" w:rsidRPr="00EA58FB" w:rsidRDefault="005E61F8" w:rsidP="005E61F8">
      <w:pPr>
        <w:pStyle w:val="ListParagraph"/>
        <w:numPr>
          <w:ilvl w:val="0"/>
          <w:numId w:val="7"/>
        </w:numPr>
        <w:rPr>
          <w:rFonts w:ascii="Arial" w:hAnsi="Arial" w:cs="Arial"/>
        </w:rPr>
      </w:pPr>
      <w:r w:rsidRPr="00EA58FB">
        <w:rPr>
          <w:rFonts w:ascii="Arial" w:hAnsi="Arial" w:cs="Arial"/>
        </w:rPr>
        <w:t xml:space="preserve">If at any point an unsafe item is found the disposal of the asset needs be able to be accommodated. </w:t>
      </w:r>
      <w:sdt>
        <w:sdtPr>
          <w:rPr>
            <w:rFonts w:ascii="Arial" w:hAnsi="Arial" w:cs="Arial"/>
          </w:rPr>
          <w:id w:val="797415309"/>
          <w:citation/>
        </w:sdtPr>
        <w:sdtEndPr/>
        <w:sdtContent>
          <w:r w:rsidR="009C09EC">
            <w:rPr>
              <w:rFonts w:ascii="Arial" w:hAnsi="Arial" w:cs="Arial"/>
            </w:rPr>
            <w:fldChar w:fldCharType="begin"/>
          </w:r>
          <w:r w:rsidR="009C09EC">
            <w:rPr>
              <w:rFonts w:ascii="Arial" w:hAnsi="Arial" w:cs="Arial"/>
            </w:rPr>
            <w:instrText xml:space="preserve"> CITATION UNO21 \l 2057 </w:instrText>
          </w:r>
          <w:r w:rsidR="009C09EC">
            <w:rPr>
              <w:rFonts w:ascii="Arial" w:hAnsi="Arial" w:cs="Arial"/>
            </w:rPr>
            <w:fldChar w:fldCharType="separate"/>
          </w:r>
          <w:r w:rsidR="009C09EC" w:rsidRPr="009C09EC">
            <w:rPr>
              <w:rFonts w:ascii="Arial" w:hAnsi="Arial" w:cs="Arial"/>
              <w:noProof/>
            </w:rPr>
            <w:t>[1]</w:t>
          </w:r>
          <w:r w:rsidR="009C09EC">
            <w:rPr>
              <w:rFonts w:ascii="Arial" w:hAnsi="Arial" w:cs="Arial"/>
            </w:rPr>
            <w:fldChar w:fldCharType="end"/>
          </w:r>
        </w:sdtContent>
      </w:sdt>
    </w:p>
    <w:p w14:paraId="4BD3F92A" w14:textId="77777777" w:rsidR="005E61F8" w:rsidRPr="00EA58FB" w:rsidRDefault="005E61F8" w:rsidP="005E61F8">
      <w:pPr>
        <w:rPr>
          <w:rFonts w:ascii="Arial" w:hAnsi="Arial" w:cs="Arial"/>
        </w:rPr>
      </w:pPr>
    </w:p>
    <w:p w14:paraId="1E0AAC02" w14:textId="77777777" w:rsidR="005E61F8" w:rsidRPr="00EA58FB" w:rsidRDefault="005E61F8" w:rsidP="005E61F8">
      <w:pPr>
        <w:rPr>
          <w:rFonts w:ascii="Arial" w:hAnsi="Arial" w:cs="Arial"/>
          <w:b/>
          <w:bCs/>
        </w:rPr>
      </w:pPr>
      <w:r w:rsidRPr="00EA58FB">
        <w:rPr>
          <w:rFonts w:ascii="Arial" w:hAnsi="Arial" w:cs="Arial"/>
          <w:b/>
          <w:bCs/>
        </w:rPr>
        <w:t xml:space="preserve">Underground storage </w:t>
      </w:r>
    </w:p>
    <w:p w14:paraId="1A7583D9" w14:textId="43EF4AA7" w:rsidR="005E61F8" w:rsidRPr="00EA58FB" w:rsidRDefault="005E61F8" w:rsidP="005E61F8">
      <w:pPr>
        <w:rPr>
          <w:rFonts w:ascii="Arial" w:hAnsi="Arial" w:cs="Arial"/>
        </w:rPr>
      </w:pPr>
      <w:r w:rsidRPr="00EA58FB">
        <w:rPr>
          <w:rFonts w:ascii="Arial" w:hAnsi="Arial" w:cs="Arial"/>
        </w:rPr>
        <w:t>For Smaller sites underground storage is an effective</w:t>
      </w:r>
      <w:r w:rsidR="00BA773B" w:rsidRPr="00EA58FB">
        <w:rPr>
          <w:rFonts w:ascii="Arial" w:hAnsi="Arial" w:cs="Arial"/>
        </w:rPr>
        <w:t xml:space="preserve"> space saving</w:t>
      </w:r>
      <w:r w:rsidRPr="00EA58FB">
        <w:rPr>
          <w:rFonts w:ascii="Arial" w:hAnsi="Arial" w:cs="Arial"/>
        </w:rPr>
        <w:t xml:space="preserve"> design. With damage being mostly contained within the facility and preventing initiation of explosives in surrounding ESH. The climatic conditions of the outside ar</w:t>
      </w:r>
      <w:r w:rsidR="00A71221" w:rsidRPr="00EA58FB">
        <w:rPr>
          <w:rFonts w:ascii="Arial" w:hAnsi="Arial" w:cs="Arial"/>
        </w:rPr>
        <w:t>e</w:t>
      </w:r>
      <w:r w:rsidRPr="00EA58FB">
        <w:rPr>
          <w:rFonts w:ascii="Arial" w:hAnsi="Arial" w:cs="Arial"/>
        </w:rPr>
        <w:t xml:space="preserve"> easily avoided. </w:t>
      </w:r>
      <w:r w:rsidR="00A71221" w:rsidRPr="00EA58FB">
        <w:rPr>
          <w:rFonts w:ascii="Arial" w:hAnsi="Arial" w:cs="Arial"/>
        </w:rPr>
        <w:t>T</w:t>
      </w:r>
      <w:r w:rsidRPr="00EA58FB">
        <w:rPr>
          <w:rFonts w:ascii="Arial" w:hAnsi="Arial" w:cs="Arial"/>
        </w:rPr>
        <w:t xml:space="preserve">he benefits of Underground </w:t>
      </w:r>
      <w:r w:rsidR="00A71221" w:rsidRPr="00EA58FB">
        <w:rPr>
          <w:rFonts w:ascii="Arial" w:hAnsi="Arial" w:cs="Arial"/>
        </w:rPr>
        <w:t xml:space="preserve">storage also are countered by some disadvantages </w:t>
      </w:r>
      <w:r w:rsidRPr="00EA58FB">
        <w:rPr>
          <w:rFonts w:ascii="Arial" w:hAnsi="Arial" w:cs="Arial"/>
        </w:rPr>
        <w:t xml:space="preserve">like </w:t>
      </w:r>
      <w:r w:rsidR="0025281F" w:rsidRPr="00EA58FB">
        <w:rPr>
          <w:rFonts w:ascii="Arial" w:hAnsi="Arial" w:cs="Arial"/>
        </w:rPr>
        <w:t>cost,</w:t>
      </w:r>
      <w:r w:rsidRPr="00EA58FB">
        <w:rPr>
          <w:rFonts w:ascii="Arial" w:hAnsi="Arial" w:cs="Arial"/>
        </w:rPr>
        <w:t xml:space="preserve"> unstable terrain</w:t>
      </w:r>
      <w:r w:rsidR="00F479A7" w:rsidRPr="00EA58FB">
        <w:rPr>
          <w:rFonts w:ascii="Arial" w:hAnsi="Arial" w:cs="Arial"/>
        </w:rPr>
        <w:t xml:space="preserve"> and flooding as found within a harbour area</w:t>
      </w:r>
      <w:r w:rsidR="00CA4B3C" w:rsidRPr="00EA58FB">
        <w:rPr>
          <w:rFonts w:ascii="Arial" w:hAnsi="Arial" w:cs="Arial"/>
        </w:rPr>
        <w:t xml:space="preserve">. An incident at RAF </w:t>
      </w:r>
      <w:r w:rsidR="005353CF" w:rsidRPr="00EA58FB">
        <w:rPr>
          <w:rFonts w:ascii="Arial" w:hAnsi="Arial" w:cs="Arial"/>
        </w:rPr>
        <w:t>Fauld on the 27</w:t>
      </w:r>
      <w:r w:rsidR="005353CF" w:rsidRPr="00EA58FB">
        <w:rPr>
          <w:rFonts w:ascii="Arial" w:hAnsi="Arial" w:cs="Arial"/>
          <w:vertAlign w:val="superscript"/>
        </w:rPr>
        <w:t>th</w:t>
      </w:r>
      <w:r w:rsidR="005353CF" w:rsidRPr="00EA58FB">
        <w:rPr>
          <w:rFonts w:ascii="Arial" w:hAnsi="Arial" w:cs="Arial"/>
        </w:rPr>
        <w:t xml:space="preserve"> of </w:t>
      </w:r>
      <w:r w:rsidR="0025281F" w:rsidRPr="00EA58FB">
        <w:rPr>
          <w:rFonts w:ascii="Arial" w:hAnsi="Arial" w:cs="Arial"/>
        </w:rPr>
        <w:t>November</w:t>
      </w:r>
      <w:r w:rsidR="005353CF" w:rsidRPr="00EA58FB">
        <w:rPr>
          <w:rFonts w:ascii="Arial" w:hAnsi="Arial" w:cs="Arial"/>
        </w:rPr>
        <w:t xml:space="preserve"> 1944 clearly shows the devasting effects explosives stored underground and near a large body of water can have devasting consequences and need to be mitigated against. </w:t>
      </w:r>
      <w:sdt>
        <w:sdtPr>
          <w:rPr>
            <w:rFonts w:ascii="Arial" w:hAnsi="Arial" w:cs="Arial"/>
          </w:rPr>
          <w:id w:val="1200972780"/>
          <w:citation/>
        </w:sdtPr>
        <w:sdtEndPr/>
        <w:sdtContent>
          <w:r w:rsidR="00F05192">
            <w:rPr>
              <w:rFonts w:ascii="Arial" w:hAnsi="Arial" w:cs="Arial"/>
            </w:rPr>
            <w:fldChar w:fldCharType="begin"/>
          </w:r>
          <w:r w:rsidR="00F05192">
            <w:rPr>
              <w:rFonts w:ascii="Arial" w:hAnsi="Arial" w:cs="Arial"/>
            </w:rPr>
            <w:instrText xml:space="preserve"> CITATION Mem25 \l 2057 </w:instrText>
          </w:r>
          <w:r w:rsidR="00F05192">
            <w:rPr>
              <w:rFonts w:ascii="Arial" w:hAnsi="Arial" w:cs="Arial"/>
            </w:rPr>
            <w:fldChar w:fldCharType="separate"/>
          </w:r>
          <w:r w:rsidR="00F05192" w:rsidRPr="00F05192">
            <w:rPr>
              <w:rFonts w:ascii="Arial" w:hAnsi="Arial" w:cs="Arial"/>
              <w:noProof/>
            </w:rPr>
            <w:t>[10]</w:t>
          </w:r>
          <w:r w:rsidR="00F05192">
            <w:rPr>
              <w:rFonts w:ascii="Arial" w:hAnsi="Arial" w:cs="Arial"/>
            </w:rPr>
            <w:fldChar w:fldCharType="end"/>
          </w:r>
        </w:sdtContent>
      </w:sdt>
    </w:p>
    <w:p w14:paraId="1B728959" w14:textId="77777777" w:rsidR="005E61F8" w:rsidRPr="00EA58FB" w:rsidRDefault="005E61F8" w:rsidP="005E61F8">
      <w:pPr>
        <w:rPr>
          <w:rFonts w:ascii="Arial" w:hAnsi="Arial" w:cs="Arial"/>
        </w:rPr>
      </w:pPr>
    </w:p>
    <w:p w14:paraId="140BCCDD" w14:textId="77777777" w:rsidR="005E61F8" w:rsidRPr="00EA58FB" w:rsidRDefault="005E61F8" w:rsidP="005E61F8">
      <w:pPr>
        <w:rPr>
          <w:rFonts w:ascii="Arial" w:hAnsi="Arial" w:cs="Arial"/>
          <w:b/>
          <w:bCs/>
        </w:rPr>
      </w:pPr>
      <w:r w:rsidRPr="00EA58FB">
        <w:rPr>
          <w:rFonts w:ascii="Arial" w:hAnsi="Arial" w:cs="Arial"/>
          <w:b/>
          <w:bCs/>
        </w:rPr>
        <w:t>Security and access control</w:t>
      </w:r>
    </w:p>
    <w:p w14:paraId="23BEF03C" w14:textId="15EB19EE" w:rsidR="005E61F8" w:rsidRPr="00EA58FB" w:rsidRDefault="005E61F8" w:rsidP="005E61F8">
      <w:pPr>
        <w:rPr>
          <w:rFonts w:ascii="Arial" w:hAnsi="Arial" w:cs="Arial"/>
        </w:rPr>
      </w:pPr>
      <w:r w:rsidRPr="00EA58FB">
        <w:rPr>
          <w:rFonts w:ascii="Arial" w:hAnsi="Arial" w:cs="Arial"/>
        </w:rPr>
        <w:t xml:space="preserve">To prevent unauthorised access and potential diversion of the Explosive </w:t>
      </w:r>
      <w:proofErr w:type="gramStart"/>
      <w:r w:rsidRPr="00EA58FB">
        <w:rPr>
          <w:rFonts w:ascii="Arial" w:hAnsi="Arial" w:cs="Arial"/>
        </w:rPr>
        <w:t>items</w:t>
      </w:r>
      <w:proofErr w:type="gramEnd"/>
      <w:r w:rsidRPr="00EA58FB">
        <w:rPr>
          <w:rFonts w:ascii="Arial" w:hAnsi="Arial" w:cs="Arial"/>
        </w:rPr>
        <w:t xml:space="preserve"> </w:t>
      </w:r>
      <w:r w:rsidR="0041157F" w:rsidRPr="00EA58FB">
        <w:rPr>
          <w:rFonts w:ascii="Arial" w:hAnsi="Arial" w:cs="Arial"/>
        </w:rPr>
        <w:t xml:space="preserve">effective security plans, </w:t>
      </w:r>
      <w:r w:rsidR="001D4507" w:rsidRPr="00EA58FB">
        <w:rPr>
          <w:rFonts w:ascii="Arial" w:hAnsi="Arial" w:cs="Arial"/>
        </w:rPr>
        <w:t xml:space="preserve">access control, perimeter security like fences, detection and </w:t>
      </w:r>
      <w:r w:rsidR="002C0B56" w:rsidRPr="00EA58FB">
        <w:rPr>
          <w:rFonts w:ascii="Arial" w:hAnsi="Arial" w:cs="Arial"/>
        </w:rPr>
        <w:t>deterrence like</w:t>
      </w:r>
      <w:r w:rsidR="001D4507" w:rsidRPr="00EA58FB">
        <w:rPr>
          <w:rFonts w:ascii="Arial" w:hAnsi="Arial" w:cs="Arial"/>
        </w:rPr>
        <w:t xml:space="preserve"> CCTV </w:t>
      </w:r>
      <w:r w:rsidR="00B25095" w:rsidRPr="00EA58FB">
        <w:rPr>
          <w:rFonts w:ascii="Arial" w:hAnsi="Arial" w:cs="Arial"/>
        </w:rPr>
        <w:t xml:space="preserve">should be implemented. </w:t>
      </w:r>
    </w:p>
    <w:p w14:paraId="1E7D6A78" w14:textId="520A38F1" w:rsidR="00972EA8" w:rsidRPr="00EA58FB" w:rsidRDefault="00DA48A2" w:rsidP="005E61F8">
      <w:pPr>
        <w:rPr>
          <w:rFonts w:ascii="Arial" w:hAnsi="Arial" w:cs="Arial"/>
        </w:rPr>
      </w:pPr>
      <w:r w:rsidRPr="00EA58FB">
        <w:rPr>
          <w:rFonts w:ascii="Arial" w:hAnsi="Arial" w:cs="Arial"/>
        </w:rPr>
        <w:t xml:space="preserve">Risk assessments – evaluate the attractiveness of the stockpile to diversion </w:t>
      </w:r>
      <w:r w:rsidR="00C83E67" w:rsidRPr="00EA58FB">
        <w:rPr>
          <w:rFonts w:ascii="Arial" w:hAnsi="Arial" w:cs="Arial"/>
        </w:rPr>
        <w:t xml:space="preserve">and how </w:t>
      </w:r>
      <w:r w:rsidR="0081093B" w:rsidRPr="00EA58FB">
        <w:rPr>
          <w:rFonts w:ascii="Arial" w:hAnsi="Arial" w:cs="Arial"/>
        </w:rPr>
        <w:t xml:space="preserve">vulnerable they are to espionage. </w:t>
      </w:r>
      <w:r w:rsidR="009D3AFA" w:rsidRPr="00EA58FB">
        <w:rPr>
          <w:rFonts w:ascii="Arial" w:hAnsi="Arial" w:cs="Arial"/>
        </w:rPr>
        <w:t xml:space="preserve">Specific control measures should then be identified to mitigate that risk. </w:t>
      </w:r>
      <w:r w:rsidR="00C64975" w:rsidRPr="00EA58FB">
        <w:rPr>
          <w:rFonts w:ascii="Arial" w:hAnsi="Arial" w:cs="Arial"/>
        </w:rPr>
        <w:t xml:space="preserve">Munitions might not be fully </w:t>
      </w:r>
      <w:r w:rsidR="009439EF" w:rsidRPr="00EA58FB">
        <w:rPr>
          <w:rFonts w:ascii="Arial" w:hAnsi="Arial" w:cs="Arial"/>
        </w:rPr>
        <w:t>assembled,</w:t>
      </w:r>
      <w:r w:rsidR="00C64975" w:rsidRPr="00EA58FB">
        <w:rPr>
          <w:rFonts w:ascii="Arial" w:hAnsi="Arial" w:cs="Arial"/>
        </w:rPr>
        <w:t xml:space="preserve"> and their constituent parts should be stored separately. </w:t>
      </w:r>
    </w:p>
    <w:p w14:paraId="22108A4C" w14:textId="7494059C" w:rsidR="002C0B56" w:rsidRPr="00EA58FB" w:rsidRDefault="00972EA8" w:rsidP="005E61F8">
      <w:pPr>
        <w:rPr>
          <w:rFonts w:ascii="Arial" w:hAnsi="Arial" w:cs="Arial"/>
        </w:rPr>
      </w:pPr>
      <w:r w:rsidRPr="00EA58FB">
        <w:rPr>
          <w:rFonts w:ascii="Arial" w:hAnsi="Arial" w:cs="Arial"/>
        </w:rPr>
        <w:t>Access control</w:t>
      </w:r>
      <w:r w:rsidR="009D22DC" w:rsidRPr="00EA58FB">
        <w:rPr>
          <w:rFonts w:ascii="Arial" w:hAnsi="Arial" w:cs="Arial"/>
        </w:rPr>
        <w:t xml:space="preserve"> </w:t>
      </w:r>
      <w:r w:rsidR="008831E4" w:rsidRPr="00EA58FB">
        <w:rPr>
          <w:rFonts w:ascii="Arial" w:hAnsi="Arial" w:cs="Arial"/>
        </w:rPr>
        <w:t>–</w:t>
      </w:r>
      <w:r w:rsidR="009D22DC" w:rsidRPr="00EA58FB">
        <w:rPr>
          <w:rFonts w:ascii="Arial" w:hAnsi="Arial" w:cs="Arial"/>
        </w:rPr>
        <w:t xml:space="preserve"> </w:t>
      </w:r>
      <w:r w:rsidR="008831E4" w:rsidRPr="00EA58FB">
        <w:rPr>
          <w:rFonts w:ascii="Arial" w:hAnsi="Arial" w:cs="Arial"/>
        </w:rPr>
        <w:t xml:space="preserve">ensure that only those with permission can access the stockpile and those individuals are suitably vetted. </w:t>
      </w:r>
      <w:r w:rsidR="00F84D18" w:rsidRPr="00EA58FB">
        <w:rPr>
          <w:rFonts w:ascii="Arial" w:hAnsi="Arial" w:cs="Arial"/>
        </w:rPr>
        <w:t>This is controlled by keys</w:t>
      </w:r>
      <w:r w:rsidR="00EA3262" w:rsidRPr="00EA58FB">
        <w:rPr>
          <w:rFonts w:ascii="Arial" w:hAnsi="Arial" w:cs="Arial"/>
        </w:rPr>
        <w:t xml:space="preserve"> and suitable locks managed by authorised personnel </w:t>
      </w:r>
      <w:r w:rsidR="008831E4" w:rsidRPr="00EA58FB">
        <w:rPr>
          <w:rFonts w:ascii="Arial" w:hAnsi="Arial" w:cs="Arial"/>
        </w:rPr>
        <w:t xml:space="preserve"> </w:t>
      </w:r>
    </w:p>
    <w:p w14:paraId="67C585B9" w14:textId="20149D53" w:rsidR="00F61F8E" w:rsidRPr="00EA58FB" w:rsidRDefault="00972EA8">
      <w:pPr>
        <w:rPr>
          <w:rFonts w:ascii="Arial" w:hAnsi="Arial" w:cs="Arial"/>
        </w:rPr>
      </w:pPr>
      <w:r w:rsidRPr="00EA58FB">
        <w:rPr>
          <w:rFonts w:ascii="Arial" w:hAnsi="Arial" w:cs="Arial"/>
        </w:rPr>
        <w:t xml:space="preserve">Perimeter security </w:t>
      </w:r>
      <w:r w:rsidR="00A123EE" w:rsidRPr="00EA58FB">
        <w:rPr>
          <w:rFonts w:ascii="Arial" w:hAnsi="Arial" w:cs="Arial"/>
        </w:rPr>
        <w:t>–</w:t>
      </w:r>
      <w:r w:rsidR="00EA3262" w:rsidRPr="00EA58FB">
        <w:rPr>
          <w:rFonts w:ascii="Arial" w:hAnsi="Arial" w:cs="Arial"/>
        </w:rPr>
        <w:t xml:space="preserve"> </w:t>
      </w:r>
      <w:r w:rsidR="00A123EE" w:rsidRPr="00EA58FB">
        <w:rPr>
          <w:rFonts w:ascii="Arial" w:hAnsi="Arial" w:cs="Arial"/>
        </w:rPr>
        <w:t xml:space="preserve">the use of suitably classed security fencing should be used </w:t>
      </w:r>
      <w:r w:rsidR="00E272EC" w:rsidRPr="00EA58FB">
        <w:rPr>
          <w:rFonts w:ascii="Arial" w:hAnsi="Arial" w:cs="Arial"/>
        </w:rPr>
        <w:t>around the</w:t>
      </w:r>
      <w:r w:rsidR="00A123EE" w:rsidRPr="00EA58FB">
        <w:rPr>
          <w:rFonts w:ascii="Arial" w:hAnsi="Arial" w:cs="Arial"/>
        </w:rPr>
        <w:t xml:space="preserve"> </w:t>
      </w:r>
      <w:r w:rsidR="00991BA7" w:rsidRPr="00EA58FB">
        <w:rPr>
          <w:rFonts w:ascii="Arial" w:hAnsi="Arial" w:cs="Arial"/>
        </w:rPr>
        <w:t>perimeter</w:t>
      </w:r>
      <w:r w:rsidR="00E272EC" w:rsidRPr="00EA58FB">
        <w:rPr>
          <w:rFonts w:ascii="Arial" w:hAnsi="Arial" w:cs="Arial"/>
        </w:rPr>
        <w:t xml:space="preserve"> of the ammunition depot. Additional challenges are presented </w:t>
      </w:r>
      <w:r w:rsidR="004F7B34" w:rsidRPr="00EA58FB">
        <w:rPr>
          <w:rFonts w:ascii="Arial" w:hAnsi="Arial" w:cs="Arial"/>
        </w:rPr>
        <w:t xml:space="preserve">in harbour areas where the permitter might be surrounded by water. </w:t>
      </w:r>
      <w:r w:rsidR="009439EF" w:rsidRPr="00EA58FB">
        <w:rPr>
          <w:rFonts w:ascii="Arial" w:hAnsi="Arial" w:cs="Arial"/>
        </w:rPr>
        <w:t>These sites</w:t>
      </w:r>
      <w:r w:rsidR="004F7B34" w:rsidRPr="00EA58FB">
        <w:rPr>
          <w:rFonts w:ascii="Arial" w:hAnsi="Arial" w:cs="Arial"/>
        </w:rPr>
        <w:t xml:space="preserve"> will need additional controls</w:t>
      </w:r>
      <w:r w:rsidR="003E066F" w:rsidRPr="00EA58FB">
        <w:rPr>
          <w:rFonts w:ascii="Arial" w:hAnsi="Arial" w:cs="Arial"/>
        </w:rPr>
        <w:t xml:space="preserve"> to maintain a suitable level of security.</w:t>
      </w:r>
      <w:r w:rsidR="00991BA7" w:rsidRPr="00EA58FB">
        <w:rPr>
          <w:rFonts w:ascii="Arial" w:hAnsi="Arial" w:cs="Arial"/>
        </w:rPr>
        <w:t xml:space="preserve"> </w:t>
      </w:r>
    </w:p>
    <w:p w14:paraId="184FF924" w14:textId="55F0CA29" w:rsidR="00E40CC8" w:rsidRPr="005D50F4" w:rsidRDefault="00972EA8">
      <w:pPr>
        <w:rPr>
          <w:rFonts w:ascii="Arial" w:hAnsi="Arial" w:cs="Arial"/>
          <w:color w:val="FF0000"/>
        </w:rPr>
      </w:pPr>
      <w:r w:rsidRPr="00EA58FB">
        <w:rPr>
          <w:rFonts w:ascii="Arial" w:hAnsi="Arial" w:cs="Arial"/>
        </w:rPr>
        <w:t xml:space="preserve">Detection and deterrence </w:t>
      </w:r>
      <w:r w:rsidR="00A123EE" w:rsidRPr="00EA58FB">
        <w:rPr>
          <w:rFonts w:ascii="Arial" w:hAnsi="Arial" w:cs="Arial"/>
        </w:rPr>
        <w:t xml:space="preserve">– intrusion detection systems </w:t>
      </w:r>
      <w:r w:rsidR="003E066F" w:rsidRPr="00EA58FB">
        <w:rPr>
          <w:rFonts w:ascii="Arial" w:hAnsi="Arial" w:cs="Arial"/>
        </w:rPr>
        <w:t xml:space="preserve">and patrols with dogs are another tool to prevent </w:t>
      </w:r>
      <w:r w:rsidR="005E3775" w:rsidRPr="00EA58FB">
        <w:rPr>
          <w:rFonts w:ascii="Arial" w:hAnsi="Arial" w:cs="Arial"/>
        </w:rPr>
        <w:t xml:space="preserve">diversion of the </w:t>
      </w:r>
      <w:r w:rsidR="00D73924" w:rsidRPr="00EA58FB">
        <w:rPr>
          <w:rFonts w:ascii="Arial" w:hAnsi="Arial" w:cs="Arial"/>
        </w:rPr>
        <w:t>stockpile</w:t>
      </w:r>
      <w:r w:rsidR="005D50F4">
        <w:rPr>
          <w:rFonts w:ascii="Arial" w:hAnsi="Arial" w:cs="Arial"/>
        </w:rPr>
        <w:t>.</w:t>
      </w:r>
    </w:p>
    <w:p w14:paraId="5DC8D4A0" w14:textId="47E4F53D" w:rsidR="00FF673D" w:rsidRPr="00DE1F0D" w:rsidRDefault="00125BDA" w:rsidP="00DE1F0D">
      <w:pPr>
        <w:pStyle w:val="ListParagraph"/>
        <w:numPr>
          <w:ilvl w:val="0"/>
          <w:numId w:val="12"/>
        </w:numPr>
        <w:rPr>
          <w:rFonts w:ascii="Arial" w:hAnsi="Arial" w:cs="Arial"/>
          <w:b/>
          <w:bCs/>
        </w:rPr>
      </w:pPr>
      <w:r w:rsidRPr="00DE1F0D">
        <w:rPr>
          <w:rFonts w:ascii="Arial" w:hAnsi="Arial" w:cs="Arial"/>
          <w:b/>
          <w:bCs/>
        </w:rPr>
        <w:t xml:space="preserve">Evaluation of proposal </w:t>
      </w:r>
      <w:r w:rsidR="00FF673D" w:rsidRPr="00DE1F0D">
        <w:rPr>
          <w:rFonts w:ascii="Arial" w:hAnsi="Arial" w:cs="Arial"/>
          <w:b/>
          <w:bCs/>
        </w:rPr>
        <w:t>by BigBang</w:t>
      </w:r>
      <w:r w:rsidR="00BB145C" w:rsidRPr="00DE1F0D">
        <w:rPr>
          <w:rFonts w:ascii="Arial" w:hAnsi="Arial" w:cs="Arial"/>
          <w:b/>
          <w:bCs/>
        </w:rPr>
        <w:t xml:space="preserve"> </w:t>
      </w:r>
      <w:r w:rsidR="00DE1F0D" w:rsidRPr="00DE1F0D">
        <w:rPr>
          <w:rFonts w:ascii="Arial" w:hAnsi="Arial" w:cs="Arial"/>
          <w:b/>
          <w:bCs/>
        </w:rPr>
        <w:t xml:space="preserve">Solutions </w:t>
      </w:r>
    </w:p>
    <w:p w14:paraId="238F3408" w14:textId="23C05599" w:rsidR="00042BC6" w:rsidRPr="00042BC6" w:rsidRDefault="00042BC6" w:rsidP="006B1102">
      <w:pPr>
        <w:pStyle w:val="ListParagraph"/>
        <w:numPr>
          <w:ilvl w:val="1"/>
          <w:numId w:val="12"/>
        </w:numPr>
        <w:rPr>
          <w:rFonts w:ascii="Arial" w:hAnsi="Arial" w:cs="Arial"/>
          <w:b/>
          <w:bCs/>
        </w:rPr>
      </w:pPr>
      <w:r w:rsidRPr="00042BC6">
        <w:rPr>
          <w:rFonts w:ascii="Arial" w:hAnsi="Arial" w:cs="Arial"/>
          <w:b/>
          <w:bCs/>
        </w:rPr>
        <w:t xml:space="preserve">Construction </w:t>
      </w:r>
      <w:r w:rsidR="00552D57">
        <w:rPr>
          <w:rFonts w:ascii="Arial" w:hAnsi="Arial" w:cs="Arial"/>
          <w:b/>
          <w:bCs/>
        </w:rPr>
        <w:t>of the ESH</w:t>
      </w:r>
    </w:p>
    <w:p w14:paraId="3F5CD00D" w14:textId="1B79B0B9" w:rsidR="00E7194E" w:rsidRDefault="001F2B8A" w:rsidP="001F2B8A">
      <w:pPr>
        <w:jc w:val="center"/>
        <w:rPr>
          <w:rFonts w:ascii="Arial" w:hAnsi="Arial" w:cs="Arial"/>
          <w:b/>
          <w:bCs/>
        </w:rPr>
      </w:pPr>
      <w:r w:rsidRPr="001F2B8A">
        <w:rPr>
          <w:rFonts w:ascii="Arial" w:hAnsi="Arial" w:cs="Arial"/>
          <w:b/>
          <w:bCs/>
          <w:noProof/>
        </w:rPr>
        <w:drawing>
          <wp:inline distT="0" distB="0" distL="0" distR="0" wp14:anchorId="267D6E5E" wp14:editId="1E99F8F2">
            <wp:extent cx="3683516" cy="2904044"/>
            <wp:effectExtent l="0" t="0" r="0" b="0"/>
            <wp:docPr id="368986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986508" name=""/>
                    <pic:cNvPicPr/>
                  </pic:nvPicPr>
                  <pic:blipFill>
                    <a:blip r:embed="rId9"/>
                    <a:stretch>
                      <a:fillRect/>
                    </a:stretch>
                  </pic:blipFill>
                  <pic:spPr>
                    <a:xfrm>
                      <a:off x="0" y="0"/>
                      <a:ext cx="3691694" cy="2910492"/>
                    </a:xfrm>
                    <a:prstGeom prst="rect">
                      <a:avLst/>
                    </a:prstGeom>
                  </pic:spPr>
                </pic:pic>
              </a:graphicData>
            </a:graphic>
          </wp:inline>
        </w:drawing>
      </w:r>
    </w:p>
    <w:p w14:paraId="7AC1F1D5" w14:textId="5D9DB441" w:rsidR="00D73924" w:rsidRDefault="00D73924" w:rsidP="001F2B8A">
      <w:pPr>
        <w:jc w:val="center"/>
        <w:rPr>
          <w:rFonts w:ascii="Arial" w:hAnsi="Arial" w:cs="Arial"/>
          <w:b/>
          <w:bCs/>
        </w:rPr>
      </w:pPr>
      <w:r>
        <w:rPr>
          <w:rFonts w:ascii="Arial" w:hAnsi="Arial" w:cs="Arial"/>
          <w:b/>
          <w:bCs/>
        </w:rPr>
        <w:t xml:space="preserve">Figure 1 </w:t>
      </w:r>
      <w:r w:rsidR="005A3A1A">
        <w:rPr>
          <w:rFonts w:ascii="Arial" w:hAnsi="Arial" w:cs="Arial"/>
          <w:b/>
          <w:bCs/>
        </w:rPr>
        <w:t>–</w:t>
      </w:r>
      <w:r>
        <w:rPr>
          <w:rFonts w:ascii="Arial" w:hAnsi="Arial" w:cs="Arial"/>
          <w:b/>
          <w:bCs/>
        </w:rPr>
        <w:t xml:space="preserve"> </w:t>
      </w:r>
      <w:r w:rsidR="005A3A1A">
        <w:rPr>
          <w:rFonts w:ascii="Arial" w:hAnsi="Arial" w:cs="Arial"/>
          <w:b/>
          <w:bCs/>
        </w:rPr>
        <w:t>ECM construction</w:t>
      </w:r>
      <w:sdt>
        <w:sdtPr>
          <w:rPr>
            <w:rFonts w:ascii="Arial" w:hAnsi="Arial" w:cs="Arial"/>
            <w:b/>
            <w:bCs/>
          </w:rPr>
          <w:id w:val="1322934465"/>
          <w:citation/>
        </w:sdtPr>
        <w:sdtEndPr/>
        <w:sdtContent>
          <w:r w:rsidR="00714AF2">
            <w:rPr>
              <w:rFonts w:ascii="Arial" w:hAnsi="Arial" w:cs="Arial"/>
              <w:b/>
              <w:bCs/>
            </w:rPr>
            <w:fldChar w:fldCharType="begin"/>
          </w:r>
          <w:r w:rsidR="00714AF2">
            <w:rPr>
              <w:rFonts w:ascii="Arial" w:hAnsi="Arial" w:cs="Arial"/>
              <w:b/>
              <w:bCs/>
            </w:rPr>
            <w:instrText xml:space="preserve"> CITATION UNO21 \l 2057 </w:instrText>
          </w:r>
          <w:r w:rsidR="00714AF2">
            <w:rPr>
              <w:rFonts w:ascii="Arial" w:hAnsi="Arial" w:cs="Arial"/>
              <w:b/>
              <w:bCs/>
            </w:rPr>
            <w:fldChar w:fldCharType="separate"/>
          </w:r>
          <w:r w:rsidR="00714AF2">
            <w:rPr>
              <w:rFonts w:ascii="Arial" w:hAnsi="Arial" w:cs="Arial"/>
              <w:b/>
              <w:bCs/>
              <w:noProof/>
            </w:rPr>
            <w:t xml:space="preserve"> </w:t>
          </w:r>
          <w:r w:rsidR="00714AF2" w:rsidRPr="00714AF2">
            <w:rPr>
              <w:rFonts w:ascii="Arial" w:hAnsi="Arial" w:cs="Arial"/>
              <w:noProof/>
            </w:rPr>
            <w:t>[1]</w:t>
          </w:r>
          <w:r w:rsidR="00714AF2">
            <w:rPr>
              <w:rFonts w:ascii="Arial" w:hAnsi="Arial" w:cs="Arial"/>
              <w:b/>
              <w:bCs/>
            </w:rPr>
            <w:fldChar w:fldCharType="end"/>
          </w:r>
        </w:sdtContent>
      </w:sdt>
    </w:p>
    <w:p w14:paraId="59EB9D33" w14:textId="0551AF48" w:rsidR="001F2B8A" w:rsidRDefault="001F2B8A">
      <w:pPr>
        <w:rPr>
          <w:rFonts w:ascii="Arial" w:hAnsi="Arial" w:cs="Arial"/>
        </w:rPr>
      </w:pPr>
      <w:r w:rsidRPr="001F2B8A">
        <w:rPr>
          <w:rFonts w:ascii="Arial" w:hAnsi="Arial" w:cs="Arial"/>
        </w:rPr>
        <w:t xml:space="preserve">BigBang solutions propose </w:t>
      </w:r>
      <w:r>
        <w:rPr>
          <w:rFonts w:ascii="Arial" w:hAnsi="Arial" w:cs="Arial"/>
        </w:rPr>
        <w:t>5 separate</w:t>
      </w:r>
      <w:r w:rsidRPr="001F2B8A">
        <w:rPr>
          <w:rFonts w:ascii="Arial" w:hAnsi="Arial" w:cs="Arial"/>
        </w:rPr>
        <w:t xml:space="preserve"> </w:t>
      </w:r>
      <w:r w:rsidR="00356648">
        <w:rPr>
          <w:rFonts w:ascii="Arial" w:hAnsi="Arial" w:cs="Arial"/>
        </w:rPr>
        <w:t>e</w:t>
      </w:r>
      <w:r w:rsidR="00356648" w:rsidRPr="001F2B8A">
        <w:rPr>
          <w:rFonts w:ascii="Arial" w:hAnsi="Arial" w:cs="Arial"/>
        </w:rPr>
        <w:t>arths</w:t>
      </w:r>
      <w:r w:rsidRPr="001F2B8A">
        <w:rPr>
          <w:rFonts w:ascii="Arial" w:hAnsi="Arial" w:cs="Arial"/>
        </w:rPr>
        <w:t xml:space="preserve"> covered mound </w:t>
      </w:r>
      <w:r>
        <w:rPr>
          <w:rFonts w:ascii="Arial" w:hAnsi="Arial" w:cs="Arial"/>
        </w:rPr>
        <w:t>ESH</w:t>
      </w:r>
      <w:r w:rsidR="005F15B0">
        <w:rPr>
          <w:rFonts w:ascii="Arial" w:hAnsi="Arial" w:cs="Arial"/>
        </w:rPr>
        <w:t xml:space="preserve"> with directional effects s</w:t>
      </w:r>
      <w:r w:rsidR="005F15B0" w:rsidRPr="005F15B0">
        <w:rPr>
          <w:rFonts w:ascii="Arial" w:hAnsi="Arial" w:cs="Arial"/>
        </w:rPr>
        <w:t>ide of magazine perpendicular to the direction of the ES</w:t>
      </w:r>
      <w:r w:rsidR="005F15B0">
        <w:rPr>
          <w:rFonts w:ascii="Arial" w:hAnsi="Arial" w:cs="Arial"/>
        </w:rPr>
        <w:t>. There are a variety of different Earth covered mound ESH designs. Big Bang solutions will need to identify what design they have chosen however for this report the simplest standardised design has been selected as shown in figur</w:t>
      </w:r>
      <w:r w:rsidR="00D73924">
        <w:rPr>
          <w:rFonts w:ascii="Arial" w:hAnsi="Arial" w:cs="Arial"/>
        </w:rPr>
        <w:t>e 1.</w:t>
      </w:r>
      <w:r w:rsidR="005F15B0">
        <w:rPr>
          <w:rFonts w:ascii="Arial" w:hAnsi="Arial" w:cs="Arial"/>
        </w:rPr>
        <w:t xml:space="preserve"> </w:t>
      </w:r>
    </w:p>
    <w:p w14:paraId="13C35909" w14:textId="5599C20E" w:rsidR="005F15B0" w:rsidRDefault="005F15B0">
      <w:pPr>
        <w:rPr>
          <w:rFonts w:ascii="Arial" w:hAnsi="Arial" w:cs="Arial"/>
        </w:rPr>
      </w:pPr>
      <w:r>
        <w:rPr>
          <w:rFonts w:ascii="Arial" w:hAnsi="Arial" w:cs="Arial"/>
        </w:rPr>
        <w:t>An Earth covered m</w:t>
      </w:r>
      <w:r w:rsidR="00DA2524">
        <w:rPr>
          <w:rFonts w:ascii="Arial" w:hAnsi="Arial" w:cs="Arial"/>
        </w:rPr>
        <w:t xml:space="preserve">agazine has earth covering the roof and against 3 walls. The </w:t>
      </w:r>
      <w:r w:rsidR="00276BD4">
        <w:rPr>
          <w:rFonts w:ascii="Arial" w:hAnsi="Arial" w:cs="Arial"/>
        </w:rPr>
        <w:t>side walls are perpendicular to the direction of the ES. This is shown</w:t>
      </w:r>
      <w:r w:rsidR="00AB15B3">
        <w:rPr>
          <w:rFonts w:ascii="Arial" w:hAnsi="Arial" w:cs="Arial"/>
        </w:rPr>
        <w:t xml:space="preserve"> in</w:t>
      </w:r>
      <w:r w:rsidR="00276BD4">
        <w:rPr>
          <w:rFonts w:ascii="Arial" w:hAnsi="Arial" w:cs="Arial"/>
        </w:rPr>
        <w:t xml:space="preserve"> figur</w:t>
      </w:r>
      <w:r w:rsidR="005A3A1A">
        <w:rPr>
          <w:rFonts w:ascii="Arial" w:hAnsi="Arial" w:cs="Arial"/>
        </w:rPr>
        <w:t>e 2</w:t>
      </w:r>
      <w:r w:rsidR="00276BD4">
        <w:rPr>
          <w:rFonts w:ascii="Arial" w:hAnsi="Arial" w:cs="Arial"/>
        </w:rPr>
        <w:t xml:space="preserve"> below where the doors of the ECM are all facing the same direction and parallel with each other. </w:t>
      </w:r>
      <w:sdt>
        <w:sdtPr>
          <w:rPr>
            <w:rFonts w:ascii="Arial" w:hAnsi="Arial" w:cs="Arial"/>
          </w:rPr>
          <w:id w:val="-448700572"/>
          <w:citation/>
        </w:sdtPr>
        <w:sdtEndPr/>
        <w:sdtContent>
          <w:r w:rsidR="00714AF2">
            <w:rPr>
              <w:rFonts w:ascii="Arial" w:hAnsi="Arial" w:cs="Arial"/>
            </w:rPr>
            <w:fldChar w:fldCharType="begin"/>
          </w:r>
          <w:r w:rsidR="00714AF2">
            <w:rPr>
              <w:rFonts w:ascii="Arial" w:hAnsi="Arial" w:cs="Arial"/>
            </w:rPr>
            <w:instrText xml:space="preserve"> CITATION UNO21 \l 2057 </w:instrText>
          </w:r>
          <w:r w:rsidR="00714AF2">
            <w:rPr>
              <w:rFonts w:ascii="Arial" w:hAnsi="Arial" w:cs="Arial"/>
            </w:rPr>
            <w:fldChar w:fldCharType="separate"/>
          </w:r>
          <w:r w:rsidR="00714AF2" w:rsidRPr="00714AF2">
            <w:rPr>
              <w:rFonts w:ascii="Arial" w:hAnsi="Arial" w:cs="Arial"/>
              <w:noProof/>
            </w:rPr>
            <w:t>[1]</w:t>
          </w:r>
          <w:r w:rsidR="00714AF2">
            <w:rPr>
              <w:rFonts w:ascii="Arial" w:hAnsi="Arial" w:cs="Arial"/>
            </w:rPr>
            <w:fldChar w:fldCharType="end"/>
          </w:r>
        </w:sdtContent>
      </w:sdt>
    </w:p>
    <w:p w14:paraId="37FFADE1" w14:textId="0726EE41" w:rsidR="005F15B0" w:rsidRDefault="00276BD4">
      <w:pPr>
        <w:rPr>
          <w:rFonts w:ascii="Arial" w:hAnsi="Arial" w:cs="Arial"/>
        </w:rPr>
      </w:pPr>
      <w:r w:rsidRPr="00276BD4">
        <w:rPr>
          <w:rFonts w:ascii="Arial" w:hAnsi="Arial" w:cs="Arial"/>
          <w:noProof/>
        </w:rPr>
        <w:drawing>
          <wp:anchor distT="0" distB="0" distL="114300" distR="114300" simplePos="0" relativeHeight="251658240" behindDoc="1" locked="0" layoutInCell="1" allowOverlap="1" wp14:anchorId="4A9A6E65" wp14:editId="2E933CB9">
            <wp:simplePos x="0" y="0"/>
            <wp:positionH relativeFrom="column">
              <wp:posOffset>222421</wp:posOffset>
            </wp:positionH>
            <wp:positionV relativeFrom="paragraph">
              <wp:posOffset>11413</wp:posOffset>
            </wp:positionV>
            <wp:extent cx="4687665" cy="2609849"/>
            <wp:effectExtent l="0" t="0" r="0" b="635"/>
            <wp:wrapTight wrapText="bothSides">
              <wp:wrapPolygon edited="0">
                <wp:start x="0" y="0"/>
                <wp:lineTo x="0" y="21448"/>
                <wp:lineTo x="21506" y="21448"/>
                <wp:lineTo x="21506" y="0"/>
                <wp:lineTo x="0" y="0"/>
              </wp:wrapPolygon>
            </wp:wrapTight>
            <wp:docPr id="1847670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670054" name=""/>
                    <pic:cNvPicPr/>
                  </pic:nvPicPr>
                  <pic:blipFill>
                    <a:blip r:embed="rId10">
                      <a:extLst>
                        <a:ext uri="{28A0092B-C50C-407E-A947-70E740481C1C}">
                          <a14:useLocalDpi xmlns:a14="http://schemas.microsoft.com/office/drawing/2010/main" val="0"/>
                        </a:ext>
                      </a:extLst>
                    </a:blip>
                    <a:stretch>
                      <a:fillRect/>
                    </a:stretch>
                  </pic:blipFill>
                  <pic:spPr>
                    <a:xfrm>
                      <a:off x="0" y="0"/>
                      <a:ext cx="4687665" cy="2609849"/>
                    </a:xfrm>
                    <a:prstGeom prst="rect">
                      <a:avLst/>
                    </a:prstGeom>
                  </pic:spPr>
                </pic:pic>
              </a:graphicData>
            </a:graphic>
          </wp:anchor>
        </w:drawing>
      </w:r>
    </w:p>
    <w:p w14:paraId="26884481" w14:textId="5510B0D4" w:rsidR="00276BD4" w:rsidRDefault="00276BD4">
      <w:pPr>
        <w:rPr>
          <w:rFonts w:ascii="Arial" w:hAnsi="Arial" w:cs="Arial"/>
        </w:rPr>
      </w:pPr>
    </w:p>
    <w:p w14:paraId="4E774345" w14:textId="056483FB" w:rsidR="00276BD4" w:rsidRDefault="00276BD4">
      <w:pPr>
        <w:rPr>
          <w:rFonts w:ascii="Arial" w:hAnsi="Arial" w:cs="Arial"/>
        </w:rPr>
      </w:pPr>
    </w:p>
    <w:p w14:paraId="06DF9797" w14:textId="62AFA3AC" w:rsidR="00276BD4" w:rsidRDefault="00276BD4">
      <w:pPr>
        <w:rPr>
          <w:rFonts w:ascii="Arial" w:hAnsi="Arial" w:cs="Arial"/>
        </w:rPr>
      </w:pPr>
    </w:p>
    <w:p w14:paraId="55364FA5" w14:textId="48823AE1" w:rsidR="00276BD4" w:rsidRDefault="00276BD4">
      <w:pPr>
        <w:rPr>
          <w:rFonts w:ascii="Arial" w:hAnsi="Arial" w:cs="Arial"/>
        </w:rPr>
      </w:pPr>
    </w:p>
    <w:p w14:paraId="009C6A2A" w14:textId="34E078BB" w:rsidR="00276BD4" w:rsidRDefault="00276BD4">
      <w:pPr>
        <w:rPr>
          <w:rFonts w:ascii="Arial" w:hAnsi="Arial" w:cs="Arial"/>
        </w:rPr>
      </w:pPr>
    </w:p>
    <w:p w14:paraId="7E490F59" w14:textId="77C4061A" w:rsidR="00DA2524" w:rsidRDefault="00DA2524">
      <w:pPr>
        <w:rPr>
          <w:rFonts w:ascii="Arial" w:hAnsi="Arial" w:cs="Arial"/>
        </w:rPr>
      </w:pPr>
    </w:p>
    <w:p w14:paraId="7D4AE658" w14:textId="77777777" w:rsidR="00276BD4" w:rsidRDefault="00276BD4">
      <w:pPr>
        <w:rPr>
          <w:rFonts w:ascii="Arial" w:hAnsi="Arial" w:cs="Arial"/>
        </w:rPr>
      </w:pPr>
    </w:p>
    <w:p w14:paraId="52B5B13C" w14:textId="77777777" w:rsidR="00276BD4" w:rsidRDefault="00276BD4">
      <w:pPr>
        <w:rPr>
          <w:rFonts w:ascii="Arial" w:hAnsi="Arial" w:cs="Arial"/>
        </w:rPr>
      </w:pPr>
    </w:p>
    <w:p w14:paraId="52873C11" w14:textId="244A7EC6" w:rsidR="00276BD4" w:rsidRPr="00003E73" w:rsidRDefault="005A3A1A" w:rsidP="00003E73">
      <w:pPr>
        <w:jc w:val="center"/>
        <w:rPr>
          <w:rFonts w:ascii="Arial" w:hAnsi="Arial" w:cs="Arial"/>
          <w:b/>
          <w:bCs/>
        </w:rPr>
      </w:pPr>
      <w:r w:rsidRPr="00003E73">
        <w:rPr>
          <w:rFonts w:ascii="Arial" w:hAnsi="Arial" w:cs="Arial"/>
          <w:b/>
          <w:bCs/>
        </w:rPr>
        <w:t xml:space="preserve">Figure 2 </w:t>
      </w:r>
      <w:r w:rsidR="00003E73" w:rsidRPr="00003E73">
        <w:rPr>
          <w:rFonts w:ascii="Arial" w:hAnsi="Arial" w:cs="Arial"/>
          <w:b/>
          <w:bCs/>
        </w:rPr>
        <w:t>–</w:t>
      </w:r>
      <w:r w:rsidRPr="00003E73">
        <w:rPr>
          <w:rFonts w:ascii="Arial" w:hAnsi="Arial" w:cs="Arial"/>
          <w:b/>
          <w:bCs/>
        </w:rPr>
        <w:t xml:space="preserve"> </w:t>
      </w:r>
      <w:r w:rsidR="00003E73" w:rsidRPr="00003E73">
        <w:rPr>
          <w:rFonts w:ascii="Arial" w:hAnsi="Arial" w:cs="Arial"/>
          <w:b/>
          <w:bCs/>
        </w:rPr>
        <w:t>orientation of ESH</w:t>
      </w:r>
      <w:sdt>
        <w:sdtPr>
          <w:rPr>
            <w:rFonts w:ascii="Arial" w:hAnsi="Arial" w:cs="Arial"/>
            <w:b/>
            <w:bCs/>
          </w:rPr>
          <w:id w:val="-515615887"/>
          <w:citation/>
        </w:sdtPr>
        <w:sdtEndPr/>
        <w:sdtContent>
          <w:r w:rsidR="00714AF2">
            <w:rPr>
              <w:rFonts w:ascii="Arial" w:hAnsi="Arial" w:cs="Arial"/>
              <w:b/>
              <w:bCs/>
            </w:rPr>
            <w:fldChar w:fldCharType="begin"/>
          </w:r>
          <w:r w:rsidR="00714AF2">
            <w:rPr>
              <w:rFonts w:ascii="Arial" w:hAnsi="Arial" w:cs="Arial"/>
              <w:b/>
              <w:bCs/>
            </w:rPr>
            <w:instrText xml:space="preserve"> CITATION UNO21 \l 2057 </w:instrText>
          </w:r>
          <w:r w:rsidR="00714AF2">
            <w:rPr>
              <w:rFonts w:ascii="Arial" w:hAnsi="Arial" w:cs="Arial"/>
              <w:b/>
              <w:bCs/>
            </w:rPr>
            <w:fldChar w:fldCharType="separate"/>
          </w:r>
          <w:r w:rsidR="00714AF2">
            <w:rPr>
              <w:rFonts w:ascii="Arial" w:hAnsi="Arial" w:cs="Arial"/>
              <w:b/>
              <w:bCs/>
              <w:noProof/>
            </w:rPr>
            <w:t xml:space="preserve"> </w:t>
          </w:r>
          <w:r w:rsidR="00714AF2" w:rsidRPr="00714AF2">
            <w:rPr>
              <w:rFonts w:ascii="Arial" w:hAnsi="Arial" w:cs="Arial"/>
              <w:noProof/>
            </w:rPr>
            <w:t>[1]</w:t>
          </w:r>
          <w:r w:rsidR="00714AF2">
            <w:rPr>
              <w:rFonts w:ascii="Arial" w:hAnsi="Arial" w:cs="Arial"/>
              <w:b/>
              <w:bCs/>
            </w:rPr>
            <w:fldChar w:fldCharType="end"/>
          </w:r>
        </w:sdtContent>
      </w:sdt>
    </w:p>
    <w:p w14:paraId="23CD0C64" w14:textId="4660C271" w:rsidR="00276BD4" w:rsidRDefault="006225D3">
      <w:pPr>
        <w:rPr>
          <w:rFonts w:ascii="Arial" w:hAnsi="Arial" w:cs="Arial"/>
        </w:rPr>
      </w:pPr>
      <w:r>
        <w:rPr>
          <w:rFonts w:ascii="Arial" w:hAnsi="Arial" w:cs="Arial"/>
        </w:rPr>
        <w:t>The directional effects for HD 1.1 and 1.3 are shown in Figure</w:t>
      </w:r>
      <w:r w:rsidR="00003E73">
        <w:rPr>
          <w:rFonts w:ascii="Arial" w:hAnsi="Arial" w:cs="Arial"/>
        </w:rPr>
        <w:t xml:space="preserve"> 3</w:t>
      </w:r>
      <w:r>
        <w:rPr>
          <w:rFonts w:ascii="Arial" w:hAnsi="Arial" w:cs="Arial"/>
        </w:rPr>
        <w:t xml:space="preserve"> and for HD 1.2 shown in figure</w:t>
      </w:r>
      <w:r w:rsidR="006D6E89">
        <w:rPr>
          <w:rFonts w:ascii="Arial" w:hAnsi="Arial" w:cs="Arial"/>
        </w:rPr>
        <w:t xml:space="preserve"> 3.</w:t>
      </w:r>
      <w:r>
        <w:rPr>
          <w:rFonts w:ascii="Arial" w:hAnsi="Arial" w:cs="Arial"/>
        </w:rPr>
        <w:t xml:space="preserve"> </w:t>
      </w:r>
    </w:p>
    <w:p w14:paraId="21C2BEA9" w14:textId="659A6BDF" w:rsidR="006225D3" w:rsidRDefault="006225D3">
      <w:pPr>
        <w:rPr>
          <w:rFonts w:ascii="Arial" w:hAnsi="Arial" w:cs="Arial"/>
        </w:rPr>
      </w:pPr>
      <w:r w:rsidRPr="006225D3">
        <w:rPr>
          <w:rFonts w:ascii="Arial" w:hAnsi="Arial" w:cs="Arial"/>
          <w:noProof/>
        </w:rPr>
        <w:drawing>
          <wp:inline distT="0" distB="0" distL="0" distR="0" wp14:anchorId="2023F904" wp14:editId="49B92DAD">
            <wp:extent cx="3262184" cy="2882480"/>
            <wp:effectExtent l="0" t="0" r="0" b="0"/>
            <wp:docPr id="113326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61817" name=""/>
                    <pic:cNvPicPr/>
                  </pic:nvPicPr>
                  <pic:blipFill>
                    <a:blip r:embed="rId11"/>
                    <a:stretch>
                      <a:fillRect/>
                    </a:stretch>
                  </pic:blipFill>
                  <pic:spPr>
                    <a:xfrm>
                      <a:off x="0" y="0"/>
                      <a:ext cx="3272663" cy="2891740"/>
                    </a:xfrm>
                    <a:prstGeom prst="rect">
                      <a:avLst/>
                    </a:prstGeom>
                  </pic:spPr>
                </pic:pic>
              </a:graphicData>
            </a:graphic>
          </wp:inline>
        </w:drawing>
      </w:r>
      <w:r w:rsidRPr="006225D3">
        <w:rPr>
          <w:rFonts w:ascii="Arial" w:hAnsi="Arial" w:cs="Arial"/>
          <w:noProof/>
        </w:rPr>
        <w:drawing>
          <wp:inline distT="0" distB="0" distL="0" distR="0" wp14:anchorId="7029274B" wp14:editId="23558B5B">
            <wp:extent cx="2451104" cy="2777919"/>
            <wp:effectExtent l="0" t="0" r="6350" b="3810"/>
            <wp:docPr id="737645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45393" name=""/>
                    <pic:cNvPicPr/>
                  </pic:nvPicPr>
                  <pic:blipFill>
                    <a:blip r:embed="rId12"/>
                    <a:stretch>
                      <a:fillRect/>
                    </a:stretch>
                  </pic:blipFill>
                  <pic:spPr>
                    <a:xfrm>
                      <a:off x="0" y="0"/>
                      <a:ext cx="2469576" cy="2798854"/>
                    </a:xfrm>
                    <a:prstGeom prst="rect">
                      <a:avLst/>
                    </a:prstGeom>
                  </pic:spPr>
                </pic:pic>
              </a:graphicData>
            </a:graphic>
          </wp:inline>
        </w:drawing>
      </w:r>
    </w:p>
    <w:p w14:paraId="4696DEDF" w14:textId="1F2A5C2B" w:rsidR="00276BD4" w:rsidRDefault="00276BD4">
      <w:pPr>
        <w:rPr>
          <w:rFonts w:ascii="Arial" w:hAnsi="Arial" w:cs="Arial"/>
        </w:rPr>
      </w:pPr>
    </w:p>
    <w:p w14:paraId="444D6709" w14:textId="1BC30EF7" w:rsidR="0094608F" w:rsidRPr="00CF6069" w:rsidRDefault="00003E73" w:rsidP="00CF6069">
      <w:pPr>
        <w:jc w:val="center"/>
        <w:rPr>
          <w:rFonts w:ascii="Arial" w:hAnsi="Arial" w:cs="Arial"/>
          <w:b/>
          <w:bCs/>
        </w:rPr>
      </w:pPr>
      <w:r w:rsidRPr="00CF6069">
        <w:rPr>
          <w:rFonts w:ascii="Arial" w:hAnsi="Arial" w:cs="Arial"/>
          <w:b/>
          <w:bCs/>
        </w:rPr>
        <w:t xml:space="preserve">Figure </w:t>
      </w:r>
      <w:r w:rsidR="006A1734" w:rsidRPr="00CF6069">
        <w:rPr>
          <w:rFonts w:ascii="Arial" w:hAnsi="Arial" w:cs="Arial"/>
          <w:b/>
          <w:bCs/>
        </w:rPr>
        <w:t>3 – direction</w:t>
      </w:r>
      <w:r w:rsidR="004513CC">
        <w:rPr>
          <w:rFonts w:ascii="Arial" w:hAnsi="Arial" w:cs="Arial"/>
          <w:b/>
          <w:bCs/>
        </w:rPr>
        <w:t>al</w:t>
      </w:r>
      <w:r w:rsidR="006A1734" w:rsidRPr="00CF6069">
        <w:rPr>
          <w:rFonts w:ascii="Arial" w:hAnsi="Arial" w:cs="Arial"/>
          <w:b/>
          <w:bCs/>
        </w:rPr>
        <w:t xml:space="preserve"> effects from</w:t>
      </w:r>
      <w:r w:rsidR="004513CC">
        <w:rPr>
          <w:rFonts w:ascii="Arial" w:hAnsi="Arial" w:cs="Arial"/>
          <w:b/>
          <w:bCs/>
        </w:rPr>
        <w:t xml:space="preserve"> HD1</w:t>
      </w:r>
      <w:r w:rsidR="00452A03">
        <w:rPr>
          <w:rFonts w:ascii="Arial" w:hAnsi="Arial" w:cs="Arial"/>
          <w:b/>
          <w:bCs/>
        </w:rPr>
        <w:t>.1, 1.2 and 1.3</w:t>
      </w:r>
      <w:sdt>
        <w:sdtPr>
          <w:rPr>
            <w:rFonts w:ascii="Arial" w:hAnsi="Arial" w:cs="Arial"/>
            <w:b/>
            <w:bCs/>
          </w:rPr>
          <w:id w:val="-804003586"/>
          <w:citation/>
        </w:sdtPr>
        <w:sdtEndPr/>
        <w:sdtContent>
          <w:r w:rsidR="00714AF2">
            <w:rPr>
              <w:rFonts w:ascii="Arial" w:hAnsi="Arial" w:cs="Arial"/>
              <w:b/>
              <w:bCs/>
            </w:rPr>
            <w:fldChar w:fldCharType="begin"/>
          </w:r>
          <w:r w:rsidR="00714AF2">
            <w:rPr>
              <w:rFonts w:ascii="Arial" w:hAnsi="Arial" w:cs="Arial"/>
              <w:b/>
              <w:bCs/>
            </w:rPr>
            <w:instrText xml:space="preserve"> CITATION UNO21 \l 2057 </w:instrText>
          </w:r>
          <w:r w:rsidR="00714AF2">
            <w:rPr>
              <w:rFonts w:ascii="Arial" w:hAnsi="Arial" w:cs="Arial"/>
              <w:b/>
              <w:bCs/>
            </w:rPr>
            <w:fldChar w:fldCharType="separate"/>
          </w:r>
          <w:r w:rsidR="00714AF2">
            <w:rPr>
              <w:rFonts w:ascii="Arial" w:hAnsi="Arial" w:cs="Arial"/>
              <w:b/>
              <w:bCs/>
              <w:noProof/>
            </w:rPr>
            <w:t xml:space="preserve"> </w:t>
          </w:r>
          <w:r w:rsidR="00714AF2" w:rsidRPr="00714AF2">
            <w:rPr>
              <w:rFonts w:ascii="Arial" w:hAnsi="Arial" w:cs="Arial"/>
              <w:noProof/>
            </w:rPr>
            <w:t>[1]</w:t>
          </w:r>
          <w:r w:rsidR="00714AF2">
            <w:rPr>
              <w:rFonts w:ascii="Arial" w:hAnsi="Arial" w:cs="Arial"/>
              <w:b/>
              <w:bCs/>
            </w:rPr>
            <w:fldChar w:fldCharType="end"/>
          </w:r>
        </w:sdtContent>
      </w:sdt>
    </w:p>
    <w:p w14:paraId="6FA880D5" w14:textId="77777777" w:rsidR="00CE09E5" w:rsidRDefault="00CE09E5">
      <w:pPr>
        <w:rPr>
          <w:rFonts w:ascii="Arial" w:hAnsi="Arial" w:cs="Arial"/>
        </w:rPr>
      </w:pPr>
    </w:p>
    <w:p w14:paraId="2C67B9A7" w14:textId="23BDF702" w:rsidR="00CE09E5" w:rsidRPr="006B1102" w:rsidRDefault="006B1102" w:rsidP="006B1102">
      <w:pPr>
        <w:rPr>
          <w:rFonts w:ascii="Arial" w:hAnsi="Arial" w:cs="Arial"/>
          <w:b/>
          <w:bCs/>
        </w:rPr>
      </w:pPr>
      <w:r>
        <w:rPr>
          <w:rFonts w:ascii="Arial" w:hAnsi="Arial" w:cs="Arial"/>
          <w:b/>
          <w:bCs/>
        </w:rPr>
        <w:t xml:space="preserve">4.2 </w:t>
      </w:r>
      <w:r w:rsidR="00CE09E5" w:rsidRPr="006B1102">
        <w:rPr>
          <w:rFonts w:ascii="Arial" w:hAnsi="Arial" w:cs="Arial"/>
          <w:b/>
          <w:bCs/>
        </w:rPr>
        <w:t>What will the maximum ELL be for each ESH?</w:t>
      </w:r>
    </w:p>
    <w:p w14:paraId="4BB0C12B" w14:textId="0BEDBEC8" w:rsidR="00402F52" w:rsidRDefault="00402F52">
      <w:pPr>
        <w:rPr>
          <w:rFonts w:ascii="Arial" w:hAnsi="Arial" w:cs="Arial"/>
        </w:rPr>
      </w:pPr>
      <w:r>
        <w:rPr>
          <w:rFonts w:ascii="Arial" w:hAnsi="Arial" w:cs="Arial"/>
        </w:rPr>
        <w:t xml:space="preserve">Within the 5 ESH the Big Bang proposal states </w:t>
      </w:r>
      <w:r w:rsidR="00590A36">
        <w:rPr>
          <w:rFonts w:ascii="Arial" w:hAnsi="Arial" w:cs="Arial"/>
        </w:rPr>
        <w:t>“</w:t>
      </w:r>
      <w:r>
        <w:rPr>
          <w:rFonts w:ascii="Arial" w:hAnsi="Arial" w:cs="Arial"/>
        </w:rPr>
        <w:t xml:space="preserve">there will be no more than 5 ESH which will contain a total of 5000kg of HD </w:t>
      </w:r>
      <w:r w:rsidR="00C855FB">
        <w:rPr>
          <w:rFonts w:ascii="Arial" w:hAnsi="Arial" w:cs="Arial"/>
        </w:rPr>
        <w:t>1.1,</w:t>
      </w:r>
      <w:r>
        <w:rPr>
          <w:rFonts w:ascii="Arial" w:hAnsi="Arial" w:cs="Arial"/>
        </w:rPr>
        <w:t xml:space="preserve"> 500kg </w:t>
      </w:r>
      <w:r w:rsidR="00433468">
        <w:rPr>
          <w:rFonts w:ascii="Arial" w:hAnsi="Arial" w:cs="Arial"/>
        </w:rPr>
        <w:t>o</w:t>
      </w:r>
      <w:r>
        <w:rPr>
          <w:rFonts w:ascii="Arial" w:hAnsi="Arial" w:cs="Arial"/>
        </w:rPr>
        <w:t xml:space="preserve">f HD 1.2, 1000kg of HD 1.3 and 1000kg of HD 1.4. BigBang </w:t>
      </w:r>
      <w:r w:rsidR="00433468">
        <w:rPr>
          <w:rFonts w:ascii="Arial" w:hAnsi="Arial" w:cs="Arial"/>
        </w:rPr>
        <w:t>solutions has</w:t>
      </w:r>
      <w:r>
        <w:rPr>
          <w:rFonts w:ascii="Arial" w:hAnsi="Arial" w:cs="Arial"/>
        </w:rPr>
        <w:t xml:space="preserve"> also stated the </w:t>
      </w:r>
      <w:r w:rsidR="00433468">
        <w:rPr>
          <w:rFonts w:ascii="Arial" w:hAnsi="Arial" w:cs="Arial"/>
        </w:rPr>
        <w:t>c</w:t>
      </w:r>
      <w:r>
        <w:rPr>
          <w:rFonts w:ascii="Arial" w:hAnsi="Arial" w:cs="Arial"/>
        </w:rPr>
        <w:t xml:space="preserve">ompatibility groups of </w:t>
      </w:r>
      <w:r w:rsidR="00590A36">
        <w:rPr>
          <w:rFonts w:ascii="Arial" w:hAnsi="Arial" w:cs="Arial"/>
        </w:rPr>
        <w:t>all stores</w:t>
      </w:r>
      <w:r>
        <w:rPr>
          <w:rFonts w:ascii="Arial" w:hAnsi="Arial" w:cs="Arial"/>
        </w:rPr>
        <w:t xml:space="preserve">. </w:t>
      </w:r>
    </w:p>
    <w:p w14:paraId="724CB8FA" w14:textId="51F7B4BC" w:rsidR="00A10F5E" w:rsidRDefault="00402F52">
      <w:pPr>
        <w:rPr>
          <w:rFonts w:ascii="Arial" w:hAnsi="Arial" w:cs="Arial"/>
        </w:rPr>
      </w:pPr>
      <w:r>
        <w:rPr>
          <w:rFonts w:ascii="Arial" w:hAnsi="Arial" w:cs="Arial"/>
        </w:rPr>
        <w:t xml:space="preserve">To achieve </w:t>
      </w:r>
      <w:r w:rsidR="006A0F1D">
        <w:rPr>
          <w:rFonts w:ascii="Arial" w:hAnsi="Arial" w:cs="Arial"/>
        </w:rPr>
        <w:t>the</w:t>
      </w:r>
      <w:r>
        <w:rPr>
          <w:rFonts w:ascii="Arial" w:hAnsi="Arial" w:cs="Arial"/>
        </w:rPr>
        <w:t xml:space="preserve"> BigBang solutions propos</w:t>
      </w:r>
      <w:r w:rsidR="006A0F1D">
        <w:rPr>
          <w:rFonts w:ascii="Arial" w:hAnsi="Arial" w:cs="Arial"/>
        </w:rPr>
        <w:t>al</w:t>
      </w:r>
      <w:r>
        <w:rPr>
          <w:rFonts w:ascii="Arial" w:hAnsi="Arial" w:cs="Arial"/>
        </w:rPr>
        <w:t xml:space="preserve"> the HDs </w:t>
      </w:r>
      <w:r w:rsidR="006C2C7A">
        <w:rPr>
          <w:rFonts w:ascii="Arial" w:hAnsi="Arial" w:cs="Arial"/>
        </w:rPr>
        <w:t>must</w:t>
      </w:r>
      <w:r>
        <w:rPr>
          <w:rFonts w:ascii="Arial" w:hAnsi="Arial" w:cs="Arial"/>
        </w:rPr>
        <w:t xml:space="preserve"> be mixed in each ESH. Aggregation rules need to be applied when HDs are mixed with the greatest HD being applied and the NEQs combined excluding HD 1.4. </w:t>
      </w:r>
    </w:p>
    <w:p w14:paraId="61E71168" w14:textId="71FE3B75" w:rsidR="00A547AA" w:rsidRDefault="00CF3877" w:rsidP="00A547AA">
      <w:pPr>
        <w:spacing w:after="0" w:line="240" w:lineRule="auto"/>
        <w:rPr>
          <w:rFonts w:ascii="Arial" w:hAnsi="Arial" w:cs="Arial"/>
        </w:rPr>
      </w:pPr>
      <w:r w:rsidRPr="00A547AA">
        <w:rPr>
          <w:rFonts w:ascii="Arial" w:hAnsi="Arial" w:cs="Arial"/>
        </w:rPr>
        <w:t>Big</w:t>
      </w:r>
      <w:r w:rsidR="004513C5">
        <w:rPr>
          <w:rFonts w:ascii="Arial" w:hAnsi="Arial" w:cs="Arial"/>
        </w:rPr>
        <w:t>B</w:t>
      </w:r>
      <w:r w:rsidRPr="00A547AA">
        <w:rPr>
          <w:rFonts w:ascii="Arial" w:hAnsi="Arial" w:cs="Arial"/>
        </w:rPr>
        <w:t>ang</w:t>
      </w:r>
      <w:r w:rsidR="004D76F5">
        <w:rPr>
          <w:rFonts w:ascii="Arial" w:hAnsi="Arial" w:cs="Arial"/>
        </w:rPr>
        <w:t xml:space="preserve"> solutions</w:t>
      </w:r>
      <w:r w:rsidRPr="00A547AA">
        <w:rPr>
          <w:rFonts w:ascii="Arial" w:hAnsi="Arial" w:cs="Arial"/>
        </w:rPr>
        <w:t xml:space="preserve"> other statement</w:t>
      </w:r>
      <w:r w:rsidR="00A547AA" w:rsidRPr="00A547AA">
        <w:rPr>
          <w:rFonts w:ascii="Arial" w:hAnsi="Arial" w:cs="Arial"/>
        </w:rPr>
        <w:t xml:space="preserve"> </w:t>
      </w:r>
      <w:r w:rsidR="00AF52A6">
        <w:rPr>
          <w:rFonts w:ascii="Arial" w:hAnsi="Arial" w:cs="Arial"/>
        </w:rPr>
        <w:t>“</w:t>
      </w:r>
      <w:r w:rsidR="00A547AA">
        <w:rPr>
          <w:rFonts w:ascii="Arial" w:hAnsi="Arial" w:cs="Arial"/>
        </w:rPr>
        <w:t>e</w:t>
      </w:r>
      <w:r w:rsidR="00A547AA" w:rsidRPr="00A547AA">
        <w:rPr>
          <w:rFonts w:ascii="Arial" w:hAnsi="Arial" w:cs="Arial"/>
        </w:rPr>
        <w:t>ach ESH will be able to hold up 1000 kg of each type of hazard division (pallets stacked 3 high), thereby requiring no more than 5 x ESH built east to west along the waste land.</w:t>
      </w:r>
      <w:r w:rsidR="00AF52A6">
        <w:rPr>
          <w:rFonts w:ascii="Arial" w:hAnsi="Arial" w:cs="Arial"/>
        </w:rPr>
        <w:t xml:space="preserve">” The lowest </w:t>
      </w:r>
      <w:r w:rsidR="00FC14FF">
        <w:rPr>
          <w:rFonts w:ascii="Arial" w:hAnsi="Arial" w:cs="Arial"/>
        </w:rPr>
        <w:t xml:space="preserve">reasonable </w:t>
      </w:r>
      <w:r w:rsidR="00143FF9">
        <w:rPr>
          <w:rFonts w:ascii="Arial" w:hAnsi="Arial" w:cs="Arial"/>
        </w:rPr>
        <w:t xml:space="preserve">permissible </w:t>
      </w:r>
      <w:r w:rsidR="00631673">
        <w:rPr>
          <w:rFonts w:ascii="Arial" w:hAnsi="Arial" w:cs="Arial"/>
        </w:rPr>
        <w:t>quantity</w:t>
      </w:r>
      <w:r w:rsidR="00143FF9">
        <w:rPr>
          <w:rFonts w:ascii="Arial" w:hAnsi="Arial" w:cs="Arial"/>
        </w:rPr>
        <w:t xml:space="preserve"> of explosives i</w:t>
      </w:r>
      <w:r w:rsidR="00FF35F3">
        <w:rPr>
          <w:rFonts w:ascii="Arial" w:hAnsi="Arial" w:cs="Arial"/>
        </w:rPr>
        <w:t xml:space="preserve">n each ESH while still meeting the </w:t>
      </w:r>
      <w:r w:rsidR="00FC14FF">
        <w:rPr>
          <w:rFonts w:ascii="Arial" w:hAnsi="Arial" w:cs="Arial"/>
        </w:rPr>
        <w:t>first requirement is shown in table</w:t>
      </w:r>
      <w:r w:rsidR="004D76F5">
        <w:rPr>
          <w:rFonts w:ascii="Arial" w:hAnsi="Arial" w:cs="Arial"/>
        </w:rPr>
        <w:t xml:space="preserve"> 1</w:t>
      </w:r>
      <w:r w:rsidR="00FC14FF">
        <w:rPr>
          <w:rFonts w:ascii="Arial" w:hAnsi="Arial" w:cs="Arial"/>
        </w:rPr>
        <w:t xml:space="preserve"> below. </w:t>
      </w:r>
      <w:sdt>
        <w:sdtPr>
          <w:rPr>
            <w:rFonts w:ascii="Arial" w:hAnsi="Arial" w:cs="Arial"/>
          </w:rPr>
          <w:id w:val="-1156074084"/>
          <w:citation/>
        </w:sdtPr>
        <w:sdtEndPr/>
        <w:sdtContent>
          <w:r w:rsidR="00714AF2">
            <w:rPr>
              <w:rFonts w:ascii="Arial" w:hAnsi="Arial" w:cs="Arial"/>
            </w:rPr>
            <w:fldChar w:fldCharType="begin"/>
          </w:r>
          <w:r w:rsidR="00714AF2">
            <w:rPr>
              <w:rFonts w:ascii="Arial" w:hAnsi="Arial" w:cs="Arial"/>
            </w:rPr>
            <w:instrText xml:space="preserve"> CITATION UNO21 \l 2057 </w:instrText>
          </w:r>
          <w:r w:rsidR="00714AF2">
            <w:rPr>
              <w:rFonts w:ascii="Arial" w:hAnsi="Arial" w:cs="Arial"/>
            </w:rPr>
            <w:fldChar w:fldCharType="separate"/>
          </w:r>
          <w:r w:rsidR="00714AF2" w:rsidRPr="00714AF2">
            <w:rPr>
              <w:rFonts w:ascii="Arial" w:hAnsi="Arial" w:cs="Arial"/>
              <w:noProof/>
            </w:rPr>
            <w:t>[1]</w:t>
          </w:r>
          <w:r w:rsidR="00714AF2">
            <w:rPr>
              <w:rFonts w:ascii="Arial" w:hAnsi="Arial" w:cs="Arial"/>
            </w:rPr>
            <w:fldChar w:fldCharType="end"/>
          </w:r>
        </w:sdtContent>
      </w:sdt>
    </w:p>
    <w:p w14:paraId="23E3A3AF" w14:textId="77777777" w:rsidR="004D76F5" w:rsidRDefault="004D76F5" w:rsidP="00A547AA">
      <w:pPr>
        <w:spacing w:after="0" w:line="240" w:lineRule="auto"/>
        <w:rPr>
          <w:rFonts w:ascii="Arial" w:hAnsi="Arial" w:cs="Arial"/>
        </w:rPr>
      </w:pPr>
    </w:p>
    <w:p w14:paraId="1EF35907" w14:textId="77777777" w:rsidR="004D76F5" w:rsidRDefault="004D76F5" w:rsidP="00A547AA">
      <w:pPr>
        <w:spacing w:after="0" w:line="240" w:lineRule="auto"/>
        <w:rPr>
          <w:rFonts w:ascii="Arial" w:hAnsi="Arial" w:cs="Arial"/>
        </w:rPr>
      </w:pPr>
    </w:p>
    <w:p w14:paraId="58579B35" w14:textId="77777777" w:rsidR="004D76F5" w:rsidRDefault="004D76F5" w:rsidP="00A547AA">
      <w:pPr>
        <w:spacing w:after="0" w:line="240" w:lineRule="auto"/>
        <w:rPr>
          <w:rFonts w:ascii="Arial" w:hAnsi="Arial" w:cs="Arial"/>
        </w:rPr>
      </w:pPr>
    </w:p>
    <w:p w14:paraId="3ABDB0F0" w14:textId="77777777" w:rsidR="004D76F5" w:rsidRDefault="004D76F5" w:rsidP="00A547AA">
      <w:pPr>
        <w:spacing w:after="0" w:line="240" w:lineRule="auto"/>
        <w:rPr>
          <w:rFonts w:ascii="Arial" w:hAnsi="Arial" w:cs="Arial"/>
        </w:rPr>
      </w:pPr>
    </w:p>
    <w:p w14:paraId="3413C233" w14:textId="77777777" w:rsidR="004D76F5" w:rsidRDefault="004D76F5" w:rsidP="00A547AA">
      <w:pPr>
        <w:spacing w:after="0" w:line="240" w:lineRule="auto"/>
        <w:rPr>
          <w:rFonts w:ascii="Arial" w:hAnsi="Arial" w:cs="Arial"/>
        </w:rPr>
      </w:pPr>
    </w:p>
    <w:p w14:paraId="32C78DCA" w14:textId="77777777" w:rsidR="004D76F5" w:rsidRDefault="004D76F5" w:rsidP="00A547AA">
      <w:pPr>
        <w:spacing w:after="0" w:line="240" w:lineRule="auto"/>
        <w:rPr>
          <w:rFonts w:ascii="Arial" w:hAnsi="Arial" w:cs="Arial"/>
        </w:rPr>
      </w:pPr>
    </w:p>
    <w:p w14:paraId="42CA6F47" w14:textId="77777777" w:rsidR="004D76F5" w:rsidRDefault="004D76F5" w:rsidP="00A547AA">
      <w:pPr>
        <w:spacing w:after="0" w:line="240" w:lineRule="auto"/>
        <w:rPr>
          <w:rFonts w:ascii="Arial" w:hAnsi="Arial" w:cs="Arial"/>
        </w:rPr>
      </w:pPr>
    </w:p>
    <w:p w14:paraId="2708528A" w14:textId="77777777" w:rsidR="004D76F5" w:rsidRDefault="004D76F5" w:rsidP="00A547AA">
      <w:pPr>
        <w:spacing w:after="0" w:line="240" w:lineRule="auto"/>
        <w:rPr>
          <w:rFonts w:ascii="Arial" w:hAnsi="Arial" w:cs="Arial"/>
        </w:rPr>
      </w:pPr>
    </w:p>
    <w:tbl>
      <w:tblPr>
        <w:tblStyle w:val="TableGrid"/>
        <w:tblW w:w="9368" w:type="dxa"/>
        <w:tblLook w:val="04A0" w:firstRow="1" w:lastRow="0" w:firstColumn="1" w:lastColumn="0" w:noHBand="0" w:noVBand="1"/>
      </w:tblPr>
      <w:tblGrid>
        <w:gridCol w:w="1444"/>
        <w:gridCol w:w="1484"/>
        <w:gridCol w:w="1288"/>
        <w:gridCol w:w="1288"/>
        <w:gridCol w:w="1288"/>
        <w:gridCol w:w="1288"/>
        <w:gridCol w:w="1288"/>
      </w:tblGrid>
      <w:tr w:rsidR="00223F70" w14:paraId="0079A661" w14:textId="77777777" w:rsidTr="003C09C3">
        <w:tc>
          <w:tcPr>
            <w:tcW w:w="1444" w:type="dxa"/>
          </w:tcPr>
          <w:p w14:paraId="201413CA" w14:textId="79B41719" w:rsidR="00223F70" w:rsidRDefault="000E2D08" w:rsidP="00A547AA">
            <w:pPr>
              <w:rPr>
                <w:rFonts w:ascii="Arial" w:hAnsi="Arial" w:cs="Arial"/>
              </w:rPr>
            </w:pPr>
            <w:r>
              <w:rPr>
                <w:rFonts w:ascii="Arial" w:hAnsi="Arial" w:cs="Arial"/>
              </w:rPr>
              <w:t>HD</w:t>
            </w:r>
          </w:p>
        </w:tc>
        <w:tc>
          <w:tcPr>
            <w:tcW w:w="1484" w:type="dxa"/>
          </w:tcPr>
          <w:p w14:paraId="3D47FFB4" w14:textId="15B21942" w:rsidR="00223F70" w:rsidRDefault="000E2D08" w:rsidP="00A547AA">
            <w:pPr>
              <w:rPr>
                <w:rFonts w:ascii="Arial" w:hAnsi="Arial" w:cs="Arial"/>
              </w:rPr>
            </w:pPr>
            <w:r>
              <w:rPr>
                <w:rFonts w:ascii="Arial" w:hAnsi="Arial" w:cs="Arial"/>
              </w:rPr>
              <w:t>CG</w:t>
            </w:r>
          </w:p>
        </w:tc>
        <w:tc>
          <w:tcPr>
            <w:tcW w:w="1288" w:type="dxa"/>
          </w:tcPr>
          <w:p w14:paraId="0E2975A2" w14:textId="59C4DF35" w:rsidR="00223F70" w:rsidRDefault="00223F70" w:rsidP="00A547AA">
            <w:pPr>
              <w:rPr>
                <w:rFonts w:ascii="Arial" w:hAnsi="Arial" w:cs="Arial"/>
              </w:rPr>
            </w:pPr>
            <w:r>
              <w:rPr>
                <w:rFonts w:ascii="Arial" w:hAnsi="Arial" w:cs="Arial"/>
              </w:rPr>
              <w:t>ESH 1</w:t>
            </w:r>
            <w:r w:rsidR="003C09C3">
              <w:rPr>
                <w:rFonts w:ascii="Arial" w:hAnsi="Arial" w:cs="Arial"/>
              </w:rPr>
              <w:t>(KG)</w:t>
            </w:r>
          </w:p>
        </w:tc>
        <w:tc>
          <w:tcPr>
            <w:tcW w:w="1288" w:type="dxa"/>
          </w:tcPr>
          <w:p w14:paraId="67928823" w14:textId="78EE984C" w:rsidR="00223F70" w:rsidRDefault="00223F70" w:rsidP="00A547AA">
            <w:pPr>
              <w:rPr>
                <w:rFonts w:ascii="Arial" w:hAnsi="Arial" w:cs="Arial"/>
              </w:rPr>
            </w:pPr>
            <w:r>
              <w:rPr>
                <w:rFonts w:ascii="Arial" w:hAnsi="Arial" w:cs="Arial"/>
              </w:rPr>
              <w:t>ESH 2</w:t>
            </w:r>
            <w:r w:rsidR="003C09C3">
              <w:rPr>
                <w:rFonts w:ascii="Arial" w:hAnsi="Arial" w:cs="Arial"/>
              </w:rPr>
              <w:t>(KG)</w:t>
            </w:r>
          </w:p>
        </w:tc>
        <w:tc>
          <w:tcPr>
            <w:tcW w:w="1288" w:type="dxa"/>
          </w:tcPr>
          <w:p w14:paraId="7B7DA112" w14:textId="6E386E5B" w:rsidR="00223F70" w:rsidRDefault="00223F70" w:rsidP="00A547AA">
            <w:pPr>
              <w:rPr>
                <w:rFonts w:ascii="Arial" w:hAnsi="Arial" w:cs="Arial"/>
              </w:rPr>
            </w:pPr>
            <w:r>
              <w:rPr>
                <w:rFonts w:ascii="Arial" w:hAnsi="Arial" w:cs="Arial"/>
              </w:rPr>
              <w:t>ESH 3</w:t>
            </w:r>
            <w:r w:rsidR="003C09C3">
              <w:rPr>
                <w:rFonts w:ascii="Arial" w:hAnsi="Arial" w:cs="Arial"/>
              </w:rPr>
              <w:t>(KG)</w:t>
            </w:r>
          </w:p>
        </w:tc>
        <w:tc>
          <w:tcPr>
            <w:tcW w:w="1288" w:type="dxa"/>
          </w:tcPr>
          <w:p w14:paraId="1D992122" w14:textId="77831756" w:rsidR="00223F70" w:rsidRDefault="00223F70" w:rsidP="00A547AA">
            <w:pPr>
              <w:rPr>
                <w:rFonts w:ascii="Arial" w:hAnsi="Arial" w:cs="Arial"/>
              </w:rPr>
            </w:pPr>
            <w:r>
              <w:rPr>
                <w:rFonts w:ascii="Arial" w:hAnsi="Arial" w:cs="Arial"/>
              </w:rPr>
              <w:t>ESH 4</w:t>
            </w:r>
            <w:r w:rsidR="003C09C3">
              <w:rPr>
                <w:rFonts w:ascii="Arial" w:hAnsi="Arial" w:cs="Arial"/>
              </w:rPr>
              <w:t>(KG)</w:t>
            </w:r>
          </w:p>
        </w:tc>
        <w:tc>
          <w:tcPr>
            <w:tcW w:w="1288" w:type="dxa"/>
          </w:tcPr>
          <w:p w14:paraId="1698D6EB" w14:textId="389A0467" w:rsidR="00223F70" w:rsidRDefault="00223F70" w:rsidP="00A547AA">
            <w:pPr>
              <w:rPr>
                <w:rFonts w:ascii="Arial" w:hAnsi="Arial" w:cs="Arial"/>
              </w:rPr>
            </w:pPr>
            <w:r>
              <w:rPr>
                <w:rFonts w:ascii="Arial" w:hAnsi="Arial" w:cs="Arial"/>
              </w:rPr>
              <w:t>ESH 5</w:t>
            </w:r>
            <w:r w:rsidR="003C09C3">
              <w:rPr>
                <w:rFonts w:ascii="Arial" w:hAnsi="Arial" w:cs="Arial"/>
              </w:rPr>
              <w:t>(KG)</w:t>
            </w:r>
          </w:p>
        </w:tc>
      </w:tr>
      <w:tr w:rsidR="00BC107F" w14:paraId="59273E09" w14:textId="77777777" w:rsidTr="003C09C3">
        <w:tc>
          <w:tcPr>
            <w:tcW w:w="1444" w:type="dxa"/>
            <w:vMerge w:val="restart"/>
          </w:tcPr>
          <w:p w14:paraId="55F082C5" w14:textId="05CFD80B" w:rsidR="00BC107F" w:rsidRDefault="00BC107F" w:rsidP="00A547AA">
            <w:pPr>
              <w:rPr>
                <w:rFonts w:ascii="Arial" w:hAnsi="Arial" w:cs="Arial"/>
              </w:rPr>
            </w:pPr>
            <w:r>
              <w:rPr>
                <w:rFonts w:ascii="Arial" w:hAnsi="Arial" w:cs="Arial"/>
              </w:rPr>
              <w:t>1.1</w:t>
            </w:r>
          </w:p>
        </w:tc>
        <w:tc>
          <w:tcPr>
            <w:tcW w:w="1484" w:type="dxa"/>
          </w:tcPr>
          <w:p w14:paraId="06D5ADDE" w14:textId="0CCEEFD1" w:rsidR="00BC107F" w:rsidRDefault="00D10BB7" w:rsidP="00A547AA">
            <w:pPr>
              <w:rPr>
                <w:rFonts w:ascii="Arial" w:hAnsi="Arial" w:cs="Arial"/>
              </w:rPr>
            </w:pPr>
            <w:r>
              <w:rPr>
                <w:rFonts w:ascii="Arial" w:hAnsi="Arial" w:cs="Arial"/>
              </w:rPr>
              <w:t>B</w:t>
            </w:r>
          </w:p>
        </w:tc>
        <w:tc>
          <w:tcPr>
            <w:tcW w:w="1288" w:type="dxa"/>
          </w:tcPr>
          <w:p w14:paraId="4E7BC49C" w14:textId="77777777" w:rsidR="00BC107F" w:rsidRDefault="00BC107F" w:rsidP="00A547AA">
            <w:pPr>
              <w:rPr>
                <w:rFonts w:ascii="Arial" w:hAnsi="Arial" w:cs="Arial"/>
              </w:rPr>
            </w:pPr>
          </w:p>
        </w:tc>
        <w:tc>
          <w:tcPr>
            <w:tcW w:w="1288" w:type="dxa"/>
          </w:tcPr>
          <w:p w14:paraId="7D327FE4" w14:textId="77777777" w:rsidR="00BC107F" w:rsidRDefault="00BC107F" w:rsidP="00A547AA">
            <w:pPr>
              <w:rPr>
                <w:rFonts w:ascii="Arial" w:hAnsi="Arial" w:cs="Arial"/>
              </w:rPr>
            </w:pPr>
          </w:p>
        </w:tc>
        <w:tc>
          <w:tcPr>
            <w:tcW w:w="1288" w:type="dxa"/>
          </w:tcPr>
          <w:p w14:paraId="15614B43" w14:textId="77777777" w:rsidR="00BC107F" w:rsidRDefault="00BC107F" w:rsidP="00A547AA">
            <w:pPr>
              <w:rPr>
                <w:rFonts w:ascii="Arial" w:hAnsi="Arial" w:cs="Arial"/>
              </w:rPr>
            </w:pPr>
          </w:p>
        </w:tc>
        <w:tc>
          <w:tcPr>
            <w:tcW w:w="1288" w:type="dxa"/>
          </w:tcPr>
          <w:p w14:paraId="5090FF83" w14:textId="77777777" w:rsidR="00BC107F" w:rsidRDefault="00BC107F" w:rsidP="00A547AA">
            <w:pPr>
              <w:rPr>
                <w:rFonts w:ascii="Arial" w:hAnsi="Arial" w:cs="Arial"/>
              </w:rPr>
            </w:pPr>
          </w:p>
        </w:tc>
        <w:tc>
          <w:tcPr>
            <w:tcW w:w="1288" w:type="dxa"/>
          </w:tcPr>
          <w:p w14:paraId="65A72AF1" w14:textId="4AF1975A" w:rsidR="00BC107F" w:rsidRDefault="009D58A8" w:rsidP="00A547AA">
            <w:pPr>
              <w:rPr>
                <w:rFonts w:ascii="Arial" w:hAnsi="Arial" w:cs="Arial"/>
              </w:rPr>
            </w:pPr>
            <w:r>
              <w:rPr>
                <w:rFonts w:ascii="Arial" w:hAnsi="Arial" w:cs="Arial"/>
              </w:rPr>
              <w:t>50</w:t>
            </w:r>
          </w:p>
        </w:tc>
      </w:tr>
      <w:tr w:rsidR="00BC107F" w14:paraId="41C68BEA" w14:textId="77777777" w:rsidTr="003C09C3">
        <w:tc>
          <w:tcPr>
            <w:tcW w:w="1444" w:type="dxa"/>
            <w:vMerge/>
          </w:tcPr>
          <w:p w14:paraId="14303654" w14:textId="77777777" w:rsidR="00BC107F" w:rsidRDefault="00BC107F" w:rsidP="00A547AA">
            <w:pPr>
              <w:rPr>
                <w:rFonts w:ascii="Arial" w:hAnsi="Arial" w:cs="Arial"/>
              </w:rPr>
            </w:pPr>
          </w:p>
        </w:tc>
        <w:tc>
          <w:tcPr>
            <w:tcW w:w="1484" w:type="dxa"/>
          </w:tcPr>
          <w:p w14:paraId="18A0DE41" w14:textId="79D2CC2F" w:rsidR="00BC107F" w:rsidRDefault="00D10BB7" w:rsidP="00A547AA">
            <w:pPr>
              <w:rPr>
                <w:rFonts w:ascii="Arial" w:hAnsi="Arial" w:cs="Arial"/>
              </w:rPr>
            </w:pPr>
            <w:r>
              <w:rPr>
                <w:rFonts w:ascii="Arial" w:hAnsi="Arial" w:cs="Arial"/>
              </w:rPr>
              <w:t>D</w:t>
            </w:r>
          </w:p>
        </w:tc>
        <w:tc>
          <w:tcPr>
            <w:tcW w:w="1288" w:type="dxa"/>
          </w:tcPr>
          <w:p w14:paraId="6E7B1DC1" w14:textId="41904F92" w:rsidR="00BC107F" w:rsidRDefault="009D58A8" w:rsidP="00A547AA">
            <w:pPr>
              <w:rPr>
                <w:rFonts w:ascii="Arial" w:hAnsi="Arial" w:cs="Arial"/>
              </w:rPr>
            </w:pPr>
            <w:r>
              <w:rPr>
                <w:rFonts w:ascii="Arial" w:hAnsi="Arial" w:cs="Arial"/>
              </w:rPr>
              <w:t>1000</w:t>
            </w:r>
          </w:p>
        </w:tc>
        <w:tc>
          <w:tcPr>
            <w:tcW w:w="1288" w:type="dxa"/>
          </w:tcPr>
          <w:p w14:paraId="04317385" w14:textId="5D9B6DE1" w:rsidR="00BC107F" w:rsidRDefault="009D58A8" w:rsidP="00A547AA">
            <w:pPr>
              <w:rPr>
                <w:rFonts w:ascii="Arial" w:hAnsi="Arial" w:cs="Arial"/>
              </w:rPr>
            </w:pPr>
            <w:r>
              <w:rPr>
                <w:rFonts w:ascii="Arial" w:hAnsi="Arial" w:cs="Arial"/>
              </w:rPr>
              <w:t>1000</w:t>
            </w:r>
          </w:p>
        </w:tc>
        <w:tc>
          <w:tcPr>
            <w:tcW w:w="1288" w:type="dxa"/>
          </w:tcPr>
          <w:p w14:paraId="78297946" w14:textId="5CE54578" w:rsidR="00BC107F" w:rsidRDefault="00AD3FF7" w:rsidP="00A547AA">
            <w:pPr>
              <w:rPr>
                <w:rFonts w:ascii="Arial" w:hAnsi="Arial" w:cs="Arial"/>
              </w:rPr>
            </w:pPr>
            <w:r>
              <w:rPr>
                <w:rFonts w:ascii="Arial" w:hAnsi="Arial" w:cs="Arial"/>
              </w:rPr>
              <w:t>1000</w:t>
            </w:r>
          </w:p>
        </w:tc>
        <w:tc>
          <w:tcPr>
            <w:tcW w:w="1288" w:type="dxa"/>
          </w:tcPr>
          <w:p w14:paraId="6A1E68F7" w14:textId="549FA26A" w:rsidR="00BC107F" w:rsidRDefault="00AD3FF7" w:rsidP="00A547AA">
            <w:pPr>
              <w:rPr>
                <w:rFonts w:ascii="Arial" w:hAnsi="Arial" w:cs="Arial"/>
              </w:rPr>
            </w:pPr>
            <w:r>
              <w:rPr>
                <w:rFonts w:ascii="Arial" w:hAnsi="Arial" w:cs="Arial"/>
              </w:rPr>
              <w:t>200</w:t>
            </w:r>
          </w:p>
        </w:tc>
        <w:tc>
          <w:tcPr>
            <w:tcW w:w="1288" w:type="dxa"/>
          </w:tcPr>
          <w:p w14:paraId="2BADB35C" w14:textId="77777777" w:rsidR="00BC107F" w:rsidRDefault="00BC107F" w:rsidP="00A547AA">
            <w:pPr>
              <w:rPr>
                <w:rFonts w:ascii="Arial" w:hAnsi="Arial" w:cs="Arial"/>
              </w:rPr>
            </w:pPr>
          </w:p>
        </w:tc>
      </w:tr>
      <w:tr w:rsidR="00BC107F" w14:paraId="33639898" w14:textId="77777777" w:rsidTr="003C09C3">
        <w:tc>
          <w:tcPr>
            <w:tcW w:w="1444" w:type="dxa"/>
            <w:vMerge/>
          </w:tcPr>
          <w:p w14:paraId="520F7615" w14:textId="77777777" w:rsidR="00BC107F" w:rsidRDefault="00BC107F" w:rsidP="00A547AA">
            <w:pPr>
              <w:rPr>
                <w:rFonts w:ascii="Arial" w:hAnsi="Arial" w:cs="Arial"/>
              </w:rPr>
            </w:pPr>
          </w:p>
        </w:tc>
        <w:tc>
          <w:tcPr>
            <w:tcW w:w="1484" w:type="dxa"/>
          </w:tcPr>
          <w:p w14:paraId="3631D587" w14:textId="26F02E2C" w:rsidR="00BC107F" w:rsidRDefault="00D10BB7" w:rsidP="00A547AA">
            <w:pPr>
              <w:rPr>
                <w:rFonts w:ascii="Arial" w:hAnsi="Arial" w:cs="Arial"/>
              </w:rPr>
            </w:pPr>
            <w:r>
              <w:rPr>
                <w:rFonts w:ascii="Arial" w:hAnsi="Arial" w:cs="Arial"/>
              </w:rPr>
              <w:t>E</w:t>
            </w:r>
          </w:p>
        </w:tc>
        <w:tc>
          <w:tcPr>
            <w:tcW w:w="1288" w:type="dxa"/>
          </w:tcPr>
          <w:p w14:paraId="30D963FA" w14:textId="77777777" w:rsidR="00BC107F" w:rsidRDefault="00BC107F" w:rsidP="00A547AA">
            <w:pPr>
              <w:rPr>
                <w:rFonts w:ascii="Arial" w:hAnsi="Arial" w:cs="Arial"/>
              </w:rPr>
            </w:pPr>
          </w:p>
        </w:tc>
        <w:tc>
          <w:tcPr>
            <w:tcW w:w="1288" w:type="dxa"/>
          </w:tcPr>
          <w:p w14:paraId="1EDD2FAF" w14:textId="77777777" w:rsidR="00BC107F" w:rsidRDefault="00BC107F" w:rsidP="00A547AA">
            <w:pPr>
              <w:rPr>
                <w:rFonts w:ascii="Arial" w:hAnsi="Arial" w:cs="Arial"/>
              </w:rPr>
            </w:pPr>
          </w:p>
        </w:tc>
        <w:tc>
          <w:tcPr>
            <w:tcW w:w="1288" w:type="dxa"/>
          </w:tcPr>
          <w:p w14:paraId="267B1974" w14:textId="77777777" w:rsidR="00BC107F" w:rsidRDefault="00BC107F" w:rsidP="00A547AA">
            <w:pPr>
              <w:rPr>
                <w:rFonts w:ascii="Arial" w:hAnsi="Arial" w:cs="Arial"/>
              </w:rPr>
            </w:pPr>
          </w:p>
        </w:tc>
        <w:tc>
          <w:tcPr>
            <w:tcW w:w="1288" w:type="dxa"/>
          </w:tcPr>
          <w:p w14:paraId="5B8C388D" w14:textId="404286BE" w:rsidR="00BC107F" w:rsidRDefault="00AD3FF7" w:rsidP="00A547AA">
            <w:pPr>
              <w:rPr>
                <w:rFonts w:ascii="Arial" w:hAnsi="Arial" w:cs="Arial"/>
              </w:rPr>
            </w:pPr>
            <w:r>
              <w:rPr>
                <w:rFonts w:ascii="Arial" w:hAnsi="Arial" w:cs="Arial"/>
              </w:rPr>
              <w:t>800</w:t>
            </w:r>
          </w:p>
        </w:tc>
        <w:tc>
          <w:tcPr>
            <w:tcW w:w="1288" w:type="dxa"/>
          </w:tcPr>
          <w:p w14:paraId="2D626904" w14:textId="0534991A" w:rsidR="00BC107F" w:rsidRDefault="008D1B6D" w:rsidP="00A547AA">
            <w:pPr>
              <w:rPr>
                <w:rFonts w:ascii="Arial" w:hAnsi="Arial" w:cs="Arial"/>
              </w:rPr>
            </w:pPr>
            <w:r>
              <w:rPr>
                <w:rFonts w:ascii="Arial" w:hAnsi="Arial" w:cs="Arial"/>
              </w:rPr>
              <w:t>450</w:t>
            </w:r>
          </w:p>
        </w:tc>
      </w:tr>
      <w:tr w:rsidR="00BC107F" w14:paraId="1C78B19E" w14:textId="77777777" w:rsidTr="003C09C3">
        <w:tc>
          <w:tcPr>
            <w:tcW w:w="1444" w:type="dxa"/>
            <w:vMerge/>
          </w:tcPr>
          <w:p w14:paraId="0D403EB8" w14:textId="77777777" w:rsidR="00BC107F" w:rsidRDefault="00BC107F" w:rsidP="00A547AA">
            <w:pPr>
              <w:rPr>
                <w:rFonts w:ascii="Arial" w:hAnsi="Arial" w:cs="Arial"/>
              </w:rPr>
            </w:pPr>
          </w:p>
        </w:tc>
        <w:tc>
          <w:tcPr>
            <w:tcW w:w="1484" w:type="dxa"/>
          </w:tcPr>
          <w:p w14:paraId="74B2CB58" w14:textId="672814A4" w:rsidR="00BC107F" w:rsidRDefault="00D10BB7" w:rsidP="00A547AA">
            <w:pPr>
              <w:rPr>
                <w:rFonts w:ascii="Arial" w:hAnsi="Arial" w:cs="Arial"/>
              </w:rPr>
            </w:pPr>
            <w:r>
              <w:rPr>
                <w:rFonts w:ascii="Arial" w:hAnsi="Arial" w:cs="Arial"/>
              </w:rPr>
              <w:t>F</w:t>
            </w:r>
          </w:p>
        </w:tc>
        <w:tc>
          <w:tcPr>
            <w:tcW w:w="1288" w:type="dxa"/>
          </w:tcPr>
          <w:p w14:paraId="0A2FD925" w14:textId="77777777" w:rsidR="00BC107F" w:rsidRDefault="00BC107F" w:rsidP="00A547AA">
            <w:pPr>
              <w:rPr>
                <w:rFonts w:ascii="Arial" w:hAnsi="Arial" w:cs="Arial"/>
              </w:rPr>
            </w:pPr>
          </w:p>
        </w:tc>
        <w:tc>
          <w:tcPr>
            <w:tcW w:w="1288" w:type="dxa"/>
          </w:tcPr>
          <w:p w14:paraId="68AA22C0" w14:textId="77777777" w:rsidR="00BC107F" w:rsidRDefault="00BC107F" w:rsidP="00A547AA">
            <w:pPr>
              <w:rPr>
                <w:rFonts w:ascii="Arial" w:hAnsi="Arial" w:cs="Arial"/>
              </w:rPr>
            </w:pPr>
          </w:p>
        </w:tc>
        <w:tc>
          <w:tcPr>
            <w:tcW w:w="1288" w:type="dxa"/>
          </w:tcPr>
          <w:p w14:paraId="6204166F" w14:textId="77777777" w:rsidR="00BC107F" w:rsidRDefault="00BC107F" w:rsidP="00A547AA">
            <w:pPr>
              <w:rPr>
                <w:rFonts w:ascii="Arial" w:hAnsi="Arial" w:cs="Arial"/>
              </w:rPr>
            </w:pPr>
          </w:p>
        </w:tc>
        <w:tc>
          <w:tcPr>
            <w:tcW w:w="1288" w:type="dxa"/>
          </w:tcPr>
          <w:p w14:paraId="51DD95BC" w14:textId="77777777" w:rsidR="00BC107F" w:rsidRDefault="00BC107F" w:rsidP="00A547AA">
            <w:pPr>
              <w:rPr>
                <w:rFonts w:ascii="Arial" w:hAnsi="Arial" w:cs="Arial"/>
              </w:rPr>
            </w:pPr>
          </w:p>
        </w:tc>
        <w:tc>
          <w:tcPr>
            <w:tcW w:w="1288" w:type="dxa"/>
          </w:tcPr>
          <w:p w14:paraId="3CC63F57" w14:textId="071C2786" w:rsidR="00BC107F" w:rsidRDefault="008D1B6D" w:rsidP="00A547AA">
            <w:pPr>
              <w:rPr>
                <w:rFonts w:ascii="Arial" w:hAnsi="Arial" w:cs="Arial"/>
              </w:rPr>
            </w:pPr>
            <w:r>
              <w:rPr>
                <w:rFonts w:ascii="Arial" w:hAnsi="Arial" w:cs="Arial"/>
              </w:rPr>
              <w:t>500</w:t>
            </w:r>
          </w:p>
        </w:tc>
      </w:tr>
      <w:tr w:rsidR="00D10BB7" w14:paraId="3F0E6EF6" w14:textId="77777777" w:rsidTr="003C09C3">
        <w:tc>
          <w:tcPr>
            <w:tcW w:w="1444" w:type="dxa"/>
            <w:vMerge w:val="restart"/>
          </w:tcPr>
          <w:p w14:paraId="5183BAFB" w14:textId="20A626A3" w:rsidR="00D10BB7" w:rsidRDefault="00D10BB7" w:rsidP="00A547AA">
            <w:pPr>
              <w:rPr>
                <w:rFonts w:ascii="Arial" w:hAnsi="Arial" w:cs="Arial"/>
              </w:rPr>
            </w:pPr>
            <w:r>
              <w:rPr>
                <w:rFonts w:ascii="Arial" w:hAnsi="Arial" w:cs="Arial"/>
              </w:rPr>
              <w:t>1.2</w:t>
            </w:r>
          </w:p>
        </w:tc>
        <w:tc>
          <w:tcPr>
            <w:tcW w:w="1484" w:type="dxa"/>
          </w:tcPr>
          <w:p w14:paraId="45A9159C" w14:textId="0C07533C" w:rsidR="00D10BB7" w:rsidRDefault="00EE2CE8" w:rsidP="00A547AA">
            <w:pPr>
              <w:rPr>
                <w:rFonts w:ascii="Arial" w:hAnsi="Arial" w:cs="Arial"/>
              </w:rPr>
            </w:pPr>
            <w:r>
              <w:rPr>
                <w:rFonts w:ascii="Arial" w:hAnsi="Arial" w:cs="Arial"/>
              </w:rPr>
              <w:t>C</w:t>
            </w:r>
          </w:p>
        </w:tc>
        <w:tc>
          <w:tcPr>
            <w:tcW w:w="1288" w:type="dxa"/>
          </w:tcPr>
          <w:p w14:paraId="02AEE721" w14:textId="697159E1" w:rsidR="00D10BB7" w:rsidRDefault="0076371B" w:rsidP="00A547AA">
            <w:pPr>
              <w:rPr>
                <w:rFonts w:ascii="Arial" w:hAnsi="Arial" w:cs="Arial"/>
              </w:rPr>
            </w:pPr>
            <w:r>
              <w:rPr>
                <w:rFonts w:ascii="Arial" w:hAnsi="Arial" w:cs="Arial"/>
              </w:rPr>
              <w:t>87.5</w:t>
            </w:r>
          </w:p>
        </w:tc>
        <w:tc>
          <w:tcPr>
            <w:tcW w:w="1288" w:type="dxa"/>
          </w:tcPr>
          <w:p w14:paraId="0AE58E38" w14:textId="328B97A5" w:rsidR="00D10BB7" w:rsidRDefault="0076371B" w:rsidP="00A547AA">
            <w:pPr>
              <w:rPr>
                <w:rFonts w:ascii="Arial" w:hAnsi="Arial" w:cs="Arial"/>
              </w:rPr>
            </w:pPr>
            <w:r>
              <w:rPr>
                <w:rFonts w:ascii="Arial" w:hAnsi="Arial" w:cs="Arial"/>
              </w:rPr>
              <w:t>87.5</w:t>
            </w:r>
          </w:p>
        </w:tc>
        <w:tc>
          <w:tcPr>
            <w:tcW w:w="1288" w:type="dxa"/>
          </w:tcPr>
          <w:p w14:paraId="238DBAC9" w14:textId="766DEA50" w:rsidR="00D10BB7" w:rsidRDefault="0076371B" w:rsidP="00A547AA">
            <w:pPr>
              <w:rPr>
                <w:rFonts w:ascii="Arial" w:hAnsi="Arial" w:cs="Arial"/>
              </w:rPr>
            </w:pPr>
            <w:r>
              <w:rPr>
                <w:rFonts w:ascii="Arial" w:hAnsi="Arial" w:cs="Arial"/>
              </w:rPr>
              <w:t>87.5</w:t>
            </w:r>
          </w:p>
        </w:tc>
        <w:tc>
          <w:tcPr>
            <w:tcW w:w="1288" w:type="dxa"/>
          </w:tcPr>
          <w:p w14:paraId="0F438396" w14:textId="15110A03" w:rsidR="00D10BB7" w:rsidRDefault="0076371B" w:rsidP="00A547AA">
            <w:pPr>
              <w:rPr>
                <w:rFonts w:ascii="Arial" w:hAnsi="Arial" w:cs="Arial"/>
              </w:rPr>
            </w:pPr>
            <w:r>
              <w:rPr>
                <w:rFonts w:ascii="Arial" w:hAnsi="Arial" w:cs="Arial"/>
              </w:rPr>
              <w:t>87.5</w:t>
            </w:r>
          </w:p>
        </w:tc>
        <w:tc>
          <w:tcPr>
            <w:tcW w:w="1288" w:type="dxa"/>
          </w:tcPr>
          <w:p w14:paraId="2C1BBC2A" w14:textId="77777777" w:rsidR="00D10BB7" w:rsidRDefault="00D10BB7" w:rsidP="00A547AA">
            <w:pPr>
              <w:rPr>
                <w:rFonts w:ascii="Arial" w:hAnsi="Arial" w:cs="Arial"/>
              </w:rPr>
            </w:pPr>
          </w:p>
        </w:tc>
      </w:tr>
      <w:tr w:rsidR="00D10BB7" w14:paraId="7B3DAE57" w14:textId="77777777" w:rsidTr="003C09C3">
        <w:tc>
          <w:tcPr>
            <w:tcW w:w="1444" w:type="dxa"/>
            <w:vMerge/>
          </w:tcPr>
          <w:p w14:paraId="3CC32226" w14:textId="77777777" w:rsidR="00D10BB7" w:rsidRDefault="00D10BB7" w:rsidP="00A547AA">
            <w:pPr>
              <w:rPr>
                <w:rFonts w:ascii="Arial" w:hAnsi="Arial" w:cs="Arial"/>
              </w:rPr>
            </w:pPr>
          </w:p>
        </w:tc>
        <w:tc>
          <w:tcPr>
            <w:tcW w:w="1484" w:type="dxa"/>
          </w:tcPr>
          <w:p w14:paraId="2501DA7B" w14:textId="1010CB50" w:rsidR="00D10BB7" w:rsidRDefault="00EE2CE8" w:rsidP="00A547AA">
            <w:pPr>
              <w:rPr>
                <w:rFonts w:ascii="Arial" w:hAnsi="Arial" w:cs="Arial"/>
              </w:rPr>
            </w:pPr>
            <w:r>
              <w:rPr>
                <w:rFonts w:ascii="Arial" w:hAnsi="Arial" w:cs="Arial"/>
              </w:rPr>
              <w:t>D</w:t>
            </w:r>
          </w:p>
        </w:tc>
        <w:tc>
          <w:tcPr>
            <w:tcW w:w="1288" w:type="dxa"/>
          </w:tcPr>
          <w:p w14:paraId="53276FE2" w14:textId="5FC8B0C9" w:rsidR="00D10BB7" w:rsidRDefault="00257D2F" w:rsidP="00A547AA">
            <w:pPr>
              <w:rPr>
                <w:rFonts w:ascii="Arial" w:hAnsi="Arial" w:cs="Arial"/>
              </w:rPr>
            </w:pPr>
            <w:r>
              <w:rPr>
                <w:rFonts w:ascii="Arial" w:hAnsi="Arial" w:cs="Arial"/>
              </w:rPr>
              <w:t>25</w:t>
            </w:r>
          </w:p>
        </w:tc>
        <w:tc>
          <w:tcPr>
            <w:tcW w:w="1288" w:type="dxa"/>
          </w:tcPr>
          <w:p w14:paraId="2AFC0AB8" w14:textId="0E7D7B4F" w:rsidR="00D10BB7" w:rsidRDefault="00257D2F" w:rsidP="00A547AA">
            <w:pPr>
              <w:rPr>
                <w:rFonts w:ascii="Arial" w:hAnsi="Arial" w:cs="Arial"/>
              </w:rPr>
            </w:pPr>
            <w:r>
              <w:rPr>
                <w:rFonts w:ascii="Arial" w:hAnsi="Arial" w:cs="Arial"/>
              </w:rPr>
              <w:t>25</w:t>
            </w:r>
          </w:p>
        </w:tc>
        <w:tc>
          <w:tcPr>
            <w:tcW w:w="1288" w:type="dxa"/>
          </w:tcPr>
          <w:p w14:paraId="2233F19D" w14:textId="55B5778D" w:rsidR="00D10BB7" w:rsidRDefault="00257D2F" w:rsidP="00A547AA">
            <w:pPr>
              <w:rPr>
                <w:rFonts w:ascii="Arial" w:hAnsi="Arial" w:cs="Arial"/>
              </w:rPr>
            </w:pPr>
            <w:r>
              <w:rPr>
                <w:rFonts w:ascii="Arial" w:hAnsi="Arial" w:cs="Arial"/>
              </w:rPr>
              <w:t>25</w:t>
            </w:r>
          </w:p>
        </w:tc>
        <w:tc>
          <w:tcPr>
            <w:tcW w:w="1288" w:type="dxa"/>
          </w:tcPr>
          <w:p w14:paraId="3DC8D36D" w14:textId="14FF3094" w:rsidR="00D10BB7" w:rsidRDefault="00257D2F" w:rsidP="00A547AA">
            <w:pPr>
              <w:rPr>
                <w:rFonts w:ascii="Arial" w:hAnsi="Arial" w:cs="Arial"/>
              </w:rPr>
            </w:pPr>
            <w:r>
              <w:rPr>
                <w:rFonts w:ascii="Arial" w:hAnsi="Arial" w:cs="Arial"/>
              </w:rPr>
              <w:t>25</w:t>
            </w:r>
          </w:p>
        </w:tc>
        <w:tc>
          <w:tcPr>
            <w:tcW w:w="1288" w:type="dxa"/>
          </w:tcPr>
          <w:p w14:paraId="5C63C9B3" w14:textId="77777777" w:rsidR="00D10BB7" w:rsidRDefault="00D10BB7" w:rsidP="00A547AA">
            <w:pPr>
              <w:rPr>
                <w:rFonts w:ascii="Arial" w:hAnsi="Arial" w:cs="Arial"/>
              </w:rPr>
            </w:pPr>
          </w:p>
        </w:tc>
      </w:tr>
      <w:tr w:rsidR="00D10BB7" w14:paraId="51366FA1" w14:textId="77777777" w:rsidTr="003C09C3">
        <w:tc>
          <w:tcPr>
            <w:tcW w:w="1444" w:type="dxa"/>
            <w:vMerge/>
          </w:tcPr>
          <w:p w14:paraId="385B0BE1" w14:textId="77777777" w:rsidR="00D10BB7" w:rsidRDefault="00D10BB7" w:rsidP="00A547AA">
            <w:pPr>
              <w:rPr>
                <w:rFonts w:ascii="Arial" w:hAnsi="Arial" w:cs="Arial"/>
              </w:rPr>
            </w:pPr>
          </w:p>
        </w:tc>
        <w:tc>
          <w:tcPr>
            <w:tcW w:w="1484" w:type="dxa"/>
          </w:tcPr>
          <w:p w14:paraId="17E39500" w14:textId="6F547D79" w:rsidR="00D10BB7" w:rsidRDefault="00EE2CE8" w:rsidP="00A547AA">
            <w:pPr>
              <w:rPr>
                <w:rFonts w:ascii="Arial" w:hAnsi="Arial" w:cs="Arial"/>
              </w:rPr>
            </w:pPr>
            <w:r>
              <w:rPr>
                <w:rFonts w:ascii="Arial" w:hAnsi="Arial" w:cs="Arial"/>
              </w:rPr>
              <w:t>F</w:t>
            </w:r>
          </w:p>
        </w:tc>
        <w:tc>
          <w:tcPr>
            <w:tcW w:w="1288" w:type="dxa"/>
          </w:tcPr>
          <w:p w14:paraId="10D7E7CF" w14:textId="77777777" w:rsidR="00D10BB7" w:rsidRDefault="00D10BB7" w:rsidP="00A547AA">
            <w:pPr>
              <w:rPr>
                <w:rFonts w:ascii="Arial" w:hAnsi="Arial" w:cs="Arial"/>
              </w:rPr>
            </w:pPr>
          </w:p>
        </w:tc>
        <w:tc>
          <w:tcPr>
            <w:tcW w:w="1288" w:type="dxa"/>
          </w:tcPr>
          <w:p w14:paraId="45E4BCA0" w14:textId="77777777" w:rsidR="00D10BB7" w:rsidRDefault="00D10BB7" w:rsidP="00A547AA">
            <w:pPr>
              <w:rPr>
                <w:rFonts w:ascii="Arial" w:hAnsi="Arial" w:cs="Arial"/>
              </w:rPr>
            </w:pPr>
          </w:p>
        </w:tc>
        <w:tc>
          <w:tcPr>
            <w:tcW w:w="1288" w:type="dxa"/>
          </w:tcPr>
          <w:p w14:paraId="73252A74" w14:textId="77777777" w:rsidR="00D10BB7" w:rsidRDefault="00D10BB7" w:rsidP="00A547AA">
            <w:pPr>
              <w:rPr>
                <w:rFonts w:ascii="Arial" w:hAnsi="Arial" w:cs="Arial"/>
              </w:rPr>
            </w:pPr>
          </w:p>
        </w:tc>
        <w:tc>
          <w:tcPr>
            <w:tcW w:w="1288" w:type="dxa"/>
          </w:tcPr>
          <w:p w14:paraId="73DA864B" w14:textId="77777777" w:rsidR="00D10BB7" w:rsidRDefault="00D10BB7" w:rsidP="00A547AA">
            <w:pPr>
              <w:rPr>
                <w:rFonts w:ascii="Arial" w:hAnsi="Arial" w:cs="Arial"/>
              </w:rPr>
            </w:pPr>
          </w:p>
        </w:tc>
        <w:tc>
          <w:tcPr>
            <w:tcW w:w="1288" w:type="dxa"/>
          </w:tcPr>
          <w:p w14:paraId="215EE9A7" w14:textId="4C8B0071" w:rsidR="00D10BB7" w:rsidRDefault="008D1B6D" w:rsidP="00A547AA">
            <w:pPr>
              <w:rPr>
                <w:rFonts w:ascii="Arial" w:hAnsi="Arial" w:cs="Arial"/>
              </w:rPr>
            </w:pPr>
            <w:r>
              <w:rPr>
                <w:rFonts w:ascii="Arial" w:hAnsi="Arial" w:cs="Arial"/>
              </w:rPr>
              <w:t>50</w:t>
            </w:r>
          </w:p>
        </w:tc>
      </w:tr>
      <w:tr w:rsidR="00223F70" w14:paraId="18A271BA" w14:textId="77777777" w:rsidTr="003C09C3">
        <w:tc>
          <w:tcPr>
            <w:tcW w:w="1444" w:type="dxa"/>
          </w:tcPr>
          <w:p w14:paraId="27C3B171" w14:textId="6BB1BD8E" w:rsidR="00223F70" w:rsidRDefault="000E2D08" w:rsidP="00A547AA">
            <w:pPr>
              <w:rPr>
                <w:rFonts w:ascii="Arial" w:hAnsi="Arial" w:cs="Arial"/>
              </w:rPr>
            </w:pPr>
            <w:r>
              <w:rPr>
                <w:rFonts w:ascii="Arial" w:hAnsi="Arial" w:cs="Arial"/>
              </w:rPr>
              <w:t>1.3</w:t>
            </w:r>
          </w:p>
        </w:tc>
        <w:tc>
          <w:tcPr>
            <w:tcW w:w="1484" w:type="dxa"/>
          </w:tcPr>
          <w:p w14:paraId="197B0496" w14:textId="175E7AC1" w:rsidR="00223F70" w:rsidRDefault="00EE2CE8" w:rsidP="00A547AA">
            <w:pPr>
              <w:rPr>
                <w:rFonts w:ascii="Arial" w:hAnsi="Arial" w:cs="Arial"/>
              </w:rPr>
            </w:pPr>
            <w:r>
              <w:rPr>
                <w:rFonts w:ascii="Arial" w:hAnsi="Arial" w:cs="Arial"/>
              </w:rPr>
              <w:t>C</w:t>
            </w:r>
          </w:p>
        </w:tc>
        <w:tc>
          <w:tcPr>
            <w:tcW w:w="1288" w:type="dxa"/>
          </w:tcPr>
          <w:p w14:paraId="1F6B9B60" w14:textId="26F95AFB" w:rsidR="00223F70" w:rsidRDefault="00667E6D" w:rsidP="00A547AA">
            <w:pPr>
              <w:rPr>
                <w:rFonts w:ascii="Arial" w:hAnsi="Arial" w:cs="Arial"/>
              </w:rPr>
            </w:pPr>
            <w:r>
              <w:rPr>
                <w:rFonts w:ascii="Arial" w:hAnsi="Arial" w:cs="Arial"/>
              </w:rPr>
              <w:t>250</w:t>
            </w:r>
          </w:p>
        </w:tc>
        <w:tc>
          <w:tcPr>
            <w:tcW w:w="1288" w:type="dxa"/>
          </w:tcPr>
          <w:p w14:paraId="7E348425" w14:textId="5508BFD5" w:rsidR="00223F70" w:rsidRDefault="00667E6D" w:rsidP="00A547AA">
            <w:pPr>
              <w:rPr>
                <w:rFonts w:ascii="Arial" w:hAnsi="Arial" w:cs="Arial"/>
              </w:rPr>
            </w:pPr>
            <w:r>
              <w:rPr>
                <w:rFonts w:ascii="Arial" w:hAnsi="Arial" w:cs="Arial"/>
              </w:rPr>
              <w:t>250</w:t>
            </w:r>
          </w:p>
        </w:tc>
        <w:tc>
          <w:tcPr>
            <w:tcW w:w="1288" w:type="dxa"/>
          </w:tcPr>
          <w:p w14:paraId="3FBE6A37" w14:textId="7581101F" w:rsidR="00223F70" w:rsidRDefault="00667E6D" w:rsidP="00A547AA">
            <w:pPr>
              <w:rPr>
                <w:rFonts w:ascii="Arial" w:hAnsi="Arial" w:cs="Arial"/>
              </w:rPr>
            </w:pPr>
            <w:r>
              <w:rPr>
                <w:rFonts w:ascii="Arial" w:hAnsi="Arial" w:cs="Arial"/>
              </w:rPr>
              <w:t>250</w:t>
            </w:r>
          </w:p>
        </w:tc>
        <w:tc>
          <w:tcPr>
            <w:tcW w:w="1288" w:type="dxa"/>
          </w:tcPr>
          <w:p w14:paraId="06FD93AE" w14:textId="52C83978" w:rsidR="00223F70" w:rsidRDefault="00667E6D" w:rsidP="00A547AA">
            <w:pPr>
              <w:rPr>
                <w:rFonts w:ascii="Arial" w:hAnsi="Arial" w:cs="Arial"/>
              </w:rPr>
            </w:pPr>
            <w:r>
              <w:rPr>
                <w:rFonts w:ascii="Arial" w:hAnsi="Arial" w:cs="Arial"/>
              </w:rPr>
              <w:t>250</w:t>
            </w:r>
          </w:p>
        </w:tc>
        <w:tc>
          <w:tcPr>
            <w:tcW w:w="1288" w:type="dxa"/>
          </w:tcPr>
          <w:p w14:paraId="49172991" w14:textId="77777777" w:rsidR="00223F70" w:rsidRDefault="00223F70" w:rsidP="00A547AA">
            <w:pPr>
              <w:rPr>
                <w:rFonts w:ascii="Arial" w:hAnsi="Arial" w:cs="Arial"/>
              </w:rPr>
            </w:pPr>
          </w:p>
        </w:tc>
      </w:tr>
      <w:tr w:rsidR="00223F70" w14:paraId="57E73577" w14:textId="77777777" w:rsidTr="003C09C3">
        <w:tc>
          <w:tcPr>
            <w:tcW w:w="1444" w:type="dxa"/>
          </w:tcPr>
          <w:p w14:paraId="2AF19C14" w14:textId="163D75D0" w:rsidR="00223F70" w:rsidRDefault="000E2D08" w:rsidP="00A547AA">
            <w:pPr>
              <w:rPr>
                <w:rFonts w:ascii="Arial" w:hAnsi="Arial" w:cs="Arial"/>
              </w:rPr>
            </w:pPr>
            <w:r>
              <w:rPr>
                <w:rFonts w:ascii="Arial" w:hAnsi="Arial" w:cs="Arial"/>
              </w:rPr>
              <w:t>1.4</w:t>
            </w:r>
          </w:p>
        </w:tc>
        <w:tc>
          <w:tcPr>
            <w:tcW w:w="1484" w:type="dxa"/>
          </w:tcPr>
          <w:p w14:paraId="11FD64E3" w14:textId="74405EFE" w:rsidR="00223F70" w:rsidRDefault="00EE2CE8" w:rsidP="00A547AA">
            <w:pPr>
              <w:rPr>
                <w:rFonts w:ascii="Arial" w:hAnsi="Arial" w:cs="Arial"/>
              </w:rPr>
            </w:pPr>
            <w:r>
              <w:rPr>
                <w:rFonts w:ascii="Arial" w:hAnsi="Arial" w:cs="Arial"/>
              </w:rPr>
              <w:t>S</w:t>
            </w:r>
          </w:p>
        </w:tc>
        <w:tc>
          <w:tcPr>
            <w:tcW w:w="1288" w:type="dxa"/>
          </w:tcPr>
          <w:p w14:paraId="41142617" w14:textId="7FA827C3" w:rsidR="00223F70" w:rsidRDefault="00037148" w:rsidP="00A547AA">
            <w:pPr>
              <w:rPr>
                <w:rFonts w:ascii="Arial" w:hAnsi="Arial" w:cs="Arial"/>
              </w:rPr>
            </w:pPr>
            <w:r>
              <w:rPr>
                <w:rFonts w:ascii="Arial" w:hAnsi="Arial" w:cs="Arial"/>
              </w:rPr>
              <w:t>137.5</w:t>
            </w:r>
          </w:p>
        </w:tc>
        <w:tc>
          <w:tcPr>
            <w:tcW w:w="1288" w:type="dxa"/>
          </w:tcPr>
          <w:p w14:paraId="3D062117" w14:textId="1531E104" w:rsidR="00223F70" w:rsidRDefault="00037148" w:rsidP="00A547AA">
            <w:pPr>
              <w:rPr>
                <w:rFonts w:ascii="Arial" w:hAnsi="Arial" w:cs="Arial"/>
              </w:rPr>
            </w:pPr>
            <w:r>
              <w:rPr>
                <w:rFonts w:ascii="Arial" w:hAnsi="Arial" w:cs="Arial"/>
              </w:rPr>
              <w:t>137.5</w:t>
            </w:r>
          </w:p>
        </w:tc>
        <w:tc>
          <w:tcPr>
            <w:tcW w:w="1288" w:type="dxa"/>
          </w:tcPr>
          <w:p w14:paraId="2F3035F0" w14:textId="3C8B348C" w:rsidR="00223F70" w:rsidRDefault="00037148" w:rsidP="00A547AA">
            <w:pPr>
              <w:rPr>
                <w:rFonts w:ascii="Arial" w:hAnsi="Arial" w:cs="Arial"/>
              </w:rPr>
            </w:pPr>
            <w:r>
              <w:rPr>
                <w:rFonts w:ascii="Arial" w:hAnsi="Arial" w:cs="Arial"/>
              </w:rPr>
              <w:t>137.5</w:t>
            </w:r>
          </w:p>
        </w:tc>
        <w:tc>
          <w:tcPr>
            <w:tcW w:w="1288" w:type="dxa"/>
          </w:tcPr>
          <w:p w14:paraId="67921612" w14:textId="10B79BD0" w:rsidR="00223F70" w:rsidRDefault="00037148" w:rsidP="00A547AA">
            <w:pPr>
              <w:rPr>
                <w:rFonts w:ascii="Arial" w:hAnsi="Arial" w:cs="Arial"/>
              </w:rPr>
            </w:pPr>
            <w:r>
              <w:rPr>
                <w:rFonts w:ascii="Arial" w:hAnsi="Arial" w:cs="Arial"/>
              </w:rPr>
              <w:t>137.5</w:t>
            </w:r>
          </w:p>
        </w:tc>
        <w:tc>
          <w:tcPr>
            <w:tcW w:w="1288" w:type="dxa"/>
          </w:tcPr>
          <w:p w14:paraId="6A65A13B" w14:textId="3F9B05A9" w:rsidR="00223F70" w:rsidRDefault="0074008B" w:rsidP="00A547AA">
            <w:pPr>
              <w:rPr>
                <w:rFonts w:ascii="Arial" w:hAnsi="Arial" w:cs="Arial"/>
              </w:rPr>
            </w:pPr>
            <w:r>
              <w:rPr>
                <w:rFonts w:ascii="Arial" w:hAnsi="Arial" w:cs="Arial"/>
              </w:rPr>
              <w:t>450</w:t>
            </w:r>
          </w:p>
        </w:tc>
      </w:tr>
      <w:tr w:rsidR="003C09C3" w14:paraId="0AEF59F7" w14:textId="77777777" w:rsidTr="003C09C3">
        <w:tc>
          <w:tcPr>
            <w:tcW w:w="1444" w:type="dxa"/>
            <w:vMerge w:val="restart"/>
          </w:tcPr>
          <w:p w14:paraId="7AC08988" w14:textId="544A4BE7" w:rsidR="003C09C3" w:rsidRDefault="003C09C3" w:rsidP="00A547AA">
            <w:pPr>
              <w:rPr>
                <w:rFonts w:ascii="Arial" w:hAnsi="Arial" w:cs="Arial"/>
              </w:rPr>
            </w:pPr>
            <w:r>
              <w:rPr>
                <w:rFonts w:ascii="Arial" w:hAnsi="Arial" w:cs="Arial"/>
              </w:rPr>
              <w:t>Total NEQ</w:t>
            </w:r>
          </w:p>
        </w:tc>
        <w:tc>
          <w:tcPr>
            <w:tcW w:w="1484" w:type="dxa"/>
          </w:tcPr>
          <w:p w14:paraId="47692B41" w14:textId="30BC7451" w:rsidR="003C09C3" w:rsidRDefault="00940578" w:rsidP="00A547AA">
            <w:pPr>
              <w:rPr>
                <w:rFonts w:ascii="Arial" w:hAnsi="Arial" w:cs="Arial"/>
              </w:rPr>
            </w:pPr>
            <w:r>
              <w:rPr>
                <w:rFonts w:ascii="Arial" w:hAnsi="Arial" w:cs="Arial"/>
              </w:rPr>
              <w:t>Excl</w:t>
            </w:r>
            <w:r w:rsidR="003C09C3">
              <w:rPr>
                <w:rFonts w:ascii="Arial" w:hAnsi="Arial" w:cs="Arial"/>
              </w:rPr>
              <w:t xml:space="preserve"> HD 1.4</w:t>
            </w:r>
          </w:p>
        </w:tc>
        <w:tc>
          <w:tcPr>
            <w:tcW w:w="1288" w:type="dxa"/>
          </w:tcPr>
          <w:p w14:paraId="28AD3867" w14:textId="522A59C5" w:rsidR="003C09C3" w:rsidRDefault="001C7412" w:rsidP="00A547AA">
            <w:pPr>
              <w:rPr>
                <w:rFonts w:ascii="Arial" w:hAnsi="Arial" w:cs="Arial"/>
              </w:rPr>
            </w:pPr>
            <w:r>
              <w:rPr>
                <w:rFonts w:ascii="Arial" w:hAnsi="Arial" w:cs="Arial"/>
              </w:rPr>
              <w:t>1362.5</w:t>
            </w:r>
          </w:p>
        </w:tc>
        <w:tc>
          <w:tcPr>
            <w:tcW w:w="1288" w:type="dxa"/>
          </w:tcPr>
          <w:p w14:paraId="18598E74" w14:textId="6BFF1FF2" w:rsidR="003C09C3" w:rsidRDefault="001C7412" w:rsidP="00A547AA">
            <w:pPr>
              <w:rPr>
                <w:rFonts w:ascii="Arial" w:hAnsi="Arial" w:cs="Arial"/>
              </w:rPr>
            </w:pPr>
            <w:r>
              <w:rPr>
                <w:rFonts w:ascii="Arial" w:hAnsi="Arial" w:cs="Arial"/>
              </w:rPr>
              <w:t>1362.5</w:t>
            </w:r>
          </w:p>
        </w:tc>
        <w:tc>
          <w:tcPr>
            <w:tcW w:w="1288" w:type="dxa"/>
          </w:tcPr>
          <w:p w14:paraId="3EBAB31C" w14:textId="7738FADA" w:rsidR="003C09C3" w:rsidRDefault="001C7412" w:rsidP="00A547AA">
            <w:pPr>
              <w:rPr>
                <w:rFonts w:ascii="Arial" w:hAnsi="Arial" w:cs="Arial"/>
              </w:rPr>
            </w:pPr>
            <w:r>
              <w:rPr>
                <w:rFonts w:ascii="Arial" w:hAnsi="Arial" w:cs="Arial"/>
              </w:rPr>
              <w:t>13</w:t>
            </w:r>
            <w:r w:rsidR="00940578">
              <w:rPr>
                <w:rFonts w:ascii="Arial" w:hAnsi="Arial" w:cs="Arial"/>
              </w:rPr>
              <w:t>62.5</w:t>
            </w:r>
          </w:p>
        </w:tc>
        <w:tc>
          <w:tcPr>
            <w:tcW w:w="1288" w:type="dxa"/>
          </w:tcPr>
          <w:p w14:paraId="1B761124" w14:textId="5BD86955" w:rsidR="003C09C3" w:rsidRDefault="00940578" w:rsidP="00A547AA">
            <w:pPr>
              <w:rPr>
                <w:rFonts w:ascii="Arial" w:hAnsi="Arial" w:cs="Arial"/>
              </w:rPr>
            </w:pPr>
            <w:r>
              <w:rPr>
                <w:rFonts w:ascii="Arial" w:hAnsi="Arial" w:cs="Arial"/>
              </w:rPr>
              <w:t>1362.5</w:t>
            </w:r>
          </w:p>
        </w:tc>
        <w:tc>
          <w:tcPr>
            <w:tcW w:w="1288" w:type="dxa"/>
          </w:tcPr>
          <w:p w14:paraId="1B7C4EFF" w14:textId="74946E82" w:rsidR="003C09C3" w:rsidRDefault="00940578" w:rsidP="00A547AA">
            <w:pPr>
              <w:rPr>
                <w:rFonts w:ascii="Arial" w:hAnsi="Arial" w:cs="Arial"/>
              </w:rPr>
            </w:pPr>
            <w:r>
              <w:rPr>
                <w:rFonts w:ascii="Arial" w:hAnsi="Arial" w:cs="Arial"/>
              </w:rPr>
              <w:t>1050</w:t>
            </w:r>
          </w:p>
        </w:tc>
      </w:tr>
      <w:tr w:rsidR="003C09C3" w14:paraId="1A8CAC50" w14:textId="77777777" w:rsidTr="003C09C3">
        <w:tc>
          <w:tcPr>
            <w:tcW w:w="1444" w:type="dxa"/>
            <w:vMerge/>
          </w:tcPr>
          <w:p w14:paraId="4EE13EFD" w14:textId="77777777" w:rsidR="003C09C3" w:rsidRDefault="003C09C3" w:rsidP="00A547AA">
            <w:pPr>
              <w:rPr>
                <w:rFonts w:ascii="Arial" w:hAnsi="Arial" w:cs="Arial"/>
              </w:rPr>
            </w:pPr>
          </w:p>
        </w:tc>
        <w:tc>
          <w:tcPr>
            <w:tcW w:w="1484" w:type="dxa"/>
          </w:tcPr>
          <w:p w14:paraId="323A4ACD" w14:textId="26F55AC9" w:rsidR="003C09C3" w:rsidRDefault="00940578" w:rsidP="00A547AA">
            <w:pPr>
              <w:rPr>
                <w:rFonts w:ascii="Arial" w:hAnsi="Arial" w:cs="Arial"/>
              </w:rPr>
            </w:pPr>
            <w:r>
              <w:rPr>
                <w:rFonts w:ascii="Arial" w:hAnsi="Arial" w:cs="Arial"/>
              </w:rPr>
              <w:t>Inc</w:t>
            </w:r>
            <w:r w:rsidR="001C7412">
              <w:rPr>
                <w:rFonts w:ascii="Arial" w:hAnsi="Arial" w:cs="Arial"/>
              </w:rPr>
              <w:t xml:space="preserve"> HD 1.4</w:t>
            </w:r>
          </w:p>
        </w:tc>
        <w:tc>
          <w:tcPr>
            <w:tcW w:w="1288" w:type="dxa"/>
          </w:tcPr>
          <w:p w14:paraId="01545A9E" w14:textId="09B0B0AE" w:rsidR="003C09C3" w:rsidRDefault="00734D09" w:rsidP="00A547AA">
            <w:pPr>
              <w:rPr>
                <w:rFonts w:ascii="Arial" w:hAnsi="Arial" w:cs="Arial"/>
              </w:rPr>
            </w:pPr>
            <w:r>
              <w:rPr>
                <w:rFonts w:ascii="Arial" w:hAnsi="Arial" w:cs="Arial"/>
              </w:rPr>
              <w:t>1500</w:t>
            </w:r>
          </w:p>
        </w:tc>
        <w:tc>
          <w:tcPr>
            <w:tcW w:w="1288" w:type="dxa"/>
          </w:tcPr>
          <w:p w14:paraId="1C24FF18" w14:textId="059861DF" w:rsidR="003C09C3" w:rsidRDefault="00734D09" w:rsidP="00A547AA">
            <w:pPr>
              <w:rPr>
                <w:rFonts w:ascii="Arial" w:hAnsi="Arial" w:cs="Arial"/>
              </w:rPr>
            </w:pPr>
            <w:r>
              <w:rPr>
                <w:rFonts w:ascii="Arial" w:hAnsi="Arial" w:cs="Arial"/>
              </w:rPr>
              <w:t>1500</w:t>
            </w:r>
          </w:p>
        </w:tc>
        <w:tc>
          <w:tcPr>
            <w:tcW w:w="1288" w:type="dxa"/>
          </w:tcPr>
          <w:p w14:paraId="525B0F30" w14:textId="04CACE51" w:rsidR="003C09C3" w:rsidRDefault="00734D09" w:rsidP="00A547AA">
            <w:pPr>
              <w:rPr>
                <w:rFonts w:ascii="Arial" w:hAnsi="Arial" w:cs="Arial"/>
              </w:rPr>
            </w:pPr>
            <w:r>
              <w:rPr>
                <w:rFonts w:ascii="Arial" w:hAnsi="Arial" w:cs="Arial"/>
              </w:rPr>
              <w:t>1500</w:t>
            </w:r>
          </w:p>
        </w:tc>
        <w:tc>
          <w:tcPr>
            <w:tcW w:w="1288" w:type="dxa"/>
          </w:tcPr>
          <w:p w14:paraId="0A62971E" w14:textId="233245D9" w:rsidR="003C09C3" w:rsidRDefault="00734D09" w:rsidP="00A547AA">
            <w:pPr>
              <w:rPr>
                <w:rFonts w:ascii="Arial" w:hAnsi="Arial" w:cs="Arial"/>
              </w:rPr>
            </w:pPr>
            <w:r>
              <w:rPr>
                <w:rFonts w:ascii="Arial" w:hAnsi="Arial" w:cs="Arial"/>
              </w:rPr>
              <w:t>1500</w:t>
            </w:r>
          </w:p>
        </w:tc>
        <w:tc>
          <w:tcPr>
            <w:tcW w:w="1288" w:type="dxa"/>
          </w:tcPr>
          <w:p w14:paraId="034C20A3" w14:textId="2EC6B67F" w:rsidR="003C09C3" w:rsidRDefault="00734D09" w:rsidP="00A547AA">
            <w:pPr>
              <w:rPr>
                <w:rFonts w:ascii="Arial" w:hAnsi="Arial" w:cs="Arial"/>
              </w:rPr>
            </w:pPr>
            <w:r>
              <w:rPr>
                <w:rFonts w:ascii="Arial" w:hAnsi="Arial" w:cs="Arial"/>
              </w:rPr>
              <w:t>1500</w:t>
            </w:r>
          </w:p>
        </w:tc>
      </w:tr>
    </w:tbl>
    <w:p w14:paraId="34551B85" w14:textId="77777777" w:rsidR="00AD7FDB" w:rsidRPr="00A547AA" w:rsidRDefault="00AD7FDB" w:rsidP="00A547AA">
      <w:pPr>
        <w:spacing w:after="0" w:line="240" w:lineRule="auto"/>
        <w:rPr>
          <w:rFonts w:ascii="Arial" w:hAnsi="Arial" w:cs="Arial"/>
        </w:rPr>
      </w:pPr>
    </w:p>
    <w:p w14:paraId="4A84C94A" w14:textId="3CCF93D7" w:rsidR="00667BCE" w:rsidRPr="00271BE2" w:rsidRDefault="00490CA4" w:rsidP="00271BE2">
      <w:pPr>
        <w:jc w:val="center"/>
        <w:rPr>
          <w:rFonts w:ascii="Arial" w:hAnsi="Arial" w:cs="Arial"/>
          <w:b/>
          <w:bCs/>
        </w:rPr>
      </w:pPr>
      <w:r w:rsidRPr="00271BE2">
        <w:rPr>
          <w:rFonts w:ascii="Arial" w:hAnsi="Arial" w:cs="Arial"/>
          <w:b/>
          <w:bCs/>
        </w:rPr>
        <w:t>Table 1</w:t>
      </w:r>
      <w:r w:rsidR="00271BE2" w:rsidRPr="00271BE2">
        <w:rPr>
          <w:rFonts w:ascii="Arial" w:hAnsi="Arial" w:cs="Arial"/>
          <w:b/>
          <w:bCs/>
        </w:rPr>
        <w:t xml:space="preserve"> – NEQ limits for requirement 1</w:t>
      </w:r>
    </w:p>
    <w:tbl>
      <w:tblPr>
        <w:tblStyle w:val="TableGrid"/>
        <w:tblW w:w="9368" w:type="dxa"/>
        <w:tblLook w:val="04A0" w:firstRow="1" w:lastRow="0" w:firstColumn="1" w:lastColumn="0" w:noHBand="0" w:noVBand="1"/>
      </w:tblPr>
      <w:tblGrid>
        <w:gridCol w:w="1444"/>
        <w:gridCol w:w="1484"/>
        <w:gridCol w:w="1288"/>
        <w:gridCol w:w="1288"/>
        <w:gridCol w:w="1288"/>
        <w:gridCol w:w="1288"/>
        <w:gridCol w:w="1288"/>
      </w:tblGrid>
      <w:tr w:rsidR="007846AC" w14:paraId="7BAB9DFB" w14:textId="77777777" w:rsidTr="00D96E9D">
        <w:tc>
          <w:tcPr>
            <w:tcW w:w="2928" w:type="dxa"/>
            <w:gridSpan w:val="2"/>
          </w:tcPr>
          <w:p w14:paraId="68A1A2B5" w14:textId="69A9707F" w:rsidR="007846AC" w:rsidRDefault="007846AC" w:rsidP="006336FA">
            <w:pPr>
              <w:rPr>
                <w:rFonts w:ascii="Arial" w:hAnsi="Arial" w:cs="Arial"/>
              </w:rPr>
            </w:pPr>
            <w:r>
              <w:rPr>
                <w:rFonts w:ascii="Arial" w:hAnsi="Arial" w:cs="Arial"/>
              </w:rPr>
              <w:t>HD</w:t>
            </w:r>
          </w:p>
        </w:tc>
        <w:tc>
          <w:tcPr>
            <w:tcW w:w="1288" w:type="dxa"/>
          </w:tcPr>
          <w:p w14:paraId="1BEBE368" w14:textId="77777777" w:rsidR="007846AC" w:rsidRDefault="007846AC" w:rsidP="006336FA">
            <w:pPr>
              <w:rPr>
                <w:rFonts w:ascii="Arial" w:hAnsi="Arial" w:cs="Arial"/>
              </w:rPr>
            </w:pPr>
            <w:r>
              <w:rPr>
                <w:rFonts w:ascii="Arial" w:hAnsi="Arial" w:cs="Arial"/>
              </w:rPr>
              <w:t>ESH 1(KG)</w:t>
            </w:r>
          </w:p>
        </w:tc>
        <w:tc>
          <w:tcPr>
            <w:tcW w:w="1288" w:type="dxa"/>
          </w:tcPr>
          <w:p w14:paraId="437FC49A" w14:textId="77777777" w:rsidR="007846AC" w:rsidRDefault="007846AC" w:rsidP="006336FA">
            <w:pPr>
              <w:rPr>
                <w:rFonts w:ascii="Arial" w:hAnsi="Arial" w:cs="Arial"/>
              </w:rPr>
            </w:pPr>
            <w:r>
              <w:rPr>
                <w:rFonts w:ascii="Arial" w:hAnsi="Arial" w:cs="Arial"/>
              </w:rPr>
              <w:t>ESH 2(KG)</w:t>
            </w:r>
          </w:p>
        </w:tc>
        <w:tc>
          <w:tcPr>
            <w:tcW w:w="1288" w:type="dxa"/>
          </w:tcPr>
          <w:p w14:paraId="17A62E26" w14:textId="77777777" w:rsidR="007846AC" w:rsidRDefault="007846AC" w:rsidP="006336FA">
            <w:pPr>
              <w:rPr>
                <w:rFonts w:ascii="Arial" w:hAnsi="Arial" w:cs="Arial"/>
              </w:rPr>
            </w:pPr>
            <w:r>
              <w:rPr>
                <w:rFonts w:ascii="Arial" w:hAnsi="Arial" w:cs="Arial"/>
              </w:rPr>
              <w:t>ESH 3(KG)</w:t>
            </w:r>
          </w:p>
        </w:tc>
        <w:tc>
          <w:tcPr>
            <w:tcW w:w="1288" w:type="dxa"/>
          </w:tcPr>
          <w:p w14:paraId="5D45385A" w14:textId="77777777" w:rsidR="007846AC" w:rsidRDefault="007846AC" w:rsidP="006336FA">
            <w:pPr>
              <w:rPr>
                <w:rFonts w:ascii="Arial" w:hAnsi="Arial" w:cs="Arial"/>
              </w:rPr>
            </w:pPr>
            <w:r>
              <w:rPr>
                <w:rFonts w:ascii="Arial" w:hAnsi="Arial" w:cs="Arial"/>
              </w:rPr>
              <w:t>ESH 4(KG)</w:t>
            </w:r>
          </w:p>
        </w:tc>
        <w:tc>
          <w:tcPr>
            <w:tcW w:w="1288" w:type="dxa"/>
          </w:tcPr>
          <w:p w14:paraId="438FB8A6" w14:textId="77777777" w:rsidR="007846AC" w:rsidRDefault="007846AC" w:rsidP="006336FA">
            <w:pPr>
              <w:rPr>
                <w:rFonts w:ascii="Arial" w:hAnsi="Arial" w:cs="Arial"/>
              </w:rPr>
            </w:pPr>
            <w:r>
              <w:rPr>
                <w:rFonts w:ascii="Arial" w:hAnsi="Arial" w:cs="Arial"/>
              </w:rPr>
              <w:t>ESH 5(KG)</w:t>
            </w:r>
          </w:p>
        </w:tc>
      </w:tr>
      <w:tr w:rsidR="007846AC" w14:paraId="44F6D767" w14:textId="77777777" w:rsidTr="00F23EA8">
        <w:tc>
          <w:tcPr>
            <w:tcW w:w="2928" w:type="dxa"/>
            <w:gridSpan w:val="2"/>
          </w:tcPr>
          <w:p w14:paraId="6C7FF7A6" w14:textId="240F8818" w:rsidR="007846AC" w:rsidRDefault="007846AC" w:rsidP="006336FA">
            <w:pPr>
              <w:rPr>
                <w:rFonts w:ascii="Arial" w:hAnsi="Arial" w:cs="Arial"/>
              </w:rPr>
            </w:pPr>
            <w:r>
              <w:rPr>
                <w:rFonts w:ascii="Arial" w:hAnsi="Arial" w:cs="Arial"/>
              </w:rPr>
              <w:t>1.1</w:t>
            </w:r>
          </w:p>
        </w:tc>
        <w:tc>
          <w:tcPr>
            <w:tcW w:w="1288" w:type="dxa"/>
          </w:tcPr>
          <w:p w14:paraId="044C7E5E" w14:textId="212E818B" w:rsidR="007846AC" w:rsidRDefault="007846AC" w:rsidP="006336FA">
            <w:pPr>
              <w:rPr>
                <w:rFonts w:ascii="Arial" w:hAnsi="Arial" w:cs="Arial"/>
              </w:rPr>
            </w:pPr>
            <w:r>
              <w:rPr>
                <w:rFonts w:ascii="Arial" w:hAnsi="Arial" w:cs="Arial"/>
              </w:rPr>
              <w:t>1000</w:t>
            </w:r>
          </w:p>
        </w:tc>
        <w:tc>
          <w:tcPr>
            <w:tcW w:w="1288" w:type="dxa"/>
          </w:tcPr>
          <w:p w14:paraId="0598854A" w14:textId="751AB7A2" w:rsidR="007846AC" w:rsidRDefault="007846AC" w:rsidP="006336FA">
            <w:pPr>
              <w:rPr>
                <w:rFonts w:ascii="Arial" w:hAnsi="Arial" w:cs="Arial"/>
              </w:rPr>
            </w:pPr>
            <w:r>
              <w:rPr>
                <w:rFonts w:ascii="Arial" w:hAnsi="Arial" w:cs="Arial"/>
              </w:rPr>
              <w:t>1000</w:t>
            </w:r>
          </w:p>
        </w:tc>
        <w:tc>
          <w:tcPr>
            <w:tcW w:w="1288" w:type="dxa"/>
          </w:tcPr>
          <w:p w14:paraId="473E10A5" w14:textId="76B83A6A" w:rsidR="007846AC" w:rsidRDefault="007846AC" w:rsidP="006336FA">
            <w:pPr>
              <w:rPr>
                <w:rFonts w:ascii="Arial" w:hAnsi="Arial" w:cs="Arial"/>
              </w:rPr>
            </w:pPr>
            <w:r>
              <w:rPr>
                <w:rFonts w:ascii="Arial" w:hAnsi="Arial" w:cs="Arial"/>
              </w:rPr>
              <w:t>1000</w:t>
            </w:r>
          </w:p>
        </w:tc>
        <w:tc>
          <w:tcPr>
            <w:tcW w:w="1288" w:type="dxa"/>
          </w:tcPr>
          <w:p w14:paraId="33115C97" w14:textId="39D1FACA" w:rsidR="007846AC" w:rsidRDefault="007846AC" w:rsidP="006336FA">
            <w:pPr>
              <w:rPr>
                <w:rFonts w:ascii="Arial" w:hAnsi="Arial" w:cs="Arial"/>
              </w:rPr>
            </w:pPr>
            <w:r>
              <w:rPr>
                <w:rFonts w:ascii="Arial" w:hAnsi="Arial" w:cs="Arial"/>
              </w:rPr>
              <w:t>1000</w:t>
            </w:r>
          </w:p>
        </w:tc>
        <w:tc>
          <w:tcPr>
            <w:tcW w:w="1288" w:type="dxa"/>
          </w:tcPr>
          <w:p w14:paraId="3C19CDBE" w14:textId="4B64C02F" w:rsidR="007846AC" w:rsidRDefault="007846AC" w:rsidP="006336FA">
            <w:pPr>
              <w:rPr>
                <w:rFonts w:ascii="Arial" w:hAnsi="Arial" w:cs="Arial"/>
              </w:rPr>
            </w:pPr>
            <w:r>
              <w:rPr>
                <w:rFonts w:ascii="Arial" w:hAnsi="Arial" w:cs="Arial"/>
              </w:rPr>
              <w:t>1000</w:t>
            </w:r>
          </w:p>
        </w:tc>
      </w:tr>
      <w:tr w:rsidR="007846AC" w14:paraId="53F7DDAD" w14:textId="77777777" w:rsidTr="007F1079">
        <w:tc>
          <w:tcPr>
            <w:tcW w:w="2928" w:type="dxa"/>
            <w:gridSpan w:val="2"/>
          </w:tcPr>
          <w:p w14:paraId="2BCF37CA" w14:textId="09501D39" w:rsidR="007846AC" w:rsidRDefault="007846AC" w:rsidP="006336FA">
            <w:pPr>
              <w:rPr>
                <w:rFonts w:ascii="Arial" w:hAnsi="Arial" w:cs="Arial"/>
              </w:rPr>
            </w:pPr>
            <w:r>
              <w:rPr>
                <w:rFonts w:ascii="Arial" w:hAnsi="Arial" w:cs="Arial"/>
              </w:rPr>
              <w:t>1.2</w:t>
            </w:r>
          </w:p>
        </w:tc>
        <w:tc>
          <w:tcPr>
            <w:tcW w:w="1288" w:type="dxa"/>
          </w:tcPr>
          <w:p w14:paraId="479C107B" w14:textId="19C69C1B" w:rsidR="007846AC" w:rsidRDefault="00971CD7" w:rsidP="006336FA">
            <w:pPr>
              <w:rPr>
                <w:rFonts w:ascii="Arial" w:hAnsi="Arial" w:cs="Arial"/>
              </w:rPr>
            </w:pPr>
            <w:r>
              <w:rPr>
                <w:rFonts w:ascii="Arial" w:hAnsi="Arial" w:cs="Arial"/>
              </w:rPr>
              <w:t>1000</w:t>
            </w:r>
          </w:p>
        </w:tc>
        <w:tc>
          <w:tcPr>
            <w:tcW w:w="1288" w:type="dxa"/>
          </w:tcPr>
          <w:p w14:paraId="49311F31" w14:textId="2D71FCBE" w:rsidR="007846AC" w:rsidRDefault="00971CD7" w:rsidP="006336FA">
            <w:pPr>
              <w:rPr>
                <w:rFonts w:ascii="Arial" w:hAnsi="Arial" w:cs="Arial"/>
              </w:rPr>
            </w:pPr>
            <w:r>
              <w:rPr>
                <w:rFonts w:ascii="Arial" w:hAnsi="Arial" w:cs="Arial"/>
              </w:rPr>
              <w:t>1000</w:t>
            </w:r>
          </w:p>
        </w:tc>
        <w:tc>
          <w:tcPr>
            <w:tcW w:w="1288" w:type="dxa"/>
          </w:tcPr>
          <w:p w14:paraId="7C8672D7" w14:textId="6260D7E8" w:rsidR="007846AC" w:rsidRDefault="00971CD7" w:rsidP="006336FA">
            <w:pPr>
              <w:rPr>
                <w:rFonts w:ascii="Arial" w:hAnsi="Arial" w:cs="Arial"/>
              </w:rPr>
            </w:pPr>
            <w:r>
              <w:rPr>
                <w:rFonts w:ascii="Arial" w:hAnsi="Arial" w:cs="Arial"/>
              </w:rPr>
              <w:t>1000</w:t>
            </w:r>
          </w:p>
        </w:tc>
        <w:tc>
          <w:tcPr>
            <w:tcW w:w="1288" w:type="dxa"/>
          </w:tcPr>
          <w:p w14:paraId="4CF08C5A" w14:textId="40803C36" w:rsidR="007846AC" w:rsidRDefault="00971CD7" w:rsidP="006336FA">
            <w:pPr>
              <w:rPr>
                <w:rFonts w:ascii="Arial" w:hAnsi="Arial" w:cs="Arial"/>
              </w:rPr>
            </w:pPr>
            <w:r>
              <w:rPr>
                <w:rFonts w:ascii="Arial" w:hAnsi="Arial" w:cs="Arial"/>
              </w:rPr>
              <w:t>1000</w:t>
            </w:r>
          </w:p>
        </w:tc>
        <w:tc>
          <w:tcPr>
            <w:tcW w:w="1288" w:type="dxa"/>
          </w:tcPr>
          <w:p w14:paraId="4345486A" w14:textId="73447E92" w:rsidR="007846AC" w:rsidRDefault="00971CD7" w:rsidP="006336FA">
            <w:pPr>
              <w:rPr>
                <w:rFonts w:ascii="Arial" w:hAnsi="Arial" w:cs="Arial"/>
              </w:rPr>
            </w:pPr>
            <w:r>
              <w:rPr>
                <w:rFonts w:ascii="Arial" w:hAnsi="Arial" w:cs="Arial"/>
              </w:rPr>
              <w:t>1000</w:t>
            </w:r>
          </w:p>
        </w:tc>
      </w:tr>
      <w:tr w:rsidR="007846AC" w14:paraId="0D0B22F7" w14:textId="77777777" w:rsidTr="00B641AC">
        <w:tc>
          <w:tcPr>
            <w:tcW w:w="2928" w:type="dxa"/>
            <w:gridSpan w:val="2"/>
          </w:tcPr>
          <w:p w14:paraId="61A0BFCD" w14:textId="3787DD22" w:rsidR="007846AC" w:rsidRDefault="007846AC" w:rsidP="006336FA">
            <w:pPr>
              <w:rPr>
                <w:rFonts w:ascii="Arial" w:hAnsi="Arial" w:cs="Arial"/>
              </w:rPr>
            </w:pPr>
            <w:r>
              <w:rPr>
                <w:rFonts w:ascii="Arial" w:hAnsi="Arial" w:cs="Arial"/>
              </w:rPr>
              <w:t>1.3</w:t>
            </w:r>
          </w:p>
        </w:tc>
        <w:tc>
          <w:tcPr>
            <w:tcW w:w="1288" w:type="dxa"/>
          </w:tcPr>
          <w:p w14:paraId="6EEAFDA0" w14:textId="76FAF4EF" w:rsidR="007846AC" w:rsidRDefault="00971CD7" w:rsidP="006336FA">
            <w:pPr>
              <w:rPr>
                <w:rFonts w:ascii="Arial" w:hAnsi="Arial" w:cs="Arial"/>
              </w:rPr>
            </w:pPr>
            <w:r>
              <w:rPr>
                <w:rFonts w:ascii="Arial" w:hAnsi="Arial" w:cs="Arial"/>
              </w:rPr>
              <w:t>1000</w:t>
            </w:r>
          </w:p>
        </w:tc>
        <w:tc>
          <w:tcPr>
            <w:tcW w:w="1288" w:type="dxa"/>
          </w:tcPr>
          <w:p w14:paraId="4810E161" w14:textId="56EFCEB6" w:rsidR="007846AC" w:rsidRDefault="00971CD7" w:rsidP="006336FA">
            <w:pPr>
              <w:rPr>
                <w:rFonts w:ascii="Arial" w:hAnsi="Arial" w:cs="Arial"/>
              </w:rPr>
            </w:pPr>
            <w:r>
              <w:rPr>
                <w:rFonts w:ascii="Arial" w:hAnsi="Arial" w:cs="Arial"/>
              </w:rPr>
              <w:t>1000</w:t>
            </w:r>
          </w:p>
        </w:tc>
        <w:tc>
          <w:tcPr>
            <w:tcW w:w="1288" w:type="dxa"/>
          </w:tcPr>
          <w:p w14:paraId="4AA322A0" w14:textId="5E74B306" w:rsidR="007846AC" w:rsidRDefault="00971CD7" w:rsidP="006336FA">
            <w:pPr>
              <w:rPr>
                <w:rFonts w:ascii="Arial" w:hAnsi="Arial" w:cs="Arial"/>
              </w:rPr>
            </w:pPr>
            <w:r>
              <w:rPr>
                <w:rFonts w:ascii="Arial" w:hAnsi="Arial" w:cs="Arial"/>
              </w:rPr>
              <w:t>1000</w:t>
            </w:r>
          </w:p>
        </w:tc>
        <w:tc>
          <w:tcPr>
            <w:tcW w:w="1288" w:type="dxa"/>
          </w:tcPr>
          <w:p w14:paraId="6F742C8A" w14:textId="508BB9D0" w:rsidR="007846AC" w:rsidRDefault="00971CD7" w:rsidP="006336FA">
            <w:pPr>
              <w:rPr>
                <w:rFonts w:ascii="Arial" w:hAnsi="Arial" w:cs="Arial"/>
              </w:rPr>
            </w:pPr>
            <w:r>
              <w:rPr>
                <w:rFonts w:ascii="Arial" w:hAnsi="Arial" w:cs="Arial"/>
              </w:rPr>
              <w:t>1000</w:t>
            </w:r>
          </w:p>
        </w:tc>
        <w:tc>
          <w:tcPr>
            <w:tcW w:w="1288" w:type="dxa"/>
          </w:tcPr>
          <w:p w14:paraId="56DD90DC" w14:textId="4683A15D" w:rsidR="007846AC" w:rsidRDefault="00971CD7" w:rsidP="006336FA">
            <w:pPr>
              <w:rPr>
                <w:rFonts w:ascii="Arial" w:hAnsi="Arial" w:cs="Arial"/>
              </w:rPr>
            </w:pPr>
            <w:r>
              <w:rPr>
                <w:rFonts w:ascii="Arial" w:hAnsi="Arial" w:cs="Arial"/>
              </w:rPr>
              <w:t>1000</w:t>
            </w:r>
          </w:p>
        </w:tc>
      </w:tr>
      <w:tr w:rsidR="007846AC" w14:paraId="2E8727BC" w14:textId="77777777" w:rsidTr="005018D6">
        <w:tc>
          <w:tcPr>
            <w:tcW w:w="2928" w:type="dxa"/>
            <w:gridSpan w:val="2"/>
          </w:tcPr>
          <w:p w14:paraId="2F62A43B" w14:textId="7C0A8B85" w:rsidR="007846AC" w:rsidRDefault="007846AC" w:rsidP="006336FA">
            <w:pPr>
              <w:rPr>
                <w:rFonts w:ascii="Arial" w:hAnsi="Arial" w:cs="Arial"/>
              </w:rPr>
            </w:pPr>
            <w:r>
              <w:rPr>
                <w:rFonts w:ascii="Arial" w:hAnsi="Arial" w:cs="Arial"/>
              </w:rPr>
              <w:t>1.4</w:t>
            </w:r>
          </w:p>
        </w:tc>
        <w:tc>
          <w:tcPr>
            <w:tcW w:w="1288" w:type="dxa"/>
          </w:tcPr>
          <w:p w14:paraId="76433FBA" w14:textId="76758A16" w:rsidR="007846AC" w:rsidRDefault="00971CD7" w:rsidP="006336FA">
            <w:pPr>
              <w:rPr>
                <w:rFonts w:ascii="Arial" w:hAnsi="Arial" w:cs="Arial"/>
              </w:rPr>
            </w:pPr>
            <w:r>
              <w:rPr>
                <w:rFonts w:ascii="Arial" w:hAnsi="Arial" w:cs="Arial"/>
              </w:rPr>
              <w:t>1000</w:t>
            </w:r>
          </w:p>
        </w:tc>
        <w:tc>
          <w:tcPr>
            <w:tcW w:w="1288" w:type="dxa"/>
          </w:tcPr>
          <w:p w14:paraId="0CF0A9AD" w14:textId="04B4FD3C" w:rsidR="007846AC" w:rsidRDefault="00971CD7" w:rsidP="006336FA">
            <w:pPr>
              <w:rPr>
                <w:rFonts w:ascii="Arial" w:hAnsi="Arial" w:cs="Arial"/>
              </w:rPr>
            </w:pPr>
            <w:r>
              <w:rPr>
                <w:rFonts w:ascii="Arial" w:hAnsi="Arial" w:cs="Arial"/>
              </w:rPr>
              <w:t>1000</w:t>
            </w:r>
          </w:p>
        </w:tc>
        <w:tc>
          <w:tcPr>
            <w:tcW w:w="1288" w:type="dxa"/>
          </w:tcPr>
          <w:p w14:paraId="07AA02EE" w14:textId="39E0CB48" w:rsidR="007846AC" w:rsidRDefault="00971CD7" w:rsidP="006336FA">
            <w:pPr>
              <w:rPr>
                <w:rFonts w:ascii="Arial" w:hAnsi="Arial" w:cs="Arial"/>
              </w:rPr>
            </w:pPr>
            <w:r>
              <w:rPr>
                <w:rFonts w:ascii="Arial" w:hAnsi="Arial" w:cs="Arial"/>
              </w:rPr>
              <w:t>1000</w:t>
            </w:r>
          </w:p>
        </w:tc>
        <w:tc>
          <w:tcPr>
            <w:tcW w:w="1288" w:type="dxa"/>
          </w:tcPr>
          <w:p w14:paraId="203F16F7" w14:textId="22F64C6D" w:rsidR="007846AC" w:rsidRDefault="00971CD7" w:rsidP="006336FA">
            <w:pPr>
              <w:rPr>
                <w:rFonts w:ascii="Arial" w:hAnsi="Arial" w:cs="Arial"/>
              </w:rPr>
            </w:pPr>
            <w:r>
              <w:rPr>
                <w:rFonts w:ascii="Arial" w:hAnsi="Arial" w:cs="Arial"/>
              </w:rPr>
              <w:t>1000</w:t>
            </w:r>
          </w:p>
        </w:tc>
        <w:tc>
          <w:tcPr>
            <w:tcW w:w="1288" w:type="dxa"/>
          </w:tcPr>
          <w:p w14:paraId="2F60C58B" w14:textId="466C2FD9" w:rsidR="007846AC" w:rsidRDefault="00971CD7" w:rsidP="006336FA">
            <w:pPr>
              <w:rPr>
                <w:rFonts w:ascii="Arial" w:hAnsi="Arial" w:cs="Arial"/>
              </w:rPr>
            </w:pPr>
            <w:r>
              <w:rPr>
                <w:rFonts w:ascii="Arial" w:hAnsi="Arial" w:cs="Arial"/>
              </w:rPr>
              <w:t>1000</w:t>
            </w:r>
          </w:p>
        </w:tc>
      </w:tr>
      <w:tr w:rsidR="005565AB" w14:paraId="49C23E90" w14:textId="77777777" w:rsidTr="006336FA">
        <w:tc>
          <w:tcPr>
            <w:tcW w:w="1444" w:type="dxa"/>
            <w:vMerge w:val="restart"/>
          </w:tcPr>
          <w:p w14:paraId="120C20A8" w14:textId="77777777" w:rsidR="005565AB" w:rsidRDefault="005565AB" w:rsidP="006336FA">
            <w:pPr>
              <w:rPr>
                <w:rFonts w:ascii="Arial" w:hAnsi="Arial" w:cs="Arial"/>
              </w:rPr>
            </w:pPr>
            <w:r>
              <w:rPr>
                <w:rFonts w:ascii="Arial" w:hAnsi="Arial" w:cs="Arial"/>
              </w:rPr>
              <w:t>Total NEQ</w:t>
            </w:r>
          </w:p>
        </w:tc>
        <w:tc>
          <w:tcPr>
            <w:tcW w:w="1484" w:type="dxa"/>
          </w:tcPr>
          <w:p w14:paraId="764D79D6" w14:textId="77777777" w:rsidR="005565AB" w:rsidRDefault="005565AB" w:rsidP="006336FA">
            <w:pPr>
              <w:rPr>
                <w:rFonts w:ascii="Arial" w:hAnsi="Arial" w:cs="Arial"/>
              </w:rPr>
            </w:pPr>
            <w:r>
              <w:rPr>
                <w:rFonts w:ascii="Arial" w:hAnsi="Arial" w:cs="Arial"/>
              </w:rPr>
              <w:t>Excl HD 1.4</w:t>
            </w:r>
          </w:p>
        </w:tc>
        <w:tc>
          <w:tcPr>
            <w:tcW w:w="1288" w:type="dxa"/>
          </w:tcPr>
          <w:p w14:paraId="1547F869" w14:textId="1C15EF0F" w:rsidR="005565AB" w:rsidRDefault="00CE577C" w:rsidP="006336FA">
            <w:pPr>
              <w:rPr>
                <w:rFonts w:ascii="Arial" w:hAnsi="Arial" w:cs="Arial"/>
              </w:rPr>
            </w:pPr>
            <w:r>
              <w:rPr>
                <w:rFonts w:ascii="Arial" w:hAnsi="Arial" w:cs="Arial"/>
              </w:rPr>
              <w:t>3000</w:t>
            </w:r>
          </w:p>
        </w:tc>
        <w:tc>
          <w:tcPr>
            <w:tcW w:w="1288" w:type="dxa"/>
          </w:tcPr>
          <w:p w14:paraId="05119CC1" w14:textId="7C25D7F9" w:rsidR="005565AB" w:rsidRDefault="00CE577C" w:rsidP="006336FA">
            <w:pPr>
              <w:rPr>
                <w:rFonts w:ascii="Arial" w:hAnsi="Arial" w:cs="Arial"/>
              </w:rPr>
            </w:pPr>
            <w:r>
              <w:rPr>
                <w:rFonts w:ascii="Arial" w:hAnsi="Arial" w:cs="Arial"/>
              </w:rPr>
              <w:t>3000</w:t>
            </w:r>
          </w:p>
        </w:tc>
        <w:tc>
          <w:tcPr>
            <w:tcW w:w="1288" w:type="dxa"/>
          </w:tcPr>
          <w:p w14:paraId="0FB74BF8" w14:textId="53B1B6F1" w:rsidR="005565AB" w:rsidRDefault="00CE577C" w:rsidP="006336FA">
            <w:pPr>
              <w:rPr>
                <w:rFonts w:ascii="Arial" w:hAnsi="Arial" w:cs="Arial"/>
              </w:rPr>
            </w:pPr>
            <w:r>
              <w:rPr>
                <w:rFonts w:ascii="Arial" w:hAnsi="Arial" w:cs="Arial"/>
              </w:rPr>
              <w:t>3000</w:t>
            </w:r>
          </w:p>
        </w:tc>
        <w:tc>
          <w:tcPr>
            <w:tcW w:w="1288" w:type="dxa"/>
          </w:tcPr>
          <w:p w14:paraId="05EA10E2" w14:textId="5E4D6FDC" w:rsidR="005565AB" w:rsidRDefault="00CE577C" w:rsidP="006336FA">
            <w:pPr>
              <w:rPr>
                <w:rFonts w:ascii="Arial" w:hAnsi="Arial" w:cs="Arial"/>
              </w:rPr>
            </w:pPr>
            <w:r>
              <w:rPr>
                <w:rFonts w:ascii="Arial" w:hAnsi="Arial" w:cs="Arial"/>
              </w:rPr>
              <w:t>3000</w:t>
            </w:r>
          </w:p>
        </w:tc>
        <w:tc>
          <w:tcPr>
            <w:tcW w:w="1288" w:type="dxa"/>
          </w:tcPr>
          <w:p w14:paraId="7F9672E2" w14:textId="149A8026" w:rsidR="005565AB" w:rsidRDefault="00CE577C" w:rsidP="006336FA">
            <w:pPr>
              <w:rPr>
                <w:rFonts w:ascii="Arial" w:hAnsi="Arial" w:cs="Arial"/>
              </w:rPr>
            </w:pPr>
            <w:r>
              <w:rPr>
                <w:rFonts w:ascii="Arial" w:hAnsi="Arial" w:cs="Arial"/>
              </w:rPr>
              <w:t>3000</w:t>
            </w:r>
          </w:p>
        </w:tc>
      </w:tr>
      <w:tr w:rsidR="005565AB" w14:paraId="3F3D08AF" w14:textId="77777777" w:rsidTr="006336FA">
        <w:tc>
          <w:tcPr>
            <w:tcW w:w="1444" w:type="dxa"/>
            <w:vMerge/>
          </w:tcPr>
          <w:p w14:paraId="3BE6FAE5" w14:textId="77777777" w:rsidR="005565AB" w:rsidRDefault="005565AB" w:rsidP="006336FA">
            <w:pPr>
              <w:rPr>
                <w:rFonts w:ascii="Arial" w:hAnsi="Arial" w:cs="Arial"/>
              </w:rPr>
            </w:pPr>
          </w:p>
        </w:tc>
        <w:tc>
          <w:tcPr>
            <w:tcW w:w="1484" w:type="dxa"/>
          </w:tcPr>
          <w:p w14:paraId="27340234" w14:textId="77777777" w:rsidR="005565AB" w:rsidRDefault="005565AB" w:rsidP="006336FA">
            <w:pPr>
              <w:rPr>
                <w:rFonts w:ascii="Arial" w:hAnsi="Arial" w:cs="Arial"/>
              </w:rPr>
            </w:pPr>
            <w:r>
              <w:rPr>
                <w:rFonts w:ascii="Arial" w:hAnsi="Arial" w:cs="Arial"/>
              </w:rPr>
              <w:t>Inc HD 1.4</w:t>
            </w:r>
          </w:p>
        </w:tc>
        <w:tc>
          <w:tcPr>
            <w:tcW w:w="1288" w:type="dxa"/>
          </w:tcPr>
          <w:p w14:paraId="114544A8" w14:textId="760A5B55" w:rsidR="005565AB" w:rsidRDefault="00CE577C" w:rsidP="006336FA">
            <w:pPr>
              <w:rPr>
                <w:rFonts w:ascii="Arial" w:hAnsi="Arial" w:cs="Arial"/>
              </w:rPr>
            </w:pPr>
            <w:r>
              <w:rPr>
                <w:rFonts w:ascii="Arial" w:hAnsi="Arial" w:cs="Arial"/>
              </w:rPr>
              <w:t>4000</w:t>
            </w:r>
          </w:p>
        </w:tc>
        <w:tc>
          <w:tcPr>
            <w:tcW w:w="1288" w:type="dxa"/>
          </w:tcPr>
          <w:p w14:paraId="2967AA9D" w14:textId="3685AF05" w:rsidR="005565AB" w:rsidRDefault="00CE577C" w:rsidP="006336FA">
            <w:pPr>
              <w:rPr>
                <w:rFonts w:ascii="Arial" w:hAnsi="Arial" w:cs="Arial"/>
              </w:rPr>
            </w:pPr>
            <w:r>
              <w:rPr>
                <w:rFonts w:ascii="Arial" w:hAnsi="Arial" w:cs="Arial"/>
              </w:rPr>
              <w:t>4000</w:t>
            </w:r>
          </w:p>
        </w:tc>
        <w:tc>
          <w:tcPr>
            <w:tcW w:w="1288" w:type="dxa"/>
          </w:tcPr>
          <w:p w14:paraId="09090AC0" w14:textId="04A14840" w:rsidR="005565AB" w:rsidRDefault="00CE577C" w:rsidP="006336FA">
            <w:pPr>
              <w:rPr>
                <w:rFonts w:ascii="Arial" w:hAnsi="Arial" w:cs="Arial"/>
              </w:rPr>
            </w:pPr>
            <w:r>
              <w:rPr>
                <w:rFonts w:ascii="Arial" w:hAnsi="Arial" w:cs="Arial"/>
              </w:rPr>
              <w:t>4000</w:t>
            </w:r>
          </w:p>
        </w:tc>
        <w:tc>
          <w:tcPr>
            <w:tcW w:w="1288" w:type="dxa"/>
          </w:tcPr>
          <w:p w14:paraId="3AEE26B1" w14:textId="1D67E730" w:rsidR="005565AB" w:rsidRDefault="00CE577C" w:rsidP="006336FA">
            <w:pPr>
              <w:rPr>
                <w:rFonts w:ascii="Arial" w:hAnsi="Arial" w:cs="Arial"/>
              </w:rPr>
            </w:pPr>
            <w:r>
              <w:rPr>
                <w:rFonts w:ascii="Arial" w:hAnsi="Arial" w:cs="Arial"/>
              </w:rPr>
              <w:t>4000</w:t>
            </w:r>
          </w:p>
        </w:tc>
        <w:tc>
          <w:tcPr>
            <w:tcW w:w="1288" w:type="dxa"/>
          </w:tcPr>
          <w:p w14:paraId="5D4F1DF4" w14:textId="088EDE83" w:rsidR="005565AB" w:rsidRDefault="00CE577C" w:rsidP="006336FA">
            <w:pPr>
              <w:rPr>
                <w:rFonts w:ascii="Arial" w:hAnsi="Arial" w:cs="Arial"/>
              </w:rPr>
            </w:pPr>
            <w:r>
              <w:rPr>
                <w:rFonts w:ascii="Arial" w:hAnsi="Arial" w:cs="Arial"/>
              </w:rPr>
              <w:t>4000</w:t>
            </w:r>
          </w:p>
        </w:tc>
      </w:tr>
    </w:tbl>
    <w:p w14:paraId="3595DB44" w14:textId="77777777" w:rsidR="00490CA4" w:rsidRDefault="00490CA4">
      <w:pPr>
        <w:rPr>
          <w:rFonts w:ascii="Arial" w:hAnsi="Arial" w:cs="Arial"/>
        </w:rPr>
      </w:pPr>
    </w:p>
    <w:p w14:paraId="1D133377" w14:textId="7FFDBA5E" w:rsidR="00D35EDA" w:rsidRPr="00271BE2" w:rsidRDefault="00AB448E" w:rsidP="00271BE2">
      <w:pPr>
        <w:jc w:val="center"/>
        <w:rPr>
          <w:rFonts w:ascii="Arial" w:hAnsi="Arial" w:cs="Arial"/>
          <w:b/>
          <w:bCs/>
        </w:rPr>
      </w:pPr>
      <w:r w:rsidRPr="00271BE2">
        <w:rPr>
          <w:rFonts w:ascii="Arial" w:hAnsi="Arial" w:cs="Arial"/>
          <w:b/>
          <w:bCs/>
        </w:rPr>
        <w:t>Table 2</w:t>
      </w:r>
      <w:r w:rsidR="00271BE2" w:rsidRPr="00271BE2">
        <w:rPr>
          <w:rFonts w:ascii="Arial" w:hAnsi="Arial" w:cs="Arial"/>
          <w:b/>
          <w:bCs/>
        </w:rPr>
        <w:t xml:space="preserve"> – NEQ limits for requirement 2</w:t>
      </w:r>
    </w:p>
    <w:p w14:paraId="3567A9C0" w14:textId="054CB62F" w:rsidR="005753B0" w:rsidRDefault="00DB6448">
      <w:pPr>
        <w:rPr>
          <w:rFonts w:ascii="Arial" w:hAnsi="Arial" w:cs="Arial"/>
        </w:rPr>
      </w:pPr>
      <w:r>
        <w:rPr>
          <w:rFonts w:ascii="Arial" w:hAnsi="Arial" w:cs="Arial"/>
        </w:rPr>
        <w:t>Table 2</w:t>
      </w:r>
      <w:r w:rsidR="004D76F5">
        <w:rPr>
          <w:rFonts w:ascii="Arial" w:hAnsi="Arial" w:cs="Arial"/>
        </w:rPr>
        <w:t xml:space="preserve"> meets the latter requirement and</w:t>
      </w:r>
      <w:r>
        <w:rPr>
          <w:rFonts w:ascii="Arial" w:hAnsi="Arial" w:cs="Arial"/>
        </w:rPr>
        <w:t xml:space="preserve"> will be used to assess th</w:t>
      </w:r>
      <w:r w:rsidR="00D173A2">
        <w:rPr>
          <w:rFonts w:ascii="Arial" w:hAnsi="Arial" w:cs="Arial"/>
        </w:rPr>
        <w:t>e</w:t>
      </w:r>
      <w:r>
        <w:rPr>
          <w:rFonts w:ascii="Arial" w:hAnsi="Arial" w:cs="Arial"/>
        </w:rPr>
        <w:t xml:space="preserve"> feasibility of the proposal throughout this report</w:t>
      </w:r>
      <w:r w:rsidR="00DE65D5">
        <w:rPr>
          <w:rFonts w:ascii="Arial" w:hAnsi="Arial" w:cs="Arial"/>
        </w:rPr>
        <w:t xml:space="preserve"> </w:t>
      </w:r>
      <w:r w:rsidR="0021093D">
        <w:rPr>
          <w:rFonts w:ascii="Arial" w:hAnsi="Arial" w:cs="Arial"/>
        </w:rPr>
        <w:t>as it is worse case</w:t>
      </w:r>
      <w:r>
        <w:rPr>
          <w:rFonts w:ascii="Arial" w:hAnsi="Arial" w:cs="Arial"/>
        </w:rPr>
        <w:t xml:space="preserve"> however</w:t>
      </w:r>
      <w:r w:rsidR="009E3BB8">
        <w:rPr>
          <w:rFonts w:ascii="Arial" w:hAnsi="Arial" w:cs="Arial"/>
        </w:rPr>
        <w:t xml:space="preserve"> Big Bang solutions need to clarify the</w:t>
      </w:r>
      <w:r w:rsidR="00E7614E">
        <w:rPr>
          <w:rFonts w:ascii="Arial" w:hAnsi="Arial" w:cs="Arial"/>
        </w:rPr>
        <w:t>ir</w:t>
      </w:r>
      <w:r w:rsidR="009E3BB8">
        <w:rPr>
          <w:rFonts w:ascii="Arial" w:hAnsi="Arial" w:cs="Arial"/>
        </w:rPr>
        <w:t xml:space="preserve"> </w:t>
      </w:r>
      <w:r w:rsidR="00E7614E">
        <w:rPr>
          <w:rFonts w:ascii="Arial" w:hAnsi="Arial" w:cs="Arial"/>
        </w:rPr>
        <w:t>proposal</w:t>
      </w:r>
      <w:r w:rsidR="009E3BB8">
        <w:rPr>
          <w:rFonts w:ascii="Arial" w:hAnsi="Arial" w:cs="Arial"/>
        </w:rPr>
        <w:t xml:space="preserve">. </w:t>
      </w:r>
      <w:r w:rsidR="00EA67C2">
        <w:rPr>
          <w:rFonts w:ascii="Arial" w:hAnsi="Arial" w:cs="Arial"/>
        </w:rPr>
        <w:t xml:space="preserve">They will also need to clarify the </w:t>
      </w:r>
      <w:r w:rsidR="008A3590">
        <w:rPr>
          <w:rFonts w:ascii="Arial" w:hAnsi="Arial" w:cs="Arial"/>
        </w:rPr>
        <w:t xml:space="preserve">expected type of </w:t>
      </w:r>
      <w:r w:rsidR="00327338">
        <w:rPr>
          <w:rFonts w:ascii="Arial" w:hAnsi="Arial" w:cs="Arial"/>
        </w:rPr>
        <w:t>munitions</w:t>
      </w:r>
      <w:r w:rsidR="008A3590">
        <w:rPr>
          <w:rFonts w:ascii="Arial" w:hAnsi="Arial" w:cs="Arial"/>
        </w:rPr>
        <w:t xml:space="preserve"> they expect to store. </w:t>
      </w:r>
      <w:r w:rsidR="005753B0">
        <w:rPr>
          <w:rFonts w:ascii="Arial" w:hAnsi="Arial" w:cs="Arial"/>
        </w:rPr>
        <w:t xml:space="preserve">Recommended clarification questions will be noted in Annex </w:t>
      </w:r>
      <w:r w:rsidR="009A0B20">
        <w:rPr>
          <w:rFonts w:ascii="Arial" w:hAnsi="Arial" w:cs="Arial"/>
        </w:rPr>
        <w:t>B</w:t>
      </w:r>
      <w:r w:rsidR="005753B0">
        <w:rPr>
          <w:rFonts w:ascii="Arial" w:hAnsi="Arial" w:cs="Arial"/>
        </w:rPr>
        <w:t xml:space="preserve">. </w:t>
      </w:r>
    </w:p>
    <w:p w14:paraId="2CF0A558" w14:textId="1615FDEF" w:rsidR="00F11B24" w:rsidRDefault="008A3590">
      <w:pPr>
        <w:rPr>
          <w:rFonts w:ascii="Arial" w:hAnsi="Arial" w:cs="Arial"/>
        </w:rPr>
      </w:pPr>
      <w:r>
        <w:rPr>
          <w:rFonts w:ascii="Arial" w:hAnsi="Arial" w:cs="Arial"/>
        </w:rPr>
        <w:t xml:space="preserve">As part of Table 1 two </w:t>
      </w:r>
      <w:r w:rsidR="007547EA">
        <w:rPr>
          <w:rFonts w:ascii="Arial" w:hAnsi="Arial" w:cs="Arial"/>
        </w:rPr>
        <w:t xml:space="preserve">presumption have been made. The first being that suitable segregation </w:t>
      </w:r>
      <w:r w:rsidR="0098546A">
        <w:rPr>
          <w:rFonts w:ascii="Arial" w:hAnsi="Arial" w:cs="Arial"/>
        </w:rPr>
        <w:t>can be implemented within the ESH</w:t>
      </w:r>
      <w:r w:rsidR="00E41A29">
        <w:rPr>
          <w:rFonts w:ascii="Arial" w:hAnsi="Arial" w:cs="Arial"/>
        </w:rPr>
        <w:t>. Additionally,</w:t>
      </w:r>
      <w:r w:rsidR="0098546A">
        <w:rPr>
          <w:rFonts w:ascii="Arial" w:hAnsi="Arial" w:cs="Arial"/>
        </w:rPr>
        <w:t xml:space="preserve"> that the CG</w:t>
      </w:r>
      <w:r w:rsidR="006F72CC">
        <w:rPr>
          <w:rFonts w:ascii="Arial" w:hAnsi="Arial" w:cs="Arial"/>
        </w:rPr>
        <w:t xml:space="preserve"> B </w:t>
      </w:r>
      <w:r w:rsidR="00B16858">
        <w:rPr>
          <w:rFonts w:ascii="Arial" w:hAnsi="Arial" w:cs="Arial"/>
        </w:rPr>
        <w:t>Fuzes</w:t>
      </w:r>
      <w:r w:rsidR="006F72CC">
        <w:rPr>
          <w:rFonts w:ascii="Arial" w:hAnsi="Arial" w:cs="Arial"/>
        </w:rPr>
        <w:t xml:space="preserve"> form part of the munitions that are </w:t>
      </w:r>
      <w:r w:rsidR="004E57A4">
        <w:rPr>
          <w:rFonts w:ascii="Arial" w:hAnsi="Arial" w:cs="Arial"/>
        </w:rPr>
        <w:t xml:space="preserve">CG E </w:t>
      </w:r>
      <w:r w:rsidR="00B96648">
        <w:rPr>
          <w:rFonts w:ascii="Arial" w:hAnsi="Arial" w:cs="Arial"/>
        </w:rPr>
        <w:t xml:space="preserve">which in turn aggregates the CG to all CG F within ESH </w:t>
      </w:r>
      <w:r w:rsidR="00613824">
        <w:rPr>
          <w:rFonts w:ascii="Arial" w:hAnsi="Arial" w:cs="Arial"/>
        </w:rPr>
        <w:t xml:space="preserve">5. </w:t>
      </w:r>
    </w:p>
    <w:p w14:paraId="62352E26" w14:textId="3D7A6E8E" w:rsidR="006F7546" w:rsidRDefault="0021698A">
      <w:pPr>
        <w:rPr>
          <w:rFonts w:ascii="Arial" w:hAnsi="Arial" w:cs="Arial"/>
        </w:rPr>
      </w:pPr>
      <w:r>
        <w:rPr>
          <w:rFonts w:ascii="Arial" w:hAnsi="Arial" w:cs="Arial"/>
        </w:rPr>
        <w:t xml:space="preserve">Using Table 2 </w:t>
      </w:r>
      <w:r w:rsidR="00AC792F">
        <w:rPr>
          <w:rFonts w:ascii="Arial" w:hAnsi="Arial" w:cs="Arial"/>
        </w:rPr>
        <w:t xml:space="preserve">and aggregation rules </w:t>
      </w:r>
      <w:r w:rsidR="00B53E03">
        <w:rPr>
          <w:rFonts w:ascii="Arial" w:hAnsi="Arial" w:cs="Arial"/>
        </w:rPr>
        <w:t>each ESH will need to have a maximum ELL of 3000kg of HD 1.1.</w:t>
      </w:r>
      <w:r w:rsidR="00F7617C">
        <w:rPr>
          <w:rFonts w:ascii="Arial" w:hAnsi="Arial" w:cs="Arial"/>
        </w:rPr>
        <w:t xml:space="preserve"> </w:t>
      </w:r>
      <w:r w:rsidR="00D12B15">
        <w:rPr>
          <w:rFonts w:ascii="Arial" w:hAnsi="Arial" w:cs="Arial"/>
        </w:rPr>
        <w:t xml:space="preserve">using </w:t>
      </w:r>
      <w:r w:rsidR="00240E7C">
        <w:rPr>
          <w:rFonts w:ascii="Arial" w:hAnsi="Arial" w:cs="Arial"/>
        </w:rPr>
        <w:t xml:space="preserve">the </w:t>
      </w:r>
      <w:r w:rsidR="00D12B15">
        <w:rPr>
          <w:rFonts w:ascii="Arial" w:hAnsi="Arial" w:cs="Arial"/>
        </w:rPr>
        <w:t xml:space="preserve">IATG </w:t>
      </w:r>
      <w:r w:rsidR="00AB565C">
        <w:rPr>
          <w:rFonts w:ascii="Arial" w:hAnsi="Arial" w:cs="Arial"/>
        </w:rPr>
        <w:t xml:space="preserve">UN Saferguard tool </w:t>
      </w:r>
      <w:r w:rsidR="00776D96">
        <w:rPr>
          <w:rFonts w:ascii="Arial" w:hAnsi="Arial" w:cs="Arial"/>
        </w:rPr>
        <w:t xml:space="preserve">for QD </w:t>
      </w:r>
      <w:r w:rsidR="006141FD">
        <w:rPr>
          <w:rFonts w:ascii="Arial" w:hAnsi="Arial" w:cs="Arial"/>
        </w:rPr>
        <w:t xml:space="preserve">the Vulnerable building distances, Inhabited building distances </w:t>
      </w:r>
      <w:r w:rsidR="003F7FF1">
        <w:rPr>
          <w:rFonts w:ascii="Arial" w:hAnsi="Arial" w:cs="Arial"/>
        </w:rPr>
        <w:t xml:space="preserve">and </w:t>
      </w:r>
      <w:r w:rsidR="00AB565C">
        <w:rPr>
          <w:rFonts w:ascii="Arial" w:hAnsi="Arial" w:cs="Arial"/>
        </w:rPr>
        <w:t>public</w:t>
      </w:r>
      <w:r w:rsidR="003F7FF1">
        <w:rPr>
          <w:rFonts w:ascii="Arial" w:hAnsi="Arial" w:cs="Arial"/>
        </w:rPr>
        <w:t xml:space="preserve"> traffic route distance</w:t>
      </w:r>
      <w:r w:rsidR="00E3067B">
        <w:rPr>
          <w:rFonts w:ascii="Arial" w:hAnsi="Arial" w:cs="Arial"/>
        </w:rPr>
        <w:t xml:space="preserve"> for an </w:t>
      </w:r>
      <w:r w:rsidR="00C12770">
        <w:rPr>
          <w:rFonts w:ascii="Arial" w:hAnsi="Arial" w:cs="Arial"/>
        </w:rPr>
        <w:t xml:space="preserve">earth covered explosive store house </w:t>
      </w:r>
      <w:r w:rsidR="0014774E">
        <w:rPr>
          <w:rFonts w:ascii="Arial" w:hAnsi="Arial" w:cs="Arial"/>
        </w:rPr>
        <w:t xml:space="preserve">with directional effects </w:t>
      </w:r>
      <w:r w:rsidR="002E5DFC">
        <w:rPr>
          <w:rFonts w:ascii="Arial" w:hAnsi="Arial" w:cs="Arial"/>
        </w:rPr>
        <w:t>perpendicular to the direction of the ES</w:t>
      </w:r>
      <w:r w:rsidR="003F7FF1">
        <w:rPr>
          <w:rFonts w:ascii="Arial" w:hAnsi="Arial" w:cs="Arial"/>
        </w:rPr>
        <w:t xml:space="preserve"> is shown in</w:t>
      </w:r>
      <w:r w:rsidR="009019FA">
        <w:rPr>
          <w:rFonts w:ascii="Arial" w:hAnsi="Arial" w:cs="Arial"/>
        </w:rPr>
        <w:t xml:space="preserve"> Table 3</w:t>
      </w:r>
      <w:r w:rsidR="00405CAB">
        <w:rPr>
          <w:rFonts w:ascii="Arial" w:hAnsi="Arial" w:cs="Arial"/>
        </w:rPr>
        <w:t xml:space="preserve"> as well as other ES found in table </w:t>
      </w:r>
      <w:r w:rsidR="00105205">
        <w:rPr>
          <w:rFonts w:ascii="Arial" w:hAnsi="Arial" w:cs="Arial"/>
        </w:rPr>
        <w:t>in IATG chapter 2.20.</w:t>
      </w:r>
      <w:sdt>
        <w:sdtPr>
          <w:rPr>
            <w:rFonts w:ascii="Arial" w:hAnsi="Arial" w:cs="Arial"/>
          </w:rPr>
          <w:id w:val="-1736538614"/>
          <w:citation/>
        </w:sdtPr>
        <w:sdtEndPr/>
        <w:sdtContent>
          <w:r w:rsidR="00714AF2">
            <w:rPr>
              <w:rFonts w:ascii="Arial" w:hAnsi="Arial" w:cs="Arial"/>
            </w:rPr>
            <w:fldChar w:fldCharType="begin"/>
          </w:r>
          <w:r w:rsidR="00714AF2">
            <w:rPr>
              <w:rFonts w:ascii="Arial" w:hAnsi="Arial" w:cs="Arial"/>
            </w:rPr>
            <w:instrText xml:space="preserve"> CITATION UNO21 \l 2057 </w:instrText>
          </w:r>
          <w:r w:rsidR="00714AF2">
            <w:rPr>
              <w:rFonts w:ascii="Arial" w:hAnsi="Arial" w:cs="Arial"/>
            </w:rPr>
            <w:fldChar w:fldCharType="separate"/>
          </w:r>
          <w:r w:rsidR="00714AF2">
            <w:rPr>
              <w:rFonts w:ascii="Arial" w:hAnsi="Arial" w:cs="Arial"/>
              <w:noProof/>
            </w:rPr>
            <w:t xml:space="preserve"> </w:t>
          </w:r>
          <w:r w:rsidR="00714AF2" w:rsidRPr="00714AF2">
            <w:rPr>
              <w:rFonts w:ascii="Arial" w:hAnsi="Arial" w:cs="Arial"/>
              <w:noProof/>
            </w:rPr>
            <w:t>[1]</w:t>
          </w:r>
          <w:r w:rsidR="00714AF2">
            <w:rPr>
              <w:rFonts w:ascii="Arial" w:hAnsi="Arial" w:cs="Arial"/>
            </w:rPr>
            <w:fldChar w:fldCharType="end"/>
          </w:r>
        </w:sdtContent>
      </w:sdt>
    </w:p>
    <w:p w14:paraId="722DB1F6" w14:textId="77777777" w:rsidR="00271BE2" w:rsidRDefault="00271BE2">
      <w:pPr>
        <w:rPr>
          <w:rFonts w:ascii="Arial" w:hAnsi="Arial" w:cs="Arial"/>
        </w:rPr>
      </w:pPr>
    </w:p>
    <w:p w14:paraId="52DA5D60" w14:textId="77777777" w:rsidR="00271BE2" w:rsidRDefault="00271BE2">
      <w:pPr>
        <w:rPr>
          <w:rFonts w:ascii="Arial" w:hAnsi="Arial" w:cs="Arial"/>
        </w:rPr>
      </w:pPr>
    </w:p>
    <w:p w14:paraId="769FF36E" w14:textId="77777777" w:rsidR="006B1102" w:rsidRDefault="006B1102">
      <w:pPr>
        <w:rPr>
          <w:rFonts w:ascii="Arial" w:hAnsi="Arial" w:cs="Arial"/>
        </w:rPr>
      </w:pPr>
    </w:p>
    <w:p w14:paraId="272222DE" w14:textId="5B07A35D" w:rsidR="00271BE2" w:rsidRPr="00EF6F94" w:rsidRDefault="000214CC">
      <w:pPr>
        <w:rPr>
          <w:rFonts w:ascii="Arial" w:hAnsi="Arial" w:cs="Arial"/>
          <w:b/>
          <w:bCs/>
        </w:rPr>
      </w:pPr>
      <w:r>
        <w:rPr>
          <w:rFonts w:ascii="Arial" w:hAnsi="Arial" w:cs="Arial"/>
          <w:b/>
          <w:bCs/>
        </w:rPr>
        <w:t>4.2.1</w:t>
      </w:r>
      <w:r w:rsidR="00EF6F94" w:rsidRPr="00EF6F94">
        <w:rPr>
          <w:rFonts w:ascii="Arial" w:hAnsi="Arial" w:cs="Arial"/>
          <w:b/>
          <w:bCs/>
        </w:rPr>
        <w:t xml:space="preserve"> </w:t>
      </w:r>
      <w:r w:rsidR="00EF40B3" w:rsidRPr="00EF6F94">
        <w:rPr>
          <w:rFonts w:ascii="Arial" w:hAnsi="Arial" w:cs="Arial"/>
          <w:b/>
          <w:bCs/>
        </w:rPr>
        <w:t>Out</w:t>
      </w:r>
      <w:r w:rsidR="00EF6F94" w:rsidRPr="00EF6F94">
        <w:rPr>
          <w:rFonts w:ascii="Arial" w:hAnsi="Arial" w:cs="Arial"/>
          <w:b/>
          <w:bCs/>
        </w:rPr>
        <w:t xml:space="preserve">side Quantity distances </w:t>
      </w:r>
    </w:p>
    <w:tbl>
      <w:tblPr>
        <w:tblStyle w:val="TableGrid"/>
        <w:tblW w:w="9038" w:type="dxa"/>
        <w:tblLook w:val="04A0" w:firstRow="1" w:lastRow="0" w:firstColumn="1" w:lastColumn="0" w:noHBand="0" w:noVBand="1"/>
      </w:tblPr>
      <w:tblGrid>
        <w:gridCol w:w="3005"/>
        <w:gridCol w:w="6033"/>
      </w:tblGrid>
      <w:tr w:rsidR="00EF6502" w14:paraId="00521080" w14:textId="77777777" w:rsidTr="008B1CD0">
        <w:tc>
          <w:tcPr>
            <w:tcW w:w="3005" w:type="dxa"/>
          </w:tcPr>
          <w:p w14:paraId="45C51FB2" w14:textId="3D5B2394" w:rsidR="00EF6502" w:rsidRDefault="00EF6502">
            <w:pPr>
              <w:rPr>
                <w:rFonts w:ascii="Arial" w:hAnsi="Arial" w:cs="Arial"/>
              </w:rPr>
            </w:pPr>
            <w:r>
              <w:rPr>
                <w:rFonts w:ascii="Arial" w:hAnsi="Arial" w:cs="Arial"/>
              </w:rPr>
              <w:t>ES description</w:t>
            </w:r>
          </w:p>
        </w:tc>
        <w:tc>
          <w:tcPr>
            <w:tcW w:w="6033" w:type="dxa"/>
          </w:tcPr>
          <w:p w14:paraId="365DBB91" w14:textId="18EAD105" w:rsidR="00EF6502" w:rsidRDefault="00EF6502">
            <w:pPr>
              <w:rPr>
                <w:rFonts w:ascii="Arial" w:hAnsi="Arial" w:cs="Arial"/>
              </w:rPr>
            </w:pPr>
            <w:r>
              <w:rPr>
                <w:rFonts w:ascii="Arial" w:hAnsi="Arial" w:cs="Arial"/>
              </w:rPr>
              <w:t xml:space="preserve">Earth covered PES </w:t>
            </w:r>
            <w:r w:rsidR="00B70693">
              <w:rPr>
                <w:rFonts w:ascii="Arial" w:hAnsi="Arial" w:cs="Arial"/>
              </w:rPr>
              <w:t xml:space="preserve">containing 3000kg of HD 1.1 </w:t>
            </w:r>
            <w:r>
              <w:rPr>
                <w:rFonts w:ascii="Arial" w:hAnsi="Arial" w:cs="Arial"/>
              </w:rPr>
              <w:t>QDs</w:t>
            </w:r>
          </w:p>
        </w:tc>
      </w:tr>
      <w:tr w:rsidR="00EF6502" w14:paraId="3FCDD049" w14:textId="77777777" w:rsidTr="008B1CD0">
        <w:tc>
          <w:tcPr>
            <w:tcW w:w="3005" w:type="dxa"/>
          </w:tcPr>
          <w:p w14:paraId="674FAD67" w14:textId="251A8851" w:rsidR="00EF6502" w:rsidRDefault="00EF6502">
            <w:pPr>
              <w:rPr>
                <w:rFonts w:ascii="Arial" w:hAnsi="Arial" w:cs="Arial"/>
              </w:rPr>
            </w:pPr>
            <w:r>
              <w:rPr>
                <w:rFonts w:ascii="Arial" w:hAnsi="Arial" w:cs="Arial"/>
              </w:rPr>
              <w:t>Earth covered ESH</w:t>
            </w:r>
          </w:p>
        </w:tc>
        <w:tc>
          <w:tcPr>
            <w:tcW w:w="6033" w:type="dxa"/>
          </w:tcPr>
          <w:p w14:paraId="76BC3D61" w14:textId="16D30D89" w:rsidR="00EF6502" w:rsidRDefault="00B70693">
            <w:pPr>
              <w:rPr>
                <w:rFonts w:ascii="Arial" w:hAnsi="Arial" w:cs="Arial"/>
              </w:rPr>
            </w:pPr>
            <w:r>
              <w:rPr>
                <w:rFonts w:ascii="Arial" w:hAnsi="Arial" w:cs="Arial"/>
              </w:rPr>
              <w:t>D3 = 8m</w:t>
            </w:r>
          </w:p>
        </w:tc>
      </w:tr>
      <w:tr w:rsidR="00EF6502" w14:paraId="5C5BE6A4" w14:textId="77777777" w:rsidTr="008B1CD0">
        <w:tc>
          <w:tcPr>
            <w:tcW w:w="3005" w:type="dxa"/>
          </w:tcPr>
          <w:p w14:paraId="55BC4B4C" w14:textId="189BB4F2" w:rsidR="00EF6502" w:rsidRDefault="00D9721C" w:rsidP="000539AC">
            <w:pPr>
              <w:jc w:val="center"/>
              <w:rPr>
                <w:rFonts w:ascii="Arial" w:hAnsi="Arial" w:cs="Arial"/>
              </w:rPr>
            </w:pPr>
            <w:r>
              <w:rPr>
                <w:rFonts w:ascii="Arial" w:hAnsi="Arial" w:cs="Arial"/>
              </w:rPr>
              <w:t xml:space="preserve">IBD </w:t>
            </w:r>
          </w:p>
        </w:tc>
        <w:tc>
          <w:tcPr>
            <w:tcW w:w="6033" w:type="dxa"/>
          </w:tcPr>
          <w:p w14:paraId="33A18717" w14:textId="2A134232" w:rsidR="00EF6502" w:rsidRDefault="00D9721C">
            <w:pPr>
              <w:rPr>
                <w:rFonts w:ascii="Arial" w:hAnsi="Arial" w:cs="Arial"/>
              </w:rPr>
            </w:pPr>
            <w:r>
              <w:rPr>
                <w:rFonts w:ascii="Arial" w:hAnsi="Arial" w:cs="Arial"/>
              </w:rPr>
              <w:t>D15 = 400m</w:t>
            </w:r>
          </w:p>
        </w:tc>
      </w:tr>
      <w:tr w:rsidR="00EF6502" w14:paraId="7CF73568" w14:textId="77777777" w:rsidTr="008B1CD0">
        <w:tc>
          <w:tcPr>
            <w:tcW w:w="3005" w:type="dxa"/>
          </w:tcPr>
          <w:p w14:paraId="4CABFEA3" w14:textId="763FA366" w:rsidR="00EF6502" w:rsidRDefault="00D9721C">
            <w:pPr>
              <w:rPr>
                <w:rFonts w:ascii="Arial" w:hAnsi="Arial" w:cs="Arial"/>
              </w:rPr>
            </w:pPr>
            <w:r>
              <w:rPr>
                <w:rFonts w:ascii="Arial" w:hAnsi="Arial" w:cs="Arial"/>
              </w:rPr>
              <w:t>PTR</w:t>
            </w:r>
          </w:p>
        </w:tc>
        <w:tc>
          <w:tcPr>
            <w:tcW w:w="6033" w:type="dxa"/>
          </w:tcPr>
          <w:p w14:paraId="36E235E9" w14:textId="4401E6D3" w:rsidR="00EF6502" w:rsidRDefault="00566F14">
            <w:pPr>
              <w:rPr>
                <w:rFonts w:ascii="Arial" w:hAnsi="Arial" w:cs="Arial"/>
              </w:rPr>
            </w:pPr>
            <w:r>
              <w:rPr>
                <w:rFonts w:ascii="Arial" w:hAnsi="Arial" w:cs="Arial"/>
              </w:rPr>
              <w:t>Low =</w:t>
            </w:r>
            <w:r w:rsidR="007634F2">
              <w:rPr>
                <w:rFonts w:ascii="Arial" w:hAnsi="Arial" w:cs="Arial"/>
              </w:rPr>
              <w:t xml:space="preserve"> 0.5 x D15 = </w:t>
            </w:r>
            <w:r w:rsidR="00D86AE4">
              <w:rPr>
                <w:rFonts w:ascii="Arial" w:hAnsi="Arial" w:cs="Arial"/>
              </w:rPr>
              <w:t>200m</w:t>
            </w:r>
          </w:p>
          <w:p w14:paraId="652A6ABA" w14:textId="0A92332C" w:rsidR="00566F14" w:rsidRDefault="00566F14">
            <w:pPr>
              <w:rPr>
                <w:rFonts w:ascii="Arial" w:hAnsi="Arial" w:cs="Arial"/>
              </w:rPr>
            </w:pPr>
            <w:r>
              <w:rPr>
                <w:rFonts w:ascii="Arial" w:hAnsi="Arial" w:cs="Arial"/>
              </w:rPr>
              <w:t>Medium =</w:t>
            </w:r>
            <w:r w:rsidR="007634F2">
              <w:rPr>
                <w:rFonts w:ascii="Arial" w:hAnsi="Arial" w:cs="Arial"/>
              </w:rPr>
              <w:t xml:space="preserve"> D17 = 270m</w:t>
            </w:r>
          </w:p>
          <w:p w14:paraId="7D54A3FA" w14:textId="4376A48D" w:rsidR="00566F14" w:rsidRDefault="00566F14">
            <w:pPr>
              <w:rPr>
                <w:rFonts w:ascii="Arial" w:hAnsi="Arial" w:cs="Arial"/>
              </w:rPr>
            </w:pPr>
            <w:r>
              <w:rPr>
                <w:rFonts w:ascii="Arial" w:hAnsi="Arial" w:cs="Arial"/>
              </w:rPr>
              <w:t xml:space="preserve">High = </w:t>
            </w:r>
            <w:r w:rsidR="007634F2">
              <w:rPr>
                <w:rFonts w:ascii="Arial" w:hAnsi="Arial" w:cs="Arial"/>
              </w:rPr>
              <w:t>D15 = 400m</w:t>
            </w:r>
          </w:p>
        </w:tc>
      </w:tr>
      <w:tr w:rsidR="00EF6502" w14:paraId="0750B1A9" w14:textId="77777777" w:rsidTr="008B1CD0">
        <w:tc>
          <w:tcPr>
            <w:tcW w:w="3005" w:type="dxa"/>
          </w:tcPr>
          <w:p w14:paraId="32C8CAEC" w14:textId="601B1110" w:rsidR="00EF6502" w:rsidRDefault="00D86AE4">
            <w:pPr>
              <w:rPr>
                <w:rFonts w:ascii="Arial" w:hAnsi="Arial" w:cs="Arial"/>
              </w:rPr>
            </w:pPr>
            <w:r>
              <w:rPr>
                <w:rFonts w:ascii="Arial" w:hAnsi="Arial" w:cs="Arial"/>
              </w:rPr>
              <w:t>VBD</w:t>
            </w:r>
          </w:p>
        </w:tc>
        <w:tc>
          <w:tcPr>
            <w:tcW w:w="6033" w:type="dxa"/>
          </w:tcPr>
          <w:p w14:paraId="5C1D8830" w14:textId="1976E5CF" w:rsidR="00EF6502" w:rsidRDefault="00D86AE4">
            <w:pPr>
              <w:rPr>
                <w:rFonts w:ascii="Arial" w:hAnsi="Arial" w:cs="Arial"/>
              </w:rPr>
            </w:pPr>
            <w:r>
              <w:rPr>
                <w:rFonts w:ascii="Arial" w:hAnsi="Arial" w:cs="Arial"/>
              </w:rPr>
              <w:t xml:space="preserve">2 x D12 = </w:t>
            </w:r>
            <w:r w:rsidR="00A77318">
              <w:rPr>
                <w:rFonts w:ascii="Arial" w:hAnsi="Arial" w:cs="Arial"/>
              </w:rPr>
              <w:t>650m</w:t>
            </w:r>
          </w:p>
        </w:tc>
      </w:tr>
      <w:tr w:rsidR="00EF6502" w14:paraId="1D5BA40C" w14:textId="77777777" w:rsidTr="008B1CD0">
        <w:tc>
          <w:tcPr>
            <w:tcW w:w="3005" w:type="dxa"/>
          </w:tcPr>
          <w:p w14:paraId="3DBC6481" w14:textId="5DFF9D19" w:rsidR="00EF6502" w:rsidRDefault="00C51B3B">
            <w:pPr>
              <w:rPr>
                <w:rFonts w:ascii="Arial" w:hAnsi="Arial" w:cs="Arial"/>
              </w:rPr>
            </w:pPr>
            <w:r>
              <w:rPr>
                <w:rFonts w:ascii="Arial" w:hAnsi="Arial" w:cs="Arial"/>
              </w:rPr>
              <w:t xml:space="preserve">Office within Ammunition Depot &lt;20 people </w:t>
            </w:r>
          </w:p>
        </w:tc>
        <w:tc>
          <w:tcPr>
            <w:tcW w:w="6033" w:type="dxa"/>
          </w:tcPr>
          <w:p w14:paraId="7F6886F8" w14:textId="2D417A79" w:rsidR="00EF6502" w:rsidRDefault="007078FF">
            <w:pPr>
              <w:rPr>
                <w:rFonts w:ascii="Arial" w:hAnsi="Arial" w:cs="Arial"/>
              </w:rPr>
            </w:pPr>
            <w:r>
              <w:rPr>
                <w:rFonts w:ascii="Arial" w:hAnsi="Arial" w:cs="Arial"/>
              </w:rPr>
              <w:t>D17 = 270m</w:t>
            </w:r>
          </w:p>
        </w:tc>
      </w:tr>
      <w:tr w:rsidR="007078FF" w14:paraId="07FD93C1" w14:textId="77777777" w:rsidTr="008B1CD0">
        <w:tc>
          <w:tcPr>
            <w:tcW w:w="3005" w:type="dxa"/>
          </w:tcPr>
          <w:p w14:paraId="1DC1C645" w14:textId="13E92814" w:rsidR="007078FF" w:rsidRDefault="00895D7B">
            <w:pPr>
              <w:rPr>
                <w:rFonts w:ascii="Arial" w:hAnsi="Arial" w:cs="Arial"/>
              </w:rPr>
            </w:pPr>
            <w:r>
              <w:rPr>
                <w:rFonts w:ascii="Arial" w:hAnsi="Arial" w:cs="Arial"/>
              </w:rPr>
              <w:t>Overhead powerlines</w:t>
            </w:r>
          </w:p>
        </w:tc>
        <w:tc>
          <w:tcPr>
            <w:tcW w:w="6033" w:type="dxa"/>
          </w:tcPr>
          <w:p w14:paraId="03CBF7DA" w14:textId="5F4E30AE" w:rsidR="007078FF" w:rsidRDefault="00323348">
            <w:pPr>
              <w:rPr>
                <w:rFonts w:ascii="Arial" w:hAnsi="Arial" w:cs="Arial"/>
              </w:rPr>
            </w:pPr>
            <w:r>
              <w:rPr>
                <w:rFonts w:ascii="Arial" w:hAnsi="Arial" w:cs="Arial"/>
              </w:rPr>
              <w:t>Super Network</w:t>
            </w:r>
            <w:r w:rsidR="008B1CD0">
              <w:rPr>
                <w:rFonts w:ascii="Arial" w:hAnsi="Arial" w:cs="Arial"/>
              </w:rPr>
              <w:t xml:space="preserve"> = </w:t>
            </w:r>
            <w:r w:rsidR="0064680F">
              <w:rPr>
                <w:rFonts w:ascii="Arial" w:hAnsi="Arial" w:cs="Arial"/>
              </w:rPr>
              <w:t>D13 = 305m</w:t>
            </w:r>
          </w:p>
          <w:p w14:paraId="402A001F" w14:textId="6025F844" w:rsidR="003B30BC" w:rsidRDefault="003B30BC">
            <w:pPr>
              <w:rPr>
                <w:rFonts w:ascii="Arial" w:hAnsi="Arial" w:cs="Arial"/>
              </w:rPr>
            </w:pPr>
            <w:r>
              <w:rPr>
                <w:rFonts w:ascii="Arial" w:hAnsi="Arial" w:cs="Arial"/>
              </w:rPr>
              <w:t>Normal Network</w:t>
            </w:r>
            <w:r w:rsidR="008B1CD0">
              <w:rPr>
                <w:rFonts w:ascii="Arial" w:hAnsi="Arial" w:cs="Arial"/>
              </w:rPr>
              <w:t xml:space="preserve"> = D11 = 205m</w:t>
            </w:r>
          </w:p>
          <w:p w14:paraId="2DE0111F" w14:textId="3C055010" w:rsidR="003B30BC" w:rsidRDefault="003B30BC">
            <w:pPr>
              <w:rPr>
                <w:rFonts w:ascii="Arial" w:hAnsi="Arial" w:cs="Arial"/>
              </w:rPr>
            </w:pPr>
            <w:r>
              <w:rPr>
                <w:rFonts w:ascii="Arial" w:hAnsi="Arial" w:cs="Arial"/>
              </w:rPr>
              <w:t xml:space="preserve">Minor Network = </w:t>
            </w:r>
            <w:r w:rsidR="008B1CD0">
              <w:rPr>
                <w:rFonts w:ascii="Arial" w:hAnsi="Arial" w:cs="Arial"/>
              </w:rPr>
              <w:t>D10 = 120m</w:t>
            </w:r>
          </w:p>
        </w:tc>
      </w:tr>
      <w:tr w:rsidR="000F6D51" w14:paraId="1F5FB820" w14:textId="77777777" w:rsidTr="008B1CD0">
        <w:tc>
          <w:tcPr>
            <w:tcW w:w="3005" w:type="dxa"/>
          </w:tcPr>
          <w:p w14:paraId="066E52A2" w14:textId="7CF71312" w:rsidR="000F6D51" w:rsidRDefault="003902F7">
            <w:pPr>
              <w:rPr>
                <w:rFonts w:ascii="Arial" w:hAnsi="Arial" w:cs="Arial"/>
              </w:rPr>
            </w:pPr>
            <w:r>
              <w:rPr>
                <w:rFonts w:ascii="Arial" w:hAnsi="Arial" w:cs="Arial"/>
              </w:rPr>
              <w:t xml:space="preserve">Petroleum, Oil and Lubricants </w:t>
            </w:r>
          </w:p>
        </w:tc>
        <w:tc>
          <w:tcPr>
            <w:tcW w:w="6033" w:type="dxa"/>
          </w:tcPr>
          <w:p w14:paraId="49DF7176" w14:textId="77777777" w:rsidR="000E5754" w:rsidRDefault="003902F7">
            <w:pPr>
              <w:rPr>
                <w:rFonts w:ascii="Arial" w:hAnsi="Arial" w:cs="Arial"/>
              </w:rPr>
            </w:pPr>
            <w:r>
              <w:rPr>
                <w:rFonts w:ascii="Arial" w:hAnsi="Arial" w:cs="Arial"/>
              </w:rPr>
              <w:t xml:space="preserve">Protected Underground = </w:t>
            </w:r>
            <w:r w:rsidR="000E5754">
              <w:rPr>
                <w:rFonts w:ascii="Arial" w:hAnsi="Arial" w:cs="Arial"/>
              </w:rPr>
              <w:t>0.5 x D7 = 17.5m</w:t>
            </w:r>
          </w:p>
          <w:p w14:paraId="5164B424" w14:textId="0CE3D95D" w:rsidR="000F6D51" w:rsidRDefault="000E5754">
            <w:pPr>
              <w:rPr>
                <w:rFonts w:ascii="Arial" w:hAnsi="Arial" w:cs="Arial"/>
              </w:rPr>
            </w:pPr>
            <w:r>
              <w:rPr>
                <w:rFonts w:ascii="Arial" w:hAnsi="Arial" w:cs="Arial"/>
              </w:rPr>
              <w:t xml:space="preserve">Protected above ground = D13 = 305m </w:t>
            </w:r>
          </w:p>
        </w:tc>
      </w:tr>
    </w:tbl>
    <w:p w14:paraId="6546721A" w14:textId="71CF9AE9" w:rsidR="00B8387B" w:rsidRPr="00CF6069" w:rsidRDefault="00B8387B" w:rsidP="00CF6069">
      <w:pPr>
        <w:jc w:val="center"/>
        <w:rPr>
          <w:rFonts w:ascii="Arial" w:hAnsi="Arial" w:cs="Arial"/>
          <w:b/>
          <w:bCs/>
        </w:rPr>
      </w:pPr>
      <w:r w:rsidRPr="00CF6069">
        <w:rPr>
          <w:rFonts w:ascii="Arial" w:hAnsi="Arial" w:cs="Arial"/>
          <w:b/>
          <w:bCs/>
        </w:rPr>
        <w:t>Table 3</w:t>
      </w:r>
      <w:r w:rsidR="00CF6069" w:rsidRPr="00CF6069">
        <w:rPr>
          <w:rFonts w:ascii="Arial" w:hAnsi="Arial" w:cs="Arial"/>
          <w:b/>
          <w:bCs/>
        </w:rPr>
        <w:t xml:space="preserve"> – QDs for each ES type</w:t>
      </w:r>
    </w:p>
    <w:p w14:paraId="3BD2BA82" w14:textId="5D666D78" w:rsidR="005E76D7" w:rsidRDefault="00081FFD">
      <w:pPr>
        <w:rPr>
          <w:rFonts w:ascii="Arial" w:hAnsi="Arial" w:cs="Arial"/>
        </w:rPr>
      </w:pPr>
      <w:r>
        <w:rPr>
          <w:rFonts w:ascii="Arial" w:hAnsi="Arial" w:cs="Arial"/>
        </w:rPr>
        <w:t>T</w:t>
      </w:r>
      <w:r w:rsidR="00B8387B">
        <w:rPr>
          <w:rFonts w:ascii="Arial" w:hAnsi="Arial" w:cs="Arial"/>
        </w:rPr>
        <w:t xml:space="preserve">he above distances can be plotted onto a map to identify any </w:t>
      </w:r>
      <w:r w:rsidR="00CF6069">
        <w:rPr>
          <w:rFonts w:ascii="Arial" w:hAnsi="Arial" w:cs="Arial"/>
        </w:rPr>
        <w:t>ES</w:t>
      </w:r>
      <w:r w:rsidR="00B8387B">
        <w:rPr>
          <w:rFonts w:ascii="Arial" w:hAnsi="Arial" w:cs="Arial"/>
        </w:rPr>
        <w:t xml:space="preserve"> than fall</w:t>
      </w:r>
      <w:r w:rsidR="00CF6069">
        <w:rPr>
          <w:rFonts w:ascii="Arial" w:hAnsi="Arial" w:cs="Arial"/>
        </w:rPr>
        <w:t>s</w:t>
      </w:r>
      <w:r w:rsidR="00B8387B">
        <w:rPr>
          <w:rFonts w:ascii="Arial" w:hAnsi="Arial" w:cs="Arial"/>
        </w:rPr>
        <w:t xml:space="preserve"> within the </w:t>
      </w:r>
      <w:r w:rsidR="000E77F1">
        <w:rPr>
          <w:rFonts w:ascii="Arial" w:hAnsi="Arial" w:cs="Arial"/>
        </w:rPr>
        <w:t xml:space="preserve">QDs </w:t>
      </w:r>
      <w:r>
        <w:rPr>
          <w:rFonts w:ascii="Arial" w:hAnsi="Arial" w:cs="Arial"/>
        </w:rPr>
        <w:t xml:space="preserve">and will </w:t>
      </w:r>
      <w:r w:rsidR="005E76D7">
        <w:rPr>
          <w:rFonts w:ascii="Arial" w:hAnsi="Arial" w:cs="Arial"/>
        </w:rPr>
        <w:t>lead to refusal</w:t>
      </w:r>
      <w:r w:rsidR="00105205">
        <w:rPr>
          <w:rFonts w:ascii="Arial" w:hAnsi="Arial" w:cs="Arial"/>
        </w:rPr>
        <w:t>/restrictions</w:t>
      </w:r>
      <w:r w:rsidR="005E76D7">
        <w:rPr>
          <w:rFonts w:ascii="Arial" w:hAnsi="Arial" w:cs="Arial"/>
        </w:rPr>
        <w:t xml:space="preserve"> of the proposal.</w:t>
      </w:r>
      <w:r w:rsidR="006B4363">
        <w:rPr>
          <w:rFonts w:ascii="Arial" w:hAnsi="Arial" w:cs="Arial"/>
        </w:rPr>
        <w:t xml:space="preserve"> </w:t>
      </w:r>
    </w:p>
    <w:p w14:paraId="39D0952D" w14:textId="32A8D91C" w:rsidR="00B8387B" w:rsidRDefault="00037E23">
      <w:pPr>
        <w:rPr>
          <w:rFonts w:ascii="Arial" w:hAnsi="Arial" w:cs="Arial"/>
        </w:rPr>
      </w:pPr>
      <w:r>
        <w:rPr>
          <w:rFonts w:ascii="Arial" w:hAnsi="Arial" w:cs="Arial"/>
          <w:noProof/>
        </w:rPr>
        <w:drawing>
          <wp:inline distT="0" distB="0" distL="0" distR="0" wp14:anchorId="3A7D73DD" wp14:editId="2492CF86">
            <wp:extent cx="5772839" cy="3320130"/>
            <wp:effectExtent l="0" t="0" r="0" b="0"/>
            <wp:docPr id="327305131"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305131" name="Picture 1" descr="A map of a city&#10;&#10;AI-generated content may be incorrect."/>
                    <pic:cNvPicPr/>
                  </pic:nvPicPr>
                  <pic:blipFill rotWithShape="1">
                    <a:blip r:embed="rId13" cstate="print">
                      <a:extLst>
                        <a:ext uri="{28A0092B-C50C-407E-A947-70E740481C1C}">
                          <a14:useLocalDpi xmlns:a14="http://schemas.microsoft.com/office/drawing/2010/main" val="0"/>
                        </a:ext>
                      </a:extLst>
                    </a:blip>
                    <a:srcRect l="11467" t="8331" r="11556" b="3593"/>
                    <a:stretch>
                      <a:fillRect/>
                    </a:stretch>
                  </pic:blipFill>
                  <pic:spPr bwMode="auto">
                    <a:xfrm>
                      <a:off x="0" y="0"/>
                      <a:ext cx="5787736" cy="3328698"/>
                    </a:xfrm>
                    <a:prstGeom prst="rect">
                      <a:avLst/>
                    </a:prstGeom>
                    <a:ln>
                      <a:noFill/>
                    </a:ln>
                    <a:extLst>
                      <a:ext uri="{53640926-AAD7-44D8-BBD7-CCE9431645EC}">
                        <a14:shadowObscured xmlns:a14="http://schemas.microsoft.com/office/drawing/2010/main"/>
                      </a:ext>
                    </a:extLst>
                  </pic:spPr>
                </pic:pic>
              </a:graphicData>
            </a:graphic>
          </wp:inline>
        </w:drawing>
      </w:r>
    </w:p>
    <w:p w14:paraId="34CCF860" w14:textId="22BB16E1" w:rsidR="00911F06" w:rsidRPr="006B4363" w:rsidRDefault="004458BD" w:rsidP="006B4363">
      <w:pPr>
        <w:jc w:val="center"/>
        <w:rPr>
          <w:rFonts w:ascii="Arial" w:hAnsi="Arial" w:cs="Arial"/>
          <w:b/>
          <w:bCs/>
        </w:rPr>
      </w:pPr>
      <w:r w:rsidRPr="006B4363">
        <w:rPr>
          <w:rFonts w:ascii="Arial" w:hAnsi="Arial" w:cs="Arial"/>
          <w:b/>
          <w:bCs/>
        </w:rPr>
        <w:t xml:space="preserve">Figure </w:t>
      </w:r>
      <w:r w:rsidR="00911F06" w:rsidRPr="006B4363">
        <w:rPr>
          <w:rFonts w:ascii="Arial" w:hAnsi="Arial" w:cs="Arial"/>
          <w:b/>
          <w:bCs/>
        </w:rPr>
        <w:t>4</w:t>
      </w:r>
      <w:r w:rsidR="00A268B3" w:rsidRPr="006B4363">
        <w:rPr>
          <w:rFonts w:ascii="Arial" w:hAnsi="Arial" w:cs="Arial"/>
          <w:b/>
          <w:bCs/>
        </w:rPr>
        <w:t xml:space="preserve">- IBD and </w:t>
      </w:r>
      <w:r w:rsidR="006B4363" w:rsidRPr="006B4363">
        <w:rPr>
          <w:rFonts w:ascii="Arial" w:hAnsi="Arial" w:cs="Arial"/>
          <w:b/>
          <w:bCs/>
        </w:rPr>
        <w:t xml:space="preserve">high density </w:t>
      </w:r>
      <w:r w:rsidR="00A268B3" w:rsidRPr="006B4363">
        <w:rPr>
          <w:rFonts w:ascii="Arial" w:hAnsi="Arial" w:cs="Arial"/>
          <w:b/>
          <w:bCs/>
        </w:rPr>
        <w:t>PTRD</w:t>
      </w:r>
    </w:p>
    <w:p w14:paraId="362CBCA0" w14:textId="5F029682" w:rsidR="004458BD" w:rsidRDefault="00911F06">
      <w:pPr>
        <w:rPr>
          <w:rFonts w:ascii="Arial" w:hAnsi="Arial" w:cs="Arial"/>
        </w:rPr>
      </w:pPr>
      <w:r>
        <w:rPr>
          <w:rFonts w:ascii="Arial" w:hAnsi="Arial" w:cs="Arial"/>
        </w:rPr>
        <w:t>Figure 4</w:t>
      </w:r>
      <w:r w:rsidR="004458BD">
        <w:rPr>
          <w:rFonts w:ascii="Arial" w:hAnsi="Arial" w:cs="Arial"/>
        </w:rPr>
        <w:t xml:space="preserve"> </w:t>
      </w:r>
      <w:r w:rsidR="00EB5A68">
        <w:rPr>
          <w:rFonts w:ascii="Arial" w:hAnsi="Arial" w:cs="Arial"/>
        </w:rPr>
        <w:t xml:space="preserve">shows </w:t>
      </w:r>
      <w:r w:rsidR="00FD690D">
        <w:rPr>
          <w:rFonts w:ascii="Arial" w:hAnsi="Arial" w:cs="Arial"/>
        </w:rPr>
        <w:t xml:space="preserve">the </w:t>
      </w:r>
      <w:r w:rsidR="004458BD">
        <w:rPr>
          <w:rFonts w:ascii="Arial" w:hAnsi="Arial" w:cs="Arial"/>
        </w:rPr>
        <w:t xml:space="preserve">IBD and PTR distances of 400m around </w:t>
      </w:r>
      <w:r w:rsidR="00D64EDC">
        <w:rPr>
          <w:rFonts w:ascii="Arial" w:hAnsi="Arial" w:cs="Arial"/>
        </w:rPr>
        <w:t>area within which 5 ESH can be built</w:t>
      </w:r>
      <w:r w:rsidR="00411AD6">
        <w:rPr>
          <w:rFonts w:ascii="Arial" w:hAnsi="Arial" w:cs="Arial"/>
        </w:rPr>
        <w:t>.</w:t>
      </w:r>
      <w:r w:rsidR="00C23BA7">
        <w:rPr>
          <w:rFonts w:ascii="Arial" w:hAnsi="Arial" w:cs="Arial"/>
        </w:rPr>
        <w:t xml:space="preserve"> The blue line shows the perimeter of the whole ammunition depot</w:t>
      </w:r>
      <w:r w:rsidR="0096473E">
        <w:rPr>
          <w:rFonts w:ascii="Arial" w:hAnsi="Arial" w:cs="Arial"/>
        </w:rPr>
        <w:t>.</w:t>
      </w:r>
      <w:r w:rsidR="00C23BA7">
        <w:rPr>
          <w:rFonts w:ascii="Arial" w:hAnsi="Arial" w:cs="Arial"/>
        </w:rPr>
        <w:t xml:space="preserve"> </w:t>
      </w:r>
    </w:p>
    <w:p w14:paraId="4A2ED822" w14:textId="18543980" w:rsidR="00411AD6" w:rsidRDefault="00411AD6">
      <w:pPr>
        <w:rPr>
          <w:rFonts w:ascii="Arial" w:hAnsi="Arial" w:cs="Arial"/>
        </w:rPr>
      </w:pPr>
      <w:r>
        <w:rPr>
          <w:rFonts w:ascii="Arial" w:hAnsi="Arial" w:cs="Arial"/>
          <w:noProof/>
        </w:rPr>
        <w:drawing>
          <wp:inline distT="0" distB="0" distL="0" distR="0" wp14:anchorId="722E9926" wp14:editId="3E1BCDD0">
            <wp:extent cx="5541484" cy="3550141"/>
            <wp:effectExtent l="0" t="0" r="2540" b="0"/>
            <wp:docPr id="1629131903" name="Picture 2"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31903" name="Picture 2" descr="A map of a city&#10;&#10;AI-generated content may be incorrect."/>
                    <pic:cNvPicPr/>
                  </pic:nvPicPr>
                  <pic:blipFill rotWithShape="1">
                    <a:blip r:embed="rId14" cstate="print">
                      <a:extLst>
                        <a:ext uri="{28A0092B-C50C-407E-A947-70E740481C1C}">
                          <a14:useLocalDpi xmlns:a14="http://schemas.microsoft.com/office/drawing/2010/main" val="0"/>
                        </a:ext>
                      </a:extLst>
                    </a:blip>
                    <a:srcRect l="21338" t="9823" r="10958" b="2963"/>
                    <a:stretch>
                      <a:fillRect/>
                    </a:stretch>
                  </pic:blipFill>
                  <pic:spPr bwMode="auto">
                    <a:xfrm>
                      <a:off x="0" y="0"/>
                      <a:ext cx="5559880" cy="3561927"/>
                    </a:xfrm>
                    <a:prstGeom prst="rect">
                      <a:avLst/>
                    </a:prstGeom>
                    <a:ln>
                      <a:noFill/>
                    </a:ln>
                    <a:extLst>
                      <a:ext uri="{53640926-AAD7-44D8-BBD7-CCE9431645EC}">
                        <a14:shadowObscured xmlns:a14="http://schemas.microsoft.com/office/drawing/2010/main"/>
                      </a:ext>
                    </a:extLst>
                  </pic:spPr>
                </pic:pic>
              </a:graphicData>
            </a:graphic>
          </wp:inline>
        </w:drawing>
      </w:r>
    </w:p>
    <w:p w14:paraId="1ECABBAA" w14:textId="0444097A" w:rsidR="00B93502" w:rsidRPr="00B86102" w:rsidRDefault="00B93502" w:rsidP="00B86102">
      <w:pPr>
        <w:jc w:val="center"/>
        <w:rPr>
          <w:rFonts w:ascii="Arial" w:hAnsi="Arial" w:cs="Arial"/>
          <w:b/>
          <w:bCs/>
        </w:rPr>
      </w:pPr>
      <w:r w:rsidRPr="00B86102">
        <w:rPr>
          <w:rFonts w:ascii="Arial" w:hAnsi="Arial" w:cs="Arial"/>
          <w:b/>
          <w:bCs/>
        </w:rPr>
        <w:t>Figur</w:t>
      </w:r>
      <w:r w:rsidR="00B86102" w:rsidRPr="00B86102">
        <w:rPr>
          <w:rFonts w:ascii="Arial" w:hAnsi="Arial" w:cs="Arial"/>
          <w:b/>
          <w:bCs/>
        </w:rPr>
        <w:t>e 5 -</w:t>
      </w:r>
      <w:r w:rsidRPr="00B86102">
        <w:rPr>
          <w:rFonts w:ascii="Arial" w:hAnsi="Arial" w:cs="Arial"/>
          <w:b/>
          <w:bCs/>
        </w:rPr>
        <w:t xml:space="preserve"> VBD distance of 650m around PES</w:t>
      </w:r>
    </w:p>
    <w:p w14:paraId="79625803" w14:textId="1D4DFB75" w:rsidR="003060FF" w:rsidRDefault="005A653F">
      <w:pPr>
        <w:rPr>
          <w:rFonts w:ascii="Arial" w:hAnsi="Arial" w:cs="Arial"/>
        </w:rPr>
      </w:pPr>
      <w:r>
        <w:rPr>
          <w:rFonts w:ascii="Arial" w:hAnsi="Arial" w:cs="Arial"/>
          <w:noProof/>
        </w:rPr>
        <w:drawing>
          <wp:inline distT="0" distB="0" distL="0" distR="0" wp14:anchorId="53B475C5" wp14:editId="0DA397E9">
            <wp:extent cx="5731510" cy="2811780"/>
            <wp:effectExtent l="0" t="0" r="2540" b="7620"/>
            <wp:docPr id="621674840" name="Picture 3"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74840" name="Picture 3" descr="A map of a city&#10;&#10;AI-generated content may be incorrect."/>
                    <pic:cNvPicPr/>
                  </pic:nvPicPr>
                  <pic:blipFill rotWithShape="1">
                    <a:blip r:embed="rId15" cstate="print">
                      <a:extLst>
                        <a:ext uri="{28A0092B-C50C-407E-A947-70E740481C1C}">
                          <a14:useLocalDpi xmlns:a14="http://schemas.microsoft.com/office/drawing/2010/main" val="0"/>
                        </a:ext>
                      </a:extLst>
                    </a:blip>
                    <a:srcRect t="9218" b="3565"/>
                    <a:stretch>
                      <a:fillRect/>
                    </a:stretch>
                  </pic:blipFill>
                  <pic:spPr bwMode="auto">
                    <a:xfrm>
                      <a:off x="0" y="0"/>
                      <a:ext cx="5731510" cy="2811780"/>
                    </a:xfrm>
                    <a:prstGeom prst="rect">
                      <a:avLst/>
                    </a:prstGeom>
                    <a:ln>
                      <a:noFill/>
                    </a:ln>
                    <a:extLst>
                      <a:ext uri="{53640926-AAD7-44D8-BBD7-CCE9431645EC}">
                        <a14:shadowObscured xmlns:a14="http://schemas.microsoft.com/office/drawing/2010/main"/>
                      </a:ext>
                    </a:extLst>
                  </pic:spPr>
                </pic:pic>
              </a:graphicData>
            </a:graphic>
          </wp:inline>
        </w:drawing>
      </w:r>
    </w:p>
    <w:p w14:paraId="34976B54" w14:textId="18AE4106" w:rsidR="00314B67" w:rsidRDefault="00314B67" w:rsidP="00DF1036">
      <w:pPr>
        <w:jc w:val="center"/>
        <w:rPr>
          <w:rFonts w:ascii="Arial" w:hAnsi="Arial" w:cs="Arial"/>
          <w:b/>
          <w:bCs/>
        </w:rPr>
      </w:pPr>
      <w:r w:rsidRPr="00DF1036">
        <w:rPr>
          <w:rFonts w:ascii="Arial" w:hAnsi="Arial" w:cs="Arial"/>
          <w:b/>
          <w:bCs/>
        </w:rPr>
        <w:t xml:space="preserve">Figure </w:t>
      </w:r>
      <w:r w:rsidR="00DF1036" w:rsidRPr="00DF1036">
        <w:rPr>
          <w:rFonts w:ascii="Arial" w:hAnsi="Arial" w:cs="Arial"/>
          <w:b/>
          <w:bCs/>
        </w:rPr>
        <w:t>6 -</w:t>
      </w:r>
      <w:r w:rsidR="00807608" w:rsidRPr="00DF1036">
        <w:rPr>
          <w:rFonts w:ascii="Arial" w:hAnsi="Arial" w:cs="Arial"/>
          <w:b/>
          <w:bCs/>
        </w:rPr>
        <w:t xml:space="preserve"> </w:t>
      </w:r>
      <w:r w:rsidR="00DF1036" w:rsidRPr="00DF1036">
        <w:rPr>
          <w:rFonts w:ascii="Arial" w:hAnsi="Arial" w:cs="Arial"/>
          <w:b/>
          <w:bCs/>
        </w:rPr>
        <w:t>C</w:t>
      </w:r>
      <w:r w:rsidR="00807608" w:rsidRPr="00DF1036">
        <w:rPr>
          <w:rFonts w:ascii="Arial" w:hAnsi="Arial" w:cs="Arial"/>
          <w:b/>
          <w:bCs/>
        </w:rPr>
        <w:t>losest exposed sites to the PES.</w:t>
      </w:r>
    </w:p>
    <w:p w14:paraId="7902438E" w14:textId="77777777" w:rsidR="00DF1036" w:rsidRDefault="00DF1036" w:rsidP="00DF1036">
      <w:pPr>
        <w:jc w:val="center"/>
        <w:rPr>
          <w:rFonts w:ascii="Arial" w:hAnsi="Arial" w:cs="Arial"/>
          <w:b/>
          <w:bCs/>
        </w:rPr>
      </w:pPr>
    </w:p>
    <w:p w14:paraId="3694D215" w14:textId="77777777" w:rsidR="00DF1036" w:rsidRDefault="00DF1036" w:rsidP="00DF1036">
      <w:pPr>
        <w:jc w:val="center"/>
        <w:rPr>
          <w:rFonts w:ascii="Arial" w:hAnsi="Arial" w:cs="Arial"/>
          <w:b/>
          <w:bCs/>
        </w:rPr>
      </w:pPr>
    </w:p>
    <w:p w14:paraId="3535CE97" w14:textId="77777777" w:rsidR="00DF1036" w:rsidRDefault="00DF1036" w:rsidP="00DF1036">
      <w:pPr>
        <w:jc w:val="center"/>
        <w:rPr>
          <w:rFonts w:ascii="Arial" w:hAnsi="Arial" w:cs="Arial"/>
          <w:b/>
          <w:bCs/>
        </w:rPr>
      </w:pPr>
    </w:p>
    <w:p w14:paraId="6AAFCE89" w14:textId="77777777" w:rsidR="00DF1036" w:rsidRDefault="00DF1036" w:rsidP="00DF1036">
      <w:pPr>
        <w:jc w:val="center"/>
        <w:rPr>
          <w:rFonts w:ascii="Arial" w:hAnsi="Arial" w:cs="Arial"/>
          <w:b/>
          <w:bCs/>
        </w:rPr>
      </w:pPr>
    </w:p>
    <w:p w14:paraId="3007BC76" w14:textId="77777777" w:rsidR="00DF1036" w:rsidRPr="00DF1036" w:rsidRDefault="00DF1036" w:rsidP="00DF1036">
      <w:pPr>
        <w:jc w:val="center"/>
        <w:rPr>
          <w:rFonts w:ascii="Arial" w:hAnsi="Arial" w:cs="Arial"/>
          <w:b/>
          <w:bCs/>
        </w:rPr>
      </w:pPr>
    </w:p>
    <w:tbl>
      <w:tblPr>
        <w:tblStyle w:val="TableGrid"/>
        <w:tblW w:w="0" w:type="auto"/>
        <w:tblLook w:val="04A0" w:firstRow="1" w:lastRow="0" w:firstColumn="1" w:lastColumn="0" w:noHBand="0" w:noVBand="1"/>
      </w:tblPr>
      <w:tblGrid>
        <w:gridCol w:w="1555"/>
        <w:gridCol w:w="4319"/>
        <w:gridCol w:w="3142"/>
      </w:tblGrid>
      <w:tr w:rsidR="006C7D32" w14:paraId="53628D95" w14:textId="77777777" w:rsidTr="006C7D32">
        <w:tc>
          <w:tcPr>
            <w:tcW w:w="1555" w:type="dxa"/>
          </w:tcPr>
          <w:p w14:paraId="25EDD14C" w14:textId="75EE99A7" w:rsidR="006C7D32" w:rsidRDefault="006C7D32">
            <w:pPr>
              <w:rPr>
                <w:rFonts w:ascii="Arial" w:hAnsi="Arial" w:cs="Arial"/>
              </w:rPr>
            </w:pPr>
            <w:r>
              <w:rPr>
                <w:rFonts w:ascii="Arial" w:hAnsi="Arial" w:cs="Arial"/>
              </w:rPr>
              <w:t xml:space="preserve">ES Number </w:t>
            </w:r>
          </w:p>
        </w:tc>
        <w:tc>
          <w:tcPr>
            <w:tcW w:w="4319" w:type="dxa"/>
          </w:tcPr>
          <w:p w14:paraId="69A99D84" w14:textId="79406E4A" w:rsidR="006C7D32" w:rsidRDefault="006C7D32">
            <w:pPr>
              <w:rPr>
                <w:rFonts w:ascii="Arial" w:hAnsi="Arial" w:cs="Arial"/>
              </w:rPr>
            </w:pPr>
            <w:r>
              <w:rPr>
                <w:rFonts w:ascii="Arial" w:hAnsi="Arial" w:cs="Arial"/>
              </w:rPr>
              <w:t>Description of ES</w:t>
            </w:r>
          </w:p>
        </w:tc>
        <w:tc>
          <w:tcPr>
            <w:tcW w:w="3142" w:type="dxa"/>
          </w:tcPr>
          <w:p w14:paraId="2F8318FE" w14:textId="1D3732EE" w:rsidR="006C7D32" w:rsidRDefault="006C7D32">
            <w:pPr>
              <w:rPr>
                <w:rFonts w:ascii="Arial" w:hAnsi="Arial" w:cs="Arial"/>
              </w:rPr>
            </w:pPr>
            <w:r>
              <w:rPr>
                <w:rFonts w:ascii="Arial" w:hAnsi="Arial" w:cs="Arial"/>
              </w:rPr>
              <w:t>Distance from PES (m)</w:t>
            </w:r>
          </w:p>
        </w:tc>
      </w:tr>
      <w:tr w:rsidR="006C7D32" w14:paraId="77FA369B" w14:textId="77777777" w:rsidTr="006C7D32">
        <w:tc>
          <w:tcPr>
            <w:tcW w:w="1555" w:type="dxa"/>
          </w:tcPr>
          <w:p w14:paraId="06DE67A5" w14:textId="29220C43" w:rsidR="006C7D32" w:rsidRDefault="006C7D32">
            <w:pPr>
              <w:rPr>
                <w:rFonts w:ascii="Arial" w:hAnsi="Arial" w:cs="Arial"/>
              </w:rPr>
            </w:pPr>
            <w:r>
              <w:rPr>
                <w:rFonts w:ascii="Arial" w:hAnsi="Arial" w:cs="Arial"/>
              </w:rPr>
              <w:t>1</w:t>
            </w:r>
          </w:p>
        </w:tc>
        <w:tc>
          <w:tcPr>
            <w:tcW w:w="4319" w:type="dxa"/>
          </w:tcPr>
          <w:p w14:paraId="6A928318" w14:textId="3603E85F" w:rsidR="006C7D32" w:rsidRDefault="00565E05">
            <w:pPr>
              <w:rPr>
                <w:rFonts w:ascii="Arial" w:hAnsi="Arial" w:cs="Arial"/>
              </w:rPr>
            </w:pPr>
            <w:r>
              <w:rPr>
                <w:rFonts w:ascii="Arial" w:hAnsi="Arial" w:cs="Arial"/>
              </w:rPr>
              <w:t>Dock</w:t>
            </w:r>
          </w:p>
        </w:tc>
        <w:tc>
          <w:tcPr>
            <w:tcW w:w="3142" w:type="dxa"/>
          </w:tcPr>
          <w:p w14:paraId="1D3AE89B" w14:textId="5ED9FFC2" w:rsidR="006C7D32" w:rsidRDefault="005221D3">
            <w:pPr>
              <w:rPr>
                <w:rFonts w:ascii="Arial" w:hAnsi="Arial" w:cs="Arial"/>
              </w:rPr>
            </w:pPr>
            <w:r>
              <w:rPr>
                <w:rFonts w:ascii="Arial" w:hAnsi="Arial" w:cs="Arial"/>
              </w:rPr>
              <w:t>130</w:t>
            </w:r>
          </w:p>
        </w:tc>
      </w:tr>
      <w:tr w:rsidR="006C7D32" w14:paraId="0D0AA2A1" w14:textId="77777777" w:rsidTr="006C7D32">
        <w:tc>
          <w:tcPr>
            <w:tcW w:w="1555" w:type="dxa"/>
          </w:tcPr>
          <w:p w14:paraId="550DD045" w14:textId="1A3D1D6A" w:rsidR="006C7D32" w:rsidRDefault="006C7D32">
            <w:pPr>
              <w:rPr>
                <w:rFonts w:ascii="Arial" w:hAnsi="Arial" w:cs="Arial"/>
              </w:rPr>
            </w:pPr>
            <w:r>
              <w:rPr>
                <w:rFonts w:ascii="Arial" w:hAnsi="Arial" w:cs="Arial"/>
              </w:rPr>
              <w:t>2</w:t>
            </w:r>
          </w:p>
        </w:tc>
        <w:tc>
          <w:tcPr>
            <w:tcW w:w="4319" w:type="dxa"/>
          </w:tcPr>
          <w:p w14:paraId="4D69B550" w14:textId="61D200D8" w:rsidR="006C7D32" w:rsidRDefault="00565E05">
            <w:pPr>
              <w:rPr>
                <w:rFonts w:ascii="Arial" w:hAnsi="Arial" w:cs="Arial"/>
              </w:rPr>
            </w:pPr>
            <w:r>
              <w:rPr>
                <w:rFonts w:ascii="Arial" w:hAnsi="Arial" w:cs="Arial"/>
              </w:rPr>
              <w:t xml:space="preserve">Dock </w:t>
            </w:r>
          </w:p>
        </w:tc>
        <w:tc>
          <w:tcPr>
            <w:tcW w:w="3142" w:type="dxa"/>
          </w:tcPr>
          <w:p w14:paraId="0DFBB991" w14:textId="3A1C10A9" w:rsidR="006C7D32" w:rsidRDefault="00247C68">
            <w:pPr>
              <w:rPr>
                <w:rFonts w:ascii="Arial" w:hAnsi="Arial" w:cs="Arial"/>
              </w:rPr>
            </w:pPr>
            <w:r>
              <w:rPr>
                <w:rFonts w:ascii="Arial" w:hAnsi="Arial" w:cs="Arial"/>
              </w:rPr>
              <w:t>160</w:t>
            </w:r>
          </w:p>
        </w:tc>
      </w:tr>
      <w:tr w:rsidR="006C7D32" w14:paraId="1CE7B218" w14:textId="77777777" w:rsidTr="006C7D32">
        <w:tc>
          <w:tcPr>
            <w:tcW w:w="1555" w:type="dxa"/>
          </w:tcPr>
          <w:p w14:paraId="6C0DC1BE" w14:textId="359E3264" w:rsidR="006C7D32" w:rsidRDefault="006C7D32">
            <w:pPr>
              <w:rPr>
                <w:rFonts w:ascii="Arial" w:hAnsi="Arial" w:cs="Arial"/>
              </w:rPr>
            </w:pPr>
            <w:r>
              <w:rPr>
                <w:rFonts w:ascii="Arial" w:hAnsi="Arial" w:cs="Arial"/>
              </w:rPr>
              <w:t>3</w:t>
            </w:r>
          </w:p>
        </w:tc>
        <w:tc>
          <w:tcPr>
            <w:tcW w:w="4319" w:type="dxa"/>
          </w:tcPr>
          <w:p w14:paraId="57D73FAF" w14:textId="3FF587A7" w:rsidR="006C7D32" w:rsidRDefault="00565E05">
            <w:pPr>
              <w:rPr>
                <w:rFonts w:ascii="Arial" w:hAnsi="Arial" w:cs="Arial"/>
              </w:rPr>
            </w:pPr>
            <w:r>
              <w:rPr>
                <w:rFonts w:ascii="Arial" w:hAnsi="Arial" w:cs="Arial"/>
              </w:rPr>
              <w:t>Seras Energy</w:t>
            </w:r>
          </w:p>
        </w:tc>
        <w:tc>
          <w:tcPr>
            <w:tcW w:w="3142" w:type="dxa"/>
          </w:tcPr>
          <w:p w14:paraId="66CE8C42" w14:textId="5B3FBE80" w:rsidR="006C7D32" w:rsidRDefault="001A7A02">
            <w:pPr>
              <w:rPr>
                <w:rFonts w:ascii="Arial" w:hAnsi="Arial" w:cs="Arial"/>
              </w:rPr>
            </w:pPr>
            <w:r>
              <w:rPr>
                <w:rFonts w:ascii="Arial" w:hAnsi="Arial" w:cs="Arial"/>
              </w:rPr>
              <w:t>135</w:t>
            </w:r>
          </w:p>
        </w:tc>
      </w:tr>
      <w:tr w:rsidR="006C7D32" w14:paraId="16B70675" w14:textId="77777777" w:rsidTr="006C7D32">
        <w:tc>
          <w:tcPr>
            <w:tcW w:w="1555" w:type="dxa"/>
          </w:tcPr>
          <w:p w14:paraId="7FA80EB1" w14:textId="10FFF9BA" w:rsidR="006C7D32" w:rsidRDefault="006C7D32">
            <w:pPr>
              <w:rPr>
                <w:rFonts w:ascii="Arial" w:hAnsi="Arial" w:cs="Arial"/>
              </w:rPr>
            </w:pPr>
            <w:r>
              <w:rPr>
                <w:rFonts w:ascii="Arial" w:hAnsi="Arial" w:cs="Arial"/>
              </w:rPr>
              <w:t>4</w:t>
            </w:r>
          </w:p>
        </w:tc>
        <w:tc>
          <w:tcPr>
            <w:tcW w:w="4319" w:type="dxa"/>
          </w:tcPr>
          <w:p w14:paraId="3A12E5F5" w14:textId="1868E5EF" w:rsidR="006C7D32" w:rsidRDefault="00CD1434">
            <w:pPr>
              <w:rPr>
                <w:rFonts w:ascii="Arial" w:hAnsi="Arial" w:cs="Arial"/>
              </w:rPr>
            </w:pPr>
            <w:r>
              <w:rPr>
                <w:rFonts w:ascii="Arial" w:hAnsi="Arial" w:cs="Arial"/>
              </w:rPr>
              <w:t>Driving Centre</w:t>
            </w:r>
          </w:p>
        </w:tc>
        <w:tc>
          <w:tcPr>
            <w:tcW w:w="3142" w:type="dxa"/>
          </w:tcPr>
          <w:p w14:paraId="6D48A38B" w14:textId="49A574C8" w:rsidR="006C7D32" w:rsidRDefault="00FB6812">
            <w:pPr>
              <w:rPr>
                <w:rFonts w:ascii="Arial" w:hAnsi="Arial" w:cs="Arial"/>
              </w:rPr>
            </w:pPr>
            <w:r>
              <w:rPr>
                <w:rFonts w:ascii="Arial" w:hAnsi="Arial" w:cs="Arial"/>
              </w:rPr>
              <w:t>265</w:t>
            </w:r>
          </w:p>
        </w:tc>
      </w:tr>
      <w:tr w:rsidR="006C7D32" w14:paraId="58D5C9CB" w14:textId="77777777" w:rsidTr="006C7D32">
        <w:tc>
          <w:tcPr>
            <w:tcW w:w="1555" w:type="dxa"/>
          </w:tcPr>
          <w:p w14:paraId="067F6CD5" w14:textId="471C0E6A" w:rsidR="006C7D32" w:rsidRDefault="006C7D32">
            <w:pPr>
              <w:rPr>
                <w:rFonts w:ascii="Arial" w:hAnsi="Arial" w:cs="Arial"/>
              </w:rPr>
            </w:pPr>
            <w:r>
              <w:rPr>
                <w:rFonts w:ascii="Arial" w:hAnsi="Arial" w:cs="Arial"/>
              </w:rPr>
              <w:t>5</w:t>
            </w:r>
          </w:p>
        </w:tc>
        <w:tc>
          <w:tcPr>
            <w:tcW w:w="4319" w:type="dxa"/>
          </w:tcPr>
          <w:p w14:paraId="64A4D6EB" w14:textId="2485D669" w:rsidR="006C7D32" w:rsidRDefault="00CD1434">
            <w:pPr>
              <w:rPr>
                <w:rFonts w:ascii="Arial" w:hAnsi="Arial" w:cs="Arial"/>
              </w:rPr>
            </w:pPr>
            <w:r>
              <w:rPr>
                <w:rFonts w:ascii="Arial" w:hAnsi="Arial" w:cs="Arial"/>
              </w:rPr>
              <w:t>Driving Centre</w:t>
            </w:r>
          </w:p>
        </w:tc>
        <w:tc>
          <w:tcPr>
            <w:tcW w:w="3142" w:type="dxa"/>
          </w:tcPr>
          <w:p w14:paraId="617ECEF0" w14:textId="7550012D" w:rsidR="006C7D32" w:rsidRDefault="00FB6812">
            <w:pPr>
              <w:rPr>
                <w:rFonts w:ascii="Arial" w:hAnsi="Arial" w:cs="Arial"/>
              </w:rPr>
            </w:pPr>
            <w:r>
              <w:rPr>
                <w:rFonts w:ascii="Arial" w:hAnsi="Arial" w:cs="Arial"/>
              </w:rPr>
              <w:t>255</w:t>
            </w:r>
          </w:p>
        </w:tc>
      </w:tr>
      <w:tr w:rsidR="006C7D32" w14:paraId="75ED54D1" w14:textId="77777777" w:rsidTr="006C7D32">
        <w:tc>
          <w:tcPr>
            <w:tcW w:w="1555" w:type="dxa"/>
          </w:tcPr>
          <w:p w14:paraId="1CAB4D36" w14:textId="6A3D6511" w:rsidR="006C7D32" w:rsidRDefault="006C7D32">
            <w:pPr>
              <w:rPr>
                <w:rFonts w:ascii="Arial" w:hAnsi="Arial" w:cs="Arial"/>
              </w:rPr>
            </w:pPr>
            <w:r>
              <w:rPr>
                <w:rFonts w:ascii="Arial" w:hAnsi="Arial" w:cs="Arial"/>
              </w:rPr>
              <w:t>6</w:t>
            </w:r>
          </w:p>
        </w:tc>
        <w:tc>
          <w:tcPr>
            <w:tcW w:w="4319" w:type="dxa"/>
          </w:tcPr>
          <w:p w14:paraId="0E8B1268" w14:textId="3879EF28" w:rsidR="006C7D32" w:rsidRDefault="00C153FD">
            <w:pPr>
              <w:rPr>
                <w:rFonts w:ascii="Arial" w:hAnsi="Arial" w:cs="Arial"/>
              </w:rPr>
            </w:pPr>
            <w:r>
              <w:rPr>
                <w:rFonts w:ascii="Arial" w:hAnsi="Arial" w:cs="Arial"/>
              </w:rPr>
              <w:t xml:space="preserve">VW Garage </w:t>
            </w:r>
          </w:p>
        </w:tc>
        <w:tc>
          <w:tcPr>
            <w:tcW w:w="3142" w:type="dxa"/>
          </w:tcPr>
          <w:p w14:paraId="72BDC9A3" w14:textId="669A6A7C" w:rsidR="006C7D32" w:rsidRDefault="00B33049">
            <w:pPr>
              <w:rPr>
                <w:rFonts w:ascii="Arial" w:hAnsi="Arial" w:cs="Arial"/>
              </w:rPr>
            </w:pPr>
            <w:r>
              <w:rPr>
                <w:rFonts w:ascii="Arial" w:hAnsi="Arial" w:cs="Arial"/>
              </w:rPr>
              <w:t>305</w:t>
            </w:r>
          </w:p>
        </w:tc>
      </w:tr>
      <w:tr w:rsidR="006C7D32" w14:paraId="60A82F77" w14:textId="77777777" w:rsidTr="006C7D32">
        <w:tc>
          <w:tcPr>
            <w:tcW w:w="1555" w:type="dxa"/>
          </w:tcPr>
          <w:p w14:paraId="2CDBD7A1" w14:textId="505B36DC" w:rsidR="006C7D32" w:rsidRDefault="006C7D32">
            <w:pPr>
              <w:rPr>
                <w:rFonts w:ascii="Arial" w:hAnsi="Arial" w:cs="Arial"/>
              </w:rPr>
            </w:pPr>
            <w:r>
              <w:rPr>
                <w:rFonts w:ascii="Arial" w:hAnsi="Arial" w:cs="Arial"/>
              </w:rPr>
              <w:t>7</w:t>
            </w:r>
          </w:p>
        </w:tc>
        <w:tc>
          <w:tcPr>
            <w:tcW w:w="4319" w:type="dxa"/>
          </w:tcPr>
          <w:p w14:paraId="74BEBCB1" w14:textId="569257C2" w:rsidR="006C7D32" w:rsidRDefault="00F562F0">
            <w:pPr>
              <w:rPr>
                <w:rFonts w:ascii="Arial" w:hAnsi="Arial" w:cs="Arial"/>
              </w:rPr>
            </w:pPr>
            <w:r>
              <w:rPr>
                <w:rFonts w:ascii="Arial" w:hAnsi="Arial" w:cs="Arial"/>
              </w:rPr>
              <w:t>Marine Broker</w:t>
            </w:r>
          </w:p>
        </w:tc>
        <w:tc>
          <w:tcPr>
            <w:tcW w:w="3142" w:type="dxa"/>
          </w:tcPr>
          <w:p w14:paraId="08EBFF27" w14:textId="0AAC4DA7" w:rsidR="006C7D32" w:rsidRDefault="00D249EE">
            <w:pPr>
              <w:rPr>
                <w:rFonts w:ascii="Arial" w:hAnsi="Arial" w:cs="Arial"/>
              </w:rPr>
            </w:pPr>
            <w:r>
              <w:rPr>
                <w:rFonts w:ascii="Arial" w:hAnsi="Arial" w:cs="Arial"/>
              </w:rPr>
              <w:t>350</w:t>
            </w:r>
          </w:p>
        </w:tc>
      </w:tr>
      <w:tr w:rsidR="006C7D32" w14:paraId="702D7F0D" w14:textId="77777777" w:rsidTr="006C7D32">
        <w:tc>
          <w:tcPr>
            <w:tcW w:w="1555" w:type="dxa"/>
          </w:tcPr>
          <w:p w14:paraId="2F31E031" w14:textId="56546F29" w:rsidR="006C7D32" w:rsidRDefault="006C7D32">
            <w:pPr>
              <w:rPr>
                <w:rFonts w:ascii="Arial" w:hAnsi="Arial" w:cs="Arial"/>
              </w:rPr>
            </w:pPr>
            <w:r>
              <w:rPr>
                <w:rFonts w:ascii="Arial" w:hAnsi="Arial" w:cs="Arial"/>
              </w:rPr>
              <w:t>8</w:t>
            </w:r>
          </w:p>
        </w:tc>
        <w:tc>
          <w:tcPr>
            <w:tcW w:w="4319" w:type="dxa"/>
          </w:tcPr>
          <w:p w14:paraId="57C18D41" w14:textId="1398AEA0" w:rsidR="006C7D32" w:rsidRDefault="00656625">
            <w:pPr>
              <w:rPr>
                <w:rFonts w:ascii="Arial" w:hAnsi="Arial" w:cs="Arial"/>
              </w:rPr>
            </w:pPr>
            <w:r>
              <w:rPr>
                <w:rFonts w:ascii="Arial" w:hAnsi="Arial" w:cs="Arial"/>
              </w:rPr>
              <w:t xml:space="preserve">60 residential </w:t>
            </w:r>
            <w:r w:rsidR="007A7A83">
              <w:rPr>
                <w:rFonts w:ascii="Arial" w:hAnsi="Arial" w:cs="Arial"/>
              </w:rPr>
              <w:t>f</w:t>
            </w:r>
            <w:r>
              <w:rPr>
                <w:rFonts w:ascii="Arial" w:hAnsi="Arial" w:cs="Arial"/>
              </w:rPr>
              <w:t>lats</w:t>
            </w:r>
            <w:r w:rsidR="007A7A83">
              <w:rPr>
                <w:rFonts w:ascii="Arial" w:hAnsi="Arial" w:cs="Arial"/>
              </w:rPr>
              <w:t xml:space="preserve"> (Multistorey)</w:t>
            </w:r>
            <w:r>
              <w:rPr>
                <w:rFonts w:ascii="Arial" w:hAnsi="Arial" w:cs="Arial"/>
              </w:rPr>
              <w:t xml:space="preserve"> </w:t>
            </w:r>
          </w:p>
        </w:tc>
        <w:tc>
          <w:tcPr>
            <w:tcW w:w="3142" w:type="dxa"/>
          </w:tcPr>
          <w:p w14:paraId="27728A39" w14:textId="25D6AB43" w:rsidR="006C7D32" w:rsidRDefault="00A04A57">
            <w:pPr>
              <w:rPr>
                <w:rFonts w:ascii="Arial" w:hAnsi="Arial" w:cs="Arial"/>
              </w:rPr>
            </w:pPr>
            <w:r>
              <w:rPr>
                <w:rFonts w:ascii="Arial" w:hAnsi="Arial" w:cs="Arial"/>
              </w:rPr>
              <w:t>235</w:t>
            </w:r>
          </w:p>
        </w:tc>
      </w:tr>
      <w:tr w:rsidR="006C7D32" w14:paraId="43C8A7CD" w14:textId="77777777" w:rsidTr="006C7D32">
        <w:tc>
          <w:tcPr>
            <w:tcW w:w="1555" w:type="dxa"/>
          </w:tcPr>
          <w:p w14:paraId="1C700777" w14:textId="00395E8D" w:rsidR="006C7D32" w:rsidRDefault="006C7D32">
            <w:pPr>
              <w:rPr>
                <w:rFonts w:ascii="Arial" w:hAnsi="Arial" w:cs="Arial"/>
              </w:rPr>
            </w:pPr>
            <w:r>
              <w:rPr>
                <w:rFonts w:ascii="Arial" w:hAnsi="Arial" w:cs="Arial"/>
              </w:rPr>
              <w:t>9</w:t>
            </w:r>
          </w:p>
        </w:tc>
        <w:tc>
          <w:tcPr>
            <w:tcW w:w="4319" w:type="dxa"/>
          </w:tcPr>
          <w:p w14:paraId="12D3CFEA" w14:textId="6B37FAAD" w:rsidR="006C7D32" w:rsidRDefault="00656625">
            <w:pPr>
              <w:rPr>
                <w:rFonts w:ascii="Arial" w:hAnsi="Arial" w:cs="Arial"/>
              </w:rPr>
            </w:pPr>
            <w:r>
              <w:rPr>
                <w:rFonts w:ascii="Arial" w:hAnsi="Arial" w:cs="Arial"/>
              </w:rPr>
              <w:t>100 residential flats</w:t>
            </w:r>
            <w:r w:rsidR="007A7A83">
              <w:rPr>
                <w:rFonts w:ascii="Arial" w:hAnsi="Arial" w:cs="Arial"/>
              </w:rPr>
              <w:t xml:space="preserve"> (Multistorey)</w:t>
            </w:r>
          </w:p>
        </w:tc>
        <w:tc>
          <w:tcPr>
            <w:tcW w:w="3142" w:type="dxa"/>
          </w:tcPr>
          <w:p w14:paraId="10DB2FE2" w14:textId="3B3A709F" w:rsidR="006C7D32" w:rsidRDefault="00A04A57">
            <w:pPr>
              <w:rPr>
                <w:rFonts w:ascii="Arial" w:hAnsi="Arial" w:cs="Arial"/>
              </w:rPr>
            </w:pPr>
            <w:r>
              <w:rPr>
                <w:rFonts w:ascii="Arial" w:hAnsi="Arial" w:cs="Arial"/>
              </w:rPr>
              <w:t>305</w:t>
            </w:r>
          </w:p>
        </w:tc>
      </w:tr>
      <w:tr w:rsidR="006C7D32" w14:paraId="0D798B37" w14:textId="77777777" w:rsidTr="006C7D32">
        <w:tc>
          <w:tcPr>
            <w:tcW w:w="1555" w:type="dxa"/>
          </w:tcPr>
          <w:p w14:paraId="03DA2DE1" w14:textId="247A40CA" w:rsidR="006C7D32" w:rsidRDefault="006C7D32">
            <w:pPr>
              <w:rPr>
                <w:rFonts w:ascii="Arial" w:hAnsi="Arial" w:cs="Arial"/>
              </w:rPr>
            </w:pPr>
            <w:r>
              <w:rPr>
                <w:rFonts w:ascii="Arial" w:hAnsi="Arial" w:cs="Arial"/>
              </w:rPr>
              <w:t>10</w:t>
            </w:r>
          </w:p>
        </w:tc>
        <w:tc>
          <w:tcPr>
            <w:tcW w:w="4319" w:type="dxa"/>
          </w:tcPr>
          <w:p w14:paraId="76AC3113" w14:textId="1B6AA796" w:rsidR="006C7D32" w:rsidRDefault="007A7A83">
            <w:pPr>
              <w:rPr>
                <w:rFonts w:ascii="Arial" w:hAnsi="Arial" w:cs="Arial"/>
              </w:rPr>
            </w:pPr>
            <w:r>
              <w:rPr>
                <w:rFonts w:ascii="Arial" w:hAnsi="Arial" w:cs="Arial"/>
              </w:rPr>
              <w:t>Village Hotel (Multistorey)</w:t>
            </w:r>
          </w:p>
        </w:tc>
        <w:tc>
          <w:tcPr>
            <w:tcW w:w="3142" w:type="dxa"/>
          </w:tcPr>
          <w:p w14:paraId="641ED260" w14:textId="7E979DED" w:rsidR="006C7D32" w:rsidRDefault="00904461">
            <w:pPr>
              <w:rPr>
                <w:rFonts w:ascii="Arial" w:hAnsi="Arial" w:cs="Arial"/>
              </w:rPr>
            </w:pPr>
            <w:r>
              <w:rPr>
                <w:rFonts w:ascii="Arial" w:hAnsi="Arial" w:cs="Arial"/>
              </w:rPr>
              <w:t>420</w:t>
            </w:r>
          </w:p>
        </w:tc>
      </w:tr>
      <w:tr w:rsidR="006C7D32" w14:paraId="6D83A156" w14:textId="77777777" w:rsidTr="006C7D32">
        <w:tc>
          <w:tcPr>
            <w:tcW w:w="1555" w:type="dxa"/>
          </w:tcPr>
          <w:p w14:paraId="0ADE6465" w14:textId="041A7074" w:rsidR="006C7D32" w:rsidRDefault="006C7D32">
            <w:pPr>
              <w:rPr>
                <w:rFonts w:ascii="Arial" w:hAnsi="Arial" w:cs="Arial"/>
              </w:rPr>
            </w:pPr>
            <w:r>
              <w:rPr>
                <w:rFonts w:ascii="Arial" w:hAnsi="Arial" w:cs="Arial"/>
              </w:rPr>
              <w:t>11</w:t>
            </w:r>
          </w:p>
        </w:tc>
        <w:tc>
          <w:tcPr>
            <w:tcW w:w="4319" w:type="dxa"/>
          </w:tcPr>
          <w:p w14:paraId="1B953BAE" w14:textId="52EF3FB2" w:rsidR="006C7D32" w:rsidRDefault="008C28B7">
            <w:pPr>
              <w:rPr>
                <w:rFonts w:ascii="Arial" w:hAnsi="Arial" w:cs="Arial"/>
              </w:rPr>
            </w:pPr>
            <w:r>
              <w:rPr>
                <w:rFonts w:ascii="Arial" w:hAnsi="Arial" w:cs="Arial"/>
              </w:rPr>
              <w:t>Residential Flats</w:t>
            </w:r>
          </w:p>
        </w:tc>
        <w:tc>
          <w:tcPr>
            <w:tcW w:w="3142" w:type="dxa"/>
          </w:tcPr>
          <w:p w14:paraId="10BE3F00" w14:textId="14277552" w:rsidR="006C7D32" w:rsidRDefault="00280911">
            <w:pPr>
              <w:rPr>
                <w:rFonts w:ascii="Arial" w:hAnsi="Arial" w:cs="Arial"/>
              </w:rPr>
            </w:pPr>
            <w:r>
              <w:rPr>
                <w:rFonts w:ascii="Arial" w:hAnsi="Arial" w:cs="Arial"/>
              </w:rPr>
              <w:t>435</w:t>
            </w:r>
          </w:p>
        </w:tc>
      </w:tr>
      <w:tr w:rsidR="006C7D32" w14:paraId="6418C954" w14:textId="77777777" w:rsidTr="006C7D32">
        <w:tc>
          <w:tcPr>
            <w:tcW w:w="1555" w:type="dxa"/>
          </w:tcPr>
          <w:p w14:paraId="6DD1653D" w14:textId="3A995072" w:rsidR="006C7D32" w:rsidRDefault="006C7D32">
            <w:pPr>
              <w:rPr>
                <w:rFonts w:ascii="Arial" w:hAnsi="Arial" w:cs="Arial"/>
              </w:rPr>
            </w:pPr>
            <w:r>
              <w:rPr>
                <w:rFonts w:ascii="Arial" w:hAnsi="Arial" w:cs="Arial"/>
              </w:rPr>
              <w:t>12</w:t>
            </w:r>
          </w:p>
        </w:tc>
        <w:tc>
          <w:tcPr>
            <w:tcW w:w="4319" w:type="dxa"/>
          </w:tcPr>
          <w:p w14:paraId="677AC409" w14:textId="2A8B7169" w:rsidR="006C7D32" w:rsidRDefault="008C28B7">
            <w:pPr>
              <w:rPr>
                <w:rFonts w:ascii="Arial" w:hAnsi="Arial" w:cs="Arial"/>
              </w:rPr>
            </w:pPr>
            <w:r>
              <w:rPr>
                <w:rFonts w:ascii="Arial" w:hAnsi="Arial" w:cs="Arial"/>
              </w:rPr>
              <w:t>Church</w:t>
            </w:r>
          </w:p>
        </w:tc>
        <w:tc>
          <w:tcPr>
            <w:tcW w:w="3142" w:type="dxa"/>
          </w:tcPr>
          <w:p w14:paraId="1525BEE3" w14:textId="274D7C5A" w:rsidR="006C7D32" w:rsidRDefault="007A18B8">
            <w:pPr>
              <w:rPr>
                <w:rFonts w:ascii="Arial" w:hAnsi="Arial" w:cs="Arial"/>
              </w:rPr>
            </w:pPr>
            <w:r>
              <w:rPr>
                <w:rFonts w:ascii="Arial" w:hAnsi="Arial" w:cs="Arial"/>
              </w:rPr>
              <w:t>385</w:t>
            </w:r>
          </w:p>
        </w:tc>
      </w:tr>
      <w:tr w:rsidR="006C7D32" w14:paraId="6DFFD820" w14:textId="77777777" w:rsidTr="006C7D32">
        <w:tc>
          <w:tcPr>
            <w:tcW w:w="1555" w:type="dxa"/>
          </w:tcPr>
          <w:p w14:paraId="25F08491" w14:textId="487D90BA" w:rsidR="006C7D32" w:rsidRDefault="006C7D32">
            <w:pPr>
              <w:rPr>
                <w:rFonts w:ascii="Arial" w:hAnsi="Arial" w:cs="Arial"/>
              </w:rPr>
            </w:pPr>
            <w:r>
              <w:rPr>
                <w:rFonts w:ascii="Arial" w:hAnsi="Arial" w:cs="Arial"/>
              </w:rPr>
              <w:t>13</w:t>
            </w:r>
          </w:p>
        </w:tc>
        <w:tc>
          <w:tcPr>
            <w:tcW w:w="4319" w:type="dxa"/>
          </w:tcPr>
          <w:p w14:paraId="795D5906" w14:textId="04F34E4C" w:rsidR="006C7D32" w:rsidRDefault="00D86C11">
            <w:pPr>
              <w:rPr>
                <w:rFonts w:ascii="Arial" w:hAnsi="Arial" w:cs="Arial"/>
              </w:rPr>
            </w:pPr>
            <w:r>
              <w:rPr>
                <w:rFonts w:ascii="Arial" w:hAnsi="Arial" w:cs="Arial"/>
              </w:rPr>
              <w:t>Hospital</w:t>
            </w:r>
          </w:p>
        </w:tc>
        <w:tc>
          <w:tcPr>
            <w:tcW w:w="3142" w:type="dxa"/>
          </w:tcPr>
          <w:p w14:paraId="171A7B7B" w14:textId="374C7BC8" w:rsidR="006C7D32" w:rsidRDefault="007A18B8">
            <w:pPr>
              <w:rPr>
                <w:rFonts w:ascii="Arial" w:hAnsi="Arial" w:cs="Arial"/>
              </w:rPr>
            </w:pPr>
            <w:r>
              <w:rPr>
                <w:rFonts w:ascii="Arial" w:hAnsi="Arial" w:cs="Arial"/>
              </w:rPr>
              <w:t>490</w:t>
            </w:r>
          </w:p>
        </w:tc>
      </w:tr>
      <w:tr w:rsidR="006C7D32" w14:paraId="5B1B5C21" w14:textId="77777777" w:rsidTr="006C7D32">
        <w:tc>
          <w:tcPr>
            <w:tcW w:w="1555" w:type="dxa"/>
          </w:tcPr>
          <w:p w14:paraId="0B13378B" w14:textId="1354E689" w:rsidR="006C7D32" w:rsidRDefault="006C7D32">
            <w:pPr>
              <w:rPr>
                <w:rFonts w:ascii="Arial" w:hAnsi="Arial" w:cs="Arial"/>
              </w:rPr>
            </w:pPr>
            <w:r>
              <w:rPr>
                <w:rFonts w:ascii="Arial" w:hAnsi="Arial" w:cs="Arial"/>
              </w:rPr>
              <w:t>14</w:t>
            </w:r>
          </w:p>
        </w:tc>
        <w:tc>
          <w:tcPr>
            <w:tcW w:w="4319" w:type="dxa"/>
          </w:tcPr>
          <w:p w14:paraId="0E1420D7" w14:textId="54643154" w:rsidR="006C7D32" w:rsidRDefault="00D86C11">
            <w:pPr>
              <w:rPr>
                <w:rFonts w:ascii="Arial" w:hAnsi="Arial" w:cs="Arial"/>
              </w:rPr>
            </w:pPr>
            <w:r>
              <w:rPr>
                <w:rFonts w:ascii="Arial" w:hAnsi="Arial" w:cs="Arial"/>
              </w:rPr>
              <w:t>Residential Flats</w:t>
            </w:r>
          </w:p>
        </w:tc>
        <w:tc>
          <w:tcPr>
            <w:tcW w:w="3142" w:type="dxa"/>
          </w:tcPr>
          <w:p w14:paraId="7B4682F8" w14:textId="0FF98A1B" w:rsidR="006C7D32" w:rsidRDefault="0052488F">
            <w:pPr>
              <w:rPr>
                <w:rFonts w:ascii="Arial" w:hAnsi="Arial" w:cs="Arial"/>
              </w:rPr>
            </w:pPr>
            <w:r>
              <w:rPr>
                <w:rFonts w:ascii="Arial" w:hAnsi="Arial" w:cs="Arial"/>
              </w:rPr>
              <w:t>325</w:t>
            </w:r>
          </w:p>
        </w:tc>
      </w:tr>
      <w:tr w:rsidR="006C7D32" w14:paraId="33C43EC4" w14:textId="77777777" w:rsidTr="006C7D32">
        <w:tc>
          <w:tcPr>
            <w:tcW w:w="1555" w:type="dxa"/>
          </w:tcPr>
          <w:p w14:paraId="43AA3787" w14:textId="592235EA" w:rsidR="006C7D32" w:rsidRDefault="006C7D32">
            <w:pPr>
              <w:rPr>
                <w:rFonts w:ascii="Arial" w:hAnsi="Arial" w:cs="Arial"/>
              </w:rPr>
            </w:pPr>
            <w:r>
              <w:rPr>
                <w:rFonts w:ascii="Arial" w:hAnsi="Arial" w:cs="Arial"/>
              </w:rPr>
              <w:t>15</w:t>
            </w:r>
          </w:p>
        </w:tc>
        <w:tc>
          <w:tcPr>
            <w:tcW w:w="4319" w:type="dxa"/>
          </w:tcPr>
          <w:p w14:paraId="4A1675F4" w14:textId="5AC96D18" w:rsidR="006C7D32" w:rsidRDefault="007621D7">
            <w:pPr>
              <w:rPr>
                <w:rFonts w:ascii="Arial" w:hAnsi="Arial" w:cs="Arial"/>
              </w:rPr>
            </w:pPr>
            <w:r>
              <w:rPr>
                <w:rFonts w:ascii="Arial" w:hAnsi="Arial" w:cs="Arial"/>
              </w:rPr>
              <w:t>Dock Building (Warehouse)</w:t>
            </w:r>
          </w:p>
        </w:tc>
        <w:tc>
          <w:tcPr>
            <w:tcW w:w="3142" w:type="dxa"/>
          </w:tcPr>
          <w:p w14:paraId="74211234" w14:textId="20E0D354" w:rsidR="006C7D32" w:rsidRDefault="00885BAB">
            <w:pPr>
              <w:rPr>
                <w:rFonts w:ascii="Arial" w:hAnsi="Arial" w:cs="Arial"/>
              </w:rPr>
            </w:pPr>
            <w:r>
              <w:rPr>
                <w:rFonts w:ascii="Arial" w:hAnsi="Arial" w:cs="Arial"/>
              </w:rPr>
              <w:t>195</w:t>
            </w:r>
          </w:p>
        </w:tc>
      </w:tr>
      <w:tr w:rsidR="006C7D32" w14:paraId="15B6B28A" w14:textId="77777777" w:rsidTr="006C7D32">
        <w:tc>
          <w:tcPr>
            <w:tcW w:w="1555" w:type="dxa"/>
          </w:tcPr>
          <w:p w14:paraId="0AA8B202" w14:textId="5FCC9B52" w:rsidR="006C7D32" w:rsidRDefault="006C7D32">
            <w:pPr>
              <w:rPr>
                <w:rFonts w:ascii="Arial" w:hAnsi="Arial" w:cs="Arial"/>
              </w:rPr>
            </w:pPr>
            <w:r>
              <w:rPr>
                <w:rFonts w:ascii="Arial" w:hAnsi="Arial" w:cs="Arial"/>
              </w:rPr>
              <w:t>16</w:t>
            </w:r>
          </w:p>
        </w:tc>
        <w:tc>
          <w:tcPr>
            <w:tcW w:w="4319" w:type="dxa"/>
          </w:tcPr>
          <w:p w14:paraId="18213B9F" w14:textId="73CFF6BE" w:rsidR="006C7D32" w:rsidRDefault="007621D7">
            <w:pPr>
              <w:rPr>
                <w:rFonts w:ascii="Arial" w:hAnsi="Arial" w:cs="Arial"/>
              </w:rPr>
            </w:pPr>
            <w:r>
              <w:rPr>
                <w:rFonts w:ascii="Arial" w:hAnsi="Arial" w:cs="Arial"/>
              </w:rPr>
              <w:t>Dock Building (Warehouse)</w:t>
            </w:r>
          </w:p>
        </w:tc>
        <w:tc>
          <w:tcPr>
            <w:tcW w:w="3142" w:type="dxa"/>
          </w:tcPr>
          <w:p w14:paraId="04C1B12D" w14:textId="2A659F40" w:rsidR="006C7D32" w:rsidRDefault="00885BAB">
            <w:pPr>
              <w:rPr>
                <w:rFonts w:ascii="Arial" w:hAnsi="Arial" w:cs="Arial"/>
              </w:rPr>
            </w:pPr>
            <w:r>
              <w:rPr>
                <w:rFonts w:ascii="Arial" w:hAnsi="Arial" w:cs="Arial"/>
              </w:rPr>
              <w:t>230</w:t>
            </w:r>
          </w:p>
        </w:tc>
      </w:tr>
      <w:tr w:rsidR="006C7D32" w14:paraId="16D96C78" w14:textId="77777777" w:rsidTr="006C7D32">
        <w:tc>
          <w:tcPr>
            <w:tcW w:w="1555" w:type="dxa"/>
          </w:tcPr>
          <w:p w14:paraId="1CEC0B89" w14:textId="1E4785B7" w:rsidR="006C7D32" w:rsidRDefault="006C7D32">
            <w:pPr>
              <w:rPr>
                <w:rFonts w:ascii="Arial" w:hAnsi="Arial" w:cs="Arial"/>
              </w:rPr>
            </w:pPr>
            <w:r>
              <w:rPr>
                <w:rFonts w:ascii="Arial" w:hAnsi="Arial" w:cs="Arial"/>
              </w:rPr>
              <w:t>17</w:t>
            </w:r>
          </w:p>
        </w:tc>
        <w:tc>
          <w:tcPr>
            <w:tcW w:w="4319" w:type="dxa"/>
          </w:tcPr>
          <w:p w14:paraId="46BCC316" w14:textId="170F9C68" w:rsidR="006C7D32" w:rsidRDefault="00924FEA">
            <w:pPr>
              <w:rPr>
                <w:rFonts w:ascii="Arial" w:hAnsi="Arial" w:cs="Arial"/>
              </w:rPr>
            </w:pPr>
            <w:r>
              <w:rPr>
                <w:rFonts w:ascii="Arial" w:hAnsi="Arial" w:cs="Arial"/>
              </w:rPr>
              <w:t xml:space="preserve">Cemex Swansea Sand </w:t>
            </w:r>
            <w:r w:rsidR="00804748">
              <w:rPr>
                <w:rFonts w:ascii="Arial" w:hAnsi="Arial" w:cs="Arial"/>
              </w:rPr>
              <w:t>Wharf (</w:t>
            </w:r>
            <w:r>
              <w:rPr>
                <w:rFonts w:ascii="Arial" w:hAnsi="Arial" w:cs="Arial"/>
              </w:rPr>
              <w:t>Office)</w:t>
            </w:r>
          </w:p>
        </w:tc>
        <w:tc>
          <w:tcPr>
            <w:tcW w:w="3142" w:type="dxa"/>
          </w:tcPr>
          <w:p w14:paraId="2683517A" w14:textId="55BD88A3" w:rsidR="006C7D32" w:rsidRDefault="00A172CB">
            <w:pPr>
              <w:rPr>
                <w:rFonts w:ascii="Arial" w:hAnsi="Arial" w:cs="Arial"/>
              </w:rPr>
            </w:pPr>
            <w:r>
              <w:rPr>
                <w:rFonts w:ascii="Arial" w:hAnsi="Arial" w:cs="Arial"/>
              </w:rPr>
              <w:t>340</w:t>
            </w:r>
          </w:p>
        </w:tc>
      </w:tr>
      <w:tr w:rsidR="006C7D32" w14:paraId="340B0185" w14:textId="77777777" w:rsidTr="006C7D32">
        <w:tc>
          <w:tcPr>
            <w:tcW w:w="1555" w:type="dxa"/>
          </w:tcPr>
          <w:p w14:paraId="2E230572" w14:textId="401B261C" w:rsidR="006C7D32" w:rsidRDefault="006C7D32">
            <w:pPr>
              <w:rPr>
                <w:rFonts w:ascii="Arial" w:hAnsi="Arial" w:cs="Arial"/>
              </w:rPr>
            </w:pPr>
            <w:r>
              <w:rPr>
                <w:rFonts w:ascii="Arial" w:hAnsi="Arial" w:cs="Arial"/>
              </w:rPr>
              <w:t>18</w:t>
            </w:r>
          </w:p>
        </w:tc>
        <w:tc>
          <w:tcPr>
            <w:tcW w:w="4319" w:type="dxa"/>
          </w:tcPr>
          <w:p w14:paraId="1318B0F6" w14:textId="1A5CB730" w:rsidR="006C7D32" w:rsidRDefault="00E427F5">
            <w:pPr>
              <w:rPr>
                <w:rFonts w:ascii="Arial" w:hAnsi="Arial" w:cs="Arial"/>
              </w:rPr>
            </w:pPr>
            <w:r>
              <w:rPr>
                <w:rFonts w:ascii="Arial" w:hAnsi="Arial" w:cs="Arial"/>
              </w:rPr>
              <w:t>UWTSD IQ and IM Building</w:t>
            </w:r>
          </w:p>
        </w:tc>
        <w:tc>
          <w:tcPr>
            <w:tcW w:w="3142" w:type="dxa"/>
          </w:tcPr>
          <w:p w14:paraId="1094B5B1" w14:textId="606A0028" w:rsidR="006C7D32" w:rsidRDefault="00366033">
            <w:pPr>
              <w:rPr>
                <w:rFonts w:ascii="Arial" w:hAnsi="Arial" w:cs="Arial"/>
              </w:rPr>
            </w:pPr>
            <w:r>
              <w:rPr>
                <w:rFonts w:ascii="Arial" w:hAnsi="Arial" w:cs="Arial"/>
              </w:rPr>
              <w:t>265</w:t>
            </w:r>
          </w:p>
        </w:tc>
      </w:tr>
      <w:tr w:rsidR="006C7D32" w14:paraId="1D28CBBD" w14:textId="77777777" w:rsidTr="006C7D32">
        <w:tc>
          <w:tcPr>
            <w:tcW w:w="1555" w:type="dxa"/>
          </w:tcPr>
          <w:p w14:paraId="25462A54" w14:textId="325157AB" w:rsidR="006C7D32" w:rsidRDefault="006C7D32">
            <w:pPr>
              <w:rPr>
                <w:rFonts w:ascii="Arial" w:hAnsi="Arial" w:cs="Arial"/>
              </w:rPr>
            </w:pPr>
            <w:r>
              <w:rPr>
                <w:rFonts w:ascii="Arial" w:hAnsi="Arial" w:cs="Arial"/>
              </w:rPr>
              <w:t>19</w:t>
            </w:r>
          </w:p>
        </w:tc>
        <w:tc>
          <w:tcPr>
            <w:tcW w:w="4319" w:type="dxa"/>
          </w:tcPr>
          <w:p w14:paraId="5A7FEACE" w14:textId="6BF829CE" w:rsidR="006C7D32" w:rsidRDefault="00804748">
            <w:pPr>
              <w:rPr>
                <w:rFonts w:ascii="Arial" w:hAnsi="Arial" w:cs="Arial"/>
              </w:rPr>
            </w:pPr>
            <w:r>
              <w:rPr>
                <w:rFonts w:ascii="Arial" w:hAnsi="Arial" w:cs="Arial"/>
              </w:rPr>
              <w:t>Student Accommodation (Multistorey)</w:t>
            </w:r>
          </w:p>
        </w:tc>
        <w:tc>
          <w:tcPr>
            <w:tcW w:w="3142" w:type="dxa"/>
          </w:tcPr>
          <w:p w14:paraId="0FD29848" w14:textId="76109092" w:rsidR="006C7D32" w:rsidRDefault="00580113">
            <w:pPr>
              <w:rPr>
                <w:rFonts w:ascii="Arial" w:hAnsi="Arial" w:cs="Arial"/>
              </w:rPr>
            </w:pPr>
            <w:r>
              <w:rPr>
                <w:rFonts w:ascii="Arial" w:hAnsi="Arial" w:cs="Arial"/>
              </w:rPr>
              <w:t>370</w:t>
            </w:r>
          </w:p>
        </w:tc>
      </w:tr>
      <w:tr w:rsidR="006C7D32" w14:paraId="4F55C394" w14:textId="77777777" w:rsidTr="006C7D32">
        <w:tc>
          <w:tcPr>
            <w:tcW w:w="1555" w:type="dxa"/>
          </w:tcPr>
          <w:p w14:paraId="411CD35F" w14:textId="24BE841D" w:rsidR="006C7D32" w:rsidRDefault="006C7D32">
            <w:pPr>
              <w:rPr>
                <w:rFonts w:ascii="Arial" w:hAnsi="Arial" w:cs="Arial"/>
              </w:rPr>
            </w:pPr>
            <w:r>
              <w:rPr>
                <w:rFonts w:ascii="Arial" w:hAnsi="Arial" w:cs="Arial"/>
              </w:rPr>
              <w:t>20</w:t>
            </w:r>
          </w:p>
        </w:tc>
        <w:tc>
          <w:tcPr>
            <w:tcW w:w="4319" w:type="dxa"/>
          </w:tcPr>
          <w:p w14:paraId="14BB5A91" w14:textId="6DA46DDF" w:rsidR="006C7D32" w:rsidRDefault="00A70D9D">
            <w:pPr>
              <w:rPr>
                <w:rFonts w:ascii="Arial" w:hAnsi="Arial" w:cs="Arial"/>
              </w:rPr>
            </w:pPr>
            <w:r>
              <w:rPr>
                <w:rFonts w:ascii="Arial" w:hAnsi="Arial" w:cs="Arial"/>
              </w:rPr>
              <w:t xml:space="preserve">UWTSD </w:t>
            </w:r>
            <w:r w:rsidR="00175D16">
              <w:rPr>
                <w:rFonts w:ascii="Arial" w:hAnsi="Arial" w:cs="Arial"/>
              </w:rPr>
              <w:t>Library (Glass)</w:t>
            </w:r>
          </w:p>
        </w:tc>
        <w:tc>
          <w:tcPr>
            <w:tcW w:w="3142" w:type="dxa"/>
          </w:tcPr>
          <w:p w14:paraId="09E5C8D2" w14:textId="1C0F176E" w:rsidR="006C7D32" w:rsidRDefault="00580113">
            <w:pPr>
              <w:rPr>
                <w:rFonts w:ascii="Arial" w:hAnsi="Arial" w:cs="Arial"/>
              </w:rPr>
            </w:pPr>
            <w:r>
              <w:rPr>
                <w:rFonts w:ascii="Arial" w:hAnsi="Arial" w:cs="Arial"/>
              </w:rPr>
              <w:t>405</w:t>
            </w:r>
          </w:p>
        </w:tc>
      </w:tr>
      <w:tr w:rsidR="006C7D32" w14:paraId="6273D2A1" w14:textId="77777777" w:rsidTr="006C7D32">
        <w:tc>
          <w:tcPr>
            <w:tcW w:w="1555" w:type="dxa"/>
          </w:tcPr>
          <w:p w14:paraId="283CF3D0" w14:textId="760D3961" w:rsidR="006C7D32" w:rsidRDefault="006C7D32">
            <w:pPr>
              <w:rPr>
                <w:rFonts w:ascii="Arial" w:hAnsi="Arial" w:cs="Arial"/>
              </w:rPr>
            </w:pPr>
            <w:r>
              <w:rPr>
                <w:rFonts w:ascii="Arial" w:hAnsi="Arial" w:cs="Arial"/>
              </w:rPr>
              <w:t>21</w:t>
            </w:r>
          </w:p>
        </w:tc>
        <w:tc>
          <w:tcPr>
            <w:tcW w:w="4319" w:type="dxa"/>
          </w:tcPr>
          <w:p w14:paraId="2E15D7A5" w14:textId="154C1337" w:rsidR="006C7D32" w:rsidRDefault="00AE49B9">
            <w:pPr>
              <w:rPr>
                <w:rFonts w:ascii="Arial" w:hAnsi="Arial" w:cs="Arial"/>
              </w:rPr>
            </w:pPr>
            <w:r>
              <w:rPr>
                <w:rFonts w:ascii="Arial" w:hAnsi="Arial" w:cs="Arial"/>
              </w:rPr>
              <w:t>Dock Building (Warehouse)</w:t>
            </w:r>
          </w:p>
        </w:tc>
        <w:tc>
          <w:tcPr>
            <w:tcW w:w="3142" w:type="dxa"/>
          </w:tcPr>
          <w:p w14:paraId="45622D62" w14:textId="209A6CB0" w:rsidR="006C7D32" w:rsidRDefault="00DA2BC1">
            <w:pPr>
              <w:rPr>
                <w:rFonts w:ascii="Arial" w:hAnsi="Arial" w:cs="Arial"/>
              </w:rPr>
            </w:pPr>
            <w:r>
              <w:rPr>
                <w:rFonts w:ascii="Arial" w:hAnsi="Arial" w:cs="Arial"/>
              </w:rPr>
              <w:t>360</w:t>
            </w:r>
          </w:p>
        </w:tc>
      </w:tr>
      <w:tr w:rsidR="006C7D32" w14:paraId="0295D507" w14:textId="77777777" w:rsidTr="006C7D32">
        <w:tc>
          <w:tcPr>
            <w:tcW w:w="1555" w:type="dxa"/>
          </w:tcPr>
          <w:p w14:paraId="10645603" w14:textId="023F2595" w:rsidR="006C7D32" w:rsidRDefault="006C7D32">
            <w:pPr>
              <w:rPr>
                <w:rFonts w:ascii="Arial" w:hAnsi="Arial" w:cs="Arial"/>
              </w:rPr>
            </w:pPr>
            <w:r>
              <w:rPr>
                <w:rFonts w:ascii="Arial" w:hAnsi="Arial" w:cs="Arial"/>
              </w:rPr>
              <w:t>22</w:t>
            </w:r>
          </w:p>
        </w:tc>
        <w:tc>
          <w:tcPr>
            <w:tcW w:w="4319" w:type="dxa"/>
          </w:tcPr>
          <w:p w14:paraId="72AC6239" w14:textId="7D47B973" w:rsidR="006C7D32" w:rsidRDefault="002C4291">
            <w:pPr>
              <w:rPr>
                <w:rFonts w:ascii="Arial" w:hAnsi="Arial" w:cs="Arial"/>
              </w:rPr>
            </w:pPr>
            <w:r>
              <w:rPr>
                <w:rFonts w:ascii="Arial" w:hAnsi="Arial" w:cs="Arial"/>
              </w:rPr>
              <w:t>Dock Building (Warehouse)</w:t>
            </w:r>
          </w:p>
        </w:tc>
        <w:tc>
          <w:tcPr>
            <w:tcW w:w="3142" w:type="dxa"/>
          </w:tcPr>
          <w:p w14:paraId="74447DAA" w14:textId="628E69FB" w:rsidR="006C7D32" w:rsidRDefault="00A40053">
            <w:pPr>
              <w:rPr>
                <w:rFonts w:ascii="Arial" w:hAnsi="Arial" w:cs="Arial"/>
              </w:rPr>
            </w:pPr>
            <w:r>
              <w:rPr>
                <w:rFonts w:ascii="Arial" w:hAnsi="Arial" w:cs="Arial"/>
              </w:rPr>
              <w:t>360</w:t>
            </w:r>
          </w:p>
        </w:tc>
      </w:tr>
      <w:tr w:rsidR="006C7D32" w14:paraId="1E011596" w14:textId="77777777" w:rsidTr="006C7D32">
        <w:tc>
          <w:tcPr>
            <w:tcW w:w="1555" w:type="dxa"/>
          </w:tcPr>
          <w:p w14:paraId="491A212B" w14:textId="254B7550" w:rsidR="006C7D32" w:rsidRDefault="006C7D32">
            <w:pPr>
              <w:rPr>
                <w:rFonts w:ascii="Arial" w:hAnsi="Arial" w:cs="Arial"/>
              </w:rPr>
            </w:pPr>
            <w:r>
              <w:rPr>
                <w:rFonts w:ascii="Arial" w:hAnsi="Arial" w:cs="Arial"/>
              </w:rPr>
              <w:t>23</w:t>
            </w:r>
          </w:p>
        </w:tc>
        <w:tc>
          <w:tcPr>
            <w:tcW w:w="4319" w:type="dxa"/>
          </w:tcPr>
          <w:p w14:paraId="2A631D16" w14:textId="525C88FB" w:rsidR="006C7D32" w:rsidRDefault="00B060BA">
            <w:pPr>
              <w:rPr>
                <w:rFonts w:ascii="Arial" w:hAnsi="Arial" w:cs="Arial"/>
              </w:rPr>
            </w:pPr>
            <w:r>
              <w:rPr>
                <w:rFonts w:ascii="Arial" w:hAnsi="Arial" w:cs="Arial"/>
              </w:rPr>
              <w:t>Dock Building (Warehouse)</w:t>
            </w:r>
          </w:p>
        </w:tc>
        <w:tc>
          <w:tcPr>
            <w:tcW w:w="3142" w:type="dxa"/>
          </w:tcPr>
          <w:p w14:paraId="0A774E3C" w14:textId="72D006E0" w:rsidR="006C7D32" w:rsidRDefault="009355E1">
            <w:pPr>
              <w:rPr>
                <w:rFonts w:ascii="Arial" w:hAnsi="Arial" w:cs="Arial"/>
              </w:rPr>
            </w:pPr>
            <w:r>
              <w:rPr>
                <w:rFonts w:ascii="Arial" w:hAnsi="Arial" w:cs="Arial"/>
              </w:rPr>
              <w:t>590</w:t>
            </w:r>
          </w:p>
        </w:tc>
      </w:tr>
      <w:tr w:rsidR="006C7D32" w14:paraId="7682E6B1" w14:textId="77777777" w:rsidTr="006C7D32">
        <w:tc>
          <w:tcPr>
            <w:tcW w:w="1555" w:type="dxa"/>
          </w:tcPr>
          <w:p w14:paraId="2AA5E167" w14:textId="6B7F2BC0" w:rsidR="006C7D32" w:rsidRDefault="006C7D32">
            <w:pPr>
              <w:rPr>
                <w:rFonts w:ascii="Arial" w:hAnsi="Arial" w:cs="Arial"/>
              </w:rPr>
            </w:pPr>
            <w:r>
              <w:rPr>
                <w:rFonts w:ascii="Arial" w:hAnsi="Arial" w:cs="Arial"/>
              </w:rPr>
              <w:t>24</w:t>
            </w:r>
          </w:p>
        </w:tc>
        <w:tc>
          <w:tcPr>
            <w:tcW w:w="4319" w:type="dxa"/>
          </w:tcPr>
          <w:p w14:paraId="61E26934" w14:textId="102BEF58" w:rsidR="006C7D32" w:rsidRDefault="00B060BA">
            <w:pPr>
              <w:rPr>
                <w:rFonts w:ascii="Arial" w:hAnsi="Arial" w:cs="Arial"/>
              </w:rPr>
            </w:pPr>
            <w:r>
              <w:rPr>
                <w:rFonts w:ascii="Arial" w:hAnsi="Arial" w:cs="Arial"/>
              </w:rPr>
              <w:t>J D Marine and Sons (Office)</w:t>
            </w:r>
          </w:p>
        </w:tc>
        <w:tc>
          <w:tcPr>
            <w:tcW w:w="3142" w:type="dxa"/>
          </w:tcPr>
          <w:p w14:paraId="38C4F1F4" w14:textId="09120341" w:rsidR="006C7D32" w:rsidRDefault="00963F10">
            <w:pPr>
              <w:rPr>
                <w:rFonts w:ascii="Arial" w:hAnsi="Arial" w:cs="Arial"/>
              </w:rPr>
            </w:pPr>
            <w:r>
              <w:rPr>
                <w:rFonts w:ascii="Arial" w:hAnsi="Arial" w:cs="Arial"/>
              </w:rPr>
              <w:t>470</w:t>
            </w:r>
          </w:p>
        </w:tc>
      </w:tr>
      <w:tr w:rsidR="006C7D32" w14:paraId="53B4BB53" w14:textId="77777777" w:rsidTr="006C7D32">
        <w:tc>
          <w:tcPr>
            <w:tcW w:w="1555" w:type="dxa"/>
          </w:tcPr>
          <w:p w14:paraId="16D91854" w14:textId="586D77EB" w:rsidR="006C7D32" w:rsidRDefault="006C7D32">
            <w:pPr>
              <w:rPr>
                <w:rFonts w:ascii="Arial" w:hAnsi="Arial" w:cs="Arial"/>
              </w:rPr>
            </w:pPr>
            <w:r>
              <w:rPr>
                <w:rFonts w:ascii="Arial" w:hAnsi="Arial" w:cs="Arial"/>
              </w:rPr>
              <w:t>25</w:t>
            </w:r>
          </w:p>
        </w:tc>
        <w:tc>
          <w:tcPr>
            <w:tcW w:w="4319" w:type="dxa"/>
          </w:tcPr>
          <w:p w14:paraId="3200E326" w14:textId="6637180B" w:rsidR="006C7D32" w:rsidRDefault="0087371F">
            <w:pPr>
              <w:rPr>
                <w:rFonts w:ascii="Arial" w:hAnsi="Arial" w:cs="Arial"/>
              </w:rPr>
            </w:pPr>
            <w:r>
              <w:rPr>
                <w:rFonts w:ascii="Arial" w:hAnsi="Arial" w:cs="Arial"/>
              </w:rPr>
              <w:t>Health Centre</w:t>
            </w:r>
          </w:p>
        </w:tc>
        <w:tc>
          <w:tcPr>
            <w:tcW w:w="3142" w:type="dxa"/>
          </w:tcPr>
          <w:p w14:paraId="21870417" w14:textId="232F14A5" w:rsidR="006C7D32" w:rsidRDefault="001771B4">
            <w:pPr>
              <w:rPr>
                <w:rFonts w:ascii="Arial" w:hAnsi="Arial" w:cs="Arial"/>
              </w:rPr>
            </w:pPr>
            <w:r>
              <w:rPr>
                <w:rFonts w:ascii="Arial" w:hAnsi="Arial" w:cs="Arial"/>
              </w:rPr>
              <w:t>535</w:t>
            </w:r>
          </w:p>
        </w:tc>
      </w:tr>
      <w:tr w:rsidR="006C7D32" w14:paraId="19B1AF66" w14:textId="77777777" w:rsidTr="006C7D32">
        <w:tc>
          <w:tcPr>
            <w:tcW w:w="1555" w:type="dxa"/>
          </w:tcPr>
          <w:p w14:paraId="5783383E" w14:textId="25998865" w:rsidR="006C7D32" w:rsidRDefault="006C7D32">
            <w:pPr>
              <w:rPr>
                <w:rFonts w:ascii="Arial" w:hAnsi="Arial" w:cs="Arial"/>
              </w:rPr>
            </w:pPr>
            <w:r>
              <w:rPr>
                <w:rFonts w:ascii="Arial" w:hAnsi="Arial" w:cs="Arial"/>
              </w:rPr>
              <w:t>26</w:t>
            </w:r>
          </w:p>
        </w:tc>
        <w:tc>
          <w:tcPr>
            <w:tcW w:w="4319" w:type="dxa"/>
          </w:tcPr>
          <w:p w14:paraId="139B8ED6" w14:textId="7A2CDAC9" w:rsidR="006C7D32" w:rsidRDefault="005B1D44">
            <w:pPr>
              <w:rPr>
                <w:rFonts w:ascii="Arial" w:hAnsi="Arial" w:cs="Arial"/>
              </w:rPr>
            </w:pPr>
            <w:r>
              <w:rPr>
                <w:rFonts w:ascii="Arial" w:hAnsi="Arial" w:cs="Arial"/>
              </w:rPr>
              <w:t>Premier Inn Hotel (Multistorey)</w:t>
            </w:r>
            <w:r w:rsidR="00E97955">
              <w:rPr>
                <w:rFonts w:ascii="Arial" w:hAnsi="Arial" w:cs="Arial"/>
              </w:rPr>
              <w:t xml:space="preserve"> </w:t>
            </w:r>
          </w:p>
        </w:tc>
        <w:tc>
          <w:tcPr>
            <w:tcW w:w="3142" w:type="dxa"/>
          </w:tcPr>
          <w:p w14:paraId="60117B3D" w14:textId="5FD8BB44" w:rsidR="006C7D32" w:rsidRDefault="00881634">
            <w:pPr>
              <w:rPr>
                <w:rFonts w:ascii="Arial" w:hAnsi="Arial" w:cs="Arial"/>
              </w:rPr>
            </w:pPr>
            <w:r>
              <w:rPr>
                <w:rFonts w:ascii="Arial" w:hAnsi="Arial" w:cs="Arial"/>
              </w:rPr>
              <w:t>560</w:t>
            </w:r>
          </w:p>
        </w:tc>
      </w:tr>
      <w:tr w:rsidR="005B1D44" w14:paraId="2657A317" w14:textId="77777777" w:rsidTr="006C7D32">
        <w:tc>
          <w:tcPr>
            <w:tcW w:w="1555" w:type="dxa"/>
          </w:tcPr>
          <w:p w14:paraId="50A2A688" w14:textId="702F2387" w:rsidR="005B1D44" w:rsidRDefault="005B1D44" w:rsidP="005B1D44">
            <w:pPr>
              <w:rPr>
                <w:rFonts w:ascii="Arial" w:hAnsi="Arial" w:cs="Arial"/>
              </w:rPr>
            </w:pPr>
            <w:r>
              <w:rPr>
                <w:rFonts w:ascii="Arial" w:hAnsi="Arial" w:cs="Arial"/>
              </w:rPr>
              <w:t>27</w:t>
            </w:r>
          </w:p>
        </w:tc>
        <w:tc>
          <w:tcPr>
            <w:tcW w:w="4319" w:type="dxa"/>
          </w:tcPr>
          <w:p w14:paraId="6C7BAC3A" w14:textId="7E5FF80A" w:rsidR="005B1D44" w:rsidRDefault="005B1D44" w:rsidP="005B1D44">
            <w:pPr>
              <w:rPr>
                <w:rFonts w:ascii="Arial" w:hAnsi="Arial" w:cs="Arial"/>
              </w:rPr>
            </w:pPr>
            <w:r>
              <w:rPr>
                <w:rFonts w:ascii="Arial" w:hAnsi="Arial" w:cs="Arial"/>
              </w:rPr>
              <w:t xml:space="preserve">Variety of Offices </w:t>
            </w:r>
          </w:p>
        </w:tc>
        <w:tc>
          <w:tcPr>
            <w:tcW w:w="3142" w:type="dxa"/>
          </w:tcPr>
          <w:p w14:paraId="0ADB9E61" w14:textId="1D95CBF3" w:rsidR="005B1D44" w:rsidRDefault="00881634" w:rsidP="005B1D44">
            <w:pPr>
              <w:rPr>
                <w:rFonts w:ascii="Arial" w:hAnsi="Arial" w:cs="Arial"/>
              </w:rPr>
            </w:pPr>
            <w:r>
              <w:rPr>
                <w:rFonts w:ascii="Arial" w:hAnsi="Arial" w:cs="Arial"/>
              </w:rPr>
              <w:t>620</w:t>
            </w:r>
          </w:p>
        </w:tc>
      </w:tr>
      <w:tr w:rsidR="005B1D44" w14:paraId="4E54F230" w14:textId="77777777" w:rsidTr="006C7D32">
        <w:tc>
          <w:tcPr>
            <w:tcW w:w="1555" w:type="dxa"/>
          </w:tcPr>
          <w:p w14:paraId="0B187782" w14:textId="619685B9" w:rsidR="005B1D44" w:rsidRDefault="005B1D44" w:rsidP="005B1D44">
            <w:pPr>
              <w:rPr>
                <w:rFonts w:ascii="Arial" w:hAnsi="Arial" w:cs="Arial"/>
              </w:rPr>
            </w:pPr>
            <w:r>
              <w:rPr>
                <w:rFonts w:ascii="Arial" w:hAnsi="Arial" w:cs="Arial"/>
              </w:rPr>
              <w:t>28</w:t>
            </w:r>
          </w:p>
        </w:tc>
        <w:tc>
          <w:tcPr>
            <w:tcW w:w="4319" w:type="dxa"/>
          </w:tcPr>
          <w:p w14:paraId="6685ACD8" w14:textId="24882FD0" w:rsidR="005B1D44" w:rsidRDefault="00D17AF5" w:rsidP="005B1D44">
            <w:pPr>
              <w:rPr>
                <w:rFonts w:ascii="Arial" w:hAnsi="Arial" w:cs="Arial"/>
              </w:rPr>
            </w:pPr>
            <w:r>
              <w:rPr>
                <w:rFonts w:ascii="Arial" w:hAnsi="Arial" w:cs="Arial"/>
              </w:rPr>
              <w:t>Appletree Nursery</w:t>
            </w:r>
          </w:p>
        </w:tc>
        <w:tc>
          <w:tcPr>
            <w:tcW w:w="3142" w:type="dxa"/>
          </w:tcPr>
          <w:p w14:paraId="44AD7B03" w14:textId="66FE61FB" w:rsidR="005B1D44" w:rsidRDefault="00881634" w:rsidP="005B1D44">
            <w:pPr>
              <w:rPr>
                <w:rFonts w:ascii="Arial" w:hAnsi="Arial" w:cs="Arial"/>
              </w:rPr>
            </w:pPr>
            <w:r>
              <w:rPr>
                <w:rFonts w:ascii="Arial" w:hAnsi="Arial" w:cs="Arial"/>
              </w:rPr>
              <w:t>715</w:t>
            </w:r>
          </w:p>
        </w:tc>
      </w:tr>
      <w:tr w:rsidR="005B1D44" w14:paraId="63115CE3" w14:textId="77777777" w:rsidTr="006C7D32">
        <w:tc>
          <w:tcPr>
            <w:tcW w:w="1555" w:type="dxa"/>
          </w:tcPr>
          <w:p w14:paraId="2BDBFBF2" w14:textId="790BD162" w:rsidR="005B1D44" w:rsidRDefault="005B1D44" w:rsidP="005B1D44">
            <w:pPr>
              <w:rPr>
                <w:rFonts w:ascii="Arial" w:hAnsi="Arial" w:cs="Arial"/>
              </w:rPr>
            </w:pPr>
            <w:r>
              <w:rPr>
                <w:rFonts w:ascii="Arial" w:hAnsi="Arial" w:cs="Arial"/>
              </w:rPr>
              <w:t>29</w:t>
            </w:r>
          </w:p>
        </w:tc>
        <w:tc>
          <w:tcPr>
            <w:tcW w:w="4319" w:type="dxa"/>
          </w:tcPr>
          <w:p w14:paraId="49B40892" w14:textId="5603B772" w:rsidR="005B1D44" w:rsidRDefault="00D17AF5" w:rsidP="005B1D44">
            <w:pPr>
              <w:rPr>
                <w:rFonts w:ascii="Arial" w:hAnsi="Arial" w:cs="Arial"/>
              </w:rPr>
            </w:pPr>
            <w:r>
              <w:rPr>
                <w:rFonts w:ascii="Arial" w:hAnsi="Arial" w:cs="Arial"/>
              </w:rPr>
              <w:t xml:space="preserve">Variety of Restaurants and </w:t>
            </w:r>
          </w:p>
        </w:tc>
        <w:tc>
          <w:tcPr>
            <w:tcW w:w="3142" w:type="dxa"/>
          </w:tcPr>
          <w:p w14:paraId="315D4AF5" w14:textId="725C29A4" w:rsidR="005B1D44" w:rsidRDefault="00862DD2" w:rsidP="005B1D44">
            <w:pPr>
              <w:rPr>
                <w:rFonts w:ascii="Arial" w:hAnsi="Arial" w:cs="Arial"/>
              </w:rPr>
            </w:pPr>
            <w:r>
              <w:rPr>
                <w:rFonts w:ascii="Arial" w:hAnsi="Arial" w:cs="Arial"/>
              </w:rPr>
              <w:t>560</w:t>
            </w:r>
          </w:p>
        </w:tc>
      </w:tr>
      <w:tr w:rsidR="005B1D44" w14:paraId="68ED6E68" w14:textId="77777777" w:rsidTr="006C7D32">
        <w:tc>
          <w:tcPr>
            <w:tcW w:w="1555" w:type="dxa"/>
          </w:tcPr>
          <w:p w14:paraId="2C256009" w14:textId="3FA0A100" w:rsidR="005B1D44" w:rsidRDefault="005B1D44" w:rsidP="005B1D44">
            <w:pPr>
              <w:rPr>
                <w:rFonts w:ascii="Arial" w:hAnsi="Arial" w:cs="Arial"/>
              </w:rPr>
            </w:pPr>
            <w:r>
              <w:rPr>
                <w:rFonts w:ascii="Arial" w:hAnsi="Arial" w:cs="Arial"/>
              </w:rPr>
              <w:t>30</w:t>
            </w:r>
          </w:p>
        </w:tc>
        <w:tc>
          <w:tcPr>
            <w:tcW w:w="4319" w:type="dxa"/>
          </w:tcPr>
          <w:p w14:paraId="59350BF7" w14:textId="69BE052F" w:rsidR="005B1D44" w:rsidRDefault="005B1D44" w:rsidP="005B1D44">
            <w:pPr>
              <w:rPr>
                <w:rFonts w:ascii="Arial" w:hAnsi="Arial" w:cs="Arial"/>
              </w:rPr>
            </w:pPr>
            <w:r>
              <w:rPr>
                <w:rFonts w:ascii="Arial" w:hAnsi="Arial" w:cs="Arial"/>
              </w:rPr>
              <w:t>Driver Vehicle Standards Agency</w:t>
            </w:r>
          </w:p>
        </w:tc>
        <w:tc>
          <w:tcPr>
            <w:tcW w:w="3142" w:type="dxa"/>
          </w:tcPr>
          <w:p w14:paraId="30E1FE81" w14:textId="6C19D726" w:rsidR="005B1D44" w:rsidRDefault="00862DD2" w:rsidP="005B1D44">
            <w:pPr>
              <w:rPr>
                <w:rFonts w:ascii="Arial" w:hAnsi="Arial" w:cs="Arial"/>
              </w:rPr>
            </w:pPr>
            <w:r>
              <w:rPr>
                <w:rFonts w:ascii="Arial" w:hAnsi="Arial" w:cs="Arial"/>
              </w:rPr>
              <w:t>535</w:t>
            </w:r>
          </w:p>
        </w:tc>
      </w:tr>
      <w:tr w:rsidR="005B1D44" w14:paraId="714ED228" w14:textId="77777777" w:rsidTr="006C7D32">
        <w:tc>
          <w:tcPr>
            <w:tcW w:w="1555" w:type="dxa"/>
          </w:tcPr>
          <w:p w14:paraId="77B179EC" w14:textId="7F60066D" w:rsidR="005B1D44" w:rsidRDefault="005B1D44" w:rsidP="005B1D44">
            <w:pPr>
              <w:rPr>
                <w:rFonts w:ascii="Arial" w:hAnsi="Arial" w:cs="Arial"/>
              </w:rPr>
            </w:pPr>
            <w:r>
              <w:rPr>
                <w:rFonts w:ascii="Arial" w:hAnsi="Arial" w:cs="Arial"/>
              </w:rPr>
              <w:t>31</w:t>
            </w:r>
          </w:p>
        </w:tc>
        <w:tc>
          <w:tcPr>
            <w:tcW w:w="4319" w:type="dxa"/>
          </w:tcPr>
          <w:p w14:paraId="02E71C27" w14:textId="0B7EE870" w:rsidR="005B1D44" w:rsidRDefault="00AB62EE" w:rsidP="005B1D44">
            <w:pPr>
              <w:rPr>
                <w:rFonts w:ascii="Arial" w:hAnsi="Arial" w:cs="Arial"/>
              </w:rPr>
            </w:pPr>
            <w:r>
              <w:rPr>
                <w:rFonts w:ascii="Arial" w:hAnsi="Arial" w:cs="Arial"/>
              </w:rPr>
              <w:t>Steel Recycling</w:t>
            </w:r>
          </w:p>
        </w:tc>
        <w:tc>
          <w:tcPr>
            <w:tcW w:w="3142" w:type="dxa"/>
          </w:tcPr>
          <w:p w14:paraId="6E9F5362" w14:textId="57B376EF" w:rsidR="005B1D44" w:rsidRDefault="00862DD2" w:rsidP="005B1D44">
            <w:pPr>
              <w:rPr>
                <w:rFonts w:ascii="Arial" w:hAnsi="Arial" w:cs="Arial"/>
              </w:rPr>
            </w:pPr>
            <w:r>
              <w:rPr>
                <w:rFonts w:ascii="Arial" w:hAnsi="Arial" w:cs="Arial"/>
              </w:rPr>
              <w:t>305</w:t>
            </w:r>
          </w:p>
        </w:tc>
      </w:tr>
      <w:tr w:rsidR="005B1D44" w14:paraId="7A203AE3" w14:textId="77777777" w:rsidTr="006C7D32">
        <w:tc>
          <w:tcPr>
            <w:tcW w:w="1555" w:type="dxa"/>
          </w:tcPr>
          <w:p w14:paraId="77E13699" w14:textId="2D16A5BF" w:rsidR="005B1D44" w:rsidRDefault="005B1D44" w:rsidP="005B1D44">
            <w:pPr>
              <w:rPr>
                <w:rFonts w:ascii="Arial" w:hAnsi="Arial" w:cs="Arial"/>
              </w:rPr>
            </w:pPr>
            <w:r>
              <w:rPr>
                <w:rFonts w:ascii="Arial" w:hAnsi="Arial" w:cs="Arial"/>
              </w:rPr>
              <w:t>32</w:t>
            </w:r>
          </w:p>
        </w:tc>
        <w:tc>
          <w:tcPr>
            <w:tcW w:w="4319" w:type="dxa"/>
          </w:tcPr>
          <w:p w14:paraId="555786B6" w14:textId="3819325B" w:rsidR="005B1D44" w:rsidRDefault="00AB62EE" w:rsidP="005B1D44">
            <w:pPr>
              <w:rPr>
                <w:rFonts w:ascii="Arial" w:hAnsi="Arial" w:cs="Arial"/>
              </w:rPr>
            </w:pPr>
            <w:r>
              <w:rPr>
                <w:rFonts w:ascii="Arial" w:hAnsi="Arial" w:cs="Arial"/>
              </w:rPr>
              <w:t>Berth</w:t>
            </w:r>
          </w:p>
        </w:tc>
        <w:tc>
          <w:tcPr>
            <w:tcW w:w="3142" w:type="dxa"/>
          </w:tcPr>
          <w:p w14:paraId="15F88558" w14:textId="6E9D688C" w:rsidR="005B1D44" w:rsidRDefault="00E40987" w:rsidP="005B1D44">
            <w:pPr>
              <w:rPr>
                <w:rFonts w:ascii="Arial" w:hAnsi="Arial" w:cs="Arial"/>
              </w:rPr>
            </w:pPr>
            <w:r>
              <w:rPr>
                <w:rFonts w:ascii="Arial" w:hAnsi="Arial" w:cs="Arial"/>
              </w:rPr>
              <w:t>160</w:t>
            </w:r>
          </w:p>
        </w:tc>
      </w:tr>
      <w:tr w:rsidR="005B1D44" w14:paraId="0F604345" w14:textId="77777777" w:rsidTr="006C7D32">
        <w:tc>
          <w:tcPr>
            <w:tcW w:w="1555" w:type="dxa"/>
          </w:tcPr>
          <w:p w14:paraId="417FFFF7" w14:textId="57314D38" w:rsidR="005B1D44" w:rsidRDefault="005B1D44" w:rsidP="005B1D44">
            <w:pPr>
              <w:rPr>
                <w:rFonts w:ascii="Arial" w:hAnsi="Arial" w:cs="Arial"/>
              </w:rPr>
            </w:pPr>
            <w:r>
              <w:rPr>
                <w:rFonts w:ascii="Arial" w:hAnsi="Arial" w:cs="Arial"/>
              </w:rPr>
              <w:t>33</w:t>
            </w:r>
          </w:p>
        </w:tc>
        <w:tc>
          <w:tcPr>
            <w:tcW w:w="4319" w:type="dxa"/>
          </w:tcPr>
          <w:p w14:paraId="5041ABCD" w14:textId="2E76E9CF" w:rsidR="005B1D44" w:rsidRDefault="006D3D94" w:rsidP="005B1D44">
            <w:pPr>
              <w:rPr>
                <w:rFonts w:ascii="Arial" w:hAnsi="Arial" w:cs="Arial"/>
              </w:rPr>
            </w:pPr>
            <w:r>
              <w:rPr>
                <w:rFonts w:ascii="Arial" w:hAnsi="Arial" w:cs="Arial"/>
              </w:rPr>
              <w:t>Berth</w:t>
            </w:r>
          </w:p>
        </w:tc>
        <w:tc>
          <w:tcPr>
            <w:tcW w:w="3142" w:type="dxa"/>
          </w:tcPr>
          <w:p w14:paraId="668B76FA" w14:textId="0AEE0D31" w:rsidR="005B1D44" w:rsidRDefault="005731CC" w:rsidP="005B1D44">
            <w:pPr>
              <w:rPr>
                <w:rFonts w:ascii="Arial" w:hAnsi="Arial" w:cs="Arial"/>
              </w:rPr>
            </w:pPr>
            <w:r>
              <w:rPr>
                <w:rFonts w:ascii="Arial" w:hAnsi="Arial" w:cs="Arial"/>
              </w:rPr>
              <w:t>205</w:t>
            </w:r>
          </w:p>
        </w:tc>
      </w:tr>
      <w:tr w:rsidR="005B1D44" w14:paraId="33C754AA" w14:textId="77777777" w:rsidTr="006C7D32">
        <w:tc>
          <w:tcPr>
            <w:tcW w:w="1555" w:type="dxa"/>
          </w:tcPr>
          <w:p w14:paraId="7B015780" w14:textId="18721723" w:rsidR="005B1D44" w:rsidRDefault="005B1D44" w:rsidP="005B1D44">
            <w:pPr>
              <w:rPr>
                <w:rFonts w:ascii="Arial" w:hAnsi="Arial" w:cs="Arial"/>
              </w:rPr>
            </w:pPr>
            <w:r>
              <w:rPr>
                <w:rFonts w:ascii="Arial" w:hAnsi="Arial" w:cs="Arial"/>
              </w:rPr>
              <w:t>34</w:t>
            </w:r>
          </w:p>
        </w:tc>
        <w:tc>
          <w:tcPr>
            <w:tcW w:w="4319" w:type="dxa"/>
          </w:tcPr>
          <w:p w14:paraId="239882A7" w14:textId="2685938B" w:rsidR="005B1D44" w:rsidRDefault="00C35D75" w:rsidP="005B1D44">
            <w:pPr>
              <w:rPr>
                <w:rFonts w:ascii="Arial" w:hAnsi="Arial" w:cs="Arial"/>
              </w:rPr>
            </w:pPr>
            <w:r>
              <w:rPr>
                <w:rFonts w:ascii="Arial" w:hAnsi="Arial" w:cs="Arial"/>
              </w:rPr>
              <w:t xml:space="preserve">Storage area </w:t>
            </w:r>
          </w:p>
        </w:tc>
        <w:tc>
          <w:tcPr>
            <w:tcW w:w="3142" w:type="dxa"/>
          </w:tcPr>
          <w:p w14:paraId="7D86B47F" w14:textId="29216E59" w:rsidR="005B1D44" w:rsidRDefault="005731CC" w:rsidP="005B1D44">
            <w:pPr>
              <w:rPr>
                <w:rFonts w:ascii="Arial" w:hAnsi="Arial" w:cs="Arial"/>
              </w:rPr>
            </w:pPr>
            <w:r>
              <w:rPr>
                <w:rFonts w:ascii="Arial" w:hAnsi="Arial" w:cs="Arial"/>
              </w:rPr>
              <w:t>270</w:t>
            </w:r>
          </w:p>
        </w:tc>
      </w:tr>
      <w:tr w:rsidR="005B1D44" w14:paraId="617EBB1E" w14:textId="77777777" w:rsidTr="006C7D32">
        <w:tc>
          <w:tcPr>
            <w:tcW w:w="1555" w:type="dxa"/>
          </w:tcPr>
          <w:p w14:paraId="0107C039" w14:textId="31983104" w:rsidR="005B1D44" w:rsidRDefault="005B1D44" w:rsidP="005B1D44">
            <w:pPr>
              <w:rPr>
                <w:rFonts w:ascii="Arial" w:hAnsi="Arial" w:cs="Arial"/>
              </w:rPr>
            </w:pPr>
            <w:r>
              <w:rPr>
                <w:rFonts w:ascii="Arial" w:hAnsi="Arial" w:cs="Arial"/>
              </w:rPr>
              <w:t>35</w:t>
            </w:r>
          </w:p>
        </w:tc>
        <w:tc>
          <w:tcPr>
            <w:tcW w:w="4319" w:type="dxa"/>
          </w:tcPr>
          <w:p w14:paraId="29EA23E4" w14:textId="150518A6" w:rsidR="005B1D44" w:rsidRDefault="006D3D94" w:rsidP="005B1D44">
            <w:pPr>
              <w:rPr>
                <w:rFonts w:ascii="Arial" w:hAnsi="Arial" w:cs="Arial"/>
              </w:rPr>
            </w:pPr>
            <w:r>
              <w:rPr>
                <w:rFonts w:ascii="Arial" w:hAnsi="Arial" w:cs="Arial"/>
              </w:rPr>
              <w:t>Berth</w:t>
            </w:r>
          </w:p>
        </w:tc>
        <w:tc>
          <w:tcPr>
            <w:tcW w:w="3142" w:type="dxa"/>
          </w:tcPr>
          <w:p w14:paraId="2166029B" w14:textId="43348222" w:rsidR="005B1D44" w:rsidRDefault="000867E0" w:rsidP="005B1D44">
            <w:pPr>
              <w:rPr>
                <w:rFonts w:ascii="Arial" w:hAnsi="Arial" w:cs="Arial"/>
              </w:rPr>
            </w:pPr>
            <w:r>
              <w:rPr>
                <w:rFonts w:ascii="Arial" w:hAnsi="Arial" w:cs="Arial"/>
              </w:rPr>
              <w:t>140</w:t>
            </w:r>
          </w:p>
        </w:tc>
      </w:tr>
      <w:tr w:rsidR="005B1D44" w14:paraId="59866D1F" w14:textId="77777777" w:rsidTr="006C7D32">
        <w:tc>
          <w:tcPr>
            <w:tcW w:w="1555" w:type="dxa"/>
          </w:tcPr>
          <w:p w14:paraId="55DD45D3" w14:textId="46C730CD" w:rsidR="005B1D44" w:rsidRDefault="005B1D44" w:rsidP="005B1D44">
            <w:pPr>
              <w:rPr>
                <w:rFonts w:ascii="Arial" w:hAnsi="Arial" w:cs="Arial"/>
              </w:rPr>
            </w:pPr>
            <w:r>
              <w:rPr>
                <w:rFonts w:ascii="Arial" w:hAnsi="Arial" w:cs="Arial"/>
              </w:rPr>
              <w:t>36</w:t>
            </w:r>
          </w:p>
        </w:tc>
        <w:tc>
          <w:tcPr>
            <w:tcW w:w="4319" w:type="dxa"/>
          </w:tcPr>
          <w:p w14:paraId="05FC4E7D" w14:textId="57727388" w:rsidR="005B1D44" w:rsidRDefault="006D3D94" w:rsidP="005B1D44">
            <w:pPr>
              <w:rPr>
                <w:rFonts w:ascii="Arial" w:hAnsi="Arial" w:cs="Arial"/>
              </w:rPr>
            </w:pPr>
            <w:r>
              <w:rPr>
                <w:rFonts w:ascii="Arial" w:hAnsi="Arial" w:cs="Arial"/>
              </w:rPr>
              <w:t>Dry Dock</w:t>
            </w:r>
          </w:p>
        </w:tc>
        <w:tc>
          <w:tcPr>
            <w:tcW w:w="3142" w:type="dxa"/>
          </w:tcPr>
          <w:p w14:paraId="24CCA298" w14:textId="72B9C7DE" w:rsidR="005B1D44" w:rsidRDefault="007F258E" w:rsidP="005B1D44">
            <w:pPr>
              <w:rPr>
                <w:rFonts w:ascii="Arial" w:hAnsi="Arial" w:cs="Arial"/>
              </w:rPr>
            </w:pPr>
            <w:r>
              <w:rPr>
                <w:rFonts w:ascii="Arial" w:hAnsi="Arial" w:cs="Arial"/>
              </w:rPr>
              <w:t>395</w:t>
            </w:r>
          </w:p>
        </w:tc>
      </w:tr>
      <w:tr w:rsidR="000E31AA" w14:paraId="4DB765DD" w14:textId="77777777" w:rsidTr="006C7D32">
        <w:tc>
          <w:tcPr>
            <w:tcW w:w="1555" w:type="dxa"/>
          </w:tcPr>
          <w:p w14:paraId="69F24124" w14:textId="2862995A" w:rsidR="000E31AA" w:rsidRDefault="00424A56" w:rsidP="005B1D44">
            <w:pPr>
              <w:rPr>
                <w:rFonts w:ascii="Arial" w:hAnsi="Arial" w:cs="Arial"/>
              </w:rPr>
            </w:pPr>
            <w:r>
              <w:rPr>
                <w:rFonts w:ascii="Arial" w:hAnsi="Arial" w:cs="Arial"/>
              </w:rPr>
              <w:t>Access road</w:t>
            </w:r>
          </w:p>
        </w:tc>
        <w:tc>
          <w:tcPr>
            <w:tcW w:w="4319" w:type="dxa"/>
          </w:tcPr>
          <w:p w14:paraId="0DB9F027" w14:textId="3FD77C8A" w:rsidR="000E31AA" w:rsidRDefault="000E31AA" w:rsidP="005B1D44">
            <w:pPr>
              <w:rPr>
                <w:rFonts w:ascii="Arial" w:hAnsi="Arial" w:cs="Arial"/>
              </w:rPr>
            </w:pPr>
            <w:r>
              <w:rPr>
                <w:rFonts w:ascii="Arial" w:hAnsi="Arial" w:cs="Arial"/>
              </w:rPr>
              <w:t xml:space="preserve">PTR Low density </w:t>
            </w:r>
          </w:p>
        </w:tc>
        <w:tc>
          <w:tcPr>
            <w:tcW w:w="3142" w:type="dxa"/>
          </w:tcPr>
          <w:p w14:paraId="313EB520" w14:textId="00ABEE1B" w:rsidR="000E31AA" w:rsidRDefault="000924E0" w:rsidP="005B1D44">
            <w:pPr>
              <w:rPr>
                <w:rFonts w:ascii="Arial" w:hAnsi="Arial" w:cs="Arial"/>
              </w:rPr>
            </w:pPr>
            <w:r>
              <w:rPr>
                <w:rFonts w:ascii="Arial" w:hAnsi="Arial" w:cs="Arial"/>
              </w:rPr>
              <w:t>80</w:t>
            </w:r>
          </w:p>
        </w:tc>
      </w:tr>
      <w:tr w:rsidR="00776AD5" w14:paraId="758A3CB5" w14:textId="77777777" w:rsidTr="006C7D32">
        <w:tc>
          <w:tcPr>
            <w:tcW w:w="1555" w:type="dxa"/>
            <w:vMerge w:val="restart"/>
          </w:tcPr>
          <w:p w14:paraId="10F0CBB3" w14:textId="39CFEAEC" w:rsidR="00776AD5" w:rsidRDefault="00776AD5" w:rsidP="005B1D44">
            <w:pPr>
              <w:rPr>
                <w:rFonts w:ascii="Arial" w:hAnsi="Arial" w:cs="Arial"/>
              </w:rPr>
            </w:pPr>
            <w:r>
              <w:rPr>
                <w:rFonts w:ascii="Arial" w:hAnsi="Arial" w:cs="Arial"/>
              </w:rPr>
              <w:t>Footpath outside ES 8</w:t>
            </w:r>
          </w:p>
        </w:tc>
        <w:tc>
          <w:tcPr>
            <w:tcW w:w="4319" w:type="dxa"/>
          </w:tcPr>
          <w:p w14:paraId="00C34EB9" w14:textId="4BFB2FFA" w:rsidR="00776AD5" w:rsidRDefault="00776AD5" w:rsidP="005B1D44">
            <w:pPr>
              <w:rPr>
                <w:rFonts w:ascii="Arial" w:hAnsi="Arial" w:cs="Arial"/>
              </w:rPr>
            </w:pPr>
            <w:r>
              <w:rPr>
                <w:rFonts w:ascii="Arial" w:hAnsi="Arial" w:cs="Arial"/>
              </w:rPr>
              <w:t xml:space="preserve">PTR Medium density </w:t>
            </w:r>
          </w:p>
        </w:tc>
        <w:tc>
          <w:tcPr>
            <w:tcW w:w="3142" w:type="dxa"/>
          </w:tcPr>
          <w:p w14:paraId="5FAFC7A0" w14:textId="6690898F" w:rsidR="00776AD5" w:rsidRDefault="00776AD5" w:rsidP="005B1D44">
            <w:pPr>
              <w:rPr>
                <w:rFonts w:ascii="Arial" w:hAnsi="Arial" w:cs="Arial"/>
              </w:rPr>
            </w:pPr>
            <w:r>
              <w:rPr>
                <w:rFonts w:ascii="Arial" w:hAnsi="Arial" w:cs="Arial"/>
              </w:rPr>
              <w:t>230</w:t>
            </w:r>
          </w:p>
        </w:tc>
      </w:tr>
      <w:tr w:rsidR="00776AD5" w14:paraId="1F08F2C6" w14:textId="77777777" w:rsidTr="006C7D32">
        <w:tc>
          <w:tcPr>
            <w:tcW w:w="1555" w:type="dxa"/>
            <w:vMerge/>
          </w:tcPr>
          <w:p w14:paraId="6AF6E3DD" w14:textId="77777777" w:rsidR="00776AD5" w:rsidRDefault="00776AD5" w:rsidP="005B1D44">
            <w:pPr>
              <w:rPr>
                <w:rFonts w:ascii="Arial" w:hAnsi="Arial" w:cs="Arial"/>
              </w:rPr>
            </w:pPr>
          </w:p>
        </w:tc>
        <w:tc>
          <w:tcPr>
            <w:tcW w:w="4319" w:type="dxa"/>
          </w:tcPr>
          <w:p w14:paraId="1C907CFD" w14:textId="6926286A" w:rsidR="00776AD5" w:rsidRDefault="00776AD5" w:rsidP="005B1D44">
            <w:pPr>
              <w:rPr>
                <w:rFonts w:ascii="Arial" w:hAnsi="Arial" w:cs="Arial"/>
              </w:rPr>
            </w:pPr>
            <w:r>
              <w:rPr>
                <w:rFonts w:ascii="Arial" w:hAnsi="Arial" w:cs="Arial"/>
              </w:rPr>
              <w:t xml:space="preserve">PTR High density </w:t>
            </w:r>
          </w:p>
        </w:tc>
        <w:tc>
          <w:tcPr>
            <w:tcW w:w="3142" w:type="dxa"/>
          </w:tcPr>
          <w:p w14:paraId="6E17B85E" w14:textId="0ECB562F" w:rsidR="00776AD5" w:rsidRDefault="00776AD5" w:rsidP="005B1D44">
            <w:pPr>
              <w:rPr>
                <w:rFonts w:ascii="Arial" w:hAnsi="Arial" w:cs="Arial"/>
              </w:rPr>
            </w:pPr>
            <w:r>
              <w:rPr>
                <w:rFonts w:ascii="Arial" w:hAnsi="Arial" w:cs="Arial"/>
              </w:rPr>
              <w:t>230</w:t>
            </w:r>
          </w:p>
        </w:tc>
      </w:tr>
    </w:tbl>
    <w:p w14:paraId="4AECFF73" w14:textId="77777777" w:rsidR="00AC0CE2" w:rsidRDefault="00AC0CE2">
      <w:pPr>
        <w:rPr>
          <w:rFonts w:ascii="Arial" w:hAnsi="Arial" w:cs="Arial"/>
        </w:rPr>
      </w:pPr>
    </w:p>
    <w:p w14:paraId="03686B1A" w14:textId="63A35201" w:rsidR="00F51C0A" w:rsidRPr="007F0FC5" w:rsidRDefault="00F51C0A" w:rsidP="007F0FC5">
      <w:pPr>
        <w:jc w:val="center"/>
        <w:rPr>
          <w:rFonts w:ascii="Arial" w:hAnsi="Arial" w:cs="Arial"/>
          <w:b/>
          <w:bCs/>
        </w:rPr>
      </w:pPr>
      <w:r w:rsidRPr="007F0FC5">
        <w:rPr>
          <w:rFonts w:ascii="Arial" w:hAnsi="Arial" w:cs="Arial"/>
          <w:b/>
          <w:bCs/>
        </w:rPr>
        <w:t xml:space="preserve">Table 4 </w:t>
      </w:r>
      <w:r w:rsidR="007F0FC5" w:rsidRPr="007F0FC5">
        <w:rPr>
          <w:rFonts w:ascii="Arial" w:hAnsi="Arial" w:cs="Arial"/>
          <w:b/>
          <w:bCs/>
        </w:rPr>
        <w:t>-</w:t>
      </w:r>
      <w:r w:rsidRPr="007F0FC5">
        <w:rPr>
          <w:rFonts w:ascii="Arial" w:hAnsi="Arial" w:cs="Arial"/>
          <w:b/>
          <w:bCs/>
        </w:rPr>
        <w:t xml:space="preserve"> ES and the distance from the PES</w:t>
      </w:r>
    </w:p>
    <w:p w14:paraId="6E548FE6" w14:textId="75431D15" w:rsidR="00F65C3A" w:rsidRDefault="00927121">
      <w:pPr>
        <w:rPr>
          <w:rFonts w:ascii="Arial" w:hAnsi="Arial" w:cs="Arial"/>
        </w:rPr>
      </w:pPr>
      <w:r>
        <w:rPr>
          <w:rFonts w:ascii="Arial" w:hAnsi="Arial" w:cs="Arial"/>
        </w:rPr>
        <w:t xml:space="preserve">The information collated in </w:t>
      </w:r>
      <w:r w:rsidR="00BD6F34">
        <w:rPr>
          <w:rFonts w:ascii="Arial" w:hAnsi="Arial" w:cs="Arial"/>
        </w:rPr>
        <w:t xml:space="preserve">tables 1 to 4 confirm that the proposal is not feasible </w:t>
      </w:r>
      <w:r w:rsidR="00BA6B1A">
        <w:rPr>
          <w:rFonts w:ascii="Arial" w:hAnsi="Arial" w:cs="Arial"/>
        </w:rPr>
        <w:t xml:space="preserve">using standard siting and licensing procedures outlined by the IATG </w:t>
      </w:r>
      <w:r w:rsidR="00BD6F34">
        <w:rPr>
          <w:rFonts w:ascii="Arial" w:hAnsi="Arial" w:cs="Arial"/>
        </w:rPr>
        <w:t xml:space="preserve">and </w:t>
      </w:r>
      <w:r w:rsidR="00BA6B1A">
        <w:rPr>
          <w:rFonts w:ascii="Arial" w:hAnsi="Arial" w:cs="Arial"/>
        </w:rPr>
        <w:t>should not</w:t>
      </w:r>
      <w:r w:rsidR="00BD6F34">
        <w:rPr>
          <w:rFonts w:ascii="Arial" w:hAnsi="Arial" w:cs="Arial"/>
        </w:rPr>
        <w:t xml:space="preserve"> proceed. </w:t>
      </w:r>
      <w:r w:rsidR="00C117B6">
        <w:rPr>
          <w:rFonts w:ascii="Arial" w:hAnsi="Arial" w:cs="Arial"/>
        </w:rPr>
        <w:t>The IBD</w:t>
      </w:r>
      <w:r w:rsidR="006F2430">
        <w:rPr>
          <w:rFonts w:ascii="Arial" w:hAnsi="Arial" w:cs="Arial"/>
        </w:rPr>
        <w:t xml:space="preserve"> of 125m</w:t>
      </w:r>
      <w:r w:rsidR="00C117B6">
        <w:rPr>
          <w:rFonts w:ascii="Arial" w:hAnsi="Arial" w:cs="Arial"/>
        </w:rPr>
        <w:t xml:space="preserve">, VBD </w:t>
      </w:r>
      <w:r w:rsidR="006F2430">
        <w:rPr>
          <w:rFonts w:ascii="Arial" w:hAnsi="Arial" w:cs="Arial"/>
        </w:rPr>
        <w:t xml:space="preserve">of 300m </w:t>
      </w:r>
      <w:r w:rsidR="00C117B6">
        <w:rPr>
          <w:rFonts w:ascii="Arial" w:hAnsi="Arial" w:cs="Arial"/>
        </w:rPr>
        <w:t xml:space="preserve">and </w:t>
      </w:r>
      <w:r w:rsidR="008005C9">
        <w:rPr>
          <w:rFonts w:ascii="Arial" w:hAnsi="Arial" w:cs="Arial"/>
        </w:rPr>
        <w:t>PTR</w:t>
      </w:r>
      <w:r w:rsidR="006F2430">
        <w:rPr>
          <w:rFonts w:ascii="Arial" w:hAnsi="Arial" w:cs="Arial"/>
        </w:rPr>
        <w:t xml:space="preserve"> of 270m</w:t>
      </w:r>
      <w:r w:rsidR="008005C9">
        <w:rPr>
          <w:rFonts w:ascii="Arial" w:hAnsi="Arial" w:cs="Arial"/>
        </w:rPr>
        <w:t xml:space="preserve"> provided by BigBang Solutions </w:t>
      </w:r>
      <w:r w:rsidR="008E2117">
        <w:rPr>
          <w:rFonts w:ascii="Arial" w:hAnsi="Arial" w:cs="Arial"/>
        </w:rPr>
        <w:t>are all</w:t>
      </w:r>
      <w:r w:rsidR="008005C9">
        <w:rPr>
          <w:rFonts w:ascii="Arial" w:hAnsi="Arial" w:cs="Arial"/>
        </w:rPr>
        <w:t xml:space="preserve"> incorrect</w:t>
      </w:r>
      <w:r w:rsidR="008E2117">
        <w:rPr>
          <w:rFonts w:ascii="Arial" w:hAnsi="Arial" w:cs="Arial"/>
        </w:rPr>
        <w:t xml:space="preserve">. </w:t>
      </w:r>
      <w:r w:rsidR="008925AB">
        <w:rPr>
          <w:rFonts w:ascii="Arial" w:hAnsi="Arial" w:cs="Arial"/>
        </w:rPr>
        <w:t xml:space="preserve">Justifications for these distances from BigBang solutions need to be provided </w:t>
      </w:r>
      <w:r w:rsidR="003932A8">
        <w:rPr>
          <w:rFonts w:ascii="Arial" w:hAnsi="Arial" w:cs="Arial"/>
        </w:rPr>
        <w:t xml:space="preserve">and this is outlined in Annex </w:t>
      </w:r>
      <w:r w:rsidR="009A0B20">
        <w:rPr>
          <w:rFonts w:ascii="Arial" w:hAnsi="Arial" w:cs="Arial"/>
        </w:rPr>
        <w:t>B</w:t>
      </w:r>
      <w:r w:rsidR="003932A8">
        <w:rPr>
          <w:rFonts w:ascii="Arial" w:hAnsi="Arial" w:cs="Arial"/>
        </w:rPr>
        <w:t xml:space="preserve">. </w:t>
      </w:r>
      <w:r w:rsidR="00A07E64">
        <w:rPr>
          <w:rFonts w:ascii="Arial" w:hAnsi="Arial" w:cs="Arial"/>
        </w:rPr>
        <w:t xml:space="preserve">The National Authority should also be included in these discussions to provide clarification. </w:t>
      </w:r>
    </w:p>
    <w:p w14:paraId="7306C06A" w14:textId="4F52E7DF" w:rsidR="00895325" w:rsidRDefault="00895325">
      <w:pPr>
        <w:rPr>
          <w:rFonts w:ascii="Arial" w:hAnsi="Arial" w:cs="Arial"/>
        </w:rPr>
      </w:pPr>
    </w:p>
    <w:p w14:paraId="43A9E8C4" w14:textId="12DECF82" w:rsidR="00F51C0A" w:rsidRDefault="00F65C3A">
      <w:pPr>
        <w:rPr>
          <w:rFonts w:ascii="Arial" w:hAnsi="Arial" w:cs="Arial"/>
        </w:rPr>
      </w:pPr>
      <w:r>
        <w:rPr>
          <w:rFonts w:ascii="Arial" w:hAnsi="Arial" w:cs="Arial"/>
        </w:rPr>
        <w:t xml:space="preserve">The Maximum ELL </w:t>
      </w:r>
      <w:r w:rsidR="00D07013">
        <w:rPr>
          <w:rFonts w:ascii="Arial" w:hAnsi="Arial" w:cs="Arial"/>
        </w:rPr>
        <w:t xml:space="preserve">using standard licensing </w:t>
      </w:r>
      <w:r>
        <w:rPr>
          <w:rFonts w:ascii="Arial" w:hAnsi="Arial" w:cs="Arial"/>
        </w:rPr>
        <w:t>permitted with</w:t>
      </w:r>
      <w:r w:rsidR="004F294C">
        <w:rPr>
          <w:rFonts w:ascii="Arial" w:hAnsi="Arial" w:cs="Arial"/>
        </w:rPr>
        <w:t xml:space="preserve">in the proposed ammunition depot is shown in </w:t>
      </w:r>
      <w:r w:rsidR="00787ED6">
        <w:rPr>
          <w:rFonts w:ascii="Arial" w:hAnsi="Arial" w:cs="Arial"/>
        </w:rPr>
        <w:t xml:space="preserve">Table </w:t>
      </w:r>
      <w:r w:rsidR="00505C33">
        <w:rPr>
          <w:rFonts w:ascii="Arial" w:hAnsi="Arial" w:cs="Arial"/>
        </w:rPr>
        <w:t xml:space="preserve">5 and Table 6 below. Only the nearest type of each ES has been used during this process. </w:t>
      </w:r>
      <w:r w:rsidR="004F294C">
        <w:rPr>
          <w:rFonts w:ascii="Arial" w:hAnsi="Arial" w:cs="Arial"/>
        </w:rPr>
        <w:t xml:space="preserve"> </w:t>
      </w:r>
      <w:r w:rsidR="008005C9">
        <w:rPr>
          <w:rFonts w:ascii="Arial" w:hAnsi="Arial" w:cs="Arial"/>
        </w:rPr>
        <w:t xml:space="preserve"> </w:t>
      </w:r>
    </w:p>
    <w:p w14:paraId="3072EFA1" w14:textId="68E52A70" w:rsidR="00C71647" w:rsidRDefault="00C71647">
      <w:pPr>
        <w:rPr>
          <w:rFonts w:ascii="Arial" w:hAnsi="Arial" w:cs="Arial"/>
        </w:rPr>
      </w:pPr>
      <w:r w:rsidRPr="00C71647">
        <w:rPr>
          <w:rFonts w:ascii="Arial" w:hAnsi="Arial" w:cs="Arial"/>
          <w:noProof/>
        </w:rPr>
        <w:drawing>
          <wp:inline distT="0" distB="0" distL="0" distR="0" wp14:anchorId="3A9A0319" wp14:editId="1F644BD1">
            <wp:extent cx="5731510" cy="2381250"/>
            <wp:effectExtent l="0" t="0" r="2540" b="0"/>
            <wp:docPr id="8969404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940441" name="Picture 1" descr="A screenshot of a computer&#10;&#10;AI-generated content may be incorrect."/>
                    <pic:cNvPicPr/>
                  </pic:nvPicPr>
                  <pic:blipFill>
                    <a:blip r:embed="rId16"/>
                    <a:stretch>
                      <a:fillRect/>
                    </a:stretch>
                  </pic:blipFill>
                  <pic:spPr>
                    <a:xfrm>
                      <a:off x="0" y="0"/>
                      <a:ext cx="5731510" cy="2381250"/>
                    </a:xfrm>
                    <a:prstGeom prst="rect">
                      <a:avLst/>
                    </a:prstGeom>
                  </pic:spPr>
                </pic:pic>
              </a:graphicData>
            </a:graphic>
          </wp:inline>
        </w:drawing>
      </w:r>
    </w:p>
    <w:p w14:paraId="60304D07" w14:textId="7F6BAF52" w:rsidR="00544909" w:rsidRPr="00D6481B" w:rsidRDefault="00D6481B" w:rsidP="00D6481B">
      <w:pPr>
        <w:jc w:val="center"/>
        <w:rPr>
          <w:rFonts w:ascii="Arial" w:hAnsi="Arial" w:cs="Arial"/>
          <w:b/>
          <w:bCs/>
        </w:rPr>
      </w:pPr>
      <w:r w:rsidRPr="00D6481B">
        <w:rPr>
          <w:b/>
          <w:bCs/>
        </w:rPr>
        <w:t>Table 5 – Standard ELL</w:t>
      </w:r>
      <w:sdt>
        <w:sdtPr>
          <w:rPr>
            <w:b/>
            <w:bCs/>
          </w:rPr>
          <w:id w:val="-506513691"/>
          <w:citation/>
        </w:sdtPr>
        <w:sdtEndPr/>
        <w:sdtContent>
          <w:r w:rsidR="00714AF2">
            <w:rPr>
              <w:b/>
              <w:bCs/>
            </w:rPr>
            <w:fldChar w:fldCharType="begin"/>
          </w:r>
          <w:r w:rsidR="00714AF2">
            <w:rPr>
              <w:b/>
              <w:bCs/>
            </w:rPr>
            <w:instrText xml:space="preserve"> CITATION UNO21 \l 2057 </w:instrText>
          </w:r>
          <w:r w:rsidR="00714AF2">
            <w:rPr>
              <w:b/>
              <w:bCs/>
            </w:rPr>
            <w:fldChar w:fldCharType="separate"/>
          </w:r>
          <w:r w:rsidR="00714AF2">
            <w:rPr>
              <w:b/>
              <w:bCs/>
              <w:noProof/>
            </w:rPr>
            <w:t xml:space="preserve"> </w:t>
          </w:r>
          <w:r w:rsidR="00714AF2" w:rsidRPr="00714AF2">
            <w:rPr>
              <w:noProof/>
            </w:rPr>
            <w:t>[1]</w:t>
          </w:r>
          <w:r w:rsidR="00714AF2">
            <w:rPr>
              <w:b/>
              <w:bCs/>
            </w:rPr>
            <w:fldChar w:fldCharType="end"/>
          </w:r>
        </w:sdtContent>
      </w:sdt>
    </w:p>
    <w:p w14:paraId="07AA9CB0" w14:textId="59BD7CCA" w:rsidR="00B87F9A" w:rsidRDefault="00544909">
      <w:pPr>
        <w:rPr>
          <w:rFonts w:ascii="Arial" w:hAnsi="Arial" w:cs="Arial"/>
        </w:rPr>
      </w:pPr>
      <w:r w:rsidRPr="00544909">
        <w:rPr>
          <w:rFonts w:ascii="Arial" w:hAnsi="Arial" w:cs="Arial"/>
          <w:noProof/>
        </w:rPr>
        <w:drawing>
          <wp:inline distT="0" distB="0" distL="0" distR="0" wp14:anchorId="24794966" wp14:editId="0B25545B">
            <wp:extent cx="5731510" cy="5694680"/>
            <wp:effectExtent l="0" t="0" r="2540" b="1270"/>
            <wp:docPr id="372325456" name="Picture 1" descr="A screenshot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325456" name="Picture 1" descr="A screenshot of a form&#10;&#10;AI-generated content may be incorrect."/>
                    <pic:cNvPicPr/>
                  </pic:nvPicPr>
                  <pic:blipFill>
                    <a:blip r:embed="rId17"/>
                    <a:stretch>
                      <a:fillRect/>
                    </a:stretch>
                  </pic:blipFill>
                  <pic:spPr>
                    <a:xfrm>
                      <a:off x="0" y="0"/>
                      <a:ext cx="5731510" cy="5694680"/>
                    </a:xfrm>
                    <a:prstGeom prst="rect">
                      <a:avLst/>
                    </a:prstGeom>
                  </pic:spPr>
                </pic:pic>
              </a:graphicData>
            </a:graphic>
          </wp:inline>
        </w:drawing>
      </w:r>
    </w:p>
    <w:p w14:paraId="3EF0F847" w14:textId="1746B27E" w:rsidR="00D6481B" w:rsidRPr="00787ED6" w:rsidRDefault="00D6481B" w:rsidP="00787ED6">
      <w:pPr>
        <w:jc w:val="center"/>
        <w:rPr>
          <w:rFonts w:ascii="Arial" w:hAnsi="Arial" w:cs="Arial"/>
          <w:b/>
          <w:bCs/>
        </w:rPr>
      </w:pPr>
      <w:r w:rsidRPr="00787ED6">
        <w:rPr>
          <w:rFonts w:ascii="Arial" w:hAnsi="Arial" w:cs="Arial"/>
          <w:b/>
          <w:bCs/>
        </w:rPr>
        <w:t xml:space="preserve">Table 6 </w:t>
      </w:r>
      <w:r w:rsidR="00787ED6" w:rsidRPr="00787ED6">
        <w:rPr>
          <w:rFonts w:ascii="Arial" w:hAnsi="Arial" w:cs="Arial"/>
          <w:b/>
          <w:bCs/>
        </w:rPr>
        <w:t>–</w:t>
      </w:r>
      <w:r w:rsidRPr="00787ED6">
        <w:rPr>
          <w:rFonts w:ascii="Arial" w:hAnsi="Arial" w:cs="Arial"/>
          <w:b/>
          <w:bCs/>
        </w:rPr>
        <w:t xml:space="preserve"> </w:t>
      </w:r>
      <w:r w:rsidR="00787ED6" w:rsidRPr="00787ED6">
        <w:rPr>
          <w:rFonts w:ascii="Arial" w:hAnsi="Arial" w:cs="Arial"/>
          <w:b/>
          <w:bCs/>
        </w:rPr>
        <w:t>Supporting matrix for ELL</w:t>
      </w:r>
      <w:sdt>
        <w:sdtPr>
          <w:rPr>
            <w:rFonts w:ascii="Arial" w:hAnsi="Arial" w:cs="Arial"/>
            <w:b/>
            <w:bCs/>
          </w:rPr>
          <w:id w:val="-104353094"/>
          <w:citation/>
        </w:sdtPr>
        <w:sdtEndPr/>
        <w:sdtContent>
          <w:r w:rsidR="00714AF2">
            <w:rPr>
              <w:rFonts w:ascii="Arial" w:hAnsi="Arial" w:cs="Arial"/>
              <w:b/>
              <w:bCs/>
            </w:rPr>
            <w:fldChar w:fldCharType="begin"/>
          </w:r>
          <w:r w:rsidR="00714AF2">
            <w:rPr>
              <w:rFonts w:ascii="Arial" w:hAnsi="Arial" w:cs="Arial"/>
              <w:b/>
              <w:bCs/>
            </w:rPr>
            <w:instrText xml:space="preserve"> CITATION UNO21 \l 2057 </w:instrText>
          </w:r>
          <w:r w:rsidR="00714AF2">
            <w:rPr>
              <w:rFonts w:ascii="Arial" w:hAnsi="Arial" w:cs="Arial"/>
              <w:b/>
              <w:bCs/>
            </w:rPr>
            <w:fldChar w:fldCharType="separate"/>
          </w:r>
          <w:r w:rsidR="00714AF2">
            <w:rPr>
              <w:rFonts w:ascii="Arial" w:hAnsi="Arial" w:cs="Arial"/>
              <w:b/>
              <w:bCs/>
              <w:noProof/>
            </w:rPr>
            <w:t xml:space="preserve"> </w:t>
          </w:r>
          <w:r w:rsidR="00714AF2" w:rsidRPr="00714AF2">
            <w:rPr>
              <w:rFonts w:ascii="Arial" w:hAnsi="Arial" w:cs="Arial"/>
              <w:noProof/>
            </w:rPr>
            <w:t>[1]</w:t>
          </w:r>
          <w:r w:rsidR="00714AF2">
            <w:rPr>
              <w:rFonts w:ascii="Arial" w:hAnsi="Arial" w:cs="Arial"/>
              <w:b/>
              <w:bCs/>
            </w:rPr>
            <w:fldChar w:fldCharType="end"/>
          </w:r>
        </w:sdtContent>
      </w:sdt>
    </w:p>
    <w:p w14:paraId="171F7983" w14:textId="16730276" w:rsidR="009F41D7" w:rsidRDefault="000D3ED9">
      <w:r>
        <w:t xml:space="preserve">The location of the ammunition depot falls within the Swansea Docks /port </w:t>
      </w:r>
      <w:r w:rsidR="00623A81">
        <w:t>area (</w:t>
      </w:r>
      <w:r w:rsidR="008777F0">
        <w:t>Annex E)</w:t>
      </w:r>
      <w:r w:rsidR="00B12175">
        <w:t xml:space="preserve">. Different Q factors are used within a port due to </w:t>
      </w:r>
      <w:r w:rsidR="00AE0572">
        <w:t xml:space="preserve">different levels of risk and </w:t>
      </w:r>
      <w:r w:rsidR="009E0C21">
        <w:t xml:space="preserve">too many variables to be able to provide a single matrix like the standard QD tables shown above. </w:t>
      </w:r>
      <w:r w:rsidR="00637D94">
        <w:t xml:space="preserve">Further </w:t>
      </w:r>
      <w:r w:rsidR="0028071D">
        <w:t>clarification</w:t>
      </w:r>
      <w:r w:rsidR="00637D94">
        <w:t xml:space="preserve"> is needed from BigBang </w:t>
      </w:r>
      <w:r w:rsidR="00594F47">
        <w:t>solutions</w:t>
      </w:r>
      <w:r w:rsidR="00637D94">
        <w:t xml:space="preserve"> on </w:t>
      </w:r>
      <w:r w:rsidR="00594F47">
        <w:t xml:space="preserve">the use of this ammunition depot and if it falls within the </w:t>
      </w:r>
      <w:r w:rsidR="0028071D">
        <w:t>International maritime dangerous goods (</w:t>
      </w:r>
      <w:r w:rsidR="002B17E8">
        <w:t>IMDG</w:t>
      </w:r>
      <w:r w:rsidR="0028071D">
        <w:t>)</w:t>
      </w:r>
      <w:r w:rsidR="002B17E8">
        <w:t xml:space="preserve"> Code </w:t>
      </w:r>
      <w:r w:rsidR="0028071D">
        <w:t xml:space="preserve">as referenced within the IATG. </w:t>
      </w:r>
    </w:p>
    <w:p w14:paraId="6DB67D00" w14:textId="306A6DE5" w:rsidR="009F41D7" w:rsidRDefault="00732143">
      <w:r w:rsidRPr="00732143">
        <w:rPr>
          <w:noProof/>
        </w:rPr>
        <w:drawing>
          <wp:inline distT="0" distB="0" distL="0" distR="0" wp14:anchorId="7E06BDE2" wp14:editId="1643E229">
            <wp:extent cx="5731510" cy="1691005"/>
            <wp:effectExtent l="0" t="0" r="2540" b="4445"/>
            <wp:docPr id="766438071"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38071" name="Picture 1" descr="A table with text and numbers&#10;&#10;AI-generated content may be incorrect."/>
                    <pic:cNvPicPr/>
                  </pic:nvPicPr>
                  <pic:blipFill>
                    <a:blip r:embed="rId18"/>
                    <a:stretch>
                      <a:fillRect/>
                    </a:stretch>
                  </pic:blipFill>
                  <pic:spPr>
                    <a:xfrm>
                      <a:off x="0" y="0"/>
                      <a:ext cx="5731510" cy="1691005"/>
                    </a:xfrm>
                    <a:prstGeom prst="rect">
                      <a:avLst/>
                    </a:prstGeom>
                  </pic:spPr>
                </pic:pic>
              </a:graphicData>
            </a:graphic>
          </wp:inline>
        </w:drawing>
      </w:r>
    </w:p>
    <w:p w14:paraId="61268B56" w14:textId="16315C4D" w:rsidR="008D77B9" w:rsidRPr="00BA650A" w:rsidRDefault="00CC6A80" w:rsidP="00BA650A">
      <w:pPr>
        <w:jc w:val="center"/>
        <w:rPr>
          <w:b/>
          <w:bCs/>
        </w:rPr>
      </w:pPr>
      <w:r w:rsidRPr="00BA650A">
        <w:rPr>
          <w:b/>
          <w:bCs/>
        </w:rPr>
        <w:t xml:space="preserve">Table 7 </w:t>
      </w:r>
      <w:r w:rsidR="00BA650A" w:rsidRPr="00BA650A">
        <w:rPr>
          <w:b/>
          <w:bCs/>
        </w:rPr>
        <w:t>–</w:t>
      </w:r>
      <w:r w:rsidRPr="00BA650A">
        <w:rPr>
          <w:b/>
          <w:bCs/>
        </w:rPr>
        <w:t xml:space="preserve"> </w:t>
      </w:r>
      <w:r w:rsidR="00BA650A" w:rsidRPr="00BA650A">
        <w:rPr>
          <w:b/>
          <w:bCs/>
        </w:rPr>
        <w:t>Port area Q</w:t>
      </w:r>
      <w:r w:rsidR="009D3410">
        <w:rPr>
          <w:b/>
          <w:bCs/>
        </w:rPr>
        <w:t>D formulae</w:t>
      </w:r>
    </w:p>
    <w:tbl>
      <w:tblPr>
        <w:tblStyle w:val="TableGrid"/>
        <w:tblW w:w="9038" w:type="dxa"/>
        <w:tblLook w:val="04A0" w:firstRow="1" w:lastRow="0" w:firstColumn="1" w:lastColumn="0" w:noHBand="0" w:noVBand="1"/>
      </w:tblPr>
      <w:tblGrid>
        <w:gridCol w:w="3005"/>
        <w:gridCol w:w="6033"/>
      </w:tblGrid>
      <w:tr w:rsidR="008D77B9" w14:paraId="5EA22D61" w14:textId="77777777" w:rsidTr="005F2732">
        <w:tc>
          <w:tcPr>
            <w:tcW w:w="3005" w:type="dxa"/>
          </w:tcPr>
          <w:p w14:paraId="5B32E80B" w14:textId="77777777" w:rsidR="008D77B9" w:rsidRDefault="008D77B9" w:rsidP="005F2732">
            <w:pPr>
              <w:rPr>
                <w:rFonts w:ascii="Arial" w:hAnsi="Arial" w:cs="Arial"/>
              </w:rPr>
            </w:pPr>
            <w:r>
              <w:rPr>
                <w:rFonts w:ascii="Arial" w:hAnsi="Arial" w:cs="Arial"/>
              </w:rPr>
              <w:t>ES description</w:t>
            </w:r>
          </w:p>
        </w:tc>
        <w:tc>
          <w:tcPr>
            <w:tcW w:w="6033" w:type="dxa"/>
          </w:tcPr>
          <w:p w14:paraId="4AFCC86F" w14:textId="77777777" w:rsidR="008D77B9" w:rsidRDefault="008D77B9" w:rsidP="005F2732">
            <w:pPr>
              <w:rPr>
                <w:rFonts w:ascii="Arial" w:hAnsi="Arial" w:cs="Arial"/>
              </w:rPr>
            </w:pPr>
            <w:r>
              <w:rPr>
                <w:rFonts w:ascii="Arial" w:hAnsi="Arial" w:cs="Arial"/>
              </w:rPr>
              <w:t>Earth covered PES containing 3000kg of HD 1.1 QDs</w:t>
            </w:r>
          </w:p>
        </w:tc>
      </w:tr>
      <w:tr w:rsidR="008D77B9" w14:paraId="37E1495D" w14:textId="77777777" w:rsidTr="005F2732">
        <w:tc>
          <w:tcPr>
            <w:tcW w:w="3005" w:type="dxa"/>
          </w:tcPr>
          <w:p w14:paraId="0EB3C107" w14:textId="77777777" w:rsidR="008D77B9" w:rsidRDefault="008D77B9" w:rsidP="005F2732">
            <w:pPr>
              <w:rPr>
                <w:rFonts w:ascii="Arial" w:hAnsi="Arial" w:cs="Arial"/>
              </w:rPr>
            </w:pPr>
            <w:r>
              <w:rPr>
                <w:rFonts w:ascii="Arial" w:hAnsi="Arial" w:cs="Arial"/>
              </w:rPr>
              <w:t>Earth covered ESH</w:t>
            </w:r>
          </w:p>
        </w:tc>
        <w:tc>
          <w:tcPr>
            <w:tcW w:w="6033" w:type="dxa"/>
          </w:tcPr>
          <w:p w14:paraId="2100D467" w14:textId="22245DDF" w:rsidR="008D77B9" w:rsidRDefault="008D77B9" w:rsidP="005F2732">
            <w:pPr>
              <w:rPr>
                <w:rFonts w:ascii="Arial" w:hAnsi="Arial" w:cs="Arial"/>
              </w:rPr>
            </w:pPr>
            <w:r>
              <w:rPr>
                <w:rFonts w:ascii="Arial" w:hAnsi="Arial" w:cs="Arial"/>
              </w:rPr>
              <w:t>D3 = 8m</w:t>
            </w:r>
            <w:r w:rsidR="00CA5B2E">
              <w:rPr>
                <w:rFonts w:ascii="Arial" w:hAnsi="Arial" w:cs="Arial"/>
              </w:rPr>
              <w:t xml:space="preserve"> = No change </w:t>
            </w:r>
          </w:p>
        </w:tc>
      </w:tr>
      <w:tr w:rsidR="008D77B9" w14:paraId="0BD50359" w14:textId="77777777" w:rsidTr="005F2732">
        <w:tc>
          <w:tcPr>
            <w:tcW w:w="3005" w:type="dxa"/>
          </w:tcPr>
          <w:p w14:paraId="58C8355F" w14:textId="77777777" w:rsidR="008D77B9" w:rsidRDefault="008D77B9" w:rsidP="005F2732">
            <w:pPr>
              <w:jc w:val="center"/>
              <w:rPr>
                <w:rFonts w:ascii="Arial" w:hAnsi="Arial" w:cs="Arial"/>
              </w:rPr>
            </w:pPr>
            <w:r>
              <w:rPr>
                <w:rFonts w:ascii="Arial" w:hAnsi="Arial" w:cs="Arial"/>
              </w:rPr>
              <w:t xml:space="preserve">IBD </w:t>
            </w:r>
          </w:p>
        </w:tc>
        <w:tc>
          <w:tcPr>
            <w:tcW w:w="6033" w:type="dxa"/>
          </w:tcPr>
          <w:p w14:paraId="13B46D62" w14:textId="499A2F84" w:rsidR="008D77B9" w:rsidRDefault="008D77B9" w:rsidP="005F2732">
            <w:pPr>
              <w:rPr>
                <w:rFonts w:ascii="Arial" w:hAnsi="Arial" w:cs="Arial"/>
              </w:rPr>
            </w:pPr>
            <w:r>
              <w:rPr>
                <w:rFonts w:ascii="Arial" w:hAnsi="Arial" w:cs="Arial"/>
              </w:rPr>
              <w:t>D15 = 400m</w:t>
            </w:r>
            <w:r w:rsidR="00136624">
              <w:rPr>
                <w:rFonts w:ascii="Arial" w:hAnsi="Arial" w:cs="Arial"/>
              </w:rPr>
              <w:t xml:space="preserve"> = No change </w:t>
            </w:r>
          </w:p>
        </w:tc>
      </w:tr>
      <w:tr w:rsidR="008D77B9" w14:paraId="12FF5D73" w14:textId="77777777" w:rsidTr="005F2732">
        <w:tc>
          <w:tcPr>
            <w:tcW w:w="3005" w:type="dxa"/>
          </w:tcPr>
          <w:p w14:paraId="05EE3066" w14:textId="77777777" w:rsidR="008D77B9" w:rsidRDefault="008D77B9" w:rsidP="005F2732">
            <w:pPr>
              <w:rPr>
                <w:rFonts w:ascii="Arial" w:hAnsi="Arial" w:cs="Arial"/>
              </w:rPr>
            </w:pPr>
            <w:r>
              <w:rPr>
                <w:rFonts w:ascii="Arial" w:hAnsi="Arial" w:cs="Arial"/>
              </w:rPr>
              <w:t>PTR</w:t>
            </w:r>
          </w:p>
        </w:tc>
        <w:tc>
          <w:tcPr>
            <w:tcW w:w="6033" w:type="dxa"/>
          </w:tcPr>
          <w:p w14:paraId="1DC35BF9" w14:textId="7BC29448" w:rsidR="008D77B9" w:rsidRDefault="008D77B9" w:rsidP="005F2732">
            <w:pPr>
              <w:rPr>
                <w:rFonts w:ascii="Arial" w:hAnsi="Arial" w:cs="Arial"/>
              </w:rPr>
            </w:pPr>
            <w:r>
              <w:rPr>
                <w:rFonts w:ascii="Arial" w:hAnsi="Arial" w:cs="Arial"/>
              </w:rPr>
              <w:t xml:space="preserve">Low </w:t>
            </w:r>
            <w:r w:rsidR="00C10ED4">
              <w:rPr>
                <w:rFonts w:ascii="Arial" w:hAnsi="Arial" w:cs="Arial"/>
              </w:rPr>
              <w:t>= (</w:t>
            </w:r>
            <w:r w:rsidR="00EB5B6E">
              <w:rPr>
                <w:rFonts w:ascii="Arial" w:hAnsi="Arial" w:cs="Arial"/>
              </w:rPr>
              <w:t>200/14.8 x 16.7)2</w:t>
            </w:r>
            <w:r w:rsidR="00DE7376">
              <w:rPr>
                <w:rFonts w:ascii="Arial" w:hAnsi="Arial" w:cs="Arial"/>
              </w:rPr>
              <w:t>25</w:t>
            </w:r>
            <w:r>
              <w:rPr>
                <w:rFonts w:ascii="Arial" w:hAnsi="Arial" w:cs="Arial"/>
              </w:rPr>
              <w:t xml:space="preserve"> m</w:t>
            </w:r>
            <w:r w:rsidR="00615FC5">
              <w:rPr>
                <w:rFonts w:ascii="Arial" w:hAnsi="Arial" w:cs="Arial"/>
              </w:rPr>
              <w:t xml:space="preserve"> </w:t>
            </w:r>
          </w:p>
          <w:p w14:paraId="6AAC2BA8" w14:textId="7F907332" w:rsidR="008D77B9" w:rsidRDefault="008D77B9" w:rsidP="005F2732">
            <w:pPr>
              <w:rPr>
                <w:rFonts w:ascii="Arial" w:hAnsi="Arial" w:cs="Arial"/>
              </w:rPr>
            </w:pPr>
            <w:r>
              <w:rPr>
                <w:rFonts w:ascii="Arial" w:hAnsi="Arial" w:cs="Arial"/>
              </w:rPr>
              <w:t xml:space="preserve">Medium = </w:t>
            </w:r>
            <w:r w:rsidR="00F33757">
              <w:rPr>
                <w:rFonts w:ascii="Arial" w:hAnsi="Arial" w:cs="Arial"/>
              </w:rPr>
              <w:t>(</w:t>
            </w:r>
            <w:r>
              <w:rPr>
                <w:rFonts w:ascii="Arial" w:hAnsi="Arial" w:cs="Arial"/>
              </w:rPr>
              <w:t>270</w:t>
            </w:r>
            <w:r w:rsidR="00EB5B6E">
              <w:rPr>
                <w:rFonts w:ascii="Arial" w:hAnsi="Arial" w:cs="Arial"/>
              </w:rPr>
              <w:t>/14.8 x 16</w:t>
            </w:r>
            <w:r w:rsidR="00F33757">
              <w:rPr>
                <w:rFonts w:ascii="Arial" w:hAnsi="Arial" w:cs="Arial"/>
              </w:rPr>
              <w:t>.7)</w:t>
            </w:r>
            <w:r w:rsidR="00586E86">
              <w:rPr>
                <w:rFonts w:ascii="Arial" w:hAnsi="Arial" w:cs="Arial"/>
              </w:rPr>
              <w:t xml:space="preserve"> = 3</w:t>
            </w:r>
            <w:r w:rsidR="00341F4B">
              <w:rPr>
                <w:rFonts w:ascii="Arial" w:hAnsi="Arial" w:cs="Arial"/>
              </w:rPr>
              <w:t>10</w:t>
            </w:r>
            <w:r w:rsidR="00F33757">
              <w:rPr>
                <w:rFonts w:ascii="Arial" w:hAnsi="Arial" w:cs="Arial"/>
              </w:rPr>
              <w:t xml:space="preserve"> </w:t>
            </w:r>
            <w:r>
              <w:rPr>
                <w:rFonts w:ascii="Arial" w:hAnsi="Arial" w:cs="Arial"/>
              </w:rPr>
              <w:t>m</w:t>
            </w:r>
          </w:p>
          <w:p w14:paraId="6A13C1D1" w14:textId="5A79C11F" w:rsidR="008D77B9" w:rsidRDefault="008D77B9" w:rsidP="005F2732">
            <w:pPr>
              <w:rPr>
                <w:rFonts w:ascii="Arial" w:hAnsi="Arial" w:cs="Arial"/>
              </w:rPr>
            </w:pPr>
            <w:r>
              <w:rPr>
                <w:rFonts w:ascii="Arial" w:hAnsi="Arial" w:cs="Arial"/>
              </w:rPr>
              <w:t xml:space="preserve">High = </w:t>
            </w:r>
            <w:r w:rsidR="00B55C40">
              <w:rPr>
                <w:rFonts w:ascii="Arial" w:hAnsi="Arial" w:cs="Arial"/>
              </w:rPr>
              <w:t xml:space="preserve">(400/14.8 x 16.7) = </w:t>
            </w:r>
            <w:r w:rsidR="0090760F">
              <w:rPr>
                <w:rFonts w:ascii="Arial" w:hAnsi="Arial" w:cs="Arial"/>
              </w:rPr>
              <w:t>450</w:t>
            </w:r>
            <w:r>
              <w:rPr>
                <w:rFonts w:ascii="Arial" w:hAnsi="Arial" w:cs="Arial"/>
              </w:rPr>
              <w:t>m</w:t>
            </w:r>
          </w:p>
        </w:tc>
      </w:tr>
      <w:tr w:rsidR="008D77B9" w14:paraId="5DD53F64" w14:textId="77777777" w:rsidTr="005F2732">
        <w:tc>
          <w:tcPr>
            <w:tcW w:w="3005" w:type="dxa"/>
          </w:tcPr>
          <w:p w14:paraId="69B0B52E" w14:textId="77777777" w:rsidR="008D77B9" w:rsidRDefault="008D77B9" w:rsidP="005F2732">
            <w:pPr>
              <w:rPr>
                <w:rFonts w:ascii="Arial" w:hAnsi="Arial" w:cs="Arial"/>
              </w:rPr>
            </w:pPr>
            <w:r>
              <w:rPr>
                <w:rFonts w:ascii="Arial" w:hAnsi="Arial" w:cs="Arial"/>
              </w:rPr>
              <w:t>VBD</w:t>
            </w:r>
          </w:p>
        </w:tc>
        <w:tc>
          <w:tcPr>
            <w:tcW w:w="6033" w:type="dxa"/>
          </w:tcPr>
          <w:p w14:paraId="3B238C97" w14:textId="79F269B4" w:rsidR="008D77B9" w:rsidRDefault="008D77B9" w:rsidP="005F2732">
            <w:pPr>
              <w:rPr>
                <w:rFonts w:ascii="Arial" w:hAnsi="Arial" w:cs="Arial"/>
              </w:rPr>
            </w:pPr>
            <w:r>
              <w:rPr>
                <w:rFonts w:ascii="Arial" w:hAnsi="Arial" w:cs="Arial"/>
              </w:rPr>
              <w:t>650</w:t>
            </w:r>
            <w:r w:rsidR="00254001">
              <w:rPr>
                <w:rFonts w:ascii="Arial" w:hAnsi="Arial" w:cs="Arial"/>
              </w:rPr>
              <w:t xml:space="preserve">/44.4 x </w:t>
            </w:r>
            <w:r w:rsidR="000E7FB4">
              <w:rPr>
                <w:rFonts w:ascii="Arial" w:hAnsi="Arial" w:cs="Arial"/>
              </w:rPr>
              <w:t xml:space="preserve">33.3 = 490m </w:t>
            </w:r>
          </w:p>
        </w:tc>
      </w:tr>
      <w:tr w:rsidR="008D77B9" w14:paraId="22138E05" w14:textId="77777777" w:rsidTr="005F2732">
        <w:tc>
          <w:tcPr>
            <w:tcW w:w="3005" w:type="dxa"/>
          </w:tcPr>
          <w:p w14:paraId="58EDC48E" w14:textId="77777777" w:rsidR="008D77B9" w:rsidRDefault="008D77B9" w:rsidP="005F2732">
            <w:pPr>
              <w:rPr>
                <w:rFonts w:ascii="Arial" w:hAnsi="Arial" w:cs="Arial"/>
              </w:rPr>
            </w:pPr>
            <w:r>
              <w:rPr>
                <w:rFonts w:ascii="Arial" w:hAnsi="Arial" w:cs="Arial"/>
              </w:rPr>
              <w:t xml:space="preserve">Office within Ammunition Depot &lt;20 people </w:t>
            </w:r>
          </w:p>
        </w:tc>
        <w:tc>
          <w:tcPr>
            <w:tcW w:w="6033" w:type="dxa"/>
          </w:tcPr>
          <w:p w14:paraId="349A64A3" w14:textId="77777777" w:rsidR="008D77B9" w:rsidRDefault="008D77B9" w:rsidP="005F2732">
            <w:pPr>
              <w:rPr>
                <w:rFonts w:ascii="Arial" w:hAnsi="Arial" w:cs="Arial"/>
              </w:rPr>
            </w:pPr>
            <w:r>
              <w:rPr>
                <w:rFonts w:ascii="Arial" w:hAnsi="Arial" w:cs="Arial"/>
              </w:rPr>
              <w:t>D17 = 270m</w:t>
            </w:r>
          </w:p>
        </w:tc>
      </w:tr>
    </w:tbl>
    <w:p w14:paraId="0BDDC0F7" w14:textId="77777777" w:rsidR="008D76D2" w:rsidRDefault="008D76D2"/>
    <w:p w14:paraId="470674EC" w14:textId="0FC50768" w:rsidR="005F2472" w:rsidRPr="00941303" w:rsidRDefault="005F2472" w:rsidP="00941303">
      <w:pPr>
        <w:jc w:val="center"/>
        <w:rPr>
          <w:b/>
          <w:bCs/>
        </w:rPr>
      </w:pPr>
      <w:r w:rsidRPr="00941303">
        <w:rPr>
          <w:b/>
          <w:bCs/>
        </w:rPr>
        <w:t xml:space="preserve">Table 8 </w:t>
      </w:r>
      <w:r w:rsidR="009D3410" w:rsidRPr="00941303">
        <w:rPr>
          <w:b/>
          <w:bCs/>
        </w:rPr>
        <w:t>–</w:t>
      </w:r>
      <w:r w:rsidRPr="00941303">
        <w:rPr>
          <w:b/>
          <w:bCs/>
        </w:rPr>
        <w:t xml:space="preserve"> </w:t>
      </w:r>
      <w:r w:rsidR="009D3410" w:rsidRPr="00941303">
        <w:rPr>
          <w:b/>
          <w:bCs/>
        </w:rPr>
        <w:t xml:space="preserve">Updated QDs </w:t>
      </w:r>
      <w:r w:rsidR="00941303" w:rsidRPr="00941303">
        <w:rPr>
          <w:b/>
          <w:bCs/>
        </w:rPr>
        <w:t>for Port area</w:t>
      </w:r>
    </w:p>
    <w:p w14:paraId="51F98B8D" w14:textId="1D2FC75E" w:rsidR="007175B8" w:rsidRDefault="00941303">
      <w:r>
        <w:t>The</w:t>
      </w:r>
      <w:r w:rsidR="007175B8">
        <w:t xml:space="preserve"> QDs</w:t>
      </w:r>
      <w:r>
        <w:t xml:space="preserve"> found in Table 8 </w:t>
      </w:r>
      <w:r w:rsidR="00DA7DA9">
        <w:t>d</w:t>
      </w:r>
      <w:r>
        <w:t xml:space="preserve">o not support those </w:t>
      </w:r>
      <w:r w:rsidR="00D87A48">
        <w:t xml:space="preserve">proposed by BigBang </w:t>
      </w:r>
      <w:r w:rsidR="00D137B3">
        <w:t>solutions (</w:t>
      </w:r>
      <w:r w:rsidR="00DA7DA9">
        <w:t>Annex E)</w:t>
      </w:r>
      <w:r w:rsidR="00D87A48">
        <w:t xml:space="preserve"> a</w:t>
      </w:r>
      <w:r w:rsidR="00975C0D">
        <w:t>nd there are still many ES that fall within the VBD, IBD and PTRD</w:t>
      </w:r>
      <w:r w:rsidR="007175B8">
        <w:t xml:space="preserve"> </w:t>
      </w:r>
      <w:r w:rsidR="00042BC6">
        <w:t>at the proposed location.</w:t>
      </w:r>
    </w:p>
    <w:p w14:paraId="281DFBEA" w14:textId="314D4D4C" w:rsidR="008D76D2" w:rsidRPr="00EF6F94" w:rsidRDefault="000214CC">
      <w:pPr>
        <w:rPr>
          <w:b/>
          <w:bCs/>
        </w:rPr>
      </w:pPr>
      <w:r>
        <w:rPr>
          <w:b/>
          <w:bCs/>
        </w:rPr>
        <w:t>4.2.2</w:t>
      </w:r>
      <w:r w:rsidR="00EF6F94" w:rsidRPr="00EF6F94">
        <w:rPr>
          <w:b/>
          <w:bCs/>
        </w:rPr>
        <w:t xml:space="preserve"> Inside Quantity distances </w:t>
      </w:r>
    </w:p>
    <w:p w14:paraId="54EDC769" w14:textId="2D854BB7" w:rsidR="00972276" w:rsidRDefault="00025403">
      <w:r>
        <w:t>BigBang</w:t>
      </w:r>
      <w:r w:rsidR="00697A52">
        <w:t xml:space="preserve"> solutions have only proposed the construction of the 5 ESH. </w:t>
      </w:r>
      <w:r w:rsidR="00755D68">
        <w:t>An Ammunition depot typically requires:</w:t>
      </w:r>
    </w:p>
    <w:p w14:paraId="388579D0" w14:textId="1C97835D" w:rsidR="00755D68" w:rsidRDefault="00F6355C">
      <w:r>
        <w:t xml:space="preserve">Ammunition </w:t>
      </w:r>
      <w:r w:rsidR="00755D68">
        <w:t xml:space="preserve">Process buildings to ensure </w:t>
      </w:r>
      <w:r w:rsidR="000E28C6">
        <w:t xml:space="preserve">inspections and repair tasks can be completed to ensure that the stockpile remains safe throughout it’s time at the </w:t>
      </w:r>
      <w:r w:rsidR="00E41784">
        <w:t xml:space="preserve">depot. </w:t>
      </w:r>
    </w:p>
    <w:p w14:paraId="5B93000E" w14:textId="77777777" w:rsidR="004D06A1" w:rsidRDefault="00E41784">
      <w:r>
        <w:t xml:space="preserve">Office buildings will be required for </w:t>
      </w:r>
      <w:r w:rsidR="0031728E">
        <w:t>the</w:t>
      </w:r>
      <w:r>
        <w:t xml:space="preserve"> workers of the site to facilitate the </w:t>
      </w:r>
      <w:r w:rsidR="0031728E">
        <w:t xml:space="preserve">support activities required like ammunition accounting and </w:t>
      </w:r>
      <w:r w:rsidR="004D06A1">
        <w:t>the staff required to run the site.</w:t>
      </w:r>
    </w:p>
    <w:p w14:paraId="7868970C" w14:textId="1B1B85A3" w:rsidR="00F6355C" w:rsidRDefault="004D06A1">
      <w:r>
        <w:t>A disposal area in</w:t>
      </w:r>
      <w:r w:rsidR="00025403">
        <w:t xml:space="preserve"> case any munitions within the stockpile are deemed unsafe to move. </w:t>
      </w:r>
    </w:p>
    <w:p w14:paraId="6C4D1AFD" w14:textId="25A04DF0" w:rsidR="00B97CB0" w:rsidRDefault="00671915">
      <w:r>
        <w:t xml:space="preserve">When siting an </w:t>
      </w:r>
      <w:r w:rsidR="00B97CB0">
        <w:t>ammunition depot local environmental condition</w:t>
      </w:r>
      <w:r w:rsidR="002A2DB2">
        <w:t xml:space="preserve"> should also be considered</w:t>
      </w:r>
      <w:r w:rsidR="00FB636F">
        <w:t xml:space="preserve">. Storing </w:t>
      </w:r>
      <w:r w:rsidR="00844BDD">
        <w:t>munition</w:t>
      </w:r>
      <w:r w:rsidR="00FB636F">
        <w:t xml:space="preserve"> in the near vicinity of the sea </w:t>
      </w:r>
      <w:r w:rsidR="0081079A">
        <w:t xml:space="preserve">in a wet and humid environment like Swansea docks is not an ideal location for an ESH especially for items </w:t>
      </w:r>
      <w:r w:rsidR="00762B90">
        <w:t xml:space="preserve">in long term storage. Further clarification is needed on the duration and turnover of the </w:t>
      </w:r>
      <w:r w:rsidR="00B97CB0">
        <w:t xml:space="preserve">stockpile as per Annex </w:t>
      </w:r>
      <w:r w:rsidR="002A6690">
        <w:t>A, B</w:t>
      </w:r>
      <w:r w:rsidR="002E244C">
        <w:t xml:space="preserve"> and C</w:t>
      </w:r>
      <w:r w:rsidR="00B97CB0">
        <w:t>.</w:t>
      </w:r>
    </w:p>
    <w:p w14:paraId="5392915B" w14:textId="77777777" w:rsidR="00B20D39" w:rsidRDefault="00B20D39" w:rsidP="00B20D39"/>
    <w:p w14:paraId="2AB59CAB" w14:textId="2194DD3E" w:rsidR="00BB145C" w:rsidRPr="00260AB9" w:rsidRDefault="00EB7426" w:rsidP="00260AB9">
      <w:pPr>
        <w:pStyle w:val="ListParagraph"/>
        <w:numPr>
          <w:ilvl w:val="0"/>
          <w:numId w:val="19"/>
        </w:numPr>
        <w:rPr>
          <w:rFonts w:ascii="Arial" w:hAnsi="Arial" w:cs="Arial"/>
        </w:rPr>
      </w:pPr>
      <w:r w:rsidRPr="00260AB9">
        <w:rPr>
          <w:rFonts w:ascii="Arial" w:hAnsi="Arial" w:cs="Arial"/>
          <w:b/>
          <w:bCs/>
        </w:rPr>
        <w:t>What is the maximum permissible ELL using Non-standard licensing and Explosive consequence ana</w:t>
      </w:r>
      <w:r w:rsidR="00327CCB" w:rsidRPr="00260AB9">
        <w:rPr>
          <w:rFonts w:ascii="Arial" w:hAnsi="Arial" w:cs="Arial"/>
          <w:b/>
          <w:bCs/>
        </w:rPr>
        <w:t>lysis</w:t>
      </w:r>
    </w:p>
    <w:p w14:paraId="15C142EE" w14:textId="363FEA49" w:rsidR="00E7194E" w:rsidRDefault="00FB10CE">
      <w:pPr>
        <w:rPr>
          <w:rFonts w:ascii="Arial" w:hAnsi="Arial" w:cs="Arial"/>
        </w:rPr>
      </w:pPr>
      <w:r>
        <w:rPr>
          <w:rFonts w:ascii="Arial" w:hAnsi="Arial" w:cs="Arial"/>
        </w:rPr>
        <w:t>If</w:t>
      </w:r>
      <w:r w:rsidR="00CA163D">
        <w:rPr>
          <w:rFonts w:ascii="Arial" w:hAnsi="Arial" w:cs="Arial"/>
        </w:rPr>
        <w:t xml:space="preserve"> there is a suitable justification on why the chosen site has been selected and cannot be built elsewhere then a </w:t>
      </w:r>
      <w:r w:rsidR="00B36DD4">
        <w:rPr>
          <w:rFonts w:ascii="Arial" w:hAnsi="Arial" w:cs="Arial"/>
        </w:rPr>
        <w:t>non-standard</w:t>
      </w:r>
      <w:r w:rsidR="00CA163D">
        <w:rPr>
          <w:rFonts w:ascii="Arial" w:hAnsi="Arial" w:cs="Arial"/>
        </w:rPr>
        <w:t xml:space="preserve"> license with the use of an Explosive safety case </w:t>
      </w:r>
      <w:r w:rsidR="00C727B5">
        <w:rPr>
          <w:rFonts w:ascii="Arial" w:hAnsi="Arial" w:cs="Arial"/>
        </w:rPr>
        <w:t xml:space="preserve">justification can be used to increase the ELL specifically for the munitions being contained within </w:t>
      </w:r>
      <w:r w:rsidR="00B36DD4">
        <w:rPr>
          <w:rFonts w:ascii="Arial" w:hAnsi="Arial" w:cs="Arial"/>
        </w:rPr>
        <w:t xml:space="preserve">each ESH. </w:t>
      </w:r>
    </w:p>
    <w:p w14:paraId="2E2454F9" w14:textId="2DA801D6" w:rsidR="001E34C5" w:rsidRDefault="00355457">
      <w:pPr>
        <w:rPr>
          <w:rFonts w:ascii="Arial" w:hAnsi="Arial" w:cs="Arial"/>
        </w:rPr>
      </w:pPr>
      <w:r>
        <w:rPr>
          <w:rFonts w:ascii="Arial" w:hAnsi="Arial" w:cs="Arial"/>
        </w:rPr>
        <w:t>An explosion consequence analysis (ECA) is required to determine the separation distances using th</w:t>
      </w:r>
      <w:r w:rsidR="00327CCB">
        <w:rPr>
          <w:rFonts w:ascii="Arial" w:hAnsi="Arial" w:cs="Arial"/>
        </w:rPr>
        <w:t>e</w:t>
      </w:r>
      <w:r>
        <w:rPr>
          <w:rFonts w:ascii="Arial" w:hAnsi="Arial" w:cs="Arial"/>
        </w:rPr>
        <w:t xml:space="preserve"> method</w:t>
      </w:r>
      <w:r w:rsidR="00327CCB">
        <w:rPr>
          <w:rFonts w:ascii="Arial" w:hAnsi="Arial" w:cs="Arial"/>
        </w:rPr>
        <w:t xml:space="preserve"> </w:t>
      </w:r>
      <w:r>
        <w:rPr>
          <w:rFonts w:ascii="Arial" w:hAnsi="Arial" w:cs="Arial"/>
        </w:rPr>
        <w:t xml:space="preserve">shown below. </w:t>
      </w:r>
    </w:p>
    <w:tbl>
      <w:tblPr>
        <w:tblStyle w:val="GridTable5Dark-Accent1"/>
        <w:tblW w:w="0" w:type="auto"/>
        <w:tblLayout w:type="fixed"/>
        <w:tblLook w:val="04A0" w:firstRow="1" w:lastRow="0" w:firstColumn="1" w:lastColumn="0" w:noHBand="0" w:noVBand="1"/>
      </w:tblPr>
      <w:tblGrid>
        <w:gridCol w:w="1696"/>
        <w:gridCol w:w="993"/>
        <w:gridCol w:w="1417"/>
        <w:gridCol w:w="4910"/>
      </w:tblGrid>
      <w:tr w:rsidR="00362627" w14:paraId="06024212" w14:textId="77777777" w:rsidTr="003626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21C8476" w14:textId="45097089" w:rsidR="00C83215" w:rsidRDefault="00C83215">
            <w:pPr>
              <w:rPr>
                <w:rFonts w:ascii="Arial" w:hAnsi="Arial" w:cs="Arial"/>
              </w:rPr>
            </w:pPr>
            <w:r>
              <w:rPr>
                <w:rFonts w:ascii="Arial" w:hAnsi="Arial" w:cs="Arial"/>
              </w:rPr>
              <w:t xml:space="preserve">Risk Assessment Process Component </w:t>
            </w:r>
          </w:p>
        </w:tc>
        <w:tc>
          <w:tcPr>
            <w:tcW w:w="993" w:type="dxa"/>
          </w:tcPr>
          <w:p w14:paraId="6B126A92" w14:textId="3773151A" w:rsidR="00C83215" w:rsidRDefault="00C83215">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Serial</w:t>
            </w:r>
          </w:p>
        </w:tc>
        <w:tc>
          <w:tcPr>
            <w:tcW w:w="1417" w:type="dxa"/>
          </w:tcPr>
          <w:p w14:paraId="3C8F5CB9" w14:textId="6E9777ED" w:rsidR="00C83215" w:rsidRDefault="00C83215">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ECA Activity </w:t>
            </w:r>
          </w:p>
        </w:tc>
        <w:tc>
          <w:tcPr>
            <w:tcW w:w="4910" w:type="dxa"/>
          </w:tcPr>
          <w:p w14:paraId="62E4FE72" w14:textId="1A9EC6E5" w:rsidR="00C83215" w:rsidRDefault="00437D8A">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Support Information </w:t>
            </w:r>
          </w:p>
        </w:tc>
      </w:tr>
      <w:tr w:rsidR="00362627" w14:paraId="1BFFAF2F"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val="restart"/>
          </w:tcPr>
          <w:p w14:paraId="1FAD5A2C" w14:textId="21470AB8" w:rsidR="0068558D" w:rsidRDefault="0068558D">
            <w:pPr>
              <w:rPr>
                <w:rFonts w:ascii="Arial" w:hAnsi="Arial" w:cs="Arial"/>
              </w:rPr>
            </w:pPr>
            <w:r>
              <w:rPr>
                <w:rFonts w:ascii="Arial" w:hAnsi="Arial" w:cs="Arial"/>
              </w:rPr>
              <w:t xml:space="preserve">Risk Analysis (Hazard Identification and analysis) </w:t>
            </w:r>
          </w:p>
        </w:tc>
        <w:tc>
          <w:tcPr>
            <w:tcW w:w="993" w:type="dxa"/>
          </w:tcPr>
          <w:p w14:paraId="58691536" w14:textId="58410519" w:rsidR="0068558D" w:rsidRDefault="0068558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w:t>
            </w:r>
          </w:p>
        </w:tc>
        <w:tc>
          <w:tcPr>
            <w:tcW w:w="1417" w:type="dxa"/>
          </w:tcPr>
          <w:p w14:paraId="525FA08B" w14:textId="460F0D72" w:rsidR="0068558D" w:rsidRDefault="0068558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Determine Hazard division </w:t>
            </w:r>
          </w:p>
        </w:tc>
        <w:tc>
          <w:tcPr>
            <w:tcW w:w="4910" w:type="dxa"/>
            <w:vMerge w:val="restart"/>
          </w:tcPr>
          <w:p w14:paraId="37F13661" w14:textId="0B26DEF0" w:rsidR="0068558D" w:rsidRDefault="0068558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3000kg of HD 1.1</w:t>
            </w:r>
            <w:r w:rsidR="00BE60F4">
              <w:rPr>
                <w:rFonts w:ascii="Arial" w:hAnsi="Arial" w:cs="Arial"/>
              </w:rPr>
              <w:t xml:space="preserve"> wors</w:t>
            </w:r>
            <w:r w:rsidR="00914974">
              <w:rPr>
                <w:rFonts w:ascii="Arial" w:hAnsi="Arial" w:cs="Arial"/>
              </w:rPr>
              <w:t>t</w:t>
            </w:r>
            <w:r w:rsidR="00BE60F4">
              <w:rPr>
                <w:rFonts w:ascii="Arial" w:hAnsi="Arial" w:cs="Arial"/>
              </w:rPr>
              <w:t xml:space="preserve"> case </w:t>
            </w:r>
            <w:r w:rsidR="00914974">
              <w:rPr>
                <w:rFonts w:ascii="Arial" w:hAnsi="Arial" w:cs="Arial"/>
              </w:rPr>
              <w:t xml:space="preserve">maximum </w:t>
            </w:r>
            <w:r w:rsidR="00C653DE">
              <w:rPr>
                <w:rFonts w:ascii="Arial" w:hAnsi="Arial" w:cs="Arial"/>
              </w:rPr>
              <w:t>quantity</w:t>
            </w:r>
            <w:r w:rsidR="00914974">
              <w:rPr>
                <w:rFonts w:ascii="Arial" w:hAnsi="Arial" w:cs="Arial"/>
              </w:rPr>
              <w:t xml:space="preserve"> </w:t>
            </w:r>
            <w:r w:rsidR="00BE60F4">
              <w:rPr>
                <w:rFonts w:ascii="Arial" w:hAnsi="Arial" w:cs="Arial"/>
              </w:rPr>
              <w:t xml:space="preserve">per ESH. </w:t>
            </w:r>
          </w:p>
          <w:p w14:paraId="36596158" w14:textId="77777777" w:rsidR="00BE60F4" w:rsidRDefault="00BE60F4">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AD0978D" w14:textId="77777777" w:rsidR="003848AC" w:rsidRDefault="003848AC">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1500kg of HD 1.1 </w:t>
            </w:r>
            <w:r w:rsidR="00914974">
              <w:rPr>
                <w:rFonts w:ascii="Arial" w:hAnsi="Arial" w:cs="Arial"/>
              </w:rPr>
              <w:t>best case maximum</w:t>
            </w:r>
            <w:r w:rsidR="00C653DE">
              <w:rPr>
                <w:rFonts w:ascii="Arial" w:hAnsi="Arial" w:cs="Arial"/>
              </w:rPr>
              <w:t xml:space="preserve"> per ESH</w:t>
            </w:r>
            <w:r w:rsidR="00914974">
              <w:rPr>
                <w:rFonts w:ascii="Arial" w:hAnsi="Arial" w:cs="Arial"/>
              </w:rPr>
              <w:t xml:space="preserve">. </w:t>
            </w:r>
            <w:r>
              <w:rPr>
                <w:rFonts w:ascii="Arial" w:hAnsi="Arial" w:cs="Arial"/>
              </w:rPr>
              <w:t xml:space="preserve"> </w:t>
            </w:r>
          </w:p>
          <w:p w14:paraId="66920500" w14:textId="77777777" w:rsidR="00FF7A77" w:rsidRDefault="00FF7A77">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99ECBDD" w14:textId="3B129A68" w:rsidR="00FF7A77" w:rsidRDefault="00A02D9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235</w:t>
            </w:r>
            <w:r w:rsidR="008E48A6">
              <w:rPr>
                <w:rFonts w:ascii="Arial" w:hAnsi="Arial" w:cs="Arial"/>
              </w:rPr>
              <w:t xml:space="preserve">kg of HD 1.1 </w:t>
            </w:r>
            <w:r w:rsidR="006B2094">
              <w:rPr>
                <w:rFonts w:ascii="Arial" w:hAnsi="Arial" w:cs="Arial"/>
              </w:rPr>
              <w:t>maximum NEQ permitted using reduced QDs for earth covered ESH</w:t>
            </w:r>
          </w:p>
        </w:tc>
      </w:tr>
      <w:tr w:rsidR="00362627" w14:paraId="30FC498C"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3AF06602" w14:textId="77777777" w:rsidR="0068558D" w:rsidRDefault="0068558D">
            <w:pPr>
              <w:rPr>
                <w:rFonts w:ascii="Arial" w:hAnsi="Arial" w:cs="Arial"/>
              </w:rPr>
            </w:pPr>
          </w:p>
        </w:tc>
        <w:tc>
          <w:tcPr>
            <w:tcW w:w="993" w:type="dxa"/>
          </w:tcPr>
          <w:p w14:paraId="33861C97" w14:textId="516D7BFA" w:rsidR="0068558D" w:rsidRDefault="0068558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w:t>
            </w:r>
          </w:p>
        </w:tc>
        <w:tc>
          <w:tcPr>
            <w:tcW w:w="1417" w:type="dxa"/>
          </w:tcPr>
          <w:p w14:paraId="3B0399BC" w14:textId="6DAB808B" w:rsidR="0068558D" w:rsidRDefault="0068558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Determine NEQ</w:t>
            </w:r>
          </w:p>
        </w:tc>
        <w:tc>
          <w:tcPr>
            <w:tcW w:w="4910" w:type="dxa"/>
            <w:vMerge/>
          </w:tcPr>
          <w:p w14:paraId="142D82B6" w14:textId="77777777" w:rsidR="0068558D" w:rsidRDefault="0068558D">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62627" w14:paraId="7315EC4F"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599E59FF" w14:textId="77777777" w:rsidR="0068558D" w:rsidRDefault="0068558D">
            <w:pPr>
              <w:rPr>
                <w:rFonts w:ascii="Arial" w:hAnsi="Arial" w:cs="Arial"/>
              </w:rPr>
            </w:pPr>
          </w:p>
        </w:tc>
        <w:tc>
          <w:tcPr>
            <w:tcW w:w="993" w:type="dxa"/>
          </w:tcPr>
          <w:p w14:paraId="2AEF792F" w14:textId="703A153C" w:rsidR="0068558D" w:rsidRDefault="0068558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c>
          <w:tcPr>
            <w:tcW w:w="1417" w:type="dxa"/>
          </w:tcPr>
          <w:p w14:paraId="4008C8FB" w14:textId="1882C5D2" w:rsidR="0068558D" w:rsidRDefault="0068558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Aggregate to HD 1.1 if applicable </w:t>
            </w:r>
          </w:p>
        </w:tc>
        <w:tc>
          <w:tcPr>
            <w:tcW w:w="4910" w:type="dxa"/>
            <w:vMerge/>
          </w:tcPr>
          <w:p w14:paraId="2C1314E9" w14:textId="77777777" w:rsidR="0068558D" w:rsidRDefault="0068558D">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62627" w14:paraId="07AB3B64"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2B177F59" w14:textId="77777777" w:rsidR="006618FB" w:rsidRDefault="006618FB">
            <w:pPr>
              <w:rPr>
                <w:rFonts w:ascii="Arial" w:hAnsi="Arial" w:cs="Arial"/>
              </w:rPr>
            </w:pPr>
          </w:p>
        </w:tc>
        <w:tc>
          <w:tcPr>
            <w:tcW w:w="993" w:type="dxa"/>
          </w:tcPr>
          <w:p w14:paraId="3F7D3B7E" w14:textId="7F4DA2D1" w:rsidR="006618FB" w:rsidRDefault="006618F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c>
          <w:tcPr>
            <w:tcW w:w="1417" w:type="dxa"/>
          </w:tcPr>
          <w:p w14:paraId="42603986" w14:textId="2974BF09" w:rsidR="006618FB" w:rsidRDefault="007E433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Determine</w:t>
            </w:r>
            <w:r w:rsidR="00AA0820">
              <w:rPr>
                <w:rFonts w:ascii="Arial" w:hAnsi="Arial" w:cs="Arial"/>
              </w:rPr>
              <w:t xml:space="preserve"> Level of protection of ESH </w:t>
            </w:r>
          </w:p>
        </w:tc>
        <w:tc>
          <w:tcPr>
            <w:tcW w:w="4910" w:type="dxa"/>
          </w:tcPr>
          <w:p w14:paraId="008BA0FA" w14:textId="174F65E6" w:rsidR="006618FB" w:rsidRDefault="007E433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Earth covered mound with directional effects perpendicular to ES</w:t>
            </w:r>
          </w:p>
        </w:tc>
      </w:tr>
      <w:tr w:rsidR="00362627" w14:paraId="48C88428"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4F121105" w14:textId="77777777" w:rsidR="006618FB" w:rsidRDefault="006618FB">
            <w:pPr>
              <w:rPr>
                <w:rFonts w:ascii="Arial" w:hAnsi="Arial" w:cs="Arial"/>
              </w:rPr>
            </w:pPr>
          </w:p>
        </w:tc>
        <w:tc>
          <w:tcPr>
            <w:tcW w:w="993" w:type="dxa"/>
          </w:tcPr>
          <w:p w14:paraId="0323B9CF" w14:textId="606C2E39" w:rsidR="006618FB" w:rsidRDefault="006618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w:t>
            </w:r>
          </w:p>
        </w:tc>
        <w:tc>
          <w:tcPr>
            <w:tcW w:w="1417" w:type="dxa"/>
          </w:tcPr>
          <w:p w14:paraId="0C9BF2D9" w14:textId="2D8696B4" w:rsidR="006618FB" w:rsidRDefault="007E433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Range to nearest public road </w:t>
            </w:r>
          </w:p>
        </w:tc>
        <w:tc>
          <w:tcPr>
            <w:tcW w:w="4910" w:type="dxa"/>
          </w:tcPr>
          <w:p w14:paraId="55C02E99" w14:textId="5E488172" w:rsidR="006618FB" w:rsidRDefault="007E433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80m</w:t>
            </w:r>
          </w:p>
        </w:tc>
      </w:tr>
      <w:tr w:rsidR="00362627" w14:paraId="4EE5CE72"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4F82C241" w14:textId="77777777" w:rsidR="006618FB" w:rsidRDefault="006618FB">
            <w:pPr>
              <w:rPr>
                <w:rFonts w:ascii="Arial" w:hAnsi="Arial" w:cs="Arial"/>
              </w:rPr>
            </w:pPr>
          </w:p>
        </w:tc>
        <w:tc>
          <w:tcPr>
            <w:tcW w:w="993" w:type="dxa"/>
          </w:tcPr>
          <w:p w14:paraId="66631BA4" w14:textId="31363C1D" w:rsidR="006618FB" w:rsidRDefault="006618F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w:t>
            </w:r>
          </w:p>
        </w:tc>
        <w:tc>
          <w:tcPr>
            <w:tcW w:w="1417" w:type="dxa"/>
          </w:tcPr>
          <w:p w14:paraId="03284F3A" w14:textId="33B1D15F" w:rsidR="006618FB" w:rsidRDefault="0026651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Range to nearest IBD</w:t>
            </w:r>
          </w:p>
        </w:tc>
        <w:tc>
          <w:tcPr>
            <w:tcW w:w="4910" w:type="dxa"/>
          </w:tcPr>
          <w:p w14:paraId="3C742615" w14:textId="1467AFB0" w:rsidR="006618FB" w:rsidRDefault="00D96FF6">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130m</w:t>
            </w:r>
          </w:p>
        </w:tc>
      </w:tr>
      <w:tr w:rsidR="00362627" w14:paraId="6AA2F929"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612DBB96" w14:textId="77777777" w:rsidR="006618FB" w:rsidRDefault="006618FB">
            <w:pPr>
              <w:rPr>
                <w:rFonts w:ascii="Arial" w:hAnsi="Arial" w:cs="Arial"/>
              </w:rPr>
            </w:pPr>
          </w:p>
        </w:tc>
        <w:tc>
          <w:tcPr>
            <w:tcW w:w="993" w:type="dxa"/>
          </w:tcPr>
          <w:p w14:paraId="328250F8" w14:textId="08AD0499" w:rsidR="006618FB" w:rsidRDefault="006618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w:t>
            </w:r>
          </w:p>
        </w:tc>
        <w:tc>
          <w:tcPr>
            <w:tcW w:w="1417" w:type="dxa"/>
          </w:tcPr>
          <w:p w14:paraId="4C690E03" w14:textId="6A9A9B31" w:rsidR="006618FB" w:rsidRDefault="00D96FF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Nearest VBD</w:t>
            </w:r>
          </w:p>
        </w:tc>
        <w:tc>
          <w:tcPr>
            <w:tcW w:w="4910" w:type="dxa"/>
          </w:tcPr>
          <w:p w14:paraId="754B73B6" w14:textId="6396507F" w:rsidR="006618FB" w:rsidRDefault="00D96FF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235m</w:t>
            </w:r>
          </w:p>
        </w:tc>
      </w:tr>
      <w:tr w:rsidR="00362627" w14:paraId="2DA0E2D3"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093D9767" w14:textId="77777777" w:rsidR="006618FB" w:rsidRDefault="006618FB">
            <w:pPr>
              <w:rPr>
                <w:rFonts w:ascii="Arial" w:hAnsi="Arial" w:cs="Arial"/>
              </w:rPr>
            </w:pPr>
          </w:p>
        </w:tc>
        <w:tc>
          <w:tcPr>
            <w:tcW w:w="993" w:type="dxa"/>
          </w:tcPr>
          <w:p w14:paraId="1AE6076A" w14:textId="70960FCF" w:rsidR="006618FB" w:rsidRDefault="006618F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1417" w:type="dxa"/>
          </w:tcPr>
          <w:p w14:paraId="05B71B71" w14:textId="704C33A9" w:rsidR="006618FB" w:rsidRDefault="004E644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Secondary hazards (docked Boat)</w:t>
            </w:r>
          </w:p>
        </w:tc>
        <w:tc>
          <w:tcPr>
            <w:tcW w:w="4910" w:type="dxa"/>
          </w:tcPr>
          <w:p w14:paraId="5CA47ECA" w14:textId="23897F69" w:rsidR="006618FB" w:rsidRDefault="009B7FF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140m</w:t>
            </w:r>
          </w:p>
        </w:tc>
      </w:tr>
      <w:tr w:rsidR="00362627" w14:paraId="7C9BA9C4"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102A9185" w14:textId="77777777" w:rsidR="006618FB" w:rsidRDefault="006618FB">
            <w:pPr>
              <w:rPr>
                <w:rFonts w:ascii="Arial" w:hAnsi="Arial" w:cs="Arial"/>
              </w:rPr>
            </w:pPr>
          </w:p>
        </w:tc>
        <w:tc>
          <w:tcPr>
            <w:tcW w:w="993" w:type="dxa"/>
          </w:tcPr>
          <w:p w14:paraId="4C1D5F20" w14:textId="47E97B2C" w:rsidR="006618FB" w:rsidRDefault="006618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9</w:t>
            </w:r>
          </w:p>
        </w:tc>
        <w:tc>
          <w:tcPr>
            <w:tcW w:w="1417" w:type="dxa"/>
          </w:tcPr>
          <w:p w14:paraId="1DD7373A" w14:textId="5B22E48A" w:rsidR="006618FB" w:rsidRDefault="009B7FF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Determine condition of ammunition </w:t>
            </w:r>
          </w:p>
        </w:tc>
        <w:tc>
          <w:tcPr>
            <w:tcW w:w="4910" w:type="dxa"/>
          </w:tcPr>
          <w:p w14:paraId="4C3A7772" w14:textId="60FB7EF3" w:rsidR="00EB2210" w:rsidRDefault="001F665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Likely </w:t>
            </w:r>
            <w:r w:rsidR="00F14205">
              <w:rPr>
                <w:rFonts w:ascii="Arial" w:hAnsi="Arial" w:cs="Arial"/>
              </w:rPr>
              <w:t>condition A1 or A2</w:t>
            </w:r>
            <w:r>
              <w:rPr>
                <w:rFonts w:ascii="Arial" w:hAnsi="Arial" w:cs="Arial"/>
              </w:rPr>
              <w:t xml:space="preserve"> from UK manufacturing facilities. Big Bang solutions to confirm</w:t>
            </w:r>
            <w:r w:rsidR="00EB2210">
              <w:rPr>
                <w:rFonts w:ascii="Arial" w:hAnsi="Arial" w:cs="Arial"/>
              </w:rPr>
              <w:t>.</w:t>
            </w:r>
          </w:p>
          <w:p w14:paraId="34EA9D80" w14:textId="77777777" w:rsidR="00EB2210" w:rsidRDefault="00EB221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46E756C" w14:textId="4E8320F0" w:rsidR="006618FB" w:rsidRDefault="00EB221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Spontaneous combustion improbable. </w:t>
            </w:r>
            <w:r w:rsidR="001F665B">
              <w:rPr>
                <w:rFonts w:ascii="Arial" w:hAnsi="Arial" w:cs="Arial"/>
              </w:rPr>
              <w:t xml:space="preserve">  </w:t>
            </w:r>
          </w:p>
        </w:tc>
      </w:tr>
      <w:tr w:rsidR="00362627" w14:paraId="3136041D"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val="restart"/>
          </w:tcPr>
          <w:p w14:paraId="7ACCB5DE" w14:textId="1280F96F" w:rsidR="00003BF1" w:rsidRDefault="00003BF1">
            <w:pPr>
              <w:rPr>
                <w:rFonts w:ascii="Arial" w:hAnsi="Arial" w:cs="Arial"/>
              </w:rPr>
            </w:pPr>
            <w:r>
              <w:rPr>
                <w:rFonts w:ascii="Arial" w:hAnsi="Arial" w:cs="Arial"/>
              </w:rPr>
              <w:t>Risk Analysis (risk estimation)</w:t>
            </w:r>
          </w:p>
        </w:tc>
        <w:tc>
          <w:tcPr>
            <w:tcW w:w="993" w:type="dxa"/>
          </w:tcPr>
          <w:p w14:paraId="1A69F49F" w14:textId="23002C84" w:rsidR="00003BF1" w:rsidRDefault="00003BF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10</w:t>
            </w:r>
          </w:p>
        </w:tc>
        <w:tc>
          <w:tcPr>
            <w:tcW w:w="1417" w:type="dxa"/>
          </w:tcPr>
          <w:p w14:paraId="5C97E6D8" w14:textId="77777777" w:rsidR="00003BF1" w:rsidRDefault="004B644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Reduced QDs with Earth covered mounds </w:t>
            </w:r>
            <w:r w:rsidR="00AB00DD">
              <w:rPr>
                <w:rFonts w:ascii="Arial" w:hAnsi="Arial" w:cs="Arial"/>
              </w:rPr>
              <w:t>with expected overpressure</w:t>
            </w:r>
          </w:p>
          <w:p w14:paraId="6DDA2BAF" w14:textId="738DE8E5" w:rsidR="00AB00DD" w:rsidRDefault="00AB00D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(JSP </w:t>
            </w:r>
            <w:r w:rsidR="00D02A85">
              <w:rPr>
                <w:rFonts w:ascii="Arial" w:hAnsi="Arial" w:cs="Arial"/>
              </w:rPr>
              <w:t>482)</w:t>
            </w:r>
          </w:p>
        </w:tc>
        <w:tc>
          <w:tcPr>
            <w:tcW w:w="4910" w:type="dxa"/>
          </w:tcPr>
          <w:p w14:paraId="3A7553CD" w14:textId="77777777" w:rsidR="00D02A85" w:rsidRDefault="00D02A85">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3BB7AD8" w14:textId="001A697E" w:rsidR="00D02A85" w:rsidRDefault="00D02A8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Exact </w:t>
            </w:r>
            <w:r w:rsidR="00F4681D">
              <w:rPr>
                <w:rFonts w:ascii="Arial" w:hAnsi="Arial" w:cs="Arial"/>
              </w:rPr>
              <w:t xml:space="preserve">Blast pressures can be calculated using Kingery Bulmash Blast parameter Calculator </w:t>
            </w:r>
            <w:r w:rsidR="00A92973">
              <w:rPr>
                <w:rFonts w:ascii="Arial" w:hAnsi="Arial" w:cs="Arial"/>
              </w:rPr>
              <w:t>an</w:t>
            </w:r>
            <w:r w:rsidR="000807E0">
              <w:rPr>
                <w:rFonts w:ascii="Arial" w:hAnsi="Arial" w:cs="Arial"/>
              </w:rPr>
              <w:t>d the DD</w:t>
            </w:r>
            <w:r w:rsidR="00CB6BE1">
              <w:rPr>
                <w:rFonts w:ascii="Arial" w:hAnsi="Arial" w:cs="Arial"/>
              </w:rPr>
              <w:t>ESB TP-14. The latter is for the use of DoD</w:t>
            </w:r>
            <w:r w:rsidR="00821D3E">
              <w:rPr>
                <w:rFonts w:ascii="Arial" w:hAnsi="Arial" w:cs="Arial"/>
              </w:rPr>
              <w:t xml:space="preserve">. </w:t>
            </w:r>
          </w:p>
          <w:p w14:paraId="56C21426" w14:textId="77777777" w:rsidR="008B3C4D" w:rsidRDefault="008B3C4D">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51F9951" w14:textId="13866ABC" w:rsidR="008B3C4D" w:rsidRDefault="005C3A5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An alternative approach uses QDs from JSP 482 that </w:t>
            </w:r>
            <w:r w:rsidR="003E7958">
              <w:rPr>
                <w:rFonts w:ascii="Arial" w:hAnsi="Arial" w:cs="Arial"/>
              </w:rPr>
              <w:t>considers</w:t>
            </w:r>
            <w:r>
              <w:rPr>
                <w:rFonts w:ascii="Arial" w:hAnsi="Arial" w:cs="Arial"/>
              </w:rPr>
              <w:t xml:space="preserve"> the </w:t>
            </w:r>
            <w:r w:rsidR="009F270F">
              <w:rPr>
                <w:rFonts w:ascii="Arial" w:hAnsi="Arial" w:cs="Arial"/>
              </w:rPr>
              <w:t>Earth cover mound shown below</w:t>
            </w:r>
            <w:r w:rsidR="003E7958">
              <w:rPr>
                <w:rFonts w:ascii="Arial" w:hAnsi="Arial" w:cs="Arial"/>
              </w:rPr>
              <w:t>.</w:t>
            </w:r>
          </w:p>
          <w:p w14:paraId="0F7F0B7B" w14:textId="677E0238" w:rsidR="003E7958" w:rsidRDefault="003E79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32E2B">
              <w:rPr>
                <w:rFonts w:ascii="Arial" w:hAnsi="Arial" w:cs="Arial"/>
                <w:noProof/>
              </w:rPr>
              <w:drawing>
                <wp:anchor distT="0" distB="0" distL="114300" distR="114300" simplePos="0" relativeHeight="251666432" behindDoc="1" locked="0" layoutInCell="1" allowOverlap="1" wp14:anchorId="682804EB" wp14:editId="05764630">
                  <wp:simplePos x="0" y="0"/>
                  <wp:positionH relativeFrom="column">
                    <wp:posOffset>-4445</wp:posOffset>
                  </wp:positionH>
                  <wp:positionV relativeFrom="paragraph">
                    <wp:posOffset>177800</wp:posOffset>
                  </wp:positionV>
                  <wp:extent cx="2980690" cy="1524000"/>
                  <wp:effectExtent l="0" t="0" r="0" b="0"/>
                  <wp:wrapTight wrapText="bothSides">
                    <wp:wrapPolygon edited="0">
                      <wp:start x="0" y="0"/>
                      <wp:lineTo x="0" y="21330"/>
                      <wp:lineTo x="21398" y="21330"/>
                      <wp:lineTo x="21398" y="0"/>
                      <wp:lineTo x="0" y="0"/>
                    </wp:wrapPolygon>
                  </wp:wrapTight>
                  <wp:docPr id="390984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84438" name=""/>
                          <pic:cNvPicPr/>
                        </pic:nvPicPr>
                        <pic:blipFill>
                          <a:blip r:embed="rId19">
                            <a:extLst>
                              <a:ext uri="{28A0092B-C50C-407E-A947-70E740481C1C}">
                                <a14:useLocalDpi xmlns:a14="http://schemas.microsoft.com/office/drawing/2010/main" val="0"/>
                              </a:ext>
                            </a:extLst>
                          </a:blip>
                          <a:stretch>
                            <a:fillRect/>
                          </a:stretch>
                        </pic:blipFill>
                        <pic:spPr>
                          <a:xfrm>
                            <a:off x="0" y="0"/>
                            <a:ext cx="2980690" cy="1524000"/>
                          </a:xfrm>
                          <a:prstGeom prst="rect">
                            <a:avLst/>
                          </a:prstGeom>
                        </pic:spPr>
                      </pic:pic>
                    </a:graphicData>
                  </a:graphic>
                </wp:anchor>
              </w:drawing>
            </w:r>
          </w:p>
          <w:p w14:paraId="3B9E833D" w14:textId="27903FA3" w:rsidR="003E7958" w:rsidRDefault="003E795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Extract from JSP 482</w:t>
            </w:r>
          </w:p>
          <w:p w14:paraId="3491D071" w14:textId="256F5863" w:rsidR="003E7958" w:rsidRDefault="003E79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958">
              <w:rPr>
                <w:rFonts w:ascii="Arial" w:hAnsi="Arial" w:cs="Arial"/>
                <w:noProof/>
              </w:rPr>
              <w:drawing>
                <wp:inline distT="0" distB="0" distL="0" distR="0" wp14:anchorId="0875C954" wp14:editId="29B95789">
                  <wp:extent cx="2980690" cy="1024890"/>
                  <wp:effectExtent l="0" t="0" r="0" b="3810"/>
                  <wp:docPr id="78267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7511" name=""/>
                          <pic:cNvPicPr/>
                        </pic:nvPicPr>
                        <pic:blipFill>
                          <a:blip r:embed="rId20"/>
                          <a:stretch>
                            <a:fillRect/>
                          </a:stretch>
                        </pic:blipFill>
                        <pic:spPr>
                          <a:xfrm>
                            <a:off x="0" y="0"/>
                            <a:ext cx="2980690" cy="1024890"/>
                          </a:xfrm>
                          <a:prstGeom prst="rect">
                            <a:avLst/>
                          </a:prstGeom>
                        </pic:spPr>
                      </pic:pic>
                    </a:graphicData>
                  </a:graphic>
                </wp:inline>
              </w:drawing>
            </w:r>
          </w:p>
          <w:p w14:paraId="1988DF02" w14:textId="77777777" w:rsidR="00D02A85" w:rsidRDefault="00D02A85">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F4CF3BF" w14:textId="0474ADC6" w:rsidR="003E7958" w:rsidRDefault="00C2009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Table showing the updated QDs for 3000kg HD1.1, </w:t>
            </w:r>
            <w:r w:rsidR="00C52085">
              <w:rPr>
                <w:rFonts w:ascii="Arial" w:hAnsi="Arial" w:cs="Arial"/>
              </w:rPr>
              <w:t xml:space="preserve">1500kg HD 1.1 and the maximum permissible NEQ using the </w:t>
            </w:r>
            <w:r w:rsidR="004756B9">
              <w:rPr>
                <w:rFonts w:ascii="Arial" w:hAnsi="Arial" w:cs="Arial"/>
              </w:rPr>
              <w:t>VBD, IBD</w:t>
            </w:r>
            <w:r w:rsidR="00C52085">
              <w:rPr>
                <w:rFonts w:ascii="Arial" w:hAnsi="Arial" w:cs="Arial"/>
              </w:rPr>
              <w:t xml:space="preserve"> and PTRD </w:t>
            </w:r>
            <w:r w:rsidR="00436B17">
              <w:rPr>
                <w:rFonts w:ascii="Arial" w:hAnsi="Arial" w:cs="Arial"/>
              </w:rPr>
              <w:t xml:space="preserve">identified in Table 4 and the explosive license. </w:t>
            </w:r>
          </w:p>
          <w:p w14:paraId="65CAD40E" w14:textId="37BB4395" w:rsidR="00D90326" w:rsidRDefault="00D90326">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62627" w14:paraId="5833811E"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00489D03" w14:textId="77777777" w:rsidR="00003BF1" w:rsidRDefault="00003BF1">
            <w:pPr>
              <w:rPr>
                <w:rFonts w:ascii="Arial" w:hAnsi="Arial" w:cs="Arial"/>
              </w:rPr>
            </w:pPr>
          </w:p>
        </w:tc>
        <w:tc>
          <w:tcPr>
            <w:tcW w:w="993" w:type="dxa"/>
          </w:tcPr>
          <w:p w14:paraId="7CBC32B6" w14:textId="3D3CA9E9" w:rsidR="00003BF1" w:rsidRDefault="00003BF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11</w:t>
            </w:r>
          </w:p>
        </w:tc>
        <w:tc>
          <w:tcPr>
            <w:tcW w:w="1417" w:type="dxa"/>
          </w:tcPr>
          <w:p w14:paraId="5AF259EB" w14:textId="08D5FFB3" w:rsidR="00003BF1" w:rsidRDefault="0092072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Impact on humans due to Blast</w:t>
            </w:r>
          </w:p>
        </w:tc>
        <w:tc>
          <w:tcPr>
            <w:tcW w:w="4910" w:type="dxa"/>
          </w:tcPr>
          <w:p w14:paraId="37EA7711" w14:textId="13AC1545" w:rsidR="00003BF1" w:rsidRDefault="0092072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Bowen Blast damage Curves show the </w:t>
            </w:r>
            <w:r w:rsidR="00415F2D">
              <w:rPr>
                <w:rFonts w:ascii="Arial" w:hAnsi="Arial" w:cs="Arial"/>
              </w:rPr>
              <w:t>Likelihood</w:t>
            </w:r>
            <w:r>
              <w:rPr>
                <w:rFonts w:ascii="Arial" w:hAnsi="Arial" w:cs="Arial"/>
              </w:rPr>
              <w:t xml:space="preserve"> of </w:t>
            </w:r>
            <w:r w:rsidR="0045609E">
              <w:rPr>
                <w:rFonts w:ascii="Arial" w:hAnsi="Arial" w:cs="Arial"/>
              </w:rPr>
              <w:t xml:space="preserve">fatality, lung damage and ear drum damage </w:t>
            </w:r>
            <w:r w:rsidR="003F2194">
              <w:rPr>
                <w:rFonts w:ascii="Arial" w:hAnsi="Arial" w:cs="Arial"/>
              </w:rPr>
              <w:t xml:space="preserve">as shown in Annex </w:t>
            </w:r>
            <w:r w:rsidR="009A0B20">
              <w:rPr>
                <w:rFonts w:ascii="Arial" w:hAnsi="Arial" w:cs="Arial"/>
              </w:rPr>
              <w:t>D</w:t>
            </w:r>
            <w:r w:rsidR="003F2194">
              <w:rPr>
                <w:rFonts w:ascii="Arial" w:hAnsi="Arial" w:cs="Arial"/>
              </w:rPr>
              <w:t xml:space="preserve"> </w:t>
            </w:r>
          </w:p>
          <w:p w14:paraId="023D6DD2" w14:textId="06133460" w:rsidR="00E36FFA" w:rsidRDefault="00415F2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401A2">
              <w:rPr>
                <w:rFonts w:ascii="Arial" w:hAnsi="Arial" w:cs="Arial"/>
                <w:noProof/>
              </w:rPr>
              <w:drawing>
                <wp:anchor distT="0" distB="0" distL="114300" distR="114300" simplePos="0" relativeHeight="251660288" behindDoc="1" locked="0" layoutInCell="1" allowOverlap="1" wp14:anchorId="5241A042" wp14:editId="41BFDB78">
                  <wp:simplePos x="0" y="0"/>
                  <wp:positionH relativeFrom="column">
                    <wp:posOffset>51374</wp:posOffset>
                  </wp:positionH>
                  <wp:positionV relativeFrom="paragraph">
                    <wp:posOffset>193928</wp:posOffset>
                  </wp:positionV>
                  <wp:extent cx="2830883" cy="749300"/>
                  <wp:effectExtent l="0" t="0" r="7620" b="0"/>
                  <wp:wrapTight wrapText="bothSides">
                    <wp:wrapPolygon edited="0">
                      <wp:start x="0" y="0"/>
                      <wp:lineTo x="0" y="20868"/>
                      <wp:lineTo x="21513" y="20868"/>
                      <wp:lineTo x="21513" y="0"/>
                      <wp:lineTo x="0" y="0"/>
                    </wp:wrapPolygon>
                  </wp:wrapTight>
                  <wp:docPr id="155737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71735" name=""/>
                          <pic:cNvPicPr/>
                        </pic:nvPicPr>
                        <pic:blipFill>
                          <a:blip r:embed="rId21">
                            <a:extLst>
                              <a:ext uri="{28A0092B-C50C-407E-A947-70E740481C1C}">
                                <a14:useLocalDpi xmlns:a14="http://schemas.microsoft.com/office/drawing/2010/main" val="0"/>
                              </a:ext>
                            </a:extLst>
                          </a:blip>
                          <a:stretch>
                            <a:fillRect/>
                          </a:stretch>
                        </pic:blipFill>
                        <pic:spPr>
                          <a:xfrm>
                            <a:off x="0" y="0"/>
                            <a:ext cx="2830883" cy="749300"/>
                          </a:xfrm>
                          <a:prstGeom prst="rect">
                            <a:avLst/>
                          </a:prstGeom>
                        </pic:spPr>
                      </pic:pic>
                    </a:graphicData>
                  </a:graphic>
                </wp:anchor>
              </w:drawing>
            </w:r>
          </w:p>
          <w:p w14:paraId="032349E1" w14:textId="77777777" w:rsidR="00E36FFA" w:rsidRDefault="00E36FFA">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In a free field blast without the accounting for the effects of the ESH</w:t>
            </w:r>
            <w:r w:rsidR="00415F2D">
              <w:rPr>
                <w:rFonts w:ascii="Arial" w:hAnsi="Arial" w:cs="Arial"/>
              </w:rPr>
              <w:t>.</w:t>
            </w:r>
          </w:p>
          <w:p w14:paraId="58B2680F" w14:textId="77777777" w:rsidR="00264572" w:rsidRDefault="00264572">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CBEB8F6" w14:textId="77777777" w:rsidR="00264572" w:rsidRDefault="0026457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64572">
              <w:rPr>
                <w:rFonts w:ascii="Arial" w:hAnsi="Arial" w:cs="Arial"/>
                <w:noProof/>
              </w:rPr>
              <w:drawing>
                <wp:inline distT="0" distB="0" distL="0" distR="0" wp14:anchorId="3E1625EA" wp14:editId="72B95121">
                  <wp:extent cx="2980690" cy="650240"/>
                  <wp:effectExtent l="0" t="0" r="0" b="0"/>
                  <wp:docPr id="796516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16779" name=""/>
                          <pic:cNvPicPr/>
                        </pic:nvPicPr>
                        <pic:blipFill>
                          <a:blip r:embed="rId22"/>
                          <a:stretch>
                            <a:fillRect/>
                          </a:stretch>
                        </pic:blipFill>
                        <pic:spPr>
                          <a:xfrm>
                            <a:off x="0" y="0"/>
                            <a:ext cx="2980690" cy="650240"/>
                          </a:xfrm>
                          <a:prstGeom prst="rect">
                            <a:avLst/>
                          </a:prstGeom>
                        </pic:spPr>
                      </pic:pic>
                    </a:graphicData>
                  </a:graphic>
                </wp:inline>
              </w:drawing>
            </w:r>
          </w:p>
          <w:p w14:paraId="57AAB622" w14:textId="77777777" w:rsidR="00264572" w:rsidRDefault="00264572">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E706085" w14:textId="180E5407" w:rsidR="00264572" w:rsidRDefault="0026457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Blast effects from a free field blast </w:t>
            </w:r>
            <w:r w:rsidR="000D6AA6">
              <w:rPr>
                <w:rFonts w:ascii="Arial" w:hAnsi="Arial" w:cs="Arial"/>
              </w:rPr>
              <w:t xml:space="preserve">of 235kg HD1.1. </w:t>
            </w:r>
            <w:r w:rsidR="00990065">
              <w:rPr>
                <w:rFonts w:ascii="Arial" w:hAnsi="Arial" w:cs="Arial"/>
              </w:rPr>
              <w:t xml:space="preserve">These distances fall within the perimeter of the Ammunition depot and the </w:t>
            </w:r>
            <w:r w:rsidR="0067206C">
              <w:rPr>
                <w:rFonts w:ascii="Arial" w:hAnsi="Arial" w:cs="Arial"/>
              </w:rPr>
              <w:t xml:space="preserve">waterways of the Docks. </w:t>
            </w:r>
          </w:p>
        </w:tc>
      </w:tr>
      <w:tr w:rsidR="00362627" w14:paraId="0FBDD7C9"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4AED3B95" w14:textId="77777777" w:rsidR="00003BF1" w:rsidRDefault="00003BF1">
            <w:pPr>
              <w:rPr>
                <w:rFonts w:ascii="Arial" w:hAnsi="Arial" w:cs="Arial"/>
              </w:rPr>
            </w:pPr>
          </w:p>
        </w:tc>
        <w:tc>
          <w:tcPr>
            <w:tcW w:w="993" w:type="dxa"/>
          </w:tcPr>
          <w:p w14:paraId="0A139B40" w14:textId="06537318" w:rsidR="00003BF1" w:rsidRDefault="00003BF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12</w:t>
            </w:r>
          </w:p>
        </w:tc>
        <w:tc>
          <w:tcPr>
            <w:tcW w:w="1417" w:type="dxa"/>
          </w:tcPr>
          <w:p w14:paraId="2D378ABE" w14:textId="342FC562" w:rsidR="00003BF1" w:rsidRDefault="00A447C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Determine quantity of humans within range to experience injury</w:t>
            </w:r>
          </w:p>
        </w:tc>
        <w:tc>
          <w:tcPr>
            <w:tcW w:w="4910" w:type="dxa"/>
          </w:tcPr>
          <w:p w14:paraId="60D67BA3" w14:textId="58B8B479" w:rsidR="00EF4DBC" w:rsidRDefault="00D138C3">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 </w:t>
            </w:r>
            <w:r w:rsidR="008A05EF">
              <w:rPr>
                <w:rFonts w:ascii="Arial" w:hAnsi="Arial" w:cs="Arial"/>
              </w:rPr>
              <w:t xml:space="preserve">A survey is required to understand the quantity of people that are located within the area which they can experience injury. </w:t>
            </w:r>
            <w:r w:rsidR="00B31A10">
              <w:rPr>
                <w:rFonts w:ascii="Arial" w:hAnsi="Arial" w:cs="Arial"/>
              </w:rPr>
              <w:t xml:space="preserve">For </w:t>
            </w:r>
            <w:r w:rsidR="001A1B6A">
              <w:rPr>
                <w:rFonts w:ascii="Arial" w:hAnsi="Arial" w:cs="Arial"/>
              </w:rPr>
              <w:t>235</w:t>
            </w:r>
            <w:r w:rsidR="00674C59">
              <w:rPr>
                <w:rFonts w:ascii="Arial" w:hAnsi="Arial" w:cs="Arial"/>
              </w:rPr>
              <w:t xml:space="preserve">kg of </w:t>
            </w:r>
            <w:r w:rsidR="00EF34AF">
              <w:rPr>
                <w:rFonts w:ascii="Arial" w:hAnsi="Arial" w:cs="Arial"/>
              </w:rPr>
              <w:t xml:space="preserve">HD1.1 this distance is </w:t>
            </w:r>
            <w:r w:rsidR="0042575D">
              <w:rPr>
                <w:rFonts w:ascii="Arial" w:hAnsi="Arial" w:cs="Arial"/>
              </w:rPr>
              <w:t>58.04</w:t>
            </w:r>
            <w:r w:rsidR="00EF34AF">
              <w:rPr>
                <w:rFonts w:ascii="Arial" w:hAnsi="Arial" w:cs="Arial"/>
              </w:rPr>
              <w:t xml:space="preserve">m </w:t>
            </w:r>
            <w:r w:rsidR="0065735D">
              <w:rPr>
                <w:rFonts w:ascii="Arial" w:hAnsi="Arial" w:cs="Arial"/>
              </w:rPr>
              <w:t>in a free field.</w:t>
            </w:r>
          </w:p>
          <w:p w14:paraId="0214943D" w14:textId="00E9A6C7" w:rsidR="0042575D" w:rsidRDefault="004257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2575D">
              <w:rPr>
                <w:rFonts w:ascii="Arial" w:hAnsi="Arial" w:cs="Arial"/>
                <w:noProof/>
              </w:rPr>
              <w:drawing>
                <wp:inline distT="0" distB="0" distL="0" distR="0" wp14:anchorId="1EAFDE7C" wp14:editId="42103082">
                  <wp:extent cx="2980690" cy="160020"/>
                  <wp:effectExtent l="0" t="0" r="0" b="0"/>
                  <wp:docPr id="1663182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82549" name=""/>
                          <pic:cNvPicPr/>
                        </pic:nvPicPr>
                        <pic:blipFill rotWithShape="1">
                          <a:blip r:embed="rId22"/>
                          <a:srcRect t="67677" b="7714"/>
                          <a:stretch>
                            <a:fillRect/>
                          </a:stretch>
                        </pic:blipFill>
                        <pic:spPr bwMode="auto">
                          <a:xfrm>
                            <a:off x="0" y="0"/>
                            <a:ext cx="2980690" cy="160020"/>
                          </a:xfrm>
                          <a:prstGeom prst="rect">
                            <a:avLst/>
                          </a:prstGeom>
                          <a:ln>
                            <a:noFill/>
                          </a:ln>
                          <a:extLst>
                            <a:ext uri="{53640926-AAD7-44D8-BBD7-CCE9431645EC}">
                              <a14:shadowObscured xmlns:a14="http://schemas.microsoft.com/office/drawing/2010/main"/>
                            </a:ext>
                          </a:extLst>
                        </pic:spPr>
                      </pic:pic>
                    </a:graphicData>
                  </a:graphic>
                </wp:inline>
              </w:drawing>
            </w:r>
          </w:p>
          <w:p w14:paraId="2F75B720" w14:textId="79A23E67" w:rsidR="00003BF1" w:rsidRDefault="0065735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 </w:t>
            </w:r>
            <w:r w:rsidR="00AC4D5E">
              <w:rPr>
                <w:rFonts w:ascii="Arial" w:hAnsi="Arial" w:cs="Arial"/>
              </w:rPr>
              <w:t xml:space="preserve">This does not mean an injury cannot occur beyond this distance </w:t>
            </w:r>
            <w:r w:rsidR="00005BC7">
              <w:rPr>
                <w:rFonts w:ascii="Arial" w:hAnsi="Arial" w:cs="Arial"/>
              </w:rPr>
              <w:t>due to the blast however it is much less likely. Bowen curves are based on health</w:t>
            </w:r>
            <w:r w:rsidR="003E606E">
              <w:rPr>
                <w:rFonts w:ascii="Arial" w:hAnsi="Arial" w:cs="Arial"/>
              </w:rPr>
              <w:t>y</w:t>
            </w:r>
            <w:r w:rsidR="00255D17">
              <w:rPr>
                <w:rFonts w:ascii="Arial" w:hAnsi="Arial" w:cs="Arial"/>
              </w:rPr>
              <w:t>, “average”</w:t>
            </w:r>
            <w:r w:rsidR="00005BC7">
              <w:rPr>
                <w:rFonts w:ascii="Arial" w:hAnsi="Arial" w:cs="Arial"/>
              </w:rPr>
              <w:t xml:space="preserve"> Humans</w:t>
            </w:r>
            <w:r w:rsidR="00255D17">
              <w:rPr>
                <w:rFonts w:ascii="Arial" w:hAnsi="Arial" w:cs="Arial"/>
              </w:rPr>
              <w:t>.</w:t>
            </w:r>
            <w:r w:rsidR="00005BC7">
              <w:rPr>
                <w:rFonts w:ascii="Arial" w:hAnsi="Arial" w:cs="Arial"/>
              </w:rPr>
              <w:t xml:space="preserve"> </w:t>
            </w:r>
            <w:r w:rsidR="00255D17">
              <w:rPr>
                <w:rFonts w:ascii="Arial" w:hAnsi="Arial" w:cs="Arial"/>
              </w:rPr>
              <w:t>E</w:t>
            </w:r>
            <w:r w:rsidR="00005BC7">
              <w:rPr>
                <w:rFonts w:ascii="Arial" w:hAnsi="Arial" w:cs="Arial"/>
              </w:rPr>
              <w:t>l</w:t>
            </w:r>
            <w:r w:rsidR="00EF4DBC">
              <w:rPr>
                <w:rFonts w:ascii="Arial" w:hAnsi="Arial" w:cs="Arial"/>
              </w:rPr>
              <w:t>derly people for example</w:t>
            </w:r>
            <w:r w:rsidR="00C47CC6">
              <w:rPr>
                <w:rFonts w:ascii="Arial" w:hAnsi="Arial" w:cs="Arial"/>
              </w:rPr>
              <w:t>,</w:t>
            </w:r>
            <w:r w:rsidR="00255D17">
              <w:rPr>
                <w:rFonts w:ascii="Arial" w:hAnsi="Arial" w:cs="Arial"/>
              </w:rPr>
              <w:t xml:space="preserve"> </w:t>
            </w:r>
            <w:r w:rsidR="00C47CC6">
              <w:rPr>
                <w:rFonts w:ascii="Arial" w:hAnsi="Arial" w:cs="Arial"/>
              </w:rPr>
              <w:t>would be</w:t>
            </w:r>
            <w:r w:rsidR="00255D17">
              <w:rPr>
                <w:rFonts w:ascii="Arial" w:hAnsi="Arial" w:cs="Arial"/>
              </w:rPr>
              <w:t xml:space="preserve"> more </w:t>
            </w:r>
            <w:r w:rsidR="00C47CC6">
              <w:rPr>
                <w:rFonts w:ascii="Arial" w:hAnsi="Arial" w:cs="Arial"/>
              </w:rPr>
              <w:t>susceptible to injury</w:t>
            </w:r>
            <w:r w:rsidR="00EF4DBC">
              <w:rPr>
                <w:rFonts w:ascii="Arial" w:hAnsi="Arial" w:cs="Arial"/>
              </w:rPr>
              <w:t xml:space="preserve">. </w:t>
            </w:r>
          </w:p>
          <w:p w14:paraId="46D2601B" w14:textId="1394933E" w:rsidR="0065735D" w:rsidRDefault="0065735D">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62627" w14:paraId="3C68E342"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010BE3AF" w14:textId="77777777" w:rsidR="00003BF1" w:rsidRDefault="00003BF1">
            <w:pPr>
              <w:rPr>
                <w:rFonts w:ascii="Arial" w:hAnsi="Arial" w:cs="Arial"/>
              </w:rPr>
            </w:pPr>
          </w:p>
        </w:tc>
        <w:tc>
          <w:tcPr>
            <w:tcW w:w="993" w:type="dxa"/>
          </w:tcPr>
          <w:p w14:paraId="402A63C0" w14:textId="3C580F77" w:rsidR="00003BF1" w:rsidRDefault="00003BF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13</w:t>
            </w:r>
          </w:p>
        </w:tc>
        <w:tc>
          <w:tcPr>
            <w:tcW w:w="1417" w:type="dxa"/>
          </w:tcPr>
          <w:p w14:paraId="354198EA" w14:textId="6D87A316" w:rsidR="00003BF1" w:rsidRDefault="005B5FC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For the maximum NEQ </w:t>
            </w:r>
            <w:r w:rsidR="002326AB">
              <w:rPr>
                <w:rFonts w:ascii="Arial" w:hAnsi="Arial" w:cs="Arial"/>
              </w:rPr>
              <w:t xml:space="preserve">what damage is expected to buildings at certain ranges </w:t>
            </w:r>
          </w:p>
        </w:tc>
        <w:tc>
          <w:tcPr>
            <w:tcW w:w="4910" w:type="dxa"/>
          </w:tcPr>
          <w:p w14:paraId="16FA4B38" w14:textId="0BDC721A" w:rsidR="00003BF1" w:rsidRPr="006A6C1D" w:rsidRDefault="0042671A">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A6C1D">
              <w:rPr>
                <w:rFonts w:ascii="Arial" w:hAnsi="Arial" w:cs="Arial"/>
                <w:b/>
                <w:bCs/>
              </w:rPr>
              <w:t>3000kg HD1.1</w:t>
            </w:r>
          </w:p>
          <w:p w14:paraId="4F44B2B8" w14:textId="4265822E" w:rsid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House demolition at 61.08m </w:t>
            </w:r>
          </w:p>
          <w:p w14:paraId="198912CA" w14:textId="743E282A" w:rsid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Badly damaged at </w:t>
            </w:r>
            <w:r w:rsidR="001A62AA">
              <w:rPr>
                <w:rFonts w:ascii="Arial" w:hAnsi="Arial" w:cs="Arial"/>
              </w:rPr>
              <w:t>90</w:t>
            </w:r>
            <w:r>
              <w:rPr>
                <w:rFonts w:ascii="Arial" w:hAnsi="Arial" w:cs="Arial"/>
              </w:rPr>
              <w:t>.</w:t>
            </w:r>
            <w:r w:rsidR="001A62AA">
              <w:rPr>
                <w:rFonts w:ascii="Arial" w:hAnsi="Arial" w:cs="Arial"/>
              </w:rPr>
              <w:t>35</w:t>
            </w:r>
            <w:r>
              <w:rPr>
                <w:rFonts w:ascii="Arial" w:hAnsi="Arial" w:cs="Arial"/>
              </w:rPr>
              <w:t xml:space="preserve">m </w:t>
            </w:r>
          </w:p>
          <w:p w14:paraId="3AA28FF9" w14:textId="258B84C5" w:rsid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Uninhabitable until repaired 1</w:t>
            </w:r>
            <w:r w:rsidR="001A62AA">
              <w:rPr>
                <w:rFonts w:ascii="Arial" w:hAnsi="Arial" w:cs="Arial"/>
              </w:rPr>
              <w:t>57</w:t>
            </w:r>
            <w:r>
              <w:rPr>
                <w:rFonts w:ascii="Arial" w:hAnsi="Arial" w:cs="Arial"/>
              </w:rPr>
              <w:t>.</w:t>
            </w:r>
            <w:r w:rsidR="001A62AA">
              <w:rPr>
                <w:rFonts w:ascii="Arial" w:hAnsi="Arial" w:cs="Arial"/>
              </w:rPr>
              <w:t>7</w:t>
            </w:r>
            <w:r>
              <w:rPr>
                <w:rFonts w:ascii="Arial" w:hAnsi="Arial" w:cs="Arial"/>
              </w:rPr>
              <w:t>9m</w:t>
            </w:r>
          </w:p>
          <w:p w14:paraId="097A0CF7" w14:textId="4977D99B" w:rsid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House requires repair </w:t>
            </w:r>
            <w:r w:rsidR="001A62AA">
              <w:rPr>
                <w:rFonts w:ascii="Arial" w:hAnsi="Arial" w:cs="Arial"/>
              </w:rPr>
              <w:t>542.07</w:t>
            </w:r>
            <w:r>
              <w:rPr>
                <w:rFonts w:ascii="Arial" w:hAnsi="Arial" w:cs="Arial"/>
              </w:rPr>
              <w:t>m</w:t>
            </w:r>
          </w:p>
          <w:p w14:paraId="2A501A7A" w14:textId="77777777" w:rsid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5E147D61" w14:textId="728D28D0" w:rsid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Small windows break </w:t>
            </w:r>
            <w:r w:rsidR="00132D21">
              <w:rPr>
                <w:rFonts w:ascii="Arial" w:hAnsi="Arial" w:cs="Arial"/>
              </w:rPr>
              <w:t>374.98</w:t>
            </w:r>
            <w:r>
              <w:rPr>
                <w:rFonts w:ascii="Arial" w:hAnsi="Arial" w:cs="Arial"/>
              </w:rPr>
              <w:t>m</w:t>
            </w:r>
          </w:p>
          <w:p w14:paraId="531AE1E1" w14:textId="473A6B69" w:rsid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Medium Window </w:t>
            </w:r>
            <w:r w:rsidR="00132D21">
              <w:rPr>
                <w:rFonts w:ascii="Arial" w:hAnsi="Arial" w:cs="Arial"/>
              </w:rPr>
              <w:t>605.74</w:t>
            </w:r>
            <w:r>
              <w:rPr>
                <w:rFonts w:ascii="Arial" w:hAnsi="Arial" w:cs="Arial"/>
              </w:rPr>
              <w:t>m</w:t>
            </w:r>
          </w:p>
          <w:p w14:paraId="383C5850" w14:textId="72D88EDF" w:rsidR="004D0FB3"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Large window </w:t>
            </w:r>
            <w:r w:rsidR="00132D21">
              <w:rPr>
                <w:rFonts w:ascii="Arial" w:hAnsi="Arial" w:cs="Arial"/>
              </w:rPr>
              <w:t>1355.71</w:t>
            </w:r>
            <w:r>
              <w:rPr>
                <w:rFonts w:ascii="Arial" w:hAnsi="Arial" w:cs="Arial"/>
              </w:rPr>
              <w:t>m</w:t>
            </w:r>
          </w:p>
          <w:p w14:paraId="6C55E895" w14:textId="77777777" w:rsid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650BB03" w14:textId="77777777" w:rsidR="006A6C1D" w:rsidRPr="006A6C1D" w:rsidRDefault="006A6C1D" w:rsidP="006A6C1D">
            <w:pPr>
              <w:cnfStyle w:val="000000100000" w:firstRow="0" w:lastRow="0" w:firstColumn="0" w:lastColumn="0" w:oddVBand="0" w:evenVBand="0" w:oddHBand="1" w:evenHBand="0" w:firstRowFirstColumn="0" w:firstRowLastColumn="0" w:lastRowFirstColumn="0" w:lastRowLastColumn="0"/>
              <w:rPr>
                <w:rFonts w:ascii="Arial" w:hAnsi="Arial" w:cs="Arial"/>
                <w:b/>
                <w:bCs/>
              </w:rPr>
            </w:pPr>
          </w:p>
          <w:p w14:paraId="02D662A1" w14:textId="77777777" w:rsidR="0042671A" w:rsidRPr="006A6C1D" w:rsidRDefault="0042671A">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A6C1D">
              <w:rPr>
                <w:rFonts w:ascii="Arial" w:hAnsi="Arial" w:cs="Arial"/>
                <w:b/>
                <w:bCs/>
              </w:rPr>
              <w:t>1500kg of HD1.1</w:t>
            </w:r>
          </w:p>
          <w:p w14:paraId="425568D7" w14:textId="77777777" w:rsidR="0042671A" w:rsidRDefault="0065407A">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House demolition at 41.38m </w:t>
            </w:r>
          </w:p>
          <w:p w14:paraId="1A0AB157" w14:textId="77777777" w:rsidR="0065407A" w:rsidRDefault="0065407A">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Badly damaged at 61.21m </w:t>
            </w:r>
          </w:p>
          <w:p w14:paraId="4AAA6866" w14:textId="695EF258" w:rsidR="0065407A" w:rsidRDefault="00685333">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Uninhabitable until repaired 106.90m</w:t>
            </w:r>
          </w:p>
          <w:p w14:paraId="2AE9896E" w14:textId="77777777" w:rsidR="00685333" w:rsidRDefault="00685333">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House requires repair </w:t>
            </w:r>
            <w:r w:rsidR="005837B2">
              <w:rPr>
                <w:rFonts w:ascii="Arial" w:hAnsi="Arial" w:cs="Arial"/>
              </w:rPr>
              <w:t>367.26m</w:t>
            </w:r>
          </w:p>
          <w:p w14:paraId="1FBCB5A0" w14:textId="77777777" w:rsidR="005837B2" w:rsidRDefault="005837B2">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ED74605" w14:textId="12A449DF" w:rsidR="005837B2" w:rsidRDefault="005837B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Small </w:t>
            </w:r>
            <w:r w:rsidR="004D0FB3">
              <w:rPr>
                <w:rFonts w:ascii="Arial" w:hAnsi="Arial" w:cs="Arial"/>
              </w:rPr>
              <w:t>windows break 297.63m</w:t>
            </w:r>
          </w:p>
          <w:p w14:paraId="561F03E7" w14:textId="77777777" w:rsidR="004D0FB3" w:rsidRDefault="004D0FB3">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Medium Window 480.78m</w:t>
            </w:r>
          </w:p>
          <w:p w14:paraId="1502371F" w14:textId="77777777" w:rsidR="004D0FB3" w:rsidRDefault="004D0FB3">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Large window 1076.03m</w:t>
            </w:r>
          </w:p>
          <w:p w14:paraId="3DDB254F" w14:textId="77777777" w:rsidR="00EF3EFB" w:rsidRDefault="00EF3EFB">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B332330" w14:textId="53760EFC" w:rsidR="00EF3EFB" w:rsidRPr="006A6C1D"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235</w:t>
            </w:r>
            <w:r w:rsidRPr="006A6C1D">
              <w:rPr>
                <w:rFonts w:ascii="Arial" w:hAnsi="Arial" w:cs="Arial"/>
                <w:b/>
                <w:bCs/>
              </w:rPr>
              <w:t>kg HD1.1</w:t>
            </w:r>
          </w:p>
          <w:p w14:paraId="13D9B9F6" w14:textId="355D68B8" w:rsidR="00EF3EFB"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House demolition at </w:t>
            </w:r>
            <w:r w:rsidR="00126F80">
              <w:rPr>
                <w:rFonts w:ascii="Arial" w:hAnsi="Arial" w:cs="Arial"/>
              </w:rPr>
              <w:t>12.43</w:t>
            </w:r>
            <w:r>
              <w:rPr>
                <w:rFonts w:ascii="Arial" w:hAnsi="Arial" w:cs="Arial"/>
              </w:rPr>
              <w:t xml:space="preserve">m </w:t>
            </w:r>
          </w:p>
          <w:p w14:paraId="22BFDDD2" w14:textId="17054A74" w:rsidR="00EF3EFB"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Badly damaged at </w:t>
            </w:r>
            <w:r w:rsidR="00DD1949">
              <w:rPr>
                <w:rFonts w:ascii="Arial" w:hAnsi="Arial" w:cs="Arial"/>
              </w:rPr>
              <w:t>18.38</w:t>
            </w:r>
            <w:r>
              <w:rPr>
                <w:rFonts w:ascii="Arial" w:hAnsi="Arial" w:cs="Arial"/>
              </w:rPr>
              <w:t xml:space="preserve">m </w:t>
            </w:r>
          </w:p>
          <w:p w14:paraId="35AD97C2" w14:textId="2E3029BD" w:rsidR="00EF3EFB"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Uninhabitable until repaired </w:t>
            </w:r>
            <w:r w:rsidR="00DD1949">
              <w:rPr>
                <w:rFonts w:ascii="Arial" w:hAnsi="Arial" w:cs="Arial"/>
              </w:rPr>
              <w:t>55.14</w:t>
            </w:r>
            <w:r>
              <w:rPr>
                <w:rFonts w:ascii="Arial" w:hAnsi="Arial" w:cs="Arial"/>
              </w:rPr>
              <w:t>m</w:t>
            </w:r>
          </w:p>
          <w:p w14:paraId="5FA3B87A" w14:textId="4203DBE5" w:rsidR="00EF3EFB"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House requires repair </w:t>
            </w:r>
            <w:r w:rsidR="00DD1949">
              <w:rPr>
                <w:rFonts w:ascii="Arial" w:hAnsi="Arial" w:cs="Arial"/>
              </w:rPr>
              <w:t>110.28</w:t>
            </w:r>
            <w:r>
              <w:rPr>
                <w:rFonts w:ascii="Arial" w:hAnsi="Arial" w:cs="Arial"/>
              </w:rPr>
              <w:t>m</w:t>
            </w:r>
          </w:p>
          <w:p w14:paraId="26E919B5" w14:textId="77777777" w:rsidR="00EF3EFB"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578BF21E" w14:textId="189529C6" w:rsidR="00EF3EFB"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Small windows break </w:t>
            </w:r>
            <w:r w:rsidR="006B0F82">
              <w:rPr>
                <w:rFonts w:ascii="Arial" w:hAnsi="Arial" w:cs="Arial"/>
              </w:rPr>
              <w:t>160.</w:t>
            </w:r>
            <w:r w:rsidR="00AA60D1">
              <w:rPr>
                <w:rFonts w:ascii="Arial" w:hAnsi="Arial" w:cs="Arial"/>
              </w:rPr>
              <w:t>45</w:t>
            </w:r>
            <w:r>
              <w:rPr>
                <w:rFonts w:ascii="Arial" w:hAnsi="Arial" w:cs="Arial"/>
              </w:rPr>
              <w:t>m</w:t>
            </w:r>
          </w:p>
          <w:p w14:paraId="2ED46009" w14:textId="788E9596" w:rsidR="00EF3EFB"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Medium Window </w:t>
            </w:r>
            <w:r w:rsidR="00AA60D1">
              <w:rPr>
                <w:rFonts w:ascii="Arial" w:hAnsi="Arial" w:cs="Arial"/>
              </w:rPr>
              <w:t>259.18</w:t>
            </w:r>
            <w:r>
              <w:rPr>
                <w:rFonts w:ascii="Arial" w:hAnsi="Arial" w:cs="Arial"/>
              </w:rPr>
              <w:t>m</w:t>
            </w:r>
          </w:p>
          <w:p w14:paraId="24750BC5" w14:textId="198D3A65" w:rsidR="00EF3EFB" w:rsidRDefault="00EF3EFB" w:rsidP="00EF3EF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Large window </w:t>
            </w:r>
            <w:r w:rsidR="00AA60D1">
              <w:rPr>
                <w:rFonts w:ascii="Arial" w:hAnsi="Arial" w:cs="Arial"/>
              </w:rPr>
              <w:t>580.07</w:t>
            </w:r>
            <w:r>
              <w:rPr>
                <w:rFonts w:ascii="Arial" w:hAnsi="Arial" w:cs="Arial"/>
              </w:rPr>
              <w:t>m</w:t>
            </w:r>
          </w:p>
          <w:p w14:paraId="309417FC" w14:textId="46D477FF" w:rsidR="00EF3EFB" w:rsidRDefault="00EF3EFB">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62627" w14:paraId="1696E90B"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1EE3241C" w14:textId="77777777" w:rsidR="00003BF1" w:rsidRDefault="00003BF1">
            <w:pPr>
              <w:rPr>
                <w:rFonts w:ascii="Arial" w:hAnsi="Arial" w:cs="Arial"/>
              </w:rPr>
            </w:pPr>
          </w:p>
        </w:tc>
        <w:tc>
          <w:tcPr>
            <w:tcW w:w="993" w:type="dxa"/>
          </w:tcPr>
          <w:p w14:paraId="0AED0471" w14:textId="179F8723" w:rsidR="00003BF1" w:rsidRDefault="00003BF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14</w:t>
            </w:r>
          </w:p>
        </w:tc>
        <w:tc>
          <w:tcPr>
            <w:tcW w:w="1417" w:type="dxa"/>
          </w:tcPr>
          <w:p w14:paraId="41D0145B" w14:textId="54A818D3" w:rsidR="00003BF1" w:rsidRDefault="002326A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Determine </w:t>
            </w:r>
            <w:r w:rsidR="007A58D6">
              <w:rPr>
                <w:rFonts w:ascii="Arial" w:hAnsi="Arial" w:cs="Arial"/>
              </w:rPr>
              <w:t xml:space="preserve">the number of buildings </w:t>
            </w:r>
            <w:r w:rsidR="00CB0000">
              <w:rPr>
                <w:rFonts w:ascii="Arial" w:hAnsi="Arial" w:cs="Arial"/>
              </w:rPr>
              <w:t>within</w:t>
            </w:r>
            <w:r w:rsidR="007A58D6">
              <w:rPr>
                <w:rFonts w:ascii="Arial" w:hAnsi="Arial" w:cs="Arial"/>
              </w:rPr>
              <w:t xml:space="preserve"> each damage criteria </w:t>
            </w:r>
          </w:p>
        </w:tc>
        <w:tc>
          <w:tcPr>
            <w:tcW w:w="4910" w:type="dxa"/>
          </w:tcPr>
          <w:p w14:paraId="19C89840" w14:textId="77777777" w:rsidR="00CB0000" w:rsidRPr="006A6C1D"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A6C1D">
              <w:rPr>
                <w:rFonts w:ascii="Arial" w:hAnsi="Arial" w:cs="Arial"/>
                <w:b/>
                <w:bCs/>
              </w:rPr>
              <w:t>3000kg HD1.1</w:t>
            </w:r>
          </w:p>
          <w:p w14:paraId="3F8589C5" w14:textId="3A71F9D5"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House </w:t>
            </w:r>
            <w:r w:rsidR="00221EE1">
              <w:rPr>
                <w:rFonts w:ascii="Arial" w:hAnsi="Arial" w:cs="Arial"/>
              </w:rPr>
              <w:t>demolition:</w:t>
            </w:r>
            <w:r w:rsidR="00FF30CC">
              <w:rPr>
                <w:rFonts w:ascii="Arial" w:hAnsi="Arial" w:cs="Arial"/>
              </w:rPr>
              <w:t xml:space="preserve"> 0</w:t>
            </w:r>
          </w:p>
          <w:p w14:paraId="01031F17" w14:textId="74D9274C"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Badly </w:t>
            </w:r>
            <w:r w:rsidR="00221EE1">
              <w:rPr>
                <w:rFonts w:ascii="Arial" w:hAnsi="Arial" w:cs="Arial"/>
              </w:rPr>
              <w:t>damaged:</w:t>
            </w:r>
            <w:r w:rsidR="00366CDA">
              <w:rPr>
                <w:rFonts w:ascii="Arial" w:hAnsi="Arial" w:cs="Arial"/>
              </w:rPr>
              <w:t xml:space="preserve"> 0</w:t>
            </w:r>
          </w:p>
          <w:p w14:paraId="6FCC64A2" w14:textId="45288EB7"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Uninhabitable until </w:t>
            </w:r>
            <w:r w:rsidR="00221EE1">
              <w:rPr>
                <w:rFonts w:ascii="Arial" w:hAnsi="Arial" w:cs="Arial"/>
              </w:rPr>
              <w:t>repaired:</w:t>
            </w:r>
            <w:r w:rsidR="00FF30CC">
              <w:rPr>
                <w:rFonts w:ascii="Arial" w:hAnsi="Arial" w:cs="Arial"/>
              </w:rPr>
              <w:t xml:space="preserve"> </w:t>
            </w:r>
            <w:r w:rsidR="006201DF">
              <w:rPr>
                <w:rFonts w:ascii="Arial" w:hAnsi="Arial" w:cs="Arial"/>
              </w:rPr>
              <w:t>2</w:t>
            </w:r>
            <w:r>
              <w:rPr>
                <w:rFonts w:ascii="Arial" w:hAnsi="Arial" w:cs="Arial"/>
              </w:rPr>
              <w:t xml:space="preserve"> </w:t>
            </w:r>
          </w:p>
          <w:p w14:paraId="0F3D8C4C" w14:textId="3A0CF18E"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House</w:t>
            </w:r>
            <w:r w:rsidR="00221EE1">
              <w:rPr>
                <w:rFonts w:ascii="Arial" w:hAnsi="Arial" w:cs="Arial"/>
              </w:rPr>
              <w:t>s</w:t>
            </w:r>
            <w:r>
              <w:rPr>
                <w:rFonts w:ascii="Arial" w:hAnsi="Arial" w:cs="Arial"/>
              </w:rPr>
              <w:t xml:space="preserve"> require </w:t>
            </w:r>
            <w:r w:rsidR="00221EE1">
              <w:rPr>
                <w:rFonts w:ascii="Arial" w:hAnsi="Arial" w:cs="Arial"/>
              </w:rPr>
              <w:t>repair:</w:t>
            </w:r>
            <w:r w:rsidR="00747A5C">
              <w:rPr>
                <w:rFonts w:ascii="Arial" w:hAnsi="Arial" w:cs="Arial"/>
              </w:rPr>
              <w:t xml:space="preserve"> </w:t>
            </w:r>
            <w:r w:rsidR="008C035F">
              <w:rPr>
                <w:rFonts w:ascii="Arial" w:hAnsi="Arial" w:cs="Arial"/>
              </w:rPr>
              <w:t>&gt;500</w:t>
            </w:r>
          </w:p>
          <w:p w14:paraId="473BFEC6" w14:textId="77777777"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3A9D07D" w14:textId="74AEFA14"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Small windows </w:t>
            </w:r>
            <w:r w:rsidR="00221EE1">
              <w:rPr>
                <w:rFonts w:ascii="Arial" w:hAnsi="Arial" w:cs="Arial"/>
              </w:rPr>
              <w:t>break:</w:t>
            </w:r>
            <w:r>
              <w:rPr>
                <w:rFonts w:ascii="Arial" w:hAnsi="Arial" w:cs="Arial"/>
              </w:rPr>
              <w:t xml:space="preserve"> </w:t>
            </w:r>
            <w:r w:rsidR="00417768">
              <w:rPr>
                <w:rFonts w:ascii="Arial" w:hAnsi="Arial" w:cs="Arial"/>
              </w:rPr>
              <w:t>&gt;200</w:t>
            </w:r>
          </w:p>
          <w:p w14:paraId="04B02E18" w14:textId="444E1377"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Medium </w:t>
            </w:r>
            <w:r w:rsidR="00221EE1">
              <w:rPr>
                <w:rFonts w:ascii="Arial" w:hAnsi="Arial" w:cs="Arial"/>
              </w:rPr>
              <w:t>Window:</w:t>
            </w:r>
            <w:r w:rsidR="00417768">
              <w:rPr>
                <w:rFonts w:ascii="Arial" w:hAnsi="Arial" w:cs="Arial"/>
              </w:rPr>
              <w:t xml:space="preserve"> &gt;500</w:t>
            </w:r>
          </w:p>
          <w:p w14:paraId="75E50AA9" w14:textId="48CA7543"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Large </w:t>
            </w:r>
            <w:r w:rsidR="00221EE1">
              <w:rPr>
                <w:rFonts w:ascii="Arial" w:hAnsi="Arial" w:cs="Arial"/>
              </w:rPr>
              <w:t>window:</w:t>
            </w:r>
            <w:r w:rsidR="00417768">
              <w:rPr>
                <w:rFonts w:ascii="Arial" w:hAnsi="Arial" w:cs="Arial"/>
              </w:rPr>
              <w:t xml:space="preserve"> </w:t>
            </w:r>
            <w:r w:rsidR="002712A4">
              <w:rPr>
                <w:rFonts w:ascii="Arial" w:hAnsi="Arial" w:cs="Arial"/>
              </w:rPr>
              <w:t>&gt;10,000</w:t>
            </w:r>
          </w:p>
          <w:p w14:paraId="6ED6DB38" w14:textId="77777777"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3A4EDDA" w14:textId="77777777" w:rsidR="00CB0000" w:rsidRPr="006A6C1D"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29459D70" w14:textId="77777777" w:rsidR="00CB0000" w:rsidRPr="006A6C1D"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A6C1D">
              <w:rPr>
                <w:rFonts w:ascii="Arial" w:hAnsi="Arial" w:cs="Arial"/>
                <w:b/>
                <w:bCs/>
              </w:rPr>
              <w:t>1500kg of HD1.1</w:t>
            </w:r>
          </w:p>
          <w:p w14:paraId="6EB591F9" w14:textId="07ADDA83"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House </w:t>
            </w:r>
            <w:r w:rsidR="00221EE1">
              <w:rPr>
                <w:rFonts w:ascii="Arial" w:hAnsi="Arial" w:cs="Arial"/>
              </w:rPr>
              <w:t>demolition:</w:t>
            </w:r>
            <w:r w:rsidR="00FF30CC">
              <w:rPr>
                <w:rFonts w:ascii="Arial" w:hAnsi="Arial" w:cs="Arial"/>
              </w:rPr>
              <w:t xml:space="preserve"> </w:t>
            </w:r>
            <w:r w:rsidR="00366CDA">
              <w:rPr>
                <w:rFonts w:ascii="Arial" w:hAnsi="Arial" w:cs="Arial"/>
              </w:rPr>
              <w:t>0</w:t>
            </w:r>
          </w:p>
          <w:p w14:paraId="46ADF7D1" w14:textId="1824B125"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Badly </w:t>
            </w:r>
            <w:r w:rsidR="00221EE1">
              <w:rPr>
                <w:rFonts w:ascii="Arial" w:hAnsi="Arial" w:cs="Arial"/>
              </w:rPr>
              <w:t>damaged:</w:t>
            </w:r>
            <w:r w:rsidR="00366CDA">
              <w:rPr>
                <w:rFonts w:ascii="Arial" w:hAnsi="Arial" w:cs="Arial"/>
              </w:rPr>
              <w:t xml:space="preserve"> 0</w:t>
            </w:r>
          </w:p>
          <w:p w14:paraId="1B08D83B" w14:textId="6F309ECF"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Uninhabitable until repaired </w:t>
            </w:r>
            <w:r w:rsidR="006201DF">
              <w:rPr>
                <w:rFonts w:ascii="Arial" w:hAnsi="Arial" w:cs="Arial"/>
              </w:rPr>
              <w:t>0</w:t>
            </w:r>
          </w:p>
          <w:p w14:paraId="3D5C17F7" w14:textId="0EF708E9"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House requires repair</w:t>
            </w:r>
            <w:r w:rsidR="005031ED">
              <w:rPr>
                <w:rFonts w:ascii="Arial" w:hAnsi="Arial" w:cs="Arial"/>
              </w:rPr>
              <w:t xml:space="preserve"> &gt;200</w:t>
            </w:r>
          </w:p>
          <w:p w14:paraId="111031FB" w14:textId="77777777"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55A1618" w14:textId="6C8BC10F"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Small windows </w:t>
            </w:r>
            <w:r w:rsidR="00221EE1">
              <w:rPr>
                <w:rFonts w:ascii="Arial" w:hAnsi="Arial" w:cs="Arial"/>
              </w:rPr>
              <w:t>break:</w:t>
            </w:r>
            <w:r w:rsidR="00B77B5E">
              <w:rPr>
                <w:rFonts w:ascii="Arial" w:hAnsi="Arial" w:cs="Arial"/>
              </w:rPr>
              <w:t xml:space="preserve"> &gt;50</w:t>
            </w:r>
          </w:p>
          <w:p w14:paraId="5C0E5B20" w14:textId="423B18BD" w:rsidR="00CB0000"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Medium </w:t>
            </w:r>
            <w:r w:rsidR="00221EE1">
              <w:rPr>
                <w:rFonts w:ascii="Arial" w:hAnsi="Arial" w:cs="Arial"/>
              </w:rPr>
              <w:t>Window:</w:t>
            </w:r>
            <w:r w:rsidR="00B77B5E">
              <w:rPr>
                <w:rFonts w:ascii="Arial" w:hAnsi="Arial" w:cs="Arial"/>
              </w:rPr>
              <w:t xml:space="preserve"> </w:t>
            </w:r>
            <w:r w:rsidR="00672E62">
              <w:rPr>
                <w:rFonts w:ascii="Arial" w:hAnsi="Arial" w:cs="Arial"/>
              </w:rPr>
              <w:t>&gt;</w:t>
            </w:r>
            <w:r w:rsidR="00AB0740">
              <w:rPr>
                <w:rFonts w:ascii="Arial" w:hAnsi="Arial" w:cs="Arial"/>
              </w:rPr>
              <w:t>500</w:t>
            </w:r>
          </w:p>
          <w:p w14:paraId="729333E6" w14:textId="77777777" w:rsidR="00003BF1" w:rsidRDefault="00CB0000"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Large </w:t>
            </w:r>
            <w:r w:rsidR="00221EE1">
              <w:rPr>
                <w:rFonts w:ascii="Arial" w:hAnsi="Arial" w:cs="Arial"/>
              </w:rPr>
              <w:t>Window:</w:t>
            </w:r>
            <w:r w:rsidR="00AB0740">
              <w:rPr>
                <w:rFonts w:ascii="Arial" w:hAnsi="Arial" w:cs="Arial"/>
              </w:rPr>
              <w:t xml:space="preserve"> </w:t>
            </w:r>
            <w:r w:rsidR="00D71904">
              <w:rPr>
                <w:rFonts w:ascii="Arial" w:hAnsi="Arial" w:cs="Arial"/>
              </w:rPr>
              <w:t>&gt;10,000</w:t>
            </w:r>
          </w:p>
          <w:p w14:paraId="334CACAE" w14:textId="77777777" w:rsidR="00457114" w:rsidRDefault="00457114" w:rsidP="00CB000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2EF60E0" w14:textId="77777777" w:rsidR="00457114" w:rsidRPr="0003199B" w:rsidRDefault="00457114" w:rsidP="00CB0000">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03199B">
              <w:rPr>
                <w:rFonts w:ascii="Arial" w:hAnsi="Arial" w:cs="Arial"/>
                <w:b/>
                <w:bCs/>
              </w:rPr>
              <w:t>235kg of HD1.1</w:t>
            </w:r>
          </w:p>
          <w:p w14:paraId="54642466" w14:textId="77777777" w:rsidR="0003199B" w:rsidRDefault="0003199B" w:rsidP="0003199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House demolition: 0</w:t>
            </w:r>
          </w:p>
          <w:p w14:paraId="20D551A5" w14:textId="77777777" w:rsidR="0003199B" w:rsidRDefault="0003199B" w:rsidP="0003199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Badly damaged: 0</w:t>
            </w:r>
          </w:p>
          <w:p w14:paraId="32A9F2B2" w14:textId="77777777" w:rsidR="0003199B" w:rsidRDefault="0003199B" w:rsidP="0003199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Uninhabitable until repaired 0</w:t>
            </w:r>
          </w:p>
          <w:p w14:paraId="3CD062A4" w14:textId="70AFDAEE" w:rsidR="0003199B" w:rsidRDefault="0003199B" w:rsidP="0003199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House requires repair </w:t>
            </w:r>
            <w:r w:rsidR="005C6F5F">
              <w:rPr>
                <w:rFonts w:ascii="Arial" w:hAnsi="Arial" w:cs="Arial"/>
              </w:rPr>
              <w:t>0</w:t>
            </w:r>
          </w:p>
          <w:p w14:paraId="21650E76" w14:textId="77777777" w:rsidR="0003199B" w:rsidRDefault="0003199B" w:rsidP="0003199B">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CE89963" w14:textId="73CF4578" w:rsidR="0003199B" w:rsidRDefault="0003199B" w:rsidP="0003199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Small windows break: </w:t>
            </w:r>
            <w:r w:rsidR="00A703FA">
              <w:rPr>
                <w:rFonts w:ascii="Arial" w:hAnsi="Arial" w:cs="Arial"/>
              </w:rPr>
              <w:t>&lt;10</w:t>
            </w:r>
          </w:p>
          <w:p w14:paraId="4251409C" w14:textId="38DE7886" w:rsidR="0003199B" w:rsidRDefault="0003199B" w:rsidP="0003199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Medium Window: </w:t>
            </w:r>
            <w:r w:rsidR="00A83971">
              <w:rPr>
                <w:rFonts w:ascii="Arial" w:hAnsi="Arial" w:cs="Arial"/>
              </w:rPr>
              <w:t>&lt;100</w:t>
            </w:r>
          </w:p>
          <w:p w14:paraId="66A9AE77" w14:textId="252FAB46" w:rsidR="0003199B" w:rsidRDefault="0003199B" w:rsidP="0003199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Large Window: &gt;</w:t>
            </w:r>
            <w:r w:rsidR="00A83971">
              <w:rPr>
                <w:rFonts w:ascii="Arial" w:hAnsi="Arial" w:cs="Arial"/>
              </w:rPr>
              <w:t>5</w:t>
            </w:r>
            <w:r>
              <w:rPr>
                <w:rFonts w:ascii="Arial" w:hAnsi="Arial" w:cs="Arial"/>
              </w:rPr>
              <w:t>00</w:t>
            </w:r>
          </w:p>
        </w:tc>
      </w:tr>
      <w:tr w:rsidR="00362627" w14:paraId="58AF18B5"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36770E5C" w14:textId="77777777" w:rsidR="00003BF1" w:rsidRDefault="00003BF1">
            <w:pPr>
              <w:rPr>
                <w:rFonts w:ascii="Arial" w:hAnsi="Arial" w:cs="Arial"/>
              </w:rPr>
            </w:pPr>
          </w:p>
        </w:tc>
        <w:tc>
          <w:tcPr>
            <w:tcW w:w="993" w:type="dxa"/>
          </w:tcPr>
          <w:p w14:paraId="106E9E37" w14:textId="28BE57F6" w:rsidR="00003BF1" w:rsidRDefault="00003BF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15</w:t>
            </w:r>
          </w:p>
        </w:tc>
        <w:tc>
          <w:tcPr>
            <w:tcW w:w="1417" w:type="dxa"/>
          </w:tcPr>
          <w:p w14:paraId="7EB85FB2" w14:textId="47163EB9" w:rsidR="00003BF1" w:rsidRDefault="007A58D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For the NEQ calculate the range ground shock is likely to cause damage</w:t>
            </w:r>
          </w:p>
        </w:tc>
        <w:tc>
          <w:tcPr>
            <w:tcW w:w="4910" w:type="dxa"/>
          </w:tcPr>
          <w:p w14:paraId="5A499FD7" w14:textId="77777777" w:rsidR="00003BF1" w:rsidRPr="00F77AF4" w:rsidRDefault="00AF3A6B">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F77AF4">
              <w:rPr>
                <w:rFonts w:ascii="Arial" w:hAnsi="Arial" w:cs="Arial"/>
                <w:b/>
                <w:bCs/>
              </w:rPr>
              <w:t>3000kg of HD 1.1</w:t>
            </w:r>
          </w:p>
          <w:p w14:paraId="01C739A4" w14:textId="77777777" w:rsidR="00AF3A6B" w:rsidRDefault="00F014E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1752.71m</w:t>
            </w:r>
          </w:p>
          <w:p w14:paraId="7E9F398C" w14:textId="77777777" w:rsidR="00F014E8" w:rsidRDefault="00F014E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6ECB9DC" w14:textId="1811A41C" w:rsidR="00F014E8" w:rsidRPr="004570D9" w:rsidRDefault="00F014E8">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4570D9">
              <w:rPr>
                <w:rFonts w:ascii="Arial" w:hAnsi="Arial" w:cs="Arial"/>
                <w:b/>
                <w:bCs/>
              </w:rPr>
              <w:t>1500kg</w:t>
            </w:r>
            <w:r w:rsidR="00F77AF4" w:rsidRPr="004570D9">
              <w:rPr>
                <w:rFonts w:ascii="Arial" w:hAnsi="Arial" w:cs="Arial"/>
                <w:b/>
                <w:bCs/>
              </w:rPr>
              <w:t xml:space="preserve"> of HD 1.1</w:t>
            </w:r>
          </w:p>
          <w:p w14:paraId="3D9B9FCB" w14:textId="42EC242E" w:rsidR="00F014E8" w:rsidRDefault="005B239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1239.35</w:t>
            </w:r>
            <w:r w:rsidR="004570D9">
              <w:rPr>
                <w:rFonts w:ascii="Arial" w:hAnsi="Arial" w:cs="Arial"/>
              </w:rPr>
              <w:t>m</w:t>
            </w:r>
          </w:p>
          <w:p w14:paraId="47761927" w14:textId="77777777" w:rsidR="00F77AF4" w:rsidRDefault="00F77AF4">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4AA8FE7" w14:textId="77777777" w:rsidR="00F77AF4" w:rsidRPr="004570D9" w:rsidRDefault="00F77AF4">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4570D9">
              <w:rPr>
                <w:rFonts w:ascii="Arial" w:hAnsi="Arial" w:cs="Arial"/>
                <w:b/>
                <w:bCs/>
              </w:rPr>
              <w:t>235kg of HD 1.1</w:t>
            </w:r>
          </w:p>
          <w:p w14:paraId="023C26F4" w14:textId="7442D4D7" w:rsidR="00F77AF4" w:rsidRDefault="004570D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490.55m</w:t>
            </w:r>
          </w:p>
        </w:tc>
      </w:tr>
      <w:tr w:rsidR="00362627" w14:paraId="4ECCF0CB"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5053CF31" w14:textId="77777777" w:rsidR="00003BF1" w:rsidRDefault="00003BF1">
            <w:pPr>
              <w:rPr>
                <w:rFonts w:ascii="Arial" w:hAnsi="Arial" w:cs="Arial"/>
              </w:rPr>
            </w:pPr>
          </w:p>
        </w:tc>
        <w:tc>
          <w:tcPr>
            <w:tcW w:w="993" w:type="dxa"/>
          </w:tcPr>
          <w:p w14:paraId="3A4069CF" w14:textId="49CAAF20" w:rsidR="00003BF1" w:rsidRDefault="00003BF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16</w:t>
            </w:r>
          </w:p>
        </w:tc>
        <w:tc>
          <w:tcPr>
            <w:tcW w:w="1417" w:type="dxa"/>
          </w:tcPr>
          <w:p w14:paraId="54281053" w14:textId="7A6AD45C" w:rsidR="00003BF1" w:rsidRDefault="005B239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Determine</w:t>
            </w:r>
            <w:r w:rsidR="007A58D6">
              <w:rPr>
                <w:rFonts w:ascii="Arial" w:hAnsi="Arial" w:cs="Arial"/>
              </w:rPr>
              <w:t xml:space="preserve"> the number of buildings within ground shock range </w:t>
            </w:r>
          </w:p>
        </w:tc>
        <w:tc>
          <w:tcPr>
            <w:tcW w:w="4910" w:type="dxa"/>
          </w:tcPr>
          <w:p w14:paraId="28B0AC49" w14:textId="77777777" w:rsidR="00003BF1" w:rsidRDefault="00BF46D6">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1752.71m contains 15,00</w:t>
            </w:r>
            <w:r w:rsidR="006B465B">
              <w:rPr>
                <w:rFonts w:ascii="Arial" w:hAnsi="Arial" w:cs="Arial"/>
              </w:rPr>
              <w:t xml:space="preserve">0 buildings </w:t>
            </w:r>
          </w:p>
          <w:p w14:paraId="3087E7EE" w14:textId="77777777" w:rsidR="006B465B" w:rsidRDefault="006B465B">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2881B45" w14:textId="77777777" w:rsidR="006B465B" w:rsidRDefault="006B465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1239.35m contains 10</w:t>
            </w:r>
            <w:r w:rsidR="00CB0824">
              <w:rPr>
                <w:rFonts w:ascii="Arial" w:hAnsi="Arial" w:cs="Arial"/>
              </w:rPr>
              <w:t xml:space="preserve">,000 buildings </w:t>
            </w:r>
          </w:p>
          <w:p w14:paraId="42B8EB3F" w14:textId="77777777" w:rsidR="00E83EE4" w:rsidRDefault="00E83EE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0073019" w14:textId="53379DB5" w:rsidR="00E83EE4" w:rsidRDefault="00EB0EE3">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490.55m contains </w:t>
            </w:r>
            <w:r w:rsidR="00B00C20">
              <w:rPr>
                <w:rFonts w:ascii="Arial" w:hAnsi="Arial" w:cs="Arial"/>
              </w:rPr>
              <w:t xml:space="preserve">500 buildings </w:t>
            </w:r>
          </w:p>
        </w:tc>
      </w:tr>
      <w:tr w:rsidR="00362627" w14:paraId="4F825F9D"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273E810D" w14:textId="77777777" w:rsidR="00003BF1" w:rsidRDefault="00003BF1">
            <w:pPr>
              <w:rPr>
                <w:rFonts w:ascii="Arial" w:hAnsi="Arial" w:cs="Arial"/>
              </w:rPr>
            </w:pPr>
          </w:p>
        </w:tc>
        <w:tc>
          <w:tcPr>
            <w:tcW w:w="993" w:type="dxa"/>
          </w:tcPr>
          <w:p w14:paraId="23E99961" w14:textId="324AEB30" w:rsidR="00003BF1" w:rsidRDefault="00003BF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17</w:t>
            </w:r>
          </w:p>
        </w:tc>
        <w:tc>
          <w:tcPr>
            <w:tcW w:w="1417" w:type="dxa"/>
          </w:tcPr>
          <w:p w14:paraId="53ADE6EB" w14:textId="1B33804A" w:rsidR="00003BF1" w:rsidRDefault="008F5D1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Apply the probability of secondary blast injury to the series 14 result </w:t>
            </w:r>
          </w:p>
        </w:tc>
        <w:tc>
          <w:tcPr>
            <w:tcW w:w="4910" w:type="dxa"/>
          </w:tcPr>
          <w:p w14:paraId="5180A68D" w14:textId="24865E9D" w:rsidR="00003BF1" w:rsidRDefault="00824CC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24CC8">
              <w:rPr>
                <w:rFonts w:ascii="Arial" w:hAnsi="Arial" w:cs="Arial"/>
                <w:noProof/>
              </w:rPr>
              <w:drawing>
                <wp:anchor distT="0" distB="0" distL="114300" distR="114300" simplePos="0" relativeHeight="251663360" behindDoc="1" locked="0" layoutInCell="1" allowOverlap="1" wp14:anchorId="51E86E99" wp14:editId="34DC3805">
                  <wp:simplePos x="0" y="0"/>
                  <wp:positionH relativeFrom="column">
                    <wp:posOffset>-64944</wp:posOffset>
                  </wp:positionH>
                  <wp:positionV relativeFrom="paragraph">
                    <wp:posOffset>94284</wp:posOffset>
                  </wp:positionV>
                  <wp:extent cx="3281819" cy="1026795"/>
                  <wp:effectExtent l="0" t="0" r="0" b="1905"/>
                  <wp:wrapTight wrapText="bothSides">
                    <wp:wrapPolygon edited="0">
                      <wp:start x="0" y="0"/>
                      <wp:lineTo x="0" y="21239"/>
                      <wp:lineTo x="21441" y="21239"/>
                      <wp:lineTo x="21441" y="0"/>
                      <wp:lineTo x="0" y="0"/>
                    </wp:wrapPolygon>
                  </wp:wrapTight>
                  <wp:docPr id="2072739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39300" name=""/>
                          <pic:cNvPicPr/>
                        </pic:nvPicPr>
                        <pic:blipFill>
                          <a:blip r:embed="rId23">
                            <a:extLst>
                              <a:ext uri="{28A0092B-C50C-407E-A947-70E740481C1C}">
                                <a14:useLocalDpi xmlns:a14="http://schemas.microsoft.com/office/drawing/2010/main" val="0"/>
                              </a:ext>
                            </a:extLst>
                          </a:blip>
                          <a:stretch>
                            <a:fillRect/>
                          </a:stretch>
                        </pic:blipFill>
                        <pic:spPr>
                          <a:xfrm>
                            <a:off x="0" y="0"/>
                            <a:ext cx="3281819" cy="1026795"/>
                          </a:xfrm>
                          <a:prstGeom prst="rect">
                            <a:avLst/>
                          </a:prstGeom>
                        </pic:spPr>
                      </pic:pic>
                    </a:graphicData>
                  </a:graphic>
                  <wp14:sizeRelH relativeFrom="margin">
                    <wp14:pctWidth>0</wp14:pctWidth>
                  </wp14:sizeRelH>
                </wp:anchor>
              </w:drawing>
            </w:r>
          </w:p>
        </w:tc>
      </w:tr>
      <w:tr w:rsidR="00362627" w14:paraId="7FC0E386"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579AF58E" w14:textId="77777777" w:rsidR="00003BF1" w:rsidRDefault="00003BF1">
            <w:pPr>
              <w:rPr>
                <w:rFonts w:ascii="Arial" w:hAnsi="Arial" w:cs="Arial"/>
              </w:rPr>
            </w:pPr>
          </w:p>
        </w:tc>
        <w:tc>
          <w:tcPr>
            <w:tcW w:w="993" w:type="dxa"/>
          </w:tcPr>
          <w:p w14:paraId="6ECB3B86" w14:textId="00BF193D" w:rsidR="00003BF1" w:rsidRDefault="00003BF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18</w:t>
            </w:r>
          </w:p>
        </w:tc>
        <w:tc>
          <w:tcPr>
            <w:tcW w:w="1417" w:type="dxa"/>
          </w:tcPr>
          <w:p w14:paraId="05B775F3" w14:textId="2EB193BF" w:rsidR="00003BF1" w:rsidRDefault="00F0309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Estimate occupancy levels and exposure probabilities of serial 16</w:t>
            </w:r>
          </w:p>
        </w:tc>
        <w:tc>
          <w:tcPr>
            <w:tcW w:w="4910" w:type="dxa"/>
          </w:tcPr>
          <w:p w14:paraId="4F6110BF" w14:textId="77777777" w:rsidR="00003BF1" w:rsidRDefault="00C55C4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be supplied by a survey however prediction of </w:t>
            </w:r>
            <w:r w:rsidR="003B69A2">
              <w:rPr>
                <w:rFonts w:ascii="Arial" w:hAnsi="Arial" w:cs="Arial"/>
              </w:rPr>
              <w:t xml:space="preserve">30,000 people </w:t>
            </w:r>
          </w:p>
          <w:p w14:paraId="104403AA" w14:textId="77777777" w:rsidR="003B69A2" w:rsidRDefault="003B69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F1D2501" w14:textId="77608AB5" w:rsidR="003B69A2" w:rsidRDefault="003B69A2" w:rsidP="003B69A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be supplied by a survey however prediction of 20,000 people </w:t>
            </w:r>
          </w:p>
          <w:p w14:paraId="54DA292C" w14:textId="77777777" w:rsidR="003B69A2" w:rsidRDefault="003B69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A349EE7" w14:textId="0E363301" w:rsidR="00532610" w:rsidRDefault="0053261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be supplied by a survey however </w:t>
            </w:r>
            <w:r w:rsidR="005E43DF">
              <w:rPr>
                <w:rFonts w:ascii="Arial" w:hAnsi="Arial" w:cs="Arial"/>
              </w:rPr>
              <w:t xml:space="preserve">prediction of around 2000 people </w:t>
            </w:r>
          </w:p>
        </w:tc>
      </w:tr>
      <w:tr w:rsidR="00362627" w14:paraId="0BB3E95A"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tcPr>
          <w:p w14:paraId="25E58331" w14:textId="77777777" w:rsidR="00003BF1" w:rsidRDefault="00003BF1">
            <w:pPr>
              <w:rPr>
                <w:rFonts w:ascii="Arial" w:hAnsi="Arial" w:cs="Arial"/>
              </w:rPr>
            </w:pPr>
          </w:p>
        </w:tc>
        <w:tc>
          <w:tcPr>
            <w:tcW w:w="993" w:type="dxa"/>
          </w:tcPr>
          <w:p w14:paraId="70E6BDD9" w14:textId="03CB6BE4" w:rsidR="00003BF1" w:rsidRDefault="00003BF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19</w:t>
            </w:r>
          </w:p>
        </w:tc>
        <w:tc>
          <w:tcPr>
            <w:tcW w:w="1417" w:type="dxa"/>
          </w:tcPr>
          <w:p w14:paraId="5F0E1FDF" w14:textId="61735E10" w:rsidR="00003BF1" w:rsidRDefault="00F0309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Estimate financial values</w:t>
            </w:r>
          </w:p>
        </w:tc>
        <w:tc>
          <w:tcPr>
            <w:tcW w:w="4910" w:type="dxa"/>
          </w:tcPr>
          <w:p w14:paraId="61FEEBE9" w14:textId="77777777" w:rsidR="00DF576C" w:rsidRDefault="006E4A2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&gt;£</w:t>
            </w:r>
            <w:r w:rsidR="00DF576C">
              <w:rPr>
                <w:rFonts w:ascii="Arial" w:hAnsi="Arial" w:cs="Arial"/>
              </w:rPr>
              <w:t>2</w:t>
            </w:r>
            <w:r w:rsidR="00735D55">
              <w:rPr>
                <w:rFonts w:ascii="Arial" w:hAnsi="Arial" w:cs="Arial"/>
              </w:rPr>
              <w:t>0</w:t>
            </w:r>
            <w:r>
              <w:rPr>
                <w:rFonts w:ascii="Arial" w:hAnsi="Arial" w:cs="Arial"/>
              </w:rPr>
              <w:t xml:space="preserve"> million</w:t>
            </w:r>
          </w:p>
          <w:p w14:paraId="7E358621" w14:textId="77777777" w:rsidR="00DF576C" w:rsidRDefault="00DF576C">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&gt;£10 million</w:t>
            </w:r>
          </w:p>
          <w:p w14:paraId="3BE99989" w14:textId="3A0A04EE" w:rsidR="00003BF1" w:rsidRDefault="00412E1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&gt;</w:t>
            </w:r>
            <w:r w:rsidR="008025CD">
              <w:rPr>
                <w:rFonts w:ascii="Arial" w:hAnsi="Arial" w:cs="Arial"/>
              </w:rPr>
              <w:t>£100,000</w:t>
            </w:r>
            <w:r w:rsidR="00735D55">
              <w:rPr>
                <w:rFonts w:ascii="Arial" w:hAnsi="Arial" w:cs="Arial"/>
              </w:rPr>
              <w:t xml:space="preserve"> </w:t>
            </w:r>
          </w:p>
        </w:tc>
      </w:tr>
      <w:tr w:rsidR="00362627" w14:paraId="07659124"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100BC73D" w14:textId="77777777" w:rsidR="00003BF1" w:rsidRDefault="00003BF1">
            <w:pPr>
              <w:rPr>
                <w:rFonts w:ascii="Arial" w:hAnsi="Arial" w:cs="Arial"/>
              </w:rPr>
            </w:pPr>
          </w:p>
        </w:tc>
        <w:tc>
          <w:tcPr>
            <w:tcW w:w="993" w:type="dxa"/>
          </w:tcPr>
          <w:p w14:paraId="2EE722B6" w14:textId="6CC95684" w:rsidR="00003BF1" w:rsidRDefault="00003BF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20</w:t>
            </w:r>
          </w:p>
        </w:tc>
        <w:tc>
          <w:tcPr>
            <w:tcW w:w="1417" w:type="dxa"/>
          </w:tcPr>
          <w:p w14:paraId="742B78C1" w14:textId="0277A09B" w:rsidR="00003BF1" w:rsidRDefault="00593EA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Use Serial 19 in E</w:t>
            </w:r>
            <w:r w:rsidR="00CE1CD3">
              <w:rPr>
                <w:rFonts w:ascii="Arial" w:hAnsi="Arial" w:cs="Arial"/>
              </w:rPr>
              <w:t xml:space="preserve">xpected </w:t>
            </w:r>
            <w:r>
              <w:rPr>
                <w:rFonts w:ascii="Arial" w:hAnsi="Arial" w:cs="Arial"/>
              </w:rPr>
              <w:t>M</w:t>
            </w:r>
            <w:r w:rsidR="00CE1CD3">
              <w:rPr>
                <w:rFonts w:ascii="Arial" w:hAnsi="Arial" w:cs="Arial"/>
              </w:rPr>
              <w:t xml:space="preserve">onetary </w:t>
            </w:r>
            <w:r>
              <w:rPr>
                <w:rFonts w:ascii="Arial" w:hAnsi="Arial" w:cs="Arial"/>
              </w:rPr>
              <w:t>V</w:t>
            </w:r>
            <w:r w:rsidR="00CE1CD3">
              <w:rPr>
                <w:rFonts w:ascii="Arial" w:hAnsi="Arial" w:cs="Arial"/>
              </w:rPr>
              <w:t>alues</w:t>
            </w:r>
            <w:r>
              <w:rPr>
                <w:rFonts w:ascii="Arial" w:hAnsi="Arial" w:cs="Arial"/>
              </w:rPr>
              <w:t xml:space="preserve"> model to estimate likely financial consequence</w:t>
            </w:r>
          </w:p>
        </w:tc>
        <w:tc>
          <w:tcPr>
            <w:tcW w:w="4910" w:type="dxa"/>
          </w:tcPr>
          <w:p w14:paraId="62373853" w14:textId="5748D05A" w:rsidR="00003BF1" w:rsidRDefault="00032A6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3635F">
              <w:rPr>
                <w:rFonts w:ascii="Arial" w:hAnsi="Arial" w:cs="Arial"/>
                <w:noProof/>
              </w:rPr>
              <w:drawing>
                <wp:anchor distT="0" distB="0" distL="114300" distR="114300" simplePos="0" relativeHeight="251668480" behindDoc="1" locked="0" layoutInCell="1" allowOverlap="1" wp14:anchorId="4D6968AB" wp14:editId="2B371806">
                  <wp:simplePos x="0" y="0"/>
                  <wp:positionH relativeFrom="column">
                    <wp:posOffset>-1905</wp:posOffset>
                  </wp:positionH>
                  <wp:positionV relativeFrom="paragraph">
                    <wp:posOffset>608965</wp:posOffset>
                  </wp:positionV>
                  <wp:extent cx="2893695" cy="531495"/>
                  <wp:effectExtent l="0" t="0" r="1905" b="1905"/>
                  <wp:wrapTight wrapText="bothSides">
                    <wp:wrapPolygon edited="0">
                      <wp:start x="0" y="0"/>
                      <wp:lineTo x="0" y="20903"/>
                      <wp:lineTo x="21472" y="20903"/>
                      <wp:lineTo x="21472" y="0"/>
                      <wp:lineTo x="0" y="0"/>
                    </wp:wrapPolygon>
                  </wp:wrapTight>
                  <wp:docPr id="181105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5729" name=""/>
                          <pic:cNvPicPr/>
                        </pic:nvPicPr>
                        <pic:blipFill>
                          <a:blip r:embed="rId24">
                            <a:extLst>
                              <a:ext uri="{28A0092B-C50C-407E-A947-70E740481C1C}">
                                <a14:useLocalDpi xmlns:a14="http://schemas.microsoft.com/office/drawing/2010/main" val="0"/>
                              </a:ext>
                            </a:extLst>
                          </a:blip>
                          <a:stretch>
                            <a:fillRect/>
                          </a:stretch>
                        </pic:blipFill>
                        <pic:spPr>
                          <a:xfrm>
                            <a:off x="0" y="0"/>
                            <a:ext cx="2893695" cy="53149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U</w:t>
            </w:r>
            <w:r w:rsidR="00801AF1">
              <w:rPr>
                <w:rFonts w:ascii="Arial" w:hAnsi="Arial" w:cs="Arial"/>
              </w:rPr>
              <w:t xml:space="preserve">sing the EMV model and series 19 the </w:t>
            </w:r>
            <w:r w:rsidR="007076E9">
              <w:rPr>
                <w:rFonts w:ascii="Arial" w:hAnsi="Arial" w:cs="Arial"/>
              </w:rPr>
              <w:t>financial consequence of a minor fire</w:t>
            </w:r>
            <w:r w:rsidR="004156AE">
              <w:rPr>
                <w:rFonts w:ascii="Arial" w:hAnsi="Arial" w:cs="Arial"/>
              </w:rPr>
              <w:t xml:space="preserve"> and</w:t>
            </w:r>
            <w:r w:rsidR="007076E9">
              <w:rPr>
                <w:rFonts w:ascii="Arial" w:hAnsi="Arial" w:cs="Arial"/>
              </w:rPr>
              <w:t xml:space="preserve"> Major fire</w:t>
            </w:r>
            <w:r w:rsidR="004156AE">
              <w:rPr>
                <w:rFonts w:ascii="Arial" w:hAnsi="Arial" w:cs="Arial"/>
              </w:rPr>
              <w:t>.</w:t>
            </w:r>
            <w:r w:rsidR="007076E9">
              <w:rPr>
                <w:rFonts w:ascii="Arial" w:hAnsi="Arial" w:cs="Arial"/>
              </w:rPr>
              <w:t xml:space="preserve"> </w:t>
            </w:r>
          </w:p>
          <w:p w14:paraId="11828AA0" w14:textId="77777777" w:rsidR="005C0FCB" w:rsidRDefault="004156A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Table above showing total costs</w:t>
            </w:r>
            <w:r w:rsidR="005C0FCB">
              <w:rPr>
                <w:rFonts w:ascii="Arial" w:hAnsi="Arial" w:cs="Arial"/>
              </w:rPr>
              <w:t>.</w:t>
            </w:r>
          </w:p>
          <w:p w14:paraId="1B6FE162" w14:textId="64B63295" w:rsidR="00032A63" w:rsidRDefault="005C0FC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Table below showing how the costs are calculated.</w:t>
            </w:r>
            <w:r w:rsidR="004156AE">
              <w:rPr>
                <w:rFonts w:ascii="Arial" w:hAnsi="Arial" w:cs="Arial"/>
              </w:rPr>
              <w:t xml:space="preserve">  </w:t>
            </w:r>
          </w:p>
          <w:p w14:paraId="438DFB04" w14:textId="4A430752" w:rsidR="00645071" w:rsidRDefault="005C0FC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5071">
              <w:rPr>
                <w:rFonts w:ascii="Arial" w:hAnsi="Arial" w:cs="Arial"/>
                <w:noProof/>
              </w:rPr>
              <w:drawing>
                <wp:anchor distT="0" distB="0" distL="114300" distR="114300" simplePos="0" relativeHeight="251669504" behindDoc="1" locked="0" layoutInCell="1" allowOverlap="1" wp14:anchorId="5940E626" wp14:editId="014FA46D">
                  <wp:simplePos x="0" y="0"/>
                  <wp:positionH relativeFrom="column">
                    <wp:posOffset>24130</wp:posOffset>
                  </wp:positionH>
                  <wp:positionV relativeFrom="paragraph">
                    <wp:posOffset>145415</wp:posOffset>
                  </wp:positionV>
                  <wp:extent cx="2905171" cy="1305492"/>
                  <wp:effectExtent l="0" t="0" r="0" b="9525"/>
                  <wp:wrapTight wrapText="bothSides">
                    <wp:wrapPolygon edited="0">
                      <wp:start x="0" y="0"/>
                      <wp:lineTo x="0" y="21442"/>
                      <wp:lineTo x="21388" y="21442"/>
                      <wp:lineTo x="21388" y="0"/>
                      <wp:lineTo x="0" y="0"/>
                    </wp:wrapPolygon>
                  </wp:wrapTight>
                  <wp:docPr id="251955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55562"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05171" cy="1305492"/>
                          </a:xfrm>
                          <a:prstGeom prst="rect">
                            <a:avLst/>
                          </a:prstGeom>
                        </pic:spPr>
                      </pic:pic>
                    </a:graphicData>
                  </a:graphic>
                </wp:anchor>
              </w:drawing>
            </w:r>
          </w:p>
          <w:p w14:paraId="624F4C61" w14:textId="320378EE" w:rsidR="001224C0" w:rsidRDefault="001224C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8BF0C76" w14:textId="228697CC" w:rsidR="005C0FCB" w:rsidRPr="00A6190E" w:rsidRDefault="005C0FC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Table below </w:t>
            </w:r>
            <w:r w:rsidR="00DB5734">
              <w:rPr>
                <w:rFonts w:ascii="Arial" w:hAnsi="Arial" w:cs="Arial"/>
              </w:rPr>
              <w:t>shows additional risk reduction measures which would reduce the severity of an event</w:t>
            </w:r>
            <w:r w:rsidR="00B63C62">
              <w:rPr>
                <w:rFonts w:ascii="Arial" w:hAnsi="Arial" w:cs="Arial"/>
              </w:rPr>
              <w:t xml:space="preserve">. Further risk reduction levels will be </w:t>
            </w:r>
            <w:r w:rsidR="00AB50D4">
              <w:rPr>
                <w:rFonts w:ascii="Arial" w:hAnsi="Arial" w:cs="Arial"/>
              </w:rPr>
              <w:t xml:space="preserve">captured in Annex </w:t>
            </w:r>
            <w:r w:rsidR="00A6190E">
              <w:rPr>
                <w:rFonts w:ascii="Arial" w:hAnsi="Arial" w:cs="Arial"/>
              </w:rPr>
              <w:t>A</w:t>
            </w:r>
          </w:p>
          <w:p w14:paraId="42C47FBF" w14:textId="1B07657C" w:rsidR="001224C0" w:rsidRDefault="001224C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224C0">
              <w:rPr>
                <w:rFonts w:ascii="Arial" w:hAnsi="Arial" w:cs="Arial"/>
                <w:noProof/>
              </w:rPr>
              <w:drawing>
                <wp:inline distT="0" distB="0" distL="0" distR="0" wp14:anchorId="05CD02BE" wp14:editId="01133362">
                  <wp:extent cx="3050950" cy="1547447"/>
                  <wp:effectExtent l="0" t="0" r="0" b="0"/>
                  <wp:docPr id="854963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963598" name=""/>
                          <pic:cNvPicPr/>
                        </pic:nvPicPr>
                        <pic:blipFill>
                          <a:blip r:embed="rId26"/>
                          <a:stretch>
                            <a:fillRect/>
                          </a:stretch>
                        </pic:blipFill>
                        <pic:spPr>
                          <a:xfrm>
                            <a:off x="0" y="0"/>
                            <a:ext cx="3087375" cy="1565922"/>
                          </a:xfrm>
                          <a:prstGeom prst="rect">
                            <a:avLst/>
                          </a:prstGeom>
                        </pic:spPr>
                      </pic:pic>
                    </a:graphicData>
                  </a:graphic>
                </wp:inline>
              </w:drawing>
            </w:r>
          </w:p>
        </w:tc>
      </w:tr>
      <w:tr w:rsidR="00362627" w14:paraId="6375809F" w14:textId="77777777" w:rsidTr="003626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Merge w:val="restart"/>
          </w:tcPr>
          <w:p w14:paraId="5E7DC1E1" w14:textId="6D46144A" w:rsidR="00003BF1" w:rsidRDefault="00003BF1">
            <w:pPr>
              <w:rPr>
                <w:rFonts w:ascii="Arial" w:hAnsi="Arial" w:cs="Arial"/>
              </w:rPr>
            </w:pPr>
            <w:r>
              <w:rPr>
                <w:rFonts w:ascii="Arial" w:hAnsi="Arial" w:cs="Arial"/>
              </w:rPr>
              <w:t xml:space="preserve">Risk and ALARP evaluation </w:t>
            </w:r>
          </w:p>
        </w:tc>
        <w:tc>
          <w:tcPr>
            <w:tcW w:w="993" w:type="dxa"/>
          </w:tcPr>
          <w:p w14:paraId="1983D099" w14:textId="09A5FC15" w:rsidR="00003BF1" w:rsidRDefault="00003BF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21</w:t>
            </w:r>
          </w:p>
        </w:tc>
        <w:tc>
          <w:tcPr>
            <w:tcW w:w="1417" w:type="dxa"/>
          </w:tcPr>
          <w:p w14:paraId="70E63AB9" w14:textId="4B84E8CC" w:rsidR="00593EA2" w:rsidRDefault="00593EA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Compare estimated predicted casualties at serial 12 and 18 to other industrial levels </w:t>
            </w:r>
            <w:r w:rsidR="00AF4CFA">
              <w:rPr>
                <w:rFonts w:ascii="Arial" w:hAnsi="Arial" w:cs="Arial"/>
              </w:rPr>
              <w:t>are the predicted casualties tolerable</w:t>
            </w:r>
            <w:r w:rsidR="00653ADF">
              <w:rPr>
                <w:rFonts w:ascii="Arial" w:hAnsi="Arial" w:cs="Arial"/>
              </w:rPr>
              <w:t>.</w:t>
            </w:r>
            <w:r w:rsidR="00AF4CFA">
              <w:rPr>
                <w:rFonts w:ascii="Arial" w:hAnsi="Arial" w:cs="Arial"/>
              </w:rPr>
              <w:t xml:space="preserve"> </w:t>
            </w:r>
          </w:p>
        </w:tc>
        <w:tc>
          <w:tcPr>
            <w:tcW w:w="4910" w:type="dxa"/>
          </w:tcPr>
          <w:p w14:paraId="37A6B49F" w14:textId="5C630F6B" w:rsidR="00CE028C" w:rsidRDefault="00CE028C">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table below shows the suggested acceptable risk levels that the public can be exposed to</w:t>
            </w:r>
            <w:r w:rsidR="00486372">
              <w:rPr>
                <w:rFonts w:ascii="Arial" w:hAnsi="Arial" w:cs="Arial"/>
              </w:rPr>
              <w:t xml:space="preserve"> according to the IATG</w:t>
            </w:r>
            <w:r w:rsidR="00D41E70">
              <w:rPr>
                <w:rFonts w:ascii="Arial" w:hAnsi="Arial" w:cs="Arial"/>
              </w:rPr>
              <w:t xml:space="preserve">. </w:t>
            </w:r>
          </w:p>
          <w:p w14:paraId="702BA829" w14:textId="3D2BCA45" w:rsidR="00027DBB" w:rsidRDefault="00027DB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If the ESH </w:t>
            </w:r>
            <w:r w:rsidR="00D168BC">
              <w:rPr>
                <w:rFonts w:ascii="Arial" w:hAnsi="Arial" w:cs="Arial"/>
              </w:rPr>
              <w:t>stores the maximum NEQ irregularly this increases the acceptable risk level.</w:t>
            </w:r>
            <w:r w:rsidR="00FF4B44">
              <w:rPr>
                <w:rFonts w:ascii="Arial" w:hAnsi="Arial" w:cs="Arial"/>
              </w:rPr>
              <w:t xml:space="preserve"> Further questions to support this are capture in the Annex</w:t>
            </w:r>
            <w:r w:rsidR="0018717E">
              <w:rPr>
                <w:rFonts w:ascii="Arial" w:hAnsi="Arial" w:cs="Arial"/>
              </w:rPr>
              <w:t xml:space="preserve"> A,B and C</w:t>
            </w:r>
          </w:p>
          <w:p w14:paraId="4B67AD70" w14:textId="40B9EC30" w:rsidR="00003BF1" w:rsidRDefault="00CE028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E028C">
              <w:rPr>
                <w:rFonts w:ascii="Arial" w:hAnsi="Arial" w:cs="Arial"/>
                <w:noProof/>
              </w:rPr>
              <w:drawing>
                <wp:inline distT="0" distB="0" distL="0" distR="0" wp14:anchorId="4F15FE96" wp14:editId="19D492B1">
                  <wp:extent cx="2980690" cy="1474470"/>
                  <wp:effectExtent l="0" t="0" r="0" b="0"/>
                  <wp:docPr id="1928466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66703" name=""/>
                          <pic:cNvPicPr/>
                        </pic:nvPicPr>
                        <pic:blipFill>
                          <a:blip r:embed="rId27"/>
                          <a:stretch>
                            <a:fillRect/>
                          </a:stretch>
                        </pic:blipFill>
                        <pic:spPr>
                          <a:xfrm>
                            <a:off x="0" y="0"/>
                            <a:ext cx="2980690" cy="1474470"/>
                          </a:xfrm>
                          <a:prstGeom prst="rect">
                            <a:avLst/>
                          </a:prstGeom>
                        </pic:spPr>
                      </pic:pic>
                    </a:graphicData>
                  </a:graphic>
                </wp:inline>
              </w:drawing>
            </w:r>
          </w:p>
        </w:tc>
      </w:tr>
      <w:tr w:rsidR="00362627" w14:paraId="2FC23AA0" w14:textId="77777777" w:rsidTr="00362627">
        <w:tc>
          <w:tcPr>
            <w:cnfStyle w:val="001000000000" w:firstRow="0" w:lastRow="0" w:firstColumn="1" w:lastColumn="0" w:oddVBand="0" w:evenVBand="0" w:oddHBand="0" w:evenHBand="0" w:firstRowFirstColumn="0" w:firstRowLastColumn="0" w:lastRowFirstColumn="0" w:lastRowLastColumn="0"/>
            <w:tcW w:w="1696" w:type="dxa"/>
            <w:vMerge/>
          </w:tcPr>
          <w:p w14:paraId="2DD432EC" w14:textId="77777777" w:rsidR="00003BF1" w:rsidRDefault="00003BF1">
            <w:pPr>
              <w:rPr>
                <w:rFonts w:ascii="Arial" w:hAnsi="Arial" w:cs="Arial"/>
              </w:rPr>
            </w:pPr>
          </w:p>
        </w:tc>
        <w:tc>
          <w:tcPr>
            <w:tcW w:w="993" w:type="dxa"/>
          </w:tcPr>
          <w:p w14:paraId="40B2556F" w14:textId="6B455289" w:rsidR="00003BF1" w:rsidRDefault="00003BF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22</w:t>
            </w:r>
          </w:p>
        </w:tc>
        <w:tc>
          <w:tcPr>
            <w:tcW w:w="1417" w:type="dxa"/>
          </w:tcPr>
          <w:p w14:paraId="14846B07" w14:textId="23319371" w:rsidR="00003BF1" w:rsidRDefault="00653AD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Are the fina</w:t>
            </w:r>
            <w:r w:rsidR="00581690">
              <w:rPr>
                <w:rFonts w:ascii="Arial" w:hAnsi="Arial" w:cs="Arial"/>
              </w:rPr>
              <w:t>ncial consequence at serial 20 acceptable to the government</w:t>
            </w:r>
            <w:r w:rsidR="00B10129">
              <w:rPr>
                <w:rFonts w:ascii="Arial" w:hAnsi="Arial" w:cs="Arial"/>
              </w:rPr>
              <w:t>?</w:t>
            </w:r>
          </w:p>
        </w:tc>
        <w:tc>
          <w:tcPr>
            <w:tcW w:w="4910" w:type="dxa"/>
          </w:tcPr>
          <w:p w14:paraId="1D21AF73" w14:textId="77777777" w:rsidR="00003BF1" w:rsidRDefault="00D1289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 ECA has </w:t>
            </w:r>
            <w:r w:rsidR="00CD4941">
              <w:rPr>
                <w:rFonts w:ascii="Arial" w:hAnsi="Arial" w:cs="Arial"/>
              </w:rPr>
              <w:t>analyse</w:t>
            </w:r>
            <w:r w:rsidR="000135C9">
              <w:rPr>
                <w:rFonts w:ascii="Arial" w:hAnsi="Arial" w:cs="Arial"/>
              </w:rPr>
              <w:t>d</w:t>
            </w:r>
            <w:r w:rsidR="00CD4941">
              <w:rPr>
                <w:rFonts w:ascii="Arial" w:hAnsi="Arial" w:cs="Arial"/>
              </w:rPr>
              <w:t xml:space="preserve"> 3 different maximum permissible NEQs for an individual ESH</w:t>
            </w:r>
            <w:r w:rsidR="000135C9">
              <w:rPr>
                <w:rFonts w:ascii="Arial" w:hAnsi="Arial" w:cs="Arial"/>
              </w:rPr>
              <w:t>. The</w:t>
            </w:r>
            <w:r w:rsidR="0000236A">
              <w:rPr>
                <w:rFonts w:ascii="Arial" w:hAnsi="Arial" w:cs="Arial"/>
              </w:rPr>
              <w:t xml:space="preserve"> consequences of the</w:t>
            </w:r>
            <w:r w:rsidR="000135C9">
              <w:rPr>
                <w:rFonts w:ascii="Arial" w:hAnsi="Arial" w:cs="Arial"/>
              </w:rPr>
              <w:t xml:space="preserve"> highest, 3000kg and 1500kg </w:t>
            </w:r>
            <w:r w:rsidR="0000236A">
              <w:rPr>
                <w:rFonts w:ascii="Arial" w:hAnsi="Arial" w:cs="Arial"/>
              </w:rPr>
              <w:t xml:space="preserve">would be unacceptable in line with under industry however the smaller 235kg might be permissible </w:t>
            </w:r>
            <w:r w:rsidR="000B432A">
              <w:rPr>
                <w:rFonts w:ascii="Arial" w:hAnsi="Arial" w:cs="Arial"/>
              </w:rPr>
              <w:t xml:space="preserve">if the National Authority accepts. </w:t>
            </w:r>
          </w:p>
          <w:p w14:paraId="370AAE01" w14:textId="714736C3" w:rsidR="008E7543" w:rsidRDefault="008E754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543">
              <w:rPr>
                <w:rFonts w:ascii="Arial" w:hAnsi="Arial" w:cs="Arial"/>
                <w:noProof/>
              </w:rPr>
              <w:drawing>
                <wp:inline distT="0" distB="0" distL="0" distR="0" wp14:anchorId="540CD026" wp14:editId="0A9A1EA5">
                  <wp:extent cx="2980690" cy="2872740"/>
                  <wp:effectExtent l="0" t="0" r="0" b="3810"/>
                  <wp:docPr id="797186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86873" name=""/>
                          <pic:cNvPicPr/>
                        </pic:nvPicPr>
                        <pic:blipFill>
                          <a:blip r:embed="rId28"/>
                          <a:stretch>
                            <a:fillRect/>
                          </a:stretch>
                        </pic:blipFill>
                        <pic:spPr>
                          <a:xfrm>
                            <a:off x="0" y="0"/>
                            <a:ext cx="2980690" cy="2872740"/>
                          </a:xfrm>
                          <a:prstGeom prst="rect">
                            <a:avLst/>
                          </a:prstGeom>
                        </pic:spPr>
                      </pic:pic>
                    </a:graphicData>
                  </a:graphic>
                </wp:inline>
              </w:drawing>
            </w:r>
          </w:p>
        </w:tc>
      </w:tr>
    </w:tbl>
    <w:p w14:paraId="0F740A1F" w14:textId="629761BB" w:rsidR="007D2DF8" w:rsidRDefault="00AA334C" w:rsidP="00AA334C">
      <w:pPr>
        <w:jc w:val="center"/>
        <w:rPr>
          <w:rFonts w:ascii="Arial" w:hAnsi="Arial" w:cs="Arial"/>
        </w:rPr>
      </w:pPr>
      <w:r w:rsidRPr="00AA334C">
        <w:rPr>
          <w:rFonts w:ascii="Arial" w:hAnsi="Arial" w:cs="Arial"/>
          <w:b/>
          <w:bCs/>
        </w:rPr>
        <w:t>Table 9 – Explosive Consequence Analysis</w:t>
      </w:r>
      <w:r>
        <w:rPr>
          <w:rFonts w:ascii="Arial" w:hAnsi="Arial" w:cs="Arial"/>
        </w:rPr>
        <w:t xml:space="preserve"> </w:t>
      </w:r>
      <w:sdt>
        <w:sdtPr>
          <w:rPr>
            <w:rFonts w:ascii="Arial" w:hAnsi="Arial" w:cs="Arial"/>
          </w:rPr>
          <w:id w:val="737134382"/>
          <w:citation/>
        </w:sdtPr>
        <w:sdtEndPr/>
        <w:sdtContent>
          <w:r w:rsidR="00CF548D">
            <w:rPr>
              <w:rFonts w:ascii="Arial" w:hAnsi="Arial" w:cs="Arial"/>
            </w:rPr>
            <w:fldChar w:fldCharType="begin"/>
          </w:r>
          <w:r w:rsidR="00CF548D">
            <w:rPr>
              <w:rFonts w:ascii="Arial" w:hAnsi="Arial" w:cs="Arial"/>
            </w:rPr>
            <w:instrText xml:space="preserve"> CITATION UNO21 \l 2057 </w:instrText>
          </w:r>
          <w:r w:rsidR="00CF548D">
            <w:rPr>
              <w:rFonts w:ascii="Arial" w:hAnsi="Arial" w:cs="Arial"/>
            </w:rPr>
            <w:fldChar w:fldCharType="separate"/>
          </w:r>
          <w:r w:rsidR="00CF548D" w:rsidRPr="00CF548D">
            <w:rPr>
              <w:rFonts w:ascii="Arial" w:hAnsi="Arial" w:cs="Arial"/>
              <w:noProof/>
            </w:rPr>
            <w:t>[1]</w:t>
          </w:r>
          <w:r w:rsidR="00CF548D">
            <w:rPr>
              <w:rFonts w:ascii="Arial" w:hAnsi="Arial" w:cs="Arial"/>
            </w:rPr>
            <w:fldChar w:fldCharType="end"/>
          </w:r>
        </w:sdtContent>
      </w:sdt>
    </w:p>
    <w:p w14:paraId="388CE3D4" w14:textId="77777777" w:rsidR="00153680" w:rsidRDefault="00153680" w:rsidP="00AA334C">
      <w:pPr>
        <w:jc w:val="center"/>
        <w:rPr>
          <w:rFonts w:ascii="Arial" w:hAnsi="Arial" w:cs="Arial"/>
        </w:rPr>
      </w:pPr>
    </w:p>
    <w:p w14:paraId="5FA4F465" w14:textId="77777777" w:rsidR="00153680" w:rsidRDefault="00153680" w:rsidP="00AA334C">
      <w:pPr>
        <w:jc w:val="center"/>
        <w:rPr>
          <w:rFonts w:ascii="Arial" w:hAnsi="Arial" w:cs="Arial"/>
        </w:rPr>
      </w:pPr>
    </w:p>
    <w:p w14:paraId="0ABF9789" w14:textId="77777777" w:rsidR="00153680" w:rsidRDefault="00153680" w:rsidP="00AA334C">
      <w:pPr>
        <w:jc w:val="center"/>
        <w:rPr>
          <w:rFonts w:ascii="Arial" w:hAnsi="Arial" w:cs="Arial"/>
        </w:rPr>
      </w:pPr>
    </w:p>
    <w:p w14:paraId="71715971" w14:textId="77777777" w:rsidR="00153680" w:rsidRDefault="00153680" w:rsidP="00AA334C">
      <w:pPr>
        <w:jc w:val="center"/>
        <w:rPr>
          <w:rFonts w:ascii="Arial" w:hAnsi="Arial" w:cs="Arial"/>
        </w:rPr>
      </w:pPr>
    </w:p>
    <w:p w14:paraId="0E9CFDEF" w14:textId="77777777" w:rsidR="00153680" w:rsidRDefault="00153680" w:rsidP="00AA334C">
      <w:pPr>
        <w:jc w:val="center"/>
        <w:rPr>
          <w:rFonts w:ascii="Arial" w:hAnsi="Arial" w:cs="Arial"/>
        </w:rPr>
      </w:pPr>
    </w:p>
    <w:p w14:paraId="5064EB47" w14:textId="77777777" w:rsidR="00153680" w:rsidRDefault="00153680" w:rsidP="00AA334C">
      <w:pPr>
        <w:jc w:val="center"/>
        <w:rPr>
          <w:rFonts w:ascii="Arial" w:hAnsi="Arial" w:cs="Arial"/>
        </w:rPr>
      </w:pPr>
    </w:p>
    <w:p w14:paraId="63BDB29E" w14:textId="77777777" w:rsidR="00153680" w:rsidRDefault="00153680" w:rsidP="00AA334C">
      <w:pPr>
        <w:jc w:val="center"/>
        <w:rPr>
          <w:rFonts w:ascii="Arial" w:hAnsi="Arial" w:cs="Arial"/>
        </w:rPr>
      </w:pPr>
    </w:p>
    <w:p w14:paraId="11C1F4AA" w14:textId="77777777" w:rsidR="00153680" w:rsidRDefault="00153680" w:rsidP="00AA334C">
      <w:pPr>
        <w:jc w:val="center"/>
        <w:rPr>
          <w:rFonts w:ascii="Arial" w:hAnsi="Arial" w:cs="Arial"/>
        </w:rPr>
      </w:pPr>
    </w:p>
    <w:p w14:paraId="54BD920D" w14:textId="77777777" w:rsidR="00153680" w:rsidRDefault="00153680" w:rsidP="00AA334C">
      <w:pPr>
        <w:jc w:val="center"/>
        <w:rPr>
          <w:rFonts w:ascii="Arial" w:hAnsi="Arial" w:cs="Arial"/>
        </w:rPr>
      </w:pPr>
    </w:p>
    <w:p w14:paraId="0C01F448" w14:textId="77777777" w:rsidR="00153680" w:rsidRDefault="00153680" w:rsidP="00AA334C">
      <w:pPr>
        <w:jc w:val="center"/>
        <w:rPr>
          <w:rFonts w:ascii="Arial" w:hAnsi="Arial" w:cs="Arial"/>
        </w:rPr>
      </w:pPr>
    </w:p>
    <w:p w14:paraId="6769D039" w14:textId="5A3CC8E2" w:rsidR="00DF0AEF" w:rsidRPr="00516797" w:rsidRDefault="00EB3A21" w:rsidP="00260AB9">
      <w:pPr>
        <w:pStyle w:val="ListParagraph"/>
        <w:numPr>
          <w:ilvl w:val="0"/>
          <w:numId w:val="19"/>
        </w:numPr>
        <w:rPr>
          <w:rFonts w:ascii="Arial" w:hAnsi="Arial" w:cs="Arial"/>
          <w:b/>
          <w:bCs/>
        </w:rPr>
      </w:pPr>
      <w:r w:rsidRPr="00516797">
        <w:rPr>
          <w:rFonts w:ascii="Arial" w:hAnsi="Arial" w:cs="Arial"/>
          <w:b/>
          <w:bCs/>
        </w:rPr>
        <w:t xml:space="preserve">Conclusion </w:t>
      </w:r>
    </w:p>
    <w:p w14:paraId="22FB4726" w14:textId="23371387" w:rsidR="00DF0AEF" w:rsidRDefault="00316EB3">
      <w:pPr>
        <w:rPr>
          <w:rFonts w:ascii="Arial" w:hAnsi="Arial" w:cs="Arial"/>
        </w:rPr>
      </w:pPr>
      <w:r>
        <w:rPr>
          <w:rFonts w:ascii="Arial" w:hAnsi="Arial" w:cs="Arial"/>
        </w:rPr>
        <w:t xml:space="preserve">After </w:t>
      </w:r>
      <w:r w:rsidR="003F6C70">
        <w:rPr>
          <w:rFonts w:ascii="Arial" w:hAnsi="Arial" w:cs="Arial"/>
        </w:rPr>
        <w:t xml:space="preserve">evaluating the proposal from BigBang solutions and </w:t>
      </w:r>
      <w:r w:rsidR="008B2CA7">
        <w:rPr>
          <w:rFonts w:ascii="Arial" w:hAnsi="Arial" w:cs="Arial"/>
        </w:rPr>
        <w:t xml:space="preserve">completing a variety of </w:t>
      </w:r>
      <w:r w:rsidR="00024FDA">
        <w:rPr>
          <w:rFonts w:ascii="Arial" w:hAnsi="Arial" w:cs="Arial"/>
        </w:rPr>
        <w:t>non-</w:t>
      </w:r>
      <w:r w:rsidR="00E12DBF">
        <w:rPr>
          <w:rFonts w:ascii="Arial" w:hAnsi="Arial" w:cs="Arial"/>
        </w:rPr>
        <w:t>standard explosive</w:t>
      </w:r>
      <w:r w:rsidR="008B2CA7">
        <w:rPr>
          <w:rFonts w:ascii="Arial" w:hAnsi="Arial" w:cs="Arial"/>
        </w:rPr>
        <w:t xml:space="preserve"> licensing tools above like the ECA this report recommends:</w:t>
      </w:r>
    </w:p>
    <w:p w14:paraId="05E707FD" w14:textId="7C85BD2E" w:rsidR="008B2CA7" w:rsidRDefault="00684ADD" w:rsidP="00684ADD">
      <w:pPr>
        <w:pStyle w:val="ListParagraph"/>
        <w:numPr>
          <w:ilvl w:val="0"/>
          <w:numId w:val="9"/>
        </w:numPr>
        <w:rPr>
          <w:rFonts w:ascii="Arial" w:hAnsi="Arial" w:cs="Arial"/>
        </w:rPr>
      </w:pPr>
      <w:r>
        <w:rPr>
          <w:rFonts w:ascii="Arial" w:hAnsi="Arial" w:cs="Arial"/>
        </w:rPr>
        <w:t>Further clarification from BigBang solutions</w:t>
      </w:r>
      <w:r w:rsidR="00024FDA">
        <w:rPr>
          <w:rFonts w:ascii="Arial" w:hAnsi="Arial" w:cs="Arial"/>
        </w:rPr>
        <w:t xml:space="preserve"> is required</w:t>
      </w:r>
      <w:r w:rsidR="00E557EE">
        <w:rPr>
          <w:rFonts w:ascii="Arial" w:hAnsi="Arial" w:cs="Arial"/>
        </w:rPr>
        <w:t>.</w:t>
      </w:r>
      <w:r w:rsidR="0068763D">
        <w:rPr>
          <w:rFonts w:ascii="Arial" w:hAnsi="Arial" w:cs="Arial"/>
        </w:rPr>
        <w:t xml:space="preserve"> A recommended list of questions is captured in Annex </w:t>
      </w:r>
      <w:r w:rsidR="00E12DBF">
        <w:rPr>
          <w:rFonts w:ascii="Arial" w:hAnsi="Arial" w:cs="Arial"/>
        </w:rPr>
        <w:t>B. A</w:t>
      </w:r>
      <w:r w:rsidR="00164AC8">
        <w:rPr>
          <w:rFonts w:ascii="Arial" w:hAnsi="Arial" w:cs="Arial"/>
        </w:rPr>
        <w:t xml:space="preserve"> formal meeting</w:t>
      </w:r>
      <w:r w:rsidR="00F94EF4">
        <w:rPr>
          <w:rFonts w:ascii="Arial" w:hAnsi="Arial" w:cs="Arial"/>
        </w:rPr>
        <w:t>/s</w:t>
      </w:r>
      <w:r w:rsidR="00164AC8">
        <w:rPr>
          <w:rFonts w:ascii="Arial" w:hAnsi="Arial" w:cs="Arial"/>
        </w:rPr>
        <w:t xml:space="preserve"> to discuss </w:t>
      </w:r>
      <w:r w:rsidR="000F3385">
        <w:rPr>
          <w:rFonts w:ascii="Arial" w:hAnsi="Arial" w:cs="Arial"/>
        </w:rPr>
        <w:t>siting of the Ammunition depot</w:t>
      </w:r>
      <w:r w:rsidR="00164AC8">
        <w:rPr>
          <w:rFonts w:ascii="Arial" w:hAnsi="Arial" w:cs="Arial"/>
        </w:rPr>
        <w:t xml:space="preserve"> further w</w:t>
      </w:r>
      <w:r w:rsidR="00CD32D4">
        <w:rPr>
          <w:rFonts w:ascii="Arial" w:hAnsi="Arial" w:cs="Arial"/>
        </w:rPr>
        <w:t xml:space="preserve">ith BigBang Solution, The National </w:t>
      </w:r>
      <w:r w:rsidR="00F94EF4">
        <w:rPr>
          <w:rFonts w:ascii="Arial" w:hAnsi="Arial" w:cs="Arial"/>
        </w:rPr>
        <w:t>Authority (</w:t>
      </w:r>
      <w:r w:rsidR="00CD32D4">
        <w:rPr>
          <w:rFonts w:ascii="Arial" w:hAnsi="Arial" w:cs="Arial"/>
        </w:rPr>
        <w:t>HSE) and the Council</w:t>
      </w:r>
      <w:r w:rsidR="00F94EF4">
        <w:rPr>
          <w:rFonts w:ascii="Arial" w:hAnsi="Arial" w:cs="Arial"/>
        </w:rPr>
        <w:t xml:space="preserve"> is critical to </w:t>
      </w:r>
      <w:r w:rsidR="00651494">
        <w:rPr>
          <w:rFonts w:ascii="Arial" w:hAnsi="Arial" w:cs="Arial"/>
        </w:rPr>
        <w:t xml:space="preserve">achieve a safe and </w:t>
      </w:r>
      <w:r w:rsidR="002562A5">
        <w:rPr>
          <w:rFonts w:ascii="Arial" w:hAnsi="Arial" w:cs="Arial"/>
        </w:rPr>
        <w:t xml:space="preserve">pragmatic ammunition depot. </w:t>
      </w:r>
    </w:p>
    <w:p w14:paraId="7389E817" w14:textId="57C16430" w:rsidR="006E6C0E" w:rsidRDefault="006E6C0E" w:rsidP="00684ADD">
      <w:pPr>
        <w:pStyle w:val="ListParagraph"/>
        <w:numPr>
          <w:ilvl w:val="0"/>
          <w:numId w:val="9"/>
        </w:numPr>
        <w:rPr>
          <w:rFonts w:ascii="Arial" w:hAnsi="Arial" w:cs="Arial"/>
        </w:rPr>
      </w:pPr>
      <w:r>
        <w:rPr>
          <w:rFonts w:ascii="Arial" w:hAnsi="Arial" w:cs="Arial"/>
        </w:rPr>
        <w:t xml:space="preserve">Clarification on the use of the exposed sites including the quantity of people </w:t>
      </w:r>
      <w:r w:rsidR="000E5950">
        <w:rPr>
          <w:rFonts w:ascii="Arial" w:hAnsi="Arial" w:cs="Arial"/>
        </w:rPr>
        <w:t xml:space="preserve">located in each one and </w:t>
      </w:r>
      <w:r w:rsidR="00A15ED4">
        <w:rPr>
          <w:rFonts w:ascii="Arial" w:hAnsi="Arial" w:cs="Arial"/>
        </w:rPr>
        <w:t>the</w:t>
      </w:r>
      <w:r w:rsidR="000E5950">
        <w:rPr>
          <w:rFonts w:ascii="Arial" w:hAnsi="Arial" w:cs="Arial"/>
        </w:rPr>
        <w:t xml:space="preserve"> ES us</w:t>
      </w:r>
      <w:r w:rsidR="00A15ED4">
        <w:rPr>
          <w:rFonts w:ascii="Arial" w:hAnsi="Arial" w:cs="Arial"/>
        </w:rPr>
        <w:t>age</w:t>
      </w:r>
      <w:r w:rsidR="000E5950">
        <w:rPr>
          <w:rFonts w:ascii="Arial" w:hAnsi="Arial" w:cs="Arial"/>
        </w:rPr>
        <w:t xml:space="preserve"> will determine if any sites need greater</w:t>
      </w:r>
      <w:r w:rsidR="00F02358">
        <w:rPr>
          <w:rFonts w:ascii="Arial" w:hAnsi="Arial" w:cs="Arial"/>
        </w:rPr>
        <w:t xml:space="preserve"> or reduced</w:t>
      </w:r>
      <w:r w:rsidR="000E5950">
        <w:rPr>
          <w:rFonts w:ascii="Arial" w:hAnsi="Arial" w:cs="Arial"/>
        </w:rPr>
        <w:t xml:space="preserve"> levels </w:t>
      </w:r>
      <w:r w:rsidR="00F02358">
        <w:rPr>
          <w:rFonts w:ascii="Arial" w:hAnsi="Arial" w:cs="Arial"/>
        </w:rPr>
        <w:t xml:space="preserve">of protection. This report uses what is available of google maps however the council </w:t>
      </w:r>
      <w:r w:rsidR="00A16A2A">
        <w:rPr>
          <w:rFonts w:ascii="Arial" w:hAnsi="Arial" w:cs="Arial"/>
        </w:rPr>
        <w:t xml:space="preserve">more information will be available and for any unknown information can be measured using </w:t>
      </w:r>
      <w:r w:rsidR="0003247E">
        <w:rPr>
          <w:rFonts w:ascii="Arial" w:hAnsi="Arial" w:cs="Arial"/>
        </w:rPr>
        <w:t xml:space="preserve">tools like surveys. </w:t>
      </w:r>
      <w:r w:rsidR="00CE6D5A">
        <w:rPr>
          <w:rFonts w:ascii="Arial" w:hAnsi="Arial" w:cs="Arial"/>
        </w:rPr>
        <w:t>The Council is best placed to support this, and relevant questions are found in Annex C</w:t>
      </w:r>
    </w:p>
    <w:p w14:paraId="35E05828" w14:textId="534EF60F" w:rsidR="0003247E" w:rsidRDefault="005E4E70" w:rsidP="00684ADD">
      <w:pPr>
        <w:pStyle w:val="ListParagraph"/>
        <w:numPr>
          <w:ilvl w:val="0"/>
          <w:numId w:val="9"/>
        </w:numPr>
        <w:rPr>
          <w:rFonts w:ascii="Arial" w:hAnsi="Arial" w:cs="Arial"/>
        </w:rPr>
      </w:pPr>
      <w:r>
        <w:rPr>
          <w:rFonts w:ascii="Arial" w:hAnsi="Arial" w:cs="Arial"/>
        </w:rPr>
        <w:t xml:space="preserve">That BigBang implement a complete Risk Reduction Process </w:t>
      </w:r>
      <w:r w:rsidR="00B90F43">
        <w:rPr>
          <w:rFonts w:ascii="Arial" w:hAnsi="Arial" w:cs="Arial"/>
        </w:rPr>
        <w:t xml:space="preserve">of all 3 levels provided by the IATG. This includes the </w:t>
      </w:r>
      <w:r w:rsidR="00607711">
        <w:rPr>
          <w:rFonts w:ascii="Arial" w:hAnsi="Arial" w:cs="Arial"/>
        </w:rPr>
        <w:t xml:space="preserve">engineering controls like barricades and process controls to ensure the </w:t>
      </w:r>
      <w:r w:rsidR="001E2E78">
        <w:rPr>
          <w:rFonts w:ascii="Arial" w:hAnsi="Arial" w:cs="Arial"/>
        </w:rPr>
        <w:t>explosive stores remain secure and are not susceptible to diversion. Further evaluation of the RR</w:t>
      </w:r>
      <w:r w:rsidR="00CE4C6D">
        <w:rPr>
          <w:rFonts w:ascii="Arial" w:hAnsi="Arial" w:cs="Arial"/>
        </w:rPr>
        <w:t>PL is capture in A</w:t>
      </w:r>
      <w:r w:rsidR="0018717E">
        <w:rPr>
          <w:rFonts w:ascii="Arial" w:hAnsi="Arial" w:cs="Arial"/>
        </w:rPr>
        <w:t>nnex A</w:t>
      </w:r>
    </w:p>
    <w:p w14:paraId="51041F83" w14:textId="395E031F" w:rsidR="006C46F0" w:rsidRDefault="0046374F" w:rsidP="00684ADD">
      <w:pPr>
        <w:pStyle w:val="ListParagraph"/>
        <w:numPr>
          <w:ilvl w:val="0"/>
          <w:numId w:val="9"/>
        </w:numPr>
        <w:rPr>
          <w:rFonts w:ascii="Arial" w:hAnsi="Arial" w:cs="Arial"/>
        </w:rPr>
      </w:pPr>
      <w:r>
        <w:rPr>
          <w:rFonts w:ascii="Arial" w:hAnsi="Arial" w:cs="Arial"/>
        </w:rPr>
        <w:t>Use</w:t>
      </w:r>
      <w:r w:rsidR="00E74791">
        <w:rPr>
          <w:rFonts w:ascii="Arial" w:hAnsi="Arial" w:cs="Arial"/>
        </w:rPr>
        <w:t>r</w:t>
      </w:r>
      <w:r>
        <w:rPr>
          <w:rFonts w:ascii="Arial" w:hAnsi="Arial" w:cs="Arial"/>
        </w:rPr>
        <w:t xml:space="preserve">s of the </w:t>
      </w:r>
      <w:r w:rsidR="00D53CDA">
        <w:rPr>
          <w:rFonts w:ascii="Arial" w:hAnsi="Arial" w:cs="Arial"/>
        </w:rPr>
        <w:t xml:space="preserve">marina area must be communicated the risks of the site and any additional control measures that </w:t>
      </w:r>
      <w:r w:rsidR="007A63DD">
        <w:rPr>
          <w:rFonts w:ascii="Arial" w:hAnsi="Arial" w:cs="Arial"/>
        </w:rPr>
        <w:t xml:space="preserve">are in effect. These control measures </w:t>
      </w:r>
      <w:r w:rsidR="0066508A">
        <w:rPr>
          <w:rFonts w:ascii="Arial" w:hAnsi="Arial" w:cs="Arial"/>
        </w:rPr>
        <w:t>include</w:t>
      </w:r>
      <w:r w:rsidR="007A63DD">
        <w:rPr>
          <w:rFonts w:ascii="Arial" w:hAnsi="Arial" w:cs="Arial"/>
        </w:rPr>
        <w:t xml:space="preserve"> </w:t>
      </w:r>
      <w:r w:rsidR="008B46B6">
        <w:rPr>
          <w:rFonts w:ascii="Arial" w:hAnsi="Arial" w:cs="Arial"/>
        </w:rPr>
        <w:t>docking outside of the</w:t>
      </w:r>
      <w:r w:rsidR="0085788A">
        <w:rPr>
          <w:rFonts w:ascii="Arial" w:hAnsi="Arial" w:cs="Arial"/>
        </w:rPr>
        <w:t xml:space="preserve"> IBD distance </w:t>
      </w:r>
      <w:r w:rsidR="0066508A">
        <w:rPr>
          <w:rFonts w:ascii="Arial" w:hAnsi="Arial" w:cs="Arial"/>
        </w:rPr>
        <w:t>of</w:t>
      </w:r>
      <w:r w:rsidR="0085788A">
        <w:rPr>
          <w:rFonts w:ascii="Arial" w:hAnsi="Arial" w:cs="Arial"/>
        </w:rPr>
        <w:t xml:space="preserve"> the</w:t>
      </w:r>
      <w:r w:rsidR="00410247">
        <w:rPr>
          <w:rFonts w:ascii="Arial" w:hAnsi="Arial" w:cs="Arial"/>
        </w:rPr>
        <w:t xml:space="preserve"> ELL; refuelling</w:t>
      </w:r>
      <w:r w:rsidR="00E74791">
        <w:rPr>
          <w:rFonts w:ascii="Arial" w:hAnsi="Arial" w:cs="Arial"/>
        </w:rPr>
        <w:t>, storage</w:t>
      </w:r>
      <w:r w:rsidR="00410247">
        <w:rPr>
          <w:rFonts w:ascii="Arial" w:hAnsi="Arial" w:cs="Arial"/>
        </w:rPr>
        <w:t xml:space="preserve"> and </w:t>
      </w:r>
      <w:r w:rsidR="00C42332">
        <w:rPr>
          <w:rFonts w:ascii="Arial" w:hAnsi="Arial" w:cs="Arial"/>
        </w:rPr>
        <w:t xml:space="preserve">handling of </w:t>
      </w:r>
      <w:r w:rsidR="002E3742">
        <w:rPr>
          <w:rFonts w:ascii="Arial" w:hAnsi="Arial" w:cs="Arial"/>
        </w:rPr>
        <w:t xml:space="preserve">POL substances </w:t>
      </w:r>
      <w:r w:rsidR="00E74791">
        <w:rPr>
          <w:rFonts w:ascii="Arial" w:hAnsi="Arial" w:cs="Arial"/>
        </w:rPr>
        <w:t>outside of the</w:t>
      </w:r>
      <w:r w:rsidR="00B81750">
        <w:rPr>
          <w:rFonts w:ascii="Arial" w:hAnsi="Arial" w:cs="Arial"/>
        </w:rPr>
        <w:t xml:space="preserve"> suitable distances agreed by the National Authority; </w:t>
      </w:r>
      <w:r w:rsidR="0072273E">
        <w:rPr>
          <w:rFonts w:ascii="Arial" w:hAnsi="Arial" w:cs="Arial"/>
        </w:rPr>
        <w:t xml:space="preserve">additional security controls within the marina area. </w:t>
      </w:r>
    </w:p>
    <w:p w14:paraId="775543D7" w14:textId="77777777" w:rsidR="00597449" w:rsidRDefault="00597449" w:rsidP="00153680">
      <w:pPr>
        <w:rPr>
          <w:rFonts w:ascii="Arial" w:hAnsi="Arial" w:cs="Arial"/>
        </w:rPr>
      </w:pPr>
    </w:p>
    <w:p w14:paraId="50904253" w14:textId="7ADC59C8" w:rsidR="00597449" w:rsidRPr="00516797" w:rsidRDefault="00597449" w:rsidP="00260AB9">
      <w:pPr>
        <w:pStyle w:val="ListParagraph"/>
        <w:numPr>
          <w:ilvl w:val="0"/>
          <w:numId w:val="19"/>
        </w:numPr>
        <w:rPr>
          <w:rFonts w:ascii="Arial" w:hAnsi="Arial" w:cs="Arial"/>
          <w:b/>
          <w:bCs/>
        </w:rPr>
      </w:pPr>
      <w:r w:rsidRPr="00516797">
        <w:rPr>
          <w:rFonts w:ascii="Arial" w:hAnsi="Arial" w:cs="Arial"/>
          <w:b/>
          <w:bCs/>
        </w:rPr>
        <w:t>Executive Summary</w:t>
      </w:r>
    </w:p>
    <w:p w14:paraId="208AFD78" w14:textId="7453F005" w:rsidR="008967C9" w:rsidRPr="00153680" w:rsidRDefault="00AF4F07" w:rsidP="00153680">
      <w:pPr>
        <w:ind w:left="360"/>
        <w:rPr>
          <w:rFonts w:ascii="Arial" w:hAnsi="Arial" w:cs="Arial"/>
        </w:rPr>
      </w:pPr>
      <w:r>
        <w:rPr>
          <w:rFonts w:ascii="Arial" w:hAnsi="Arial" w:cs="Arial"/>
        </w:rPr>
        <w:t xml:space="preserve">Initial findings of this report support the construction of an ammunition depot </w:t>
      </w:r>
      <w:r w:rsidR="000358DA">
        <w:rPr>
          <w:rFonts w:ascii="Arial" w:hAnsi="Arial" w:cs="Arial"/>
        </w:rPr>
        <w:t xml:space="preserve">however </w:t>
      </w:r>
      <w:r w:rsidR="00497C37">
        <w:rPr>
          <w:rFonts w:ascii="Arial" w:hAnsi="Arial" w:cs="Arial"/>
        </w:rPr>
        <w:t xml:space="preserve">using the design proposed by BigBang </w:t>
      </w:r>
      <w:r w:rsidR="006B67FC">
        <w:rPr>
          <w:rFonts w:ascii="Arial" w:hAnsi="Arial" w:cs="Arial"/>
        </w:rPr>
        <w:t>solutions (</w:t>
      </w:r>
      <w:r w:rsidR="00DA7DA9">
        <w:rPr>
          <w:rFonts w:ascii="Arial" w:hAnsi="Arial" w:cs="Arial"/>
        </w:rPr>
        <w:t>Annex E)</w:t>
      </w:r>
      <w:r w:rsidR="00497C37">
        <w:rPr>
          <w:rFonts w:ascii="Arial" w:hAnsi="Arial" w:cs="Arial"/>
        </w:rPr>
        <w:t xml:space="preserve"> is not permissible. </w:t>
      </w:r>
      <w:r w:rsidR="00C821FB">
        <w:rPr>
          <w:rFonts w:ascii="Arial" w:hAnsi="Arial" w:cs="Arial"/>
        </w:rPr>
        <w:t>Using the ECA</w:t>
      </w:r>
      <w:r w:rsidR="004171C5">
        <w:rPr>
          <w:rFonts w:ascii="Arial" w:hAnsi="Arial" w:cs="Arial"/>
        </w:rPr>
        <w:t>,</w:t>
      </w:r>
      <w:r w:rsidR="00C821FB">
        <w:rPr>
          <w:rFonts w:ascii="Arial" w:hAnsi="Arial" w:cs="Arial"/>
        </w:rPr>
        <w:t xml:space="preserve"> </w:t>
      </w:r>
      <w:r w:rsidR="00753C62">
        <w:rPr>
          <w:rFonts w:ascii="Arial" w:hAnsi="Arial" w:cs="Arial"/>
        </w:rPr>
        <w:t>a smaller ELL of 235kg of HD 1.1</w:t>
      </w:r>
      <w:r w:rsidR="008B570D">
        <w:rPr>
          <w:rFonts w:ascii="Arial" w:hAnsi="Arial" w:cs="Arial"/>
        </w:rPr>
        <w:t xml:space="preserve"> per ESH</w:t>
      </w:r>
      <w:r w:rsidR="00753C62">
        <w:rPr>
          <w:rFonts w:ascii="Arial" w:hAnsi="Arial" w:cs="Arial"/>
        </w:rPr>
        <w:t xml:space="preserve"> should be </w:t>
      </w:r>
      <w:r w:rsidR="008B570D">
        <w:rPr>
          <w:rFonts w:ascii="Arial" w:hAnsi="Arial" w:cs="Arial"/>
        </w:rPr>
        <w:t xml:space="preserve">encouraged. This will only be </w:t>
      </w:r>
      <w:r w:rsidR="00491091">
        <w:rPr>
          <w:rFonts w:ascii="Arial" w:hAnsi="Arial" w:cs="Arial"/>
        </w:rPr>
        <w:t>permissible</w:t>
      </w:r>
      <w:r w:rsidR="008B570D">
        <w:rPr>
          <w:rFonts w:ascii="Arial" w:hAnsi="Arial" w:cs="Arial"/>
        </w:rPr>
        <w:t xml:space="preserve"> if</w:t>
      </w:r>
      <w:r w:rsidR="00E74791" w:rsidRPr="006C46F0">
        <w:rPr>
          <w:rFonts w:ascii="Arial" w:hAnsi="Arial" w:cs="Arial"/>
        </w:rPr>
        <w:t xml:space="preserve"> </w:t>
      </w:r>
      <w:r w:rsidR="008B570D">
        <w:rPr>
          <w:rFonts w:ascii="Arial" w:hAnsi="Arial" w:cs="Arial"/>
        </w:rPr>
        <w:t>th</w:t>
      </w:r>
      <w:r w:rsidR="00491091">
        <w:rPr>
          <w:rFonts w:ascii="Arial" w:hAnsi="Arial" w:cs="Arial"/>
        </w:rPr>
        <w:t xml:space="preserve">e NEQ within the ESH is always kept to a minimum and that the </w:t>
      </w:r>
      <w:r w:rsidR="003F3875">
        <w:rPr>
          <w:rFonts w:ascii="Arial" w:hAnsi="Arial" w:cs="Arial"/>
        </w:rPr>
        <w:t xml:space="preserve">aggregate of all explosives stores does not exceed that quantity. </w:t>
      </w:r>
      <w:r w:rsidR="00B448E5">
        <w:rPr>
          <w:rFonts w:ascii="Arial" w:hAnsi="Arial" w:cs="Arial"/>
        </w:rPr>
        <w:t xml:space="preserve">The remaining HD requirements provided by BigBang solutions are acceptable and do not exceed standard explosive </w:t>
      </w:r>
      <w:r w:rsidR="008272B6">
        <w:rPr>
          <w:rFonts w:ascii="Arial" w:hAnsi="Arial" w:cs="Arial"/>
        </w:rPr>
        <w:t xml:space="preserve">licensing rules. To </w:t>
      </w:r>
      <w:r w:rsidR="00451985">
        <w:rPr>
          <w:rFonts w:ascii="Arial" w:hAnsi="Arial" w:cs="Arial"/>
        </w:rPr>
        <w:t xml:space="preserve">store the initial requested quantity </w:t>
      </w:r>
      <w:r w:rsidR="006541D6">
        <w:rPr>
          <w:rFonts w:ascii="Arial" w:hAnsi="Arial" w:cs="Arial"/>
        </w:rPr>
        <w:t xml:space="preserve">an additional 17 ESH would be required. </w:t>
      </w:r>
      <w:r w:rsidR="00440490">
        <w:rPr>
          <w:rFonts w:ascii="Arial" w:hAnsi="Arial" w:cs="Arial"/>
        </w:rPr>
        <w:t xml:space="preserve">Physical space within the proposed ammunition depot would render this impossible. </w:t>
      </w:r>
      <w:r w:rsidR="005D060E">
        <w:rPr>
          <w:rFonts w:ascii="Arial" w:hAnsi="Arial" w:cs="Arial"/>
        </w:rPr>
        <w:t xml:space="preserve">If BigBang solutions would like to proceed with </w:t>
      </w:r>
      <w:r w:rsidR="00961803">
        <w:rPr>
          <w:rFonts w:ascii="Arial" w:hAnsi="Arial" w:cs="Arial"/>
        </w:rPr>
        <w:t xml:space="preserve">a reduced ELL Ammunition depot </w:t>
      </w:r>
      <w:r w:rsidR="00A8505E">
        <w:rPr>
          <w:rFonts w:ascii="Arial" w:hAnsi="Arial" w:cs="Arial"/>
        </w:rPr>
        <w:t xml:space="preserve">potentially with a different </w:t>
      </w:r>
      <w:r w:rsidR="006D6E89">
        <w:rPr>
          <w:rFonts w:ascii="Arial" w:hAnsi="Arial" w:cs="Arial"/>
        </w:rPr>
        <w:t>design,</w:t>
      </w:r>
      <w:r w:rsidR="00A8505E">
        <w:rPr>
          <w:rFonts w:ascii="Arial" w:hAnsi="Arial" w:cs="Arial"/>
        </w:rPr>
        <w:t xml:space="preserve"> then </w:t>
      </w:r>
      <w:r w:rsidR="00E1501B">
        <w:rPr>
          <w:rFonts w:ascii="Arial" w:hAnsi="Arial" w:cs="Arial"/>
        </w:rPr>
        <w:t xml:space="preserve">further </w:t>
      </w:r>
      <w:r w:rsidR="0016494D">
        <w:rPr>
          <w:rFonts w:ascii="Arial" w:hAnsi="Arial" w:cs="Arial"/>
        </w:rPr>
        <w:t xml:space="preserve">technical </w:t>
      </w:r>
      <w:r w:rsidR="00E1501B">
        <w:rPr>
          <w:rFonts w:ascii="Arial" w:hAnsi="Arial" w:cs="Arial"/>
        </w:rPr>
        <w:t xml:space="preserve">support can be </w:t>
      </w:r>
      <w:r w:rsidR="008E46FF">
        <w:rPr>
          <w:rFonts w:ascii="Arial" w:hAnsi="Arial" w:cs="Arial"/>
        </w:rPr>
        <w:t xml:space="preserve">made available </w:t>
      </w:r>
      <w:r w:rsidR="00DE2148">
        <w:rPr>
          <w:rFonts w:ascii="Arial" w:hAnsi="Arial" w:cs="Arial"/>
        </w:rPr>
        <w:t>like</w:t>
      </w:r>
      <w:r w:rsidR="008E46FF">
        <w:rPr>
          <w:rFonts w:ascii="Arial" w:hAnsi="Arial" w:cs="Arial"/>
        </w:rPr>
        <w:t xml:space="preserve"> that within this </w:t>
      </w:r>
      <w:r w:rsidR="00DE2148">
        <w:rPr>
          <w:rFonts w:ascii="Arial" w:hAnsi="Arial" w:cs="Arial"/>
        </w:rPr>
        <w:t>report. This</w:t>
      </w:r>
      <w:r w:rsidR="008E46FF">
        <w:rPr>
          <w:rFonts w:ascii="Arial" w:hAnsi="Arial" w:cs="Arial"/>
        </w:rPr>
        <w:t xml:space="preserve"> would ensure </w:t>
      </w:r>
      <w:r w:rsidR="000328BE">
        <w:rPr>
          <w:rFonts w:ascii="Arial" w:hAnsi="Arial" w:cs="Arial"/>
        </w:rPr>
        <w:t xml:space="preserve">the compliance of the Council towards the explosive safety standards of the IATG </w:t>
      </w:r>
      <w:r w:rsidR="00DE2148">
        <w:rPr>
          <w:rFonts w:ascii="Arial" w:hAnsi="Arial" w:cs="Arial"/>
        </w:rPr>
        <w:t xml:space="preserve">and those of the National Authority. </w:t>
      </w:r>
      <w:r w:rsidR="008E46FF">
        <w:rPr>
          <w:rFonts w:ascii="Arial" w:hAnsi="Arial" w:cs="Arial"/>
        </w:rPr>
        <w:t xml:space="preserve"> </w:t>
      </w:r>
      <w:r w:rsidR="005D060E">
        <w:rPr>
          <w:rFonts w:ascii="Arial" w:hAnsi="Arial" w:cs="Arial"/>
        </w:rPr>
        <w:t xml:space="preserve"> </w:t>
      </w:r>
    </w:p>
    <w:sdt>
      <w:sdtPr>
        <w:rPr>
          <w:rFonts w:asciiTheme="minorHAnsi" w:eastAsiaTheme="minorEastAsia" w:hAnsiTheme="minorHAnsi" w:cstheme="minorBidi"/>
          <w:color w:val="auto"/>
          <w:sz w:val="24"/>
          <w:szCs w:val="24"/>
        </w:rPr>
        <w:id w:val="-313562447"/>
        <w:docPartObj>
          <w:docPartGallery w:val="Bibliographies"/>
          <w:docPartUnique/>
        </w:docPartObj>
      </w:sdtPr>
      <w:sdtEndPr/>
      <w:sdtContent>
        <w:p w14:paraId="66EE0027" w14:textId="53357763" w:rsidR="003B7833" w:rsidRDefault="003B7833" w:rsidP="003B7833">
          <w:pPr>
            <w:pStyle w:val="Heading1"/>
            <w:numPr>
              <w:ilvl w:val="0"/>
              <w:numId w:val="19"/>
            </w:numPr>
          </w:pPr>
          <w:r>
            <w:t>References</w:t>
          </w:r>
        </w:p>
        <w:sdt>
          <w:sdtPr>
            <w:id w:val="-573587230"/>
            <w:bibliography/>
          </w:sdtPr>
          <w:sdtEndPr/>
          <w:sdtContent>
            <w:p w14:paraId="7A7E06D0" w14:textId="77777777" w:rsidR="003B7833" w:rsidRDefault="003B7833">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3B7833" w14:paraId="2131D063" w14:textId="77777777">
                <w:trPr>
                  <w:divId w:val="2129623528"/>
                  <w:tblCellSpacing w:w="15" w:type="dxa"/>
                </w:trPr>
                <w:tc>
                  <w:tcPr>
                    <w:tcW w:w="50" w:type="pct"/>
                    <w:hideMark/>
                  </w:tcPr>
                  <w:p w14:paraId="53924B36" w14:textId="1F82DDA7" w:rsidR="003B7833" w:rsidRDefault="003B7833">
                    <w:pPr>
                      <w:pStyle w:val="Bibliography"/>
                      <w:rPr>
                        <w:noProof/>
                        <w:kern w:val="0"/>
                        <w14:ligatures w14:val="none"/>
                      </w:rPr>
                    </w:pPr>
                    <w:r>
                      <w:rPr>
                        <w:noProof/>
                      </w:rPr>
                      <w:t xml:space="preserve">[1] </w:t>
                    </w:r>
                  </w:p>
                </w:tc>
                <w:tc>
                  <w:tcPr>
                    <w:tcW w:w="0" w:type="auto"/>
                    <w:hideMark/>
                  </w:tcPr>
                  <w:p w14:paraId="2E5C2CDC" w14:textId="77777777" w:rsidR="003B7833" w:rsidRDefault="003B7833">
                    <w:pPr>
                      <w:pStyle w:val="Bibliography"/>
                      <w:rPr>
                        <w:noProof/>
                      </w:rPr>
                    </w:pPr>
                    <w:r>
                      <w:rPr>
                        <w:noProof/>
                      </w:rPr>
                      <w:t>UNODA, “UN SaferGuard,” march 2021. [Online]. Available: https://unsaferguard.org/.</w:t>
                    </w:r>
                  </w:p>
                </w:tc>
              </w:tr>
              <w:tr w:rsidR="003B7833" w14:paraId="140E8F82" w14:textId="77777777">
                <w:trPr>
                  <w:divId w:val="2129623528"/>
                  <w:tblCellSpacing w:w="15" w:type="dxa"/>
                </w:trPr>
                <w:tc>
                  <w:tcPr>
                    <w:tcW w:w="50" w:type="pct"/>
                    <w:hideMark/>
                  </w:tcPr>
                  <w:p w14:paraId="0F141EFD" w14:textId="77777777" w:rsidR="003B7833" w:rsidRDefault="003B7833">
                    <w:pPr>
                      <w:pStyle w:val="Bibliography"/>
                      <w:rPr>
                        <w:noProof/>
                      </w:rPr>
                    </w:pPr>
                    <w:r>
                      <w:rPr>
                        <w:noProof/>
                      </w:rPr>
                      <w:t xml:space="preserve">[2] </w:t>
                    </w:r>
                  </w:p>
                </w:tc>
                <w:tc>
                  <w:tcPr>
                    <w:tcW w:w="0" w:type="auto"/>
                    <w:hideMark/>
                  </w:tcPr>
                  <w:p w14:paraId="11F58C28" w14:textId="77777777" w:rsidR="003B7833" w:rsidRDefault="003B7833">
                    <w:pPr>
                      <w:pStyle w:val="Bibliography"/>
                      <w:rPr>
                        <w:noProof/>
                      </w:rPr>
                    </w:pPr>
                    <w:r>
                      <w:rPr>
                        <w:noProof/>
                      </w:rPr>
                      <w:t>OCHA, “relief web,” relief web, 7 Feb 2002. [Online]. Available: https://reliefweb.int/report/nigeria/undac-mission-lagos-nigeria-munitions-depot-explosion-report. [Accessed 11 Dec 2025].</w:t>
                    </w:r>
                  </w:p>
                </w:tc>
              </w:tr>
              <w:tr w:rsidR="003B7833" w14:paraId="7F03D5B1" w14:textId="77777777">
                <w:trPr>
                  <w:divId w:val="2129623528"/>
                  <w:tblCellSpacing w:w="15" w:type="dxa"/>
                </w:trPr>
                <w:tc>
                  <w:tcPr>
                    <w:tcW w:w="50" w:type="pct"/>
                    <w:hideMark/>
                  </w:tcPr>
                  <w:p w14:paraId="0DA431D1" w14:textId="77777777" w:rsidR="003B7833" w:rsidRDefault="003B7833">
                    <w:pPr>
                      <w:pStyle w:val="Bibliography"/>
                      <w:rPr>
                        <w:noProof/>
                      </w:rPr>
                    </w:pPr>
                    <w:r>
                      <w:rPr>
                        <w:noProof/>
                      </w:rPr>
                      <w:t xml:space="preserve">[3] </w:t>
                    </w:r>
                  </w:p>
                </w:tc>
                <w:tc>
                  <w:tcPr>
                    <w:tcW w:w="0" w:type="auto"/>
                    <w:hideMark/>
                  </w:tcPr>
                  <w:p w14:paraId="6F17CC41" w14:textId="77777777" w:rsidR="003B7833" w:rsidRDefault="003B7833">
                    <w:pPr>
                      <w:pStyle w:val="Bibliography"/>
                      <w:rPr>
                        <w:noProof/>
                      </w:rPr>
                    </w:pPr>
                    <w:r>
                      <w:rPr>
                        <w:noProof/>
                      </w:rPr>
                      <w:t>Britannica editors, “Britannica,” Britannica, 9 Dec 2025. [Online]. Available: https://www.britannica.com/event/Halifax-explosion . [Accessed 11 Dec 2025].</w:t>
                    </w:r>
                  </w:p>
                </w:tc>
              </w:tr>
              <w:tr w:rsidR="003B7833" w14:paraId="714C6966" w14:textId="77777777">
                <w:trPr>
                  <w:divId w:val="2129623528"/>
                  <w:tblCellSpacing w:w="15" w:type="dxa"/>
                </w:trPr>
                <w:tc>
                  <w:tcPr>
                    <w:tcW w:w="50" w:type="pct"/>
                    <w:hideMark/>
                  </w:tcPr>
                  <w:p w14:paraId="5129DFB6" w14:textId="77777777" w:rsidR="003B7833" w:rsidRDefault="003B7833">
                    <w:pPr>
                      <w:pStyle w:val="Bibliography"/>
                      <w:rPr>
                        <w:noProof/>
                      </w:rPr>
                    </w:pPr>
                    <w:r>
                      <w:rPr>
                        <w:noProof/>
                      </w:rPr>
                      <w:t xml:space="preserve">[4] </w:t>
                    </w:r>
                  </w:p>
                </w:tc>
                <w:tc>
                  <w:tcPr>
                    <w:tcW w:w="0" w:type="auto"/>
                    <w:hideMark/>
                  </w:tcPr>
                  <w:p w14:paraId="4E781F0F" w14:textId="77777777" w:rsidR="003B7833" w:rsidRDefault="003B7833">
                    <w:pPr>
                      <w:pStyle w:val="Bibliography"/>
                      <w:rPr>
                        <w:noProof/>
                      </w:rPr>
                    </w:pPr>
                    <w:r>
                      <w:rPr>
                        <w:noProof/>
                      </w:rPr>
                      <w:t>Convention on Cluster Munitions , “Convention on Cluster Munitions,” Convention on Cluster Munitions , 19 sept 2025. [Online]. Available: https://www.clusterconvention.org/. [Accessed 11 Dec 2025].</w:t>
                    </w:r>
                  </w:p>
                </w:tc>
              </w:tr>
              <w:tr w:rsidR="003B7833" w14:paraId="7EF08C66" w14:textId="77777777">
                <w:trPr>
                  <w:divId w:val="2129623528"/>
                  <w:tblCellSpacing w:w="15" w:type="dxa"/>
                </w:trPr>
                <w:tc>
                  <w:tcPr>
                    <w:tcW w:w="50" w:type="pct"/>
                    <w:hideMark/>
                  </w:tcPr>
                  <w:p w14:paraId="1B745DED" w14:textId="77777777" w:rsidR="003B7833" w:rsidRDefault="003B7833">
                    <w:pPr>
                      <w:pStyle w:val="Bibliography"/>
                      <w:rPr>
                        <w:noProof/>
                      </w:rPr>
                    </w:pPr>
                    <w:r>
                      <w:rPr>
                        <w:noProof/>
                      </w:rPr>
                      <w:t xml:space="preserve">[5] </w:t>
                    </w:r>
                  </w:p>
                </w:tc>
                <w:tc>
                  <w:tcPr>
                    <w:tcW w:w="0" w:type="auto"/>
                    <w:hideMark/>
                  </w:tcPr>
                  <w:p w14:paraId="5A4407EA" w14:textId="77777777" w:rsidR="003B7833" w:rsidRDefault="003B7833">
                    <w:pPr>
                      <w:pStyle w:val="Bibliography"/>
                      <w:rPr>
                        <w:noProof/>
                      </w:rPr>
                    </w:pPr>
                    <w:r>
                      <w:rPr>
                        <w:noProof/>
                      </w:rPr>
                      <w:t>R. Stokes, “Evangelos Florakis Naval Base Explosion,” ICHemE, BakerRisk Europe LTD, 2018.</w:t>
                    </w:r>
                  </w:p>
                </w:tc>
              </w:tr>
              <w:tr w:rsidR="003B7833" w14:paraId="5B893DD1" w14:textId="77777777">
                <w:trPr>
                  <w:divId w:val="2129623528"/>
                  <w:tblCellSpacing w:w="15" w:type="dxa"/>
                </w:trPr>
                <w:tc>
                  <w:tcPr>
                    <w:tcW w:w="50" w:type="pct"/>
                    <w:hideMark/>
                  </w:tcPr>
                  <w:p w14:paraId="6D471093" w14:textId="77777777" w:rsidR="003B7833" w:rsidRDefault="003B7833">
                    <w:pPr>
                      <w:pStyle w:val="Bibliography"/>
                      <w:rPr>
                        <w:noProof/>
                      </w:rPr>
                    </w:pPr>
                    <w:r>
                      <w:rPr>
                        <w:noProof/>
                      </w:rPr>
                      <w:t xml:space="preserve">[6] </w:t>
                    </w:r>
                  </w:p>
                </w:tc>
                <w:tc>
                  <w:tcPr>
                    <w:tcW w:w="0" w:type="auto"/>
                    <w:hideMark/>
                  </w:tcPr>
                  <w:p w14:paraId="5A53CA6A" w14:textId="77777777" w:rsidR="003B7833" w:rsidRDefault="003B7833">
                    <w:pPr>
                      <w:pStyle w:val="Bibliography"/>
                      <w:rPr>
                        <w:noProof/>
                      </w:rPr>
                    </w:pPr>
                    <w:r>
                      <w:rPr>
                        <w:noProof/>
                      </w:rPr>
                      <w:t>CHarles N. Kingery and Gerald Bulmash, “Technical report ARBL-TR-02555,” U.S. Army Ballistic Research Laboratory , Aberdeen Proving Ground, Maryland, 1984.</w:t>
                    </w:r>
                  </w:p>
                </w:tc>
              </w:tr>
              <w:tr w:rsidR="003B7833" w14:paraId="581EF080" w14:textId="77777777">
                <w:trPr>
                  <w:divId w:val="2129623528"/>
                  <w:tblCellSpacing w:w="15" w:type="dxa"/>
                </w:trPr>
                <w:tc>
                  <w:tcPr>
                    <w:tcW w:w="50" w:type="pct"/>
                    <w:hideMark/>
                  </w:tcPr>
                  <w:p w14:paraId="3B1557B0" w14:textId="77777777" w:rsidR="003B7833" w:rsidRDefault="003B7833">
                    <w:pPr>
                      <w:pStyle w:val="Bibliography"/>
                      <w:rPr>
                        <w:noProof/>
                      </w:rPr>
                    </w:pPr>
                    <w:r>
                      <w:rPr>
                        <w:noProof/>
                      </w:rPr>
                      <w:t xml:space="preserve">[7] </w:t>
                    </w:r>
                  </w:p>
                </w:tc>
                <w:tc>
                  <w:tcPr>
                    <w:tcW w:w="0" w:type="auto"/>
                    <w:hideMark/>
                  </w:tcPr>
                  <w:p w14:paraId="3CD1CFD5" w14:textId="77777777" w:rsidR="003B7833" w:rsidRDefault="003B7833">
                    <w:pPr>
                      <w:pStyle w:val="Bibliography"/>
                      <w:rPr>
                        <w:noProof/>
                      </w:rPr>
                    </w:pPr>
                    <w:r>
                      <w:rPr>
                        <w:noProof/>
                      </w:rPr>
                      <w:t xml:space="preserve">S. Murray, “Overview of the 2005 Northern Lights Trials,” in </w:t>
                    </w:r>
                    <w:r>
                      <w:rPr>
                        <w:i/>
                        <w:iCs/>
                        <w:noProof/>
                      </w:rPr>
                      <w:t>Shock Waves</w:t>
                    </w:r>
                    <w:r>
                      <w:rPr>
                        <w:noProof/>
                      </w:rPr>
                      <w:t>, Gottingen Germany, Springer, 2009, pp. 335-340.</w:t>
                    </w:r>
                  </w:p>
                </w:tc>
              </w:tr>
              <w:tr w:rsidR="003B7833" w14:paraId="23278FD0" w14:textId="77777777">
                <w:trPr>
                  <w:divId w:val="2129623528"/>
                  <w:tblCellSpacing w:w="15" w:type="dxa"/>
                </w:trPr>
                <w:tc>
                  <w:tcPr>
                    <w:tcW w:w="50" w:type="pct"/>
                    <w:hideMark/>
                  </w:tcPr>
                  <w:p w14:paraId="35FD3B56" w14:textId="77777777" w:rsidR="003B7833" w:rsidRDefault="003B7833">
                    <w:pPr>
                      <w:pStyle w:val="Bibliography"/>
                      <w:rPr>
                        <w:noProof/>
                      </w:rPr>
                    </w:pPr>
                    <w:r>
                      <w:rPr>
                        <w:noProof/>
                      </w:rPr>
                      <w:t xml:space="preserve">[8] </w:t>
                    </w:r>
                  </w:p>
                </w:tc>
                <w:tc>
                  <w:tcPr>
                    <w:tcW w:w="0" w:type="auto"/>
                    <w:hideMark/>
                  </w:tcPr>
                  <w:p w14:paraId="4EDA2E1B" w14:textId="77777777" w:rsidR="003B7833" w:rsidRDefault="003B7833">
                    <w:pPr>
                      <w:pStyle w:val="Bibliography"/>
                      <w:rPr>
                        <w:noProof/>
                      </w:rPr>
                    </w:pPr>
                    <w:r>
                      <w:rPr>
                        <w:noProof/>
                      </w:rPr>
                      <w:t>F. B. A.-N. R. E. T. Octavian-Gabriel Chiriac, “National Library of Medicine,” MDPI BAsel, 24 Aug 2023. [Online]. Available: https://pmc.ncbi.nlm.nih.gov/articles/PMC10488506/. [Accessed 11 Dec 2025].</w:t>
                    </w:r>
                  </w:p>
                </w:tc>
              </w:tr>
              <w:tr w:rsidR="003B7833" w14:paraId="004575CF" w14:textId="77777777">
                <w:trPr>
                  <w:divId w:val="2129623528"/>
                  <w:tblCellSpacing w:w="15" w:type="dxa"/>
                </w:trPr>
                <w:tc>
                  <w:tcPr>
                    <w:tcW w:w="50" w:type="pct"/>
                    <w:hideMark/>
                  </w:tcPr>
                  <w:p w14:paraId="3FC4D569" w14:textId="77777777" w:rsidR="003B7833" w:rsidRDefault="003B7833">
                    <w:pPr>
                      <w:pStyle w:val="Bibliography"/>
                      <w:rPr>
                        <w:noProof/>
                      </w:rPr>
                    </w:pPr>
                    <w:r>
                      <w:rPr>
                        <w:noProof/>
                      </w:rPr>
                      <w:t xml:space="preserve">[9] </w:t>
                    </w:r>
                  </w:p>
                </w:tc>
                <w:tc>
                  <w:tcPr>
                    <w:tcW w:w="0" w:type="auto"/>
                    <w:hideMark/>
                  </w:tcPr>
                  <w:p w14:paraId="7D3BF57B" w14:textId="77777777" w:rsidR="003B7833" w:rsidRDefault="003B7833">
                    <w:pPr>
                      <w:pStyle w:val="Bibliography"/>
                      <w:rPr>
                        <w:noProof/>
                      </w:rPr>
                    </w:pPr>
                    <w:r>
                      <w:rPr>
                        <w:noProof/>
                      </w:rPr>
                      <w:t>D. A. a. C. Hinderstein, “Institute for Science and International Security,” Institute for Science and International Security , 4 November 2004. [Online]. Available: https://isis-online.org/isis-reports/fate-of-high-explosives-at-al-qaqaa-still-unknown-increasing-indications-th. [Accessed 11 December 2025].</w:t>
                    </w:r>
                  </w:p>
                </w:tc>
              </w:tr>
              <w:tr w:rsidR="003B7833" w14:paraId="54246534" w14:textId="77777777">
                <w:trPr>
                  <w:divId w:val="2129623528"/>
                  <w:tblCellSpacing w:w="15" w:type="dxa"/>
                </w:trPr>
                <w:tc>
                  <w:tcPr>
                    <w:tcW w:w="50" w:type="pct"/>
                    <w:hideMark/>
                  </w:tcPr>
                  <w:p w14:paraId="03C53F13" w14:textId="77777777" w:rsidR="003B7833" w:rsidRDefault="003B7833">
                    <w:pPr>
                      <w:pStyle w:val="Bibliography"/>
                      <w:rPr>
                        <w:noProof/>
                      </w:rPr>
                    </w:pPr>
                    <w:r>
                      <w:rPr>
                        <w:noProof/>
                      </w:rPr>
                      <w:t xml:space="preserve">[10] </w:t>
                    </w:r>
                  </w:p>
                </w:tc>
                <w:tc>
                  <w:tcPr>
                    <w:tcW w:w="0" w:type="auto"/>
                    <w:hideMark/>
                  </w:tcPr>
                  <w:p w14:paraId="41116A36" w14:textId="77777777" w:rsidR="003B7833" w:rsidRDefault="003B7833">
                    <w:pPr>
                      <w:pStyle w:val="Bibliography"/>
                      <w:rPr>
                        <w:noProof/>
                      </w:rPr>
                    </w:pPr>
                    <w:r>
                      <w:rPr>
                        <w:noProof/>
                      </w:rPr>
                      <w:t>Memorial Flight Club, “RAF Memorial Flight Club,” Memorial Flight Club, 4 November 2025. [Online]. Available: https://www.memorialflightclub.com/blog/raf.fauld.explosion-27th-november-1944. [Accessed 11 December 2025].</w:t>
                    </w:r>
                  </w:p>
                </w:tc>
              </w:tr>
            </w:tbl>
            <w:p w14:paraId="134B6FCF" w14:textId="77777777" w:rsidR="003B7833" w:rsidRDefault="003B7833">
              <w:pPr>
                <w:divId w:val="2129623528"/>
                <w:rPr>
                  <w:rFonts w:eastAsia="Times New Roman"/>
                  <w:noProof/>
                </w:rPr>
              </w:pPr>
            </w:p>
            <w:p w14:paraId="5388CB42" w14:textId="382C9AA5" w:rsidR="003B7833" w:rsidRDefault="003B7833">
              <w:r>
                <w:rPr>
                  <w:b/>
                  <w:bCs/>
                  <w:noProof/>
                </w:rPr>
                <w:fldChar w:fldCharType="end"/>
              </w:r>
            </w:p>
          </w:sdtContent>
        </w:sdt>
      </w:sdtContent>
    </w:sdt>
    <w:p w14:paraId="7EE52992" w14:textId="77777777" w:rsidR="00E7194E" w:rsidRPr="00E7194E" w:rsidRDefault="00E7194E">
      <w:pPr>
        <w:rPr>
          <w:rFonts w:ascii="Arial" w:hAnsi="Arial" w:cs="Arial"/>
          <w:b/>
          <w:bCs/>
        </w:rPr>
      </w:pPr>
    </w:p>
    <w:p w14:paraId="292E9423" w14:textId="711A2B5F" w:rsidR="00125BDA" w:rsidRPr="00516797" w:rsidRDefault="00125BDA" w:rsidP="00260AB9">
      <w:pPr>
        <w:pStyle w:val="ListParagraph"/>
        <w:numPr>
          <w:ilvl w:val="0"/>
          <w:numId w:val="19"/>
        </w:numPr>
        <w:rPr>
          <w:rFonts w:ascii="Arial" w:hAnsi="Arial" w:cs="Arial"/>
          <w:b/>
          <w:bCs/>
        </w:rPr>
      </w:pPr>
      <w:r w:rsidRPr="00516797">
        <w:rPr>
          <w:rFonts w:ascii="Arial" w:hAnsi="Arial" w:cs="Arial"/>
          <w:b/>
          <w:bCs/>
        </w:rPr>
        <w:t>Appendix</w:t>
      </w:r>
    </w:p>
    <w:p w14:paraId="20C0C257" w14:textId="3C25D158" w:rsidR="009C5768" w:rsidRDefault="009C5768">
      <w:pPr>
        <w:rPr>
          <w:rFonts w:ascii="Arial" w:hAnsi="Arial" w:cs="Arial"/>
          <w:b/>
          <w:bCs/>
        </w:rPr>
      </w:pPr>
      <w:r>
        <w:rPr>
          <w:rFonts w:ascii="Arial" w:hAnsi="Arial" w:cs="Arial"/>
          <w:b/>
          <w:bCs/>
        </w:rPr>
        <w:t xml:space="preserve">Annex A – </w:t>
      </w:r>
      <w:r w:rsidR="009773D5">
        <w:rPr>
          <w:rFonts w:ascii="Arial" w:hAnsi="Arial" w:cs="Arial"/>
          <w:b/>
          <w:bCs/>
        </w:rPr>
        <w:t xml:space="preserve">Risk Reduction Process Level </w:t>
      </w:r>
      <w:r w:rsidR="006D07C9">
        <w:rPr>
          <w:rFonts w:ascii="Arial" w:hAnsi="Arial" w:cs="Arial"/>
          <w:b/>
          <w:bCs/>
        </w:rPr>
        <w:t>questionnaire</w:t>
      </w:r>
    </w:p>
    <w:p w14:paraId="70942B07" w14:textId="37E63782" w:rsidR="00125BDA" w:rsidRDefault="009C5768">
      <w:pPr>
        <w:rPr>
          <w:rFonts w:ascii="Arial" w:hAnsi="Arial" w:cs="Arial"/>
          <w:b/>
          <w:bCs/>
        </w:rPr>
      </w:pPr>
      <w:r>
        <w:rPr>
          <w:rFonts w:ascii="Arial" w:hAnsi="Arial" w:cs="Arial"/>
          <w:b/>
          <w:bCs/>
        </w:rPr>
        <w:t xml:space="preserve">Annex B </w:t>
      </w:r>
      <w:r w:rsidR="00F06D11">
        <w:rPr>
          <w:rFonts w:ascii="Arial" w:hAnsi="Arial" w:cs="Arial"/>
          <w:b/>
          <w:bCs/>
        </w:rPr>
        <w:t xml:space="preserve">– </w:t>
      </w:r>
      <w:r w:rsidR="009773D5">
        <w:rPr>
          <w:rFonts w:ascii="Arial" w:hAnsi="Arial" w:cs="Arial"/>
          <w:b/>
          <w:bCs/>
        </w:rPr>
        <w:t xml:space="preserve">Questions for Big Bang solutions </w:t>
      </w:r>
    </w:p>
    <w:p w14:paraId="77E9F6F0" w14:textId="77777777" w:rsidR="00053EBC" w:rsidRDefault="007636C6">
      <w:pPr>
        <w:rPr>
          <w:rFonts w:ascii="Arial" w:hAnsi="Arial" w:cs="Arial"/>
          <w:b/>
          <w:bCs/>
        </w:rPr>
      </w:pPr>
      <w:r>
        <w:rPr>
          <w:rFonts w:ascii="Arial" w:hAnsi="Arial" w:cs="Arial"/>
          <w:b/>
          <w:bCs/>
        </w:rPr>
        <w:t xml:space="preserve">Annex C – </w:t>
      </w:r>
      <w:r w:rsidR="00830B8F">
        <w:rPr>
          <w:rFonts w:ascii="Arial" w:hAnsi="Arial" w:cs="Arial"/>
          <w:b/>
          <w:bCs/>
        </w:rPr>
        <w:t xml:space="preserve">Questions for Swansea City Council </w:t>
      </w:r>
    </w:p>
    <w:p w14:paraId="1B7E849C" w14:textId="77777777" w:rsidR="001A3BE3" w:rsidRDefault="00053EBC">
      <w:pPr>
        <w:rPr>
          <w:rFonts w:ascii="Arial" w:hAnsi="Arial" w:cs="Arial"/>
          <w:b/>
          <w:bCs/>
        </w:rPr>
      </w:pPr>
      <w:r>
        <w:rPr>
          <w:rFonts w:ascii="Arial" w:hAnsi="Arial" w:cs="Arial"/>
          <w:b/>
          <w:bCs/>
        </w:rPr>
        <w:t xml:space="preserve">Annex D </w:t>
      </w:r>
      <w:r w:rsidR="001A3BE3">
        <w:rPr>
          <w:rFonts w:ascii="Arial" w:hAnsi="Arial" w:cs="Arial"/>
          <w:b/>
          <w:bCs/>
        </w:rPr>
        <w:t>–</w:t>
      </w:r>
      <w:r>
        <w:rPr>
          <w:rFonts w:ascii="Arial" w:hAnsi="Arial" w:cs="Arial"/>
          <w:b/>
          <w:bCs/>
        </w:rPr>
        <w:t xml:space="preserve"> </w:t>
      </w:r>
      <w:r w:rsidR="001A3BE3">
        <w:rPr>
          <w:rFonts w:ascii="Arial" w:hAnsi="Arial" w:cs="Arial"/>
          <w:b/>
          <w:bCs/>
        </w:rPr>
        <w:t xml:space="preserve">Blast Parameter calculator </w:t>
      </w:r>
    </w:p>
    <w:p w14:paraId="4F7EA27B" w14:textId="77777777" w:rsidR="001A3BE3" w:rsidRDefault="001A3BE3">
      <w:pPr>
        <w:rPr>
          <w:rFonts w:ascii="Arial" w:hAnsi="Arial" w:cs="Arial"/>
          <w:b/>
          <w:bCs/>
        </w:rPr>
      </w:pPr>
    </w:p>
    <w:p w14:paraId="74D3A6C5" w14:textId="77777777" w:rsidR="002A2888" w:rsidRDefault="002A2888">
      <w:pPr>
        <w:rPr>
          <w:rFonts w:ascii="Arial" w:hAnsi="Arial" w:cs="Arial"/>
          <w:b/>
          <w:bCs/>
        </w:rPr>
      </w:pPr>
    </w:p>
    <w:p w14:paraId="1F49BBFD" w14:textId="77777777" w:rsidR="002A2888" w:rsidRDefault="002A2888">
      <w:pPr>
        <w:rPr>
          <w:rFonts w:ascii="Arial" w:hAnsi="Arial" w:cs="Arial"/>
          <w:b/>
          <w:bCs/>
        </w:rPr>
      </w:pPr>
    </w:p>
    <w:p w14:paraId="061E33DD" w14:textId="77777777" w:rsidR="002A2888" w:rsidRDefault="002A2888">
      <w:pPr>
        <w:rPr>
          <w:rFonts w:ascii="Arial" w:hAnsi="Arial" w:cs="Arial"/>
          <w:b/>
          <w:bCs/>
        </w:rPr>
      </w:pPr>
    </w:p>
    <w:p w14:paraId="6D858A45" w14:textId="77777777" w:rsidR="002A2888" w:rsidRDefault="002A2888">
      <w:pPr>
        <w:rPr>
          <w:rFonts w:ascii="Arial" w:hAnsi="Arial" w:cs="Arial"/>
          <w:b/>
          <w:bCs/>
        </w:rPr>
      </w:pPr>
    </w:p>
    <w:p w14:paraId="70F58351" w14:textId="77777777" w:rsidR="002A2888" w:rsidRDefault="002A2888">
      <w:pPr>
        <w:rPr>
          <w:rFonts w:ascii="Arial" w:hAnsi="Arial" w:cs="Arial"/>
          <w:b/>
          <w:bCs/>
        </w:rPr>
      </w:pPr>
    </w:p>
    <w:p w14:paraId="5A0E1109" w14:textId="77777777" w:rsidR="002A2888" w:rsidRDefault="002A2888">
      <w:pPr>
        <w:rPr>
          <w:rFonts w:ascii="Arial" w:hAnsi="Arial" w:cs="Arial"/>
          <w:b/>
          <w:bCs/>
        </w:rPr>
      </w:pPr>
    </w:p>
    <w:p w14:paraId="52E7F262" w14:textId="77777777" w:rsidR="002A2888" w:rsidRDefault="002A2888">
      <w:pPr>
        <w:rPr>
          <w:rFonts w:ascii="Arial" w:hAnsi="Arial" w:cs="Arial"/>
          <w:b/>
          <w:bCs/>
        </w:rPr>
      </w:pPr>
    </w:p>
    <w:p w14:paraId="3054AFE1" w14:textId="77777777" w:rsidR="00AB3193" w:rsidRDefault="00AB3193">
      <w:pPr>
        <w:rPr>
          <w:rFonts w:ascii="Arial" w:hAnsi="Arial" w:cs="Arial"/>
          <w:b/>
          <w:bCs/>
        </w:rPr>
      </w:pPr>
      <w:r w:rsidRPr="00AB3193">
        <w:rPr>
          <w:rFonts w:ascii="Arial" w:hAnsi="Arial" w:cs="Arial"/>
          <w:b/>
          <w:bCs/>
          <w:noProof/>
        </w:rPr>
        <w:drawing>
          <wp:inline distT="0" distB="0" distL="0" distR="0" wp14:anchorId="73B9F35E" wp14:editId="687CFB64">
            <wp:extent cx="5182323" cy="7754432"/>
            <wp:effectExtent l="0" t="0" r="0" b="0"/>
            <wp:docPr id="29562574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625746" name="Picture 1" descr="A screenshot of a questionnaire&#10;&#10;AI-generated content may be incorrect."/>
                    <pic:cNvPicPr/>
                  </pic:nvPicPr>
                  <pic:blipFill>
                    <a:blip r:embed="rId29"/>
                    <a:stretch>
                      <a:fillRect/>
                    </a:stretch>
                  </pic:blipFill>
                  <pic:spPr>
                    <a:xfrm>
                      <a:off x="0" y="0"/>
                      <a:ext cx="5182323" cy="7754432"/>
                    </a:xfrm>
                    <a:prstGeom prst="rect">
                      <a:avLst/>
                    </a:prstGeom>
                  </pic:spPr>
                </pic:pic>
              </a:graphicData>
            </a:graphic>
          </wp:inline>
        </w:drawing>
      </w:r>
    </w:p>
    <w:p w14:paraId="48F7657E" w14:textId="6B54886D" w:rsidR="004D7DFB" w:rsidRDefault="004D7DFB">
      <w:pPr>
        <w:rPr>
          <w:rFonts w:ascii="Arial" w:hAnsi="Arial" w:cs="Arial"/>
          <w:b/>
          <w:bCs/>
        </w:rPr>
      </w:pPr>
      <w:r w:rsidRPr="004D7DFB">
        <w:rPr>
          <w:rFonts w:ascii="Arial" w:hAnsi="Arial" w:cs="Arial"/>
          <w:b/>
          <w:bCs/>
          <w:noProof/>
        </w:rPr>
        <w:drawing>
          <wp:inline distT="0" distB="0" distL="0" distR="0" wp14:anchorId="2502B9E8" wp14:editId="21C44964">
            <wp:extent cx="5182323" cy="7220958"/>
            <wp:effectExtent l="0" t="0" r="0" b="0"/>
            <wp:docPr id="803419817"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19817" name="Picture 1" descr="A questionnaire with black text&#10;&#10;AI-generated content may be incorrect."/>
                    <pic:cNvPicPr/>
                  </pic:nvPicPr>
                  <pic:blipFill>
                    <a:blip r:embed="rId30"/>
                    <a:stretch>
                      <a:fillRect/>
                    </a:stretch>
                  </pic:blipFill>
                  <pic:spPr>
                    <a:xfrm>
                      <a:off x="0" y="0"/>
                      <a:ext cx="5182323" cy="7220958"/>
                    </a:xfrm>
                    <a:prstGeom prst="rect">
                      <a:avLst/>
                    </a:prstGeom>
                  </pic:spPr>
                </pic:pic>
              </a:graphicData>
            </a:graphic>
          </wp:inline>
        </w:drawing>
      </w:r>
    </w:p>
    <w:p w14:paraId="74B50ED1" w14:textId="77777777" w:rsidR="004D7DFB" w:rsidRDefault="004D7DFB">
      <w:pPr>
        <w:rPr>
          <w:rFonts w:ascii="Arial" w:hAnsi="Arial" w:cs="Arial"/>
          <w:b/>
          <w:bCs/>
        </w:rPr>
      </w:pPr>
    </w:p>
    <w:p w14:paraId="4997138C" w14:textId="77777777" w:rsidR="004D7DFB" w:rsidRDefault="004D7DFB">
      <w:pPr>
        <w:rPr>
          <w:rFonts w:ascii="Arial" w:hAnsi="Arial" w:cs="Arial"/>
          <w:b/>
          <w:bCs/>
        </w:rPr>
      </w:pPr>
    </w:p>
    <w:p w14:paraId="6E32A8B3" w14:textId="2507E5D2" w:rsidR="00AB3193" w:rsidRDefault="00B723C2">
      <w:pPr>
        <w:rPr>
          <w:rFonts w:ascii="Arial" w:hAnsi="Arial" w:cs="Arial"/>
          <w:b/>
          <w:bCs/>
        </w:rPr>
      </w:pPr>
      <w:r w:rsidRPr="00B723C2">
        <w:rPr>
          <w:rFonts w:ascii="Arial" w:hAnsi="Arial" w:cs="Arial"/>
          <w:b/>
          <w:bCs/>
          <w:noProof/>
        </w:rPr>
        <w:drawing>
          <wp:inline distT="0" distB="0" distL="0" distR="0" wp14:anchorId="3B086BE7" wp14:editId="69ADA4AD">
            <wp:extent cx="5287113" cy="8021169"/>
            <wp:effectExtent l="0" t="0" r="8890" b="0"/>
            <wp:docPr id="827374231" name="Picture 1" descr="A screenshot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74231" name="Picture 1" descr="A screenshot of a white paper&#10;&#10;AI-generated content may be incorrect."/>
                    <pic:cNvPicPr/>
                  </pic:nvPicPr>
                  <pic:blipFill>
                    <a:blip r:embed="rId31"/>
                    <a:stretch>
                      <a:fillRect/>
                    </a:stretch>
                  </pic:blipFill>
                  <pic:spPr>
                    <a:xfrm>
                      <a:off x="0" y="0"/>
                      <a:ext cx="5287113" cy="8021169"/>
                    </a:xfrm>
                    <a:prstGeom prst="rect">
                      <a:avLst/>
                    </a:prstGeom>
                  </pic:spPr>
                </pic:pic>
              </a:graphicData>
            </a:graphic>
          </wp:inline>
        </w:drawing>
      </w:r>
    </w:p>
    <w:p w14:paraId="26179353" w14:textId="77777777" w:rsidR="00AB3193" w:rsidRDefault="00AB3193">
      <w:pPr>
        <w:rPr>
          <w:rFonts w:ascii="Arial" w:hAnsi="Arial" w:cs="Arial"/>
          <w:b/>
          <w:bCs/>
        </w:rPr>
      </w:pPr>
    </w:p>
    <w:p w14:paraId="2B963342" w14:textId="540C6458" w:rsidR="00AB3193" w:rsidRDefault="00863104">
      <w:pPr>
        <w:rPr>
          <w:rFonts w:ascii="Arial" w:hAnsi="Arial" w:cs="Arial"/>
          <w:b/>
          <w:bCs/>
        </w:rPr>
      </w:pPr>
      <w:r w:rsidRPr="00863104">
        <w:rPr>
          <w:rFonts w:ascii="Arial" w:hAnsi="Arial" w:cs="Arial"/>
          <w:b/>
          <w:bCs/>
          <w:noProof/>
        </w:rPr>
        <w:drawing>
          <wp:inline distT="0" distB="0" distL="0" distR="0" wp14:anchorId="7A7278C7" wp14:editId="0457F032">
            <wp:extent cx="5334744" cy="7706801"/>
            <wp:effectExtent l="0" t="0" r="0" b="8890"/>
            <wp:docPr id="203908519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85194" name="Picture 1" descr="A screenshot of a questionnaire&#10;&#10;AI-generated content may be incorrect."/>
                    <pic:cNvPicPr/>
                  </pic:nvPicPr>
                  <pic:blipFill>
                    <a:blip r:embed="rId32"/>
                    <a:stretch>
                      <a:fillRect/>
                    </a:stretch>
                  </pic:blipFill>
                  <pic:spPr>
                    <a:xfrm>
                      <a:off x="0" y="0"/>
                      <a:ext cx="5334744" cy="7706801"/>
                    </a:xfrm>
                    <a:prstGeom prst="rect">
                      <a:avLst/>
                    </a:prstGeom>
                  </pic:spPr>
                </pic:pic>
              </a:graphicData>
            </a:graphic>
          </wp:inline>
        </w:drawing>
      </w:r>
    </w:p>
    <w:p w14:paraId="538CDE50" w14:textId="77777777" w:rsidR="00863104" w:rsidRDefault="00863104">
      <w:pPr>
        <w:rPr>
          <w:rFonts w:ascii="Arial" w:hAnsi="Arial" w:cs="Arial"/>
          <w:b/>
          <w:bCs/>
        </w:rPr>
      </w:pPr>
    </w:p>
    <w:p w14:paraId="55E21322" w14:textId="3D0FCCE8" w:rsidR="00863104" w:rsidRDefault="003B42BF">
      <w:pPr>
        <w:rPr>
          <w:rFonts w:ascii="Arial" w:hAnsi="Arial" w:cs="Arial"/>
          <w:b/>
          <w:bCs/>
        </w:rPr>
      </w:pPr>
      <w:r w:rsidRPr="003B42BF">
        <w:rPr>
          <w:rFonts w:ascii="Arial" w:hAnsi="Arial" w:cs="Arial"/>
          <w:b/>
          <w:bCs/>
          <w:noProof/>
        </w:rPr>
        <w:drawing>
          <wp:inline distT="0" distB="0" distL="0" distR="0" wp14:anchorId="2234BAA6" wp14:editId="1AB17773">
            <wp:extent cx="5191850" cy="7944959"/>
            <wp:effectExtent l="0" t="0" r="8890" b="0"/>
            <wp:docPr id="1535819824"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19824" name="Picture 1" descr="A white paper with black text&#10;&#10;AI-generated content may be incorrect."/>
                    <pic:cNvPicPr/>
                  </pic:nvPicPr>
                  <pic:blipFill>
                    <a:blip r:embed="rId33"/>
                    <a:stretch>
                      <a:fillRect/>
                    </a:stretch>
                  </pic:blipFill>
                  <pic:spPr>
                    <a:xfrm>
                      <a:off x="0" y="0"/>
                      <a:ext cx="5191850" cy="7944959"/>
                    </a:xfrm>
                    <a:prstGeom prst="rect">
                      <a:avLst/>
                    </a:prstGeom>
                  </pic:spPr>
                </pic:pic>
              </a:graphicData>
            </a:graphic>
          </wp:inline>
        </w:drawing>
      </w:r>
    </w:p>
    <w:p w14:paraId="2E089E97" w14:textId="77777777" w:rsidR="003B42BF" w:rsidRDefault="003B42BF">
      <w:pPr>
        <w:rPr>
          <w:rFonts w:ascii="Arial" w:hAnsi="Arial" w:cs="Arial"/>
          <w:b/>
          <w:bCs/>
        </w:rPr>
      </w:pPr>
    </w:p>
    <w:p w14:paraId="41C219FC" w14:textId="71189ED7" w:rsidR="00863104" w:rsidRDefault="00382275" w:rsidP="007636C6">
      <w:pPr>
        <w:rPr>
          <w:rFonts w:ascii="Arial" w:hAnsi="Arial" w:cs="Arial"/>
        </w:rPr>
      </w:pPr>
      <w:r w:rsidRPr="00382275">
        <w:rPr>
          <w:rFonts w:ascii="Arial" w:hAnsi="Arial" w:cs="Arial"/>
          <w:noProof/>
        </w:rPr>
        <w:drawing>
          <wp:inline distT="0" distB="0" distL="0" distR="0" wp14:anchorId="5892A20E" wp14:editId="5187BA4E">
            <wp:extent cx="5172797" cy="7068536"/>
            <wp:effectExtent l="0" t="0" r="8890" b="0"/>
            <wp:docPr id="1429906703" name="Picture 1" descr="A questionnaire about safe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06703" name="Picture 1" descr="A questionnaire about safety&#10;&#10;AI-generated content may be incorrect."/>
                    <pic:cNvPicPr/>
                  </pic:nvPicPr>
                  <pic:blipFill>
                    <a:blip r:embed="rId34"/>
                    <a:stretch>
                      <a:fillRect/>
                    </a:stretch>
                  </pic:blipFill>
                  <pic:spPr>
                    <a:xfrm>
                      <a:off x="0" y="0"/>
                      <a:ext cx="5172797" cy="7068536"/>
                    </a:xfrm>
                    <a:prstGeom prst="rect">
                      <a:avLst/>
                    </a:prstGeom>
                  </pic:spPr>
                </pic:pic>
              </a:graphicData>
            </a:graphic>
          </wp:inline>
        </w:drawing>
      </w:r>
    </w:p>
    <w:p w14:paraId="15CFB6D9" w14:textId="3F426E23" w:rsidR="00382275" w:rsidRDefault="001046B5" w:rsidP="007636C6">
      <w:pPr>
        <w:rPr>
          <w:rFonts w:ascii="Arial" w:hAnsi="Arial" w:cs="Arial"/>
        </w:rPr>
      </w:pPr>
      <w:r w:rsidRPr="001046B5">
        <w:rPr>
          <w:rFonts w:ascii="Arial" w:hAnsi="Arial" w:cs="Arial"/>
          <w:noProof/>
        </w:rPr>
        <w:drawing>
          <wp:inline distT="0" distB="0" distL="0" distR="0" wp14:anchorId="7288196A" wp14:editId="4D3ACA96">
            <wp:extent cx="5315692" cy="6068272"/>
            <wp:effectExtent l="0" t="0" r="0" b="8890"/>
            <wp:docPr id="673857481"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857481" name="Picture 1" descr="A screenshot of a document&#10;&#10;AI-generated content may be incorrect."/>
                    <pic:cNvPicPr/>
                  </pic:nvPicPr>
                  <pic:blipFill>
                    <a:blip r:embed="rId35"/>
                    <a:stretch>
                      <a:fillRect/>
                    </a:stretch>
                  </pic:blipFill>
                  <pic:spPr>
                    <a:xfrm>
                      <a:off x="0" y="0"/>
                      <a:ext cx="5315692" cy="6068272"/>
                    </a:xfrm>
                    <a:prstGeom prst="rect">
                      <a:avLst/>
                    </a:prstGeom>
                  </pic:spPr>
                </pic:pic>
              </a:graphicData>
            </a:graphic>
          </wp:inline>
        </w:drawing>
      </w:r>
    </w:p>
    <w:p w14:paraId="78437896" w14:textId="77777777" w:rsidR="00382275" w:rsidRDefault="00382275" w:rsidP="007636C6">
      <w:pPr>
        <w:rPr>
          <w:rFonts w:ascii="Arial" w:hAnsi="Arial" w:cs="Arial"/>
        </w:rPr>
      </w:pPr>
    </w:p>
    <w:p w14:paraId="7F7E8AFE" w14:textId="77777777" w:rsidR="00382275" w:rsidRDefault="00382275" w:rsidP="007636C6">
      <w:pPr>
        <w:rPr>
          <w:rFonts w:ascii="Arial" w:hAnsi="Arial" w:cs="Arial"/>
        </w:rPr>
      </w:pPr>
    </w:p>
    <w:p w14:paraId="7763B905" w14:textId="77777777" w:rsidR="001046B5" w:rsidRDefault="001046B5" w:rsidP="007636C6">
      <w:pPr>
        <w:rPr>
          <w:rFonts w:ascii="Arial" w:hAnsi="Arial" w:cs="Arial"/>
        </w:rPr>
      </w:pPr>
    </w:p>
    <w:p w14:paraId="5C1781E0" w14:textId="77777777" w:rsidR="001046B5" w:rsidRDefault="001046B5" w:rsidP="007636C6">
      <w:pPr>
        <w:rPr>
          <w:rFonts w:ascii="Arial" w:hAnsi="Arial" w:cs="Arial"/>
        </w:rPr>
      </w:pPr>
    </w:p>
    <w:p w14:paraId="4AF4A491" w14:textId="77777777" w:rsidR="001046B5" w:rsidRDefault="001046B5" w:rsidP="007636C6">
      <w:pPr>
        <w:rPr>
          <w:rFonts w:ascii="Arial" w:hAnsi="Arial" w:cs="Arial"/>
        </w:rPr>
      </w:pPr>
    </w:p>
    <w:p w14:paraId="6F045CC4" w14:textId="77777777" w:rsidR="001046B5" w:rsidRDefault="001046B5" w:rsidP="007636C6">
      <w:pPr>
        <w:rPr>
          <w:rFonts w:ascii="Arial" w:hAnsi="Arial" w:cs="Arial"/>
        </w:rPr>
      </w:pPr>
    </w:p>
    <w:p w14:paraId="4658701E" w14:textId="77777777" w:rsidR="001046B5" w:rsidRDefault="001046B5" w:rsidP="007636C6">
      <w:pPr>
        <w:rPr>
          <w:rFonts w:ascii="Arial" w:hAnsi="Arial" w:cs="Arial"/>
        </w:rPr>
      </w:pPr>
    </w:p>
    <w:p w14:paraId="0F1CCF11" w14:textId="77777777" w:rsidR="00382275" w:rsidRDefault="00382275" w:rsidP="007636C6">
      <w:pPr>
        <w:rPr>
          <w:rFonts w:ascii="Arial" w:hAnsi="Arial" w:cs="Arial"/>
        </w:rPr>
      </w:pPr>
    </w:p>
    <w:p w14:paraId="488DB31F" w14:textId="77777777" w:rsidR="009D07AF" w:rsidRDefault="009D07AF" w:rsidP="007636C6">
      <w:pPr>
        <w:rPr>
          <w:rFonts w:ascii="Arial" w:hAnsi="Arial" w:cs="Arial"/>
        </w:rPr>
      </w:pPr>
    </w:p>
    <w:p w14:paraId="2A3D030B" w14:textId="1FE9419E" w:rsidR="00643208" w:rsidRDefault="0008449F" w:rsidP="007636C6">
      <w:pPr>
        <w:rPr>
          <w:rFonts w:ascii="Arial" w:hAnsi="Arial" w:cs="Arial"/>
        </w:rPr>
      </w:pPr>
      <w:r w:rsidRPr="0008449F">
        <w:rPr>
          <w:rFonts w:ascii="Arial" w:hAnsi="Arial" w:cs="Arial"/>
          <w:noProof/>
        </w:rPr>
        <w:drawing>
          <wp:inline distT="0" distB="0" distL="0" distR="0" wp14:anchorId="528709A3" wp14:editId="218997BF">
            <wp:extent cx="5144218" cy="2619741"/>
            <wp:effectExtent l="0" t="0" r="0" b="9525"/>
            <wp:docPr id="876218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18050" name=""/>
                    <pic:cNvPicPr/>
                  </pic:nvPicPr>
                  <pic:blipFill>
                    <a:blip r:embed="rId36"/>
                    <a:stretch>
                      <a:fillRect/>
                    </a:stretch>
                  </pic:blipFill>
                  <pic:spPr>
                    <a:xfrm>
                      <a:off x="0" y="0"/>
                      <a:ext cx="5144218" cy="2619741"/>
                    </a:xfrm>
                    <a:prstGeom prst="rect">
                      <a:avLst/>
                    </a:prstGeom>
                  </pic:spPr>
                </pic:pic>
              </a:graphicData>
            </a:graphic>
          </wp:inline>
        </w:drawing>
      </w:r>
    </w:p>
    <w:p w14:paraId="2E9460D0" w14:textId="349F21D7" w:rsidR="0008449F" w:rsidRDefault="002D4215" w:rsidP="007636C6">
      <w:pPr>
        <w:rPr>
          <w:rFonts w:ascii="Arial" w:hAnsi="Arial" w:cs="Arial"/>
          <w:b/>
          <w:bCs/>
        </w:rPr>
      </w:pPr>
      <w:sdt>
        <w:sdtPr>
          <w:rPr>
            <w:rFonts w:ascii="Arial" w:hAnsi="Arial" w:cs="Arial"/>
            <w:b/>
            <w:bCs/>
          </w:rPr>
          <w:id w:val="1276749870"/>
          <w:citation/>
        </w:sdtPr>
        <w:sdtEndPr/>
        <w:sdtContent>
          <w:r w:rsidR="00AE5312">
            <w:rPr>
              <w:rFonts w:ascii="Arial" w:hAnsi="Arial" w:cs="Arial"/>
              <w:b/>
              <w:bCs/>
            </w:rPr>
            <w:fldChar w:fldCharType="begin"/>
          </w:r>
          <w:r w:rsidR="00AE5312">
            <w:rPr>
              <w:rFonts w:ascii="Arial" w:hAnsi="Arial" w:cs="Arial"/>
              <w:b/>
              <w:bCs/>
            </w:rPr>
            <w:instrText xml:space="preserve"> CITATION UNO21 \l 2057 </w:instrText>
          </w:r>
          <w:r w:rsidR="00AE5312">
            <w:rPr>
              <w:rFonts w:ascii="Arial" w:hAnsi="Arial" w:cs="Arial"/>
              <w:b/>
              <w:bCs/>
            </w:rPr>
            <w:fldChar w:fldCharType="separate"/>
          </w:r>
          <w:r w:rsidR="00AE5312" w:rsidRPr="00AE5312">
            <w:rPr>
              <w:rFonts w:ascii="Arial" w:hAnsi="Arial" w:cs="Arial"/>
              <w:noProof/>
            </w:rPr>
            <w:t>[1]</w:t>
          </w:r>
          <w:r w:rsidR="00AE5312">
            <w:rPr>
              <w:rFonts w:ascii="Arial" w:hAnsi="Arial" w:cs="Arial"/>
              <w:b/>
              <w:bCs/>
            </w:rPr>
            <w:fldChar w:fldCharType="end"/>
          </w:r>
        </w:sdtContent>
      </w:sdt>
    </w:p>
    <w:p w14:paraId="3BBC85B1" w14:textId="77777777" w:rsidR="0008449F" w:rsidRDefault="0008449F" w:rsidP="007636C6">
      <w:pPr>
        <w:rPr>
          <w:rFonts w:ascii="Arial" w:hAnsi="Arial" w:cs="Arial"/>
          <w:b/>
          <w:bCs/>
        </w:rPr>
      </w:pPr>
    </w:p>
    <w:p w14:paraId="0707D153" w14:textId="0D52C782" w:rsidR="00643208" w:rsidRPr="001A3BE3" w:rsidRDefault="00643208" w:rsidP="007636C6">
      <w:pPr>
        <w:rPr>
          <w:rFonts w:ascii="Arial" w:hAnsi="Arial" w:cs="Arial"/>
          <w:b/>
          <w:bCs/>
        </w:rPr>
      </w:pPr>
      <w:r w:rsidRPr="001A3BE3">
        <w:rPr>
          <w:rFonts w:ascii="Arial" w:hAnsi="Arial" w:cs="Arial"/>
          <w:b/>
          <w:bCs/>
        </w:rPr>
        <w:t xml:space="preserve">Annex </w:t>
      </w:r>
      <w:r w:rsidR="00655BEA" w:rsidRPr="001A3BE3">
        <w:rPr>
          <w:rFonts w:ascii="Arial" w:hAnsi="Arial" w:cs="Arial"/>
          <w:b/>
          <w:bCs/>
        </w:rPr>
        <w:t xml:space="preserve">B – Questions for BigBang Solutions </w:t>
      </w:r>
    </w:p>
    <w:p w14:paraId="0428B391" w14:textId="22986BF5" w:rsidR="00A64ED6" w:rsidRDefault="00A64ED6" w:rsidP="007636C6">
      <w:pPr>
        <w:rPr>
          <w:rFonts w:ascii="Arial" w:hAnsi="Arial" w:cs="Arial"/>
        </w:rPr>
      </w:pPr>
      <w:r>
        <w:rPr>
          <w:rFonts w:ascii="Arial" w:hAnsi="Arial" w:cs="Arial"/>
        </w:rPr>
        <w:t>Why do you require the site in SA1 and why can it not be located elsewhere?</w:t>
      </w:r>
    </w:p>
    <w:p w14:paraId="187A8FEB" w14:textId="6DB9CA5A" w:rsidR="00655BEA" w:rsidRPr="00F869C1" w:rsidRDefault="00D54068" w:rsidP="00F869C1">
      <w:pPr>
        <w:rPr>
          <w:rFonts w:ascii="Arial" w:hAnsi="Arial" w:cs="Arial"/>
        </w:rPr>
      </w:pPr>
      <w:r>
        <w:rPr>
          <w:rFonts w:ascii="Arial" w:hAnsi="Arial" w:cs="Arial"/>
        </w:rPr>
        <w:t xml:space="preserve">What </w:t>
      </w:r>
      <w:r w:rsidR="00A93DDD">
        <w:rPr>
          <w:rFonts w:ascii="Arial" w:hAnsi="Arial" w:cs="Arial"/>
        </w:rPr>
        <w:t>are</w:t>
      </w:r>
      <w:r>
        <w:rPr>
          <w:rFonts w:ascii="Arial" w:hAnsi="Arial" w:cs="Arial"/>
        </w:rPr>
        <w:t xml:space="preserve"> the expect</w:t>
      </w:r>
      <w:r w:rsidR="00A93DDD">
        <w:rPr>
          <w:rFonts w:ascii="Arial" w:hAnsi="Arial" w:cs="Arial"/>
        </w:rPr>
        <w:t>ed</w:t>
      </w:r>
      <w:r>
        <w:rPr>
          <w:rFonts w:ascii="Arial" w:hAnsi="Arial" w:cs="Arial"/>
        </w:rPr>
        <w:t xml:space="preserve"> </w:t>
      </w:r>
      <w:r w:rsidR="00F869C1">
        <w:rPr>
          <w:rFonts w:ascii="Arial" w:hAnsi="Arial" w:cs="Arial"/>
        </w:rPr>
        <w:t xml:space="preserve">NEQ and HD </w:t>
      </w:r>
      <w:r w:rsidR="00A93DDD">
        <w:rPr>
          <w:rFonts w:ascii="Arial" w:hAnsi="Arial" w:cs="Arial"/>
        </w:rPr>
        <w:t>storage quantities during typical use?</w:t>
      </w:r>
      <w:r w:rsidR="00A93DDD" w:rsidRPr="00F869C1">
        <w:rPr>
          <w:rFonts w:ascii="Arial" w:hAnsi="Arial" w:cs="Arial"/>
        </w:rPr>
        <w:t xml:space="preserve"> </w:t>
      </w:r>
    </w:p>
    <w:p w14:paraId="5574CD4B" w14:textId="13D0228A" w:rsidR="00655BEA" w:rsidRDefault="00F41622" w:rsidP="007636C6">
      <w:pPr>
        <w:rPr>
          <w:rFonts w:ascii="Arial" w:hAnsi="Arial" w:cs="Arial"/>
        </w:rPr>
      </w:pPr>
      <w:r>
        <w:rPr>
          <w:rFonts w:ascii="Arial" w:hAnsi="Arial" w:cs="Arial"/>
        </w:rPr>
        <w:t>What is the expected throughput of the ammunition depot?</w:t>
      </w:r>
      <w:r w:rsidR="007C69A2">
        <w:rPr>
          <w:rFonts w:ascii="Arial" w:hAnsi="Arial" w:cs="Arial"/>
        </w:rPr>
        <w:t xml:space="preserve"> </w:t>
      </w:r>
      <w:r w:rsidR="00A64ED6">
        <w:rPr>
          <w:rFonts w:ascii="Arial" w:hAnsi="Arial" w:cs="Arial"/>
        </w:rPr>
        <w:t>And</w:t>
      </w:r>
      <w:r w:rsidR="007C69A2">
        <w:rPr>
          <w:rFonts w:ascii="Arial" w:hAnsi="Arial" w:cs="Arial"/>
        </w:rPr>
        <w:t xml:space="preserve"> how often will </w:t>
      </w:r>
      <w:r w:rsidR="00A64ED6">
        <w:rPr>
          <w:rFonts w:ascii="Arial" w:hAnsi="Arial" w:cs="Arial"/>
        </w:rPr>
        <w:t>stocks</w:t>
      </w:r>
      <w:r w:rsidR="007C69A2">
        <w:rPr>
          <w:rFonts w:ascii="Arial" w:hAnsi="Arial" w:cs="Arial"/>
        </w:rPr>
        <w:t xml:space="preserve"> be entering/leaving the site?</w:t>
      </w:r>
    </w:p>
    <w:p w14:paraId="021C8A50" w14:textId="63C47AA1" w:rsidR="00203EC4" w:rsidRDefault="00085354" w:rsidP="007636C6">
      <w:pPr>
        <w:rPr>
          <w:rFonts w:ascii="Arial" w:hAnsi="Arial" w:cs="Arial"/>
        </w:rPr>
      </w:pPr>
      <w:r>
        <w:rPr>
          <w:rFonts w:ascii="Arial" w:hAnsi="Arial" w:cs="Arial"/>
        </w:rPr>
        <w:t>Can BigBang Solutions demonstrate any justification of their require</w:t>
      </w:r>
      <w:r w:rsidR="004F645B">
        <w:rPr>
          <w:rFonts w:ascii="Arial" w:hAnsi="Arial" w:cs="Arial"/>
        </w:rPr>
        <w:t xml:space="preserve">d ELL for the site? </w:t>
      </w:r>
    </w:p>
    <w:p w14:paraId="5EDFF9D7" w14:textId="55A36D6A" w:rsidR="004F645B" w:rsidRDefault="004F645B" w:rsidP="007636C6">
      <w:pPr>
        <w:rPr>
          <w:rFonts w:ascii="Arial" w:hAnsi="Arial" w:cs="Arial"/>
        </w:rPr>
      </w:pPr>
      <w:r>
        <w:rPr>
          <w:rFonts w:ascii="Arial" w:hAnsi="Arial" w:cs="Arial"/>
        </w:rPr>
        <w:t xml:space="preserve">Will the </w:t>
      </w:r>
      <w:r w:rsidR="00261C23">
        <w:rPr>
          <w:rFonts w:ascii="Arial" w:hAnsi="Arial" w:cs="Arial"/>
        </w:rPr>
        <w:t xml:space="preserve">any of the stockpile be loaded/unloaded from boats within the harbour area? </w:t>
      </w:r>
    </w:p>
    <w:p w14:paraId="44B65A9C" w14:textId="29D5188E" w:rsidR="0002304F" w:rsidRDefault="0002304F" w:rsidP="007636C6">
      <w:pPr>
        <w:rPr>
          <w:rFonts w:ascii="Arial" w:hAnsi="Arial" w:cs="Arial"/>
        </w:rPr>
      </w:pPr>
      <w:r>
        <w:rPr>
          <w:rFonts w:ascii="Arial" w:hAnsi="Arial" w:cs="Arial"/>
        </w:rPr>
        <w:t xml:space="preserve">What other </w:t>
      </w:r>
      <w:r w:rsidR="00F25715">
        <w:rPr>
          <w:rFonts w:ascii="Arial" w:hAnsi="Arial" w:cs="Arial"/>
        </w:rPr>
        <w:t xml:space="preserve">buildings does BigBang solutions intend to build within the </w:t>
      </w:r>
      <w:proofErr w:type="spellStart"/>
      <w:r w:rsidR="00F25715">
        <w:rPr>
          <w:rFonts w:ascii="Arial" w:hAnsi="Arial" w:cs="Arial"/>
        </w:rPr>
        <w:t>Ammunintion</w:t>
      </w:r>
      <w:proofErr w:type="spellEnd"/>
      <w:r w:rsidR="00F25715">
        <w:rPr>
          <w:rFonts w:ascii="Arial" w:hAnsi="Arial" w:cs="Arial"/>
        </w:rPr>
        <w:t xml:space="preserve"> Depot?</w:t>
      </w:r>
    </w:p>
    <w:p w14:paraId="15EA9064" w14:textId="5783ADCA" w:rsidR="00F25715" w:rsidRDefault="0037338D" w:rsidP="007636C6">
      <w:pPr>
        <w:rPr>
          <w:rFonts w:ascii="Arial" w:hAnsi="Arial" w:cs="Arial"/>
        </w:rPr>
      </w:pPr>
      <w:r>
        <w:rPr>
          <w:rFonts w:ascii="Arial" w:hAnsi="Arial" w:cs="Arial"/>
        </w:rPr>
        <w:t xml:space="preserve">How many staff will work on the site? </w:t>
      </w:r>
    </w:p>
    <w:p w14:paraId="61D42499" w14:textId="1044147D" w:rsidR="0037338D" w:rsidRDefault="0037338D" w:rsidP="007636C6">
      <w:pPr>
        <w:rPr>
          <w:rFonts w:ascii="Arial" w:hAnsi="Arial" w:cs="Arial"/>
        </w:rPr>
      </w:pPr>
      <w:r>
        <w:rPr>
          <w:rFonts w:ascii="Arial" w:hAnsi="Arial" w:cs="Arial"/>
        </w:rPr>
        <w:t xml:space="preserve">How long will the site be required for and </w:t>
      </w:r>
      <w:r w:rsidR="004F612E">
        <w:rPr>
          <w:rFonts w:ascii="Arial" w:hAnsi="Arial" w:cs="Arial"/>
        </w:rPr>
        <w:t xml:space="preserve">is there suitable resources to maintain the site for this </w:t>
      </w:r>
      <w:r w:rsidR="00F502E9">
        <w:rPr>
          <w:rFonts w:ascii="Arial" w:hAnsi="Arial" w:cs="Arial"/>
        </w:rPr>
        <w:t>period</w:t>
      </w:r>
      <w:r w:rsidR="004F612E">
        <w:rPr>
          <w:rFonts w:ascii="Arial" w:hAnsi="Arial" w:cs="Arial"/>
        </w:rPr>
        <w:t>?</w:t>
      </w:r>
    </w:p>
    <w:p w14:paraId="478A1F1A" w14:textId="296D45BE" w:rsidR="004F612E" w:rsidRDefault="00D06A3A" w:rsidP="007636C6">
      <w:pPr>
        <w:rPr>
          <w:rFonts w:ascii="Arial" w:hAnsi="Arial" w:cs="Arial"/>
        </w:rPr>
      </w:pPr>
      <w:r>
        <w:rPr>
          <w:rFonts w:ascii="Arial" w:hAnsi="Arial" w:cs="Arial"/>
        </w:rPr>
        <w:t>What state will stores arrive</w:t>
      </w:r>
      <w:r w:rsidR="00F502E9">
        <w:rPr>
          <w:rFonts w:ascii="Arial" w:hAnsi="Arial" w:cs="Arial"/>
        </w:rPr>
        <w:t>? Are they only A1 or A2 condition or will they be in a more unstable condition?</w:t>
      </w:r>
    </w:p>
    <w:p w14:paraId="129E91BA" w14:textId="3F93A18F" w:rsidR="00F502E9" w:rsidRDefault="00662C50" w:rsidP="007636C6">
      <w:pPr>
        <w:rPr>
          <w:rFonts w:ascii="Arial" w:hAnsi="Arial" w:cs="Arial"/>
        </w:rPr>
      </w:pPr>
      <w:r>
        <w:rPr>
          <w:rFonts w:ascii="Arial" w:hAnsi="Arial" w:cs="Arial"/>
        </w:rPr>
        <w:t>Can the Maximum NEQ limits of the site be reduced?</w:t>
      </w:r>
    </w:p>
    <w:p w14:paraId="156245E2" w14:textId="092E4819" w:rsidR="00662C50" w:rsidRDefault="00EF6EE5" w:rsidP="007636C6">
      <w:pPr>
        <w:rPr>
          <w:rFonts w:ascii="Arial" w:hAnsi="Arial" w:cs="Arial"/>
        </w:rPr>
      </w:pPr>
      <w:r>
        <w:rPr>
          <w:rFonts w:ascii="Arial" w:hAnsi="Arial" w:cs="Arial"/>
        </w:rPr>
        <w:t>Is there suitable physical space within the magazines to store the assets?</w:t>
      </w:r>
    </w:p>
    <w:p w14:paraId="7824A186" w14:textId="57C73F54" w:rsidR="00EF6EE5" w:rsidRDefault="00F317AD" w:rsidP="007636C6">
      <w:pPr>
        <w:rPr>
          <w:rFonts w:ascii="Arial" w:hAnsi="Arial" w:cs="Arial"/>
        </w:rPr>
      </w:pPr>
      <w:r>
        <w:rPr>
          <w:rFonts w:ascii="Arial" w:hAnsi="Arial" w:cs="Arial"/>
        </w:rPr>
        <w:t>What emergency considerations already been considered?</w:t>
      </w:r>
    </w:p>
    <w:p w14:paraId="41C8C643" w14:textId="41FF166F" w:rsidR="00F317AD" w:rsidRDefault="00897208" w:rsidP="007636C6">
      <w:pPr>
        <w:rPr>
          <w:rFonts w:ascii="Arial" w:hAnsi="Arial" w:cs="Arial"/>
        </w:rPr>
      </w:pPr>
      <w:r>
        <w:rPr>
          <w:rFonts w:ascii="Arial" w:hAnsi="Arial" w:cs="Arial"/>
        </w:rPr>
        <w:t>Who will manage the site once it is constructed and who will be the Head of Establishment?</w:t>
      </w:r>
    </w:p>
    <w:p w14:paraId="65BCD7A6" w14:textId="6963982D" w:rsidR="00897208" w:rsidRDefault="00897208" w:rsidP="007636C6">
      <w:pPr>
        <w:rPr>
          <w:rFonts w:ascii="Arial" w:hAnsi="Arial" w:cs="Arial"/>
        </w:rPr>
      </w:pPr>
      <w:r>
        <w:rPr>
          <w:rFonts w:ascii="Arial" w:hAnsi="Arial" w:cs="Arial"/>
        </w:rPr>
        <w:t>What is the plan if an explosive item</w:t>
      </w:r>
      <w:r w:rsidR="001F1137">
        <w:rPr>
          <w:rFonts w:ascii="Arial" w:hAnsi="Arial" w:cs="Arial"/>
        </w:rPr>
        <w:t>/s become unsafe? How will they be disposed of?</w:t>
      </w:r>
    </w:p>
    <w:p w14:paraId="0B15119E" w14:textId="454EA8F6" w:rsidR="001F1137" w:rsidRDefault="00573F17" w:rsidP="007636C6">
      <w:pPr>
        <w:rPr>
          <w:rFonts w:ascii="Arial" w:hAnsi="Arial" w:cs="Arial"/>
        </w:rPr>
      </w:pPr>
      <w:r>
        <w:rPr>
          <w:rFonts w:ascii="Arial" w:hAnsi="Arial" w:cs="Arial"/>
        </w:rPr>
        <w:t xml:space="preserve">Will any processing </w:t>
      </w:r>
      <w:r w:rsidR="00A929E7">
        <w:rPr>
          <w:rFonts w:ascii="Arial" w:hAnsi="Arial" w:cs="Arial"/>
        </w:rPr>
        <w:t>be</w:t>
      </w:r>
      <w:r>
        <w:rPr>
          <w:rFonts w:ascii="Arial" w:hAnsi="Arial" w:cs="Arial"/>
        </w:rPr>
        <w:t xml:space="preserve"> required on site? </w:t>
      </w:r>
      <w:r w:rsidR="00AC47F4">
        <w:rPr>
          <w:rFonts w:ascii="Arial" w:hAnsi="Arial" w:cs="Arial"/>
        </w:rPr>
        <w:t xml:space="preserve">If </w:t>
      </w:r>
      <w:r w:rsidR="00962818">
        <w:rPr>
          <w:rFonts w:ascii="Arial" w:hAnsi="Arial" w:cs="Arial"/>
        </w:rPr>
        <w:t>so,</w:t>
      </w:r>
      <w:r w:rsidR="00AC47F4">
        <w:rPr>
          <w:rFonts w:ascii="Arial" w:hAnsi="Arial" w:cs="Arial"/>
        </w:rPr>
        <w:t xml:space="preserve"> has </w:t>
      </w:r>
      <w:r w:rsidR="00A929E7">
        <w:rPr>
          <w:rFonts w:ascii="Arial" w:hAnsi="Arial" w:cs="Arial"/>
        </w:rPr>
        <w:t>there been considerations where this will be sited and have the suitable separation distances been considered</w:t>
      </w:r>
      <w:r w:rsidR="00962818">
        <w:rPr>
          <w:rFonts w:ascii="Arial" w:hAnsi="Arial" w:cs="Arial"/>
        </w:rPr>
        <w:t>?</w:t>
      </w:r>
    </w:p>
    <w:p w14:paraId="312990A9" w14:textId="1BD99729" w:rsidR="00962818" w:rsidRDefault="008C1341" w:rsidP="007636C6">
      <w:pPr>
        <w:rPr>
          <w:rFonts w:ascii="Arial" w:hAnsi="Arial" w:cs="Arial"/>
        </w:rPr>
      </w:pPr>
      <w:r>
        <w:rPr>
          <w:rFonts w:ascii="Arial" w:hAnsi="Arial" w:cs="Arial"/>
        </w:rPr>
        <w:t xml:space="preserve">What involvement has the </w:t>
      </w:r>
      <w:r w:rsidR="00563A59">
        <w:rPr>
          <w:rFonts w:ascii="Arial" w:hAnsi="Arial" w:cs="Arial"/>
        </w:rPr>
        <w:t>n</w:t>
      </w:r>
      <w:r>
        <w:rPr>
          <w:rFonts w:ascii="Arial" w:hAnsi="Arial" w:cs="Arial"/>
        </w:rPr>
        <w:t xml:space="preserve">ational authority (HSE) </w:t>
      </w:r>
      <w:r w:rsidR="00563A59">
        <w:rPr>
          <w:rFonts w:ascii="Arial" w:hAnsi="Arial" w:cs="Arial"/>
        </w:rPr>
        <w:t>had throughout the process so far?</w:t>
      </w:r>
    </w:p>
    <w:p w14:paraId="6ACB98DC" w14:textId="76CD7AD6" w:rsidR="00563A59" w:rsidRDefault="00CE4038" w:rsidP="007636C6">
      <w:pPr>
        <w:rPr>
          <w:rFonts w:ascii="Arial" w:hAnsi="Arial" w:cs="Arial"/>
        </w:rPr>
      </w:pPr>
      <w:r>
        <w:rPr>
          <w:rFonts w:ascii="Arial" w:hAnsi="Arial" w:cs="Arial"/>
        </w:rPr>
        <w:t xml:space="preserve">Have Barricades been considered to </w:t>
      </w:r>
      <w:r w:rsidR="00A33A6B">
        <w:rPr>
          <w:rFonts w:ascii="Arial" w:hAnsi="Arial" w:cs="Arial"/>
        </w:rPr>
        <w:t xml:space="preserve">reduce separation distances and reduces the effects from debris and fragmentation? </w:t>
      </w:r>
    </w:p>
    <w:p w14:paraId="10867F89" w14:textId="462E8B4D" w:rsidR="00962818" w:rsidRDefault="008B5567" w:rsidP="007636C6">
      <w:pPr>
        <w:rPr>
          <w:rFonts w:ascii="Arial" w:hAnsi="Arial" w:cs="Arial"/>
        </w:rPr>
      </w:pPr>
      <w:r>
        <w:rPr>
          <w:rFonts w:ascii="Arial" w:hAnsi="Arial" w:cs="Arial"/>
        </w:rPr>
        <w:t xml:space="preserve">What EMC surveys have been completed and are </w:t>
      </w:r>
      <w:r w:rsidR="00742922">
        <w:rPr>
          <w:rFonts w:ascii="Arial" w:hAnsi="Arial" w:cs="Arial"/>
        </w:rPr>
        <w:t xml:space="preserve">any munitions within the stockpile </w:t>
      </w:r>
      <w:r w:rsidR="000B39A7">
        <w:rPr>
          <w:rFonts w:ascii="Arial" w:hAnsi="Arial" w:cs="Arial"/>
        </w:rPr>
        <w:t xml:space="preserve">susceptible to initiation from </w:t>
      </w:r>
      <w:r w:rsidR="00381DF8">
        <w:rPr>
          <w:rFonts w:ascii="Arial" w:hAnsi="Arial" w:cs="Arial"/>
        </w:rPr>
        <w:t>EMC</w:t>
      </w:r>
      <w:r w:rsidR="007F6994">
        <w:rPr>
          <w:rFonts w:ascii="Arial" w:hAnsi="Arial" w:cs="Arial"/>
        </w:rPr>
        <w:t xml:space="preserve">? </w:t>
      </w:r>
    </w:p>
    <w:p w14:paraId="3E5CD1CE" w14:textId="055E6F3F" w:rsidR="007F6994" w:rsidRDefault="007E4208" w:rsidP="007636C6">
      <w:pPr>
        <w:rPr>
          <w:rFonts w:ascii="Arial" w:hAnsi="Arial" w:cs="Arial"/>
        </w:rPr>
      </w:pPr>
      <w:r>
        <w:rPr>
          <w:rFonts w:ascii="Arial" w:hAnsi="Arial" w:cs="Arial"/>
        </w:rPr>
        <w:t xml:space="preserve">What are the expected </w:t>
      </w:r>
      <w:r w:rsidR="00393B87">
        <w:rPr>
          <w:rFonts w:ascii="Arial" w:hAnsi="Arial" w:cs="Arial"/>
        </w:rPr>
        <w:t xml:space="preserve">contamination concerns and emergency response </w:t>
      </w:r>
      <w:r w:rsidR="00CD1E89">
        <w:rPr>
          <w:rFonts w:ascii="Arial" w:hAnsi="Arial" w:cs="Arial"/>
        </w:rPr>
        <w:t xml:space="preserve">procedures </w:t>
      </w:r>
      <w:r w:rsidR="001856A3">
        <w:rPr>
          <w:rFonts w:ascii="Arial" w:hAnsi="Arial" w:cs="Arial"/>
        </w:rPr>
        <w:t>after</w:t>
      </w:r>
      <w:r w:rsidR="00CD1E89">
        <w:rPr>
          <w:rFonts w:ascii="Arial" w:hAnsi="Arial" w:cs="Arial"/>
        </w:rPr>
        <w:t xml:space="preserve"> an explosive event happening? Are </w:t>
      </w:r>
      <w:r w:rsidR="008A7D65">
        <w:rPr>
          <w:rFonts w:ascii="Arial" w:hAnsi="Arial" w:cs="Arial"/>
        </w:rPr>
        <w:t>there any additional concerns for example stores containing phosphorous</w:t>
      </w:r>
      <w:r w:rsidR="001856A3">
        <w:rPr>
          <w:rFonts w:ascii="Arial" w:hAnsi="Arial" w:cs="Arial"/>
        </w:rPr>
        <w:t>?</w:t>
      </w:r>
    </w:p>
    <w:p w14:paraId="603BA4D4" w14:textId="09F830E3" w:rsidR="009E3DF8" w:rsidRDefault="008E1A58" w:rsidP="007636C6">
      <w:pPr>
        <w:rPr>
          <w:rFonts w:ascii="Arial" w:hAnsi="Arial" w:cs="Arial"/>
        </w:rPr>
      </w:pPr>
      <w:r>
        <w:rPr>
          <w:rFonts w:ascii="Arial" w:hAnsi="Arial" w:cs="Arial"/>
        </w:rPr>
        <w:t xml:space="preserve">What </w:t>
      </w:r>
      <w:r w:rsidR="001556C2">
        <w:rPr>
          <w:rFonts w:ascii="Arial" w:hAnsi="Arial" w:cs="Arial"/>
        </w:rPr>
        <w:t>security measures have been considered</w:t>
      </w:r>
      <w:r w:rsidR="00B82667">
        <w:rPr>
          <w:rFonts w:ascii="Arial" w:hAnsi="Arial" w:cs="Arial"/>
        </w:rPr>
        <w:t>?</w:t>
      </w:r>
    </w:p>
    <w:p w14:paraId="4B5BDD4D" w14:textId="2F674A41" w:rsidR="00B82667" w:rsidRPr="00CC1D9D" w:rsidRDefault="005A3CEC" w:rsidP="007636C6">
      <w:pPr>
        <w:rPr>
          <w:rFonts w:ascii="Arial" w:hAnsi="Arial" w:cs="Arial"/>
          <w:b/>
          <w:bCs/>
        </w:rPr>
      </w:pPr>
      <w:r w:rsidRPr="00CC1D9D">
        <w:rPr>
          <w:rFonts w:ascii="Arial" w:hAnsi="Arial" w:cs="Arial"/>
          <w:b/>
          <w:bCs/>
        </w:rPr>
        <w:t>Annex C – Questions/considerations for the Council</w:t>
      </w:r>
    </w:p>
    <w:p w14:paraId="3FC55622" w14:textId="1D545582" w:rsidR="001856A3" w:rsidRDefault="003A4FBB" w:rsidP="007636C6">
      <w:pPr>
        <w:rPr>
          <w:rFonts w:ascii="Arial" w:hAnsi="Arial" w:cs="Arial"/>
        </w:rPr>
      </w:pPr>
      <w:r>
        <w:rPr>
          <w:rFonts w:ascii="Arial" w:hAnsi="Arial" w:cs="Arial"/>
        </w:rPr>
        <w:t xml:space="preserve">Are there any underground gas mains, water mains and electrical installations within the ammunition depot and within the near by area? </w:t>
      </w:r>
    </w:p>
    <w:p w14:paraId="7D624972" w14:textId="0BFA1F69" w:rsidR="00856F19" w:rsidRDefault="00856F19" w:rsidP="007636C6">
      <w:pPr>
        <w:rPr>
          <w:rFonts w:ascii="Arial" w:hAnsi="Arial" w:cs="Arial"/>
        </w:rPr>
      </w:pPr>
      <w:r>
        <w:rPr>
          <w:rFonts w:ascii="Arial" w:hAnsi="Arial" w:cs="Arial"/>
        </w:rPr>
        <w:t xml:space="preserve">Are there any new planning applications for potential other ES within the </w:t>
      </w:r>
      <w:r w:rsidR="000E51E0">
        <w:rPr>
          <w:rFonts w:ascii="Arial" w:hAnsi="Arial" w:cs="Arial"/>
        </w:rPr>
        <w:t xml:space="preserve">IBD and VBD? </w:t>
      </w:r>
    </w:p>
    <w:p w14:paraId="5FE77C08" w14:textId="7887DB5D" w:rsidR="000E51E0" w:rsidRDefault="00E507C6" w:rsidP="007636C6">
      <w:pPr>
        <w:rPr>
          <w:rFonts w:ascii="Arial" w:hAnsi="Arial" w:cs="Arial"/>
        </w:rPr>
      </w:pPr>
      <w:r>
        <w:rPr>
          <w:rFonts w:ascii="Arial" w:hAnsi="Arial" w:cs="Arial"/>
        </w:rPr>
        <w:t xml:space="preserve">Are there any </w:t>
      </w:r>
      <w:r w:rsidR="00885D87">
        <w:rPr>
          <w:rFonts w:ascii="Arial" w:hAnsi="Arial" w:cs="Arial"/>
        </w:rPr>
        <w:t xml:space="preserve">large electromagnetic radiation </w:t>
      </w:r>
      <w:r w:rsidR="00AF064D">
        <w:rPr>
          <w:rFonts w:ascii="Arial" w:hAnsi="Arial" w:cs="Arial"/>
        </w:rPr>
        <w:t>emitters</w:t>
      </w:r>
      <w:r w:rsidR="00885D87">
        <w:rPr>
          <w:rFonts w:ascii="Arial" w:hAnsi="Arial" w:cs="Arial"/>
        </w:rPr>
        <w:t xml:space="preserve"> within the </w:t>
      </w:r>
      <w:r w:rsidR="00AF064D">
        <w:rPr>
          <w:rFonts w:ascii="Arial" w:hAnsi="Arial" w:cs="Arial"/>
        </w:rPr>
        <w:t>local area?</w:t>
      </w:r>
    </w:p>
    <w:p w14:paraId="6083692E" w14:textId="19516A12" w:rsidR="007F6994" w:rsidRDefault="00C22ED5" w:rsidP="007636C6">
      <w:pPr>
        <w:rPr>
          <w:rFonts w:ascii="Arial" w:hAnsi="Arial" w:cs="Arial"/>
        </w:rPr>
      </w:pPr>
      <w:r>
        <w:rPr>
          <w:rFonts w:ascii="Arial" w:hAnsi="Arial" w:cs="Arial"/>
        </w:rPr>
        <w:t>Is the site already contaminated?</w:t>
      </w:r>
    </w:p>
    <w:p w14:paraId="4DE8D13E" w14:textId="6ABEB283" w:rsidR="00C22ED5" w:rsidRDefault="00695DAF" w:rsidP="007636C6">
      <w:pPr>
        <w:rPr>
          <w:rFonts w:ascii="Arial" w:hAnsi="Arial" w:cs="Arial"/>
        </w:rPr>
      </w:pPr>
      <w:r>
        <w:rPr>
          <w:rFonts w:ascii="Arial" w:hAnsi="Arial" w:cs="Arial"/>
        </w:rPr>
        <w:t xml:space="preserve">Can restrictions on the port use be implemented? For </w:t>
      </w:r>
      <w:r w:rsidR="006371AF">
        <w:rPr>
          <w:rFonts w:ascii="Arial" w:hAnsi="Arial" w:cs="Arial"/>
        </w:rPr>
        <w:t>example,</w:t>
      </w:r>
      <w:r>
        <w:rPr>
          <w:rFonts w:ascii="Arial" w:hAnsi="Arial" w:cs="Arial"/>
        </w:rPr>
        <w:t xml:space="preserve"> the use of certain Berth</w:t>
      </w:r>
      <w:r w:rsidR="004F5B41">
        <w:rPr>
          <w:rFonts w:ascii="Arial" w:hAnsi="Arial" w:cs="Arial"/>
        </w:rPr>
        <w:t>s.</w:t>
      </w:r>
    </w:p>
    <w:p w14:paraId="2D1AA590" w14:textId="32521BF9" w:rsidR="007E7DF3" w:rsidRDefault="004F5B41" w:rsidP="007636C6">
      <w:pPr>
        <w:rPr>
          <w:rFonts w:ascii="Arial" w:hAnsi="Arial" w:cs="Arial"/>
        </w:rPr>
      </w:pPr>
      <w:r>
        <w:rPr>
          <w:rFonts w:ascii="Arial" w:hAnsi="Arial" w:cs="Arial"/>
        </w:rPr>
        <w:t>What flood</w:t>
      </w:r>
      <w:r w:rsidR="00550EC4">
        <w:rPr>
          <w:rFonts w:ascii="Arial" w:hAnsi="Arial" w:cs="Arial"/>
        </w:rPr>
        <w:t xml:space="preserve"> control measures </w:t>
      </w:r>
      <w:r w:rsidR="007E7DF3">
        <w:rPr>
          <w:rFonts w:ascii="Arial" w:hAnsi="Arial" w:cs="Arial"/>
        </w:rPr>
        <w:t xml:space="preserve">are in place and what is the likelihood of </w:t>
      </w:r>
      <w:r w:rsidR="006371AF">
        <w:rPr>
          <w:rFonts w:ascii="Arial" w:hAnsi="Arial" w:cs="Arial"/>
        </w:rPr>
        <w:t>a</w:t>
      </w:r>
      <w:r w:rsidR="007E7DF3">
        <w:rPr>
          <w:rFonts w:ascii="Arial" w:hAnsi="Arial" w:cs="Arial"/>
        </w:rPr>
        <w:t xml:space="preserve"> flooding event happening?</w:t>
      </w:r>
    </w:p>
    <w:p w14:paraId="1575C79D" w14:textId="77777777" w:rsidR="001E589D" w:rsidRDefault="001E589D" w:rsidP="007636C6">
      <w:pPr>
        <w:rPr>
          <w:rFonts w:ascii="Arial" w:hAnsi="Arial" w:cs="Arial"/>
        </w:rPr>
      </w:pPr>
      <w:r>
        <w:rPr>
          <w:rFonts w:ascii="Arial" w:hAnsi="Arial" w:cs="Arial"/>
        </w:rPr>
        <w:t>What critical infrastructure is nearby that has not been identified already?</w:t>
      </w:r>
    </w:p>
    <w:p w14:paraId="045CEBB4" w14:textId="77777777" w:rsidR="00970A0C" w:rsidRDefault="00D277A4" w:rsidP="007636C6">
      <w:pPr>
        <w:rPr>
          <w:rFonts w:ascii="Arial" w:hAnsi="Arial" w:cs="Arial"/>
        </w:rPr>
      </w:pPr>
      <w:r>
        <w:rPr>
          <w:rFonts w:ascii="Arial" w:hAnsi="Arial" w:cs="Arial"/>
        </w:rPr>
        <w:t xml:space="preserve">Have structural surveys been completed </w:t>
      </w:r>
      <w:r w:rsidR="00653573">
        <w:rPr>
          <w:rFonts w:ascii="Arial" w:hAnsi="Arial" w:cs="Arial"/>
        </w:rPr>
        <w:t>on surrounding buildings</w:t>
      </w:r>
      <w:r w:rsidR="00970A0C">
        <w:rPr>
          <w:rFonts w:ascii="Arial" w:hAnsi="Arial" w:cs="Arial"/>
        </w:rPr>
        <w:t>?</w:t>
      </w:r>
    </w:p>
    <w:p w14:paraId="7FEC6F8B" w14:textId="77777777" w:rsidR="00170BB2" w:rsidRDefault="00B25B40" w:rsidP="007636C6">
      <w:pPr>
        <w:rPr>
          <w:rFonts w:ascii="Arial" w:hAnsi="Arial" w:cs="Arial"/>
        </w:rPr>
      </w:pPr>
      <w:r>
        <w:rPr>
          <w:rFonts w:ascii="Arial" w:hAnsi="Arial" w:cs="Arial"/>
        </w:rPr>
        <w:t>Have surveys of the road</w:t>
      </w:r>
      <w:r w:rsidR="00D65215">
        <w:rPr>
          <w:rFonts w:ascii="Arial" w:hAnsi="Arial" w:cs="Arial"/>
        </w:rPr>
        <w:t>s</w:t>
      </w:r>
      <w:r>
        <w:rPr>
          <w:rFonts w:ascii="Arial" w:hAnsi="Arial" w:cs="Arial"/>
        </w:rPr>
        <w:t xml:space="preserve"> and building usage been completed to understand the </w:t>
      </w:r>
      <w:r w:rsidR="00170BB2">
        <w:rPr>
          <w:rFonts w:ascii="Arial" w:hAnsi="Arial" w:cs="Arial"/>
        </w:rPr>
        <w:t>population density of each ES?</w:t>
      </w:r>
    </w:p>
    <w:p w14:paraId="461D56E5" w14:textId="77777777" w:rsidR="008C09B3" w:rsidRDefault="008C09B3" w:rsidP="007636C6">
      <w:pPr>
        <w:rPr>
          <w:rFonts w:ascii="Arial" w:hAnsi="Arial" w:cs="Arial"/>
          <w:b/>
          <w:bCs/>
        </w:rPr>
      </w:pPr>
    </w:p>
    <w:p w14:paraId="5BD4012C" w14:textId="77777777" w:rsidR="008C09B3" w:rsidRDefault="008C09B3" w:rsidP="007636C6">
      <w:pPr>
        <w:rPr>
          <w:rFonts w:ascii="Arial" w:hAnsi="Arial" w:cs="Arial"/>
          <w:b/>
          <w:bCs/>
        </w:rPr>
      </w:pPr>
    </w:p>
    <w:p w14:paraId="313FC5CF" w14:textId="77777777" w:rsidR="008C09B3" w:rsidRDefault="008C09B3" w:rsidP="007636C6">
      <w:pPr>
        <w:rPr>
          <w:rFonts w:ascii="Arial" w:hAnsi="Arial" w:cs="Arial"/>
          <w:b/>
          <w:bCs/>
        </w:rPr>
      </w:pPr>
    </w:p>
    <w:p w14:paraId="35171E46" w14:textId="77777777" w:rsidR="008C09B3" w:rsidRDefault="008C09B3" w:rsidP="007636C6">
      <w:pPr>
        <w:rPr>
          <w:rFonts w:ascii="Arial" w:hAnsi="Arial" w:cs="Arial"/>
          <w:b/>
          <w:bCs/>
        </w:rPr>
      </w:pPr>
    </w:p>
    <w:p w14:paraId="72CFB360" w14:textId="76945F40" w:rsidR="004F5B41" w:rsidRPr="00057412" w:rsidRDefault="00057412" w:rsidP="007636C6">
      <w:pPr>
        <w:rPr>
          <w:rFonts w:ascii="Arial" w:hAnsi="Arial" w:cs="Arial"/>
          <w:b/>
          <w:bCs/>
        </w:rPr>
      </w:pPr>
      <w:r w:rsidRPr="00057412">
        <w:rPr>
          <w:rFonts w:ascii="Arial" w:hAnsi="Arial" w:cs="Arial"/>
          <w:b/>
          <w:bCs/>
        </w:rPr>
        <w:t>Annex D</w:t>
      </w:r>
      <w:r w:rsidR="00550EC4" w:rsidRPr="00057412">
        <w:rPr>
          <w:rFonts w:ascii="Arial" w:hAnsi="Arial" w:cs="Arial"/>
          <w:b/>
          <w:bCs/>
        </w:rPr>
        <w:t xml:space="preserve"> </w:t>
      </w:r>
    </w:p>
    <w:p w14:paraId="14016799" w14:textId="77777777" w:rsidR="007C69A2" w:rsidRPr="006A18AF" w:rsidRDefault="007C69A2" w:rsidP="007636C6">
      <w:pPr>
        <w:rPr>
          <w:rFonts w:ascii="Arial" w:hAnsi="Arial" w:cs="Arial"/>
        </w:rPr>
      </w:pPr>
    </w:p>
    <w:p w14:paraId="5CFEA150" w14:textId="46AE576A" w:rsidR="00F440ED" w:rsidRDefault="00F440ED">
      <w:pPr>
        <w:rPr>
          <w:rFonts w:ascii="Arial" w:hAnsi="Arial" w:cs="Arial"/>
          <w:b/>
          <w:bCs/>
        </w:rPr>
      </w:pPr>
      <w:r w:rsidRPr="00F440ED">
        <w:rPr>
          <w:rFonts w:ascii="Arial" w:hAnsi="Arial" w:cs="Arial"/>
          <w:b/>
          <w:bCs/>
          <w:noProof/>
        </w:rPr>
        <w:drawing>
          <wp:inline distT="0" distB="0" distL="0" distR="0" wp14:anchorId="295C63F0" wp14:editId="426E5462">
            <wp:extent cx="3378374" cy="5207268"/>
            <wp:effectExtent l="0" t="0" r="0" b="0"/>
            <wp:docPr id="1782841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41996" name="Picture 1" descr="A screenshot of a computer&#10;&#10;AI-generated content may be incorrect."/>
                    <pic:cNvPicPr/>
                  </pic:nvPicPr>
                  <pic:blipFill>
                    <a:blip r:embed="rId37"/>
                    <a:stretch>
                      <a:fillRect/>
                    </a:stretch>
                  </pic:blipFill>
                  <pic:spPr>
                    <a:xfrm>
                      <a:off x="0" y="0"/>
                      <a:ext cx="3378374" cy="5207268"/>
                    </a:xfrm>
                    <a:prstGeom prst="rect">
                      <a:avLst/>
                    </a:prstGeom>
                  </pic:spPr>
                </pic:pic>
              </a:graphicData>
            </a:graphic>
          </wp:inline>
        </w:drawing>
      </w:r>
    </w:p>
    <w:p w14:paraId="057537C5" w14:textId="21484F81" w:rsidR="00130C30" w:rsidRDefault="00130C30">
      <w:pPr>
        <w:rPr>
          <w:rFonts w:ascii="Arial" w:hAnsi="Arial" w:cs="Arial"/>
          <w:b/>
          <w:bCs/>
        </w:rPr>
      </w:pPr>
      <w:r>
        <w:rPr>
          <w:rFonts w:ascii="Arial" w:hAnsi="Arial" w:cs="Arial"/>
          <w:b/>
          <w:bCs/>
        </w:rPr>
        <w:t xml:space="preserve">UN Saferguard tool combining </w:t>
      </w:r>
      <w:r w:rsidR="004E4119">
        <w:rPr>
          <w:rFonts w:ascii="Arial" w:hAnsi="Arial" w:cs="Arial"/>
          <w:b/>
          <w:bCs/>
        </w:rPr>
        <w:t xml:space="preserve">Blast calculators with Bowen impact curves </w:t>
      </w:r>
      <w:sdt>
        <w:sdtPr>
          <w:rPr>
            <w:rFonts w:ascii="Arial" w:hAnsi="Arial" w:cs="Arial"/>
            <w:b/>
            <w:bCs/>
          </w:rPr>
          <w:id w:val="-1358195326"/>
          <w:citation/>
        </w:sdtPr>
        <w:sdtEndPr/>
        <w:sdtContent>
          <w:r w:rsidR="00AE5312">
            <w:rPr>
              <w:rFonts w:ascii="Arial" w:hAnsi="Arial" w:cs="Arial"/>
              <w:b/>
              <w:bCs/>
            </w:rPr>
            <w:fldChar w:fldCharType="begin"/>
          </w:r>
          <w:r w:rsidR="00AE5312">
            <w:rPr>
              <w:rFonts w:ascii="Arial" w:hAnsi="Arial" w:cs="Arial"/>
              <w:b/>
              <w:bCs/>
            </w:rPr>
            <w:instrText xml:space="preserve"> CITATION UNO21 \l 2057 </w:instrText>
          </w:r>
          <w:r w:rsidR="00AE5312">
            <w:rPr>
              <w:rFonts w:ascii="Arial" w:hAnsi="Arial" w:cs="Arial"/>
              <w:b/>
              <w:bCs/>
            </w:rPr>
            <w:fldChar w:fldCharType="separate"/>
          </w:r>
          <w:r w:rsidR="00AE5312" w:rsidRPr="00AE5312">
            <w:rPr>
              <w:rFonts w:ascii="Arial" w:hAnsi="Arial" w:cs="Arial"/>
              <w:noProof/>
            </w:rPr>
            <w:t>[1]</w:t>
          </w:r>
          <w:r w:rsidR="00AE5312">
            <w:rPr>
              <w:rFonts w:ascii="Arial" w:hAnsi="Arial" w:cs="Arial"/>
              <w:b/>
              <w:bCs/>
            </w:rPr>
            <w:fldChar w:fldCharType="end"/>
          </w:r>
        </w:sdtContent>
      </w:sdt>
    </w:p>
    <w:p w14:paraId="2AA5EBF8" w14:textId="425A23F2" w:rsidR="00CE2C57" w:rsidRDefault="00073D05">
      <w:pPr>
        <w:rPr>
          <w:rFonts w:ascii="Arial" w:hAnsi="Arial" w:cs="Arial"/>
          <w:b/>
          <w:bCs/>
        </w:rPr>
      </w:pPr>
      <w:r w:rsidRPr="00073D05">
        <w:rPr>
          <w:rFonts w:ascii="Arial" w:hAnsi="Arial" w:cs="Arial"/>
          <w:b/>
          <w:bCs/>
          <w:noProof/>
        </w:rPr>
        <w:drawing>
          <wp:inline distT="0" distB="0" distL="0" distR="0" wp14:anchorId="1721D7FA" wp14:editId="0049DEB6">
            <wp:extent cx="3435527" cy="2406774"/>
            <wp:effectExtent l="0" t="0" r="0" b="0"/>
            <wp:docPr id="13806205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620540" name="Picture 1" descr="A screenshot of a computer&#10;&#10;AI-generated content may be incorrect."/>
                    <pic:cNvPicPr/>
                  </pic:nvPicPr>
                  <pic:blipFill>
                    <a:blip r:embed="rId38"/>
                    <a:stretch>
                      <a:fillRect/>
                    </a:stretch>
                  </pic:blipFill>
                  <pic:spPr>
                    <a:xfrm>
                      <a:off x="0" y="0"/>
                      <a:ext cx="3435527" cy="2406774"/>
                    </a:xfrm>
                    <a:prstGeom prst="rect">
                      <a:avLst/>
                    </a:prstGeom>
                  </pic:spPr>
                </pic:pic>
              </a:graphicData>
            </a:graphic>
          </wp:inline>
        </w:drawing>
      </w:r>
    </w:p>
    <w:p w14:paraId="08A8FF2E" w14:textId="6AEA617D" w:rsidR="00130C30" w:rsidRDefault="00130C30">
      <w:pPr>
        <w:rPr>
          <w:rFonts w:ascii="Arial" w:hAnsi="Arial" w:cs="Arial"/>
          <w:b/>
          <w:bCs/>
        </w:rPr>
      </w:pPr>
      <w:r>
        <w:rPr>
          <w:rFonts w:ascii="Arial" w:hAnsi="Arial" w:cs="Arial"/>
          <w:b/>
          <w:bCs/>
        </w:rPr>
        <w:t xml:space="preserve">Kinger Bulmash Blast Calculator </w:t>
      </w:r>
    </w:p>
    <w:p w14:paraId="4D30D422" w14:textId="0B61C1D4" w:rsidR="00073D05" w:rsidRDefault="00FD2DAB">
      <w:pPr>
        <w:rPr>
          <w:rFonts w:ascii="Arial" w:hAnsi="Arial" w:cs="Arial"/>
          <w:b/>
          <w:bCs/>
        </w:rPr>
      </w:pPr>
      <w:r>
        <w:rPr>
          <w:rFonts w:ascii="Arial" w:hAnsi="Arial" w:cs="Arial"/>
          <w:b/>
          <w:bCs/>
          <w:noProof/>
        </w:rPr>
        <w:drawing>
          <wp:inline distT="0" distB="0" distL="0" distR="0" wp14:anchorId="328DDF7C" wp14:editId="60E4F22C">
            <wp:extent cx="5110619" cy="3585061"/>
            <wp:effectExtent l="0" t="0" r="0" b="0"/>
            <wp:docPr id="311936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27706" cy="3597048"/>
                    </a:xfrm>
                    <a:prstGeom prst="rect">
                      <a:avLst/>
                    </a:prstGeom>
                    <a:noFill/>
                  </pic:spPr>
                </pic:pic>
              </a:graphicData>
            </a:graphic>
          </wp:inline>
        </w:drawing>
      </w:r>
    </w:p>
    <w:p w14:paraId="29C44AE6" w14:textId="7D3969BF" w:rsidR="00130C30" w:rsidRDefault="00130C30">
      <w:pPr>
        <w:rPr>
          <w:rFonts w:ascii="Arial" w:hAnsi="Arial" w:cs="Arial"/>
          <w:b/>
          <w:bCs/>
        </w:rPr>
      </w:pPr>
      <w:r>
        <w:rPr>
          <w:rFonts w:ascii="Arial" w:hAnsi="Arial" w:cs="Arial"/>
          <w:b/>
          <w:bCs/>
        </w:rPr>
        <w:t xml:space="preserve">Example Bowen Curve </w:t>
      </w:r>
      <w:sdt>
        <w:sdtPr>
          <w:rPr>
            <w:rFonts w:ascii="Arial" w:hAnsi="Arial" w:cs="Arial"/>
            <w:b/>
            <w:bCs/>
          </w:rPr>
          <w:id w:val="1077011498"/>
          <w:citation/>
        </w:sdtPr>
        <w:sdtEndPr/>
        <w:sdtContent>
          <w:r w:rsidR="00AE5312">
            <w:rPr>
              <w:rFonts w:ascii="Arial" w:hAnsi="Arial" w:cs="Arial"/>
              <w:b/>
              <w:bCs/>
            </w:rPr>
            <w:fldChar w:fldCharType="begin"/>
          </w:r>
          <w:r w:rsidR="00AE5312">
            <w:rPr>
              <w:rFonts w:ascii="Arial" w:hAnsi="Arial" w:cs="Arial"/>
              <w:b/>
              <w:bCs/>
            </w:rPr>
            <w:instrText xml:space="preserve"> CITATION Oct23 \l 2057 </w:instrText>
          </w:r>
          <w:r w:rsidR="00AE5312">
            <w:rPr>
              <w:rFonts w:ascii="Arial" w:hAnsi="Arial" w:cs="Arial"/>
              <w:b/>
              <w:bCs/>
            </w:rPr>
            <w:fldChar w:fldCharType="separate"/>
          </w:r>
          <w:r w:rsidR="00AE5312" w:rsidRPr="00AE5312">
            <w:rPr>
              <w:rFonts w:ascii="Arial" w:hAnsi="Arial" w:cs="Arial"/>
              <w:noProof/>
            </w:rPr>
            <w:t>[8]</w:t>
          </w:r>
          <w:r w:rsidR="00AE5312">
            <w:rPr>
              <w:rFonts w:ascii="Arial" w:hAnsi="Arial" w:cs="Arial"/>
              <w:b/>
              <w:bCs/>
            </w:rPr>
            <w:fldChar w:fldCharType="end"/>
          </w:r>
        </w:sdtContent>
      </w:sdt>
    </w:p>
    <w:p w14:paraId="0C39B9B2" w14:textId="52A39F3D" w:rsidR="00D138C3" w:rsidRDefault="00D138C3">
      <w:pPr>
        <w:rPr>
          <w:rFonts w:ascii="Arial" w:hAnsi="Arial" w:cs="Arial"/>
          <w:b/>
          <w:bCs/>
        </w:rPr>
      </w:pPr>
      <w:r w:rsidRPr="00D138C3">
        <w:rPr>
          <w:rFonts w:ascii="Arial" w:hAnsi="Arial" w:cs="Arial"/>
          <w:b/>
          <w:bCs/>
          <w:noProof/>
        </w:rPr>
        <w:drawing>
          <wp:inline distT="0" distB="0" distL="0" distR="0" wp14:anchorId="6A20B6E2" wp14:editId="2E481BEC">
            <wp:extent cx="5928417" cy="1302707"/>
            <wp:effectExtent l="0" t="0" r="0" b="0"/>
            <wp:docPr id="1616494755" name="Picture 1" descr="A white rectangular object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94755" name="Picture 1" descr="A white rectangular object with a black border&#10;&#10;AI-generated content may be incorrect."/>
                    <pic:cNvPicPr/>
                  </pic:nvPicPr>
                  <pic:blipFill>
                    <a:blip r:embed="rId21"/>
                    <a:stretch>
                      <a:fillRect/>
                    </a:stretch>
                  </pic:blipFill>
                  <pic:spPr>
                    <a:xfrm>
                      <a:off x="0" y="0"/>
                      <a:ext cx="5954108" cy="1308352"/>
                    </a:xfrm>
                    <a:prstGeom prst="rect">
                      <a:avLst/>
                    </a:prstGeom>
                  </pic:spPr>
                </pic:pic>
              </a:graphicData>
            </a:graphic>
          </wp:inline>
        </w:drawing>
      </w:r>
    </w:p>
    <w:p w14:paraId="13E74CE3" w14:textId="730D240D" w:rsidR="00D138C3" w:rsidRDefault="00D138C3">
      <w:pPr>
        <w:rPr>
          <w:rFonts w:ascii="Arial" w:hAnsi="Arial" w:cs="Arial"/>
          <w:b/>
          <w:bCs/>
        </w:rPr>
      </w:pPr>
      <w:r>
        <w:rPr>
          <w:rFonts w:ascii="Arial" w:hAnsi="Arial" w:cs="Arial"/>
          <w:b/>
          <w:bCs/>
        </w:rPr>
        <w:t xml:space="preserve">Bowen impact </w:t>
      </w:r>
      <w:r w:rsidR="00130C30">
        <w:rPr>
          <w:rFonts w:ascii="Arial" w:hAnsi="Arial" w:cs="Arial"/>
          <w:b/>
          <w:bCs/>
        </w:rPr>
        <w:t xml:space="preserve">of 1500kg HD1.1 Free field </w:t>
      </w:r>
      <w:sdt>
        <w:sdtPr>
          <w:rPr>
            <w:rFonts w:ascii="Arial" w:hAnsi="Arial" w:cs="Arial"/>
            <w:b/>
            <w:bCs/>
          </w:rPr>
          <w:id w:val="1540626522"/>
          <w:citation/>
        </w:sdtPr>
        <w:sdtEndPr/>
        <w:sdtContent>
          <w:r w:rsidR="00AE5312">
            <w:rPr>
              <w:rFonts w:ascii="Arial" w:hAnsi="Arial" w:cs="Arial"/>
              <w:b/>
              <w:bCs/>
            </w:rPr>
            <w:fldChar w:fldCharType="begin"/>
          </w:r>
          <w:r w:rsidR="00AE5312">
            <w:rPr>
              <w:rFonts w:ascii="Arial" w:hAnsi="Arial" w:cs="Arial"/>
              <w:b/>
              <w:bCs/>
            </w:rPr>
            <w:instrText xml:space="preserve"> CITATION UNO21 \l 2057 </w:instrText>
          </w:r>
          <w:r w:rsidR="00AE5312">
            <w:rPr>
              <w:rFonts w:ascii="Arial" w:hAnsi="Arial" w:cs="Arial"/>
              <w:b/>
              <w:bCs/>
            </w:rPr>
            <w:fldChar w:fldCharType="separate"/>
          </w:r>
          <w:r w:rsidR="00AE5312" w:rsidRPr="00AE5312">
            <w:rPr>
              <w:rFonts w:ascii="Arial" w:hAnsi="Arial" w:cs="Arial"/>
              <w:noProof/>
            </w:rPr>
            <w:t>[1]</w:t>
          </w:r>
          <w:r w:rsidR="00AE5312">
            <w:rPr>
              <w:rFonts w:ascii="Arial" w:hAnsi="Arial" w:cs="Arial"/>
              <w:b/>
              <w:bCs/>
            </w:rPr>
            <w:fldChar w:fldCharType="end"/>
          </w:r>
        </w:sdtContent>
      </w:sdt>
    </w:p>
    <w:p w14:paraId="36B41327" w14:textId="590E4E51" w:rsidR="00BE553A" w:rsidRDefault="00BE553A">
      <w:pPr>
        <w:rPr>
          <w:rFonts w:ascii="Arial" w:hAnsi="Arial" w:cs="Arial"/>
          <w:b/>
          <w:bCs/>
        </w:rPr>
      </w:pPr>
      <w:r w:rsidRPr="00BE553A">
        <w:rPr>
          <w:rFonts w:ascii="Arial" w:hAnsi="Arial" w:cs="Arial"/>
          <w:b/>
          <w:bCs/>
          <w:noProof/>
        </w:rPr>
        <w:drawing>
          <wp:inline distT="0" distB="0" distL="0" distR="0" wp14:anchorId="14DF610E" wp14:editId="33DADE9F">
            <wp:extent cx="5874707" cy="1891096"/>
            <wp:effectExtent l="0" t="0" r="0" b="0"/>
            <wp:docPr id="987745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45481" name="Picture 1" descr="A screenshot of a computer&#10;&#10;AI-generated content may be incorrect."/>
                    <pic:cNvPicPr/>
                  </pic:nvPicPr>
                  <pic:blipFill>
                    <a:blip r:embed="rId40"/>
                    <a:stretch>
                      <a:fillRect/>
                    </a:stretch>
                  </pic:blipFill>
                  <pic:spPr>
                    <a:xfrm>
                      <a:off x="0" y="0"/>
                      <a:ext cx="5908878" cy="1902096"/>
                    </a:xfrm>
                    <a:prstGeom prst="rect">
                      <a:avLst/>
                    </a:prstGeom>
                  </pic:spPr>
                </pic:pic>
              </a:graphicData>
            </a:graphic>
          </wp:inline>
        </w:drawing>
      </w:r>
    </w:p>
    <w:p w14:paraId="3342711C" w14:textId="75E35BF5" w:rsidR="00BE553A" w:rsidRDefault="00BE553A">
      <w:pPr>
        <w:rPr>
          <w:rFonts w:ascii="Arial" w:hAnsi="Arial" w:cs="Arial"/>
          <w:b/>
          <w:bCs/>
        </w:rPr>
      </w:pPr>
      <w:r>
        <w:rPr>
          <w:rFonts w:ascii="Arial" w:hAnsi="Arial" w:cs="Arial"/>
          <w:b/>
          <w:bCs/>
        </w:rPr>
        <w:t>Damage to buildings from 1500kg of HD1.1</w:t>
      </w:r>
      <w:sdt>
        <w:sdtPr>
          <w:rPr>
            <w:rFonts w:ascii="Arial" w:hAnsi="Arial" w:cs="Arial"/>
            <w:b/>
            <w:bCs/>
          </w:rPr>
          <w:id w:val="1590040273"/>
          <w:citation/>
        </w:sdtPr>
        <w:sdtEndPr/>
        <w:sdtContent>
          <w:r w:rsidR="00AE5312">
            <w:rPr>
              <w:rFonts w:ascii="Arial" w:hAnsi="Arial" w:cs="Arial"/>
              <w:b/>
              <w:bCs/>
            </w:rPr>
            <w:fldChar w:fldCharType="begin"/>
          </w:r>
          <w:r w:rsidR="00AE5312">
            <w:rPr>
              <w:rFonts w:ascii="Arial" w:hAnsi="Arial" w:cs="Arial"/>
              <w:b/>
              <w:bCs/>
            </w:rPr>
            <w:instrText xml:space="preserve"> CITATION UNO21 \l 2057 </w:instrText>
          </w:r>
          <w:r w:rsidR="00AE5312">
            <w:rPr>
              <w:rFonts w:ascii="Arial" w:hAnsi="Arial" w:cs="Arial"/>
              <w:b/>
              <w:bCs/>
            </w:rPr>
            <w:fldChar w:fldCharType="separate"/>
          </w:r>
          <w:r w:rsidR="00AE5312">
            <w:rPr>
              <w:rFonts w:ascii="Arial" w:hAnsi="Arial" w:cs="Arial"/>
              <w:b/>
              <w:bCs/>
              <w:noProof/>
            </w:rPr>
            <w:t xml:space="preserve"> </w:t>
          </w:r>
          <w:r w:rsidR="00AE5312" w:rsidRPr="00AE5312">
            <w:rPr>
              <w:rFonts w:ascii="Arial" w:hAnsi="Arial" w:cs="Arial"/>
              <w:noProof/>
            </w:rPr>
            <w:t>[1]</w:t>
          </w:r>
          <w:r w:rsidR="00AE5312">
            <w:rPr>
              <w:rFonts w:ascii="Arial" w:hAnsi="Arial" w:cs="Arial"/>
              <w:b/>
              <w:bCs/>
            </w:rPr>
            <w:fldChar w:fldCharType="end"/>
          </w:r>
        </w:sdtContent>
      </w:sdt>
    </w:p>
    <w:p w14:paraId="334352A7" w14:textId="40D42C15" w:rsidR="00F440ED" w:rsidRDefault="00383B65">
      <w:pPr>
        <w:rPr>
          <w:rFonts w:ascii="Arial" w:hAnsi="Arial" w:cs="Arial"/>
          <w:b/>
          <w:bCs/>
        </w:rPr>
      </w:pPr>
      <w:r w:rsidRPr="00383B65">
        <w:rPr>
          <w:rFonts w:ascii="Arial" w:hAnsi="Arial" w:cs="Arial"/>
          <w:b/>
          <w:bCs/>
          <w:noProof/>
        </w:rPr>
        <w:drawing>
          <wp:inline distT="0" distB="0" distL="0" distR="0" wp14:anchorId="26ABF361" wp14:editId="7FB62E3D">
            <wp:extent cx="5492943" cy="8275320"/>
            <wp:effectExtent l="0" t="0" r="0" b="0"/>
            <wp:docPr id="1713632874" name="Picture 1" descr="A screenshot of a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632874" name="Picture 1" descr="A screenshot of a data&#10;&#10;AI-generated content may be incorrect."/>
                    <pic:cNvPicPr/>
                  </pic:nvPicPr>
                  <pic:blipFill>
                    <a:blip r:embed="rId41"/>
                    <a:stretch>
                      <a:fillRect/>
                    </a:stretch>
                  </pic:blipFill>
                  <pic:spPr>
                    <a:xfrm>
                      <a:off x="0" y="0"/>
                      <a:ext cx="5495261" cy="8278812"/>
                    </a:xfrm>
                    <a:prstGeom prst="rect">
                      <a:avLst/>
                    </a:prstGeom>
                  </pic:spPr>
                </pic:pic>
              </a:graphicData>
            </a:graphic>
          </wp:inline>
        </w:drawing>
      </w:r>
    </w:p>
    <w:p w14:paraId="504F4C72" w14:textId="1113D34A" w:rsidR="00383B65" w:rsidRDefault="001B5EEF">
      <w:pPr>
        <w:rPr>
          <w:rFonts w:ascii="Arial" w:hAnsi="Arial" w:cs="Arial"/>
          <w:b/>
          <w:bCs/>
        </w:rPr>
      </w:pPr>
      <w:r>
        <w:rPr>
          <w:rFonts w:ascii="Arial" w:hAnsi="Arial" w:cs="Arial"/>
          <w:b/>
          <w:bCs/>
        </w:rPr>
        <w:t xml:space="preserve">UN Saferguard tool showing Blast effects of 235kg of HD1.1. </w:t>
      </w:r>
      <w:sdt>
        <w:sdtPr>
          <w:rPr>
            <w:rFonts w:ascii="Arial" w:hAnsi="Arial" w:cs="Arial"/>
            <w:b/>
            <w:bCs/>
          </w:rPr>
          <w:id w:val="61603176"/>
          <w:citation/>
        </w:sdtPr>
        <w:sdtEndPr/>
        <w:sdtContent>
          <w:r w:rsidR="00AE5312">
            <w:rPr>
              <w:rFonts w:ascii="Arial" w:hAnsi="Arial" w:cs="Arial"/>
              <w:b/>
              <w:bCs/>
            </w:rPr>
            <w:fldChar w:fldCharType="begin"/>
          </w:r>
          <w:r w:rsidR="00AE5312">
            <w:rPr>
              <w:rFonts w:ascii="Arial" w:hAnsi="Arial" w:cs="Arial"/>
              <w:b/>
              <w:bCs/>
            </w:rPr>
            <w:instrText xml:space="preserve"> CITATION UNO21 \l 2057 </w:instrText>
          </w:r>
          <w:r w:rsidR="00AE5312">
            <w:rPr>
              <w:rFonts w:ascii="Arial" w:hAnsi="Arial" w:cs="Arial"/>
              <w:b/>
              <w:bCs/>
            </w:rPr>
            <w:fldChar w:fldCharType="separate"/>
          </w:r>
          <w:r w:rsidR="00AE5312" w:rsidRPr="00AE5312">
            <w:rPr>
              <w:rFonts w:ascii="Arial" w:hAnsi="Arial" w:cs="Arial"/>
              <w:noProof/>
            </w:rPr>
            <w:t>[1]</w:t>
          </w:r>
          <w:r w:rsidR="00AE5312">
            <w:rPr>
              <w:rFonts w:ascii="Arial" w:hAnsi="Arial" w:cs="Arial"/>
              <w:b/>
              <w:bCs/>
            </w:rPr>
            <w:fldChar w:fldCharType="end"/>
          </w:r>
        </w:sdtContent>
      </w:sdt>
    </w:p>
    <w:tbl>
      <w:tblPr>
        <w:tblStyle w:val="GridTable5Dark"/>
        <w:tblW w:w="0" w:type="auto"/>
        <w:tblLook w:val="04A0" w:firstRow="1" w:lastRow="0" w:firstColumn="1" w:lastColumn="0" w:noHBand="0" w:noVBand="1"/>
      </w:tblPr>
      <w:tblGrid>
        <w:gridCol w:w="1829"/>
        <w:gridCol w:w="1819"/>
        <w:gridCol w:w="1601"/>
        <w:gridCol w:w="1222"/>
        <w:gridCol w:w="1222"/>
        <w:gridCol w:w="1323"/>
      </w:tblGrid>
      <w:tr w:rsidR="001B5EEF" w14:paraId="6CFC1FC8" w14:textId="77777777" w:rsidTr="003174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1EA094C3" w14:textId="77777777" w:rsidR="001B5EEF" w:rsidRDefault="001B5EEF" w:rsidP="00317401">
            <w:pPr>
              <w:rPr>
                <w:rFonts w:ascii="Arial" w:hAnsi="Arial" w:cs="Arial"/>
              </w:rPr>
            </w:pPr>
            <w:r>
              <w:rPr>
                <w:rFonts w:ascii="Arial" w:hAnsi="Arial" w:cs="Arial"/>
              </w:rPr>
              <w:t>QD Type</w:t>
            </w:r>
          </w:p>
        </w:tc>
        <w:tc>
          <w:tcPr>
            <w:tcW w:w="1875" w:type="dxa"/>
          </w:tcPr>
          <w:p w14:paraId="1177C081" w14:textId="77777777" w:rsidR="001B5EEF" w:rsidRDefault="001B5EEF" w:rsidP="00317401">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Typical pressure</w:t>
            </w:r>
          </w:p>
        </w:tc>
        <w:tc>
          <w:tcPr>
            <w:tcW w:w="1638" w:type="dxa"/>
          </w:tcPr>
          <w:p w14:paraId="3A20C92A" w14:textId="77777777" w:rsidR="001B5EEF" w:rsidRDefault="001B5EEF" w:rsidP="00317401">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ECM QD</w:t>
            </w:r>
          </w:p>
        </w:tc>
        <w:tc>
          <w:tcPr>
            <w:tcW w:w="1240" w:type="dxa"/>
          </w:tcPr>
          <w:p w14:paraId="16D221DC" w14:textId="77777777" w:rsidR="001B5EEF" w:rsidRDefault="001B5EEF" w:rsidP="00317401">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New QD 3000kg</w:t>
            </w:r>
          </w:p>
        </w:tc>
        <w:tc>
          <w:tcPr>
            <w:tcW w:w="1240" w:type="dxa"/>
          </w:tcPr>
          <w:p w14:paraId="1669A0FC" w14:textId="77777777" w:rsidR="001B5EEF" w:rsidRDefault="001B5EEF" w:rsidP="00317401">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New QD 1500kg</w:t>
            </w:r>
          </w:p>
        </w:tc>
        <w:tc>
          <w:tcPr>
            <w:tcW w:w="1138" w:type="dxa"/>
          </w:tcPr>
          <w:p w14:paraId="6D518F87" w14:textId="77777777" w:rsidR="001B5EEF" w:rsidRDefault="001B5EEF" w:rsidP="00317401">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Maximum NEQ</w:t>
            </w:r>
          </w:p>
        </w:tc>
      </w:tr>
      <w:tr w:rsidR="001B5EEF" w14:paraId="6092EFDD" w14:textId="77777777" w:rsidTr="003174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1F5C31AC" w14:textId="77777777" w:rsidR="001B5EEF" w:rsidRPr="007D07FE" w:rsidRDefault="001B5EEF" w:rsidP="00317401">
            <w:pPr>
              <w:rPr>
                <w:rFonts w:ascii="Arial" w:hAnsi="Arial" w:cs="Arial"/>
              </w:rPr>
            </w:pPr>
            <w:r>
              <w:rPr>
                <w:rFonts w:ascii="Arial" w:hAnsi="Arial" w:cs="Arial"/>
              </w:rPr>
              <w:t>VBD (44.4Q</w:t>
            </w:r>
            <w:r>
              <w:rPr>
                <w:rFonts w:ascii="Arial" w:hAnsi="Arial" w:cs="Arial"/>
                <w:vertAlign w:val="superscript"/>
              </w:rPr>
              <w:t>1/3</w:t>
            </w:r>
            <w:r>
              <w:rPr>
                <w:rFonts w:ascii="Arial" w:hAnsi="Arial" w:cs="Arial"/>
              </w:rPr>
              <w:t>)</w:t>
            </w:r>
          </w:p>
        </w:tc>
        <w:tc>
          <w:tcPr>
            <w:tcW w:w="1875" w:type="dxa"/>
          </w:tcPr>
          <w:p w14:paraId="2EEA4A42"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2.0 – 3.0 Kpa</w:t>
            </w:r>
          </w:p>
        </w:tc>
        <w:tc>
          <w:tcPr>
            <w:tcW w:w="1638" w:type="dxa"/>
          </w:tcPr>
          <w:p w14:paraId="6D2F9759"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Unknown</w:t>
            </w:r>
          </w:p>
          <w:p w14:paraId="55CE1536"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 x IBD)</w:t>
            </w:r>
          </w:p>
        </w:tc>
        <w:tc>
          <w:tcPr>
            <w:tcW w:w="1240" w:type="dxa"/>
          </w:tcPr>
          <w:p w14:paraId="5E109766"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550m</w:t>
            </w:r>
          </w:p>
          <w:p w14:paraId="3D8D1BA4"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450m</w:t>
            </w:r>
          </w:p>
        </w:tc>
        <w:tc>
          <w:tcPr>
            <w:tcW w:w="1240" w:type="dxa"/>
          </w:tcPr>
          <w:p w14:paraId="696A3885"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440m</w:t>
            </w:r>
          </w:p>
          <w:p w14:paraId="2B072D45"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360m</w:t>
            </w:r>
          </w:p>
        </w:tc>
        <w:tc>
          <w:tcPr>
            <w:tcW w:w="1138" w:type="dxa"/>
          </w:tcPr>
          <w:p w14:paraId="4D607992"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235kg</w:t>
            </w:r>
          </w:p>
          <w:p w14:paraId="0924B726"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435kg</w:t>
            </w:r>
          </w:p>
        </w:tc>
      </w:tr>
      <w:tr w:rsidR="001B5EEF" w14:paraId="36B0719A" w14:textId="77777777" w:rsidTr="00317401">
        <w:tc>
          <w:tcPr>
            <w:cnfStyle w:val="001000000000" w:firstRow="0" w:lastRow="0" w:firstColumn="1" w:lastColumn="0" w:oddVBand="0" w:evenVBand="0" w:oddHBand="0" w:evenHBand="0" w:firstRowFirstColumn="0" w:firstRowLastColumn="0" w:lastRowFirstColumn="0" w:lastRowLastColumn="0"/>
            <w:tcW w:w="1885" w:type="dxa"/>
          </w:tcPr>
          <w:p w14:paraId="0008E0EF" w14:textId="77777777" w:rsidR="001B5EEF" w:rsidRPr="00896FAF" w:rsidRDefault="001B5EEF" w:rsidP="00317401">
            <w:pPr>
              <w:rPr>
                <w:rFonts w:ascii="Arial" w:hAnsi="Arial" w:cs="Arial"/>
              </w:rPr>
            </w:pPr>
            <w:r>
              <w:rPr>
                <w:rFonts w:ascii="Arial" w:hAnsi="Arial" w:cs="Arial"/>
              </w:rPr>
              <w:t>IBD and PTRD (22.2Q</w:t>
            </w:r>
            <w:r>
              <w:rPr>
                <w:rFonts w:ascii="Arial" w:hAnsi="Arial" w:cs="Arial"/>
                <w:vertAlign w:val="superscript"/>
              </w:rPr>
              <w:t>1/3</w:t>
            </w:r>
            <w:r>
              <w:rPr>
                <w:rFonts w:ascii="Arial" w:hAnsi="Arial" w:cs="Arial"/>
              </w:rPr>
              <w:t>)</w:t>
            </w:r>
          </w:p>
        </w:tc>
        <w:tc>
          <w:tcPr>
            <w:tcW w:w="1875" w:type="dxa"/>
          </w:tcPr>
          <w:p w14:paraId="6FA9D6A9"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5kpa</w:t>
            </w:r>
          </w:p>
        </w:tc>
        <w:tc>
          <w:tcPr>
            <w:tcW w:w="1638" w:type="dxa"/>
          </w:tcPr>
          <w:p w14:paraId="619D072E"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Side 19.0Q</w:t>
            </w:r>
          </w:p>
          <w:p w14:paraId="60296C04"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Rear 15.5Q</w:t>
            </w:r>
          </w:p>
        </w:tc>
        <w:tc>
          <w:tcPr>
            <w:tcW w:w="1240" w:type="dxa"/>
          </w:tcPr>
          <w:p w14:paraId="3021BC68"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275m</w:t>
            </w:r>
          </w:p>
          <w:p w14:paraId="1945AB4A"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225m</w:t>
            </w:r>
          </w:p>
        </w:tc>
        <w:tc>
          <w:tcPr>
            <w:tcW w:w="1240" w:type="dxa"/>
          </w:tcPr>
          <w:p w14:paraId="20C8F0A1"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220m</w:t>
            </w:r>
          </w:p>
          <w:p w14:paraId="57C4138C"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180m</w:t>
            </w:r>
          </w:p>
        </w:tc>
        <w:tc>
          <w:tcPr>
            <w:tcW w:w="1138" w:type="dxa"/>
          </w:tcPr>
          <w:p w14:paraId="182ED181"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320kg</w:t>
            </w:r>
          </w:p>
          <w:p w14:paraId="57280E10"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585kg</w:t>
            </w:r>
          </w:p>
        </w:tc>
      </w:tr>
      <w:tr w:rsidR="001B5EEF" w14:paraId="312CB16C" w14:textId="77777777" w:rsidTr="003174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2A02E91A" w14:textId="77777777" w:rsidR="001B5EEF" w:rsidRPr="00896FAF" w:rsidRDefault="001B5EEF" w:rsidP="00317401">
            <w:pPr>
              <w:rPr>
                <w:rFonts w:ascii="Arial" w:hAnsi="Arial" w:cs="Arial"/>
              </w:rPr>
            </w:pPr>
            <w:r>
              <w:rPr>
                <w:rFonts w:ascii="Arial" w:hAnsi="Arial" w:cs="Arial"/>
              </w:rPr>
              <w:t>Medium PTRD (14.8Q</w:t>
            </w:r>
            <w:r>
              <w:rPr>
                <w:rFonts w:ascii="Arial" w:hAnsi="Arial" w:cs="Arial"/>
                <w:vertAlign w:val="superscript"/>
              </w:rPr>
              <w:t>1/3</w:t>
            </w:r>
            <w:r>
              <w:rPr>
                <w:rFonts w:ascii="Arial" w:hAnsi="Arial" w:cs="Arial"/>
              </w:rPr>
              <w:t>)</w:t>
            </w:r>
          </w:p>
        </w:tc>
        <w:tc>
          <w:tcPr>
            <w:tcW w:w="1875" w:type="dxa"/>
          </w:tcPr>
          <w:p w14:paraId="4CB56136"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9kpa</w:t>
            </w:r>
          </w:p>
        </w:tc>
        <w:tc>
          <w:tcPr>
            <w:tcW w:w="1638" w:type="dxa"/>
          </w:tcPr>
          <w:p w14:paraId="655F3B7E"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Rear 9.0Q</w:t>
            </w:r>
          </w:p>
        </w:tc>
        <w:tc>
          <w:tcPr>
            <w:tcW w:w="1240" w:type="dxa"/>
          </w:tcPr>
          <w:p w14:paraId="117A39AD"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130m</w:t>
            </w:r>
          </w:p>
        </w:tc>
        <w:tc>
          <w:tcPr>
            <w:tcW w:w="1240" w:type="dxa"/>
          </w:tcPr>
          <w:p w14:paraId="190360B7"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105m</w:t>
            </w:r>
          </w:p>
        </w:tc>
        <w:tc>
          <w:tcPr>
            <w:tcW w:w="1138" w:type="dxa"/>
          </w:tcPr>
          <w:p w14:paraId="31A20F2B" w14:textId="77777777" w:rsidR="001B5EEF" w:rsidRDefault="001B5EEF" w:rsidP="0031740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700kg</w:t>
            </w:r>
          </w:p>
        </w:tc>
      </w:tr>
      <w:tr w:rsidR="001B5EEF" w14:paraId="54534EF2" w14:textId="77777777" w:rsidTr="00317401">
        <w:tc>
          <w:tcPr>
            <w:cnfStyle w:val="001000000000" w:firstRow="0" w:lastRow="0" w:firstColumn="1" w:lastColumn="0" w:oddVBand="0" w:evenVBand="0" w:oddHBand="0" w:evenHBand="0" w:firstRowFirstColumn="0" w:firstRowLastColumn="0" w:lastRowFirstColumn="0" w:lastRowLastColumn="0"/>
            <w:tcW w:w="1885" w:type="dxa"/>
          </w:tcPr>
          <w:p w14:paraId="1A9F5D0B" w14:textId="77777777" w:rsidR="001B5EEF" w:rsidRPr="002166F3" w:rsidRDefault="001B5EEF" w:rsidP="00317401">
            <w:pPr>
              <w:rPr>
                <w:rFonts w:ascii="Arial" w:hAnsi="Arial" w:cs="Arial"/>
              </w:rPr>
            </w:pPr>
            <w:r>
              <w:rPr>
                <w:rFonts w:ascii="Arial" w:hAnsi="Arial" w:cs="Arial"/>
              </w:rPr>
              <w:t>PBD (8.0Q</w:t>
            </w:r>
            <w:r>
              <w:rPr>
                <w:rFonts w:ascii="Arial" w:hAnsi="Arial" w:cs="Arial"/>
                <w:vertAlign w:val="superscript"/>
              </w:rPr>
              <w:t>1/3</w:t>
            </w:r>
            <w:r>
              <w:rPr>
                <w:rFonts w:ascii="Arial" w:hAnsi="Arial" w:cs="Arial"/>
              </w:rPr>
              <w:t>)</w:t>
            </w:r>
          </w:p>
        </w:tc>
        <w:tc>
          <w:tcPr>
            <w:tcW w:w="1875" w:type="dxa"/>
          </w:tcPr>
          <w:p w14:paraId="6EC13C8B"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21kpa </w:t>
            </w:r>
          </w:p>
        </w:tc>
        <w:tc>
          <w:tcPr>
            <w:tcW w:w="1638" w:type="dxa"/>
          </w:tcPr>
          <w:p w14:paraId="063CA0A1"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Rear 6.0Q</w:t>
            </w:r>
          </w:p>
        </w:tc>
        <w:tc>
          <w:tcPr>
            <w:tcW w:w="1240" w:type="dxa"/>
          </w:tcPr>
          <w:p w14:paraId="5EEAE4FA"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90m</w:t>
            </w:r>
          </w:p>
        </w:tc>
        <w:tc>
          <w:tcPr>
            <w:tcW w:w="1240" w:type="dxa"/>
          </w:tcPr>
          <w:p w14:paraId="745F3644"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70m</w:t>
            </w:r>
          </w:p>
        </w:tc>
        <w:tc>
          <w:tcPr>
            <w:tcW w:w="1138" w:type="dxa"/>
          </w:tcPr>
          <w:p w14:paraId="03B1BAAE" w14:textId="77777777" w:rsidR="001B5EEF" w:rsidRDefault="001B5EEF" w:rsidP="0031740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N/A</w:t>
            </w:r>
          </w:p>
        </w:tc>
      </w:tr>
    </w:tbl>
    <w:p w14:paraId="611A6B52" w14:textId="19619459" w:rsidR="00CE2C57" w:rsidRDefault="00CE2C57">
      <w:pPr>
        <w:rPr>
          <w:rFonts w:ascii="Arial" w:hAnsi="Arial" w:cs="Arial"/>
          <w:b/>
          <w:bCs/>
        </w:rPr>
      </w:pPr>
    </w:p>
    <w:p w14:paraId="08CB9E53" w14:textId="77777777" w:rsidR="005E4FCD" w:rsidRDefault="001B5EEF">
      <w:pPr>
        <w:rPr>
          <w:rFonts w:ascii="Arial" w:hAnsi="Arial" w:cs="Arial"/>
          <w:b/>
          <w:bCs/>
        </w:rPr>
      </w:pPr>
      <w:r>
        <w:rPr>
          <w:rFonts w:ascii="Arial" w:hAnsi="Arial" w:cs="Arial"/>
          <w:b/>
          <w:bCs/>
        </w:rPr>
        <w:t xml:space="preserve">Calculated QDs with JSP 482 </w:t>
      </w:r>
      <w:r w:rsidR="000E52E1">
        <w:rPr>
          <w:rFonts w:ascii="Arial" w:hAnsi="Arial" w:cs="Arial"/>
          <w:b/>
          <w:bCs/>
        </w:rPr>
        <w:t>Earth Covered mound equivalence considered.</w:t>
      </w:r>
    </w:p>
    <w:p w14:paraId="4EF774E3" w14:textId="77777777" w:rsidR="005E4FCD" w:rsidRDefault="005E4FCD">
      <w:pPr>
        <w:rPr>
          <w:rFonts w:ascii="Arial" w:hAnsi="Arial" w:cs="Arial"/>
          <w:b/>
          <w:bCs/>
        </w:rPr>
      </w:pPr>
    </w:p>
    <w:p w14:paraId="5E222467" w14:textId="77777777" w:rsidR="004B55BA" w:rsidRDefault="005E4FCD">
      <w:pPr>
        <w:rPr>
          <w:rFonts w:ascii="Arial" w:hAnsi="Arial" w:cs="Arial"/>
          <w:b/>
          <w:bCs/>
        </w:rPr>
      </w:pPr>
      <w:r>
        <w:rPr>
          <w:rFonts w:ascii="Arial" w:hAnsi="Arial" w:cs="Arial"/>
          <w:b/>
          <w:bCs/>
        </w:rPr>
        <w:t xml:space="preserve">Annex </w:t>
      </w:r>
      <w:r w:rsidR="004B55BA">
        <w:rPr>
          <w:rFonts w:ascii="Arial" w:hAnsi="Arial" w:cs="Arial"/>
          <w:b/>
          <w:bCs/>
        </w:rPr>
        <w:t>E</w:t>
      </w:r>
    </w:p>
    <w:p w14:paraId="5E300183" w14:textId="77777777" w:rsidR="004B55BA" w:rsidRDefault="004B55BA">
      <w:pPr>
        <w:rPr>
          <w:rFonts w:ascii="Arial" w:hAnsi="Arial" w:cs="Arial"/>
          <w:b/>
          <w:bCs/>
        </w:rPr>
      </w:pPr>
      <w:r w:rsidRPr="004B55BA">
        <w:rPr>
          <w:rFonts w:ascii="Arial" w:hAnsi="Arial" w:cs="Arial"/>
          <w:b/>
          <w:bCs/>
          <w:noProof/>
        </w:rPr>
        <w:drawing>
          <wp:inline distT="0" distB="0" distL="0" distR="0" wp14:anchorId="1B6A240B" wp14:editId="7FB16F2A">
            <wp:extent cx="5731510" cy="6314440"/>
            <wp:effectExtent l="0" t="0" r="2540" b="0"/>
            <wp:docPr id="166958173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581735" name="Picture 1" descr="A close-up of a document&#10;&#10;AI-generated content may be incorrect."/>
                    <pic:cNvPicPr/>
                  </pic:nvPicPr>
                  <pic:blipFill>
                    <a:blip r:embed="rId42"/>
                    <a:stretch>
                      <a:fillRect/>
                    </a:stretch>
                  </pic:blipFill>
                  <pic:spPr>
                    <a:xfrm>
                      <a:off x="0" y="0"/>
                      <a:ext cx="5731510" cy="6314440"/>
                    </a:xfrm>
                    <a:prstGeom prst="rect">
                      <a:avLst/>
                    </a:prstGeom>
                  </pic:spPr>
                </pic:pic>
              </a:graphicData>
            </a:graphic>
          </wp:inline>
        </w:drawing>
      </w:r>
    </w:p>
    <w:p w14:paraId="72914A76" w14:textId="77777777" w:rsidR="00411EEE" w:rsidRDefault="009264BD">
      <w:pPr>
        <w:rPr>
          <w:rFonts w:ascii="Arial" w:hAnsi="Arial" w:cs="Arial"/>
          <w:b/>
          <w:bCs/>
        </w:rPr>
      </w:pPr>
      <w:r w:rsidRPr="009264BD">
        <w:rPr>
          <w:rFonts w:ascii="Arial" w:hAnsi="Arial" w:cs="Arial"/>
          <w:b/>
          <w:bCs/>
          <w:noProof/>
        </w:rPr>
        <w:drawing>
          <wp:inline distT="0" distB="0" distL="0" distR="0" wp14:anchorId="5B8FAF3E" wp14:editId="5394036D">
            <wp:extent cx="5731510" cy="1689735"/>
            <wp:effectExtent l="0" t="0" r="2540" b="5715"/>
            <wp:docPr id="492776159" name="Picture 1"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76159" name="Picture 1" descr="A close-up of a message&#10;&#10;AI-generated content may be incorrect."/>
                    <pic:cNvPicPr/>
                  </pic:nvPicPr>
                  <pic:blipFill>
                    <a:blip r:embed="rId43"/>
                    <a:stretch>
                      <a:fillRect/>
                    </a:stretch>
                  </pic:blipFill>
                  <pic:spPr>
                    <a:xfrm>
                      <a:off x="0" y="0"/>
                      <a:ext cx="5731510" cy="1689735"/>
                    </a:xfrm>
                    <a:prstGeom prst="rect">
                      <a:avLst/>
                    </a:prstGeom>
                  </pic:spPr>
                </pic:pic>
              </a:graphicData>
            </a:graphic>
          </wp:inline>
        </w:drawing>
      </w:r>
    </w:p>
    <w:p w14:paraId="388165B6" w14:textId="03891E59" w:rsidR="001B5EEF" w:rsidRPr="00F06D11" w:rsidRDefault="00411EEE">
      <w:pPr>
        <w:rPr>
          <w:rFonts w:ascii="Arial" w:hAnsi="Arial" w:cs="Arial"/>
          <w:b/>
          <w:bCs/>
        </w:rPr>
      </w:pPr>
      <w:r w:rsidRPr="00411EEE">
        <w:rPr>
          <w:rFonts w:ascii="Arial" w:hAnsi="Arial" w:cs="Arial"/>
          <w:b/>
          <w:bCs/>
          <w:noProof/>
        </w:rPr>
        <w:drawing>
          <wp:inline distT="0" distB="0" distL="0" distR="0" wp14:anchorId="3E5DEFBC" wp14:editId="2FCC3F83">
            <wp:extent cx="5039428" cy="7716327"/>
            <wp:effectExtent l="0" t="0" r="8890" b="0"/>
            <wp:docPr id="797302752" name="Picture 1" descr="An 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302752" name="Picture 1" descr="An aerial view of a city&#10;&#10;AI-generated content may be incorrect."/>
                    <pic:cNvPicPr/>
                  </pic:nvPicPr>
                  <pic:blipFill>
                    <a:blip r:embed="rId44"/>
                    <a:stretch>
                      <a:fillRect/>
                    </a:stretch>
                  </pic:blipFill>
                  <pic:spPr>
                    <a:xfrm>
                      <a:off x="0" y="0"/>
                      <a:ext cx="5039428" cy="7716327"/>
                    </a:xfrm>
                    <a:prstGeom prst="rect">
                      <a:avLst/>
                    </a:prstGeom>
                  </pic:spPr>
                </pic:pic>
              </a:graphicData>
            </a:graphic>
          </wp:inline>
        </w:drawing>
      </w:r>
      <w:r w:rsidR="000E52E1">
        <w:rPr>
          <w:rFonts w:ascii="Arial" w:hAnsi="Arial" w:cs="Arial"/>
          <w:b/>
          <w:bCs/>
        </w:rPr>
        <w:t xml:space="preserve"> </w:t>
      </w:r>
    </w:p>
    <w:sectPr w:rsidR="001B5EEF" w:rsidRPr="00F06D11">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716C0" w14:textId="77777777" w:rsidR="00CF53D5" w:rsidRDefault="00CF53D5" w:rsidP="00CF53D5">
      <w:pPr>
        <w:spacing w:after="0" w:line="240" w:lineRule="auto"/>
      </w:pPr>
      <w:r>
        <w:separator/>
      </w:r>
    </w:p>
  </w:endnote>
  <w:endnote w:type="continuationSeparator" w:id="0">
    <w:p w14:paraId="282C312D" w14:textId="77777777" w:rsidR="00CF53D5" w:rsidRDefault="00CF53D5" w:rsidP="00CF5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111137"/>
      <w:docPartObj>
        <w:docPartGallery w:val="Page Numbers (Bottom of Page)"/>
        <w:docPartUnique/>
      </w:docPartObj>
    </w:sdtPr>
    <w:sdtEndPr>
      <w:rPr>
        <w:noProof/>
      </w:rPr>
    </w:sdtEndPr>
    <w:sdtContent>
      <w:p w14:paraId="4D0FD2F4" w14:textId="30D43261" w:rsidR="00CF53D5" w:rsidRDefault="00CF53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DE02F2" w14:textId="77777777" w:rsidR="00CF53D5" w:rsidRDefault="00CF5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1F134" w14:textId="77777777" w:rsidR="00CF53D5" w:rsidRDefault="00CF53D5" w:rsidP="00CF53D5">
      <w:pPr>
        <w:spacing w:after="0" w:line="240" w:lineRule="auto"/>
      </w:pPr>
      <w:r>
        <w:separator/>
      </w:r>
    </w:p>
  </w:footnote>
  <w:footnote w:type="continuationSeparator" w:id="0">
    <w:p w14:paraId="5E6496CB" w14:textId="77777777" w:rsidR="00CF53D5" w:rsidRDefault="00CF53D5" w:rsidP="00CF53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B43FC"/>
    <w:multiLevelType w:val="multilevel"/>
    <w:tmpl w:val="D0A6F20A"/>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B4A57BC"/>
    <w:multiLevelType w:val="hybridMultilevel"/>
    <w:tmpl w:val="00B2F1E8"/>
    <w:lvl w:ilvl="0" w:tplc="956E10C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10A5167"/>
    <w:multiLevelType w:val="multilevel"/>
    <w:tmpl w:val="51FECEDA"/>
    <w:lvl w:ilvl="0">
      <w:start w:val="4"/>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1CE41A4B"/>
    <w:multiLevelType w:val="hybridMultilevel"/>
    <w:tmpl w:val="E454E578"/>
    <w:lvl w:ilvl="0" w:tplc="BCB84DB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EE56B44"/>
    <w:multiLevelType w:val="hybridMultilevel"/>
    <w:tmpl w:val="E6781E00"/>
    <w:lvl w:ilvl="0" w:tplc="A120C48C">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326E5D"/>
    <w:multiLevelType w:val="hybridMultilevel"/>
    <w:tmpl w:val="6DB2ACC0"/>
    <w:lvl w:ilvl="0" w:tplc="DFE011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5FD1308"/>
    <w:multiLevelType w:val="hybridMultilevel"/>
    <w:tmpl w:val="A498D722"/>
    <w:lvl w:ilvl="0" w:tplc="DC3EDF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966885"/>
    <w:multiLevelType w:val="hybridMultilevel"/>
    <w:tmpl w:val="2536E718"/>
    <w:lvl w:ilvl="0" w:tplc="770A1BAE">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A3D1FB0"/>
    <w:multiLevelType w:val="hybridMultilevel"/>
    <w:tmpl w:val="C8CA6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401F14"/>
    <w:multiLevelType w:val="hybridMultilevel"/>
    <w:tmpl w:val="951E311C"/>
    <w:lvl w:ilvl="0" w:tplc="1B46D5B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38CD50E5"/>
    <w:multiLevelType w:val="hybridMultilevel"/>
    <w:tmpl w:val="07165246"/>
    <w:lvl w:ilvl="0" w:tplc="2B3863B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393E3AE6"/>
    <w:multiLevelType w:val="multilevel"/>
    <w:tmpl w:val="9024532A"/>
    <w:styleLink w:val="CurrentList1"/>
    <w:lvl w:ilvl="0">
      <w:start w:val="1"/>
      <w:numFmt w:val="decimal"/>
      <w:lvlText w:val="%1."/>
      <w:lvlJc w:val="left"/>
      <w:pPr>
        <w:ind w:left="1800" w:hanging="360"/>
      </w:pPr>
      <w:rPr>
        <w:rFonts w:hint="default"/>
      </w:r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12" w15:restartNumberingAfterBreak="0">
    <w:nsid w:val="488900D8"/>
    <w:multiLevelType w:val="hybridMultilevel"/>
    <w:tmpl w:val="28EA0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467FF9"/>
    <w:multiLevelType w:val="multilevel"/>
    <w:tmpl w:val="7D662CC8"/>
    <w:lvl w:ilvl="0">
      <w:start w:val="4"/>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4" w15:restartNumberingAfterBreak="0">
    <w:nsid w:val="59BB2E56"/>
    <w:multiLevelType w:val="multilevel"/>
    <w:tmpl w:val="149017E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7113478E"/>
    <w:multiLevelType w:val="hybridMultilevel"/>
    <w:tmpl w:val="85B61510"/>
    <w:lvl w:ilvl="0" w:tplc="90A0B6C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CAD4256"/>
    <w:multiLevelType w:val="hybridMultilevel"/>
    <w:tmpl w:val="3A647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FA689B"/>
    <w:multiLevelType w:val="hybridMultilevel"/>
    <w:tmpl w:val="CDC0BC10"/>
    <w:lvl w:ilvl="0" w:tplc="3B8CEA8A">
      <w:start w:val="1"/>
      <w:numFmt w:val="bullet"/>
      <w:lvlText w:val=""/>
      <w:lvlJc w:val="left"/>
      <w:pPr>
        <w:ind w:left="720" w:hanging="360"/>
      </w:pPr>
      <w:rPr>
        <w:rFonts w:ascii="Wingdings" w:eastAsiaTheme="minorEastAsia"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293173"/>
    <w:multiLevelType w:val="hybridMultilevel"/>
    <w:tmpl w:val="1F4882E2"/>
    <w:lvl w:ilvl="0" w:tplc="ECE012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3702683">
    <w:abstractNumId w:val="17"/>
  </w:num>
  <w:num w:numId="2" w16cid:durableId="213472114">
    <w:abstractNumId w:val="10"/>
  </w:num>
  <w:num w:numId="3" w16cid:durableId="2112049545">
    <w:abstractNumId w:val="15"/>
  </w:num>
  <w:num w:numId="4" w16cid:durableId="2037660324">
    <w:abstractNumId w:val="3"/>
  </w:num>
  <w:num w:numId="5" w16cid:durableId="834227987">
    <w:abstractNumId w:val="1"/>
  </w:num>
  <w:num w:numId="6" w16cid:durableId="1852908783">
    <w:abstractNumId w:val="9"/>
  </w:num>
  <w:num w:numId="7" w16cid:durableId="1586843762">
    <w:abstractNumId w:val="5"/>
  </w:num>
  <w:num w:numId="8" w16cid:durableId="468980820">
    <w:abstractNumId w:val="16"/>
  </w:num>
  <w:num w:numId="9" w16cid:durableId="1629893485">
    <w:abstractNumId w:val="8"/>
  </w:num>
  <w:num w:numId="10" w16cid:durableId="1512261647">
    <w:abstractNumId w:val="7"/>
  </w:num>
  <w:num w:numId="11" w16cid:durableId="1536037125">
    <w:abstractNumId w:val="12"/>
  </w:num>
  <w:num w:numId="12" w16cid:durableId="393744455">
    <w:abstractNumId w:val="14"/>
  </w:num>
  <w:num w:numId="13" w16cid:durableId="1201626454">
    <w:abstractNumId w:val="11"/>
  </w:num>
  <w:num w:numId="14" w16cid:durableId="979768566">
    <w:abstractNumId w:val="13"/>
  </w:num>
  <w:num w:numId="15" w16cid:durableId="435105215">
    <w:abstractNumId w:val="0"/>
  </w:num>
  <w:num w:numId="16" w16cid:durableId="17629686">
    <w:abstractNumId w:val="2"/>
  </w:num>
  <w:num w:numId="17" w16cid:durableId="2100441997">
    <w:abstractNumId w:val="18"/>
  </w:num>
  <w:num w:numId="18" w16cid:durableId="1091706847">
    <w:abstractNumId w:val="6"/>
  </w:num>
  <w:num w:numId="19" w16cid:durableId="14656596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7FF"/>
    <w:rsid w:val="0000236A"/>
    <w:rsid w:val="00003BF1"/>
    <w:rsid w:val="00003E73"/>
    <w:rsid w:val="00003FB5"/>
    <w:rsid w:val="00005BC7"/>
    <w:rsid w:val="00007988"/>
    <w:rsid w:val="000135C9"/>
    <w:rsid w:val="000144C7"/>
    <w:rsid w:val="00016BC9"/>
    <w:rsid w:val="00020481"/>
    <w:rsid w:val="000214CC"/>
    <w:rsid w:val="00021CEE"/>
    <w:rsid w:val="0002288F"/>
    <w:rsid w:val="00022EF5"/>
    <w:rsid w:val="0002304F"/>
    <w:rsid w:val="00023AFC"/>
    <w:rsid w:val="00024FDA"/>
    <w:rsid w:val="00025403"/>
    <w:rsid w:val="00027DBB"/>
    <w:rsid w:val="00030E98"/>
    <w:rsid w:val="00031650"/>
    <w:rsid w:val="0003199B"/>
    <w:rsid w:val="0003247E"/>
    <w:rsid w:val="000328BE"/>
    <w:rsid w:val="00032A63"/>
    <w:rsid w:val="000358DA"/>
    <w:rsid w:val="00037148"/>
    <w:rsid w:val="00037E23"/>
    <w:rsid w:val="000400D6"/>
    <w:rsid w:val="00042BC6"/>
    <w:rsid w:val="0004696A"/>
    <w:rsid w:val="00046AB6"/>
    <w:rsid w:val="000517F4"/>
    <w:rsid w:val="00052B04"/>
    <w:rsid w:val="00053191"/>
    <w:rsid w:val="000539AC"/>
    <w:rsid w:val="00053EBC"/>
    <w:rsid w:val="00054D63"/>
    <w:rsid w:val="00055826"/>
    <w:rsid w:val="00056CDC"/>
    <w:rsid w:val="00057412"/>
    <w:rsid w:val="000636AA"/>
    <w:rsid w:val="00066723"/>
    <w:rsid w:val="00073A0B"/>
    <w:rsid w:val="00073D05"/>
    <w:rsid w:val="000807E0"/>
    <w:rsid w:val="00080BD7"/>
    <w:rsid w:val="00081174"/>
    <w:rsid w:val="000813C8"/>
    <w:rsid w:val="00081FFD"/>
    <w:rsid w:val="00082E79"/>
    <w:rsid w:val="00083335"/>
    <w:rsid w:val="0008449F"/>
    <w:rsid w:val="00084F9E"/>
    <w:rsid w:val="00085034"/>
    <w:rsid w:val="00085354"/>
    <w:rsid w:val="000867E0"/>
    <w:rsid w:val="000900C5"/>
    <w:rsid w:val="000924E0"/>
    <w:rsid w:val="00092B6D"/>
    <w:rsid w:val="00093A0E"/>
    <w:rsid w:val="000A1773"/>
    <w:rsid w:val="000A6DCC"/>
    <w:rsid w:val="000B39A7"/>
    <w:rsid w:val="000B432A"/>
    <w:rsid w:val="000B535E"/>
    <w:rsid w:val="000C0533"/>
    <w:rsid w:val="000C4806"/>
    <w:rsid w:val="000D086D"/>
    <w:rsid w:val="000D1177"/>
    <w:rsid w:val="000D2447"/>
    <w:rsid w:val="000D3ED9"/>
    <w:rsid w:val="000D4845"/>
    <w:rsid w:val="000D6AA6"/>
    <w:rsid w:val="000D7769"/>
    <w:rsid w:val="000E28C6"/>
    <w:rsid w:val="000E2D08"/>
    <w:rsid w:val="000E31AA"/>
    <w:rsid w:val="000E3325"/>
    <w:rsid w:val="000E3B65"/>
    <w:rsid w:val="000E433F"/>
    <w:rsid w:val="000E4B39"/>
    <w:rsid w:val="000E51E0"/>
    <w:rsid w:val="000E52E1"/>
    <w:rsid w:val="000E5754"/>
    <w:rsid w:val="000E5950"/>
    <w:rsid w:val="000E77F1"/>
    <w:rsid w:val="000E7FB4"/>
    <w:rsid w:val="000F3385"/>
    <w:rsid w:val="000F6A8B"/>
    <w:rsid w:val="000F6D51"/>
    <w:rsid w:val="0010160A"/>
    <w:rsid w:val="0010257D"/>
    <w:rsid w:val="001046B5"/>
    <w:rsid w:val="00105205"/>
    <w:rsid w:val="00110C94"/>
    <w:rsid w:val="00110CE2"/>
    <w:rsid w:val="00114C45"/>
    <w:rsid w:val="001174D0"/>
    <w:rsid w:val="00117731"/>
    <w:rsid w:val="001208AB"/>
    <w:rsid w:val="001224C0"/>
    <w:rsid w:val="001239AF"/>
    <w:rsid w:val="0012568F"/>
    <w:rsid w:val="00125BDA"/>
    <w:rsid w:val="00126F80"/>
    <w:rsid w:val="00130C30"/>
    <w:rsid w:val="00130EA2"/>
    <w:rsid w:val="00132D21"/>
    <w:rsid w:val="00132FD5"/>
    <w:rsid w:val="00136624"/>
    <w:rsid w:val="001369D4"/>
    <w:rsid w:val="00141F9A"/>
    <w:rsid w:val="00143FF9"/>
    <w:rsid w:val="001459D0"/>
    <w:rsid w:val="0014774E"/>
    <w:rsid w:val="0015099A"/>
    <w:rsid w:val="00150FA2"/>
    <w:rsid w:val="00153680"/>
    <w:rsid w:val="001547AD"/>
    <w:rsid w:val="001556C2"/>
    <w:rsid w:val="0016093C"/>
    <w:rsid w:val="00161C04"/>
    <w:rsid w:val="0016416B"/>
    <w:rsid w:val="00164712"/>
    <w:rsid w:val="0016494D"/>
    <w:rsid w:val="00164AC8"/>
    <w:rsid w:val="00166FB4"/>
    <w:rsid w:val="00170BB2"/>
    <w:rsid w:val="001759E7"/>
    <w:rsid w:val="00175D16"/>
    <w:rsid w:val="00176ACF"/>
    <w:rsid w:val="001771B4"/>
    <w:rsid w:val="0017736B"/>
    <w:rsid w:val="001856A3"/>
    <w:rsid w:val="0018717E"/>
    <w:rsid w:val="00190F05"/>
    <w:rsid w:val="00195FFC"/>
    <w:rsid w:val="001A08AB"/>
    <w:rsid w:val="001A1014"/>
    <w:rsid w:val="001A1B6A"/>
    <w:rsid w:val="001A3AC8"/>
    <w:rsid w:val="001A3BE3"/>
    <w:rsid w:val="001A5D6C"/>
    <w:rsid w:val="001A62AA"/>
    <w:rsid w:val="001A7A02"/>
    <w:rsid w:val="001A7A07"/>
    <w:rsid w:val="001B0BE5"/>
    <w:rsid w:val="001B42F7"/>
    <w:rsid w:val="001B5EEF"/>
    <w:rsid w:val="001B7431"/>
    <w:rsid w:val="001C3EFB"/>
    <w:rsid w:val="001C4813"/>
    <w:rsid w:val="001C7412"/>
    <w:rsid w:val="001D1F07"/>
    <w:rsid w:val="001D3B0A"/>
    <w:rsid w:val="001D4507"/>
    <w:rsid w:val="001E1D90"/>
    <w:rsid w:val="001E2E78"/>
    <w:rsid w:val="001E34C5"/>
    <w:rsid w:val="001E4BDF"/>
    <w:rsid w:val="001E589D"/>
    <w:rsid w:val="001F0ECA"/>
    <w:rsid w:val="001F1137"/>
    <w:rsid w:val="001F18EC"/>
    <w:rsid w:val="001F2B8A"/>
    <w:rsid w:val="001F3CAD"/>
    <w:rsid w:val="001F665B"/>
    <w:rsid w:val="00203DA6"/>
    <w:rsid w:val="00203EC4"/>
    <w:rsid w:val="00207C05"/>
    <w:rsid w:val="0021093D"/>
    <w:rsid w:val="002110C9"/>
    <w:rsid w:val="00214446"/>
    <w:rsid w:val="002166F3"/>
    <w:rsid w:val="0021698A"/>
    <w:rsid w:val="00221B5B"/>
    <w:rsid w:val="00221ECA"/>
    <w:rsid w:val="00221EE1"/>
    <w:rsid w:val="00223F70"/>
    <w:rsid w:val="00227F79"/>
    <w:rsid w:val="002326AB"/>
    <w:rsid w:val="00235F84"/>
    <w:rsid w:val="00240B91"/>
    <w:rsid w:val="00240E7C"/>
    <w:rsid w:val="00242D0D"/>
    <w:rsid w:val="002441AE"/>
    <w:rsid w:val="002469A7"/>
    <w:rsid w:val="00247C68"/>
    <w:rsid w:val="0025281F"/>
    <w:rsid w:val="00254001"/>
    <w:rsid w:val="00255D17"/>
    <w:rsid w:val="002562A5"/>
    <w:rsid w:val="00257BF3"/>
    <w:rsid w:val="00257D2F"/>
    <w:rsid w:val="00260AB9"/>
    <w:rsid w:val="00261C23"/>
    <w:rsid w:val="00261E08"/>
    <w:rsid w:val="002623EB"/>
    <w:rsid w:val="00264572"/>
    <w:rsid w:val="00265925"/>
    <w:rsid w:val="00266515"/>
    <w:rsid w:val="002712A4"/>
    <w:rsid w:val="00271BE2"/>
    <w:rsid w:val="00276BD4"/>
    <w:rsid w:val="0028071D"/>
    <w:rsid w:val="00280911"/>
    <w:rsid w:val="002848CF"/>
    <w:rsid w:val="00286140"/>
    <w:rsid w:val="00286477"/>
    <w:rsid w:val="0028660C"/>
    <w:rsid w:val="0029190A"/>
    <w:rsid w:val="00293FD3"/>
    <w:rsid w:val="00295349"/>
    <w:rsid w:val="002A2888"/>
    <w:rsid w:val="002A2DB2"/>
    <w:rsid w:val="002A556B"/>
    <w:rsid w:val="002A6690"/>
    <w:rsid w:val="002B096C"/>
    <w:rsid w:val="002B17E8"/>
    <w:rsid w:val="002C0B56"/>
    <w:rsid w:val="002C18A0"/>
    <w:rsid w:val="002C1AA2"/>
    <w:rsid w:val="002C2839"/>
    <w:rsid w:val="002C2B3D"/>
    <w:rsid w:val="002C4291"/>
    <w:rsid w:val="002C5E07"/>
    <w:rsid w:val="002C6191"/>
    <w:rsid w:val="002C777F"/>
    <w:rsid w:val="002D196A"/>
    <w:rsid w:val="002D2910"/>
    <w:rsid w:val="002D3107"/>
    <w:rsid w:val="002D4215"/>
    <w:rsid w:val="002D4364"/>
    <w:rsid w:val="002E244C"/>
    <w:rsid w:val="002E3742"/>
    <w:rsid w:val="002E5DFC"/>
    <w:rsid w:val="002E7E0F"/>
    <w:rsid w:val="002F1D5C"/>
    <w:rsid w:val="002F2137"/>
    <w:rsid w:val="002F5507"/>
    <w:rsid w:val="002F6B5F"/>
    <w:rsid w:val="0030261B"/>
    <w:rsid w:val="0030293A"/>
    <w:rsid w:val="003060FF"/>
    <w:rsid w:val="00307E08"/>
    <w:rsid w:val="00311D40"/>
    <w:rsid w:val="003124B6"/>
    <w:rsid w:val="003138C5"/>
    <w:rsid w:val="00314B67"/>
    <w:rsid w:val="00316C10"/>
    <w:rsid w:val="00316EB3"/>
    <w:rsid w:val="0031728E"/>
    <w:rsid w:val="00320DAD"/>
    <w:rsid w:val="003225F9"/>
    <w:rsid w:val="00323348"/>
    <w:rsid w:val="00327338"/>
    <w:rsid w:val="00327CCB"/>
    <w:rsid w:val="003302BE"/>
    <w:rsid w:val="003319DB"/>
    <w:rsid w:val="00332CF3"/>
    <w:rsid w:val="00337BFD"/>
    <w:rsid w:val="00341F4B"/>
    <w:rsid w:val="003516AA"/>
    <w:rsid w:val="00354980"/>
    <w:rsid w:val="00355457"/>
    <w:rsid w:val="00356648"/>
    <w:rsid w:val="003602E6"/>
    <w:rsid w:val="00362627"/>
    <w:rsid w:val="00366033"/>
    <w:rsid w:val="00366CDA"/>
    <w:rsid w:val="00367DCA"/>
    <w:rsid w:val="00370DFB"/>
    <w:rsid w:val="003720F5"/>
    <w:rsid w:val="00372BC7"/>
    <w:rsid w:val="0037338D"/>
    <w:rsid w:val="00373D06"/>
    <w:rsid w:val="00374AD8"/>
    <w:rsid w:val="0037632C"/>
    <w:rsid w:val="00381DF8"/>
    <w:rsid w:val="00382275"/>
    <w:rsid w:val="00383B65"/>
    <w:rsid w:val="003848AC"/>
    <w:rsid w:val="00386C1D"/>
    <w:rsid w:val="00387AE9"/>
    <w:rsid w:val="003902F7"/>
    <w:rsid w:val="003906C5"/>
    <w:rsid w:val="00390B14"/>
    <w:rsid w:val="00392220"/>
    <w:rsid w:val="00393151"/>
    <w:rsid w:val="003932A8"/>
    <w:rsid w:val="00393B87"/>
    <w:rsid w:val="0039543F"/>
    <w:rsid w:val="003A0221"/>
    <w:rsid w:val="003A0578"/>
    <w:rsid w:val="003A078A"/>
    <w:rsid w:val="003A09DC"/>
    <w:rsid w:val="003A25D3"/>
    <w:rsid w:val="003A448E"/>
    <w:rsid w:val="003A4BAF"/>
    <w:rsid w:val="003A4FBB"/>
    <w:rsid w:val="003B1469"/>
    <w:rsid w:val="003B1A45"/>
    <w:rsid w:val="003B30BC"/>
    <w:rsid w:val="003B3479"/>
    <w:rsid w:val="003B3D0B"/>
    <w:rsid w:val="003B42BF"/>
    <w:rsid w:val="003B4B1E"/>
    <w:rsid w:val="003B69A2"/>
    <w:rsid w:val="003B7833"/>
    <w:rsid w:val="003C033A"/>
    <w:rsid w:val="003C09C3"/>
    <w:rsid w:val="003C2130"/>
    <w:rsid w:val="003C777A"/>
    <w:rsid w:val="003D79E0"/>
    <w:rsid w:val="003E066F"/>
    <w:rsid w:val="003E1BD1"/>
    <w:rsid w:val="003E606E"/>
    <w:rsid w:val="003E6D38"/>
    <w:rsid w:val="003E7958"/>
    <w:rsid w:val="003F035A"/>
    <w:rsid w:val="003F2194"/>
    <w:rsid w:val="003F3875"/>
    <w:rsid w:val="003F6C70"/>
    <w:rsid w:val="003F7FF1"/>
    <w:rsid w:val="00402F52"/>
    <w:rsid w:val="00403415"/>
    <w:rsid w:val="00405CAB"/>
    <w:rsid w:val="00410247"/>
    <w:rsid w:val="0041157F"/>
    <w:rsid w:val="00411AD6"/>
    <w:rsid w:val="00411EEE"/>
    <w:rsid w:val="004125E6"/>
    <w:rsid w:val="00412980"/>
    <w:rsid w:val="00412E1B"/>
    <w:rsid w:val="004156AE"/>
    <w:rsid w:val="00415B2E"/>
    <w:rsid w:val="00415F2D"/>
    <w:rsid w:val="004171C5"/>
    <w:rsid w:val="00417768"/>
    <w:rsid w:val="00421A56"/>
    <w:rsid w:val="00422C88"/>
    <w:rsid w:val="00424A56"/>
    <w:rsid w:val="0042575D"/>
    <w:rsid w:val="0042671A"/>
    <w:rsid w:val="00430EEC"/>
    <w:rsid w:val="004313C1"/>
    <w:rsid w:val="00432A0D"/>
    <w:rsid w:val="00433468"/>
    <w:rsid w:val="00436B17"/>
    <w:rsid w:val="00437182"/>
    <w:rsid w:val="00437D8A"/>
    <w:rsid w:val="00440490"/>
    <w:rsid w:val="00441A87"/>
    <w:rsid w:val="00441F64"/>
    <w:rsid w:val="0044553E"/>
    <w:rsid w:val="004458BD"/>
    <w:rsid w:val="004513C5"/>
    <w:rsid w:val="004513CC"/>
    <w:rsid w:val="00451985"/>
    <w:rsid w:val="00451CB7"/>
    <w:rsid w:val="00452A03"/>
    <w:rsid w:val="00454414"/>
    <w:rsid w:val="0045450B"/>
    <w:rsid w:val="00454D7B"/>
    <w:rsid w:val="0045609E"/>
    <w:rsid w:val="00456DB4"/>
    <w:rsid w:val="004570D9"/>
    <w:rsid w:val="00457114"/>
    <w:rsid w:val="00457AC0"/>
    <w:rsid w:val="00457BFD"/>
    <w:rsid w:val="0046374F"/>
    <w:rsid w:val="004642FE"/>
    <w:rsid w:val="00466366"/>
    <w:rsid w:val="00466BB6"/>
    <w:rsid w:val="00472C43"/>
    <w:rsid w:val="004756B9"/>
    <w:rsid w:val="004763AB"/>
    <w:rsid w:val="00476CF7"/>
    <w:rsid w:val="00486372"/>
    <w:rsid w:val="00490CA4"/>
    <w:rsid w:val="00491091"/>
    <w:rsid w:val="00492D7A"/>
    <w:rsid w:val="00493427"/>
    <w:rsid w:val="00497C37"/>
    <w:rsid w:val="004A2BA3"/>
    <w:rsid w:val="004A4C93"/>
    <w:rsid w:val="004B414E"/>
    <w:rsid w:val="004B4CA1"/>
    <w:rsid w:val="004B55BA"/>
    <w:rsid w:val="004B6440"/>
    <w:rsid w:val="004C1311"/>
    <w:rsid w:val="004C4A0E"/>
    <w:rsid w:val="004D068B"/>
    <w:rsid w:val="004D06A1"/>
    <w:rsid w:val="004D0FB3"/>
    <w:rsid w:val="004D69C0"/>
    <w:rsid w:val="004D76F5"/>
    <w:rsid w:val="004D7DFB"/>
    <w:rsid w:val="004E2A73"/>
    <w:rsid w:val="004E310D"/>
    <w:rsid w:val="004E3553"/>
    <w:rsid w:val="004E4119"/>
    <w:rsid w:val="004E422B"/>
    <w:rsid w:val="004E57A4"/>
    <w:rsid w:val="004E644F"/>
    <w:rsid w:val="004E7493"/>
    <w:rsid w:val="004F294C"/>
    <w:rsid w:val="004F50F1"/>
    <w:rsid w:val="004F5B41"/>
    <w:rsid w:val="004F612E"/>
    <w:rsid w:val="004F645B"/>
    <w:rsid w:val="004F752C"/>
    <w:rsid w:val="004F7B34"/>
    <w:rsid w:val="005031ED"/>
    <w:rsid w:val="00503445"/>
    <w:rsid w:val="00504399"/>
    <w:rsid w:val="00505C33"/>
    <w:rsid w:val="005110F9"/>
    <w:rsid w:val="00514C39"/>
    <w:rsid w:val="0051503E"/>
    <w:rsid w:val="00516797"/>
    <w:rsid w:val="00520122"/>
    <w:rsid w:val="005221D3"/>
    <w:rsid w:val="0052368F"/>
    <w:rsid w:val="00523F84"/>
    <w:rsid w:val="0052418A"/>
    <w:rsid w:val="0052488F"/>
    <w:rsid w:val="00526611"/>
    <w:rsid w:val="00527295"/>
    <w:rsid w:val="00531708"/>
    <w:rsid w:val="00532610"/>
    <w:rsid w:val="00533536"/>
    <w:rsid w:val="005336CF"/>
    <w:rsid w:val="00533F89"/>
    <w:rsid w:val="00534006"/>
    <w:rsid w:val="005353CF"/>
    <w:rsid w:val="00541CC4"/>
    <w:rsid w:val="00544909"/>
    <w:rsid w:val="00550EC4"/>
    <w:rsid w:val="00552413"/>
    <w:rsid w:val="00552D57"/>
    <w:rsid w:val="00554254"/>
    <w:rsid w:val="005565AB"/>
    <w:rsid w:val="00557D61"/>
    <w:rsid w:val="00560296"/>
    <w:rsid w:val="00560652"/>
    <w:rsid w:val="0056388B"/>
    <w:rsid w:val="00563A59"/>
    <w:rsid w:val="00565DF2"/>
    <w:rsid w:val="00565E05"/>
    <w:rsid w:val="00566F14"/>
    <w:rsid w:val="005714A7"/>
    <w:rsid w:val="005715D0"/>
    <w:rsid w:val="00571887"/>
    <w:rsid w:val="00572DB2"/>
    <w:rsid w:val="005731CC"/>
    <w:rsid w:val="00573340"/>
    <w:rsid w:val="005738C7"/>
    <w:rsid w:val="00573F17"/>
    <w:rsid w:val="005753B0"/>
    <w:rsid w:val="005765A6"/>
    <w:rsid w:val="00580113"/>
    <w:rsid w:val="0058104D"/>
    <w:rsid w:val="00581690"/>
    <w:rsid w:val="005837B2"/>
    <w:rsid w:val="00586E86"/>
    <w:rsid w:val="00590A36"/>
    <w:rsid w:val="00590CC3"/>
    <w:rsid w:val="00592A04"/>
    <w:rsid w:val="00593EA2"/>
    <w:rsid w:val="00594F47"/>
    <w:rsid w:val="0059516F"/>
    <w:rsid w:val="0059530B"/>
    <w:rsid w:val="00597449"/>
    <w:rsid w:val="005975FC"/>
    <w:rsid w:val="00597CC3"/>
    <w:rsid w:val="005A080D"/>
    <w:rsid w:val="005A2B24"/>
    <w:rsid w:val="005A3A1A"/>
    <w:rsid w:val="005A3A37"/>
    <w:rsid w:val="005A3CEC"/>
    <w:rsid w:val="005A653F"/>
    <w:rsid w:val="005A65A9"/>
    <w:rsid w:val="005B1D44"/>
    <w:rsid w:val="005B1D98"/>
    <w:rsid w:val="005B2391"/>
    <w:rsid w:val="005B306C"/>
    <w:rsid w:val="005B5918"/>
    <w:rsid w:val="005B5B2A"/>
    <w:rsid w:val="005B5FC6"/>
    <w:rsid w:val="005B6EDD"/>
    <w:rsid w:val="005C0FCB"/>
    <w:rsid w:val="005C21E6"/>
    <w:rsid w:val="005C3052"/>
    <w:rsid w:val="005C3565"/>
    <w:rsid w:val="005C3A51"/>
    <w:rsid w:val="005C6955"/>
    <w:rsid w:val="005C6F5F"/>
    <w:rsid w:val="005D060E"/>
    <w:rsid w:val="005D1356"/>
    <w:rsid w:val="005D14D6"/>
    <w:rsid w:val="005D50F4"/>
    <w:rsid w:val="005E034B"/>
    <w:rsid w:val="005E1AAE"/>
    <w:rsid w:val="005E376A"/>
    <w:rsid w:val="005E3775"/>
    <w:rsid w:val="005E3D7A"/>
    <w:rsid w:val="005E43DF"/>
    <w:rsid w:val="005E4E70"/>
    <w:rsid w:val="005E4FCD"/>
    <w:rsid w:val="005E61F8"/>
    <w:rsid w:val="005E76D7"/>
    <w:rsid w:val="005F0F1B"/>
    <w:rsid w:val="005F102C"/>
    <w:rsid w:val="005F15B0"/>
    <w:rsid w:val="005F2472"/>
    <w:rsid w:val="005F37D0"/>
    <w:rsid w:val="00600EE2"/>
    <w:rsid w:val="00606DF2"/>
    <w:rsid w:val="00607711"/>
    <w:rsid w:val="00613824"/>
    <w:rsid w:val="00613AA7"/>
    <w:rsid w:val="006141FD"/>
    <w:rsid w:val="00615FC5"/>
    <w:rsid w:val="00617120"/>
    <w:rsid w:val="006201DF"/>
    <w:rsid w:val="00621C7B"/>
    <w:rsid w:val="006225D3"/>
    <w:rsid w:val="00623A81"/>
    <w:rsid w:val="00631673"/>
    <w:rsid w:val="00631D38"/>
    <w:rsid w:val="00631D85"/>
    <w:rsid w:val="00635DB5"/>
    <w:rsid w:val="00636CBC"/>
    <w:rsid w:val="006371AF"/>
    <w:rsid w:val="00637D94"/>
    <w:rsid w:val="00641E7F"/>
    <w:rsid w:val="00643208"/>
    <w:rsid w:val="0064413D"/>
    <w:rsid w:val="00645071"/>
    <w:rsid w:val="0064680F"/>
    <w:rsid w:val="006469A2"/>
    <w:rsid w:val="00651494"/>
    <w:rsid w:val="00653573"/>
    <w:rsid w:val="00653ADF"/>
    <w:rsid w:val="0065407A"/>
    <w:rsid w:val="006541D6"/>
    <w:rsid w:val="00655BEA"/>
    <w:rsid w:val="00656625"/>
    <w:rsid w:val="0065735D"/>
    <w:rsid w:val="00660E21"/>
    <w:rsid w:val="006618FB"/>
    <w:rsid w:val="00662C50"/>
    <w:rsid w:val="006637C7"/>
    <w:rsid w:val="00663B5F"/>
    <w:rsid w:val="00664433"/>
    <w:rsid w:val="0066508A"/>
    <w:rsid w:val="00665F40"/>
    <w:rsid w:val="006661B6"/>
    <w:rsid w:val="0066637A"/>
    <w:rsid w:val="00667BCE"/>
    <w:rsid w:val="00667E6D"/>
    <w:rsid w:val="006701BA"/>
    <w:rsid w:val="00670A0C"/>
    <w:rsid w:val="00670AEA"/>
    <w:rsid w:val="00670EB7"/>
    <w:rsid w:val="00670F85"/>
    <w:rsid w:val="006717BD"/>
    <w:rsid w:val="00671915"/>
    <w:rsid w:val="0067206C"/>
    <w:rsid w:val="00672E62"/>
    <w:rsid w:val="00674AA7"/>
    <w:rsid w:val="00674C59"/>
    <w:rsid w:val="00674EFB"/>
    <w:rsid w:val="00675C3B"/>
    <w:rsid w:val="00675FC1"/>
    <w:rsid w:val="00681C7D"/>
    <w:rsid w:val="0068294C"/>
    <w:rsid w:val="00683F33"/>
    <w:rsid w:val="00684397"/>
    <w:rsid w:val="00684ADD"/>
    <w:rsid w:val="00685333"/>
    <w:rsid w:val="0068558D"/>
    <w:rsid w:val="006857A8"/>
    <w:rsid w:val="00686262"/>
    <w:rsid w:val="0068763D"/>
    <w:rsid w:val="006916EB"/>
    <w:rsid w:val="00693908"/>
    <w:rsid w:val="00695DAF"/>
    <w:rsid w:val="00696CD8"/>
    <w:rsid w:val="00697A52"/>
    <w:rsid w:val="00697DAD"/>
    <w:rsid w:val="00697E19"/>
    <w:rsid w:val="006A0F1D"/>
    <w:rsid w:val="006A1734"/>
    <w:rsid w:val="006A18AF"/>
    <w:rsid w:val="006A21A4"/>
    <w:rsid w:val="006A437A"/>
    <w:rsid w:val="006A6B02"/>
    <w:rsid w:val="006A6C1D"/>
    <w:rsid w:val="006A6CA9"/>
    <w:rsid w:val="006A783E"/>
    <w:rsid w:val="006B0F82"/>
    <w:rsid w:val="006B1102"/>
    <w:rsid w:val="006B2094"/>
    <w:rsid w:val="006B4363"/>
    <w:rsid w:val="006B465B"/>
    <w:rsid w:val="006B501E"/>
    <w:rsid w:val="006B67FC"/>
    <w:rsid w:val="006B7720"/>
    <w:rsid w:val="006C07CE"/>
    <w:rsid w:val="006C2C7A"/>
    <w:rsid w:val="006C46F0"/>
    <w:rsid w:val="006C5DBF"/>
    <w:rsid w:val="006C6833"/>
    <w:rsid w:val="006C7D32"/>
    <w:rsid w:val="006D07C9"/>
    <w:rsid w:val="006D3D94"/>
    <w:rsid w:val="006D5BAC"/>
    <w:rsid w:val="006D5D13"/>
    <w:rsid w:val="006D6E89"/>
    <w:rsid w:val="006E2221"/>
    <w:rsid w:val="006E3426"/>
    <w:rsid w:val="006E4A22"/>
    <w:rsid w:val="006E6C0E"/>
    <w:rsid w:val="006F213F"/>
    <w:rsid w:val="006F2430"/>
    <w:rsid w:val="006F29D6"/>
    <w:rsid w:val="006F3926"/>
    <w:rsid w:val="006F653E"/>
    <w:rsid w:val="006F72CC"/>
    <w:rsid w:val="006F7546"/>
    <w:rsid w:val="006F7702"/>
    <w:rsid w:val="0070053A"/>
    <w:rsid w:val="00701731"/>
    <w:rsid w:val="00702877"/>
    <w:rsid w:val="007058A4"/>
    <w:rsid w:val="007076E9"/>
    <w:rsid w:val="007078FF"/>
    <w:rsid w:val="00707F29"/>
    <w:rsid w:val="007149D6"/>
    <w:rsid w:val="00714AF2"/>
    <w:rsid w:val="00714E45"/>
    <w:rsid w:val="0071508A"/>
    <w:rsid w:val="007175B8"/>
    <w:rsid w:val="0072273E"/>
    <w:rsid w:val="00724342"/>
    <w:rsid w:val="00725CCA"/>
    <w:rsid w:val="00732143"/>
    <w:rsid w:val="00732E2B"/>
    <w:rsid w:val="00734D09"/>
    <w:rsid w:val="00735D55"/>
    <w:rsid w:val="007371F1"/>
    <w:rsid w:val="00737327"/>
    <w:rsid w:val="0074008B"/>
    <w:rsid w:val="007401A2"/>
    <w:rsid w:val="007417FF"/>
    <w:rsid w:val="00742922"/>
    <w:rsid w:val="0074580A"/>
    <w:rsid w:val="00747A5C"/>
    <w:rsid w:val="00753C62"/>
    <w:rsid w:val="007547EA"/>
    <w:rsid w:val="007550A1"/>
    <w:rsid w:val="00755660"/>
    <w:rsid w:val="00755D68"/>
    <w:rsid w:val="00756064"/>
    <w:rsid w:val="007615F5"/>
    <w:rsid w:val="007621D7"/>
    <w:rsid w:val="00762B90"/>
    <w:rsid w:val="00762D9F"/>
    <w:rsid w:val="007634F2"/>
    <w:rsid w:val="007636C6"/>
    <w:rsid w:val="0076371B"/>
    <w:rsid w:val="0076684C"/>
    <w:rsid w:val="00770903"/>
    <w:rsid w:val="0077214B"/>
    <w:rsid w:val="007743CD"/>
    <w:rsid w:val="00774788"/>
    <w:rsid w:val="00775518"/>
    <w:rsid w:val="00776AD5"/>
    <w:rsid w:val="00776D96"/>
    <w:rsid w:val="00777BFA"/>
    <w:rsid w:val="00780636"/>
    <w:rsid w:val="007846AC"/>
    <w:rsid w:val="0078644A"/>
    <w:rsid w:val="00786BD4"/>
    <w:rsid w:val="00787ED6"/>
    <w:rsid w:val="00792E03"/>
    <w:rsid w:val="00793124"/>
    <w:rsid w:val="0079355D"/>
    <w:rsid w:val="00795E32"/>
    <w:rsid w:val="00797674"/>
    <w:rsid w:val="007A18B8"/>
    <w:rsid w:val="007A2952"/>
    <w:rsid w:val="007A53D2"/>
    <w:rsid w:val="007A58D6"/>
    <w:rsid w:val="007A63DD"/>
    <w:rsid w:val="007A7A83"/>
    <w:rsid w:val="007B57DF"/>
    <w:rsid w:val="007C237C"/>
    <w:rsid w:val="007C2843"/>
    <w:rsid w:val="007C41AD"/>
    <w:rsid w:val="007C491B"/>
    <w:rsid w:val="007C6365"/>
    <w:rsid w:val="007C6565"/>
    <w:rsid w:val="007C69A2"/>
    <w:rsid w:val="007D07FE"/>
    <w:rsid w:val="007D2453"/>
    <w:rsid w:val="007D2BAD"/>
    <w:rsid w:val="007D2DF8"/>
    <w:rsid w:val="007E4208"/>
    <w:rsid w:val="007E4338"/>
    <w:rsid w:val="007E66CD"/>
    <w:rsid w:val="007E7DF3"/>
    <w:rsid w:val="007F0FC5"/>
    <w:rsid w:val="007F190E"/>
    <w:rsid w:val="007F258E"/>
    <w:rsid w:val="007F6994"/>
    <w:rsid w:val="008005C9"/>
    <w:rsid w:val="00801AF1"/>
    <w:rsid w:val="008025CD"/>
    <w:rsid w:val="00803678"/>
    <w:rsid w:val="0080395F"/>
    <w:rsid w:val="00804748"/>
    <w:rsid w:val="008048AA"/>
    <w:rsid w:val="00807608"/>
    <w:rsid w:val="0081079A"/>
    <w:rsid w:val="0081093B"/>
    <w:rsid w:val="00811154"/>
    <w:rsid w:val="00811707"/>
    <w:rsid w:val="00815480"/>
    <w:rsid w:val="0081664A"/>
    <w:rsid w:val="0081799A"/>
    <w:rsid w:val="00817A98"/>
    <w:rsid w:val="00821D3E"/>
    <w:rsid w:val="008232DE"/>
    <w:rsid w:val="00824CC8"/>
    <w:rsid w:val="00826C22"/>
    <w:rsid w:val="008272B6"/>
    <w:rsid w:val="00830349"/>
    <w:rsid w:val="008303B3"/>
    <w:rsid w:val="00830B8F"/>
    <w:rsid w:val="00831D79"/>
    <w:rsid w:val="00833A29"/>
    <w:rsid w:val="00833BF6"/>
    <w:rsid w:val="0083518B"/>
    <w:rsid w:val="00841221"/>
    <w:rsid w:val="00844BDD"/>
    <w:rsid w:val="00854A67"/>
    <w:rsid w:val="0085602C"/>
    <w:rsid w:val="00856F19"/>
    <w:rsid w:val="0085788A"/>
    <w:rsid w:val="008579E1"/>
    <w:rsid w:val="00857AAB"/>
    <w:rsid w:val="00857C38"/>
    <w:rsid w:val="00862DD2"/>
    <w:rsid w:val="00863104"/>
    <w:rsid w:val="00864FA6"/>
    <w:rsid w:val="0087371F"/>
    <w:rsid w:val="00875E73"/>
    <w:rsid w:val="008777F0"/>
    <w:rsid w:val="00880C7B"/>
    <w:rsid w:val="00881634"/>
    <w:rsid w:val="008831E4"/>
    <w:rsid w:val="00885BAB"/>
    <w:rsid w:val="00885D87"/>
    <w:rsid w:val="00891028"/>
    <w:rsid w:val="008925AB"/>
    <w:rsid w:val="00894D27"/>
    <w:rsid w:val="00895325"/>
    <w:rsid w:val="00895D7B"/>
    <w:rsid w:val="008967C9"/>
    <w:rsid w:val="00896FAF"/>
    <w:rsid w:val="00897208"/>
    <w:rsid w:val="008A05EF"/>
    <w:rsid w:val="008A3590"/>
    <w:rsid w:val="008A79E2"/>
    <w:rsid w:val="008A7D65"/>
    <w:rsid w:val="008B1CD0"/>
    <w:rsid w:val="008B2CA7"/>
    <w:rsid w:val="008B3C4D"/>
    <w:rsid w:val="008B46B6"/>
    <w:rsid w:val="008B5103"/>
    <w:rsid w:val="008B5351"/>
    <w:rsid w:val="008B5567"/>
    <w:rsid w:val="008B570D"/>
    <w:rsid w:val="008C035F"/>
    <w:rsid w:val="008C09B3"/>
    <w:rsid w:val="008C1341"/>
    <w:rsid w:val="008C28B7"/>
    <w:rsid w:val="008C37B5"/>
    <w:rsid w:val="008C386B"/>
    <w:rsid w:val="008D1B6D"/>
    <w:rsid w:val="008D4E25"/>
    <w:rsid w:val="008D5174"/>
    <w:rsid w:val="008D5DA3"/>
    <w:rsid w:val="008D76D2"/>
    <w:rsid w:val="008D77B9"/>
    <w:rsid w:val="008E03A2"/>
    <w:rsid w:val="008E1A58"/>
    <w:rsid w:val="008E2117"/>
    <w:rsid w:val="008E2B05"/>
    <w:rsid w:val="008E30D0"/>
    <w:rsid w:val="008E3B69"/>
    <w:rsid w:val="008E46FF"/>
    <w:rsid w:val="008E48A6"/>
    <w:rsid w:val="008E7543"/>
    <w:rsid w:val="008F3200"/>
    <w:rsid w:val="008F440D"/>
    <w:rsid w:val="008F5D12"/>
    <w:rsid w:val="008F72EA"/>
    <w:rsid w:val="008F72F2"/>
    <w:rsid w:val="009019FA"/>
    <w:rsid w:val="00904461"/>
    <w:rsid w:val="009050F1"/>
    <w:rsid w:val="0090561E"/>
    <w:rsid w:val="0090760F"/>
    <w:rsid w:val="00910D26"/>
    <w:rsid w:val="00911380"/>
    <w:rsid w:val="00911F06"/>
    <w:rsid w:val="00914974"/>
    <w:rsid w:val="0092072D"/>
    <w:rsid w:val="00921504"/>
    <w:rsid w:val="00924FEA"/>
    <w:rsid w:val="00925012"/>
    <w:rsid w:val="009264BD"/>
    <w:rsid w:val="00927121"/>
    <w:rsid w:val="00932194"/>
    <w:rsid w:val="00935326"/>
    <w:rsid w:val="009355E1"/>
    <w:rsid w:val="00935F7E"/>
    <w:rsid w:val="00937089"/>
    <w:rsid w:val="00940578"/>
    <w:rsid w:val="00941303"/>
    <w:rsid w:val="009439EF"/>
    <w:rsid w:val="0094608F"/>
    <w:rsid w:val="00947861"/>
    <w:rsid w:val="00950B74"/>
    <w:rsid w:val="00953377"/>
    <w:rsid w:val="00956587"/>
    <w:rsid w:val="00957814"/>
    <w:rsid w:val="00957CAD"/>
    <w:rsid w:val="00961803"/>
    <w:rsid w:val="00962818"/>
    <w:rsid w:val="00962837"/>
    <w:rsid w:val="00963F10"/>
    <w:rsid w:val="0096473E"/>
    <w:rsid w:val="009659BD"/>
    <w:rsid w:val="00970A0C"/>
    <w:rsid w:val="009715D7"/>
    <w:rsid w:val="00971BB9"/>
    <w:rsid w:val="00971BCA"/>
    <w:rsid w:val="00971CD7"/>
    <w:rsid w:val="00972276"/>
    <w:rsid w:val="00972EA8"/>
    <w:rsid w:val="0097388E"/>
    <w:rsid w:val="00974FFF"/>
    <w:rsid w:val="00975C0D"/>
    <w:rsid w:val="009773D5"/>
    <w:rsid w:val="00977746"/>
    <w:rsid w:val="00980C5F"/>
    <w:rsid w:val="0098122F"/>
    <w:rsid w:val="009837D5"/>
    <w:rsid w:val="00983CC2"/>
    <w:rsid w:val="0098546A"/>
    <w:rsid w:val="00986D3E"/>
    <w:rsid w:val="00990065"/>
    <w:rsid w:val="00991BA7"/>
    <w:rsid w:val="00993288"/>
    <w:rsid w:val="00993E4B"/>
    <w:rsid w:val="00993EE5"/>
    <w:rsid w:val="0099613E"/>
    <w:rsid w:val="00996E51"/>
    <w:rsid w:val="009A0B20"/>
    <w:rsid w:val="009A23B1"/>
    <w:rsid w:val="009A41D9"/>
    <w:rsid w:val="009A7378"/>
    <w:rsid w:val="009B097F"/>
    <w:rsid w:val="009B0A64"/>
    <w:rsid w:val="009B38DC"/>
    <w:rsid w:val="009B4270"/>
    <w:rsid w:val="009B50B3"/>
    <w:rsid w:val="009B60FA"/>
    <w:rsid w:val="009B61C1"/>
    <w:rsid w:val="009B6FDD"/>
    <w:rsid w:val="009B7FF0"/>
    <w:rsid w:val="009C09EC"/>
    <w:rsid w:val="009C3ED4"/>
    <w:rsid w:val="009C5768"/>
    <w:rsid w:val="009D07AF"/>
    <w:rsid w:val="009D22DC"/>
    <w:rsid w:val="009D2621"/>
    <w:rsid w:val="009D3410"/>
    <w:rsid w:val="009D3AFA"/>
    <w:rsid w:val="009D3C50"/>
    <w:rsid w:val="009D58A8"/>
    <w:rsid w:val="009D6A29"/>
    <w:rsid w:val="009D7846"/>
    <w:rsid w:val="009E0C21"/>
    <w:rsid w:val="009E2672"/>
    <w:rsid w:val="009E341D"/>
    <w:rsid w:val="009E3BB8"/>
    <w:rsid w:val="009E3DF8"/>
    <w:rsid w:val="009E6B16"/>
    <w:rsid w:val="009F13C8"/>
    <w:rsid w:val="009F270F"/>
    <w:rsid w:val="009F2CBE"/>
    <w:rsid w:val="009F40BA"/>
    <w:rsid w:val="009F41D7"/>
    <w:rsid w:val="009F7462"/>
    <w:rsid w:val="00A02D94"/>
    <w:rsid w:val="00A0482B"/>
    <w:rsid w:val="00A04A57"/>
    <w:rsid w:val="00A04BE9"/>
    <w:rsid w:val="00A05D8D"/>
    <w:rsid w:val="00A07E64"/>
    <w:rsid w:val="00A10668"/>
    <w:rsid w:val="00A10F5E"/>
    <w:rsid w:val="00A1164B"/>
    <w:rsid w:val="00A123EE"/>
    <w:rsid w:val="00A15ED4"/>
    <w:rsid w:val="00A16A2A"/>
    <w:rsid w:val="00A172CB"/>
    <w:rsid w:val="00A2580B"/>
    <w:rsid w:val="00A268B3"/>
    <w:rsid w:val="00A278CD"/>
    <w:rsid w:val="00A33A6B"/>
    <w:rsid w:val="00A3408B"/>
    <w:rsid w:val="00A36815"/>
    <w:rsid w:val="00A3729C"/>
    <w:rsid w:val="00A40053"/>
    <w:rsid w:val="00A447C4"/>
    <w:rsid w:val="00A4621E"/>
    <w:rsid w:val="00A5021C"/>
    <w:rsid w:val="00A536D9"/>
    <w:rsid w:val="00A547AA"/>
    <w:rsid w:val="00A56ED9"/>
    <w:rsid w:val="00A61656"/>
    <w:rsid w:val="00A6190E"/>
    <w:rsid w:val="00A647B7"/>
    <w:rsid w:val="00A64ED6"/>
    <w:rsid w:val="00A66A1A"/>
    <w:rsid w:val="00A703FA"/>
    <w:rsid w:val="00A70D9D"/>
    <w:rsid w:val="00A71221"/>
    <w:rsid w:val="00A743C9"/>
    <w:rsid w:val="00A77135"/>
    <w:rsid w:val="00A77318"/>
    <w:rsid w:val="00A83248"/>
    <w:rsid w:val="00A83971"/>
    <w:rsid w:val="00A8505E"/>
    <w:rsid w:val="00A85F65"/>
    <w:rsid w:val="00A92973"/>
    <w:rsid w:val="00A929E7"/>
    <w:rsid w:val="00A93DDD"/>
    <w:rsid w:val="00A94167"/>
    <w:rsid w:val="00AA04E3"/>
    <w:rsid w:val="00AA073F"/>
    <w:rsid w:val="00AA07A2"/>
    <w:rsid w:val="00AA0820"/>
    <w:rsid w:val="00AA10CF"/>
    <w:rsid w:val="00AA334C"/>
    <w:rsid w:val="00AA4E9F"/>
    <w:rsid w:val="00AA60D1"/>
    <w:rsid w:val="00AA6869"/>
    <w:rsid w:val="00AA6B21"/>
    <w:rsid w:val="00AA7465"/>
    <w:rsid w:val="00AA7479"/>
    <w:rsid w:val="00AA76A6"/>
    <w:rsid w:val="00AB00DD"/>
    <w:rsid w:val="00AB0740"/>
    <w:rsid w:val="00AB15B3"/>
    <w:rsid w:val="00AB250A"/>
    <w:rsid w:val="00AB2BC8"/>
    <w:rsid w:val="00AB3193"/>
    <w:rsid w:val="00AB409D"/>
    <w:rsid w:val="00AB448E"/>
    <w:rsid w:val="00AB50D4"/>
    <w:rsid w:val="00AB565C"/>
    <w:rsid w:val="00AB5920"/>
    <w:rsid w:val="00AB5D1B"/>
    <w:rsid w:val="00AB62EE"/>
    <w:rsid w:val="00AC0CE2"/>
    <w:rsid w:val="00AC1D50"/>
    <w:rsid w:val="00AC2429"/>
    <w:rsid w:val="00AC26AE"/>
    <w:rsid w:val="00AC2D1F"/>
    <w:rsid w:val="00AC47F4"/>
    <w:rsid w:val="00AC4D5E"/>
    <w:rsid w:val="00AC5B2A"/>
    <w:rsid w:val="00AC666A"/>
    <w:rsid w:val="00AC674F"/>
    <w:rsid w:val="00AC792F"/>
    <w:rsid w:val="00AD3FF7"/>
    <w:rsid w:val="00AD643C"/>
    <w:rsid w:val="00AD7FDB"/>
    <w:rsid w:val="00AE0572"/>
    <w:rsid w:val="00AE41C0"/>
    <w:rsid w:val="00AE49B9"/>
    <w:rsid w:val="00AE5312"/>
    <w:rsid w:val="00AE58BD"/>
    <w:rsid w:val="00AF064D"/>
    <w:rsid w:val="00AF2BDF"/>
    <w:rsid w:val="00AF3A6B"/>
    <w:rsid w:val="00AF42B7"/>
    <w:rsid w:val="00AF4CFA"/>
    <w:rsid w:val="00AF4F07"/>
    <w:rsid w:val="00AF52A6"/>
    <w:rsid w:val="00AF6C8E"/>
    <w:rsid w:val="00B0048C"/>
    <w:rsid w:val="00B00C20"/>
    <w:rsid w:val="00B02569"/>
    <w:rsid w:val="00B060BA"/>
    <w:rsid w:val="00B067BA"/>
    <w:rsid w:val="00B10129"/>
    <w:rsid w:val="00B12175"/>
    <w:rsid w:val="00B12A44"/>
    <w:rsid w:val="00B13031"/>
    <w:rsid w:val="00B1385D"/>
    <w:rsid w:val="00B13FAD"/>
    <w:rsid w:val="00B1486F"/>
    <w:rsid w:val="00B16858"/>
    <w:rsid w:val="00B17D6E"/>
    <w:rsid w:val="00B17DA3"/>
    <w:rsid w:val="00B20D39"/>
    <w:rsid w:val="00B20DCB"/>
    <w:rsid w:val="00B20DFE"/>
    <w:rsid w:val="00B25095"/>
    <w:rsid w:val="00B25B40"/>
    <w:rsid w:val="00B26550"/>
    <w:rsid w:val="00B266C7"/>
    <w:rsid w:val="00B306E6"/>
    <w:rsid w:val="00B30731"/>
    <w:rsid w:val="00B30DAF"/>
    <w:rsid w:val="00B31A10"/>
    <w:rsid w:val="00B33049"/>
    <w:rsid w:val="00B35E7F"/>
    <w:rsid w:val="00B36863"/>
    <w:rsid w:val="00B36DD4"/>
    <w:rsid w:val="00B37C01"/>
    <w:rsid w:val="00B418DC"/>
    <w:rsid w:val="00B41C89"/>
    <w:rsid w:val="00B4220D"/>
    <w:rsid w:val="00B441DC"/>
    <w:rsid w:val="00B448E5"/>
    <w:rsid w:val="00B45C05"/>
    <w:rsid w:val="00B50B65"/>
    <w:rsid w:val="00B53952"/>
    <w:rsid w:val="00B53E03"/>
    <w:rsid w:val="00B54562"/>
    <w:rsid w:val="00B54680"/>
    <w:rsid w:val="00B54A3F"/>
    <w:rsid w:val="00B55C40"/>
    <w:rsid w:val="00B57B96"/>
    <w:rsid w:val="00B60B8A"/>
    <w:rsid w:val="00B635F4"/>
    <w:rsid w:val="00B63C62"/>
    <w:rsid w:val="00B70693"/>
    <w:rsid w:val="00B70C22"/>
    <w:rsid w:val="00B723C2"/>
    <w:rsid w:val="00B77B5E"/>
    <w:rsid w:val="00B801F7"/>
    <w:rsid w:val="00B8162F"/>
    <w:rsid w:val="00B81750"/>
    <w:rsid w:val="00B82667"/>
    <w:rsid w:val="00B8387B"/>
    <w:rsid w:val="00B85682"/>
    <w:rsid w:val="00B86102"/>
    <w:rsid w:val="00B87F9A"/>
    <w:rsid w:val="00B90F43"/>
    <w:rsid w:val="00B93502"/>
    <w:rsid w:val="00B95F19"/>
    <w:rsid w:val="00B96648"/>
    <w:rsid w:val="00B96CEC"/>
    <w:rsid w:val="00B97767"/>
    <w:rsid w:val="00B97CB0"/>
    <w:rsid w:val="00BA3673"/>
    <w:rsid w:val="00BA650A"/>
    <w:rsid w:val="00BA6B1A"/>
    <w:rsid w:val="00BA74F8"/>
    <w:rsid w:val="00BA773B"/>
    <w:rsid w:val="00BB145C"/>
    <w:rsid w:val="00BB7340"/>
    <w:rsid w:val="00BC0745"/>
    <w:rsid w:val="00BC107F"/>
    <w:rsid w:val="00BC3B84"/>
    <w:rsid w:val="00BD04F1"/>
    <w:rsid w:val="00BD13AB"/>
    <w:rsid w:val="00BD1D0D"/>
    <w:rsid w:val="00BD28C3"/>
    <w:rsid w:val="00BD355E"/>
    <w:rsid w:val="00BD6551"/>
    <w:rsid w:val="00BD6C1A"/>
    <w:rsid w:val="00BD6F34"/>
    <w:rsid w:val="00BE553A"/>
    <w:rsid w:val="00BE60F4"/>
    <w:rsid w:val="00BF0FC5"/>
    <w:rsid w:val="00BF4087"/>
    <w:rsid w:val="00BF46D6"/>
    <w:rsid w:val="00BF4B38"/>
    <w:rsid w:val="00C008BE"/>
    <w:rsid w:val="00C04803"/>
    <w:rsid w:val="00C072DD"/>
    <w:rsid w:val="00C10877"/>
    <w:rsid w:val="00C10A9B"/>
    <w:rsid w:val="00C10ED4"/>
    <w:rsid w:val="00C117B6"/>
    <w:rsid w:val="00C12770"/>
    <w:rsid w:val="00C128B4"/>
    <w:rsid w:val="00C1537B"/>
    <w:rsid w:val="00C153FD"/>
    <w:rsid w:val="00C20091"/>
    <w:rsid w:val="00C20338"/>
    <w:rsid w:val="00C2291C"/>
    <w:rsid w:val="00C22ED5"/>
    <w:rsid w:val="00C23BA7"/>
    <w:rsid w:val="00C25D92"/>
    <w:rsid w:val="00C3336E"/>
    <w:rsid w:val="00C33DFF"/>
    <w:rsid w:val="00C34FBD"/>
    <w:rsid w:val="00C35D75"/>
    <w:rsid w:val="00C36268"/>
    <w:rsid w:val="00C3635F"/>
    <w:rsid w:val="00C36787"/>
    <w:rsid w:val="00C42332"/>
    <w:rsid w:val="00C4606B"/>
    <w:rsid w:val="00C47CC6"/>
    <w:rsid w:val="00C50201"/>
    <w:rsid w:val="00C51B3B"/>
    <w:rsid w:val="00C52085"/>
    <w:rsid w:val="00C55C41"/>
    <w:rsid w:val="00C634B6"/>
    <w:rsid w:val="00C64975"/>
    <w:rsid w:val="00C653DE"/>
    <w:rsid w:val="00C67812"/>
    <w:rsid w:val="00C70A97"/>
    <w:rsid w:val="00C7110D"/>
    <w:rsid w:val="00C71647"/>
    <w:rsid w:val="00C727B5"/>
    <w:rsid w:val="00C821FB"/>
    <w:rsid w:val="00C827B3"/>
    <w:rsid w:val="00C83215"/>
    <w:rsid w:val="00C83E67"/>
    <w:rsid w:val="00C83FFC"/>
    <w:rsid w:val="00C844CE"/>
    <w:rsid w:val="00C855FB"/>
    <w:rsid w:val="00C867D3"/>
    <w:rsid w:val="00C90A68"/>
    <w:rsid w:val="00C91F42"/>
    <w:rsid w:val="00C94609"/>
    <w:rsid w:val="00C9622D"/>
    <w:rsid w:val="00CA163D"/>
    <w:rsid w:val="00CA4B3C"/>
    <w:rsid w:val="00CA4B89"/>
    <w:rsid w:val="00CA5B2E"/>
    <w:rsid w:val="00CB0000"/>
    <w:rsid w:val="00CB0824"/>
    <w:rsid w:val="00CB5BBC"/>
    <w:rsid w:val="00CB63FB"/>
    <w:rsid w:val="00CB6BE1"/>
    <w:rsid w:val="00CC1163"/>
    <w:rsid w:val="00CC1D9D"/>
    <w:rsid w:val="00CC2226"/>
    <w:rsid w:val="00CC276C"/>
    <w:rsid w:val="00CC6A80"/>
    <w:rsid w:val="00CD0C37"/>
    <w:rsid w:val="00CD0DF1"/>
    <w:rsid w:val="00CD1434"/>
    <w:rsid w:val="00CD1782"/>
    <w:rsid w:val="00CD1D69"/>
    <w:rsid w:val="00CD1E89"/>
    <w:rsid w:val="00CD22B9"/>
    <w:rsid w:val="00CD25CD"/>
    <w:rsid w:val="00CD32D4"/>
    <w:rsid w:val="00CD4941"/>
    <w:rsid w:val="00CD576A"/>
    <w:rsid w:val="00CD59B3"/>
    <w:rsid w:val="00CD5D3E"/>
    <w:rsid w:val="00CE028C"/>
    <w:rsid w:val="00CE09E5"/>
    <w:rsid w:val="00CE1CD3"/>
    <w:rsid w:val="00CE2C57"/>
    <w:rsid w:val="00CE4038"/>
    <w:rsid w:val="00CE41EA"/>
    <w:rsid w:val="00CE432B"/>
    <w:rsid w:val="00CE4C6D"/>
    <w:rsid w:val="00CE5366"/>
    <w:rsid w:val="00CE577C"/>
    <w:rsid w:val="00CE6D5A"/>
    <w:rsid w:val="00CF2856"/>
    <w:rsid w:val="00CF3877"/>
    <w:rsid w:val="00CF3FEF"/>
    <w:rsid w:val="00CF53D5"/>
    <w:rsid w:val="00CF548D"/>
    <w:rsid w:val="00CF6069"/>
    <w:rsid w:val="00D02A85"/>
    <w:rsid w:val="00D06A3A"/>
    <w:rsid w:val="00D07013"/>
    <w:rsid w:val="00D07E47"/>
    <w:rsid w:val="00D10BB7"/>
    <w:rsid w:val="00D12894"/>
    <w:rsid w:val="00D12B15"/>
    <w:rsid w:val="00D1320A"/>
    <w:rsid w:val="00D137B3"/>
    <w:rsid w:val="00D138C3"/>
    <w:rsid w:val="00D1557F"/>
    <w:rsid w:val="00D168BC"/>
    <w:rsid w:val="00D173A2"/>
    <w:rsid w:val="00D17AF5"/>
    <w:rsid w:val="00D202AA"/>
    <w:rsid w:val="00D2045A"/>
    <w:rsid w:val="00D235BB"/>
    <w:rsid w:val="00D23746"/>
    <w:rsid w:val="00D23D0A"/>
    <w:rsid w:val="00D249EE"/>
    <w:rsid w:val="00D26A22"/>
    <w:rsid w:val="00D26DE6"/>
    <w:rsid w:val="00D270BC"/>
    <w:rsid w:val="00D277A4"/>
    <w:rsid w:val="00D3222D"/>
    <w:rsid w:val="00D35EDA"/>
    <w:rsid w:val="00D37288"/>
    <w:rsid w:val="00D40880"/>
    <w:rsid w:val="00D40937"/>
    <w:rsid w:val="00D41B04"/>
    <w:rsid w:val="00D41E70"/>
    <w:rsid w:val="00D428BA"/>
    <w:rsid w:val="00D42B1B"/>
    <w:rsid w:val="00D51420"/>
    <w:rsid w:val="00D53CDA"/>
    <w:rsid w:val="00D54068"/>
    <w:rsid w:val="00D55C6D"/>
    <w:rsid w:val="00D63D4E"/>
    <w:rsid w:val="00D6481B"/>
    <w:rsid w:val="00D64EDC"/>
    <w:rsid w:val="00D65215"/>
    <w:rsid w:val="00D70A80"/>
    <w:rsid w:val="00D71904"/>
    <w:rsid w:val="00D71D7F"/>
    <w:rsid w:val="00D7264F"/>
    <w:rsid w:val="00D73924"/>
    <w:rsid w:val="00D7610B"/>
    <w:rsid w:val="00D76968"/>
    <w:rsid w:val="00D803F3"/>
    <w:rsid w:val="00D806BF"/>
    <w:rsid w:val="00D83DFA"/>
    <w:rsid w:val="00D843A4"/>
    <w:rsid w:val="00D86AE4"/>
    <w:rsid w:val="00D86C11"/>
    <w:rsid w:val="00D87A48"/>
    <w:rsid w:val="00D90326"/>
    <w:rsid w:val="00D95DB4"/>
    <w:rsid w:val="00D96C97"/>
    <w:rsid w:val="00D96FF6"/>
    <w:rsid w:val="00D9721C"/>
    <w:rsid w:val="00DA227F"/>
    <w:rsid w:val="00DA2524"/>
    <w:rsid w:val="00DA2BC1"/>
    <w:rsid w:val="00DA390E"/>
    <w:rsid w:val="00DA48A2"/>
    <w:rsid w:val="00DA5BF0"/>
    <w:rsid w:val="00DA7DA9"/>
    <w:rsid w:val="00DB1266"/>
    <w:rsid w:val="00DB1B70"/>
    <w:rsid w:val="00DB5734"/>
    <w:rsid w:val="00DB6448"/>
    <w:rsid w:val="00DC2CA3"/>
    <w:rsid w:val="00DC4368"/>
    <w:rsid w:val="00DC5A95"/>
    <w:rsid w:val="00DD0AEE"/>
    <w:rsid w:val="00DD1311"/>
    <w:rsid w:val="00DD1949"/>
    <w:rsid w:val="00DD3444"/>
    <w:rsid w:val="00DE1F0D"/>
    <w:rsid w:val="00DE2148"/>
    <w:rsid w:val="00DE48BC"/>
    <w:rsid w:val="00DE5BC1"/>
    <w:rsid w:val="00DE65D5"/>
    <w:rsid w:val="00DE7376"/>
    <w:rsid w:val="00DF01B4"/>
    <w:rsid w:val="00DF0AEF"/>
    <w:rsid w:val="00DF0EA6"/>
    <w:rsid w:val="00DF1036"/>
    <w:rsid w:val="00DF3100"/>
    <w:rsid w:val="00DF576C"/>
    <w:rsid w:val="00DF7885"/>
    <w:rsid w:val="00E03215"/>
    <w:rsid w:val="00E12DBF"/>
    <w:rsid w:val="00E147D4"/>
    <w:rsid w:val="00E1501B"/>
    <w:rsid w:val="00E1620F"/>
    <w:rsid w:val="00E272EC"/>
    <w:rsid w:val="00E277B1"/>
    <w:rsid w:val="00E3067B"/>
    <w:rsid w:val="00E31F81"/>
    <w:rsid w:val="00E34215"/>
    <w:rsid w:val="00E35934"/>
    <w:rsid w:val="00E36FFA"/>
    <w:rsid w:val="00E404E0"/>
    <w:rsid w:val="00E40987"/>
    <w:rsid w:val="00E40CC8"/>
    <w:rsid w:val="00E41784"/>
    <w:rsid w:val="00E41A29"/>
    <w:rsid w:val="00E427F5"/>
    <w:rsid w:val="00E444F4"/>
    <w:rsid w:val="00E46C5C"/>
    <w:rsid w:val="00E507C6"/>
    <w:rsid w:val="00E52A61"/>
    <w:rsid w:val="00E52BB0"/>
    <w:rsid w:val="00E557EE"/>
    <w:rsid w:val="00E60394"/>
    <w:rsid w:val="00E62EBC"/>
    <w:rsid w:val="00E67CFA"/>
    <w:rsid w:val="00E7194E"/>
    <w:rsid w:val="00E74791"/>
    <w:rsid w:val="00E7614E"/>
    <w:rsid w:val="00E775B3"/>
    <w:rsid w:val="00E813B7"/>
    <w:rsid w:val="00E82307"/>
    <w:rsid w:val="00E83A97"/>
    <w:rsid w:val="00E83EE4"/>
    <w:rsid w:val="00E97955"/>
    <w:rsid w:val="00EA00DF"/>
    <w:rsid w:val="00EA0C01"/>
    <w:rsid w:val="00EA3262"/>
    <w:rsid w:val="00EA3B3D"/>
    <w:rsid w:val="00EA58FB"/>
    <w:rsid w:val="00EA6622"/>
    <w:rsid w:val="00EA67C2"/>
    <w:rsid w:val="00EB0EE3"/>
    <w:rsid w:val="00EB2210"/>
    <w:rsid w:val="00EB35CB"/>
    <w:rsid w:val="00EB3A21"/>
    <w:rsid w:val="00EB5A68"/>
    <w:rsid w:val="00EB5B6E"/>
    <w:rsid w:val="00EB64DA"/>
    <w:rsid w:val="00EB7426"/>
    <w:rsid w:val="00EC65BD"/>
    <w:rsid w:val="00ED3CC7"/>
    <w:rsid w:val="00ED45FB"/>
    <w:rsid w:val="00ED47EA"/>
    <w:rsid w:val="00EE0CFA"/>
    <w:rsid w:val="00EE2CE8"/>
    <w:rsid w:val="00EF34AF"/>
    <w:rsid w:val="00EF3EFB"/>
    <w:rsid w:val="00EF40B3"/>
    <w:rsid w:val="00EF4DBC"/>
    <w:rsid w:val="00EF5D5A"/>
    <w:rsid w:val="00EF6502"/>
    <w:rsid w:val="00EF6EE5"/>
    <w:rsid w:val="00EF6F94"/>
    <w:rsid w:val="00F014E8"/>
    <w:rsid w:val="00F02358"/>
    <w:rsid w:val="00F0309B"/>
    <w:rsid w:val="00F05192"/>
    <w:rsid w:val="00F065E8"/>
    <w:rsid w:val="00F06D11"/>
    <w:rsid w:val="00F07E75"/>
    <w:rsid w:val="00F11B24"/>
    <w:rsid w:val="00F11E0D"/>
    <w:rsid w:val="00F13436"/>
    <w:rsid w:val="00F13D99"/>
    <w:rsid w:val="00F14205"/>
    <w:rsid w:val="00F159BB"/>
    <w:rsid w:val="00F17E11"/>
    <w:rsid w:val="00F213FD"/>
    <w:rsid w:val="00F2207E"/>
    <w:rsid w:val="00F2313D"/>
    <w:rsid w:val="00F23928"/>
    <w:rsid w:val="00F25633"/>
    <w:rsid w:val="00F25715"/>
    <w:rsid w:val="00F27EA4"/>
    <w:rsid w:val="00F302C5"/>
    <w:rsid w:val="00F317AD"/>
    <w:rsid w:val="00F324E9"/>
    <w:rsid w:val="00F33757"/>
    <w:rsid w:val="00F34823"/>
    <w:rsid w:val="00F360A6"/>
    <w:rsid w:val="00F3776D"/>
    <w:rsid w:val="00F37F55"/>
    <w:rsid w:val="00F41622"/>
    <w:rsid w:val="00F41C1F"/>
    <w:rsid w:val="00F42915"/>
    <w:rsid w:val="00F430CB"/>
    <w:rsid w:val="00F440ED"/>
    <w:rsid w:val="00F4450D"/>
    <w:rsid w:val="00F4681D"/>
    <w:rsid w:val="00F479A7"/>
    <w:rsid w:val="00F502E9"/>
    <w:rsid w:val="00F506F2"/>
    <w:rsid w:val="00F51364"/>
    <w:rsid w:val="00F51423"/>
    <w:rsid w:val="00F51C0A"/>
    <w:rsid w:val="00F5504E"/>
    <w:rsid w:val="00F558B8"/>
    <w:rsid w:val="00F56188"/>
    <w:rsid w:val="00F562F0"/>
    <w:rsid w:val="00F567A0"/>
    <w:rsid w:val="00F61F8E"/>
    <w:rsid w:val="00F62919"/>
    <w:rsid w:val="00F6355C"/>
    <w:rsid w:val="00F63CA6"/>
    <w:rsid w:val="00F65C3A"/>
    <w:rsid w:val="00F65E62"/>
    <w:rsid w:val="00F731D1"/>
    <w:rsid w:val="00F74268"/>
    <w:rsid w:val="00F75807"/>
    <w:rsid w:val="00F7617C"/>
    <w:rsid w:val="00F76747"/>
    <w:rsid w:val="00F77AF4"/>
    <w:rsid w:val="00F82FBE"/>
    <w:rsid w:val="00F84D18"/>
    <w:rsid w:val="00F85EDF"/>
    <w:rsid w:val="00F869C1"/>
    <w:rsid w:val="00F9402D"/>
    <w:rsid w:val="00F94EF4"/>
    <w:rsid w:val="00FA303E"/>
    <w:rsid w:val="00FA3528"/>
    <w:rsid w:val="00FA47AD"/>
    <w:rsid w:val="00FA4AA7"/>
    <w:rsid w:val="00FA4DB2"/>
    <w:rsid w:val="00FA550D"/>
    <w:rsid w:val="00FA6858"/>
    <w:rsid w:val="00FB10CE"/>
    <w:rsid w:val="00FB570C"/>
    <w:rsid w:val="00FB5ABB"/>
    <w:rsid w:val="00FB5DD8"/>
    <w:rsid w:val="00FB636F"/>
    <w:rsid w:val="00FB6812"/>
    <w:rsid w:val="00FB7EEF"/>
    <w:rsid w:val="00FC00B8"/>
    <w:rsid w:val="00FC14FF"/>
    <w:rsid w:val="00FC36DC"/>
    <w:rsid w:val="00FC54ED"/>
    <w:rsid w:val="00FD1BC1"/>
    <w:rsid w:val="00FD2578"/>
    <w:rsid w:val="00FD2DAB"/>
    <w:rsid w:val="00FD43E8"/>
    <w:rsid w:val="00FD4EE0"/>
    <w:rsid w:val="00FD647D"/>
    <w:rsid w:val="00FD690D"/>
    <w:rsid w:val="00FD7657"/>
    <w:rsid w:val="00FE2407"/>
    <w:rsid w:val="00FE4DA4"/>
    <w:rsid w:val="00FF15B8"/>
    <w:rsid w:val="00FF20EE"/>
    <w:rsid w:val="00FF30CC"/>
    <w:rsid w:val="00FF35F3"/>
    <w:rsid w:val="00FF4B44"/>
    <w:rsid w:val="00FF673D"/>
    <w:rsid w:val="00FF7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3C6A4"/>
  <w15:chartTrackingRefBased/>
  <w15:docId w15:val="{F19CE94D-F2D6-4CA5-BF5C-A7969AF4B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7FF"/>
    <w:rPr>
      <w:rFonts w:eastAsiaTheme="minorEastAsia"/>
      <w:lang w:eastAsia="zh-CN"/>
    </w:rPr>
  </w:style>
  <w:style w:type="paragraph" w:styleId="Heading1">
    <w:name w:val="heading 1"/>
    <w:basedOn w:val="Normal"/>
    <w:next w:val="Normal"/>
    <w:link w:val="Heading1Char"/>
    <w:uiPriority w:val="9"/>
    <w:qFormat/>
    <w:rsid w:val="007417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17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7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7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7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7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7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7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7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7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17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7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7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7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7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7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7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7FF"/>
    <w:rPr>
      <w:rFonts w:eastAsiaTheme="majorEastAsia" w:cstheme="majorBidi"/>
      <w:color w:val="272727" w:themeColor="text1" w:themeTint="D8"/>
    </w:rPr>
  </w:style>
  <w:style w:type="paragraph" w:styleId="Title">
    <w:name w:val="Title"/>
    <w:basedOn w:val="Normal"/>
    <w:next w:val="Normal"/>
    <w:link w:val="TitleChar"/>
    <w:uiPriority w:val="10"/>
    <w:qFormat/>
    <w:rsid w:val="007417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7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7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7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7FF"/>
    <w:pPr>
      <w:spacing w:before="160"/>
      <w:jc w:val="center"/>
    </w:pPr>
    <w:rPr>
      <w:i/>
      <w:iCs/>
      <w:color w:val="404040" w:themeColor="text1" w:themeTint="BF"/>
    </w:rPr>
  </w:style>
  <w:style w:type="character" w:customStyle="1" w:styleId="QuoteChar">
    <w:name w:val="Quote Char"/>
    <w:basedOn w:val="DefaultParagraphFont"/>
    <w:link w:val="Quote"/>
    <w:uiPriority w:val="29"/>
    <w:rsid w:val="007417FF"/>
    <w:rPr>
      <w:i/>
      <w:iCs/>
      <w:color w:val="404040" w:themeColor="text1" w:themeTint="BF"/>
    </w:rPr>
  </w:style>
  <w:style w:type="paragraph" w:styleId="ListParagraph">
    <w:name w:val="List Paragraph"/>
    <w:basedOn w:val="Normal"/>
    <w:uiPriority w:val="34"/>
    <w:qFormat/>
    <w:rsid w:val="007417FF"/>
    <w:pPr>
      <w:ind w:left="720"/>
      <w:contextualSpacing/>
    </w:pPr>
  </w:style>
  <w:style w:type="character" w:styleId="IntenseEmphasis">
    <w:name w:val="Intense Emphasis"/>
    <w:basedOn w:val="DefaultParagraphFont"/>
    <w:uiPriority w:val="21"/>
    <w:qFormat/>
    <w:rsid w:val="007417FF"/>
    <w:rPr>
      <w:i/>
      <w:iCs/>
      <w:color w:val="0F4761" w:themeColor="accent1" w:themeShade="BF"/>
    </w:rPr>
  </w:style>
  <w:style w:type="paragraph" w:styleId="IntenseQuote">
    <w:name w:val="Intense Quote"/>
    <w:basedOn w:val="Normal"/>
    <w:next w:val="Normal"/>
    <w:link w:val="IntenseQuoteChar"/>
    <w:uiPriority w:val="30"/>
    <w:qFormat/>
    <w:rsid w:val="007417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7FF"/>
    <w:rPr>
      <w:i/>
      <w:iCs/>
      <w:color w:val="0F4761" w:themeColor="accent1" w:themeShade="BF"/>
    </w:rPr>
  </w:style>
  <w:style w:type="character" w:styleId="IntenseReference">
    <w:name w:val="Intense Reference"/>
    <w:basedOn w:val="DefaultParagraphFont"/>
    <w:uiPriority w:val="32"/>
    <w:qFormat/>
    <w:rsid w:val="007417FF"/>
    <w:rPr>
      <w:b/>
      <w:bCs/>
      <w:smallCaps/>
      <w:color w:val="0F4761" w:themeColor="accent1" w:themeShade="BF"/>
      <w:spacing w:val="5"/>
    </w:rPr>
  </w:style>
  <w:style w:type="table" w:styleId="TableGrid">
    <w:name w:val="Table Grid"/>
    <w:basedOn w:val="TableNormal"/>
    <w:uiPriority w:val="39"/>
    <w:rsid w:val="00223F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3673"/>
    <w:rPr>
      <w:color w:val="467886" w:themeColor="hyperlink"/>
      <w:u w:val="single"/>
    </w:rPr>
  </w:style>
  <w:style w:type="character" w:styleId="UnresolvedMention">
    <w:name w:val="Unresolved Mention"/>
    <w:basedOn w:val="DefaultParagraphFont"/>
    <w:uiPriority w:val="99"/>
    <w:semiHidden/>
    <w:unhideWhenUsed/>
    <w:rsid w:val="00BA3673"/>
    <w:rPr>
      <w:color w:val="605E5C"/>
      <w:shd w:val="clear" w:color="auto" w:fill="E1DFDD"/>
    </w:rPr>
  </w:style>
  <w:style w:type="character" w:styleId="FollowedHyperlink">
    <w:name w:val="FollowedHyperlink"/>
    <w:basedOn w:val="DefaultParagraphFont"/>
    <w:uiPriority w:val="99"/>
    <w:semiHidden/>
    <w:unhideWhenUsed/>
    <w:rsid w:val="00BA3673"/>
    <w:rPr>
      <w:color w:val="96607D" w:themeColor="followedHyperlink"/>
      <w:u w:val="single"/>
    </w:rPr>
  </w:style>
  <w:style w:type="table" w:styleId="GridTable5Dark-Accent1">
    <w:name w:val="Grid Table 5 Dark Accent 1"/>
    <w:basedOn w:val="TableNormal"/>
    <w:uiPriority w:val="50"/>
    <w:rsid w:val="0036262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
    <w:name w:val="Grid Table 5 Dark"/>
    <w:basedOn w:val="TableNormal"/>
    <w:uiPriority w:val="50"/>
    <w:rsid w:val="009F270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CF53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3D5"/>
    <w:rPr>
      <w:rFonts w:eastAsiaTheme="minorEastAsia"/>
      <w:lang w:eastAsia="zh-CN"/>
    </w:rPr>
  </w:style>
  <w:style w:type="paragraph" w:styleId="Footer">
    <w:name w:val="footer"/>
    <w:basedOn w:val="Normal"/>
    <w:link w:val="FooterChar"/>
    <w:uiPriority w:val="99"/>
    <w:unhideWhenUsed/>
    <w:rsid w:val="00CF53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3D5"/>
    <w:rPr>
      <w:rFonts w:eastAsiaTheme="minorEastAsia"/>
      <w:lang w:eastAsia="zh-CN"/>
    </w:rPr>
  </w:style>
  <w:style w:type="numbering" w:customStyle="1" w:styleId="CurrentList1">
    <w:name w:val="Current List1"/>
    <w:uiPriority w:val="99"/>
    <w:rsid w:val="001D1F07"/>
    <w:pPr>
      <w:numPr>
        <w:numId w:val="13"/>
      </w:numPr>
    </w:pPr>
  </w:style>
  <w:style w:type="paragraph" w:styleId="Bibliography">
    <w:name w:val="Bibliography"/>
    <w:basedOn w:val="Normal"/>
    <w:next w:val="Normal"/>
    <w:uiPriority w:val="37"/>
    <w:unhideWhenUsed/>
    <w:rsid w:val="003B78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2457">
      <w:bodyDiv w:val="1"/>
      <w:marLeft w:val="0"/>
      <w:marRight w:val="0"/>
      <w:marTop w:val="0"/>
      <w:marBottom w:val="0"/>
      <w:divBdr>
        <w:top w:val="none" w:sz="0" w:space="0" w:color="auto"/>
        <w:left w:val="none" w:sz="0" w:space="0" w:color="auto"/>
        <w:bottom w:val="none" w:sz="0" w:space="0" w:color="auto"/>
        <w:right w:val="none" w:sz="0" w:space="0" w:color="auto"/>
      </w:divBdr>
    </w:div>
    <w:div w:id="53432380">
      <w:bodyDiv w:val="1"/>
      <w:marLeft w:val="0"/>
      <w:marRight w:val="0"/>
      <w:marTop w:val="0"/>
      <w:marBottom w:val="0"/>
      <w:divBdr>
        <w:top w:val="none" w:sz="0" w:space="0" w:color="auto"/>
        <w:left w:val="none" w:sz="0" w:space="0" w:color="auto"/>
        <w:bottom w:val="none" w:sz="0" w:space="0" w:color="auto"/>
        <w:right w:val="none" w:sz="0" w:space="0" w:color="auto"/>
      </w:divBdr>
    </w:div>
    <w:div w:id="86270937">
      <w:bodyDiv w:val="1"/>
      <w:marLeft w:val="0"/>
      <w:marRight w:val="0"/>
      <w:marTop w:val="0"/>
      <w:marBottom w:val="0"/>
      <w:divBdr>
        <w:top w:val="none" w:sz="0" w:space="0" w:color="auto"/>
        <w:left w:val="none" w:sz="0" w:space="0" w:color="auto"/>
        <w:bottom w:val="none" w:sz="0" w:space="0" w:color="auto"/>
        <w:right w:val="none" w:sz="0" w:space="0" w:color="auto"/>
      </w:divBdr>
    </w:div>
    <w:div w:id="97332252">
      <w:bodyDiv w:val="1"/>
      <w:marLeft w:val="0"/>
      <w:marRight w:val="0"/>
      <w:marTop w:val="0"/>
      <w:marBottom w:val="0"/>
      <w:divBdr>
        <w:top w:val="none" w:sz="0" w:space="0" w:color="auto"/>
        <w:left w:val="none" w:sz="0" w:space="0" w:color="auto"/>
        <w:bottom w:val="none" w:sz="0" w:space="0" w:color="auto"/>
        <w:right w:val="none" w:sz="0" w:space="0" w:color="auto"/>
      </w:divBdr>
    </w:div>
    <w:div w:id="163398615">
      <w:bodyDiv w:val="1"/>
      <w:marLeft w:val="0"/>
      <w:marRight w:val="0"/>
      <w:marTop w:val="0"/>
      <w:marBottom w:val="0"/>
      <w:divBdr>
        <w:top w:val="none" w:sz="0" w:space="0" w:color="auto"/>
        <w:left w:val="none" w:sz="0" w:space="0" w:color="auto"/>
        <w:bottom w:val="none" w:sz="0" w:space="0" w:color="auto"/>
        <w:right w:val="none" w:sz="0" w:space="0" w:color="auto"/>
      </w:divBdr>
    </w:div>
    <w:div w:id="217282416">
      <w:bodyDiv w:val="1"/>
      <w:marLeft w:val="0"/>
      <w:marRight w:val="0"/>
      <w:marTop w:val="0"/>
      <w:marBottom w:val="0"/>
      <w:divBdr>
        <w:top w:val="none" w:sz="0" w:space="0" w:color="auto"/>
        <w:left w:val="none" w:sz="0" w:space="0" w:color="auto"/>
        <w:bottom w:val="none" w:sz="0" w:space="0" w:color="auto"/>
        <w:right w:val="none" w:sz="0" w:space="0" w:color="auto"/>
      </w:divBdr>
    </w:div>
    <w:div w:id="239103910">
      <w:bodyDiv w:val="1"/>
      <w:marLeft w:val="0"/>
      <w:marRight w:val="0"/>
      <w:marTop w:val="0"/>
      <w:marBottom w:val="0"/>
      <w:divBdr>
        <w:top w:val="none" w:sz="0" w:space="0" w:color="auto"/>
        <w:left w:val="none" w:sz="0" w:space="0" w:color="auto"/>
        <w:bottom w:val="none" w:sz="0" w:space="0" w:color="auto"/>
        <w:right w:val="none" w:sz="0" w:space="0" w:color="auto"/>
      </w:divBdr>
    </w:div>
    <w:div w:id="282349559">
      <w:bodyDiv w:val="1"/>
      <w:marLeft w:val="0"/>
      <w:marRight w:val="0"/>
      <w:marTop w:val="0"/>
      <w:marBottom w:val="0"/>
      <w:divBdr>
        <w:top w:val="none" w:sz="0" w:space="0" w:color="auto"/>
        <w:left w:val="none" w:sz="0" w:space="0" w:color="auto"/>
        <w:bottom w:val="none" w:sz="0" w:space="0" w:color="auto"/>
        <w:right w:val="none" w:sz="0" w:space="0" w:color="auto"/>
      </w:divBdr>
    </w:div>
    <w:div w:id="327907046">
      <w:bodyDiv w:val="1"/>
      <w:marLeft w:val="0"/>
      <w:marRight w:val="0"/>
      <w:marTop w:val="0"/>
      <w:marBottom w:val="0"/>
      <w:divBdr>
        <w:top w:val="none" w:sz="0" w:space="0" w:color="auto"/>
        <w:left w:val="none" w:sz="0" w:space="0" w:color="auto"/>
        <w:bottom w:val="none" w:sz="0" w:space="0" w:color="auto"/>
        <w:right w:val="none" w:sz="0" w:space="0" w:color="auto"/>
      </w:divBdr>
    </w:div>
    <w:div w:id="328362270">
      <w:bodyDiv w:val="1"/>
      <w:marLeft w:val="0"/>
      <w:marRight w:val="0"/>
      <w:marTop w:val="0"/>
      <w:marBottom w:val="0"/>
      <w:divBdr>
        <w:top w:val="none" w:sz="0" w:space="0" w:color="auto"/>
        <w:left w:val="none" w:sz="0" w:space="0" w:color="auto"/>
        <w:bottom w:val="none" w:sz="0" w:space="0" w:color="auto"/>
        <w:right w:val="none" w:sz="0" w:space="0" w:color="auto"/>
      </w:divBdr>
    </w:div>
    <w:div w:id="357050484">
      <w:bodyDiv w:val="1"/>
      <w:marLeft w:val="0"/>
      <w:marRight w:val="0"/>
      <w:marTop w:val="0"/>
      <w:marBottom w:val="0"/>
      <w:divBdr>
        <w:top w:val="none" w:sz="0" w:space="0" w:color="auto"/>
        <w:left w:val="none" w:sz="0" w:space="0" w:color="auto"/>
        <w:bottom w:val="none" w:sz="0" w:space="0" w:color="auto"/>
        <w:right w:val="none" w:sz="0" w:space="0" w:color="auto"/>
      </w:divBdr>
    </w:div>
    <w:div w:id="395663608">
      <w:bodyDiv w:val="1"/>
      <w:marLeft w:val="0"/>
      <w:marRight w:val="0"/>
      <w:marTop w:val="0"/>
      <w:marBottom w:val="0"/>
      <w:divBdr>
        <w:top w:val="none" w:sz="0" w:space="0" w:color="auto"/>
        <w:left w:val="none" w:sz="0" w:space="0" w:color="auto"/>
        <w:bottom w:val="none" w:sz="0" w:space="0" w:color="auto"/>
        <w:right w:val="none" w:sz="0" w:space="0" w:color="auto"/>
      </w:divBdr>
    </w:div>
    <w:div w:id="448547732">
      <w:bodyDiv w:val="1"/>
      <w:marLeft w:val="0"/>
      <w:marRight w:val="0"/>
      <w:marTop w:val="0"/>
      <w:marBottom w:val="0"/>
      <w:divBdr>
        <w:top w:val="none" w:sz="0" w:space="0" w:color="auto"/>
        <w:left w:val="none" w:sz="0" w:space="0" w:color="auto"/>
        <w:bottom w:val="none" w:sz="0" w:space="0" w:color="auto"/>
        <w:right w:val="none" w:sz="0" w:space="0" w:color="auto"/>
      </w:divBdr>
    </w:div>
    <w:div w:id="502744153">
      <w:bodyDiv w:val="1"/>
      <w:marLeft w:val="0"/>
      <w:marRight w:val="0"/>
      <w:marTop w:val="0"/>
      <w:marBottom w:val="0"/>
      <w:divBdr>
        <w:top w:val="none" w:sz="0" w:space="0" w:color="auto"/>
        <w:left w:val="none" w:sz="0" w:space="0" w:color="auto"/>
        <w:bottom w:val="none" w:sz="0" w:space="0" w:color="auto"/>
        <w:right w:val="none" w:sz="0" w:space="0" w:color="auto"/>
      </w:divBdr>
    </w:div>
    <w:div w:id="509221228">
      <w:bodyDiv w:val="1"/>
      <w:marLeft w:val="0"/>
      <w:marRight w:val="0"/>
      <w:marTop w:val="0"/>
      <w:marBottom w:val="0"/>
      <w:divBdr>
        <w:top w:val="none" w:sz="0" w:space="0" w:color="auto"/>
        <w:left w:val="none" w:sz="0" w:space="0" w:color="auto"/>
        <w:bottom w:val="none" w:sz="0" w:space="0" w:color="auto"/>
        <w:right w:val="none" w:sz="0" w:space="0" w:color="auto"/>
      </w:divBdr>
    </w:div>
    <w:div w:id="517085246">
      <w:bodyDiv w:val="1"/>
      <w:marLeft w:val="0"/>
      <w:marRight w:val="0"/>
      <w:marTop w:val="0"/>
      <w:marBottom w:val="0"/>
      <w:divBdr>
        <w:top w:val="none" w:sz="0" w:space="0" w:color="auto"/>
        <w:left w:val="none" w:sz="0" w:space="0" w:color="auto"/>
        <w:bottom w:val="none" w:sz="0" w:space="0" w:color="auto"/>
        <w:right w:val="none" w:sz="0" w:space="0" w:color="auto"/>
      </w:divBdr>
    </w:div>
    <w:div w:id="643238468">
      <w:bodyDiv w:val="1"/>
      <w:marLeft w:val="0"/>
      <w:marRight w:val="0"/>
      <w:marTop w:val="0"/>
      <w:marBottom w:val="0"/>
      <w:divBdr>
        <w:top w:val="none" w:sz="0" w:space="0" w:color="auto"/>
        <w:left w:val="none" w:sz="0" w:space="0" w:color="auto"/>
        <w:bottom w:val="none" w:sz="0" w:space="0" w:color="auto"/>
        <w:right w:val="none" w:sz="0" w:space="0" w:color="auto"/>
      </w:divBdr>
    </w:div>
    <w:div w:id="755249019">
      <w:bodyDiv w:val="1"/>
      <w:marLeft w:val="0"/>
      <w:marRight w:val="0"/>
      <w:marTop w:val="0"/>
      <w:marBottom w:val="0"/>
      <w:divBdr>
        <w:top w:val="none" w:sz="0" w:space="0" w:color="auto"/>
        <w:left w:val="none" w:sz="0" w:space="0" w:color="auto"/>
        <w:bottom w:val="none" w:sz="0" w:space="0" w:color="auto"/>
        <w:right w:val="none" w:sz="0" w:space="0" w:color="auto"/>
      </w:divBdr>
    </w:div>
    <w:div w:id="794447481">
      <w:bodyDiv w:val="1"/>
      <w:marLeft w:val="0"/>
      <w:marRight w:val="0"/>
      <w:marTop w:val="0"/>
      <w:marBottom w:val="0"/>
      <w:divBdr>
        <w:top w:val="none" w:sz="0" w:space="0" w:color="auto"/>
        <w:left w:val="none" w:sz="0" w:space="0" w:color="auto"/>
        <w:bottom w:val="none" w:sz="0" w:space="0" w:color="auto"/>
        <w:right w:val="none" w:sz="0" w:space="0" w:color="auto"/>
      </w:divBdr>
    </w:div>
    <w:div w:id="808783262">
      <w:bodyDiv w:val="1"/>
      <w:marLeft w:val="0"/>
      <w:marRight w:val="0"/>
      <w:marTop w:val="0"/>
      <w:marBottom w:val="0"/>
      <w:divBdr>
        <w:top w:val="none" w:sz="0" w:space="0" w:color="auto"/>
        <w:left w:val="none" w:sz="0" w:space="0" w:color="auto"/>
        <w:bottom w:val="none" w:sz="0" w:space="0" w:color="auto"/>
        <w:right w:val="none" w:sz="0" w:space="0" w:color="auto"/>
      </w:divBdr>
    </w:div>
    <w:div w:id="842474661">
      <w:bodyDiv w:val="1"/>
      <w:marLeft w:val="0"/>
      <w:marRight w:val="0"/>
      <w:marTop w:val="0"/>
      <w:marBottom w:val="0"/>
      <w:divBdr>
        <w:top w:val="none" w:sz="0" w:space="0" w:color="auto"/>
        <w:left w:val="none" w:sz="0" w:space="0" w:color="auto"/>
        <w:bottom w:val="none" w:sz="0" w:space="0" w:color="auto"/>
        <w:right w:val="none" w:sz="0" w:space="0" w:color="auto"/>
      </w:divBdr>
    </w:div>
    <w:div w:id="904023318">
      <w:bodyDiv w:val="1"/>
      <w:marLeft w:val="0"/>
      <w:marRight w:val="0"/>
      <w:marTop w:val="0"/>
      <w:marBottom w:val="0"/>
      <w:divBdr>
        <w:top w:val="none" w:sz="0" w:space="0" w:color="auto"/>
        <w:left w:val="none" w:sz="0" w:space="0" w:color="auto"/>
        <w:bottom w:val="none" w:sz="0" w:space="0" w:color="auto"/>
        <w:right w:val="none" w:sz="0" w:space="0" w:color="auto"/>
      </w:divBdr>
    </w:div>
    <w:div w:id="909846911">
      <w:bodyDiv w:val="1"/>
      <w:marLeft w:val="0"/>
      <w:marRight w:val="0"/>
      <w:marTop w:val="0"/>
      <w:marBottom w:val="0"/>
      <w:divBdr>
        <w:top w:val="none" w:sz="0" w:space="0" w:color="auto"/>
        <w:left w:val="none" w:sz="0" w:space="0" w:color="auto"/>
        <w:bottom w:val="none" w:sz="0" w:space="0" w:color="auto"/>
        <w:right w:val="none" w:sz="0" w:space="0" w:color="auto"/>
      </w:divBdr>
    </w:div>
    <w:div w:id="976569352">
      <w:bodyDiv w:val="1"/>
      <w:marLeft w:val="0"/>
      <w:marRight w:val="0"/>
      <w:marTop w:val="0"/>
      <w:marBottom w:val="0"/>
      <w:divBdr>
        <w:top w:val="none" w:sz="0" w:space="0" w:color="auto"/>
        <w:left w:val="none" w:sz="0" w:space="0" w:color="auto"/>
        <w:bottom w:val="none" w:sz="0" w:space="0" w:color="auto"/>
        <w:right w:val="none" w:sz="0" w:space="0" w:color="auto"/>
      </w:divBdr>
    </w:div>
    <w:div w:id="990252701">
      <w:bodyDiv w:val="1"/>
      <w:marLeft w:val="0"/>
      <w:marRight w:val="0"/>
      <w:marTop w:val="0"/>
      <w:marBottom w:val="0"/>
      <w:divBdr>
        <w:top w:val="none" w:sz="0" w:space="0" w:color="auto"/>
        <w:left w:val="none" w:sz="0" w:space="0" w:color="auto"/>
        <w:bottom w:val="none" w:sz="0" w:space="0" w:color="auto"/>
        <w:right w:val="none" w:sz="0" w:space="0" w:color="auto"/>
      </w:divBdr>
    </w:div>
    <w:div w:id="1053309670">
      <w:bodyDiv w:val="1"/>
      <w:marLeft w:val="0"/>
      <w:marRight w:val="0"/>
      <w:marTop w:val="0"/>
      <w:marBottom w:val="0"/>
      <w:divBdr>
        <w:top w:val="none" w:sz="0" w:space="0" w:color="auto"/>
        <w:left w:val="none" w:sz="0" w:space="0" w:color="auto"/>
        <w:bottom w:val="none" w:sz="0" w:space="0" w:color="auto"/>
        <w:right w:val="none" w:sz="0" w:space="0" w:color="auto"/>
      </w:divBdr>
    </w:div>
    <w:div w:id="1117800460">
      <w:bodyDiv w:val="1"/>
      <w:marLeft w:val="0"/>
      <w:marRight w:val="0"/>
      <w:marTop w:val="0"/>
      <w:marBottom w:val="0"/>
      <w:divBdr>
        <w:top w:val="none" w:sz="0" w:space="0" w:color="auto"/>
        <w:left w:val="none" w:sz="0" w:space="0" w:color="auto"/>
        <w:bottom w:val="none" w:sz="0" w:space="0" w:color="auto"/>
        <w:right w:val="none" w:sz="0" w:space="0" w:color="auto"/>
      </w:divBdr>
    </w:div>
    <w:div w:id="1121454426">
      <w:bodyDiv w:val="1"/>
      <w:marLeft w:val="0"/>
      <w:marRight w:val="0"/>
      <w:marTop w:val="0"/>
      <w:marBottom w:val="0"/>
      <w:divBdr>
        <w:top w:val="none" w:sz="0" w:space="0" w:color="auto"/>
        <w:left w:val="none" w:sz="0" w:space="0" w:color="auto"/>
        <w:bottom w:val="none" w:sz="0" w:space="0" w:color="auto"/>
        <w:right w:val="none" w:sz="0" w:space="0" w:color="auto"/>
      </w:divBdr>
    </w:div>
    <w:div w:id="1221013485">
      <w:bodyDiv w:val="1"/>
      <w:marLeft w:val="0"/>
      <w:marRight w:val="0"/>
      <w:marTop w:val="0"/>
      <w:marBottom w:val="0"/>
      <w:divBdr>
        <w:top w:val="none" w:sz="0" w:space="0" w:color="auto"/>
        <w:left w:val="none" w:sz="0" w:space="0" w:color="auto"/>
        <w:bottom w:val="none" w:sz="0" w:space="0" w:color="auto"/>
        <w:right w:val="none" w:sz="0" w:space="0" w:color="auto"/>
      </w:divBdr>
    </w:div>
    <w:div w:id="1233194805">
      <w:bodyDiv w:val="1"/>
      <w:marLeft w:val="0"/>
      <w:marRight w:val="0"/>
      <w:marTop w:val="0"/>
      <w:marBottom w:val="0"/>
      <w:divBdr>
        <w:top w:val="none" w:sz="0" w:space="0" w:color="auto"/>
        <w:left w:val="none" w:sz="0" w:space="0" w:color="auto"/>
        <w:bottom w:val="none" w:sz="0" w:space="0" w:color="auto"/>
        <w:right w:val="none" w:sz="0" w:space="0" w:color="auto"/>
      </w:divBdr>
    </w:div>
    <w:div w:id="1289162650">
      <w:bodyDiv w:val="1"/>
      <w:marLeft w:val="0"/>
      <w:marRight w:val="0"/>
      <w:marTop w:val="0"/>
      <w:marBottom w:val="0"/>
      <w:divBdr>
        <w:top w:val="none" w:sz="0" w:space="0" w:color="auto"/>
        <w:left w:val="none" w:sz="0" w:space="0" w:color="auto"/>
        <w:bottom w:val="none" w:sz="0" w:space="0" w:color="auto"/>
        <w:right w:val="none" w:sz="0" w:space="0" w:color="auto"/>
      </w:divBdr>
    </w:div>
    <w:div w:id="1321498129">
      <w:bodyDiv w:val="1"/>
      <w:marLeft w:val="0"/>
      <w:marRight w:val="0"/>
      <w:marTop w:val="0"/>
      <w:marBottom w:val="0"/>
      <w:divBdr>
        <w:top w:val="none" w:sz="0" w:space="0" w:color="auto"/>
        <w:left w:val="none" w:sz="0" w:space="0" w:color="auto"/>
        <w:bottom w:val="none" w:sz="0" w:space="0" w:color="auto"/>
        <w:right w:val="none" w:sz="0" w:space="0" w:color="auto"/>
      </w:divBdr>
    </w:div>
    <w:div w:id="1331789362">
      <w:bodyDiv w:val="1"/>
      <w:marLeft w:val="0"/>
      <w:marRight w:val="0"/>
      <w:marTop w:val="0"/>
      <w:marBottom w:val="0"/>
      <w:divBdr>
        <w:top w:val="none" w:sz="0" w:space="0" w:color="auto"/>
        <w:left w:val="none" w:sz="0" w:space="0" w:color="auto"/>
        <w:bottom w:val="none" w:sz="0" w:space="0" w:color="auto"/>
        <w:right w:val="none" w:sz="0" w:space="0" w:color="auto"/>
      </w:divBdr>
    </w:div>
    <w:div w:id="1390686631">
      <w:bodyDiv w:val="1"/>
      <w:marLeft w:val="0"/>
      <w:marRight w:val="0"/>
      <w:marTop w:val="0"/>
      <w:marBottom w:val="0"/>
      <w:divBdr>
        <w:top w:val="none" w:sz="0" w:space="0" w:color="auto"/>
        <w:left w:val="none" w:sz="0" w:space="0" w:color="auto"/>
        <w:bottom w:val="none" w:sz="0" w:space="0" w:color="auto"/>
        <w:right w:val="none" w:sz="0" w:space="0" w:color="auto"/>
      </w:divBdr>
    </w:div>
    <w:div w:id="1493716000">
      <w:bodyDiv w:val="1"/>
      <w:marLeft w:val="0"/>
      <w:marRight w:val="0"/>
      <w:marTop w:val="0"/>
      <w:marBottom w:val="0"/>
      <w:divBdr>
        <w:top w:val="none" w:sz="0" w:space="0" w:color="auto"/>
        <w:left w:val="none" w:sz="0" w:space="0" w:color="auto"/>
        <w:bottom w:val="none" w:sz="0" w:space="0" w:color="auto"/>
        <w:right w:val="none" w:sz="0" w:space="0" w:color="auto"/>
      </w:divBdr>
    </w:div>
    <w:div w:id="1505364431">
      <w:bodyDiv w:val="1"/>
      <w:marLeft w:val="0"/>
      <w:marRight w:val="0"/>
      <w:marTop w:val="0"/>
      <w:marBottom w:val="0"/>
      <w:divBdr>
        <w:top w:val="none" w:sz="0" w:space="0" w:color="auto"/>
        <w:left w:val="none" w:sz="0" w:space="0" w:color="auto"/>
        <w:bottom w:val="none" w:sz="0" w:space="0" w:color="auto"/>
        <w:right w:val="none" w:sz="0" w:space="0" w:color="auto"/>
      </w:divBdr>
    </w:div>
    <w:div w:id="1522815272">
      <w:bodyDiv w:val="1"/>
      <w:marLeft w:val="0"/>
      <w:marRight w:val="0"/>
      <w:marTop w:val="0"/>
      <w:marBottom w:val="0"/>
      <w:divBdr>
        <w:top w:val="none" w:sz="0" w:space="0" w:color="auto"/>
        <w:left w:val="none" w:sz="0" w:space="0" w:color="auto"/>
        <w:bottom w:val="none" w:sz="0" w:space="0" w:color="auto"/>
        <w:right w:val="none" w:sz="0" w:space="0" w:color="auto"/>
      </w:divBdr>
    </w:div>
    <w:div w:id="1562597782">
      <w:bodyDiv w:val="1"/>
      <w:marLeft w:val="0"/>
      <w:marRight w:val="0"/>
      <w:marTop w:val="0"/>
      <w:marBottom w:val="0"/>
      <w:divBdr>
        <w:top w:val="none" w:sz="0" w:space="0" w:color="auto"/>
        <w:left w:val="none" w:sz="0" w:space="0" w:color="auto"/>
        <w:bottom w:val="none" w:sz="0" w:space="0" w:color="auto"/>
        <w:right w:val="none" w:sz="0" w:space="0" w:color="auto"/>
      </w:divBdr>
    </w:div>
    <w:div w:id="1631938604">
      <w:bodyDiv w:val="1"/>
      <w:marLeft w:val="0"/>
      <w:marRight w:val="0"/>
      <w:marTop w:val="0"/>
      <w:marBottom w:val="0"/>
      <w:divBdr>
        <w:top w:val="none" w:sz="0" w:space="0" w:color="auto"/>
        <w:left w:val="none" w:sz="0" w:space="0" w:color="auto"/>
        <w:bottom w:val="none" w:sz="0" w:space="0" w:color="auto"/>
        <w:right w:val="none" w:sz="0" w:space="0" w:color="auto"/>
      </w:divBdr>
    </w:div>
    <w:div w:id="1631940353">
      <w:bodyDiv w:val="1"/>
      <w:marLeft w:val="0"/>
      <w:marRight w:val="0"/>
      <w:marTop w:val="0"/>
      <w:marBottom w:val="0"/>
      <w:divBdr>
        <w:top w:val="none" w:sz="0" w:space="0" w:color="auto"/>
        <w:left w:val="none" w:sz="0" w:space="0" w:color="auto"/>
        <w:bottom w:val="none" w:sz="0" w:space="0" w:color="auto"/>
        <w:right w:val="none" w:sz="0" w:space="0" w:color="auto"/>
      </w:divBdr>
    </w:div>
    <w:div w:id="1717002417">
      <w:bodyDiv w:val="1"/>
      <w:marLeft w:val="0"/>
      <w:marRight w:val="0"/>
      <w:marTop w:val="0"/>
      <w:marBottom w:val="0"/>
      <w:divBdr>
        <w:top w:val="none" w:sz="0" w:space="0" w:color="auto"/>
        <w:left w:val="none" w:sz="0" w:space="0" w:color="auto"/>
        <w:bottom w:val="none" w:sz="0" w:space="0" w:color="auto"/>
        <w:right w:val="none" w:sz="0" w:space="0" w:color="auto"/>
      </w:divBdr>
    </w:div>
    <w:div w:id="1835802439">
      <w:bodyDiv w:val="1"/>
      <w:marLeft w:val="0"/>
      <w:marRight w:val="0"/>
      <w:marTop w:val="0"/>
      <w:marBottom w:val="0"/>
      <w:divBdr>
        <w:top w:val="none" w:sz="0" w:space="0" w:color="auto"/>
        <w:left w:val="none" w:sz="0" w:space="0" w:color="auto"/>
        <w:bottom w:val="none" w:sz="0" w:space="0" w:color="auto"/>
        <w:right w:val="none" w:sz="0" w:space="0" w:color="auto"/>
      </w:divBdr>
    </w:div>
    <w:div w:id="1882598008">
      <w:bodyDiv w:val="1"/>
      <w:marLeft w:val="0"/>
      <w:marRight w:val="0"/>
      <w:marTop w:val="0"/>
      <w:marBottom w:val="0"/>
      <w:divBdr>
        <w:top w:val="none" w:sz="0" w:space="0" w:color="auto"/>
        <w:left w:val="none" w:sz="0" w:space="0" w:color="auto"/>
        <w:bottom w:val="none" w:sz="0" w:space="0" w:color="auto"/>
        <w:right w:val="none" w:sz="0" w:space="0" w:color="auto"/>
      </w:divBdr>
    </w:div>
    <w:div w:id="1936358774">
      <w:bodyDiv w:val="1"/>
      <w:marLeft w:val="0"/>
      <w:marRight w:val="0"/>
      <w:marTop w:val="0"/>
      <w:marBottom w:val="0"/>
      <w:divBdr>
        <w:top w:val="none" w:sz="0" w:space="0" w:color="auto"/>
        <w:left w:val="none" w:sz="0" w:space="0" w:color="auto"/>
        <w:bottom w:val="none" w:sz="0" w:space="0" w:color="auto"/>
        <w:right w:val="none" w:sz="0" w:space="0" w:color="auto"/>
      </w:divBdr>
    </w:div>
    <w:div w:id="1955092483">
      <w:bodyDiv w:val="1"/>
      <w:marLeft w:val="0"/>
      <w:marRight w:val="0"/>
      <w:marTop w:val="0"/>
      <w:marBottom w:val="0"/>
      <w:divBdr>
        <w:top w:val="none" w:sz="0" w:space="0" w:color="auto"/>
        <w:left w:val="none" w:sz="0" w:space="0" w:color="auto"/>
        <w:bottom w:val="none" w:sz="0" w:space="0" w:color="auto"/>
        <w:right w:val="none" w:sz="0" w:space="0" w:color="auto"/>
      </w:divBdr>
    </w:div>
    <w:div w:id="1975940836">
      <w:bodyDiv w:val="1"/>
      <w:marLeft w:val="0"/>
      <w:marRight w:val="0"/>
      <w:marTop w:val="0"/>
      <w:marBottom w:val="0"/>
      <w:divBdr>
        <w:top w:val="none" w:sz="0" w:space="0" w:color="auto"/>
        <w:left w:val="none" w:sz="0" w:space="0" w:color="auto"/>
        <w:bottom w:val="none" w:sz="0" w:space="0" w:color="auto"/>
        <w:right w:val="none" w:sz="0" w:space="0" w:color="auto"/>
      </w:divBdr>
    </w:div>
    <w:div w:id="2027437415">
      <w:bodyDiv w:val="1"/>
      <w:marLeft w:val="0"/>
      <w:marRight w:val="0"/>
      <w:marTop w:val="0"/>
      <w:marBottom w:val="0"/>
      <w:divBdr>
        <w:top w:val="none" w:sz="0" w:space="0" w:color="auto"/>
        <w:left w:val="none" w:sz="0" w:space="0" w:color="auto"/>
        <w:bottom w:val="none" w:sz="0" w:space="0" w:color="auto"/>
        <w:right w:val="none" w:sz="0" w:space="0" w:color="auto"/>
      </w:divBdr>
    </w:div>
    <w:div w:id="2074502236">
      <w:bodyDiv w:val="1"/>
      <w:marLeft w:val="0"/>
      <w:marRight w:val="0"/>
      <w:marTop w:val="0"/>
      <w:marBottom w:val="0"/>
      <w:divBdr>
        <w:top w:val="none" w:sz="0" w:space="0" w:color="auto"/>
        <w:left w:val="none" w:sz="0" w:space="0" w:color="auto"/>
        <w:bottom w:val="none" w:sz="0" w:space="0" w:color="auto"/>
        <w:right w:val="none" w:sz="0" w:space="0" w:color="auto"/>
      </w:divBdr>
    </w:div>
    <w:div w:id="2115900404">
      <w:bodyDiv w:val="1"/>
      <w:marLeft w:val="0"/>
      <w:marRight w:val="0"/>
      <w:marTop w:val="0"/>
      <w:marBottom w:val="0"/>
      <w:divBdr>
        <w:top w:val="none" w:sz="0" w:space="0" w:color="auto"/>
        <w:left w:val="none" w:sz="0" w:space="0" w:color="auto"/>
        <w:bottom w:val="none" w:sz="0" w:space="0" w:color="auto"/>
        <w:right w:val="none" w:sz="0" w:space="0" w:color="auto"/>
      </w:divBdr>
    </w:div>
    <w:div w:id="2129623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9" Type="http://schemas.openxmlformats.org/officeDocument/2006/relationships/image" Target="media/image32.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image" Target="media/image27.png" /><Relationship Id="rId42" Type="http://schemas.openxmlformats.org/officeDocument/2006/relationships/image" Target="media/image35.png" /><Relationship Id="rId47"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image" Target="media/image26.png" /><Relationship Id="rId38" Type="http://schemas.openxmlformats.org/officeDocument/2006/relationships/image" Target="media/image31.png" /><Relationship Id="rId46"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2.png" /><Relationship Id="rId41" Type="http://schemas.openxmlformats.org/officeDocument/2006/relationships/image" Target="media/image34.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image" Target="media/image25.png" /><Relationship Id="rId37" Type="http://schemas.openxmlformats.org/officeDocument/2006/relationships/image" Target="media/image30.png" /><Relationship Id="rId40" Type="http://schemas.openxmlformats.org/officeDocument/2006/relationships/image" Target="media/image33.png" /><Relationship Id="rId45"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image" Target="media/image29.png"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image" Target="media/image24.png" /><Relationship Id="rId44" Type="http://schemas.openxmlformats.org/officeDocument/2006/relationships/image" Target="media/image37.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image" Target="media/image28.png" /><Relationship Id="rId43" Type="http://schemas.openxmlformats.org/officeDocument/2006/relationships/image" Target="media/image3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UNO21</b:Tag>
    <b:SourceType>DocumentFromInternetSite</b:SourceType>
    <b:Guid>{299654CB-DE41-440A-9F89-114369B7EA83}</b:Guid>
    <b:Title>UN SaferGuard </b:Title>
    <b:Year>2021</b:Year>
    <b:Author>
      <b:Author>
        <b:Corporate>UNODA</b:Corporate>
      </b:Author>
    </b:Author>
    <b:InternetSiteTitle>UN SaferGuard Securing ammunition , protecting lives</b:InternetSiteTitle>
    <b:Month>march</b:Month>
    <b:URL>https://unsaferguard.org/</b:URL>
    <b:RefOrder>1</b:RefOrder>
  </b:Source>
  <b:Source>
    <b:Tag>OCH02</b:Tag>
    <b:SourceType>InternetSite</b:SourceType>
    <b:Guid>{A136B246-C4CE-4FEB-A5BA-606553D7A6B2}</b:Guid>
    <b:Title>relief web</b:Title>
    <b:Year>2002</b:Year>
    <b:Month>Feb</b:Month>
    <b:Day>7</b:Day>
    <b:YearAccessed>2025</b:YearAccessed>
    <b:MonthAccessed>Dec</b:MonthAccessed>
    <b:DayAccessed>11</b:DayAccessed>
    <b:URL>https://reliefweb.int/report/nigeria/undac-mission-lagos-nigeria-munitions-depot-explosion-report</b:URL>
    <b:Author>
      <b:Author>
        <b:Corporate>OCHA</b:Corporate>
      </b:Author>
    </b:Author>
    <b:ProductionCompany>relief web</b:ProductionCompany>
    <b:RefOrder>2</b:RefOrder>
  </b:Source>
  <b:Source>
    <b:Tag>Bri25</b:Tag>
    <b:SourceType>InternetSite</b:SourceType>
    <b:Guid>{3D832CBA-EE72-4C08-B9A7-B97AB634B039}</b:Guid>
    <b:Author>
      <b:Author>
        <b:Corporate>Britannica editors</b:Corporate>
      </b:Author>
    </b:Author>
    <b:Title>Britannica</b:Title>
    <b:ProductionCompany>Britannica</b:ProductionCompany>
    <b:Year>2025</b:Year>
    <b:Month>Dec</b:Month>
    <b:Day>9</b:Day>
    <b:YearAccessed>2025</b:YearAccessed>
    <b:MonthAccessed>Dec</b:MonthAccessed>
    <b:DayAccessed>11</b:DayAccessed>
    <b:URL>https://www.britannica.com/event/Halifax-explosion </b:URL>
    <b:RefOrder>3</b:RefOrder>
  </b:Source>
  <b:Source>
    <b:Tag>Con25</b:Tag>
    <b:SourceType>InternetSite</b:SourceType>
    <b:Guid>{D2A901FA-E098-43B9-928B-B5AC8653C1EF}</b:Guid>
    <b:Author>
      <b:Author>
        <b:Corporate>Convention on Cluster Munitions </b:Corporate>
      </b:Author>
    </b:Author>
    <b:Title>Convention on Cluster Munitions </b:Title>
    <b:ProductionCompany>Convention on Cluster Munitions </b:ProductionCompany>
    <b:Year>2025</b:Year>
    <b:Month>sept</b:Month>
    <b:Day>19</b:Day>
    <b:YearAccessed>2025</b:YearAccessed>
    <b:MonthAccessed>Dec</b:MonthAccessed>
    <b:DayAccessed>11</b:DayAccessed>
    <b:URL>https://www.clusterconvention.org/</b:URL>
    <b:RefOrder>4</b:RefOrder>
  </b:Source>
  <b:Source>
    <b:Tag>Sto18</b:Tag>
    <b:SourceType>ElectronicSource</b:SourceType>
    <b:Guid>{E222D523-645C-48A1-B121-FE71B70B4F3F}</b:Guid>
    <b:Title>Evangelos Florakis Naval Base Explosion</b:Title>
    <b:Year>2018</b:Year>
    <b:Author>
      <b:Author>
        <b:NameList>
          <b:Person>
            <b:Last>Stokes</b:Last>
            <b:First>Roger</b:First>
          </b:Person>
        </b:NameList>
      </b:Author>
    </b:Author>
    <b:City>BakerRisk Europe LTD</b:City>
    <b:Publisher>ICHemE</b:Publisher>
    <b:RefOrder>5</b:RefOrder>
  </b:Source>
  <b:Source>
    <b:Tag>CHa84</b:Tag>
    <b:SourceType>Report</b:SourceType>
    <b:Guid>{C5217680-D130-42C4-8A6F-F4419A4928D5}</b:Guid>
    <b:Title>Technical report ARBL-TR-02555 </b:Title>
    <b:City>Aberdeen Proving Ground, Maryland</b:City>
    <b:Publisher>U.S. Army Ballistic Research Laboratory </b:Publisher>
    <b:Year>1984</b:Year>
    <b:Author>
      <b:Author>
        <b:Corporate>CHarles N. Kingery and Gerald Bulmash</b:Corporate>
      </b:Author>
    </b:Author>
    <b:ProductionCompany>UN SaferGuard</b:ProductionCompany>
    <b:RefOrder>6</b:RefOrder>
  </b:Source>
  <b:Source>
    <b:Tag>Mur09</b:Tag>
    <b:SourceType>BookSection</b:SourceType>
    <b:Guid>{D03B2BDF-FFE5-44D4-9162-22ADF8E64F01}</b:Guid>
    <b:Author>
      <b:Author>
        <b:NameList>
          <b:Person>
            <b:Last>Murray</b:Last>
            <b:First>Stephen</b:First>
          </b:Person>
        </b:NameList>
      </b:Author>
    </b:Author>
    <b:Title>Overview of the 2005 Northern Lights Trials</b:Title>
    <b:Year>2009</b:Year>
    <b:Publisher>Springer</b:Publisher>
    <b:City>Gottingen Germany</b:City>
    <b:BookTitle>Shock Waves</b:BookTitle>
    <b:Pages>335-340</b:Pages>
    <b:RefOrder>7</b:RefOrder>
  </b:Source>
  <b:Source>
    <b:Tag>Oct23</b:Tag>
    <b:SourceType>InternetSite</b:SourceType>
    <b:Guid>{199F649E-E02B-45F7-B49E-688C2891B99A}</b:Guid>
    <b:Title>National Library of Medicine </b:Title>
    <b:Year>2023</b:Year>
    <b:Author>
      <b:Author>
        <b:NameList>
          <b:Person>
            <b:Last>Octavian-Gabriel Chiriac</b:Last>
            <b:First>Florina</b:First>
            <b:Middle>Bucur, Adrian-Nicolae Rotariu, Eugen Trana</b:Middle>
          </b:Person>
        </b:NameList>
      </b:Author>
    </b:Author>
    <b:ProductionCompany>MDPI BAsel</b:ProductionCompany>
    <b:Month>Aug</b:Month>
    <b:Day>24</b:Day>
    <b:YearAccessed>2025</b:YearAccessed>
    <b:MonthAccessed>Dec</b:MonthAccessed>
    <b:DayAccessed>11</b:DayAccessed>
    <b:URL>https://pmc.ncbi.nlm.nih.gov/articles/PMC10488506/</b:URL>
    <b:RefOrder>8</b:RefOrder>
  </b:Source>
  <b:Source>
    <b:Tag>Dav04</b:Tag>
    <b:SourceType>InternetSite</b:SourceType>
    <b:Guid>{47887672-CF58-4307-AF47-60F0D80B4D8C}</b:Guid>
    <b:Author>
      <b:Author>
        <b:NameList>
          <b:Person>
            <b:Last>Hinderstein</b:Last>
            <b:First>David</b:First>
            <b:Middle>Albright and Corey</b:Middle>
          </b:Person>
        </b:NameList>
      </b:Author>
    </b:Author>
    <b:Title>Institute for Science and International Security </b:Title>
    <b:ProductionCompany>Institute for Science and International Security </b:ProductionCompany>
    <b:Year>2004</b:Year>
    <b:Month>November</b:Month>
    <b:Day>4</b:Day>
    <b:YearAccessed>2025</b:YearAccessed>
    <b:MonthAccessed>December</b:MonthAccessed>
    <b:DayAccessed>11</b:DayAccessed>
    <b:URL>https://isis-online.org/isis-reports/fate-of-high-explosives-at-al-qaqaa-still-unknown-increasing-indications-th</b:URL>
    <b:RefOrder>9</b:RefOrder>
  </b:Source>
  <b:Source>
    <b:Tag>Mem25</b:Tag>
    <b:SourceType>InternetSite</b:SourceType>
    <b:Guid>{91DD127C-3AE6-4E4D-BF3D-0F71FAF283ED}</b:Guid>
    <b:Author>
      <b:Author>
        <b:Corporate>Memorial Flight Club</b:Corporate>
      </b:Author>
    </b:Author>
    <b:Title>RAF Memorial Flight Club</b:Title>
    <b:ProductionCompany>Memorial Flight Club</b:ProductionCompany>
    <b:Year>2025</b:Year>
    <b:Month>November</b:Month>
    <b:Day>4</b:Day>
    <b:YearAccessed>2025</b:YearAccessed>
    <b:MonthAccessed>December</b:MonthAccessed>
    <b:DayAccessed>11</b:DayAccessed>
    <b:URL>https://www.memorialflightclub.com/blog/raf.fauld.explosion-27th-november-1944</b:URL>
    <b:RefOrder>10</b:RefOrder>
  </b:Source>
</b:Sources>
</file>

<file path=customXml/itemProps1.xml><?xml version="1.0" encoding="utf-8"?>
<ds:datastoreItem xmlns:ds="http://schemas.openxmlformats.org/officeDocument/2006/customXml" ds:itemID="{EE69F3B6-F87B-4851-BFF9-D198469578EA}">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6037</Words>
  <Characters>34414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Albie Willett</dc:creator>
  <cp:keywords/>
  <dc:description/>
  <cp:lastModifiedBy>Albie Willett (2030850)</cp:lastModifiedBy>
  <cp:revision>2</cp:revision>
  <dcterms:created xsi:type="dcterms:W3CDTF">2025-12-11T11:49:00Z</dcterms:created>
  <dcterms:modified xsi:type="dcterms:W3CDTF">2025-12-11T11:49:00Z</dcterms:modified>
</cp:coreProperties>
</file>