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70565" w:rsidRPr="0028464B" w:rsidRDefault="00070565" w:rsidP="00070565">
      <w:pPr>
        <w:rPr>
          <w:rFonts w:cs="Arial"/>
          <w:sz w:val="36"/>
          <w:szCs w:val="36"/>
        </w:rPr>
      </w:pPr>
      <w:r w:rsidRPr="0028464B">
        <w:rPr>
          <w:rFonts w:cs="Arial"/>
          <w:sz w:val="36"/>
          <w:szCs w:val="36"/>
        </w:rPr>
        <w:t>Qualification: CIPD Diploma in Applied Human Resources</w:t>
      </w:r>
    </w:p>
    <w:p w:rsidR="00070565" w:rsidRPr="0028464B" w:rsidRDefault="00070565" w:rsidP="00070565">
      <w:pPr>
        <w:rPr>
          <w:rFonts w:cs="Arial"/>
          <w:sz w:val="36"/>
          <w:szCs w:val="36"/>
        </w:rPr>
      </w:pPr>
    </w:p>
    <w:p w:rsidR="00070565" w:rsidRDefault="00070565" w:rsidP="00070565">
      <w:pPr>
        <w:rPr>
          <w:rFonts w:cs="Arial"/>
          <w:sz w:val="36"/>
          <w:szCs w:val="36"/>
        </w:rPr>
      </w:pPr>
      <w:r w:rsidRPr="0028464B">
        <w:rPr>
          <w:rFonts w:cs="Arial"/>
          <w:sz w:val="36"/>
          <w:szCs w:val="36"/>
        </w:rPr>
        <w:t xml:space="preserve">Module Name: </w:t>
      </w:r>
      <w:r>
        <w:rPr>
          <w:rFonts w:cs="Arial"/>
          <w:sz w:val="36"/>
          <w:szCs w:val="36"/>
        </w:rPr>
        <w:t>Understanding the Management of Employment Relations</w:t>
      </w:r>
    </w:p>
    <w:p w:rsidR="00070565" w:rsidRDefault="00070565" w:rsidP="00070565">
      <w:pPr>
        <w:rPr>
          <w:rFonts w:cs="Arial"/>
          <w:sz w:val="36"/>
          <w:szCs w:val="36"/>
        </w:rPr>
      </w:pPr>
      <w:r>
        <w:rPr>
          <w:rFonts w:cs="Arial"/>
          <w:sz w:val="36"/>
          <w:szCs w:val="36"/>
        </w:rPr>
        <w:t>Disciplinary Meeting</w:t>
      </w:r>
    </w:p>
    <w:p w:rsidR="00070565" w:rsidRDefault="00070565" w:rsidP="00070565">
      <w:pPr>
        <w:rPr>
          <w:rFonts w:cs="Arial"/>
          <w:sz w:val="36"/>
          <w:szCs w:val="36"/>
        </w:rPr>
      </w:pPr>
    </w:p>
    <w:p w:rsidR="00070565" w:rsidRPr="00BB29C4" w:rsidRDefault="00070565" w:rsidP="00070565">
      <w:pPr>
        <w:rPr>
          <w:rFonts w:cs="Arial"/>
          <w:sz w:val="36"/>
          <w:szCs w:val="36"/>
        </w:rPr>
      </w:pPr>
      <w:r w:rsidRPr="00BB29C4">
        <w:rPr>
          <w:rFonts w:cs="Arial"/>
          <w:sz w:val="36"/>
          <w:szCs w:val="36"/>
        </w:rPr>
        <w:t>Word Count</w:t>
      </w:r>
      <w:r>
        <w:rPr>
          <w:rFonts w:cs="Arial"/>
          <w:sz w:val="36"/>
          <w:szCs w:val="36"/>
        </w:rPr>
        <w:t>: 826</w:t>
      </w:r>
    </w:p>
    <w:p w:rsidR="00070565" w:rsidRPr="0028464B" w:rsidRDefault="00070565" w:rsidP="00070565">
      <w:pPr>
        <w:rPr>
          <w:rFonts w:cs="Arial"/>
          <w:sz w:val="36"/>
          <w:szCs w:val="36"/>
        </w:rPr>
      </w:pPr>
    </w:p>
    <w:p w:rsidR="00070565" w:rsidRPr="0028464B" w:rsidRDefault="00070565" w:rsidP="00070565">
      <w:pPr>
        <w:rPr>
          <w:rFonts w:cs="Arial"/>
          <w:sz w:val="36"/>
          <w:szCs w:val="36"/>
        </w:rPr>
      </w:pPr>
    </w:p>
    <w:p w:rsidR="00070565" w:rsidRPr="0028464B" w:rsidRDefault="00070565" w:rsidP="00070565">
      <w:pPr>
        <w:rPr>
          <w:rFonts w:cs="Arial"/>
          <w:sz w:val="36"/>
          <w:szCs w:val="36"/>
        </w:rPr>
      </w:pPr>
      <w:r w:rsidRPr="0028464B">
        <w:rPr>
          <w:rFonts w:cs="Arial"/>
          <w:sz w:val="36"/>
          <w:szCs w:val="36"/>
        </w:rPr>
        <w:t>Student Name: Katy Barron</w:t>
      </w:r>
    </w:p>
    <w:p w:rsidR="00070565" w:rsidRPr="0028464B" w:rsidRDefault="00070565" w:rsidP="00070565">
      <w:pPr>
        <w:rPr>
          <w:rFonts w:cs="Arial"/>
          <w:sz w:val="36"/>
          <w:szCs w:val="36"/>
        </w:rPr>
      </w:pPr>
      <w:r w:rsidRPr="0028464B">
        <w:rPr>
          <w:rFonts w:cs="Arial"/>
          <w:sz w:val="36"/>
          <w:szCs w:val="36"/>
        </w:rPr>
        <w:t xml:space="preserve">Student Number: 1811083 </w:t>
      </w:r>
    </w:p>
    <w:p w:rsidR="00070565" w:rsidRPr="0028464B" w:rsidRDefault="00070565" w:rsidP="00070565">
      <w:pPr>
        <w:rPr>
          <w:rFonts w:cs="Arial"/>
          <w:sz w:val="36"/>
          <w:szCs w:val="36"/>
        </w:rPr>
      </w:pPr>
      <w:r w:rsidRPr="0028464B">
        <w:rPr>
          <w:rFonts w:cs="Arial"/>
          <w:sz w:val="36"/>
          <w:szCs w:val="36"/>
        </w:rPr>
        <w:t>CIPD Membership Number: 5339341X</w:t>
      </w:r>
    </w:p>
    <w:p w:rsidR="00070565" w:rsidRPr="0028464B" w:rsidRDefault="00070565" w:rsidP="00070565">
      <w:pPr>
        <w:rPr>
          <w:rFonts w:cs="Arial"/>
          <w:sz w:val="36"/>
          <w:szCs w:val="36"/>
        </w:rPr>
      </w:pPr>
    </w:p>
    <w:p w:rsidR="00070565" w:rsidRPr="0028464B" w:rsidRDefault="00070565" w:rsidP="00070565">
      <w:pPr>
        <w:rPr>
          <w:rFonts w:cs="Arial"/>
          <w:sz w:val="36"/>
          <w:szCs w:val="36"/>
        </w:rPr>
      </w:pPr>
    </w:p>
    <w:p w:rsidR="00070565" w:rsidRDefault="00070565" w:rsidP="00070565">
      <w:pPr>
        <w:rPr>
          <w:rFonts w:cs="Arial"/>
          <w:sz w:val="36"/>
          <w:szCs w:val="36"/>
        </w:rPr>
      </w:pPr>
      <w:r w:rsidRPr="0028464B">
        <w:rPr>
          <w:rFonts w:cs="Arial"/>
          <w:sz w:val="36"/>
          <w:szCs w:val="36"/>
        </w:rPr>
        <w:t>By signing below, I confirm that the work/evidence presented is my own, unaided work. I understand the regulations pertaining to candidate malpractice and the action that may be taken as a result.</w:t>
      </w:r>
    </w:p>
    <w:p w:rsidR="00070565" w:rsidRPr="0028464B" w:rsidRDefault="00070565" w:rsidP="00070565">
      <w:pPr>
        <w:rPr>
          <w:rFonts w:cs="Arial"/>
          <w:sz w:val="36"/>
          <w:szCs w:val="36"/>
        </w:rPr>
      </w:pPr>
    </w:p>
    <w:p w:rsidR="00070565" w:rsidRPr="0028464B" w:rsidRDefault="00070565" w:rsidP="00070565">
      <w:pPr>
        <w:rPr>
          <w:rFonts w:cs="Arial"/>
          <w:sz w:val="36"/>
          <w:szCs w:val="36"/>
        </w:rPr>
      </w:pPr>
      <w:r w:rsidRPr="0028464B">
        <w:rPr>
          <w:rFonts w:cs="Arial"/>
          <w:sz w:val="36"/>
          <w:szCs w:val="36"/>
        </w:rPr>
        <w:t xml:space="preserve">Signed: </w:t>
      </w:r>
      <w:proofErr w:type="spellStart"/>
      <w:r w:rsidRPr="0028464B">
        <w:rPr>
          <w:rFonts w:cs="Arial"/>
          <w:sz w:val="36"/>
          <w:szCs w:val="36"/>
        </w:rPr>
        <w:t>K.</w:t>
      </w:r>
      <w:proofErr w:type="gramStart"/>
      <w:r w:rsidRPr="0028464B">
        <w:rPr>
          <w:rFonts w:cs="Arial"/>
          <w:sz w:val="36"/>
          <w:szCs w:val="36"/>
        </w:rPr>
        <w:t>L.Barron</w:t>
      </w:r>
      <w:proofErr w:type="spellEnd"/>
      <w:proofErr w:type="gramEnd"/>
    </w:p>
    <w:p w:rsidR="00070565" w:rsidRDefault="00070565" w:rsidP="00070565">
      <w:pPr>
        <w:rPr>
          <w:rFonts w:cs="Arial"/>
          <w:sz w:val="36"/>
          <w:szCs w:val="36"/>
        </w:rPr>
      </w:pPr>
      <w:r w:rsidRPr="0028464B">
        <w:rPr>
          <w:rFonts w:cs="Arial"/>
          <w:sz w:val="36"/>
          <w:szCs w:val="36"/>
        </w:rPr>
        <w:t xml:space="preserve">Date: </w:t>
      </w:r>
      <w:r>
        <w:rPr>
          <w:rFonts w:cs="Arial"/>
          <w:sz w:val="36"/>
          <w:szCs w:val="36"/>
        </w:rPr>
        <w:t>18/06/2019</w:t>
      </w:r>
    </w:p>
    <w:p w:rsidR="00070565" w:rsidRDefault="00070565" w:rsidP="00070565">
      <w:pPr>
        <w:rPr>
          <w:rFonts w:cs="Arial"/>
          <w:sz w:val="36"/>
          <w:szCs w:val="36"/>
        </w:rPr>
      </w:pPr>
    </w:p>
    <w:p w:rsidR="00070565" w:rsidRPr="0028464B" w:rsidRDefault="00070565" w:rsidP="00070565">
      <w:pPr>
        <w:rPr>
          <w:rFonts w:cs="Arial"/>
          <w:sz w:val="36"/>
          <w:szCs w:val="36"/>
        </w:rPr>
      </w:pPr>
    </w:p>
    <w:p w:rsidR="00070565" w:rsidRDefault="00070565" w:rsidP="00070565">
      <w:r>
        <w:lastRenderedPageBreak/>
        <w:t>During employment, often problems and challenges arise. These are dealt with following disciplinary and grievance procedures to maintain a fair and consistent process. Fixed procedures are crucial in supporting both employers and employee’s viewpoint. It is highly advised that employers “follow the ACAS Code of Practice: Disciplinary and Grievance Procedures” (CIPD, 2018).</w:t>
      </w:r>
    </w:p>
    <w:p w:rsidR="00070565" w:rsidRDefault="00070565" w:rsidP="00070565">
      <w:r>
        <w:t xml:space="preserve">I observed a disciplinary investigation process at </w:t>
      </w:r>
      <w:proofErr w:type="spellStart"/>
      <w:r>
        <w:t>Coleg</w:t>
      </w:r>
      <w:proofErr w:type="spellEnd"/>
      <w:r>
        <w:t xml:space="preserve"> Ceredigion (CC) and was asked to comment and reflect on how the process was undertaken using the ACAS guidance. </w:t>
      </w:r>
    </w:p>
    <w:p w:rsidR="00070565" w:rsidRDefault="00070565" w:rsidP="00070565">
      <w:r>
        <w:t>The investigation began as an issue was brought to light on the professionalism of a performing arts lecturer and her conduct with students.</w:t>
      </w:r>
    </w:p>
    <w:p w:rsidR="00070565" w:rsidRDefault="00070565" w:rsidP="00070565">
      <w:r>
        <w:t>CC took the following steps:</w:t>
      </w:r>
    </w:p>
    <w:p w:rsidR="00070565" w:rsidRDefault="00070565" w:rsidP="00070565">
      <w:r>
        <w:t>On the 24</w:t>
      </w:r>
      <w:r w:rsidRPr="007B43D6">
        <w:rPr>
          <w:vertAlign w:val="superscript"/>
        </w:rPr>
        <w:t>th</w:t>
      </w:r>
      <w:r>
        <w:t xml:space="preserve"> June 2018 the employee was invited to a suspension meeting where they were informed of the reason behind the suspensions and the restrictions. This was followed with a letter, explaining she is suspended pending investigation for 2 weeks on full pay, and the suspension isn’t thought of as a disciplinary action (ACAS, 2015). The employee must remain contactable encase another meeting is required and mustn’t have any contact with colleagues, students or College, other than her union representative. </w:t>
      </w:r>
    </w:p>
    <w:p w:rsidR="00070565" w:rsidRDefault="00070565" w:rsidP="00070565">
      <w:r>
        <w:t>On the 29</w:t>
      </w:r>
      <w:r w:rsidRPr="005B7932">
        <w:rPr>
          <w:vertAlign w:val="superscript"/>
        </w:rPr>
        <w:t>th</w:t>
      </w:r>
      <w:r>
        <w:t xml:space="preserve"> June 2018, the investigating officer arranged meetings with 2 employees; another performing arts lecturer and a technician, to understand their side of how they perceive the employee in question. Minutes were taken of this meeting. </w:t>
      </w:r>
    </w:p>
    <w:p w:rsidR="00070565" w:rsidRDefault="00070565" w:rsidP="00070565">
      <w:r>
        <w:t>An invite to an investigation meeting was sent to the employee on 30</w:t>
      </w:r>
      <w:r w:rsidRPr="004D20F3">
        <w:rPr>
          <w:vertAlign w:val="superscript"/>
        </w:rPr>
        <w:t>th</w:t>
      </w:r>
      <w:r>
        <w:t xml:space="preserve"> June 2018. This letter contains the purpose of the meeting; to discuss the serious concerns raised regarding her professionalism and conduct with students., including the date, time, location and name of the investigating officer and assisting investigating. An explanation of the right to be accompanied is also contained in the letter and a copy of the college’s disciplinary policy (</w:t>
      </w:r>
      <w:proofErr w:type="spellStart"/>
      <w:r>
        <w:t>Coleg</w:t>
      </w:r>
      <w:proofErr w:type="spellEnd"/>
      <w:r>
        <w:t xml:space="preserve"> Ceredigion, 2019). ACAS, (2019a) provide a template of an investigation invite letter which is seen in Appendix 1.1</w:t>
      </w:r>
    </w:p>
    <w:p w:rsidR="00070565" w:rsidRDefault="00070565" w:rsidP="00070565">
      <w:r>
        <w:t>The employee attended the investigation meeting on 5</w:t>
      </w:r>
      <w:r w:rsidRPr="005B7932">
        <w:rPr>
          <w:vertAlign w:val="superscript"/>
        </w:rPr>
        <w:t>th</w:t>
      </w:r>
      <w:r>
        <w:t xml:space="preserve"> July 2018 with her union representative, the investigating officer and note taker. The meeting began with the investigating officer thanking the employee for attending, confirming whether she was happy for the meeting to be scribed and to remind once again of the reason behind the investigation/meetings. The meeting continued by receiving the viewpoint of the employee under investigation, allowing her to answer/ask questions and to discuss the evidence gathered (ACAS, 2015).</w:t>
      </w:r>
    </w:p>
    <w:p w:rsidR="00070565" w:rsidRDefault="00070565" w:rsidP="00070565">
      <w:r>
        <w:t>The investigation officer then completed an Investigation Report. The report included an evaluation of the evidence gathered during the investigation and a written conclusion stating that the employee did not act professionally or conducted herself in a manner that reflected the good reputation of the CC and inappropriately used social media to contact her students. The report was written following the report template provided by ACAS (2019b).</w:t>
      </w:r>
    </w:p>
    <w:p w:rsidR="00070565" w:rsidRDefault="00070565" w:rsidP="00070565">
      <w:r>
        <w:t>Following this report, the recommendation was to progress to a formal hearing, as specified in the Disciplinary Policy (</w:t>
      </w:r>
      <w:proofErr w:type="spellStart"/>
      <w:r>
        <w:t>Coleg</w:t>
      </w:r>
      <w:proofErr w:type="spellEnd"/>
      <w:r>
        <w:t xml:space="preserve"> Ceredigion, 2019).</w:t>
      </w:r>
    </w:p>
    <w:p w:rsidR="00070565" w:rsidRDefault="00070565" w:rsidP="00070565">
      <w:r>
        <w:t>A letter was sent inviting the employee to a disciplinary meeting; giving at least 5 days’ notice of the hearing (</w:t>
      </w:r>
      <w:proofErr w:type="spellStart"/>
      <w:r>
        <w:t>Coleg</w:t>
      </w:r>
      <w:proofErr w:type="spellEnd"/>
      <w:r>
        <w:t xml:space="preserve"> Ceredigion, 2019). The letter states that the report recommends that this matter goes to a formal hearing, date, time, location and who will be present at the hearing. The letter also reiterates that the employee can be accompanied by a colleague or trade union representative in accordance to ACAS (2015) and the Disciplinary Policy (</w:t>
      </w:r>
      <w:proofErr w:type="spellStart"/>
      <w:r>
        <w:t>Coleg</w:t>
      </w:r>
      <w:proofErr w:type="spellEnd"/>
      <w:r>
        <w:t xml:space="preserve"> Ceredigion, 2019). It is also explained </w:t>
      </w:r>
      <w:r>
        <w:lastRenderedPageBreak/>
        <w:t xml:space="preserve">that the employee must confirm that they have read, received and whether they will attend the hearing on the date stated. </w:t>
      </w:r>
    </w:p>
    <w:p w:rsidR="00070565" w:rsidRDefault="00070565" w:rsidP="00070565">
      <w:r>
        <w:t>The disciplinary hearing was held on 13</w:t>
      </w:r>
      <w:r w:rsidRPr="00D35856">
        <w:rPr>
          <w:vertAlign w:val="superscript"/>
        </w:rPr>
        <w:t>th</w:t>
      </w:r>
      <w:r>
        <w:t xml:space="preserve"> September 2019 and the employee was given another opportunity to state her view, accompanied by a union; whilst the HR officer took notes and chaired by either the </w:t>
      </w:r>
      <w:proofErr w:type="spellStart"/>
      <w:r>
        <w:t>Prinicipal</w:t>
      </w:r>
      <w:proofErr w:type="spellEnd"/>
      <w:r>
        <w:t xml:space="preserve"> or Assistant </w:t>
      </w:r>
      <w:proofErr w:type="spellStart"/>
      <w:r>
        <w:t>Prinicpal</w:t>
      </w:r>
      <w:proofErr w:type="spellEnd"/>
      <w:r>
        <w:t>. It was decided that the employee would be dismissed under the stage 3 section of the disciplinary sanction (</w:t>
      </w:r>
      <w:proofErr w:type="spellStart"/>
      <w:r>
        <w:t>Coleg</w:t>
      </w:r>
      <w:proofErr w:type="spellEnd"/>
      <w:r>
        <w:t xml:space="preserve"> Ceredigion, 2019). The employee was dismissed under the grounds of unprofessional misconduct towards students. </w:t>
      </w:r>
    </w:p>
    <w:p w:rsidR="00070565" w:rsidRDefault="00070565" w:rsidP="00070565">
      <w:r>
        <w:t>The outcome of the disciplinary was sent in writing within 5 days (</w:t>
      </w:r>
      <w:proofErr w:type="spellStart"/>
      <w:r>
        <w:t>Coleg</w:t>
      </w:r>
      <w:proofErr w:type="spellEnd"/>
      <w:r>
        <w:t xml:space="preserve"> Ceredigion, 2019) and the letter explained the reasons for the dismissal, the end date of employment, the period of notice and their right to appeal (ACAS, 2015). </w:t>
      </w:r>
    </w:p>
    <w:p w:rsidR="00070565" w:rsidRDefault="00070565" w:rsidP="00070565">
      <w:r>
        <w:t>According to the ACAS code of practice (2015) an employee has the right to appeal against their dismissal within 7 working days of the date decided (</w:t>
      </w:r>
      <w:proofErr w:type="spellStart"/>
      <w:r>
        <w:t>Coleg</w:t>
      </w:r>
      <w:proofErr w:type="spellEnd"/>
      <w:r>
        <w:t xml:space="preserve"> Ceredigion, 2019). However, following the final decision that the employee at CC was going to be dismissed, there was no appeal and therefore her contract of employment terminated on 30</w:t>
      </w:r>
      <w:r w:rsidRPr="00AE268F">
        <w:rPr>
          <w:vertAlign w:val="superscript"/>
        </w:rPr>
        <w:t>th</w:t>
      </w:r>
      <w:r>
        <w:t xml:space="preserve"> September 2018.</w:t>
      </w:r>
    </w:p>
    <w:p w:rsidR="00070565" w:rsidRDefault="00070565" w:rsidP="00070565">
      <w:r>
        <w:t xml:space="preserve">To summarise, throughout this investigation and disciplinary process CC successfully dealt with the issue in accordance to their policy and ACAS’ Code of Practice. CIPD (2018) explain the importance of abiding by the ACAS Code of Practice (2015) as this is taken into consideration when an employee takes and employer to an employment tribunal. The failure to adhere to the Code can result in increasing awards by 25%. </w:t>
      </w:r>
    </w:p>
    <w:p w:rsidR="00070565" w:rsidRDefault="00070565" w:rsidP="00070565"/>
    <w:p w:rsidR="00070565" w:rsidRDefault="00070565" w:rsidP="00070565"/>
    <w:p w:rsidR="00070565" w:rsidRDefault="00070565" w:rsidP="00070565"/>
    <w:p w:rsidR="00070565" w:rsidRDefault="00070565" w:rsidP="00070565"/>
    <w:p w:rsidR="00070565" w:rsidRDefault="00070565" w:rsidP="00070565"/>
    <w:p w:rsidR="00070565" w:rsidRDefault="00070565" w:rsidP="00070565"/>
    <w:p w:rsidR="00070565" w:rsidRDefault="00070565" w:rsidP="00070565"/>
    <w:p w:rsidR="00070565" w:rsidRDefault="00070565" w:rsidP="00070565"/>
    <w:p w:rsidR="00070565" w:rsidRDefault="00070565" w:rsidP="00070565"/>
    <w:p w:rsidR="00070565" w:rsidRDefault="00070565" w:rsidP="00070565"/>
    <w:p w:rsidR="00070565" w:rsidRDefault="00070565" w:rsidP="00070565"/>
    <w:p w:rsidR="00070565" w:rsidRDefault="00070565" w:rsidP="00070565"/>
    <w:p w:rsidR="00070565" w:rsidRDefault="00070565" w:rsidP="00070565"/>
    <w:p w:rsidR="00070565" w:rsidRDefault="00070565" w:rsidP="00070565"/>
    <w:p w:rsidR="00070565" w:rsidRDefault="00070565" w:rsidP="00070565"/>
    <w:p w:rsidR="00070565" w:rsidRDefault="00070565" w:rsidP="00070565"/>
    <w:p w:rsidR="00070565" w:rsidRDefault="00070565" w:rsidP="00070565"/>
    <w:p w:rsidR="00070565" w:rsidRPr="00445BBB" w:rsidRDefault="00070565" w:rsidP="00070565">
      <w:pPr>
        <w:rPr>
          <w:b/>
          <w:sz w:val="24"/>
        </w:rPr>
      </w:pPr>
      <w:r w:rsidRPr="00445BBB">
        <w:rPr>
          <w:b/>
          <w:sz w:val="24"/>
        </w:rPr>
        <w:lastRenderedPageBreak/>
        <w:t>Bibliography</w:t>
      </w:r>
    </w:p>
    <w:p w:rsidR="00070565" w:rsidRDefault="00070565" w:rsidP="00070565">
      <w:r>
        <w:t xml:space="preserve">CIPD (2018) </w:t>
      </w:r>
      <w:r w:rsidRPr="00697048">
        <w:rPr>
          <w:i/>
          <w:iCs/>
        </w:rPr>
        <w:t>Discipline and grievance at work</w:t>
      </w:r>
      <w:r>
        <w:t xml:space="preserve">. Available at: </w:t>
      </w:r>
      <w:hyperlink r:id="rId5" w:history="1">
        <w:r>
          <w:rPr>
            <w:rStyle w:val="Hyperlink"/>
          </w:rPr>
          <w:t>https://www.cipd.co.uk/knowledge/fundamentals/emp-law/discipline/factsheet</w:t>
        </w:r>
      </w:hyperlink>
      <w:r>
        <w:t xml:space="preserve">  [Accessed: 14 June 2019]</w:t>
      </w:r>
    </w:p>
    <w:p w:rsidR="00070565" w:rsidRDefault="00070565" w:rsidP="00070565">
      <w:r>
        <w:t xml:space="preserve">ACAS (2015) </w:t>
      </w:r>
      <w:r w:rsidRPr="004D20F3">
        <w:rPr>
          <w:i/>
          <w:iCs/>
        </w:rPr>
        <w:t xml:space="preserve">ACAS Code of Practice on Discipline and Grievance </w:t>
      </w:r>
      <w:r>
        <w:t xml:space="preserve">Available at: </w:t>
      </w:r>
      <w:hyperlink r:id="rId6" w:history="1">
        <w:r>
          <w:rPr>
            <w:rStyle w:val="Hyperlink"/>
          </w:rPr>
          <w:t>http://www.acas.org.uk/media/pdf/p/f/11287_CoP1_Disciplinary_Procedures_v1__Accessible.pdf</w:t>
        </w:r>
      </w:hyperlink>
      <w:r>
        <w:t xml:space="preserve"> [Accessed: 14 June 2019]</w:t>
      </w:r>
    </w:p>
    <w:p w:rsidR="00070565" w:rsidRDefault="00070565" w:rsidP="00070565">
      <w:r>
        <w:t>ACAS (2019</w:t>
      </w:r>
      <w:r w:rsidRPr="00AD2DA1">
        <w:rPr>
          <w:i/>
        </w:rPr>
        <w:t>) Letter inviting an employee to an investigation meeting</w:t>
      </w:r>
      <w:r>
        <w:t xml:space="preserve">. Available at: </w:t>
      </w:r>
      <w:hyperlink r:id="rId7" w:history="1">
        <w:r>
          <w:rPr>
            <w:rStyle w:val="Hyperlink"/>
          </w:rPr>
          <w:t>http://www.acas.org.uk/index.aspx?articleid=5507</w:t>
        </w:r>
      </w:hyperlink>
      <w:r>
        <w:t xml:space="preserve"> [Accessed: 15 June 2019]</w:t>
      </w:r>
    </w:p>
    <w:p w:rsidR="00070565" w:rsidRDefault="00070565" w:rsidP="00070565">
      <w:r>
        <w:t xml:space="preserve">ACAS (2019b) </w:t>
      </w:r>
      <w:r w:rsidRPr="00AD2DA1">
        <w:rPr>
          <w:i/>
        </w:rPr>
        <w:t>Investigation Report</w:t>
      </w:r>
      <w:r>
        <w:t>. Available at:</w:t>
      </w:r>
      <w:r w:rsidRPr="0018705C">
        <w:t xml:space="preserve"> </w:t>
      </w:r>
      <w:hyperlink r:id="rId8" w:history="1">
        <w:r>
          <w:rPr>
            <w:rStyle w:val="Hyperlink"/>
          </w:rPr>
          <w:t>http://www.acas.org.uk/index.aspx?articleid=5507</w:t>
        </w:r>
      </w:hyperlink>
      <w:r>
        <w:t xml:space="preserve"> [Accessed: 15 June 2019]</w:t>
      </w:r>
    </w:p>
    <w:p w:rsidR="00070565" w:rsidRDefault="00070565" w:rsidP="00070565">
      <w:proofErr w:type="spellStart"/>
      <w:r>
        <w:t>Coleg</w:t>
      </w:r>
      <w:proofErr w:type="spellEnd"/>
      <w:r>
        <w:t xml:space="preserve"> Ceredigion (2019</w:t>
      </w:r>
      <w:r w:rsidRPr="00AD2DA1">
        <w:rPr>
          <w:i/>
        </w:rPr>
        <w:t>) Disciplinary Policy</w:t>
      </w:r>
      <w:r>
        <w:t xml:space="preserve"> [Accessed: 15 June 2019}</w:t>
      </w:r>
    </w:p>
    <w:p w:rsidR="00070565" w:rsidRDefault="00070565" w:rsidP="00070565"/>
    <w:p w:rsidR="00070565" w:rsidRDefault="00070565" w:rsidP="00070565"/>
    <w:p w:rsidR="00070565" w:rsidRDefault="00070565" w:rsidP="00070565"/>
    <w:p w:rsidR="00070565" w:rsidRDefault="00070565" w:rsidP="00070565"/>
    <w:p w:rsidR="00070565" w:rsidRDefault="00070565" w:rsidP="00070565"/>
    <w:p w:rsidR="00070565" w:rsidRDefault="00070565" w:rsidP="00070565"/>
    <w:p w:rsidR="00070565" w:rsidRDefault="00070565" w:rsidP="00070565"/>
    <w:p w:rsidR="00070565" w:rsidRDefault="00070565" w:rsidP="00070565"/>
    <w:p w:rsidR="00070565" w:rsidRDefault="00070565" w:rsidP="00070565"/>
    <w:p w:rsidR="00070565" w:rsidRDefault="00070565" w:rsidP="00070565"/>
    <w:p w:rsidR="00070565" w:rsidRDefault="00070565" w:rsidP="00070565"/>
    <w:p w:rsidR="00070565" w:rsidRDefault="00070565" w:rsidP="00070565"/>
    <w:p w:rsidR="00070565" w:rsidRDefault="00070565" w:rsidP="00070565"/>
    <w:p w:rsidR="00070565" w:rsidRDefault="00070565" w:rsidP="00070565"/>
    <w:p w:rsidR="00070565" w:rsidRDefault="00070565" w:rsidP="00070565"/>
    <w:p w:rsidR="00070565" w:rsidRDefault="00070565" w:rsidP="00070565"/>
    <w:p w:rsidR="00070565" w:rsidRDefault="00070565" w:rsidP="00070565"/>
    <w:p w:rsidR="00070565" w:rsidRDefault="00070565" w:rsidP="00070565"/>
    <w:p w:rsidR="00070565" w:rsidRDefault="00070565" w:rsidP="00070565"/>
    <w:p w:rsidR="00070565" w:rsidRDefault="00070565" w:rsidP="00070565"/>
    <w:p w:rsidR="00070565" w:rsidRDefault="00070565" w:rsidP="00070565"/>
    <w:p w:rsidR="00070565" w:rsidRPr="0018705C" w:rsidRDefault="00070565" w:rsidP="00070565">
      <w:pPr>
        <w:rPr>
          <w:b/>
          <w:sz w:val="24"/>
        </w:rPr>
      </w:pPr>
      <w:r w:rsidRPr="0018705C">
        <w:rPr>
          <w:b/>
          <w:sz w:val="24"/>
        </w:rPr>
        <w:lastRenderedPageBreak/>
        <w:t>Appendix</w:t>
      </w:r>
    </w:p>
    <w:p w:rsidR="00070565" w:rsidRPr="0018705C" w:rsidRDefault="00070565" w:rsidP="00070565">
      <w:pPr>
        <w:pStyle w:val="ListParagraph"/>
        <w:numPr>
          <w:ilvl w:val="1"/>
          <w:numId w:val="18"/>
        </w:numPr>
        <w:spacing w:after="160" w:line="259" w:lineRule="auto"/>
        <w:rPr>
          <w:b/>
        </w:rPr>
      </w:pPr>
      <w:r w:rsidRPr="0018705C">
        <w:rPr>
          <w:b/>
        </w:rPr>
        <w:t>Investigation Letter Template (ACAS, 2019)</w:t>
      </w:r>
    </w:p>
    <w:p w:rsidR="00070565" w:rsidRDefault="00070565" w:rsidP="00070565">
      <w:pPr>
        <w:pStyle w:val="Heading1"/>
      </w:pPr>
      <w:r>
        <w:t>Letter inviting an employee to an investigation meeting</w:t>
      </w:r>
    </w:p>
    <w:p w:rsidR="00070565" w:rsidRDefault="00070565" w:rsidP="00070565">
      <w:pPr>
        <w:pStyle w:val="ListParagraph"/>
        <w:ind w:left="360"/>
      </w:pPr>
      <w:r>
        <w:t>Date ……………</w:t>
      </w:r>
      <w:proofErr w:type="gramStart"/>
      <w:r>
        <w:t>…..</w:t>
      </w:r>
      <w:proofErr w:type="gramEnd"/>
    </w:p>
    <w:p w:rsidR="00070565" w:rsidRDefault="00070565" w:rsidP="00070565">
      <w:pPr>
        <w:pStyle w:val="ListParagraph"/>
        <w:ind w:left="360"/>
      </w:pPr>
    </w:p>
    <w:p w:rsidR="00070565" w:rsidRDefault="00070565" w:rsidP="00070565">
      <w:pPr>
        <w:pStyle w:val="ListParagraph"/>
        <w:ind w:left="360"/>
      </w:pPr>
      <w:r w:rsidRPr="005F2484">
        <w:t>Dear</w:t>
      </w:r>
      <w:r>
        <w:t>………………</w:t>
      </w:r>
      <w:proofErr w:type="gramStart"/>
      <w:r>
        <w:t>…..</w:t>
      </w:r>
      <w:proofErr w:type="gramEnd"/>
      <w:r w:rsidRPr="005F2484">
        <w:t xml:space="preserve"> </w:t>
      </w:r>
    </w:p>
    <w:p w:rsidR="00070565" w:rsidRPr="0018705C" w:rsidRDefault="00070565" w:rsidP="00070565">
      <w:pPr>
        <w:pStyle w:val="ListParagraph"/>
        <w:ind w:left="360"/>
        <w:rPr>
          <w:rFonts w:cs="Arial"/>
          <w:bCs/>
        </w:rPr>
      </w:pPr>
      <w:r w:rsidRPr="0018705C">
        <w:rPr>
          <w:rFonts w:cs="Arial"/>
          <w:bCs/>
        </w:rPr>
        <w:t xml:space="preserve">My name is </w:t>
      </w:r>
      <w:r w:rsidRPr="0018705C">
        <w:rPr>
          <w:rFonts w:cs="Arial"/>
          <w:b/>
          <w:bCs/>
        </w:rPr>
        <w:t>[name of investigator]</w:t>
      </w:r>
      <w:r w:rsidRPr="0018705C">
        <w:rPr>
          <w:rFonts w:cs="Arial"/>
          <w:bCs/>
        </w:rPr>
        <w:t xml:space="preserve">. I am currently in the process of conducting an investigation into </w:t>
      </w:r>
      <w:r w:rsidRPr="0018705C">
        <w:rPr>
          <w:rFonts w:cs="Arial"/>
          <w:b/>
          <w:bCs/>
        </w:rPr>
        <w:t>[detail what the investigation is looking in to]</w:t>
      </w:r>
      <w:r w:rsidRPr="0018705C">
        <w:rPr>
          <w:rFonts w:cs="Arial"/>
          <w:bCs/>
        </w:rPr>
        <w:t>.</w:t>
      </w:r>
    </w:p>
    <w:p w:rsidR="00070565" w:rsidRPr="0018705C" w:rsidRDefault="00070565" w:rsidP="00070565">
      <w:pPr>
        <w:pStyle w:val="ListParagraph"/>
        <w:ind w:left="360"/>
        <w:rPr>
          <w:rFonts w:cs="Arial"/>
          <w:bCs/>
        </w:rPr>
      </w:pPr>
      <w:r>
        <w:t xml:space="preserve">I am writing to invite you to attend </w:t>
      </w:r>
      <w:r w:rsidRPr="0018705C">
        <w:rPr>
          <w:rFonts w:cs="Arial"/>
          <w:bCs/>
        </w:rPr>
        <w:t xml:space="preserve">an investigation meeting on </w:t>
      </w:r>
      <w:r w:rsidRPr="0018705C">
        <w:rPr>
          <w:b/>
        </w:rPr>
        <w:fldChar w:fldCharType="begin"/>
      </w:r>
      <w:r w:rsidRPr="0018705C">
        <w:rPr>
          <w:b/>
        </w:rPr>
        <w:instrText xml:space="preserve"> MACROBUTTON NoMacro [date of the meeting]</w:instrText>
      </w:r>
      <w:r w:rsidRPr="0018705C">
        <w:rPr>
          <w:b/>
        </w:rPr>
        <w:fldChar w:fldCharType="end"/>
      </w:r>
      <w:r>
        <w:t xml:space="preserve"> at </w:t>
      </w:r>
      <w:r w:rsidRPr="0018705C">
        <w:rPr>
          <w:b/>
        </w:rPr>
        <w:fldChar w:fldCharType="begin"/>
      </w:r>
      <w:r w:rsidRPr="0018705C">
        <w:rPr>
          <w:b/>
        </w:rPr>
        <w:instrText xml:space="preserve"> MACROBUTTON NoMacro [time of the meeting]</w:instrText>
      </w:r>
      <w:r w:rsidRPr="0018705C">
        <w:rPr>
          <w:b/>
        </w:rPr>
        <w:fldChar w:fldCharType="end"/>
      </w:r>
      <w:r>
        <w:t xml:space="preserve"> </w:t>
      </w:r>
      <w:proofErr w:type="spellStart"/>
      <w:r>
        <w:t>at</w:t>
      </w:r>
      <w:proofErr w:type="spellEnd"/>
      <w:r>
        <w:t xml:space="preserve"> </w:t>
      </w:r>
      <w:r w:rsidRPr="0018705C">
        <w:rPr>
          <w:b/>
        </w:rPr>
        <w:fldChar w:fldCharType="begin"/>
      </w:r>
      <w:r w:rsidRPr="0018705C">
        <w:rPr>
          <w:b/>
        </w:rPr>
        <w:instrText xml:space="preserve"> MACROBUTTON NoMacro [location of the meeting]</w:instrText>
      </w:r>
      <w:r w:rsidRPr="0018705C">
        <w:rPr>
          <w:b/>
        </w:rPr>
        <w:fldChar w:fldCharType="end"/>
      </w:r>
      <w:r w:rsidRPr="0018705C">
        <w:rPr>
          <w:b/>
        </w:rPr>
        <w:t xml:space="preserve"> </w:t>
      </w:r>
      <w:r>
        <w:t>so that I may discuss the matter with you</w:t>
      </w:r>
      <w:r w:rsidRPr="0018705C">
        <w:rPr>
          <w:rFonts w:cs="Arial"/>
          <w:bCs/>
        </w:rPr>
        <w:t xml:space="preserve">. </w:t>
      </w:r>
    </w:p>
    <w:p w:rsidR="00070565" w:rsidRPr="0018705C" w:rsidRDefault="00070565" w:rsidP="00070565">
      <w:pPr>
        <w:pStyle w:val="ListParagraph"/>
        <w:ind w:left="360"/>
        <w:rPr>
          <w:rFonts w:cs="Arial"/>
          <w:bCs/>
        </w:rPr>
      </w:pPr>
      <w:r w:rsidRPr="0018705C">
        <w:rPr>
          <w:rFonts w:cs="Arial"/>
          <w:bCs/>
        </w:rPr>
        <w:t xml:space="preserve">In attendance at the meeting will be myself and </w:t>
      </w:r>
      <w:r w:rsidRPr="0018705C">
        <w:rPr>
          <w:b/>
        </w:rPr>
        <w:t>[name of note-taker]</w:t>
      </w:r>
      <w:r>
        <w:t>, who</w:t>
      </w:r>
      <w:r w:rsidRPr="0018705C">
        <w:rPr>
          <w:b/>
        </w:rPr>
        <w:t xml:space="preserve"> </w:t>
      </w:r>
      <w:r>
        <w:t>will be present to take notes.</w:t>
      </w:r>
      <w:r w:rsidRPr="0017116D">
        <w:t xml:space="preserve"> </w:t>
      </w:r>
      <w:r w:rsidRPr="0018705C">
        <w:rPr>
          <w:rFonts w:cs="Arial"/>
          <w:bCs/>
        </w:rPr>
        <w:t>Please bring with you any information that you think might be useful to the investigation.</w:t>
      </w:r>
    </w:p>
    <w:p w:rsidR="00070565" w:rsidRPr="0018705C" w:rsidRDefault="00070565" w:rsidP="00070565">
      <w:pPr>
        <w:pStyle w:val="ListParagraph"/>
        <w:ind w:left="360"/>
        <w:rPr>
          <w:rFonts w:cs="Arial"/>
          <w:b/>
          <w:bCs/>
        </w:rPr>
      </w:pPr>
      <w:r w:rsidRPr="0018705C">
        <w:rPr>
          <w:rFonts w:cs="Arial"/>
          <w:bCs/>
        </w:rPr>
        <w:t xml:space="preserve">If you wish, you may be accompanied by a trade union representative or a colleague. However, your companion will not be able to answer questions on your </w:t>
      </w:r>
      <w:proofErr w:type="gramStart"/>
      <w:r w:rsidRPr="0018705C">
        <w:rPr>
          <w:rFonts w:cs="Arial"/>
          <w:bCs/>
        </w:rPr>
        <w:t>behalf.</w:t>
      </w:r>
      <w:r w:rsidRPr="0018705C">
        <w:rPr>
          <w:rFonts w:cs="Arial"/>
          <w:bCs/>
          <w:color w:val="FF0000"/>
        </w:rPr>
        <w:t>*</w:t>
      </w:r>
      <w:proofErr w:type="gramEnd"/>
      <w:r w:rsidRPr="0018705C">
        <w:rPr>
          <w:rFonts w:cs="Arial"/>
          <w:bCs/>
          <w:color w:val="FF0000"/>
        </w:rPr>
        <w:t xml:space="preserve"> </w:t>
      </w:r>
    </w:p>
    <w:p w:rsidR="00070565" w:rsidRPr="0018705C" w:rsidRDefault="00070565" w:rsidP="00070565">
      <w:pPr>
        <w:pStyle w:val="ListParagraph"/>
        <w:ind w:left="360"/>
        <w:rPr>
          <w:rFonts w:cs="Arial"/>
          <w:bCs/>
        </w:rPr>
      </w:pPr>
      <w:r w:rsidRPr="0018705C">
        <w:rPr>
          <w:rFonts w:cs="Arial"/>
          <w:bCs/>
        </w:rPr>
        <w:t xml:space="preserve">To ensure that the investigation can be conducted as fairly as possible we request that you keep the matter, and anything discussed at the investigation meeting, confidential. Any breach of confidentiality may be considered to be a disciplinary matter. </w:t>
      </w:r>
    </w:p>
    <w:p w:rsidR="00070565" w:rsidRPr="0018705C" w:rsidRDefault="00070565" w:rsidP="00070565">
      <w:pPr>
        <w:pStyle w:val="ListParagraph"/>
        <w:ind w:left="360"/>
        <w:rPr>
          <w:rFonts w:cs="Arial"/>
          <w:bCs/>
        </w:rPr>
      </w:pPr>
      <w:r w:rsidRPr="0018705C">
        <w:rPr>
          <w:rFonts w:cs="Arial"/>
          <w:bCs/>
        </w:rPr>
        <w:t xml:space="preserve">If you are unable to attend the meeting please contact </w:t>
      </w:r>
      <w:r w:rsidRPr="0018705C">
        <w:rPr>
          <w:rFonts w:cs="Arial"/>
          <w:b/>
          <w:bCs/>
        </w:rPr>
        <w:t xml:space="preserve">[name of investigator, manager, HR department] </w:t>
      </w:r>
      <w:r w:rsidRPr="0018705C">
        <w:rPr>
          <w:rFonts w:cs="Arial"/>
          <w:bCs/>
        </w:rPr>
        <w:t>as soon as possible, so that alternative arrangements can be made.</w:t>
      </w:r>
    </w:p>
    <w:p w:rsidR="00070565" w:rsidRPr="0018705C" w:rsidRDefault="00070565" w:rsidP="00070565">
      <w:pPr>
        <w:pStyle w:val="ListParagraph"/>
        <w:ind w:left="360"/>
        <w:rPr>
          <w:rFonts w:cs="Arial"/>
          <w:bCs/>
        </w:rPr>
      </w:pPr>
    </w:p>
    <w:p w:rsidR="00070565" w:rsidRDefault="00070565" w:rsidP="00070565">
      <w:pPr>
        <w:pStyle w:val="ListParagraph"/>
        <w:ind w:left="360"/>
      </w:pPr>
      <w:r>
        <w:t>Yours sincerely</w:t>
      </w:r>
    </w:p>
    <w:p w:rsidR="00070565" w:rsidRDefault="00070565" w:rsidP="00070565">
      <w:pPr>
        <w:pStyle w:val="ListParagraph"/>
        <w:ind w:left="360"/>
      </w:pPr>
    </w:p>
    <w:p w:rsidR="00070565" w:rsidRDefault="00070565" w:rsidP="00070565">
      <w:pPr>
        <w:pStyle w:val="ListParagraph"/>
        <w:ind w:left="360"/>
      </w:pPr>
      <w:r>
        <w:t>Signed ..................................................</w:t>
      </w:r>
    </w:p>
    <w:p w:rsidR="00070565" w:rsidRPr="0018705C" w:rsidRDefault="00070565" w:rsidP="00070565">
      <w:pPr>
        <w:pStyle w:val="ListParagraph"/>
        <w:ind w:left="360"/>
        <w:rPr>
          <w:color w:val="FF0000"/>
        </w:rPr>
      </w:pPr>
    </w:p>
    <w:p w:rsidR="00070565" w:rsidRDefault="00070565" w:rsidP="00070565">
      <w:pPr>
        <w:pStyle w:val="ListParagraph"/>
        <w:ind w:left="360"/>
        <w:rPr>
          <w:i/>
          <w:color w:val="FF0000"/>
        </w:rPr>
      </w:pPr>
      <w:r w:rsidRPr="0018705C">
        <w:rPr>
          <w:i/>
          <w:color w:val="FF0000"/>
        </w:rPr>
        <w:t xml:space="preserve">*While accompaniment at an investigation meeting is not a statutory right, it can be good practice and may be required if provided for in company policy or because of specific needs of the person attending the meeting.  Read the </w:t>
      </w:r>
      <w:proofErr w:type="spellStart"/>
      <w:r w:rsidRPr="0018705C">
        <w:rPr>
          <w:i/>
          <w:color w:val="FF0000"/>
        </w:rPr>
        <w:t>Acas</w:t>
      </w:r>
      <w:proofErr w:type="spellEnd"/>
      <w:r w:rsidRPr="0018705C">
        <w:rPr>
          <w:i/>
          <w:color w:val="FF0000"/>
        </w:rPr>
        <w:t xml:space="preserve"> guide on Conducting Workplace Investigations for more detail.</w:t>
      </w:r>
    </w:p>
    <w:p w:rsidR="00070565" w:rsidRDefault="00070565" w:rsidP="00070565">
      <w:pPr>
        <w:pStyle w:val="ListParagraph"/>
        <w:ind w:left="360"/>
        <w:rPr>
          <w:i/>
          <w:color w:val="FF0000"/>
        </w:rPr>
      </w:pPr>
    </w:p>
    <w:p w:rsidR="00070565" w:rsidRDefault="00070565" w:rsidP="00070565">
      <w:pPr>
        <w:pStyle w:val="ListParagraph"/>
        <w:ind w:left="360"/>
        <w:rPr>
          <w:i/>
          <w:color w:val="FF0000"/>
        </w:rPr>
      </w:pPr>
    </w:p>
    <w:p w:rsidR="00070565" w:rsidRDefault="00070565" w:rsidP="00070565">
      <w:pPr>
        <w:pStyle w:val="ListParagraph"/>
        <w:ind w:left="360"/>
        <w:rPr>
          <w:i/>
          <w:color w:val="FF0000"/>
        </w:rPr>
      </w:pPr>
    </w:p>
    <w:p w:rsidR="00070565" w:rsidRDefault="00070565" w:rsidP="00070565">
      <w:pPr>
        <w:pStyle w:val="ListParagraph"/>
        <w:ind w:left="360"/>
        <w:rPr>
          <w:i/>
          <w:color w:val="FF0000"/>
        </w:rPr>
      </w:pPr>
    </w:p>
    <w:p w:rsidR="00070565" w:rsidRDefault="00070565" w:rsidP="00070565">
      <w:pPr>
        <w:pStyle w:val="ListParagraph"/>
        <w:ind w:left="360"/>
        <w:rPr>
          <w:i/>
          <w:color w:val="FF0000"/>
        </w:rPr>
      </w:pPr>
    </w:p>
    <w:p w:rsidR="00070565" w:rsidRDefault="00070565" w:rsidP="00070565">
      <w:pPr>
        <w:pStyle w:val="ListParagraph"/>
        <w:ind w:left="360"/>
        <w:rPr>
          <w:i/>
          <w:color w:val="FF0000"/>
        </w:rPr>
      </w:pPr>
    </w:p>
    <w:p w:rsidR="00070565" w:rsidRDefault="00070565" w:rsidP="00070565">
      <w:pPr>
        <w:pStyle w:val="ListParagraph"/>
        <w:ind w:left="360"/>
        <w:rPr>
          <w:i/>
          <w:color w:val="FF0000"/>
        </w:rPr>
      </w:pPr>
    </w:p>
    <w:p w:rsidR="00070565" w:rsidRDefault="00070565" w:rsidP="00070565">
      <w:pPr>
        <w:pStyle w:val="ListParagraph"/>
        <w:ind w:left="360"/>
        <w:rPr>
          <w:i/>
          <w:color w:val="FF0000"/>
        </w:rPr>
      </w:pPr>
    </w:p>
    <w:p w:rsidR="00070565" w:rsidRDefault="00070565" w:rsidP="00070565">
      <w:pPr>
        <w:pStyle w:val="ListParagraph"/>
        <w:ind w:left="360"/>
        <w:rPr>
          <w:i/>
          <w:color w:val="FF0000"/>
        </w:rPr>
      </w:pPr>
    </w:p>
    <w:p w:rsidR="00070565" w:rsidRDefault="00070565" w:rsidP="00070565">
      <w:pPr>
        <w:pStyle w:val="ListParagraph"/>
        <w:ind w:left="360"/>
        <w:rPr>
          <w:i/>
          <w:color w:val="FF0000"/>
        </w:rPr>
      </w:pPr>
    </w:p>
    <w:p w:rsidR="00070565" w:rsidRDefault="00070565" w:rsidP="00070565">
      <w:pPr>
        <w:pStyle w:val="ListParagraph"/>
        <w:ind w:left="360"/>
        <w:rPr>
          <w:i/>
          <w:color w:val="FF0000"/>
        </w:rPr>
      </w:pPr>
    </w:p>
    <w:p w:rsidR="00070565" w:rsidRDefault="00070565" w:rsidP="00070565">
      <w:pPr>
        <w:pStyle w:val="ListParagraph"/>
        <w:ind w:left="360"/>
        <w:rPr>
          <w:i/>
          <w:color w:val="FF0000"/>
        </w:rPr>
      </w:pPr>
    </w:p>
    <w:p w:rsidR="00070565" w:rsidRDefault="00070565" w:rsidP="00070565">
      <w:pPr>
        <w:pStyle w:val="ListParagraph"/>
        <w:ind w:left="360"/>
        <w:rPr>
          <w:i/>
          <w:color w:val="FF0000"/>
        </w:rPr>
      </w:pPr>
    </w:p>
    <w:p w:rsidR="00070565" w:rsidRDefault="00070565" w:rsidP="00070565">
      <w:pPr>
        <w:pStyle w:val="ListParagraph"/>
        <w:ind w:left="360"/>
        <w:rPr>
          <w:i/>
          <w:color w:val="FF0000"/>
        </w:rPr>
      </w:pPr>
    </w:p>
    <w:p w:rsidR="00070565" w:rsidRPr="0018705C" w:rsidRDefault="00070565" w:rsidP="00070565">
      <w:pPr>
        <w:pStyle w:val="ListParagraph"/>
        <w:ind w:left="360"/>
        <w:rPr>
          <w:i/>
          <w:color w:val="FF0000"/>
        </w:rPr>
      </w:pPr>
    </w:p>
    <w:p w:rsidR="00070565" w:rsidRDefault="00070565" w:rsidP="00070565">
      <w:pPr>
        <w:pStyle w:val="ListParagraph"/>
        <w:numPr>
          <w:ilvl w:val="1"/>
          <w:numId w:val="18"/>
        </w:numPr>
        <w:spacing w:after="160" w:line="259" w:lineRule="auto"/>
        <w:rPr>
          <w:b/>
        </w:rPr>
      </w:pPr>
      <w:proofErr w:type="spellStart"/>
      <w:r w:rsidRPr="0018705C">
        <w:rPr>
          <w:b/>
        </w:rPr>
        <w:lastRenderedPageBreak/>
        <w:t>Coleg</w:t>
      </w:r>
      <w:proofErr w:type="spellEnd"/>
      <w:r w:rsidRPr="0018705C">
        <w:rPr>
          <w:b/>
        </w:rPr>
        <w:t xml:space="preserve"> Ceredigion Disciplinary Policy (2019)</w:t>
      </w:r>
    </w:p>
    <w:p w:rsidR="00070565" w:rsidRPr="0018705C" w:rsidRDefault="00070565" w:rsidP="00070565">
      <w:pPr>
        <w:rPr>
          <w:b/>
        </w:rPr>
      </w:pPr>
      <w:r>
        <w:rPr>
          <w:noProof/>
          <w:lang w:eastAsia="en-GB"/>
        </w:rPr>
        <w:drawing>
          <wp:inline distT="0" distB="0" distL="0" distR="0" wp14:anchorId="4D033298" wp14:editId="0EB8C956">
            <wp:extent cx="2790825" cy="30003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5962" t="10256" r="27083" b="8975"/>
                    <a:stretch/>
                  </pic:blipFill>
                  <pic:spPr bwMode="auto">
                    <a:xfrm>
                      <a:off x="0" y="0"/>
                      <a:ext cx="2790825" cy="3000375"/>
                    </a:xfrm>
                    <a:prstGeom prst="rect">
                      <a:avLst/>
                    </a:prstGeom>
                    <a:ln>
                      <a:noFill/>
                    </a:ln>
                    <a:extLst>
                      <a:ext uri="{53640926-AAD7-44D8-BBD7-CCE9431645EC}">
                        <a14:shadowObscured xmlns:a14="http://schemas.microsoft.com/office/drawing/2010/main"/>
                      </a:ext>
                    </a:extLst>
                  </pic:spPr>
                </pic:pic>
              </a:graphicData>
            </a:graphic>
          </wp:inline>
        </w:drawing>
      </w:r>
      <w:r w:rsidRPr="0018705C">
        <w:rPr>
          <w:noProof/>
          <w:lang w:eastAsia="en-GB"/>
        </w:rPr>
        <w:t xml:space="preserve"> </w:t>
      </w:r>
      <w:r>
        <w:rPr>
          <w:noProof/>
          <w:lang w:eastAsia="en-GB"/>
        </w:rPr>
        <w:drawing>
          <wp:inline distT="0" distB="0" distL="0" distR="0" wp14:anchorId="6210B318" wp14:editId="35B38B2B">
            <wp:extent cx="3209925" cy="385679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8366" t="14616" r="29487" b="4359"/>
                    <a:stretch/>
                  </pic:blipFill>
                  <pic:spPr bwMode="auto">
                    <a:xfrm>
                      <a:off x="0" y="0"/>
                      <a:ext cx="3217296" cy="3865648"/>
                    </a:xfrm>
                    <a:prstGeom prst="rect">
                      <a:avLst/>
                    </a:prstGeom>
                    <a:ln>
                      <a:noFill/>
                    </a:ln>
                    <a:extLst>
                      <a:ext uri="{53640926-AAD7-44D8-BBD7-CCE9431645EC}">
                        <a14:shadowObscured xmlns:a14="http://schemas.microsoft.com/office/drawing/2010/main"/>
                      </a:ext>
                    </a:extLst>
                  </pic:spPr>
                </pic:pic>
              </a:graphicData>
            </a:graphic>
          </wp:inline>
        </w:drawing>
      </w:r>
    </w:p>
    <w:p w:rsidR="00070565" w:rsidRDefault="00070565">
      <w:pPr>
        <w:rPr>
          <w:rFonts w:cstheme="minorHAnsi"/>
          <w:color w:val="000000"/>
          <w:szCs w:val="24"/>
          <w:shd w:val="clear" w:color="auto" w:fill="FFFFFF"/>
        </w:rPr>
      </w:pPr>
    </w:p>
    <w:p w:rsidR="00070565" w:rsidRDefault="00070565">
      <w:pPr>
        <w:rPr>
          <w:rFonts w:cstheme="minorHAnsi"/>
          <w:color w:val="000000"/>
          <w:szCs w:val="24"/>
          <w:shd w:val="clear" w:color="auto" w:fill="FFFFFF"/>
        </w:rPr>
      </w:pPr>
    </w:p>
    <w:p w:rsidR="00070565" w:rsidRDefault="00070565">
      <w:pPr>
        <w:rPr>
          <w:rFonts w:cstheme="minorHAnsi"/>
          <w:color w:val="000000"/>
          <w:szCs w:val="24"/>
          <w:shd w:val="clear" w:color="auto" w:fill="FFFFFF"/>
        </w:rPr>
      </w:pPr>
    </w:p>
    <w:p w:rsidR="00070565" w:rsidRDefault="00070565">
      <w:pPr>
        <w:rPr>
          <w:rFonts w:cstheme="minorHAnsi"/>
          <w:color w:val="000000"/>
          <w:szCs w:val="24"/>
          <w:shd w:val="clear" w:color="auto" w:fill="FFFFFF"/>
        </w:rPr>
      </w:pPr>
    </w:p>
    <w:p w:rsidR="00070565" w:rsidRDefault="00070565">
      <w:pPr>
        <w:rPr>
          <w:rFonts w:cstheme="minorHAnsi"/>
          <w:color w:val="000000"/>
          <w:szCs w:val="24"/>
          <w:shd w:val="clear" w:color="auto" w:fill="FFFFFF"/>
        </w:rPr>
      </w:pPr>
    </w:p>
    <w:p w:rsidR="00070565" w:rsidRPr="0028464B" w:rsidRDefault="00070565" w:rsidP="00070565">
      <w:pPr>
        <w:rPr>
          <w:rFonts w:cs="Arial"/>
          <w:sz w:val="36"/>
          <w:szCs w:val="36"/>
        </w:rPr>
      </w:pPr>
      <w:r w:rsidRPr="0028464B">
        <w:rPr>
          <w:rFonts w:cs="Arial"/>
          <w:sz w:val="36"/>
          <w:szCs w:val="36"/>
        </w:rPr>
        <w:lastRenderedPageBreak/>
        <w:t>Qualification: CIPD Diploma in Applied Human Resources</w:t>
      </w:r>
    </w:p>
    <w:p w:rsidR="00070565" w:rsidRPr="0028464B" w:rsidRDefault="00070565" w:rsidP="00070565">
      <w:pPr>
        <w:rPr>
          <w:rFonts w:cs="Arial"/>
          <w:sz w:val="36"/>
          <w:szCs w:val="36"/>
        </w:rPr>
      </w:pPr>
    </w:p>
    <w:p w:rsidR="00070565" w:rsidRDefault="00070565" w:rsidP="00070565">
      <w:pPr>
        <w:rPr>
          <w:rFonts w:cs="Arial"/>
          <w:sz w:val="36"/>
          <w:szCs w:val="36"/>
        </w:rPr>
      </w:pPr>
      <w:r w:rsidRPr="0028464B">
        <w:rPr>
          <w:rFonts w:cs="Arial"/>
          <w:sz w:val="36"/>
          <w:szCs w:val="36"/>
        </w:rPr>
        <w:t xml:space="preserve">Module Name: </w:t>
      </w:r>
      <w:r>
        <w:rPr>
          <w:rFonts w:cs="Arial"/>
          <w:sz w:val="36"/>
          <w:szCs w:val="36"/>
        </w:rPr>
        <w:t>Understanding the Management of Employment Relations</w:t>
      </w:r>
    </w:p>
    <w:p w:rsidR="00070565" w:rsidRDefault="00070565" w:rsidP="00070565">
      <w:pPr>
        <w:rPr>
          <w:rFonts w:cs="Arial"/>
          <w:sz w:val="36"/>
          <w:szCs w:val="36"/>
        </w:rPr>
      </w:pPr>
      <w:r>
        <w:rPr>
          <w:rFonts w:cs="Arial"/>
          <w:sz w:val="36"/>
          <w:szCs w:val="36"/>
        </w:rPr>
        <w:t>Union</w:t>
      </w:r>
      <w:r>
        <w:rPr>
          <w:rFonts w:cs="Arial"/>
          <w:sz w:val="36"/>
          <w:szCs w:val="36"/>
        </w:rPr>
        <w:t xml:space="preserve"> Meeting</w:t>
      </w:r>
    </w:p>
    <w:p w:rsidR="00070565" w:rsidRDefault="00070565" w:rsidP="00070565">
      <w:pPr>
        <w:rPr>
          <w:rFonts w:cs="Arial"/>
          <w:sz w:val="36"/>
          <w:szCs w:val="36"/>
        </w:rPr>
      </w:pPr>
    </w:p>
    <w:p w:rsidR="00070565" w:rsidRPr="00BB29C4" w:rsidRDefault="00070565" w:rsidP="00070565">
      <w:pPr>
        <w:rPr>
          <w:rFonts w:cs="Arial"/>
          <w:sz w:val="36"/>
          <w:szCs w:val="36"/>
        </w:rPr>
      </w:pPr>
      <w:r w:rsidRPr="00BB29C4">
        <w:rPr>
          <w:rFonts w:cs="Arial"/>
          <w:sz w:val="36"/>
          <w:szCs w:val="36"/>
        </w:rPr>
        <w:t>Word Count</w:t>
      </w:r>
      <w:r>
        <w:rPr>
          <w:rFonts w:cs="Arial"/>
          <w:sz w:val="36"/>
          <w:szCs w:val="36"/>
        </w:rPr>
        <w:t>: 833</w:t>
      </w:r>
    </w:p>
    <w:p w:rsidR="00070565" w:rsidRPr="0028464B" w:rsidRDefault="00070565" w:rsidP="00070565">
      <w:pPr>
        <w:rPr>
          <w:rFonts w:cs="Arial"/>
          <w:sz w:val="36"/>
          <w:szCs w:val="36"/>
        </w:rPr>
      </w:pPr>
    </w:p>
    <w:p w:rsidR="00070565" w:rsidRPr="0028464B" w:rsidRDefault="00070565" w:rsidP="00070565">
      <w:pPr>
        <w:rPr>
          <w:rFonts w:cs="Arial"/>
          <w:sz w:val="36"/>
          <w:szCs w:val="36"/>
        </w:rPr>
      </w:pPr>
    </w:p>
    <w:p w:rsidR="00070565" w:rsidRPr="0028464B" w:rsidRDefault="00070565" w:rsidP="00070565">
      <w:pPr>
        <w:rPr>
          <w:rFonts w:cs="Arial"/>
          <w:sz w:val="36"/>
          <w:szCs w:val="36"/>
        </w:rPr>
      </w:pPr>
      <w:r w:rsidRPr="0028464B">
        <w:rPr>
          <w:rFonts w:cs="Arial"/>
          <w:sz w:val="36"/>
          <w:szCs w:val="36"/>
        </w:rPr>
        <w:t>Student Name: Katy Barron</w:t>
      </w:r>
    </w:p>
    <w:p w:rsidR="00070565" w:rsidRPr="0028464B" w:rsidRDefault="00070565" w:rsidP="00070565">
      <w:pPr>
        <w:rPr>
          <w:rFonts w:cs="Arial"/>
          <w:sz w:val="36"/>
          <w:szCs w:val="36"/>
        </w:rPr>
      </w:pPr>
      <w:r w:rsidRPr="0028464B">
        <w:rPr>
          <w:rFonts w:cs="Arial"/>
          <w:sz w:val="36"/>
          <w:szCs w:val="36"/>
        </w:rPr>
        <w:t xml:space="preserve">Student Number: 1811083 </w:t>
      </w:r>
    </w:p>
    <w:p w:rsidR="00070565" w:rsidRPr="0028464B" w:rsidRDefault="00070565" w:rsidP="00070565">
      <w:pPr>
        <w:rPr>
          <w:rFonts w:cs="Arial"/>
          <w:sz w:val="36"/>
          <w:szCs w:val="36"/>
        </w:rPr>
      </w:pPr>
      <w:r w:rsidRPr="0028464B">
        <w:rPr>
          <w:rFonts w:cs="Arial"/>
          <w:sz w:val="36"/>
          <w:szCs w:val="36"/>
        </w:rPr>
        <w:t>CIPD Membership Number: 5339341X</w:t>
      </w:r>
    </w:p>
    <w:p w:rsidR="00070565" w:rsidRPr="0028464B" w:rsidRDefault="00070565" w:rsidP="00070565">
      <w:pPr>
        <w:rPr>
          <w:rFonts w:cs="Arial"/>
          <w:sz w:val="36"/>
          <w:szCs w:val="36"/>
        </w:rPr>
      </w:pPr>
    </w:p>
    <w:p w:rsidR="00070565" w:rsidRPr="0028464B" w:rsidRDefault="00070565" w:rsidP="00070565">
      <w:pPr>
        <w:rPr>
          <w:rFonts w:cs="Arial"/>
          <w:sz w:val="36"/>
          <w:szCs w:val="36"/>
        </w:rPr>
      </w:pPr>
    </w:p>
    <w:p w:rsidR="00070565" w:rsidRDefault="00070565" w:rsidP="00070565">
      <w:pPr>
        <w:rPr>
          <w:rFonts w:cs="Arial"/>
          <w:sz w:val="36"/>
          <w:szCs w:val="36"/>
        </w:rPr>
      </w:pPr>
      <w:r w:rsidRPr="0028464B">
        <w:rPr>
          <w:rFonts w:cs="Arial"/>
          <w:sz w:val="36"/>
          <w:szCs w:val="36"/>
        </w:rPr>
        <w:t>By signing below, I confirm that the work/evidence presented is my own, unaided work. I understand the regulations pertaining to candidate malpractice and the action that may be taken as a result.</w:t>
      </w:r>
    </w:p>
    <w:p w:rsidR="00070565" w:rsidRPr="0028464B" w:rsidRDefault="00070565" w:rsidP="00070565">
      <w:pPr>
        <w:rPr>
          <w:rFonts w:cs="Arial"/>
          <w:sz w:val="36"/>
          <w:szCs w:val="36"/>
        </w:rPr>
      </w:pPr>
    </w:p>
    <w:p w:rsidR="00070565" w:rsidRPr="0028464B" w:rsidRDefault="00070565" w:rsidP="00070565">
      <w:pPr>
        <w:rPr>
          <w:rFonts w:cs="Arial"/>
          <w:sz w:val="36"/>
          <w:szCs w:val="36"/>
        </w:rPr>
      </w:pPr>
      <w:r w:rsidRPr="0028464B">
        <w:rPr>
          <w:rFonts w:cs="Arial"/>
          <w:sz w:val="36"/>
          <w:szCs w:val="36"/>
        </w:rPr>
        <w:t xml:space="preserve">Signed: </w:t>
      </w:r>
      <w:proofErr w:type="spellStart"/>
      <w:r w:rsidRPr="0028464B">
        <w:rPr>
          <w:rFonts w:cs="Arial"/>
          <w:sz w:val="36"/>
          <w:szCs w:val="36"/>
        </w:rPr>
        <w:t>K.</w:t>
      </w:r>
      <w:proofErr w:type="gramStart"/>
      <w:r w:rsidRPr="0028464B">
        <w:rPr>
          <w:rFonts w:cs="Arial"/>
          <w:sz w:val="36"/>
          <w:szCs w:val="36"/>
        </w:rPr>
        <w:t>L.Barron</w:t>
      </w:r>
      <w:proofErr w:type="spellEnd"/>
      <w:proofErr w:type="gramEnd"/>
    </w:p>
    <w:p w:rsidR="00070565" w:rsidRDefault="00070565" w:rsidP="00070565">
      <w:pPr>
        <w:rPr>
          <w:rFonts w:cs="Arial"/>
          <w:sz w:val="36"/>
          <w:szCs w:val="36"/>
        </w:rPr>
      </w:pPr>
      <w:r w:rsidRPr="0028464B">
        <w:rPr>
          <w:rFonts w:cs="Arial"/>
          <w:sz w:val="36"/>
          <w:szCs w:val="36"/>
        </w:rPr>
        <w:t xml:space="preserve">Date: </w:t>
      </w:r>
      <w:r>
        <w:rPr>
          <w:rFonts w:cs="Arial"/>
          <w:sz w:val="36"/>
          <w:szCs w:val="36"/>
        </w:rPr>
        <w:t>18/06/2019</w:t>
      </w:r>
    </w:p>
    <w:p w:rsidR="00070565" w:rsidRDefault="00070565" w:rsidP="00070565">
      <w:pPr>
        <w:rPr>
          <w:rFonts w:cs="Arial"/>
          <w:sz w:val="36"/>
          <w:szCs w:val="36"/>
        </w:rPr>
      </w:pPr>
    </w:p>
    <w:p w:rsidR="00070565" w:rsidRDefault="00070565">
      <w:pPr>
        <w:rPr>
          <w:rFonts w:cstheme="minorHAnsi"/>
          <w:color w:val="000000"/>
          <w:szCs w:val="24"/>
          <w:shd w:val="clear" w:color="auto" w:fill="FFFFFF"/>
        </w:rPr>
      </w:pPr>
      <w:r>
        <w:rPr>
          <w:rFonts w:cstheme="minorHAnsi"/>
          <w:color w:val="000000"/>
          <w:szCs w:val="24"/>
          <w:shd w:val="clear" w:color="auto" w:fill="FFFFFF"/>
        </w:rPr>
        <w:br w:type="page"/>
      </w:r>
    </w:p>
    <w:p w:rsidR="008B4B7A" w:rsidRPr="004D0E64" w:rsidRDefault="008B4B7A">
      <w:pPr>
        <w:rPr>
          <w:rFonts w:cstheme="minorHAnsi"/>
          <w:color w:val="000000"/>
          <w:szCs w:val="24"/>
          <w:shd w:val="clear" w:color="auto" w:fill="FFFFFF"/>
        </w:rPr>
      </w:pPr>
      <w:r w:rsidRPr="004D0E64">
        <w:rPr>
          <w:rFonts w:cstheme="minorHAnsi"/>
          <w:color w:val="000000"/>
          <w:szCs w:val="24"/>
          <w:shd w:val="clear" w:color="auto" w:fill="FFFFFF"/>
        </w:rPr>
        <w:lastRenderedPageBreak/>
        <w:t>According to ACAS (2019</w:t>
      </w:r>
      <w:r w:rsidR="00A92F2D">
        <w:rPr>
          <w:rFonts w:cstheme="minorHAnsi"/>
          <w:color w:val="000000"/>
          <w:szCs w:val="24"/>
          <w:shd w:val="clear" w:color="auto" w:fill="FFFFFF"/>
        </w:rPr>
        <w:t>a</w:t>
      </w:r>
      <w:r w:rsidRPr="004D0E64">
        <w:rPr>
          <w:rFonts w:cstheme="minorHAnsi"/>
          <w:color w:val="000000"/>
          <w:szCs w:val="24"/>
          <w:shd w:val="clear" w:color="auto" w:fill="FFFFFF"/>
        </w:rPr>
        <w:t xml:space="preserve">), consultations require listening and acknowledging the </w:t>
      </w:r>
      <w:r w:rsidR="00A7260C">
        <w:rPr>
          <w:rFonts w:cstheme="minorHAnsi"/>
          <w:color w:val="000000"/>
          <w:szCs w:val="24"/>
          <w:shd w:val="clear" w:color="auto" w:fill="FFFFFF"/>
        </w:rPr>
        <w:t xml:space="preserve">views and opinions of employees; occurring </w:t>
      </w:r>
      <w:r w:rsidRPr="004D0E64">
        <w:rPr>
          <w:rFonts w:cstheme="minorHAnsi"/>
          <w:color w:val="000000"/>
          <w:szCs w:val="24"/>
          <w:shd w:val="clear" w:color="auto" w:fill="FFFFFF"/>
        </w:rPr>
        <w:t>befor</w:t>
      </w:r>
      <w:r w:rsidR="004D0E64" w:rsidRPr="004D0E64">
        <w:rPr>
          <w:rFonts w:cstheme="minorHAnsi"/>
          <w:color w:val="000000"/>
          <w:szCs w:val="24"/>
          <w:shd w:val="clear" w:color="auto" w:fill="FFFFFF"/>
        </w:rPr>
        <w:t xml:space="preserve">e </w:t>
      </w:r>
      <w:r w:rsidR="00A7260C">
        <w:rPr>
          <w:rFonts w:cstheme="minorHAnsi"/>
          <w:color w:val="000000"/>
          <w:szCs w:val="24"/>
          <w:shd w:val="clear" w:color="auto" w:fill="FFFFFF"/>
        </w:rPr>
        <w:t xml:space="preserve">drastic </w:t>
      </w:r>
      <w:r w:rsidR="004D0E64" w:rsidRPr="004D0E64">
        <w:rPr>
          <w:rFonts w:cstheme="minorHAnsi"/>
          <w:color w:val="000000"/>
          <w:szCs w:val="24"/>
          <w:shd w:val="clear" w:color="auto" w:fill="FFFFFF"/>
        </w:rPr>
        <w:t xml:space="preserve">decision making. Decisions/changes decided without consulting employees, can lead to staff being unproductive and </w:t>
      </w:r>
      <w:r w:rsidR="00A7260C">
        <w:rPr>
          <w:rFonts w:cstheme="minorHAnsi"/>
          <w:color w:val="000000"/>
          <w:szCs w:val="24"/>
          <w:shd w:val="clear" w:color="auto" w:fill="FFFFFF"/>
        </w:rPr>
        <w:t>lack trust.</w:t>
      </w:r>
    </w:p>
    <w:p w:rsidR="004D0E64" w:rsidRPr="004D0E64" w:rsidRDefault="004D0E64" w:rsidP="004D0E64">
      <w:pPr>
        <w:rPr>
          <w:rFonts w:cstheme="minorHAnsi"/>
          <w:szCs w:val="24"/>
        </w:rPr>
      </w:pPr>
      <w:r w:rsidRPr="004D0E64">
        <w:rPr>
          <w:rFonts w:cstheme="minorHAnsi"/>
          <w:szCs w:val="24"/>
        </w:rPr>
        <w:t xml:space="preserve">In 2017, </w:t>
      </w:r>
      <w:proofErr w:type="spellStart"/>
      <w:r w:rsidRPr="004D0E64">
        <w:rPr>
          <w:rFonts w:cstheme="minorHAnsi"/>
          <w:szCs w:val="24"/>
        </w:rPr>
        <w:t>Coleg</w:t>
      </w:r>
      <w:proofErr w:type="spellEnd"/>
      <w:r w:rsidRPr="004D0E64">
        <w:rPr>
          <w:rFonts w:cstheme="minorHAnsi"/>
          <w:szCs w:val="24"/>
        </w:rPr>
        <w:t xml:space="preserve"> Ceredigion (CC) and </w:t>
      </w:r>
      <w:proofErr w:type="spellStart"/>
      <w:r w:rsidRPr="004D0E64">
        <w:rPr>
          <w:rFonts w:cstheme="minorHAnsi"/>
          <w:szCs w:val="24"/>
        </w:rPr>
        <w:t>Coleg</w:t>
      </w:r>
      <w:proofErr w:type="spellEnd"/>
      <w:r w:rsidRPr="004D0E64">
        <w:rPr>
          <w:rFonts w:cstheme="minorHAnsi"/>
          <w:szCs w:val="24"/>
        </w:rPr>
        <w:t xml:space="preserve"> Sir Gar </w:t>
      </w:r>
      <w:r w:rsidR="00CE422E">
        <w:rPr>
          <w:rFonts w:cstheme="minorHAnsi"/>
          <w:szCs w:val="24"/>
        </w:rPr>
        <w:t>(CSG) merged to form 1 college (</w:t>
      </w:r>
      <w:proofErr w:type="spellStart"/>
      <w:r w:rsidR="00CE422E">
        <w:rPr>
          <w:rFonts w:cstheme="minorHAnsi"/>
          <w:szCs w:val="24"/>
        </w:rPr>
        <w:t>Coleg</w:t>
      </w:r>
      <w:proofErr w:type="spellEnd"/>
      <w:r w:rsidR="00CE422E">
        <w:rPr>
          <w:rFonts w:cstheme="minorHAnsi"/>
          <w:szCs w:val="24"/>
        </w:rPr>
        <w:t xml:space="preserve"> Ceredigion and </w:t>
      </w:r>
      <w:proofErr w:type="spellStart"/>
      <w:r w:rsidR="00CE422E">
        <w:rPr>
          <w:rFonts w:cstheme="minorHAnsi"/>
          <w:szCs w:val="24"/>
        </w:rPr>
        <w:t>Coleg</w:t>
      </w:r>
      <w:proofErr w:type="spellEnd"/>
      <w:r w:rsidR="00CE422E">
        <w:rPr>
          <w:rFonts w:cstheme="minorHAnsi"/>
          <w:szCs w:val="24"/>
        </w:rPr>
        <w:t xml:space="preserve"> Sir Gar, 2019). </w:t>
      </w:r>
      <w:r w:rsidRPr="004D0E64">
        <w:rPr>
          <w:rFonts w:cstheme="minorHAnsi"/>
          <w:szCs w:val="24"/>
        </w:rPr>
        <w:t xml:space="preserve">The current project is to harmonise the policies. </w:t>
      </w:r>
    </w:p>
    <w:p w:rsidR="004D0E64" w:rsidRPr="004D0E64" w:rsidRDefault="004D0E64" w:rsidP="004D0E64">
      <w:pPr>
        <w:rPr>
          <w:rFonts w:cstheme="minorHAnsi"/>
          <w:szCs w:val="24"/>
        </w:rPr>
      </w:pPr>
      <w:r w:rsidRPr="004D0E64">
        <w:rPr>
          <w:rFonts w:cstheme="minorHAnsi"/>
          <w:szCs w:val="24"/>
        </w:rPr>
        <w:t>I observed a joint consultative meeting with the Executive Director of HR and Wellbeing, the HR Officer and the union re</w:t>
      </w:r>
      <w:r w:rsidR="00070565">
        <w:rPr>
          <w:rFonts w:cstheme="minorHAnsi"/>
          <w:szCs w:val="24"/>
        </w:rPr>
        <w:t xml:space="preserve">presentatives of Unison and UCU </w:t>
      </w:r>
      <w:r w:rsidR="00140C56">
        <w:rPr>
          <w:rFonts w:cstheme="minorHAnsi"/>
          <w:szCs w:val="24"/>
        </w:rPr>
        <w:t>of CC.</w:t>
      </w:r>
      <w:r w:rsidRPr="004D0E64">
        <w:rPr>
          <w:rFonts w:cstheme="minorHAnsi"/>
          <w:szCs w:val="24"/>
        </w:rPr>
        <w:t xml:space="preserve"> This meeting was a follow up of a previous meeting where they were asked to approve the changes to two</w:t>
      </w:r>
      <w:r w:rsidR="00140C56">
        <w:rPr>
          <w:rFonts w:cstheme="minorHAnsi"/>
          <w:szCs w:val="24"/>
        </w:rPr>
        <w:t xml:space="preserve"> of CC</w:t>
      </w:r>
      <w:r w:rsidRPr="004D0E64">
        <w:rPr>
          <w:rFonts w:cstheme="minorHAnsi"/>
          <w:szCs w:val="24"/>
        </w:rPr>
        <w:t xml:space="preserve"> policies; sickness and maternity, and a change in </w:t>
      </w:r>
      <w:r w:rsidR="00140C56">
        <w:rPr>
          <w:rFonts w:cstheme="minorHAnsi"/>
          <w:szCs w:val="24"/>
        </w:rPr>
        <w:t xml:space="preserve">business support </w:t>
      </w:r>
      <w:r w:rsidRPr="004D0E64">
        <w:rPr>
          <w:rFonts w:cstheme="minorHAnsi"/>
          <w:szCs w:val="24"/>
        </w:rPr>
        <w:t>pay scales in order to have parity of policies for CC and CSG.</w:t>
      </w:r>
    </w:p>
    <w:p w:rsidR="004D0E64" w:rsidRDefault="004D0E64" w:rsidP="004D0E64">
      <w:pPr>
        <w:rPr>
          <w:rFonts w:cstheme="minorHAnsi"/>
          <w:szCs w:val="24"/>
        </w:rPr>
      </w:pPr>
      <w:r w:rsidRPr="004D0E64">
        <w:rPr>
          <w:rFonts w:cstheme="minorHAnsi"/>
          <w:szCs w:val="24"/>
        </w:rPr>
        <w:t xml:space="preserve">During the first meeting, the union representatives agreed to adopt CSG’s </w:t>
      </w:r>
      <w:r w:rsidR="00A7260C">
        <w:rPr>
          <w:rFonts w:cstheme="minorHAnsi"/>
          <w:szCs w:val="24"/>
        </w:rPr>
        <w:t>sickness policy and pay scales</w:t>
      </w:r>
      <w:r w:rsidR="00F45A42">
        <w:rPr>
          <w:rFonts w:cstheme="minorHAnsi"/>
          <w:szCs w:val="24"/>
        </w:rPr>
        <w:t xml:space="preserve"> as employees benefited from both</w:t>
      </w:r>
      <w:r w:rsidRPr="004D0E64">
        <w:rPr>
          <w:rFonts w:cstheme="minorHAnsi"/>
          <w:szCs w:val="24"/>
        </w:rPr>
        <w:t xml:space="preserve">. The new sickness policy states that </w:t>
      </w:r>
      <w:r w:rsidR="00F45A42">
        <w:rPr>
          <w:rFonts w:cstheme="minorHAnsi"/>
          <w:szCs w:val="24"/>
        </w:rPr>
        <w:t>staff with</w:t>
      </w:r>
      <w:r w:rsidRPr="004D0E64">
        <w:rPr>
          <w:rFonts w:cstheme="minorHAnsi"/>
          <w:szCs w:val="24"/>
        </w:rPr>
        <w:t xml:space="preserve"> a service of 3 years, are entitled to 6 months’ full pay and 6 months half pay, as oppose to the previous policy which was 6 months’ full pay and 6 months half pa</w:t>
      </w:r>
      <w:r w:rsidR="00CE422E">
        <w:rPr>
          <w:rFonts w:cstheme="minorHAnsi"/>
          <w:szCs w:val="24"/>
        </w:rPr>
        <w:t>y following 5 ye</w:t>
      </w:r>
      <w:r w:rsidR="00F45A42">
        <w:rPr>
          <w:rFonts w:cstheme="minorHAnsi"/>
          <w:szCs w:val="24"/>
        </w:rPr>
        <w:t>ars of service (Appendix 1.1)</w:t>
      </w:r>
      <w:r w:rsidR="00CE422E">
        <w:rPr>
          <w:rFonts w:cstheme="minorHAnsi"/>
          <w:szCs w:val="24"/>
        </w:rPr>
        <w:t xml:space="preserve">. </w:t>
      </w:r>
      <w:r w:rsidRPr="004D0E64">
        <w:rPr>
          <w:rFonts w:cstheme="minorHAnsi"/>
          <w:szCs w:val="24"/>
        </w:rPr>
        <w:t xml:space="preserve">Adopting the new pay scales </w:t>
      </w:r>
      <w:r>
        <w:rPr>
          <w:rFonts w:cstheme="minorHAnsi"/>
          <w:szCs w:val="24"/>
        </w:rPr>
        <w:t>increase</w:t>
      </w:r>
      <w:r w:rsidR="00F45A42">
        <w:rPr>
          <w:rFonts w:cstheme="minorHAnsi"/>
          <w:szCs w:val="24"/>
        </w:rPr>
        <w:t>s</w:t>
      </w:r>
      <w:r>
        <w:rPr>
          <w:rFonts w:cstheme="minorHAnsi"/>
          <w:szCs w:val="24"/>
        </w:rPr>
        <w:t xml:space="preserve"> majority of </w:t>
      </w:r>
      <w:r w:rsidR="00140C56">
        <w:rPr>
          <w:rFonts w:cstheme="minorHAnsi"/>
          <w:szCs w:val="24"/>
        </w:rPr>
        <w:t xml:space="preserve">business support </w:t>
      </w:r>
      <w:r>
        <w:rPr>
          <w:rFonts w:cstheme="minorHAnsi"/>
          <w:szCs w:val="24"/>
        </w:rPr>
        <w:t xml:space="preserve">staff wages at CC. </w:t>
      </w:r>
    </w:p>
    <w:p w:rsidR="004D0E64" w:rsidRDefault="004D0E64" w:rsidP="004D0E64">
      <w:r>
        <w:t xml:space="preserve">However, as neither of the union representatives were </w:t>
      </w:r>
      <w:r w:rsidR="00140C56">
        <w:t>female</w:t>
      </w:r>
      <w:r>
        <w:t xml:space="preserve">, they felt it was unfair if they decided on the new maternity policy without discussing the changes with their members; it’s a decision that will </w:t>
      </w:r>
      <w:r w:rsidR="00A7260C">
        <w:t>forever affect women</w:t>
      </w:r>
      <w:r>
        <w:t xml:space="preserve">. At present, 60% of staff on CC’s payroll are females therefore the change in maternity </w:t>
      </w:r>
      <w:r w:rsidR="00F45A42">
        <w:t xml:space="preserve">policy will have a great affect </w:t>
      </w:r>
      <w:r w:rsidR="00F45A42" w:rsidRPr="005D106C">
        <w:t>(</w:t>
      </w:r>
      <w:proofErr w:type="spellStart"/>
      <w:r w:rsidR="00F45A42" w:rsidRPr="005D106C">
        <w:t>Coleg</w:t>
      </w:r>
      <w:proofErr w:type="spellEnd"/>
      <w:r w:rsidR="00F45A42" w:rsidRPr="005D106C">
        <w:t xml:space="preserve"> Ceredigion, 2019)</w:t>
      </w:r>
    </w:p>
    <w:p w:rsidR="00CE422E" w:rsidRPr="005D106C" w:rsidRDefault="00CE422E" w:rsidP="00CE422E">
      <w:r>
        <w:t xml:space="preserve">The current maternity policy states </w:t>
      </w:r>
      <w:r w:rsidRPr="005D106C">
        <w:t>that staff whom have 26 weeks’ service and are returning</w:t>
      </w:r>
      <w:r w:rsidR="00140C56" w:rsidRPr="005D106C">
        <w:t xml:space="preserve"> to work following maternity leave,</w:t>
      </w:r>
      <w:r w:rsidRPr="005D106C">
        <w:t xml:space="preserve"> are entitled to 6 weeks 9/10ths, 20 weeks half pay and Statutory Maternity Pay (SMP), 13 weeks SMP and 13 weeks unpaid</w:t>
      </w:r>
      <w:r w:rsidR="00463C07" w:rsidRPr="005D106C">
        <w:t xml:space="preserve"> (Appendix 1.2)</w:t>
      </w:r>
      <w:r w:rsidRPr="005D106C">
        <w:t>. CSG’s maternity policy only all</w:t>
      </w:r>
      <w:r w:rsidR="00463C07" w:rsidRPr="005D106C">
        <w:t>ows 12 weeks half pay and SMP (Appendix 1.3).</w:t>
      </w:r>
    </w:p>
    <w:p w:rsidR="00CE422E" w:rsidRDefault="00CE422E" w:rsidP="00CE422E">
      <w:r w:rsidRPr="005D106C">
        <w:t>The objective</w:t>
      </w:r>
      <w:r w:rsidR="00A7260C" w:rsidRPr="005D106C">
        <w:t>s</w:t>
      </w:r>
      <w:r w:rsidRPr="005D106C">
        <w:t xml:space="preserve"> of the meeting I observed was to gather opinions of the union </w:t>
      </w:r>
      <w:r w:rsidR="00140C56" w:rsidRPr="005D106C">
        <w:t>representatives</w:t>
      </w:r>
      <w:r w:rsidRPr="005D106C">
        <w:t xml:space="preserve"> and to reach a decision </w:t>
      </w:r>
      <w:r w:rsidR="00463C07" w:rsidRPr="005D106C">
        <w:t>to agree the maternity policy.</w:t>
      </w:r>
    </w:p>
    <w:p w:rsidR="00CE422E" w:rsidRDefault="00CE422E" w:rsidP="00CE422E">
      <w:r>
        <w:t>The union representatives</w:t>
      </w:r>
      <w:r w:rsidR="00F45A42">
        <w:t xml:space="preserve"> stated</w:t>
      </w:r>
      <w:r>
        <w:t xml:space="preserve"> that an agreement to adopt the new maternity policy was still unresolved. </w:t>
      </w:r>
      <w:r w:rsidR="00F45A42">
        <w:t>70%</w:t>
      </w:r>
      <w:r>
        <w:t xml:space="preserve"> of </w:t>
      </w:r>
      <w:r w:rsidR="00F45A42">
        <w:t>UNISON members are female (UNISON, ND); more than half of Union members at CC are also females</w:t>
      </w:r>
      <w:r>
        <w:t xml:space="preserve">, none of which are at child bearing age or are considering starting a family, however they feel strongly about not embracing the new policy as it is going against </w:t>
      </w:r>
      <w:r w:rsidR="003D454B">
        <w:t xml:space="preserve">rights that women have fought for (e.g. Maternal health, freedom, and equality rights), (Global Fund </w:t>
      </w:r>
      <w:proofErr w:type="gramStart"/>
      <w:r w:rsidR="003D454B">
        <w:t>For</w:t>
      </w:r>
      <w:proofErr w:type="gramEnd"/>
      <w:r w:rsidR="003D454B">
        <w:t xml:space="preserve"> Women, ND). </w:t>
      </w:r>
    </w:p>
    <w:p w:rsidR="00CE422E" w:rsidRDefault="003D454B" w:rsidP="00CE422E">
      <w:r>
        <w:t>A</w:t>
      </w:r>
      <w:r w:rsidR="00CE422E">
        <w:t xml:space="preserve">ccording to the NHS (2017) guidelines, breastfeeding mothers are advised to breastfeed for the first 6 months of a new-borns life, which </w:t>
      </w:r>
      <w:r>
        <w:t xml:space="preserve">the Union Representatives argued </w:t>
      </w:r>
      <w:r w:rsidR="00CE422E">
        <w:t xml:space="preserve">could impact their maternity leave. If the half pay/SMP weeks are decreased to 12 from 20 then mothers may not financially be able to stay on maternity leave and breast feed for the recommended time and feel obliged to come back earlier. </w:t>
      </w:r>
    </w:p>
    <w:p w:rsidR="00CE422E" w:rsidRDefault="00CE422E" w:rsidP="00CE422E">
      <w:r>
        <w:t xml:space="preserve">The union representatives put forward a suggestion that instead of CC accepting CSG’s maternity policy, that perhaps the policies meet in the middle. The Executive Director </w:t>
      </w:r>
      <w:r w:rsidR="00A7260C">
        <w:t>claimed that increasing</w:t>
      </w:r>
      <w:r>
        <w:t xml:space="preserve"> CSG’s maternity policy would </w:t>
      </w:r>
      <w:r w:rsidR="003D454B">
        <w:t>have great cost on the college; o</w:t>
      </w:r>
      <w:r>
        <w:t xml:space="preserve">ver the last 3 years CSG have had 26 maternities, whereas CC have had 6. </w:t>
      </w:r>
    </w:p>
    <w:p w:rsidR="00CE422E" w:rsidRDefault="00CE422E" w:rsidP="00CE422E">
      <w:r>
        <w:lastRenderedPageBreak/>
        <w:t xml:space="preserve">The HR </w:t>
      </w:r>
      <w:r w:rsidR="003D454B">
        <w:t>Officer identified that</w:t>
      </w:r>
      <w:r w:rsidR="00A7260C">
        <w:t xml:space="preserve"> the maternity policy of organisations such as</w:t>
      </w:r>
      <w:r w:rsidR="00A92F2D">
        <w:t xml:space="preserve"> the local county council (Ceredigion County Cou</w:t>
      </w:r>
      <w:r w:rsidR="00A7260C">
        <w:t>ncil, 2019)</w:t>
      </w:r>
      <w:r>
        <w:t xml:space="preserve"> provide 12 weeks half pay/SMP as does CSG’s, therefore CC’s current policy is very generous. </w:t>
      </w:r>
    </w:p>
    <w:p w:rsidR="00CE422E" w:rsidRDefault="00CE422E" w:rsidP="00CE422E">
      <w:r>
        <w:t xml:space="preserve">Although </w:t>
      </w:r>
      <w:r w:rsidR="002B5F93">
        <w:t xml:space="preserve">HR were able to gather </w:t>
      </w:r>
      <w:r>
        <w:t>th</w:t>
      </w:r>
      <w:r w:rsidR="002B5F93">
        <w:t>e opinions of the union members</w:t>
      </w:r>
      <w:r>
        <w:t>, the objective of reaching a decision was not. It was left that CC’s union representatives will speak with CSG’s who is also the secretary of the UNISON branch</w:t>
      </w:r>
      <w:r w:rsidR="003D454B">
        <w:t xml:space="preserve"> and a</w:t>
      </w:r>
      <w:r>
        <w:t xml:space="preserve"> foll</w:t>
      </w:r>
      <w:r w:rsidR="002B5F93">
        <w:t>ow up meeting will be arranged to attempt a unanimous decision.</w:t>
      </w:r>
    </w:p>
    <w:p w:rsidR="00A92F2D" w:rsidRDefault="00A92F2D" w:rsidP="00CE422E">
      <w:r>
        <w:t>When arranging Joint Consultative Committees (JCC), ACAS advise that a checklist is followed. (ACAS, 2019b).</w:t>
      </w:r>
      <w:r w:rsidR="004C7C35">
        <w:t xml:space="preserve"> The structure of the committee, arrangement and subjects/objectives to be discussed were agreed and </w:t>
      </w:r>
      <w:r w:rsidR="002B5F93">
        <w:t>arranged at</w:t>
      </w:r>
      <w:r w:rsidR="004C7C35">
        <w:t xml:space="preserve"> the previous meeting</w:t>
      </w:r>
      <w:r w:rsidR="002B5F93">
        <w:t xml:space="preserve"> which prevented the discussion to go ‘off-track’. </w:t>
      </w:r>
      <w:r w:rsidR="004C7C35">
        <w:t>The decision to extend this consultation was agreed however the logistics hadn’</w:t>
      </w:r>
      <w:r w:rsidR="002B5F93">
        <w:t>t been discussed (</w:t>
      </w:r>
      <w:r w:rsidR="00A7260C">
        <w:t>date</w:t>
      </w:r>
      <w:r w:rsidR="002B5F93">
        <w:t>, place and</w:t>
      </w:r>
      <w:r w:rsidR="00A7260C">
        <w:t xml:space="preserve"> appropriate time-scale).</w:t>
      </w:r>
      <w:r w:rsidR="002B5F93">
        <w:t xml:space="preserve"> </w:t>
      </w:r>
    </w:p>
    <w:p w:rsidR="007064E9" w:rsidRDefault="00C9338D" w:rsidP="00CE422E">
      <w:r>
        <w:t xml:space="preserve">Unlike with redundancy consultations (CIPD, 2017), there is no exact period that the decision to harmonise the policies must be made in. However, to maintain a positive and productive workforce, </w:t>
      </w:r>
      <w:r w:rsidR="002B5F93">
        <w:t xml:space="preserve">a decision made quickly </w:t>
      </w:r>
      <w:r>
        <w:t xml:space="preserve">and a smooth transition of policies will be more effective for the organisation. </w:t>
      </w:r>
    </w:p>
    <w:p w:rsidR="002B5F93" w:rsidRDefault="002B5F93" w:rsidP="00CE422E">
      <w:r>
        <w:t>The process could improve through the use of</w:t>
      </w:r>
      <w:r w:rsidR="00463C07">
        <w:t xml:space="preserve"> people analytic (CIPD, 2019). Although the maternity statistics of CC and CSG were brought to everyone’s attention, a thorough look into business data (e.g. the cost implication on the organisation and employee) may have influenced and instantaneous decision. </w:t>
      </w:r>
      <w:r w:rsidR="007064E9">
        <w:t>Further, setting</w:t>
      </w:r>
      <w:r>
        <w:t xml:space="preserve"> a time scale that both the HR department and Union representatives work to,</w:t>
      </w:r>
      <w:r w:rsidR="007064E9">
        <w:t xml:space="preserve"> will</w:t>
      </w:r>
      <w:r>
        <w:t xml:space="preserve"> ensure th</w:t>
      </w:r>
      <w:r w:rsidR="00760D63">
        <w:t>at issue is dealt with swiftly (</w:t>
      </w:r>
      <w:proofErr w:type="spellStart"/>
      <w:r w:rsidR="00760D63">
        <w:t>Mindtools</w:t>
      </w:r>
      <w:proofErr w:type="spellEnd"/>
      <w:r w:rsidR="00760D63">
        <w:t>, ND).</w:t>
      </w:r>
    </w:p>
    <w:p w:rsidR="00A92F2D" w:rsidRDefault="00A92F2D" w:rsidP="00CE422E"/>
    <w:p w:rsidR="00A92F2D" w:rsidRDefault="00A92F2D" w:rsidP="00CE422E"/>
    <w:p w:rsidR="00A92F2D" w:rsidRDefault="00A92F2D" w:rsidP="00CE422E"/>
    <w:p w:rsidR="00A92F2D" w:rsidRDefault="00A92F2D" w:rsidP="00CE422E"/>
    <w:p w:rsidR="00CE422E" w:rsidRDefault="00CE422E" w:rsidP="00CE422E"/>
    <w:p w:rsidR="00CE422E" w:rsidRDefault="00CE422E" w:rsidP="00CE422E"/>
    <w:p w:rsidR="00CE422E" w:rsidRDefault="00CE422E" w:rsidP="004D0E64"/>
    <w:p w:rsidR="004D0E64" w:rsidRPr="004D0E64" w:rsidRDefault="004D0E64" w:rsidP="004D0E64">
      <w:pPr>
        <w:rPr>
          <w:rFonts w:cstheme="minorHAnsi"/>
          <w:szCs w:val="24"/>
        </w:rPr>
      </w:pPr>
      <w:r w:rsidRPr="004D0E64">
        <w:rPr>
          <w:rFonts w:cstheme="minorHAnsi"/>
          <w:szCs w:val="24"/>
        </w:rPr>
        <w:t xml:space="preserve"> </w:t>
      </w:r>
    </w:p>
    <w:p w:rsidR="00CE422E" w:rsidRDefault="00CE422E">
      <w:pPr>
        <w:rPr>
          <w:rFonts w:cstheme="minorHAnsi"/>
          <w:szCs w:val="24"/>
        </w:rPr>
      </w:pPr>
    </w:p>
    <w:p w:rsidR="00CE422E" w:rsidRDefault="00CE422E">
      <w:pPr>
        <w:rPr>
          <w:rFonts w:cstheme="minorHAnsi"/>
          <w:szCs w:val="24"/>
        </w:rPr>
      </w:pPr>
    </w:p>
    <w:p w:rsidR="00CE422E" w:rsidRDefault="00CE422E">
      <w:pPr>
        <w:rPr>
          <w:rFonts w:cstheme="minorHAnsi"/>
          <w:szCs w:val="24"/>
        </w:rPr>
      </w:pPr>
      <w:r>
        <w:rPr>
          <w:rFonts w:cstheme="minorHAnsi"/>
          <w:szCs w:val="24"/>
        </w:rPr>
        <w:br w:type="page"/>
      </w:r>
    </w:p>
    <w:p w:rsidR="00CE422E" w:rsidRPr="00070565" w:rsidRDefault="00CE422E">
      <w:pPr>
        <w:rPr>
          <w:rFonts w:cstheme="minorHAnsi"/>
          <w:b/>
          <w:szCs w:val="24"/>
        </w:rPr>
      </w:pPr>
      <w:bookmarkStart w:id="0" w:name="_GoBack"/>
      <w:r w:rsidRPr="00070565">
        <w:rPr>
          <w:rFonts w:cstheme="minorHAnsi"/>
          <w:b/>
          <w:szCs w:val="24"/>
        </w:rPr>
        <w:lastRenderedPageBreak/>
        <w:t>Bibliography</w:t>
      </w:r>
    </w:p>
    <w:bookmarkEnd w:id="0"/>
    <w:p w:rsidR="00CE422E" w:rsidRDefault="00CE422E" w:rsidP="00CE422E">
      <w:r>
        <w:t xml:space="preserve">NHS (2017) </w:t>
      </w:r>
      <w:r w:rsidRPr="006A026B">
        <w:rPr>
          <w:i/>
        </w:rPr>
        <w:t>Benefits of breastfeeding</w:t>
      </w:r>
      <w:r>
        <w:t xml:space="preserve"> Available at: </w:t>
      </w:r>
      <w:hyperlink r:id="rId11" w:history="1">
        <w:r>
          <w:rPr>
            <w:rStyle w:val="Hyperlink"/>
          </w:rPr>
          <w:t>https://www.nhs.uk/conditions/pregnancy-and-baby/benefits-breastfeeding/</w:t>
        </w:r>
      </w:hyperlink>
      <w:r>
        <w:t xml:space="preserve"> [Accessed: 29 March 2019]</w:t>
      </w:r>
    </w:p>
    <w:p w:rsidR="00CE422E" w:rsidRDefault="00A92F2D" w:rsidP="00CE422E">
      <w:r>
        <w:t>Ceredigion County Council (2019</w:t>
      </w:r>
      <w:r w:rsidR="00CE422E">
        <w:t xml:space="preserve">) </w:t>
      </w:r>
      <w:r w:rsidR="00CE422E">
        <w:rPr>
          <w:i/>
        </w:rPr>
        <w:t>Maternity Leave and P</w:t>
      </w:r>
      <w:r w:rsidR="00CE422E" w:rsidRPr="000C3C63">
        <w:rPr>
          <w:i/>
        </w:rPr>
        <w:t>ay</w:t>
      </w:r>
      <w:r w:rsidR="00CE422E">
        <w:t xml:space="preserve">. Available at: </w:t>
      </w:r>
      <w:hyperlink r:id="rId12" w:history="1">
        <w:r w:rsidR="00CE422E">
          <w:rPr>
            <w:rStyle w:val="Hyperlink"/>
          </w:rPr>
          <w:t>https://ceri.ceredigion.gov.uk/net/en/employee-handbook/leave/maternity-leave-and-pay/</w:t>
        </w:r>
      </w:hyperlink>
      <w:r w:rsidR="00CE422E">
        <w:t xml:space="preserve"> [Accessed: 29 March 2019)</w:t>
      </w:r>
    </w:p>
    <w:p w:rsidR="00CE422E" w:rsidRDefault="00CE422E" w:rsidP="00CE422E">
      <w:proofErr w:type="spellStart"/>
      <w:r>
        <w:t>Coleg</w:t>
      </w:r>
      <w:proofErr w:type="spellEnd"/>
      <w:r>
        <w:t xml:space="preserve"> Ceredigion (2019) Available at: </w:t>
      </w:r>
      <w:hyperlink r:id="rId13" w:history="1">
        <w:r>
          <w:rPr>
            <w:rStyle w:val="Hyperlink"/>
          </w:rPr>
          <w:t>https://www.ceredigion.ac.uk/index.php/en</w:t>
        </w:r>
      </w:hyperlink>
      <w:r>
        <w:t xml:space="preserve"> [Accessed: 29 March 2019]</w:t>
      </w:r>
    </w:p>
    <w:p w:rsidR="00CE422E" w:rsidRDefault="00CE422E" w:rsidP="00CE422E">
      <w:proofErr w:type="spellStart"/>
      <w:r>
        <w:t>Coleg</w:t>
      </w:r>
      <w:proofErr w:type="spellEnd"/>
      <w:r>
        <w:t xml:space="preserve"> Sir Gar (2019) Available at: </w:t>
      </w:r>
      <w:hyperlink r:id="rId14" w:history="1">
        <w:r>
          <w:rPr>
            <w:rStyle w:val="Hyperlink"/>
          </w:rPr>
          <w:t>https://www.colegsirgar.ac.uk/index.php/en</w:t>
        </w:r>
      </w:hyperlink>
      <w:r>
        <w:t xml:space="preserve"> [Accessed: 29 March 2019]</w:t>
      </w:r>
    </w:p>
    <w:p w:rsidR="00A92F2D" w:rsidRDefault="00A92F2D" w:rsidP="00CE422E">
      <w:r>
        <w:t xml:space="preserve">ACAS (2019a) </w:t>
      </w:r>
      <w:r w:rsidRPr="00A92F2D">
        <w:rPr>
          <w:i/>
        </w:rPr>
        <w:t>Consultation</w:t>
      </w:r>
      <w:r>
        <w:t xml:space="preserve">. Available at: </w:t>
      </w:r>
      <w:hyperlink r:id="rId15" w:history="1">
        <w:r>
          <w:rPr>
            <w:rStyle w:val="Hyperlink"/>
          </w:rPr>
          <w:t>http://www.acas.org.uk/index.aspx?articleid=675</w:t>
        </w:r>
      </w:hyperlink>
      <w:r>
        <w:t xml:space="preserve"> [Accessed: 30 March 2019]</w:t>
      </w:r>
    </w:p>
    <w:p w:rsidR="00A92F2D" w:rsidRDefault="00A92F2D" w:rsidP="00CE422E">
      <w:r>
        <w:t xml:space="preserve">ACAS (2019b) </w:t>
      </w:r>
      <w:r w:rsidRPr="00A92F2D">
        <w:rPr>
          <w:i/>
        </w:rPr>
        <w:t>Appendix 1.</w:t>
      </w:r>
      <w:r>
        <w:t xml:space="preserve"> Available at: </w:t>
      </w:r>
      <w:hyperlink r:id="rId16" w:history="1">
        <w:r>
          <w:rPr>
            <w:rStyle w:val="Hyperlink"/>
          </w:rPr>
          <w:t>http://www.acas.org.uk/index.aspx?articleid=679</w:t>
        </w:r>
      </w:hyperlink>
      <w:r>
        <w:t xml:space="preserve"> [Accessed: 30 March 2019]</w:t>
      </w:r>
    </w:p>
    <w:p w:rsidR="00C9338D" w:rsidRDefault="00C9338D" w:rsidP="00CE422E">
      <w:r>
        <w:t xml:space="preserve">CIPD (2017) </w:t>
      </w:r>
      <w:r w:rsidRPr="00C9338D">
        <w:rPr>
          <w:i/>
        </w:rPr>
        <w:t>Redundancy Collective Consultation Q&amp;As.</w:t>
      </w:r>
      <w:r>
        <w:t xml:space="preserve"> Available at: </w:t>
      </w:r>
      <w:hyperlink r:id="rId17" w:history="1">
        <w:r>
          <w:rPr>
            <w:rStyle w:val="Hyperlink"/>
          </w:rPr>
          <w:t>https://www.cipd.co.uk/knowledge/fundamentals/emp-law/redundancy/redundancy-collective-consultations-questions</w:t>
        </w:r>
      </w:hyperlink>
      <w:r>
        <w:t xml:space="preserve"> [Accessed 30 March 2019]</w:t>
      </w:r>
    </w:p>
    <w:p w:rsidR="00CE422E" w:rsidRDefault="00F45A42" w:rsidP="00CE422E">
      <w:r>
        <w:t xml:space="preserve">CIPD (2019) </w:t>
      </w:r>
      <w:r w:rsidRPr="00F45A42">
        <w:rPr>
          <w:i/>
        </w:rPr>
        <w:t>People Analytics</w:t>
      </w:r>
      <w:r>
        <w:t xml:space="preserve">. Available at: </w:t>
      </w:r>
      <w:hyperlink r:id="rId18" w:history="1">
        <w:r>
          <w:rPr>
            <w:rStyle w:val="Hyperlink"/>
          </w:rPr>
          <w:t>https://www.cipd.co.uk/knowledge/strategy/analytics/factsheet</w:t>
        </w:r>
      </w:hyperlink>
      <w:r>
        <w:t xml:space="preserve"> [Accessed 23 May 2019]</w:t>
      </w:r>
    </w:p>
    <w:p w:rsidR="00F45A42" w:rsidRDefault="00F45A42" w:rsidP="00CE422E">
      <w:r>
        <w:t xml:space="preserve">UNISON (ND) </w:t>
      </w:r>
      <w:r w:rsidRPr="00F45A42">
        <w:rPr>
          <w:i/>
        </w:rPr>
        <w:t>UNISON in numbers</w:t>
      </w:r>
      <w:r>
        <w:t xml:space="preserve">. Available at: </w:t>
      </w:r>
      <w:hyperlink r:id="rId19" w:history="1">
        <w:r>
          <w:rPr>
            <w:rStyle w:val="Hyperlink"/>
          </w:rPr>
          <w:t>https://www.unison.org.uk/about/what-we-do/fairness-equality/women/</w:t>
        </w:r>
      </w:hyperlink>
      <w:r>
        <w:t xml:space="preserve"> </w:t>
      </w:r>
    </w:p>
    <w:p w:rsidR="003D454B" w:rsidRDefault="003D454B" w:rsidP="00CE422E">
      <w:r>
        <w:t xml:space="preserve">Global Fund </w:t>
      </w:r>
      <w:proofErr w:type="gramStart"/>
      <w:r>
        <w:t>For</w:t>
      </w:r>
      <w:proofErr w:type="gramEnd"/>
      <w:r>
        <w:t xml:space="preserve"> Women (ND) </w:t>
      </w:r>
      <w:r w:rsidRPr="003D454B">
        <w:rPr>
          <w:i/>
        </w:rPr>
        <w:t>Women’s Human Rights</w:t>
      </w:r>
      <w:r>
        <w:t xml:space="preserve">. Available at: </w:t>
      </w:r>
      <w:hyperlink r:id="rId20" w:history="1">
        <w:r>
          <w:rPr>
            <w:rStyle w:val="Hyperlink"/>
          </w:rPr>
          <w:t>https://www.globalfundforwomen.org/womens-human-rights/</w:t>
        </w:r>
      </w:hyperlink>
      <w:r>
        <w:t xml:space="preserve"> [Accessed 23 May 2019]</w:t>
      </w:r>
    </w:p>
    <w:p w:rsidR="00760D63" w:rsidRDefault="00760D63" w:rsidP="00CE422E">
      <w:r>
        <w:t xml:space="preserve">Mind Tools (ND) </w:t>
      </w:r>
      <w:r w:rsidRPr="00760D63">
        <w:rPr>
          <w:i/>
        </w:rPr>
        <w:t>How to meet a deadline</w:t>
      </w:r>
      <w:r>
        <w:t xml:space="preserve">. Available at: </w:t>
      </w:r>
      <w:hyperlink r:id="rId21" w:history="1">
        <w:r>
          <w:rPr>
            <w:rStyle w:val="Hyperlink"/>
          </w:rPr>
          <w:t>https://www.mindtools.com/pages/article/meet-deadline.htm</w:t>
        </w:r>
      </w:hyperlink>
      <w:r>
        <w:t xml:space="preserve"> [Accessed 23 May 2019]</w:t>
      </w:r>
    </w:p>
    <w:p w:rsidR="00CE422E" w:rsidRDefault="00CE422E">
      <w:pPr>
        <w:rPr>
          <w:rFonts w:cstheme="minorHAnsi"/>
          <w:szCs w:val="24"/>
        </w:rPr>
      </w:pPr>
      <w:r>
        <w:rPr>
          <w:rFonts w:cstheme="minorHAnsi"/>
          <w:szCs w:val="24"/>
        </w:rPr>
        <w:br w:type="page"/>
      </w:r>
    </w:p>
    <w:p w:rsidR="00C82B22" w:rsidRPr="00C12519" w:rsidRDefault="00CE422E">
      <w:pPr>
        <w:rPr>
          <w:rFonts w:cstheme="minorHAnsi"/>
          <w:b/>
          <w:szCs w:val="24"/>
        </w:rPr>
      </w:pPr>
      <w:r w:rsidRPr="00C12519">
        <w:rPr>
          <w:rFonts w:cstheme="minorHAnsi"/>
          <w:b/>
          <w:szCs w:val="24"/>
        </w:rPr>
        <w:lastRenderedPageBreak/>
        <w:t>Appendices</w:t>
      </w:r>
    </w:p>
    <w:p w:rsidR="00CE422E" w:rsidRPr="00070565" w:rsidRDefault="00CE422E">
      <w:pPr>
        <w:rPr>
          <w:rFonts w:cstheme="minorHAnsi"/>
          <w:b/>
          <w:szCs w:val="24"/>
        </w:rPr>
      </w:pPr>
      <w:r w:rsidRPr="00070565">
        <w:rPr>
          <w:rFonts w:cstheme="minorHAnsi"/>
          <w:b/>
          <w:szCs w:val="24"/>
        </w:rPr>
        <w:t>Appendix 1.1 Sickness Policy</w:t>
      </w:r>
    </w:p>
    <w:p w:rsidR="006C37BA" w:rsidRDefault="006C37BA" w:rsidP="006C37BA">
      <w:pPr>
        <w:spacing w:after="0"/>
        <w:jc w:val="right"/>
      </w:pPr>
      <w:r>
        <w:rPr>
          <w:noProof/>
          <w:lang w:eastAsia="en-GB"/>
        </w:rPr>
        <w:drawing>
          <wp:inline distT="0" distB="0" distL="0" distR="0" wp14:anchorId="2E24D98B" wp14:editId="56BA7699">
            <wp:extent cx="3649287" cy="646447"/>
            <wp:effectExtent l="0" t="0" r="889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leg Sir Gar &amp; Trinity_700px.jpg"/>
                    <pic:cNvPicPr/>
                  </pic:nvPicPr>
                  <pic:blipFill>
                    <a:blip r:embed="rId22">
                      <a:extLst>
                        <a:ext uri="{28A0092B-C50C-407E-A947-70E740481C1C}">
                          <a14:useLocalDpi xmlns:a14="http://schemas.microsoft.com/office/drawing/2010/main" val="0"/>
                        </a:ext>
                      </a:extLst>
                    </a:blip>
                    <a:stretch>
                      <a:fillRect/>
                    </a:stretch>
                  </pic:blipFill>
                  <pic:spPr>
                    <a:xfrm>
                      <a:off x="0" y="0"/>
                      <a:ext cx="3715648" cy="658202"/>
                    </a:xfrm>
                    <a:prstGeom prst="rect">
                      <a:avLst/>
                    </a:prstGeom>
                  </pic:spPr>
                </pic:pic>
              </a:graphicData>
            </a:graphic>
          </wp:inline>
        </w:drawing>
      </w:r>
    </w:p>
    <w:p w:rsidR="006C37BA" w:rsidRDefault="006C37BA" w:rsidP="006C37BA">
      <w:pPr>
        <w:spacing w:after="0"/>
        <w:jc w:val="both"/>
        <w:rPr>
          <w:rFonts w:ascii="Arial" w:hAnsi="Arial" w:cs="Arial"/>
          <w:sz w:val="72"/>
          <w:szCs w:val="72"/>
        </w:rPr>
      </w:pPr>
    </w:p>
    <w:p w:rsidR="006C37BA" w:rsidRDefault="006C37BA" w:rsidP="006C37BA">
      <w:pPr>
        <w:spacing w:after="0"/>
        <w:jc w:val="both"/>
        <w:rPr>
          <w:rFonts w:ascii="Arial" w:hAnsi="Arial" w:cs="Arial"/>
          <w:sz w:val="72"/>
          <w:szCs w:val="72"/>
        </w:rPr>
      </w:pPr>
    </w:p>
    <w:p w:rsidR="006C37BA" w:rsidRDefault="006C37BA" w:rsidP="006C37BA">
      <w:pPr>
        <w:pBdr>
          <w:top w:val="single" w:sz="4" w:space="1" w:color="auto"/>
        </w:pBdr>
        <w:spacing w:after="0"/>
        <w:jc w:val="both"/>
        <w:rPr>
          <w:rFonts w:ascii="Arial" w:hAnsi="Arial" w:cs="Arial"/>
          <w:sz w:val="72"/>
          <w:szCs w:val="72"/>
        </w:rPr>
      </w:pPr>
    </w:p>
    <w:p w:rsidR="006C37BA" w:rsidRPr="009A3B0E" w:rsidRDefault="006C37BA" w:rsidP="006C37BA">
      <w:pPr>
        <w:pBdr>
          <w:top w:val="single" w:sz="4" w:space="1" w:color="auto"/>
        </w:pBdr>
        <w:spacing w:after="0"/>
        <w:jc w:val="both"/>
        <w:rPr>
          <w:rFonts w:ascii="Arial" w:hAnsi="Arial" w:cs="Arial"/>
          <w:sz w:val="56"/>
          <w:szCs w:val="56"/>
        </w:rPr>
      </w:pPr>
    </w:p>
    <w:p w:rsidR="006C37BA" w:rsidRPr="00A33985" w:rsidRDefault="006C37BA" w:rsidP="006C37BA">
      <w:pPr>
        <w:pStyle w:val="Heading1"/>
        <w:jc w:val="both"/>
        <w:rPr>
          <w:rFonts w:ascii="Arial" w:hAnsi="Arial" w:cs="Arial"/>
          <w:sz w:val="56"/>
          <w:szCs w:val="56"/>
        </w:rPr>
      </w:pPr>
      <w:r w:rsidRPr="00A33985">
        <w:rPr>
          <w:rFonts w:ascii="Arial" w:hAnsi="Arial" w:cs="Arial"/>
          <w:sz w:val="48"/>
          <w:szCs w:val="48"/>
        </w:rPr>
        <w:t>SICKNESS ABSENCE MANAGEMENT POLICY</w:t>
      </w:r>
      <w:r>
        <w:rPr>
          <w:rFonts w:ascii="Arial" w:hAnsi="Arial" w:cs="Arial"/>
          <w:sz w:val="48"/>
          <w:szCs w:val="48"/>
        </w:rPr>
        <w:t xml:space="preserve"> AND PROCEDURE </w:t>
      </w:r>
    </w:p>
    <w:p w:rsidR="006C37BA" w:rsidRPr="00A33985" w:rsidRDefault="006C37BA" w:rsidP="006C37BA">
      <w:pPr>
        <w:spacing w:after="0"/>
        <w:jc w:val="both"/>
        <w:rPr>
          <w:rFonts w:ascii="Arial" w:hAnsi="Arial" w:cs="Arial"/>
          <w:sz w:val="72"/>
          <w:szCs w:val="72"/>
        </w:rPr>
      </w:pPr>
    </w:p>
    <w:p w:rsidR="006C37BA" w:rsidRDefault="006C37BA" w:rsidP="006C37BA">
      <w:pPr>
        <w:spacing w:after="0"/>
        <w:jc w:val="both"/>
        <w:rPr>
          <w:rFonts w:ascii="Arial" w:hAnsi="Arial" w:cs="Arial"/>
          <w:sz w:val="72"/>
          <w:szCs w:val="72"/>
        </w:rPr>
      </w:pPr>
    </w:p>
    <w:p w:rsidR="006C37BA" w:rsidRDefault="006C37BA" w:rsidP="006C37BA">
      <w:pPr>
        <w:pBdr>
          <w:top w:val="single" w:sz="4" w:space="1" w:color="auto"/>
        </w:pBdr>
        <w:spacing w:after="0"/>
        <w:jc w:val="both"/>
        <w:rPr>
          <w:rFonts w:ascii="Arial" w:hAnsi="Arial" w:cs="Arial"/>
          <w:sz w:val="72"/>
          <w:szCs w:val="72"/>
        </w:rPr>
      </w:pPr>
    </w:p>
    <w:p w:rsidR="006C37BA" w:rsidRPr="00A33985" w:rsidRDefault="006C37BA" w:rsidP="006C37BA">
      <w:pPr>
        <w:spacing w:after="0"/>
        <w:jc w:val="both"/>
        <w:rPr>
          <w:rFonts w:ascii="Arial" w:hAnsi="Arial" w:cs="Arial"/>
          <w:sz w:val="72"/>
          <w:szCs w:val="72"/>
        </w:rPr>
      </w:pPr>
    </w:p>
    <w:p w:rsidR="006C37BA" w:rsidRPr="00A33985" w:rsidRDefault="006C37BA" w:rsidP="006C37BA">
      <w:pPr>
        <w:spacing w:after="0"/>
        <w:jc w:val="both"/>
        <w:rPr>
          <w:rFonts w:ascii="Arial" w:hAnsi="Arial" w:cs="Arial"/>
          <w:sz w:val="72"/>
          <w:szCs w:val="72"/>
        </w:rPr>
      </w:pPr>
    </w:p>
    <w:p w:rsidR="006C37BA" w:rsidRPr="00A33985" w:rsidRDefault="006C37BA" w:rsidP="006C37BA">
      <w:pPr>
        <w:spacing w:after="0"/>
        <w:jc w:val="both"/>
        <w:rPr>
          <w:rFonts w:ascii="Arial" w:hAnsi="Arial" w:cs="Arial"/>
          <w:sz w:val="28"/>
          <w:szCs w:val="28"/>
          <w:u w:val="single"/>
        </w:rPr>
      </w:pPr>
    </w:p>
    <w:p w:rsidR="006C37BA" w:rsidRPr="00A33985" w:rsidRDefault="006C37BA" w:rsidP="006C37BA">
      <w:pPr>
        <w:spacing w:after="0"/>
        <w:jc w:val="both"/>
        <w:rPr>
          <w:rFonts w:ascii="Arial" w:hAnsi="Arial" w:cs="Arial"/>
          <w:sz w:val="28"/>
          <w:szCs w:val="28"/>
          <w:u w:val="single"/>
        </w:rPr>
      </w:pPr>
    </w:p>
    <w:p w:rsidR="006C37BA" w:rsidRPr="00A33985" w:rsidRDefault="006C37BA" w:rsidP="006C37BA">
      <w:pPr>
        <w:spacing w:after="0"/>
        <w:jc w:val="both"/>
        <w:rPr>
          <w:rFonts w:ascii="Arial" w:hAnsi="Arial" w:cs="Arial"/>
          <w:sz w:val="28"/>
          <w:szCs w:val="28"/>
          <w:u w:val="single"/>
        </w:rPr>
      </w:pPr>
    </w:p>
    <w:p w:rsidR="006C37BA" w:rsidRPr="00A33985" w:rsidRDefault="006C37BA" w:rsidP="006C37BA">
      <w:pPr>
        <w:spacing w:after="0"/>
        <w:jc w:val="both"/>
        <w:rPr>
          <w:rFonts w:ascii="Arial" w:hAnsi="Arial" w:cs="Arial"/>
          <w:sz w:val="28"/>
          <w:szCs w:val="28"/>
          <w:u w:val="single"/>
        </w:rPr>
      </w:pPr>
    </w:p>
    <w:p w:rsidR="006C37BA" w:rsidRPr="00A33985" w:rsidRDefault="006C37BA" w:rsidP="006C37BA">
      <w:pPr>
        <w:spacing w:after="0"/>
        <w:jc w:val="both"/>
        <w:rPr>
          <w:rFonts w:ascii="Arial" w:hAnsi="Arial" w:cs="Arial"/>
          <w:sz w:val="28"/>
          <w:szCs w:val="28"/>
          <w:u w:val="single"/>
        </w:rPr>
      </w:pPr>
    </w:p>
    <w:p w:rsidR="006C37BA" w:rsidRPr="00A33985" w:rsidRDefault="006C37BA" w:rsidP="006C37BA">
      <w:pPr>
        <w:spacing w:after="0"/>
        <w:jc w:val="both"/>
        <w:rPr>
          <w:rFonts w:ascii="Arial" w:hAnsi="Arial" w:cs="Arial"/>
          <w:sz w:val="28"/>
          <w:szCs w:val="28"/>
          <w:u w:val="single"/>
        </w:rPr>
      </w:pPr>
    </w:p>
    <w:p w:rsidR="006C37BA" w:rsidRPr="00A33985" w:rsidRDefault="006C37BA" w:rsidP="006C37BA">
      <w:pPr>
        <w:spacing w:after="0"/>
        <w:jc w:val="both"/>
        <w:rPr>
          <w:rFonts w:ascii="Arial" w:hAnsi="Arial" w:cs="Arial"/>
          <w:sz w:val="28"/>
          <w:szCs w:val="28"/>
          <w:u w:val="single"/>
        </w:rPr>
      </w:pPr>
    </w:p>
    <w:p w:rsidR="006C37BA" w:rsidRPr="00A33985" w:rsidRDefault="006C37BA" w:rsidP="006C37BA">
      <w:pPr>
        <w:spacing w:after="0"/>
        <w:jc w:val="both"/>
        <w:rPr>
          <w:rFonts w:ascii="Arial" w:hAnsi="Arial" w:cs="Arial"/>
          <w:sz w:val="28"/>
          <w:szCs w:val="28"/>
          <w:u w:val="single"/>
        </w:rPr>
      </w:pPr>
    </w:p>
    <w:tbl>
      <w:tblPr>
        <w:tblW w:w="0" w:type="auto"/>
        <w:tblBorders>
          <w:top w:val="single" w:sz="24" w:space="0" w:color="auto"/>
          <w:left w:val="single" w:sz="24" w:space="0" w:color="auto"/>
          <w:bottom w:val="single" w:sz="24" w:space="0" w:color="auto"/>
          <w:right w:val="single" w:sz="24" w:space="0" w:color="auto"/>
          <w:insideH w:val="single" w:sz="24" w:space="0" w:color="auto"/>
          <w:insideV w:val="single" w:sz="24" w:space="0" w:color="auto"/>
        </w:tblBorders>
        <w:tblLook w:val="04A0" w:firstRow="1" w:lastRow="0" w:firstColumn="1" w:lastColumn="0" w:noHBand="0" w:noVBand="1"/>
      </w:tblPr>
      <w:tblGrid>
        <w:gridCol w:w="3070"/>
        <w:gridCol w:w="5910"/>
      </w:tblGrid>
      <w:tr w:rsidR="006C37BA" w:rsidRPr="009506F3" w:rsidTr="00C015C6">
        <w:tc>
          <w:tcPr>
            <w:tcW w:w="9180" w:type="dxa"/>
            <w:gridSpan w:val="2"/>
            <w:tcBorders>
              <w:top w:val="single" w:sz="18" w:space="0" w:color="auto"/>
              <w:left w:val="single" w:sz="18" w:space="0" w:color="auto"/>
              <w:bottom w:val="single" w:sz="18" w:space="0" w:color="auto"/>
              <w:right w:val="single" w:sz="18" w:space="0" w:color="auto"/>
            </w:tcBorders>
          </w:tcPr>
          <w:p w:rsidR="006C37BA" w:rsidRPr="009506F3" w:rsidRDefault="006C37BA" w:rsidP="00C015C6">
            <w:pPr>
              <w:spacing w:after="0" w:line="240" w:lineRule="auto"/>
              <w:rPr>
                <w:rFonts w:ascii="Arial" w:eastAsia="Times New Roman" w:hAnsi="Arial" w:cs="Arial"/>
                <w:sz w:val="24"/>
                <w:szCs w:val="24"/>
              </w:rPr>
            </w:pPr>
            <w:r>
              <w:rPr>
                <w:rFonts w:ascii="Arial" w:eastAsia="Times New Roman" w:hAnsi="Arial" w:cs="Arial"/>
                <w:noProof/>
                <w:sz w:val="24"/>
                <w:szCs w:val="24"/>
                <w:lang w:eastAsia="en-GB"/>
              </w:rPr>
              <w:lastRenderedPageBreak/>
              <w:drawing>
                <wp:inline distT="0" distB="0" distL="0" distR="0" wp14:anchorId="4A64A1E6" wp14:editId="11A3D7FD">
                  <wp:extent cx="5777713" cy="914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legSirGar.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77492" cy="914365"/>
                          </a:xfrm>
                          <a:prstGeom prst="rect">
                            <a:avLst/>
                          </a:prstGeom>
                        </pic:spPr>
                      </pic:pic>
                    </a:graphicData>
                  </a:graphic>
                </wp:inline>
              </w:drawing>
            </w:r>
          </w:p>
        </w:tc>
      </w:tr>
      <w:tr w:rsidR="006C37BA" w:rsidRPr="009506F3" w:rsidTr="00C015C6">
        <w:tc>
          <w:tcPr>
            <w:tcW w:w="3085" w:type="dxa"/>
            <w:tcBorders>
              <w:top w:val="single" w:sz="18" w:space="0" w:color="auto"/>
              <w:left w:val="single" w:sz="18" w:space="0" w:color="auto"/>
              <w:bottom w:val="single" w:sz="18" w:space="0" w:color="auto"/>
              <w:right w:val="single" w:sz="18" w:space="0" w:color="auto"/>
            </w:tcBorders>
          </w:tcPr>
          <w:p w:rsidR="006C37BA" w:rsidRPr="009506F3" w:rsidRDefault="006C37BA" w:rsidP="00C015C6">
            <w:pPr>
              <w:spacing w:after="0" w:line="240" w:lineRule="auto"/>
              <w:rPr>
                <w:rFonts w:ascii="Arial" w:eastAsia="Times New Roman" w:hAnsi="Arial" w:cs="Arial"/>
                <w:sz w:val="24"/>
                <w:szCs w:val="24"/>
              </w:rPr>
            </w:pPr>
            <w:r w:rsidRPr="009506F3">
              <w:rPr>
                <w:rFonts w:ascii="Arial" w:eastAsia="Times New Roman" w:hAnsi="Arial" w:cs="Arial"/>
                <w:b/>
                <w:sz w:val="24"/>
                <w:szCs w:val="24"/>
              </w:rPr>
              <w:t xml:space="preserve">Policy Title </w:t>
            </w:r>
          </w:p>
          <w:p w:rsidR="006C37BA" w:rsidRPr="009506F3" w:rsidRDefault="006C37BA" w:rsidP="00C015C6">
            <w:pPr>
              <w:spacing w:after="0" w:line="240" w:lineRule="auto"/>
              <w:rPr>
                <w:rFonts w:ascii="Arial" w:eastAsia="Times New Roman" w:hAnsi="Arial" w:cs="Arial"/>
                <w:sz w:val="24"/>
                <w:szCs w:val="24"/>
              </w:rPr>
            </w:pPr>
          </w:p>
        </w:tc>
        <w:tc>
          <w:tcPr>
            <w:tcW w:w="6095" w:type="dxa"/>
            <w:tcBorders>
              <w:top w:val="single" w:sz="18" w:space="0" w:color="auto"/>
              <w:left w:val="single" w:sz="18" w:space="0" w:color="auto"/>
              <w:bottom w:val="single" w:sz="18" w:space="0" w:color="auto"/>
              <w:right w:val="single" w:sz="18" w:space="0" w:color="auto"/>
            </w:tcBorders>
          </w:tcPr>
          <w:p w:rsidR="006C37BA" w:rsidRPr="009506F3" w:rsidRDefault="006C37BA" w:rsidP="00C015C6">
            <w:pPr>
              <w:spacing w:after="0" w:line="240" w:lineRule="auto"/>
              <w:jc w:val="both"/>
              <w:rPr>
                <w:rFonts w:ascii="Arial" w:eastAsia="Times New Roman" w:hAnsi="Arial" w:cs="Arial"/>
                <w:sz w:val="24"/>
                <w:szCs w:val="24"/>
              </w:rPr>
            </w:pPr>
            <w:r>
              <w:rPr>
                <w:rFonts w:ascii="Arial" w:eastAsia="Times New Roman" w:hAnsi="Arial" w:cs="Arial"/>
                <w:sz w:val="24"/>
                <w:szCs w:val="24"/>
              </w:rPr>
              <w:t xml:space="preserve">Sickness Absence Management Policy and Procedure </w:t>
            </w:r>
          </w:p>
        </w:tc>
      </w:tr>
      <w:tr w:rsidR="006C37BA" w:rsidRPr="009506F3" w:rsidTr="00C015C6">
        <w:trPr>
          <w:trHeight w:val="1348"/>
        </w:trPr>
        <w:tc>
          <w:tcPr>
            <w:tcW w:w="3085" w:type="dxa"/>
            <w:tcBorders>
              <w:top w:val="single" w:sz="18" w:space="0" w:color="auto"/>
              <w:left w:val="single" w:sz="18" w:space="0" w:color="auto"/>
              <w:bottom w:val="single" w:sz="18" w:space="0" w:color="auto"/>
              <w:right w:val="single" w:sz="18" w:space="0" w:color="auto"/>
            </w:tcBorders>
          </w:tcPr>
          <w:p w:rsidR="006C37BA" w:rsidRPr="009506F3" w:rsidRDefault="006C37BA" w:rsidP="00C015C6">
            <w:pPr>
              <w:spacing w:after="0" w:line="240" w:lineRule="auto"/>
              <w:rPr>
                <w:rFonts w:ascii="Arial" w:eastAsia="Times New Roman" w:hAnsi="Arial" w:cs="Arial"/>
                <w:b/>
                <w:sz w:val="24"/>
                <w:szCs w:val="24"/>
              </w:rPr>
            </w:pPr>
            <w:r w:rsidRPr="009506F3">
              <w:rPr>
                <w:rFonts w:ascii="Arial" w:eastAsia="Times New Roman" w:hAnsi="Arial" w:cs="Arial"/>
                <w:b/>
                <w:sz w:val="24"/>
                <w:szCs w:val="24"/>
              </w:rPr>
              <w:t xml:space="preserve">Policy presentation </w:t>
            </w:r>
          </w:p>
        </w:tc>
        <w:tc>
          <w:tcPr>
            <w:tcW w:w="6095" w:type="dxa"/>
            <w:tcBorders>
              <w:top w:val="single" w:sz="18" w:space="0" w:color="auto"/>
              <w:left w:val="single" w:sz="18" w:space="0" w:color="auto"/>
              <w:bottom w:val="single" w:sz="18" w:space="0" w:color="auto"/>
              <w:right w:val="single" w:sz="18" w:space="0" w:color="auto"/>
            </w:tcBorders>
          </w:tcPr>
          <w:p w:rsidR="006C37BA" w:rsidRPr="009506F3" w:rsidRDefault="006C37BA" w:rsidP="00C015C6">
            <w:pPr>
              <w:spacing w:after="0" w:line="240" w:lineRule="auto"/>
              <w:jc w:val="both"/>
              <w:rPr>
                <w:rFonts w:ascii="Arial" w:eastAsia="Times New Roman" w:hAnsi="Arial" w:cs="Arial"/>
                <w:sz w:val="24"/>
                <w:szCs w:val="24"/>
              </w:rPr>
            </w:pPr>
            <w:r w:rsidRPr="00B05B1B">
              <w:rPr>
                <w:rFonts w:ascii="Arial" w:eastAsia="Times New Roman" w:hAnsi="Arial" w:cs="Arial"/>
                <w:sz w:val="24"/>
                <w:szCs w:val="24"/>
              </w:rPr>
              <w:t xml:space="preserve">This will be made available in writing (Arial font size 12) in Welsh and English. Alternative formats may be requested.  Such requests should be made to </w:t>
            </w:r>
            <w:hyperlink r:id="rId24" w:history="1">
              <w:r w:rsidRPr="00B05B1B">
                <w:rPr>
                  <w:rFonts w:ascii="Arial" w:eastAsia="Times New Roman" w:hAnsi="Arial" w:cs="Arial"/>
                  <w:color w:val="0563C1" w:themeColor="hyperlink"/>
                  <w:sz w:val="24"/>
                  <w:szCs w:val="24"/>
                  <w:u w:val="single"/>
                </w:rPr>
                <w:t>mike.williams@colegsirgar.ac.uk</w:t>
              </w:r>
            </w:hyperlink>
          </w:p>
        </w:tc>
      </w:tr>
      <w:tr w:rsidR="006C37BA" w:rsidRPr="009506F3" w:rsidTr="00C015C6">
        <w:trPr>
          <w:trHeight w:val="964"/>
        </w:trPr>
        <w:tc>
          <w:tcPr>
            <w:tcW w:w="3085" w:type="dxa"/>
            <w:tcBorders>
              <w:top w:val="single" w:sz="18" w:space="0" w:color="auto"/>
              <w:left w:val="single" w:sz="18" w:space="0" w:color="auto"/>
              <w:bottom w:val="single" w:sz="18" w:space="0" w:color="auto"/>
              <w:right w:val="single" w:sz="18" w:space="0" w:color="auto"/>
            </w:tcBorders>
          </w:tcPr>
          <w:p w:rsidR="006C37BA" w:rsidRPr="009506F3" w:rsidRDefault="006C37BA" w:rsidP="00C015C6">
            <w:pPr>
              <w:spacing w:after="0" w:line="240" w:lineRule="auto"/>
              <w:rPr>
                <w:rFonts w:ascii="Arial" w:eastAsia="Times New Roman" w:hAnsi="Arial" w:cs="Arial"/>
                <w:b/>
                <w:sz w:val="24"/>
                <w:szCs w:val="24"/>
              </w:rPr>
            </w:pPr>
            <w:r w:rsidRPr="009506F3">
              <w:rPr>
                <w:rFonts w:ascii="Arial" w:eastAsia="Times New Roman" w:hAnsi="Arial" w:cs="Arial"/>
                <w:b/>
                <w:sz w:val="24"/>
                <w:szCs w:val="24"/>
              </w:rPr>
              <w:t xml:space="preserve">Policy communication </w:t>
            </w:r>
          </w:p>
        </w:tc>
        <w:tc>
          <w:tcPr>
            <w:tcW w:w="6095" w:type="dxa"/>
            <w:tcBorders>
              <w:top w:val="single" w:sz="18" w:space="0" w:color="auto"/>
              <w:left w:val="single" w:sz="18" w:space="0" w:color="auto"/>
              <w:bottom w:val="single" w:sz="18" w:space="0" w:color="auto"/>
              <w:right w:val="single" w:sz="18" w:space="0" w:color="auto"/>
            </w:tcBorders>
          </w:tcPr>
          <w:p w:rsidR="006C37BA" w:rsidRDefault="006C37BA" w:rsidP="00C015C6">
            <w:pPr>
              <w:spacing w:after="0" w:line="240" w:lineRule="auto"/>
              <w:jc w:val="both"/>
              <w:rPr>
                <w:rFonts w:ascii="Arial" w:eastAsia="Times New Roman" w:hAnsi="Arial" w:cs="Arial"/>
                <w:sz w:val="24"/>
                <w:szCs w:val="24"/>
              </w:rPr>
            </w:pPr>
            <w:r>
              <w:rPr>
                <w:rFonts w:ascii="Arial" w:eastAsia="Times New Roman" w:hAnsi="Arial" w:cs="Arial"/>
                <w:sz w:val="24"/>
                <w:szCs w:val="24"/>
              </w:rPr>
              <w:t>Union Consultation</w:t>
            </w:r>
          </w:p>
          <w:p w:rsidR="006C37BA" w:rsidRDefault="006C37BA" w:rsidP="00C015C6">
            <w:pPr>
              <w:spacing w:after="0" w:line="240" w:lineRule="auto"/>
              <w:jc w:val="both"/>
              <w:rPr>
                <w:rFonts w:ascii="Arial" w:eastAsia="Times New Roman" w:hAnsi="Arial" w:cs="Arial"/>
                <w:sz w:val="24"/>
                <w:szCs w:val="24"/>
              </w:rPr>
            </w:pPr>
            <w:r>
              <w:rPr>
                <w:rFonts w:ascii="Arial" w:eastAsia="Times New Roman" w:hAnsi="Arial" w:cs="Arial"/>
                <w:sz w:val="24"/>
                <w:szCs w:val="24"/>
              </w:rPr>
              <w:t>Staff Meetings</w:t>
            </w:r>
          </w:p>
          <w:p w:rsidR="006C37BA" w:rsidRPr="009506F3" w:rsidRDefault="006C37BA" w:rsidP="00C015C6">
            <w:pPr>
              <w:spacing w:after="0" w:line="240" w:lineRule="auto"/>
              <w:jc w:val="both"/>
              <w:rPr>
                <w:rFonts w:ascii="Arial" w:eastAsia="Times New Roman" w:hAnsi="Arial" w:cs="Arial"/>
                <w:sz w:val="24"/>
                <w:szCs w:val="24"/>
              </w:rPr>
            </w:pPr>
            <w:r>
              <w:rPr>
                <w:rFonts w:ascii="Arial" w:eastAsia="Times New Roman" w:hAnsi="Arial" w:cs="Arial"/>
                <w:sz w:val="24"/>
                <w:szCs w:val="24"/>
              </w:rPr>
              <w:t>Staff Gateway</w:t>
            </w:r>
          </w:p>
        </w:tc>
      </w:tr>
      <w:tr w:rsidR="006C37BA" w:rsidRPr="009506F3" w:rsidTr="00C015C6">
        <w:trPr>
          <w:trHeight w:val="1884"/>
        </w:trPr>
        <w:tc>
          <w:tcPr>
            <w:tcW w:w="3085" w:type="dxa"/>
            <w:tcBorders>
              <w:top w:val="single" w:sz="18" w:space="0" w:color="auto"/>
              <w:left w:val="single" w:sz="18" w:space="0" w:color="auto"/>
              <w:bottom w:val="single" w:sz="18" w:space="0" w:color="auto"/>
              <w:right w:val="single" w:sz="18" w:space="0" w:color="auto"/>
            </w:tcBorders>
          </w:tcPr>
          <w:p w:rsidR="006C37BA" w:rsidRPr="009506F3" w:rsidRDefault="006C37BA" w:rsidP="00C015C6">
            <w:pPr>
              <w:spacing w:after="0" w:line="240" w:lineRule="auto"/>
              <w:rPr>
                <w:rFonts w:ascii="Arial" w:eastAsia="Times New Roman" w:hAnsi="Arial" w:cs="Arial"/>
                <w:sz w:val="24"/>
                <w:szCs w:val="24"/>
              </w:rPr>
            </w:pPr>
            <w:r w:rsidRPr="009506F3">
              <w:rPr>
                <w:rFonts w:ascii="Arial" w:eastAsia="Times New Roman" w:hAnsi="Arial" w:cs="Arial"/>
                <w:b/>
                <w:sz w:val="24"/>
                <w:szCs w:val="24"/>
              </w:rPr>
              <w:t xml:space="preserve">Main purpose of the policy </w:t>
            </w:r>
            <w:r w:rsidRPr="009506F3">
              <w:rPr>
                <w:rFonts w:ascii="Arial" w:eastAsia="Times New Roman" w:hAnsi="Arial" w:cs="Arial"/>
                <w:sz w:val="24"/>
                <w:szCs w:val="24"/>
              </w:rPr>
              <w:t>(Brief Summary)</w:t>
            </w:r>
          </w:p>
        </w:tc>
        <w:tc>
          <w:tcPr>
            <w:tcW w:w="6095" w:type="dxa"/>
            <w:tcBorders>
              <w:top w:val="single" w:sz="18" w:space="0" w:color="auto"/>
              <w:left w:val="single" w:sz="18" w:space="0" w:color="auto"/>
              <w:bottom w:val="single" w:sz="18" w:space="0" w:color="auto"/>
              <w:right w:val="single" w:sz="18" w:space="0" w:color="auto"/>
            </w:tcBorders>
          </w:tcPr>
          <w:p w:rsidR="006C37BA" w:rsidRPr="009506F3" w:rsidRDefault="006C37BA" w:rsidP="00C015C6">
            <w:pPr>
              <w:spacing w:after="0" w:line="240" w:lineRule="auto"/>
              <w:jc w:val="both"/>
              <w:rPr>
                <w:rFonts w:ascii="Arial" w:eastAsia="Times New Roman" w:hAnsi="Arial" w:cs="Arial"/>
                <w:sz w:val="24"/>
                <w:szCs w:val="24"/>
              </w:rPr>
            </w:pPr>
            <w:r>
              <w:rPr>
                <w:rFonts w:ascii="Arial" w:eastAsia="Times New Roman" w:hAnsi="Arial" w:cs="Arial"/>
                <w:sz w:val="24"/>
                <w:szCs w:val="24"/>
              </w:rPr>
              <w:t>The main purpose of this policy is to ensure that all sickness absence is responded to in a fair, caring and sympathetic manner. That the procedure relating to absence management is applied fairly and consistently to all staff and to provide support to employees who are unable to work through ill health.</w:t>
            </w:r>
          </w:p>
        </w:tc>
      </w:tr>
      <w:tr w:rsidR="006C37BA" w:rsidRPr="009506F3" w:rsidTr="00C015C6">
        <w:tc>
          <w:tcPr>
            <w:tcW w:w="3085" w:type="dxa"/>
            <w:tcBorders>
              <w:top w:val="single" w:sz="18" w:space="0" w:color="auto"/>
              <w:left w:val="single" w:sz="18" w:space="0" w:color="auto"/>
              <w:bottom w:val="single" w:sz="18" w:space="0" w:color="auto"/>
              <w:right w:val="single" w:sz="18" w:space="0" w:color="auto"/>
            </w:tcBorders>
          </w:tcPr>
          <w:p w:rsidR="006C37BA" w:rsidRPr="009506F3" w:rsidRDefault="006C37BA" w:rsidP="00C015C6">
            <w:pPr>
              <w:spacing w:after="0" w:line="240" w:lineRule="auto"/>
              <w:rPr>
                <w:rFonts w:ascii="Arial" w:eastAsia="Times New Roman" w:hAnsi="Arial" w:cs="Arial"/>
                <w:b/>
                <w:sz w:val="24"/>
                <w:szCs w:val="24"/>
              </w:rPr>
            </w:pPr>
            <w:r w:rsidRPr="009506F3">
              <w:rPr>
                <w:rFonts w:ascii="Arial" w:eastAsia="Times New Roman" w:hAnsi="Arial" w:cs="Arial"/>
                <w:b/>
                <w:sz w:val="24"/>
                <w:szCs w:val="24"/>
              </w:rPr>
              <w:t xml:space="preserve">Main Author </w:t>
            </w:r>
          </w:p>
          <w:p w:rsidR="006C37BA" w:rsidRPr="009506F3" w:rsidRDefault="006C37BA" w:rsidP="00C015C6">
            <w:pPr>
              <w:spacing w:after="0" w:line="240" w:lineRule="auto"/>
              <w:rPr>
                <w:rFonts w:ascii="Arial" w:eastAsia="Times New Roman" w:hAnsi="Arial" w:cs="Arial"/>
                <w:sz w:val="24"/>
                <w:szCs w:val="24"/>
              </w:rPr>
            </w:pPr>
            <w:r w:rsidRPr="009506F3">
              <w:rPr>
                <w:rFonts w:ascii="Arial" w:eastAsia="Times New Roman" w:hAnsi="Arial" w:cs="Arial"/>
                <w:sz w:val="24"/>
                <w:szCs w:val="24"/>
              </w:rPr>
              <w:t xml:space="preserve">(Who can </w:t>
            </w:r>
            <w:proofErr w:type="gramStart"/>
            <w:r w:rsidRPr="009506F3">
              <w:rPr>
                <w:rFonts w:ascii="Arial" w:eastAsia="Times New Roman" w:hAnsi="Arial" w:cs="Arial"/>
                <w:sz w:val="24"/>
                <w:szCs w:val="24"/>
              </w:rPr>
              <w:t>provided</w:t>
            </w:r>
            <w:proofErr w:type="gramEnd"/>
            <w:r w:rsidRPr="009506F3">
              <w:rPr>
                <w:rFonts w:ascii="Arial" w:eastAsia="Times New Roman" w:hAnsi="Arial" w:cs="Arial"/>
                <w:sz w:val="24"/>
                <w:szCs w:val="24"/>
              </w:rPr>
              <w:t xml:space="preserve"> advice and guidance on contents)</w:t>
            </w:r>
          </w:p>
          <w:p w:rsidR="006C37BA" w:rsidRPr="009506F3" w:rsidRDefault="006C37BA" w:rsidP="00C015C6">
            <w:pPr>
              <w:spacing w:after="0" w:line="240" w:lineRule="auto"/>
              <w:rPr>
                <w:rFonts w:ascii="Arial" w:eastAsia="Times New Roman" w:hAnsi="Arial" w:cs="Arial"/>
                <w:sz w:val="24"/>
                <w:szCs w:val="24"/>
              </w:rPr>
            </w:pPr>
          </w:p>
        </w:tc>
        <w:tc>
          <w:tcPr>
            <w:tcW w:w="6095" w:type="dxa"/>
            <w:tcBorders>
              <w:top w:val="single" w:sz="18" w:space="0" w:color="auto"/>
              <w:left w:val="single" w:sz="18" w:space="0" w:color="auto"/>
              <w:bottom w:val="single" w:sz="18" w:space="0" w:color="auto"/>
              <w:right w:val="single" w:sz="18" w:space="0" w:color="auto"/>
            </w:tcBorders>
          </w:tcPr>
          <w:p w:rsidR="006C37BA" w:rsidRPr="009506F3" w:rsidRDefault="006C37BA" w:rsidP="00C015C6">
            <w:pPr>
              <w:spacing w:after="0" w:line="240" w:lineRule="auto"/>
              <w:jc w:val="both"/>
              <w:rPr>
                <w:rFonts w:ascii="Arial" w:eastAsia="Times New Roman" w:hAnsi="Arial" w:cs="Arial"/>
                <w:sz w:val="24"/>
                <w:szCs w:val="24"/>
              </w:rPr>
            </w:pPr>
            <w:r>
              <w:rPr>
                <w:rFonts w:ascii="Arial" w:eastAsia="Times New Roman" w:hAnsi="Arial" w:cs="Arial"/>
                <w:sz w:val="24"/>
                <w:szCs w:val="24"/>
              </w:rPr>
              <w:t>HR Manager</w:t>
            </w:r>
          </w:p>
        </w:tc>
      </w:tr>
      <w:tr w:rsidR="006C37BA" w:rsidRPr="009506F3" w:rsidTr="00C015C6">
        <w:tc>
          <w:tcPr>
            <w:tcW w:w="3085" w:type="dxa"/>
            <w:tcBorders>
              <w:top w:val="single" w:sz="18" w:space="0" w:color="auto"/>
              <w:left w:val="single" w:sz="18" w:space="0" w:color="auto"/>
              <w:bottom w:val="single" w:sz="18" w:space="0" w:color="auto"/>
              <w:right w:val="single" w:sz="18" w:space="0" w:color="auto"/>
            </w:tcBorders>
          </w:tcPr>
          <w:p w:rsidR="006C37BA" w:rsidRPr="009506F3" w:rsidRDefault="006C37BA" w:rsidP="00C015C6">
            <w:pPr>
              <w:spacing w:after="0" w:line="240" w:lineRule="auto"/>
              <w:rPr>
                <w:rFonts w:ascii="Arial" w:eastAsia="Times New Roman" w:hAnsi="Arial" w:cs="Arial"/>
                <w:sz w:val="24"/>
                <w:szCs w:val="24"/>
              </w:rPr>
            </w:pPr>
            <w:r w:rsidRPr="009506F3">
              <w:rPr>
                <w:rFonts w:ascii="Arial" w:eastAsia="Times New Roman" w:hAnsi="Arial" w:cs="Arial"/>
                <w:b/>
                <w:sz w:val="24"/>
                <w:szCs w:val="24"/>
              </w:rPr>
              <w:t xml:space="preserve">Date approved at Corporate Board </w:t>
            </w:r>
          </w:p>
        </w:tc>
        <w:tc>
          <w:tcPr>
            <w:tcW w:w="6095" w:type="dxa"/>
            <w:tcBorders>
              <w:top w:val="single" w:sz="18" w:space="0" w:color="auto"/>
              <w:left w:val="single" w:sz="18" w:space="0" w:color="auto"/>
              <w:bottom w:val="single" w:sz="18" w:space="0" w:color="auto"/>
              <w:right w:val="single" w:sz="18" w:space="0" w:color="auto"/>
            </w:tcBorders>
          </w:tcPr>
          <w:p w:rsidR="006C37BA" w:rsidRPr="009506F3" w:rsidRDefault="006C37BA" w:rsidP="00C015C6">
            <w:pPr>
              <w:spacing w:after="0" w:line="240" w:lineRule="auto"/>
              <w:jc w:val="both"/>
              <w:rPr>
                <w:rFonts w:ascii="Arial" w:eastAsia="Times New Roman" w:hAnsi="Arial" w:cs="Arial"/>
                <w:sz w:val="24"/>
                <w:szCs w:val="24"/>
              </w:rPr>
            </w:pPr>
            <w:r>
              <w:rPr>
                <w:rFonts w:ascii="Arial" w:eastAsia="Times New Roman" w:hAnsi="Arial" w:cs="Arial"/>
                <w:sz w:val="24"/>
                <w:szCs w:val="24"/>
              </w:rPr>
              <w:t>05/02/2015</w:t>
            </w:r>
          </w:p>
        </w:tc>
      </w:tr>
      <w:tr w:rsidR="006C37BA" w:rsidRPr="009506F3" w:rsidTr="00C015C6">
        <w:tc>
          <w:tcPr>
            <w:tcW w:w="3085" w:type="dxa"/>
            <w:tcBorders>
              <w:top w:val="single" w:sz="18" w:space="0" w:color="auto"/>
              <w:left w:val="single" w:sz="18" w:space="0" w:color="auto"/>
              <w:bottom w:val="single" w:sz="18" w:space="0" w:color="auto"/>
              <w:right w:val="single" w:sz="18" w:space="0" w:color="auto"/>
            </w:tcBorders>
          </w:tcPr>
          <w:p w:rsidR="006C37BA" w:rsidRPr="009506F3" w:rsidRDefault="006C37BA" w:rsidP="00C015C6">
            <w:pPr>
              <w:spacing w:after="0" w:line="240" w:lineRule="auto"/>
              <w:rPr>
                <w:rFonts w:ascii="Arial" w:eastAsia="Times New Roman" w:hAnsi="Arial" w:cs="Arial"/>
                <w:b/>
                <w:sz w:val="24"/>
                <w:szCs w:val="24"/>
              </w:rPr>
            </w:pPr>
            <w:r w:rsidRPr="009506F3">
              <w:rPr>
                <w:rFonts w:ascii="Arial" w:eastAsia="Times New Roman" w:hAnsi="Arial" w:cs="Arial"/>
                <w:b/>
                <w:sz w:val="24"/>
                <w:szCs w:val="24"/>
              </w:rPr>
              <w:t>Date effective from</w:t>
            </w:r>
          </w:p>
          <w:p w:rsidR="006C37BA" w:rsidRPr="009506F3" w:rsidRDefault="006C37BA" w:rsidP="00C015C6">
            <w:pPr>
              <w:spacing w:after="0" w:line="240" w:lineRule="auto"/>
              <w:rPr>
                <w:rFonts w:ascii="Arial" w:eastAsia="Times New Roman" w:hAnsi="Arial" w:cs="Arial"/>
                <w:b/>
                <w:sz w:val="24"/>
                <w:szCs w:val="24"/>
              </w:rPr>
            </w:pPr>
          </w:p>
        </w:tc>
        <w:tc>
          <w:tcPr>
            <w:tcW w:w="6095" w:type="dxa"/>
            <w:tcBorders>
              <w:top w:val="single" w:sz="18" w:space="0" w:color="auto"/>
              <w:left w:val="single" w:sz="18" w:space="0" w:color="auto"/>
              <w:bottom w:val="single" w:sz="18" w:space="0" w:color="auto"/>
              <w:right w:val="single" w:sz="18" w:space="0" w:color="auto"/>
            </w:tcBorders>
          </w:tcPr>
          <w:p w:rsidR="006C37BA" w:rsidRPr="009506F3" w:rsidRDefault="006C37BA" w:rsidP="00C015C6">
            <w:pPr>
              <w:spacing w:after="0" w:line="240" w:lineRule="auto"/>
              <w:jc w:val="both"/>
              <w:rPr>
                <w:rFonts w:ascii="Arial" w:eastAsia="Times New Roman" w:hAnsi="Arial" w:cs="Arial"/>
                <w:sz w:val="24"/>
                <w:szCs w:val="24"/>
              </w:rPr>
            </w:pPr>
            <w:r>
              <w:rPr>
                <w:rFonts w:ascii="Arial" w:eastAsia="Times New Roman" w:hAnsi="Arial" w:cs="Arial"/>
                <w:sz w:val="24"/>
                <w:szCs w:val="24"/>
              </w:rPr>
              <w:t>01/04/2015</w:t>
            </w:r>
          </w:p>
        </w:tc>
      </w:tr>
      <w:tr w:rsidR="006C37BA" w:rsidRPr="009506F3" w:rsidTr="00C015C6">
        <w:tc>
          <w:tcPr>
            <w:tcW w:w="3085" w:type="dxa"/>
            <w:tcBorders>
              <w:top w:val="single" w:sz="18" w:space="0" w:color="auto"/>
              <w:left w:val="single" w:sz="18" w:space="0" w:color="auto"/>
              <w:bottom w:val="single" w:sz="18" w:space="0" w:color="auto"/>
              <w:right w:val="single" w:sz="18" w:space="0" w:color="auto"/>
            </w:tcBorders>
          </w:tcPr>
          <w:p w:rsidR="006C37BA" w:rsidRPr="009506F3" w:rsidRDefault="006C37BA" w:rsidP="00C015C6">
            <w:pPr>
              <w:spacing w:after="0" w:line="240" w:lineRule="auto"/>
              <w:rPr>
                <w:rFonts w:ascii="Arial" w:eastAsia="Times New Roman" w:hAnsi="Arial" w:cs="Arial"/>
                <w:b/>
                <w:sz w:val="24"/>
                <w:szCs w:val="24"/>
              </w:rPr>
            </w:pPr>
            <w:r w:rsidRPr="009506F3">
              <w:rPr>
                <w:rFonts w:ascii="Arial" w:eastAsia="Times New Roman" w:hAnsi="Arial" w:cs="Arial"/>
                <w:b/>
                <w:sz w:val="24"/>
                <w:szCs w:val="24"/>
              </w:rPr>
              <w:t xml:space="preserve">Date for renewal </w:t>
            </w:r>
          </w:p>
          <w:p w:rsidR="006C37BA" w:rsidRPr="009506F3" w:rsidRDefault="006C37BA" w:rsidP="00C015C6">
            <w:pPr>
              <w:spacing w:after="0" w:line="240" w:lineRule="auto"/>
              <w:rPr>
                <w:rFonts w:ascii="Arial" w:eastAsia="Times New Roman" w:hAnsi="Arial" w:cs="Arial"/>
                <w:sz w:val="24"/>
                <w:szCs w:val="24"/>
              </w:rPr>
            </w:pPr>
          </w:p>
        </w:tc>
        <w:tc>
          <w:tcPr>
            <w:tcW w:w="6095" w:type="dxa"/>
            <w:tcBorders>
              <w:top w:val="single" w:sz="18" w:space="0" w:color="auto"/>
              <w:left w:val="single" w:sz="18" w:space="0" w:color="auto"/>
              <w:bottom w:val="single" w:sz="18" w:space="0" w:color="auto"/>
              <w:right w:val="single" w:sz="18" w:space="0" w:color="auto"/>
            </w:tcBorders>
          </w:tcPr>
          <w:p w:rsidR="006C37BA" w:rsidRPr="009506F3" w:rsidRDefault="006C37BA" w:rsidP="00C015C6">
            <w:pPr>
              <w:spacing w:after="0" w:line="240" w:lineRule="auto"/>
              <w:jc w:val="both"/>
              <w:rPr>
                <w:rFonts w:ascii="Arial" w:eastAsia="Times New Roman" w:hAnsi="Arial" w:cs="Arial"/>
                <w:sz w:val="24"/>
                <w:szCs w:val="24"/>
              </w:rPr>
            </w:pPr>
            <w:r>
              <w:rPr>
                <w:rFonts w:ascii="Arial" w:eastAsia="Times New Roman" w:hAnsi="Arial" w:cs="Arial"/>
                <w:sz w:val="24"/>
                <w:szCs w:val="24"/>
              </w:rPr>
              <w:t>Annual and in line with any legislative updates.</w:t>
            </w:r>
          </w:p>
        </w:tc>
      </w:tr>
      <w:tr w:rsidR="006C37BA" w:rsidRPr="009506F3" w:rsidTr="00C015C6">
        <w:tc>
          <w:tcPr>
            <w:tcW w:w="3085" w:type="dxa"/>
            <w:tcBorders>
              <w:top w:val="single" w:sz="18" w:space="0" w:color="auto"/>
              <w:left w:val="single" w:sz="18" w:space="0" w:color="auto"/>
              <w:bottom w:val="single" w:sz="18" w:space="0" w:color="auto"/>
              <w:right w:val="single" w:sz="18" w:space="0" w:color="auto"/>
            </w:tcBorders>
          </w:tcPr>
          <w:p w:rsidR="006C37BA" w:rsidRPr="009506F3" w:rsidRDefault="006C37BA" w:rsidP="00C015C6">
            <w:pPr>
              <w:spacing w:after="0" w:line="240" w:lineRule="auto"/>
              <w:rPr>
                <w:rFonts w:ascii="Arial" w:eastAsia="Times New Roman" w:hAnsi="Arial" w:cs="Arial"/>
                <w:b/>
                <w:sz w:val="24"/>
                <w:szCs w:val="24"/>
              </w:rPr>
            </w:pPr>
            <w:r w:rsidRPr="009506F3">
              <w:rPr>
                <w:rFonts w:ascii="Arial" w:eastAsia="Times New Roman" w:hAnsi="Arial" w:cs="Arial"/>
                <w:b/>
                <w:sz w:val="24"/>
                <w:szCs w:val="24"/>
              </w:rPr>
              <w:t xml:space="preserve">Equality Impact </w:t>
            </w:r>
            <w:proofErr w:type="gramStart"/>
            <w:r w:rsidRPr="009506F3">
              <w:rPr>
                <w:rFonts w:ascii="Arial" w:eastAsia="Times New Roman" w:hAnsi="Arial" w:cs="Arial"/>
                <w:b/>
                <w:sz w:val="24"/>
                <w:szCs w:val="24"/>
              </w:rPr>
              <w:t>Assessment  needed</w:t>
            </w:r>
            <w:proofErr w:type="gramEnd"/>
          </w:p>
          <w:p w:rsidR="006C37BA" w:rsidRPr="009506F3" w:rsidRDefault="006C37BA" w:rsidP="00C015C6">
            <w:pPr>
              <w:spacing w:after="0" w:line="240" w:lineRule="auto"/>
              <w:rPr>
                <w:rFonts w:ascii="Arial" w:eastAsia="Times New Roman" w:hAnsi="Arial" w:cs="Arial"/>
                <w:sz w:val="24"/>
                <w:szCs w:val="24"/>
              </w:rPr>
            </w:pPr>
            <w:r w:rsidRPr="009506F3">
              <w:rPr>
                <w:rFonts w:ascii="Arial" w:eastAsia="Times New Roman" w:hAnsi="Arial" w:cs="Arial"/>
                <w:sz w:val="24"/>
                <w:szCs w:val="24"/>
              </w:rPr>
              <w:t>(Yes or no)</w:t>
            </w:r>
          </w:p>
        </w:tc>
        <w:tc>
          <w:tcPr>
            <w:tcW w:w="6095" w:type="dxa"/>
            <w:tcBorders>
              <w:top w:val="single" w:sz="18" w:space="0" w:color="auto"/>
              <w:left w:val="single" w:sz="18" w:space="0" w:color="auto"/>
              <w:bottom w:val="single" w:sz="18" w:space="0" w:color="auto"/>
              <w:right w:val="single" w:sz="18" w:space="0" w:color="auto"/>
            </w:tcBorders>
          </w:tcPr>
          <w:p w:rsidR="006C37BA" w:rsidRPr="009506F3" w:rsidRDefault="006C37BA" w:rsidP="00C015C6">
            <w:pPr>
              <w:spacing w:after="0" w:line="240" w:lineRule="auto"/>
              <w:jc w:val="both"/>
              <w:rPr>
                <w:rFonts w:ascii="Arial" w:eastAsia="Times New Roman" w:hAnsi="Arial" w:cs="Arial"/>
                <w:sz w:val="24"/>
                <w:szCs w:val="24"/>
              </w:rPr>
            </w:pPr>
            <w:r>
              <w:rPr>
                <w:rFonts w:ascii="Arial" w:eastAsia="Times New Roman" w:hAnsi="Arial" w:cs="Arial"/>
                <w:sz w:val="24"/>
                <w:szCs w:val="24"/>
              </w:rPr>
              <w:t>Yes</w:t>
            </w:r>
          </w:p>
        </w:tc>
      </w:tr>
      <w:tr w:rsidR="006C37BA" w:rsidRPr="009506F3" w:rsidTr="00C015C6">
        <w:tc>
          <w:tcPr>
            <w:tcW w:w="3085" w:type="dxa"/>
            <w:tcBorders>
              <w:top w:val="single" w:sz="18" w:space="0" w:color="auto"/>
              <w:left w:val="single" w:sz="18" w:space="0" w:color="auto"/>
              <w:bottom w:val="single" w:sz="18" w:space="0" w:color="auto"/>
              <w:right w:val="single" w:sz="18" w:space="0" w:color="auto"/>
            </w:tcBorders>
          </w:tcPr>
          <w:p w:rsidR="006C37BA" w:rsidRPr="009506F3" w:rsidRDefault="006C37BA" w:rsidP="00C015C6">
            <w:pPr>
              <w:spacing w:after="0" w:line="240" w:lineRule="auto"/>
              <w:rPr>
                <w:rFonts w:ascii="Arial" w:eastAsia="Times New Roman" w:hAnsi="Arial" w:cs="Arial"/>
                <w:sz w:val="24"/>
                <w:szCs w:val="24"/>
              </w:rPr>
            </w:pPr>
            <w:r w:rsidRPr="009506F3">
              <w:rPr>
                <w:rFonts w:ascii="Arial" w:eastAsia="Times New Roman" w:hAnsi="Arial" w:cs="Arial"/>
                <w:b/>
                <w:sz w:val="24"/>
                <w:szCs w:val="24"/>
              </w:rPr>
              <w:t xml:space="preserve">Date of Equality Impact Assessment  </w:t>
            </w:r>
          </w:p>
        </w:tc>
        <w:tc>
          <w:tcPr>
            <w:tcW w:w="6095" w:type="dxa"/>
            <w:tcBorders>
              <w:top w:val="single" w:sz="18" w:space="0" w:color="auto"/>
              <w:left w:val="single" w:sz="18" w:space="0" w:color="auto"/>
              <w:bottom w:val="single" w:sz="18" w:space="0" w:color="auto"/>
              <w:right w:val="single" w:sz="18" w:space="0" w:color="auto"/>
            </w:tcBorders>
          </w:tcPr>
          <w:p w:rsidR="006C37BA" w:rsidRPr="009506F3" w:rsidRDefault="006C37BA" w:rsidP="00C015C6">
            <w:pPr>
              <w:spacing w:after="0" w:line="240" w:lineRule="auto"/>
              <w:jc w:val="both"/>
              <w:rPr>
                <w:rFonts w:ascii="Arial" w:eastAsia="Times New Roman" w:hAnsi="Arial" w:cs="Arial"/>
                <w:sz w:val="24"/>
                <w:szCs w:val="24"/>
              </w:rPr>
            </w:pPr>
            <w:r>
              <w:rPr>
                <w:rFonts w:ascii="Arial" w:eastAsia="Times New Roman" w:hAnsi="Arial" w:cs="Arial"/>
                <w:sz w:val="24"/>
                <w:szCs w:val="24"/>
              </w:rPr>
              <w:t>09/10/2014</w:t>
            </w:r>
          </w:p>
        </w:tc>
      </w:tr>
      <w:tr w:rsidR="006C37BA" w:rsidRPr="009506F3" w:rsidTr="00C015C6">
        <w:tc>
          <w:tcPr>
            <w:tcW w:w="3085" w:type="dxa"/>
            <w:tcBorders>
              <w:top w:val="single" w:sz="18" w:space="0" w:color="auto"/>
              <w:left w:val="single" w:sz="18" w:space="0" w:color="auto"/>
              <w:bottom w:val="single" w:sz="18" w:space="0" w:color="auto"/>
              <w:right w:val="single" w:sz="18" w:space="0" w:color="auto"/>
            </w:tcBorders>
          </w:tcPr>
          <w:p w:rsidR="006C37BA" w:rsidRPr="009506F3" w:rsidRDefault="006C37BA" w:rsidP="00C015C6">
            <w:pPr>
              <w:spacing w:after="0" w:line="240" w:lineRule="auto"/>
              <w:rPr>
                <w:rFonts w:ascii="Arial" w:eastAsia="Times New Roman" w:hAnsi="Arial" w:cs="Arial"/>
                <w:b/>
                <w:sz w:val="24"/>
                <w:szCs w:val="24"/>
              </w:rPr>
            </w:pPr>
            <w:r>
              <w:rPr>
                <w:rFonts w:ascii="Arial" w:eastAsia="Times New Roman" w:hAnsi="Arial" w:cs="Arial"/>
                <w:b/>
                <w:sz w:val="24"/>
                <w:szCs w:val="24"/>
              </w:rPr>
              <w:t xml:space="preserve">Welsh Language Impact Assessment </w:t>
            </w:r>
          </w:p>
        </w:tc>
        <w:tc>
          <w:tcPr>
            <w:tcW w:w="6095" w:type="dxa"/>
            <w:tcBorders>
              <w:top w:val="single" w:sz="18" w:space="0" w:color="auto"/>
              <w:left w:val="single" w:sz="18" w:space="0" w:color="auto"/>
              <w:bottom w:val="single" w:sz="18" w:space="0" w:color="auto"/>
              <w:right w:val="single" w:sz="18" w:space="0" w:color="auto"/>
            </w:tcBorders>
          </w:tcPr>
          <w:p w:rsidR="006C37BA" w:rsidRPr="009506F3" w:rsidRDefault="006C37BA" w:rsidP="00C015C6">
            <w:pPr>
              <w:spacing w:after="0" w:line="240" w:lineRule="auto"/>
              <w:jc w:val="both"/>
              <w:rPr>
                <w:rFonts w:ascii="Arial" w:eastAsia="Times New Roman" w:hAnsi="Arial" w:cs="Arial"/>
                <w:sz w:val="24"/>
                <w:szCs w:val="24"/>
              </w:rPr>
            </w:pPr>
          </w:p>
        </w:tc>
      </w:tr>
      <w:tr w:rsidR="006C37BA" w:rsidRPr="009506F3" w:rsidTr="00C015C6">
        <w:tc>
          <w:tcPr>
            <w:tcW w:w="3085" w:type="dxa"/>
            <w:tcBorders>
              <w:top w:val="single" w:sz="18" w:space="0" w:color="auto"/>
              <w:left w:val="single" w:sz="18" w:space="0" w:color="auto"/>
              <w:bottom w:val="single" w:sz="18" w:space="0" w:color="auto"/>
              <w:right w:val="single" w:sz="18" w:space="0" w:color="auto"/>
            </w:tcBorders>
          </w:tcPr>
          <w:p w:rsidR="006C37BA" w:rsidRPr="009506F3" w:rsidRDefault="006C37BA" w:rsidP="00C015C6">
            <w:pPr>
              <w:spacing w:after="0" w:line="240" w:lineRule="auto"/>
              <w:rPr>
                <w:rFonts w:ascii="Arial" w:eastAsia="Times New Roman" w:hAnsi="Arial" w:cs="Arial"/>
                <w:b/>
                <w:sz w:val="24"/>
                <w:szCs w:val="24"/>
              </w:rPr>
            </w:pPr>
            <w:r>
              <w:rPr>
                <w:rFonts w:ascii="Arial" w:eastAsia="Times New Roman" w:hAnsi="Arial" w:cs="Arial"/>
                <w:b/>
                <w:sz w:val="24"/>
                <w:szCs w:val="24"/>
              </w:rPr>
              <w:t>Date of Welsh Language Impact Assessment</w:t>
            </w:r>
          </w:p>
        </w:tc>
        <w:tc>
          <w:tcPr>
            <w:tcW w:w="6095" w:type="dxa"/>
            <w:tcBorders>
              <w:top w:val="single" w:sz="18" w:space="0" w:color="auto"/>
              <w:left w:val="single" w:sz="18" w:space="0" w:color="auto"/>
              <w:bottom w:val="single" w:sz="18" w:space="0" w:color="auto"/>
              <w:right w:val="single" w:sz="18" w:space="0" w:color="auto"/>
            </w:tcBorders>
          </w:tcPr>
          <w:p w:rsidR="006C37BA" w:rsidRPr="009506F3" w:rsidRDefault="006C37BA" w:rsidP="00C015C6">
            <w:pPr>
              <w:spacing w:after="0" w:line="240" w:lineRule="auto"/>
              <w:jc w:val="both"/>
              <w:rPr>
                <w:rFonts w:ascii="Arial" w:eastAsia="Times New Roman" w:hAnsi="Arial" w:cs="Arial"/>
                <w:sz w:val="24"/>
                <w:szCs w:val="24"/>
              </w:rPr>
            </w:pPr>
          </w:p>
        </w:tc>
      </w:tr>
      <w:tr w:rsidR="006C37BA" w:rsidRPr="009506F3" w:rsidTr="00C015C6">
        <w:tc>
          <w:tcPr>
            <w:tcW w:w="3085" w:type="dxa"/>
            <w:tcBorders>
              <w:top w:val="single" w:sz="18" w:space="0" w:color="auto"/>
              <w:left w:val="single" w:sz="18" w:space="0" w:color="auto"/>
              <w:bottom w:val="single" w:sz="18" w:space="0" w:color="auto"/>
              <w:right w:val="single" w:sz="18" w:space="0" w:color="auto"/>
            </w:tcBorders>
          </w:tcPr>
          <w:p w:rsidR="006C37BA" w:rsidRPr="009506F3" w:rsidRDefault="006C37BA" w:rsidP="00C015C6">
            <w:pPr>
              <w:spacing w:after="0" w:line="240" w:lineRule="auto"/>
              <w:rPr>
                <w:rFonts w:ascii="Arial" w:eastAsia="Times New Roman" w:hAnsi="Arial" w:cs="Arial"/>
                <w:b/>
                <w:sz w:val="24"/>
                <w:szCs w:val="24"/>
              </w:rPr>
            </w:pPr>
            <w:r w:rsidRPr="009506F3">
              <w:rPr>
                <w:rFonts w:ascii="Arial" w:eastAsia="Times New Roman" w:hAnsi="Arial" w:cs="Arial"/>
                <w:b/>
                <w:sz w:val="24"/>
                <w:szCs w:val="24"/>
              </w:rPr>
              <w:t xml:space="preserve">Risks Associated with Policy </w:t>
            </w:r>
          </w:p>
          <w:p w:rsidR="006C37BA" w:rsidRPr="009506F3" w:rsidRDefault="006C37BA" w:rsidP="00C015C6">
            <w:pPr>
              <w:spacing w:after="0" w:line="240" w:lineRule="auto"/>
              <w:rPr>
                <w:rFonts w:ascii="Arial" w:eastAsia="Times New Roman" w:hAnsi="Arial" w:cs="Arial"/>
                <w:sz w:val="24"/>
                <w:szCs w:val="24"/>
              </w:rPr>
            </w:pPr>
            <w:r w:rsidRPr="009506F3">
              <w:rPr>
                <w:rFonts w:ascii="Arial" w:eastAsia="Times New Roman" w:hAnsi="Arial" w:cs="Arial"/>
                <w:sz w:val="24"/>
                <w:szCs w:val="24"/>
              </w:rPr>
              <w:t xml:space="preserve">(If policy is not </w:t>
            </w:r>
          </w:p>
          <w:p w:rsidR="006C37BA" w:rsidRPr="009506F3" w:rsidRDefault="006C37BA" w:rsidP="00C015C6">
            <w:pPr>
              <w:spacing w:after="0" w:line="240" w:lineRule="auto"/>
              <w:rPr>
                <w:rFonts w:ascii="Arial" w:eastAsia="Times New Roman" w:hAnsi="Arial" w:cs="Arial"/>
                <w:sz w:val="24"/>
                <w:szCs w:val="24"/>
              </w:rPr>
            </w:pPr>
            <w:r w:rsidRPr="009506F3">
              <w:rPr>
                <w:rFonts w:ascii="Arial" w:eastAsia="Times New Roman" w:hAnsi="Arial" w:cs="Arial"/>
                <w:sz w:val="24"/>
                <w:szCs w:val="24"/>
              </w:rPr>
              <w:t>implemented)</w:t>
            </w:r>
          </w:p>
        </w:tc>
        <w:tc>
          <w:tcPr>
            <w:tcW w:w="6095" w:type="dxa"/>
            <w:tcBorders>
              <w:top w:val="single" w:sz="18" w:space="0" w:color="auto"/>
              <w:left w:val="single" w:sz="18" w:space="0" w:color="auto"/>
              <w:bottom w:val="single" w:sz="18" w:space="0" w:color="auto"/>
              <w:right w:val="single" w:sz="18" w:space="0" w:color="auto"/>
            </w:tcBorders>
          </w:tcPr>
          <w:p w:rsidR="006C37BA" w:rsidRDefault="006C37BA" w:rsidP="00C015C6">
            <w:pPr>
              <w:spacing w:after="0" w:line="240" w:lineRule="auto"/>
              <w:jc w:val="both"/>
              <w:rPr>
                <w:rFonts w:ascii="Arial" w:eastAsia="Times New Roman" w:hAnsi="Arial" w:cs="Arial"/>
                <w:sz w:val="24"/>
                <w:szCs w:val="24"/>
              </w:rPr>
            </w:pPr>
            <w:r>
              <w:rPr>
                <w:rFonts w:ascii="Arial" w:eastAsia="Times New Roman" w:hAnsi="Arial" w:cs="Arial"/>
                <w:sz w:val="24"/>
                <w:szCs w:val="24"/>
              </w:rPr>
              <w:t xml:space="preserve">Cost of sickness absence. </w:t>
            </w:r>
          </w:p>
          <w:p w:rsidR="006C37BA" w:rsidRPr="009506F3" w:rsidRDefault="006C37BA" w:rsidP="00C015C6">
            <w:pPr>
              <w:spacing w:after="0" w:line="240" w:lineRule="auto"/>
              <w:jc w:val="both"/>
              <w:rPr>
                <w:rFonts w:ascii="Arial" w:eastAsia="Times New Roman" w:hAnsi="Arial" w:cs="Arial"/>
                <w:sz w:val="24"/>
                <w:szCs w:val="24"/>
              </w:rPr>
            </w:pPr>
            <w:r>
              <w:rPr>
                <w:rFonts w:ascii="Arial" w:eastAsia="Times New Roman" w:hAnsi="Arial" w:cs="Arial"/>
                <w:sz w:val="24"/>
                <w:szCs w:val="24"/>
              </w:rPr>
              <w:t xml:space="preserve">To ensure staff wellbeing and consistency of approach across the College in managing absence </w:t>
            </w:r>
          </w:p>
        </w:tc>
      </w:tr>
    </w:tbl>
    <w:p w:rsidR="006C37BA" w:rsidRDefault="006C37BA" w:rsidP="006C37BA">
      <w:pPr>
        <w:spacing w:after="0"/>
        <w:jc w:val="both"/>
        <w:rPr>
          <w:rFonts w:ascii="Arial" w:hAnsi="Arial" w:cs="Arial"/>
          <w:sz w:val="20"/>
          <w:szCs w:val="20"/>
          <w:u w:val="single"/>
        </w:rPr>
      </w:pPr>
    </w:p>
    <w:p w:rsidR="006C37BA" w:rsidRDefault="006C37BA" w:rsidP="006C37BA">
      <w:pPr>
        <w:spacing w:after="0"/>
        <w:jc w:val="both"/>
        <w:rPr>
          <w:rFonts w:ascii="Arial" w:hAnsi="Arial" w:cs="Arial"/>
          <w:sz w:val="20"/>
          <w:szCs w:val="20"/>
          <w:u w:val="single"/>
        </w:rPr>
      </w:pPr>
    </w:p>
    <w:p w:rsidR="006C37BA" w:rsidRDefault="006C37BA" w:rsidP="006C37BA">
      <w:pPr>
        <w:spacing w:after="0"/>
        <w:jc w:val="both"/>
        <w:rPr>
          <w:rFonts w:ascii="Arial" w:hAnsi="Arial" w:cs="Arial"/>
          <w:sz w:val="20"/>
          <w:szCs w:val="20"/>
          <w:u w:val="single"/>
        </w:rPr>
      </w:pPr>
    </w:p>
    <w:p w:rsidR="006C37BA" w:rsidRDefault="006C37BA" w:rsidP="006C37BA">
      <w:pPr>
        <w:spacing w:after="0"/>
        <w:jc w:val="both"/>
        <w:rPr>
          <w:rFonts w:ascii="Arial" w:hAnsi="Arial" w:cs="Arial"/>
          <w:sz w:val="20"/>
          <w:szCs w:val="20"/>
          <w:u w:val="single"/>
        </w:rPr>
      </w:pPr>
    </w:p>
    <w:p w:rsidR="006C37BA" w:rsidRPr="003A3747" w:rsidRDefault="006C37BA" w:rsidP="006C37BA">
      <w:pPr>
        <w:spacing w:after="0"/>
        <w:jc w:val="both"/>
        <w:rPr>
          <w:rFonts w:ascii="Arial" w:hAnsi="Arial" w:cs="Arial"/>
          <w:sz w:val="20"/>
          <w:szCs w:val="20"/>
          <w:u w:val="single"/>
        </w:rPr>
      </w:pPr>
      <w:r w:rsidRPr="00517AFC">
        <w:rPr>
          <w:rFonts w:ascii="Arial" w:hAnsi="Arial" w:cs="Arial"/>
          <w:sz w:val="24"/>
          <w:szCs w:val="24"/>
          <w:u w:val="single"/>
        </w:rPr>
        <w:t>Contents</w:t>
      </w:r>
    </w:p>
    <w:p w:rsidR="006C37BA" w:rsidRPr="003A3747" w:rsidRDefault="006C37BA" w:rsidP="006C37BA">
      <w:pPr>
        <w:spacing w:after="0"/>
        <w:jc w:val="both"/>
        <w:rPr>
          <w:rFonts w:ascii="Arial" w:hAnsi="Arial" w:cs="Arial"/>
          <w:sz w:val="20"/>
          <w:szCs w:val="20"/>
        </w:rPr>
      </w:pPr>
    </w:p>
    <w:p w:rsidR="006C37BA" w:rsidRPr="00970C24" w:rsidRDefault="006C37BA" w:rsidP="006C37BA">
      <w:pPr>
        <w:pStyle w:val="ListParagraph"/>
        <w:numPr>
          <w:ilvl w:val="0"/>
          <w:numId w:val="2"/>
        </w:numPr>
        <w:spacing w:after="0"/>
        <w:jc w:val="both"/>
        <w:rPr>
          <w:rFonts w:ascii="Arial" w:hAnsi="Arial" w:cs="Arial"/>
          <w:b/>
          <w:sz w:val="24"/>
          <w:szCs w:val="24"/>
        </w:rPr>
      </w:pPr>
      <w:r w:rsidRPr="00970C24">
        <w:rPr>
          <w:rFonts w:ascii="Arial" w:hAnsi="Arial" w:cs="Arial"/>
          <w:b/>
          <w:sz w:val="24"/>
          <w:szCs w:val="24"/>
        </w:rPr>
        <w:t>Introduction</w:t>
      </w:r>
    </w:p>
    <w:p w:rsidR="006C37BA" w:rsidRPr="00970C24" w:rsidRDefault="006C37BA" w:rsidP="006C37BA">
      <w:pPr>
        <w:pStyle w:val="ListParagraph"/>
        <w:spacing w:after="0"/>
        <w:jc w:val="both"/>
        <w:rPr>
          <w:rFonts w:ascii="Arial" w:hAnsi="Arial" w:cs="Arial"/>
          <w:sz w:val="24"/>
          <w:szCs w:val="24"/>
        </w:rPr>
      </w:pPr>
    </w:p>
    <w:p w:rsidR="006C37BA" w:rsidRPr="00970C24" w:rsidRDefault="006C37BA" w:rsidP="006C37BA">
      <w:pPr>
        <w:pStyle w:val="ListParagraph"/>
        <w:numPr>
          <w:ilvl w:val="0"/>
          <w:numId w:val="2"/>
        </w:numPr>
        <w:spacing w:after="0"/>
        <w:jc w:val="both"/>
        <w:rPr>
          <w:rFonts w:ascii="Arial" w:hAnsi="Arial" w:cs="Arial"/>
          <w:b/>
          <w:sz w:val="24"/>
          <w:szCs w:val="24"/>
        </w:rPr>
      </w:pPr>
      <w:r w:rsidRPr="00970C24">
        <w:rPr>
          <w:rFonts w:ascii="Arial" w:hAnsi="Arial" w:cs="Arial"/>
          <w:b/>
          <w:sz w:val="24"/>
          <w:szCs w:val="24"/>
        </w:rPr>
        <w:t>Scope</w:t>
      </w:r>
    </w:p>
    <w:p w:rsidR="006C37BA" w:rsidRPr="00970C24" w:rsidRDefault="006C37BA" w:rsidP="006C37BA">
      <w:pPr>
        <w:pStyle w:val="ListParagraph"/>
        <w:spacing w:after="0"/>
        <w:jc w:val="both"/>
        <w:rPr>
          <w:rFonts w:ascii="Arial" w:hAnsi="Arial" w:cs="Arial"/>
          <w:sz w:val="24"/>
          <w:szCs w:val="24"/>
        </w:rPr>
      </w:pPr>
    </w:p>
    <w:p w:rsidR="006C37BA" w:rsidRPr="00970C24" w:rsidRDefault="006C37BA" w:rsidP="006C37BA">
      <w:pPr>
        <w:pStyle w:val="ListParagraph"/>
        <w:numPr>
          <w:ilvl w:val="0"/>
          <w:numId w:val="2"/>
        </w:numPr>
        <w:spacing w:after="0"/>
        <w:jc w:val="both"/>
        <w:rPr>
          <w:rFonts w:ascii="Arial" w:hAnsi="Arial" w:cs="Arial"/>
          <w:b/>
          <w:sz w:val="24"/>
          <w:szCs w:val="24"/>
        </w:rPr>
      </w:pPr>
      <w:r w:rsidRPr="00970C24">
        <w:rPr>
          <w:rFonts w:ascii="Arial" w:hAnsi="Arial" w:cs="Arial"/>
          <w:b/>
          <w:sz w:val="24"/>
          <w:szCs w:val="24"/>
        </w:rPr>
        <w:t>Aims</w:t>
      </w:r>
    </w:p>
    <w:p w:rsidR="006C37BA" w:rsidRPr="00970C24" w:rsidRDefault="006C37BA" w:rsidP="006C37BA">
      <w:pPr>
        <w:pStyle w:val="ListParagraph"/>
        <w:spacing w:after="0"/>
        <w:jc w:val="both"/>
        <w:rPr>
          <w:rFonts w:ascii="Arial" w:hAnsi="Arial" w:cs="Arial"/>
          <w:sz w:val="24"/>
          <w:szCs w:val="24"/>
        </w:rPr>
      </w:pPr>
    </w:p>
    <w:p w:rsidR="006C37BA" w:rsidRPr="00970C24" w:rsidRDefault="006C37BA" w:rsidP="006C37BA">
      <w:pPr>
        <w:pStyle w:val="ListParagraph"/>
        <w:numPr>
          <w:ilvl w:val="0"/>
          <w:numId w:val="2"/>
        </w:numPr>
        <w:spacing w:after="0"/>
        <w:jc w:val="both"/>
        <w:rPr>
          <w:rFonts w:ascii="Arial" w:hAnsi="Arial" w:cs="Arial"/>
          <w:b/>
          <w:sz w:val="24"/>
          <w:szCs w:val="24"/>
        </w:rPr>
      </w:pPr>
      <w:r w:rsidRPr="00970C24">
        <w:rPr>
          <w:rFonts w:ascii="Arial" w:hAnsi="Arial" w:cs="Arial"/>
          <w:b/>
          <w:sz w:val="24"/>
          <w:szCs w:val="24"/>
        </w:rPr>
        <w:t>Conditions</w:t>
      </w:r>
    </w:p>
    <w:p w:rsidR="006C37BA" w:rsidRPr="00970C24" w:rsidRDefault="006C37BA" w:rsidP="006C37BA">
      <w:pPr>
        <w:pStyle w:val="ListParagraph"/>
        <w:numPr>
          <w:ilvl w:val="1"/>
          <w:numId w:val="2"/>
        </w:numPr>
        <w:spacing w:after="0"/>
        <w:jc w:val="both"/>
        <w:rPr>
          <w:rFonts w:ascii="Arial" w:hAnsi="Arial" w:cs="Arial"/>
          <w:sz w:val="24"/>
          <w:szCs w:val="24"/>
        </w:rPr>
      </w:pPr>
      <w:r w:rsidRPr="00970C24">
        <w:rPr>
          <w:rFonts w:ascii="Arial" w:hAnsi="Arial" w:cs="Arial"/>
          <w:sz w:val="24"/>
          <w:szCs w:val="24"/>
        </w:rPr>
        <w:t>Entitlement to Sickness Absence Pay</w:t>
      </w:r>
    </w:p>
    <w:p w:rsidR="006C37BA" w:rsidRPr="00970C24" w:rsidRDefault="006C37BA" w:rsidP="006C37BA">
      <w:pPr>
        <w:pStyle w:val="ListParagraph"/>
        <w:numPr>
          <w:ilvl w:val="1"/>
          <w:numId w:val="2"/>
        </w:numPr>
        <w:spacing w:after="0"/>
        <w:jc w:val="both"/>
        <w:rPr>
          <w:rFonts w:ascii="Arial" w:hAnsi="Arial" w:cs="Arial"/>
          <w:sz w:val="24"/>
          <w:szCs w:val="24"/>
        </w:rPr>
      </w:pPr>
      <w:r w:rsidRPr="00970C24">
        <w:rPr>
          <w:rFonts w:ascii="Arial" w:hAnsi="Arial" w:cs="Arial"/>
          <w:sz w:val="24"/>
          <w:szCs w:val="24"/>
        </w:rPr>
        <w:t>Rate of Allowance</w:t>
      </w:r>
    </w:p>
    <w:p w:rsidR="006C37BA" w:rsidRPr="00970C24" w:rsidRDefault="006C37BA" w:rsidP="006C37BA">
      <w:pPr>
        <w:pStyle w:val="ListParagraph"/>
        <w:numPr>
          <w:ilvl w:val="1"/>
          <w:numId w:val="2"/>
        </w:numPr>
        <w:spacing w:after="0"/>
        <w:jc w:val="both"/>
        <w:rPr>
          <w:rFonts w:ascii="Arial" w:hAnsi="Arial" w:cs="Arial"/>
          <w:sz w:val="24"/>
          <w:szCs w:val="24"/>
        </w:rPr>
      </w:pPr>
      <w:r w:rsidRPr="00970C24">
        <w:rPr>
          <w:rFonts w:ascii="Arial" w:hAnsi="Arial" w:cs="Arial"/>
          <w:sz w:val="24"/>
          <w:szCs w:val="24"/>
        </w:rPr>
        <w:t>Calculation</w:t>
      </w:r>
    </w:p>
    <w:p w:rsidR="006C37BA" w:rsidRPr="00970C24" w:rsidRDefault="006C37BA" w:rsidP="006C37BA">
      <w:pPr>
        <w:pStyle w:val="ListParagraph"/>
        <w:numPr>
          <w:ilvl w:val="1"/>
          <w:numId w:val="2"/>
        </w:numPr>
        <w:spacing w:after="0"/>
        <w:rPr>
          <w:rFonts w:ascii="Arial" w:hAnsi="Arial" w:cs="Arial"/>
          <w:sz w:val="24"/>
          <w:szCs w:val="24"/>
        </w:rPr>
      </w:pPr>
      <w:r w:rsidRPr="00970C24">
        <w:rPr>
          <w:rFonts w:ascii="Arial" w:hAnsi="Arial" w:cs="Arial"/>
          <w:sz w:val="24"/>
          <w:szCs w:val="24"/>
        </w:rPr>
        <w:t>Annual Leave &amp; Sickness Absence</w:t>
      </w:r>
    </w:p>
    <w:p w:rsidR="006C37BA" w:rsidRPr="00970C24" w:rsidRDefault="006C37BA" w:rsidP="006C37BA">
      <w:pPr>
        <w:pStyle w:val="ListParagraph"/>
        <w:numPr>
          <w:ilvl w:val="1"/>
          <w:numId w:val="2"/>
        </w:numPr>
        <w:spacing w:after="0"/>
        <w:rPr>
          <w:rFonts w:ascii="Arial" w:hAnsi="Arial" w:cs="Arial"/>
          <w:sz w:val="24"/>
          <w:szCs w:val="24"/>
        </w:rPr>
      </w:pPr>
      <w:r w:rsidRPr="00970C24">
        <w:rPr>
          <w:rFonts w:ascii="Arial" w:hAnsi="Arial" w:cs="Arial"/>
          <w:sz w:val="24"/>
          <w:szCs w:val="24"/>
        </w:rPr>
        <w:t>Abuse of the Sickness Absence Management Procedure</w:t>
      </w:r>
    </w:p>
    <w:p w:rsidR="006C37BA" w:rsidRPr="00970C24" w:rsidRDefault="006C37BA" w:rsidP="006C37BA">
      <w:pPr>
        <w:pStyle w:val="ListParagraph"/>
        <w:numPr>
          <w:ilvl w:val="1"/>
          <w:numId w:val="2"/>
        </w:numPr>
        <w:spacing w:after="0"/>
        <w:rPr>
          <w:rFonts w:ascii="Arial" w:hAnsi="Arial" w:cs="Arial"/>
          <w:sz w:val="24"/>
          <w:szCs w:val="24"/>
        </w:rPr>
      </w:pPr>
      <w:r w:rsidRPr="00970C24">
        <w:rPr>
          <w:rFonts w:ascii="Arial" w:hAnsi="Arial" w:cs="Arial"/>
          <w:sz w:val="24"/>
          <w:szCs w:val="24"/>
        </w:rPr>
        <w:t>Special Circumstances</w:t>
      </w:r>
    </w:p>
    <w:p w:rsidR="006C37BA" w:rsidRPr="00970C24" w:rsidRDefault="006C37BA" w:rsidP="006C37BA">
      <w:pPr>
        <w:pStyle w:val="ListParagraph"/>
        <w:numPr>
          <w:ilvl w:val="2"/>
          <w:numId w:val="2"/>
        </w:numPr>
        <w:spacing w:after="0"/>
        <w:rPr>
          <w:rFonts w:ascii="Arial" w:hAnsi="Arial" w:cs="Arial"/>
          <w:sz w:val="24"/>
          <w:szCs w:val="24"/>
        </w:rPr>
      </w:pPr>
      <w:r w:rsidRPr="00970C24">
        <w:rPr>
          <w:rFonts w:ascii="Arial" w:hAnsi="Arial" w:cs="Arial"/>
          <w:sz w:val="24"/>
          <w:szCs w:val="24"/>
        </w:rPr>
        <w:t>Industrial Injury</w:t>
      </w:r>
    </w:p>
    <w:p w:rsidR="006C37BA" w:rsidRPr="00970C24" w:rsidRDefault="006C37BA" w:rsidP="006C37BA">
      <w:pPr>
        <w:pStyle w:val="ListParagraph"/>
        <w:numPr>
          <w:ilvl w:val="2"/>
          <w:numId w:val="2"/>
        </w:numPr>
        <w:spacing w:after="0"/>
        <w:rPr>
          <w:rFonts w:ascii="Arial" w:hAnsi="Arial" w:cs="Arial"/>
          <w:sz w:val="24"/>
          <w:szCs w:val="24"/>
        </w:rPr>
      </w:pPr>
      <w:r w:rsidRPr="00970C24">
        <w:rPr>
          <w:rFonts w:ascii="Arial" w:hAnsi="Arial" w:cs="Arial"/>
          <w:sz w:val="24"/>
          <w:szCs w:val="24"/>
        </w:rPr>
        <w:t>Third Party Accident</w:t>
      </w:r>
    </w:p>
    <w:p w:rsidR="006C37BA" w:rsidRPr="00970C24" w:rsidRDefault="006C37BA" w:rsidP="006C37BA">
      <w:pPr>
        <w:pStyle w:val="ListParagraph"/>
        <w:numPr>
          <w:ilvl w:val="2"/>
          <w:numId w:val="2"/>
        </w:numPr>
        <w:spacing w:after="0"/>
        <w:rPr>
          <w:rFonts w:ascii="Arial" w:hAnsi="Arial" w:cs="Arial"/>
          <w:sz w:val="24"/>
          <w:szCs w:val="24"/>
        </w:rPr>
      </w:pPr>
      <w:r w:rsidRPr="00970C24">
        <w:rPr>
          <w:rFonts w:ascii="Arial" w:hAnsi="Arial" w:cs="Arial"/>
          <w:sz w:val="24"/>
          <w:szCs w:val="24"/>
        </w:rPr>
        <w:t>Victims of Violent Crime</w:t>
      </w:r>
    </w:p>
    <w:p w:rsidR="006C37BA" w:rsidRPr="00970C24" w:rsidRDefault="006C37BA" w:rsidP="006C37BA">
      <w:pPr>
        <w:pStyle w:val="ListParagraph"/>
        <w:numPr>
          <w:ilvl w:val="2"/>
          <w:numId w:val="2"/>
        </w:numPr>
        <w:spacing w:after="0"/>
        <w:rPr>
          <w:rFonts w:ascii="Arial" w:hAnsi="Arial" w:cs="Arial"/>
          <w:sz w:val="24"/>
          <w:szCs w:val="24"/>
        </w:rPr>
      </w:pPr>
      <w:r w:rsidRPr="00970C24">
        <w:rPr>
          <w:rFonts w:ascii="Arial" w:hAnsi="Arial" w:cs="Arial"/>
          <w:sz w:val="24"/>
          <w:szCs w:val="24"/>
        </w:rPr>
        <w:t>Communicable Diseases</w:t>
      </w:r>
    </w:p>
    <w:p w:rsidR="006C37BA" w:rsidRPr="00970C24" w:rsidRDefault="006C37BA" w:rsidP="006C37BA">
      <w:pPr>
        <w:pStyle w:val="ListParagraph"/>
        <w:numPr>
          <w:ilvl w:val="2"/>
          <w:numId w:val="2"/>
        </w:numPr>
        <w:spacing w:after="0"/>
        <w:rPr>
          <w:rFonts w:ascii="Arial" w:hAnsi="Arial" w:cs="Arial"/>
          <w:sz w:val="24"/>
          <w:szCs w:val="24"/>
        </w:rPr>
      </w:pPr>
      <w:r w:rsidRPr="00970C24">
        <w:rPr>
          <w:rFonts w:ascii="Arial" w:hAnsi="Arial" w:cs="Arial"/>
          <w:sz w:val="24"/>
          <w:szCs w:val="24"/>
        </w:rPr>
        <w:t>Infection Control</w:t>
      </w:r>
    </w:p>
    <w:p w:rsidR="006C37BA" w:rsidRPr="00970C24" w:rsidRDefault="006C37BA" w:rsidP="006C37BA">
      <w:pPr>
        <w:pStyle w:val="ListParagraph"/>
        <w:numPr>
          <w:ilvl w:val="2"/>
          <w:numId w:val="2"/>
        </w:numPr>
        <w:spacing w:after="0"/>
        <w:rPr>
          <w:rFonts w:ascii="Arial" w:hAnsi="Arial" w:cs="Arial"/>
          <w:sz w:val="24"/>
          <w:szCs w:val="24"/>
        </w:rPr>
      </w:pPr>
      <w:r w:rsidRPr="00970C24">
        <w:rPr>
          <w:rFonts w:ascii="Arial" w:hAnsi="Arial" w:cs="Arial"/>
          <w:sz w:val="24"/>
          <w:szCs w:val="24"/>
        </w:rPr>
        <w:t>Withdrawal of Policy Payments</w:t>
      </w:r>
    </w:p>
    <w:p w:rsidR="006C37BA" w:rsidRPr="00970C24" w:rsidRDefault="006C37BA" w:rsidP="006C37BA">
      <w:pPr>
        <w:pStyle w:val="ListParagraph"/>
        <w:spacing w:after="0"/>
        <w:rPr>
          <w:rFonts w:ascii="Arial" w:hAnsi="Arial" w:cs="Arial"/>
          <w:sz w:val="24"/>
          <w:szCs w:val="24"/>
        </w:rPr>
      </w:pPr>
    </w:p>
    <w:p w:rsidR="006C37BA" w:rsidRPr="00970C24" w:rsidRDefault="006C37BA" w:rsidP="006C37BA">
      <w:pPr>
        <w:pStyle w:val="ListParagraph"/>
        <w:numPr>
          <w:ilvl w:val="0"/>
          <w:numId w:val="2"/>
        </w:numPr>
        <w:spacing w:after="0"/>
        <w:rPr>
          <w:rFonts w:ascii="Arial" w:hAnsi="Arial" w:cs="Arial"/>
          <w:b/>
          <w:sz w:val="24"/>
          <w:szCs w:val="24"/>
        </w:rPr>
      </w:pPr>
      <w:r w:rsidRPr="00970C24">
        <w:rPr>
          <w:rFonts w:ascii="Arial" w:hAnsi="Arial" w:cs="Arial"/>
          <w:b/>
          <w:sz w:val="24"/>
          <w:szCs w:val="24"/>
        </w:rPr>
        <w:t>Procedure</w:t>
      </w:r>
    </w:p>
    <w:p w:rsidR="006C37BA" w:rsidRPr="00970C24" w:rsidRDefault="006C37BA" w:rsidP="006C37BA">
      <w:pPr>
        <w:pStyle w:val="ListParagraph"/>
        <w:numPr>
          <w:ilvl w:val="1"/>
          <w:numId w:val="2"/>
        </w:numPr>
        <w:spacing w:after="0"/>
        <w:rPr>
          <w:rFonts w:ascii="Arial" w:hAnsi="Arial" w:cs="Arial"/>
          <w:sz w:val="24"/>
          <w:szCs w:val="24"/>
        </w:rPr>
      </w:pPr>
      <w:r w:rsidRPr="00970C24">
        <w:rPr>
          <w:rFonts w:ascii="Arial" w:hAnsi="Arial" w:cs="Arial"/>
          <w:sz w:val="24"/>
          <w:szCs w:val="24"/>
        </w:rPr>
        <w:t>Reporting, Monitoring &amp; Recording of Absence</w:t>
      </w:r>
    </w:p>
    <w:p w:rsidR="006C37BA" w:rsidRPr="00970C24" w:rsidRDefault="006C37BA" w:rsidP="006C37BA">
      <w:pPr>
        <w:pStyle w:val="ListParagraph"/>
        <w:numPr>
          <w:ilvl w:val="2"/>
          <w:numId w:val="2"/>
        </w:numPr>
        <w:spacing w:after="0"/>
        <w:rPr>
          <w:rFonts w:ascii="Arial" w:hAnsi="Arial" w:cs="Arial"/>
          <w:sz w:val="24"/>
          <w:szCs w:val="24"/>
        </w:rPr>
      </w:pPr>
      <w:r w:rsidRPr="00970C24">
        <w:rPr>
          <w:rFonts w:ascii="Arial" w:hAnsi="Arial" w:cs="Arial"/>
          <w:sz w:val="24"/>
          <w:szCs w:val="24"/>
        </w:rPr>
        <w:t>Reporting of Sickness Absence</w:t>
      </w:r>
    </w:p>
    <w:p w:rsidR="006C37BA" w:rsidRPr="00970C24" w:rsidRDefault="006C37BA" w:rsidP="006C37BA">
      <w:pPr>
        <w:pStyle w:val="ListParagraph"/>
        <w:numPr>
          <w:ilvl w:val="2"/>
          <w:numId w:val="2"/>
        </w:numPr>
        <w:spacing w:after="0"/>
        <w:rPr>
          <w:rFonts w:ascii="Arial" w:hAnsi="Arial" w:cs="Arial"/>
          <w:sz w:val="24"/>
          <w:szCs w:val="24"/>
        </w:rPr>
      </w:pPr>
      <w:r w:rsidRPr="00970C24">
        <w:rPr>
          <w:rFonts w:ascii="Arial" w:hAnsi="Arial" w:cs="Arial"/>
          <w:sz w:val="24"/>
          <w:szCs w:val="24"/>
        </w:rPr>
        <w:t>Contact</w:t>
      </w:r>
    </w:p>
    <w:p w:rsidR="006C37BA" w:rsidRPr="00970C24" w:rsidRDefault="006C37BA" w:rsidP="006C37BA">
      <w:pPr>
        <w:pStyle w:val="ListParagraph"/>
        <w:numPr>
          <w:ilvl w:val="2"/>
          <w:numId w:val="2"/>
        </w:numPr>
        <w:spacing w:after="0"/>
        <w:rPr>
          <w:rFonts w:ascii="Arial" w:hAnsi="Arial" w:cs="Arial"/>
          <w:sz w:val="24"/>
          <w:szCs w:val="24"/>
        </w:rPr>
      </w:pPr>
      <w:r w:rsidRPr="00970C24">
        <w:rPr>
          <w:rFonts w:ascii="Arial" w:hAnsi="Arial" w:cs="Arial"/>
          <w:sz w:val="24"/>
          <w:szCs w:val="24"/>
        </w:rPr>
        <w:t xml:space="preserve">Returning </w:t>
      </w:r>
      <w:proofErr w:type="gramStart"/>
      <w:r w:rsidRPr="00970C24">
        <w:rPr>
          <w:rFonts w:ascii="Arial" w:hAnsi="Arial" w:cs="Arial"/>
          <w:sz w:val="24"/>
          <w:szCs w:val="24"/>
        </w:rPr>
        <w:t>To</w:t>
      </w:r>
      <w:proofErr w:type="gramEnd"/>
      <w:r w:rsidRPr="00970C24">
        <w:rPr>
          <w:rFonts w:ascii="Arial" w:hAnsi="Arial" w:cs="Arial"/>
          <w:sz w:val="24"/>
          <w:szCs w:val="24"/>
        </w:rPr>
        <w:t xml:space="preserve"> Work</w:t>
      </w:r>
    </w:p>
    <w:p w:rsidR="006C37BA" w:rsidRPr="00970C24" w:rsidRDefault="006C37BA" w:rsidP="006C37BA">
      <w:pPr>
        <w:pStyle w:val="ListParagraph"/>
        <w:numPr>
          <w:ilvl w:val="2"/>
          <w:numId w:val="2"/>
        </w:numPr>
        <w:spacing w:after="0"/>
        <w:rPr>
          <w:rFonts w:ascii="Arial" w:hAnsi="Arial" w:cs="Arial"/>
          <w:sz w:val="24"/>
          <w:szCs w:val="24"/>
        </w:rPr>
      </w:pPr>
      <w:r w:rsidRPr="00970C24">
        <w:rPr>
          <w:rFonts w:ascii="Arial" w:hAnsi="Arial" w:cs="Arial"/>
          <w:sz w:val="24"/>
          <w:szCs w:val="24"/>
        </w:rPr>
        <w:t xml:space="preserve">Medical </w:t>
      </w:r>
      <w:r>
        <w:rPr>
          <w:rFonts w:ascii="Arial" w:hAnsi="Arial" w:cs="Arial"/>
          <w:sz w:val="24"/>
          <w:szCs w:val="24"/>
        </w:rPr>
        <w:t>statement of fitness</w:t>
      </w:r>
    </w:p>
    <w:p w:rsidR="006C37BA" w:rsidRPr="00970C24" w:rsidRDefault="006C37BA" w:rsidP="006C37BA">
      <w:pPr>
        <w:pStyle w:val="ListParagraph"/>
        <w:numPr>
          <w:ilvl w:val="2"/>
          <w:numId w:val="2"/>
        </w:numPr>
        <w:spacing w:after="0"/>
        <w:rPr>
          <w:rFonts w:ascii="Arial" w:hAnsi="Arial" w:cs="Arial"/>
          <w:sz w:val="24"/>
          <w:szCs w:val="24"/>
        </w:rPr>
      </w:pPr>
      <w:r w:rsidRPr="00970C24">
        <w:rPr>
          <w:rFonts w:ascii="Arial" w:hAnsi="Arial" w:cs="Arial"/>
          <w:sz w:val="24"/>
          <w:szCs w:val="24"/>
        </w:rPr>
        <w:t>Monitoring and Recording of Absence</w:t>
      </w:r>
    </w:p>
    <w:p w:rsidR="006C37BA" w:rsidRPr="00970C24" w:rsidRDefault="006C37BA" w:rsidP="006C37BA">
      <w:pPr>
        <w:pStyle w:val="ListParagraph"/>
        <w:numPr>
          <w:ilvl w:val="2"/>
          <w:numId w:val="2"/>
        </w:numPr>
        <w:spacing w:after="0"/>
        <w:rPr>
          <w:rFonts w:ascii="Arial" w:hAnsi="Arial" w:cs="Arial"/>
          <w:sz w:val="24"/>
          <w:szCs w:val="24"/>
        </w:rPr>
      </w:pPr>
      <w:r w:rsidRPr="00970C24">
        <w:rPr>
          <w:rFonts w:ascii="Arial" w:hAnsi="Arial" w:cs="Arial"/>
          <w:sz w:val="24"/>
          <w:szCs w:val="24"/>
        </w:rPr>
        <w:t>Return to Work Discussion</w:t>
      </w:r>
    </w:p>
    <w:p w:rsidR="006C37BA" w:rsidRPr="00970C24" w:rsidRDefault="006C37BA" w:rsidP="006C37BA">
      <w:pPr>
        <w:pStyle w:val="ListParagraph"/>
        <w:numPr>
          <w:ilvl w:val="2"/>
          <w:numId w:val="2"/>
        </w:numPr>
        <w:spacing w:after="0"/>
        <w:rPr>
          <w:rFonts w:ascii="Arial" w:hAnsi="Arial" w:cs="Arial"/>
          <w:sz w:val="24"/>
          <w:szCs w:val="24"/>
        </w:rPr>
      </w:pPr>
      <w:r w:rsidRPr="00970C24">
        <w:rPr>
          <w:rFonts w:ascii="Arial" w:hAnsi="Arial" w:cs="Arial"/>
          <w:sz w:val="24"/>
          <w:szCs w:val="24"/>
        </w:rPr>
        <w:t>Occupational Health</w:t>
      </w:r>
    </w:p>
    <w:p w:rsidR="006C37BA" w:rsidRPr="00970C24" w:rsidRDefault="006C37BA" w:rsidP="006C37BA">
      <w:pPr>
        <w:pStyle w:val="ListParagraph"/>
        <w:spacing w:after="0"/>
        <w:rPr>
          <w:rFonts w:ascii="Arial" w:hAnsi="Arial" w:cs="Arial"/>
          <w:sz w:val="24"/>
          <w:szCs w:val="24"/>
        </w:rPr>
      </w:pPr>
    </w:p>
    <w:p w:rsidR="006C37BA" w:rsidRPr="00970C24" w:rsidRDefault="006C37BA" w:rsidP="006C37BA">
      <w:pPr>
        <w:pStyle w:val="ListParagraph"/>
        <w:numPr>
          <w:ilvl w:val="0"/>
          <w:numId w:val="2"/>
        </w:numPr>
        <w:spacing w:after="0"/>
        <w:rPr>
          <w:rFonts w:ascii="Arial" w:hAnsi="Arial" w:cs="Arial"/>
          <w:b/>
          <w:sz w:val="24"/>
          <w:szCs w:val="24"/>
        </w:rPr>
      </w:pPr>
      <w:r w:rsidRPr="00970C24">
        <w:rPr>
          <w:rFonts w:ascii="Arial" w:hAnsi="Arial" w:cs="Arial"/>
          <w:b/>
          <w:sz w:val="24"/>
          <w:szCs w:val="24"/>
        </w:rPr>
        <w:t>Short Term Sickness Absence Management Procedure</w:t>
      </w:r>
    </w:p>
    <w:p w:rsidR="006C37BA" w:rsidRPr="00970C24" w:rsidRDefault="006C37BA" w:rsidP="006C37BA">
      <w:pPr>
        <w:pStyle w:val="ListParagraph"/>
        <w:numPr>
          <w:ilvl w:val="1"/>
          <w:numId w:val="2"/>
        </w:numPr>
        <w:spacing w:after="0"/>
        <w:rPr>
          <w:rFonts w:ascii="Arial" w:hAnsi="Arial" w:cs="Arial"/>
          <w:sz w:val="24"/>
          <w:szCs w:val="24"/>
        </w:rPr>
      </w:pPr>
      <w:r w:rsidRPr="00970C24">
        <w:rPr>
          <w:rFonts w:ascii="Arial" w:hAnsi="Arial" w:cs="Arial"/>
          <w:sz w:val="24"/>
          <w:szCs w:val="24"/>
        </w:rPr>
        <w:t>Intermittent/ Persistent Short Term Absence</w:t>
      </w:r>
    </w:p>
    <w:p w:rsidR="006C37BA" w:rsidRPr="00970C24" w:rsidRDefault="006C37BA" w:rsidP="006C37BA">
      <w:pPr>
        <w:pStyle w:val="ListParagraph"/>
        <w:numPr>
          <w:ilvl w:val="1"/>
          <w:numId w:val="2"/>
        </w:numPr>
        <w:spacing w:after="0"/>
        <w:rPr>
          <w:rFonts w:ascii="Arial" w:hAnsi="Arial" w:cs="Arial"/>
          <w:sz w:val="24"/>
          <w:szCs w:val="24"/>
        </w:rPr>
      </w:pPr>
      <w:r w:rsidRPr="00970C24">
        <w:rPr>
          <w:rFonts w:ascii="Arial" w:hAnsi="Arial" w:cs="Arial"/>
          <w:sz w:val="24"/>
          <w:szCs w:val="24"/>
        </w:rPr>
        <w:t>Employee Support Meeting (Informal)</w:t>
      </w:r>
    </w:p>
    <w:p w:rsidR="006C37BA" w:rsidRPr="00970C24" w:rsidRDefault="006C37BA" w:rsidP="006C37BA">
      <w:pPr>
        <w:pStyle w:val="ListParagraph"/>
        <w:numPr>
          <w:ilvl w:val="1"/>
          <w:numId w:val="2"/>
        </w:numPr>
        <w:spacing w:after="0"/>
        <w:rPr>
          <w:rFonts w:ascii="Arial" w:hAnsi="Arial" w:cs="Arial"/>
          <w:sz w:val="24"/>
          <w:szCs w:val="24"/>
        </w:rPr>
      </w:pPr>
      <w:r w:rsidRPr="00970C24">
        <w:rPr>
          <w:rFonts w:ascii="Arial" w:hAnsi="Arial" w:cs="Arial"/>
          <w:sz w:val="24"/>
          <w:szCs w:val="24"/>
        </w:rPr>
        <w:t>First Formal Absence Review Meeting (Stage 1)</w:t>
      </w:r>
    </w:p>
    <w:p w:rsidR="006C37BA" w:rsidRPr="00970C24" w:rsidRDefault="006C37BA" w:rsidP="006C37BA">
      <w:pPr>
        <w:pStyle w:val="ListParagraph"/>
        <w:numPr>
          <w:ilvl w:val="1"/>
          <w:numId w:val="2"/>
        </w:numPr>
        <w:spacing w:after="0"/>
        <w:rPr>
          <w:rFonts w:ascii="Arial" w:hAnsi="Arial" w:cs="Arial"/>
          <w:sz w:val="24"/>
          <w:szCs w:val="24"/>
        </w:rPr>
      </w:pPr>
      <w:r w:rsidRPr="00970C24">
        <w:rPr>
          <w:rFonts w:ascii="Arial" w:hAnsi="Arial" w:cs="Arial"/>
          <w:sz w:val="24"/>
          <w:szCs w:val="24"/>
        </w:rPr>
        <w:t>Second Formal Absence Review Meeting (Stage 2)</w:t>
      </w:r>
    </w:p>
    <w:p w:rsidR="006C37BA" w:rsidRPr="00970C24" w:rsidRDefault="006C37BA" w:rsidP="006C37BA">
      <w:pPr>
        <w:pStyle w:val="ListParagraph"/>
        <w:numPr>
          <w:ilvl w:val="1"/>
          <w:numId w:val="2"/>
        </w:numPr>
        <w:spacing w:after="0"/>
        <w:rPr>
          <w:rFonts w:ascii="Arial" w:hAnsi="Arial" w:cs="Arial"/>
          <w:sz w:val="24"/>
          <w:szCs w:val="24"/>
        </w:rPr>
      </w:pPr>
      <w:r w:rsidRPr="00970C24">
        <w:rPr>
          <w:rFonts w:ascii="Arial" w:hAnsi="Arial" w:cs="Arial"/>
          <w:sz w:val="24"/>
          <w:szCs w:val="24"/>
        </w:rPr>
        <w:t>Third &amp; Final Absence Review Meeting (Stage 3)</w:t>
      </w:r>
    </w:p>
    <w:p w:rsidR="006C37BA" w:rsidRPr="00970C24" w:rsidRDefault="006C37BA" w:rsidP="006C37BA">
      <w:pPr>
        <w:pStyle w:val="ListParagraph"/>
        <w:numPr>
          <w:ilvl w:val="1"/>
          <w:numId w:val="2"/>
        </w:numPr>
        <w:spacing w:after="0"/>
        <w:rPr>
          <w:rFonts w:ascii="Arial" w:hAnsi="Arial" w:cs="Arial"/>
          <w:sz w:val="24"/>
          <w:szCs w:val="24"/>
        </w:rPr>
      </w:pPr>
      <w:r w:rsidRPr="00970C24">
        <w:rPr>
          <w:rFonts w:ascii="Arial" w:hAnsi="Arial" w:cs="Arial"/>
          <w:sz w:val="24"/>
          <w:szCs w:val="24"/>
        </w:rPr>
        <w:t>Capability Hearing</w:t>
      </w:r>
    </w:p>
    <w:p w:rsidR="006C37BA" w:rsidRPr="00970C24" w:rsidRDefault="006C37BA" w:rsidP="006C37BA">
      <w:pPr>
        <w:pStyle w:val="ListParagraph"/>
        <w:numPr>
          <w:ilvl w:val="1"/>
          <w:numId w:val="2"/>
        </w:numPr>
        <w:spacing w:after="0"/>
        <w:rPr>
          <w:rFonts w:ascii="Arial" w:hAnsi="Arial" w:cs="Arial"/>
          <w:sz w:val="24"/>
          <w:szCs w:val="24"/>
        </w:rPr>
      </w:pPr>
      <w:r w:rsidRPr="00970C24">
        <w:rPr>
          <w:rFonts w:ascii="Arial" w:hAnsi="Arial" w:cs="Arial"/>
          <w:sz w:val="24"/>
          <w:szCs w:val="24"/>
        </w:rPr>
        <w:t xml:space="preserve">Appeals </w:t>
      </w:r>
    </w:p>
    <w:p w:rsidR="006C37BA" w:rsidRDefault="006C37BA" w:rsidP="006C37BA">
      <w:pPr>
        <w:pStyle w:val="ListParagraph"/>
        <w:spacing w:after="0"/>
        <w:ind w:left="1440"/>
        <w:rPr>
          <w:rFonts w:ascii="Arial" w:hAnsi="Arial" w:cs="Arial"/>
          <w:sz w:val="24"/>
          <w:szCs w:val="24"/>
        </w:rPr>
      </w:pPr>
    </w:p>
    <w:p w:rsidR="006C37BA" w:rsidRDefault="006C37BA" w:rsidP="006C37BA">
      <w:pPr>
        <w:pStyle w:val="ListParagraph"/>
        <w:spacing w:after="0"/>
        <w:ind w:left="1440"/>
        <w:rPr>
          <w:rFonts w:ascii="Arial" w:hAnsi="Arial" w:cs="Arial"/>
          <w:sz w:val="24"/>
          <w:szCs w:val="24"/>
        </w:rPr>
      </w:pPr>
    </w:p>
    <w:p w:rsidR="006C37BA" w:rsidRDefault="006C37BA" w:rsidP="006C37BA">
      <w:pPr>
        <w:pStyle w:val="ListParagraph"/>
        <w:spacing w:after="0"/>
        <w:ind w:left="1440"/>
        <w:rPr>
          <w:rFonts w:ascii="Arial" w:hAnsi="Arial" w:cs="Arial"/>
          <w:sz w:val="24"/>
          <w:szCs w:val="24"/>
        </w:rPr>
      </w:pPr>
    </w:p>
    <w:p w:rsidR="006C37BA" w:rsidRDefault="006C37BA" w:rsidP="006C37BA">
      <w:pPr>
        <w:pStyle w:val="ListParagraph"/>
        <w:spacing w:after="0"/>
        <w:ind w:left="1440"/>
        <w:rPr>
          <w:rFonts w:ascii="Arial" w:hAnsi="Arial" w:cs="Arial"/>
          <w:sz w:val="24"/>
          <w:szCs w:val="24"/>
        </w:rPr>
      </w:pPr>
    </w:p>
    <w:p w:rsidR="006C37BA" w:rsidRPr="00970C24" w:rsidRDefault="006C37BA" w:rsidP="006C37BA">
      <w:pPr>
        <w:pStyle w:val="ListParagraph"/>
        <w:spacing w:after="0"/>
        <w:ind w:left="1440"/>
        <w:rPr>
          <w:rFonts w:ascii="Arial" w:hAnsi="Arial" w:cs="Arial"/>
          <w:sz w:val="24"/>
          <w:szCs w:val="24"/>
        </w:rPr>
      </w:pPr>
    </w:p>
    <w:p w:rsidR="006C37BA" w:rsidRPr="00970C24" w:rsidRDefault="006C37BA" w:rsidP="006C37BA">
      <w:pPr>
        <w:spacing w:after="0"/>
        <w:rPr>
          <w:rFonts w:ascii="Arial" w:hAnsi="Arial" w:cs="Arial"/>
          <w:sz w:val="24"/>
          <w:szCs w:val="24"/>
        </w:rPr>
      </w:pPr>
    </w:p>
    <w:p w:rsidR="006C37BA" w:rsidRPr="00970C24" w:rsidRDefault="006C37BA" w:rsidP="006C37BA">
      <w:pPr>
        <w:pStyle w:val="ListParagraph"/>
        <w:numPr>
          <w:ilvl w:val="0"/>
          <w:numId w:val="2"/>
        </w:numPr>
        <w:spacing w:after="0"/>
        <w:rPr>
          <w:rFonts w:ascii="Arial" w:hAnsi="Arial" w:cs="Arial"/>
          <w:b/>
          <w:sz w:val="24"/>
          <w:szCs w:val="24"/>
        </w:rPr>
      </w:pPr>
      <w:r w:rsidRPr="00970C24">
        <w:rPr>
          <w:rFonts w:ascii="Arial" w:hAnsi="Arial" w:cs="Arial"/>
          <w:b/>
          <w:sz w:val="24"/>
          <w:szCs w:val="24"/>
        </w:rPr>
        <w:t>Long Term Sickness Absence Management Procedure</w:t>
      </w:r>
    </w:p>
    <w:p w:rsidR="006C37BA" w:rsidRPr="00970C24" w:rsidRDefault="006C37BA" w:rsidP="006C37BA">
      <w:pPr>
        <w:pStyle w:val="ListParagraph"/>
        <w:numPr>
          <w:ilvl w:val="1"/>
          <w:numId w:val="2"/>
        </w:numPr>
        <w:spacing w:after="0"/>
        <w:rPr>
          <w:rFonts w:ascii="Arial" w:hAnsi="Arial" w:cs="Arial"/>
          <w:sz w:val="24"/>
          <w:szCs w:val="24"/>
        </w:rPr>
      </w:pPr>
      <w:r w:rsidRPr="00970C24">
        <w:rPr>
          <w:rFonts w:ascii="Arial" w:hAnsi="Arial" w:cs="Arial"/>
          <w:sz w:val="24"/>
          <w:szCs w:val="24"/>
        </w:rPr>
        <w:t>Long Term Sickness Absence</w:t>
      </w:r>
    </w:p>
    <w:p w:rsidR="006C37BA" w:rsidRPr="00970C24" w:rsidRDefault="006C37BA" w:rsidP="006C37BA">
      <w:pPr>
        <w:pStyle w:val="ListParagraph"/>
        <w:numPr>
          <w:ilvl w:val="1"/>
          <w:numId w:val="2"/>
        </w:numPr>
        <w:spacing w:after="0"/>
        <w:rPr>
          <w:rFonts w:ascii="Arial" w:hAnsi="Arial" w:cs="Arial"/>
          <w:sz w:val="24"/>
          <w:szCs w:val="24"/>
        </w:rPr>
      </w:pPr>
      <w:r w:rsidRPr="00970C24">
        <w:rPr>
          <w:rFonts w:ascii="Arial" w:hAnsi="Arial" w:cs="Arial"/>
          <w:sz w:val="24"/>
          <w:szCs w:val="24"/>
        </w:rPr>
        <w:t xml:space="preserve">Phased Return </w:t>
      </w:r>
      <w:proofErr w:type="gramStart"/>
      <w:r w:rsidRPr="00970C24">
        <w:rPr>
          <w:rFonts w:ascii="Arial" w:hAnsi="Arial" w:cs="Arial"/>
          <w:sz w:val="24"/>
          <w:szCs w:val="24"/>
        </w:rPr>
        <w:t>To</w:t>
      </w:r>
      <w:proofErr w:type="gramEnd"/>
      <w:r w:rsidRPr="00970C24">
        <w:rPr>
          <w:rFonts w:ascii="Arial" w:hAnsi="Arial" w:cs="Arial"/>
          <w:sz w:val="24"/>
          <w:szCs w:val="24"/>
        </w:rPr>
        <w:t xml:space="preserve"> Work</w:t>
      </w:r>
    </w:p>
    <w:p w:rsidR="006C37BA" w:rsidRPr="00970C24" w:rsidRDefault="006C37BA" w:rsidP="006C37BA">
      <w:pPr>
        <w:pStyle w:val="ListParagraph"/>
        <w:numPr>
          <w:ilvl w:val="1"/>
          <w:numId w:val="2"/>
        </w:numPr>
        <w:spacing w:after="0"/>
        <w:rPr>
          <w:rFonts w:ascii="Arial" w:hAnsi="Arial" w:cs="Arial"/>
          <w:sz w:val="24"/>
          <w:szCs w:val="24"/>
        </w:rPr>
      </w:pPr>
      <w:r w:rsidRPr="00970C24">
        <w:rPr>
          <w:rFonts w:ascii="Arial" w:hAnsi="Arial" w:cs="Arial"/>
          <w:sz w:val="24"/>
          <w:szCs w:val="24"/>
        </w:rPr>
        <w:t>First Absence Review Meeting (Stage 1)</w:t>
      </w:r>
    </w:p>
    <w:p w:rsidR="006C37BA" w:rsidRPr="00970C24" w:rsidRDefault="006C37BA" w:rsidP="006C37BA">
      <w:pPr>
        <w:pStyle w:val="ListParagraph"/>
        <w:numPr>
          <w:ilvl w:val="1"/>
          <w:numId w:val="2"/>
        </w:numPr>
        <w:spacing w:after="0"/>
        <w:rPr>
          <w:rFonts w:ascii="Arial" w:hAnsi="Arial" w:cs="Arial"/>
          <w:sz w:val="24"/>
          <w:szCs w:val="24"/>
        </w:rPr>
      </w:pPr>
      <w:r w:rsidRPr="00970C24">
        <w:rPr>
          <w:rFonts w:ascii="Arial" w:hAnsi="Arial" w:cs="Arial"/>
          <w:sz w:val="24"/>
          <w:szCs w:val="24"/>
        </w:rPr>
        <w:t>Second Absence Review Meeting (Stage 2)</w:t>
      </w:r>
    </w:p>
    <w:p w:rsidR="006C37BA" w:rsidRPr="00970C24" w:rsidRDefault="006C37BA" w:rsidP="006C37BA">
      <w:pPr>
        <w:pStyle w:val="ListParagraph"/>
        <w:numPr>
          <w:ilvl w:val="1"/>
          <w:numId w:val="2"/>
        </w:numPr>
        <w:spacing w:after="0"/>
        <w:rPr>
          <w:rFonts w:ascii="Arial" w:hAnsi="Arial" w:cs="Arial"/>
          <w:sz w:val="24"/>
          <w:szCs w:val="24"/>
        </w:rPr>
      </w:pPr>
      <w:r w:rsidRPr="00970C24">
        <w:rPr>
          <w:rFonts w:ascii="Arial" w:hAnsi="Arial" w:cs="Arial"/>
          <w:sz w:val="24"/>
          <w:szCs w:val="24"/>
        </w:rPr>
        <w:t>Third &amp; Final Absence Review Meeting (Stage3)</w:t>
      </w:r>
    </w:p>
    <w:p w:rsidR="006C37BA" w:rsidRPr="00970C24" w:rsidRDefault="006C37BA" w:rsidP="006C37BA">
      <w:pPr>
        <w:pStyle w:val="ListParagraph"/>
        <w:numPr>
          <w:ilvl w:val="1"/>
          <w:numId w:val="2"/>
        </w:numPr>
        <w:spacing w:after="0"/>
        <w:rPr>
          <w:rFonts w:ascii="Arial" w:hAnsi="Arial" w:cs="Arial"/>
          <w:sz w:val="24"/>
          <w:szCs w:val="24"/>
        </w:rPr>
      </w:pPr>
      <w:r w:rsidRPr="00970C24">
        <w:rPr>
          <w:rFonts w:ascii="Arial" w:hAnsi="Arial" w:cs="Arial"/>
          <w:sz w:val="24"/>
          <w:szCs w:val="24"/>
        </w:rPr>
        <w:t>Capability Hearing</w:t>
      </w:r>
    </w:p>
    <w:p w:rsidR="006C37BA" w:rsidRPr="00970C24" w:rsidRDefault="006C37BA" w:rsidP="006C37BA">
      <w:pPr>
        <w:pStyle w:val="ListParagraph"/>
        <w:numPr>
          <w:ilvl w:val="1"/>
          <w:numId w:val="2"/>
        </w:numPr>
        <w:spacing w:after="0"/>
        <w:rPr>
          <w:rFonts w:ascii="Arial" w:hAnsi="Arial" w:cs="Arial"/>
          <w:sz w:val="24"/>
          <w:szCs w:val="24"/>
        </w:rPr>
      </w:pPr>
      <w:r w:rsidRPr="00970C24">
        <w:rPr>
          <w:rFonts w:ascii="Arial" w:hAnsi="Arial" w:cs="Arial"/>
          <w:sz w:val="24"/>
          <w:szCs w:val="24"/>
        </w:rPr>
        <w:t>Appeals against Dismissal</w:t>
      </w:r>
    </w:p>
    <w:p w:rsidR="006C37BA" w:rsidRPr="00970C24" w:rsidRDefault="006C37BA" w:rsidP="006C37BA">
      <w:pPr>
        <w:pStyle w:val="ListParagraph"/>
        <w:numPr>
          <w:ilvl w:val="1"/>
          <w:numId w:val="2"/>
        </w:numPr>
        <w:spacing w:after="0"/>
        <w:rPr>
          <w:rFonts w:ascii="Arial" w:hAnsi="Arial" w:cs="Arial"/>
          <w:sz w:val="24"/>
          <w:szCs w:val="24"/>
        </w:rPr>
      </w:pPr>
      <w:r w:rsidRPr="00970C24">
        <w:rPr>
          <w:rFonts w:ascii="Arial" w:hAnsi="Arial" w:cs="Arial"/>
          <w:sz w:val="24"/>
          <w:szCs w:val="24"/>
        </w:rPr>
        <w:t>Permanent Ill Health</w:t>
      </w:r>
    </w:p>
    <w:p w:rsidR="006C37BA" w:rsidRPr="00970C24" w:rsidRDefault="006C37BA" w:rsidP="006C37BA">
      <w:pPr>
        <w:spacing w:after="0"/>
        <w:rPr>
          <w:rFonts w:ascii="Arial" w:hAnsi="Arial" w:cs="Arial"/>
          <w:sz w:val="24"/>
          <w:szCs w:val="24"/>
        </w:rPr>
      </w:pPr>
    </w:p>
    <w:p w:rsidR="006C37BA" w:rsidRPr="00970C24" w:rsidRDefault="006C37BA" w:rsidP="006C37BA">
      <w:pPr>
        <w:spacing w:after="0"/>
        <w:rPr>
          <w:rFonts w:ascii="Arial" w:hAnsi="Arial" w:cs="Arial"/>
          <w:sz w:val="24"/>
          <w:szCs w:val="24"/>
        </w:rPr>
      </w:pPr>
    </w:p>
    <w:p w:rsidR="006C37BA" w:rsidRPr="00970C24" w:rsidRDefault="006C37BA" w:rsidP="006C37BA">
      <w:pPr>
        <w:spacing w:after="0"/>
        <w:rPr>
          <w:rFonts w:ascii="Arial" w:hAnsi="Arial" w:cs="Arial"/>
          <w:sz w:val="24"/>
          <w:szCs w:val="24"/>
        </w:rPr>
      </w:pPr>
      <w:r w:rsidRPr="00970C24">
        <w:rPr>
          <w:rFonts w:ascii="Arial" w:hAnsi="Arial" w:cs="Arial"/>
          <w:sz w:val="24"/>
          <w:szCs w:val="24"/>
        </w:rPr>
        <w:t>Appendix 1 – Notification of Absence Flow Chart</w:t>
      </w:r>
    </w:p>
    <w:p w:rsidR="006C37BA" w:rsidRPr="00970C24" w:rsidRDefault="006C37BA" w:rsidP="006C37BA">
      <w:pPr>
        <w:spacing w:after="0"/>
        <w:rPr>
          <w:rFonts w:ascii="Arial" w:hAnsi="Arial" w:cs="Arial"/>
          <w:sz w:val="24"/>
          <w:szCs w:val="24"/>
        </w:rPr>
      </w:pPr>
      <w:r w:rsidRPr="00970C24">
        <w:rPr>
          <w:rFonts w:ascii="Arial" w:hAnsi="Arial" w:cs="Arial"/>
          <w:sz w:val="24"/>
          <w:szCs w:val="24"/>
        </w:rPr>
        <w:t>Appendix 2 – Short Term Sickness Absence Procedure Flow Chart</w:t>
      </w:r>
    </w:p>
    <w:p w:rsidR="006C37BA" w:rsidRPr="00970C24" w:rsidRDefault="006C37BA" w:rsidP="006C37BA">
      <w:pPr>
        <w:spacing w:after="0"/>
        <w:rPr>
          <w:rFonts w:ascii="Arial" w:hAnsi="Arial" w:cs="Arial"/>
          <w:sz w:val="24"/>
          <w:szCs w:val="24"/>
        </w:rPr>
      </w:pPr>
      <w:r w:rsidRPr="00970C24">
        <w:rPr>
          <w:rFonts w:ascii="Arial" w:hAnsi="Arial" w:cs="Arial"/>
          <w:sz w:val="24"/>
          <w:szCs w:val="24"/>
        </w:rPr>
        <w:t>Appendix 3 – Long Term Sickness Absence Procedure Flow Chart</w:t>
      </w:r>
    </w:p>
    <w:p w:rsidR="006C37BA" w:rsidRPr="00970C24" w:rsidRDefault="006C37BA" w:rsidP="006C37BA">
      <w:pPr>
        <w:spacing w:after="0"/>
        <w:rPr>
          <w:rFonts w:ascii="Arial" w:hAnsi="Arial" w:cs="Arial"/>
          <w:sz w:val="24"/>
          <w:szCs w:val="24"/>
        </w:rPr>
      </w:pPr>
    </w:p>
    <w:p w:rsidR="006C37BA" w:rsidRPr="00970C24" w:rsidRDefault="006C37BA" w:rsidP="006C37BA">
      <w:pPr>
        <w:spacing w:after="0"/>
        <w:rPr>
          <w:rFonts w:ascii="Arial" w:hAnsi="Arial" w:cs="Arial"/>
          <w:sz w:val="24"/>
          <w:szCs w:val="24"/>
        </w:rPr>
      </w:pPr>
    </w:p>
    <w:p w:rsidR="006C37BA" w:rsidRPr="00970C24" w:rsidRDefault="006C37BA" w:rsidP="006C37BA">
      <w:pPr>
        <w:spacing w:after="0"/>
        <w:rPr>
          <w:rFonts w:ascii="Arial" w:hAnsi="Arial" w:cs="Arial"/>
          <w:sz w:val="24"/>
          <w:szCs w:val="24"/>
        </w:rPr>
      </w:pPr>
    </w:p>
    <w:p w:rsidR="006C37BA" w:rsidRDefault="006C37BA" w:rsidP="006C37BA">
      <w:pPr>
        <w:spacing w:after="0"/>
        <w:rPr>
          <w:rFonts w:ascii="Arial" w:hAnsi="Arial" w:cs="Arial"/>
          <w:sz w:val="24"/>
          <w:szCs w:val="24"/>
        </w:rPr>
      </w:pPr>
    </w:p>
    <w:p w:rsidR="006C37BA" w:rsidRDefault="006C37BA" w:rsidP="006C37BA">
      <w:pPr>
        <w:spacing w:after="0"/>
        <w:rPr>
          <w:rFonts w:ascii="Arial" w:hAnsi="Arial" w:cs="Arial"/>
          <w:sz w:val="24"/>
          <w:szCs w:val="24"/>
        </w:rPr>
      </w:pPr>
    </w:p>
    <w:p w:rsidR="006C37BA" w:rsidRDefault="006C37BA" w:rsidP="006C37BA">
      <w:pPr>
        <w:spacing w:after="0"/>
        <w:rPr>
          <w:rFonts w:ascii="Arial" w:hAnsi="Arial" w:cs="Arial"/>
          <w:sz w:val="24"/>
          <w:szCs w:val="24"/>
        </w:rPr>
      </w:pPr>
    </w:p>
    <w:p w:rsidR="006C37BA" w:rsidRDefault="006C37BA" w:rsidP="006C37BA">
      <w:pPr>
        <w:spacing w:after="0"/>
        <w:rPr>
          <w:rFonts w:ascii="Arial" w:hAnsi="Arial" w:cs="Arial"/>
          <w:sz w:val="24"/>
          <w:szCs w:val="24"/>
        </w:rPr>
      </w:pPr>
    </w:p>
    <w:p w:rsidR="006C37BA" w:rsidRDefault="006C37BA" w:rsidP="006C37BA">
      <w:pPr>
        <w:spacing w:after="0"/>
        <w:rPr>
          <w:rFonts w:ascii="Arial" w:hAnsi="Arial" w:cs="Arial"/>
          <w:sz w:val="24"/>
          <w:szCs w:val="24"/>
        </w:rPr>
      </w:pPr>
    </w:p>
    <w:p w:rsidR="006C37BA" w:rsidRDefault="006C37BA" w:rsidP="006C37BA">
      <w:pPr>
        <w:spacing w:after="0"/>
        <w:rPr>
          <w:rFonts w:ascii="Arial" w:hAnsi="Arial" w:cs="Arial"/>
          <w:sz w:val="24"/>
          <w:szCs w:val="24"/>
        </w:rPr>
      </w:pPr>
    </w:p>
    <w:p w:rsidR="006C37BA" w:rsidRDefault="006C37BA" w:rsidP="006C37BA">
      <w:pPr>
        <w:spacing w:after="0"/>
        <w:rPr>
          <w:rFonts w:ascii="Arial" w:hAnsi="Arial" w:cs="Arial"/>
          <w:sz w:val="24"/>
          <w:szCs w:val="24"/>
        </w:rPr>
      </w:pPr>
    </w:p>
    <w:p w:rsidR="006C37BA" w:rsidRDefault="006C37BA" w:rsidP="006C37BA">
      <w:pPr>
        <w:spacing w:after="0"/>
        <w:rPr>
          <w:rFonts w:ascii="Arial" w:hAnsi="Arial" w:cs="Arial"/>
          <w:sz w:val="24"/>
          <w:szCs w:val="24"/>
        </w:rPr>
      </w:pPr>
    </w:p>
    <w:p w:rsidR="006C37BA" w:rsidRDefault="006C37BA" w:rsidP="006C37BA">
      <w:pPr>
        <w:spacing w:after="0"/>
        <w:rPr>
          <w:rFonts w:ascii="Arial" w:hAnsi="Arial" w:cs="Arial"/>
          <w:sz w:val="24"/>
          <w:szCs w:val="24"/>
        </w:rPr>
      </w:pPr>
    </w:p>
    <w:p w:rsidR="006C37BA" w:rsidRDefault="006C37BA" w:rsidP="006C37BA">
      <w:pPr>
        <w:spacing w:after="0"/>
        <w:rPr>
          <w:rFonts w:ascii="Arial" w:hAnsi="Arial" w:cs="Arial"/>
          <w:sz w:val="24"/>
          <w:szCs w:val="24"/>
        </w:rPr>
      </w:pPr>
    </w:p>
    <w:p w:rsidR="006C37BA" w:rsidRDefault="006C37BA" w:rsidP="006C37BA">
      <w:pPr>
        <w:spacing w:after="0"/>
        <w:rPr>
          <w:rFonts w:ascii="Arial" w:hAnsi="Arial" w:cs="Arial"/>
          <w:sz w:val="24"/>
          <w:szCs w:val="24"/>
        </w:rPr>
      </w:pPr>
    </w:p>
    <w:p w:rsidR="006C37BA" w:rsidRDefault="006C37BA" w:rsidP="006C37BA">
      <w:pPr>
        <w:spacing w:after="0"/>
        <w:rPr>
          <w:rFonts w:ascii="Arial" w:hAnsi="Arial" w:cs="Arial"/>
          <w:sz w:val="24"/>
          <w:szCs w:val="24"/>
        </w:rPr>
      </w:pPr>
    </w:p>
    <w:p w:rsidR="006C37BA" w:rsidRDefault="006C37BA" w:rsidP="006C37BA">
      <w:pPr>
        <w:spacing w:after="0"/>
        <w:rPr>
          <w:rFonts w:ascii="Arial" w:hAnsi="Arial" w:cs="Arial"/>
          <w:sz w:val="24"/>
          <w:szCs w:val="24"/>
        </w:rPr>
      </w:pPr>
    </w:p>
    <w:p w:rsidR="006C37BA" w:rsidRDefault="006C37BA" w:rsidP="006C37BA">
      <w:pPr>
        <w:spacing w:after="0"/>
        <w:rPr>
          <w:rFonts w:ascii="Arial" w:hAnsi="Arial" w:cs="Arial"/>
          <w:sz w:val="24"/>
          <w:szCs w:val="24"/>
        </w:rPr>
      </w:pPr>
    </w:p>
    <w:p w:rsidR="006C37BA" w:rsidRDefault="006C37BA" w:rsidP="006C37BA">
      <w:pPr>
        <w:spacing w:after="0"/>
        <w:rPr>
          <w:rFonts w:ascii="Arial" w:hAnsi="Arial" w:cs="Arial"/>
          <w:sz w:val="24"/>
          <w:szCs w:val="24"/>
        </w:rPr>
      </w:pPr>
    </w:p>
    <w:p w:rsidR="006C37BA" w:rsidRDefault="006C37BA" w:rsidP="006C37BA">
      <w:pPr>
        <w:spacing w:after="0"/>
        <w:rPr>
          <w:rFonts w:ascii="Arial" w:hAnsi="Arial" w:cs="Arial"/>
          <w:sz w:val="24"/>
          <w:szCs w:val="24"/>
        </w:rPr>
      </w:pPr>
    </w:p>
    <w:p w:rsidR="006C37BA" w:rsidRDefault="006C37BA" w:rsidP="006C37BA">
      <w:pPr>
        <w:spacing w:after="0"/>
        <w:rPr>
          <w:rFonts w:ascii="Arial" w:hAnsi="Arial" w:cs="Arial"/>
          <w:sz w:val="24"/>
          <w:szCs w:val="24"/>
        </w:rPr>
      </w:pPr>
    </w:p>
    <w:p w:rsidR="006C37BA" w:rsidRDefault="006C37BA" w:rsidP="006C37BA">
      <w:pPr>
        <w:spacing w:after="0"/>
        <w:rPr>
          <w:rFonts w:ascii="Arial" w:hAnsi="Arial" w:cs="Arial"/>
          <w:sz w:val="24"/>
          <w:szCs w:val="24"/>
        </w:rPr>
      </w:pPr>
    </w:p>
    <w:p w:rsidR="006C37BA" w:rsidRDefault="006C37BA" w:rsidP="006C37BA">
      <w:pPr>
        <w:spacing w:after="0"/>
        <w:rPr>
          <w:rFonts w:ascii="Arial" w:hAnsi="Arial" w:cs="Arial"/>
          <w:sz w:val="24"/>
          <w:szCs w:val="24"/>
        </w:rPr>
      </w:pPr>
    </w:p>
    <w:p w:rsidR="006C37BA" w:rsidRDefault="006C37BA" w:rsidP="006C37BA">
      <w:pPr>
        <w:spacing w:after="0"/>
        <w:rPr>
          <w:rFonts w:ascii="Arial" w:hAnsi="Arial" w:cs="Arial"/>
          <w:sz w:val="24"/>
          <w:szCs w:val="24"/>
        </w:rPr>
      </w:pPr>
    </w:p>
    <w:p w:rsidR="006C37BA" w:rsidRDefault="006C37BA" w:rsidP="006C37BA">
      <w:pPr>
        <w:spacing w:after="0"/>
        <w:rPr>
          <w:rFonts w:ascii="Arial" w:hAnsi="Arial" w:cs="Arial"/>
          <w:sz w:val="24"/>
          <w:szCs w:val="24"/>
        </w:rPr>
      </w:pPr>
    </w:p>
    <w:p w:rsidR="006C37BA" w:rsidRDefault="006C37BA" w:rsidP="006C37BA">
      <w:pPr>
        <w:spacing w:after="0"/>
        <w:rPr>
          <w:rFonts w:ascii="Arial" w:hAnsi="Arial" w:cs="Arial"/>
          <w:sz w:val="24"/>
          <w:szCs w:val="24"/>
        </w:rPr>
      </w:pPr>
    </w:p>
    <w:p w:rsidR="00CE422E" w:rsidRDefault="00CE422E">
      <w:pPr>
        <w:rPr>
          <w:rFonts w:cstheme="minorHAnsi"/>
          <w:szCs w:val="24"/>
        </w:rPr>
      </w:pPr>
    </w:p>
    <w:p w:rsidR="006C37BA" w:rsidRDefault="006C37BA">
      <w:pPr>
        <w:rPr>
          <w:rFonts w:cstheme="minorHAnsi"/>
          <w:szCs w:val="24"/>
        </w:rPr>
      </w:pPr>
    </w:p>
    <w:p w:rsidR="006C37BA" w:rsidRDefault="006C37BA">
      <w:pPr>
        <w:rPr>
          <w:rFonts w:cstheme="minorHAnsi"/>
          <w:szCs w:val="24"/>
        </w:rPr>
      </w:pPr>
    </w:p>
    <w:p w:rsidR="006C37BA" w:rsidRPr="00070565" w:rsidRDefault="006C37BA">
      <w:pPr>
        <w:rPr>
          <w:rFonts w:cstheme="minorHAnsi"/>
          <w:b/>
          <w:szCs w:val="24"/>
        </w:rPr>
      </w:pPr>
      <w:r w:rsidRPr="00070565">
        <w:rPr>
          <w:rFonts w:cstheme="minorHAnsi"/>
          <w:b/>
          <w:szCs w:val="24"/>
        </w:rPr>
        <w:lastRenderedPageBreak/>
        <w:t>Appendix 1.2 CC Maternity Policy</w:t>
      </w:r>
    </w:p>
    <w:p w:rsidR="006C37BA" w:rsidRPr="006C37BA" w:rsidRDefault="006C37BA" w:rsidP="006C37BA">
      <w:pPr>
        <w:pStyle w:val="Heading7"/>
        <w:keepNext w:val="0"/>
        <w:widowControl w:val="0"/>
        <w:rPr>
          <w:rFonts w:ascii="Arial" w:hAnsi="Arial" w:cs="Arial"/>
          <w:color w:val="auto"/>
          <w:sz w:val="36"/>
          <w:szCs w:val="36"/>
        </w:rPr>
      </w:pPr>
      <w:r w:rsidRPr="006C37BA">
        <w:rPr>
          <w:rFonts w:ascii="Arial" w:hAnsi="Arial" w:cs="Arial"/>
          <w:color w:val="auto"/>
          <w:sz w:val="36"/>
          <w:szCs w:val="36"/>
        </w:rPr>
        <w:t>MATERNITY LEAVE POLICY</w:t>
      </w:r>
    </w:p>
    <w:p w:rsidR="006C37BA" w:rsidRPr="006C37BA" w:rsidRDefault="006C37BA" w:rsidP="006C37BA">
      <w:pPr>
        <w:pStyle w:val="Heading1"/>
        <w:keepNext w:val="0"/>
        <w:widowControl w:val="0"/>
        <w:ind w:left="720" w:hanging="720"/>
        <w:jc w:val="both"/>
        <w:rPr>
          <w:rFonts w:ascii="Arial" w:hAnsi="Arial" w:cs="Arial"/>
        </w:rPr>
      </w:pPr>
    </w:p>
    <w:p w:rsidR="006C37BA" w:rsidRPr="006C37BA" w:rsidRDefault="006C37BA" w:rsidP="006C37BA">
      <w:pPr>
        <w:pStyle w:val="Heading1"/>
        <w:keepNext w:val="0"/>
        <w:widowControl w:val="0"/>
        <w:ind w:left="720" w:hanging="720"/>
        <w:jc w:val="both"/>
        <w:rPr>
          <w:rFonts w:ascii="Arial" w:hAnsi="Arial" w:cs="Arial"/>
          <w:i/>
          <w:sz w:val="24"/>
        </w:rPr>
      </w:pPr>
      <w:r w:rsidRPr="006C37BA">
        <w:rPr>
          <w:rFonts w:ascii="Arial" w:hAnsi="Arial" w:cs="Arial"/>
          <w:sz w:val="24"/>
        </w:rPr>
        <w:t>1.</w:t>
      </w:r>
      <w:r w:rsidRPr="006C37BA">
        <w:rPr>
          <w:rFonts w:ascii="Arial" w:hAnsi="Arial" w:cs="Arial"/>
          <w:sz w:val="24"/>
        </w:rPr>
        <w:tab/>
        <w:t xml:space="preserve">Introduction </w:t>
      </w:r>
    </w:p>
    <w:p w:rsidR="006C37BA" w:rsidRPr="006C37BA" w:rsidRDefault="006C37BA" w:rsidP="006C37BA">
      <w:pPr>
        <w:widowControl w:val="0"/>
        <w:jc w:val="both"/>
        <w:rPr>
          <w:rFonts w:ascii="Arial" w:hAnsi="Arial" w:cs="Arial"/>
        </w:rPr>
      </w:pPr>
    </w:p>
    <w:p w:rsidR="006C37BA" w:rsidRPr="006C37BA" w:rsidRDefault="006C37BA" w:rsidP="006C37BA">
      <w:pPr>
        <w:widowControl w:val="0"/>
        <w:ind w:left="720" w:hanging="720"/>
        <w:jc w:val="both"/>
        <w:rPr>
          <w:rFonts w:ascii="Arial" w:hAnsi="Arial" w:cs="Arial"/>
        </w:rPr>
      </w:pPr>
      <w:r w:rsidRPr="006C37BA">
        <w:rPr>
          <w:rFonts w:ascii="Arial" w:hAnsi="Arial" w:cs="Arial"/>
        </w:rPr>
        <w:t>1.1</w:t>
      </w:r>
      <w:r w:rsidRPr="006C37BA">
        <w:rPr>
          <w:rFonts w:ascii="Arial" w:hAnsi="Arial" w:cs="Arial"/>
        </w:rPr>
        <w:tab/>
        <w:t xml:space="preserve">This policy describes maternity rights, entitlements and obligations for all female employees of </w:t>
      </w:r>
      <w:proofErr w:type="spellStart"/>
      <w:r w:rsidRPr="006C37BA">
        <w:rPr>
          <w:rFonts w:ascii="Arial" w:hAnsi="Arial" w:cs="Arial"/>
        </w:rPr>
        <w:t>Coleg</w:t>
      </w:r>
      <w:proofErr w:type="spellEnd"/>
      <w:r w:rsidRPr="006C37BA">
        <w:rPr>
          <w:rFonts w:ascii="Arial" w:hAnsi="Arial" w:cs="Arial"/>
        </w:rPr>
        <w:t xml:space="preserve"> Ceredigion.  The college has an obligation to pay Statutory Maternity Pay (SMP) on behalf of the </w:t>
      </w:r>
      <w:r w:rsidRPr="006C37BA">
        <w:rPr>
          <w:rFonts w:ascii="Arial" w:hAnsi="Arial" w:cs="Arial"/>
          <w:b/>
          <w:i/>
        </w:rPr>
        <w:t>Benefits Agency</w:t>
      </w:r>
      <w:r w:rsidRPr="006C37BA">
        <w:rPr>
          <w:rFonts w:ascii="Arial" w:hAnsi="Arial" w:cs="Arial"/>
        </w:rPr>
        <w:t xml:space="preserve"> to all employees who are eligible to receive it. This policy explains entitlements to both statutory and contractual maternity rights.</w:t>
      </w:r>
    </w:p>
    <w:p w:rsidR="006C37BA" w:rsidRPr="006C37BA" w:rsidRDefault="006C37BA" w:rsidP="006C37BA">
      <w:pPr>
        <w:widowControl w:val="0"/>
        <w:ind w:left="720"/>
        <w:jc w:val="both"/>
        <w:rPr>
          <w:rFonts w:ascii="Arial" w:hAnsi="Arial" w:cs="Arial"/>
        </w:rPr>
      </w:pPr>
    </w:p>
    <w:p w:rsidR="006C37BA" w:rsidRPr="006C37BA" w:rsidRDefault="006C37BA" w:rsidP="006C37BA">
      <w:pPr>
        <w:pStyle w:val="Heading5"/>
        <w:keepLines w:val="0"/>
        <w:widowControl w:val="0"/>
        <w:numPr>
          <w:ilvl w:val="0"/>
          <w:numId w:val="6"/>
        </w:numPr>
        <w:spacing w:before="0" w:line="240" w:lineRule="auto"/>
        <w:ind w:hanging="720"/>
        <w:jc w:val="both"/>
        <w:rPr>
          <w:rFonts w:ascii="Arial" w:hAnsi="Arial" w:cs="Arial"/>
          <w:color w:val="auto"/>
          <w:szCs w:val="24"/>
        </w:rPr>
      </w:pPr>
      <w:r w:rsidRPr="006C37BA">
        <w:rPr>
          <w:rFonts w:ascii="Arial" w:hAnsi="Arial" w:cs="Arial"/>
          <w:color w:val="auto"/>
          <w:szCs w:val="24"/>
        </w:rPr>
        <w:t>Entitlement</w:t>
      </w:r>
    </w:p>
    <w:p w:rsidR="006C37BA" w:rsidRPr="006C37BA" w:rsidRDefault="006C37BA" w:rsidP="006C37BA">
      <w:pPr>
        <w:widowControl w:val="0"/>
        <w:ind w:left="720"/>
        <w:jc w:val="both"/>
        <w:rPr>
          <w:rFonts w:ascii="Arial" w:hAnsi="Arial" w:cs="Arial"/>
          <w:b/>
          <w:sz w:val="28"/>
        </w:rPr>
      </w:pPr>
    </w:p>
    <w:p w:rsidR="006C37BA" w:rsidRPr="006C37BA" w:rsidRDefault="006C37BA" w:rsidP="006C37BA">
      <w:pPr>
        <w:widowControl w:val="0"/>
        <w:ind w:left="720" w:hanging="720"/>
        <w:jc w:val="both"/>
        <w:rPr>
          <w:rFonts w:ascii="Arial" w:hAnsi="Arial" w:cs="Arial"/>
        </w:rPr>
      </w:pPr>
      <w:r w:rsidRPr="006C37BA">
        <w:rPr>
          <w:rFonts w:ascii="Arial" w:hAnsi="Arial" w:cs="Arial"/>
        </w:rPr>
        <w:t>2.1</w:t>
      </w:r>
      <w:r w:rsidRPr="006C37BA">
        <w:rPr>
          <w:rFonts w:ascii="Arial" w:hAnsi="Arial" w:cs="Arial"/>
        </w:rPr>
        <w:tab/>
        <w:t>All employees regardless of hours worked and length of service have the right to the following providing that the conditions set out in this Policy are satisfied:</w:t>
      </w:r>
    </w:p>
    <w:p w:rsidR="006C37BA" w:rsidRPr="006C37BA" w:rsidRDefault="006C37BA" w:rsidP="006C37BA">
      <w:pPr>
        <w:pStyle w:val="BodyTextIndent"/>
        <w:widowControl w:val="0"/>
        <w:rPr>
          <w:rFonts w:ascii="Arial" w:hAnsi="Arial" w:cs="Arial"/>
          <w:sz w:val="22"/>
          <w:szCs w:val="22"/>
        </w:rPr>
      </w:pPr>
    </w:p>
    <w:p w:rsidR="006C37BA" w:rsidRPr="006C37BA" w:rsidRDefault="006C37BA" w:rsidP="006C37BA">
      <w:pPr>
        <w:pStyle w:val="Heading1"/>
        <w:keepNext w:val="0"/>
        <w:widowControl w:val="0"/>
        <w:ind w:firstLine="709"/>
        <w:jc w:val="both"/>
        <w:rPr>
          <w:rFonts w:ascii="Arial" w:hAnsi="Arial" w:cs="Arial"/>
          <w:szCs w:val="22"/>
        </w:rPr>
      </w:pPr>
      <w:r w:rsidRPr="006C37BA">
        <w:rPr>
          <w:rFonts w:ascii="Arial" w:hAnsi="Arial" w:cs="Arial"/>
          <w:szCs w:val="22"/>
        </w:rPr>
        <w:t>-</w:t>
      </w:r>
      <w:r w:rsidRPr="006C37BA">
        <w:rPr>
          <w:rFonts w:ascii="Arial" w:hAnsi="Arial" w:cs="Arial"/>
          <w:szCs w:val="22"/>
        </w:rPr>
        <w:tab/>
        <w:t xml:space="preserve">Time off for Ante-Natal Care </w:t>
      </w:r>
    </w:p>
    <w:p w:rsidR="006C37BA" w:rsidRPr="006C37BA" w:rsidRDefault="006C37BA" w:rsidP="006C37BA">
      <w:pPr>
        <w:widowControl w:val="0"/>
        <w:jc w:val="both"/>
        <w:rPr>
          <w:rFonts w:ascii="Arial" w:hAnsi="Arial" w:cs="Arial"/>
        </w:rPr>
      </w:pPr>
    </w:p>
    <w:p w:rsidR="006C37BA" w:rsidRPr="006C37BA" w:rsidRDefault="006C37BA" w:rsidP="006C37BA">
      <w:pPr>
        <w:pStyle w:val="BodyTextIndent"/>
        <w:widowControl w:val="0"/>
        <w:ind w:left="1440"/>
        <w:rPr>
          <w:rFonts w:ascii="Arial" w:hAnsi="Arial" w:cs="Arial"/>
          <w:sz w:val="22"/>
          <w:szCs w:val="22"/>
        </w:rPr>
      </w:pPr>
      <w:r w:rsidRPr="006C37BA">
        <w:rPr>
          <w:rFonts w:ascii="Arial" w:hAnsi="Arial" w:cs="Arial"/>
          <w:sz w:val="22"/>
          <w:szCs w:val="22"/>
        </w:rPr>
        <w:t xml:space="preserve">reasonable paid time off for ante-natal care appointments. Evidence of appointments should be provided to the HR Department.   </w:t>
      </w:r>
    </w:p>
    <w:p w:rsidR="006C37BA" w:rsidRPr="006C37BA" w:rsidRDefault="006C37BA" w:rsidP="006C37BA">
      <w:pPr>
        <w:pStyle w:val="BodyTextIndent"/>
        <w:widowControl w:val="0"/>
        <w:ind w:left="1440"/>
        <w:rPr>
          <w:rFonts w:ascii="Arial" w:hAnsi="Arial" w:cs="Arial"/>
          <w:sz w:val="22"/>
          <w:szCs w:val="22"/>
        </w:rPr>
      </w:pPr>
    </w:p>
    <w:p w:rsidR="006C37BA" w:rsidRPr="006C37BA" w:rsidRDefault="006C37BA" w:rsidP="006C37BA">
      <w:pPr>
        <w:pStyle w:val="BodyTextIndent"/>
        <w:widowControl w:val="0"/>
        <w:rPr>
          <w:rFonts w:ascii="Arial" w:hAnsi="Arial" w:cs="Arial"/>
          <w:b/>
          <w:bCs/>
          <w:sz w:val="22"/>
          <w:szCs w:val="22"/>
        </w:rPr>
      </w:pPr>
      <w:r w:rsidRPr="006C37BA">
        <w:rPr>
          <w:rFonts w:ascii="Arial" w:hAnsi="Arial" w:cs="Arial"/>
          <w:b/>
          <w:bCs/>
          <w:sz w:val="22"/>
          <w:szCs w:val="22"/>
        </w:rPr>
        <w:t>-</w:t>
      </w:r>
      <w:r w:rsidRPr="006C37BA">
        <w:rPr>
          <w:rFonts w:ascii="Arial" w:hAnsi="Arial" w:cs="Arial"/>
          <w:b/>
          <w:bCs/>
          <w:sz w:val="22"/>
          <w:szCs w:val="22"/>
        </w:rPr>
        <w:tab/>
        <w:t xml:space="preserve">Ordinary and Additional Maternity Leave </w:t>
      </w:r>
    </w:p>
    <w:p w:rsidR="006C37BA" w:rsidRPr="006C37BA" w:rsidRDefault="006C37BA" w:rsidP="006C37BA">
      <w:pPr>
        <w:pStyle w:val="BodyTextIndent"/>
        <w:widowControl w:val="0"/>
        <w:rPr>
          <w:rFonts w:ascii="Arial" w:hAnsi="Arial" w:cs="Arial"/>
          <w:sz w:val="22"/>
          <w:szCs w:val="22"/>
        </w:rPr>
      </w:pPr>
    </w:p>
    <w:p w:rsidR="006C37BA" w:rsidRPr="006C37BA" w:rsidRDefault="006C37BA" w:rsidP="006C37BA">
      <w:pPr>
        <w:pStyle w:val="BodyTextIndent"/>
        <w:widowControl w:val="0"/>
        <w:ind w:left="1440"/>
        <w:rPr>
          <w:rFonts w:ascii="Arial" w:hAnsi="Arial" w:cs="Arial"/>
          <w:sz w:val="22"/>
          <w:szCs w:val="22"/>
        </w:rPr>
      </w:pPr>
      <w:r w:rsidRPr="006C37BA">
        <w:rPr>
          <w:rFonts w:ascii="Arial" w:hAnsi="Arial" w:cs="Arial"/>
          <w:sz w:val="22"/>
          <w:szCs w:val="22"/>
        </w:rPr>
        <w:t xml:space="preserve">a statutory minimum of 26 weeks’ ordinary maternity leave, immediately followed by a period of 26 weeks’ additional maternity leave, making a total of up to 1 year. </w:t>
      </w:r>
    </w:p>
    <w:p w:rsidR="006C37BA" w:rsidRPr="006C37BA" w:rsidRDefault="006C37BA" w:rsidP="006C37BA">
      <w:pPr>
        <w:pStyle w:val="BodyTextIndent"/>
        <w:widowControl w:val="0"/>
        <w:ind w:left="1440"/>
        <w:rPr>
          <w:rFonts w:ascii="Arial" w:hAnsi="Arial" w:cs="Arial"/>
          <w:sz w:val="22"/>
          <w:szCs w:val="22"/>
        </w:rPr>
      </w:pPr>
    </w:p>
    <w:p w:rsidR="006C37BA" w:rsidRPr="006C37BA" w:rsidRDefault="006C37BA" w:rsidP="006C37BA">
      <w:pPr>
        <w:pStyle w:val="BodyTextIndent"/>
        <w:widowControl w:val="0"/>
        <w:rPr>
          <w:rFonts w:ascii="Arial" w:hAnsi="Arial" w:cs="Arial"/>
          <w:b/>
          <w:bCs/>
          <w:sz w:val="22"/>
          <w:szCs w:val="22"/>
        </w:rPr>
      </w:pPr>
      <w:r w:rsidRPr="006C37BA">
        <w:rPr>
          <w:rFonts w:ascii="Arial" w:hAnsi="Arial" w:cs="Arial"/>
          <w:b/>
          <w:bCs/>
          <w:sz w:val="22"/>
          <w:szCs w:val="22"/>
        </w:rPr>
        <w:t>-</w:t>
      </w:r>
      <w:r w:rsidRPr="006C37BA">
        <w:rPr>
          <w:rFonts w:ascii="Arial" w:hAnsi="Arial" w:cs="Arial"/>
          <w:b/>
          <w:bCs/>
          <w:sz w:val="22"/>
          <w:szCs w:val="22"/>
        </w:rPr>
        <w:tab/>
        <w:t>Equal Treatment</w:t>
      </w:r>
    </w:p>
    <w:p w:rsidR="006C37BA" w:rsidRPr="006C37BA" w:rsidRDefault="006C37BA" w:rsidP="006C37BA">
      <w:pPr>
        <w:widowControl w:val="0"/>
        <w:jc w:val="both"/>
        <w:rPr>
          <w:rFonts w:ascii="Arial" w:hAnsi="Arial" w:cs="Arial"/>
        </w:rPr>
      </w:pPr>
    </w:p>
    <w:p w:rsidR="006C37BA" w:rsidRPr="006C37BA" w:rsidRDefault="006C37BA" w:rsidP="006C37BA">
      <w:pPr>
        <w:widowControl w:val="0"/>
        <w:ind w:left="1440"/>
        <w:jc w:val="both"/>
        <w:rPr>
          <w:rFonts w:ascii="Arial" w:hAnsi="Arial" w:cs="Arial"/>
        </w:rPr>
      </w:pPr>
      <w:r w:rsidRPr="006C37BA">
        <w:rPr>
          <w:rFonts w:ascii="Arial" w:hAnsi="Arial" w:cs="Arial"/>
        </w:rPr>
        <w:t>protection against detrimental treatment or dismissal on grounds of pregnancy, childbirth or taking or seeking to take maternity leave.</w:t>
      </w:r>
    </w:p>
    <w:p w:rsidR="006C37BA" w:rsidRPr="006C37BA" w:rsidRDefault="006C37BA" w:rsidP="006C37BA">
      <w:pPr>
        <w:widowControl w:val="0"/>
        <w:ind w:left="1440"/>
        <w:jc w:val="both"/>
        <w:rPr>
          <w:rFonts w:ascii="Arial" w:hAnsi="Arial" w:cs="Arial"/>
        </w:rPr>
      </w:pPr>
    </w:p>
    <w:p w:rsidR="006C37BA" w:rsidRPr="006C37BA" w:rsidRDefault="006C37BA" w:rsidP="006C37BA">
      <w:pPr>
        <w:widowControl w:val="0"/>
        <w:ind w:firstLine="720"/>
        <w:jc w:val="both"/>
        <w:rPr>
          <w:rFonts w:ascii="Arial" w:hAnsi="Arial" w:cs="Arial"/>
          <w:b/>
          <w:bCs/>
        </w:rPr>
      </w:pPr>
      <w:r w:rsidRPr="006C37BA">
        <w:rPr>
          <w:rFonts w:ascii="Arial" w:hAnsi="Arial" w:cs="Arial"/>
          <w:b/>
          <w:bCs/>
        </w:rPr>
        <w:t>-</w:t>
      </w:r>
      <w:r w:rsidRPr="006C37BA">
        <w:rPr>
          <w:rFonts w:ascii="Arial" w:hAnsi="Arial" w:cs="Arial"/>
          <w:b/>
          <w:bCs/>
        </w:rPr>
        <w:tab/>
        <w:t>Contractual Benefits</w:t>
      </w:r>
    </w:p>
    <w:p w:rsidR="006C37BA" w:rsidRPr="006C37BA" w:rsidRDefault="006C37BA" w:rsidP="006C37BA">
      <w:pPr>
        <w:widowControl w:val="0"/>
        <w:ind w:left="1440"/>
        <w:jc w:val="both"/>
        <w:rPr>
          <w:rFonts w:ascii="Arial" w:hAnsi="Arial" w:cs="Arial"/>
          <w:b/>
          <w:bCs/>
        </w:rPr>
      </w:pPr>
    </w:p>
    <w:p w:rsidR="006C37BA" w:rsidRPr="006C37BA" w:rsidRDefault="006C37BA" w:rsidP="006C37BA">
      <w:pPr>
        <w:widowControl w:val="0"/>
        <w:ind w:left="1440" w:hanging="720"/>
        <w:jc w:val="both"/>
        <w:rPr>
          <w:rFonts w:ascii="Arial" w:hAnsi="Arial" w:cs="Arial"/>
        </w:rPr>
      </w:pPr>
      <w:r w:rsidRPr="006C37BA">
        <w:rPr>
          <w:rFonts w:ascii="Arial" w:hAnsi="Arial" w:cs="Arial"/>
        </w:rPr>
        <w:tab/>
        <w:t>entitled to receive all her contractual benefits excluding remuneration.</w:t>
      </w:r>
    </w:p>
    <w:p w:rsidR="006C37BA" w:rsidRPr="006C37BA" w:rsidRDefault="006C37BA" w:rsidP="006C37BA">
      <w:pPr>
        <w:widowControl w:val="0"/>
        <w:ind w:left="1440" w:hanging="720"/>
        <w:jc w:val="both"/>
        <w:rPr>
          <w:rFonts w:ascii="Arial" w:hAnsi="Arial" w:cs="Arial"/>
          <w:sz w:val="24"/>
          <w:szCs w:val="24"/>
        </w:rPr>
      </w:pPr>
      <w:r w:rsidRPr="006C37BA">
        <w:rPr>
          <w:rFonts w:ascii="Arial" w:hAnsi="Arial" w:cs="Arial"/>
          <w:sz w:val="24"/>
          <w:szCs w:val="24"/>
        </w:rPr>
        <w:tab/>
      </w:r>
    </w:p>
    <w:p w:rsidR="006C37BA" w:rsidRPr="006C37BA" w:rsidRDefault="006C37BA" w:rsidP="006C37BA">
      <w:pPr>
        <w:widowControl w:val="0"/>
        <w:jc w:val="both"/>
        <w:rPr>
          <w:rFonts w:ascii="Arial" w:hAnsi="Arial" w:cs="Arial"/>
        </w:rPr>
      </w:pPr>
    </w:p>
    <w:p w:rsidR="006C37BA" w:rsidRPr="006C37BA" w:rsidRDefault="006C37BA" w:rsidP="006C37BA">
      <w:pPr>
        <w:pStyle w:val="BodyTextIndent"/>
        <w:widowControl w:val="0"/>
        <w:ind w:left="0"/>
        <w:rPr>
          <w:rFonts w:ascii="Arial" w:hAnsi="Arial" w:cs="Arial"/>
          <w:b/>
          <w:szCs w:val="24"/>
        </w:rPr>
      </w:pPr>
      <w:r w:rsidRPr="006C37BA">
        <w:rPr>
          <w:rFonts w:ascii="Arial" w:hAnsi="Arial" w:cs="Arial"/>
          <w:b/>
          <w:szCs w:val="24"/>
        </w:rPr>
        <w:t>3.</w:t>
      </w:r>
      <w:r w:rsidRPr="006C37BA">
        <w:rPr>
          <w:rFonts w:ascii="Arial" w:hAnsi="Arial" w:cs="Arial"/>
          <w:b/>
          <w:szCs w:val="24"/>
        </w:rPr>
        <w:tab/>
        <w:t>Notification of Intention to Take Maternity Leave</w:t>
      </w:r>
    </w:p>
    <w:p w:rsidR="006C37BA" w:rsidRPr="006C37BA" w:rsidRDefault="006C37BA" w:rsidP="006C37BA">
      <w:pPr>
        <w:pStyle w:val="BodyTextIndent"/>
        <w:widowControl w:val="0"/>
        <w:ind w:left="0"/>
        <w:rPr>
          <w:rFonts w:ascii="Arial" w:hAnsi="Arial" w:cs="Arial"/>
          <w:b/>
          <w:sz w:val="22"/>
        </w:rPr>
      </w:pPr>
    </w:p>
    <w:p w:rsidR="006C37BA" w:rsidRPr="006C37BA" w:rsidRDefault="006C37BA" w:rsidP="006C37BA">
      <w:pPr>
        <w:pStyle w:val="BodyTextIndent"/>
        <w:widowControl w:val="0"/>
        <w:ind w:hanging="720"/>
        <w:rPr>
          <w:rFonts w:ascii="Arial" w:hAnsi="Arial" w:cs="Arial"/>
          <w:sz w:val="22"/>
          <w:szCs w:val="22"/>
        </w:rPr>
      </w:pPr>
      <w:r w:rsidRPr="006C37BA">
        <w:rPr>
          <w:rFonts w:ascii="Arial" w:hAnsi="Arial" w:cs="Arial"/>
          <w:sz w:val="22"/>
          <w:szCs w:val="22"/>
        </w:rPr>
        <w:t>3. 1</w:t>
      </w:r>
      <w:r w:rsidRPr="006C37BA">
        <w:rPr>
          <w:rFonts w:ascii="Arial" w:hAnsi="Arial" w:cs="Arial"/>
          <w:sz w:val="22"/>
          <w:szCs w:val="22"/>
        </w:rPr>
        <w:tab/>
        <w:t>A woman who wishes to take maternity leave, must notify the HR Department by the 15</w:t>
      </w:r>
      <w:r w:rsidRPr="006C37BA">
        <w:rPr>
          <w:rFonts w:ascii="Arial" w:hAnsi="Arial" w:cs="Arial"/>
          <w:sz w:val="22"/>
          <w:szCs w:val="22"/>
          <w:vertAlign w:val="superscript"/>
        </w:rPr>
        <w:t>th</w:t>
      </w:r>
      <w:r w:rsidRPr="006C37BA">
        <w:rPr>
          <w:rFonts w:ascii="Arial" w:hAnsi="Arial" w:cs="Arial"/>
          <w:sz w:val="22"/>
          <w:szCs w:val="22"/>
        </w:rPr>
        <w:t xml:space="preserve"> week before the Expected Week of Childbirth or as soon as is reasonably practicable. The college requests that the notification is in writing and is accompanied </w:t>
      </w:r>
      <w:r w:rsidRPr="006C37BA">
        <w:rPr>
          <w:rFonts w:ascii="Arial" w:hAnsi="Arial" w:cs="Arial"/>
          <w:sz w:val="22"/>
          <w:szCs w:val="22"/>
        </w:rPr>
        <w:lastRenderedPageBreak/>
        <w:t>by a MAT B1 certificate from the employee’s GP or registered midwife confirming the expected date of childbirth. A MAT B1 is available after the 20</w:t>
      </w:r>
      <w:r w:rsidRPr="006C37BA">
        <w:rPr>
          <w:rFonts w:ascii="Arial" w:hAnsi="Arial" w:cs="Arial"/>
          <w:sz w:val="22"/>
          <w:szCs w:val="22"/>
          <w:vertAlign w:val="superscript"/>
        </w:rPr>
        <w:t>th</w:t>
      </w:r>
      <w:r w:rsidRPr="006C37BA">
        <w:rPr>
          <w:rFonts w:ascii="Arial" w:hAnsi="Arial" w:cs="Arial"/>
          <w:sz w:val="22"/>
          <w:szCs w:val="22"/>
        </w:rPr>
        <w:t xml:space="preserve"> week of pregnancy. The notification should detail the following:</w:t>
      </w:r>
    </w:p>
    <w:p w:rsidR="006C37BA" w:rsidRPr="006C37BA" w:rsidRDefault="006C37BA" w:rsidP="006C37BA">
      <w:pPr>
        <w:widowControl w:val="0"/>
        <w:ind w:left="720"/>
        <w:jc w:val="both"/>
        <w:rPr>
          <w:rFonts w:ascii="Arial" w:hAnsi="Arial" w:cs="Arial"/>
        </w:rPr>
      </w:pPr>
    </w:p>
    <w:p w:rsidR="006C37BA" w:rsidRPr="006C37BA" w:rsidRDefault="006C37BA" w:rsidP="006C37BA">
      <w:pPr>
        <w:pStyle w:val="BodyTextIndent2"/>
        <w:widowControl w:val="0"/>
        <w:ind w:left="1276" w:hanging="567"/>
        <w:rPr>
          <w:rFonts w:ascii="Arial" w:hAnsi="Arial" w:cs="Arial"/>
          <w:sz w:val="22"/>
          <w:szCs w:val="22"/>
        </w:rPr>
      </w:pPr>
      <w:r w:rsidRPr="006C37BA">
        <w:rPr>
          <w:rFonts w:ascii="Arial" w:hAnsi="Arial" w:cs="Arial"/>
          <w:sz w:val="22"/>
          <w:szCs w:val="22"/>
        </w:rPr>
        <w:t>(a)</w:t>
      </w:r>
      <w:r w:rsidRPr="006C37BA">
        <w:rPr>
          <w:rFonts w:ascii="Arial" w:hAnsi="Arial" w:cs="Arial"/>
          <w:sz w:val="22"/>
          <w:szCs w:val="22"/>
        </w:rPr>
        <w:tab/>
        <w:t>that she is pregnant;</w:t>
      </w:r>
    </w:p>
    <w:p w:rsidR="006C37BA" w:rsidRPr="006C37BA" w:rsidRDefault="006C37BA" w:rsidP="006C37BA">
      <w:pPr>
        <w:pStyle w:val="BodyTextIndent2"/>
        <w:widowControl w:val="0"/>
        <w:ind w:left="1276" w:hanging="567"/>
        <w:rPr>
          <w:rFonts w:ascii="Arial" w:hAnsi="Arial" w:cs="Arial"/>
          <w:sz w:val="22"/>
          <w:szCs w:val="22"/>
        </w:rPr>
      </w:pPr>
      <w:r w:rsidRPr="006C37BA">
        <w:rPr>
          <w:rFonts w:ascii="Arial" w:hAnsi="Arial" w:cs="Arial"/>
          <w:sz w:val="22"/>
          <w:szCs w:val="22"/>
        </w:rPr>
        <w:t>(b)</w:t>
      </w:r>
      <w:r w:rsidRPr="006C37BA">
        <w:rPr>
          <w:rFonts w:ascii="Arial" w:hAnsi="Arial" w:cs="Arial"/>
          <w:sz w:val="22"/>
          <w:szCs w:val="22"/>
        </w:rPr>
        <w:tab/>
        <w:t>the expected week of childbirth;</w:t>
      </w:r>
    </w:p>
    <w:p w:rsidR="006C37BA" w:rsidRPr="006C37BA" w:rsidRDefault="006C37BA" w:rsidP="006C37BA">
      <w:pPr>
        <w:pStyle w:val="BodyTextIndent2"/>
        <w:widowControl w:val="0"/>
        <w:ind w:left="1276" w:hanging="567"/>
        <w:rPr>
          <w:rFonts w:ascii="Arial" w:hAnsi="Arial" w:cs="Arial"/>
          <w:sz w:val="22"/>
          <w:szCs w:val="22"/>
        </w:rPr>
      </w:pPr>
      <w:r w:rsidRPr="006C37BA">
        <w:rPr>
          <w:rFonts w:ascii="Arial" w:hAnsi="Arial" w:cs="Arial"/>
          <w:sz w:val="22"/>
          <w:szCs w:val="22"/>
        </w:rPr>
        <w:t>(c)</w:t>
      </w:r>
      <w:r w:rsidRPr="006C37BA">
        <w:rPr>
          <w:rFonts w:ascii="Arial" w:hAnsi="Arial" w:cs="Arial"/>
          <w:sz w:val="22"/>
          <w:szCs w:val="22"/>
        </w:rPr>
        <w:tab/>
        <w:t>the date on which she wishes to start her maternity leave;</w:t>
      </w:r>
    </w:p>
    <w:p w:rsidR="006C37BA" w:rsidRPr="006C37BA" w:rsidRDefault="006C37BA" w:rsidP="006C37BA">
      <w:pPr>
        <w:pStyle w:val="BodyTextIndent2"/>
        <w:widowControl w:val="0"/>
        <w:ind w:left="1276" w:hanging="567"/>
        <w:rPr>
          <w:rFonts w:ascii="Arial" w:hAnsi="Arial" w:cs="Arial"/>
          <w:sz w:val="22"/>
          <w:szCs w:val="22"/>
        </w:rPr>
      </w:pPr>
      <w:r w:rsidRPr="006C37BA">
        <w:rPr>
          <w:rFonts w:ascii="Arial" w:hAnsi="Arial" w:cs="Arial"/>
          <w:sz w:val="22"/>
          <w:szCs w:val="22"/>
        </w:rPr>
        <w:t>(d)</w:t>
      </w:r>
      <w:r w:rsidRPr="006C37BA">
        <w:rPr>
          <w:rFonts w:ascii="Arial" w:hAnsi="Arial" w:cs="Arial"/>
          <w:sz w:val="22"/>
          <w:szCs w:val="22"/>
        </w:rPr>
        <w:tab/>
        <w:t xml:space="preserve">if the employee is eligible to claim and wishes to claim contractual maternity pay, she should also confirm that she intends to return to work at the end of the maternity leave period. </w:t>
      </w:r>
    </w:p>
    <w:p w:rsidR="006C37BA" w:rsidRPr="006C37BA" w:rsidRDefault="006C37BA" w:rsidP="006C37BA">
      <w:pPr>
        <w:widowControl w:val="0"/>
        <w:jc w:val="both"/>
        <w:rPr>
          <w:rFonts w:ascii="Arial" w:hAnsi="Arial" w:cs="Arial"/>
        </w:rPr>
      </w:pPr>
    </w:p>
    <w:p w:rsidR="006C37BA" w:rsidRPr="006C37BA" w:rsidRDefault="006C37BA" w:rsidP="006C37BA">
      <w:pPr>
        <w:widowControl w:val="0"/>
        <w:jc w:val="both"/>
        <w:rPr>
          <w:rFonts w:ascii="Arial" w:hAnsi="Arial" w:cs="Arial"/>
        </w:rPr>
      </w:pPr>
    </w:p>
    <w:p w:rsidR="006C37BA" w:rsidRPr="006C37BA" w:rsidRDefault="006C37BA" w:rsidP="006C37BA">
      <w:pPr>
        <w:widowControl w:val="0"/>
        <w:numPr>
          <w:ilvl w:val="1"/>
          <w:numId w:val="7"/>
        </w:numPr>
        <w:tabs>
          <w:tab w:val="clear" w:pos="360"/>
          <w:tab w:val="num" w:pos="720"/>
        </w:tabs>
        <w:spacing w:after="0" w:line="240" w:lineRule="auto"/>
        <w:ind w:left="720" w:hanging="720"/>
        <w:jc w:val="both"/>
        <w:rPr>
          <w:rFonts w:ascii="Arial" w:hAnsi="Arial" w:cs="Arial"/>
        </w:rPr>
      </w:pPr>
      <w:r w:rsidRPr="006C37BA">
        <w:rPr>
          <w:rFonts w:ascii="Arial" w:hAnsi="Arial" w:cs="Arial"/>
        </w:rPr>
        <w:t>An employee may change her mind about when she wants to start her leave providing she writes to the HR Department at least 28 days in advance of the intended start date or as soon as reasonably practicable.</w:t>
      </w:r>
    </w:p>
    <w:p w:rsidR="006C37BA" w:rsidRPr="006C37BA" w:rsidRDefault="006C37BA" w:rsidP="006C37BA">
      <w:pPr>
        <w:widowControl w:val="0"/>
        <w:ind w:left="709" w:hanging="709"/>
        <w:jc w:val="both"/>
        <w:rPr>
          <w:rFonts w:ascii="Arial" w:hAnsi="Arial" w:cs="Arial"/>
        </w:rPr>
      </w:pPr>
    </w:p>
    <w:p w:rsidR="006C37BA" w:rsidRPr="006C37BA" w:rsidRDefault="006C37BA" w:rsidP="006C37BA">
      <w:pPr>
        <w:pStyle w:val="BodyTextIndent3"/>
        <w:widowControl w:val="0"/>
        <w:ind w:hanging="709"/>
        <w:jc w:val="both"/>
        <w:rPr>
          <w:rFonts w:ascii="Arial" w:hAnsi="Arial" w:cs="Arial"/>
          <w:b w:val="0"/>
          <w:sz w:val="22"/>
          <w:szCs w:val="22"/>
        </w:rPr>
      </w:pPr>
      <w:r w:rsidRPr="006C37BA">
        <w:rPr>
          <w:rFonts w:ascii="Arial" w:hAnsi="Arial" w:cs="Arial"/>
          <w:b w:val="0"/>
          <w:sz w:val="22"/>
          <w:szCs w:val="22"/>
        </w:rPr>
        <w:t>3.3</w:t>
      </w:r>
      <w:r w:rsidRPr="006C37BA">
        <w:rPr>
          <w:rFonts w:ascii="Arial" w:hAnsi="Arial" w:cs="Arial"/>
          <w:b w:val="0"/>
          <w:sz w:val="22"/>
          <w:szCs w:val="22"/>
        </w:rPr>
        <w:tab/>
        <w:t>Once the HR Department is in receipt of this information, it will write to the employee within 28 days, confirming the date on which she is expected to return to work, if she takes her full entitlement to maternity leave.</w:t>
      </w:r>
    </w:p>
    <w:p w:rsidR="006C37BA" w:rsidRPr="006C37BA" w:rsidRDefault="006C37BA" w:rsidP="006C37BA">
      <w:pPr>
        <w:widowControl w:val="0"/>
        <w:jc w:val="both"/>
        <w:rPr>
          <w:rFonts w:ascii="Arial" w:hAnsi="Arial" w:cs="Arial"/>
        </w:rPr>
      </w:pPr>
    </w:p>
    <w:p w:rsidR="006C37BA" w:rsidRPr="006C37BA" w:rsidRDefault="006C37BA" w:rsidP="006C37BA">
      <w:pPr>
        <w:widowControl w:val="0"/>
        <w:jc w:val="both"/>
        <w:rPr>
          <w:rFonts w:ascii="Arial" w:hAnsi="Arial" w:cs="Arial"/>
          <w:b/>
          <w:bCs/>
          <w:sz w:val="24"/>
          <w:szCs w:val="24"/>
        </w:rPr>
      </w:pPr>
      <w:r w:rsidRPr="006C37BA">
        <w:rPr>
          <w:rFonts w:ascii="Arial" w:hAnsi="Arial" w:cs="Arial"/>
          <w:b/>
          <w:bCs/>
          <w:sz w:val="24"/>
          <w:szCs w:val="24"/>
        </w:rPr>
        <w:t>4.</w:t>
      </w:r>
      <w:r w:rsidRPr="006C37BA">
        <w:rPr>
          <w:rFonts w:ascii="Arial" w:hAnsi="Arial" w:cs="Arial"/>
          <w:b/>
          <w:bCs/>
          <w:sz w:val="24"/>
          <w:szCs w:val="24"/>
        </w:rPr>
        <w:tab/>
        <w:t>Commencement of Maternity Leave</w:t>
      </w:r>
    </w:p>
    <w:p w:rsidR="006C37BA" w:rsidRPr="006C37BA" w:rsidRDefault="006C37BA" w:rsidP="006C37BA">
      <w:pPr>
        <w:widowControl w:val="0"/>
        <w:jc w:val="both"/>
        <w:rPr>
          <w:rFonts w:ascii="Arial" w:hAnsi="Arial" w:cs="Arial"/>
        </w:rPr>
      </w:pPr>
    </w:p>
    <w:p w:rsidR="006C37BA" w:rsidRPr="006C37BA" w:rsidRDefault="006C37BA" w:rsidP="006C37BA">
      <w:pPr>
        <w:widowControl w:val="0"/>
        <w:numPr>
          <w:ilvl w:val="1"/>
          <w:numId w:val="8"/>
        </w:numPr>
        <w:tabs>
          <w:tab w:val="clear" w:pos="360"/>
          <w:tab w:val="num" w:pos="720"/>
        </w:tabs>
        <w:spacing w:after="0" w:line="240" w:lineRule="auto"/>
        <w:ind w:left="720" w:hanging="720"/>
        <w:jc w:val="both"/>
        <w:rPr>
          <w:rFonts w:ascii="Arial" w:hAnsi="Arial" w:cs="Arial"/>
        </w:rPr>
      </w:pPr>
      <w:r w:rsidRPr="006C37BA">
        <w:rPr>
          <w:rFonts w:ascii="Arial" w:hAnsi="Arial" w:cs="Arial"/>
        </w:rPr>
        <w:t>The employee may decide when she wishes to start her maternity leave, and she may start at any time after the beginning of the 11</w:t>
      </w:r>
      <w:r w:rsidRPr="006C37BA">
        <w:rPr>
          <w:rFonts w:ascii="Arial" w:hAnsi="Arial" w:cs="Arial"/>
          <w:vertAlign w:val="superscript"/>
        </w:rPr>
        <w:t>th</w:t>
      </w:r>
      <w:r w:rsidRPr="006C37BA">
        <w:rPr>
          <w:rFonts w:ascii="Arial" w:hAnsi="Arial" w:cs="Arial"/>
        </w:rPr>
        <w:t xml:space="preserve"> week before the expected week of childbirth. </w:t>
      </w:r>
    </w:p>
    <w:p w:rsidR="006C37BA" w:rsidRPr="006C37BA" w:rsidRDefault="006C37BA" w:rsidP="006C37BA">
      <w:pPr>
        <w:widowControl w:val="0"/>
        <w:jc w:val="both"/>
        <w:rPr>
          <w:rFonts w:ascii="Arial" w:hAnsi="Arial" w:cs="Arial"/>
        </w:rPr>
      </w:pPr>
    </w:p>
    <w:p w:rsidR="006C37BA" w:rsidRPr="006C37BA" w:rsidRDefault="006C37BA" w:rsidP="006C37BA">
      <w:pPr>
        <w:widowControl w:val="0"/>
        <w:ind w:left="709" w:hanging="709"/>
        <w:jc w:val="both"/>
        <w:rPr>
          <w:rFonts w:ascii="Arial" w:hAnsi="Arial" w:cs="Arial"/>
        </w:rPr>
      </w:pPr>
      <w:r w:rsidRPr="006C37BA">
        <w:rPr>
          <w:rFonts w:ascii="Arial" w:hAnsi="Arial" w:cs="Arial"/>
        </w:rPr>
        <w:t>4.2</w:t>
      </w:r>
      <w:r w:rsidRPr="006C37BA">
        <w:rPr>
          <w:rFonts w:ascii="Arial" w:hAnsi="Arial" w:cs="Arial"/>
        </w:rPr>
        <w:tab/>
        <w:t xml:space="preserve">If during the four weeks before the start of the Expected Week of Childbirth the employee is absent due to a pregnancy-related illness, her maternity will start automatically on the day after the first day of absence. </w:t>
      </w:r>
    </w:p>
    <w:p w:rsidR="006C37BA" w:rsidRPr="006C37BA" w:rsidRDefault="006C37BA" w:rsidP="006C37BA">
      <w:pPr>
        <w:widowControl w:val="0"/>
        <w:jc w:val="both"/>
        <w:rPr>
          <w:rFonts w:ascii="Arial" w:hAnsi="Arial" w:cs="Arial"/>
        </w:rPr>
      </w:pPr>
    </w:p>
    <w:p w:rsidR="006C37BA" w:rsidRPr="006C37BA" w:rsidRDefault="006C37BA" w:rsidP="006C37BA">
      <w:pPr>
        <w:widowControl w:val="0"/>
        <w:numPr>
          <w:ilvl w:val="1"/>
          <w:numId w:val="9"/>
        </w:numPr>
        <w:tabs>
          <w:tab w:val="clear" w:pos="360"/>
          <w:tab w:val="num" w:pos="720"/>
        </w:tabs>
        <w:spacing w:after="0" w:line="240" w:lineRule="auto"/>
        <w:ind w:left="720" w:hanging="720"/>
        <w:jc w:val="both"/>
        <w:rPr>
          <w:rFonts w:ascii="Arial" w:hAnsi="Arial" w:cs="Arial"/>
        </w:rPr>
      </w:pPr>
      <w:r w:rsidRPr="006C37BA">
        <w:rPr>
          <w:rFonts w:ascii="Arial" w:hAnsi="Arial" w:cs="Arial"/>
        </w:rPr>
        <w:t xml:space="preserve">Where childbirth occurs before the specified leave date or before she has provided such a date, she should notify the HR Department that she has given birth as soon as is reasonably practicable after the birth. </w:t>
      </w:r>
    </w:p>
    <w:p w:rsidR="006C37BA" w:rsidRPr="006C37BA" w:rsidRDefault="006C37BA" w:rsidP="006C37BA">
      <w:pPr>
        <w:widowControl w:val="0"/>
        <w:jc w:val="both"/>
        <w:rPr>
          <w:rFonts w:ascii="Arial" w:hAnsi="Arial" w:cs="Arial"/>
        </w:rPr>
      </w:pPr>
    </w:p>
    <w:p w:rsidR="006C37BA" w:rsidRPr="006C37BA" w:rsidRDefault="006C37BA" w:rsidP="006C37BA">
      <w:pPr>
        <w:widowControl w:val="0"/>
        <w:jc w:val="both"/>
        <w:rPr>
          <w:rFonts w:ascii="Arial" w:hAnsi="Arial" w:cs="Arial"/>
        </w:rPr>
      </w:pPr>
    </w:p>
    <w:p w:rsidR="006C37BA" w:rsidRPr="006C37BA" w:rsidRDefault="006C37BA" w:rsidP="006C37BA">
      <w:pPr>
        <w:pStyle w:val="Heading1"/>
        <w:keepNext w:val="0"/>
        <w:widowControl w:val="0"/>
        <w:jc w:val="both"/>
        <w:rPr>
          <w:rFonts w:ascii="Arial" w:hAnsi="Arial" w:cs="Arial"/>
          <w:sz w:val="24"/>
        </w:rPr>
      </w:pPr>
      <w:r w:rsidRPr="006C37BA">
        <w:rPr>
          <w:rFonts w:ascii="Arial" w:hAnsi="Arial" w:cs="Arial"/>
          <w:sz w:val="24"/>
        </w:rPr>
        <w:t>5</w:t>
      </w:r>
      <w:r w:rsidRPr="006C37BA">
        <w:rPr>
          <w:rFonts w:ascii="Arial" w:hAnsi="Arial" w:cs="Arial"/>
          <w:sz w:val="24"/>
        </w:rPr>
        <w:tab/>
        <w:t>Maternity Pay</w:t>
      </w:r>
    </w:p>
    <w:p w:rsidR="006C37BA" w:rsidRPr="006C37BA" w:rsidRDefault="006C37BA" w:rsidP="006C37BA">
      <w:pPr>
        <w:widowControl w:val="0"/>
        <w:jc w:val="both"/>
        <w:rPr>
          <w:rFonts w:ascii="Arial" w:hAnsi="Arial" w:cs="Arial"/>
          <w:b/>
          <w:sz w:val="24"/>
          <w:szCs w:val="24"/>
        </w:rPr>
      </w:pPr>
    </w:p>
    <w:p w:rsidR="006C37BA" w:rsidRPr="006C37BA" w:rsidRDefault="006C37BA" w:rsidP="006C37BA">
      <w:pPr>
        <w:widowControl w:val="0"/>
        <w:ind w:left="709" w:hanging="709"/>
        <w:jc w:val="both"/>
        <w:rPr>
          <w:rFonts w:ascii="Arial" w:hAnsi="Arial" w:cs="Arial"/>
          <w:b/>
        </w:rPr>
      </w:pPr>
      <w:r w:rsidRPr="006C37BA">
        <w:rPr>
          <w:rFonts w:ascii="Arial" w:hAnsi="Arial" w:cs="Arial"/>
        </w:rPr>
        <w:t>5.1</w:t>
      </w:r>
      <w:r w:rsidRPr="006C37BA">
        <w:rPr>
          <w:rFonts w:ascii="Arial" w:hAnsi="Arial" w:cs="Arial"/>
        </w:rPr>
        <w:tab/>
      </w:r>
      <w:r w:rsidRPr="006C37BA">
        <w:rPr>
          <w:rFonts w:ascii="Arial" w:hAnsi="Arial" w:cs="Arial"/>
          <w:b/>
        </w:rPr>
        <w:t>Statutory Maternity Pay (SMP)</w:t>
      </w:r>
    </w:p>
    <w:p w:rsidR="006C37BA" w:rsidRPr="006C37BA" w:rsidRDefault="006C37BA" w:rsidP="006C37BA">
      <w:pPr>
        <w:widowControl w:val="0"/>
        <w:jc w:val="both"/>
        <w:rPr>
          <w:rFonts w:ascii="Arial" w:hAnsi="Arial" w:cs="Arial"/>
        </w:rPr>
      </w:pPr>
    </w:p>
    <w:p w:rsidR="006C37BA" w:rsidRPr="006C37BA" w:rsidRDefault="006C37BA" w:rsidP="006C37BA">
      <w:pPr>
        <w:pStyle w:val="BodyTextIndent3"/>
        <w:widowControl w:val="0"/>
        <w:ind w:hanging="720"/>
        <w:jc w:val="both"/>
        <w:rPr>
          <w:rFonts w:ascii="Arial" w:hAnsi="Arial" w:cs="Arial"/>
          <w:b w:val="0"/>
          <w:sz w:val="22"/>
          <w:szCs w:val="22"/>
        </w:rPr>
      </w:pPr>
      <w:r w:rsidRPr="006C37BA">
        <w:rPr>
          <w:rFonts w:ascii="Arial" w:hAnsi="Arial" w:cs="Arial"/>
          <w:b w:val="0"/>
          <w:sz w:val="22"/>
          <w:szCs w:val="22"/>
        </w:rPr>
        <w:t>5.1.1</w:t>
      </w:r>
      <w:r w:rsidRPr="006C37BA">
        <w:rPr>
          <w:rFonts w:ascii="Arial" w:hAnsi="Arial" w:cs="Arial"/>
          <w:b w:val="0"/>
          <w:sz w:val="22"/>
          <w:szCs w:val="22"/>
        </w:rPr>
        <w:tab/>
        <w:t>In order to be eligible to receive SMP, the employee needs to satisfy the following criteria:</w:t>
      </w:r>
    </w:p>
    <w:p w:rsidR="006C37BA" w:rsidRPr="006C37BA" w:rsidRDefault="006C37BA" w:rsidP="006C37BA">
      <w:pPr>
        <w:widowControl w:val="0"/>
        <w:ind w:left="720"/>
        <w:jc w:val="both"/>
        <w:rPr>
          <w:rFonts w:ascii="Arial" w:hAnsi="Arial" w:cs="Arial"/>
        </w:rPr>
      </w:pPr>
    </w:p>
    <w:p w:rsidR="006C37BA" w:rsidRPr="006C37BA" w:rsidRDefault="006C37BA" w:rsidP="006C37BA">
      <w:pPr>
        <w:pStyle w:val="BodyTextIndent2"/>
        <w:widowControl w:val="0"/>
        <w:ind w:left="1276" w:hanging="567"/>
        <w:rPr>
          <w:rFonts w:ascii="Arial" w:hAnsi="Arial" w:cs="Arial"/>
          <w:sz w:val="22"/>
          <w:szCs w:val="22"/>
        </w:rPr>
      </w:pPr>
      <w:r w:rsidRPr="006C37BA">
        <w:rPr>
          <w:rFonts w:ascii="Arial" w:hAnsi="Arial" w:cs="Arial"/>
          <w:sz w:val="22"/>
          <w:szCs w:val="22"/>
        </w:rPr>
        <w:t>(a)</w:t>
      </w:r>
      <w:r w:rsidRPr="006C37BA">
        <w:rPr>
          <w:rFonts w:ascii="Arial" w:hAnsi="Arial" w:cs="Arial"/>
          <w:sz w:val="22"/>
          <w:szCs w:val="22"/>
        </w:rPr>
        <w:tab/>
        <w:t>to have completed 26 weeks' continuous service with the college at the 15</w:t>
      </w:r>
      <w:r w:rsidRPr="006C37BA">
        <w:rPr>
          <w:rFonts w:ascii="Arial" w:hAnsi="Arial" w:cs="Arial"/>
          <w:sz w:val="22"/>
          <w:szCs w:val="22"/>
          <w:vertAlign w:val="superscript"/>
        </w:rPr>
        <w:t>th</w:t>
      </w:r>
      <w:r w:rsidRPr="006C37BA">
        <w:rPr>
          <w:rFonts w:ascii="Arial" w:hAnsi="Arial" w:cs="Arial"/>
          <w:sz w:val="22"/>
          <w:szCs w:val="22"/>
        </w:rPr>
        <w:t xml:space="preserve"> week </w:t>
      </w:r>
      <w:r w:rsidRPr="006C37BA">
        <w:rPr>
          <w:rFonts w:ascii="Arial" w:hAnsi="Arial" w:cs="Arial"/>
          <w:sz w:val="22"/>
          <w:szCs w:val="22"/>
        </w:rPr>
        <w:lastRenderedPageBreak/>
        <w:t>before the expected week of childbirth (i.e. at 25 weeks pregnant); and</w:t>
      </w:r>
    </w:p>
    <w:p w:rsidR="006C37BA" w:rsidRPr="006C37BA" w:rsidRDefault="006C37BA" w:rsidP="006C37BA">
      <w:pPr>
        <w:pStyle w:val="BodyTextIndent2"/>
        <w:widowControl w:val="0"/>
        <w:ind w:left="1276" w:hanging="567"/>
        <w:rPr>
          <w:rFonts w:ascii="Arial" w:hAnsi="Arial" w:cs="Arial"/>
          <w:sz w:val="22"/>
          <w:szCs w:val="22"/>
        </w:rPr>
      </w:pPr>
      <w:r w:rsidRPr="006C37BA">
        <w:rPr>
          <w:rFonts w:ascii="Arial" w:hAnsi="Arial" w:cs="Arial"/>
          <w:sz w:val="22"/>
          <w:szCs w:val="22"/>
        </w:rPr>
        <w:t>(b)</w:t>
      </w:r>
      <w:r w:rsidRPr="006C37BA">
        <w:rPr>
          <w:rFonts w:ascii="Arial" w:hAnsi="Arial" w:cs="Arial"/>
          <w:sz w:val="22"/>
          <w:szCs w:val="22"/>
        </w:rPr>
        <w:tab/>
        <w:t>to be earning an amount equivalent to at least the standard earnings limit for National Insurance contributions; and</w:t>
      </w:r>
    </w:p>
    <w:p w:rsidR="006C37BA" w:rsidRPr="006C37BA" w:rsidRDefault="006C37BA" w:rsidP="006C37BA">
      <w:pPr>
        <w:pStyle w:val="BodyTextIndent2"/>
        <w:widowControl w:val="0"/>
        <w:ind w:left="1276" w:hanging="567"/>
        <w:rPr>
          <w:rFonts w:ascii="Arial" w:hAnsi="Arial" w:cs="Arial"/>
          <w:sz w:val="22"/>
          <w:szCs w:val="22"/>
        </w:rPr>
      </w:pPr>
      <w:r w:rsidRPr="006C37BA">
        <w:rPr>
          <w:rFonts w:ascii="Arial" w:hAnsi="Arial" w:cs="Arial"/>
          <w:sz w:val="22"/>
          <w:szCs w:val="22"/>
        </w:rPr>
        <w:t>(c)</w:t>
      </w:r>
      <w:r w:rsidRPr="006C37BA">
        <w:rPr>
          <w:rFonts w:ascii="Arial" w:hAnsi="Arial" w:cs="Arial"/>
          <w:sz w:val="22"/>
          <w:szCs w:val="22"/>
        </w:rPr>
        <w:tab/>
        <w:t>to be still pregnant at the 11</w:t>
      </w:r>
      <w:r w:rsidRPr="006C37BA">
        <w:rPr>
          <w:rFonts w:ascii="Arial" w:hAnsi="Arial" w:cs="Arial"/>
          <w:sz w:val="22"/>
          <w:szCs w:val="22"/>
          <w:vertAlign w:val="superscript"/>
        </w:rPr>
        <w:t>th</w:t>
      </w:r>
      <w:r w:rsidRPr="006C37BA">
        <w:rPr>
          <w:rFonts w:ascii="Arial" w:hAnsi="Arial" w:cs="Arial"/>
          <w:sz w:val="22"/>
          <w:szCs w:val="22"/>
        </w:rPr>
        <w:t xml:space="preserve"> week before the expected week of childbirth (i.e. 29 weeks); and</w:t>
      </w:r>
    </w:p>
    <w:p w:rsidR="006C37BA" w:rsidRPr="006C37BA" w:rsidRDefault="006C37BA" w:rsidP="006C37BA">
      <w:pPr>
        <w:pStyle w:val="BodyTextIndent2"/>
        <w:widowControl w:val="0"/>
        <w:ind w:left="1276" w:hanging="567"/>
        <w:rPr>
          <w:rFonts w:ascii="Arial" w:hAnsi="Arial" w:cs="Arial"/>
          <w:sz w:val="22"/>
          <w:szCs w:val="22"/>
        </w:rPr>
      </w:pPr>
      <w:r w:rsidRPr="006C37BA">
        <w:rPr>
          <w:rFonts w:ascii="Arial" w:hAnsi="Arial" w:cs="Arial"/>
          <w:sz w:val="22"/>
          <w:szCs w:val="22"/>
        </w:rPr>
        <w:t>(d)</w:t>
      </w:r>
      <w:r w:rsidRPr="006C37BA">
        <w:rPr>
          <w:rFonts w:ascii="Arial" w:hAnsi="Arial" w:cs="Arial"/>
          <w:sz w:val="22"/>
          <w:szCs w:val="22"/>
        </w:rPr>
        <w:tab/>
        <w:t>to have stopped work wholly or partly because of pregnancy or childbirth.</w:t>
      </w:r>
    </w:p>
    <w:p w:rsidR="006C37BA" w:rsidRPr="006C37BA" w:rsidRDefault="006C37BA" w:rsidP="006C37BA">
      <w:pPr>
        <w:widowControl w:val="0"/>
        <w:jc w:val="both"/>
        <w:rPr>
          <w:rFonts w:ascii="Arial" w:hAnsi="Arial" w:cs="Arial"/>
        </w:rPr>
      </w:pPr>
    </w:p>
    <w:p w:rsidR="006C37BA" w:rsidRPr="006C37BA" w:rsidRDefault="006C37BA" w:rsidP="006C37BA">
      <w:pPr>
        <w:widowControl w:val="0"/>
        <w:ind w:left="709" w:hanging="709"/>
        <w:jc w:val="both"/>
        <w:rPr>
          <w:rFonts w:ascii="Arial" w:hAnsi="Arial" w:cs="Arial"/>
        </w:rPr>
      </w:pPr>
      <w:r w:rsidRPr="006C37BA">
        <w:rPr>
          <w:rFonts w:ascii="Arial" w:hAnsi="Arial" w:cs="Arial"/>
        </w:rPr>
        <w:t>5.1.2</w:t>
      </w:r>
      <w:r w:rsidRPr="006C37BA">
        <w:rPr>
          <w:rFonts w:ascii="Arial" w:hAnsi="Arial" w:cs="Arial"/>
        </w:rPr>
        <w:tab/>
        <w:t>For the first 6 weeks of maternity leave, the higher rate of SMP is payable at the rate of 90% of the employee's average weekly earnings.  The following 33 weeks will be paid at the current standard rate of SMP a week or 90% of the average weekly earnings if this is less than the standard rate of SMP.  Current rates of SMP are available from the HR Department.</w:t>
      </w:r>
    </w:p>
    <w:p w:rsidR="006C37BA" w:rsidRPr="006C37BA" w:rsidRDefault="006C37BA" w:rsidP="006C37BA">
      <w:pPr>
        <w:widowControl w:val="0"/>
        <w:ind w:left="720"/>
        <w:jc w:val="both"/>
        <w:rPr>
          <w:rFonts w:ascii="Arial" w:hAnsi="Arial" w:cs="Arial"/>
        </w:rPr>
      </w:pPr>
      <w:r w:rsidRPr="006C37BA">
        <w:rPr>
          <w:rFonts w:ascii="Arial" w:hAnsi="Arial" w:cs="Arial"/>
        </w:rPr>
        <w:t xml:space="preserve">In summary: </w:t>
      </w:r>
      <w:r w:rsidRPr="006C37BA">
        <w:rPr>
          <w:rFonts w:ascii="Arial" w:hAnsi="Arial" w:cs="Arial"/>
        </w:rPr>
        <w:tab/>
      </w:r>
      <w:r w:rsidRPr="006C37BA">
        <w:rPr>
          <w:rFonts w:ascii="Arial" w:hAnsi="Arial" w:cs="Arial"/>
        </w:rPr>
        <w:tab/>
      </w:r>
    </w:p>
    <w:p w:rsidR="006C37BA" w:rsidRPr="006C37BA" w:rsidRDefault="006C37BA" w:rsidP="006C37BA">
      <w:pPr>
        <w:widowControl w:val="0"/>
        <w:numPr>
          <w:ilvl w:val="0"/>
          <w:numId w:val="3"/>
        </w:numPr>
        <w:spacing w:after="0" w:line="240" w:lineRule="auto"/>
        <w:jc w:val="both"/>
        <w:rPr>
          <w:rFonts w:ascii="Arial" w:hAnsi="Arial" w:cs="Arial"/>
        </w:rPr>
      </w:pPr>
      <w:r w:rsidRPr="006C37BA">
        <w:rPr>
          <w:rFonts w:ascii="Arial" w:hAnsi="Arial" w:cs="Arial"/>
        </w:rPr>
        <w:t xml:space="preserve">6 weeks at 90% of average weekly earnings </w:t>
      </w:r>
    </w:p>
    <w:p w:rsidR="006C37BA" w:rsidRPr="006C37BA" w:rsidRDefault="006C37BA" w:rsidP="006C37BA">
      <w:pPr>
        <w:widowControl w:val="0"/>
        <w:numPr>
          <w:ilvl w:val="0"/>
          <w:numId w:val="3"/>
        </w:numPr>
        <w:spacing w:after="0" w:line="240" w:lineRule="auto"/>
        <w:jc w:val="both"/>
        <w:rPr>
          <w:rFonts w:ascii="Arial" w:hAnsi="Arial" w:cs="Arial"/>
        </w:rPr>
      </w:pPr>
      <w:r w:rsidRPr="006C37BA">
        <w:rPr>
          <w:rFonts w:ascii="Arial" w:hAnsi="Arial" w:cs="Arial"/>
        </w:rPr>
        <w:t xml:space="preserve">33 weeks at SMP or 90% of weekly earnings if this is less than the standard rate of SMP. </w:t>
      </w:r>
    </w:p>
    <w:p w:rsidR="006C37BA" w:rsidRPr="006C37BA" w:rsidRDefault="006C37BA" w:rsidP="006C37BA">
      <w:pPr>
        <w:widowControl w:val="0"/>
        <w:ind w:left="709"/>
        <w:jc w:val="both"/>
        <w:rPr>
          <w:rFonts w:ascii="Arial" w:hAnsi="Arial" w:cs="Arial"/>
        </w:rPr>
      </w:pPr>
    </w:p>
    <w:p w:rsidR="006C37BA" w:rsidRPr="006C37BA" w:rsidRDefault="006C37BA" w:rsidP="006C37BA">
      <w:pPr>
        <w:widowControl w:val="0"/>
        <w:ind w:left="709" w:hanging="709"/>
        <w:jc w:val="both"/>
        <w:rPr>
          <w:rFonts w:ascii="Arial" w:hAnsi="Arial" w:cs="Arial"/>
        </w:rPr>
      </w:pPr>
      <w:r w:rsidRPr="006C37BA">
        <w:rPr>
          <w:rFonts w:ascii="Arial" w:hAnsi="Arial" w:cs="Arial"/>
        </w:rPr>
        <w:t>5.1.3</w:t>
      </w:r>
      <w:r w:rsidRPr="006C37BA">
        <w:rPr>
          <w:rFonts w:ascii="Arial" w:hAnsi="Arial" w:cs="Arial"/>
        </w:rPr>
        <w:tab/>
        <w:t xml:space="preserve">All payments will be made via the payroll and are subject to tax and National Insurance deductions. </w:t>
      </w:r>
    </w:p>
    <w:p w:rsidR="006C37BA" w:rsidRPr="006C37BA" w:rsidRDefault="006C37BA" w:rsidP="006C37BA">
      <w:pPr>
        <w:widowControl w:val="0"/>
        <w:ind w:left="709" w:hanging="709"/>
        <w:jc w:val="both"/>
        <w:rPr>
          <w:rFonts w:ascii="Arial" w:hAnsi="Arial" w:cs="Arial"/>
        </w:rPr>
      </w:pPr>
    </w:p>
    <w:p w:rsidR="006C37BA" w:rsidRPr="006C37BA" w:rsidRDefault="006C37BA" w:rsidP="006C37BA">
      <w:pPr>
        <w:widowControl w:val="0"/>
        <w:ind w:left="709" w:hanging="709"/>
        <w:jc w:val="both"/>
        <w:rPr>
          <w:rFonts w:ascii="Arial" w:hAnsi="Arial" w:cs="Arial"/>
        </w:rPr>
      </w:pPr>
      <w:r w:rsidRPr="006C37BA">
        <w:rPr>
          <w:rFonts w:ascii="Arial" w:hAnsi="Arial" w:cs="Arial"/>
        </w:rPr>
        <w:t>5.1.4</w:t>
      </w:r>
      <w:r w:rsidRPr="006C37BA">
        <w:rPr>
          <w:rFonts w:ascii="Arial" w:hAnsi="Arial" w:cs="Arial"/>
        </w:rPr>
        <w:tab/>
        <w:t>If the employee does not qualify for SMP she may be entitled to a Maternity Allowance, details of which are available from the HR Department.</w:t>
      </w:r>
    </w:p>
    <w:p w:rsidR="006C37BA" w:rsidRPr="006C37BA" w:rsidRDefault="006C37BA" w:rsidP="006C37BA">
      <w:pPr>
        <w:widowControl w:val="0"/>
        <w:ind w:left="709" w:hanging="709"/>
        <w:jc w:val="both"/>
        <w:rPr>
          <w:rFonts w:ascii="Arial" w:hAnsi="Arial" w:cs="Arial"/>
        </w:rPr>
      </w:pPr>
    </w:p>
    <w:p w:rsidR="006C37BA" w:rsidRPr="006C37BA" w:rsidRDefault="006C37BA" w:rsidP="006C37BA">
      <w:pPr>
        <w:widowControl w:val="0"/>
        <w:ind w:left="709" w:hanging="709"/>
        <w:jc w:val="both"/>
        <w:rPr>
          <w:rFonts w:ascii="Arial" w:hAnsi="Arial" w:cs="Arial"/>
        </w:rPr>
      </w:pPr>
      <w:r w:rsidRPr="006C37BA">
        <w:rPr>
          <w:rFonts w:ascii="Arial" w:hAnsi="Arial" w:cs="Arial"/>
        </w:rPr>
        <w:t>5.1.5</w:t>
      </w:r>
      <w:r w:rsidRPr="006C37BA">
        <w:rPr>
          <w:rFonts w:ascii="Arial" w:hAnsi="Arial" w:cs="Arial"/>
        </w:rPr>
        <w:tab/>
        <w:t xml:space="preserve">If the employee is awarded a pay increase between the beginning of the original calculation period and the end of her period of statutory maternity leave, her normal weekly earnings for the purpose of calculating entitlement to SMP will be recalculated as if the pay increase applied in each week of the relevant period, regardless of whether SMP has already been paid.  The employee will be paid retrospectively for any difference between the SMP already paid and the amount payable as a result of the pay increase. </w:t>
      </w:r>
    </w:p>
    <w:p w:rsidR="006C37BA" w:rsidRPr="006C37BA" w:rsidRDefault="006C37BA" w:rsidP="006C37BA">
      <w:pPr>
        <w:widowControl w:val="0"/>
        <w:ind w:left="1560" w:hanging="851"/>
        <w:jc w:val="both"/>
        <w:rPr>
          <w:rFonts w:ascii="Arial" w:hAnsi="Arial" w:cs="Arial"/>
          <w:b/>
        </w:rPr>
      </w:pPr>
    </w:p>
    <w:p w:rsidR="006C37BA" w:rsidRPr="006C37BA" w:rsidRDefault="006C37BA" w:rsidP="006C37BA">
      <w:pPr>
        <w:widowControl w:val="0"/>
        <w:ind w:left="142" w:hanging="142"/>
        <w:jc w:val="both"/>
        <w:rPr>
          <w:rFonts w:ascii="Arial" w:hAnsi="Arial" w:cs="Arial"/>
          <w:b/>
        </w:rPr>
      </w:pPr>
      <w:r w:rsidRPr="006C37BA">
        <w:rPr>
          <w:rFonts w:ascii="Arial" w:hAnsi="Arial" w:cs="Arial"/>
          <w:b/>
        </w:rPr>
        <w:t>5.2</w:t>
      </w:r>
      <w:r w:rsidRPr="006C37BA">
        <w:rPr>
          <w:rFonts w:ascii="Arial" w:hAnsi="Arial" w:cs="Arial"/>
          <w:b/>
        </w:rPr>
        <w:tab/>
        <w:t>Circumstances in which SMP is Lost</w:t>
      </w:r>
    </w:p>
    <w:p w:rsidR="006C37BA" w:rsidRPr="006C37BA" w:rsidRDefault="006C37BA" w:rsidP="006C37BA">
      <w:pPr>
        <w:widowControl w:val="0"/>
        <w:jc w:val="both"/>
        <w:rPr>
          <w:rFonts w:ascii="Arial" w:hAnsi="Arial" w:cs="Arial"/>
        </w:rPr>
      </w:pPr>
    </w:p>
    <w:p w:rsidR="006C37BA" w:rsidRPr="006C37BA" w:rsidRDefault="006C37BA" w:rsidP="006C37BA">
      <w:pPr>
        <w:widowControl w:val="0"/>
        <w:ind w:left="709" w:hanging="709"/>
        <w:jc w:val="both"/>
        <w:rPr>
          <w:rFonts w:ascii="Arial" w:hAnsi="Arial" w:cs="Arial"/>
        </w:rPr>
      </w:pPr>
      <w:r w:rsidRPr="006C37BA">
        <w:rPr>
          <w:rFonts w:ascii="Arial" w:hAnsi="Arial" w:cs="Arial"/>
        </w:rPr>
        <w:t>5.2.1</w:t>
      </w:r>
      <w:r w:rsidRPr="006C37BA">
        <w:rPr>
          <w:rFonts w:ascii="Arial" w:hAnsi="Arial" w:cs="Arial"/>
        </w:rPr>
        <w:tab/>
      </w:r>
      <w:r w:rsidRPr="006C37BA">
        <w:rPr>
          <w:rFonts w:ascii="Arial" w:hAnsi="Arial" w:cs="Arial"/>
        </w:rPr>
        <w:tab/>
        <w:t xml:space="preserve">If, during the period in which the employee is paid SMP she does any of the following then she will lose her right to receive SMP: </w:t>
      </w:r>
    </w:p>
    <w:p w:rsidR="006C37BA" w:rsidRPr="006C37BA" w:rsidRDefault="006C37BA" w:rsidP="006C37BA">
      <w:pPr>
        <w:widowControl w:val="0"/>
        <w:tabs>
          <w:tab w:val="left" w:pos="1985"/>
        </w:tabs>
        <w:ind w:left="1276" w:hanging="567"/>
        <w:jc w:val="both"/>
        <w:rPr>
          <w:rFonts w:ascii="Arial" w:hAnsi="Arial" w:cs="Arial"/>
        </w:rPr>
      </w:pPr>
    </w:p>
    <w:p w:rsidR="006C37BA" w:rsidRPr="006C37BA" w:rsidRDefault="006C37BA" w:rsidP="006C37BA">
      <w:pPr>
        <w:widowControl w:val="0"/>
        <w:tabs>
          <w:tab w:val="left" w:pos="1985"/>
        </w:tabs>
        <w:ind w:left="1276" w:hanging="567"/>
        <w:jc w:val="both"/>
        <w:rPr>
          <w:rFonts w:ascii="Arial" w:hAnsi="Arial" w:cs="Arial"/>
        </w:rPr>
      </w:pPr>
      <w:r w:rsidRPr="006C37BA">
        <w:rPr>
          <w:rFonts w:ascii="Arial" w:hAnsi="Arial" w:cs="Arial"/>
        </w:rPr>
        <w:t>(a)</w:t>
      </w:r>
      <w:r w:rsidRPr="006C37BA">
        <w:rPr>
          <w:rFonts w:ascii="Arial" w:hAnsi="Arial" w:cs="Arial"/>
        </w:rPr>
        <w:tab/>
        <w:t>She is taken into legal custody.</w:t>
      </w:r>
    </w:p>
    <w:p w:rsidR="006C37BA" w:rsidRPr="006C37BA" w:rsidRDefault="006C37BA" w:rsidP="006C37BA">
      <w:pPr>
        <w:widowControl w:val="0"/>
        <w:numPr>
          <w:ilvl w:val="0"/>
          <w:numId w:val="5"/>
        </w:numPr>
        <w:tabs>
          <w:tab w:val="left" w:pos="1985"/>
        </w:tabs>
        <w:spacing w:after="0" w:line="240" w:lineRule="auto"/>
        <w:jc w:val="both"/>
        <w:rPr>
          <w:rFonts w:ascii="Arial" w:hAnsi="Arial" w:cs="Arial"/>
        </w:rPr>
      </w:pPr>
      <w:r w:rsidRPr="006C37BA">
        <w:rPr>
          <w:rFonts w:ascii="Arial" w:hAnsi="Arial" w:cs="Arial"/>
        </w:rPr>
        <w:t>She starts work for another employer.</w:t>
      </w:r>
    </w:p>
    <w:p w:rsidR="006C37BA" w:rsidRPr="006C37BA" w:rsidRDefault="006C37BA" w:rsidP="006C37BA">
      <w:pPr>
        <w:widowControl w:val="0"/>
        <w:numPr>
          <w:ilvl w:val="0"/>
          <w:numId w:val="5"/>
        </w:numPr>
        <w:tabs>
          <w:tab w:val="left" w:pos="1985"/>
        </w:tabs>
        <w:spacing w:after="0" w:line="240" w:lineRule="auto"/>
        <w:jc w:val="both"/>
        <w:rPr>
          <w:rFonts w:ascii="Arial" w:hAnsi="Arial" w:cs="Arial"/>
          <w:i/>
        </w:rPr>
      </w:pPr>
      <w:r w:rsidRPr="006C37BA">
        <w:rPr>
          <w:rFonts w:ascii="Arial" w:hAnsi="Arial" w:cs="Arial"/>
        </w:rPr>
        <w:t>She returns to work (excluding circumstances when a keeping-in-touch day is undertaken under Section 7).</w:t>
      </w:r>
    </w:p>
    <w:p w:rsidR="006C37BA" w:rsidRPr="006C37BA" w:rsidRDefault="006C37BA" w:rsidP="006C37BA">
      <w:pPr>
        <w:widowControl w:val="0"/>
        <w:ind w:left="709" w:hanging="709"/>
        <w:jc w:val="both"/>
        <w:rPr>
          <w:rFonts w:ascii="Arial" w:hAnsi="Arial" w:cs="Arial"/>
          <w:b/>
        </w:rPr>
      </w:pPr>
    </w:p>
    <w:p w:rsidR="006C37BA" w:rsidRPr="006C37BA" w:rsidRDefault="006C37BA" w:rsidP="006C37BA">
      <w:pPr>
        <w:widowControl w:val="0"/>
        <w:jc w:val="both"/>
        <w:rPr>
          <w:rFonts w:ascii="Arial" w:hAnsi="Arial" w:cs="Arial"/>
          <w:b/>
        </w:rPr>
      </w:pPr>
      <w:r w:rsidRPr="006C37BA">
        <w:rPr>
          <w:rFonts w:ascii="Arial" w:hAnsi="Arial" w:cs="Arial"/>
          <w:b/>
        </w:rPr>
        <w:t>5.3</w:t>
      </w:r>
      <w:r w:rsidRPr="006C37BA">
        <w:rPr>
          <w:rFonts w:ascii="Arial" w:hAnsi="Arial" w:cs="Arial"/>
          <w:b/>
        </w:rPr>
        <w:tab/>
        <w:t xml:space="preserve">Contractual Maternity Pay  </w:t>
      </w:r>
    </w:p>
    <w:p w:rsidR="006C37BA" w:rsidRPr="006C37BA" w:rsidRDefault="006C37BA" w:rsidP="006C37BA">
      <w:pPr>
        <w:widowControl w:val="0"/>
        <w:ind w:left="1560" w:hanging="851"/>
        <w:jc w:val="both"/>
        <w:rPr>
          <w:rFonts w:ascii="Arial" w:hAnsi="Arial" w:cs="Arial"/>
          <w:b/>
        </w:rPr>
      </w:pPr>
    </w:p>
    <w:p w:rsidR="006C37BA" w:rsidRPr="006C37BA" w:rsidRDefault="006C37BA" w:rsidP="006C37BA">
      <w:pPr>
        <w:pStyle w:val="BodyTextIndent3"/>
        <w:widowControl w:val="0"/>
        <w:ind w:hanging="720"/>
        <w:jc w:val="both"/>
        <w:rPr>
          <w:rFonts w:ascii="Arial" w:hAnsi="Arial" w:cs="Arial"/>
          <w:b w:val="0"/>
          <w:sz w:val="22"/>
          <w:szCs w:val="22"/>
        </w:rPr>
      </w:pPr>
      <w:r w:rsidRPr="006C37BA">
        <w:rPr>
          <w:rFonts w:ascii="Arial" w:hAnsi="Arial" w:cs="Arial"/>
          <w:b w:val="0"/>
          <w:sz w:val="22"/>
          <w:szCs w:val="22"/>
        </w:rPr>
        <w:t>5.3.1</w:t>
      </w:r>
      <w:r w:rsidRPr="006C37BA">
        <w:rPr>
          <w:rFonts w:ascii="Arial" w:hAnsi="Arial" w:cs="Arial"/>
          <w:b w:val="0"/>
          <w:sz w:val="22"/>
          <w:szCs w:val="22"/>
        </w:rPr>
        <w:tab/>
        <w:t>In order to be eligible to receive Contractual Maternity Pay, the employee needs to satisfy the following criteria:</w:t>
      </w:r>
    </w:p>
    <w:p w:rsidR="006C37BA" w:rsidRPr="006C37BA" w:rsidRDefault="006C37BA" w:rsidP="006C37BA">
      <w:pPr>
        <w:pStyle w:val="BodyTextIndent3"/>
        <w:widowControl w:val="0"/>
        <w:ind w:hanging="720"/>
        <w:jc w:val="both"/>
        <w:rPr>
          <w:rFonts w:ascii="Arial" w:hAnsi="Arial" w:cs="Arial"/>
          <w:sz w:val="22"/>
          <w:szCs w:val="22"/>
        </w:rPr>
      </w:pPr>
      <w:r w:rsidRPr="006C37BA">
        <w:rPr>
          <w:rFonts w:ascii="Arial" w:hAnsi="Arial" w:cs="Arial"/>
          <w:sz w:val="22"/>
          <w:szCs w:val="22"/>
        </w:rPr>
        <w:t xml:space="preserve"> </w:t>
      </w:r>
    </w:p>
    <w:p w:rsidR="006C37BA" w:rsidRPr="006C37BA" w:rsidRDefault="006C37BA" w:rsidP="006C37BA">
      <w:pPr>
        <w:pStyle w:val="BodyTextIndent2"/>
        <w:widowControl w:val="0"/>
        <w:ind w:left="1276" w:hanging="567"/>
        <w:rPr>
          <w:rFonts w:ascii="Arial" w:hAnsi="Arial" w:cs="Arial"/>
          <w:sz w:val="22"/>
          <w:szCs w:val="22"/>
        </w:rPr>
      </w:pPr>
      <w:r w:rsidRPr="006C37BA">
        <w:rPr>
          <w:rFonts w:ascii="Arial" w:hAnsi="Arial" w:cs="Arial"/>
          <w:sz w:val="22"/>
          <w:szCs w:val="22"/>
        </w:rPr>
        <w:t>(a)</w:t>
      </w:r>
      <w:r w:rsidRPr="006C37BA">
        <w:rPr>
          <w:rFonts w:ascii="Arial" w:hAnsi="Arial" w:cs="Arial"/>
          <w:sz w:val="22"/>
          <w:szCs w:val="22"/>
        </w:rPr>
        <w:tab/>
        <w:t>to have completed 26 weeks' continuous service with the college at the 15</w:t>
      </w:r>
      <w:r w:rsidRPr="006C37BA">
        <w:rPr>
          <w:rFonts w:ascii="Arial" w:hAnsi="Arial" w:cs="Arial"/>
          <w:sz w:val="22"/>
          <w:szCs w:val="22"/>
          <w:vertAlign w:val="superscript"/>
        </w:rPr>
        <w:t>th</w:t>
      </w:r>
      <w:r w:rsidRPr="006C37BA">
        <w:rPr>
          <w:rFonts w:ascii="Arial" w:hAnsi="Arial" w:cs="Arial"/>
          <w:sz w:val="22"/>
          <w:szCs w:val="22"/>
        </w:rPr>
        <w:t xml:space="preserve"> week before the expected week of childbirth (i.e. at 25 weeks pregnant); and</w:t>
      </w:r>
    </w:p>
    <w:p w:rsidR="006C37BA" w:rsidRPr="006C37BA" w:rsidRDefault="006C37BA" w:rsidP="006C37BA">
      <w:pPr>
        <w:pStyle w:val="BodyTextIndent2"/>
        <w:widowControl w:val="0"/>
        <w:ind w:left="1276" w:hanging="567"/>
        <w:rPr>
          <w:rFonts w:ascii="Arial" w:hAnsi="Arial" w:cs="Arial"/>
          <w:sz w:val="22"/>
          <w:szCs w:val="22"/>
        </w:rPr>
      </w:pPr>
      <w:r w:rsidRPr="006C37BA">
        <w:rPr>
          <w:rFonts w:ascii="Arial" w:hAnsi="Arial" w:cs="Arial"/>
          <w:sz w:val="22"/>
          <w:szCs w:val="22"/>
        </w:rPr>
        <w:t xml:space="preserve"> (c)</w:t>
      </w:r>
      <w:r w:rsidRPr="006C37BA">
        <w:rPr>
          <w:rFonts w:ascii="Arial" w:hAnsi="Arial" w:cs="Arial"/>
          <w:sz w:val="22"/>
          <w:szCs w:val="22"/>
        </w:rPr>
        <w:tab/>
        <w:t>to be still pregnant and employed by the college at the 11</w:t>
      </w:r>
      <w:r w:rsidRPr="006C37BA">
        <w:rPr>
          <w:rFonts w:ascii="Arial" w:hAnsi="Arial" w:cs="Arial"/>
          <w:sz w:val="22"/>
          <w:szCs w:val="22"/>
          <w:vertAlign w:val="superscript"/>
        </w:rPr>
        <w:t>th</w:t>
      </w:r>
      <w:r w:rsidRPr="006C37BA">
        <w:rPr>
          <w:rFonts w:ascii="Arial" w:hAnsi="Arial" w:cs="Arial"/>
          <w:sz w:val="22"/>
          <w:szCs w:val="22"/>
        </w:rPr>
        <w:t xml:space="preserve"> week before the expected week of childbirth (i.e. 29 weeks); and</w:t>
      </w:r>
    </w:p>
    <w:p w:rsidR="006C37BA" w:rsidRPr="006C37BA" w:rsidRDefault="006C37BA" w:rsidP="006C37BA">
      <w:pPr>
        <w:pStyle w:val="BodyTextIndent2"/>
        <w:widowControl w:val="0"/>
        <w:ind w:left="1276" w:hanging="567"/>
        <w:rPr>
          <w:rFonts w:ascii="Arial" w:hAnsi="Arial" w:cs="Arial"/>
          <w:sz w:val="22"/>
          <w:szCs w:val="22"/>
        </w:rPr>
      </w:pPr>
      <w:r w:rsidRPr="006C37BA">
        <w:rPr>
          <w:rFonts w:ascii="Arial" w:hAnsi="Arial" w:cs="Arial"/>
          <w:sz w:val="22"/>
          <w:szCs w:val="22"/>
        </w:rPr>
        <w:t>(d)</w:t>
      </w:r>
      <w:r w:rsidRPr="006C37BA">
        <w:rPr>
          <w:rFonts w:ascii="Arial" w:hAnsi="Arial" w:cs="Arial"/>
          <w:sz w:val="22"/>
          <w:szCs w:val="22"/>
        </w:rPr>
        <w:tab/>
        <w:t>to have stopped work wholly or partly because of pregnancy or childbirth; and</w:t>
      </w:r>
    </w:p>
    <w:p w:rsidR="006C37BA" w:rsidRPr="006C37BA" w:rsidRDefault="006C37BA" w:rsidP="006C37BA">
      <w:pPr>
        <w:pStyle w:val="BodyTextIndent2"/>
        <w:widowControl w:val="0"/>
        <w:ind w:left="1276" w:hanging="567"/>
        <w:rPr>
          <w:rFonts w:ascii="Arial" w:hAnsi="Arial" w:cs="Arial"/>
          <w:sz w:val="22"/>
          <w:szCs w:val="22"/>
        </w:rPr>
      </w:pPr>
      <w:r w:rsidRPr="006C37BA">
        <w:rPr>
          <w:rFonts w:ascii="Arial" w:hAnsi="Arial" w:cs="Arial"/>
          <w:sz w:val="22"/>
          <w:szCs w:val="22"/>
        </w:rPr>
        <w:t>(e)</w:t>
      </w:r>
      <w:r w:rsidRPr="006C37BA">
        <w:rPr>
          <w:rFonts w:ascii="Arial" w:hAnsi="Arial" w:cs="Arial"/>
          <w:sz w:val="22"/>
          <w:szCs w:val="22"/>
        </w:rPr>
        <w:tab/>
      </w:r>
      <w:r w:rsidRPr="006C37BA">
        <w:rPr>
          <w:rFonts w:ascii="Arial" w:hAnsi="Arial" w:cs="Arial"/>
          <w:sz w:val="22"/>
          <w:szCs w:val="22"/>
          <w:shd w:val="clear" w:color="auto" w:fill="FFFF00"/>
        </w:rPr>
        <w:t xml:space="preserve">must </w:t>
      </w:r>
      <w:r w:rsidRPr="006C37BA">
        <w:rPr>
          <w:rFonts w:ascii="Arial" w:hAnsi="Arial" w:cs="Arial"/>
          <w:bCs/>
          <w:sz w:val="22"/>
          <w:szCs w:val="22"/>
          <w:shd w:val="clear" w:color="auto" w:fill="FFFF00"/>
        </w:rPr>
        <w:t xml:space="preserve">declare her intention to return to work for a minimum of 13 </w:t>
      </w:r>
      <w:proofErr w:type="gramStart"/>
      <w:r w:rsidRPr="006C37BA">
        <w:rPr>
          <w:rFonts w:ascii="Arial" w:hAnsi="Arial" w:cs="Arial"/>
          <w:bCs/>
          <w:sz w:val="22"/>
          <w:szCs w:val="22"/>
          <w:shd w:val="clear" w:color="auto" w:fill="FFFF00"/>
        </w:rPr>
        <w:t>weeks</w:t>
      </w:r>
      <w:proofErr w:type="gramEnd"/>
      <w:r w:rsidRPr="006C37BA">
        <w:rPr>
          <w:rFonts w:ascii="Arial" w:hAnsi="Arial" w:cs="Arial"/>
          <w:bCs/>
          <w:sz w:val="22"/>
          <w:szCs w:val="22"/>
          <w:shd w:val="clear" w:color="auto" w:fill="FFFF00"/>
        </w:rPr>
        <w:t xml:space="preserve"> service following her maternity leave period</w:t>
      </w:r>
      <w:r w:rsidRPr="006C37BA">
        <w:rPr>
          <w:rFonts w:ascii="Arial" w:hAnsi="Arial" w:cs="Arial"/>
          <w:sz w:val="22"/>
          <w:szCs w:val="22"/>
          <w:shd w:val="clear" w:color="auto" w:fill="FFFF00"/>
        </w:rPr>
        <w:t>.</w:t>
      </w:r>
      <w:r w:rsidRPr="006C37BA">
        <w:rPr>
          <w:rFonts w:ascii="Arial" w:hAnsi="Arial" w:cs="Arial"/>
          <w:sz w:val="22"/>
          <w:szCs w:val="22"/>
        </w:rPr>
        <w:t xml:space="preserve">    </w:t>
      </w:r>
    </w:p>
    <w:p w:rsidR="006C37BA" w:rsidRPr="006C37BA" w:rsidRDefault="006C37BA" w:rsidP="006C37BA">
      <w:pPr>
        <w:widowControl w:val="0"/>
        <w:ind w:left="1560" w:hanging="851"/>
        <w:jc w:val="both"/>
        <w:rPr>
          <w:rFonts w:ascii="Arial" w:hAnsi="Arial" w:cs="Arial"/>
        </w:rPr>
      </w:pPr>
    </w:p>
    <w:p w:rsidR="006C37BA" w:rsidRPr="006C37BA" w:rsidRDefault="006C37BA" w:rsidP="006C37BA">
      <w:pPr>
        <w:widowControl w:val="0"/>
        <w:numPr>
          <w:ilvl w:val="2"/>
          <w:numId w:val="10"/>
        </w:numPr>
        <w:spacing w:after="0" w:line="240" w:lineRule="auto"/>
        <w:jc w:val="both"/>
        <w:rPr>
          <w:rFonts w:ascii="Arial" w:hAnsi="Arial" w:cs="Arial"/>
        </w:rPr>
      </w:pPr>
      <w:r w:rsidRPr="006C37BA">
        <w:rPr>
          <w:rFonts w:ascii="Arial" w:hAnsi="Arial" w:cs="Arial"/>
        </w:rPr>
        <w:t>Contractual maternity pay is paid in addition to the SMP, and is paid at the rate of half-pay plus the SMP for weeks 7-26 inclusive of the maternity pay period.  This is subject to the combined SMP and half pay not exceeding the normal full pay.  Maternity pay for an employee who qualifies for Contractual Maternity Pay is:</w:t>
      </w:r>
    </w:p>
    <w:p w:rsidR="006C37BA" w:rsidRPr="006C37BA" w:rsidRDefault="006C37BA" w:rsidP="006C37BA">
      <w:pPr>
        <w:widowControl w:val="0"/>
        <w:jc w:val="both"/>
        <w:rPr>
          <w:rFonts w:ascii="Arial" w:hAnsi="Arial" w:cs="Arial"/>
        </w:rPr>
      </w:pPr>
    </w:p>
    <w:p w:rsidR="006C37BA" w:rsidRPr="006C37BA" w:rsidRDefault="006C37BA" w:rsidP="006C37BA">
      <w:pPr>
        <w:widowControl w:val="0"/>
        <w:numPr>
          <w:ilvl w:val="0"/>
          <w:numId w:val="4"/>
        </w:numPr>
        <w:spacing w:after="0" w:line="240" w:lineRule="auto"/>
        <w:jc w:val="both"/>
        <w:rPr>
          <w:rFonts w:ascii="Arial" w:hAnsi="Arial" w:cs="Arial"/>
        </w:rPr>
      </w:pPr>
      <w:r w:rsidRPr="006C37BA">
        <w:rPr>
          <w:rFonts w:ascii="Arial" w:hAnsi="Arial" w:cs="Arial"/>
        </w:rPr>
        <w:t>6 weeks at full pay</w:t>
      </w:r>
    </w:p>
    <w:p w:rsidR="006C37BA" w:rsidRPr="006C37BA" w:rsidRDefault="006C37BA" w:rsidP="006C37BA">
      <w:pPr>
        <w:widowControl w:val="0"/>
        <w:numPr>
          <w:ilvl w:val="0"/>
          <w:numId w:val="4"/>
        </w:numPr>
        <w:spacing w:after="0" w:line="240" w:lineRule="auto"/>
        <w:jc w:val="both"/>
        <w:rPr>
          <w:rFonts w:ascii="Arial" w:hAnsi="Arial" w:cs="Arial"/>
        </w:rPr>
      </w:pPr>
      <w:r w:rsidRPr="006C37BA">
        <w:rPr>
          <w:rFonts w:ascii="Arial" w:hAnsi="Arial" w:cs="Arial"/>
        </w:rPr>
        <w:t>20 weeks at 50% of average weekly earnings plus the standard rate of SMP as detailed in 5.1 above</w:t>
      </w:r>
    </w:p>
    <w:p w:rsidR="006C37BA" w:rsidRPr="006C37BA" w:rsidRDefault="006C37BA" w:rsidP="006C37BA">
      <w:pPr>
        <w:widowControl w:val="0"/>
        <w:numPr>
          <w:ilvl w:val="0"/>
          <w:numId w:val="4"/>
        </w:numPr>
        <w:spacing w:after="0" w:line="240" w:lineRule="auto"/>
        <w:jc w:val="both"/>
        <w:rPr>
          <w:rFonts w:ascii="Arial" w:hAnsi="Arial" w:cs="Arial"/>
        </w:rPr>
      </w:pPr>
      <w:r w:rsidRPr="006C37BA">
        <w:rPr>
          <w:rFonts w:ascii="Arial" w:hAnsi="Arial" w:cs="Arial"/>
        </w:rPr>
        <w:t>13 weeks at the standard rate of SMP</w:t>
      </w:r>
    </w:p>
    <w:p w:rsidR="006C37BA" w:rsidRPr="006C37BA" w:rsidRDefault="006C37BA" w:rsidP="006C37BA">
      <w:pPr>
        <w:widowControl w:val="0"/>
        <w:ind w:left="709" w:hanging="709"/>
        <w:jc w:val="both"/>
        <w:rPr>
          <w:rFonts w:ascii="Arial" w:hAnsi="Arial" w:cs="Arial"/>
        </w:rPr>
      </w:pPr>
    </w:p>
    <w:p w:rsidR="006C37BA" w:rsidRPr="006C37BA" w:rsidRDefault="006C37BA" w:rsidP="006C37BA">
      <w:pPr>
        <w:widowControl w:val="0"/>
        <w:ind w:left="709" w:hanging="709"/>
        <w:jc w:val="both"/>
        <w:rPr>
          <w:rFonts w:ascii="Arial" w:hAnsi="Arial" w:cs="Arial"/>
        </w:rPr>
      </w:pPr>
      <w:r w:rsidRPr="006C37BA">
        <w:rPr>
          <w:rFonts w:ascii="Arial" w:hAnsi="Arial" w:cs="Arial"/>
        </w:rPr>
        <w:t>5.3.3</w:t>
      </w:r>
      <w:r w:rsidRPr="006C37BA">
        <w:rPr>
          <w:rFonts w:ascii="Arial" w:hAnsi="Arial" w:cs="Arial"/>
        </w:rPr>
        <w:tab/>
        <w:t xml:space="preserve">Any additional maternity leave, beyond the </w:t>
      </w:r>
      <w:proofErr w:type="gramStart"/>
      <w:r w:rsidRPr="006C37BA">
        <w:rPr>
          <w:rFonts w:ascii="Arial" w:hAnsi="Arial" w:cs="Arial"/>
        </w:rPr>
        <w:t>39 week</w:t>
      </w:r>
      <w:proofErr w:type="gramEnd"/>
      <w:r w:rsidRPr="006C37BA">
        <w:rPr>
          <w:rFonts w:ascii="Arial" w:hAnsi="Arial" w:cs="Arial"/>
        </w:rPr>
        <w:t xml:space="preserve"> period, shall be </w:t>
      </w:r>
      <w:r w:rsidRPr="006C37BA">
        <w:rPr>
          <w:rFonts w:ascii="Arial" w:hAnsi="Arial" w:cs="Arial"/>
          <w:b/>
        </w:rPr>
        <w:t>unpaid</w:t>
      </w:r>
      <w:r w:rsidRPr="006C37BA">
        <w:rPr>
          <w:rFonts w:ascii="Arial" w:hAnsi="Arial" w:cs="Arial"/>
        </w:rPr>
        <w:t>.</w:t>
      </w:r>
    </w:p>
    <w:p w:rsidR="006C37BA" w:rsidRPr="006C37BA" w:rsidRDefault="006C37BA" w:rsidP="006C37BA">
      <w:pPr>
        <w:widowControl w:val="0"/>
        <w:ind w:left="709" w:hanging="709"/>
        <w:jc w:val="both"/>
        <w:rPr>
          <w:rFonts w:ascii="Arial" w:hAnsi="Arial" w:cs="Arial"/>
        </w:rPr>
      </w:pPr>
    </w:p>
    <w:p w:rsidR="006C37BA" w:rsidRPr="006C37BA" w:rsidRDefault="006C37BA" w:rsidP="006C37BA">
      <w:pPr>
        <w:widowControl w:val="0"/>
        <w:ind w:left="709" w:hanging="709"/>
        <w:jc w:val="both"/>
        <w:rPr>
          <w:rFonts w:ascii="Arial" w:hAnsi="Arial" w:cs="Arial"/>
        </w:rPr>
      </w:pPr>
      <w:r w:rsidRPr="006C37BA">
        <w:rPr>
          <w:rFonts w:ascii="Arial" w:hAnsi="Arial" w:cs="Arial"/>
        </w:rPr>
        <w:t>5.3.4</w:t>
      </w:r>
      <w:r w:rsidRPr="006C37BA">
        <w:rPr>
          <w:rFonts w:ascii="Arial" w:hAnsi="Arial" w:cs="Arial"/>
        </w:rPr>
        <w:tab/>
        <w:t xml:space="preserve">Any employee who does not return to work for a period of at least 13 </w:t>
      </w:r>
      <w:proofErr w:type="gramStart"/>
      <w:r w:rsidRPr="006C37BA">
        <w:rPr>
          <w:rFonts w:ascii="Arial" w:hAnsi="Arial" w:cs="Arial"/>
        </w:rPr>
        <w:t>weeks</w:t>
      </w:r>
      <w:proofErr w:type="gramEnd"/>
      <w:r w:rsidRPr="006C37BA">
        <w:rPr>
          <w:rFonts w:ascii="Arial" w:hAnsi="Arial" w:cs="Arial"/>
        </w:rPr>
        <w:t xml:space="preserve"> service following her maternity leave, will be required to repay the 20 weeks half pay (in respect of weeks 7 - 26), or the lesser amount if she returned to work earlier.  She will not be required to repay any of the SMP.  If the employee is uncertain about her return to work, she may elect to have the 20 weeks half pay paid on her return to work. </w:t>
      </w:r>
    </w:p>
    <w:p w:rsidR="006C37BA" w:rsidRPr="006C37BA" w:rsidRDefault="006C37BA" w:rsidP="006C37BA">
      <w:pPr>
        <w:widowControl w:val="0"/>
        <w:jc w:val="both"/>
        <w:rPr>
          <w:rFonts w:ascii="Arial" w:hAnsi="Arial" w:cs="Arial"/>
        </w:rPr>
      </w:pPr>
    </w:p>
    <w:p w:rsidR="006C37BA" w:rsidRPr="006C37BA" w:rsidRDefault="006C37BA" w:rsidP="006C37BA">
      <w:pPr>
        <w:widowControl w:val="0"/>
        <w:ind w:left="709" w:hanging="709"/>
        <w:jc w:val="both"/>
        <w:rPr>
          <w:rFonts w:ascii="Arial" w:hAnsi="Arial" w:cs="Arial"/>
          <w:b/>
          <w:i/>
        </w:rPr>
      </w:pPr>
      <w:r w:rsidRPr="006C37BA">
        <w:rPr>
          <w:rFonts w:ascii="Arial" w:hAnsi="Arial" w:cs="Arial"/>
          <w:b/>
        </w:rPr>
        <w:t>5.4</w:t>
      </w:r>
      <w:r w:rsidRPr="006C37BA">
        <w:rPr>
          <w:rFonts w:ascii="Arial" w:hAnsi="Arial" w:cs="Arial"/>
          <w:b/>
        </w:rPr>
        <w:tab/>
        <w:t>Pension Contributions</w:t>
      </w:r>
    </w:p>
    <w:p w:rsidR="006C37BA" w:rsidRPr="006C37BA" w:rsidRDefault="006C37BA" w:rsidP="006C37BA">
      <w:pPr>
        <w:widowControl w:val="0"/>
        <w:jc w:val="both"/>
        <w:rPr>
          <w:rFonts w:ascii="Arial" w:hAnsi="Arial" w:cs="Arial"/>
        </w:rPr>
      </w:pPr>
      <w:r w:rsidRPr="006C37BA">
        <w:rPr>
          <w:rFonts w:ascii="Arial" w:hAnsi="Arial" w:cs="Arial"/>
        </w:rPr>
        <w:tab/>
      </w:r>
      <w:r w:rsidRPr="006C37BA">
        <w:rPr>
          <w:rFonts w:ascii="Arial" w:hAnsi="Arial" w:cs="Arial"/>
        </w:rPr>
        <w:tab/>
      </w:r>
    </w:p>
    <w:p w:rsidR="006C37BA" w:rsidRPr="006C37BA" w:rsidRDefault="006C37BA" w:rsidP="006C37BA">
      <w:pPr>
        <w:widowControl w:val="0"/>
        <w:ind w:left="709" w:hanging="709"/>
        <w:jc w:val="both"/>
        <w:rPr>
          <w:rFonts w:ascii="Arial" w:hAnsi="Arial" w:cs="Arial"/>
        </w:rPr>
      </w:pPr>
      <w:r w:rsidRPr="006C37BA">
        <w:rPr>
          <w:rFonts w:ascii="Arial" w:hAnsi="Arial" w:cs="Arial"/>
        </w:rPr>
        <w:t>5.4.1</w:t>
      </w:r>
      <w:r w:rsidRPr="006C37BA">
        <w:rPr>
          <w:rFonts w:ascii="Arial" w:hAnsi="Arial" w:cs="Arial"/>
        </w:rPr>
        <w:tab/>
        <w:t>A woman in receipt of remuneration, whether salary, or SMP, or both, will be treated as though she is working normally for the purposes of access to occupational pension scheme membership and benefits.  The college will pay the normal contribution towards the pension scheme for the period of ordinary maternity leave. The employee is only required to pay contributions on the amount of actual remuneration, or the SMP she is in receipt of.</w:t>
      </w:r>
      <w:r w:rsidRPr="006C37BA">
        <w:rPr>
          <w:rFonts w:ascii="Arial" w:hAnsi="Arial" w:cs="Arial"/>
        </w:rPr>
        <w:tab/>
      </w:r>
    </w:p>
    <w:p w:rsidR="006C37BA" w:rsidRPr="006C37BA" w:rsidRDefault="006C37BA" w:rsidP="006C37BA">
      <w:pPr>
        <w:widowControl w:val="0"/>
        <w:jc w:val="both"/>
        <w:rPr>
          <w:rFonts w:ascii="Arial" w:hAnsi="Arial" w:cs="Arial"/>
        </w:rPr>
      </w:pPr>
    </w:p>
    <w:p w:rsidR="006C37BA" w:rsidRPr="006C37BA" w:rsidRDefault="006C37BA" w:rsidP="006C37BA">
      <w:pPr>
        <w:widowControl w:val="0"/>
        <w:numPr>
          <w:ilvl w:val="2"/>
          <w:numId w:val="13"/>
        </w:numPr>
        <w:spacing w:after="0" w:line="240" w:lineRule="auto"/>
        <w:jc w:val="both"/>
        <w:rPr>
          <w:rFonts w:ascii="Arial" w:hAnsi="Arial" w:cs="Arial"/>
        </w:rPr>
      </w:pPr>
      <w:r w:rsidRPr="006C37BA">
        <w:rPr>
          <w:rFonts w:ascii="Arial" w:hAnsi="Arial" w:cs="Arial"/>
        </w:rPr>
        <w:t>Employees who wish to continue contributions during this period of unpaid maternity leave, should contact the pension authority to obtain the appropriate advice on how to do so.</w:t>
      </w:r>
    </w:p>
    <w:p w:rsidR="006C37BA" w:rsidRPr="006C37BA" w:rsidRDefault="006C37BA" w:rsidP="006C37BA">
      <w:pPr>
        <w:widowControl w:val="0"/>
        <w:jc w:val="both"/>
        <w:rPr>
          <w:rFonts w:ascii="Arial" w:hAnsi="Arial" w:cs="Arial"/>
        </w:rPr>
      </w:pPr>
    </w:p>
    <w:p w:rsidR="006C37BA" w:rsidRPr="006C37BA" w:rsidRDefault="006C37BA" w:rsidP="006C37BA">
      <w:pPr>
        <w:pStyle w:val="Heading3"/>
        <w:keepNext w:val="0"/>
        <w:widowControl w:val="0"/>
        <w:ind w:left="709" w:hanging="709"/>
        <w:jc w:val="both"/>
        <w:rPr>
          <w:rFonts w:ascii="Arial" w:hAnsi="Arial" w:cs="Arial"/>
          <w:i/>
          <w:color w:val="auto"/>
          <w:sz w:val="22"/>
          <w:szCs w:val="22"/>
        </w:rPr>
      </w:pPr>
      <w:r w:rsidRPr="006C37BA">
        <w:rPr>
          <w:rFonts w:ascii="Arial" w:hAnsi="Arial" w:cs="Arial"/>
          <w:color w:val="auto"/>
          <w:sz w:val="22"/>
          <w:szCs w:val="22"/>
        </w:rPr>
        <w:t>5.5</w:t>
      </w:r>
      <w:r w:rsidRPr="006C37BA">
        <w:rPr>
          <w:rFonts w:ascii="Arial" w:hAnsi="Arial" w:cs="Arial"/>
          <w:color w:val="auto"/>
          <w:sz w:val="22"/>
          <w:szCs w:val="22"/>
        </w:rPr>
        <w:tab/>
        <w:t>Early or Late Births</w:t>
      </w:r>
    </w:p>
    <w:p w:rsidR="006C37BA" w:rsidRPr="006C37BA" w:rsidRDefault="006C37BA" w:rsidP="006C37BA">
      <w:pPr>
        <w:widowControl w:val="0"/>
        <w:jc w:val="both"/>
        <w:rPr>
          <w:rFonts w:ascii="Arial" w:hAnsi="Arial" w:cs="Arial"/>
        </w:rPr>
      </w:pPr>
    </w:p>
    <w:p w:rsidR="006C37BA" w:rsidRPr="006C37BA" w:rsidRDefault="006C37BA" w:rsidP="006C37BA">
      <w:pPr>
        <w:widowControl w:val="0"/>
        <w:ind w:left="709" w:hanging="709"/>
        <w:jc w:val="both"/>
        <w:rPr>
          <w:rFonts w:ascii="Arial" w:hAnsi="Arial" w:cs="Arial"/>
        </w:rPr>
      </w:pPr>
      <w:r w:rsidRPr="006C37BA">
        <w:rPr>
          <w:rFonts w:ascii="Arial" w:hAnsi="Arial" w:cs="Arial"/>
        </w:rPr>
        <w:t>5.5.1</w:t>
      </w:r>
      <w:r w:rsidRPr="006C37BA">
        <w:rPr>
          <w:rFonts w:ascii="Arial" w:hAnsi="Arial" w:cs="Arial"/>
        </w:rPr>
        <w:tab/>
        <w:t xml:space="preserve">If the baby is born earlier than expected but after the employee has started to receive SMP, SMP will continue to be paid.  This should not affect the return to work date at the end of the statutory maternity leave period. If the baby is born before the employee has started to receive SMP or commenced her maternity leave, the early birth will trigger maternity leave and SMP from the date of the baby’s birth. </w:t>
      </w:r>
    </w:p>
    <w:p w:rsidR="006C37BA" w:rsidRPr="006C37BA" w:rsidRDefault="006C37BA" w:rsidP="006C37BA">
      <w:pPr>
        <w:pStyle w:val="Heading1"/>
        <w:keepNext w:val="0"/>
        <w:widowControl w:val="0"/>
        <w:jc w:val="both"/>
        <w:rPr>
          <w:rFonts w:ascii="Arial" w:hAnsi="Arial" w:cs="Arial"/>
          <w:szCs w:val="22"/>
        </w:rPr>
      </w:pPr>
      <w:r w:rsidRPr="006C37BA">
        <w:rPr>
          <w:rFonts w:ascii="Arial" w:hAnsi="Arial" w:cs="Arial"/>
          <w:szCs w:val="22"/>
        </w:rPr>
        <w:tab/>
      </w:r>
    </w:p>
    <w:p w:rsidR="006C37BA" w:rsidRPr="006C37BA" w:rsidRDefault="006C37BA" w:rsidP="006C37BA">
      <w:pPr>
        <w:ind w:left="709" w:hanging="709"/>
        <w:jc w:val="both"/>
        <w:rPr>
          <w:rFonts w:ascii="Arial" w:hAnsi="Arial" w:cs="Arial"/>
        </w:rPr>
      </w:pPr>
      <w:r w:rsidRPr="006C37BA">
        <w:rPr>
          <w:rFonts w:ascii="Arial" w:hAnsi="Arial" w:cs="Arial"/>
        </w:rPr>
        <w:t>5.5.2</w:t>
      </w:r>
      <w:r w:rsidRPr="006C37BA">
        <w:rPr>
          <w:rFonts w:ascii="Arial" w:hAnsi="Arial" w:cs="Arial"/>
        </w:rPr>
        <w:tab/>
        <w:t xml:space="preserve">If the baby is born after the Expected Week of Childbirth, SMP and statutory maternity leave are not affected.  </w:t>
      </w:r>
    </w:p>
    <w:p w:rsidR="006C37BA" w:rsidRPr="006C37BA" w:rsidRDefault="006C37BA" w:rsidP="006C37BA">
      <w:pPr>
        <w:pStyle w:val="BodyTextIndent3"/>
        <w:widowControl w:val="0"/>
        <w:ind w:hanging="709"/>
        <w:jc w:val="both"/>
        <w:rPr>
          <w:rFonts w:ascii="Arial" w:hAnsi="Arial" w:cs="Arial"/>
          <w:sz w:val="22"/>
          <w:szCs w:val="22"/>
        </w:rPr>
      </w:pPr>
    </w:p>
    <w:p w:rsidR="006C37BA" w:rsidRPr="006C37BA" w:rsidRDefault="006C37BA" w:rsidP="006C37BA">
      <w:pPr>
        <w:widowControl w:val="0"/>
        <w:jc w:val="both"/>
        <w:rPr>
          <w:rFonts w:ascii="Arial" w:hAnsi="Arial" w:cs="Arial"/>
          <w:b/>
          <w:i/>
        </w:rPr>
      </w:pPr>
      <w:r w:rsidRPr="006C37BA">
        <w:rPr>
          <w:rFonts w:ascii="Arial" w:hAnsi="Arial" w:cs="Arial"/>
          <w:b/>
        </w:rPr>
        <w:t>5.6</w:t>
      </w:r>
      <w:r w:rsidRPr="006C37BA">
        <w:rPr>
          <w:rFonts w:ascii="Arial" w:hAnsi="Arial" w:cs="Arial"/>
          <w:b/>
        </w:rPr>
        <w:tab/>
        <w:t>Miscarriages and Stillbirths</w:t>
      </w:r>
    </w:p>
    <w:p w:rsidR="006C37BA" w:rsidRPr="006C37BA" w:rsidRDefault="006C37BA" w:rsidP="006C37BA">
      <w:pPr>
        <w:widowControl w:val="0"/>
        <w:jc w:val="both"/>
        <w:rPr>
          <w:rFonts w:ascii="Arial" w:hAnsi="Arial" w:cs="Arial"/>
        </w:rPr>
      </w:pPr>
    </w:p>
    <w:p w:rsidR="006C37BA" w:rsidRPr="006C37BA" w:rsidRDefault="006C37BA" w:rsidP="006C37BA">
      <w:pPr>
        <w:widowControl w:val="0"/>
        <w:ind w:left="720" w:hanging="720"/>
        <w:jc w:val="both"/>
        <w:rPr>
          <w:rFonts w:ascii="Arial" w:hAnsi="Arial" w:cs="Arial"/>
        </w:rPr>
      </w:pPr>
      <w:r w:rsidRPr="006C37BA">
        <w:rPr>
          <w:rFonts w:ascii="Arial" w:hAnsi="Arial" w:cs="Arial"/>
        </w:rPr>
        <w:t>5.6.1</w:t>
      </w:r>
      <w:r w:rsidRPr="006C37BA">
        <w:rPr>
          <w:rFonts w:ascii="Arial" w:hAnsi="Arial" w:cs="Arial"/>
        </w:rPr>
        <w:tab/>
        <w:t>In the unfortunate event of a miscarriage during or before the 24</w:t>
      </w:r>
      <w:r w:rsidRPr="006C37BA">
        <w:rPr>
          <w:rFonts w:ascii="Arial" w:hAnsi="Arial" w:cs="Arial"/>
          <w:vertAlign w:val="superscript"/>
        </w:rPr>
        <w:t>th</w:t>
      </w:r>
      <w:r w:rsidRPr="006C37BA">
        <w:rPr>
          <w:rFonts w:ascii="Arial" w:hAnsi="Arial" w:cs="Arial"/>
        </w:rPr>
        <w:t xml:space="preserve"> week of pregnancy, provisions and regulations of the college’s Sickness Policy will apply.   </w:t>
      </w:r>
    </w:p>
    <w:p w:rsidR="006C37BA" w:rsidRPr="006C37BA" w:rsidRDefault="006C37BA" w:rsidP="006C37BA">
      <w:pPr>
        <w:widowControl w:val="0"/>
        <w:jc w:val="both"/>
        <w:rPr>
          <w:rFonts w:ascii="Arial" w:hAnsi="Arial" w:cs="Arial"/>
        </w:rPr>
      </w:pPr>
    </w:p>
    <w:p w:rsidR="006C37BA" w:rsidRPr="006C37BA" w:rsidRDefault="006C37BA" w:rsidP="006C37BA">
      <w:pPr>
        <w:widowControl w:val="0"/>
        <w:numPr>
          <w:ilvl w:val="2"/>
          <w:numId w:val="14"/>
        </w:numPr>
        <w:spacing w:after="0" w:line="240" w:lineRule="auto"/>
        <w:jc w:val="both"/>
        <w:rPr>
          <w:rFonts w:ascii="Arial" w:hAnsi="Arial" w:cs="Arial"/>
        </w:rPr>
      </w:pPr>
      <w:r w:rsidRPr="006C37BA">
        <w:rPr>
          <w:rFonts w:ascii="Arial" w:hAnsi="Arial" w:cs="Arial"/>
        </w:rPr>
        <w:t>In the event of a stillbirth, the employee will continue to be entitled to maternity leave, SMP or Maternity Allowance, if the child is born after the 24</w:t>
      </w:r>
      <w:r w:rsidRPr="006C37BA">
        <w:rPr>
          <w:rFonts w:ascii="Arial" w:hAnsi="Arial" w:cs="Arial"/>
          <w:vertAlign w:val="superscript"/>
        </w:rPr>
        <w:t>th</w:t>
      </w:r>
      <w:r w:rsidRPr="006C37BA">
        <w:rPr>
          <w:rFonts w:ascii="Arial" w:hAnsi="Arial" w:cs="Arial"/>
        </w:rPr>
        <w:t xml:space="preserve"> week of pregnancy. </w:t>
      </w:r>
    </w:p>
    <w:p w:rsidR="006C37BA" w:rsidRPr="006C37BA" w:rsidRDefault="006C37BA" w:rsidP="006C37BA">
      <w:pPr>
        <w:widowControl w:val="0"/>
        <w:jc w:val="both"/>
        <w:rPr>
          <w:rFonts w:ascii="Arial" w:hAnsi="Arial" w:cs="Arial"/>
        </w:rPr>
      </w:pPr>
    </w:p>
    <w:p w:rsidR="006C37BA" w:rsidRPr="006C37BA" w:rsidRDefault="006C37BA" w:rsidP="006C37BA">
      <w:pPr>
        <w:widowControl w:val="0"/>
        <w:ind w:left="709" w:hanging="709"/>
        <w:jc w:val="both"/>
        <w:rPr>
          <w:rFonts w:ascii="Arial" w:hAnsi="Arial" w:cs="Arial"/>
          <w:b/>
        </w:rPr>
      </w:pPr>
      <w:r w:rsidRPr="006C37BA">
        <w:rPr>
          <w:rFonts w:ascii="Arial" w:hAnsi="Arial" w:cs="Arial"/>
        </w:rPr>
        <w:t>5.6.3</w:t>
      </w:r>
      <w:r w:rsidRPr="006C37BA">
        <w:rPr>
          <w:rFonts w:ascii="Arial" w:hAnsi="Arial" w:cs="Arial"/>
        </w:rPr>
        <w:tab/>
        <w:t>If an employee gives birth prematurely to a living child, even in cases where the baby later dies, at any point in the pregnancy, she will be entitled to maternity leave, SMP or Maternity Allowance in the usual way.</w:t>
      </w:r>
    </w:p>
    <w:p w:rsidR="006C37BA" w:rsidRPr="006C37BA" w:rsidRDefault="006C37BA" w:rsidP="006C37BA">
      <w:pPr>
        <w:widowControl w:val="0"/>
        <w:jc w:val="both"/>
        <w:rPr>
          <w:rFonts w:ascii="Arial" w:hAnsi="Arial" w:cs="Arial"/>
          <w:b/>
        </w:rPr>
      </w:pPr>
    </w:p>
    <w:p w:rsidR="006C37BA" w:rsidRPr="006C37BA" w:rsidRDefault="006C37BA" w:rsidP="006C37BA">
      <w:pPr>
        <w:pStyle w:val="Heading1"/>
        <w:keepNext w:val="0"/>
        <w:widowControl w:val="0"/>
        <w:ind w:left="709" w:hanging="709"/>
        <w:jc w:val="both"/>
        <w:rPr>
          <w:rFonts w:ascii="Arial" w:hAnsi="Arial" w:cs="Arial"/>
          <w:i/>
          <w:sz w:val="24"/>
        </w:rPr>
      </w:pPr>
      <w:r w:rsidRPr="006C37BA">
        <w:rPr>
          <w:rFonts w:ascii="Arial" w:hAnsi="Arial" w:cs="Arial"/>
          <w:sz w:val="24"/>
        </w:rPr>
        <w:t>6.</w:t>
      </w:r>
      <w:r w:rsidRPr="006C37BA">
        <w:rPr>
          <w:rFonts w:ascii="Arial" w:hAnsi="Arial" w:cs="Arial"/>
          <w:sz w:val="24"/>
        </w:rPr>
        <w:tab/>
        <w:t>The Right to Return to Work after Maternity Leave</w:t>
      </w:r>
    </w:p>
    <w:p w:rsidR="006C37BA" w:rsidRPr="006C37BA" w:rsidRDefault="006C37BA" w:rsidP="006C37BA">
      <w:pPr>
        <w:widowControl w:val="0"/>
        <w:jc w:val="both"/>
        <w:rPr>
          <w:rFonts w:ascii="Arial" w:hAnsi="Arial" w:cs="Arial"/>
          <w:i/>
        </w:rPr>
      </w:pPr>
    </w:p>
    <w:p w:rsidR="006C37BA" w:rsidRPr="006C37BA" w:rsidRDefault="006C37BA" w:rsidP="006C37BA">
      <w:pPr>
        <w:widowControl w:val="0"/>
        <w:ind w:left="720" w:hanging="720"/>
        <w:jc w:val="both"/>
        <w:rPr>
          <w:rFonts w:ascii="Arial" w:hAnsi="Arial" w:cs="Arial"/>
        </w:rPr>
      </w:pPr>
      <w:r w:rsidRPr="006C37BA">
        <w:rPr>
          <w:rFonts w:ascii="Arial" w:hAnsi="Arial" w:cs="Arial"/>
        </w:rPr>
        <w:t>6.1</w:t>
      </w:r>
      <w:r w:rsidRPr="006C37BA">
        <w:rPr>
          <w:rFonts w:ascii="Arial" w:hAnsi="Arial" w:cs="Arial"/>
        </w:rPr>
        <w:tab/>
        <w:t xml:space="preserve">The college will assume that the employee will take her full statutory maternity leave entitlement, i.e. the full 52 weeks, unless she notifies the college of her intention to return early in accordance with paragraph 6.2 below. An employee returning to work at the end of Additional Maternity Leave need not give the college any notice of her return. </w:t>
      </w:r>
      <w:r w:rsidRPr="006C37BA">
        <w:rPr>
          <w:rFonts w:ascii="Arial" w:hAnsi="Arial" w:cs="Arial"/>
        </w:rPr>
        <w:tab/>
      </w:r>
    </w:p>
    <w:p w:rsidR="006C37BA" w:rsidRPr="006C37BA" w:rsidRDefault="006C37BA" w:rsidP="006C37BA">
      <w:pPr>
        <w:widowControl w:val="0"/>
        <w:ind w:left="709" w:hanging="709"/>
        <w:jc w:val="both"/>
        <w:rPr>
          <w:rFonts w:ascii="Arial" w:hAnsi="Arial" w:cs="Arial"/>
        </w:rPr>
      </w:pPr>
    </w:p>
    <w:p w:rsidR="006C37BA" w:rsidRPr="006C37BA" w:rsidRDefault="006C37BA" w:rsidP="006C37BA">
      <w:pPr>
        <w:pStyle w:val="BodyTextIndent3"/>
        <w:widowControl w:val="0"/>
        <w:numPr>
          <w:ilvl w:val="1"/>
          <w:numId w:val="11"/>
        </w:numPr>
        <w:tabs>
          <w:tab w:val="clear" w:pos="360"/>
          <w:tab w:val="num" w:pos="720"/>
        </w:tabs>
        <w:ind w:left="720" w:hanging="720"/>
        <w:jc w:val="both"/>
        <w:rPr>
          <w:rFonts w:ascii="Arial" w:hAnsi="Arial" w:cs="Arial"/>
          <w:b w:val="0"/>
          <w:sz w:val="22"/>
          <w:szCs w:val="22"/>
        </w:rPr>
      </w:pPr>
      <w:r w:rsidRPr="006C37BA">
        <w:rPr>
          <w:rFonts w:ascii="Arial" w:hAnsi="Arial" w:cs="Arial"/>
          <w:b w:val="0"/>
          <w:sz w:val="22"/>
          <w:szCs w:val="22"/>
        </w:rPr>
        <w:t xml:space="preserve">An employee has the right to return to work at any time before the end of ordinary or additional maternity leave. If she wishes to return early the employee must give the college at least 8 </w:t>
      </w:r>
      <w:proofErr w:type="spellStart"/>
      <w:r w:rsidRPr="006C37BA">
        <w:rPr>
          <w:rFonts w:ascii="Arial" w:hAnsi="Arial" w:cs="Arial"/>
          <w:b w:val="0"/>
          <w:sz w:val="22"/>
          <w:szCs w:val="22"/>
        </w:rPr>
        <w:t>weeks notice</w:t>
      </w:r>
      <w:proofErr w:type="spellEnd"/>
      <w:r w:rsidRPr="006C37BA">
        <w:rPr>
          <w:rFonts w:ascii="Arial" w:hAnsi="Arial" w:cs="Arial"/>
          <w:b w:val="0"/>
          <w:sz w:val="22"/>
          <w:szCs w:val="22"/>
        </w:rPr>
        <w:t xml:space="preserve"> of the date she intends to return in writing.  If the employee attempts to return to work earlier, without having given the 8 </w:t>
      </w:r>
      <w:proofErr w:type="spellStart"/>
      <w:r w:rsidRPr="006C37BA">
        <w:rPr>
          <w:rFonts w:ascii="Arial" w:hAnsi="Arial" w:cs="Arial"/>
          <w:b w:val="0"/>
          <w:sz w:val="22"/>
          <w:szCs w:val="22"/>
        </w:rPr>
        <w:t>weeks notice</w:t>
      </w:r>
      <w:proofErr w:type="spellEnd"/>
      <w:r w:rsidRPr="006C37BA">
        <w:rPr>
          <w:rFonts w:ascii="Arial" w:hAnsi="Arial" w:cs="Arial"/>
          <w:b w:val="0"/>
          <w:sz w:val="22"/>
          <w:szCs w:val="22"/>
        </w:rPr>
        <w:t xml:space="preserve">, the college is entitled to postpone her return but not beyond the date on which the 8 weeks would elapse and not beyond the end of the statutory maternity leave period.  The college will inform the employee in writing if it decides to postpone her return in these circumstances. </w:t>
      </w:r>
    </w:p>
    <w:p w:rsidR="006C37BA" w:rsidRPr="006C37BA" w:rsidRDefault="006C37BA" w:rsidP="006C37BA">
      <w:pPr>
        <w:pStyle w:val="BodyTextIndent3"/>
        <w:widowControl w:val="0"/>
        <w:ind w:left="0"/>
        <w:jc w:val="both"/>
        <w:rPr>
          <w:rFonts w:ascii="Arial" w:hAnsi="Arial" w:cs="Arial"/>
          <w:b w:val="0"/>
          <w:sz w:val="22"/>
          <w:szCs w:val="22"/>
        </w:rPr>
      </w:pPr>
    </w:p>
    <w:p w:rsidR="006C37BA" w:rsidRPr="006C37BA" w:rsidRDefault="006C37BA" w:rsidP="006C37BA">
      <w:pPr>
        <w:pStyle w:val="BodyTextIndent3"/>
        <w:widowControl w:val="0"/>
        <w:ind w:hanging="709"/>
        <w:jc w:val="both"/>
        <w:rPr>
          <w:rFonts w:ascii="Arial" w:hAnsi="Arial" w:cs="Arial"/>
          <w:b w:val="0"/>
          <w:sz w:val="22"/>
          <w:szCs w:val="22"/>
        </w:rPr>
      </w:pPr>
      <w:r w:rsidRPr="006C37BA">
        <w:rPr>
          <w:rFonts w:ascii="Arial" w:hAnsi="Arial" w:cs="Arial"/>
          <w:b w:val="0"/>
          <w:sz w:val="22"/>
          <w:szCs w:val="22"/>
        </w:rPr>
        <w:t>6.3</w:t>
      </w:r>
      <w:r w:rsidRPr="006C37BA">
        <w:rPr>
          <w:rFonts w:ascii="Arial" w:hAnsi="Arial" w:cs="Arial"/>
          <w:b w:val="0"/>
          <w:sz w:val="22"/>
          <w:szCs w:val="22"/>
        </w:rPr>
        <w:tab/>
        <w:t xml:space="preserve">If an employee changes her mind about her intended date of return and has further statutory maternity leave which can be taken, she is required to give 8 </w:t>
      </w:r>
      <w:proofErr w:type="spellStart"/>
      <w:r w:rsidRPr="006C37BA">
        <w:rPr>
          <w:rFonts w:ascii="Arial" w:hAnsi="Arial" w:cs="Arial"/>
          <w:b w:val="0"/>
          <w:sz w:val="22"/>
          <w:szCs w:val="22"/>
        </w:rPr>
        <w:t>weeks notice</w:t>
      </w:r>
      <w:proofErr w:type="spellEnd"/>
      <w:r w:rsidRPr="006C37BA">
        <w:rPr>
          <w:rFonts w:ascii="Arial" w:hAnsi="Arial" w:cs="Arial"/>
          <w:b w:val="0"/>
          <w:sz w:val="22"/>
          <w:szCs w:val="22"/>
        </w:rPr>
        <w:t xml:space="preserve"> of her new return date. The notice period is to be calculated back from the original intended date of return.</w:t>
      </w:r>
    </w:p>
    <w:p w:rsidR="006C37BA" w:rsidRPr="006C37BA" w:rsidRDefault="006C37BA" w:rsidP="006C37BA">
      <w:pPr>
        <w:widowControl w:val="0"/>
        <w:ind w:left="709" w:hanging="709"/>
        <w:jc w:val="both"/>
        <w:rPr>
          <w:rFonts w:ascii="Arial" w:hAnsi="Arial" w:cs="Arial"/>
          <w:b/>
        </w:rPr>
      </w:pPr>
    </w:p>
    <w:p w:rsidR="006C37BA" w:rsidRPr="006C37BA" w:rsidRDefault="006C37BA" w:rsidP="006C37BA">
      <w:pPr>
        <w:widowControl w:val="0"/>
        <w:ind w:left="709" w:hanging="709"/>
        <w:jc w:val="both"/>
        <w:rPr>
          <w:rFonts w:ascii="Arial" w:hAnsi="Arial" w:cs="Arial"/>
          <w:b/>
        </w:rPr>
      </w:pPr>
    </w:p>
    <w:p w:rsidR="006C37BA" w:rsidRPr="006C37BA" w:rsidRDefault="006C37BA" w:rsidP="006C37BA">
      <w:pPr>
        <w:pStyle w:val="BodyTextIndent"/>
        <w:widowControl w:val="0"/>
        <w:ind w:left="709" w:hanging="709"/>
        <w:rPr>
          <w:rFonts w:ascii="Arial" w:hAnsi="Arial" w:cs="Arial"/>
          <w:sz w:val="22"/>
          <w:szCs w:val="22"/>
        </w:rPr>
      </w:pPr>
      <w:r w:rsidRPr="006C37BA">
        <w:rPr>
          <w:rFonts w:ascii="Arial" w:hAnsi="Arial" w:cs="Arial"/>
          <w:sz w:val="22"/>
          <w:szCs w:val="22"/>
        </w:rPr>
        <w:t>6.4</w:t>
      </w:r>
      <w:r w:rsidRPr="006C37BA">
        <w:rPr>
          <w:rFonts w:ascii="Arial" w:hAnsi="Arial" w:cs="Arial"/>
          <w:sz w:val="22"/>
          <w:szCs w:val="22"/>
        </w:rPr>
        <w:tab/>
        <w:t>An employee must not return to work within 2 weeks immediately after childbirth. This is the compulsory maternity leave period.</w:t>
      </w:r>
    </w:p>
    <w:p w:rsidR="006C37BA" w:rsidRPr="006C37BA" w:rsidRDefault="006C37BA" w:rsidP="006C37BA">
      <w:pPr>
        <w:widowControl w:val="0"/>
        <w:ind w:left="709" w:hanging="709"/>
        <w:jc w:val="both"/>
        <w:rPr>
          <w:rFonts w:ascii="Arial" w:hAnsi="Arial" w:cs="Arial"/>
          <w:b/>
        </w:rPr>
      </w:pPr>
    </w:p>
    <w:p w:rsidR="006C37BA" w:rsidRPr="006C37BA" w:rsidRDefault="006C37BA" w:rsidP="006C37BA">
      <w:pPr>
        <w:pStyle w:val="BodyTextIndent3"/>
        <w:widowControl w:val="0"/>
        <w:ind w:hanging="709"/>
        <w:jc w:val="both"/>
        <w:rPr>
          <w:rFonts w:ascii="Arial" w:hAnsi="Arial" w:cs="Arial"/>
          <w:b w:val="0"/>
          <w:sz w:val="22"/>
          <w:szCs w:val="22"/>
        </w:rPr>
      </w:pPr>
      <w:r w:rsidRPr="006C37BA">
        <w:rPr>
          <w:rFonts w:ascii="Arial" w:hAnsi="Arial" w:cs="Arial"/>
          <w:b w:val="0"/>
          <w:sz w:val="22"/>
          <w:szCs w:val="22"/>
        </w:rPr>
        <w:t>6.5</w:t>
      </w:r>
      <w:r w:rsidRPr="006C37BA">
        <w:rPr>
          <w:rFonts w:ascii="Arial" w:hAnsi="Arial" w:cs="Arial"/>
          <w:b w:val="0"/>
          <w:sz w:val="22"/>
          <w:szCs w:val="22"/>
        </w:rPr>
        <w:tab/>
        <w:t xml:space="preserve">An employee who wishes to return to work at the end of 26 </w:t>
      </w:r>
      <w:proofErr w:type="gramStart"/>
      <w:r w:rsidRPr="006C37BA">
        <w:rPr>
          <w:rFonts w:ascii="Arial" w:hAnsi="Arial" w:cs="Arial"/>
          <w:b w:val="0"/>
          <w:sz w:val="22"/>
          <w:szCs w:val="22"/>
        </w:rPr>
        <w:t>weeks</w:t>
      </w:r>
      <w:proofErr w:type="gramEnd"/>
      <w:r w:rsidRPr="006C37BA">
        <w:rPr>
          <w:rFonts w:ascii="Arial" w:hAnsi="Arial" w:cs="Arial"/>
          <w:b w:val="0"/>
          <w:sz w:val="22"/>
          <w:szCs w:val="22"/>
        </w:rPr>
        <w:t xml:space="preserve"> ordinary maternity leave period is entitled to return to the same job that she left.  Notice is required in accordance with paragraph 6.2 above.</w:t>
      </w:r>
    </w:p>
    <w:p w:rsidR="006C37BA" w:rsidRPr="006C37BA" w:rsidRDefault="006C37BA" w:rsidP="006C37BA">
      <w:pPr>
        <w:pStyle w:val="BodyTextIndent3"/>
        <w:widowControl w:val="0"/>
        <w:ind w:left="0"/>
        <w:jc w:val="both"/>
        <w:rPr>
          <w:rFonts w:ascii="Arial" w:hAnsi="Arial" w:cs="Arial"/>
          <w:i/>
          <w:sz w:val="22"/>
          <w:szCs w:val="22"/>
        </w:rPr>
      </w:pPr>
    </w:p>
    <w:p w:rsidR="006C37BA" w:rsidRPr="006C37BA" w:rsidRDefault="006C37BA" w:rsidP="006C37BA">
      <w:pPr>
        <w:pStyle w:val="BodyTextIndent"/>
        <w:widowControl w:val="0"/>
        <w:tabs>
          <w:tab w:val="left" w:pos="709"/>
        </w:tabs>
        <w:ind w:hanging="720"/>
        <w:rPr>
          <w:rFonts w:ascii="Arial" w:hAnsi="Arial" w:cs="Arial"/>
          <w:sz w:val="22"/>
          <w:szCs w:val="22"/>
        </w:rPr>
      </w:pPr>
      <w:r w:rsidRPr="006C37BA">
        <w:rPr>
          <w:rFonts w:ascii="Arial" w:hAnsi="Arial" w:cs="Arial"/>
          <w:sz w:val="22"/>
          <w:szCs w:val="22"/>
        </w:rPr>
        <w:t>6.6</w:t>
      </w:r>
      <w:r w:rsidRPr="006C37BA">
        <w:rPr>
          <w:rFonts w:ascii="Arial" w:hAnsi="Arial" w:cs="Arial"/>
          <w:sz w:val="22"/>
          <w:szCs w:val="22"/>
        </w:rPr>
        <w:tab/>
        <w:t xml:space="preserve">An employee who returns to work at the end of additional maternity leave has the right to return to the same job, with the same terms and conditions if this is reasonably practicable.  However, if this is not reasonably practicable, she has the right to be offered an alternative job that is suitable and appropriate. </w:t>
      </w:r>
    </w:p>
    <w:p w:rsidR="006C37BA" w:rsidRPr="006C37BA" w:rsidRDefault="006C37BA" w:rsidP="006C37BA">
      <w:pPr>
        <w:pStyle w:val="BodyTextIndent"/>
        <w:widowControl w:val="0"/>
        <w:ind w:left="0"/>
        <w:rPr>
          <w:rFonts w:ascii="Arial" w:hAnsi="Arial" w:cs="Arial"/>
          <w:sz w:val="22"/>
          <w:szCs w:val="22"/>
        </w:rPr>
      </w:pPr>
    </w:p>
    <w:p w:rsidR="006C37BA" w:rsidRPr="006C37BA" w:rsidRDefault="006C37BA" w:rsidP="006C37BA">
      <w:pPr>
        <w:pStyle w:val="BodyTextIndent"/>
        <w:widowControl w:val="0"/>
        <w:numPr>
          <w:ilvl w:val="1"/>
          <w:numId w:val="12"/>
        </w:numPr>
        <w:tabs>
          <w:tab w:val="clear" w:pos="360"/>
          <w:tab w:val="num" w:pos="720"/>
        </w:tabs>
        <w:ind w:left="720" w:hanging="720"/>
        <w:rPr>
          <w:rFonts w:ascii="Arial" w:hAnsi="Arial" w:cs="Arial"/>
          <w:sz w:val="22"/>
          <w:szCs w:val="22"/>
        </w:rPr>
      </w:pPr>
      <w:r w:rsidRPr="006C37BA">
        <w:rPr>
          <w:rFonts w:ascii="Arial" w:hAnsi="Arial" w:cs="Arial"/>
          <w:sz w:val="22"/>
          <w:szCs w:val="22"/>
        </w:rPr>
        <w:t xml:space="preserve">A woman who is unable to return to work at the end of her maternity leave due to illness will be subject to the college’s Sickness Policy. </w:t>
      </w:r>
    </w:p>
    <w:p w:rsidR="006C37BA" w:rsidRPr="006C37BA" w:rsidRDefault="006C37BA" w:rsidP="006C37BA">
      <w:pPr>
        <w:pStyle w:val="BodyTextIndent"/>
        <w:widowControl w:val="0"/>
        <w:ind w:left="0"/>
        <w:rPr>
          <w:rFonts w:ascii="Arial" w:hAnsi="Arial" w:cs="Arial"/>
          <w:sz w:val="22"/>
          <w:szCs w:val="22"/>
        </w:rPr>
      </w:pPr>
    </w:p>
    <w:p w:rsidR="006C37BA" w:rsidRPr="006C37BA" w:rsidRDefault="006C37BA" w:rsidP="006C37BA">
      <w:pPr>
        <w:pStyle w:val="BodyTextIndent"/>
        <w:widowControl w:val="0"/>
        <w:ind w:left="709" w:hanging="709"/>
        <w:rPr>
          <w:rFonts w:ascii="Arial" w:hAnsi="Arial" w:cs="Arial"/>
          <w:sz w:val="22"/>
          <w:szCs w:val="22"/>
        </w:rPr>
      </w:pPr>
      <w:r w:rsidRPr="006C37BA">
        <w:rPr>
          <w:rFonts w:ascii="Arial" w:hAnsi="Arial" w:cs="Arial"/>
          <w:sz w:val="22"/>
          <w:szCs w:val="22"/>
        </w:rPr>
        <w:t>6.8</w:t>
      </w:r>
      <w:r w:rsidRPr="006C37BA">
        <w:rPr>
          <w:rFonts w:ascii="Arial" w:hAnsi="Arial" w:cs="Arial"/>
          <w:sz w:val="22"/>
          <w:szCs w:val="22"/>
        </w:rPr>
        <w:tab/>
        <w:t xml:space="preserve">If the college is unable to offer the employee the right to return to her original job because of redundancy or a reorganisation which would have occurred whether or not the employee had been absent, she will be offered any other suitable alternative employment that becomes available. She will have the right to be considered for such work, even though she is on maternity leave. The offer will be made before her previous employment ends and the new employment will commence immediately.  It must involve suitable work and the terms and conditions will not be less favourable than the old contract.  If there is no work available, then she will be made redundant, and receive redundancy pay in line with her statutory and contractual entitlements. </w:t>
      </w:r>
    </w:p>
    <w:p w:rsidR="006C37BA" w:rsidRPr="006C37BA" w:rsidRDefault="006C37BA" w:rsidP="006C37BA">
      <w:pPr>
        <w:pStyle w:val="BodyTextIndent"/>
        <w:widowControl w:val="0"/>
        <w:ind w:left="1560" w:hanging="851"/>
        <w:rPr>
          <w:rFonts w:ascii="Arial" w:hAnsi="Arial" w:cs="Arial"/>
          <w:b/>
          <w:sz w:val="22"/>
          <w:szCs w:val="22"/>
        </w:rPr>
      </w:pPr>
    </w:p>
    <w:p w:rsidR="006C37BA" w:rsidRPr="006C37BA" w:rsidRDefault="006C37BA" w:rsidP="006C37BA">
      <w:pPr>
        <w:pStyle w:val="BodyTextIndent"/>
        <w:widowControl w:val="0"/>
        <w:ind w:left="709" w:hanging="709"/>
        <w:rPr>
          <w:rFonts w:ascii="Arial" w:hAnsi="Arial" w:cs="Arial"/>
          <w:sz w:val="22"/>
          <w:szCs w:val="22"/>
        </w:rPr>
      </w:pPr>
      <w:r w:rsidRPr="006C37BA">
        <w:rPr>
          <w:rFonts w:ascii="Arial" w:hAnsi="Arial" w:cs="Arial"/>
          <w:sz w:val="22"/>
          <w:szCs w:val="22"/>
        </w:rPr>
        <w:t>6.9</w:t>
      </w:r>
      <w:r w:rsidRPr="006C37BA">
        <w:rPr>
          <w:rFonts w:ascii="Arial" w:hAnsi="Arial" w:cs="Arial"/>
          <w:sz w:val="22"/>
          <w:szCs w:val="22"/>
        </w:rPr>
        <w:tab/>
        <w:t xml:space="preserve">If industrial action or any other interruption of work makes it unreasonable for the employee to return to work on the date which she has specified, she may, instead, return when work resumes. </w:t>
      </w:r>
    </w:p>
    <w:p w:rsidR="006C37BA" w:rsidRPr="006C37BA" w:rsidRDefault="006C37BA" w:rsidP="006C37BA">
      <w:pPr>
        <w:pStyle w:val="BodyTextIndent"/>
        <w:widowControl w:val="0"/>
        <w:rPr>
          <w:rFonts w:ascii="Arial" w:hAnsi="Arial" w:cs="Arial"/>
          <w:b/>
          <w:sz w:val="22"/>
          <w:szCs w:val="22"/>
        </w:rPr>
      </w:pPr>
    </w:p>
    <w:p w:rsidR="006C37BA" w:rsidRPr="006C37BA" w:rsidRDefault="006C37BA" w:rsidP="006C37BA">
      <w:pPr>
        <w:pStyle w:val="BodyTextIndent3"/>
        <w:widowControl w:val="0"/>
        <w:ind w:hanging="709"/>
        <w:jc w:val="both"/>
        <w:rPr>
          <w:rFonts w:ascii="Arial" w:hAnsi="Arial" w:cs="Arial"/>
          <w:b w:val="0"/>
          <w:sz w:val="22"/>
          <w:szCs w:val="22"/>
        </w:rPr>
      </w:pPr>
      <w:r w:rsidRPr="006C37BA">
        <w:rPr>
          <w:rFonts w:ascii="Arial" w:hAnsi="Arial" w:cs="Arial"/>
          <w:b w:val="0"/>
          <w:sz w:val="22"/>
          <w:szCs w:val="22"/>
        </w:rPr>
        <w:t>6.10</w:t>
      </w:r>
      <w:r w:rsidRPr="006C37BA">
        <w:rPr>
          <w:rFonts w:ascii="Arial" w:hAnsi="Arial" w:cs="Arial"/>
          <w:b w:val="0"/>
          <w:sz w:val="22"/>
          <w:szCs w:val="22"/>
        </w:rPr>
        <w:tab/>
        <w:t xml:space="preserve">If a woman returning from maternity leave wishes to return on a part-time basis, the college will give consideration to any such request in accordance with the college’s Flexible Working Procedure.  </w:t>
      </w:r>
    </w:p>
    <w:p w:rsidR="006C37BA" w:rsidRPr="006C37BA" w:rsidRDefault="006C37BA" w:rsidP="006C37BA">
      <w:pPr>
        <w:widowControl w:val="0"/>
        <w:ind w:left="720" w:hanging="720"/>
        <w:jc w:val="both"/>
        <w:rPr>
          <w:rFonts w:ascii="Arial" w:hAnsi="Arial" w:cs="Arial"/>
          <w:sz w:val="28"/>
        </w:rPr>
      </w:pPr>
    </w:p>
    <w:p w:rsidR="006C37BA" w:rsidRPr="006C37BA" w:rsidRDefault="006C37BA" w:rsidP="006C37BA">
      <w:pPr>
        <w:widowControl w:val="0"/>
        <w:ind w:left="720" w:hanging="720"/>
        <w:jc w:val="both"/>
        <w:rPr>
          <w:rFonts w:ascii="Arial" w:hAnsi="Arial" w:cs="Arial"/>
          <w:b/>
          <w:sz w:val="24"/>
          <w:szCs w:val="24"/>
        </w:rPr>
      </w:pPr>
      <w:r w:rsidRPr="006C37BA">
        <w:rPr>
          <w:rFonts w:ascii="Arial" w:hAnsi="Arial" w:cs="Arial"/>
          <w:b/>
          <w:sz w:val="24"/>
          <w:szCs w:val="24"/>
        </w:rPr>
        <w:t>7</w:t>
      </w:r>
      <w:r w:rsidRPr="006C37BA">
        <w:rPr>
          <w:rFonts w:ascii="Arial" w:hAnsi="Arial" w:cs="Arial"/>
          <w:b/>
          <w:sz w:val="24"/>
          <w:szCs w:val="24"/>
        </w:rPr>
        <w:tab/>
        <w:t xml:space="preserve">Keeping in Touch </w:t>
      </w:r>
    </w:p>
    <w:p w:rsidR="006C37BA" w:rsidRPr="006C37BA" w:rsidRDefault="006C37BA" w:rsidP="006C37BA">
      <w:pPr>
        <w:widowControl w:val="0"/>
        <w:jc w:val="both"/>
        <w:rPr>
          <w:rFonts w:ascii="Arial" w:hAnsi="Arial" w:cs="Arial"/>
          <w:i/>
          <w:sz w:val="28"/>
        </w:rPr>
      </w:pPr>
    </w:p>
    <w:p w:rsidR="006C37BA" w:rsidRPr="006C37BA" w:rsidRDefault="006C37BA" w:rsidP="006C37BA">
      <w:pPr>
        <w:widowControl w:val="0"/>
        <w:ind w:left="720" w:hanging="720"/>
        <w:jc w:val="both"/>
        <w:rPr>
          <w:rFonts w:ascii="Arial" w:hAnsi="Arial" w:cs="Arial"/>
        </w:rPr>
      </w:pPr>
      <w:r w:rsidRPr="006C37BA">
        <w:rPr>
          <w:rFonts w:ascii="Arial" w:hAnsi="Arial" w:cs="Arial"/>
        </w:rPr>
        <w:t>7.1</w:t>
      </w:r>
      <w:r w:rsidRPr="006C37BA">
        <w:rPr>
          <w:rFonts w:ascii="Arial" w:hAnsi="Arial" w:cs="Arial"/>
          <w:i/>
        </w:rPr>
        <w:tab/>
      </w:r>
      <w:r w:rsidRPr="006C37BA">
        <w:rPr>
          <w:rFonts w:ascii="Arial" w:hAnsi="Arial" w:cs="Arial"/>
        </w:rPr>
        <w:t xml:space="preserve">Except during the 2 weeks immediately after childbirth (i.e. the compulsory maternity </w:t>
      </w:r>
      <w:proofErr w:type="gramStart"/>
      <w:r w:rsidRPr="006C37BA">
        <w:rPr>
          <w:rFonts w:ascii="Arial" w:hAnsi="Arial" w:cs="Arial"/>
        </w:rPr>
        <w:t>leave</w:t>
      </w:r>
      <w:proofErr w:type="gramEnd"/>
      <w:r w:rsidRPr="006C37BA">
        <w:rPr>
          <w:rFonts w:ascii="Arial" w:hAnsi="Arial" w:cs="Arial"/>
        </w:rPr>
        <w:t xml:space="preserve"> period) employees are welcome to attend the college on keep-in-touch days which are days when an employee may attend work without losing her right to SMP or contractual maternity pay.  Up to 10 keep-in-touch days may be undertaken during the maternity leave period without bringing the employee’s maternity leave to an end or extending the maternity leave.</w:t>
      </w:r>
    </w:p>
    <w:p w:rsidR="006C37BA" w:rsidRPr="006C37BA" w:rsidRDefault="006C37BA" w:rsidP="006C37BA">
      <w:pPr>
        <w:widowControl w:val="0"/>
        <w:ind w:left="720" w:hanging="720"/>
        <w:jc w:val="both"/>
        <w:rPr>
          <w:rFonts w:ascii="Arial" w:hAnsi="Arial" w:cs="Arial"/>
        </w:rPr>
      </w:pPr>
    </w:p>
    <w:p w:rsidR="006C37BA" w:rsidRPr="006C37BA" w:rsidRDefault="006C37BA" w:rsidP="006C37BA">
      <w:pPr>
        <w:widowControl w:val="0"/>
        <w:ind w:left="720" w:hanging="720"/>
        <w:jc w:val="both"/>
        <w:rPr>
          <w:rFonts w:ascii="Arial" w:hAnsi="Arial" w:cs="Arial"/>
        </w:rPr>
      </w:pPr>
      <w:r w:rsidRPr="006C37BA">
        <w:rPr>
          <w:rFonts w:ascii="Arial" w:hAnsi="Arial" w:cs="Arial"/>
        </w:rPr>
        <w:t>7.2</w:t>
      </w:r>
      <w:r w:rsidRPr="006C37BA">
        <w:rPr>
          <w:rFonts w:ascii="Arial" w:hAnsi="Arial" w:cs="Arial"/>
        </w:rPr>
        <w:tab/>
        <w:t>There is no obligation on an employee to undertake work, nor is there any obligation on the college to provide work.  The keep-in-touch days will only be arranged by mutual agreement.  The employee will receive her normal salary for the time she has worked on a keep-in-touch day.</w:t>
      </w:r>
    </w:p>
    <w:p w:rsidR="006C37BA" w:rsidRPr="006C37BA" w:rsidRDefault="006C37BA" w:rsidP="006C37BA">
      <w:pPr>
        <w:widowControl w:val="0"/>
        <w:ind w:left="720" w:hanging="720"/>
        <w:jc w:val="both"/>
        <w:rPr>
          <w:rFonts w:ascii="Arial" w:hAnsi="Arial" w:cs="Arial"/>
          <w:i/>
        </w:rPr>
      </w:pPr>
    </w:p>
    <w:p w:rsidR="006C37BA" w:rsidRPr="006C37BA" w:rsidRDefault="006C37BA" w:rsidP="006C37BA">
      <w:pPr>
        <w:widowControl w:val="0"/>
        <w:ind w:left="720" w:hanging="720"/>
        <w:jc w:val="both"/>
        <w:rPr>
          <w:rFonts w:ascii="Arial" w:hAnsi="Arial" w:cs="Arial"/>
        </w:rPr>
      </w:pPr>
      <w:r w:rsidRPr="006C37BA">
        <w:rPr>
          <w:rFonts w:ascii="Arial" w:hAnsi="Arial" w:cs="Arial"/>
        </w:rPr>
        <w:lastRenderedPageBreak/>
        <w:t>7.3</w:t>
      </w:r>
      <w:r w:rsidRPr="006C37BA">
        <w:rPr>
          <w:rFonts w:ascii="Arial" w:hAnsi="Arial" w:cs="Arial"/>
        </w:rPr>
        <w:tab/>
        <w:t>If a keep-in-touch day is agreed, the purpose should be agreed in advance so that both parties are clear what the employee will actually do.  This can include training, a meeting or other activities to help the employee keep-in-touch.</w:t>
      </w:r>
    </w:p>
    <w:p w:rsidR="006C37BA" w:rsidRPr="006C37BA" w:rsidRDefault="006C37BA" w:rsidP="006C37BA">
      <w:pPr>
        <w:widowControl w:val="0"/>
        <w:ind w:left="720" w:hanging="720"/>
        <w:jc w:val="both"/>
        <w:rPr>
          <w:rFonts w:ascii="Arial" w:hAnsi="Arial" w:cs="Arial"/>
          <w:sz w:val="28"/>
        </w:rPr>
      </w:pPr>
    </w:p>
    <w:p w:rsidR="006C37BA" w:rsidRPr="006C37BA" w:rsidRDefault="006C37BA" w:rsidP="006C37BA">
      <w:pPr>
        <w:widowControl w:val="0"/>
        <w:ind w:left="720" w:hanging="720"/>
        <w:jc w:val="both"/>
        <w:rPr>
          <w:rFonts w:ascii="Arial" w:hAnsi="Arial" w:cs="Arial"/>
          <w:sz w:val="28"/>
        </w:rPr>
      </w:pPr>
    </w:p>
    <w:p w:rsidR="006C37BA" w:rsidRPr="006C37BA" w:rsidRDefault="006C37BA" w:rsidP="006C37BA">
      <w:pPr>
        <w:widowControl w:val="0"/>
        <w:ind w:left="720" w:hanging="720"/>
        <w:jc w:val="both"/>
        <w:rPr>
          <w:rFonts w:ascii="Arial" w:hAnsi="Arial" w:cs="Arial"/>
          <w:sz w:val="28"/>
        </w:rPr>
      </w:pPr>
    </w:p>
    <w:p w:rsidR="006C37BA" w:rsidRPr="006C37BA" w:rsidRDefault="006C37BA" w:rsidP="006C37BA">
      <w:pPr>
        <w:widowControl w:val="0"/>
        <w:ind w:left="720" w:hanging="720"/>
        <w:jc w:val="both"/>
        <w:rPr>
          <w:rFonts w:ascii="Arial" w:hAnsi="Arial" w:cs="Arial"/>
          <w:b/>
          <w:sz w:val="24"/>
          <w:szCs w:val="24"/>
        </w:rPr>
      </w:pPr>
      <w:r w:rsidRPr="006C37BA">
        <w:rPr>
          <w:rFonts w:ascii="Arial" w:hAnsi="Arial" w:cs="Arial"/>
          <w:b/>
          <w:sz w:val="24"/>
          <w:szCs w:val="24"/>
        </w:rPr>
        <w:t>8</w:t>
      </w:r>
      <w:r w:rsidRPr="006C37BA">
        <w:rPr>
          <w:rFonts w:ascii="Arial" w:hAnsi="Arial" w:cs="Arial"/>
          <w:b/>
          <w:sz w:val="24"/>
          <w:szCs w:val="24"/>
        </w:rPr>
        <w:tab/>
        <w:t xml:space="preserve">Protection of New and Expectant Mothers </w:t>
      </w:r>
    </w:p>
    <w:p w:rsidR="006C37BA" w:rsidRPr="006C37BA" w:rsidRDefault="006C37BA" w:rsidP="006C37BA">
      <w:pPr>
        <w:widowControl w:val="0"/>
        <w:jc w:val="both"/>
        <w:rPr>
          <w:rFonts w:ascii="Arial" w:hAnsi="Arial" w:cs="Arial"/>
          <w:b/>
        </w:rPr>
      </w:pPr>
    </w:p>
    <w:p w:rsidR="006C37BA" w:rsidRPr="006C37BA" w:rsidRDefault="006C37BA" w:rsidP="006C37BA">
      <w:pPr>
        <w:pStyle w:val="Heading6"/>
        <w:keepNext w:val="0"/>
        <w:widowControl w:val="0"/>
        <w:ind w:left="720" w:hanging="720"/>
        <w:jc w:val="both"/>
        <w:rPr>
          <w:rFonts w:ascii="Arial" w:hAnsi="Arial" w:cs="Arial"/>
          <w:i/>
          <w:color w:val="auto"/>
        </w:rPr>
      </w:pPr>
      <w:r w:rsidRPr="006C37BA">
        <w:rPr>
          <w:rFonts w:ascii="Arial" w:hAnsi="Arial" w:cs="Arial"/>
          <w:color w:val="auto"/>
        </w:rPr>
        <w:t>8.1</w:t>
      </w:r>
      <w:r w:rsidRPr="006C37BA">
        <w:rPr>
          <w:rFonts w:ascii="Arial" w:hAnsi="Arial" w:cs="Arial"/>
          <w:color w:val="auto"/>
        </w:rPr>
        <w:tab/>
      </w:r>
      <w:proofErr w:type="spellStart"/>
      <w:r w:rsidRPr="006C37BA">
        <w:rPr>
          <w:rFonts w:ascii="Arial" w:hAnsi="Arial" w:cs="Arial"/>
          <w:color w:val="auto"/>
        </w:rPr>
        <w:t>Coleg</w:t>
      </w:r>
      <w:proofErr w:type="spellEnd"/>
      <w:r w:rsidRPr="006C37BA">
        <w:rPr>
          <w:rFonts w:ascii="Arial" w:hAnsi="Arial" w:cs="Arial"/>
          <w:color w:val="auto"/>
        </w:rPr>
        <w:t xml:space="preserve"> Ceredigion is committed to creating and maintaining a healthy and safe working environment. This is particularly important in relation to the safety of new and expectant mothers. As part of normal health and safety practices the college will risk assess work areas.  In </w:t>
      </w:r>
      <w:proofErr w:type="gramStart"/>
      <w:r w:rsidRPr="006C37BA">
        <w:rPr>
          <w:rFonts w:ascii="Arial" w:hAnsi="Arial" w:cs="Arial"/>
          <w:color w:val="auto"/>
        </w:rPr>
        <w:t>addition</w:t>
      </w:r>
      <w:proofErr w:type="gramEnd"/>
      <w:r w:rsidRPr="006C37BA">
        <w:rPr>
          <w:rFonts w:ascii="Arial" w:hAnsi="Arial" w:cs="Arial"/>
          <w:color w:val="auto"/>
        </w:rPr>
        <w:t xml:space="preserve"> the college will undertake the following in order to create a healthy workplace for new and expectant mothers:</w:t>
      </w:r>
    </w:p>
    <w:p w:rsidR="006C37BA" w:rsidRPr="006C37BA" w:rsidRDefault="006C37BA" w:rsidP="006C37BA">
      <w:pPr>
        <w:widowControl w:val="0"/>
        <w:jc w:val="both"/>
        <w:rPr>
          <w:rFonts w:ascii="Arial" w:hAnsi="Arial" w:cs="Arial"/>
        </w:rPr>
      </w:pPr>
    </w:p>
    <w:p w:rsidR="006C37BA" w:rsidRPr="006C37BA" w:rsidRDefault="006C37BA" w:rsidP="006C37BA">
      <w:pPr>
        <w:pStyle w:val="BodyText"/>
        <w:widowControl w:val="0"/>
        <w:numPr>
          <w:ilvl w:val="1"/>
          <w:numId w:val="16"/>
        </w:numPr>
        <w:tabs>
          <w:tab w:val="clear" w:pos="360"/>
          <w:tab w:val="num" w:pos="720"/>
        </w:tabs>
        <w:ind w:left="720" w:hanging="720"/>
        <w:jc w:val="both"/>
        <w:rPr>
          <w:rFonts w:ascii="Arial" w:hAnsi="Arial" w:cs="Arial"/>
          <w:b w:val="0"/>
          <w:sz w:val="22"/>
          <w:szCs w:val="22"/>
        </w:rPr>
      </w:pPr>
      <w:r w:rsidRPr="006C37BA">
        <w:rPr>
          <w:rFonts w:ascii="Arial" w:hAnsi="Arial" w:cs="Arial"/>
          <w:b w:val="0"/>
          <w:sz w:val="22"/>
          <w:szCs w:val="22"/>
        </w:rPr>
        <w:t xml:space="preserve">Work areas will be risk assessed to take account of particular risks to new and expectant mothers. This will be carried out as soon as possible after notification of pregnancy. </w:t>
      </w:r>
    </w:p>
    <w:p w:rsidR="006C37BA" w:rsidRPr="006C37BA" w:rsidRDefault="006C37BA" w:rsidP="006C37BA">
      <w:pPr>
        <w:pStyle w:val="BodyText"/>
        <w:widowControl w:val="0"/>
        <w:jc w:val="both"/>
        <w:rPr>
          <w:rFonts w:ascii="Arial" w:hAnsi="Arial" w:cs="Arial"/>
          <w:b w:val="0"/>
          <w:sz w:val="22"/>
          <w:szCs w:val="22"/>
        </w:rPr>
      </w:pPr>
    </w:p>
    <w:p w:rsidR="006C37BA" w:rsidRPr="006C37BA" w:rsidRDefault="006C37BA" w:rsidP="006C37BA">
      <w:pPr>
        <w:pStyle w:val="BodyText"/>
        <w:widowControl w:val="0"/>
        <w:numPr>
          <w:ilvl w:val="1"/>
          <w:numId w:val="16"/>
        </w:numPr>
        <w:tabs>
          <w:tab w:val="clear" w:pos="360"/>
          <w:tab w:val="num" w:pos="720"/>
        </w:tabs>
        <w:ind w:left="720" w:hanging="720"/>
        <w:jc w:val="both"/>
        <w:rPr>
          <w:rFonts w:ascii="Arial" w:hAnsi="Arial" w:cs="Arial"/>
          <w:b w:val="0"/>
          <w:sz w:val="22"/>
          <w:szCs w:val="22"/>
        </w:rPr>
      </w:pPr>
      <w:r w:rsidRPr="006C37BA">
        <w:rPr>
          <w:rFonts w:ascii="Arial" w:hAnsi="Arial" w:cs="Arial"/>
          <w:b w:val="0"/>
          <w:sz w:val="22"/>
          <w:szCs w:val="22"/>
        </w:rPr>
        <w:t xml:space="preserve">Employees will have the right to transfer from hazardous work areas, or hazardous work, without loss of pay or status, to suitable alternative work and/or alternative </w:t>
      </w:r>
      <w:proofErr w:type="gramStart"/>
      <w:r w:rsidRPr="006C37BA">
        <w:rPr>
          <w:rFonts w:ascii="Arial" w:hAnsi="Arial" w:cs="Arial"/>
          <w:b w:val="0"/>
          <w:sz w:val="22"/>
          <w:szCs w:val="22"/>
        </w:rPr>
        <w:t>hours</w:t>
      </w:r>
      <w:proofErr w:type="gramEnd"/>
      <w:r w:rsidRPr="006C37BA">
        <w:rPr>
          <w:rFonts w:ascii="Arial" w:hAnsi="Arial" w:cs="Arial"/>
          <w:b w:val="0"/>
          <w:sz w:val="22"/>
          <w:szCs w:val="22"/>
        </w:rPr>
        <w:t xml:space="preserve">/work conditions if suitable actions </w:t>
      </w:r>
      <w:proofErr w:type="spellStart"/>
      <w:r w:rsidRPr="006C37BA">
        <w:rPr>
          <w:rFonts w:ascii="Arial" w:hAnsi="Arial" w:cs="Arial"/>
          <w:b w:val="0"/>
          <w:sz w:val="22"/>
          <w:szCs w:val="22"/>
        </w:rPr>
        <w:t>can not</w:t>
      </w:r>
      <w:proofErr w:type="spellEnd"/>
      <w:r w:rsidRPr="006C37BA">
        <w:rPr>
          <w:rFonts w:ascii="Arial" w:hAnsi="Arial" w:cs="Arial"/>
          <w:b w:val="0"/>
          <w:sz w:val="22"/>
          <w:szCs w:val="22"/>
        </w:rPr>
        <w:t xml:space="preserve"> be identified to avoid an assessed risk.</w:t>
      </w:r>
    </w:p>
    <w:p w:rsidR="006C37BA" w:rsidRPr="006C37BA" w:rsidRDefault="006C37BA" w:rsidP="006C37BA">
      <w:pPr>
        <w:pStyle w:val="BodyText"/>
        <w:widowControl w:val="0"/>
        <w:jc w:val="both"/>
        <w:rPr>
          <w:rFonts w:ascii="Arial" w:hAnsi="Arial" w:cs="Arial"/>
          <w:sz w:val="22"/>
          <w:szCs w:val="22"/>
        </w:rPr>
      </w:pPr>
    </w:p>
    <w:p w:rsidR="006C37BA" w:rsidRPr="006C37BA" w:rsidRDefault="006C37BA" w:rsidP="006C37BA">
      <w:pPr>
        <w:widowControl w:val="0"/>
        <w:numPr>
          <w:ilvl w:val="1"/>
          <w:numId w:val="16"/>
        </w:numPr>
        <w:tabs>
          <w:tab w:val="clear" w:pos="360"/>
          <w:tab w:val="num" w:pos="720"/>
        </w:tabs>
        <w:spacing w:after="0" w:line="240" w:lineRule="auto"/>
        <w:ind w:left="720" w:hanging="720"/>
        <w:jc w:val="both"/>
        <w:rPr>
          <w:rFonts w:ascii="Arial" w:hAnsi="Arial" w:cs="Arial"/>
        </w:rPr>
      </w:pPr>
      <w:r w:rsidRPr="006C37BA">
        <w:rPr>
          <w:rFonts w:ascii="Arial" w:hAnsi="Arial" w:cs="Arial"/>
        </w:rPr>
        <w:t xml:space="preserve">An employee may be temporarily suspended, on full contractual pay, from the site in order to maintain an appropriate level of safety if suitable temporary alternative employment </w:t>
      </w:r>
      <w:proofErr w:type="spellStart"/>
      <w:r w:rsidRPr="006C37BA">
        <w:rPr>
          <w:rFonts w:ascii="Arial" w:hAnsi="Arial" w:cs="Arial"/>
        </w:rPr>
        <w:t>can not</w:t>
      </w:r>
      <w:proofErr w:type="spellEnd"/>
      <w:r w:rsidRPr="006C37BA">
        <w:rPr>
          <w:rFonts w:ascii="Arial" w:hAnsi="Arial" w:cs="Arial"/>
        </w:rPr>
        <w:t xml:space="preserve"> be found, and/or the expectant mother is a night worker who has a medical certificate which recommends restricting her work schedule/times. </w:t>
      </w:r>
    </w:p>
    <w:p w:rsidR="006C37BA" w:rsidRPr="006C37BA" w:rsidRDefault="006C37BA" w:rsidP="006C37BA">
      <w:pPr>
        <w:widowControl w:val="0"/>
        <w:jc w:val="both"/>
        <w:rPr>
          <w:rFonts w:ascii="Arial" w:hAnsi="Arial" w:cs="Arial"/>
        </w:rPr>
      </w:pPr>
    </w:p>
    <w:p w:rsidR="006C37BA" w:rsidRPr="006C37BA" w:rsidRDefault="006C37BA" w:rsidP="006C37BA">
      <w:pPr>
        <w:widowControl w:val="0"/>
        <w:numPr>
          <w:ilvl w:val="1"/>
          <w:numId w:val="16"/>
        </w:numPr>
        <w:tabs>
          <w:tab w:val="clear" w:pos="360"/>
          <w:tab w:val="num" w:pos="720"/>
        </w:tabs>
        <w:spacing w:after="0" w:line="240" w:lineRule="auto"/>
        <w:ind w:left="720" w:hanging="720"/>
        <w:jc w:val="both"/>
        <w:rPr>
          <w:rFonts w:ascii="Arial" w:hAnsi="Arial" w:cs="Arial"/>
        </w:rPr>
      </w:pPr>
      <w:r w:rsidRPr="006C37BA">
        <w:rPr>
          <w:rFonts w:ascii="Arial" w:hAnsi="Arial" w:cs="Arial"/>
        </w:rPr>
        <w:t xml:space="preserve">If in the early months of pregnancy, an employee is advised by an approved medical practitioner to absent herself from work because of the risk of rubella, she will be entitled to leave with full pay. </w:t>
      </w:r>
    </w:p>
    <w:p w:rsidR="006C37BA" w:rsidRPr="006C37BA" w:rsidRDefault="006C37BA" w:rsidP="006C37BA">
      <w:pPr>
        <w:pStyle w:val="BodyText"/>
        <w:widowControl w:val="0"/>
        <w:ind w:left="709" w:hanging="709"/>
        <w:jc w:val="both"/>
        <w:rPr>
          <w:rFonts w:ascii="Arial" w:hAnsi="Arial" w:cs="Arial"/>
          <w:sz w:val="22"/>
          <w:szCs w:val="22"/>
        </w:rPr>
      </w:pPr>
    </w:p>
    <w:p w:rsidR="006C37BA" w:rsidRPr="006C37BA" w:rsidRDefault="006C37BA" w:rsidP="006C37BA">
      <w:pPr>
        <w:widowControl w:val="0"/>
        <w:ind w:left="709" w:hanging="709"/>
        <w:jc w:val="both"/>
        <w:rPr>
          <w:rFonts w:ascii="Arial" w:hAnsi="Arial" w:cs="Arial"/>
        </w:rPr>
      </w:pPr>
      <w:r w:rsidRPr="006C37BA">
        <w:rPr>
          <w:rFonts w:ascii="Arial" w:hAnsi="Arial" w:cs="Arial"/>
        </w:rPr>
        <w:t>8.6</w:t>
      </w:r>
      <w:r w:rsidRPr="006C37BA">
        <w:rPr>
          <w:rFonts w:ascii="Arial" w:hAnsi="Arial" w:cs="Arial"/>
        </w:rPr>
        <w:tab/>
        <w:t>Suitable accommodation will be provided for new and expectant mothers to allow for appropriate rest periods, or to express milk.</w:t>
      </w:r>
    </w:p>
    <w:p w:rsidR="006C37BA" w:rsidRPr="006C37BA" w:rsidRDefault="006C37BA" w:rsidP="006C37BA">
      <w:pPr>
        <w:pStyle w:val="BodyText"/>
        <w:widowControl w:val="0"/>
        <w:jc w:val="both"/>
        <w:rPr>
          <w:rFonts w:ascii="Arial" w:hAnsi="Arial" w:cs="Arial"/>
          <w:b w:val="0"/>
          <w:sz w:val="22"/>
          <w:szCs w:val="22"/>
        </w:rPr>
      </w:pPr>
    </w:p>
    <w:p w:rsidR="006C37BA" w:rsidRPr="006C37BA" w:rsidRDefault="006C37BA" w:rsidP="006C37BA">
      <w:pPr>
        <w:pStyle w:val="BodyText"/>
        <w:widowControl w:val="0"/>
        <w:ind w:left="709" w:hanging="709"/>
        <w:jc w:val="both"/>
        <w:rPr>
          <w:rFonts w:ascii="Arial" w:hAnsi="Arial" w:cs="Arial"/>
          <w:b w:val="0"/>
          <w:sz w:val="22"/>
          <w:szCs w:val="22"/>
        </w:rPr>
      </w:pPr>
      <w:r w:rsidRPr="006C37BA">
        <w:rPr>
          <w:rFonts w:ascii="Arial" w:hAnsi="Arial" w:cs="Arial"/>
          <w:b w:val="0"/>
          <w:sz w:val="22"/>
          <w:szCs w:val="22"/>
        </w:rPr>
        <w:t>8.7</w:t>
      </w:r>
      <w:r w:rsidRPr="006C37BA">
        <w:rPr>
          <w:rFonts w:ascii="Arial" w:hAnsi="Arial" w:cs="Arial"/>
          <w:b w:val="0"/>
          <w:sz w:val="22"/>
          <w:szCs w:val="22"/>
        </w:rPr>
        <w:tab/>
      </w:r>
      <w:r w:rsidRPr="006C37BA">
        <w:rPr>
          <w:rFonts w:ascii="Arial" w:hAnsi="Arial" w:cs="Arial"/>
          <w:b w:val="0"/>
          <w:sz w:val="22"/>
          <w:szCs w:val="22"/>
        </w:rPr>
        <w:tab/>
        <w:t xml:space="preserve">Health and safety management will be undertaken in accordance with The Workplace (Health, Safety and Welfare) Regulations 1992. </w:t>
      </w:r>
    </w:p>
    <w:p w:rsidR="006C37BA" w:rsidRPr="006C37BA" w:rsidRDefault="006C37BA" w:rsidP="006C37BA">
      <w:pPr>
        <w:pStyle w:val="Heading4"/>
        <w:keepNext w:val="0"/>
        <w:widowControl w:val="0"/>
        <w:ind w:left="709" w:hanging="709"/>
        <w:jc w:val="both"/>
        <w:rPr>
          <w:rFonts w:ascii="Arial" w:hAnsi="Arial" w:cs="Arial"/>
          <w:color w:val="auto"/>
          <w:szCs w:val="24"/>
        </w:rPr>
      </w:pPr>
    </w:p>
    <w:p w:rsidR="006C37BA" w:rsidRPr="006C37BA" w:rsidRDefault="006C37BA" w:rsidP="006C37BA">
      <w:pPr>
        <w:pStyle w:val="Heading4"/>
        <w:keepNext w:val="0"/>
        <w:widowControl w:val="0"/>
        <w:ind w:left="709" w:hanging="709"/>
        <w:jc w:val="both"/>
        <w:rPr>
          <w:rFonts w:ascii="Arial" w:hAnsi="Arial" w:cs="Arial"/>
          <w:color w:val="auto"/>
          <w:szCs w:val="24"/>
        </w:rPr>
      </w:pPr>
      <w:r w:rsidRPr="006C37BA">
        <w:rPr>
          <w:rFonts w:ascii="Arial" w:hAnsi="Arial" w:cs="Arial"/>
          <w:color w:val="auto"/>
          <w:szCs w:val="24"/>
        </w:rPr>
        <w:t>9</w:t>
      </w:r>
      <w:r w:rsidRPr="006C37BA">
        <w:rPr>
          <w:rFonts w:ascii="Arial" w:hAnsi="Arial" w:cs="Arial"/>
          <w:color w:val="auto"/>
          <w:szCs w:val="24"/>
        </w:rPr>
        <w:tab/>
        <w:t>Other Contractual Issues</w:t>
      </w:r>
    </w:p>
    <w:p w:rsidR="006C37BA" w:rsidRPr="006C37BA" w:rsidRDefault="006C37BA" w:rsidP="006C37BA">
      <w:pPr>
        <w:widowControl w:val="0"/>
        <w:jc w:val="both"/>
        <w:rPr>
          <w:rFonts w:ascii="Arial" w:hAnsi="Arial" w:cs="Arial"/>
          <w:b/>
        </w:rPr>
      </w:pPr>
    </w:p>
    <w:p w:rsidR="006C37BA" w:rsidRPr="006C37BA" w:rsidRDefault="006C37BA" w:rsidP="006C37BA">
      <w:pPr>
        <w:widowControl w:val="0"/>
        <w:ind w:left="709" w:hanging="709"/>
        <w:jc w:val="both"/>
        <w:rPr>
          <w:rFonts w:ascii="Arial" w:hAnsi="Arial" w:cs="Arial"/>
        </w:rPr>
      </w:pPr>
      <w:r w:rsidRPr="006C37BA">
        <w:rPr>
          <w:rFonts w:ascii="Arial" w:hAnsi="Arial" w:cs="Arial"/>
        </w:rPr>
        <w:t>9.1</w:t>
      </w:r>
      <w:r w:rsidRPr="006C37BA">
        <w:rPr>
          <w:rFonts w:ascii="Arial" w:hAnsi="Arial" w:cs="Arial"/>
        </w:rPr>
        <w:tab/>
        <w:t xml:space="preserve">Maternity leave is not treated as sick leave, and will not be taken into account when calculating any period of sick leave entitlement. </w:t>
      </w:r>
    </w:p>
    <w:p w:rsidR="006C37BA" w:rsidRPr="006C37BA" w:rsidRDefault="006C37BA" w:rsidP="006C37BA">
      <w:pPr>
        <w:widowControl w:val="0"/>
        <w:ind w:left="1560" w:hanging="851"/>
        <w:jc w:val="both"/>
        <w:rPr>
          <w:rFonts w:ascii="Arial" w:hAnsi="Arial" w:cs="Arial"/>
          <w:b/>
        </w:rPr>
      </w:pPr>
    </w:p>
    <w:p w:rsidR="006C37BA" w:rsidRPr="006C37BA" w:rsidRDefault="006C37BA" w:rsidP="006C37BA">
      <w:pPr>
        <w:widowControl w:val="0"/>
        <w:numPr>
          <w:ilvl w:val="1"/>
          <w:numId w:val="17"/>
        </w:numPr>
        <w:shd w:val="clear" w:color="auto" w:fill="FFFF00"/>
        <w:tabs>
          <w:tab w:val="clear" w:pos="360"/>
          <w:tab w:val="num" w:pos="720"/>
        </w:tabs>
        <w:spacing w:after="0" w:line="240" w:lineRule="auto"/>
        <w:ind w:left="720" w:hanging="720"/>
        <w:jc w:val="both"/>
        <w:rPr>
          <w:rFonts w:ascii="Arial" w:hAnsi="Arial" w:cs="Arial"/>
        </w:rPr>
      </w:pPr>
      <w:r w:rsidRPr="006C37BA">
        <w:rPr>
          <w:rFonts w:ascii="Arial" w:hAnsi="Arial" w:cs="Arial"/>
        </w:rPr>
        <w:t xml:space="preserve">During the 26 </w:t>
      </w:r>
      <w:proofErr w:type="gramStart"/>
      <w:r w:rsidRPr="006C37BA">
        <w:rPr>
          <w:rFonts w:ascii="Arial" w:hAnsi="Arial" w:cs="Arial"/>
        </w:rPr>
        <w:t>weeks</w:t>
      </w:r>
      <w:proofErr w:type="gramEnd"/>
      <w:r w:rsidRPr="006C37BA">
        <w:rPr>
          <w:rFonts w:ascii="Arial" w:hAnsi="Arial" w:cs="Arial"/>
        </w:rPr>
        <w:t xml:space="preserve"> ordinary maternity leave period, the contract continues to run and </w:t>
      </w:r>
      <w:r w:rsidRPr="006C37BA">
        <w:rPr>
          <w:rFonts w:ascii="Arial" w:hAnsi="Arial" w:cs="Arial"/>
        </w:rPr>
        <w:lastRenderedPageBreak/>
        <w:t xml:space="preserve">the employee continues to accrue annual leave, which must be taken within the designated holiday year.  If this is impossible any outstanding annual leave will be forfeited.  </w:t>
      </w:r>
    </w:p>
    <w:p w:rsidR="006C37BA" w:rsidRPr="006C37BA" w:rsidRDefault="006C37BA" w:rsidP="006C37BA">
      <w:pPr>
        <w:widowControl w:val="0"/>
        <w:jc w:val="both"/>
        <w:rPr>
          <w:rFonts w:ascii="Arial" w:hAnsi="Arial" w:cs="Arial"/>
        </w:rPr>
      </w:pPr>
    </w:p>
    <w:p w:rsidR="006C37BA" w:rsidRPr="006C37BA" w:rsidRDefault="006C37BA" w:rsidP="006C37BA">
      <w:pPr>
        <w:widowControl w:val="0"/>
        <w:numPr>
          <w:ilvl w:val="1"/>
          <w:numId w:val="17"/>
        </w:numPr>
        <w:tabs>
          <w:tab w:val="clear" w:pos="360"/>
          <w:tab w:val="num" w:pos="720"/>
        </w:tabs>
        <w:spacing w:after="0" w:line="240" w:lineRule="auto"/>
        <w:jc w:val="both"/>
        <w:rPr>
          <w:rFonts w:ascii="Arial" w:hAnsi="Arial" w:cs="Arial"/>
        </w:rPr>
      </w:pPr>
      <w:r w:rsidRPr="006C37BA">
        <w:rPr>
          <w:rFonts w:ascii="Arial" w:hAnsi="Arial" w:cs="Arial"/>
        </w:rPr>
        <w:tab/>
        <w:t>Any salary increases awarded to other staff will apply to the employee.</w:t>
      </w:r>
      <w:r w:rsidRPr="006C37BA">
        <w:rPr>
          <w:rFonts w:ascii="Arial" w:hAnsi="Arial" w:cs="Arial"/>
        </w:rPr>
        <w:tab/>
        <w:t xml:space="preserve"> </w:t>
      </w:r>
    </w:p>
    <w:p w:rsidR="006C37BA" w:rsidRPr="006C37BA" w:rsidRDefault="006C37BA" w:rsidP="006C37BA">
      <w:pPr>
        <w:widowControl w:val="0"/>
        <w:jc w:val="both"/>
        <w:rPr>
          <w:rFonts w:ascii="Arial" w:hAnsi="Arial" w:cs="Arial"/>
        </w:rPr>
      </w:pPr>
    </w:p>
    <w:p w:rsidR="006C37BA" w:rsidRPr="006C37BA" w:rsidRDefault="006C37BA" w:rsidP="006C37BA">
      <w:pPr>
        <w:widowControl w:val="0"/>
        <w:numPr>
          <w:ilvl w:val="1"/>
          <w:numId w:val="17"/>
        </w:numPr>
        <w:tabs>
          <w:tab w:val="clear" w:pos="360"/>
          <w:tab w:val="num" w:pos="720"/>
        </w:tabs>
        <w:spacing w:after="0" w:line="240" w:lineRule="auto"/>
        <w:ind w:left="720" w:hanging="720"/>
        <w:jc w:val="both"/>
        <w:rPr>
          <w:rFonts w:ascii="Arial" w:hAnsi="Arial" w:cs="Arial"/>
        </w:rPr>
      </w:pPr>
      <w:r w:rsidRPr="006C37BA">
        <w:rPr>
          <w:rFonts w:ascii="Arial" w:hAnsi="Arial" w:cs="Arial"/>
        </w:rPr>
        <w:t>During maternity leave, the employee is bound by the obligation of good faith and any terms and conditions relating to notice, disclosure of confidential information, acceptance of gifts or other benefits and participation in any other business.</w:t>
      </w:r>
    </w:p>
    <w:p w:rsidR="006C37BA" w:rsidRPr="006C37BA" w:rsidRDefault="006C37BA" w:rsidP="006C37BA">
      <w:pPr>
        <w:widowControl w:val="0"/>
        <w:jc w:val="both"/>
        <w:rPr>
          <w:rFonts w:ascii="Arial" w:hAnsi="Arial" w:cs="Arial"/>
        </w:rPr>
      </w:pPr>
    </w:p>
    <w:p w:rsidR="006C37BA" w:rsidRPr="006C37BA" w:rsidRDefault="006C37BA" w:rsidP="006C37BA">
      <w:pPr>
        <w:widowControl w:val="0"/>
        <w:ind w:left="705" w:hanging="705"/>
        <w:jc w:val="both"/>
        <w:rPr>
          <w:rFonts w:ascii="Arial" w:hAnsi="Arial" w:cs="Arial"/>
        </w:rPr>
      </w:pPr>
      <w:r w:rsidRPr="006C37BA">
        <w:rPr>
          <w:rFonts w:ascii="Arial" w:hAnsi="Arial" w:cs="Arial"/>
        </w:rPr>
        <w:t>9.5</w:t>
      </w:r>
      <w:r w:rsidRPr="006C37BA">
        <w:rPr>
          <w:rFonts w:ascii="Arial" w:hAnsi="Arial" w:cs="Arial"/>
        </w:rPr>
        <w:tab/>
        <w:t>The college is entitled to maintain reasonable contact with the employee during the maternity leave period.  This entitlement is separate from the keeping-in-touch arrangements described in Section 7 above and may be necessary to communicate and consult with the employee about issues relevant to her employment.  For example:</w:t>
      </w:r>
    </w:p>
    <w:p w:rsidR="006C37BA" w:rsidRPr="006C37BA" w:rsidRDefault="006C37BA" w:rsidP="006C37BA">
      <w:pPr>
        <w:widowControl w:val="0"/>
        <w:ind w:left="705" w:hanging="705"/>
        <w:jc w:val="both"/>
        <w:rPr>
          <w:rFonts w:ascii="Arial" w:hAnsi="Arial" w:cs="Arial"/>
        </w:rPr>
      </w:pPr>
    </w:p>
    <w:p w:rsidR="006C37BA" w:rsidRPr="006C37BA" w:rsidRDefault="006C37BA" w:rsidP="006C37BA">
      <w:pPr>
        <w:widowControl w:val="0"/>
        <w:numPr>
          <w:ilvl w:val="0"/>
          <w:numId w:val="15"/>
        </w:numPr>
        <w:spacing w:after="0" w:line="240" w:lineRule="auto"/>
        <w:jc w:val="both"/>
        <w:rPr>
          <w:rFonts w:ascii="Arial" w:hAnsi="Arial" w:cs="Arial"/>
        </w:rPr>
      </w:pPr>
      <w:r w:rsidRPr="006C37BA">
        <w:rPr>
          <w:rFonts w:ascii="Arial" w:hAnsi="Arial" w:cs="Arial"/>
        </w:rPr>
        <w:t>to communicate important news about the college or to update the employee on any developments which have occurred during her absence;</w:t>
      </w:r>
    </w:p>
    <w:p w:rsidR="006C37BA" w:rsidRPr="006C37BA" w:rsidRDefault="006C37BA" w:rsidP="006C37BA">
      <w:pPr>
        <w:widowControl w:val="0"/>
        <w:numPr>
          <w:ilvl w:val="0"/>
          <w:numId w:val="15"/>
        </w:numPr>
        <w:spacing w:after="0" w:line="240" w:lineRule="auto"/>
        <w:jc w:val="both"/>
        <w:rPr>
          <w:rFonts w:ascii="Arial" w:hAnsi="Arial" w:cs="Arial"/>
        </w:rPr>
      </w:pPr>
      <w:r w:rsidRPr="006C37BA">
        <w:rPr>
          <w:rFonts w:ascii="Arial" w:hAnsi="Arial" w:cs="Arial"/>
        </w:rPr>
        <w:t>to keep the employee advised of any changes that may arise which could affect her job, such as mergers, restructuring or job evaluation; and</w:t>
      </w:r>
    </w:p>
    <w:p w:rsidR="006C37BA" w:rsidRPr="006C37BA" w:rsidRDefault="006C37BA" w:rsidP="006C37BA">
      <w:pPr>
        <w:widowControl w:val="0"/>
        <w:numPr>
          <w:ilvl w:val="0"/>
          <w:numId w:val="15"/>
        </w:numPr>
        <w:spacing w:after="0" w:line="240" w:lineRule="auto"/>
        <w:jc w:val="both"/>
        <w:rPr>
          <w:rFonts w:ascii="Arial" w:hAnsi="Arial" w:cs="Arial"/>
        </w:rPr>
      </w:pPr>
      <w:r w:rsidRPr="006C37BA">
        <w:rPr>
          <w:rFonts w:ascii="Arial" w:hAnsi="Arial" w:cs="Arial"/>
        </w:rPr>
        <w:t>to discuss and plan the employee’s return to work.</w:t>
      </w:r>
    </w:p>
    <w:p w:rsidR="006C37BA" w:rsidRPr="006C37BA" w:rsidRDefault="006C37BA" w:rsidP="006C37BA">
      <w:pPr>
        <w:widowControl w:val="0"/>
        <w:ind w:left="720" w:hanging="720"/>
        <w:jc w:val="both"/>
        <w:rPr>
          <w:rFonts w:ascii="Arial" w:hAnsi="Arial" w:cs="Arial"/>
        </w:rPr>
      </w:pPr>
    </w:p>
    <w:p w:rsidR="006C37BA" w:rsidRPr="006C37BA" w:rsidRDefault="006C37BA" w:rsidP="006C37BA">
      <w:pPr>
        <w:widowControl w:val="0"/>
        <w:ind w:left="720" w:hanging="720"/>
        <w:jc w:val="both"/>
        <w:rPr>
          <w:rFonts w:ascii="Arial" w:hAnsi="Arial" w:cs="Arial"/>
        </w:rPr>
      </w:pPr>
      <w:r w:rsidRPr="006C37BA">
        <w:rPr>
          <w:rFonts w:ascii="Arial" w:hAnsi="Arial" w:cs="Arial"/>
        </w:rPr>
        <w:t>9.6</w:t>
      </w:r>
      <w:r w:rsidRPr="006C37BA">
        <w:rPr>
          <w:rFonts w:ascii="Arial" w:hAnsi="Arial" w:cs="Arial"/>
        </w:rPr>
        <w:tab/>
        <w:t>This policy will be reviewed on a regular basis in accordance with legislative requirements and the need for good practice.</w:t>
      </w:r>
    </w:p>
    <w:p w:rsidR="006C37BA" w:rsidRDefault="006C37BA" w:rsidP="006C37BA">
      <w:pPr>
        <w:widowControl w:val="0"/>
        <w:ind w:firstLine="720"/>
        <w:jc w:val="both"/>
        <w:rPr>
          <w:rFonts w:ascii="Arial" w:hAnsi="Arial" w:cs="Arial"/>
          <w:color w:val="FF0000"/>
        </w:rPr>
      </w:pPr>
    </w:p>
    <w:p w:rsidR="006C37BA" w:rsidRDefault="006C37BA" w:rsidP="006C37BA">
      <w:pPr>
        <w:pStyle w:val="Heading7"/>
        <w:widowControl w:val="0"/>
        <w:ind w:left="360"/>
        <w:jc w:val="both"/>
        <w:rPr>
          <w:rFonts w:ascii="Arial" w:hAnsi="Arial" w:cs="Arial"/>
        </w:rPr>
      </w:pPr>
    </w:p>
    <w:p w:rsidR="006C37BA" w:rsidRDefault="006C37BA" w:rsidP="006C37BA"/>
    <w:p w:rsidR="006C37BA" w:rsidRDefault="006C37BA">
      <w:pPr>
        <w:rPr>
          <w:rFonts w:cstheme="minorHAnsi"/>
          <w:szCs w:val="24"/>
        </w:rPr>
      </w:pPr>
    </w:p>
    <w:p w:rsidR="006C37BA" w:rsidRDefault="006C37BA">
      <w:pPr>
        <w:rPr>
          <w:rFonts w:cstheme="minorHAnsi"/>
          <w:szCs w:val="24"/>
        </w:rPr>
      </w:pPr>
    </w:p>
    <w:p w:rsidR="006C37BA" w:rsidRDefault="006C37BA">
      <w:pPr>
        <w:rPr>
          <w:rFonts w:cstheme="minorHAnsi"/>
          <w:szCs w:val="24"/>
        </w:rPr>
      </w:pPr>
    </w:p>
    <w:p w:rsidR="006C37BA" w:rsidRDefault="006C37BA">
      <w:pPr>
        <w:rPr>
          <w:rFonts w:cstheme="minorHAnsi"/>
          <w:szCs w:val="24"/>
        </w:rPr>
      </w:pPr>
    </w:p>
    <w:p w:rsidR="006C37BA" w:rsidRDefault="006C37BA">
      <w:pPr>
        <w:rPr>
          <w:rFonts w:cstheme="minorHAnsi"/>
          <w:szCs w:val="24"/>
        </w:rPr>
      </w:pPr>
    </w:p>
    <w:p w:rsidR="006C37BA" w:rsidRDefault="006C37BA">
      <w:pPr>
        <w:rPr>
          <w:rFonts w:cstheme="minorHAnsi"/>
          <w:szCs w:val="24"/>
        </w:rPr>
      </w:pPr>
    </w:p>
    <w:p w:rsidR="006C37BA" w:rsidRDefault="006C37BA">
      <w:pPr>
        <w:rPr>
          <w:rFonts w:cstheme="minorHAnsi"/>
          <w:szCs w:val="24"/>
        </w:rPr>
      </w:pPr>
    </w:p>
    <w:p w:rsidR="006C37BA" w:rsidRDefault="006C37BA">
      <w:pPr>
        <w:rPr>
          <w:rFonts w:cstheme="minorHAnsi"/>
          <w:szCs w:val="24"/>
        </w:rPr>
      </w:pPr>
    </w:p>
    <w:p w:rsidR="006C37BA" w:rsidRDefault="006C37BA">
      <w:pPr>
        <w:rPr>
          <w:rFonts w:cstheme="minorHAnsi"/>
          <w:szCs w:val="24"/>
        </w:rPr>
      </w:pPr>
    </w:p>
    <w:p w:rsidR="006C37BA" w:rsidRDefault="006C37BA">
      <w:pPr>
        <w:rPr>
          <w:rFonts w:cstheme="minorHAnsi"/>
          <w:szCs w:val="24"/>
        </w:rPr>
      </w:pPr>
    </w:p>
    <w:p w:rsidR="006C37BA" w:rsidRDefault="006C37BA">
      <w:pPr>
        <w:rPr>
          <w:rFonts w:cstheme="minorHAnsi"/>
          <w:szCs w:val="24"/>
        </w:rPr>
      </w:pPr>
    </w:p>
    <w:p w:rsidR="006C37BA" w:rsidRDefault="006C37BA">
      <w:pPr>
        <w:rPr>
          <w:rFonts w:cstheme="minorHAnsi"/>
          <w:szCs w:val="24"/>
        </w:rPr>
      </w:pPr>
    </w:p>
    <w:p w:rsidR="006C37BA" w:rsidRPr="00070565" w:rsidRDefault="006C37BA">
      <w:pPr>
        <w:rPr>
          <w:rFonts w:cstheme="minorHAnsi"/>
          <w:b/>
          <w:szCs w:val="24"/>
        </w:rPr>
      </w:pPr>
      <w:r w:rsidRPr="00070565">
        <w:rPr>
          <w:rFonts w:cstheme="minorHAnsi"/>
          <w:b/>
          <w:szCs w:val="24"/>
        </w:rPr>
        <w:lastRenderedPageBreak/>
        <w:t>Appendix 1.3 CSG Maternity Policy</w:t>
      </w:r>
    </w:p>
    <w:p w:rsidR="00070565" w:rsidRPr="00480DE7" w:rsidRDefault="00070565" w:rsidP="00070565">
      <w:pPr>
        <w:spacing w:after="200" w:line="276" w:lineRule="auto"/>
        <w:jc w:val="center"/>
      </w:pPr>
      <w:r w:rsidRPr="00480DE7">
        <w:rPr>
          <w:noProof/>
          <w:lang w:eastAsia="en-GB"/>
        </w:rPr>
        <w:drawing>
          <wp:inline distT="0" distB="0" distL="0" distR="0" wp14:anchorId="009C8A26" wp14:editId="106C7B5F">
            <wp:extent cx="4848225" cy="4095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7644" t="41363" r="7766" b="45933"/>
                    <a:stretch/>
                  </pic:blipFill>
                  <pic:spPr bwMode="auto">
                    <a:xfrm>
                      <a:off x="0" y="0"/>
                      <a:ext cx="4848225" cy="409575"/>
                    </a:xfrm>
                    <a:prstGeom prst="rect">
                      <a:avLst/>
                    </a:prstGeom>
                    <a:ln>
                      <a:noFill/>
                    </a:ln>
                    <a:extLst>
                      <a:ext uri="{53640926-AAD7-44D8-BBD7-CCE9431645EC}">
                        <a14:shadowObscured xmlns:a14="http://schemas.microsoft.com/office/drawing/2010/main"/>
                      </a:ext>
                    </a:extLst>
                  </pic:spPr>
                </pic:pic>
              </a:graphicData>
            </a:graphic>
          </wp:inline>
        </w:drawing>
      </w:r>
    </w:p>
    <w:p w:rsidR="00070565" w:rsidRPr="00480DE7" w:rsidRDefault="00070565" w:rsidP="00070565">
      <w:pPr>
        <w:spacing w:after="200" w:line="276" w:lineRule="auto"/>
      </w:pPr>
    </w:p>
    <w:p w:rsidR="00070565" w:rsidRPr="00480DE7" w:rsidRDefault="00070565" w:rsidP="00070565">
      <w:pPr>
        <w:spacing w:after="200" w:line="276" w:lineRule="auto"/>
      </w:pPr>
    </w:p>
    <w:p w:rsidR="00070565" w:rsidRPr="00480DE7" w:rsidRDefault="00070565" w:rsidP="00070565">
      <w:pPr>
        <w:spacing w:after="200" w:line="276" w:lineRule="auto"/>
      </w:pPr>
    </w:p>
    <w:p w:rsidR="00070565" w:rsidRPr="00480DE7" w:rsidRDefault="00070565" w:rsidP="00070565">
      <w:pPr>
        <w:rPr>
          <w:sz w:val="72"/>
          <w:szCs w:val="72"/>
        </w:rPr>
      </w:pPr>
    </w:p>
    <w:p w:rsidR="00070565" w:rsidRPr="00480DE7" w:rsidRDefault="00070565" w:rsidP="00070565">
      <w:pPr>
        <w:rPr>
          <w:sz w:val="72"/>
          <w:szCs w:val="72"/>
        </w:rPr>
      </w:pPr>
    </w:p>
    <w:p w:rsidR="00070565" w:rsidRPr="00480DE7" w:rsidRDefault="00070565" w:rsidP="00070565">
      <w:pPr>
        <w:rPr>
          <w:sz w:val="72"/>
          <w:szCs w:val="72"/>
        </w:rPr>
      </w:pPr>
    </w:p>
    <w:p w:rsidR="00070565" w:rsidRPr="00480DE7" w:rsidRDefault="00070565" w:rsidP="00070565">
      <w:pPr>
        <w:tabs>
          <w:tab w:val="left" w:pos="1135"/>
        </w:tabs>
        <w:spacing w:after="200" w:line="276" w:lineRule="auto"/>
        <w:jc w:val="center"/>
        <w:rPr>
          <w:b/>
          <w:sz w:val="72"/>
          <w:szCs w:val="72"/>
        </w:rPr>
      </w:pPr>
      <w:r w:rsidRPr="00480DE7">
        <w:rPr>
          <w:b/>
          <w:sz w:val="72"/>
          <w:szCs w:val="72"/>
        </w:rPr>
        <w:t xml:space="preserve">MATERNITY LEAVE </w:t>
      </w:r>
    </w:p>
    <w:p w:rsidR="00070565" w:rsidRPr="00480DE7" w:rsidRDefault="00070565" w:rsidP="00070565">
      <w:pPr>
        <w:tabs>
          <w:tab w:val="left" w:pos="1135"/>
        </w:tabs>
        <w:spacing w:after="200" w:line="276" w:lineRule="auto"/>
        <w:jc w:val="center"/>
        <w:rPr>
          <w:b/>
          <w:sz w:val="72"/>
          <w:szCs w:val="72"/>
        </w:rPr>
      </w:pPr>
      <w:r w:rsidRPr="00480DE7">
        <w:rPr>
          <w:b/>
          <w:sz w:val="72"/>
          <w:szCs w:val="72"/>
        </w:rPr>
        <w:t>POLICY</w:t>
      </w:r>
    </w:p>
    <w:p w:rsidR="00070565" w:rsidRPr="00480DE7" w:rsidRDefault="00070565" w:rsidP="00070565">
      <w:pPr>
        <w:tabs>
          <w:tab w:val="left" w:pos="1135"/>
        </w:tabs>
        <w:spacing w:after="200" w:line="276" w:lineRule="auto"/>
        <w:jc w:val="center"/>
        <w:rPr>
          <w:sz w:val="72"/>
          <w:szCs w:val="72"/>
        </w:rPr>
      </w:pPr>
    </w:p>
    <w:p w:rsidR="00070565" w:rsidRPr="00480DE7" w:rsidRDefault="00070565" w:rsidP="00070565">
      <w:pPr>
        <w:tabs>
          <w:tab w:val="left" w:pos="1135"/>
        </w:tabs>
        <w:spacing w:after="200" w:line="276" w:lineRule="auto"/>
        <w:jc w:val="center"/>
        <w:rPr>
          <w:sz w:val="72"/>
          <w:szCs w:val="72"/>
        </w:rPr>
      </w:pPr>
    </w:p>
    <w:p w:rsidR="00070565" w:rsidRPr="00480DE7" w:rsidRDefault="00070565" w:rsidP="00070565">
      <w:pPr>
        <w:tabs>
          <w:tab w:val="left" w:pos="1135"/>
        </w:tabs>
        <w:spacing w:after="200" w:line="276" w:lineRule="auto"/>
        <w:jc w:val="center"/>
        <w:rPr>
          <w:sz w:val="72"/>
          <w:szCs w:val="72"/>
        </w:rPr>
      </w:pPr>
    </w:p>
    <w:p w:rsidR="00070565" w:rsidRPr="00480DE7" w:rsidRDefault="00070565" w:rsidP="00070565">
      <w:pPr>
        <w:tabs>
          <w:tab w:val="left" w:pos="1135"/>
        </w:tabs>
        <w:spacing w:after="200" w:line="276" w:lineRule="auto"/>
        <w:rPr>
          <w:sz w:val="72"/>
          <w:szCs w:val="72"/>
        </w:rPr>
      </w:pPr>
    </w:p>
    <w:tbl>
      <w:tblPr>
        <w:tblW w:w="0" w:type="auto"/>
        <w:tblBorders>
          <w:top w:val="single" w:sz="24" w:space="0" w:color="auto"/>
          <w:left w:val="single" w:sz="24" w:space="0" w:color="auto"/>
          <w:bottom w:val="single" w:sz="24" w:space="0" w:color="auto"/>
          <w:right w:val="single" w:sz="24" w:space="0" w:color="auto"/>
          <w:insideH w:val="single" w:sz="24" w:space="0" w:color="auto"/>
          <w:insideV w:val="single" w:sz="24" w:space="0" w:color="auto"/>
        </w:tblBorders>
        <w:tblLook w:val="04A0" w:firstRow="1" w:lastRow="0" w:firstColumn="1" w:lastColumn="0" w:noHBand="0" w:noVBand="1"/>
      </w:tblPr>
      <w:tblGrid>
        <w:gridCol w:w="3070"/>
        <w:gridCol w:w="5910"/>
      </w:tblGrid>
      <w:tr w:rsidR="00070565" w:rsidRPr="00480DE7" w:rsidTr="00E70E15">
        <w:tc>
          <w:tcPr>
            <w:tcW w:w="9180" w:type="dxa"/>
            <w:gridSpan w:val="2"/>
            <w:tcBorders>
              <w:top w:val="single" w:sz="18" w:space="0" w:color="auto"/>
              <w:left w:val="single" w:sz="18" w:space="0" w:color="auto"/>
              <w:bottom w:val="single" w:sz="18" w:space="0" w:color="auto"/>
              <w:right w:val="single" w:sz="18" w:space="0" w:color="auto"/>
            </w:tcBorders>
          </w:tcPr>
          <w:p w:rsidR="00070565" w:rsidRPr="00480DE7" w:rsidRDefault="00070565" w:rsidP="00E70E15">
            <w:pPr>
              <w:jc w:val="center"/>
              <w:rPr>
                <w:rFonts w:cs="Arial"/>
                <w:sz w:val="24"/>
                <w:szCs w:val="24"/>
              </w:rPr>
            </w:pPr>
            <w:r w:rsidRPr="00480DE7">
              <w:rPr>
                <w:noProof/>
                <w:lang w:eastAsia="en-GB"/>
              </w:rPr>
              <w:lastRenderedPageBreak/>
              <w:drawing>
                <wp:inline distT="0" distB="0" distL="0" distR="0" wp14:anchorId="2CC59B65" wp14:editId="33E7334B">
                  <wp:extent cx="4848225" cy="4095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7644" t="41363" r="7766" b="45933"/>
                          <a:stretch/>
                        </pic:blipFill>
                        <pic:spPr bwMode="auto">
                          <a:xfrm>
                            <a:off x="0" y="0"/>
                            <a:ext cx="4848225" cy="409575"/>
                          </a:xfrm>
                          <a:prstGeom prst="rect">
                            <a:avLst/>
                          </a:prstGeom>
                          <a:ln>
                            <a:noFill/>
                          </a:ln>
                          <a:extLst>
                            <a:ext uri="{53640926-AAD7-44D8-BBD7-CCE9431645EC}">
                              <a14:shadowObscured xmlns:a14="http://schemas.microsoft.com/office/drawing/2010/main"/>
                            </a:ext>
                          </a:extLst>
                        </pic:spPr>
                      </pic:pic>
                    </a:graphicData>
                  </a:graphic>
                </wp:inline>
              </w:drawing>
            </w:r>
          </w:p>
          <w:p w:rsidR="00070565" w:rsidRPr="00480DE7" w:rsidRDefault="00070565" w:rsidP="00E70E15">
            <w:pPr>
              <w:rPr>
                <w:rFonts w:cs="Arial"/>
                <w:sz w:val="24"/>
                <w:szCs w:val="24"/>
              </w:rPr>
            </w:pPr>
          </w:p>
        </w:tc>
      </w:tr>
      <w:tr w:rsidR="00070565" w:rsidRPr="00480DE7" w:rsidTr="00E70E15">
        <w:tc>
          <w:tcPr>
            <w:tcW w:w="3085" w:type="dxa"/>
            <w:tcBorders>
              <w:top w:val="single" w:sz="18" w:space="0" w:color="auto"/>
              <w:left w:val="single" w:sz="18" w:space="0" w:color="auto"/>
              <w:bottom w:val="single" w:sz="18" w:space="0" w:color="auto"/>
              <w:right w:val="single" w:sz="18" w:space="0" w:color="auto"/>
            </w:tcBorders>
          </w:tcPr>
          <w:p w:rsidR="00070565" w:rsidRPr="00480DE7" w:rsidRDefault="00070565" w:rsidP="00E70E15">
            <w:pPr>
              <w:rPr>
                <w:rFonts w:cs="Arial"/>
                <w:sz w:val="24"/>
                <w:szCs w:val="24"/>
              </w:rPr>
            </w:pPr>
            <w:r w:rsidRPr="00480DE7">
              <w:rPr>
                <w:rFonts w:cs="Arial"/>
                <w:b/>
                <w:sz w:val="24"/>
                <w:szCs w:val="24"/>
              </w:rPr>
              <w:t xml:space="preserve">Policy Title </w:t>
            </w:r>
          </w:p>
          <w:p w:rsidR="00070565" w:rsidRPr="00480DE7" w:rsidRDefault="00070565" w:rsidP="00E70E15">
            <w:pPr>
              <w:rPr>
                <w:rFonts w:cs="Arial"/>
                <w:sz w:val="24"/>
                <w:szCs w:val="24"/>
              </w:rPr>
            </w:pPr>
          </w:p>
        </w:tc>
        <w:tc>
          <w:tcPr>
            <w:tcW w:w="6095" w:type="dxa"/>
            <w:tcBorders>
              <w:top w:val="single" w:sz="18" w:space="0" w:color="auto"/>
              <w:left w:val="single" w:sz="18" w:space="0" w:color="auto"/>
              <w:bottom w:val="single" w:sz="18" w:space="0" w:color="auto"/>
              <w:right w:val="single" w:sz="18" w:space="0" w:color="auto"/>
            </w:tcBorders>
          </w:tcPr>
          <w:p w:rsidR="00070565" w:rsidRPr="00480DE7" w:rsidRDefault="00070565" w:rsidP="00E70E15">
            <w:pPr>
              <w:jc w:val="both"/>
              <w:rPr>
                <w:rFonts w:cs="Arial"/>
                <w:sz w:val="24"/>
                <w:szCs w:val="24"/>
              </w:rPr>
            </w:pPr>
            <w:r w:rsidRPr="00480DE7">
              <w:rPr>
                <w:rFonts w:cs="Arial"/>
                <w:sz w:val="24"/>
                <w:szCs w:val="24"/>
              </w:rPr>
              <w:t xml:space="preserve"> Maternity Leave Policy </w:t>
            </w:r>
          </w:p>
          <w:p w:rsidR="00070565" w:rsidRPr="00480DE7" w:rsidRDefault="00070565" w:rsidP="00E70E15">
            <w:pPr>
              <w:jc w:val="both"/>
              <w:rPr>
                <w:rFonts w:cs="Arial"/>
                <w:sz w:val="24"/>
                <w:szCs w:val="24"/>
              </w:rPr>
            </w:pPr>
          </w:p>
        </w:tc>
      </w:tr>
      <w:tr w:rsidR="00070565" w:rsidRPr="00480DE7" w:rsidTr="00E70E15">
        <w:trPr>
          <w:trHeight w:val="1348"/>
        </w:trPr>
        <w:tc>
          <w:tcPr>
            <w:tcW w:w="3085" w:type="dxa"/>
            <w:tcBorders>
              <w:top w:val="single" w:sz="18" w:space="0" w:color="auto"/>
              <w:left w:val="single" w:sz="18" w:space="0" w:color="auto"/>
              <w:bottom w:val="single" w:sz="18" w:space="0" w:color="auto"/>
              <w:right w:val="single" w:sz="18" w:space="0" w:color="auto"/>
            </w:tcBorders>
          </w:tcPr>
          <w:p w:rsidR="00070565" w:rsidRPr="00480DE7" w:rsidRDefault="00070565" w:rsidP="00E70E15">
            <w:pPr>
              <w:rPr>
                <w:rFonts w:cs="Arial"/>
                <w:b/>
                <w:sz w:val="24"/>
                <w:szCs w:val="24"/>
              </w:rPr>
            </w:pPr>
            <w:r w:rsidRPr="00480DE7">
              <w:rPr>
                <w:rFonts w:cs="Arial"/>
                <w:b/>
                <w:sz w:val="24"/>
                <w:szCs w:val="24"/>
              </w:rPr>
              <w:t xml:space="preserve">Policy presentation </w:t>
            </w:r>
          </w:p>
        </w:tc>
        <w:tc>
          <w:tcPr>
            <w:tcW w:w="6095" w:type="dxa"/>
            <w:tcBorders>
              <w:top w:val="single" w:sz="18" w:space="0" w:color="auto"/>
              <w:left w:val="single" w:sz="18" w:space="0" w:color="auto"/>
              <w:bottom w:val="single" w:sz="18" w:space="0" w:color="auto"/>
              <w:right w:val="single" w:sz="18" w:space="0" w:color="auto"/>
            </w:tcBorders>
          </w:tcPr>
          <w:p w:rsidR="00070565" w:rsidRPr="00480DE7" w:rsidRDefault="00070565" w:rsidP="00E70E15">
            <w:pPr>
              <w:jc w:val="both"/>
              <w:rPr>
                <w:rFonts w:cs="Arial"/>
                <w:sz w:val="24"/>
                <w:szCs w:val="24"/>
              </w:rPr>
            </w:pPr>
            <w:r w:rsidRPr="00480DE7">
              <w:rPr>
                <w:rFonts w:cs="Arial"/>
                <w:sz w:val="24"/>
                <w:szCs w:val="24"/>
              </w:rPr>
              <w:t xml:space="preserve">This will be made available in writing (Arial font size 12) in Welsh and English. Alternative formats may be requested.  Such requests should be made to </w:t>
            </w:r>
            <w:hyperlink r:id="rId26" w:history="1">
              <w:r w:rsidRPr="00480DE7">
                <w:rPr>
                  <w:rStyle w:val="Hyperlink"/>
                  <w:rFonts w:cs="Arial"/>
                  <w:color w:val="auto"/>
                  <w:sz w:val="24"/>
                  <w:szCs w:val="24"/>
                </w:rPr>
                <w:t>mike.williams@colegsirgar.ac.uk</w:t>
              </w:r>
            </w:hyperlink>
          </w:p>
        </w:tc>
      </w:tr>
      <w:tr w:rsidR="00070565" w:rsidRPr="00480DE7" w:rsidTr="00E70E15">
        <w:trPr>
          <w:trHeight w:val="964"/>
        </w:trPr>
        <w:tc>
          <w:tcPr>
            <w:tcW w:w="3085" w:type="dxa"/>
            <w:tcBorders>
              <w:top w:val="single" w:sz="18" w:space="0" w:color="auto"/>
              <w:left w:val="single" w:sz="18" w:space="0" w:color="auto"/>
              <w:bottom w:val="single" w:sz="18" w:space="0" w:color="auto"/>
              <w:right w:val="single" w:sz="18" w:space="0" w:color="auto"/>
            </w:tcBorders>
          </w:tcPr>
          <w:p w:rsidR="00070565" w:rsidRPr="00480DE7" w:rsidRDefault="00070565" w:rsidP="00E70E15">
            <w:pPr>
              <w:rPr>
                <w:rFonts w:cs="Arial"/>
                <w:b/>
                <w:sz w:val="24"/>
                <w:szCs w:val="24"/>
              </w:rPr>
            </w:pPr>
            <w:r w:rsidRPr="00480DE7">
              <w:rPr>
                <w:rFonts w:cs="Arial"/>
                <w:b/>
                <w:sz w:val="24"/>
                <w:szCs w:val="24"/>
              </w:rPr>
              <w:t xml:space="preserve">Policy communication </w:t>
            </w:r>
          </w:p>
        </w:tc>
        <w:tc>
          <w:tcPr>
            <w:tcW w:w="6095" w:type="dxa"/>
            <w:tcBorders>
              <w:top w:val="single" w:sz="18" w:space="0" w:color="auto"/>
              <w:left w:val="single" w:sz="18" w:space="0" w:color="auto"/>
              <w:bottom w:val="single" w:sz="18" w:space="0" w:color="auto"/>
              <w:right w:val="single" w:sz="18" w:space="0" w:color="auto"/>
            </w:tcBorders>
          </w:tcPr>
          <w:p w:rsidR="00070565" w:rsidRPr="00480DE7" w:rsidRDefault="00070565" w:rsidP="00E70E15">
            <w:pPr>
              <w:jc w:val="both"/>
              <w:rPr>
                <w:rFonts w:cs="Arial"/>
                <w:sz w:val="24"/>
                <w:szCs w:val="24"/>
              </w:rPr>
            </w:pPr>
            <w:r w:rsidRPr="00480DE7">
              <w:rPr>
                <w:rFonts w:cs="Arial"/>
                <w:sz w:val="24"/>
                <w:szCs w:val="24"/>
              </w:rPr>
              <w:t>Gateway</w:t>
            </w:r>
          </w:p>
        </w:tc>
      </w:tr>
      <w:tr w:rsidR="00070565" w:rsidRPr="00480DE7" w:rsidTr="00E70E15">
        <w:trPr>
          <w:trHeight w:val="1884"/>
        </w:trPr>
        <w:tc>
          <w:tcPr>
            <w:tcW w:w="3085" w:type="dxa"/>
            <w:tcBorders>
              <w:top w:val="single" w:sz="18" w:space="0" w:color="auto"/>
              <w:left w:val="single" w:sz="18" w:space="0" w:color="auto"/>
              <w:bottom w:val="single" w:sz="18" w:space="0" w:color="auto"/>
              <w:right w:val="single" w:sz="18" w:space="0" w:color="auto"/>
            </w:tcBorders>
          </w:tcPr>
          <w:p w:rsidR="00070565" w:rsidRPr="00480DE7" w:rsidRDefault="00070565" w:rsidP="00E70E15">
            <w:pPr>
              <w:rPr>
                <w:rFonts w:cs="Arial"/>
                <w:sz w:val="24"/>
                <w:szCs w:val="24"/>
              </w:rPr>
            </w:pPr>
            <w:r w:rsidRPr="00480DE7">
              <w:rPr>
                <w:rFonts w:cs="Arial"/>
                <w:b/>
                <w:sz w:val="24"/>
                <w:szCs w:val="24"/>
              </w:rPr>
              <w:t xml:space="preserve">Main purpose of the policy </w:t>
            </w:r>
            <w:r w:rsidRPr="00480DE7">
              <w:rPr>
                <w:rFonts w:cs="Arial"/>
                <w:sz w:val="24"/>
                <w:szCs w:val="24"/>
              </w:rPr>
              <w:t>(Brief Summary)</w:t>
            </w:r>
          </w:p>
        </w:tc>
        <w:tc>
          <w:tcPr>
            <w:tcW w:w="6095" w:type="dxa"/>
            <w:tcBorders>
              <w:top w:val="single" w:sz="18" w:space="0" w:color="auto"/>
              <w:left w:val="single" w:sz="18" w:space="0" w:color="auto"/>
              <w:bottom w:val="single" w:sz="18" w:space="0" w:color="auto"/>
              <w:right w:val="single" w:sz="18" w:space="0" w:color="auto"/>
            </w:tcBorders>
          </w:tcPr>
          <w:p w:rsidR="00070565" w:rsidRPr="00480DE7" w:rsidRDefault="00070565" w:rsidP="00E70E15">
            <w:pPr>
              <w:jc w:val="both"/>
              <w:rPr>
                <w:rFonts w:cs="Arial"/>
                <w:sz w:val="24"/>
                <w:szCs w:val="24"/>
              </w:rPr>
            </w:pPr>
          </w:p>
        </w:tc>
      </w:tr>
      <w:tr w:rsidR="00070565" w:rsidRPr="00480DE7" w:rsidTr="00E70E15">
        <w:tc>
          <w:tcPr>
            <w:tcW w:w="3085" w:type="dxa"/>
            <w:tcBorders>
              <w:top w:val="single" w:sz="18" w:space="0" w:color="auto"/>
              <w:left w:val="single" w:sz="18" w:space="0" w:color="auto"/>
              <w:bottom w:val="single" w:sz="18" w:space="0" w:color="auto"/>
              <w:right w:val="single" w:sz="18" w:space="0" w:color="auto"/>
            </w:tcBorders>
          </w:tcPr>
          <w:p w:rsidR="00070565" w:rsidRPr="00480DE7" w:rsidRDefault="00070565" w:rsidP="00E70E15">
            <w:pPr>
              <w:rPr>
                <w:rFonts w:cs="Arial"/>
                <w:b/>
                <w:sz w:val="24"/>
                <w:szCs w:val="24"/>
              </w:rPr>
            </w:pPr>
            <w:r w:rsidRPr="00480DE7">
              <w:rPr>
                <w:rFonts w:cs="Arial"/>
                <w:b/>
                <w:sz w:val="24"/>
                <w:szCs w:val="24"/>
              </w:rPr>
              <w:t xml:space="preserve">Main Author </w:t>
            </w:r>
          </w:p>
          <w:p w:rsidR="00070565" w:rsidRPr="00480DE7" w:rsidRDefault="00070565" w:rsidP="00E70E15">
            <w:pPr>
              <w:rPr>
                <w:rFonts w:cs="Arial"/>
                <w:sz w:val="24"/>
                <w:szCs w:val="24"/>
              </w:rPr>
            </w:pPr>
            <w:r w:rsidRPr="00480DE7">
              <w:rPr>
                <w:rFonts w:cs="Arial"/>
                <w:sz w:val="24"/>
                <w:szCs w:val="24"/>
              </w:rPr>
              <w:t xml:space="preserve">(Who can </w:t>
            </w:r>
            <w:proofErr w:type="gramStart"/>
            <w:r w:rsidRPr="00480DE7">
              <w:rPr>
                <w:rFonts w:cs="Arial"/>
                <w:sz w:val="24"/>
                <w:szCs w:val="24"/>
              </w:rPr>
              <w:t>provided</w:t>
            </w:r>
            <w:proofErr w:type="gramEnd"/>
            <w:r w:rsidRPr="00480DE7">
              <w:rPr>
                <w:rFonts w:cs="Arial"/>
                <w:sz w:val="24"/>
                <w:szCs w:val="24"/>
              </w:rPr>
              <w:t xml:space="preserve"> advice and guidance on contents)</w:t>
            </w:r>
          </w:p>
          <w:p w:rsidR="00070565" w:rsidRPr="00480DE7" w:rsidRDefault="00070565" w:rsidP="00E70E15">
            <w:pPr>
              <w:rPr>
                <w:rFonts w:cs="Arial"/>
                <w:sz w:val="24"/>
                <w:szCs w:val="24"/>
              </w:rPr>
            </w:pPr>
          </w:p>
        </w:tc>
        <w:tc>
          <w:tcPr>
            <w:tcW w:w="6095" w:type="dxa"/>
            <w:tcBorders>
              <w:top w:val="single" w:sz="18" w:space="0" w:color="auto"/>
              <w:left w:val="single" w:sz="18" w:space="0" w:color="auto"/>
              <w:bottom w:val="single" w:sz="18" w:space="0" w:color="auto"/>
              <w:right w:val="single" w:sz="18" w:space="0" w:color="auto"/>
            </w:tcBorders>
          </w:tcPr>
          <w:p w:rsidR="00070565" w:rsidRPr="00480DE7" w:rsidRDefault="00070565" w:rsidP="00E70E15">
            <w:pPr>
              <w:jc w:val="both"/>
              <w:rPr>
                <w:rFonts w:cs="Arial"/>
                <w:sz w:val="24"/>
                <w:szCs w:val="24"/>
              </w:rPr>
            </w:pPr>
          </w:p>
        </w:tc>
      </w:tr>
      <w:tr w:rsidR="00070565" w:rsidRPr="00480DE7" w:rsidTr="00E70E15">
        <w:tc>
          <w:tcPr>
            <w:tcW w:w="3085" w:type="dxa"/>
            <w:tcBorders>
              <w:top w:val="single" w:sz="18" w:space="0" w:color="auto"/>
              <w:left w:val="single" w:sz="18" w:space="0" w:color="auto"/>
              <w:bottom w:val="single" w:sz="18" w:space="0" w:color="auto"/>
              <w:right w:val="single" w:sz="18" w:space="0" w:color="auto"/>
            </w:tcBorders>
          </w:tcPr>
          <w:p w:rsidR="00070565" w:rsidRPr="00480DE7" w:rsidRDefault="00070565" w:rsidP="00E70E15">
            <w:pPr>
              <w:rPr>
                <w:rFonts w:cs="Arial"/>
                <w:sz w:val="24"/>
                <w:szCs w:val="24"/>
              </w:rPr>
            </w:pPr>
            <w:r w:rsidRPr="00480DE7">
              <w:rPr>
                <w:rFonts w:cs="Arial"/>
                <w:b/>
                <w:sz w:val="24"/>
                <w:szCs w:val="24"/>
              </w:rPr>
              <w:t xml:space="preserve">Date approved at Corporate Board </w:t>
            </w:r>
          </w:p>
        </w:tc>
        <w:tc>
          <w:tcPr>
            <w:tcW w:w="6095" w:type="dxa"/>
            <w:tcBorders>
              <w:top w:val="single" w:sz="18" w:space="0" w:color="auto"/>
              <w:left w:val="single" w:sz="18" w:space="0" w:color="auto"/>
              <w:bottom w:val="single" w:sz="18" w:space="0" w:color="auto"/>
              <w:right w:val="single" w:sz="18" w:space="0" w:color="auto"/>
            </w:tcBorders>
          </w:tcPr>
          <w:p w:rsidR="00070565" w:rsidRPr="00480DE7" w:rsidRDefault="00070565" w:rsidP="00E70E15">
            <w:pPr>
              <w:jc w:val="both"/>
              <w:rPr>
                <w:rFonts w:cs="Arial"/>
                <w:sz w:val="24"/>
                <w:szCs w:val="24"/>
              </w:rPr>
            </w:pPr>
          </w:p>
        </w:tc>
      </w:tr>
      <w:tr w:rsidR="00070565" w:rsidRPr="00480DE7" w:rsidTr="00E70E15">
        <w:tc>
          <w:tcPr>
            <w:tcW w:w="3085" w:type="dxa"/>
            <w:tcBorders>
              <w:top w:val="single" w:sz="18" w:space="0" w:color="auto"/>
              <w:left w:val="single" w:sz="18" w:space="0" w:color="auto"/>
              <w:bottom w:val="single" w:sz="18" w:space="0" w:color="auto"/>
              <w:right w:val="single" w:sz="18" w:space="0" w:color="auto"/>
            </w:tcBorders>
          </w:tcPr>
          <w:p w:rsidR="00070565" w:rsidRPr="00480DE7" w:rsidRDefault="00070565" w:rsidP="00E70E15">
            <w:pPr>
              <w:rPr>
                <w:rFonts w:cs="Arial"/>
                <w:b/>
                <w:sz w:val="24"/>
                <w:szCs w:val="24"/>
              </w:rPr>
            </w:pPr>
            <w:r w:rsidRPr="00480DE7">
              <w:rPr>
                <w:rFonts w:cs="Arial"/>
                <w:b/>
                <w:sz w:val="24"/>
                <w:szCs w:val="24"/>
              </w:rPr>
              <w:t>Date effective from</w:t>
            </w:r>
          </w:p>
          <w:p w:rsidR="00070565" w:rsidRPr="00480DE7" w:rsidRDefault="00070565" w:rsidP="00E70E15">
            <w:pPr>
              <w:rPr>
                <w:rFonts w:cs="Arial"/>
                <w:b/>
                <w:sz w:val="24"/>
                <w:szCs w:val="24"/>
              </w:rPr>
            </w:pPr>
          </w:p>
        </w:tc>
        <w:tc>
          <w:tcPr>
            <w:tcW w:w="6095" w:type="dxa"/>
            <w:tcBorders>
              <w:top w:val="single" w:sz="18" w:space="0" w:color="auto"/>
              <w:left w:val="single" w:sz="18" w:space="0" w:color="auto"/>
              <w:bottom w:val="single" w:sz="18" w:space="0" w:color="auto"/>
              <w:right w:val="single" w:sz="18" w:space="0" w:color="auto"/>
            </w:tcBorders>
          </w:tcPr>
          <w:p w:rsidR="00070565" w:rsidRPr="00480DE7" w:rsidRDefault="00070565" w:rsidP="00E70E15">
            <w:pPr>
              <w:jc w:val="both"/>
              <w:rPr>
                <w:rFonts w:cs="Arial"/>
                <w:sz w:val="24"/>
                <w:szCs w:val="24"/>
              </w:rPr>
            </w:pPr>
          </w:p>
        </w:tc>
      </w:tr>
      <w:tr w:rsidR="00070565" w:rsidRPr="00480DE7" w:rsidTr="00E70E15">
        <w:tc>
          <w:tcPr>
            <w:tcW w:w="3085" w:type="dxa"/>
            <w:tcBorders>
              <w:top w:val="single" w:sz="18" w:space="0" w:color="auto"/>
              <w:left w:val="single" w:sz="18" w:space="0" w:color="auto"/>
              <w:bottom w:val="single" w:sz="18" w:space="0" w:color="auto"/>
              <w:right w:val="single" w:sz="18" w:space="0" w:color="auto"/>
            </w:tcBorders>
          </w:tcPr>
          <w:p w:rsidR="00070565" w:rsidRPr="00480DE7" w:rsidRDefault="00070565" w:rsidP="00E70E15">
            <w:pPr>
              <w:rPr>
                <w:rFonts w:cs="Arial"/>
                <w:b/>
                <w:sz w:val="24"/>
                <w:szCs w:val="24"/>
              </w:rPr>
            </w:pPr>
            <w:r w:rsidRPr="00480DE7">
              <w:rPr>
                <w:rFonts w:cs="Arial"/>
                <w:b/>
                <w:sz w:val="24"/>
                <w:szCs w:val="24"/>
              </w:rPr>
              <w:t xml:space="preserve">Date for renewal </w:t>
            </w:r>
          </w:p>
          <w:p w:rsidR="00070565" w:rsidRPr="00480DE7" w:rsidRDefault="00070565" w:rsidP="00E70E15">
            <w:pPr>
              <w:rPr>
                <w:rFonts w:cs="Arial"/>
                <w:sz w:val="24"/>
                <w:szCs w:val="24"/>
              </w:rPr>
            </w:pPr>
          </w:p>
        </w:tc>
        <w:tc>
          <w:tcPr>
            <w:tcW w:w="6095" w:type="dxa"/>
            <w:tcBorders>
              <w:top w:val="single" w:sz="18" w:space="0" w:color="auto"/>
              <w:left w:val="single" w:sz="18" w:space="0" w:color="auto"/>
              <w:bottom w:val="single" w:sz="18" w:space="0" w:color="auto"/>
              <w:right w:val="single" w:sz="18" w:space="0" w:color="auto"/>
            </w:tcBorders>
          </w:tcPr>
          <w:p w:rsidR="00070565" w:rsidRPr="00480DE7" w:rsidRDefault="00070565" w:rsidP="00E70E15">
            <w:pPr>
              <w:jc w:val="both"/>
              <w:rPr>
                <w:rFonts w:cs="Arial"/>
                <w:sz w:val="24"/>
                <w:szCs w:val="24"/>
              </w:rPr>
            </w:pPr>
          </w:p>
        </w:tc>
      </w:tr>
      <w:tr w:rsidR="00070565" w:rsidRPr="00480DE7" w:rsidTr="00E70E15">
        <w:tc>
          <w:tcPr>
            <w:tcW w:w="3085" w:type="dxa"/>
            <w:tcBorders>
              <w:top w:val="single" w:sz="18" w:space="0" w:color="auto"/>
              <w:left w:val="single" w:sz="18" w:space="0" w:color="auto"/>
              <w:bottom w:val="single" w:sz="18" w:space="0" w:color="auto"/>
              <w:right w:val="single" w:sz="18" w:space="0" w:color="auto"/>
            </w:tcBorders>
          </w:tcPr>
          <w:p w:rsidR="00070565" w:rsidRPr="00480DE7" w:rsidRDefault="00070565" w:rsidP="00E70E15">
            <w:pPr>
              <w:rPr>
                <w:rFonts w:cs="Arial"/>
                <w:b/>
                <w:sz w:val="24"/>
                <w:szCs w:val="24"/>
              </w:rPr>
            </w:pPr>
            <w:r w:rsidRPr="00480DE7">
              <w:rPr>
                <w:rFonts w:cs="Arial"/>
                <w:b/>
                <w:sz w:val="24"/>
                <w:szCs w:val="24"/>
              </w:rPr>
              <w:t xml:space="preserve">Equality Impact </w:t>
            </w:r>
            <w:proofErr w:type="gramStart"/>
            <w:r w:rsidRPr="00480DE7">
              <w:rPr>
                <w:rFonts w:cs="Arial"/>
                <w:b/>
                <w:sz w:val="24"/>
                <w:szCs w:val="24"/>
              </w:rPr>
              <w:t>Assessment  needed</w:t>
            </w:r>
            <w:proofErr w:type="gramEnd"/>
          </w:p>
          <w:p w:rsidR="00070565" w:rsidRPr="00480DE7" w:rsidRDefault="00070565" w:rsidP="00E70E15">
            <w:pPr>
              <w:rPr>
                <w:rFonts w:cs="Arial"/>
                <w:sz w:val="24"/>
                <w:szCs w:val="24"/>
              </w:rPr>
            </w:pPr>
            <w:r w:rsidRPr="00480DE7">
              <w:rPr>
                <w:rFonts w:cs="Arial"/>
                <w:sz w:val="24"/>
                <w:szCs w:val="24"/>
              </w:rPr>
              <w:t>(Yes or no)</w:t>
            </w:r>
          </w:p>
        </w:tc>
        <w:tc>
          <w:tcPr>
            <w:tcW w:w="6095" w:type="dxa"/>
            <w:tcBorders>
              <w:top w:val="single" w:sz="18" w:space="0" w:color="auto"/>
              <w:left w:val="single" w:sz="18" w:space="0" w:color="auto"/>
              <w:bottom w:val="single" w:sz="18" w:space="0" w:color="auto"/>
              <w:right w:val="single" w:sz="18" w:space="0" w:color="auto"/>
            </w:tcBorders>
          </w:tcPr>
          <w:p w:rsidR="00070565" w:rsidRPr="00480DE7" w:rsidRDefault="00070565" w:rsidP="00E70E15">
            <w:pPr>
              <w:jc w:val="both"/>
              <w:rPr>
                <w:rFonts w:cs="Arial"/>
                <w:sz w:val="24"/>
                <w:szCs w:val="24"/>
              </w:rPr>
            </w:pPr>
          </w:p>
        </w:tc>
      </w:tr>
      <w:tr w:rsidR="00070565" w:rsidRPr="00480DE7" w:rsidTr="00E70E15">
        <w:tc>
          <w:tcPr>
            <w:tcW w:w="3085" w:type="dxa"/>
            <w:tcBorders>
              <w:top w:val="single" w:sz="18" w:space="0" w:color="auto"/>
              <w:left w:val="single" w:sz="18" w:space="0" w:color="auto"/>
              <w:bottom w:val="single" w:sz="18" w:space="0" w:color="auto"/>
              <w:right w:val="single" w:sz="18" w:space="0" w:color="auto"/>
            </w:tcBorders>
          </w:tcPr>
          <w:p w:rsidR="00070565" w:rsidRPr="00480DE7" w:rsidRDefault="00070565" w:rsidP="00E70E15">
            <w:pPr>
              <w:rPr>
                <w:rFonts w:cs="Arial"/>
                <w:sz w:val="24"/>
                <w:szCs w:val="24"/>
              </w:rPr>
            </w:pPr>
            <w:r w:rsidRPr="00480DE7">
              <w:rPr>
                <w:rFonts w:cs="Arial"/>
                <w:b/>
                <w:sz w:val="24"/>
                <w:szCs w:val="24"/>
              </w:rPr>
              <w:t xml:space="preserve">Date of Equality Impact Assessment  </w:t>
            </w:r>
          </w:p>
        </w:tc>
        <w:tc>
          <w:tcPr>
            <w:tcW w:w="6095" w:type="dxa"/>
            <w:tcBorders>
              <w:top w:val="single" w:sz="18" w:space="0" w:color="auto"/>
              <w:left w:val="single" w:sz="18" w:space="0" w:color="auto"/>
              <w:bottom w:val="single" w:sz="18" w:space="0" w:color="auto"/>
              <w:right w:val="single" w:sz="18" w:space="0" w:color="auto"/>
            </w:tcBorders>
          </w:tcPr>
          <w:p w:rsidR="00070565" w:rsidRPr="00480DE7" w:rsidRDefault="00070565" w:rsidP="00E70E15">
            <w:pPr>
              <w:jc w:val="both"/>
              <w:rPr>
                <w:rFonts w:cs="Arial"/>
                <w:sz w:val="24"/>
                <w:szCs w:val="24"/>
              </w:rPr>
            </w:pPr>
            <w:r w:rsidRPr="00480DE7">
              <w:rPr>
                <w:rFonts w:cs="Arial"/>
                <w:sz w:val="24"/>
                <w:szCs w:val="24"/>
              </w:rPr>
              <w:tab/>
            </w:r>
          </w:p>
          <w:p w:rsidR="00070565" w:rsidRPr="00480DE7" w:rsidRDefault="00070565" w:rsidP="00E70E15">
            <w:pPr>
              <w:jc w:val="both"/>
              <w:rPr>
                <w:rFonts w:cs="Arial"/>
                <w:sz w:val="24"/>
                <w:szCs w:val="24"/>
              </w:rPr>
            </w:pPr>
          </w:p>
        </w:tc>
      </w:tr>
      <w:tr w:rsidR="00070565" w:rsidRPr="00480DE7" w:rsidTr="00E70E15">
        <w:tc>
          <w:tcPr>
            <w:tcW w:w="3085" w:type="dxa"/>
            <w:tcBorders>
              <w:top w:val="single" w:sz="18" w:space="0" w:color="auto"/>
              <w:left w:val="single" w:sz="18" w:space="0" w:color="auto"/>
              <w:bottom w:val="single" w:sz="18" w:space="0" w:color="auto"/>
              <w:right w:val="single" w:sz="18" w:space="0" w:color="auto"/>
            </w:tcBorders>
          </w:tcPr>
          <w:p w:rsidR="00070565" w:rsidRPr="00480DE7" w:rsidRDefault="00070565" w:rsidP="00E70E15">
            <w:pPr>
              <w:rPr>
                <w:rFonts w:cs="Arial"/>
                <w:b/>
                <w:sz w:val="24"/>
                <w:szCs w:val="24"/>
              </w:rPr>
            </w:pPr>
            <w:r w:rsidRPr="00480DE7">
              <w:rPr>
                <w:rFonts w:cs="Arial"/>
                <w:b/>
                <w:sz w:val="24"/>
                <w:szCs w:val="24"/>
              </w:rPr>
              <w:lastRenderedPageBreak/>
              <w:t xml:space="preserve">Welsh Language Impact Assessment </w:t>
            </w:r>
          </w:p>
        </w:tc>
        <w:tc>
          <w:tcPr>
            <w:tcW w:w="6095" w:type="dxa"/>
            <w:tcBorders>
              <w:top w:val="single" w:sz="18" w:space="0" w:color="auto"/>
              <w:left w:val="single" w:sz="18" w:space="0" w:color="auto"/>
              <w:bottom w:val="single" w:sz="18" w:space="0" w:color="auto"/>
              <w:right w:val="single" w:sz="18" w:space="0" w:color="auto"/>
            </w:tcBorders>
          </w:tcPr>
          <w:p w:rsidR="00070565" w:rsidRPr="00480DE7" w:rsidRDefault="00070565" w:rsidP="00E70E15">
            <w:pPr>
              <w:jc w:val="both"/>
              <w:rPr>
                <w:rFonts w:cs="Arial"/>
                <w:sz w:val="24"/>
                <w:szCs w:val="24"/>
              </w:rPr>
            </w:pPr>
          </w:p>
        </w:tc>
      </w:tr>
      <w:tr w:rsidR="00070565" w:rsidRPr="00480DE7" w:rsidTr="00E70E15">
        <w:tc>
          <w:tcPr>
            <w:tcW w:w="3085" w:type="dxa"/>
            <w:tcBorders>
              <w:top w:val="single" w:sz="18" w:space="0" w:color="auto"/>
              <w:left w:val="single" w:sz="18" w:space="0" w:color="auto"/>
              <w:bottom w:val="single" w:sz="18" w:space="0" w:color="auto"/>
              <w:right w:val="single" w:sz="18" w:space="0" w:color="auto"/>
            </w:tcBorders>
          </w:tcPr>
          <w:p w:rsidR="00070565" w:rsidRPr="00480DE7" w:rsidRDefault="00070565" w:rsidP="00E70E15">
            <w:pPr>
              <w:rPr>
                <w:rFonts w:cs="Arial"/>
                <w:b/>
                <w:sz w:val="24"/>
                <w:szCs w:val="24"/>
              </w:rPr>
            </w:pPr>
            <w:r w:rsidRPr="00480DE7">
              <w:rPr>
                <w:rFonts w:cs="Arial"/>
                <w:b/>
                <w:sz w:val="24"/>
                <w:szCs w:val="24"/>
              </w:rPr>
              <w:t>Date of Welsh Language Impact Assessment</w:t>
            </w:r>
          </w:p>
        </w:tc>
        <w:tc>
          <w:tcPr>
            <w:tcW w:w="6095" w:type="dxa"/>
            <w:tcBorders>
              <w:top w:val="single" w:sz="18" w:space="0" w:color="auto"/>
              <w:left w:val="single" w:sz="18" w:space="0" w:color="auto"/>
              <w:bottom w:val="single" w:sz="18" w:space="0" w:color="auto"/>
              <w:right w:val="single" w:sz="18" w:space="0" w:color="auto"/>
            </w:tcBorders>
          </w:tcPr>
          <w:p w:rsidR="00070565" w:rsidRPr="00480DE7" w:rsidRDefault="00070565" w:rsidP="00E70E15">
            <w:pPr>
              <w:jc w:val="both"/>
              <w:rPr>
                <w:rFonts w:cs="Arial"/>
                <w:sz w:val="24"/>
                <w:szCs w:val="24"/>
              </w:rPr>
            </w:pPr>
          </w:p>
        </w:tc>
      </w:tr>
      <w:tr w:rsidR="00070565" w:rsidRPr="00480DE7" w:rsidTr="00E70E15">
        <w:tc>
          <w:tcPr>
            <w:tcW w:w="3085" w:type="dxa"/>
            <w:tcBorders>
              <w:top w:val="single" w:sz="18" w:space="0" w:color="auto"/>
              <w:left w:val="single" w:sz="18" w:space="0" w:color="auto"/>
              <w:bottom w:val="single" w:sz="18" w:space="0" w:color="auto"/>
              <w:right w:val="single" w:sz="18" w:space="0" w:color="auto"/>
            </w:tcBorders>
          </w:tcPr>
          <w:p w:rsidR="00070565" w:rsidRPr="00480DE7" w:rsidRDefault="00070565" w:rsidP="00E70E15">
            <w:pPr>
              <w:rPr>
                <w:rFonts w:cs="Arial"/>
                <w:b/>
                <w:sz w:val="24"/>
                <w:szCs w:val="24"/>
              </w:rPr>
            </w:pPr>
            <w:r w:rsidRPr="00480DE7">
              <w:rPr>
                <w:rFonts w:cs="Arial"/>
                <w:b/>
                <w:sz w:val="24"/>
                <w:szCs w:val="24"/>
              </w:rPr>
              <w:t xml:space="preserve">Risks Associated with Policy </w:t>
            </w:r>
          </w:p>
          <w:p w:rsidR="00070565" w:rsidRPr="00480DE7" w:rsidRDefault="00070565" w:rsidP="00E70E15">
            <w:pPr>
              <w:rPr>
                <w:rFonts w:cs="Arial"/>
                <w:sz w:val="24"/>
                <w:szCs w:val="24"/>
              </w:rPr>
            </w:pPr>
            <w:r w:rsidRPr="00480DE7">
              <w:rPr>
                <w:rFonts w:cs="Arial"/>
                <w:sz w:val="24"/>
                <w:szCs w:val="24"/>
              </w:rPr>
              <w:t xml:space="preserve">(If policy is not </w:t>
            </w:r>
          </w:p>
          <w:p w:rsidR="00070565" w:rsidRPr="00480DE7" w:rsidRDefault="00070565" w:rsidP="00E70E15">
            <w:pPr>
              <w:rPr>
                <w:rFonts w:cs="Arial"/>
                <w:sz w:val="24"/>
                <w:szCs w:val="24"/>
              </w:rPr>
            </w:pPr>
            <w:r w:rsidRPr="00480DE7">
              <w:rPr>
                <w:rFonts w:cs="Arial"/>
                <w:sz w:val="24"/>
                <w:szCs w:val="24"/>
              </w:rPr>
              <w:t>implemented)</w:t>
            </w:r>
          </w:p>
        </w:tc>
        <w:tc>
          <w:tcPr>
            <w:tcW w:w="6095" w:type="dxa"/>
            <w:tcBorders>
              <w:top w:val="single" w:sz="18" w:space="0" w:color="auto"/>
              <w:left w:val="single" w:sz="18" w:space="0" w:color="auto"/>
              <w:bottom w:val="single" w:sz="18" w:space="0" w:color="auto"/>
              <w:right w:val="single" w:sz="18" w:space="0" w:color="auto"/>
            </w:tcBorders>
          </w:tcPr>
          <w:p w:rsidR="00070565" w:rsidRPr="00480DE7" w:rsidRDefault="00070565" w:rsidP="00E70E15">
            <w:pPr>
              <w:jc w:val="both"/>
              <w:rPr>
                <w:rFonts w:cs="Arial"/>
                <w:sz w:val="24"/>
                <w:szCs w:val="24"/>
              </w:rPr>
            </w:pPr>
          </w:p>
        </w:tc>
      </w:tr>
    </w:tbl>
    <w:p w:rsidR="00070565" w:rsidRPr="00480DE7" w:rsidRDefault="00070565" w:rsidP="00070565">
      <w:pPr>
        <w:spacing w:after="200" w:line="276" w:lineRule="auto"/>
      </w:pPr>
    </w:p>
    <w:p w:rsidR="00070565" w:rsidRPr="00480DE7" w:rsidRDefault="00070565" w:rsidP="00070565">
      <w:pPr>
        <w:spacing w:after="200" w:line="276" w:lineRule="auto"/>
      </w:pPr>
    </w:p>
    <w:p w:rsidR="00070565" w:rsidRPr="00480DE7" w:rsidRDefault="00070565" w:rsidP="00070565">
      <w:pPr>
        <w:jc w:val="both"/>
        <w:rPr>
          <w:b/>
          <w:noProof/>
          <w:sz w:val="24"/>
          <w:szCs w:val="24"/>
          <w:lang w:eastAsia="en-GB"/>
        </w:rPr>
      </w:pPr>
      <w:r w:rsidRPr="00480DE7">
        <w:rPr>
          <w:b/>
          <w:noProof/>
          <w:sz w:val="24"/>
          <w:szCs w:val="24"/>
          <w:lang w:eastAsia="en-GB"/>
        </w:rPr>
        <w:t>CONTENTS PAGE</w:t>
      </w:r>
    </w:p>
    <w:p w:rsidR="00070565" w:rsidRPr="00480DE7" w:rsidRDefault="00070565" w:rsidP="00070565">
      <w:pPr>
        <w:jc w:val="both"/>
        <w:rPr>
          <w:b/>
          <w:noProof/>
          <w:sz w:val="24"/>
          <w:szCs w:val="24"/>
          <w:lang w:eastAsia="en-GB"/>
        </w:rPr>
      </w:pPr>
    </w:p>
    <w:p w:rsidR="00070565" w:rsidRPr="00480DE7" w:rsidRDefault="00070565" w:rsidP="00070565">
      <w:pPr>
        <w:pStyle w:val="ListParagraph"/>
        <w:numPr>
          <w:ilvl w:val="0"/>
          <w:numId w:val="26"/>
        </w:numPr>
        <w:spacing w:after="0" w:line="240" w:lineRule="auto"/>
        <w:jc w:val="both"/>
        <w:rPr>
          <w:b/>
          <w:sz w:val="24"/>
          <w:szCs w:val="24"/>
        </w:rPr>
      </w:pPr>
      <w:r w:rsidRPr="00480DE7">
        <w:rPr>
          <w:b/>
          <w:sz w:val="24"/>
          <w:szCs w:val="24"/>
        </w:rPr>
        <w:t>Introduction</w:t>
      </w:r>
    </w:p>
    <w:p w:rsidR="00070565" w:rsidRPr="00480DE7" w:rsidRDefault="00070565" w:rsidP="00070565">
      <w:pPr>
        <w:pStyle w:val="ListParagraph"/>
        <w:jc w:val="both"/>
        <w:rPr>
          <w:b/>
          <w:sz w:val="24"/>
          <w:szCs w:val="24"/>
        </w:rPr>
      </w:pPr>
    </w:p>
    <w:p w:rsidR="00070565" w:rsidRPr="00480DE7" w:rsidRDefault="00070565" w:rsidP="00070565">
      <w:pPr>
        <w:pStyle w:val="ListParagraph"/>
        <w:numPr>
          <w:ilvl w:val="0"/>
          <w:numId w:val="26"/>
        </w:numPr>
        <w:spacing w:after="0" w:line="240" w:lineRule="auto"/>
        <w:jc w:val="both"/>
        <w:rPr>
          <w:b/>
          <w:sz w:val="24"/>
          <w:szCs w:val="24"/>
        </w:rPr>
      </w:pPr>
      <w:r w:rsidRPr="00480DE7">
        <w:rPr>
          <w:b/>
          <w:sz w:val="24"/>
          <w:szCs w:val="24"/>
        </w:rPr>
        <w:t>Initial Notification to the College</w:t>
      </w:r>
    </w:p>
    <w:p w:rsidR="00070565" w:rsidRPr="00480DE7" w:rsidRDefault="00070565" w:rsidP="00070565">
      <w:pPr>
        <w:pStyle w:val="ListParagraph"/>
        <w:rPr>
          <w:b/>
          <w:sz w:val="24"/>
          <w:szCs w:val="24"/>
        </w:rPr>
      </w:pPr>
    </w:p>
    <w:p w:rsidR="00070565" w:rsidRPr="00480DE7" w:rsidRDefault="00070565" w:rsidP="00070565">
      <w:pPr>
        <w:pStyle w:val="ListParagraph"/>
        <w:numPr>
          <w:ilvl w:val="0"/>
          <w:numId w:val="26"/>
        </w:numPr>
        <w:spacing w:after="0" w:line="240" w:lineRule="auto"/>
        <w:jc w:val="both"/>
        <w:rPr>
          <w:b/>
          <w:sz w:val="24"/>
          <w:szCs w:val="24"/>
        </w:rPr>
      </w:pPr>
      <w:r w:rsidRPr="00480DE7">
        <w:rPr>
          <w:b/>
          <w:sz w:val="24"/>
          <w:szCs w:val="24"/>
        </w:rPr>
        <w:t>Maternity Pay</w:t>
      </w:r>
    </w:p>
    <w:p w:rsidR="00070565" w:rsidRPr="00480DE7" w:rsidRDefault="00070565" w:rsidP="00070565">
      <w:pPr>
        <w:pStyle w:val="ListParagraph"/>
        <w:rPr>
          <w:b/>
          <w:sz w:val="24"/>
          <w:szCs w:val="24"/>
        </w:rPr>
      </w:pPr>
    </w:p>
    <w:p w:rsidR="00070565" w:rsidRPr="00480DE7" w:rsidRDefault="00070565" w:rsidP="00070565">
      <w:pPr>
        <w:pStyle w:val="ListParagraph"/>
        <w:numPr>
          <w:ilvl w:val="0"/>
          <w:numId w:val="26"/>
        </w:numPr>
        <w:spacing w:after="0" w:line="240" w:lineRule="auto"/>
        <w:jc w:val="both"/>
        <w:rPr>
          <w:b/>
          <w:sz w:val="24"/>
          <w:szCs w:val="24"/>
        </w:rPr>
      </w:pPr>
      <w:r w:rsidRPr="00480DE7">
        <w:rPr>
          <w:b/>
          <w:sz w:val="24"/>
          <w:szCs w:val="24"/>
        </w:rPr>
        <w:t>Pension Contributions</w:t>
      </w:r>
    </w:p>
    <w:p w:rsidR="00070565" w:rsidRPr="00480DE7" w:rsidRDefault="00070565" w:rsidP="00070565">
      <w:pPr>
        <w:pStyle w:val="ListParagraph"/>
        <w:rPr>
          <w:b/>
          <w:sz w:val="24"/>
          <w:szCs w:val="24"/>
        </w:rPr>
      </w:pPr>
    </w:p>
    <w:p w:rsidR="00070565" w:rsidRPr="00480DE7" w:rsidRDefault="00070565" w:rsidP="00070565">
      <w:pPr>
        <w:pStyle w:val="ListParagraph"/>
        <w:numPr>
          <w:ilvl w:val="0"/>
          <w:numId w:val="26"/>
        </w:numPr>
        <w:spacing w:after="0" w:line="240" w:lineRule="auto"/>
        <w:jc w:val="both"/>
        <w:rPr>
          <w:b/>
          <w:sz w:val="24"/>
          <w:szCs w:val="24"/>
        </w:rPr>
      </w:pPr>
      <w:r w:rsidRPr="00480DE7">
        <w:rPr>
          <w:b/>
          <w:sz w:val="24"/>
          <w:szCs w:val="24"/>
        </w:rPr>
        <w:t xml:space="preserve">Keeping </w:t>
      </w:r>
      <w:proofErr w:type="gramStart"/>
      <w:r w:rsidRPr="00480DE7">
        <w:rPr>
          <w:b/>
          <w:sz w:val="24"/>
          <w:szCs w:val="24"/>
        </w:rPr>
        <w:t>In</w:t>
      </w:r>
      <w:proofErr w:type="gramEnd"/>
      <w:r w:rsidRPr="00480DE7">
        <w:rPr>
          <w:b/>
          <w:sz w:val="24"/>
          <w:szCs w:val="24"/>
        </w:rPr>
        <w:t xml:space="preserve"> Touch Days</w:t>
      </w:r>
    </w:p>
    <w:p w:rsidR="00070565" w:rsidRPr="00480DE7" w:rsidRDefault="00070565" w:rsidP="00070565">
      <w:pPr>
        <w:pStyle w:val="ListParagraph"/>
        <w:rPr>
          <w:b/>
          <w:sz w:val="24"/>
          <w:szCs w:val="24"/>
        </w:rPr>
      </w:pPr>
    </w:p>
    <w:p w:rsidR="00070565" w:rsidRPr="00480DE7" w:rsidRDefault="00070565" w:rsidP="00070565">
      <w:pPr>
        <w:pStyle w:val="ListParagraph"/>
        <w:numPr>
          <w:ilvl w:val="0"/>
          <w:numId w:val="26"/>
        </w:numPr>
        <w:spacing w:after="0" w:line="240" w:lineRule="auto"/>
        <w:jc w:val="both"/>
        <w:rPr>
          <w:b/>
          <w:sz w:val="24"/>
          <w:szCs w:val="24"/>
        </w:rPr>
      </w:pPr>
      <w:r w:rsidRPr="00480DE7">
        <w:rPr>
          <w:b/>
          <w:sz w:val="24"/>
          <w:szCs w:val="24"/>
        </w:rPr>
        <w:t>The Right to Return to Work</w:t>
      </w:r>
    </w:p>
    <w:p w:rsidR="00070565" w:rsidRPr="00480DE7" w:rsidRDefault="00070565" w:rsidP="00070565">
      <w:pPr>
        <w:pStyle w:val="ListParagraph"/>
        <w:rPr>
          <w:b/>
          <w:sz w:val="24"/>
          <w:szCs w:val="24"/>
        </w:rPr>
      </w:pPr>
    </w:p>
    <w:p w:rsidR="00070565" w:rsidRPr="00480DE7" w:rsidRDefault="00070565" w:rsidP="00070565">
      <w:pPr>
        <w:pStyle w:val="ListParagraph"/>
        <w:numPr>
          <w:ilvl w:val="0"/>
          <w:numId w:val="26"/>
        </w:numPr>
        <w:spacing w:after="0" w:line="240" w:lineRule="auto"/>
        <w:jc w:val="both"/>
        <w:rPr>
          <w:b/>
          <w:sz w:val="24"/>
          <w:szCs w:val="24"/>
        </w:rPr>
      </w:pPr>
      <w:r w:rsidRPr="00480DE7">
        <w:rPr>
          <w:b/>
          <w:sz w:val="24"/>
          <w:szCs w:val="24"/>
        </w:rPr>
        <w:t>Annual Leave</w:t>
      </w:r>
    </w:p>
    <w:p w:rsidR="00070565" w:rsidRPr="00480DE7" w:rsidRDefault="00070565" w:rsidP="00070565">
      <w:pPr>
        <w:pStyle w:val="ListParagraph"/>
        <w:rPr>
          <w:b/>
          <w:sz w:val="24"/>
          <w:szCs w:val="24"/>
        </w:rPr>
      </w:pPr>
    </w:p>
    <w:p w:rsidR="00070565" w:rsidRPr="00480DE7" w:rsidRDefault="00070565" w:rsidP="00070565">
      <w:pPr>
        <w:pStyle w:val="ListParagraph"/>
        <w:numPr>
          <w:ilvl w:val="0"/>
          <w:numId w:val="26"/>
        </w:numPr>
        <w:spacing w:after="0" w:line="240" w:lineRule="auto"/>
        <w:jc w:val="both"/>
        <w:rPr>
          <w:b/>
          <w:sz w:val="24"/>
          <w:szCs w:val="24"/>
        </w:rPr>
      </w:pPr>
      <w:r w:rsidRPr="00480DE7">
        <w:rPr>
          <w:b/>
          <w:sz w:val="24"/>
          <w:szCs w:val="24"/>
        </w:rPr>
        <w:t>Protection of expectant mothers</w:t>
      </w:r>
    </w:p>
    <w:p w:rsidR="00070565" w:rsidRPr="00480DE7" w:rsidRDefault="00070565" w:rsidP="00070565">
      <w:pPr>
        <w:jc w:val="both"/>
        <w:rPr>
          <w:b/>
          <w:sz w:val="24"/>
          <w:szCs w:val="24"/>
        </w:rPr>
      </w:pPr>
    </w:p>
    <w:p w:rsidR="00070565" w:rsidRPr="00480DE7" w:rsidRDefault="00070565" w:rsidP="00070565">
      <w:pPr>
        <w:ind w:left="360"/>
        <w:jc w:val="both"/>
        <w:rPr>
          <w:b/>
          <w:sz w:val="24"/>
          <w:szCs w:val="24"/>
        </w:rPr>
      </w:pPr>
      <w:r w:rsidRPr="00480DE7">
        <w:rPr>
          <w:b/>
          <w:sz w:val="24"/>
          <w:szCs w:val="24"/>
        </w:rPr>
        <w:t>PER15 Maternity Leave Application Form</w:t>
      </w:r>
    </w:p>
    <w:p w:rsidR="00070565" w:rsidRPr="00480DE7" w:rsidRDefault="00070565" w:rsidP="00070565">
      <w:pPr>
        <w:ind w:left="360"/>
        <w:jc w:val="both"/>
      </w:pPr>
    </w:p>
    <w:p w:rsidR="00070565" w:rsidRPr="00480DE7" w:rsidRDefault="00070565" w:rsidP="00070565">
      <w:pPr>
        <w:ind w:left="360"/>
        <w:jc w:val="both"/>
      </w:pPr>
    </w:p>
    <w:p w:rsidR="00070565" w:rsidRPr="00480DE7" w:rsidRDefault="00070565" w:rsidP="00070565">
      <w:pPr>
        <w:ind w:left="360"/>
        <w:jc w:val="both"/>
      </w:pPr>
    </w:p>
    <w:p w:rsidR="00070565" w:rsidRPr="00480DE7" w:rsidRDefault="00070565" w:rsidP="00070565">
      <w:pPr>
        <w:ind w:left="360"/>
        <w:jc w:val="both"/>
      </w:pPr>
    </w:p>
    <w:p w:rsidR="00070565" w:rsidRPr="00480DE7" w:rsidRDefault="00070565" w:rsidP="00070565">
      <w:pPr>
        <w:ind w:left="360"/>
        <w:jc w:val="both"/>
      </w:pPr>
    </w:p>
    <w:p w:rsidR="006C37BA" w:rsidRPr="004D0E64" w:rsidRDefault="006C37BA">
      <w:pPr>
        <w:rPr>
          <w:rFonts w:cstheme="minorHAnsi"/>
          <w:szCs w:val="24"/>
        </w:rPr>
      </w:pPr>
    </w:p>
    <w:sectPr w:rsidR="006C37BA" w:rsidRPr="004D0E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9D4F62"/>
    <w:multiLevelType w:val="multilevel"/>
    <w:tmpl w:val="32B25A48"/>
    <w:lvl w:ilvl="0">
      <w:start w:val="4"/>
      <w:numFmt w:val="decimal"/>
      <w:lvlText w:val="%1"/>
      <w:lvlJc w:val="left"/>
      <w:pPr>
        <w:tabs>
          <w:tab w:val="num" w:pos="360"/>
        </w:tabs>
        <w:ind w:left="360" w:hanging="360"/>
      </w:pPr>
      <w:rPr>
        <w:rFonts w:hint="default"/>
      </w:rPr>
    </w:lvl>
    <w:lvl w:ilvl="1">
      <w:start w:val="3"/>
      <w:numFmt w:val="decimal"/>
      <w:lvlText w:val="%1.%2"/>
      <w:lvlJc w:val="left"/>
      <w:pPr>
        <w:tabs>
          <w:tab w:val="num" w:pos="360"/>
        </w:tabs>
        <w:ind w:left="360" w:hanging="36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440"/>
        </w:tabs>
        <w:ind w:left="1440" w:hanging="1440"/>
      </w:pPr>
      <w:rPr>
        <w:rFonts w:hint="default"/>
      </w:rPr>
    </w:lvl>
  </w:abstractNum>
  <w:abstractNum w:abstractNumId="1" w15:restartNumberingAfterBreak="0">
    <w:nsid w:val="08414E98"/>
    <w:multiLevelType w:val="multilevel"/>
    <w:tmpl w:val="B69E3BF6"/>
    <w:lvl w:ilvl="0">
      <w:start w:val="8"/>
      <w:numFmt w:val="decimal"/>
      <w:lvlText w:val="%1"/>
      <w:lvlJc w:val="left"/>
      <w:pPr>
        <w:tabs>
          <w:tab w:val="num" w:pos="360"/>
        </w:tabs>
        <w:ind w:left="360" w:hanging="360"/>
      </w:pPr>
      <w:rPr>
        <w:rFonts w:hint="default"/>
      </w:rPr>
    </w:lvl>
    <w:lvl w:ilvl="1">
      <w:start w:val="2"/>
      <w:numFmt w:val="decimal"/>
      <w:lvlText w:val="%1.%2"/>
      <w:lvlJc w:val="left"/>
      <w:pPr>
        <w:tabs>
          <w:tab w:val="num" w:pos="360"/>
        </w:tabs>
        <w:ind w:left="360" w:hanging="36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440"/>
        </w:tabs>
        <w:ind w:left="1440" w:hanging="1440"/>
      </w:pPr>
      <w:rPr>
        <w:rFonts w:hint="default"/>
      </w:rPr>
    </w:lvl>
  </w:abstractNum>
  <w:abstractNum w:abstractNumId="2" w15:restartNumberingAfterBreak="0">
    <w:nsid w:val="0E742A73"/>
    <w:multiLevelType w:val="hybridMultilevel"/>
    <w:tmpl w:val="96EED24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692EA174">
      <w:start w:val="1"/>
      <w:numFmt w:val="bullet"/>
      <w:lvlText w:val=""/>
      <w:lvlJc w:val="left"/>
      <w:pPr>
        <w:tabs>
          <w:tab w:val="num" w:pos="2333"/>
        </w:tabs>
        <w:ind w:left="2333" w:hanging="533"/>
      </w:pPr>
      <w:rPr>
        <w:rFonts w:ascii="Symbol" w:hAnsi="Symbol"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3B07A10"/>
    <w:multiLevelType w:val="hybridMultilevel"/>
    <w:tmpl w:val="313C3F28"/>
    <w:lvl w:ilvl="0" w:tplc="43C2D60C">
      <w:start w:val="2"/>
      <w:numFmt w:val="lowerLetter"/>
      <w:lvlText w:val="(%1)"/>
      <w:lvlJc w:val="left"/>
      <w:pPr>
        <w:tabs>
          <w:tab w:val="num" w:pos="1279"/>
        </w:tabs>
        <w:ind w:left="1279" w:hanging="570"/>
      </w:pPr>
      <w:rPr>
        <w:rFonts w:hint="default"/>
      </w:rPr>
    </w:lvl>
    <w:lvl w:ilvl="1" w:tplc="04090019" w:tentative="1">
      <w:start w:val="1"/>
      <w:numFmt w:val="lowerLetter"/>
      <w:lvlText w:val="%2."/>
      <w:lvlJc w:val="left"/>
      <w:pPr>
        <w:tabs>
          <w:tab w:val="num" w:pos="1789"/>
        </w:tabs>
        <w:ind w:left="1789" w:hanging="360"/>
      </w:pPr>
    </w:lvl>
    <w:lvl w:ilvl="2" w:tplc="0409001B" w:tentative="1">
      <w:start w:val="1"/>
      <w:numFmt w:val="lowerRoman"/>
      <w:lvlText w:val="%3."/>
      <w:lvlJc w:val="right"/>
      <w:pPr>
        <w:tabs>
          <w:tab w:val="num" w:pos="2509"/>
        </w:tabs>
        <w:ind w:left="2509" w:hanging="180"/>
      </w:pPr>
    </w:lvl>
    <w:lvl w:ilvl="3" w:tplc="0409000F" w:tentative="1">
      <w:start w:val="1"/>
      <w:numFmt w:val="decimal"/>
      <w:lvlText w:val="%4."/>
      <w:lvlJc w:val="left"/>
      <w:pPr>
        <w:tabs>
          <w:tab w:val="num" w:pos="3229"/>
        </w:tabs>
        <w:ind w:left="3229" w:hanging="360"/>
      </w:pPr>
    </w:lvl>
    <w:lvl w:ilvl="4" w:tplc="04090019" w:tentative="1">
      <w:start w:val="1"/>
      <w:numFmt w:val="lowerLetter"/>
      <w:lvlText w:val="%5."/>
      <w:lvlJc w:val="left"/>
      <w:pPr>
        <w:tabs>
          <w:tab w:val="num" w:pos="3949"/>
        </w:tabs>
        <w:ind w:left="3949" w:hanging="360"/>
      </w:pPr>
    </w:lvl>
    <w:lvl w:ilvl="5" w:tplc="0409001B" w:tentative="1">
      <w:start w:val="1"/>
      <w:numFmt w:val="lowerRoman"/>
      <w:lvlText w:val="%6."/>
      <w:lvlJc w:val="right"/>
      <w:pPr>
        <w:tabs>
          <w:tab w:val="num" w:pos="4669"/>
        </w:tabs>
        <w:ind w:left="4669" w:hanging="180"/>
      </w:pPr>
    </w:lvl>
    <w:lvl w:ilvl="6" w:tplc="0409000F" w:tentative="1">
      <w:start w:val="1"/>
      <w:numFmt w:val="decimal"/>
      <w:lvlText w:val="%7."/>
      <w:lvlJc w:val="left"/>
      <w:pPr>
        <w:tabs>
          <w:tab w:val="num" w:pos="5389"/>
        </w:tabs>
        <w:ind w:left="5389" w:hanging="360"/>
      </w:pPr>
    </w:lvl>
    <w:lvl w:ilvl="7" w:tplc="04090019" w:tentative="1">
      <w:start w:val="1"/>
      <w:numFmt w:val="lowerLetter"/>
      <w:lvlText w:val="%8."/>
      <w:lvlJc w:val="left"/>
      <w:pPr>
        <w:tabs>
          <w:tab w:val="num" w:pos="6109"/>
        </w:tabs>
        <w:ind w:left="6109" w:hanging="360"/>
      </w:pPr>
    </w:lvl>
    <w:lvl w:ilvl="8" w:tplc="0409001B" w:tentative="1">
      <w:start w:val="1"/>
      <w:numFmt w:val="lowerRoman"/>
      <w:lvlText w:val="%9."/>
      <w:lvlJc w:val="right"/>
      <w:pPr>
        <w:tabs>
          <w:tab w:val="num" w:pos="6829"/>
        </w:tabs>
        <w:ind w:left="6829" w:hanging="180"/>
      </w:pPr>
    </w:lvl>
  </w:abstractNum>
  <w:abstractNum w:abstractNumId="4" w15:restartNumberingAfterBreak="0">
    <w:nsid w:val="17251005"/>
    <w:multiLevelType w:val="hybridMultilevel"/>
    <w:tmpl w:val="9E6638DC"/>
    <w:lvl w:ilvl="0" w:tplc="0409000F">
      <w:start w:val="2"/>
      <w:numFmt w:val="decimal"/>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 w15:restartNumberingAfterBreak="0">
    <w:nsid w:val="1BD145C2"/>
    <w:multiLevelType w:val="hybridMultilevel"/>
    <w:tmpl w:val="D23CCEC8"/>
    <w:lvl w:ilvl="0" w:tplc="04090001">
      <w:start w:val="1"/>
      <w:numFmt w:val="bullet"/>
      <w:lvlText w:val=""/>
      <w:lvlJc w:val="left"/>
      <w:pPr>
        <w:tabs>
          <w:tab w:val="num" w:pos="2520"/>
        </w:tabs>
        <w:ind w:left="2520" w:hanging="360"/>
      </w:pPr>
      <w:rPr>
        <w:rFonts w:ascii="Symbol" w:hAnsi="Symbol" w:hint="default"/>
      </w:rPr>
    </w:lvl>
    <w:lvl w:ilvl="1" w:tplc="04090003" w:tentative="1">
      <w:start w:val="1"/>
      <w:numFmt w:val="bullet"/>
      <w:lvlText w:val="o"/>
      <w:lvlJc w:val="left"/>
      <w:pPr>
        <w:tabs>
          <w:tab w:val="num" w:pos="3240"/>
        </w:tabs>
        <w:ind w:left="3240" w:hanging="360"/>
      </w:pPr>
      <w:rPr>
        <w:rFonts w:ascii="Courier New" w:hAnsi="Courier New" w:hint="default"/>
      </w:rPr>
    </w:lvl>
    <w:lvl w:ilvl="2" w:tplc="04090005" w:tentative="1">
      <w:start w:val="1"/>
      <w:numFmt w:val="bullet"/>
      <w:lvlText w:val=""/>
      <w:lvlJc w:val="left"/>
      <w:pPr>
        <w:tabs>
          <w:tab w:val="num" w:pos="3960"/>
        </w:tabs>
        <w:ind w:left="3960" w:hanging="360"/>
      </w:pPr>
      <w:rPr>
        <w:rFonts w:ascii="Wingdings" w:hAnsi="Wingdings" w:hint="default"/>
      </w:rPr>
    </w:lvl>
    <w:lvl w:ilvl="3" w:tplc="04090001" w:tentative="1">
      <w:start w:val="1"/>
      <w:numFmt w:val="bullet"/>
      <w:lvlText w:val=""/>
      <w:lvlJc w:val="left"/>
      <w:pPr>
        <w:tabs>
          <w:tab w:val="num" w:pos="4680"/>
        </w:tabs>
        <w:ind w:left="4680" w:hanging="360"/>
      </w:pPr>
      <w:rPr>
        <w:rFonts w:ascii="Symbol" w:hAnsi="Symbol" w:hint="default"/>
      </w:rPr>
    </w:lvl>
    <w:lvl w:ilvl="4" w:tplc="04090003" w:tentative="1">
      <w:start w:val="1"/>
      <w:numFmt w:val="bullet"/>
      <w:lvlText w:val="o"/>
      <w:lvlJc w:val="left"/>
      <w:pPr>
        <w:tabs>
          <w:tab w:val="num" w:pos="5400"/>
        </w:tabs>
        <w:ind w:left="5400" w:hanging="360"/>
      </w:pPr>
      <w:rPr>
        <w:rFonts w:ascii="Courier New" w:hAnsi="Courier New" w:hint="default"/>
      </w:rPr>
    </w:lvl>
    <w:lvl w:ilvl="5" w:tplc="04090005" w:tentative="1">
      <w:start w:val="1"/>
      <w:numFmt w:val="bullet"/>
      <w:lvlText w:val=""/>
      <w:lvlJc w:val="left"/>
      <w:pPr>
        <w:tabs>
          <w:tab w:val="num" w:pos="6120"/>
        </w:tabs>
        <w:ind w:left="6120" w:hanging="360"/>
      </w:pPr>
      <w:rPr>
        <w:rFonts w:ascii="Wingdings" w:hAnsi="Wingdings" w:hint="default"/>
      </w:rPr>
    </w:lvl>
    <w:lvl w:ilvl="6" w:tplc="04090001" w:tentative="1">
      <w:start w:val="1"/>
      <w:numFmt w:val="bullet"/>
      <w:lvlText w:val=""/>
      <w:lvlJc w:val="left"/>
      <w:pPr>
        <w:tabs>
          <w:tab w:val="num" w:pos="6840"/>
        </w:tabs>
        <w:ind w:left="6840" w:hanging="360"/>
      </w:pPr>
      <w:rPr>
        <w:rFonts w:ascii="Symbol" w:hAnsi="Symbol" w:hint="default"/>
      </w:rPr>
    </w:lvl>
    <w:lvl w:ilvl="7" w:tplc="04090003" w:tentative="1">
      <w:start w:val="1"/>
      <w:numFmt w:val="bullet"/>
      <w:lvlText w:val="o"/>
      <w:lvlJc w:val="left"/>
      <w:pPr>
        <w:tabs>
          <w:tab w:val="num" w:pos="7560"/>
        </w:tabs>
        <w:ind w:left="7560" w:hanging="360"/>
      </w:pPr>
      <w:rPr>
        <w:rFonts w:ascii="Courier New" w:hAnsi="Courier New" w:hint="default"/>
      </w:rPr>
    </w:lvl>
    <w:lvl w:ilvl="8" w:tplc="04090005" w:tentative="1">
      <w:start w:val="1"/>
      <w:numFmt w:val="bullet"/>
      <w:lvlText w:val=""/>
      <w:lvlJc w:val="left"/>
      <w:pPr>
        <w:tabs>
          <w:tab w:val="num" w:pos="8280"/>
        </w:tabs>
        <w:ind w:left="8280" w:hanging="360"/>
      </w:pPr>
      <w:rPr>
        <w:rFonts w:ascii="Wingdings" w:hAnsi="Wingdings" w:hint="default"/>
      </w:rPr>
    </w:lvl>
  </w:abstractNum>
  <w:abstractNum w:abstractNumId="6" w15:restartNumberingAfterBreak="0">
    <w:nsid w:val="21E4535B"/>
    <w:multiLevelType w:val="multilevel"/>
    <w:tmpl w:val="130284D8"/>
    <w:lvl w:ilvl="0">
      <w:start w:val="3"/>
      <w:numFmt w:val="decimal"/>
      <w:lvlText w:val="%1"/>
      <w:lvlJc w:val="left"/>
      <w:pPr>
        <w:tabs>
          <w:tab w:val="num" w:pos="360"/>
        </w:tabs>
        <w:ind w:left="360" w:hanging="360"/>
      </w:pPr>
      <w:rPr>
        <w:rFonts w:hint="default"/>
      </w:rPr>
    </w:lvl>
    <w:lvl w:ilvl="1">
      <w:start w:val="2"/>
      <w:numFmt w:val="decimal"/>
      <w:lvlText w:val="%1.%2"/>
      <w:lvlJc w:val="left"/>
      <w:pPr>
        <w:tabs>
          <w:tab w:val="num" w:pos="360"/>
        </w:tabs>
        <w:ind w:left="360" w:hanging="36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440"/>
        </w:tabs>
        <w:ind w:left="1440" w:hanging="1440"/>
      </w:pPr>
      <w:rPr>
        <w:rFonts w:hint="default"/>
      </w:rPr>
    </w:lvl>
  </w:abstractNum>
  <w:abstractNum w:abstractNumId="7" w15:restartNumberingAfterBreak="0">
    <w:nsid w:val="248D5F74"/>
    <w:multiLevelType w:val="multilevel"/>
    <w:tmpl w:val="827C4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3F089D"/>
    <w:multiLevelType w:val="hybridMultilevel"/>
    <w:tmpl w:val="4AB0C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EB0851"/>
    <w:multiLevelType w:val="hybridMultilevel"/>
    <w:tmpl w:val="7F347E0A"/>
    <w:lvl w:ilvl="0" w:tplc="08090001">
      <w:start w:val="1"/>
      <w:numFmt w:val="bullet"/>
      <w:lvlText w:val=""/>
      <w:lvlJc w:val="left"/>
      <w:pPr>
        <w:tabs>
          <w:tab w:val="num" w:pos="1425"/>
        </w:tabs>
        <w:ind w:left="1425" w:hanging="360"/>
      </w:pPr>
      <w:rPr>
        <w:rFonts w:ascii="Symbol" w:hAnsi="Symbol" w:hint="default"/>
      </w:rPr>
    </w:lvl>
    <w:lvl w:ilvl="1" w:tplc="08090003" w:tentative="1">
      <w:start w:val="1"/>
      <w:numFmt w:val="bullet"/>
      <w:lvlText w:val="o"/>
      <w:lvlJc w:val="left"/>
      <w:pPr>
        <w:tabs>
          <w:tab w:val="num" w:pos="2145"/>
        </w:tabs>
        <w:ind w:left="2145" w:hanging="360"/>
      </w:pPr>
      <w:rPr>
        <w:rFonts w:ascii="Courier New" w:hAnsi="Courier New" w:cs="Courier New" w:hint="default"/>
      </w:rPr>
    </w:lvl>
    <w:lvl w:ilvl="2" w:tplc="08090005" w:tentative="1">
      <w:start w:val="1"/>
      <w:numFmt w:val="bullet"/>
      <w:lvlText w:val=""/>
      <w:lvlJc w:val="left"/>
      <w:pPr>
        <w:tabs>
          <w:tab w:val="num" w:pos="2865"/>
        </w:tabs>
        <w:ind w:left="2865" w:hanging="360"/>
      </w:pPr>
      <w:rPr>
        <w:rFonts w:ascii="Wingdings" w:hAnsi="Wingdings" w:hint="default"/>
      </w:rPr>
    </w:lvl>
    <w:lvl w:ilvl="3" w:tplc="08090001" w:tentative="1">
      <w:start w:val="1"/>
      <w:numFmt w:val="bullet"/>
      <w:lvlText w:val=""/>
      <w:lvlJc w:val="left"/>
      <w:pPr>
        <w:tabs>
          <w:tab w:val="num" w:pos="3585"/>
        </w:tabs>
        <w:ind w:left="3585" w:hanging="360"/>
      </w:pPr>
      <w:rPr>
        <w:rFonts w:ascii="Symbol" w:hAnsi="Symbol" w:hint="default"/>
      </w:rPr>
    </w:lvl>
    <w:lvl w:ilvl="4" w:tplc="08090003" w:tentative="1">
      <w:start w:val="1"/>
      <w:numFmt w:val="bullet"/>
      <w:lvlText w:val="o"/>
      <w:lvlJc w:val="left"/>
      <w:pPr>
        <w:tabs>
          <w:tab w:val="num" w:pos="4305"/>
        </w:tabs>
        <w:ind w:left="4305" w:hanging="360"/>
      </w:pPr>
      <w:rPr>
        <w:rFonts w:ascii="Courier New" w:hAnsi="Courier New" w:cs="Courier New" w:hint="default"/>
      </w:rPr>
    </w:lvl>
    <w:lvl w:ilvl="5" w:tplc="08090005" w:tentative="1">
      <w:start w:val="1"/>
      <w:numFmt w:val="bullet"/>
      <w:lvlText w:val=""/>
      <w:lvlJc w:val="left"/>
      <w:pPr>
        <w:tabs>
          <w:tab w:val="num" w:pos="5025"/>
        </w:tabs>
        <w:ind w:left="5025" w:hanging="360"/>
      </w:pPr>
      <w:rPr>
        <w:rFonts w:ascii="Wingdings" w:hAnsi="Wingdings" w:hint="default"/>
      </w:rPr>
    </w:lvl>
    <w:lvl w:ilvl="6" w:tplc="08090001" w:tentative="1">
      <w:start w:val="1"/>
      <w:numFmt w:val="bullet"/>
      <w:lvlText w:val=""/>
      <w:lvlJc w:val="left"/>
      <w:pPr>
        <w:tabs>
          <w:tab w:val="num" w:pos="5745"/>
        </w:tabs>
        <w:ind w:left="5745" w:hanging="360"/>
      </w:pPr>
      <w:rPr>
        <w:rFonts w:ascii="Symbol" w:hAnsi="Symbol" w:hint="default"/>
      </w:rPr>
    </w:lvl>
    <w:lvl w:ilvl="7" w:tplc="08090003" w:tentative="1">
      <w:start w:val="1"/>
      <w:numFmt w:val="bullet"/>
      <w:lvlText w:val="o"/>
      <w:lvlJc w:val="left"/>
      <w:pPr>
        <w:tabs>
          <w:tab w:val="num" w:pos="6465"/>
        </w:tabs>
        <w:ind w:left="6465" w:hanging="360"/>
      </w:pPr>
      <w:rPr>
        <w:rFonts w:ascii="Courier New" w:hAnsi="Courier New" w:cs="Courier New" w:hint="default"/>
      </w:rPr>
    </w:lvl>
    <w:lvl w:ilvl="8" w:tplc="08090005" w:tentative="1">
      <w:start w:val="1"/>
      <w:numFmt w:val="bullet"/>
      <w:lvlText w:val=""/>
      <w:lvlJc w:val="left"/>
      <w:pPr>
        <w:tabs>
          <w:tab w:val="num" w:pos="7185"/>
        </w:tabs>
        <w:ind w:left="7185" w:hanging="360"/>
      </w:pPr>
      <w:rPr>
        <w:rFonts w:ascii="Wingdings" w:hAnsi="Wingdings" w:hint="default"/>
      </w:rPr>
    </w:lvl>
  </w:abstractNum>
  <w:abstractNum w:abstractNumId="10" w15:restartNumberingAfterBreak="0">
    <w:nsid w:val="31204E86"/>
    <w:multiLevelType w:val="multilevel"/>
    <w:tmpl w:val="50A8A62E"/>
    <w:lvl w:ilvl="0">
      <w:start w:val="5"/>
      <w:numFmt w:val="decimal"/>
      <w:lvlText w:val="%1"/>
      <w:lvlJc w:val="left"/>
      <w:pPr>
        <w:tabs>
          <w:tab w:val="num" w:pos="435"/>
        </w:tabs>
        <w:ind w:left="435" w:hanging="435"/>
      </w:pPr>
      <w:rPr>
        <w:rFonts w:hint="default"/>
      </w:rPr>
    </w:lvl>
    <w:lvl w:ilvl="1">
      <w:start w:val="4"/>
      <w:numFmt w:val="decimal"/>
      <w:lvlText w:val="%1.%2"/>
      <w:lvlJc w:val="left"/>
      <w:pPr>
        <w:tabs>
          <w:tab w:val="num" w:pos="435"/>
        </w:tabs>
        <w:ind w:left="435" w:hanging="435"/>
      </w:pPr>
      <w:rPr>
        <w:rFonts w:hint="default"/>
      </w:rPr>
    </w:lvl>
    <w:lvl w:ilvl="2">
      <w:start w:val="2"/>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440"/>
        </w:tabs>
        <w:ind w:left="1440" w:hanging="1440"/>
      </w:pPr>
      <w:rPr>
        <w:rFonts w:hint="default"/>
      </w:rPr>
    </w:lvl>
  </w:abstractNum>
  <w:abstractNum w:abstractNumId="11" w15:restartNumberingAfterBreak="0">
    <w:nsid w:val="42241FBB"/>
    <w:multiLevelType w:val="multilevel"/>
    <w:tmpl w:val="25E62D8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434574A7"/>
    <w:multiLevelType w:val="multilevel"/>
    <w:tmpl w:val="15C8E66E"/>
    <w:lvl w:ilvl="0">
      <w:start w:val="1"/>
      <w:numFmt w:val="decimal"/>
      <w:lvlText w:val="%1."/>
      <w:lvlJc w:val="left"/>
      <w:pPr>
        <w:tabs>
          <w:tab w:val="num" w:pos="720"/>
        </w:tabs>
        <w:ind w:left="720" w:hanging="720"/>
      </w:pPr>
      <w:rPr>
        <w:rFonts w:hint="default"/>
        <w:b w:val="0"/>
      </w:rPr>
    </w:lvl>
    <w:lvl w:ilvl="1">
      <w:start w:val="1"/>
      <w:numFmt w:val="decimal"/>
      <w:isLgl/>
      <w:lvlText w:val="%1.%2"/>
      <w:lvlJc w:val="left"/>
      <w:pPr>
        <w:tabs>
          <w:tab w:val="num" w:pos="1430"/>
        </w:tabs>
        <w:ind w:left="1430" w:hanging="720"/>
      </w:pPr>
      <w:rPr>
        <w:rFonts w:hint="default"/>
        <w:color w:val="auto"/>
      </w:rPr>
    </w:lvl>
    <w:lvl w:ilvl="2">
      <w:start w:val="1"/>
      <w:numFmt w:val="decimal"/>
      <w:isLgl/>
      <w:lvlText w:val="%1.%2.%3"/>
      <w:lvlJc w:val="left"/>
      <w:pPr>
        <w:tabs>
          <w:tab w:val="num" w:pos="2160"/>
        </w:tabs>
        <w:ind w:left="2160" w:hanging="720"/>
      </w:pPr>
      <w:rPr>
        <w:rFonts w:hint="default"/>
      </w:rPr>
    </w:lvl>
    <w:lvl w:ilvl="3">
      <w:start w:val="1"/>
      <w:numFmt w:val="decimal"/>
      <w:isLgl/>
      <w:lvlText w:val="%1.%2.%3.%4"/>
      <w:lvlJc w:val="left"/>
      <w:pPr>
        <w:tabs>
          <w:tab w:val="num" w:pos="2880"/>
        </w:tabs>
        <w:ind w:left="2880" w:hanging="720"/>
      </w:pPr>
      <w:rPr>
        <w:rFonts w:hint="default"/>
      </w:rPr>
    </w:lvl>
    <w:lvl w:ilvl="4">
      <w:start w:val="1"/>
      <w:numFmt w:val="decimal"/>
      <w:isLgl/>
      <w:lvlText w:val="%1.%2.%3.%4.%5"/>
      <w:lvlJc w:val="left"/>
      <w:pPr>
        <w:tabs>
          <w:tab w:val="num" w:pos="3960"/>
        </w:tabs>
        <w:ind w:left="3960" w:hanging="1080"/>
      </w:pPr>
      <w:rPr>
        <w:rFonts w:hint="default"/>
      </w:rPr>
    </w:lvl>
    <w:lvl w:ilvl="5">
      <w:start w:val="1"/>
      <w:numFmt w:val="decimal"/>
      <w:isLgl/>
      <w:lvlText w:val="%1.%2.%3.%4.%5.%6"/>
      <w:lvlJc w:val="left"/>
      <w:pPr>
        <w:tabs>
          <w:tab w:val="num" w:pos="4680"/>
        </w:tabs>
        <w:ind w:left="4680" w:hanging="1080"/>
      </w:pPr>
      <w:rPr>
        <w:rFonts w:hint="default"/>
      </w:rPr>
    </w:lvl>
    <w:lvl w:ilvl="6">
      <w:start w:val="1"/>
      <w:numFmt w:val="decimal"/>
      <w:isLgl/>
      <w:lvlText w:val="%1.%2.%3.%4.%5.%6.%7"/>
      <w:lvlJc w:val="left"/>
      <w:pPr>
        <w:tabs>
          <w:tab w:val="num" w:pos="5760"/>
        </w:tabs>
        <w:ind w:left="5760" w:hanging="1440"/>
      </w:pPr>
      <w:rPr>
        <w:rFonts w:hint="default"/>
      </w:rPr>
    </w:lvl>
    <w:lvl w:ilvl="7">
      <w:start w:val="1"/>
      <w:numFmt w:val="decimal"/>
      <w:isLgl/>
      <w:lvlText w:val="%1.%2.%3.%4.%5.%6.%7.%8"/>
      <w:lvlJc w:val="left"/>
      <w:pPr>
        <w:tabs>
          <w:tab w:val="num" w:pos="6480"/>
        </w:tabs>
        <w:ind w:left="6480" w:hanging="1440"/>
      </w:pPr>
      <w:rPr>
        <w:rFonts w:hint="default"/>
      </w:rPr>
    </w:lvl>
    <w:lvl w:ilvl="8">
      <w:start w:val="1"/>
      <w:numFmt w:val="decimal"/>
      <w:isLgl/>
      <w:lvlText w:val="%1.%2.%3.%4.%5.%6.%7.%8.%9"/>
      <w:lvlJc w:val="left"/>
      <w:pPr>
        <w:tabs>
          <w:tab w:val="num" w:pos="7560"/>
        </w:tabs>
        <w:ind w:left="7560" w:hanging="1800"/>
      </w:pPr>
      <w:rPr>
        <w:rFonts w:hint="default"/>
      </w:rPr>
    </w:lvl>
  </w:abstractNum>
  <w:abstractNum w:abstractNumId="13" w15:restartNumberingAfterBreak="0">
    <w:nsid w:val="4898237E"/>
    <w:multiLevelType w:val="hybridMultilevel"/>
    <w:tmpl w:val="7FFE9498"/>
    <w:lvl w:ilvl="0" w:tplc="04090001">
      <w:start w:val="1"/>
      <w:numFmt w:val="bullet"/>
      <w:lvlText w:val=""/>
      <w:lvlJc w:val="left"/>
      <w:pPr>
        <w:tabs>
          <w:tab w:val="num" w:pos="2880"/>
        </w:tabs>
        <w:ind w:left="2880" w:hanging="360"/>
      </w:pPr>
      <w:rPr>
        <w:rFonts w:ascii="Symbol" w:hAnsi="Symbol" w:hint="default"/>
      </w:rPr>
    </w:lvl>
    <w:lvl w:ilvl="1" w:tplc="04090003" w:tentative="1">
      <w:start w:val="1"/>
      <w:numFmt w:val="bullet"/>
      <w:lvlText w:val="o"/>
      <w:lvlJc w:val="left"/>
      <w:pPr>
        <w:tabs>
          <w:tab w:val="num" w:pos="3600"/>
        </w:tabs>
        <w:ind w:left="3600" w:hanging="360"/>
      </w:pPr>
      <w:rPr>
        <w:rFonts w:ascii="Courier New" w:hAnsi="Courier New" w:hint="default"/>
      </w:rPr>
    </w:lvl>
    <w:lvl w:ilvl="2" w:tplc="04090005" w:tentative="1">
      <w:start w:val="1"/>
      <w:numFmt w:val="bullet"/>
      <w:lvlText w:val=""/>
      <w:lvlJc w:val="left"/>
      <w:pPr>
        <w:tabs>
          <w:tab w:val="num" w:pos="4320"/>
        </w:tabs>
        <w:ind w:left="4320" w:hanging="360"/>
      </w:pPr>
      <w:rPr>
        <w:rFonts w:ascii="Wingdings" w:hAnsi="Wingdings" w:hint="default"/>
      </w:rPr>
    </w:lvl>
    <w:lvl w:ilvl="3" w:tplc="04090001" w:tentative="1">
      <w:start w:val="1"/>
      <w:numFmt w:val="bullet"/>
      <w:lvlText w:val=""/>
      <w:lvlJc w:val="left"/>
      <w:pPr>
        <w:tabs>
          <w:tab w:val="num" w:pos="5040"/>
        </w:tabs>
        <w:ind w:left="5040" w:hanging="360"/>
      </w:pPr>
      <w:rPr>
        <w:rFonts w:ascii="Symbol" w:hAnsi="Symbol" w:hint="default"/>
      </w:rPr>
    </w:lvl>
    <w:lvl w:ilvl="4" w:tplc="04090003" w:tentative="1">
      <w:start w:val="1"/>
      <w:numFmt w:val="bullet"/>
      <w:lvlText w:val="o"/>
      <w:lvlJc w:val="left"/>
      <w:pPr>
        <w:tabs>
          <w:tab w:val="num" w:pos="5760"/>
        </w:tabs>
        <w:ind w:left="5760" w:hanging="360"/>
      </w:pPr>
      <w:rPr>
        <w:rFonts w:ascii="Courier New" w:hAnsi="Courier New" w:hint="default"/>
      </w:rPr>
    </w:lvl>
    <w:lvl w:ilvl="5" w:tplc="04090005" w:tentative="1">
      <w:start w:val="1"/>
      <w:numFmt w:val="bullet"/>
      <w:lvlText w:val=""/>
      <w:lvlJc w:val="left"/>
      <w:pPr>
        <w:tabs>
          <w:tab w:val="num" w:pos="6480"/>
        </w:tabs>
        <w:ind w:left="6480" w:hanging="360"/>
      </w:pPr>
      <w:rPr>
        <w:rFonts w:ascii="Wingdings" w:hAnsi="Wingdings" w:hint="default"/>
      </w:rPr>
    </w:lvl>
    <w:lvl w:ilvl="6" w:tplc="04090001" w:tentative="1">
      <w:start w:val="1"/>
      <w:numFmt w:val="bullet"/>
      <w:lvlText w:val=""/>
      <w:lvlJc w:val="left"/>
      <w:pPr>
        <w:tabs>
          <w:tab w:val="num" w:pos="7200"/>
        </w:tabs>
        <w:ind w:left="7200" w:hanging="360"/>
      </w:pPr>
      <w:rPr>
        <w:rFonts w:ascii="Symbol" w:hAnsi="Symbol" w:hint="default"/>
      </w:rPr>
    </w:lvl>
    <w:lvl w:ilvl="7" w:tplc="04090003" w:tentative="1">
      <w:start w:val="1"/>
      <w:numFmt w:val="bullet"/>
      <w:lvlText w:val="o"/>
      <w:lvlJc w:val="left"/>
      <w:pPr>
        <w:tabs>
          <w:tab w:val="num" w:pos="7920"/>
        </w:tabs>
        <w:ind w:left="7920" w:hanging="360"/>
      </w:pPr>
      <w:rPr>
        <w:rFonts w:ascii="Courier New" w:hAnsi="Courier New" w:hint="default"/>
      </w:rPr>
    </w:lvl>
    <w:lvl w:ilvl="8" w:tplc="04090005" w:tentative="1">
      <w:start w:val="1"/>
      <w:numFmt w:val="bullet"/>
      <w:lvlText w:val=""/>
      <w:lvlJc w:val="left"/>
      <w:pPr>
        <w:tabs>
          <w:tab w:val="num" w:pos="8640"/>
        </w:tabs>
        <w:ind w:left="8640" w:hanging="360"/>
      </w:pPr>
      <w:rPr>
        <w:rFonts w:ascii="Wingdings" w:hAnsi="Wingdings" w:hint="default"/>
      </w:rPr>
    </w:lvl>
  </w:abstractNum>
  <w:abstractNum w:abstractNumId="14" w15:restartNumberingAfterBreak="0">
    <w:nsid w:val="4D255C98"/>
    <w:multiLevelType w:val="multilevel"/>
    <w:tmpl w:val="9C200F90"/>
    <w:lvl w:ilvl="0">
      <w:start w:val="5"/>
      <w:numFmt w:val="decimal"/>
      <w:lvlText w:val="%1."/>
      <w:lvlJc w:val="left"/>
      <w:pPr>
        <w:tabs>
          <w:tab w:val="num" w:pos="720"/>
        </w:tabs>
        <w:ind w:left="720" w:hanging="720"/>
      </w:pPr>
      <w:rPr>
        <w:rFonts w:hint="default"/>
        <w:b w:val="0"/>
      </w:rPr>
    </w:lvl>
    <w:lvl w:ilvl="1">
      <w:start w:val="1"/>
      <w:numFmt w:val="decimal"/>
      <w:isLgl/>
      <w:lvlText w:val="%1.%2"/>
      <w:lvlJc w:val="left"/>
      <w:pPr>
        <w:tabs>
          <w:tab w:val="num" w:pos="1430"/>
        </w:tabs>
        <w:ind w:left="1430" w:hanging="720"/>
      </w:pPr>
      <w:rPr>
        <w:rFonts w:hint="default"/>
        <w:color w:val="auto"/>
      </w:rPr>
    </w:lvl>
    <w:lvl w:ilvl="2">
      <w:start w:val="1"/>
      <w:numFmt w:val="decimal"/>
      <w:isLgl/>
      <w:lvlText w:val="%1.%2.%3"/>
      <w:lvlJc w:val="left"/>
      <w:pPr>
        <w:tabs>
          <w:tab w:val="num" w:pos="2160"/>
        </w:tabs>
        <w:ind w:left="2160" w:hanging="720"/>
      </w:pPr>
      <w:rPr>
        <w:rFonts w:hint="default"/>
      </w:rPr>
    </w:lvl>
    <w:lvl w:ilvl="3">
      <w:start w:val="1"/>
      <w:numFmt w:val="decimal"/>
      <w:isLgl/>
      <w:lvlText w:val="%1.%2.%3.%4"/>
      <w:lvlJc w:val="left"/>
      <w:pPr>
        <w:tabs>
          <w:tab w:val="num" w:pos="2880"/>
        </w:tabs>
        <w:ind w:left="2880" w:hanging="720"/>
      </w:pPr>
      <w:rPr>
        <w:rFonts w:hint="default"/>
      </w:rPr>
    </w:lvl>
    <w:lvl w:ilvl="4">
      <w:start w:val="1"/>
      <w:numFmt w:val="decimal"/>
      <w:isLgl/>
      <w:lvlText w:val="%1.%2.%3.%4.%5"/>
      <w:lvlJc w:val="left"/>
      <w:pPr>
        <w:tabs>
          <w:tab w:val="num" w:pos="3960"/>
        </w:tabs>
        <w:ind w:left="3960" w:hanging="1080"/>
      </w:pPr>
      <w:rPr>
        <w:rFonts w:hint="default"/>
      </w:rPr>
    </w:lvl>
    <w:lvl w:ilvl="5">
      <w:start w:val="1"/>
      <w:numFmt w:val="decimal"/>
      <w:isLgl/>
      <w:lvlText w:val="%1.%2.%3.%4.%5.%6"/>
      <w:lvlJc w:val="left"/>
      <w:pPr>
        <w:tabs>
          <w:tab w:val="num" w:pos="4680"/>
        </w:tabs>
        <w:ind w:left="4680" w:hanging="1080"/>
      </w:pPr>
      <w:rPr>
        <w:rFonts w:hint="default"/>
      </w:rPr>
    </w:lvl>
    <w:lvl w:ilvl="6">
      <w:start w:val="1"/>
      <w:numFmt w:val="decimal"/>
      <w:isLgl/>
      <w:lvlText w:val="%1.%2.%3.%4.%5.%6.%7"/>
      <w:lvlJc w:val="left"/>
      <w:pPr>
        <w:tabs>
          <w:tab w:val="num" w:pos="5760"/>
        </w:tabs>
        <w:ind w:left="5760" w:hanging="1440"/>
      </w:pPr>
      <w:rPr>
        <w:rFonts w:hint="default"/>
      </w:rPr>
    </w:lvl>
    <w:lvl w:ilvl="7">
      <w:start w:val="1"/>
      <w:numFmt w:val="decimal"/>
      <w:isLgl/>
      <w:lvlText w:val="%1.%2.%3.%4.%5.%6.%7.%8"/>
      <w:lvlJc w:val="left"/>
      <w:pPr>
        <w:tabs>
          <w:tab w:val="num" w:pos="6480"/>
        </w:tabs>
        <w:ind w:left="6480" w:hanging="1440"/>
      </w:pPr>
      <w:rPr>
        <w:rFonts w:hint="default"/>
      </w:rPr>
    </w:lvl>
    <w:lvl w:ilvl="8">
      <w:start w:val="1"/>
      <w:numFmt w:val="decimal"/>
      <w:isLgl/>
      <w:lvlText w:val="%1.%2.%3.%4.%5.%6.%7.%8.%9"/>
      <w:lvlJc w:val="left"/>
      <w:pPr>
        <w:tabs>
          <w:tab w:val="num" w:pos="7560"/>
        </w:tabs>
        <w:ind w:left="7560" w:hanging="1800"/>
      </w:pPr>
      <w:rPr>
        <w:rFonts w:hint="default"/>
      </w:rPr>
    </w:lvl>
  </w:abstractNum>
  <w:abstractNum w:abstractNumId="15" w15:restartNumberingAfterBreak="0">
    <w:nsid w:val="56012579"/>
    <w:multiLevelType w:val="hybridMultilevel"/>
    <w:tmpl w:val="ACBAF56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692EA174">
      <w:start w:val="1"/>
      <w:numFmt w:val="bullet"/>
      <w:lvlText w:val=""/>
      <w:lvlJc w:val="left"/>
      <w:pPr>
        <w:tabs>
          <w:tab w:val="num" w:pos="2333"/>
        </w:tabs>
        <w:ind w:left="2333" w:hanging="533"/>
      </w:pPr>
      <w:rPr>
        <w:rFonts w:ascii="Symbol" w:hAnsi="Symbol"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B326881"/>
    <w:multiLevelType w:val="multilevel"/>
    <w:tmpl w:val="9240341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C08634F"/>
    <w:multiLevelType w:val="multilevel"/>
    <w:tmpl w:val="419683AC"/>
    <w:lvl w:ilvl="0">
      <w:start w:val="6"/>
      <w:numFmt w:val="decimal"/>
      <w:lvlText w:val="%1"/>
      <w:lvlJc w:val="left"/>
      <w:pPr>
        <w:tabs>
          <w:tab w:val="num" w:pos="360"/>
        </w:tabs>
        <w:ind w:left="360" w:hanging="360"/>
      </w:pPr>
      <w:rPr>
        <w:rFonts w:hint="default"/>
      </w:rPr>
    </w:lvl>
    <w:lvl w:ilvl="1">
      <w:start w:val="2"/>
      <w:numFmt w:val="decimal"/>
      <w:lvlText w:val="%1.%2"/>
      <w:lvlJc w:val="left"/>
      <w:pPr>
        <w:tabs>
          <w:tab w:val="num" w:pos="360"/>
        </w:tabs>
        <w:ind w:left="360" w:hanging="36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440"/>
        </w:tabs>
        <w:ind w:left="1440" w:hanging="1440"/>
      </w:pPr>
      <w:rPr>
        <w:rFonts w:hint="default"/>
      </w:rPr>
    </w:lvl>
  </w:abstractNum>
  <w:abstractNum w:abstractNumId="18" w15:restartNumberingAfterBreak="0">
    <w:nsid w:val="5CC00691"/>
    <w:multiLevelType w:val="multilevel"/>
    <w:tmpl w:val="29E47B32"/>
    <w:lvl w:ilvl="0">
      <w:start w:val="5"/>
      <w:numFmt w:val="decimal"/>
      <w:lvlText w:val="%1"/>
      <w:lvlJc w:val="left"/>
      <w:pPr>
        <w:tabs>
          <w:tab w:val="num" w:pos="435"/>
        </w:tabs>
        <w:ind w:left="435" w:hanging="435"/>
      </w:pPr>
      <w:rPr>
        <w:rFonts w:hint="default"/>
      </w:rPr>
    </w:lvl>
    <w:lvl w:ilvl="1">
      <w:start w:val="6"/>
      <w:numFmt w:val="decimal"/>
      <w:lvlText w:val="%1.%2"/>
      <w:lvlJc w:val="left"/>
      <w:pPr>
        <w:tabs>
          <w:tab w:val="num" w:pos="435"/>
        </w:tabs>
        <w:ind w:left="435" w:hanging="435"/>
      </w:pPr>
      <w:rPr>
        <w:rFonts w:hint="default"/>
      </w:rPr>
    </w:lvl>
    <w:lvl w:ilvl="2">
      <w:start w:val="2"/>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440"/>
        </w:tabs>
        <w:ind w:left="1440" w:hanging="1440"/>
      </w:pPr>
      <w:rPr>
        <w:rFonts w:hint="default"/>
      </w:rPr>
    </w:lvl>
  </w:abstractNum>
  <w:abstractNum w:abstractNumId="19" w15:restartNumberingAfterBreak="0">
    <w:nsid w:val="5D793A48"/>
    <w:multiLevelType w:val="multilevel"/>
    <w:tmpl w:val="181662D6"/>
    <w:lvl w:ilvl="0">
      <w:start w:val="4"/>
      <w:numFmt w:val="decimal"/>
      <w:lvlText w:val="%1"/>
      <w:lvlJc w:val="left"/>
      <w:pPr>
        <w:tabs>
          <w:tab w:val="num" w:pos="360"/>
        </w:tabs>
        <w:ind w:left="360" w:hanging="360"/>
      </w:pPr>
      <w:rPr>
        <w:rFonts w:hint="default"/>
      </w:rPr>
    </w:lvl>
    <w:lvl w:ilvl="1">
      <w:start w:val="1"/>
      <w:numFmt w:val="decimal"/>
      <w:lvlText w:val="%1.%2"/>
      <w:lvlJc w:val="left"/>
      <w:pPr>
        <w:tabs>
          <w:tab w:val="num" w:pos="360"/>
        </w:tabs>
        <w:ind w:left="360" w:hanging="36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440"/>
        </w:tabs>
        <w:ind w:left="1440" w:hanging="1440"/>
      </w:pPr>
      <w:rPr>
        <w:rFonts w:hint="default"/>
      </w:rPr>
    </w:lvl>
  </w:abstractNum>
  <w:abstractNum w:abstractNumId="20" w15:restartNumberingAfterBreak="0">
    <w:nsid w:val="62981D69"/>
    <w:multiLevelType w:val="multilevel"/>
    <w:tmpl w:val="F0161768"/>
    <w:lvl w:ilvl="0">
      <w:start w:val="9"/>
      <w:numFmt w:val="decimal"/>
      <w:lvlText w:val="%1"/>
      <w:lvlJc w:val="left"/>
      <w:pPr>
        <w:tabs>
          <w:tab w:val="num" w:pos="360"/>
        </w:tabs>
        <w:ind w:left="360" w:hanging="360"/>
      </w:pPr>
      <w:rPr>
        <w:rFonts w:hint="default"/>
      </w:rPr>
    </w:lvl>
    <w:lvl w:ilvl="1">
      <w:start w:val="2"/>
      <w:numFmt w:val="decimal"/>
      <w:lvlText w:val="%1.%2"/>
      <w:lvlJc w:val="left"/>
      <w:pPr>
        <w:tabs>
          <w:tab w:val="num" w:pos="360"/>
        </w:tabs>
        <w:ind w:left="360" w:hanging="36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440"/>
        </w:tabs>
        <w:ind w:left="1440" w:hanging="1440"/>
      </w:pPr>
      <w:rPr>
        <w:rFonts w:hint="default"/>
      </w:rPr>
    </w:lvl>
  </w:abstractNum>
  <w:abstractNum w:abstractNumId="21" w15:restartNumberingAfterBreak="0">
    <w:nsid w:val="63714171"/>
    <w:multiLevelType w:val="hybridMultilevel"/>
    <w:tmpl w:val="FCB206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4C80CAA"/>
    <w:multiLevelType w:val="hybridMultilevel"/>
    <w:tmpl w:val="2312C5E6"/>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23" w15:restartNumberingAfterBreak="0">
    <w:nsid w:val="6EBB4325"/>
    <w:multiLevelType w:val="multilevel"/>
    <w:tmpl w:val="392243BE"/>
    <w:lvl w:ilvl="0">
      <w:start w:val="5"/>
      <w:numFmt w:val="decimal"/>
      <w:lvlText w:val="%1"/>
      <w:lvlJc w:val="left"/>
      <w:pPr>
        <w:tabs>
          <w:tab w:val="num" w:pos="435"/>
        </w:tabs>
        <w:ind w:left="435" w:hanging="435"/>
      </w:pPr>
      <w:rPr>
        <w:rFonts w:hint="default"/>
      </w:rPr>
    </w:lvl>
    <w:lvl w:ilvl="1">
      <w:start w:val="3"/>
      <w:numFmt w:val="decimal"/>
      <w:lvlText w:val="%1.%2"/>
      <w:lvlJc w:val="left"/>
      <w:pPr>
        <w:tabs>
          <w:tab w:val="num" w:pos="435"/>
        </w:tabs>
        <w:ind w:left="435" w:hanging="435"/>
      </w:pPr>
      <w:rPr>
        <w:rFonts w:hint="default"/>
      </w:rPr>
    </w:lvl>
    <w:lvl w:ilvl="2">
      <w:start w:val="2"/>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440"/>
        </w:tabs>
        <w:ind w:left="1440" w:hanging="1440"/>
      </w:pPr>
      <w:rPr>
        <w:rFonts w:hint="default"/>
      </w:rPr>
    </w:lvl>
  </w:abstractNum>
  <w:abstractNum w:abstractNumId="24" w15:restartNumberingAfterBreak="0">
    <w:nsid w:val="76892792"/>
    <w:multiLevelType w:val="multilevel"/>
    <w:tmpl w:val="836C4C42"/>
    <w:lvl w:ilvl="0">
      <w:start w:val="6"/>
      <w:numFmt w:val="decimal"/>
      <w:lvlText w:val="%1"/>
      <w:lvlJc w:val="left"/>
      <w:pPr>
        <w:tabs>
          <w:tab w:val="num" w:pos="360"/>
        </w:tabs>
        <w:ind w:left="360" w:hanging="360"/>
      </w:pPr>
      <w:rPr>
        <w:rFonts w:hint="default"/>
      </w:rPr>
    </w:lvl>
    <w:lvl w:ilvl="1">
      <w:start w:val="7"/>
      <w:numFmt w:val="decimal"/>
      <w:lvlText w:val="%1.%2"/>
      <w:lvlJc w:val="left"/>
      <w:pPr>
        <w:tabs>
          <w:tab w:val="num" w:pos="360"/>
        </w:tabs>
        <w:ind w:left="360" w:hanging="36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440"/>
        </w:tabs>
        <w:ind w:left="1440" w:hanging="1440"/>
      </w:pPr>
      <w:rPr>
        <w:rFonts w:hint="default"/>
      </w:rPr>
    </w:lvl>
  </w:abstractNum>
  <w:abstractNum w:abstractNumId="25" w15:restartNumberingAfterBreak="0">
    <w:nsid w:val="7D95128B"/>
    <w:multiLevelType w:val="hybridMultilevel"/>
    <w:tmpl w:val="376C9856"/>
    <w:lvl w:ilvl="0" w:tplc="08090001">
      <w:start w:val="1"/>
      <w:numFmt w:val="bullet"/>
      <w:lvlText w:val=""/>
      <w:lvlJc w:val="left"/>
      <w:pPr>
        <w:tabs>
          <w:tab w:val="num" w:pos="2160"/>
        </w:tabs>
        <w:ind w:left="2160" w:hanging="360"/>
      </w:pPr>
      <w:rPr>
        <w:rFonts w:ascii="Symbol" w:hAnsi="Symbol" w:hint="default"/>
      </w:rPr>
    </w:lvl>
    <w:lvl w:ilvl="1" w:tplc="08090003" w:tentative="1">
      <w:start w:val="1"/>
      <w:numFmt w:val="bullet"/>
      <w:lvlText w:val="o"/>
      <w:lvlJc w:val="left"/>
      <w:pPr>
        <w:tabs>
          <w:tab w:val="num" w:pos="2880"/>
        </w:tabs>
        <w:ind w:left="2880" w:hanging="360"/>
      </w:pPr>
      <w:rPr>
        <w:rFonts w:ascii="Courier New" w:hAnsi="Courier New" w:cs="Courier New" w:hint="default"/>
      </w:rPr>
    </w:lvl>
    <w:lvl w:ilvl="2" w:tplc="08090005" w:tentative="1">
      <w:start w:val="1"/>
      <w:numFmt w:val="bullet"/>
      <w:lvlText w:val=""/>
      <w:lvlJc w:val="left"/>
      <w:pPr>
        <w:tabs>
          <w:tab w:val="num" w:pos="3600"/>
        </w:tabs>
        <w:ind w:left="3600" w:hanging="360"/>
      </w:pPr>
      <w:rPr>
        <w:rFonts w:ascii="Wingdings" w:hAnsi="Wingdings" w:hint="default"/>
      </w:rPr>
    </w:lvl>
    <w:lvl w:ilvl="3" w:tplc="08090001" w:tentative="1">
      <w:start w:val="1"/>
      <w:numFmt w:val="bullet"/>
      <w:lvlText w:val=""/>
      <w:lvlJc w:val="left"/>
      <w:pPr>
        <w:tabs>
          <w:tab w:val="num" w:pos="4320"/>
        </w:tabs>
        <w:ind w:left="4320" w:hanging="360"/>
      </w:pPr>
      <w:rPr>
        <w:rFonts w:ascii="Symbol" w:hAnsi="Symbol" w:hint="default"/>
      </w:rPr>
    </w:lvl>
    <w:lvl w:ilvl="4" w:tplc="08090003" w:tentative="1">
      <w:start w:val="1"/>
      <w:numFmt w:val="bullet"/>
      <w:lvlText w:val="o"/>
      <w:lvlJc w:val="left"/>
      <w:pPr>
        <w:tabs>
          <w:tab w:val="num" w:pos="5040"/>
        </w:tabs>
        <w:ind w:left="5040" w:hanging="360"/>
      </w:pPr>
      <w:rPr>
        <w:rFonts w:ascii="Courier New" w:hAnsi="Courier New" w:cs="Courier New" w:hint="default"/>
      </w:rPr>
    </w:lvl>
    <w:lvl w:ilvl="5" w:tplc="08090005" w:tentative="1">
      <w:start w:val="1"/>
      <w:numFmt w:val="bullet"/>
      <w:lvlText w:val=""/>
      <w:lvlJc w:val="left"/>
      <w:pPr>
        <w:tabs>
          <w:tab w:val="num" w:pos="5760"/>
        </w:tabs>
        <w:ind w:left="5760" w:hanging="360"/>
      </w:pPr>
      <w:rPr>
        <w:rFonts w:ascii="Wingdings" w:hAnsi="Wingdings" w:hint="default"/>
      </w:rPr>
    </w:lvl>
    <w:lvl w:ilvl="6" w:tplc="08090001" w:tentative="1">
      <w:start w:val="1"/>
      <w:numFmt w:val="bullet"/>
      <w:lvlText w:val=""/>
      <w:lvlJc w:val="left"/>
      <w:pPr>
        <w:tabs>
          <w:tab w:val="num" w:pos="6480"/>
        </w:tabs>
        <w:ind w:left="6480" w:hanging="360"/>
      </w:pPr>
      <w:rPr>
        <w:rFonts w:ascii="Symbol" w:hAnsi="Symbol" w:hint="default"/>
      </w:rPr>
    </w:lvl>
    <w:lvl w:ilvl="7" w:tplc="08090003" w:tentative="1">
      <w:start w:val="1"/>
      <w:numFmt w:val="bullet"/>
      <w:lvlText w:val="o"/>
      <w:lvlJc w:val="left"/>
      <w:pPr>
        <w:tabs>
          <w:tab w:val="num" w:pos="7200"/>
        </w:tabs>
        <w:ind w:left="7200" w:hanging="360"/>
      </w:pPr>
      <w:rPr>
        <w:rFonts w:ascii="Courier New" w:hAnsi="Courier New" w:cs="Courier New" w:hint="default"/>
      </w:rPr>
    </w:lvl>
    <w:lvl w:ilvl="8" w:tplc="08090005" w:tentative="1">
      <w:start w:val="1"/>
      <w:numFmt w:val="bullet"/>
      <w:lvlText w:val=""/>
      <w:lvlJc w:val="left"/>
      <w:pPr>
        <w:tabs>
          <w:tab w:val="num" w:pos="7920"/>
        </w:tabs>
        <w:ind w:left="7920" w:hanging="360"/>
      </w:pPr>
      <w:rPr>
        <w:rFonts w:ascii="Wingdings" w:hAnsi="Wingdings" w:hint="default"/>
      </w:rPr>
    </w:lvl>
  </w:abstractNum>
  <w:num w:numId="1">
    <w:abstractNumId w:val="7"/>
  </w:num>
  <w:num w:numId="2">
    <w:abstractNumId w:val="11"/>
  </w:num>
  <w:num w:numId="3">
    <w:abstractNumId w:val="5"/>
  </w:num>
  <w:num w:numId="4">
    <w:abstractNumId w:val="13"/>
  </w:num>
  <w:num w:numId="5">
    <w:abstractNumId w:val="3"/>
  </w:num>
  <w:num w:numId="6">
    <w:abstractNumId w:val="4"/>
  </w:num>
  <w:num w:numId="7">
    <w:abstractNumId w:val="6"/>
  </w:num>
  <w:num w:numId="8">
    <w:abstractNumId w:val="19"/>
  </w:num>
  <w:num w:numId="9">
    <w:abstractNumId w:val="0"/>
  </w:num>
  <w:num w:numId="10">
    <w:abstractNumId w:val="23"/>
  </w:num>
  <w:num w:numId="11">
    <w:abstractNumId w:val="17"/>
  </w:num>
  <w:num w:numId="12">
    <w:abstractNumId w:val="24"/>
  </w:num>
  <w:num w:numId="13">
    <w:abstractNumId w:val="10"/>
  </w:num>
  <w:num w:numId="14">
    <w:abstractNumId w:val="18"/>
  </w:num>
  <w:num w:numId="15">
    <w:abstractNumId w:val="9"/>
  </w:num>
  <w:num w:numId="16">
    <w:abstractNumId w:val="1"/>
  </w:num>
  <w:num w:numId="17">
    <w:abstractNumId w:val="20"/>
  </w:num>
  <w:num w:numId="18">
    <w:abstractNumId w:val="16"/>
  </w:num>
  <w:num w:numId="19">
    <w:abstractNumId w:val="12"/>
  </w:num>
  <w:num w:numId="20">
    <w:abstractNumId w:val="25"/>
  </w:num>
  <w:num w:numId="21">
    <w:abstractNumId w:val="15"/>
  </w:num>
  <w:num w:numId="22">
    <w:abstractNumId w:val="2"/>
  </w:num>
  <w:num w:numId="23">
    <w:abstractNumId w:val="14"/>
  </w:num>
  <w:num w:numId="24">
    <w:abstractNumId w:val="22"/>
  </w:num>
  <w:num w:numId="25">
    <w:abstractNumId w:val="8"/>
  </w:num>
  <w:num w:numId="2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4B7A"/>
    <w:rsid w:val="000124E7"/>
    <w:rsid w:val="0002464D"/>
    <w:rsid w:val="0003292D"/>
    <w:rsid w:val="000415A8"/>
    <w:rsid w:val="00070565"/>
    <w:rsid w:val="000816F4"/>
    <w:rsid w:val="00086C4F"/>
    <w:rsid w:val="00087663"/>
    <w:rsid w:val="00095092"/>
    <w:rsid w:val="00096882"/>
    <w:rsid w:val="000A3940"/>
    <w:rsid w:val="000A7571"/>
    <w:rsid w:val="000B00BB"/>
    <w:rsid w:val="000B0A94"/>
    <w:rsid w:val="000C1987"/>
    <w:rsid w:val="000D0FD2"/>
    <w:rsid w:val="000E29FF"/>
    <w:rsid w:val="000E4C30"/>
    <w:rsid w:val="000E7EA5"/>
    <w:rsid w:val="00140C56"/>
    <w:rsid w:val="00150AA2"/>
    <w:rsid w:val="00157A94"/>
    <w:rsid w:val="00160E44"/>
    <w:rsid w:val="00163570"/>
    <w:rsid w:val="0017475C"/>
    <w:rsid w:val="00176C67"/>
    <w:rsid w:val="0018271F"/>
    <w:rsid w:val="00186DF6"/>
    <w:rsid w:val="00190A85"/>
    <w:rsid w:val="00190F76"/>
    <w:rsid w:val="001967A2"/>
    <w:rsid w:val="00216791"/>
    <w:rsid w:val="00233D63"/>
    <w:rsid w:val="0029744C"/>
    <w:rsid w:val="002B5F93"/>
    <w:rsid w:val="002C1F42"/>
    <w:rsid w:val="002F281E"/>
    <w:rsid w:val="002F5B8B"/>
    <w:rsid w:val="002F7C1E"/>
    <w:rsid w:val="003158C1"/>
    <w:rsid w:val="00331D4E"/>
    <w:rsid w:val="00341EFE"/>
    <w:rsid w:val="0035048E"/>
    <w:rsid w:val="003667CE"/>
    <w:rsid w:val="0038030D"/>
    <w:rsid w:val="00387DB1"/>
    <w:rsid w:val="003B3254"/>
    <w:rsid w:val="003C2460"/>
    <w:rsid w:val="003C7843"/>
    <w:rsid w:val="003D454B"/>
    <w:rsid w:val="003D5444"/>
    <w:rsid w:val="003E0735"/>
    <w:rsid w:val="00435F2D"/>
    <w:rsid w:val="0044330C"/>
    <w:rsid w:val="00463C07"/>
    <w:rsid w:val="004705D8"/>
    <w:rsid w:val="00470E04"/>
    <w:rsid w:val="00475217"/>
    <w:rsid w:val="004918D0"/>
    <w:rsid w:val="004A2CAE"/>
    <w:rsid w:val="004C1BED"/>
    <w:rsid w:val="004C47F2"/>
    <w:rsid w:val="004C58B0"/>
    <w:rsid w:val="004C7C35"/>
    <w:rsid w:val="004D0E64"/>
    <w:rsid w:val="004E791E"/>
    <w:rsid w:val="005111DA"/>
    <w:rsid w:val="00511F72"/>
    <w:rsid w:val="005249FE"/>
    <w:rsid w:val="0053686C"/>
    <w:rsid w:val="00544F9A"/>
    <w:rsid w:val="005668D2"/>
    <w:rsid w:val="00571C55"/>
    <w:rsid w:val="005872D1"/>
    <w:rsid w:val="005B6862"/>
    <w:rsid w:val="005D106C"/>
    <w:rsid w:val="005F1B7D"/>
    <w:rsid w:val="00656320"/>
    <w:rsid w:val="0065716A"/>
    <w:rsid w:val="00670B08"/>
    <w:rsid w:val="00676C3A"/>
    <w:rsid w:val="006778F7"/>
    <w:rsid w:val="0068352A"/>
    <w:rsid w:val="006A54B7"/>
    <w:rsid w:val="006B48B6"/>
    <w:rsid w:val="006C074D"/>
    <w:rsid w:val="006C37BA"/>
    <w:rsid w:val="006C7805"/>
    <w:rsid w:val="006E08B9"/>
    <w:rsid w:val="006E0F4E"/>
    <w:rsid w:val="006E3F9C"/>
    <w:rsid w:val="006F72C5"/>
    <w:rsid w:val="007064E9"/>
    <w:rsid w:val="007117BB"/>
    <w:rsid w:val="00721AA7"/>
    <w:rsid w:val="00727F34"/>
    <w:rsid w:val="007606A1"/>
    <w:rsid w:val="00760D63"/>
    <w:rsid w:val="0076400A"/>
    <w:rsid w:val="007752E9"/>
    <w:rsid w:val="00777A93"/>
    <w:rsid w:val="007A5D71"/>
    <w:rsid w:val="007D78BD"/>
    <w:rsid w:val="007E4B0E"/>
    <w:rsid w:val="0080432F"/>
    <w:rsid w:val="00815625"/>
    <w:rsid w:val="00820BAE"/>
    <w:rsid w:val="00820FCB"/>
    <w:rsid w:val="00843BBA"/>
    <w:rsid w:val="00850353"/>
    <w:rsid w:val="00877282"/>
    <w:rsid w:val="00882E3F"/>
    <w:rsid w:val="008A73A1"/>
    <w:rsid w:val="008B087D"/>
    <w:rsid w:val="008B209E"/>
    <w:rsid w:val="008B4B7A"/>
    <w:rsid w:val="008B51C7"/>
    <w:rsid w:val="008C027D"/>
    <w:rsid w:val="008F3717"/>
    <w:rsid w:val="008F6345"/>
    <w:rsid w:val="008F72B0"/>
    <w:rsid w:val="009069A1"/>
    <w:rsid w:val="009172EC"/>
    <w:rsid w:val="00927EB0"/>
    <w:rsid w:val="009569E5"/>
    <w:rsid w:val="00990A24"/>
    <w:rsid w:val="009A47F7"/>
    <w:rsid w:val="009B036D"/>
    <w:rsid w:val="009C3770"/>
    <w:rsid w:val="009D1E25"/>
    <w:rsid w:val="009D1FD8"/>
    <w:rsid w:val="00A03AB4"/>
    <w:rsid w:val="00A1095D"/>
    <w:rsid w:val="00A13FD2"/>
    <w:rsid w:val="00A15217"/>
    <w:rsid w:val="00A2358E"/>
    <w:rsid w:val="00A40DE3"/>
    <w:rsid w:val="00A460F9"/>
    <w:rsid w:val="00A67D08"/>
    <w:rsid w:val="00A72270"/>
    <w:rsid w:val="00A7260C"/>
    <w:rsid w:val="00A72AD6"/>
    <w:rsid w:val="00A92F2D"/>
    <w:rsid w:val="00A94747"/>
    <w:rsid w:val="00AA5E4C"/>
    <w:rsid w:val="00AD0907"/>
    <w:rsid w:val="00AE7189"/>
    <w:rsid w:val="00AF3003"/>
    <w:rsid w:val="00AF6B35"/>
    <w:rsid w:val="00AF6C0C"/>
    <w:rsid w:val="00B40463"/>
    <w:rsid w:val="00B4436C"/>
    <w:rsid w:val="00B4691E"/>
    <w:rsid w:val="00B51AEB"/>
    <w:rsid w:val="00B54E44"/>
    <w:rsid w:val="00B65952"/>
    <w:rsid w:val="00B65C3B"/>
    <w:rsid w:val="00B749E9"/>
    <w:rsid w:val="00B8253B"/>
    <w:rsid w:val="00B95B7C"/>
    <w:rsid w:val="00BB35E6"/>
    <w:rsid w:val="00BB484E"/>
    <w:rsid w:val="00BD2471"/>
    <w:rsid w:val="00BD4D37"/>
    <w:rsid w:val="00BF697E"/>
    <w:rsid w:val="00C00EF5"/>
    <w:rsid w:val="00C0289A"/>
    <w:rsid w:val="00C12519"/>
    <w:rsid w:val="00C17222"/>
    <w:rsid w:val="00C25C71"/>
    <w:rsid w:val="00C30014"/>
    <w:rsid w:val="00C40FAF"/>
    <w:rsid w:val="00C73C22"/>
    <w:rsid w:val="00C82B22"/>
    <w:rsid w:val="00C9338D"/>
    <w:rsid w:val="00CC3054"/>
    <w:rsid w:val="00CE422E"/>
    <w:rsid w:val="00D10927"/>
    <w:rsid w:val="00D230DE"/>
    <w:rsid w:val="00D3505A"/>
    <w:rsid w:val="00D3644B"/>
    <w:rsid w:val="00D413D1"/>
    <w:rsid w:val="00D45D37"/>
    <w:rsid w:val="00D5527E"/>
    <w:rsid w:val="00D72D03"/>
    <w:rsid w:val="00D82598"/>
    <w:rsid w:val="00DA460A"/>
    <w:rsid w:val="00E2369B"/>
    <w:rsid w:val="00E25E0D"/>
    <w:rsid w:val="00E3102A"/>
    <w:rsid w:val="00E41E8E"/>
    <w:rsid w:val="00E521E5"/>
    <w:rsid w:val="00E60F79"/>
    <w:rsid w:val="00E754C7"/>
    <w:rsid w:val="00E839D3"/>
    <w:rsid w:val="00E91425"/>
    <w:rsid w:val="00E9376E"/>
    <w:rsid w:val="00EA4419"/>
    <w:rsid w:val="00EC2C6C"/>
    <w:rsid w:val="00EC33AD"/>
    <w:rsid w:val="00ED238B"/>
    <w:rsid w:val="00EE212E"/>
    <w:rsid w:val="00EF3DE7"/>
    <w:rsid w:val="00F04013"/>
    <w:rsid w:val="00F05581"/>
    <w:rsid w:val="00F10C0F"/>
    <w:rsid w:val="00F25CE1"/>
    <w:rsid w:val="00F423B4"/>
    <w:rsid w:val="00F45A42"/>
    <w:rsid w:val="00F46B12"/>
    <w:rsid w:val="00F54FE5"/>
    <w:rsid w:val="00F85529"/>
    <w:rsid w:val="00F91F82"/>
    <w:rsid w:val="00FA2CBC"/>
    <w:rsid w:val="00FB213B"/>
    <w:rsid w:val="00FC302E"/>
    <w:rsid w:val="00FD47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EB63B"/>
  <w15:chartTrackingRefBased/>
  <w15:docId w15:val="{BC2B0B1F-458B-4DF3-9CD5-ED04CB7556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iPriority="0" w:unhideWhenUsed="1"/>
    <w:lsdException w:name="Body Text Indent 3" w:semiHidden="1" w:uiPriority="0"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6C37BA"/>
    <w:pPr>
      <w:keepNext/>
      <w:spacing w:after="0" w:line="240" w:lineRule="auto"/>
      <w:jc w:val="center"/>
      <w:outlineLvl w:val="0"/>
    </w:pPr>
    <w:rPr>
      <w:rFonts w:ascii="Times New Roman" w:eastAsia="Times New Roman" w:hAnsi="Times New Roman" w:cs="Times New Roman"/>
      <w:b/>
      <w:bCs/>
      <w:szCs w:val="24"/>
    </w:rPr>
  </w:style>
  <w:style w:type="paragraph" w:styleId="Heading3">
    <w:name w:val="heading 3"/>
    <w:basedOn w:val="Normal"/>
    <w:next w:val="Normal"/>
    <w:link w:val="Heading3Char"/>
    <w:uiPriority w:val="9"/>
    <w:semiHidden/>
    <w:unhideWhenUsed/>
    <w:qFormat/>
    <w:rsid w:val="006C37B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6C37BA"/>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6C37BA"/>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6C37BA"/>
    <w:pPr>
      <w:keepNext/>
      <w:keepLines/>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6C37BA"/>
    <w:pPr>
      <w:keepNext/>
      <w:keepLines/>
      <w:spacing w:before="40" w:after="0"/>
      <w:outlineLvl w:val="6"/>
    </w:pPr>
    <w:rPr>
      <w:rFonts w:asciiTheme="majorHAnsi" w:eastAsiaTheme="majorEastAsia" w:hAnsiTheme="majorHAnsi" w:cstheme="majorBidi"/>
      <w:i/>
      <w:iCs/>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E422E"/>
    <w:rPr>
      <w:color w:val="0000FF"/>
      <w:u w:val="single"/>
    </w:rPr>
  </w:style>
  <w:style w:type="paragraph" w:styleId="NormalWeb">
    <w:name w:val="Normal (Web)"/>
    <w:basedOn w:val="Normal"/>
    <w:uiPriority w:val="99"/>
    <w:semiHidden/>
    <w:unhideWhenUsed/>
    <w:rsid w:val="00A92F2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6C37B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37BA"/>
    <w:rPr>
      <w:rFonts w:ascii="Segoe UI" w:hAnsi="Segoe UI" w:cs="Segoe UI"/>
      <w:sz w:val="18"/>
      <w:szCs w:val="18"/>
    </w:rPr>
  </w:style>
  <w:style w:type="character" w:customStyle="1" w:styleId="Heading1Char">
    <w:name w:val="Heading 1 Char"/>
    <w:basedOn w:val="DefaultParagraphFont"/>
    <w:link w:val="Heading1"/>
    <w:rsid w:val="006C37BA"/>
    <w:rPr>
      <w:rFonts w:ascii="Times New Roman" w:eastAsia="Times New Roman" w:hAnsi="Times New Roman" w:cs="Times New Roman"/>
      <w:b/>
      <w:bCs/>
      <w:szCs w:val="24"/>
    </w:rPr>
  </w:style>
  <w:style w:type="paragraph" w:styleId="ListParagraph">
    <w:name w:val="List Paragraph"/>
    <w:basedOn w:val="Normal"/>
    <w:uiPriority w:val="34"/>
    <w:qFormat/>
    <w:rsid w:val="006C37BA"/>
    <w:pPr>
      <w:spacing w:after="200" w:line="276" w:lineRule="auto"/>
      <w:ind w:left="720"/>
      <w:contextualSpacing/>
    </w:pPr>
  </w:style>
  <w:style w:type="character" w:customStyle="1" w:styleId="Heading3Char">
    <w:name w:val="Heading 3 Char"/>
    <w:basedOn w:val="DefaultParagraphFont"/>
    <w:link w:val="Heading3"/>
    <w:uiPriority w:val="9"/>
    <w:semiHidden/>
    <w:rsid w:val="006C37BA"/>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6C37BA"/>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6C37BA"/>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6C37BA"/>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6C37BA"/>
    <w:rPr>
      <w:rFonts w:asciiTheme="majorHAnsi" w:eastAsiaTheme="majorEastAsia" w:hAnsiTheme="majorHAnsi" w:cstheme="majorBidi"/>
      <w:i/>
      <w:iCs/>
      <w:color w:val="1F4D78" w:themeColor="accent1" w:themeShade="7F"/>
    </w:rPr>
  </w:style>
  <w:style w:type="paragraph" w:styleId="BodyText">
    <w:name w:val="Body Text"/>
    <w:basedOn w:val="Normal"/>
    <w:link w:val="BodyTextChar"/>
    <w:rsid w:val="006C37BA"/>
    <w:pPr>
      <w:spacing w:after="0" w:line="240" w:lineRule="auto"/>
      <w:jc w:val="center"/>
    </w:pPr>
    <w:rPr>
      <w:rFonts w:ascii="Times New Roman" w:eastAsia="Times New Roman" w:hAnsi="Times New Roman" w:cs="Times New Roman"/>
      <w:b/>
      <w:sz w:val="20"/>
      <w:szCs w:val="20"/>
    </w:rPr>
  </w:style>
  <w:style w:type="character" w:customStyle="1" w:styleId="BodyTextChar">
    <w:name w:val="Body Text Char"/>
    <w:basedOn w:val="DefaultParagraphFont"/>
    <w:link w:val="BodyText"/>
    <w:rsid w:val="006C37BA"/>
    <w:rPr>
      <w:rFonts w:ascii="Times New Roman" w:eastAsia="Times New Roman" w:hAnsi="Times New Roman" w:cs="Times New Roman"/>
      <w:b/>
      <w:sz w:val="20"/>
      <w:szCs w:val="20"/>
    </w:rPr>
  </w:style>
  <w:style w:type="paragraph" w:styleId="BodyTextIndent3">
    <w:name w:val="Body Text Indent 3"/>
    <w:basedOn w:val="Normal"/>
    <w:link w:val="BodyTextIndent3Char"/>
    <w:rsid w:val="006C37BA"/>
    <w:pPr>
      <w:spacing w:after="0" w:line="240" w:lineRule="auto"/>
      <w:ind w:left="720"/>
    </w:pPr>
    <w:rPr>
      <w:rFonts w:ascii="Times New Roman" w:eastAsia="Times New Roman" w:hAnsi="Times New Roman" w:cs="Times New Roman"/>
      <w:b/>
      <w:sz w:val="28"/>
      <w:szCs w:val="20"/>
    </w:rPr>
  </w:style>
  <w:style w:type="character" w:customStyle="1" w:styleId="BodyTextIndent3Char">
    <w:name w:val="Body Text Indent 3 Char"/>
    <w:basedOn w:val="DefaultParagraphFont"/>
    <w:link w:val="BodyTextIndent3"/>
    <w:rsid w:val="006C37BA"/>
    <w:rPr>
      <w:rFonts w:ascii="Times New Roman" w:eastAsia="Times New Roman" w:hAnsi="Times New Roman" w:cs="Times New Roman"/>
      <w:b/>
      <w:sz w:val="28"/>
      <w:szCs w:val="20"/>
    </w:rPr>
  </w:style>
  <w:style w:type="paragraph" w:styleId="BodyTextIndent2">
    <w:name w:val="Body Text Indent 2"/>
    <w:basedOn w:val="Normal"/>
    <w:link w:val="BodyTextIndent2Char"/>
    <w:rsid w:val="006C37BA"/>
    <w:pPr>
      <w:spacing w:after="0" w:line="240" w:lineRule="auto"/>
      <w:ind w:left="993" w:hanging="273"/>
      <w:jc w:val="both"/>
    </w:pPr>
    <w:rPr>
      <w:rFonts w:ascii="Times New Roman" w:eastAsia="Times New Roman" w:hAnsi="Times New Roman" w:cs="Times New Roman"/>
      <w:sz w:val="24"/>
      <w:szCs w:val="20"/>
    </w:rPr>
  </w:style>
  <w:style w:type="character" w:customStyle="1" w:styleId="BodyTextIndent2Char">
    <w:name w:val="Body Text Indent 2 Char"/>
    <w:basedOn w:val="DefaultParagraphFont"/>
    <w:link w:val="BodyTextIndent2"/>
    <w:rsid w:val="006C37BA"/>
    <w:rPr>
      <w:rFonts w:ascii="Times New Roman" w:eastAsia="Times New Roman" w:hAnsi="Times New Roman" w:cs="Times New Roman"/>
      <w:sz w:val="24"/>
      <w:szCs w:val="20"/>
    </w:rPr>
  </w:style>
  <w:style w:type="paragraph" w:styleId="BodyTextIndent">
    <w:name w:val="Body Text Indent"/>
    <w:basedOn w:val="Normal"/>
    <w:link w:val="BodyTextIndentChar"/>
    <w:rsid w:val="006C37BA"/>
    <w:pPr>
      <w:spacing w:after="0" w:line="240" w:lineRule="auto"/>
      <w:ind w:left="720"/>
      <w:jc w:val="both"/>
    </w:pPr>
    <w:rPr>
      <w:rFonts w:ascii="Times New Roman" w:eastAsia="Times New Roman" w:hAnsi="Times New Roman" w:cs="Times New Roman"/>
      <w:sz w:val="24"/>
      <w:szCs w:val="20"/>
    </w:rPr>
  </w:style>
  <w:style w:type="character" w:customStyle="1" w:styleId="BodyTextIndentChar">
    <w:name w:val="Body Text Indent Char"/>
    <w:basedOn w:val="DefaultParagraphFont"/>
    <w:link w:val="BodyTextIndent"/>
    <w:rsid w:val="006C37BA"/>
    <w:rPr>
      <w:rFonts w:ascii="Times New Roman" w:eastAsia="Times New Roman" w:hAnsi="Times New Roma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34268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cas.org.uk/index.aspx?articleid=5507" TargetMode="External"/><Relationship Id="rId13" Type="http://schemas.openxmlformats.org/officeDocument/2006/relationships/hyperlink" Target="https://www.ceredigion.ac.uk/index.php/en" TargetMode="External"/><Relationship Id="rId18" Type="http://schemas.openxmlformats.org/officeDocument/2006/relationships/hyperlink" Target="https://www.cipd.co.uk/knowledge/strategy/analytics/factsheet" TargetMode="External"/><Relationship Id="rId26" Type="http://schemas.openxmlformats.org/officeDocument/2006/relationships/hyperlink" Target="mailto:mike.williams@colegsirgar.ac.uk" TargetMode="External"/><Relationship Id="rId3" Type="http://schemas.openxmlformats.org/officeDocument/2006/relationships/settings" Target="settings.xml"/><Relationship Id="rId21" Type="http://schemas.openxmlformats.org/officeDocument/2006/relationships/hyperlink" Target="https://www.mindtools.com/pages/article/meet-deadline.htm" TargetMode="External"/><Relationship Id="rId7" Type="http://schemas.openxmlformats.org/officeDocument/2006/relationships/hyperlink" Target="http://www.acas.org.uk/index.aspx?articleid=5507" TargetMode="External"/><Relationship Id="rId12" Type="http://schemas.openxmlformats.org/officeDocument/2006/relationships/hyperlink" Target="https://ceri.ceredigion.gov.uk/net/en/employee-handbook/leave/maternity-leave-and-pay/" TargetMode="External"/><Relationship Id="rId17" Type="http://schemas.openxmlformats.org/officeDocument/2006/relationships/hyperlink" Target="https://www.cipd.co.uk/knowledge/fundamentals/emp-law/redundancy/redundancy-collective-consultations-questions" TargetMode="External"/><Relationship Id="rId25" Type="http://schemas.openxmlformats.org/officeDocument/2006/relationships/image" Target="media/image5.png"/><Relationship Id="rId2" Type="http://schemas.openxmlformats.org/officeDocument/2006/relationships/styles" Target="styles.xml"/><Relationship Id="rId16" Type="http://schemas.openxmlformats.org/officeDocument/2006/relationships/hyperlink" Target="http://www.acas.org.uk/index.aspx?articleid=679" TargetMode="External"/><Relationship Id="rId20" Type="http://schemas.openxmlformats.org/officeDocument/2006/relationships/hyperlink" Target="https://www.globalfundforwomen.org/womens-human-rights/" TargetMode="External"/><Relationship Id="rId1" Type="http://schemas.openxmlformats.org/officeDocument/2006/relationships/numbering" Target="numbering.xml"/><Relationship Id="rId6" Type="http://schemas.openxmlformats.org/officeDocument/2006/relationships/hyperlink" Target="http://www.acas.org.uk/media/pdf/p/f/11287_CoP1_Disciplinary_Procedures_v1__Accessible.pdf" TargetMode="External"/><Relationship Id="rId11" Type="http://schemas.openxmlformats.org/officeDocument/2006/relationships/hyperlink" Target="https://www.nhs.uk/conditions/pregnancy-and-baby/benefits-breastfeeding/" TargetMode="External"/><Relationship Id="rId24" Type="http://schemas.openxmlformats.org/officeDocument/2006/relationships/hyperlink" Target="mailto:mike.williams@colegsirgar.ac.uk" TargetMode="External"/><Relationship Id="rId5" Type="http://schemas.openxmlformats.org/officeDocument/2006/relationships/hyperlink" Target="https://www.cipd.co.uk/knowledge/fundamentals/emp-law/discipline/factsheet" TargetMode="External"/><Relationship Id="rId15" Type="http://schemas.openxmlformats.org/officeDocument/2006/relationships/hyperlink" Target="http://www.acas.org.uk/index.aspx?articleid=675" TargetMode="External"/><Relationship Id="rId23" Type="http://schemas.openxmlformats.org/officeDocument/2006/relationships/image" Target="media/image4.jpeg"/><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unison.org.uk/about/what-we-do/fairness-equality/women/"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www.colegsirgar.ac.uk/index.php/en" TargetMode="External"/><Relationship Id="rId22" Type="http://schemas.openxmlformats.org/officeDocument/2006/relationships/image" Target="media/image3.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187</TotalTime>
  <Pages>25</Pages>
  <Words>5521</Words>
  <Characters>31476</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CSG &amp; CC</Company>
  <LinksUpToDate>false</LinksUpToDate>
  <CharactersWithSpaces>36924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KatyB</dc:creator>
  <cp:keywords/>
  <dc:description/>
  <cp:lastModifiedBy>KatyB</cp:lastModifiedBy>
  <cp:revision>11</cp:revision>
  <cp:lastPrinted>2019-05-23T13:17:00Z</cp:lastPrinted>
  <dcterms:created xsi:type="dcterms:W3CDTF">2019-05-23T10:20:00Z</dcterms:created>
  <dcterms:modified xsi:type="dcterms:W3CDTF">2019-06-18T13:35:00Z</dcterms:modified>
</cp:coreProperties>
</file>