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2D13D90" w:rsidR="007F349A" w:rsidRDefault="5D0D0D3C" w:rsidP="5C052788">
      <w:pPr>
        <w:jc w:val="center"/>
        <w:rPr>
          <w:rFonts w:ascii="Arial" w:eastAsia="Arial" w:hAnsi="Arial" w:cs="Arial"/>
          <w:sz w:val="32"/>
          <w:szCs w:val="32"/>
        </w:rPr>
      </w:pPr>
      <w:r w:rsidRPr="5C052788">
        <w:rPr>
          <w:rFonts w:ascii="Arial" w:eastAsia="Arial" w:hAnsi="Arial" w:cs="Arial"/>
          <w:sz w:val="32"/>
          <w:szCs w:val="32"/>
        </w:rPr>
        <w:t>BA Leadership and Management Skills for the Workplace</w:t>
      </w:r>
    </w:p>
    <w:p w14:paraId="47291B43" w14:textId="5CBCE9AE" w:rsidR="5C052788" w:rsidRDefault="5C052788" w:rsidP="5C052788">
      <w:pPr>
        <w:jc w:val="center"/>
        <w:rPr>
          <w:rFonts w:ascii="Arial" w:eastAsia="Arial" w:hAnsi="Arial" w:cs="Arial"/>
          <w:sz w:val="32"/>
          <w:szCs w:val="32"/>
        </w:rPr>
      </w:pPr>
    </w:p>
    <w:p w14:paraId="58B698DE" w14:textId="46D40DC6" w:rsidR="5C052788" w:rsidRDefault="5C052788" w:rsidP="5C052788">
      <w:pPr>
        <w:jc w:val="center"/>
        <w:rPr>
          <w:rFonts w:ascii="Arial" w:eastAsia="Arial" w:hAnsi="Arial" w:cs="Arial"/>
          <w:sz w:val="32"/>
          <w:szCs w:val="32"/>
        </w:rPr>
      </w:pPr>
    </w:p>
    <w:p w14:paraId="014AB611" w14:textId="5E13C086" w:rsidR="5D0D0D3C" w:rsidRDefault="5D0D0D3C" w:rsidP="5C052788">
      <w:pPr>
        <w:jc w:val="center"/>
        <w:rPr>
          <w:rFonts w:ascii="Arial" w:eastAsia="Arial" w:hAnsi="Arial" w:cs="Arial"/>
          <w:sz w:val="32"/>
          <w:szCs w:val="32"/>
        </w:rPr>
      </w:pPr>
      <w:r w:rsidRPr="5C052788">
        <w:rPr>
          <w:rFonts w:ascii="Arial" w:eastAsia="Arial" w:hAnsi="Arial" w:cs="Arial"/>
          <w:sz w:val="32"/>
          <w:szCs w:val="32"/>
        </w:rPr>
        <w:t>BMSW6103</w:t>
      </w:r>
    </w:p>
    <w:p w14:paraId="10AF3C2B" w14:textId="0DC58DB0" w:rsidR="5C052788" w:rsidRDefault="5C052788" w:rsidP="5C052788">
      <w:pPr>
        <w:jc w:val="center"/>
        <w:rPr>
          <w:rFonts w:ascii="Arial" w:eastAsia="Arial" w:hAnsi="Arial" w:cs="Arial"/>
          <w:sz w:val="32"/>
          <w:szCs w:val="32"/>
        </w:rPr>
      </w:pPr>
    </w:p>
    <w:p w14:paraId="5D38196E" w14:textId="6ADEA7D6" w:rsidR="5D0D0D3C" w:rsidRDefault="5D0D0D3C" w:rsidP="5C052788">
      <w:pPr>
        <w:jc w:val="center"/>
        <w:rPr>
          <w:rFonts w:ascii="Arial" w:eastAsia="Arial" w:hAnsi="Arial" w:cs="Arial"/>
          <w:sz w:val="44"/>
          <w:szCs w:val="44"/>
        </w:rPr>
      </w:pPr>
      <w:r w:rsidRPr="5C052788">
        <w:rPr>
          <w:rFonts w:ascii="Arial" w:eastAsia="Arial" w:hAnsi="Arial" w:cs="Arial"/>
          <w:sz w:val="44"/>
          <w:szCs w:val="44"/>
        </w:rPr>
        <w:t>Leading and Implementing Workplace Change</w:t>
      </w:r>
    </w:p>
    <w:p w14:paraId="515B1868" w14:textId="305C48AB" w:rsidR="5C052788" w:rsidRDefault="5C052788" w:rsidP="5C052788">
      <w:pPr>
        <w:jc w:val="center"/>
        <w:rPr>
          <w:rFonts w:ascii="Arial" w:eastAsia="Arial" w:hAnsi="Arial" w:cs="Arial"/>
          <w:sz w:val="44"/>
          <w:szCs w:val="44"/>
        </w:rPr>
      </w:pPr>
    </w:p>
    <w:p w14:paraId="7D784B2C" w14:textId="496F8434" w:rsidR="5C052788" w:rsidRDefault="5C052788" w:rsidP="5C052788">
      <w:pPr>
        <w:jc w:val="center"/>
        <w:rPr>
          <w:rFonts w:ascii="Arial" w:eastAsia="Arial" w:hAnsi="Arial" w:cs="Arial"/>
          <w:sz w:val="44"/>
          <w:szCs w:val="44"/>
        </w:rPr>
      </w:pPr>
    </w:p>
    <w:p w14:paraId="1F737791" w14:textId="410FEE1B" w:rsidR="5C052788" w:rsidRDefault="5C052788" w:rsidP="5C052788">
      <w:pPr>
        <w:jc w:val="center"/>
        <w:rPr>
          <w:rFonts w:ascii="Arial" w:eastAsia="Arial" w:hAnsi="Arial" w:cs="Arial"/>
          <w:sz w:val="44"/>
          <w:szCs w:val="44"/>
        </w:rPr>
      </w:pPr>
    </w:p>
    <w:p w14:paraId="764561EF" w14:textId="66488439" w:rsidR="5C052788" w:rsidRDefault="5C052788" w:rsidP="5C052788">
      <w:pPr>
        <w:jc w:val="center"/>
        <w:rPr>
          <w:rFonts w:ascii="Arial" w:eastAsia="Arial" w:hAnsi="Arial" w:cs="Arial"/>
          <w:sz w:val="44"/>
          <w:szCs w:val="44"/>
        </w:rPr>
      </w:pPr>
    </w:p>
    <w:p w14:paraId="2355A2C2" w14:textId="18563487" w:rsidR="5D0D0D3C" w:rsidRDefault="5D0D0D3C" w:rsidP="5C052788">
      <w:pPr>
        <w:jc w:val="center"/>
        <w:rPr>
          <w:rFonts w:ascii="Arial" w:eastAsia="Arial" w:hAnsi="Arial" w:cs="Arial"/>
          <w:sz w:val="40"/>
          <w:szCs w:val="40"/>
        </w:rPr>
      </w:pPr>
      <w:r w:rsidRPr="5C052788">
        <w:rPr>
          <w:rFonts w:ascii="Arial" w:eastAsia="Arial" w:hAnsi="Arial" w:cs="Arial"/>
          <w:sz w:val="40"/>
          <w:szCs w:val="40"/>
        </w:rPr>
        <w:t>Monica Pusey</w:t>
      </w:r>
    </w:p>
    <w:p w14:paraId="0C8AE4FD" w14:textId="0837FBD6" w:rsidR="5D0D0D3C" w:rsidRDefault="5D0D0D3C" w:rsidP="5C052788">
      <w:pPr>
        <w:jc w:val="center"/>
        <w:rPr>
          <w:rFonts w:ascii="Arial" w:eastAsia="Arial" w:hAnsi="Arial" w:cs="Arial"/>
          <w:sz w:val="44"/>
          <w:szCs w:val="44"/>
        </w:rPr>
      </w:pPr>
      <w:r w:rsidRPr="5C052788">
        <w:rPr>
          <w:rFonts w:ascii="Arial" w:eastAsia="Arial" w:hAnsi="Arial" w:cs="Arial"/>
          <w:sz w:val="44"/>
          <w:szCs w:val="44"/>
        </w:rPr>
        <w:t>1817260</w:t>
      </w:r>
    </w:p>
    <w:p w14:paraId="053E5EA4" w14:textId="049F49AE" w:rsidR="5C052788" w:rsidRDefault="5C052788" w:rsidP="5C052788">
      <w:pPr>
        <w:jc w:val="center"/>
        <w:rPr>
          <w:rFonts w:ascii="Arial" w:eastAsia="Arial" w:hAnsi="Arial" w:cs="Arial"/>
          <w:sz w:val="44"/>
          <w:szCs w:val="44"/>
        </w:rPr>
      </w:pPr>
    </w:p>
    <w:p w14:paraId="6892BE8F" w14:textId="2F7BB68B" w:rsidR="5D0D0D3C" w:rsidRDefault="5D0D0D3C" w:rsidP="5C052788">
      <w:pPr>
        <w:jc w:val="center"/>
        <w:rPr>
          <w:rFonts w:ascii="Arial" w:eastAsia="Arial" w:hAnsi="Arial" w:cs="Arial"/>
          <w:sz w:val="56"/>
          <w:szCs w:val="56"/>
        </w:rPr>
      </w:pPr>
      <w:r w:rsidRPr="5C052788">
        <w:rPr>
          <w:rFonts w:ascii="Arial" w:eastAsia="Arial" w:hAnsi="Arial" w:cs="Arial"/>
          <w:sz w:val="56"/>
          <w:szCs w:val="56"/>
        </w:rPr>
        <w:t>Change Management Portfolio</w:t>
      </w:r>
    </w:p>
    <w:p w14:paraId="6DB17208" w14:textId="279D5243" w:rsidR="5C052788" w:rsidRDefault="5C052788" w:rsidP="5C052788">
      <w:pPr>
        <w:jc w:val="center"/>
        <w:rPr>
          <w:rFonts w:ascii="Arial" w:eastAsia="Arial" w:hAnsi="Arial" w:cs="Arial"/>
          <w:sz w:val="56"/>
          <w:szCs w:val="56"/>
        </w:rPr>
      </w:pPr>
    </w:p>
    <w:p w14:paraId="21A1968A" w14:textId="57DA9A8A" w:rsidR="5C052788" w:rsidRDefault="5C052788" w:rsidP="5C052788">
      <w:pPr>
        <w:jc w:val="center"/>
        <w:rPr>
          <w:rFonts w:ascii="Arial" w:eastAsia="Arial" w:hAnsi="Arial" w:cs="Arial"/>
          <w:sz w:val="56"/>
          <w:szCs w:val="56"/>
        </w:rPr>
      </w:pPr>
    </w:p>
    <w:p w14:paraId="38017412" w14:textId="6C1E9F1F" w:rsidR="5D0D0D3C" w:rsidRDefault="5D0D0D3C" w:rsidP="5C052788">
      <w:pPr>
        <w:jc w:val="center"/>
        <w:rPr>
          <w:rFonts w:ascii="Arial" w:eastAsia="Arial" w:hAnsi="Arial" w:cs="Arial"/>
          <w:sz w:val="40"/>
          <w:szCs w:val="40"/>
        </w:rPr>
      </w:pPr>
      <w:r w:rsidRPr="5C052788">
        <w:rPr>
          <w:rFonts w:ascii="Arial" w:eastAsia="Arial" w:hAnsi="Arial" w:cs="Arial"/>
          <w:sz w:val="40"/>
          <w:szCs w:val="40"/>
        </w:rPr>
        <w:t>Prof Dennis Pebble</w:t>
      </w:r>
    </w:p>
    <w:p w14:paraId="425A36E0" w14:textId="51DE830E" w:rsidR="5D0D0D3C" w:rsidRDefault="5D0D0D3C" w:rsidP="5D0D0D3C">
      <w:pPr>
        <w:jc w:val="center"/>
        <w:rPr>
          <w:rFonts w:ascii="Arial" w:eastAsia="Arial" w:hAnsi="Arial" w:cs="Arial"/>
          <w:sz w:val="24"/>
          <w:szCs w:val="24"/>
        </w:rPr>
      </w:pPr>
    </w:p>
    <w:p w14:paraId="18E2919E" w14:textId="30DDE48D" w:rsidR="5D0D0D3C" w:rsidRDefault="5D0D0D3C" w:rsidP="5D0D0D3C">
      <w:pPr>
        <w:jc w:val="center"/>
        <w:rPr>
          <w:rFonts w:ascii="Arial" w:eastAsia="Arial" w:hAnsi="Arial" w:cs="Arial"/>
          <w:sz w:val="24"/>
          <w:szCs w:val="24"/>
        </w:rPr>
      </w:pPr>
    </w:p>
    <w:p w14:paraId="0BDA71B1" w14:textId="22730138" w:rsidR="5D0D0D3C" w:rsidRDefault="5D0D0D3C" w:rsidP="5D0D0D3C">
      <w:pPr>
        <w:jc w:val="center"/>
        <w:rPr>
          <w:rFonts w:ascii="Arial" w:eastAsia="Arial" w:hAnsi="Arial" w:cs="Arial"/>
          <w:sz w:val="24"/>
          <w:szCs w:val="24"/>
        </w:rPr>
      </w:pPr>
    </w:p>
    <w:p w14:paraId="6A38EBE7" w14:textId="77777777" w:rsidR="0078300B" w:rsidRDefault="0078300B" w:rsidP="5C052788">
      <w:pPr>
        <w:jc w:val="center"/>
        <w:rPr>
          <w:rFonts w:ascii="Arial" w:eastAsia="Arial" w:hAnsi="Arial" w:cs="Arial"/>
          <w:sz w:val="24"/>
          <w:szCs w:val="24"/>
        </w:rPr>
      </w:pPr>
    </w:p>
    <w:p w14:paraId="3D0B9BB2" w14:textId="7E905C13" w:rsidR="5D0D0D3C" w:rsidRDefault="5D0D0D3C" w:rsidP="5C052788">
      <w:pPr>
        <w:jc w:val="center"/>
        <w:rPr>
          <w:rFonts w:ascii="Arial" w:eastAsia="Arial" w:hAnsi="Arial" w:cs="Arial"/>
          <w:sz w:val="24"/>
          <w:szCs w:val="24"/>
        </w:rPr>
      </w:pPr>
      <w:r w:rsidRPr="5C052788">
        <w:rPr>
          <w:rFonts w:ascii="Arial" w:eastAsia="Arial" w:hAnsi="Arial" w:cs="Arial"/>
          <w:sz w:val="24"/>
          <w:szCs w:val="24"/>
        </w:rPr>
        <w:lastRenderedPageBreak/>
        <w:t>Content</w:t>
      </w:r>
      <w:r w:rsidR="0078300B">
        <w:rPr>
          <w:rFonts w:ascii="Arial" w:eastAsia="Arial" w:hAnsi="Arial" w:cs="Arial"/>
          <w:sz w:val="24"/>
          <w:szCs w:val="24"/>
        </w:rPr>
        <w:t xml:space="preserve"> Page</w:t>
      </w:r>
    </w:p>
    <w:sdt>
      <w:sdtPr>
        <w:id w:val="1159180378"/>
        <w:docPartObj>
          <w:docPartGallery w:val="Table of Contents"/>
          <w:docPartUnique/>
        </w:docPartObj>
      </w:sdtPr>
      <w:sdtEndPr/>
      <w:sdtContent>
        <w:p w14:paraId="20BEF6CD" w14:textId="0AFBE3BA" w:rsidR="00A96C64" w:rsidRDefault="5D0D0D3C">
          <w:pPr>
            <w:pStyle w:val="TOC1"/>
            <w:tabs>
              <w:tab w:val="right" w:leader="dot" w:pos="9016"/>
            </w:tabs>
            <w:rPr>
              <w:rFonts w:eastAsiaTheme="minorEastAsia"/>
              <w:noProof/>
              <w:lang w:eastAsia="en-GB"/>
            </w:rPr>
          </w:pPr>
          <w:r>
            <w:fldChar w:fldCharType="begin"/>
          </w:r>
          <w:r>
            <w:instrText>TOC \o \z \u \h</w:instrText>
          </w:r>
          <w:r>
            <w:fldChar w:fldCharType="separate"/>
          </w:r>
          <w:hyperlink w:anchor="_Toc109607925" w:history="1">
            <w:r w:rsidR="00A96C64" w:rsidRPr="00AF3732">
              <w:rPr>
                <w:rStyle w:val="Hyperlink"/>
                <w:noProof/>
              </w:rPr>
              <w:t>Introduction</w:t>
            </w:r>
            <w:r w:rsidR="00A96C64">
              <w:rPr>
                <w:noProof/>
                <w:webHidden/>
              </w:rPr>
              <w:tab/>
            </w:r>
            <w:r w:rsidR="00A96C64">
              <w:rPr>
                <w:noProof/>
                <w:webHidden/>
              </w:rPr>
              <w:fldChar w:fldCharType="begin"/>
            </w:r>
            <w:r w:rsidR="00A96C64">
              <w:rPr>
                <w:noProof/>
                <w:webHidden/>
              </w:rPr>
              <w:instrText xml:space="preserve"> PAGEREF _Toc109607925 \h </w:instrText>
            </w:r>
            <w:r w:rsidR="00A96C64">
              <w:rPr>
                <w:noProof/>
                <w:webHidden/>
              </w:rPr>
            </w:r>
            <w:r w:rsidR="00A96C64">
              <w:rPr>
                <w:noProof/>
                <w:webHidden/>
              </w:rPr>
              <w:fldChar w:fldCharType="separate"/>
            </w:r>
            <w:r w:rsidR="00C348D6">
              <w:rPr>
                <w:noProof/>
                <w:webHidden/>
              </w:rPr>
              <w:t>4</w:t>
            </w:r>
            <w:r w:rsidR="00A96C64">
              <w:rPr>
                <w:noProof/>
                <w:webHidden/>
              </w:rPr>
              <w:fldChar w:fldCharType="end"/>
            </w:r>
          </w:hyperlink>
        </w:p>
        <w:p w14:paraId="590ECDEB" w14:textId="74DA1EEC" w:rsidR="00A96C64" w:rsidRDefault="00A96C64">
          <w:pPr>
            <w:pStyle w:val="TOC2"/>
            <w:tabs>
              <w:tab w:val="right" w:leader="dot" w:pos="9016"/>
            </w:tabs>
            <w:rPr>
              <w:rFonts w:eastAsiaTheme="minorEastAsia"/>
              <w:noProof/>
              <w:lang w:eastAsia="en-GB"/>
            </w:rPr>
          </w:pPr>
          <w:hyperlink w:anchor="_Toc109607926" w:history="1">
            <w:r w:rsidRPr="00AF3732">
              <w:rPr>
                <w:rStyle w:val="Hyperlink"/>
                <w:rFonts w:eastAsia="Arial"/>
                <w:noProof/>
              </w:rPr>
              <w:t>Case Study; Crown Post Office workers dispute.</w:t>
            </w:r>
            <w:r>
              <w:rPr>
                <w:noProof/>
                <w:webHidden/>
              </w:rPr>
              <w:tab/>
            </w:r>
            <w:r>
              <w:rPr>
                <w:noProof/>
                <w:webHidden/>
              </w:rPr>
              <w:fldChar w:fldCharType="begin"/>
            </w:r>
            <w:r>
              <w:rPr>
                <w:noProof/>
                <w:webHidden/>
              </w:rPr>
              <w:instrText xml:space="preserve"> PAGEREF _Toc109607926 \h </w:instrText>
            </w:r>
            <w:r>
              <w:rPr>
                <w:noProof/>
                <w:webHidden/>
              </w:rPr>
            </w:r>
            <w:r>
              <w:rPr>
                <w:noProof/>
                <w:webHidden/>
              </w:rPr>
              <w:fldChar w:fldCharType="separate"/>
            </w:r>
            <w:r w:rsidR="00C348D6">
              <w:rPr>
                <w:noProof/>
                <w:webHidden/>
              </w:rPr>
              <w:t>4</w:t>
            </w:r>
            <w:r>
              <w:rPr>
                <w:noProof/>
                <w:webHidden/>
              </w:rPr>
              <w:fldChar w:fldCharType="end"/>
            </w:r>
          </w:hyperlink>
        </w:p>
        <w:p w14:paraId="27FE9A19" w14:textId="500CC18F" w:rsidR="00A96C64" w:rsidRDefault="00A96C64">
          <w:pPr>
            <w:pStyle w:val="TOC1"/>
            <w:tabs>
              <w:tab w:val="right" w:leader="dot" w:pos="9016"/>
            </w:tabs>
            <w:rPr>
              <w:rFonts w:eastAsiaTheme="minorEastAsia"/>
              <w:noProof/>
              <w:lang w:eastAsia="en-GB"/>
            </w:rPr>
          </w:pPr>
          <w:hyperlink w:anchor="_Toc109607927" w:history="1">
            <w:r w:rsidRPr="00AF3732">
              <w:rPr>
                <w:rStyle w:val="Hyperlink"/>
                <w:rFonts w:eastAsia="Arial"/>
                <w:noProof/>
              </w:rPr>
              <w:t>Power, politics and conflict</w:t>
            </w:r>
            <w:r>
              <w:rPr>
                <w:noProof/>
                <w:webHidden/>
              </w:rPr>
              <w:tab/>
            </w:r>
            <w:r>
              <w:rPr>
                <w:noProof/>
                <w:webHidden/>
              </w:rPr>
              <w:fldChar w:fldCharType="begin"/>
            </w:r>
            <w:r>
              <w:rPr>
                <w:noProof/>
                <w:webHidden/>
              </w:rPr>
              <w:instrText xml:space="preserve"> PAGEREF _Toc109607927 \h </w:instrText>
            </w:r>
            <w:r>
              <w:rPr>
                <w:noProof/>
                <w:webHidden/>
              </w:rPr>
            </w:r>
            <w:r>
              <w:rPr>
                <w:noProof/>
                <w:webHidden/>
              </w:rPr>
              <w:fldChar w:fldCharType="separate"/>
            </w:r>
            <w:r w:rsidR="00C348D6">
              <w:rPr>
                <w:noProof/>
                <w:webHidden/>
              </w:rPr>
              <w:t>4</w:t>
            </w:r>
            <w:r>
              <w:rPr>
                <w:noProof/>
                <w:webHidden/>
              </w:rPr>
              <w:fldChar w:fldCharType="end"/>
            </w:r>
          </w:hyperlink>
        </w:p>
        <w:p w14:paraId="6D6A6FDF" w14:textId="513EE454" w:rsidR="00A96C64" w:rsidRDefault="00A96C64">
          <w:pPr>
            <w:pStyle w:val="TOC1"/>
            <w:tabs>
              <w:tab w:val="right" w:leader="dot" w:pos="9016"/>
            </w:tabs>
            <w:rPr>
              <w:rFonts w:eastAsiaTheme="minorEastAsia"/>
              <w:noProof/>
              <w:lang w:eastAsia="en-GB"/>
            </w:rPr>
          </w:pPr>
          <w:hyperlink w:anchor="_Toc109607928" w:history="1">
            <w:r w:rsidRPr="00AF3732">
              <w:rPr>
                <w:rStyle w:val="Hyperlink"/>
                <w:rFonts w:eastAsia="Arial"/>
                <w:noProof/>
              </w:rPr>
              <w:t>Power</w:t>
            </w:r>
            <w:r>
              <w:rPr>
                <w:noProof/>
                <w:webHidden/>
              </w:rPr>
              <w:tab/>
            </w:r>
            <w:r>
              <w:rPr>
                <w:noProof/>
                <w:webHidden/>
              </w:rPr>
              <w:fldChar w:fldCharType="begin"/>
            </w:r>
            <w:r>
              <w:rPr>
                <w:noProof/>
                <w:webHidden/>
              </w:rPr>
              <w:instrText xml:space="preserve"> PAGEREF _Toc109607928 \h </w:instrText>
            </w:r>
            <w:r>
              <w:rPr>
                <w:noProof/>
                <w:webHidden/>
              </w:rPr>
            </w:r>
            <w:r>
              <w:rPr>
                <w:noProof/>
                <w:webHidden/>
              </w:rPr>
              <w:fldChar w:fldCharType="separate"/>
            </w:r>
            <w:r w:rsidR="00C348D6">
              <w:rPr>
                <w:noProof/>
                <w:webHidden/>
              </w:rPr>
              <w:t>5</w:t>
            </w:r>
            <w:r>
              <w:rPr>
                <w:noProof/>
                <w:webHidden/>
              </w:rPr>
              <w:fldChar w:fldCharType="end"/>
            </w:r>
          </w:hyperlink>
        </w:p>
        <w:p w14:paraId="2752A018" w14:textId="10FD4E18" w:rsidR="00A96C64" w:rsidRDefault="00A96C64">
          <w:pPr>
            <w:pStyle w:val="TOC2"/>
            <w:tabs>
              <w:tab w:val="right" w:leader="dot" w:pos="9016"/>
            </w:tabs>
            <w:rPr>
              <w:rFonts w:eastAsiaTheme="minorEastAsia"/>
              <w:noProof/>
              <w:lang w:eastAsia="en-GB"/>
            </w:rPr>
          </w:pPr>
          <w:hyperlink w:anchor="_Toc109607929" w:history="1">
            <w:r w:rsidRPr="00AF3732">
              <w:rPr>
                <w:rStyle w:val="Hyperlink"/>
                <w:rFonts w:eastAsia="Source Sans Pro"/>
                <w:noProof/>
              </w:rPr>
              <w:t>Case study: Manifestation of Power and Politics</w:t>
            </w:r>
            <w:r>
              <w:rPr>
                <w:noProof/>
                <w:webHidden/>
              </w:rPr>
              <w:tab/>
            </w:r>
            <w:r>
              <w:rPr>
                <w:noProof/>
                <w:webHidden/>
              </w:rPr>
              <w:fldChar w:fldCharType="begin"/>
            </w:r>
            <w:r>
              <w:rPr>
                <w:noProof/>
                <w:webHidden/>
              </w:rPr>
              <w:instrText xml:space="preserve"> PAGEREF _Toc109607929 \h </w:instrText>
            </w:r>
            <w:r>
              <w:rPr>
                <w:noProof/>
                <w:webHidden/>
              </w:rPr>
            </w:r>
            <w:r>
              <w:rPr>
                <w:noProof/>
                <w:webHidden/>
              </w:rPr>
              <w:fldChar w:fldCharType="separate"/>
            </w:r>
            <w:r w:rsidR="00C348D6">
              <w:rPr>
                <w:noProof/>
                <w:webHidden/>
              </w:rPr>
              <w:t>5</w:t>
            </w:r>
            <w:r>
              <w:rPr>
                <w:noProof/>
                <w:webHidden/>
              </w:rPr>
              <w:fldChar w:fldCharType="end"/>
            </w:r>
          </w:hyperlink>
        </w:p>
        <w:p w14:paraId="27D489B8" w14:textId="65F13325" w:rsidR="00A96C64" w:rsidRDefault="00A96C64">
          <w:pPr>
            <w:pStyle w:val="TOC1"/>
            <w:tabs>
              <w:tab w:val="right" w:leader="dot" w:pos="9016"/>
            </w:tabs>
            <w:rPr>
              <w:rFonts w:eastAsiaTheme="minorEastAsia"/>
              <w:noProof/>
              <w:lang w:eastAsia="en-GB"/>
            </w:rPr>
          </w:pPr>
          <w:hyperlink w:anchor="_Toc109607930" w:history="1">
            <w:r w:rsidRPr="00AF3732">
              <w:rPr>
                <w:rStyle w:val="Hyperlink"/>
                <w:noProof/>
              </w:rPr>
              <w:t>Sources of Power</w:t>
            </w:r>
            <w:r>
              <w:rPr>
                <w:noProof/>
                <w:webHidden/>
              </w:rPr>
              <w:tab/>
            </w:r>
            <w:r>
              <w:rPr>
                <w:noProof/>
                <w:webHidden/>
              </w:rPr>
              <w:fldChar w:fldCharType="begin"/>
            </w:r>
            <w:r>
              <w:rPr>
                <w:noProof/>
                <w:webHidden/>
              </w:rPr>
              <w:instrText xml:space="preserve"> PAGEREF _Toc109607930 \h </w:instrText>
            </w:r>
            <w:r>
              <w:rPr>
                <w:noProof/>
                <w:webHidden/>
              </w:rPr>
            </w:r>
            <w:r>
              <w:rPr>
                <w:noProof/>
                <w:webHidden/>
              </w:rPr>
              <w:fldChar w:fldCharType="separate"/>
            </w:r>
            <w:r w:rsidR="00C348D6">
              <w:rPr>
                <w:noProof/>
                <w:webHidden/>
              </w:rPr>
              <w:t>6</w:t>
            </w:r>
            <w:r>
              <w:rPr>
                <w:noProof/>
                <w:webHidden/>
              </w:rPr>
              <w:fldChar w:fldCharType="end"/>
            </w:r>
          </w:hyperlink>
        </w:p>
        <w:p w14:paraId="1FB418E2" w14:textId="59F3E7FA" w:rsidR="00A96C64" w:rsidRDefault="00A96C64">
          <w:pPr>
            <w:pStyle w:val="TOC2"/>
            <w:tabs>
              <w:tab w:val="right" w:leader="dot" w:pos="9016"/>
            </w:tabs>
            <w:rPr>
              <w:rFonts w:eastAsiaTheme="minorEastAsia"/>
              <w:noProof/>
              <w:lang w:eastAsia="en-GB"/>
            </w:rPr>
          </w:pPr>
          <w:hyperlink w:anchor="_Toc109607931" w:history="1">
            <w:r w:rsidRPr="00AF3732">
              <w:rPr>
                <w:rStyle w:val="Hyperlink"/>
                <w:noProof/>
              </w:rPr>
              <w:t>Formal Power</w:t>
            </w:r>
            <w:r>
              <w:rPr>
                <w:noProof/>
                <w:webHidden/>
              </w:rPr>
              <w:tab/>
            </w:r>
            <w:r>
              <w:rPr>
                <w:noProof/>
                <w:webHidden/>
              </w:rPr>
              <w:fldChar w:fldCharType="begin"/>
            </w:r>
            <w:r>
              <w:rPr>
                <w:noProof/>
                <w:webHidden/>
              </w:rPr>
              <w:instrText xml:space="preserve"> PAGEREF _Toc109607931 \h </w:instrText>
            </w:r>
            <w:r>
              <w:rPr>
                <w:noProof/>
                <w:webHidden/>
              </w:rPr>
            </w:r>
            <w:r>
              <w:rPr>
                <w:noProof/>
                <w:webHidden/>
              </w:rPr>
              <w:fldChar w:fldCharType="separate"/>
            </w:r>
            <w:r w:rsidR="00C348D6">
              <w:rPr>
                <w:noProof/>
                <w:webHidden/>
              </w:rPr>
              <w:t>6</w:t>
            </w:r>
            <w:r>
              <w:rPr>
                <w:noProof/>
                <w:webHidden/>
              </w:rPr>
              <w:fldChar w:fldCharType="end"/>
            </w:r>
          </w:hyperlink>
        </w:p>
        <w:p w14:paraId="5B2B630D" w14:textId="00BD0409" w:rsidR="00A96C64" w:rsidRDefault="00A96C64">
          <w:pPr>
            <w:pStyle w:val="TOC2"/>
            <w:tabs>
              <w:tab w:val="right" w:leader="dot" w:pos="9016"/>
            </w:tabs>
            <w:rPr>
              <w:rFonts w:eastAsiaTheme="minorEastAsia"/>
              <w:noProof/>
              <w:lang w:eastAsia="en-GB"/>
            </w:rPr>
          </w:pPr>
          <w:hyperlink w:anchor="_Toc109607932" w:history="1">
            <w:r w:rsidRPr="00AF3732">
              <w:rPr>
                <w:rStyle w:val="Hyperlink"/>
                <w:noProof/>
              </w:rPr>
              <w:t>Reward power</w:t>
            </w:r>
            <w:r>
              <w:rPr>
                <w:noProof/>
                <w:webHidden/>
              </w:rPr>
              <w:tab/>
            </w:r>
            <w:r>
              <w:rPr>
                <w:noProof/>
                <w:webHidden/>
              </w:rPr>
              <w:fldChar w:fldCharType="begin"/>
            </w:r>
            <w:r>
              <w:rPr>
                <w:noProof/>
                <w:webHidden/>
              </w:rPr>
              <w:instrText xml:space="preserve"> PAGEREF _Toc109607932 \h </w:instrText>
            </w:r>
            <w:r>
              <w:rPr>
                <w:noProof/>
                <w:webHidden/>
              </w:rPr>
            </w:r>
            <w:r>
              <w:rPr>
                <w:noProof/>
                <w:webHidden/>
              </w:rPr>
              <w:fldChar w:fldCharType="separate"/>
            </w:r>
            <w:r w:rsidR="00C348D6">
              <w:rPr>
                <w:noProof/>
                <w:webHidden/>
              </w:rPr>
              <w:t>6</w:t>
            </w:r>
            <w:r>
              <w:rPr>
                <w:noProof/>
                <w:webHidden/>
              </w:rPr>
              <w:fldChar w:fldCharType="end"/>
            </w:r>
          </w:hyperlink>
        </w:p>
        <w:p w14:paraId="2A83D878" w14:textId="1F8506CA" w:rsidR="00A96C64" w:rsidRDefault="00A96C64">
          <w:pPr>
            <w:pStyle w:val="TOC2"/>
            <w:tabs>
              <w:tab w:val="right" w:leader="dot" w:pos="9016"/>
            </w:tabs>
            <w:rPr>
              <w:rFonts w:eastAsiaTheme="minorEastAsia"/>
              <w:noProof/>
              <w:lang w:eastAsia="en-GB"/>
            </w:rPr>
          </w:pPr>
          <w:hyperlink w:anchor="_Toc109607933" w:history="1">
            <w:r w:rsidRPr="00AF3732">
              <w:rPr>
                <w:rStyle w:val="Hyperlink"/>
                <w:noProof/>
              </w:rPr>
              <w:t>Coercive power</w:t>
            </w:r>
            <w:r>
              <w:rPr>
                <w:noProof/>
                <w:webHidden/>
              </w:rPr>
              <w:tab/>
            </w:r>
            <w:r>
              <w:rPr>
                <w:noProof/>
                <w:webHidden/>
              </w:rPr>
              <w:fldChar w:fldCharType="begin"/>
            </w:r>
            <w:r>
              <w:rPr>
                <w:noProof/>
                <w:webHidden/>
              </w:rPr>
              <w:instrText xml:space="preserve"> PAGEREF _Toc109607933 \h </w:instrText>
            </w:r>
            <w:r>
              <w:rPr>
                <w:noProof/>
                <w:webHidden/>
              </w:rPr>
            </w:r>
            <w:r>
              <w:rPr>
                <w:noProof/>
                <w:webHidden/>
              </w:rPr>
              <w:fldChar w:fldCharType="separate"/>
            </w:r>
            <w:r w:rsidR="00C348D6">
              <w:rPr>
                <w:noProof/>
                <w:webHidden/>
              </w:rPr>
              <w:t>6</w:t>
            </w:r>
            <w:r>
              <w:rPr>
                <w:noProof/>
                <w:webHidden/>
              </w:rPr>
              <w:fldChar w:fldCharType="end"/>
            </w:r>
          </w:hyperlink>
        </w:p>
        <w:p w14:paraId="1F1438E8" w14:textId="4B680159" w:rsidR="00A96C64" w:rsidRDefault="00A96C64">
          <w:pPr>
            <w:pStyle w:val="TOC2"/>
            <w:tabs>
              <w:tab w:val="right" w:leader="dot" w:pos="9016"/>
            </w:tabs>
            <w:rPr>
              <w:rFonts w:eastAsiaTheme="minorEastAsia"/>
              <w:noProof/>
              <w:lang w:eastAsia="en-GB"/>
            </w:rPr>
          </w:pPr>
          <w:hyperlink w:anchor="_Toc109607934" w:history="1">
            <w:r w:rsidRPr="00AF3732">
              <w:rPr>
                <w:rStyle w:val="Hyperlink"/>
                <w:noProof/>
              </w:rPr>
              <w:t>Legitimate power</w:t>
            </w:r>
            <w:r>
              <w:rPr>
                <w:noProof/>
                <w:webHidden/>
              </w:rPr>
              <w:tab/>
            </w:r>
            <w:r>
              <w:rPr>
                <w:noProof/>
                <w:webHidden/>
              </w:rPr>
              <w:fldChar w:fldCharType="begin"/>
            </w:r>
            <w:r>
              <w:rPr>
                <w:noProof/>
                <w:webHidden/>
              </w:rPr>
              <w:instrText xml:space="preserve"> PAGEREF _Toc109607934 \h </w:instrText>
            </w:r>
            <w:r>
              <w:rPr>
                <w:noProof/>
                <w:webHidden/>
              </w:rPr>
            </w:r>
            <w:r>
              <w:rPr>
                <w:noProof/>
                <w:webHidden/>
              </w:rPr>
              <w:fldChar w:fldCharType="separate"/>
            </w:r>
            <w:r w:rsidR="00C348D6">
              <w:rPr>
                <w:noProof/>
                <w:webHidden/>
              </w:rPr>
              <w:t>6</w:t>
            </w:r>
            <w:r>
              <w:rPr>
                <w:noProof/>
                <w:webHidden/>
              </w:rPr>
              <w:fldChar w:fldCharType="end"/>
            </w:r>
          </w:hyperlink>
        </w:p>
        <w:p w14:paraId="65D7D06E" w14:textId="160DC0C7" w:rsidR="00A96C64" w:rsidRDefault="00A96C64">
          <w:pPr>
            <w:pStyle w:val="TOC2"/>
            <w:tabs>
              <w:tab w:val="right" w:leader="dot" w:pos="9016"/>
            </w:tabs>
            <w:rPr>
              <w:rFonts w:eastAsiaTheme="minorEastAsia"/>
              <w:noProof/>
              <w:lang w:eastAsia="en-GB"/>
            </w:rPr>
          </w:pPr>
          <w:hyperlink w:anchor="_Toc109607935" w:history="1">
            <w:r w:rsidRPr="00AF3732">
              <w:rPr>
                <w:rStyle w:val="Hyperlink"/>
                <w:noProof/>
              </w:rPr>
              <w:t>Informal or Personal Power</w:t>
            </w:r>
            <w:r>
              <w:rPr>
                <w:noProof/>
                <w:webHidden/>
              </w:rPr>
              <w:tab/>
            </w:r>
            <w:r>
              <w:rPr>
                <w:noProof/>
                <w:webHidden/>
              </w:rPr>
              <w:fldChar w:fldCharType="begin"/>
            </w:r>
            <w:r>
              <w:rPr>
                <w:noProof/>
                <w:webHidden/>
              </w:rPr>
              <w:instrText xml:space="preserve"> PAGEREF _Toc109607935 \h </w:instrText>
            </w:r>
            <w:r>
              <w:rPr>
                <w:noProof/>
                <w:webHidden/>
              </w:rPr>
            </w:r>
            <w:r>
              <w:rPr>
                <w:noProof/>
                <w:webHidden/>
              </w:rPr>
              <w:fldChar w:fldCharType="separate"/>
            </w:r>
            <w:r w:rsidR="00C348D6">
              <w:rPr>
                <w:noProof/>
                <w:webHidden/>
              </w:rPr>
              <w:t>7</w:t>
            </w:r>
            <w:r>
              <w:rPr>
                <w:noProof/>
                <w:webHidden/>
              </w:rPr>
              <w:fldChar w:fldCharType="end"/>
            </w:r>
          </w:hyperlink>
        </w:p>
        <w:p w14:paraId="2363F5FD" w14:textId="00007297" w:rsidR="00A96C64" w:rsidRDefault="00A96C64">
          <w:pPr>
            <w:pStyle w:val="TOC2"/>
            <w:tabs>
              <w:tab w:val="right" w:leader="dot" w:pos="9016"/>
            </w:tabs>
            <w:rPr>
              <w:rFonts w:eastAsiaTheme="minorEastAsia"/>
              <w:noProof/>
              <w:lang w:eastAsia="en-GB"/>
            </w:rPr>
          </w:pPr>
          <w:hyperlink w:anchor="_Toc109607936" w:history="1">
            <w:r w:rsidRPr="00AF3732">
              <w:rPr>
                <w:rStyle w:val="Hyperlink"/>
                <w:noProof/>
              </w:rPr>
              <w:t>Referent power</w:t>
            </w:r>
            <w:r>
              <w:rPr>
                <w:noProof/>
                <w:webHidden/>
              </w:rPr>
              <w:tab/>
            </w:r>
            <w:r>
              <w:rPr>
                <w:noProof/>
                <w:webHidden/>
              </w:rPr>
              <w:fldChar w:fldCharType="begin"/>
            </w:r>
            <w:r>
              <w:rPr>
                <w:noProof/>
                <w:webHidden/>
              </w:rPr>
              <w:instrText xml:space="preserve"> PAGEREF _Toc109607936 \h </w:instrText>
            </w:r>
            <w:r>
              <w:rPr>
                <w:noProof/>
                <w:webHidden/>
              </w:rPr>
            </w:r>
            <w:r>
              <w:rPr>
                <w:noProof/>
                <w:webHidden/>
              </w:rPr>
              <w:fldChar w:fldCharType="separate"/>
            </w:r>
            <w:r w:rsidR="00C348D6">
              <w:rPr>
                <w:noProof/>
                <w:webHidden/>
              </w:rPr>
              <w:t>7</w:t>
            </w:r>
            <w:r>
              <w:rPr>
                <w:noProof/>
                <w:webHidden/>
              </w:rPr>
              <w:fldChar w:fldCharType="end"/>
            </w:r>
          </w:hyperlink>
        </w:p>
        <w:p w14:paraId="4CE09F36" w14:textId="1583703B" w:rsidR="00A96C64" w:rsidRDefault="00A96C64">
          <w:pPr>
            <w:pStyle w:val="TOC2"/>
            <w:tabs>
              <w:tab w:val="right" w:leader="dot" w:pos="9016"/>
            </w:tabs>
            <w:rPr>
              <w:rFonts w:eastAsiaTheme="minorEastAsia"/>
              <w:noProof/>
              <w:lang w:eastAsia="en-GB"/>
            </w:rPr>
          </w:pPr>
          <w:hyperlink w:anchor="_Toc109607937" w:history="1">
            <w:r w:rsidRPr="00AF3732">
              <w:rPr>
                <w:rStyle w:val="Hyperlink"/>
                <w:noProof/>
              </w:rPr>
              <w:t>Expert power</w:t>
            </w:r>
            <w:r>
              <w:rPr>
                <w:noProof/>
                <w:webHidden/>
              </w:rPr>
              <w:tab/>
            </w:r>
            <w:r>
              <w:rPr>
                <w:noProof/>
                <w:webHidden/>
              </w:rPr>
              <w:fldChar w:fldCharType="begin"/>
            </w:r>
            <w:r>
              <w:rPr>
                <w:noProof/>
                <w:webHidden/>
              </w:rPr>
              <w:instrText xml:space="preserve"> PAGEREF _Toc109607937 \h </w:instrText>
            </w:r>
            <w:r>
              <w:rPr>
                <w:noProof/>
                <w:webHidden/>
              </w:rPr>
            </w:r>
            <w:r>
              <w:rPr>
                <w:noProof/>
                <w:webHidden/>
              </w:rPr>
              <w:fldChar w:fldCharType="separate"/>
            </w:r>
            <w:r w:rsidR="00C348D6">
              <w:rPr>
                <w:noProof/>
                <w:webHidden/>
              </w:rPr>
              <w:t>7</w:t>
            </w:r>
            <w:r>
              <w:rPr>
                <w:noProof/>
                <w:webHidden/>
              </w:rPr>
              <w:fldChar w:fldCharType="end"/>
            </w:r>
          </w:hyperlink>
        </w:p>
        <w:p w14:paraId="6048AC36" w14:textId="24503813" w:rsidR="00A96C64" w:rsidRDefault="00A96C64">
          <w:pPr>
            <w:pStyle w:val="TOC2"/>
            <w:tabs>
              <w:tab w:val="right" w:leader="dot" w:pos="9016"/>
            </w:tabs>
            <w:rPr>
              <w:rFonts w:eastAsiaTheme="minorEastAsia"/>
              <w:noProof/>
              <w:lang w:eastAsia="en-GB"/>
            </w:rPr>
          </w:pPr>
          <w:hyperlink w:anchor="_Toc109607938" w:history="1">
            <w:r w:rsidRPr="00AF3732">
              <w:rPr>
                <w:rStyle w:val="Hyperlink"/>
                <w:noProof/>
              </w:rPr>
              <w:t>Information power</w:t>
            </w:r>
            <w:r>
              <w:rPr>
                <w:noProof/>
                <w:webHidden/>
              </w:rPr>
              <w:tab/>
            </w:r>
            <w:r>
              <w:rPr>
                <w:noProof/>
                <w:webHidden/>
              </w:rPr>
              <w:fldChar w:fldCharType="begin"/>
            </w:r>
            <w:r>
              <w:rPr>
                <w:noProof/>
                <w:webHidden/>
              </w:rPr>
              <w:instrText xml:space="preserve"> PAGEREF _Toc109607938 \h </w:instrText>
            </w:r>
            <w:r>
              <w:rPr>
                <w:noProof/>
                <w:webHidden/>
              </w:rPr>
            </w:r>
            <w:r>
              <w:rPr>
                <w:noProof/>
                <w:webHidden/>
              </w:rPr>
              <w:fldChar w:fldCharType="separate"/>
            </w:r>
            <w:r w:rsidR="00C348D6">
              <w:rPr>
                <w:noProof/>
                <w:webHidden/>
              </w:rPr>
              <w:t>7</w:t>
            </w:r>
            <w:r>
              <w:rPr>
                <w:noProof/>
                <w:webHidden/>
              </w:rPr>
              <w:fldChar w:fldCharType="end"/>
            </w:r>
          </w:hyperlink>
        </w:p>
        <w:p w14:paraId="262E1DC4" w14:textId="45D40CC5" w:rsidR="00A96C64" w:rsidRDefault="00A96C64">
          <w:pPr>
            <w:pStyle w:val="TOC1"/>
            <w:tabs>
              <w:tab w:val="right" w:leader="dot" w:pos="9016"/>
            </w:tabs>
            <w:rPr>
              <w:rFonts w:eastAsiaTheme="minorEastAsia"/>
              <w:noProof/>
              <w:lang w:eastAsia="en-GB"/>
            </w:rPr>
          </w:pPr>
          <w:hyperlink w:anchor="_Toc109607940" w:history="1">
            <w:r w:rsidRPr="00AF3732">
              <w:rPr>
                <w:rStyle w:val="Hyperlink"/>
                <w:noProof/>
              </w:rPr>
              <w:t>Power Plays</w:t>
            </w:r>
            <w:r>
              <w:rPr>
                <w:noProof/>
                <w:webHidden/>
              </w:rPr>
              <w:tab/>
            </w:r>
            <w:r>
              <w:rPr>
                <w:noProof/>
                <w:webHidden/>
              </w:rPr>
              <w:fldChar w:fldCharType="begin"/>
            </w:r>
            <w:r>
              <w:rPr>
                <w:noProof/>
                <w:webHidden/>
              </w:rPr>
              <w:instrText xml:space="preserve"> PAGEREF _Toc109607940 \h </w:instrText>
            </w:r>
            <w:r>
              <w:rPr>
                <w:noProof/>
                <w:webHidden/>
              </w:rPr>
            </w:r>
            <w:r>
              <w:rPr>
                <w:noProof/>
                <w:webHidden/>
              </w:rPr>
              <w:fldChar w:fldCharType="separate"/>
            </w:r>
            <w:r w:rsidR="00C348D6">
              <w:rPr>
                <w:noProof/>
                <w:webHidden/>
              </w:rPr>
              <w:t>7</w:t>
            </w:r>
            <w:r>
              <w:rPr>
                <w:noProof/>
                <w:webHidden/>
              </w:rPr>
              <w:fldChar w:fldCharType="end"/>
            </w:r>
          </w:hyperlink>
        </w:p>
        <w:p w14:paraId="5238B395" w14:textId="15D22F07" w:rsidR="00A96C64" w:rsidRDefault="00A96C64">
          <w:pPr>
            <w:pStyle w:val="TOC1"/>
            <w:tabs>
              <w:tab w:val="right" w:leader="dot" w:pos="9016"/>
            </w:tabs>
            <w:rPr>
              <w:rFonts w:eastAsiaTheme="minorEastAsia"/>
              <w:noProof/>
              <w:lang w:eastAsia="en-GB"/>
            </w:rPr>
          </w:pPr>
          <w:hyperlink w:anchor="_Toc109607941" w:history="1">
            <w:r w:rsidRPr="00AF3732">
              <w:rPr>
                <w:rStyle w:val="Hyperlink"/>
                <w:noProof/>
              </w:rPr>
              <w:t>Politics</w:t>
            </w:r>
            <w:r>
              <w:rPr>
                <w:noProof/>
                <w:webHidden/>
              </w:rPr>
              <w:tab/>
            </w:r>
            <w:r>
              <w:rPr>
                <w:noProof/>
                <w:webHidden/>
              </w:rPr>
              <w:fldChar w:fldCharType="begin"/>
            </w:r>
            <w:r>
              <w:rPr>
                <w:noProof/>
                <w:webHidden/>
              </w:rPr>
              <w:instrText xml:space="preserve"> PAGEREF _Toc109607941 \h </w:instrText>
            </w:r>
            <w:r>
              <w:rPr>
                <w:noProof/>
                <w:webHidden/>
              </w:rPr>
            </w:r>
            <w:r>
              <w:rPr>
                <w:noProof/>
                <w:webHidden/>
              </w:rPr>
              <w:fldChar w:fldCharType="separate"/>
            </w:r>
            <w:r w:rsidR="00C348D6">
              <w:rPr>
                <w:noProof/>
                <w:webHidden/>
              </w:rPr>
              <w:t>8</w:t>
            </w:r>
            <w:r>
              <w:rPr>
                <w:noProof/>
                <w:webHidden/>
              </w:rPr>
              <w:fldChar w:fldCharType="end"/>
            </w:r>
          </w:hyperlink>
        </w:p>
        <w:p w14:paraId="644E2AA0" w14:textId="5B909E1B" w:rsidR="00A96C64" w:rsidRDefault="00A96C64">
          <w:pPr>
            <w:pStyle w:val="TOC1"/>
            <w:tabs>
              <w:tab w:val="right" w:leader="dot" w:pos="9016"/>
            </w:tabs>
            <w:rPr>
              <w:rFonts w:eastAsiaTheme="minorEastAsia"/>
              <w:noProof/>
              <w:lang w:eastAsia="en-GB"/>
            </w:rPr>
          </w:pPr>
          <w:hyperlink w:anchor="_Toc109607942" w:history="1">
            <w:r w:rsidRPr="00AF3732">
              <w:rPr>
                <w:rStyle w:val="Hyperlink"/>
                <w:noProof/>
              </w:rPr>
              <w:t>Organizational Politics</w:t>
            </w:r>
            <w:r>
              <w:rPr>
                <w:noProof/>
                <w:webHidden/>
              </w:rPr>
              <w:tab/>
            </w:r>
            <w:r>
              <w:rPr>
                <w:noProof/>
                <w:webHidden/>
              </w:rPr>
              <w:fldChar w:fldCharType="begin"/>
            </w:r>
            <w:r>
              <w:rPr>
                <w:noProof/>
                <w:webHidden/>
              </w:rPr>
              <w:instrText xml:space="preserve"> PAGEREF _Toc109607942 \h </w:instrText>
            </w:r>
            <w:r>
              <w:rPr>
                <w:noProof/>
                <w:webHidden/>
              </w:rPr>
            </w:r>
            <w:r>
              <w:rPr>
                <w:noProof/>
                <w:webHidden/>
              </w:rPr>
              <w:fldChar w:fldCharType="separate"/>
            </w:r>
            <w:r w:rsidR="00C348D6">
              <w:rPr>
                <w:noProof/>
                <w:webHidden/>
              </w:rPr>
              <w:t>8</w:t>
            </w:r>
            <w:r>
              <w:rPr>
                <w:noProof/>
                <w:webHidden/>
              </w:rPr>
              <w:fldChar w:fldCharType="end"/>
            </w:r>
          </w:hyperlink>
        </w:p>
        <w:p w14:paraId="25C6319D" w14:textId="7DE62C0F" w:rsidR="00A96C64" w:rsidRDefault="00A96C64">
          <w:pPr>
            <w:pStyle w:val="TOC2"/>
            <w:tabs>
              <w:tab w:val="right" w:leader="dot" w:pos="9016"/>
            </w:tabs>
            <w:rPr>
              <w:rFonts w:eastAsiaTheme="minorEastAsia"/>
              <w:noProof/>
              <w:lang w:eastAsia="en-GB"/>
            </w:rPr>
          </w:pPr>
          <w:hyperlink w:anchor="_Toc109607943" w:history="1">
            <w:r w:rsidRPr="00AF3732">
              <w:rPr>
                <w:rStyle w:val="Hyperlink"/>
                <w:rFonts w:eastAsia="Arial"/>
                <w:noProof/>
              </w:rPr>
              <w:t>Organizational Political Play- Case Study</w:t>
            </w:r>
            <w:r>
              <w:rPr>
                <w:noProof/>
                <w:webHidden/>
              </w:rPr>
              <w:tab/>
            </w:r>
            <w:r>
              <w:rPr>
                <w:noProof/>
                <w:webHidden/>
              </w:rPr>
              <w:fldChar w:fldCharType="begin"/>
            </w:r>
            <w:r>
              <w:rPr>
                <w:noProof/>
                <w:webHidden/>
              </w:rPr>
              <w:instrText xml:space="preserve"> PAGEREF _Toc109607943 \h </w:instrText>
            </w:r>
            <w:r>
              <w:rPr>
                <w:noProof/>
                <w:webHidden/>
              </w:rPr>
            </w:r>
            <w:r>
              <w:rPr>
                <w:noProof/>
                <w:webHidden/>
              </w:rPr>
              <w:fldChar w:fldCharType="separate"/>
            </w:r>
            <w:r w:rsidR="00C348D6">
              <w:rPr>
                <w:noProof/>
                <w:webHidden/>
              </w:rPr>
              <w:t>8</w:t>
            </w:r>
            <w:r>
              <w:rPr>
                <w:noProof/>
                <w:webHidden/>
              </w:rPr>
              <w:fldChar w:fldCharType="end"/>
            </w:r>
          </w:hyperlink>
        </w:p>
        <w:p w14:paraId="3F6A26AE" w14:textId="4EB44D9F" w:rsidR="00A96C64" w:rsidRDefault="00A96C64">
          <w:pPr>
            <w:pStyle w:val="TOC1"/>
            <w:tabs>
              <w:tab w:val="right" w:leader="dot" w:pos="9016"/>
            </w:tabs>
            <w:rPr>
              <w:rFonts w:eastAsiaTheme="minorEastAsia"/>
              <w:noProof/>
              <w:lang w:eastAsia="en-GB"/>
            </w:rPr>
          </w:pPr>
          <w:hyperlink w:anchor="_Toc109607944" w:history="1">
            <w:r w:rsidRPr="00AF3732">
              <w:rPr>
                <w:rStyle w:val="Hyperlink"/>
                <w:noProof/>
              </w:rPr>
              <w:t>Power and Politics</w:t>
            </w:r>
            <w:r>
              <w:rPr>
                <w:noProof/>
                <w:webHidden/>
              </w:rPr>
              <w:tab/>
            </w:r>
            <w:r>
              <w:rPr>
                <w:noProof/>
                <w:webHidden/>
              </w:rPr>
              <w:fldChar w:fldCharType="begin"/>
            </w:r>
            <w:r>
              <w:rPr>
                <w:noProof/>
                <w:webHidden/>
              </w:rPr>
              <w:instrText xml:space="preserve"> PAGEREF _Toc109607944 \h </w:instrText>
            </w:r>
            <w:r>
              <w:rPr>
                <w:noProof/>
                <w:webHidden/>
              </w:rPr>
            </w:r>
            <w:r>
              <w:rPr>
                <w:noProof/>
                <w:webHidden/>
              </w:rPr>
              <w:fldChar w:fldCharType="separate"/>
            </w:r>
            <w:r w:rsidR="00C348D6">
              <w:rPr>
                <w:noProof/>
                <w:webHidden/>
              </w:rPr>
              <w:t>9</w:t>
            </w:r>
            <w:r>
              <w:rPr>
                <w:noProof/>
                <w:webHidden/>
              </w:rPr>
              <w:fldChar w:fldCharType="end"/>
            </w:r>
          </w:hyperlink>
        </w:p>
        <w:p w14:paraId="665AC876" w14:textId="466E5506" w:rsidR="00A96C64" w:rsidRDefault="00A96C64">
          <w:pPr>
            <w:pStyle w:val="TOC2"/>
            <w:tabs>
              <w:tab w:val="right" w:leader="dot" w:pos="9016"/>
            </w:tabs>
            <w:rPr>
              <w:rFonts w:eastAsiaTheme="minorEastAsia"/>
              <w:noProof/>
              <w:lang w:eastAsia="en-GB"/>
            </w:rPr>
          </w:pPr>
          <w:hyperlink w:anchor="_Toc109607945" w:history="1">
            <w:r w:rsidRPr="00AF3732">
              <w:rPr>
                <w:rStyle w:val="Hyperlink"/>
                <w:rFonts w:eastAsia="Arial"/>
                <w:noProof/>
              </w:rPr>
              <w:t>Power and Politics: Case study</w:t>
            </w:r>
            <w:r>
              <w:rPr>
                <w:noProof/>
                <w:webHidden/>
              </w:rPr>
              <w:tab/>
            </w:r>
            <w:r>
              <w:rPr>
                <w:noProof/>
                <w:webHidden/>
              </w:rPr>
              <w:fldChar w:fldCharType="begin"/>
            </w:r>
            <w:r>
              <w:rPr>
                <w:noProof/>
                <w:webHidden/>
              </w:rPr>
              <w:instrText xml:space="preserve"> PAGEREF _Toc109607945 \h </w:instrText>
            </w:r>
            <w:r>
              <w:rPr>
                <w:noProof/>
                <w:webHidden/>
              </w:rPr>
            </w:r>
            <w:r>
              <w:rPr>
                <w:noProof/>
                <w:webHidden/>
              </w:rPr>
              <w:fldChar w:fldCharType="separate"/>
            </w:r>
            <w:r w:rsidR="00C348D6">
              <w:rPr>
                <w:noProof/>
                <w:webHidden/>
              </w:rPr>
              <w:t>9</w:t>
            </w:r>
            <w:r>
              <w:rPr>
                <w:noProof/>
                <w:webHidden/>
              </w:rPr>
              <w:fldChar w:fldCharType="end"/>
            </w:r>
          </w:hyperlink>
        </w:p>
        <w:p w14:paraId="43C93C3F" w14:textId="24DA1AE8" w:rsidR="00A96C64" w:rsidRDefault="00A96C64">
          <w:pPr>
            <w:pStyle w:val="TOC1"/>
            <w:tabs>
              <w:tab w:val="right" w:leader="dot" w:pos="9016"/>
            </w:tabs>
            <w:rPr>
              <w:rFonts w:eastAsiaTheme="minorEastAsia"/>
              <w:noProof/>
              <w:lang w:eastAsia="en-GB"/>
            </w:rPr>
          </w:pPr>
          <w:hyperlink w:anchor="_Toc109607946" w:history="1">
            <w:r w:rsidRPr="00AF3732">
              <w:rPr>
                <w:rStyle w:val="Hyperlink"/>
                <w:rFonts w:eastAsia="Arial"/>
                <w:noProof/>
              </w:rPr>
              <w:t>Organizations Culture</w:t>
            </w:r>
            <w:r>
              <w:rPr>
                <w:noProof/>
                <w:webHidden/>
              </w:rPr>
              <w:tab/>
            </w:r>
            <w:r>
              <w:rPr>
                <w:noProof/>
                <w:webHidden/>
              </w:rPr>
              <w:fldChar w:fldCharType="begin"/>
            </w:r>
            <w:r>
              <w:rPr>
                <w:noProof/>
                <w:webHidden/>
              </w:rPr>
              <w:instrText xml:space="preserve"> PAGEREF _Toc109607946 \h </w:instrText>
            </w:r>
            <w:r>
              <w:rPr>
                <w:noProof/>
                <w:webHidden/>
              </w:rPr>
            </w:r>
            <w:r>
              <w:rPr>
                <w:noProof/>
                <w:webHidden/>
              </w:rPr>
              <w:fldChar w:fldCharType="separate"/>
            </w:r>
            <w:r w:rsidR="00C348D6">
              <w:rPr>
                <w:noProof/>
                <w:webHidden/>
              </w:rPr>
              <w:t>10</w:t>
            </w:r>
            <w:r>
              <w:rPr>
                <w:noProof/>
                <w:webHidden/>
              </w:rPr>
              <w:fldChar w:fldCharType="end"/>
            </w:r>
          </w:hyperlink>
        </w:p>
        <w:p w14:paraId="1A190D83" w14:textId="633D353B" w:rsidR="00A96C64" w:rsidRDefault="00A96C64">
          <w:pPr>
            <w:pStyle w:val="TOC1"/>
            <w:tabs>
              <w:tab w:val="right" w:leader="dot" w:pos="9016"/>
            </w:tabs>
            <w:rPr>
              <w:rFonts w:eastAsiaTheme="minorEastAsia"/>
              <w:noProof/>
              <w:lang w:eastAsia="en-GB"/>
            </w:rPr>
          </w:pPr>
          <w:hyperlink w:anchor="_Toc109607947" w:history="1">
            <w:r w:rsidRPr="00AF3732">
              <w:rPr>
                <w:rStyle w:val="Hyperlink"/>
                <w:noProof/>
              </w:rPr>
              <w:t>Perspectives of Organizational Conflict</w:t>
            </w:r>
            <w:r>
              <w:rPr>
                <w:noProof/>
                <w:webHidden/>
              </w:rPr>
              <w:tab/>
            </w:r>
            <w:r>
              <w:rPr>
                <w:noProof/>
                <w:webHidden/>
              </w:rPr>
              <w:fldChar w:fldCharType="begin"/>
            </w:r>
            <w:r>
              <w:rPr>
                <w:noProof/>
                <w:webHidden/>
              </w:rPr>
              <w:instrText xml:space="preserve"> PAGEREF _Toc109607947 \h </w:instrText>
            </w:r>
            <w:r>
              <w:rPr>
                <w:noProof/>
                <w:webHidden/>
              </w:rPr>
            </w:r>
            <w:r>
              <w:rPr>
                <w:noProof/>
                <w:webHidden/>
              </w:rPr>
              <w:fldChar w:fldCharType="separate"/>
            </w:r>
            <w:r w:rsidR="00C348D6">
              <w:rPr>
                <w:noProof/>
                <w:webHidden/>
              </w:rPr>
              <w:t>10</w:t>
            </w:r>
            <w:r>
              <w:rPr>
                <w:noProof/>
                <w:webHidden/>
              </w:rPr>
              <w:fldChar w:fldCharType="end"/>
            </w:r>
          </w:hyperlink>
        </w:p>
        <w:p w14:paraId="4E281F26" w14:textId="52FD9B9D" w:rsidR="00A96C64" w:rsidRDefault="00A96C64">
          <w:pPr>
            <w:pStyle w:val="TOC2"/>
            <w:tabs>
              <w:tab w:val="right" w:leader="dot" w:pos="9016"/>
            </w:tabs>
            <w:rPr>
              <w:rFonts w:eastAsiaTheme="minorEastAsia"/>
              <w:noProof/>
              <w:lang w:eastAsia="en-GB"/>
            </w:rPr>
          </w:pPr>
          <w:hyperlink w:anchor="_Toc109607948" w:history="1">
            <w:r w:rsidRPr="00AF3732">
              <w:rPr>
                <w:rStyle w:val="Hyperlink"/>
                <w:noProof/>
              </w:rPr>
              <w:t>Unitarist perspective-</w:t>
            </w:r>
            <w:r>
              <w:rPr>
                <w:noProof/>
                <w:webHidden/>
              </w:rPr>
              <w:tab/>
            </w:r>
            <w:r>
              <w:rPr>
                <w:noProof/>
                <w:webHidden/>
              </w:rPr>
              <w:fldChar w:fldCharType="begin"/>
            </w:r>
            <w:r>
              <w:rPr>
                <w:noProof/>
                <w:webHidden/>
              </w:rPr>
              <w:instrText xml:space="preserve"> PAGEREF _Toc109607948 \h </w:instrText>
            </w:r>
            <w:r>
              <w:rPr>
                <w:noProof/>
                <w:webHidden/>
              </w:rPr>
            </w:r>
            <w:r>
              <w:rPr>
                <w:noProof/>
                <w:webHidden/>
              </w:rPr>
              <w:fldChar w:fldCharType="separate"/>
            </w:r>
            <w:r w:rsidR="00C348D6">
              <w:rPr>
                <w:noProof/>
                <w:webHidden/>
              </w:rPr>
              <w:t>10</w:t>
            </w:r>
            <w:r>
              <w:rPr>
                <w:noProof/>
                <w:webHidden/>
              </w:rPr>
              <w:fldChar w:fldCharType="end"/>
            </w:r>
          </w:hyperlink>
        </w:p>
        <w:p w14:paraId="743FD65C" w14:textId="6A0D1532" w:rsidR="00A96C64" w:rsidRDefault="00A96C64">
          <w:pPr>
            <w:pStyle w:val="TOC2"/>
            <w:tabs>
              <w:tab w:val="right" w:leader="dot" w:pos="9016"/>
            </w:tabs>
            <w:rPr>
              <w:rFonts w:eastAsiaTheme="minorEastAsia"/>
              <w:noProof/>
              <w:lang w:eastAsia="en-GB"/>
            </w:rPr>
          </w:pPr>
          <w:hyperlink w:anchor="_Toc109607949" w:history="1">
            <w:r w:rsidRPr="00AF3732">
              <w:rPr>
                <w:rStyle w:val="Hyperlink"/>
                <w:noProof/>
              </w:rPr>
              <w:t>Pluralist perspective-</w:t>
            </w:r>
            <w:r>
              <w:rPr>
                <w:noProof/>
                <w:webHidden/>
              </w:rPr>
              <w:tab/>
            </w:r>
            <w:r>
              <w:rPr>
                <w:noProof/>
                <w:webHidden/>
              </w:rPr>
              <w:fldChar w:fldCharType="begin"/>
            </w:r>
            <w:r>
              <w:rPr>
                <w:noProof/>
                <w:webHidden/>
              </w:rPr>
              <w:instrText xml:space="preserve"> PAGEREF _Toc109607949 \h </w:instrText>
            </w:r>
            <w:r>
              <w:rPr>
                <w:noProof/>
                <w:webHidden/>
              </w:rPr>
            </w:r>
            <w:r>
              <w:rPr>
                <w:noProof/>
                <w:webHidden/>
              </w:rPr>
              <w:fldChar w:fldCharType="separate"/>
            </w:r>
            <w:r w:rsidR="00C348D6">
              <w:rPr>
                <w:noProof/>
                <w:webHidden/>
              </w:rPr>
              <w:t>11</w:t>
            </w:r>
            <w:r>
              <w:rPr>
                <w:noProof/>
                <w:webHidden/>
              </w:rPr>
              <w:fldChar w:fldCharType="end"/>
            </w:r>
          </w:hyperlink>
        </w:p>
        <w:p w14:paraId="500F744B" w14:textId="12523E7B" w:rsidR="00A96C64" w:rsidRDefault="00A96C64">
          <w:pPr>
            <w:pStyle w:val="TOC2"/>
            <w:tabs>
              <w:tab w:val="right" w:leader="dot" w:pos="9016"/>
            </w:tabs>
            <w:rPr>
              <w:rFonts w:eastAsiaTheme="minorEastAsia"/>
              <w:noProof/>
              <w:lang w:eastAsia="en-GB"/>
            </w:rPr>
          </w:pPr>
          <w:hyperlink w:anchor="_Toc109607950" w:history="1">
            <w:r w:rsidRPr="00AF3732">
              <w:rPr>
                <w:rStyle w:val="Hyperlink"/>
                <w:noProof/>
              </w:rPr>
              <w:t>Interactionist perspective-</w:t>
            </w:r>
            <w:r>
              <w:rPr>
                <w:noProof/>
                <w:webHidden/>
              </w:rPr>
              <w:tab/>
            </w:r>
            <w:r>
              <w:rPr>
                <w:noProof/>
                <w:webHidden/>
              </w:rPr>
              <w:fldChar w:fldCharType="begin"/>
            </w:r>
            <w:r>
              <w:rPr>
                <w:noProof/>
                <w:webHidden/>
              </w:rPr>
              <w:instrText xml:space="preserve"> PAGEREF _Toc109607950 \h </w:instrText>
            </w:r>
            <w:r>
              <w:rPr>
                <w:noProof/>
                <w:webHidden/>
              </w:rPr>
            </w:r>
            <w:r>
              <w:rPr>
                <w:noProof/>
                <w:webHidden/>
              </w:rPr>
              <w:fldChar w:fldCharType="separate"/>
            </w:r>
            <w:r w:rsidR="00C348D6">
              <w:rPr>
                <w:noProof/>
                <w:webHidden/>
              </w:rPr>
              <w:t>11</w:t>
            </w:r>
            <w:r>
              <w:rPr>
                <w:noProof/>
                <w:webHidden/>
              </w:rPr>
              <w:fldChar w:fldCharType="end"/>
            </w:r>
          </w:hyperlink>
        </w:p>
        <w:p w14:paraId="7BED383C" w14:textId="7298A99D" w:rsidR="00A96C64" w:rsidRDefault="00A96C64">
          <w:pPr>
            <w:pStyle w:val="TOC2"/>
            <w:tabs>
              <w:tab w:val="right" w:leader="dot" w:pos="9016"/>
            </w:tabs>
            <w:rPr>
              <w:rFonts w:eastAsiaTheme="minorEastAsia"/>
              <w:noProof/>
              <w:lang w:eastAsia="en-GB"/>
            </w:rPr>
          </w:pPr>
          <w:hyperlink w:anchor="_Toc109607951" w:history="1">
            <w:r w:rsidRPr="00AF3732">
              <w:rPr>
                <w:rStyle w:val="Hyperlink"/>
                <w:noProof/>
              </w:rPr>
              <w:t>Radical perspective-</w:t>
            </w:r>
            <w:r>
              <w:rPr>
                <w:noProof/>
                <w:webHidden/>
              </w:rPr>
              <w:tab/>
            </w:r>
            <w:r>
              <w:rPr>
                <w:noProof/>
                <w:webHidden/>
              </w:rPr>
              <w:fldChar w:fldCharType="begin"/>
            </w:r>
            <w:r>
              <w:rPr>
                <w:noProof/>
                <w:webHidden/>
              </w:rPr>
              <w:instrText xml:space="preserve"> PAGEREF _Toc109607951 \h </w:instrText>
            </w:r>
            <w:r>
              <w:rPr>
                <w:noProof/>
                <w:webHidden/>
              </w:rPr>
            </w:r>
            <w:r>
              <w:rPr>
                <w:noProof/>
                <w:webHidden/>
              </w:rPr>
              <w:fldChar w:fldCharType="separate"/>
            </w:r>
            <w:r w:rsidR="00C348D6">
              <w:rPr>
                <w:noProof/>
                <w:webHidden/>
              </w:rPr>
              <w:t>11</w:t>
            </w:r>
            <w:r>
              <w:rPr>
                <w:noProof/>
                <w:webHidden/>
              </w:rPr>
              <w:fldChar w:fldCharType="end"/>
            </w:r>
          </w:hyperlink>
        </w:p>
        <w:p w14:paraId="56935194" w14:textId="26A54D53" w:rsidR="00A96C64" w:rsidRDefault="00A96C64">
          <w:pPr>
            <w:pStyle w:val="TOC1"/>
            <w:tabs>
              <w:tab w:val="right" w:leader="dot" w:pos="9016"/>
            </w:tabs>
            <w:rPr>
              <w:rFonts w:eastAsiaTheme="minorEastAsia"/>
              <w:noProof/>
              <w:lang w:eastAsia="en-GB"/>
            </w:rPr>
          </w:pPr>
          <w:hyperlink w:anchor="_Toc109607952" w:history="1">
            <w:r w:rsidRPr="00AF3732">
              <w:rPr>
                <w:rStyle w:val="Hyperlink"/>
                <w:noProof/>
              </w:rPr>
              <w:t>Types Of Organizational Conflicts</w:t>
            </w:r>
            <w:r>
              <w:rPr>
                <w:noProof/>
                <w:webHidden/>
              </w:rPr>
              <w:tab/>
            </w:r>
            <w:r>
              <w:rPr>
                <w:noProof/>
                <w:webHidden/>
              </w:rPr>
              <w:fldChar w:fldCharType="begin"/>
            </w:r>
            <w:r>
              <w:rPr>
                <w:noProof/>
                <w:webHidden/>
              </w:rPr>
              <w:instrText xml:space="preserve"> PAGEREF _Toc109607952 \h </w:instrText>
            </w:r>
            <w:r>
              <w:rPr>
                <w:noProof/>
                <w:webHidden/>
              </w:rPr>
            </w:r>
            <w:r>
              <w:rPr>
                <w:noProof/>
                <w:webHidden/>
              </w:rPr>
              <w:fldChar w:fldCharType="separate"/>
            </w:r>
            <w:r w:rsidR="00C348D6">
              <w:rPr>
                <w:noProof/>
                <w:webHidden/>
              </w:rPr>
              <w:t>11</w:t>
            </w:r>
            <w:r>
              <w:rPr>
                <w:noProof/>
                <w:webHidden/>
              </w:rPr>
              <w:fldChar w:fldCharType="end"/>
            </w:r>
          </w:hyperlink>
        </w:p>
        <w:p w14:paraId="6CAD774D" w14:textId="08877FB3" w:rsidR="00A96C64" w:rsidRDefault="00A96C64">
          <w:pPr>
            <w:pStyle w:val="TOC1"/>
            <w:tabs>
              <w:tab w:val="right" w:leader="dot" w:pos="9016"/>
            </w:tabs>
            <w:rPr>
              <w:rFonts w:eastAsiaTheme="minorEastAsia"/>
              <w:noProof/>
              <w:lang w:eastAsia="en-GB"/>
            </w:rPr>
          </w:pPr>
          <w:hyperlink w:anchor="_Toc109607953" w:history="1">
            <w:r w:rsidRPr="00AF3732">
              <w:rPr>
                <w:rStyle w:val="Hyperlink"/>
                <w:noProof/>
              </w:rPr>
              <w:t>Causes of Conflicts</w:t>
            </w:r>
            <w:r>
              <w:rPr>
                <w:noProof/>
                <w:webHidden/>
              </w:rPr>
              <w:tab/>
            </w:r>
            <w:r>
              <w:rPr>
                <w:noProof/>
                <w:webHidden/>
              </w:rPr>
              <w:fldChar w:fldCharType="begin"/>
            </w:r>
            <w:r>
              <w:rPr>
                <w:noProof/>
                <w:webHidden/>
              </w:rPr>
              <w:instrText xml:space="preserve"> PAGEREF _Toc109607953 \h </w:instrText>
            </w:r>
            <w:r>
              <w:rPr>
                <w:noProof/>
                <w:webHidden/>
              </w:rPr>
            </w:r>
            <w:r>
              <w:rPr>
                <w:noProof/>
                <w:webHidden/>
              </w:rPr>
              <w:fldChar w:fldCharType="separate"/>
            </w:r>
            <w:r w:rsidR="00C348D6">
              <w:rPr>
                <w:noProof/>
                <w:webHidden/>
              </w:rPr>
              <w:t>11</w:t>
            </w:r>
            <w:r>
              <w:rPr>
                <w:noProof/>
                <w:webHidden/>
              </w:rPr>
              <w:fldChar w:fldCharType="end"/>
            </w:r>
          </w:hyperlink>
        </w:p>
        <w:p w14:paraId="55C6AB53" w14:textId="531DE4AE" w:rsidR="00A96C64" w:rsidRDefault="00A96C64">
          <w:pPr>
            <w:pStyle w:val="TOC2"/>
            <w:tabs>
              <w:tab w:val="right" w:leader="dot" w:pos="9016"/>
            </w:tabs>
            <w:rPr>
              <w:rFonts w:eastAsiaTheme="minorEastAsia"/>
              <w:noProof/>
              <w:lang w:eastAsia="en-GB"/>
            </w:rPr>
          </w:pPr>
          <w:hyperlink w:anchor="_Toc109607954" w:history="1">
            <w:r w:rsidRPr="00AF3732">
              <w:rPr>
                <w:rStyle w:val="Hyperlink"/>
                <w:rFonts w:eastAsia="Arial"/>
                <w:noProof/>
              </w:rPr>
              <w:t>Organization Conflicts- Case Study</w:t>
            </w:r>
            <w:r>
              <w:rPr>
                <w:noProof/>
                <w:webHidden/>
              </w:rPr>
              <w:tab/>
            </w:r>
            <w:r>
              <w:rPr>
                <w:noProof/>
                <w:webHidden/>
              </w:rPr>
              <w:fldChar w:fldCharType="begin"/>
            </w:r>
            <w:r>
              <w:rPr>
                <w:noProof/>
                <w:webHidden/>
              </w:rPr>
              <w:instrText xml:space="preserve"> PAGEREF _Toc109607954 \h </w:instrText>
            </w:r>
            <w:r>
              <w:rPr>
                <w:noProof/>
                <w:webHidden/>
              </w:rPr>
            </w:r>
            <w:r>
              <w:rPr>
                <w:noProof/>
                <w:webHidden/>
              </w:rPr>
              <w:fldChar w:fldCharType="separate"/>
            </w:r>
            <w:r w:rsidR="00C348D6">
              <w:rPr>
                <w:noProof/>
                <w:webHidden/>
              </w:rPr>
              <w:t>12</w:t>
            </w:r>
            <w:r>
              <w:rPr>
                <w:noProof/>
                <w:webHidden/>
              </w:rPr>
              <w:fldChar w:fldCharType="end"/>
            </w:r>
          </w:hyperlink>
        </w:p>
        <w:p w14:paraId="41A76DC9" w14:textId="30DEEDDE" w:rsidR="00A96C64" w:rsidRDefault="00A96C64">
          <w:pPr>
            <w:pStyle w:val="TOC1"/>
            <w:tabs>
              <w:tab w:val="right" w:leader="dot" w:pos="9016"/>
            </w:tabs>
            <w:rPr>
              <w:rFonts w:eastAsiaTheme="minorEastAsia"/>
              <w:noProof/>
              <w:lang w:eastAsia="en-GB"/>
            </w:rPr>
          </w:pPr>
          <w:hyperlink w:anchor="_Toc109607955" w:history="1">
            <w:r w:rsidRPr="00AF3732">
              <w:rPr>
                <w:rStyle w:val="Hyperlink"/>
                <w:noProof/>
              </w:rPr>
              <w:t>Stakeholder of Crown Post Office</w:t>
            </w:r>
            <w:r>
              <w:rPr>
                <w:noProof/>
                <w:webHidden/>
              </w:rPr>
              <w:tab/>
            </w:r>
            <w:r>
              <w:rPr>
                <w:noProof/>
                <w:webHidden/>
              </w:rPr>
              <w:fldChar w:fldCharType="begin"/>
            </w:r>
            <w:r>
              <w:rPr>
                <w:noProof/>
                <w:webHidden/>
              </w:rPr>
              <w:instrText xml:space="preserve"> PAGEREF _Toc109607955 \h </w:instrText>
            </w:r>
            <w:r>
              <w:rPr>
                <w:noProof/>
                <w:webHidden/>
              </w:rPr>
            </w:r>
            <w:r>
              <w:rPr>
                <w:noProof/>
                <w:webHidden/>
              </w:rPr>
              <w:fldChar w:fldCharType="separate"/>
            </w:r>
            <w:r w:rsidR="00C348D6">
              <w:rPr>
                <w:noProof/>
                <w:webHidden/>
              </w:rPr>
              <w:t>13</w:t>
            </w:r>
            <w:r>
              <w:rPr>
                <w:noProof/>
                <w:webHidden/>
              </w:rPr>
              <w:fldChar w:fldCharType="end"/>
            </w:r>
          </w:hyperlink>
        </w:p>
        <w:p w14:paraId="57E5FB4E" w14:textId="18FF7779" w:rsidR="00A96C64" w:rsidRDefault="00A96C64">
          <w:pPr>
            <w:pStyle w:val="TOC1"/>
            <w:tabs>
              <w:tab w:val="right" w:leader="dot" w:pos="9016"/>
            </w:tabs>
            <w:rPr>
              <w:rFonts w:eastAsiaTheme="minorEastAsia"/>
              <w:noProof/>
              <w:lang w:eastAsia="en-GB"/>
            </w:rPr>
          </w:pPr>
          <w:hyperlink w:anchor="_Toc109607957" w:history="1">
            <w:r w:rsidRPr="00AF3732">
              <w:rPr>
                <w:rStyle w:val="Hyperlink"/>
                <w:rFonts w:eastAsia="Arial"/>
                <w:noProof/>
              </w:rPr>
              <w:t>Stakeholders Analysis</w:t>
            </w:r>
            <w:r>
              <w:rPr>
                <w:noProof/>
                <w:webHidden/>
              </w:rPr>
              <w:tab/>
            </w:r>
            <w:r>
              <w:rPr>
                <w:noProof/>
                <w:webHidden/>
              </w:rPr>
              <w:fldChar w:fldCharType="begin"/>
            </w:r>
            <w:r>
              <w:rPr>
                <w:noProof/>
                <w:webHidden/>
              </w:rPr>
              <w:instrText xml:space="preserve"> PAGEREF _Toc109607957 \h </w:instrText>
            </w:r>
            <w:r>
              <w:rPr>
                <w:noProof/>
                <w:webHidden/>
              </w:rPr>
            </w:r>
            <w:r>
              <w:rPr>
                <w:noProof/>
                <w:webHidden/>
              </w:rPr>
              <w:fldChar w:fldCharType="separate"/>
            </w:r>
            <w:r w:rsidR="00C348D6">
              <w:rPr>
                <w:noProof/>
                <w:webHidden/>
              </w:rPr>
              <w:t>14</w:t>
            </w:r>
            <w:r>
              <w:rPr>
                <w:noProof/>
                <w:webHidden/>
              </w:rPr>
              <w:fldChar w:fldCharType="end"/>
            </w:r>
          </w:hyperlink>
        </w:p>
        <w:p w14:paraId="2C350FAF" w14:textId="11D090C9" w:rsidR="00A96C64" w:rsidRDefault="00A96C64">
          <w:pPr>
            <w:pStyle w:val="TOC2"/>
            <w:tabs>
              <w:tab w:val="right" w:leader="dot" w:pos="9016"/>
            </w:tabs>
            <w:rPr>
              <w:rFonts w:eastAsiaTheme="minorEastAsia"/>
              <w:noProof/>
              <w:lang w:eastAsia="en-GB"/>
            </w:rPr>
          </w:pPr>
          <w:hyperlink w:anchor="_Toc109607959" w:history="1">
            <w:r w:rsidRPr="00AF3732">
              <w:rPr>
                <w:rStyle w:val="Hyperlink"/>
                <w:rFonts w:eastAsia="Arial"/>
                <w:noProof/>
              </w:rPr>
              <w:t>Limitation of the salience model</w:t>
            </w:r>
            <w:r>
              <w:rPr>
                <w:noProof/>
                <w:webHidden/>
              </w:rPr>
              <w:tab/>
            </w:r>
            <w:r>
              <w:rPr>
                <w:noProof/>
                <w:webHidden/>
              </w:rPr>
              <w:fldChar w:fldCharType="begin"/>
            </w:r>
            <w:r>
              <w:rPr>
                <w:noProof/>
                <w:webHidden/>
              </w:rPr>
              <w:instrText xml:space="preserve"> PAGEREF _Toc109607959 \h </w:instrText>
            </w:r>
            <w:r>
              <w:rPr>
                <w:noProof/>
                <w:webHidden/>
              </w:rPr>
            </w:r>
            <w:r>
              <w:rPr>
                <w:noProof/>
                <w:webHidden/>
              </w:rPr>
              <w:fldChar w:fldCharType="separate"/>
            </w:r>
            <w:r w:rsidR="00C348D6">
              <w:rPr>
                <w:noProof/>
                <w:webHidden/>
              </w:rPr>
              <w:t>15</w:t>
            </w:r>
            <w:r>
              <w:rPr>
                <w:noProof/>
                <w:webHidden/>
              </w:rPr>
              <w:fldChar w:fldCharType="end"/>
            </w:r>
          </w:hyperlink>
        </w:p>
        <w:p w14:paraId="53A0B2EF" w14:textId="3E805610" w:rsidR="00A96C64" w:rsidRDefault="00A96C64">
          <w:pPr>
            <w:pStyle w:val="TOC1"/>
            <w:tabs>
              <w:tab w:val="right" w:leader="dot" w:pos="9016"/>
            </w:tabs>
            <w:rPr>
              <w:rFonts w:eastAsiaTheme="minorEastAsia"/>
              <w:noProof/>
              <w:lang w:eastAsia="en-GB"/>
            </w:rPr>
          </w:pPr>
          <w:hyperlink w:anchor="_Toc109607961" w:history="1">
            <w:r w:rsidRPr="00AF3732">
              <w:rPr>
                <w:rStyle w:val="Hyperlink"/>
                <w:rFonts w:eastAsia="Arial"/>
                <w:noProof/>
              </w:rPr>
              <w:t>Power Interest Matrix limitations</w:t>
            </w:r>
            <w:r>
              <w:rPr>
                <w:noProof/>
                <w:webHidden/>
              </w:rPr>
              <w:tab/>
            </w:r>
            <w:r>
              <w:rPr>
                <w:noProof/>
                <w:webHidden/>
              </w:rPr>
              <w:fldChar w:fldCharType="begin"/>
            </w:r>
            <w:r>
              <w:rPr>
                <w:noProof/>
                <w:webHidden/>
              </w:rPr>
              <w:instrText xml:space="preserve"> PAGEREF _Toc109607961 \h </w:instrText>
            </w:r>
            <w:r>
              <w:rPr>
                <w:noProof/>
                <w:webHidden/>
              </w:rPr>
            </w:r>
            <w:r>
              <w:rPr>
                <w:noProof/>
                <w:webHidden/>
              </w:rPr>
              <w:fldChar w:fldCharType="separate"/>
            </w:r>
            <w:r w:rsidR="00C348D6">
              <w:rPr>
                <w:noProof/>
                <w:webHidden/>
              </w:rPr>
              <w:t>16</w:t>
            </w:r>
            <w:r>
              <w:rPr>
                <w:noProof/>
                <w:webHidden/>
              </w:rPr>
              <w:fldChar w:fldCharType="end"/>
            </w:r>
          </w:hyperlink>
        </w:p>
        <w:p w14:paraId="56FD6752" w14:textId="30E92EB8" w:rsidR="00A96C64" w:rsidRDefault="00A96C64">
          <w:pPr>
            <w:pStyle w:val="TOC1"/>
            <w:tabs>
              <w:tab w:val="right" w:leader="dot" w:pos="9016"/>
            </w:tabs>
            <w:rPr>
              <w:rFonts w:eastAsiaTheme="minorEastAsia"/>
              <w:noProof/>
              <w:lang w:eastAsia="en-GB"/>
            </w:rPr>
          </w:pPr>
          <w:hyperlink w:anchor="_Toc109607962" w:history="1">
            <w:r w:rsidRPr="00AF3732">
              <w:rPr>
                <w:rStyle w:val="Hyperlink"/>
                <w:noProof/>
              </w:rPr>
              <w:t>Thomas-Kilmann’s Conflict Mode Instrument</w:t>
            </w:r>
            <w:r>
              <w:rPr>
                <w:noProof/>
                <w:webHidden/>
              </w:rPr>
              <w:tab/>
            </w:r>
            <w:r>
              <w:rPr>
                <w:noProof/>
                <w:webHidden/>
              </w:rPr>
              <w:fldChar w:fldCharType="begin"/>
            </w:r>
            <w:r>
              <w:rPr>
                <w:noProof/>
                <w:webHidden/>
              </w:rPr>
              <w:instrText xml:space="preserve"> PAGEREF _Toc109607962 \h </w:instrText>
            </w:r>
            <w:r>
              <w:rPr>
                <w:noProof/>
                <w:webHidden/>
              </w:rPr>
            </w:r>
            <w:r>
              <w:rPr>
                <w:noProof/>
                <w:webHidden/>
              </w:rPr>
              <w:fldChar w:fldCharType="separate"/>
            </w:r>
            <w:r w:rsidR="00C348D6">
              <w:rPr>
                <w:noProof/>
                <w:webHidden/>
              </w:rPr>
              <w:t>17</w:t>
            </w:r>
            <w:r>
              <w:rPr>
                <w:noProof/>
                <w:webHidden/>
              </w:rPr>
              <w:fldChar w:fldCharType="end"/>
            </w:r>
          </w:hyperlink>
        </w:p>
        <w:p w14:paraId="52718F3A" w14:textId="5626450F" w:rsidR="00A96C64" w:rsidRDefault="00A96C64">
          <w:pPr>
            <w:pStyle w:val="TOC2"/>
            <w:tabs>
              <w:tab w:val="right" w:leader="dot" w:pos="9016"/>
            </w:tabs>
            <w:rPr>
              <w:rFonts w:eastAsiaTheme="minorEastAsia"/>
              <w:noProof/>
              <w:lang w:eastAsia="en-GB"/>
            </w:rPr>
          </w:pPr>
          <w:hyperlink w:anchor="_Toc109607963" w:history="1">
            <w:r w:rsidRPr="00AF3732">
              <w:rPr>
                <w:rStyle w:val="Hyperlink"/>
                <w:noProof/>
              </w:rPr>
              <w:t>Resolution Approach: Case Study</w:t>
            </w:r>
            <w:r>
              <w:rPr>
                <w:noProof/>
                <w:webHidden/>
              </w:rPr>
              <w:tab/>
            </w:r>
            <w:r>
              <w:rPr>
                <w:noProof/>
                <w:webHidden/>
              </w:rPr>
              <w:fldChar w:fldCharType="begin"/>
            </w:r>
            <w:r>
              <w:rPr>
                <w:noProof/>
                <w:webHidden/>
              </w:rPr>
              <w:instrText xml:space="preserve"> PAGEREF _Toc109607963 \h </w:instrText>
            </w:r>
            <w:r>
              <w:rPr>
                <w:noProof/>
                <w:webHidden/>
              </w:rPr>
            </w:r>
            <w:r>
              <w:rPr>
                <w:noProof/>
                <w:webHidden/>
              </w:rPr>
              <w:fldChar w:fldCharType="separate"/>
            </w:r>
            <w:r w:rsidR="00C348D6">
              <w:rPr>
                <w:noProof/>
                <w:webHidden/>
              </w:rPr>
              <w:t>18</w:t>
            </w:r>
            <w:r>
              <w:rPr>
                <w:noProof/>
                <w:webHidden/>
              </w:rPr>
              <w:fldChar w:fldCharType="end"/>
            </w:r>
          </w:hyperlink>
        </w:p>
        <w:p w14:paraId="69908720" w14:textId="0FA88F24" w:rsidR="00A96C64" w:rsidRDefault="00A96C64">
          <w:pPr>
            <w:pStyle w:val="TOC1"/>
            <w:tabs>
              <w:tab w:val="right" w:leader="dot" w:pos="9016"/>
            </w:tabs>
            <w:rPr>
              <w:rFonts w:eastAsiaTheme="minorEastAsia"/>
              <w:noProof/>
              <w:lang w:eastAsia="en-GB"/>
            </w:rPr>
          </w:pPr>
          <w:hyperlink w:anchor="_Toc109607964" w:history="1">
            <w:r w:rsidRPr="00AF3732">
              <w:rPr>
                <w:rStyle w:val="Hyperlink"/>
                <w:noProof/>
              </w:rPr>
              <w:t>Conclusion</w:t>
            </w:r>
            <w:r>
              <w:rPr>
                <w:noProof/>
                <w:webHidden/>
              </w:rPr>
              <w:tab/>
            </w:r>
            <w:r>
              <w:rPr>
                <w:noProof/>
                <w:webHidden/>
              </w:rPr>
              <w:fldChar w:fldCharType="begin"/>
            </w:r>
            <w:r>
              <w:rPr>
                <w:noProof/>
                <w:webHidden/>
              </w:rPr>
              <w:instrText xml:space="preserve"> PAGEREF _Toc109607964 \h </w:instrText>
            </w:r>
            <w:r>
              <w:rPr>
                <w:noProof/>
                <w:webHidden/>
              </w:rPr>
            </w:r>
            <w:r>
              <w:rPr>
                <w:noProof/>
                <w:webHidden/>
              </w:rPr>
              <w:fldChar w:fldCharType="separate"/>
            </w:r>
            <w:r w:rsidR="00C348D6">
              <w:rPr>
                <w:noProof/>
                <w:webHidden/>
              </w:rPr>
              <w:t>19</w:t>
            </w:r>
            <w:r>
              <w:rPr>
                <w:noProof/>
                <w:webHidden/>
              </w:rPr>
              <w:fldChar w:fldCharType="end"/>
            </w:r>
          </w:hyperlink>
        </w:p>
        <w:p w14:paraId="689CB568" w14:textId="0F6C4A09" w:rsidR="00A96C64" w:rsidRDefault="00A96C64">
          <w:pPr>
            <w:pStyle w:val="TOC1"/>
            <w:tabs>
              <w:tab w:val="right" w:leader="dot" w:pos="9016"/>
            </w:tabs>
            <w:rPr>
              <w:rFonts w:eastAsiaTheme="minorEastAsia"/>
              <w:noProof/>
              <w:lang w:eastAsia="en-GB"/>
            </w:rPr>
          </w:pPr>
          <w:hyperlink w:anchor="_Toc109607965" w:history="1">
            <w:r w:rsidRPr="00AF3732">
              <w:rPr>
                <w:rStyle w:val="Hyperlink"/>
                <w:noProof/>
              </w:rPr>
              <w:t>Recommendations</w:t>
            </w:r>
            <w:r>
              <w:rPr>
                <w:noProof/>
                <w:webHidden/>
              </w:rPr>
              <w:tab/>
            </w:r>
            <w:r>
              <w:rPr>
                <w:noProof/>
                <w:webHidden/>
              </w:rPr>
              <w:fldChar w:fldCharType="begin"/>
            </w:r>
            <w:r>
              <w:rPr>
                <w:noProof/>
                <w:webHidden/>
              </w:rPr>
              <w:instrText xml:space="preserve"> PAGEREF _Toc109607965 \h </w:instrText>
            </w:r>
            <w:r>
              <w:rPr>
                <w:noProof/>
                <w:webHidden/>
              </w:rPr>
            </w:r>
            <w:r>
              <w:rPr>
                <w:noProof/>
                <w:webHidden/>
              </w:rPr>
              <w:fldChar w:fldCharType="separate"/>
            </w:r>
            <w:r w:rsidR="00C348D6">
              <w:rPr>
                <w:noProof/>
                <w:webHidden/>
              </w:rPr>
              <w:t>20</w:t>
            </w:r>
            <w:r>
              <w:rPr>
                <w:noProof/>
                <w:webHidden/>
              </w:rPr>
              <w:fldChar w:fldCharType="end"/>
            </w:r>
          </w:hyperlink>
        </w:p>
        <w:p w14:paraId="5EE84E5E" w14:textId="4AB0DBAD" w:rsidR="00A96C64" w:rsidRDefault="00A96C64">
          <w:pPr>
            <w:pStyle w:val="TOC1"/>
            <w:tabs>
              <w:tab w:val="right" w:leader="dot" w:pos="9016"/>
            </w:tabs>
            <w:rPr>
              <w:rFonts w:eastAsiaTheme="minorEastAsia"/>
              <w:noProof/>
              <w:lang w:eastAsia="en-GB"/>
            </w:rPr>
          </w:pPr>
          <w:hyperlink w:anchor="_Toc109607966" w:history="1">
            <w:r w:rsidRPr="00AF3732">
              <w:rPr>
                <w:rStyle w:val="Hyperlink"/>
                <w:noProof/>
              </w:rPr>
              <w:t>References</w:t>
            </w:r>
            <w:r>
              <w:rPr>
                <w:noProof/>
                <w:webHidden/>
              </w:rPr>
              <w:tab/>
            </w:r>
            <w:r>
              <w:rPr>
                <w:noProof/>
                <w:webHidden/>
              </w:rPr>
              <w:fldChar w:fldCharType="begin"/>
            </w:r>
            <w:r>
              <w:rPr>
                <w:noProof/>
                <w:webHidden/>
              </w:rPr>
              <w:instrText xml:space="preserve"> PAGEREF _Toc109607966 \h </w:instrText>
            </w:r>
            <w:r>
              <w:rPr>
                <w:noProof/>
                <w:webHidden/>
              </w:rPr>
            </w:r>
            <w:r>
              <w:rPr>
                <w:noProof/>
                <w:webHidden/>
              </w:rPr>
              <w:fldChar w:fldCharType="separate"/>
            </w:r>
            <w:r w:rsidR="00C348D6">
              <w:rPr>
                <w:noProof/>
                <w:webHidden/>
              </w:rPr>
              <w:t>21</w:t>
            </w:r>
            <w:r>
              <w:rPr>
                <w:noProof/>
                <w:webHidden/>
              </w:rPr>
              <w:fldChar w:fldCharType="end"/>
            </w:r>
          </w:hyperlink>
        </w:p>
        <w:p w14:paraId="11134218" w14:textId="583FAF2C" w:rsidR="00A96C64" w:rsidRDefault="00A96C64">
          <w:pPr>
            <w:pStyle w:val="TOC1"/>
            <w:tabs>
              <w:tab w:val="right" w:leader="dot" w:pos="9016"/>
            </w:tabs>
            <w:rPr>
              <w:noProof/>
            </w:rPr>
          </w:pPr>
          <w:hyperlink w:anchor="_Toc109607967" w:history="1">
            <w:r w:rsidRPr="00AF3732">
              <w:rPr>
                <w:rStyle w:val="Hyperlink"/>
                <w:rFonts w:eastAsia="Arial"/>
                <w:noProof/>
              </w:rPr>
              <w:t>Appendices 1. Power Interest Matrix</w:t>
            </w:r>
            <w:r>
              <w:rPr>
                <w:noProof/>
                <w:webHidden/>
              </w:rPr>
              <w:tab/>
            </w:r>
            <w:r>
              <w:rPr>
                <w:noProof/>
                <w:webHidden/>
              </w:rPr>
              <w:fldChar w:fldCharType="begin"/>
            </w:r>
            <w:r>
              <w:rPr>
                <w:noProof/>
                <w:webHidden/>
              </w:rPr>
              <w:instrText xml:space="preserve"> PAGEREF _Toc109607967 \h </w:instrText>
            </w:r>
            <w:r>
              <w:rPr>
                <w:noProof/>
                <w:webHidden/>
              </w:rPr>
            </w:r>
            <w:r>
              <w:rPr>
                <w:noProof/>
                <w:webHidden/>
              </w:rPr>
              <w:fldChar w:fldCharType="separate"/>
            </w:r>
            <w:r w:rsidR="00C348D6">
              <w:rPr>
                <w:noProof/>
                <w:webHidden/>
              </w:rPr>
              <w:t>25</w:t>
            </w:r>
            <w:r>
              <w:rPr>
                <w:noProof/>
                <w:webHidden/>
              </w:rPr>
              <w:fldChar w:fldCharType="end"/>
            </w:r>
          </w:hyperlink>
        </w:p>
        <w:p w14:paraId="15DA86C5" w14:textId="71694FC2" w:rsidR="00BF2F57" w:rsidRDefault="00BF2F57" w:rsidP="00BF2F57">
          <w:pPr>
            <w:rPr>
              <w:noProof/>
            </w:rPr>
          </w:pPr>
          <w:r w:rsidRPr="00BF2F57">
            <w:rPr>
              <w:noProof/>
            </w:rPr>
            <w:t>Fig1. Crown Post Office Stakeholders</w:t>
          </w:r>
          <w:r w:rsidR="0066396C">
            <w:rPr>
              <w:noProof/>
            </w:rPr>
            <w:t>……………………………………………………………………………………………</w:t>
          </w:r>
          <w:r w:rsidRPr="00BF2F57">
            <w:rPr>
              <w:noProof/>
            </w:rPr>
            <w:tab/>
            <w:t>12</w:t>
          </w:r>
        </w:p>
        <w:p w14:paraId="2698C055" w14:textId="693DD0BE" w:rsidR="008433A9" w:rsidRDefault="008433A9" w:rsidP="00BF2F57">
          <w:pPr>
            <w:rPr>
              <w:noProof/>
            </w:rPr>
          </w:pPr>
          <w:r w:rsidRPr="008433A9">
            <w:rPr>
              <w:noProof/>
            </w:rPr>
            <w:t>Fig 2. Salience mode</w:t>
          </w:r>
          <w:r w:rsidR="00343C92">
            <w:rPr>
              <w:noProof/>
            </w:rPr>
            <w:t>l…………………………………………………………………………………………………………………</w:t>
          </w:r>
          <w:r w:rsidR="001B5FE8">
            <w:rPr>
              <w:noProof/>
            </w:rPr>
            <w:t>….</w:t>
          </w:r>
          <w:r w:rsidRPr="008433A9">
            <w:rPr>
              <w:noProof/>
            </w:rPr>
            <w:tab/>
            <w:t>14</w:t>
          </w:r>
        </w:p>
        <w:p w14:paraId="01763A85" w14:textId="2D6DF4EE" w:rsidR="00BB70A5" w:rsidRPr="00BF2F57" w:rsidRDefault="00BB70A5" w:rsidP="00BF2F57">
          <w:pPr>
            <w:rPr>
              <w:noProof/>
            </w:rPr>
          </w:pPr>
          <w:r w:rsidRPr="00BB70A5">
            <w:rPr>
              <w:noProof/>
            </w:rPr>
            <w:t>Fig 3. Power Interest Matrix</w:t>
          </w:r>
          <w:r w:rsidR="001B5FE8">
            <w:rPr>
              <w:noProof/>
            </w:rPr>
            <w:t>………………………………………………………………………………………………………….</w:t>
          </w:r>
          <w:r w:rsidRPr="00BB70A5">
            <w:rPr>
              <w:noProof/>
            </w:rPr>
            <w:tab/>
            <w:t>15</w:t>
          </w:r>
        </w:p>
        <w:p w14:paraId="3D1BC830" w14:textId="2ADB534F" w:rsidR="5D0D0D3C" w:rsidRDefault="5D0D0D3C" w:rsidP="5D0D0D3C">
          <w:pPr>
            <w:pStyle w:val="TOC1"/>
            <w:tabs>
              <w:tab w:val="right" w:leader="dot" w:pos="9015"/>
            </w:tabs>
          </w:pPr>
          <w:r>
            <w:fldChar w:fldCharType="end"/>
          </w:r>
        </w:p>
      </w:sdtContent>
    </w:sdt>
    <w:p w14:paraId="7D12347A" w14:textId="4D0CB506" w:rsidR="5D0D0D3C" w:rsidRDefault="5D0D0D3C" w:rsidP="5D0D0D3C">
      <w:pPr>
        <w:jc w:val="both"/>
        <w:rPr>
          <w:rFonts w:ascii="Arial" w:eastAsia="Arial" w:hAnsi="Arial" w:cs="Arial"/>
          <w:sz w:val="24"/>
          <w:szCs w:val="24"/>
        </w:rPr>
      </w:pPr>
    </w:p>
    <w:p w14:paraId="604FE921" w14:textId="77777777" w:rsidR="00982C99" w:rsidRDefault="00982C99" w:rsidP="5D0D0D3C">
      <w:pPr>
        <w:jc w:val="both"/>
        <w:rPr>
          <w:rFonts w:ascii="Arial" w:eastAsia="Arial" w:hAnsi="Arial" w:cs="Arial"/>
          <w:sz w:val="24"/>
          <w:szCs w:val="24"/>
        </w:rPr>
      </w:pPr>
    </w:p>
    <w:p w14:paraId="12785E6F" w14:textId="77777777" w:rsidR="00593D2D" w:rsidRDefault="00593D2D" w:rsidP="5D0D0D3C">
      <w:pPr>
        <w:jc w:val="both"/>
        <w:rPr>
          <w:rFonts w:ascii="Arial" w:eastAsia="Arial" w:hAnsi="Arial" w:cs="Arial"/>
          <w:sz w:val="24"/>
          <w:szCs w:val="24"/>
        </w:rPr>
      </w:pPr>
    </w:p>
    <w:p w14:paraId="5236382A" w14:textId="77777777" w:rsidR="00593D2D" w:rsidRDefault="00593D2D" w:rsidP="5D0D0D3C">
      <w:pPr>
        <w:jc w:val="both"/>
        <w:rPr>
          <w:rFonts w:ascii="Arial" w:eastAsia="Arial" w:hAnsi="Arial" w:cs="Arial"/>
          <w:sz w:val="24"/>
          <w:szCs w:val="24"/>
        </w:rPr>
      </w:pPr>
    </w:p>
    <w:p w14:paraId="6EDAC2EE" w14:textId="77777777" w:rsidR="00593D2D" w:rsidRDefault="00593D2D" w:rsidP="5D0D0D3C">
      <w:pPr>
        <w:jc w:val="both"/>
        <w:rPr>
          <w:rFonts w:ascii="Arial" w:eastAsia="Arial" w:hAnsi="Arial" w:cs="Arial"/>
          <w:sz w:val="24"/>
          <w:szCs w:val="24"/>
        </w:rPr>
      </w:pPr>
    </w:p>
    <w:p w14:paraId="617B2D27" w14:textId="77777777" w:rsidR="00593D2D" w:rsidRDefault="00593D2D" w:rsidP="5D0D0D3C">
      <w:pPr>
        <w:jc w:val="both"/>
        <w:rPr>
          <w:rFonts w:ascii="Arial" w:eastAsia="Arial" w:hAnsi="Arial" w:cs="Arial"/>
          <w:sz w:val="24"/>
          <w:szCs w:val="24"/>
        </w:rPr>
      </w:pPr>
    </w:p>
    <w:p w14:paraId="1EAB0379" w14:textId="77777777" w:rsidR="00593D2D" w:rsidRDefault="00593D2D" w:rsidP="5D0D0D3C">
      <w:pPr>
        <w:jc w:val="both"/>
        <w:rPr>
          <w:rFonts w:ascii="Arial" w:eastAsia="Arial" w:hAnsi="Arial" w:cs="Arial"/>
          <w:sz w:val="24"/>
          <w:szCs w:val="24"/>
        </w:rPr>
      </w:pPr>
    </w:p>
    <w:p w14:paraId="61EBC330" w14:textId="77777777" w:rsidR="00593D2D" w:rsidRDefault="00593D2D" w:rsidP="5D0D0D3C">
      <w:pPr>
        <w:jc w:val="both"/>
        <w:rPr>
          <w:rFonts w:ascii="Arial" w:eastAsia="Arial" w:hAnsi="Arial" w:cs="Arial"/>
          <w:sz w:val="24"/>
          <w:szCs w:val="24"/>
        </w:rPr>
      </w:pPr>
    </w:p>
    <w:p w14:paraId="45A3DE2D" w14:textId="77777777" w:rsidR="00593D2D" w:rsidRDefault="00593D2D" w:rsidP="5D0D0D3C">
      <w:pPr>
        <w:jc w:val="both"/>
        <w:rPr>
          <w:rFonts w:ascii="Arial" w:eastAsia="Arial" w:hAnsi="Arial" w:cs="Arial"/>
          <w:sz w:val="24"/>
          <w:szCs w:val="24"/>
        </w:rPr>
      </w:pPr>
    </w:p>
    <w:p w14:paraId="651EF289" w14:textId="77777777" w:rsidR="00593D2D" w:rsidRDefault="00593D2D" w:rsidP="5D0D0D3C">
      <w:pPr>
        <w:jc w:val="both"/>
        <w:rPr>
          <w:rFonts w:ascii="Arial" w:eastAsia="Arial" w:hAnsi="Arial" w:cs="Arial"/>
          <w:sz w:val="24"/>
          <w:szCs w:val="24"/>
        </w:rPr>
      </w:pPr>
    </w:p>
    <w:p w14:paraId="23E6D716" w14:textId="77777777" w:rsidR="00593D2D" w:rsidRDefault="00593D2D" w:rsidP="5D0D0D3C">
      <w:pPr>
        <w:jc w:val="both"/>
        <w:rPr>
          <w:rFonts w:ascii="Arial" w:eastAsia="Arial" w:hAnsi="Arial" w:cs="Arial"/>
          <w:sz w:val="24"/>
          <w:szCs w:val="24"/>
        </w:rPr>
      </w:pPr>
    </w:p>
    <w:p w14:paraId="1215E61B" w14:textId="77777777" w:rsidR="00593D2D" w:rsidRDefault="00593D2D" w:rsidP="5D0D0D3C">
      <w:pPr>
        <w:jc w:val="both"/>
        <w:rPr>
          <w:rFonts w:ascii="Arial" w:eastAsia="Arial" w:hAnsi="Arial" w:cs="Arial"/>
          <w:sz w:val="24"/>
          <w:szCs w:val="24"/>
        </w:rPr>
      </w:pPr>
    </w:p>
    <w:p w14:paraId="01DB18A6" w14:textId="77777777" w:rsidR="00593D2D" w:rsidRDefault="00593D2D" w:rsidP="5D0D0D3C">
      <w:pPr>
        <w:jc w:val="both"/>
        <w:rPr>
          <w:rFonts w:ascii="Arial" w:eastAsia="Arial" w:hAnsi="Arial" w:cs="Arial"/>
          <w:sz w:val="24"/>
          <w:szCs w:val="24"/>
        </w:rPr>
      </w:pPr>
    </w:p>
    <w:p w14:paraId="0C14EEC5" w14:textId="77777777" w:rsidR="00593D2D" w:rsidRDefault="00593D2D" w:rsidP="5D0D0D3C">
      <w:pPr>
        <w:jc w:val="both"/>
        <w:rPr>
          <w:rFonts w:ascii="Arial" w:eastAsia="Arial" w:hAnsi="Arial" w:cs="Arial"/>
          <w:sz w:val="24"/>
          <w:szCs w:val="24"/>
        </w:rPr>
      </w:pPr>
    </w:p>
    <w:p w14:paraId="79EBEF70" w14:textId="77777777" w:rsidR="00593D2D" w:rsidRDefault="00593D2D" w:rsidP="5D0D0D3C">
      <w:pPr>
        <w:jc w:val="both"/>
        <w:rPr>
          <w:rFonts w:ascii="Arial" w:eastAsia="Arial" w:hAnsi="Arial" w:cs="Arial"/>
          <w:sz w:val="24"/>
          <w:szCs w:val="24"/>
        </w:rPr>
      </w:pPr>
    </w:p>
    <w:p w14:paraId="5DC99BC3" w14:textId="77777777" w:rsidR="00593D2D" w:rsidRDefault="00593D2D" w:rsidP="5D0D0D3C">
      <w:pPr>
        <w:jc w:val="both"/>
        <w:rPr>
          <w:rFonts w:ascii="Arial" w:eastAsia="Arial" w:hAnsi="Arial" w:cs="Arial"/>
          <w:sz w:val="24"/>
          <w:szCs w:val="24"/>
        </w:rPr>
      </w:pPr>
    </w:p>
    <w:p w14:paraId="2932D005" w14:textId="77777777" w:rsidR="00593D2D" w:rsidRDefault="00593D2D" w:rsidP="5D0D0D3C">
      <w:pPr>
        <w:jc w:val="both"/>
        <w:rPr>
          <w:rFonts w:ascii="Arial" w:eastAsia="Arial" w:hAnsi="Arial" w:cs="Arial"/>
          <w:sz w:val="24"/>
          <w:szCs w:val="24"/>
        </w:rPr>
      </w:pPr>
    </w:p>
    <w:p w14:paraId="08D9D3FF" w14:textId="77777777" w:rsidR="00593D2D" w:rsidRDefault="00593D2D" w:rsidP="5D0D0D3C">
      <w:pPr>
        <w:jc w:val="both"/>
        <w:rPr>
          <w:rFonts w:ascii="Arial" w:eastAsia="Arial" w:hAnsi="Arial" w:cs="Arial"/>
          <w:sz w:val="24"/>
          <w:szCs w:val="24"/>
        </w:rPr>
      </w:pPr>
    </w:p>
    <w:p w14:paraId="32A7D8C8" w14:textId="77777777" w:rsidR="00593D2D" w:rsidRDefault="00593D2D" w:rsidP="5D0D0D3C">
      <w:pPr>
        <w:jc w:val="both"/>
        <w:rPr>
          <w:rFonts w:ascii="Arial" w:eastAsia="Arial" w:hAnsi="Arial" w:cs="Arial"/>
          <w:sz w:val="24"/>
          <w:szCs w:val="24"/>
        </w:rPr>
      </w:pPr>
    </w:p>
    <w:p w14:paraId="4BE55B11" w14:textId="77777777" w:rsidR="00593D2D" w:rsidRDefault="00593D2D" w:rsidP="5D0D0D3C">
      <w:pPr>
        <w:jc w:val="both"/>
        <w:rPr>
          <w:rFonts w:ascii="Arial" w:eastAsia="Arial" w:hAnsi="Arial" w:cs="Arial"/>
          <w:sz w:val="24"/>
          <w:szCs w:val="24"/>
        </w:rPr>
      </w:pPr>
    </w:p>
    <w:p w14:paraId="5C1F85E5" w14:textId="77777777" w:rsidR="00593D2D" w:rsidRDefault="00593D2D" w:rsidP="5D0D0D3C">
      <w:pPr>
        <w:jc w:val="both"/>
        <w:rPr>
          <w:rFonts w:ascii="Arial" w:eastAsia="Arial" w:hAnsi="Arial" w:cs="Arial"/>
          <w:sz w:val="24"/>
          <w:szCs w:val="24"/>
        </w:rPr>
      </w:pPr>
    </w:p>
    <w:p w14:paraId="1E131046" w14:textId="77777777" w:rsidR="00593D2D" w:rsidRDefault="00593D2D" w:rsidP="5D0D0D3C">
      <w:pPr>
        <w:jc w:val="both"/>
        <w:rPr>
          <w:rFonts w:ascii="Arial" w:eastAsia="Arial" w:hAnsi="Arial" w:cs="Arial"/>
          <w:sz w:val="24"/>
          <w:szCs w:val="24"/>
        </w:rPr>
      </w:pPr>
    </w:p>
    <w:p w14:paraId="722A0A4A" w14:textId="76B56C21" w:rsidR="5D0D0D3C" w:rsidRDefault="5D0D0D3C" w:rsidP="5D0D0D3C">
      <w:pPr>
        <w:pStyle w:val="Heading1"/>
        <w:jc w:val="both"/>
      </w:pPr>
      <w:bookmarkStart w:id="0" w:name="_Toc607814217"/>
      <w:bookmarkStart w:id="1" w:name="_Toc109607925"/>
      <w:r>
        <w:lastRenderedPageBreak/>
        <w:t>Introduction</w:t>
      </w:r>
      <w:bookmarkEnd w:id="0"/>
      <w:bookmarkEnd w:id="1"/>
    </w:p>
    <w:p w14:paraId="717DFECB" w14:textId="5DDBF667" w:rsidR="5D0D0D3C" w:rsidRDefault="002421AD" w:rsidP="00F84608">
      <w:pPr>
        <w:spacing w:line="360" w:lineRule="auto"/>
        <w:jc w:val="both"/>
        <w:rPr>
          <w:rFonts w:ascii="Arial" w:eastAsia="Arial" w:hAnsi="Arial" w:cs="Arial"/>
          <w:sz w:val="24"/>
          <w:szCs w:val="24"/>
        </w:rPr>
      </w:pPr>
      <w:r>
        <w:rPr>
          <w:rFonts w:ascii="Arial" w:eastAsia="Arial" w:hAnsi="Arial" w:cs="Arial"/>
          <w:sz w:val="24"/>
          <w:szCs w:val="24"/>
        </w:rPr>
        <w:t>Using th</w:t>
      </w:r>
      <w:r w:rsidR="00BE47B7">
        <w:rPr>
          <w:rFonts w:ascii="Arial" w:eastAsia="Arial" w:hAnsi="Arial" w:cs="Arial"/>
          <w:sz w:val="24"/>
          <w:szCs w:val="24"/>
        </w:rPr>
        <w:t xml:space="preserve">e Case Study </w:t>
      </w:r>
      <w:r w:rsidR="006A658B">
        <w:rPr>
          <w:rFonts w:ascii="Arial" w:eastAsia="Arial" w:hAnsi="Arial" w:cs="Arial"/>
          <w:sz w:val="24"/>
          <w:szCs w:val="24"/>
        </w:rPr>
        <w:t xml:space="preserve">of the 114 Crown Post Office </w:t>
      </w:r>
      <w:r w:rsidR="006B404E">
        <w:rPr>
          <w:rFonts w:ascii="Arial" w:eastAsia="Arial" w:hAnsi="Arial" w:cs="Arial"/>
          <w:sz w:val="24"/>
          <w:szCs w:val="24"/>
        </w:rPr>
        <w:t xml:space="preserve">workers dispute over pay. </w:t>
      </w:r>
      <w:r w:rsidR="00950543">
        <w:rPr>
          <w:rFonts w:ascii="Arial" w:eastAsia="Arial" w:hAnsi="Arial" w:cs="Arial"/>
          <w:sz w:val="24"/>
          <w:szCs w:val="24"/>
        </w:rPr>
        <w:t xml:space="preserve">This portfolio will </w:t>
      </w:r>
      <w:r w:rsidR="00E221A0">
        <w:rPr>
          <w:rFonts w:ascii="Arial" w:eastAsia="Arial" w:hAnsi="Arial" w:cs="Arial"/>
          <w:sz w:val="24"/>
          <w:szCs w:val="24"/>
        </w:rPr>
        <w:t xml:space="preserve"> look at how</w:t>
      </w:r>
      <w:r w:rsidR="00F55F1C">
        <w:rPr>
          <w:rFonts w:ascii="Arial" w:eastAsia="Arial" w:hAnsi="Arial" w:cs="Arial"/>
          <w:sz w:val="24"/>
          <w:szCs w:val="24"/>
        </w:rPr>
        <w:t xml:space="preserve"> power and politics</w:t>
      </w:r>
      <w:r w:rsidR="00CF7B1F">
        <w:rPr>
          <w:rFonts w:ascii="Arial" w:eastAsia="Arial" w:hAnsi="Arial" w:cs="Arial"/>
          <w:sz w:val="24"/>
          <w:szCs w:val="24"/>
        </w:rPr>
        <w:t xml:space="preserve"> </w:t>
      </w:r>
      <w:r w:rsidR="00096873">
        <w:rPr>
          <w:rFonts w:ascii="Arial" w:eastAsia="Arial" w:hAnsi="Arial" w:cs="Arial"/>
          <w:sz w:val="24"/>
          <w:szCs w:val="24"/>
        </w:rPr>
        <w:t>has</w:t>
      </w:r>
      <w:r w:rsidR="00F55F1C">
        <w:rPr>
          <w:rFonts w:ascii="Arial" w:eastAsia="Arial" w:hAnsi="Arial" w:cs="Arial"/>
          <w:sz w:val="24"/>
          <w:szCs w:val="24"/>
        </w:rPr>
        <w:t xml:space="preserve"> manifest</w:t>
      </w:r>
      <w:r w:rsidR="002A1759">
        <w:rPr>
          <w:rFonts w:ascii="Arial" w:eastAsia="Arial" w:hAnsi="Arial" w:cs="Arial"/>
          <w:sz w:val="24"/>
          <w:szCs w:val="24"/>
        </w:rPr>
        <w:t>ed  in the case</w:t>
      </w:r>
      <w:r w:rsidR="00395DE8">
        <w:rPr>
          <w:rFonts w:ascii="Arial" w:eastAsia="Arial" w:hAnsi="Arial" w:cs="Arial"/>
          <w:sz w:val="24"/>
          <w:szCs w:val="24"/>
        </w:rPr>
        <w:t xml:space="preserve">. </w:t>
      </w:r>
      <w:r w:rsidR="00F60413">
        <w:rPr>
          <w:rFonts w:ascii="Arial" w:eastAsia="Arial" w:hAnsi="Arial" w:cs="Arial"/>
          <w:sz w:val="24"/>
          <w:szCs w:val="24"/>
        </w:rPr>
        <w:t>It</w:t>
      </w:r>
      <w:r w:rsidR="008408B7">
        <w:rPr>
          <w:rFonts w:ascii="Arial" w:eastAsia="Arial" w:hAnsi="Arial" w:cs="Arial"/>
          <w:sz w:val="24"/>
          <w:szCs w:val="24"/>
        </w:rPr>
        <w:t xml:space="preserve"> will </w:t>
      </w:r>
      <w:r w:rsidR="00EC757D">
        <w:rPr>
          <w:rFonts w:ascii="Arial" w:eastAsia="Arial" w:hAnsi="Arial" w:cs="Arial"/>
          <w:sz w:val="24"/>
          <w:szCs w:val="24"/>
        </w:rPr>
        <w:t>look</w:t>
      </w:r>
      <w:r w:rsidR="00F8350F">
        <w:rPr>
          <w:rFonts w:ascii="Arial" w:eastAsia="Arial" w:hAnsi="Arial" w:cs="Arial"/>
          <w:sz w:val="24"/>
          <w:szCs w:val="24"/>
        </w:rPr>
        <w:t xml:space="preserve"> </w:t>
      </w:r>
      <w:r w:rsidR="008408B7">
        <w:rPr>
          <w:rFonts w:ascii="Arial" w:eastAsia="Arial" w:hAnsi="Arial" w:cs="Arial"/>
          <w:sz w:val="24"/>
          <w:szCs w:val="24"/>
        </w:rPr>
        <w:t>a</w:t>
      </w:r>
      <w:r w:rsidR="00F60413">
        <w:rPr>
          <w:rFonts w:ascii="Arial" w:eastAsia="Arial" w:hAnsi="Arial" w:cs="Arial"/>
          <w:sz w:val="24"/>
          <w:szCs w:val="24"/>
        </w:rPr>
        <w:t>t</w:t>
      </w:r>
      <w:r w:rsidR="008408B7">
        <w:rPr>
          <w:rFonts w:ascii="Arial" w:eastAsia="Arial" w:hAnsi="Arial" w:cs="Arial"/>
          <w:sz w:val="24"/>
          <w:szCs w:val="24"/>
        </w:rPr>
        <w:t xml:space="preserve"> </w:t>
      </w:r>
      <w:r w:rsidR="00F8350F">
        <w:rPr>
          <w:rFonts w:ascii="Arial" w:eastAsia="Arial" w:hAnsi="Arial" w:cs="Arial"/>
          <w:sz w:val="24"/>
          <w:szCs w:val="24"/>
        </w:rPr>
        <w:t>stakeholders</w:t>
      </w:r>
      <w:r w:rsidR="007528F0">
        <w:rPr>
          <w:rFonts w:ascii="Arial" w:eastAsia="Arial" w:hAnsi="Arial" w:cs="Arial"/>
          <w:sz w:val="24"/>
          <w:szCs w:val="24"/>
        </w:rPr>
        <w:t xml:space="preserve"> </w:t>
      </w:r>
      <w:r w:rsidR="00EC757D">
        <w:rPr>
          <w:rFonts w:ascii="Arial" w:eastAsia="Arial" w:hAnsi="Arial" w:cs="Arial"/>
          <w:sz w:val="24"/>
          <w:szCs w:val="24"/>
        </w:rPr>
        <w:t>using</w:t>
      </w:r>
      <w:r w:rsidR="006911AF">
        <w:rPr>
          <w:rFonts w:ascii="Arial" w:eastAsia="Arial" w:hAnsi="Arial" w:cs="Arial"/>
          <w:sz w:val="24"/>
          <w:szCs w:val="24"/>
        </w:rPr>
        <w:t xml:space="preserve"> the</w:t>
      </w:r>
      <w:r w:rsidR="00FB6D2A">
        <w:rPr>
          <w:rFonts w:ascii="Arial" w:eastAsia="Arial" w:hAnsi="Arial" w:cs="Arial"/>
          <w:sz w:val="24"/>
          <w:szCs w:val="24"/>
        </w:rPr>
        <w:t xml:space="preserve"> s</w:t>
      </w:r>
      <w:r w:rsidR="00513A61">
        <w:rPr>
          <w:rFonts w:ascii="Arial" w:eastAsia="Arial" w:hAnsi="Arial" w:cs="Arial"/>
          <w:sz w:val="24"/>
          <w:szCs w:val="24"/>
        </w:rPr>
        <w:t xml:space="preserve">alience model and </w:t>
      </w:r>
      <w:r w:rsidR="00F8350F">
        <w:rPr>
          <w:rFonts w:ascii="Arial" w:eastAsia="Arial" w:hAnsi="Arial" w:cs="Arial"/>
          <w:sz w:val="24"/>
          <w:szCs w:val="24"/>
        </w:rPr>
        <w:t>the</w:t>
      </w:r>
      <w:r w:rsidR="00437B1E">
        <w:rPr>
          <w:rFonts w:ascii="Arial" w:eastAsia="Arial" w:hAnsi="Arial" w:cs="Arial"/>
          <w:sz w:val="24"/>
          <w:szCs w:val="24"/>
        </w:rPr>
        <w:t xml:space="preserve"> power-interest</w:t>
      </w:r>
      <w:r w:rsidR="00F8350F">
        <w:rPr>
          <w:rFonts w:ascii="Arial" w:eastAsia="Arial" w:hAnsi="Arial" w:cs="Arial"/>
          <w:sz w:val="24"/>
          <w:szCs w:val="24"/>
        </w:rPr>
        <w:t xml:space="preserve"> </w:t>
      </w:r>
      <w:r w:rsidR="00E676D9">
        <w:rPr>
          <w:rFonts w:ascii="Arial" w:eastAsia="Arial" w:hAnsi="Arial" w:cs="Arial"/>
          <w:sz w:val="24"/>
          <w:szCs w:val="24"/>
        </w:rPr>
        <w:t xml:space="preserve">matrix to </w:t>
      </w:r>
      <w:r w:rsidR="007812C1">
        <w:rPr>
          <w:rFonts w:ascii="Arial" w:eastAsia="Arial" w:hAnsi="Arial" w:cs="Arial"/>
          <w:sz w:val="24"/>
          <w:szCs w:val="24"/>
        </w:rPr>
        <w:t>analysis</w:t>
      </w:r>
      <w:r w:rsidR="00BC7077">
        <w:rPr>
          <w:rFonts w:ascii="Arial" w:eastAsia="Arial" w:hAnsi="Arial" w:cs="Arial"/>
          <w:sz w:val="24"/>
          <w:szCs w:val="24"/>
        </w:rPr>
        <w:t xml:space="preserve"> </w:t>
      </w:r>
      <w:r w:rsidR="0011589D">
        <w:rPr>
          <w:rFonts w:ascii="Arial" w:eastAsia="Arial" w:hAnsi="Arial" w:cs="Arial"/>
          <w:sz w:val="24"/>
          <w:szCs w:val="24"/>
        </w:rPr>
        <w:t>who</w:t>
      </w:r>
      <w:r w:rsidR="00E676D9">
        <w:rPr>
          <w:rFonts w:ascii="Arial" w:eastAsia="Arial" w:hAnsi="Arial" w:cs="Arial"/>
          <w:sz w:val="24"/>
          <w:szCs w:val="24"/>
        </w:rPr>
        <w:t xml:space="preserve"> the internal and external stakeholders</w:t>
      </w:r>
      <w:r w:rsidR="00F32B46">
        <w:rPr>
          <w:rFonts w:ascii="Arial" w:eastAsia="Arial" w:hAnsi="Arial" w:cs="Arial"/>
          <w:sz w:val="24"/>
          <w:szCs w:val="24"/>
        </w:rPr>
        <w:t xml:space="preserve"> </w:t>
      </w:r>
      <w:r w:rsidR="00637FA2">
        <w:rPr>
          <w:rFonts w:ascii="Arial" w:eastAsia="Arial" w:hAnsi="Arial" w:cs="Arial"/>
          <w:sz w:val="24"/>
          <w:szCs w:val="24"/>
        </w:rPr>
        <w:t>while</w:t>
      </w:r>
      <w:r w:rsidR="00F32B46">
        <w:rPr>
          <w:rFonts w:ascii="Arial" w:eastAsia="Arial" w:hAnsi="Arial" w:cs="Arial"/>
          <w:sz w:val="24"/>
          <w:szCs w:val="24"/>
        </w:rPr>
        <w:t xml:space="preserve"> considering</w:t>
      </w:r>
      <w:r w:rsidR="00301F6F">
        <w:rPr>
          <w:rFonts w:ascii="Arial" w:eastAsia="Arial" w:hAnsi="Arial" w:cs="Arial"/>
          <w:sz w:val="24"/>
          <w:szCs w:val="24"/>
        </w:rPr>
        <w:t xml:space="preserve"> their</w:t>
      </w:r>
      <w:r w:rsidR="00F32B46">
        <w:rPr>
          <w:rFonts w:ascii="Arial" w:eastAsia="Arial" w:hAnsi="Arial" w:cs="Arial"/>
          <w:sz w:val="24"/>
          <w:szCs w:val="24"/>
        </w:rPr>
        <w:t xml:space="preserve"> </w:t>
      </w:r>
      <w:r w:rsidR="000C00A5">
        <w:rPr>
          <w:rFonts w:ascii="Arial" w:eastAsia="Arial" w:hAnsi="Arial" w:cs="Arial"/>
          <w:sz w:val="24"/>
          <w:szCs w:val="24"/>
        </w:rPr>
        <w:t>i</w:t>
      </w:r>
      <w:r w:rsidR="00BA0967">
        <w:rPr>
          <w:rFonts w:ascii="Arial" w:eastAsia="Arial" w:hAnsi="Arial" w:cs="Arial"/>
          <w:sz w:val="24"/>
          <w:szCs w:val="24"/>
        </w:rPr>
        <w:t>nfluence</w:t>
      </w:r>
      <w:r w:rsidR="000C00A5">
        <w:rPr>
          <w:rFonts w:ascii="Arial" w:eastAsia="Arial" w:hAnsi="Arial" w:cs="Arial"/>
          <w:sz w:val="24"/>
          <w:szCs w:val="24"/>
        </w:rPr>
        <w:t xml:space="preserve"> and power wi</w:t>
      </w:r>
      <w:r w:rsidR="00387F13">
        <w:rPr>
          <w:rFonts w:ascii="Arial" w:eastAsia="Arial" w:hAnsi="Arial" w:cs="Arial"/>
          <w:sz w:val="24"/>
          <w:szCs w:val="24"/>
        </w:rPr>
        <w:t>thin the</w:t>
      </w:r>
      <w:r w:rsidR="00BA0967">
        <w:rPr>
          <w:rFonts w:ascii="Arial" w:eastAsia="Arial" w:hAnsi="Arial" w:cs="Arial"/>
          <w:sz w:val="24"/>
          <w:szCs w:val="24"/>
        </w:rPr>
        <w:t xml:space="preserve"> decision making process. </w:t>
      </w:r>
      <w:r w:rsidR="003A2E3A">
        <w:rPr>
          <w:rFonts w:ascii="Arial" w:eastAsia="Arial" w:hAnsi="Arial" w:cs="Arial"/>
          <w:sz w:val="24"/>
          <w:szCs w:val="24"/>
        </w:rPr>
        <w:t xml:space="preserve">Also the </w:t>
      </w:r>
      <w:r w:rsidR="00F32B46">
        <w:rPr>
          <w:rFonts w:ascii="Arial" w:eastAsia="Arial" w:hAnsi="Arial" w:cs="Arial"/>
          <w:sz w:val="24"/>
          <w:szCs w:val="24"/>
        </w:rPr>
        <w:t>limitations</w:t>
      </w:r>
      <w:r w:rsidR="003A2E3A">
        <w:rPr>
          <w:rFonts w:ascii="Arial" w:eastAsia="Arial" w:hAnsi="Arial" w:cs="Arial"/>
          <w:sz w:val="24"/>
          <w:szCs w:val="24"/>
        </w:rPr>
        <w:t xml:space="preserve"> stakeholders have</w:t>
      </w:r>
      <w:r w:rsidR="00150426">
        <w:rPr>
          <w:rFonts w:ascii="Arial" w:eastAsia="Arial" w:hAnsi="Arial" w:cs="Arial"/>
          <w:sz w:val="24"/>
          <w:szCs w:val="24"/>
        </w:rPr>
        <w:t xml:space="preserve"> b</w:t>
      </w:r>
      <w:r w:rsidR="00144535">
        <w:rPr>
          <w:rFonts w:ascii="Arial" w:eastAsia="Arial" w:hAnsi="Arial" w:cs="Arial"/>
          <w:sz w:val="24"/>
          <w:szCs w:val="24"/>
        </w:rPr>
        <w:t>y</w:t>
      </w:r>
      <w:r w:rsidR="00DB0E5F">
        <w:rPr>
          <w:rFonts w:ascii="Arial" w:eastAsia="Arial" w:hAnsi="Arial" w:cs="Arial"/>
          <w:sz w:val="24"/>
          <w:szCs w:val="24"/>
        </w:rPr>
        <w:t xml:space="preserve"> </w:t>
      </w:r>
      <w:r w:rsidR="00D620D1">
        <w:rPr>
          <w:rFonts w:ascii="Arial" w:eastAsia="Arial" w:hAnsi="Arial" w:cs="Arial"/>
          <w:sz w:val="24"/>
          <w:szCs w:val="24"/>
        </w:rPr>
        <w:t>categoris</w:t>
      </w:r>
      <w:r w:rsidR="001E1BB1">
        <w:rPr>
          <w:rFonts w:ascii="Arial" w:eastAsia="Arial" w:hAnsi="Arial" w:cs="Arial"/>
          <w:sz w:val="24"/>
          <w:szCs w:val="24"/>
        </w:rPr>
        <w:t>ing</w:t>
      </w:r>
      <w:r w:rsidR="00DB0E5F">
        <w:rPr>
          <w:rFonts w:ascii="Arial" w:eastAsia="Arial" w:hAnsi="Arial" w:cs="Arial"/>
          <w:sz w:val="24"/>
          <w:szCs w:val="24"/>
        </w:rPr>
        <w:t xml:space="preserve"> them into</w:t>
      </w:r>
      <w:r w:rsidR="00E676D9">
        <w:rPr>
          <w:rFonts w:ascii="Arial" w:eastAsia="Arial" w:hAnsi="Arial" w:cs="Arial"/>
          <w:sz w:val="24"/>
          <w:szCs w:val="24"/>
        </w:rPr>
        <w:t xml:space="preserve"> </w:t>
      </w:r>
      <w:r w:rsidR="00261FD2">
        <w:rPr>
          <w:rFonts w:ascii="Arial" w:eastAsia="Arial" w:hAnsi="Arial" w:cs="Arial"/>
          <w:sz w:val="24"/>
          <w:szCs w:val="24"/>
        </w:rPr>
        <w:t>primary and secondary stakeholders</w:t>
      </w:r>
      <w:r w:rsidR="004D4D3A">
        <w:rPr>
          <w:rFonts w:ascii="Arial" w:eastAsia="Arial" w:hAnsi="Arial" w:cs="Arial"/>
          <w:sz w:val="24"/>
          <w:szCs w:val="24"/>
        </w:rPr>
        <w:t xml:space="preserve"> groups</w:t>
      </w:r>
      <w:r w:rsidR="00AA2F0D">
        <w:rPr>
          <w:rFonts w:ascii="Arial" w:eastAsia="Arial" w:hAnsi="Arial" w:cs="Arial"/>
          <w:sz w:val="24"/>
          <w:szCs w:val="24"/>
        </w:rPr>
        <w:t xml:space="preserve">. This will show who the </w:t>
      </w:r>
      <w:r w:rsidR="0021661A">
        <w:rPr>
          <w:rFonts w:ascii="Arial" w:eastAsia="Arial" w:hAnsi="Arial" w:cs="Arial"/>
          <w:sz w:val="24"/>
          <w:szCs w:val="24"/>
        </w:rPr>
        <w:t>high-powered high</w:t>
      </w:r>
      <w:r w:rsidR="00F84608">
        <w:rPr>
          <w:rFonts w:ascii="Arial" w:eastAsia="Arial" w:hAnsi="Arial" w:cs="Arial"/>
          <w:sz w:val="24"/>
          <w:szCs w:val="24"/>
        </w:rPr>
        <w:t xml:space="preserve">-interest </w:t>
      </w:r>
      <w:r w:rsidR="001E1BB1">
        <w:rPr>
          <w:rFonts w:ascii="Arial" w:eastAsia="Arial" w:hAnsi="Arial" w:cs="Arial"/>
          <w:sz w:val="24"/>
          <w:szCs w:val="24"/>
        </w:rPr>
        <w:t>decision makers</w:t>
      </w:r>
      <w:r w:rsidR="00A51C72">
        <w:rPr>
          <w:rFonts w:ascii="Arial" w:eastAsia="Arial" w:hAnsi="Arial" w:cs="Arial"/>
          <w:sz w:val="24"/>
          <w:szCs w:val="24"/>
        </w:rPr>
        <w:t xml:space="preserve"> </w:t>
      </w:r>
      <w:r w:rsidR="007A1B29">
        <w:rPr>
          <w:rFonts w:ascii="Arial" w:eastAsia="Arial" w:hAnsi="Arial" w:cs="Arial"/>
          <w:sz w:val="24"/>
          <w:szCs w:val="24"/>
        </w:rPr>
        <w:t>and the influence they have</w:t>
      </w:r>
      <w:r w:rsidR="00E6610E">
        <w:rPr>
          <w:rFonts w:ascii="Arial" w:eastAsia="Arial" w:hAnsi="Arial" w:cs="Arial"/>
          <w:sz w:val="24"/>
          <w:szCs w:val="24"/>
        </w:rPr>
        <w:t xml:space="preserve"> over the decisions made in regarding the Crown Post Offices</w:t>
      </w:r>
      <w:r w:rsidR="007A1B29">
        <w:rPr>
          <w:rFonts w:ascii="Arial" w:eastAsia="Arial" w:hAnsi="Arial" w:cs="Arial"/>
          <w:sz w:val="24"/>
          <w:szCs w:val="24"/>
        </w:rPr>
        <w:t xml:space="preserve">. </w:t>
      </w:r>
      <w:r w:rsidR="00A5124D">
        <w:rPr>
          <w:rFonts w:ascii="Arial" w:eastAsia="Arial" w:hAnsi="Arial" w:cs="Arial"/>
          <w:sz w:val="24"/>
          <w:szCs w:val="24"/>
        </w:rPr>
        <w:t>Fina</w:t>
      </w:r>
      <w:r w:rsidR="007A6218">
        <w:rPr>
          <w:rFonts w:ascii="Arial" w:eastAsia="Arial" w:hAnsi="Arial" w:cs="Arial"/>
          <w:sz w:val="24"/>
          <w:szCs w:val="24"/>
        </w:rPr>
        <w:t>lly using Thomas Kilman</w:t>
      </w:r>
      <w:r w:rsidR="00A02DCD">
        <w:rPr>
          <w:rFonts w:ascii="Arial" w:eastAsia="Arial" w:hAnsi="Arial" w:cs="Arial"/>
          <w:sz w:val="24"/>
          <w:szCs w:val="24"/>
        </w:rPr>
        <w:t>’</w:t>
      </w:r>
      <w:r w:rsidR="007A6218">
        <w:rPr>
          <w:rFonts w:ascii="Arial" w:eastAsia="Arial" w:hAnsi="Arial" w:cs="Arial"/>
          <w:sz w:val="24"/>
          <w:szCs w:val="24"/>
        </w:rPr>
        <w:t>s Confli</w:t>
      </w:r>
      <w:r w:rsidR="00074820">
        <w:rPr>
          <w:rFonts w:ascii="Arial" w:eastAsia="Arial" w:hAnsi="Arial" w:cs="Arial"/>
          <w:sz w:val="24"/>
          <w:szCs w:val="24"/>
        </w:rPr>
        <w:t>ct resolution model</w:t>
      </w:r>
      <w:r w:rsidR="00CA6622">
        <w:rPr>
          <w:rFonts w:ascii="Arial" w:eastAsia="Arial" w:hAnsi="Arial" w:cs="Arial"/>
          <w:sz w:val="24"/>
          <w:szCs w:val="24"/>
        </w:rPr>
        <w:t xml:space="preserve"> the portfolio</w:t>
      </w:r>
      <w:r w:rsidR="00B410A2">
        <w:rPr>
          <w:rFonts w:ascii="Arial" w:eastAsia="Arial" w:hAnsi="Arial" w:cs="Arial"/>
          <w:sz w:val="24"/>
          <w:szCs w:val="24"/>
        </w:rPr>
        <w:t xml:space="preserve"> will</w:t>
      </w:r>
      <w:r w:rsidR="007A49A4">
        <w:rPr>
          <w:rFonts w:ascii="Arial" w:eastAsia="Arial" w:hAnsi="Arial" w:cs="Arial"/>
          <w:sz w:val="24"/>
          <w:szCs w:val="24"/>
        </w:rPr>
        <w:t xml:space="preserve"> suggest</w:t>
      </w:r>
      <w:r w:rsidR="00B410A2">
        <w:rPr>
          <w:rFonts w:ascii="Arial" w:eastAsia="Arial" w:hAnsi="Arial" w:cs="Arial"/>
          <w:sz w:val="24"/>
          <w:szCs w:val="24"/>
        </w:rPr>
        <w:t xml:space="preserve"> </w:t>
      </w:r>
      <w:r w:rsidR="00F078AD">
        <w:rPr>
          <w:rFonts w:ascii="Arial" w:eastAsia="Arial" w:hAnsi="Arial" w:cs="Arial"/>
          <w:sz w:val="24"/>
          <w:szCs w:val="24"/>
        </w:rPr>
        <w:t xml:space="preserve">a </w:t>
      </w:r>
      <w:r w:rsidR="00B410A2">
        <w:rPr>
          <w:rFonts w:ascii="Arial" w:eastAsia="Arial" w:hAnsi="Arial" w:cs="Arial"/>
          <w:sz w:val="24"/>
          <w:szCs w:val="24"/>
        </w:rPr>
        <w:t>resol</w:t>
      </w:r>
      <w:r w:rsidR="007A49A4">
        <w:rPr>
          <w:rFonts w:ascii="Arial" w:eastAsia="Arial" w:hAnsi="Arial" w:cs="Arial"/>
          <w:sz w:val="24"/>
          <w:szCs w:val="24"/>
        </w:rPr>
        <w:t>ution</w:t>
      </w:r>
      <w:r w:rsidR="00674E67">
        <w:rPr>
          <w:rFonts w:ascii="Arial" w:eastAsia="Arial" w:hAnsi="Arial" w:cs="Arial"/>
          <w:sz w:val="24"/>
          <w:szCs w:val="24"/>
        </w:rPr>
        <w:t xml:space="preserve"> to resolve</w:t>
      </w:r>
      <w:r w:rsidR="00F078AD">
        <w:rPr>
          <w:rFonts w:ascii="Arial" w:eastAsia="Arial" w:hAnsi="Arial" w:cs="Arial"/>
          <w:sz w:val="24"/>
          <w:szCs w:val="24"/>
        </w:rPr>
        <w:t xml:space="preserve"> the</w:t>
      </w:r>
      <w:r w:rsidR="00674E67">
        <w:rPr>
          <w:rFonts w:ascii="Arial" w:eastAsia="Arial" w:hAnsi="Arial" w:cs="Arial"/>
          <w:sz w:val="24"/>
          <w:szCs w:val="24"/>
        </w:rPr>
        <w:t xml:space="preserve"> Crown Post Office</w:t>
      </w:r>
      <w:r w:rsidR="00A02DCD">
        <w:rPr>
          <w:rFonts w:ascii="Arial" w:eastAsia="Arial" w:hAnsi="Arial" w:cs="Arial"/>
          <w:sz w:val="24"/>
          <w:szCs w:val="24"/>
        </w:rPr>
        <w:t xml:space="preserve"> dispute.</w:t>
      </w:r>
    </w:p>
    <w:p w14:paraId="2AE1F590" w14:textId="5471E04D" w:rsidR="007A2D94" w:rsidRPr="007A2D94" w:rsidRDefault="007A2D94" w:rsidP="00B77C55">
      <w:pPr>
        <w:pStyle w:val="Heading2"/>
        <w:rPr>
          <w:rFonts w:eastAsia="Arial"/>
        </w:rPr>
      </w:pPr>
      <w:bookmarkStart w:id="2" w:name="_Toc109607926"/>
      <w:r w:rsidRPr="007A2D94">
        <w:rPr>
          <w:rFonts w:eastAsia="Arial"/>
        </w:rPr>
        <w:t>Case Study</w:t>
      </w:r>
      <w:r w:rsidR="00C03E2D">
        <w:rPr>
          <w:rFonts w:eastAsia="Arial"/>
        </w:rPr>
        <w:t>;</w:t>
      </w:r>
      <w:r w:rsidR="00FF6EA8">
        <w:rPr>
          <w:rFonts w:eastAsia="Arial"/>
        </w:rPr>
        <w:t xml:space="preserve"> Crown Post Office</w:t>
      </w:r>
      <w:r w:rsidR="00A224E9">
        <w:rPr>
          <w:rFonts w:eastAsia="Arial"/>
        </w:rPr>
        <w:t xml:space="preserve"> workers dispute.</w:t>
      </w:r>
      <w:bookmarkEnd w:id="2"/>
    </w:p>
    <w:p w14:paraId="4ADBEEE1" w14:textId="2C5E1B2F" w:rsidR="5D0D0D3C" w:rsidRDefault="007A2D94" w:rsidP="008904FF">
      <w:pPr>
        <w:spacing w:line="360" w:lineRule="auto"/>
        <w:jc w:val="both"/>
        <w:rPr>
          <w:rFonts w:ascii="Arial" w:eastAsia="Arial" w:hAnsi="Arial" w:cs="Arial"/>
          <w:sz w:val="24"/>
          <w:szCs w:val="24"/>
        </w:rPr>
      </w:pPr>
      <w:r w:rsidRPr="007A2D94">
        <w:rPr>
          <w:rFonts w:ascii="Arial" w:eastAsia="Arial" w:hAnsi="Arial" w:cs="Arial"/>
          <w:sz w:val="24"/>
          <w:szCs w:val="24"/>
        </w:rPr>
        <w:t>Post Office workers from 114 Crown Post Offices around the UK planned to stage a one-day walk out because of disputes over pay. During the 24 hour strike there would be no cash deliveries or collections from</w:t>
      </w:r>
      <w:r w:rsidR="00936E44">
        <w:rPr>
          <w:rFonts w:ascii="Arial" w:eastAsia="Arial" w:hAnsi="Arial" w:cs="Arial"/>
          <w:sz w:val="24"/>
          <w:szCs w:val="24"/>
        </w:rPr>
        <w:t xml:space="preserve"> or to</w:t>
      </w:r>
      <w:r w:rsidRPr="007A2D94">
        <w:rPr>
          <w:rFonts w:ascii="Arial" w:eastAsia="Arial" w:hAnsi="Arial" w:cs="Arial"/>
          <w:sz w:val="24"/>
          <w:szCs w:val="24"/>
        </w:rPr>
        <w:t xml:space="preserve"> the 11,500 sub-post offices around the UK. Union members have become incre</w:t>
      </w:r>
      <w:r w:rsidR="0001567B">
        <w:rPr>
          <w:rFonts w:ascii="Arial" w:eastAsia="Arial" w:hAnsi="Arial" w:cs="Arial"/>
          <w:sz w:val="24"/>
          <w:szCs w:val="24"/>
        </w:rPr>
        <w:t>asing</w:t>
      </w:r>
      <w:r w:rsidRPr="007A2D94">
        <w:rPr>
          <w:rFonts w:ascii="Arial" w:eastAsia="Arial" w:hAnsi="Arial" w:cs="Arial"/>
          <w:sz w:val="24"/>
          <w:szCs w:val="24"/>
        </w:rPr>
        <w:t xml:space="preserve">ly angry over the 2% pay rise received by Post Office workers over the </w:t>
      </w:r>
      <w:r w:rsidR="0001567B">
        <w:rPr>
          <w:rFonts w:ascii="Arial" w:eastAsia="Arial" w:hAnsi="Arial" w:cs="Arial"/>
          <w:sz w:val="24"/>
          <w:szCs w:val="24"/>
        </w:rPr>
        <w:t>p</w:t>
      </w:r>
      <w:r w:rsidRPr="007A2D94">
        <w:rPr>
          <w:rFonts w:ascii="Arial" w:eastAsia="Arial" w:hAnsi="Arial" w:cs="Arial"/>
          <w:sz w:val="24"/>
          <w:szCs w:val="24"/>
        </w:rPr>
        <w:t xml:space="preserve">ast </w:t>
      </w:r>
      <w:r w:rsidR="0047150D">
        <w:rPr>
          <w:rFonts w:ascii="Arial" w:eastAsia="Arial" w:hAnsi="Arial" w:cs="Arial"/>
          <w:sz w:val="24"/>
          <w:szCs w:val="24"/>
        </w:rPr>
        <w:t>couple of</w:t>
      </w:r>
      <w:r w:rsidRPr="007A2D94">
        <w:rPr>
          <w:rFonts w:ascii="Arial" w:eastAsia="Arial" w:hAnsi="Arial" w:cs="Arial"/>
          <w:sz w:val="24"/>
          <w:szCs w:val="24"/>
        </w:rPr>
        <w:t xml:space="preserve"> years. The Communication Workers Union (CWU) claimed the Post Office generated a large profit in 2021/22 through-out the pandemic and the profit was largely due to the efforts of key worker employees. They also claimed the Post Office offer to worker was not in line with Government legislation regarding the rise in the cost of living which is 7%. The Union believed Post Office management adhered to Public Sector Pay polices while not following correct Government policies in regard to a significant sector of the workforce. CWU felt the Post Office Management were using power plays by way of antagonising their key employees (Race., 2022)</w:t>
      </w:r>
      <w:r w:rsidR="006D0E83">
        <w:rPr>
          <w:rFonts w:ascii="Arial" w:eastAsia="Arial" w:hAnsi="Arial" w:cs="Arial"/>
          <w:sz w:val="24"/>
          <w:szCs w:val="24"/>
        </w:rPr>
        <w:t xml:space="preserve"> and (Timmins.,</w:t>
      </w:r>
      <w:r w:rsidR="00DD1A90">
        <w:rPr>
          <w:rFonts w:ascii="Arial" w:eastAsia="Arial" w:hAnsi="Arial" w:cs="Arial"/>
          <w:sz w:val="24"/>
          <w:szCs w:val="24"/>
        </w:rPr>
        <w:t xml:space="preserve"> 2022</w:t>
      </w:r>
      <w:r w:rsidR="00102129">
        <w:rPr>
          <w:rFonts w:ascii="Arial" w:eastAsia="Arial" w:hAnsi="Arial" w:cs="Arial"/>
          <w:sz w:val="24"/>
          <w:szCs w:val="24"/>
        </w:rPr>
        <w:t>).</w:t>
      </w:r>
    </w:p>
    <w:p w14:paraId="2AAE47A9" w14:textId="59DDB305" w:rsidR="00723492" w:rsidRDefault="00DC6551" w:rsidP="004138D4">
      <w:pPr>
        <w:pStyle w:val="Heading1"/>
        <w:rPr>
          <w:rFonts w:eastAsia="Arial"/>
        </w:rPr>
      </w:pPr>
      <w:bookmarkStart w:id="3" w:name="_Toc109607927"/>
      <w:r>
        <w:rPr>
          <w:rFonts w:eastAsia="Arial"/>
        </w:rPr>
        <w:t>Power, politics and confli</w:t>
      </w:r>
      <w:r w:rsidR="004A707E">
        <w:rPr>
          <w:rFonts w:eastAsia="Arial"/>
        </w:rPr>
        <w:t>ct</w:t>
      </w:r>
      <w:bookmarkEnd w:id="3"/>
      <w:r w:rsidR="00B07240">
        <w:rPr>
          <w:rFonts w:eastAsia="Arial"/>
        </w:rPr>
        <w:t xml:space="preserve"> </w:t>
      </w:r>
    </w:p>
    <w:p w14:paraId="621F4D43" w14:textId="3BD38242" w:rsidR="00F203F0" w:rsidRDefault="002223C9" w:rsidP="008904FF">
      <w:pPr>
        <w:spacing w:line="360" w:lineRule="auto"/>
        <w:jc w:val="both"/>
        <w:rPr>
          <w:rFonts w:ascii="Arial" w:eastAsia="Arial" w:hAnsi="Arial" w:cs="Arial"/>
          <w:sz w:val="24"/>
          <w:szCs w:val="24"/>
        </w:rPr>
      </w:pPr>
      <w:r>
        <w:rPr>
          <w:rFonts w:ascii="Arial" w:eastAsia="Arial" w:hAnsi="Arial" w:cs="Arial"/>
          <w:sz w:val="24"/>
          <w:szCs w:val="24"/>
        </w:rPr>
        <w:t>Power, politic</w:t>
      </w:r>
      <w:r w:rsidR="00BA7E0B">
        <w:rPr>
          <w:rFonts w:ascii="Arial" w:eastAsia="Arial" w:hAnsi="Arial" w:cs="Arial"/>
          <w:sz w:val="24"/>
          <w:szCs w:val="24"/>
        </w:rPr>
        <w:t>s</w:t>
      </w:r>
      <w:r>
        <w:rPr>
          <w:rFonts w:ascii="Arial" w:eastAsia="Arial" w:hAnsi="Arial" w:cs="Arial"/>
          <w:sz w:val="24"/>
          <w:szCs w:val="24"/>
        </w:rPr>
        <w:t xml:space="preserve"> and conflict </w:t>
      </w:r>
      <w:r w:rsidR="0082202A">
        <w:rPr>
          <w:rFonts w:ascii="Arial" w:eastAsia="Arial" w:hAnsi="Arial" w:cs="Arial"/>
          <w:sz w:val="24"/>
          <w:szCs w:val="24"/>
        </w:rPr>
        <w:t>makeup</w:t>
      </w:r>
      <w:r w:rsidR="00E30E41">
        <w:rPr>
          <w:rFonts w:ascii="Arial" w:eastAsia="Arial" w:hAnsi="Arial" w:cs="Arial"/>
          <w:sz w:val="24"/>
          <w:szCs w:val="24"/>
        </w:rPr>
        <w:t xml:space="preserve">  the foundation of any organization</w:t>
      </w:r>
      <w:r w:rsidR="00F44694">
        <w:rPr>
          <w:rFonts w:ascii="Arial" w:eastAsia="Arial" w:hAnsi="Arial" w:cs="Arial"/>
          <w:sz w:val="24"/>
          <w:szCs w:val="24"/>
        </w:rPr>
        <w:t>s activities</w:t>
      </w:r>
      <w:r w:rsidR="004138D4">
        <w:rPr>
          <w:rFonts w:ascii="Arial" w:eastAsia="Arial" w:hAnsi="Arial" w:cs="Arial"/>
          <w:sz w:val="24"/>
          <w:szCs w:val="24"/>
        </w:rPr>
        <w:t xml:space="preserve"> as well as </w:t>
      </w:r>
      <w:r w:rsidR="00EB7E49">
        <w:rPr>
          <w:rFonts w:ascii="Arial" w:eastAsia="Arial" w:hAnsi="Arial" w:cs="Arial"/>
          <w:sz w:val="24"/>
          <w:szCs w:val="24"/>
        </w:rPr>
        <w:t xml:space="preserve">playing an important part </w:t>
      </w:r>
      <w:r w:rsidR="00195FAF">
        <w:rPr>
          <w:rFonts w:ascii="Arial" w:eastAsia="Arial" w:hAnsi="Arial" w:cs="Arial"/>
          <w:sz w:val="24"/>
          <w:szCs w:val="24"/>
        </w:rPr>
        <w:t xml:space="preserve">in deciding the structure of the </w:t>
      </w:r>
      <w:r w:rsidR="00D0793B">
        <w:rPr>
          <w:rFonts w:ascii="Arial" w:eastAsia="Arial" w:hAnsi="Arial" w:cs="Arial"/>
          <w:sz w:val="24"/>
          <w:szCs w:val="24"/>
        </w:rPr>
        <w:t>environment of an organization.</w:t>
      </w:r>
      <w:r w:rsidR="006F0881">
        <w:rPr>
          <w:rFonts w:ascii="Arial" w:eastAsia="Arial" w:hAnsi="Arial" w:cs="Arial"/>
          <w:sz w:val="24"/>
          <w:szCs w:val="24"/>
        </w:rPr>
        <w:t xml:space="preserve"> While </w:t>
      </w:r>
      <w:r w:rsidR="00500DA2">
        <w:rPr>
          <w:rFonts w:ascii="Arial" w:eastAsia="Arial" w:hAnsi="Arial" w:cs="Arial"/>
          <w:sz w:val="24"/>
          <w:szCs w:val="24"/>
        </w:rPr>
        <w:t>power, politics and conflict</w:t>
      </w:r>
      <w:r w:rsidR="008542BE">
        <w:rPr>
          <w:rFonts w:ascii="Arial" w:eastAsia="Arial" w:hAnsi="Arial" w:cs="Arial"/>
          <w:sz w:val="24"/>
          <w:szCs w:val="24"/>
        </w:rPr>
        <w:t xml:space="preserve"> are vital pillars</w:t>
      </w:r>
      <w:r w:rsidR="0079110D">
        <w:rPr>
          <w:rFonts w:ascii="Arial" w:eastAsia="Arial" w:hAnsi="Arial" w:cs="Arial"/>
          <w:sz w:val="24"/>
          <w:szCs w:val="24"/>
        </w:rPr>
        <w:t xml:space="preserve"> of an organization </w:t>
      </w:r>
      <w:r w:rsidR="00366176">
        <w:rPr>
          <w:rFonts w:ascii="Arial" w:eastAsia="Arial" w:hAnsi="Arial" w:cs="Arial"/>
          <w:sz w:val="24"/>
          <w:szCs w:val="24"/>
        </w:rPr>
        <w:t xml:space="preserve">because </w:t>
      </w:r>
      <w:r w:rsidR="0079110D">
        <w:rPr>
          <w:rFonts w:ascii="Arial" w:eastAsia="Arial" w:hAnsi="Arial" w:cs="Arial"/>
          <w:sz w:val="24"/>
          <w:szCs w:val="24"/>
        </w:rPr>
        <w:t>they</w:t>
      </w:r>
      <w:r w:rsidR="003A6E69">
        <w:rPr>
          <w:rFonts w:ascii="Arial" w:eastAsia="Arial" w:hAnsi="Arial" w:cs="Arial"/>
          <w:sz w:val="24"/>
          <w:szCs w:val="24"/>
        </w:rPr>
        <w:t xml:space="preserve"> </w:t>
      </w:r>
      <w:r w:rsidR="00366176">
        <w:rPr>
          <w:rFonts w:ascii="Arial" w:eastAsia="Arial" w:hAnsi="Arial" w:cs="Arial"/>
          <w:sz w:val="24"/>
          <w:szCs w:val="24"/>
        </w:rPr>
        <w:t>clos</w:t>
      </w:r>
      <w:r w:rsidR="005058E8">
        <w:rPr>
          <w:rFonts w:ascii="Arial" w:eastAsia="Arial" w:hAnsi="Arial" w:cs="Arial"/>
          <w:sz w:val="24"/>
          <w:szCs w:val="24"/>
        </w:rPr>
        <w:t xml:space="preserve">ely relate to each other and </w:t>
      </w:r>
      <w:r w:rsidR="003A6E69">
        <w:rPr>
          <w:rFonts w:ascii="Arial" w:eastAsia="Arial" w:hAnsi="Arial" w:cs="Arial"/>
          <w:sz w:val="24"/>
          <w:szCs w:val="24"/>
        </w:rPr>
        <w:t>differ with each other in terms of how they mani</w:t>
      </w:r>
      <w:r w:rsidR="004E51CE">
        <w:rPr>
          <w:rFonts w:ascii="Arial" w:eastAsia="Arial" w:hAnsi="Arial" w:cs="Arial"/>
          <w:sz w:val="24"/>
          <w:szCs w:val="24"/>
        </w:rPr>
        <w:t>fest within organizational activities.</w:t>
      </w:r>
      <w:r w:rsidR="00347799">
        <w:rPr>
          <w:rFonts w:ascii="Arial" w:eastAsia="Arial" w:hAnsi="Arial" w:cs="Arial"/>
          <w:sz w:val="24"/>
          <w:szCs w:val="24"/>
        </w:rPr>
        <w:t xml:space="preserve"> </w:t>
      </w:r>
    </w:p>
    <w:p w14:paraId="488ADFCB" w14:textId="75F148A0" w:rsidR="00640FC0" w:rsidRDefault="00FA68F7" w:rsidP="00FA68F7">
      <w:pPr>
        <w:pStyle w:val="Heading1"/>
        <w:rPr>
          <w:rFonts w:eastAsia="Arial"/>
        </w:rPr>
      </w:pPr>
      <w:bookmarkStart w:id="4" w:name="_Toc109607928"/>
      <w:r>
        <w:rPr>
          <w:rFonts w:eastAsia="Arial"/>
        </w:rPr>
        <w:lastRenderedPageBreak/>
        <w:t>Power</w:t>
      </w:r>
      <w:bookmarkEnd w:id="4"/>
    </w:p>
    <w:p w14:paraId="437E5534" w14:textId="40E4E3D6" w:rsidR="5D0D0D3C" w:rsidRDefault="5D0D0D3C" w:rsidP="00640FC0">
      <w:pPr>
        <w:spacing w:line="360" w:lineRule="auto"/>
        <w:jc w:val="both"/>
        <w:rPr>
          <w:rFonts w:ascii="Arial" w:eastAsia="Arial" w:hAnsi="Arial" w:cs="Arial"/>
          <w:sz w:val="24"/>
          <w:szCs w:val="24"/>
        </w:rPr>
      </w:pPr>
      <w:r w:rsidRPr="5D0D0D3C">
        <w:rPr>
          <w:rFonts w:ascii="Arial" w:eastAsia="Arial" w:hAnsi="Arial" w:cs="Arial"/>
          <w:sz w:val="24"/>
          <w:szCs w:val="24"/>
        </w:rPr>
        <w:t>Power could be defined as the ability or capacity despite resistance, opposition, or obstacles to direct and influence a course of events, resources or others behaviour for a specific outcome (Green.,</w:t>
      </w:r>
      <w:r w:rsidR="00C87674">
        <w:rPr>
          <w:rFonts w:ascii="Arial" w:eastAsia="Arial" w:hAnsi="Arial" w:cs="Arial"/>
          <w:sz w:val="24"/>
          <w:szCs w:val="24"/>
        </w:rPr>
        <w:t xml:space="preserve"> </w:t>
      </w:r>
      <w:r w:rsidRPr="5D0D0D3C">
        <w:rPr>
          <w:rFonts w:ascii="Arial" w:eastAsia="Arial" w:hAnsi="Arial" w:cs="Arial"/>
          <w:sz w:val="24"/>
          <w:szCs w:val="24"/>
        </w:rPr>
        <w:t xml:space="preserve">2008). </w:t>
      </w:r>
      <w:r w:rsidR="00566F42">
        <w:rPr>
          <w:rFonts w:ascii="Arial" w:eastAsia="Arial" w:hAnsi="Arial" w:cs="Arial"/>
          <w:sz w:val="24"/>
          <w:szCs w:val="24"/>
        </w:rPr>
        <w:t>P</w:t>
      </w:r>
      <w:r w:rsidRPr="5D0D0D3C">
        <w:rPr>
          <w:rFonts w:ascii="Arial" w:eastAsia="Arial" w:hAnsi="Arial" w:cs="Arial"/>
          <w:sz w:val="24"/>
          <w:szCs w:val="24"/>
        </w:rPr>
        <w:t>ower can be taken positively or negatively, words such as manipulation and domination are words associated with power and so perceive it to be negative. When power is used to establish democracy to help individual, stop a disaster or crisis then it is perceived as positive</w:t>
      </w:r>
      <w:r w:rsidR="006B0633">
        <w:rPr>
          <w:rFonts w:ascii="Arial" w:eastAsia="Arial" w:hAnsi="Arial" w:cs="Arial"/>
          <w:sz w:val="24"/>
          <w:szCs w:val="24"/>
        </w:rPr>
        <w:t xml:space="preserve"> (</w:t>
      </w:r>
      <w:r w:rsidR="006B0633" w:rsidRPr="006B0633">
        <w:rPr>
          <w:rFonts w:ascii="Arial" w:eastAsia="Arial" w:hAnsi="Arial" w:cs="Arial"/>
          <w:sz w:val="24"/>
          <w:szCs w:val="24"/>
        </w:rPr>
        <w:t xml:space="preserve">Knights, </w:t>
      </w:r>
      <w:r w:rsidR="00560940">
        <w:rPr>
          <w:rFonts w:ascii="Arial" w:eastAsia="Arial" w:hAnsi="Arial" w:cs="Arial"/>
          <w:sz w:val="24"/>
          <w:szCs w:val="24"/>
        </w:rPr>
        <w:t>and</w:t>
      </w:r>
      <w:r w:rsidR="006B0633" w:rsidRPr="006B0633">
        <w:rPr>
          <w:rFonts w:ascii="Arial" w:eastAsia="Arial" w:hAnsi="Arial" w:cs="Arial"/>
          <w:sz w:val="24"/>
          <w:szCs w:val="24"/>
        </w:rPr>
        <w:t xml:space="preserve"> Willmott</w:t>
      </w:r>
      <w:r w:rsidRPr="5D0D0D3C">
        <w:rPr>
          <w:rFonts w:ascii="Arial" w:eastAsia="Arial" w:hAnsi="Arial" w:cs="Arial"/>
          <w:sz w:val="24"/>
          <w:szCs w:val="24"/>
        </w:rPr>
        <w:t>.</w:t>
      </w:r>
      <w:r w:rsidR="00560940">
        <w:rPr>
          <w:rFonts w:ascii="Arial" w:eastAsia="Arial" w:hAnsi="Arial" w:cs="Arial"/>
          <w:sz w:val="24"/>
          <w:szCs w:val="24"/>
        </w:rPr>
        <w:t>, 1999).</w:t>
      </w:r>
      <w:r w:rsidRPr="5D0D0D3C">
        <w:rPr>
          <w:rFonts w:ascii="Arial" w:eastAsia="Arial" w:hAnsi="Arial" w:cs="Arial"/>
          <w:sz w:val="24"/>
          <w:szCs w:val="24"/>
        </w:rPr>
        <w:t xml:space="preserve"> Power in an organization can refer to the possession and influence held over others.</w:t>
      </w:r>
      <w:r w:rsidR="00720BC8">
        <w:rPr>
          <w:rFonts w:ascii="Source Sans Pro" w:eastAsia="Source Sans Pro" w:hAnsi="Source Sans Pro" w:cs="Source Sans Pro"/>
          <w:color w:val="0A0A0A"/>
          <w:sz w:val="21"/>
          <w:szCs w:val="21"/>
        </w:rPr>
        <w:t xml:space="preserve"> </w:t>
      </w:r>
      <w:r w:rsidRPr="5D0D0D3C">
        <w:rPr>
          <w:rFonts w:ascii="Arial" w:eastAsia="Arial" w:hAnsi="Arial" w:cs="Arial"/>
          <w:sz w:val="24"/>
          <w:szCs w:val="24"/>
        </w:rPr>
        <w:t xml:space="preserve">Power is required by management within an organisational setting, as well as providing direction for others to follow. It assists employees in </w:t>
      </w:r>
      <w:r w:rsidR="00315861" w:rsidRPr="5D0D0D3C">
        <w:rPr>
          <w:rFonts w:ascii="Arial" w:eastAsia="Arial" w:hAnsi="Arial" w:cs="Arial"/>
          <w:sz w:val="24"/>
          <w:szCs w:val="24"/>
        </w:rPr>
        <w:t>conducting</w:t>
      </w:r>
      <w:r w:rsidRPr="5D0D0D3C">
        <w:rPr>
          <w:rFonts w:ascii="Arial" w:eastAsia="Arial" w:hAnsi="Arial" w:cs="Arial"/>
          <w:sz w:val="24"/>
          <w:szCs w:val="24"/>
        </w:rPr>
        <w:t xml:space="preserve"> task and performing efficiently. Power gives structure to an organization and assists management processes such as decision making</w:t>
      </w:r>
      <w:r w:rsidR="006B0A74">
        <w:rPr>
          <w:rFonts w:ascii="Arial" w:eastAsia="Arial" w:hAnsi="Arial" w:cs="Arial"/>
          <w:sz w:val="24"/>
          <w:szCs w:val="24"/>
        </w:rPr>
        <w:t xml:space="preserve"> and organising</w:t>
      </w:r>
      <w:r w:rsidRPr="5D0D0D3C">
        <w:rPr>
          <w:rFonts w:ascii="Arial" w:eastAsia="Arial" w:hAnsi="Arial" w:cs="Arial"/>
          <w:sz w:val="24"/>
          <w:szCs w:val="24"/>
        </w:rPr>
        <w:t xml:space="preserve">. </w:t>
      </w:r>
    </w:p>
    <w:p w14:paraId="360DE154" w14:textId="77777777" w:rsidR="00085D9F" w:rsidRDefault="006C31C1" w:rsidP="00B77C55">
      <w:pPr>
        <w:pStyle w:val="Heading2"/>
        <w:rPr>
          <w:rFonts w:eastAsia="Source Sans Pro"/>
        </w:rPr>
      </w:pPr>
      <w:bookmarkStart w:id="5" w:name="_Toc109607929"/>
      <w:r>
        <w:rPr>
          <w:rFonts w:eastAsia="Source Sans Pro"/>
        </w:rPr>
        <w:t>C</w:t>
      </w:r>
      <w:r w:rsidR="000C19A1" w:rsidRPr="000C19A1">
        <w:rPr>
          <w:rFonts w:eastAsia="Source Sans Pro"/>
        </w:rPr>
        <w:t>ase stud</w:t>
      </w:r>
      <w:r w:rsidR="00907AF3">
        <w:rPr>
          <w:rFonts w:eastAsia="Source Sans Pro"/>
        </w:rPr>
        <w:t>y</w:t>
      </w:r>
      <w:r w:rsidR="004221B0">
        <w:rPr>
          <w:rFonts w:eastAsia="Source Sans Pro"/>
        </w:rPr>
        <w:t>:</w:t>
      </w:r>
      <w:r>
        <w:rPr>
          <w:rFonts w:eastAsia="Source Sans Pro"/>
        </w:rPr>
        <w:t xml:space="preserve"> M</w:t>
      </w:r>
      <w:r w:rsidR="00BC7845">
        <w:rPr>
          <w:rFonts w:eastAsia="Source Sans Pro"/>
        </w:rPr>
        <w:t xml:space="preserve">anifestation of </w:t>
      </w:r>
      <w:r w:rsidR="00085D9F">
        <w:rPr>
          <w:rFonts w:eastAsia="Source Sans Pro"/>
        </w:rPr>
        <w:t>P</w:t>
      </w:r>
      <w:r w:rsidR="00BC7845">
        <w:rPr>
          <w:rFonts w:eastAsia="Source Sans Pro"/>
        </w:rPr>
        <w:t>ower and</w:t>
      </w:r>
      <w:r w:rsidR="00BC48F1">
        <w:rPr>
          <w:rFonts w:eastAsia="Source Sans Pro"/>
        </w:rPr>
        <w:t xml:space="preserve"> </w:t>
      </w:r>
      <w:r w:rsidR="00085D9F">
        <w:rPr>
          <w:rFonts w:eastAsia="Source Sans Pro"/>
        </w:rPr>
        <w:t>P</w:t>
      </w:r>
      <w:r w:rsidR="00BC48F1">
        <w:rPr>
          <w:rFonts w:eastAsia="Source Sans Pro"/>
        </w:rPr>
        <w:t>olitics</w:t>
      </w:r>
      <w:bookmarkEnd w:id="5"/>
      <w:r w:rsidR="00B35CB8">
        <w:rPr>
          <w:rFonts w:eastAsia="Source Sans Pro"/>
        </w:rPr>
        <w:t xml:space="preserve"> </w:t>
      </w:r>
    </w:p>
    <w:p w14:paraId="52BAFBDF" w14:textId="680B6EAD" w:rsidR="001F23F0" w:rsidRDefault="000C19A1" w:rsidP="5D0D0D3C">
      <w:pPr>
        <w:spacing w:line="360" w:lineRule="auto"/>
        <w:jc w:val="both"/>
        <w:rPr>
          <w:rFonts w:ascii="Arial" w:eastAsia="Source Sans Pro" w:hAnsi="Arial" w:cs="Arial"/>
          <w:color w:val="0A0A0A"/>
          <w:sz w:val="24"/>
          <w:szCs w:val="24"/>
        </w:rPr>
      </w:pPr>
      <w:r w:rsidRPr="000C19A1">
        <w:rPr>
          <w:rFonts w:ascii="Arial" w:eastAsia="Source Sans Pro" w:hAnsi="Arial" w:cs="Arial"/>
          <w:color w:val="0A0A0A"/>
          <w:sz w:val="24"/>
          <w:szCs w:val="24"/>
        </w:rPr>
        <w:t>Post Office are showing</w:t>
      </w:r>
      <w:r w:rsidR="00891C8A">
        <w:rPr>
          <w:rFonts w:ascii="Arial" w:eastAsia="Source Sans Pro" w:hAnsi="Arial" w:cs="Arial"/>
          <w:color w:val="0A0A0A"/>
          <w:sz w:val="24"/>
          <w:szCs w:val="24"/>
        </w:rPr>
        <w:t xml:space="preserve"> their manifestation of</w:t>
      </w:r>
      <w:r w:rsidRPr="000C19A1">
        <w:rPr>
          <w:rFonts w:ascii="Arial" w:eastAsia="Source Sans Pro" w:hAnsi="Arial" w:cs="Arial"/>
          <w:color w:val="0A0A0A"/>
          <w:sz w:val="24"/>
          <w:szCs w:val="24"/>
        </w:rPr>
        <w:t xml:space="preserve"> power</w:t>
      </w:r>
      <w:r w:rsidR="0068277F">
        <w:rPr>
          <w:rFonts w:ascii="Arial" w:eastAsia="Source Sans Pro" w:hAnsi="Arial" w:cs="Arial"/>
          <w:color w:val="0A0A0A"/>
          <w:sz w:val="24"/>
          <w:szCs w:val="24"/>
        </w:rPr>
        <w:t xml:space="preserve"> through manage</w:t>
      </w:r>
      <w:r w:rsidR="006608BB">
        <w:rPr>
          <w:rFonts w:ascii="Arial" w:eastAsia="Source Sans Pro" w:hAnsi="Arial" w:cs="Arial"/>
          <w:color w:val="0A0A0A"/>
          <w:sz w:val="24"/>
          <w:szCs w:val="24"/>
        </w:rPr>
        <w:t>rs</w:t>
      </w:r>
      <w:r w:rsidR="0006623C">
        <w:rPr>
          <w:rFonts w:ascii="Arial" w:eastAsia="Source Sans Pro" w:hAnsi="Arial" w:cs="Arial"/>
          <w:color w:val="0A0A0A"/>
          <w:sz w:val="24"/>
          <w:szCs w:val="24"/>
        </w:rPr>
        <w:t xml:space="preserve"> decision making</w:t>
      </w:r>
      <w:r w:rsidR="001A1965">
        <w:rPr>
          <w:rFonts w:ascii="Arial" w:eastAsia="Source Sans Pro" w:hAnsi="Arial" w:cs="Arial"/>
          <w:color w:val="0A0A0A"/>
          <w:sz w:val="24"/>
          <w:szCs w:val="24"/>
        </w:rPr>
        <w:t xml:space="preserve"> </w:t>
      </w:r>
      <w:r w:rsidR="00501F9B">
        <w:rPr>
          <w:rFonts w:ascii="Arial" w:eastAsia="Source Sans Pro" w:hAnsi="Arial" w:cs="Arial"/>
          <w:color w:val="0A0A0A"/>
          <w:sz w:val="24"/>
          <w:szCs w:val="24"/>
        </w:rPr>
        <w:t>with</w:t>
      </w:r>
      <w:r w:rsidR="00D1467E">
        <w:rPr>
          <w:rFonts w:ascii="Arial" w:eastAsia="Source Sans Pro" w:hAnsi="Arial" w:cs="Arial"/>
          <w:color w:val="0A0A0A"/>
          <w:sz w:val="24"/>
          <w:szCs w:val="24"/>
        </w:rPr>
        <w:t xml:space="preserve"> attempt</w:t>
      </w:r>
      <w:r w:rsidR="00E42BFB">
        <w:rPr>
          <w:rFonts w:ascii="Arial" w:eastAsia="Source Sans Pro" w:hAnsi="Arial" w:cs="Arial"/>
          <w:color w:val="0A0A0A"/>
          <w:sz w:val="24"/>
          <w:szCs w:val="24"/>
        </w:rPr>
        <w:t>s</w:t>
      </w:r>
      <w:r w:rsidR="00501F9B">
        <w:rPr>
          <w:rFonts w:ascii="Arial" w:eastAsia="Source Sans Pro" w:hAnsi="Arial" w:cs="Arial"/>
          <w:color w:val="0A0A0A"/>
          <w:sz w:val="24"/>
          <w:szCs w:val="24"/>
        </w:rPr>
        <w:t xml:space="preserve"> at power</w:t>
      </w:r>
      <w:r w:rsidRPr="000C19A1">
        <w:rPr>
          <w:rFonts w:ascii="Arial" w:eastAsia="Source Sans Pro" w:hAnsi="Arial" w:cs="Arial"/>
          <w:color w:val="0A0A0A"/>
          <w:sz w:val="24"/>
          <w:szCs w:val="24"/>
        </w:rPr>
        <w:t xml:space="preserve"> </w:t>
      </w:r>
      <w:r w:rsidR="007F4633" w:rsidRPr="000C19A1">
        <w:rPr>
          <w:rFonts w:ascii="Arial" w:eastAsia="Source Sans Pro" w:hAnsi="Arial" w:cs="Arial"/>
          <w:color w:val="0A0A0A"/>
          <w:sz w:val="24"/>
          <w:szCs w:val="24"/>
        </w:rPr>
        <w:t>plays</w:t>
      </w:r>
      <w:r w:rsidR="007F4633">
        <w:rPr>
          <w:rFonts w:ascii="Arial" w:eastAsia="Source Sans Pro" w:hAnsi="Arial" w:cs="Arial"/>
          <w:color w:val="0A0A0A"/>
          <w:sz w:val="24"/>
          <w:szCs w:val="24"/>
        </w:rPr>
        <w:t xml:space="preserve"> to</w:t>
      </w:r>
      <w:r w:rsidR="00202552">
        <w:rPr>
          <w:rFonts w:ascii="Arial" w:eastAsia="Source Sans Pro" w:hAnsi="Arial" w:cs="Arial"/>
          <w:color w:val="0A0A0A"/>
          <w:sz w:val="24"/>
          <w:szCs w:val="24"/>
        </w:rPr>
        <w:t xml:space="preserve"> fulfil </w:t>
      </w:r>
      <w:r w:rsidR="007F4633">
        <w:rPr>
          <w:rFonts w:ascii="Arial" w:eastAsia="Source Sans Pro" w:hAnsi="Arial" w:cs="Arial"/>
          <w:color w:val="0A0A0A"/>
          <w:sz w:val="24"/>
          <w:szCs w:val="24"/>
        </w:rPr>
        <w:t>their own</w:t>
      </w:r>
      <w:r w:rsidR="006064C3">
        <w:rPr>
          <w:rFonts w:ascii="Arial" w:eastAsia="Source Sans Pro" w:hAnsi="Arial" w:cs="Arial"/>
          <w:color w:val="0A0A0A"/>
          <w:sz w:val="24"/>
          <w:szCs w:val="24"/>
        </w:rPr>
        <w:t xml:space="preserve"> agenda.</w:t>
      </w:r>
      <w:r w:rsidR="001A1965">
        <w:rPr>
          <w:rFonts w:ascii="Arial" w:eastAsia="Source Sans Pro" w:hAnsi="Arial" w:cs="Arial"/>
          <w:color w:val="0A0A0A"/>
          <w:sz w:val="24"/>
          <w:szCs w:val="24"/>
        </w:rPr>
        <w:t xml:space="preserve"> If at this stage </w:t>
      </w:r>
      <w:r w:rsidR="005A72F5">
        <w:rPr>
          <w:rFonts w:ascii="Arial" w:eastAsia="Source Sans Pro" w:hAnsi="Arial" w:cs="Arial"/>
          <w:color w:val="0A0A0A"/>
          <w:sz w:val="24"/>
          <w:szCs w:val="24"/>
        </w:rPr>
        <w:t xml:space="preserve">Post Office had systems in place to </w:t>
      </w:r>
      <w:r w:rsidR="0002536E">
        <w:rPr>
          <w:rFonts w:ascii="Arial" w:eastAsia="Source Sans Pro" w:hAnsi="Arial" w:cs="Arial"/>
          <w:color w:val="0A0A0A"/>
          <w:sz w:val="24"/>
          <w:szCs w:val="24"/>
        </w:rPr>
        <w:t>promote</w:t>
      </w:r>
      <w:r w:rsidR="005C68A3">
        <w:rPr>
          <w:rFonts w:ascii="Arial" w:eastAsia="Source Sans Pro" w:hAnsi="Arial" w:cs="Arial"/>
          <w:color w:val="0A0A0A"/>
          <w:sz w:val="24"/>
          <w:szCs w:val="24"/>
        </w:rPr>
        <w:t xml:space="preserve"> ope</w:t>
      </w:r>
      <w:r w:rsidR="0021710B">
        <w:rPr>
          <w:rFonts w:ascii="Arial" w:eastAsia="Source Sans Pro" w:hAnsi="Arial" w:cs="Arial"/>
          <w:color w:val="0A0A0A"/>
          <w:sz w:val="24"/>
          <w:szCs w:val="24"/>
        </w:rPr>
        <w:t xml:space="preserve">n </w:t>
      </w:r>
      <w:r w:rsidR="00143B27">
        <w:rPr>
          <w:rFonts w:ascii="Arial" w:eastAsia="Source Sans Pro" w:hAnsi="Arial" w:cs="Arial"/>
          <w:color w:val="0A0A0A"/>
          <w:sz w:val="24"/>
          <w:szCs w:val="24"/>
        </w:rPr>
        <w:t>communication</w:t>
      </w:r>
      <w:r w:rsidR="00347868">
        <w:rPr>
          <w:rFonts w:ascii="Arial" w:eastAsia="Source Sans Pro" w:hAnsi="Arial" w:cs="Arial"/>
          <w:color w:val="0A0A0A"/>
          <w:sz w:val="24"/>
          <w:szCs w:val="24"/>
        </w:rPr>
        <w:t xml:space="preserve"> where</w:t>
      </w:r>
      <w:r w:rsidR="00FB566A">
        <w:rPr>
          <w:rFonts w:ascii="Arial" w:eastAsia="Source Sans Pro" w:hAnsi="Arial" w:cs="Arial"/>
          <w:color w:val="0A0A0A"/>
          <w:sz w:val="24"/>
          <w:szCs w:val="24"/>
        </w:rPr>
        <w:t xml:space="preserve"> grievances could be aired</w:t>
      </w:r>
      <w:r w:rsidR="0011691B">
        <w:rPr>
          <w:rFonts w:ascii="Arial" w:eastAsia="Source Sans Pro" w:hAnsi="Arial" w:cs="Arial"/>
          <w:color w:val="0A0A0A"/>
          <w:sz w:val="24"/>
          <w:szCs w:val="24"/>
        </w:rPr>
        <w:t xml:space="preserve"> </w:t>
      </w:r>
      <w:r w:rsidR="00113EE5">
        <w:rPr>
          <w:rFonts w:ascii="Arial" w:eastAsia="Source Sans Pro" w:hAnsi="Arial" w:cs="Arial"/>
          <w:color w:val="0A0A0A"/>
          <w:sz w:val="24"/>
          <w:szCs w:val="24"/>
        </w:rPr>
        <w:t>the outcome</w:t>
      </w:r>
      <w:r w:rsidR="00FE48AB">
        <w:rPr>
          <w:rFonts w:ascii="Arial" w:eastAsia="Source Sans Pro" w:hAnsi="Arial" w:cs="Arial"/>
          <w:color w:val="0A0A0A"/>
          <w:sz w:val="24"/>
          <w:szCs w:val="24"/>
        </w:rPr>
        <w:t xml:space="preserve"> could have been e</w:t>
      </w:r>
      <w:r w:rsidR="005C4DA6">
        <w:rPr>
          <w:rFonts w:ascii="Arial" w:eastAsia="Source Sans Pro" w:hAnsi="Arial" w:cs="Arial"/>
          <w:color w:val="0A0A0A"/>
          <w:sz w:val="24"/>
          <w:szCs w:val="24"/>
        </w:rPr>
        <w:t>mpowering for the employees.</w:t>
      </w:r>
      <w:r w:rsidR="001F6AFF">
        <w:rPr>
          <w:rFonts w:ascii="Arial" w:eastAsia="Source Sans Pro" w:hAnsi="Arial" w:cs="Arial"/>
          <w:color w:val="0A0A0A"/>
          <w:sz w:val="24"/>
          <w:szCs w:val="24"/>
        </w:rPr>
        <w:t xml:space="preserve"> </w:t>
      </w:r>
      <w:r w:rsidR="006064C3">
        <w:rPr>
          <w:rFonts w:ascii="Arial" w:eastAsia="Source Sans Pro" w:hAnsi="Arial" w:cs="Arial"/>
          <w:color w:val="0A0A0A"/>
          <w:sz w:val="24"/>
          <w:szCs w:val="24"/>
        </w:rPr>
        <w:t>B</w:t>
      </w:r>
      <w:r w:rsidRPr="000C19A1">
        <w:rPr>
          <w:rFonts w:ascii="Arial" w:eastAsia="Source Sans Pro" w:hAnsi="Arial" w:cs="Arial"/>
          <w:color w:val="0A0A0A"/>
          <w:sz w:val="24"/>
          <w:szCs w:val="24"/>
        </w:rPr>
        <w:t>y refusing to change their decisions</w:t>
      </w:r>
      <w:r w:rsidR="008A6E23">
        <w:rPr>
          <w:rFonts w:ascii="Arial" w:eastAsia="Source Sans Pro" w:hAnsi="Arial" w:cs="Arial"/>
          <w:color w:val="0A0A0A"/>
          <w:sz w:val="24"/>
          <w:szCs w:val="24"/>
        </w:rPr>
        <w:t xml:space="preserve"> on a pay freeze</w:t>
      </w:r>
      <w:r w:rsidR="00980016">
        <w:rPr>
          <w:rFonts w:ascii="Arial" w:eastAsia="Source Sans Pro" w:hAnsi="Arial" w:cs="Arial"/>
          <w:color w:val="0A0A0A"/>
          <w:sz w:val="24"/>
          <w:szCs w:val="24"/>
        </w:rPr>
        <w:t xml:space="preserve"> </w:t>
      </w:r>
      <w:r w:rsidR="00D42E57">
        <w:rPr>
          <w:rFonts w:ascii="Arial" w:eastAsia="Source Sans Pro" w:hAnsi="Arial" w:cs="Arial"/>
          <w:color w:val="0A0A0A"/>
          <w:sz w:val="24"/>
          <w:szCs w:val="24"/>
        </w:rPr>
        <w:t>a</w:t>
      </w:r>
      <w:r w:rsidR="00D26DE4">
        <w:rPr>
          <w:rFonts w:ascii="Arial" w:eastAsia="Source Sans Pro" w:hAnsi="Arial" w:cs="Arial"/>
          <w:color w:val="0A0A0A"/>
          <w:sz w:val="24"/>
          <w:szCs w:val="24"/>
        </w:rPr>
        <w:t>lso</w:t>
      </w:r>
      <w:r w:rsidR="00D42E57">
        <w:rPr>
          <w:rFonts w:ascii="Arial" w:eastAsia="Source Sans Pro" w:hAnsi="Arial" w:cs="Arial"/>
          <w:color w:val="0A0A0A"/>
          <w:sz w:val="24"/>
          <w:szCs w:val="24"/>
        </w:rPr>
        <w:t xml:space="preserve"> </w:t>
      </w:r>
      <w:r w:rsidRPr="000C19A1">
        <w:rPr>
          <w:rFonts w:ascii="Arial" w:eastAsia="Source Sans Pro" w:hAnsi="Arial" w:cs="Arial"/>
          <w:color w:val="0A0A0A"/>
          <w:sz w:val="24"/>
          <w:szCs w:val="24"/>
        </w:rPr>
        <w:t>of following Government legislation and policy in regard to pay</w:t>
      </w:r>
      <w:r w:rsidR="00701153">
        <w:rPr>
          <w:rFonts w:ascii="Arial" w:eastAsia="Source Sans Pro" w:hAnsi="Arial" w:cs="Arial"/>
          <w:color w:val="0A0A0A"/>
          <w:sz w:val="24"/>
          <w:szCs w:val="24"/>
        </w:rPr>
        <w:t xml:space="preserve"> </w:t>
      </w:r>
      <w:r w:rsidR="00701153" w:rsidRPr="00701153">
        <w:rPr>
          <w:rFonts w:ascii="Arial" w:eastAsia="Source Sans Pro" w:hAnsi="Arial" w:cs="Arial"/>
          <w:color w:val="0A0A0A"/>
          <w:sz w:val="24"/>
          <w:szCs w:val="24"/>
        </w:rPr>
        <w:t xml:space="preserve">as well as </w:t>
      </w:r>
      <w:r w:rsidR="00D26DE4">
        <w:rPr>
          <w:rFonts w:ascii="Arial" w:eastAsia="Source Sans Pro" w:hAnsi="Arial" w:cs="Arial"/>
          <w:color w:val="0A0A0A"/>
          <w:sz w:val="24"/>
          <w:szCs w:val="24"/>
        </w:rPr>
        <w:t>only a</w:t>
      </w:r>
      <w:r w:rsidR="00701153" w:rsidRPr="00701153">
        <w:rPr>
          <w:rFonts w:ascii="Arial" w:eastAsia="Source Sans Pro" w:hAnsi="Arial" w:cs="Arial"/>
          <w:color w:val="0A0A0A"/>
          <w:sz w:val="24"/>
          <w:szCs w:val="24"/>
        </w:rPr>
        <w:t xml:space="preserve"> 2% pay rise </w:t>
      </w:r>
      <w:r w:rsidR="00D17C54">
        <w:rPr>
          <w:rFonts w:ascii="Arial" w:eastAsia="Source Sans Pro" w:hAnsi="Arial" w:cs="Arial"/>
          <w:color w:val="0A0A0A"/>
          <w:sz w:val="24"/>
          <w:szCs w:val="24"/>
        </w:rPr>
        <w:t xml:space="preserve">in the </w:t>
      </w:r>
      <w:r w:rsidR="009177DE">
        <w:rPr>
          <w:rFonts w:ascii="Arial" w:eastAsia="Source Sans Pro" w:hAnsi="Arial" w:cs="Arial"/>
          <w:color w:val="0A0A0A"/>
          <w:sz w:val="24"/>
          <w:szCs w:val="24"/>
        </w:rPr>
        <w:t>p</w:t>
      </w:r>
      <w:r w:rsidR="00D17C54">
        <w:rPr>
          <w:rFonts w:ascii="Arial" w:eastAsia="Source Sans Pro" w:hAnsi="Arial" w:cs="Arial"/>
          <w:color w:val="0A0A0A"/>
          <w:sz w:val="24"/>
          <w:szCs w:val="24"/>
        </w:rPr>
        <w:t xml:space="preserve">ast </w:t>
      </w:r>
      <w:r w:rsidR="000967D2">
        <w:rPr>
          <w:rFonts w:ascii="Arial" w:eastAsia="Source Sans Pro" w:hAnsi="Arial" w:cs="Arial"/>
          <w:color w:val="0A0A0A"/>
          <w:sz w:val="24"/>
          <w:szCs w:val="24"/>
        </w:rPr>
        <w:t>f</w:t>
      </w:r>
      <w:r w:rsidR="00D17C54">
        <w:rPr>
          <w:rFonts w:ascii="Arial" w:eastAsia="Source Sans Pro" w:hAnsi="Arial" w:cs="Arial"/>
          <w:color w:val="0A0A0A"/>
          <w:sz w:val="24"/>
          <w:szCs w:val="24"/>
        </w:rPr>
        <w:t>e</w:t>
      </w:r>
      <w:r w:rsidR="000967D2">
        <w:rPr>
          <w:rFonts w:ascii="Arial" w:eastAsia="Source Sans Pro" w:hAnsi="Arial" w:cs="Arial"/>
          <w:color w:val="0A0A0A"/>
          <w:sz w:val="24"/>
          <w:szCs w:val="24"/>
        </w:rPr>
        <w:t>w</w:t>
      </w:r>
      <w:r w:rsidR="00D17C54">
        <w:rPr>
          <w:rFonts w:ascii="Arial" w:eastAsia="Source Sans Pro" w:hAnsi="Arial" w:cs="Arial"/>
          <w:color w:val="0A0A0A"/>
          <w:sz w:val="24"/>
          <w:szCs w:val="24"/>
        </w:rPr>
        <w:t xml:space="preserve"> y</w:t>
      </w:r>
      <w:r w:rsidR="000967D2">
        <w:rPr>
          <w:rFonts w:ascii="Arial" w:eastAsia="Source Sans Pro" w:hAnsi="Arial" w:cs="Arial"/>
          <w:color w:val="0A0A0A"/>
          <w:sz w:val="24"/>
          <w:szCs w:val="24"/>
        </w:rPr>
        <w:t>ears</w:t>
      </w:r>
      <w:r w:rsidRPr="000C19A1">
        <w:rPr>
          <w:rFonts w:ascii="Arial" w:eastAsia="Source Sans Pro" w:hAnsi="Arial" w:cs="Arial"/>
          <w:color w:val="0A0A0A"/>
          <w:sz w:val="24"/>
          <w:szCs w:val="24"/>
        </w:rPr>
        <w:t>.</w:t>
      </w:r>
    </w:p>
    <w:p w14:paraId="33CAF77B" w14:textId="4181D73F" w:rsidR="00E02631" w:rsidRDefault="000C19A1" w:rsidP="5D0D0D3C">
      <w:pPr>
        <w:spacing w:line="360" w:lineRule="auto"/>
        <w:jc w:val="both"/>
        <w:rPr>
          <w:rFonts w:ascii="Arial" w:eastAsia="Source Sans Pro" w:hAnsi="Arial" w:cs="Arial"/>
          <w:color w:val="0A0A0A"/>
          <w:sz w:val="24"/>
          <w:szCs w:val="24"/>
        </w:rPr>
      </w:pPr>
      <w:r w:rsidRPr="000C19A1">
        <w:rPr>
          <w:rFonts w:ascii="Arial" w:eastAsia="Source Sans Pro" w:hAnsi="Arial" w:cs="Arial"/>
          <w:color w:val="0A0A0A"/>
          <w:sz w:val="24"/>
          <w:szCs w:val="24"/>
        </w:rPr>
        <w:t>CWU</w:t>
      </w:r>
      <w:r w:rsidR="00DD5999">
        <w:rPr>
          <w:rFonts w:ascii="Arial" w:eastAsia="Source Sans Pro" w:hAnsi="Arial" w:cs="Arial"/>
          <w:color w:val="0A0A0A"/>
          <w:sz w:val="24"/>
          <w:szCs w:val="24"/>
        </w:rPr>
        <w:t xml:space="preserve"> workers are </w:t>
      </w:r>
      <w:r w:rsidR="00D443B9">
        <w:rPr>
          <w:rFonts w:ascii="Arial" w:eastAsia="Source Sans Pro" w:hAnsi="Arial" w:cs="Arial"/>
          <w:color w:val="0A0A0A"/>
          <w:sz w:val="24"/>
          <w:szCs w:val="24"/>
        </w:rPr>
        <w:t>angry over a pay freeze</w:t>
      </w:r>
      <w:r w:rsidR="004645DF">
        <w:rPr>
          <w:rFonts w:ascii="Arial" w:eastAsia="Source Sans Pro" w:hAnsi="Arial" w:cs="Arial"/>
          <w:color w:val="0A0A0A"/>
          <w:sz w:val="24"/>
          <w:szCs w:val="24"/>
        </w:rPr>
        <w:t xml:space="preserve"> and a </w:t>
      </w:r>
      <w:r w:rsidR="00645BB4">
        <w:rPr>
          <w:rFonts w:ascii="Arial" w:eastAsia="Source Sans Pro" w:hAnsi="Arial" w:cs="Arial"/>
          <w:color w:val="0A0A0A"/>
          <w:sz w:val="24"/>
          <w:szCs w:val="24"/>
        </w:rPr>
        <w:t>2% rise since 2021</w:t>
      </w:r>
      <w:r w:rsidR="00447B3A">
        <w:rPr>
          <w:rFonts w:ascii="Arial" w:eastAsia="Source Sans Pro" w:hAnsi="Arial" w:cs="Arial"/>
          <w:color w:val="0A0A0A"/>
          <w:sz w:val="24"/>
          <w:szCs w:val="24"/>
        </w:rPr>
        <w:t xml:space="preserve"> they </w:t>
      </w:r>
      <w:r w:rsidR="00ED511C">
        <w:rPr>
          <w:rFonts w:ascii="Arial" w:eastAsia="Source Sans Pro" w:hAnsi="Arial" w:cs="Arial"/>
          <w:color w:val="0A0A0A"/>
          <w:sz w:val="24"/>
          <w:szCs w:val="24"/>
        </w:rPr>
        <w:t>believe</w:t>
      </w:r>
      <w:r w:rsidR="00447B3A">
        <w:rPr>
          <w:rFonts w:ascii="Arial" w:eastAsia="Source Sans Pro" w:hAnsi="Arial" w:cs="Arial"/>
          <w:color w:val="0A0A0A"/>
          <w:sz w:val="24"/>
          <w:szCs w:val="24"/>
        </w:rPr>
        <w:t xml:space="preserve"> </w:t>
      </w:r>
      <w:r w:rsidR="00D17C54">
        <w:rPr>
          <w:rFonts w:ascii="Arial" w:eastAsia="Source Sans Pro" w:hAnsi="Arial" w:cs="Arial"/>
          <w:color w:val="0A0A0A"/>
          <w:sz w:val="24"/>
          <w:szCs w:val="24"/>
        </w:rPr>
        <w:t>because</w:t>
      </w:r>
      <w:r w:rsidR="007147E5">
        <w:rPr>
          <w:rFonts w:ascii="Arial" w:eastAsia="Source Sans Pro" w:hAnsi="Arial" w:cs="Arial"/>
          <w:color w:val="0A0A0A"/>
          <w:sz w:val="24"/>
          <w:szCs w:val="24"/>
        </w:rPr>
        <w:t xml:space="preserve"> the standard of living </w:t>
      </w:r>
      <w:r w:rsidR="00316151">
        <w:rPr>
          <w:rFonts w:ascii="Arial" w:eastAsia="Source Sans Pro" w:hAnsi="Arial" w:cs="Arial"/>
          <w:color w:val="0A0A0A"/>
          <w:sz w:val="24"/>
          <w:szCs w:val="24"/>
        </w:rPr>
        <w:t>has risen</w:t>
      </w:r>
      <w:r w:rsidR="00521119">
        <w:rPr>
          <w:rFonts w:ascii="Arial" w:eastAsia="Source Sans Pro" w:hAnsi="Arial" w:cs="Arial"/>
          <w:color w:val="0A0A0A"/>
          <w:sz w:val="24"/>
          <w:szCs w:val="24"/>
        </w:rPr>
        <w:t xml:space="preserve"> to</w:t>
      </w:r>
      <w:r w:rsidR="007147E5">
        <w:rPr>
          <w:rFonts w:ascii="Arial" w:eastAsia="Source Sans Pro" w:hAnsi="Arial" w:cs="Arial"/>
          <w:color w:val="0A0A0A"/>
          <w:sz w:val="24"/>
          <w:szCs w:val="24"/>
        </w:rPr>
        <w:t xml:space="preserve"> 7% the</w:t>
      </w:r>
      <w:r w:rsidR="00521119">
        <w:rPr>
          <w:rFonts w:ascii="Arial" w:eastAsia="Source Sans Pro" w:hAnsi="Arial" w:cs="Arial"/>
          <w:color w:val="0A0A0A"/>
          <w:sz w:val="24"/>
          <w:szCs w:val="24"/>
        </w:rPr>
        <w:t>n</w:t>
      </w:r>
      <w:r w:rsidR="007147E5">
        <w:rPr>
          <w:rFonts w:ascii="Arial" w:eastAsia="Source Sans Pro" w:hAnsi="Arial" w:cs="Arial"/>
          <w:color w:val="0A0A0A"/>
          <w:sz w:val="24"/>
          <w:szCs w:val="24"/>
        </w:rPr>
        <w:t xml:space="preserve"> wages should </w:t>
      </w:r>
      <w:r w:rsidR="00D17C54">
        <w:rPr>
          <w:rFonts w:ascii="Arial" w:eastAsia="Source Sans Pro" w:hAnsi="Arial" w:cs="Arial"/>
          <w:color w:val="0A0A0A"/>
          <w:sz w:val="24"/>
          <w:szCs w:val="24"/>
        </w:rPr>
        <w:t>rise</w:t>
      </w:r>
      <w:r w:rsidR="007147E5">
        <w:rPr>
          <w:rFonts w:ascii="Arial" w:eastAsia="Source Sans Pro" w:hAnsi="Arial" w:cs="Arial"/>
          <w:color w:val="0A0A0A"/>
          <w:sz w:val="24"/>
          <w:szCs w:val="24"/>
        </w:rPr>
        <w:t xml:space="preserve"> </w:t>
      </w:r>
      <w:r w:rsidR="00316151">
        <w:rPr>
          <w:rFonts w:ascii="Arial" w:eastAsia="Source Sans Pro" w:hAnsi="Arial" w:cs="Arial"/>
          <w:color w:val="0A0A0A"/>
          <w:sz w:val="24"/>
          <w:szCs w:val="24"/>
        </w:rPr>
        <w:t>at the same r</w:t>
      </w:r>
      <w:r w:rsidR="00521119">
        <w:rPr>
          <w:rFonts w:ascii="Arial" w:eastAsia="Source Sans Pro" w:hAnsi="Arial" w:cs="Arial"/>
          <w:color w:val="0A0A0A"/>
          <w:sz w:val="24"/>
          <w:szCs w:val="24"/>
        </w:rPr>
        <w:t xml:space="preserve">ate for the hard working </w:t>
      </w:r>
      <w:r w:rsidR="00ED511C">
        <w:rPr>
          <w:rFonts w:ascii="Arial" w:eastAsia="Source Sans Pro" w:hAnsi="Arial" w:cs="Arial"/>
          <w:color w:val="0A0A0A"/>
          <w:sz w:val="24"/>
          <w:szCs w:val="24"/>
        </w:rPr>
        <w:t>Post Office employees</w:t>
      </w:r>
      <w:r w:rsidR="001A5FF5">
        <w:rPr>
          <w:rFonts w:ascii="Arial" w:eastAsia="Source Sans Pro" w:hAnsi="Arial" w:cs="Arial"/>
          <w:color w:val="0A0A0A"/>
          <w:sz w:val="24"/>
          <w:szCs w:val="24"/>
        </w:rPr>
        <w:t>.</w:t>
      </w:r>
      <w:r w:rsidR="00D17C54">
        <w:rPr>
          <w:rFonts w:ascii="Arial" w:eastAsia="Source Sans Pro" w:hAnsi="Arial" w:cs="Arial"/>
          <w:color w:val="0A0A0A"/>
          <w:sz w:val="24"/>
          <w:szCs w:val="24"/>
        </w:rPr>
        <w:t xml:space="preserve"> </w:t>
      </w:r>
      <w:r w:rsidR="001A5FF5">
        <w:rPr>
          <w:rFonts w:ascii="Arial" w:eastAsia="Source Sans Pro" w:hAnsi="Arial" w:cs="Arial"/>
          <w:color w:val="0A0A0A"/>
          <w:sz w:val="24"/>
          <w:szCs w:val="24"/>
        </w:rPr>
        <w:t>E</w:t>
      </w:r>
      <w:r w:rsidR="00D17C54">
        <w:rPr>
          <w:rFonts w:ascii="Arial" w:eastAsia="Source Sans Pro" w:hAnsi="Arial" w:cs="Arial"/>
          <w:color w:val="0A0A0A"/>
          <w:sz w:val="24"/>
          <w:szCs w:val="24"/>
        </w:rPr>
        <w:t xml:space="preserve">specially after the </w:t>
      </w:r>
      <w:r w:rsidR="000D67C3">
        <w:rPr>
          <w:rFonts w:ascii="Arial" w:eastAsia="Source Sans Pro" w:hAnsi="Arial" w:cs="Arial"/>
          <w:color w:val="0A0A0A"/>
          <w:sz w:val="24"/>
          <w:szCs w:val="24"/>
        </w:rPr>
        <w:t xml:space="preserve">dedication of the Post Office </w:t>
      </w:r>
      <w:r w:rsidR="0086072D">
        <w:rPr>
          <w:rFonts w:ascii="Arial" w:eastAsia="Source Sans Pro" w:hAnsi="Arial" w:cs="Arial"/>
          <w:color w:val="0A0A0A"/>
          <w:sz w:val="24"/>
          <w:szCs w:val="24"/>
        </w:rPr>
        <w:t>staff</w:t>
      </w:r>
      <w:r w:rsidR="000D67C3">
        <w:rPr>
          <w:rFonts w:ascii="Arial" w:eastAsia="Source Sans Pro" w:hAnsi="Arial" w:cs="Arial"/>
          <w:color w:val="0A0A0A"/>
          <w:sz w:val="24"/>
          <w:szCs w:val="24"/>
        </w:rPr>
        <w:t xml:space="preserve"> members</w:t>
      </w:r>
      <w:r w:rsidR="00F50544">
        <w:rPr>
          <w:rFonts w:ascii="Arial" w:eastAsia="Source Sans Pro" w:hAnsi="Arial" w:cs="Arial"/>
          <w:color w:val="0A0A0A"/>
          <w:sz w:val="24"/>
          <w:szCs w:val="24"/>
        </w:rPr>
        <w:t xml:space="preserve"> who provided unpre</w:t>
      </w:r>
      <w:r w:rsidR="00394F5B">
        <w:rPr>
          <w:rFonts w:ascii="Arial" w:eastAsia="Source Sans Pro" w:hAnsi="Arial" w:cs="Arial"/>
          <w:color w:val="0A0A0A"/>
          <w:sz w:val="24"/>
          <w:szCs w:val="24"/>
        </w:rPr>
        <w:t>cedented service</w:t>
      </w:r>
      <w:r w:rsidR="000D67C3">
        <w:rPr>
          <w:rFonts w:ascii="Arial" w:eastAsia="Source Sans Pro" w:hAnsi="Arial" w:cs="Arial"/>
          <w:color w:val="0A0A0A"/>
          <w:sz w:val="24"/>
          <w:szCs w:val="24"/>
        </w:rPr>
        <w:t xml:space="preserve"> during the</w:t>
      </w:r>
      <w:r w:rsidR="00C57891">
        <w:rPr>
          <w:rFonts w:ascii="Arial" w:eastAsia="Source Sans Pro" w:hAnsi="Arial" w:cs="Arial"/>
          <w:color w:val="0A0A0A"/>
          <w:sz w:val="24"/>
          <w:szCs w:val="24"/>
        </w:rPr>
        <w:t xml:space="preserve"> pandemic</w:t>
      </w:r>
      <w:r w:rsidR="000D67C3">
        <w:rPr>
          <w:rFonts w:ascii="Arial" w:eastAsia="Source Sans Pro" w:hAnsi="Arial" w:cs="Arial"/>
          <w:color w:val="0A0A0A"/>
          <w:sz w:val="24"/>
          <w:szCs w:val="24"/>
        </w:rPr>
        <w:t xml:space="preserve"> </w:t>
      </w:r>
      <w:r w:rsidR="0086072D">
        <w:rPr>
          <w:rFonts w:ascii="Arial" w:eastAsia="Source Sans Pro" w:hAnsi="Arial" w:cs="Arial"/>
          <w:color w:val="0A0A0A"/>
          <w:sz w:val="24"/>
          <w:szCs w:val="24"/>
        </w:rPr>
        <w:t>lock downs</w:t>
      </w:r>
      <w:r w:rsidR="00645BB4">
        <w:rPr>
          <w:rFonts w:ascii="Arial" w:eastAsia="Source Sans Pro" w:hAnsi="Arial" w:cs="Arial"/>
          <w:color w:val="0A0A0A"/>
          <w:sz w:val="24"/>
          <w:szCs w:val="24"/>
        </w:rPr>
        <w:t>. The C</w:t>
      </w:r>
      <w:r w:rsidR="00A84B5E">
        <w:rPr>
          <w:rFonts w:ascii="Arial" w:eastAsia="Source Sans Pro" w:hAnsi="Arial" w:cs="Arial"/>
          <w:color w:val="0A0A0A"/>
          <w:sz w:val="24"/>
          <w:szCs w:val="24"/>
        </w:rPr>
        <w:t>WU also</w:t>
      </w:r>
      <w:r w:rsidRPr="000C19A1">
        <w:rPr>
          <w:rFonts w:ascii="Arial" w:eastAsia="Source Sans Pro" w:hAnsi="Arial" w:cs="Arial"/>
          <w:color w:val="0A0A0A"/>
          <w:sz w:val="24"/>
          <w:szCs w:val="24"/>
        </w:rPr>
        <w:t xml:space="preserve"> claim the Post Office is not following the correct polic</w:t>
      </w:r>
      <w:r w:rsidR="00FC4FC0">
        <w:rPr>
          <w:rFonts w:ascii="Arial" w:eastAsia="Source Sans Pro" w:hAnsi="Arial" w:cs="Arial"/>
          <w:color w:val="0A0A0A"/>
          <w:sz w:val="24"/>
          <w:szCs w:val="24"/>
        </w:rPr>
        <w:t>ies</w:t>
      </w:r>
      <w:r w:rsidRPr="000C19A1">
        <w:rPr>
          <w:rFonts w:ascii="Arial" w:eastAsia="Source Sans Pro" w:hAnsi="Arial" w:cs="Arial"/>
          <w:color w:val="0A0A0A"/>
          <w:sz w:val="24"/>
          <w:szCs w:val="24"/>
        </w:rPr>
        <w:t xml:space="preserve"> </w:t>
      </w:r>
      <w:r w:rsidR="00E70334" w:rsidRPr="000C19A1">
        <w:rPr>
          <w:rFonts w:ascii="Arial" w:eastAsia="Source Sans Pro" w:hAnsi="Arial" w:cs="Arial"/>
          <w:color w:val="0A0A0A"/>
          <w:sz w:val="24"/>
          <w:szCs w:val="24"/>
        </w:rPr>
        <w:t>concerning</w:t>
      </w:r>
      <w:r w:rsidR="00CD673F">
        <w:rPr>
          <w:rFonts w:ascii="Arial" w:eastAsia="Source Sans Pro" w:hAnsi="Arial" w:cs="Arial"/>
          <w:color w:val="0A0A0A"/>
          <w:sz w:val="24"/>
          <w:szCs w:val="24"/>
        </w:rPr>
        <w:t xml:space="preserve"> pay</w:t>
      </w:r>
      <w:r w:rsidRPr="000C19A1">
        <w:rPr>
          <w:rFonts w:ascii="Arial" w:eastAsia="Source Sans Pro" w:hAnsi="Arial" w:cs="Arial"/>
          <w:color w:val="0A0A0A"/>
          <w:sz w:val="24"/>
          <w:szCs w:val="24"/>
        </w:rPr>
        <w:t xml:space="preserve"> sector the employees fall in. It was also claimed management were trying to intimidate employees. </w:t>
      </w:r>
    </w:p>
    <w:p w14:paraId="4B9A153B" w14:textId="37FC5584" w:rsidR="000C19A1" w:rsidRPr="000C19A1" w:rsidRDefault="000C19A1" w:rsidP="5D0D0D3C">
      <w:pPr>
        <w:spacing w:line="360" w:lineRule="auto"/>
        <w:jc w:val="both"/>
        <w:rPr>
          <w:rFonts w:ascii="Arial" w:eastAsia="Source Sans Pro" w:hAnsi="Arial" w:cs="Arial"/>
          <w:color w:val="0A0A0A"/>
          <w:sz w:val="24"/>
          <w:szCs w:val="24"/>
        </w:rPr>
      </w:pPr>
      <w:r w:rsidRPr="000C19A1">
        <w:rPr>
          <w:rFonts w:ascii="Arial" w:eastAsia="Source Sans Pro" w:hAnsi="Arial" w:cs="Arial"/>
          <w:color w:val="0A0A0A"/>
          <w:sz w:val="24"/>
          <w:szCs w:val="24"/>
        </w:rPr>
        <w:t>In turn the</w:t>
      </w:r>
      <w:r w:rsidR="00334C5F">
        <w:rPr>
          <w:rFonts w:ascii="Arial" w:eastAsia="Source Sans Pro" w:hAnsi="Arial" w:cs="Arial"/>
          <w:color w:val="0A0A0A"/>
          <w:sz w:val="24"/>
          <w:szCs w:val="24"/>
        </w:rPr>
        <w:t xml:space="preserve"> employees</w:t>
      </w:r>
      <w:r w:rsidR="001C00EC">
        <w:rPr>
          <w:rFonts w:ascii="Arial" w:eastAsia="Source Sans Pro" w:hAnsi="Arial" w:cs="Arial"/>
          <w:color w:val="0A0A0A"/>
          <w:sz w:val="24"/>
          <w:szCs w:val="24"/>
        </w:rPr>
        <w:t xml:space="preserve"> are using the power held within the union</w:t>
      </w:r>
      <w:r w:rsidR="006578EF">
        <w:rPr>
          <w:rFonts w:ascii="Arial" w:eastAsia="Source Sans Pro" w:hAnsi="Arial" w:cs="Arial"/>
          <w:color w:val="0A0A0A"/>
          <w:sz w:val="24"/>
          <w:szCs w:val="24"/>
        </w:rPr>
        <w:t xml:space="preserve"> to fight their corner</w:t>
      </w:r>
      <w:r w:rsidR="005E51CA">
        <w:rPr>
          <w:rFonts w:ascii="Arial" w:eastAsia="Source Sans Pro" w:hAnsi="Arial" w:cs="Arial"/>
          <w:color w:val="0A0A0A"/>
          <w:sz w:val="24"/>
          <w:szCs w:val="24"/>
        </w:rPr>
        <w:t>. The Communication Workers Unio</w:t>
      </w:r>
      <w:r w:rsidR="005914FA">
        <w:rPr>
          <w:rFonts w:ascii="Arial" w:eastAsia="Source Sans Pro" w:hAnsi="Arial" w:cs="Arial"/>
          <w:color w:val="0A0A0A"/>
          <w:sz w:val="24"/>
          <w:szCs w:val="24"/>
        </w:rPr>
        <w:t>n</w:t>
      </w:r>
      <w:r w:rsidRPr="000C19A1">
        <w:rPr>
          <w:rFonts w:ascii="Arial" w:eastAsia="Source Sans Pro" w:hAnsi="Arial" w:cs="Arial"/>
          <w:color w:val="0A0A0A"/>
          <w:sz w:val="24"/>
          <w:szCs w:val="24"/>
        </w:rPr>
        <w:t xml:space="preserve"> </w:t>
      </w:r>
      <w:r w:rsidR="005914FA">
        <w:rPr>
          <w:rFonts w:ascii="Arial" w:eastAsia="Source Sans Pro" w:hAnsi="Arial" w:cs="Arial"/>
          <w:color w:val="0A0A0A"/>
          <w:sz w:val="24"/>
          <w:szCs w:val="24"/>
        </w:rPr>
        <w:t>(</w:t>
      </w:r>
      <w:r w:rsidRPr="000C19A1">
        <w:rPr>
          <w:rFonts w:ascii="Arial" w:eastAsia="Source Sans Pro" w:hAnsi="Arial" w:cs="Arial"/>
          <w:color w:val="0A0A0A"/>
          <w:sz w:val="24"/>
          <w:szCs w:val="24"/>
        </w:rPr>
        <w:t>CWU</w:t>
      </w:r>
      <w:r w:rsidR="005914FA">
        <w:rPr>
          <w:rFonts w:ascii="Arial" w:eastAsia="Source Sans Pro" w:hAnsi="Arial" w:cs="Arial"/>
          <w:color w:val="0A0A0A"/>
          <w:sz w:val="24"/>
          <w:szCs w:val="24"/>
        </w:rPr>
        <w:t>) have</w:t>
      </w:r>
      <w:r w:rsidRPr="000C19A1">
        <w:rPr>
          <w:rFonts w:ascii="Arial" w:eastAsia="Source Sans Pro" w:hAnsi="Arial" w:cs="Arial"/>
          <w:color w:val="0A0A0A"/>
          <w:sz w:val="24"/>
          <w:szCs w:val="24"/>
        </w:rPr>
        <w:t xml:space="preserve"> use</w:t>
      </w:r>
      <w:r w:rsidR="005914FA">
        <w:rPr>
          <w:rFonts w:ascii="Arial" w:eastAsia="Source Sans Pro" w:hAnsi="Arial" w:cs="Arial"/>
          <w:color w:val="0A0A0A"/>
          <w:sz w:val="24"/>
          <w:szCs w:val="24"/>
        </w:rPr>
        <w:t>d</w:t>
      </w:r>
      <w:r w:rsidRPr="000C19A1">
        <w:rPr>
          <w:rFonts w:ascii="Arial" w:eastAsia="Source Sans Pro" w:hAnsi="Arial" w:cs="Arial"/>
          <w:color w:val="0A0A0A"/>
          <w:sz w:val="24"/>
          <w:szCs w:val="24"/>
        </w:rPr>
        <w:t xml:space="preserve"> their power to strike</w:t>
      </w:r>
      <w:r w:rsidR="001F23F0">
        <w:rPr>
          <w:rFonts w:ascii="Arial" w:eastAsia="Source Sans Pro" w:hAnsi="Arial" w:cs="Arial"/>
          <w:color w:val="0A0A0A"/>
          <w:sz w:val="24"/>
          <w:szCs w:val="24"/>
        </w:rPr>
        <w:t>,</w:t>
      </w:r>
      <w:r w:rsidRPr="000C19A1">
        <w:rPr>
          <w:rFonts w:ascii="Arial" w:eastAsia="Source Sans Pro" w:hAnsi="Arial" w:cs="Arial"/>
          <w:color w:val="0A0A0A"/>
          <w:sz w:val="24"/>
          <w:szCs w:val="24"/>
        </w:rPr>
        <w:t xml:space="preserve"> show</w:t>
      </w:r>
      <w:r w:rsidR="001F23F0">
        <w:rPr>
          <w:rFonts w:ascii="Arial" w:eastAsia="Source Sans Pro" w:hAnsi="Arial" w:cs="Arial"/>
          <w:color w:val="0A0A0A"/>
          <w:sz w:val="24"/>
          <w:szCs w:val="24"/>
        </w:rPr>
        <w:t>ing</w:t>
      </w:r>
      <w:r w:rsidRPr="000C19A1">
        <w:rPr>
          <w:rFonts w:ascii="Arial" w:eastAsia="Source Sans Pro" w:hAnsi="Arial" w:cs="Arial"/>
          <w:color w:val="0A0A0A"/>
          <w:sz w:val="24"/>
          <w:szCs w:val="24"/>
        </w:rPr>
        <w:t xml:space="preserve"> management they are ready to fight for </w:t>
      </w:r>
      <w:r w:rsidR="00ED511C">
        <w:rPr>
          <w:rFonts w:ascii="Arial" w:eastAsia="Source Sans Pro" w:hAnsi="Arial" w:cs="Arial"/>
          <w:color w:val="0A0A0A"/>
          <w:sz w:val="24"/>
          <w:szCs w:val="24"/>
        </w:rPr>
        <w:t>the</w:t>
      </w:r>
      <w:r w:rsidR="00AE25DA">
        <w:rPr>
          <w:rFonts w:ascii="Arial" w:eastAsia="Source Sans Pro" w:hAnsi="Arial" w:cs="Arial"/>
          <w:color w:val="0A0A0A"/>
          <w:sz w:val="24"/>
          <w:szCs w:val="24"/>
        </w:rPr>
        <w:t>ir</w:t>
      </w:r>
      <w:r w:rsidR="00ED511C">
        <w:rPr>
          <w:rFonts w:ascii="Arial" w:eastAsia="Source Sans Pro" w:hAnsi="Arial" w:cs="Arial"/>
          <w:color w:val="0A0A0A"/>
          <w:sz w:val="24"/>
          <w:szCs w:val="24"/>
        </w:rPr>
        <w:t xml:space="preserve"> </w:t>
      </w:r>
      <w:r w:rsidR="003D1232">
        <w:rPr>
          <w:rFonts w:ascii="Arial" w:eastAsia="Source Sans Pro" w:hAnsi="Arial" w:cs="Arial"/>
          <w:color w:val="0A0A0A"/>
          <w:sz w:val="24"/>
          <w:szCs w:val="24"/>
        </w:rPr>
        <w:t>beliefs</w:t>
      </w:r>
      <w:r w:rsidR="005914FA">
        <w:rPr>
          <w:rFonts w:ascii="Arial" w:eastAsia="Source Sans Pro" w:hAnsi="Arial" w:cs="Arial"/>
          <w:color w:val="0A0A0A"/>
          <w:sz w:val="24"/>
          <w:szCs w:val="24"/>
        </w:rPr>
        <w:t xml:space="preserve"> and values</w:t>
      </w:r>
      <w:r w:rsidRPr="000C19A1">
        <w:rPr>
          <w:rFonts w:ascii="Arial" w:eastAsia="Source Sans Pro" w:hAnsi="Arial" w:cs="Arial"/>
          <w:color w:val="0A0A0A"/>
          <w:sz w:val="24"/>
          <w:szCs w:val="24"/>
        </w:rPr>
        <w:t>.</w:t>
      </w:r>
      <w:r w:rsidR="00AE25DA">
        <w:rPr>
          <w:rFonts w:ascii="Arial" w:eastAsia="Source Sans Pro" w:hAnsi="Arial" w:cs="Arial"/>
          <w:color w:val="0A0A0A"/>
          <w:sz w:val="24"/>
          <w:szCs w:val="24"/>
        </w:rPr>
        <w:t xml:space="preserve"> </w:t>
      </w:r>
      <w:r w:rsidR="00294B20">
        <w:rPr>
          <w:rFonts w:ascii="Arial" w:eastAsia="Source Sans Pro" w:hAnsi="Arial" w:cs="Arial"/>
          <w:color w:val="0A0A0A"/>
          <w:sz w:val="24"/>
          <w:szCs w:val="24"/>
        </w:rPr>
        <w:t xml:space="preserve">This manifestation has arisen </w:t>
      </w:r>
      <w:r w:rsidR="00AD439D">
        <w:rPr>
          <w:rFonts w:ascii="Arial" w:eastAsia="Source Sans Pro" w:hAnsi="Arial" w:cs="Arial"/>
          <w:color w:val="0A0A0A"/>
          <w:sz w:val="24"/>
          <w:szCs w:val="24"/>
        </w:rPr>
        <w:t>through employees feeling powerless</w:t>
      </w:r>
      <w:r w:rsidR="0056732B">
        <w:rPr>
          <w:rFonts w:ascii="Arial" w:eastAsia="Source Sans Pro" w:hAnsi="Arial" w:cs="Arial"/>
          <w:color w:val="0A0A0A"/>
          <w:sz w:val="24"/>
          <w:szCs w:val="24"/>
        </w:rPr>
        <w:t xml:space="preserve"> as individuals but through </w:t>
      </w:r>
      <w:r w:rsidR="00B753A0">
        <w:rPr>
          <w:rFonts w:ascii="Arial" w:eastAsia="Source Sans Pro" w:hAnsi="Arial" w:cs="Arial"/>
          <w:color w:val="0A0A0A"/>
          <w:sz w:val="24"/>
          <w:szCs w:val="24"/>
        </w:rPr>
        <w:t>collaboration and influence of the union</w:t>
      </w:r>
      <w:r w:rsidR="00EB02D9">
        <w:rPr>
          <w:rFonts w:ascii="Arial" w:eastAsia="Source Sans Pro" w:hAnsi="Arial" w:cs="Arial"/>
          <w:color w:val="0A0A0A"/>
          <w:sz w:val="24"/>
          <w:szCs w:val="24"/>
        </w:rPr>
        <w:t xml:space="preserve"> </w:t>
      </w:r>
      <w:r w:rsidR="001A3732">
        <w:rPr>
          <w:rFonts w:ascii="Arial" w:eastAsia="Source Sans Pro" w:hAnsi="Arial" w:cs="Arial"/>
          <w:color w:val="0A0A0A"/>
          <w:sz w:val="24"/>
          <w:szCs w:val="24"/>
        </w:rPr>
        <w:t>strengthen</w:t>
      </w:r>
      <w:r w:rsidR="00573995">
        <w:rPr>
          <w:rFonts w:ascii="Arial" w:eastAsia="Source Sans Pro" w:hAnsi="Arial" w:cs="Arial"/>
          <w:color w:val="0A0A0A"/>
          <w:sz w:val="24"/>
          <w:szCs w:val="24"/>
        </w:rPr>
        <w:t>ed by</w:t>
      </w:r>
      <w:r w:rsidR="001A3732">
        <w:rPr>
          <w:rFonts w:ascii="Arial" w:eastAsia="Source Sans Pro" w:hAnsi="Arial" w:cs="Arial"/>
          <w:color w:val="0A0A0A"/>
          <w:sz w:val="24"/>
          <w:szCs w:val="24"/>
        </w:rPr>
        <w:t xml:space="preserve"> the employees </w:t>
      </w:r>
      <w:r w:rsidR="003E54E3">
        <w:rPr>
          <w:rFonts w:ascii="Arial" w:eastAsia="Source Sans Pro" w:hAnsi="Arial" w:cs="Arial"/>
          <w:color w:val="0A0A0A"/>
          <w:sz w:val="24"/>
          <w:szCs w:val="24"/>
        </w:rPr>
        <w:t>potential proposal.</w:t>
      </w:r>
    </w:p>
    <w:p w14:paraId="54E12684" w14:textId="166CBEB4" w:rsidR="5D0D0D3C" w:rsidRDefault="5D0D0D3C" w:rsidP="5D0D0D3C">
      <w:pPr>
        <w:pStyle w:val="Heading1"/>
        <w:rPr>
          <w:rFonts w:ascii="Calibri Light" w:hAnsi="Calibri Light"/>
        </w:rPr>
      </w:pPr>
      <w:bookmarkStart w:id="6" w:name="_Toc428085252"/>
      <w:bookmarkStart w:id="7" w:name="_Toc109607930"/>
      <w:r>
        <w:lastRenderedPageBreak/>
        <w:t>Sources of Power</w:t>
      </w:r>
      <w:bookmarkEnd w:id="6"/>
      <w:bookmarkEnd w:id="7"/>
    </w:p>
    <w:p w14:paraId="5EB62E6E" w14:textId="2A2B990D" w:rsidR="5D0D0D3C" w:rsidRDefault="5D0D0D3C" w:rsidP="5D0D0D3C">
      <w:pPr>
        <w:spacing w:line="360" w:lineRule="auto"/>
        <w:jc w:val="both"/>
        <w:rPr>
          <w:rFonts w:ascii="Arial" w:eastAsia="Arial" w:hAnsi="Arial" w:cs="Arial"/>
          <w:color w:val="222222"/>
          <w:sz w:val="24"/>
          <w:szCs w:val="24"/>
        </w:rPr>
      </w:pPr>
      <w:r w:rsidRPr="5D0D0D3C">
        <w:rPr>
          <w:rFonts w:ascii="Arial" w:eastAsia="Arial" w:hAnsi="Arial" w:cs="Arial"/>
          <w:sz w:val="24"/>
          <w:szCs w:val="24"/>
        </w:rPr>
        <w:t>Within an organization there are six sources of power with formal and informal components. These six sources of power can be used to exercise force over the employees in an organisation setting. The holder of the power in organizations tend to have certain skills, authority, and influence over others, (Lusch., 1996), (</w:t>
      </w:r>
      <w:r w:rsidRPr="5D0D0D3C">
        <w:rPr>
          <w:rFonts w:ascii="Arial" w:eastAsia="Arial" w:hAnsi="Arial" w:cs="Arial"/>
          <w:color w:val="222222"/>
          <w:sz w:val="24"/>
          <w:szCs w:val="24"/>
        </w:rPr>
        <w:t>Özdemir, and Özdemir., 2022) and (Ulziisukh, and Mei., 2022). There are various sources of power within an organisation, for example, management use power to analysis then implement change whereas the executive has the power to do things or change things to benefit the company. All decisions are for the benefit of the organization whether this be financially, productiveness or the organizations reputation, (Dosi., Marengo, and Virgillito., 2021).</w:t>
      </w:r>
    </w:p>
    <w:p w14:paraId="5F0C7A1F" w14:textId="13382398" w:rsidR="5D0D0D3C" w:rsidRDefault="5D0D0D3C" w:rsidP="00FA68F7">
      <w:pPr>
        <w:pStyle w:val="Heading2"/>
      </w:pPr>
      <w:bookmarkStart w:id="8" w:name="_Toc547576479"/>
      <w:bookmarkStart w:id="9" w:name="_Toc109607931"/>
      <w:r>
        <w:t>Formal Power</w:t>
      </w:r>
      <w:bookmarkEnd w:id="8"/>
      <w:bookmarkEnd w:id="9"/>
    </w:p>
    <w:p w14:paraId="1F85C323" w14:textId="503B5D36" w:rsidR="5D0D0D3C" w:rsidRPr="00FA68F7" w:rsidRDefault="5D0D0D3C" w:rsidP="00FA68F7">
      <w:pPr>
        <w:pStyle w:val="Heading2"/>
      </w:pPr>
      <w:bookmarkStart w:id="10" w:name="_Toc1500238016"/>
      <w:bookmarkStart w:id="11" w:name="_Toc109607932"/>
      <w:r w:rsidRPr="00FA68F7">
        <w:rPr>
          <w:rStyle w:val="Heading3Char"/>
          <w:color w:val="2F5496" w:themeColor="accent1" w:themeShade="BF"/>
          <w:sz w:val="26"/>
          <w:szCs w:val="26"/>
        </w:rPr>
        <w:t>Reward power</w:t>
      </w:r>
      <w:bookmarkEnd w:id="10"/>
      <w:bookmarkEnd w:id="11"/>
      <w:r w:rsidRPr="00FA68F7">
        <w:t xml:space="preserve"> </w:t>
      </w:r>
    </w:p>
    <w:p w14:paraId="1F1974E5" w14:textId="3B79D89B" w:rsidR="5D0D0D3C" w:rsidRDefault="5D0D0D3C" w:rsidP="5D0D0D3C">
      <w:pPr>
        <w:spacing w:line="360" w:lineRule="auto"/>
        <w:jc w:val="both"/>
        <w:rPr>
          <w:rFonts w:ascii="Arial" w:eastAsia="Arial" w:hAnsi="Arial" w:cs="Arial"/>
          <w:sz w:val="24"/>
          <w:szCs w:val="24"/>
        </w:rPr>
      </w:pPr>
      <w:r w:rsidRPr="5D0D0D3C">
        <w:rPr>
          <w:rFonts w:ascii="Arial" w:eastAsia="Arial" w:hAnsi="Arial" w:cs="Arial"/>
          <w:sz w:val="24"/>
          <w:szCs w:val="24"/>
        </w:rPr>
        <w:t xml:space="preserve">Can come in many forms such as praise, salary increments, promotion, certificates, gifts, positive feedback, more responsibility, or a bonus. </w:t>
      </w:r>
      <w:r w:rsidRPr="5D0D0D3C">
        <w:rPr>
          <w:rFonts w:ascii="Arial" w:eastAsia="Arial" w:hAnsi="Arial" w:cs="Arial"/>
          <w:color w:val="222222"/>
          <w:sz w:val="24"/>
          <w:szCs w:val="24"/>
        </w:rPr>
        <w:t>Hartner-Tiefenthaler</w:t>
      </w:r>
      <w:r w:rsidRPr="5D0D0D3C">
        <w:rPr>
          <w:rFonts w:ascii="Arial" w:eastAsia="Arial" w:hAnsi="Arial" w:cs="Arial"/>
          <w:sz w:val="24"/>
          <w:szCs w:val="24"/>
        </w:rPr>
        <w:t xml:space="preserve">., (2021) believe managers use reward power tactics to influence and motivate subordinates into being more productive. Whereas if </w:t>
      </w:r>
      <w:r w:rsidR="00A32C35" w:rsidRPr="5D0D0D3C">
        <w:rPr>
          <w:rFonts w:ascii="Arial" w:eastAsia="Arial" w:hAnsi="Arial" w:cs="Arial"/>
          <w:sz w:val="24"/>
          <w:szCs w:val="24"/>
        </w:rPr>
        <w:t>subordinates’ do not correctly perceive these tangible or intangible benefits</w:t>
      </w:r>
      <w:r w:rsidRPr="5D0D0D3C">
        <w:rPr>
          <w:rFonts w:ascii="Arial" w:eastAsia="Arial" w:hAnsi="Arial" w:cs="Arial"/>
          <w:sz w:val="24"/>
          <w:szCs w:val="24"/>
        </w:rPr>
        <w:t>, (</w:t>
      </w:r>
      <w:r w:rsidRPr="5D0D0D3C">
        <w:rPr>
          <w:rFonts w:ascii="Arial" w:eastAsia="Arial" w:hAnsi="Arial" w:cs="Arial"/>
          <w:color w:val="222222"/>
          <w:sz w:val="24"/>
          <w:szCs w:val="24"/>
        </w:rPr>
        <w:t>Ziemianski</w:t>
      </w:r>
      <w:r w:rsidRPr="5D0D0D3C">
        <w:rPr>
          <w:rFonts w:ascii="Arial" w:eastAsia="Arial" w:hAnsi="Arial" w:cs="Arial"/>
          <w:color w:val="222222"/>
          <w:sz w:val="19"/>
          <w:szCs w:val="19"/>
        </w:rPr>
        <w:t>.,</w:t>
      </w:r>
      <w:r w:rsidRPr="5D0D0D3C">
        <w:rPr>
          <w:rFonts w:ascii="Arial" w:eastAsia="Arial" w:hAnsi="Arial" w:cs="Arial"/>
          <w:sz w:val="24"/>
          <w:szCs w:val="24"/>
        </w:rPr>
        <w:t xml:space="preserve"> 2021), performance can be affected as well as feeling demoralised.</w:t>
      </w:r>
    </w:p>
    <w:p w14:paraId="7674E3C4" w14:textId="2996A387" w:rsidR="5D0D0D3C" w:rsidRPr="00FA68F7" w:rsidRDefault="5D0D0D3C" w:rsidP="00FA68F7">
      <w:pPr>
        <w:pStyle w:val="Heading2"/>
      </w:pPr>
      <w:bookmarkStart w:id="12" w:name="_Toc476667522"/>
      <w:bookmarkStart w:id="13" w:name="_Toc109607933"/>
      <w:r w:rsidRPr="00FA68F7">
        <w:rPr>
          <w:rStyle w:val="Heading3Char"/>
          <w:color w:val="2F5496" w:themeColor="accent1" w:themeShade="BF"/>
          <w:sz w:val="26"/>
          <w:szCs w:val="26"/>
        </w:rPr>
        <w:t>Coercive power</w:t>
      </w:r>
      <w:bookmarkEnd w:id="12"/>
      <w:bookmarkEnd w:id="13"/>
      <w:r w:rsidRPr="00FA68F7">
        <w:t xml:space="preserve"> </w:t>
      </w:r>
    </w:p>
    <w:p w14:paraId="3BD48E22" w14:textId="545947F5" w:rsidR="5D0D0D3C" w:rsidRDefault="5D0D0D3C" w:rsidP="5D0D0D3C">
      <w:pPr>
        <w:spacing w:line="360" w:lineRule="auto"/>
        <w:jc w:val="both"/>
        <w:rPr>
          <w:rFonts w:ascii="Arial" w:eastAsia="Arial" w:hAnsi="Arial" w:cs="Arial"/>
          <w:sz w:val="24"/>
          <w:szCs w:val="24"/>
        </w:rPr>
      </w:pPr>
      <w:r w:rsidRPr="5D0D0D3C">
        <w:rPr>
          <w:rFonts w:ascii="Arial" w:eastAsia="Arial" w:hAnsi="Arial" w:cs="Arial"/>
          <w:sz w:val="24"/>
          <w:szCs w:val="24"/>
        </w:rPr>
        <w:t xml:space="preserve">When emotional, physical, or psychological force is used to bend the will of another. Coercive power is based on the ability to punish. According to </w:t>
      </w:r>
      <w:r w:rsidRPr="5D0D0D3C">
        <w:rPr>
          <w:rFonts w:ascii="Arial" w:eastAsia="Arial" w:hAnsi="Arial" w:cs="Arial"/>
          <w:color w:val="222222"/>
          <w:sz w:val="24"/>
          <w:szCs w:val="24"/>
        </w:rPr>
        <w:t>Sturm., Herz, and Antonakis., (2021)</w:t>
      </w:r>
      <w:r w:rsidRPr="5D0D0D3C">
        <w:rPr>
          <w:rFonts w:ascii="Arial" w:eastAsia="Arial" w:hAnsi="Arial" w:cs="Arial"/>
          <w:sz w:val="24"/>
          <w:szCs w:val="24"/>
        </w:rPr>
        <w:t xml:space="preserve"> in organizations managers show coercive behaviour by disciplinary actions, verbal or written reprimands or termination of employment to name a few. If an employee refuses to work weekends or holidays manager could threaten with a reprimand or job termination. This power is also used to ensure employees follow the policies and procedures of the organization. Whereas subordinate response could be of resistance to coercive power.</w:t>
      </w:r>
    </w:p>
    <w:p w14:paraId="7736F30D" w14:textId="1F5FE558" w:rsidR="5D0D0D3C" w:rsidRPr="00FA68F7" w:rsidRDefault="5D0D0D3C" w:rsidP="00FA68F7">
      <w:pPr>
        <w:pStyle w:val="Heading2"/>
      </w:pPr>
      <w:bookmarkStart w:id="14" w:name="_Toc1748994530"/>
      <w:bookmarkStart w:id="15" w:name="_Toc109607934"/>
      <w:r w:rsidRPr="00FA68F7">
        <w:rPr>
          <w:rStyle w:val="Heading3Char"/>
          <w:color w:val="2F5496" w:themeColor="accent1" w:themeShade="BF"/>
          <w:sz w:val="26"/>
          <w:szCs w:val="26"/>
        </w:rPr>
        <w:t>Legitimate power</w:t>
      </w:r>
      <w:bookmarkEnd w:id="14"/>
      <w:bookmarkEnd w:id="15"/>
      <w:r w:rsidRPr="00FA68F7">
        <w:t xml:space="preserve"> </w:t>
      </w:r>
    </w:p>
    <w:p w14:paraId="0879D43C" w14:textId="17D15BA4" w:rsidR="5D0D0D3C" w:rsidRDefault="5D0D0D3C" w:rsidP="5D0D0D3C">
      <w:pPr>
        <w:spacing w:line="360" w:lineRule="auto"/>
        <w:jc w:val="both"/>
        <w:rPr>
          <w:rFonts w:ascii="Arial" w:eastAsia="Arial" w:hAnsi="Arial" w:cs="Arial"/>
          <w:sz w:val="24"/>
          <w:szCs w:val="24"/>
        </w:rPr>
      </w:pPr>
      <w:r w:rsidRPr="5D0D0D3C">
        <w:rPr>
          <w:rFonts w:ascii="Arial" w:eastAsia="Arial" w:hAnsi="Arial" w:cs="Arial"/>
          <w:sz w:val="24"/>
          <w:szCs w:val="24"/>
        </w:rPr>
        <w:t>This is given through position employee holds within an organization. Such as a manager who assigns tasks to subordinates, (</w:t>
      </w:r>
      <w:r w:rsidRPr="5D0D0D3C">
        <w:rPr>
          <w:rFonts w:ascii="Arial" w:eastAsia="Arial" w:hAnsi="Arial" w:cs="Arial"/>
          <w:color w:val="222222"/>
          <w:sz w:val="24"/>
          <w:szCs w:val="24"/>
        </w:rPr>
        <w:t>Wellman, N., Mayer, D.M., Ong, M. and DeRue., 2016),</w:t>
      </w:r>
      <w:r w:rsidRPr="5D0D0D3C">
        <w:rPr>
          <w:rFonts w:ascii="Arial" w:eastAsia="Arial" w:hAnsi="Arial" w:cs="Arial"/>
          <w:sz w:val="24"/>
          <w:szCs w:val="24"/>
        </w:rPr>
        <w:t xml:space="preserve"> though unwillingness of subordinates to do as they are told would risk being reprimanded or termination of employment. As well as managers, directors, </w:t>
      </w:r>
      <w:r w:rsidRPr="5D0D0D3C">
        <w:rPr>
          <w:rFonts w:ascii="Arial" w:eastAsia="Arial" w:hAnsi="Arial" w:cs="Arial"/>
          <w:sz w:val="24"/>
          <w:szCs w:val="24"/>
        </w:rPr>
        <w:lastRenderedPageBreak/>
        <w:t xml:space="preserve">chief executives (CEO) </w:t>
      </w:r>
      <w:r w:rsidR="008202AE">
        <w:rPr>
          <w:rFonts w:ascii="Arial" w:eastAsia="Arial" w:hAnsi="Arial" w:cs="Arial"/>
          <w:sz w:val="24"/>
          <w:szCs w:val="24"/>
        </w:rPr>
        <w:t>who</w:t>
      </w:r>
      <w:r w:rsidRPr="5D0D0D3C">
        <w:rPr>
          <w:rFonts w:ascii="Arial" w:eastAsia="Arial" w:hAnsi="Arial" w:cs="Arial"/>
          <w:sz w:val="24"/>
          <w:szCs w:val="24"/>
        </w:rPr>
        <w:t xml:space="preserve"> all have legitimate power. But this power can also allow employees to withhold extra effort when completing tasks.</w:t>
      </w:r>
    </w:p>
    <w:p w14:paraId="71BE10BA" w14:textId="6852610D" w:rsidR="5D0D0D3C" w:rsidRDefault="5D0D0D3C" w:rsidP="5D0D0D3C">
      <w:pPr>
        <w:pStyle w:val="Heading2"/>
        <w:rPr>
          <w:rFonts w:ascii="Calibri Light" w:hAnsi="Calibri Light"/>
        </w:rPr>
      </w:pPr>
      <w:bookmarkStart w:id="16" w:name="_Toc1791501784"/>
      <w:bookmarkStart w:id="17" w:name="_Toc109607935"/>
      <w:r>
        <w:t>Informal or Personal Power</w:t>
      </w:r>
      <w:bookmarkEnd w:id="16"/>
      <w:bookmarkEnd w:id="17"/>
    </w:p>
    <w:p w14:paraId="6B7F13A6" w14:textId="608F28A3" w:rsidR="5D0D0D3C" w:rsidRPr="00FA68F7" w:rsidRDefault="5D0D0D3C" w:rsidP="00FA68F7">
      <w:pPr>
        <w:pStyle w:val="Heading2"/>
      </w:pPr>
      <w:bookmarkStart w:id="18" w:name="_Toc1254631903"/>
      <w:bookmarkStart w:id="19" w:name="_Toc109607936"/>
      <w:r w:rsidRPr="00FA68F7">
        <w:rPr>
          <w:rStyle w:val="Heading3Char"/>
          <w:color w:val="2F5496" w:themeColor="accent1" w:themeShade="BF"/>
          <w:sz w:val="26"/>
          <w:szCs w:val="26"/>
        </w:rPr>
        <w:t>Referent power</w:t>
      </w:r>
      <w:bookmarkEnd w:id="18"/>
      <w:bookmarkEnd w:id="19"/>
      <w:r w:rsidRPr="00FA68F7">
        <w:t xml:space="preserve"> </w:t>
      </w:r>
    </w:p>
    <w:p w14:paraId="37703DA9" w14:textId="58595270" w:rsidR="5D0D0D3C" w:rsidRDefault="5D0D0D3C" w:rsidP="5D0D0D3C">
      <w:pPr>
        <w:spacing w:line="360" w:lineRule="auto"/>
        <w:jc w:val="both"/>
        <w:rPr>
          <w:rFonts w:ascii="Calibri Light" w:hAnsi="Calibri Light"/>
          <w:color w:val="1F3763"/>
          <w:sz w:val="24"/>
          <w:szCs w:val="24"/>
        </w:rPr>
      </w:pPr>
      <w:r w:rsidRPr="5D0D0D3C">
        <w:rPr>
          <w:rFonts w:ascii="Arial" w:eastAsia="Arial" w:hAnsi="Arial" w:cs="Arial"/>
          <w:sz w:val="24"/>
          <w:szCs w:val="24"/>
        </w:rPr>
        <w:t>People with this power are admired by many and highly respected. These people are also influential and respected for their opinions. Although referent power is abstract it can arise from connections and the interpersonal relationship with peers and other influential people. Referent power is crucial when aligning hierarchy of the organization's stakeholders to look at the power structure and the main influencers (</w:t>
      </w:r>
      <w:hyperlink r:id="rId7">
        <w:r w:rsidRPr="5D0D0D3C">
          <w:rPr>
            <w:rStyle w:val="Hyperlink"/>
            <w:rFonts w:ascii="Arial" w:eastAsia="Arial" w:hAnsi="Arial" w:cs="Arial"/>
            <w:color w:val="auto"/>
            <w:sz w:val="24"/>
            <w:szCs w:val="24"/>
            <w:u w:val="none"/>
          </w:rPr>
          <w:t>Creed.</w:t>
        </w:r>
      </w:hyperlink>
      <w:r w:rsidRPr="5D0D0D3C">
        <w:rPr>
          <w:rFonts w:ascii="Arial" w:eastAsia="Arial" w:hAnsi="Arial" w:cs="Arial"/>
          <w:sz w:val="24"/>
          <w:szCs w:val="24"/>
        </w:rPr>
        <w:t xml:space="preserve">, Zutshi, and </w:t>
      </w:r>
      <w:hyperlink r:id="rId8">
        <w:r w:rsidRPr="5D0D0D3C">
          <w:rPr>
            <w:rStyle w:val="Hyperlink"/>
            <w:rFonts w:ascii="Arial" w:eastAsia="Arial" w:hAnsi="Arial" w:cs="Arial"/>
            <w:color w:val="auto"/>
            <w:sz w:val="24"/>
            <w:szCs w:val="24"/>
            <w:u w:val="none"/>
          </w:rPr>
          <w:t>Johnson</w:t>
        </w:r>
      </w:hyperlink>
      <w:r w:rsidRPr="5D0D0D3C">
        <w:rPr>
          <w:rFonts w:ascii="Arial" w:eastAsia="Arial" w:hAnsi="Arial" w:cs="Arial"/>
          <w:sz w:val="24"/>
          <w:szCs w:val="24"/>
        </w:rPr>
        <w:t>., 2021). Examples of referent power include celebrities, patriotism, or mass leaders.</w:t>
      </w:r>
    </w:p>
    <w:p w14:paraId="257687FB" w14:textId="2D29BE27" w:rsidR="5D0D0D3C" w:rsidRPr="00FA68F7" w:rsidRDefault="5D0D0D3C" w:rsidP="00FA68F7">
      <w:pPr>
        <w:pStyle w:val="Heading2"/>
      </w:pPr>
      <w:bookmarkStart w:id="20" w:name="_Toc492184458"/>
      <w:bookmarkStart w:id="21" w:name="_Toc109607937"/>
      <w:r w:rsidRPr="00FA68F7">
        <w:rPr>
          <w:rStyle w:val="Heading3Char"/>
          <w:color w:val="2F5496" w:themeColor="accent1" w:themeShade="BF"/>
          <w:sz w:val="26"/>
          <w:szCs w:val="26"/>
        </w:rPr>
        <w:t>Expert power</w:t>
      </w:r>
      <w:bookmarkEnd w:id="20"/>
      <w:bookmarkEnd w:id="21"/>
      <w:r w:rsidRPr="00FA68F7">
        <w:t xml:space="preserve"> </w:t>
      </w:r>
    </w:p>
    <w:p w14:paraId="3ACB8835" w14:textId="00100434" w:rsidR="5D0D0D3C" w:rsidRDefault="5D0D0D3C" w:rsidP="5D0D0D3C">
      <w:pPr>
        <w:spacing w:line="360" w:lineRule="auto"/>
        <w:jc w:val="both"/>
        <w:rPr>
          <w:rFonts w:ascii="Open Sans" w:eastAsia="Open Sans" w:hAnsi="Open Sans" w:cs="Open Sans"/>
        </w:rPr>
      </w:pPr>
      <w:r w:rsidRPr="5D0D0D3C">
        <w:rPr>
          <w:rFonts w:ascii="Arial" w:eastAsia="Arial" w:hAnsi="Arial" w:cs="Arial"/>
          <w:sz w:val="24"/>
          <w:szCs w:val="24"/>
        </w:rPr>
        <w:t>Derives from knowledge an individual holds on a particular topic or in a field. These people are valued for their expertise, opinions, ideas and decisions are highly considered. Managers with expertise of problem solving for example or managers with exceptional interpersonal skills</w:t>
      </w:r>
      <w:r w:rsidR="00AB6DB8">
        <w:rPr>
          <w:rFonts w:ascii="Arial" w:eastAsia="Arial" w:hAnsi="Arial" w:cs="Arial"/>
          <w:sz w:val="24"/>
          <w:szCs w:val="24"/>
        </w:rPr>
        <w:t xml:space="preserve"> </w:t>
      </w:r>
      <w:r w:rsidRPr="5D0D0D3C">
        <w:rPr>
          <w:rFonts w:ascii="Arial" w:eastAsia="Arial" w:hAnsi="Arial" w:cs="Arial"/>
          <w:sz w:val="24"/>
          <w:szCs w:val="24"/>
        </w:rPr>
        <w:t>. This person's commitment to the organization is relied upon because of their knowledge</w:t>
      </w:r>
      <w:r w:rsidRPr="5D0D0D3C">
        <w:rPr>
          <w:rFonts w:ascii="Arial" w:eastAsia="Arial" w:hAnsi="Arial" w:cs="Arial"/>
        </w:rPr>
        <w:t xml:space="preserve"> (</w:t>
      </w:r>
      <w:r w:rsidR="0099062B">
        <w:rPr>
          <w:rFonts w:ascii="Arial" w:eastAsia="Arial" w:hAnsi="Arial" w:cs="Arial"/>
        </w:rPr>
        <w:t>Isaacs</w:t>
      </w:r>
      <w:r w:rsidRPr="5D0D0D3C">
        <w:rPr>
          <w:rFonts w:ascii="Arial" w:eastAsia="Arial" w:hAnsi="Arial" w:cs="Arial"/>
          <w:sz w:val="24"/>
          <w:szCs w:val="24"/>
        </w:rPr>
        <w:t xml:space="preserve">, </w:t>
      </w:r>
      <w:hyperlink r:id="rId9">
        <w:r w:rsidRPr="5D0D0D3C">
          <w:rPr>
            <w:rStyle w:val="Hyperlink"/>
            <w:rFonts w:ascii="Arial" w:eastAsia="Arial" w:hAnsi="Arial" w:cs="Arial"/>
            <w:color w:val="auto"/>
            <w:sz w:val="24"/>
            <w:szCs w:val="24"/>
            <w:u w:val="none"/>
          </w:rPr>
          <w:t>Bednall.</w:t>
        </w:r>
      </w:hyperlink>
      <w:r w:rsidRPr="5D0D0D3C">
        <w:rPr>
          <w:rFonts w:ascii="Arial" w:eastAsia="Arial" w:hAnsi="Arial" w:cs="Arial"/>
          <w:sz w:val="24"/>
          <w:szCs w:val="24"/>
        </w:rPr>
        <w:t xml:space="preserve">, </w:t>
      </w:r>
      <w:hyperlink r:id="rId10">
        <w:r w:rsidRPr="5D0D0D3C">
          <w:rPr>
            <w:rStyle w:val="Hyperlink"/>
            <w:rFonts w:ascii="Arial" w:eastAsia="Arial" w:hAnsi="Arial" w:cs="Arial"/>
            <w:color w:val="auto"/>
            <w:sz w:val="24"/>
            <w:szCs w:val="24"/>
            <w:u w:val="none"/>
          </w:rPr>
          <w:t>Baral.</w:t>
        </w:r>
      </w:hyperlink>
      <w:r w:rsidRPr="5D0D0D3C">
        <w:rPr>
          <w:rFonts w:ascii="Arial" w:eastAsia="Arial" w:hAnsi="Arial" w:cs="Arial"/>
          <w:sz w:val="24"/>
          <w:szCs w:val="24"/>
        </w:rPr>
        <w:t xml:space="preserve">, Magliocca, and </w:t>
      </w:r>
      <w:hyperlink r:id="rId11">
        <w:r w:rsidRPr="5D0D0D3C">
          <w:rPr>
            <w:rStyle w:val="Hyperlink"/>
            <w:rFonts w:ascii="Arial" w:eastAsia="Arial" w:hAnsi="Arial" w:cs="Arial"/>
            <w:color w:val="auto"/>
            <w:sz w:val="24"/>
            <w:szCs w:val="24"/>
            <w:u w:val="none"/>
          </w:rPr>
          <w:t>Dhir.,</w:t>
        </w:r>
      </w:hyperlink>
      <w:r w:rsidRPr="5D0D0D3C">
        <w:rPr>
          <w:rFonts w:ascii="Arial" w:eastAsia="Arial" w:hAnsi="Arial" w:cs="Arial"/>
          <w:sz w:val="24"/>
          <w:szCs w:val="24"/>
        </w:rPr>
        <w:t xml:space="preserve"> 2022)  and (Lines., 2007) to satisfy leaders and achieve the organizations objectives more efficiently. </w:t>
      </w:r>
    </w:p>
    <w:p w14:paraId="1D798486" w14:textId="6B83F543" w:rsidR="5D0D0D3C" w:rsidRDefault="5D0D0D3C" w:rsidP="00FA68F7">
      <w:pPr>
        <w:pStyle w:val="Heading2"/>
      </w:pPr>
      <w:bookmarkStart w:id="22" w:name="_Toc1074600500"/>
      <w:bookmarkStart w:id="23" w:name="_Toc109607938"/>
      <w:r>
        <w:t>Information power</w:t>
      </w:r>
      <w:bookmarkEnd w:id="23"/>
      <w:r>
        <w:t xml:space="preserve"> </w:t>
      </w:r>
    </w:p>
    <w:p w14:paraId="5E83DC0C" w14:textId="46370654" w:rsidR="5D0D0D3C" w:rsidRDefault="5D0D0D3C" w:rsidP="5D0D0D3C">
      <w:pPr>
        <w:pStyle w:val="Heading3"/>
        <w:spacing w:line="360" w:lineRule="auto"/>
        <w:jc w:val="both"/>
        <w:rPr>
          <w:rFonts w:ascii="Arial" w:eastAsia="Arial" w:hAnsi="Arial" w:cs="Arial"/>
          <w:color w:val="auto"/>
        </w:rPr>
      </w:pPr>
      <w:bookmarkStart w:id="24" w:name="_Toc2108731940"/>
      <w:bookmarkStart w:id="25" w:name="_Toc107316219"/>
      <w:bookmarkStart w:id="26" w:name="_Toc108200765"/>
      <w:bookmarkStart w:id="27" w:name="_Toc109577619"/>
      <w:bookmarkStart w:id="28" w:name="_Toc109607939"/>
      <w:r w:rsidRPr="5C052788">
        <w:rPr>
          <w:rFonts w:ascii="Arial" w:eastAsia="Arial" w:hAnsi="Arial" w:cs="Arial"/>
          <w:color w:val="auto"/>
        </w:rPr>
        <w:t>This gives the holder of the information the ability to influence the dissemination of the information systems relevant to subordinate's situation within the organization, (Piercy., 1983) and (Jarrahi., Newland., Lee., Wolf., Kinder, and Sutherland., 2021).</w:t>
      </w:r>
      <w:bookmarkEnd w:id="22"/>
      <w:bookmarkEnd w:id="24"/>
      <w:bookmarkEnd w:id="25"/>
      <w:bookmarkEnd w:id="26"/>
      <w:bookmarkEnd w:id="27"/>
      <w:bookmarkEnd w:id="28"/>
    </w:p>
    <w:p w14:paraId="4C1B0A8A" w14:textId="36867E41" w:rsidR="5D0D0D3C" w:rsidRDefault="5D0D0D3C" w:rsidP="5D0D0D3C"/>
    <w:p w14:paraId="5519E1EA" w14:textId="0740D211" w:rsidR="00D25F62" w:rsidRDefault="00D25F62" w:rsidP="00D25F62">
      <w:pPr>
        <w:pStyle w:val="Heading1"/>
      </w:pPr>
      <w:bookmarkStart w:id="29" w:name="_Toc109607940"/>
      <w:r>
        <w:t>Power Plays</w:t>
      </w:r>
      <w:bookmarkEnd w:id="29"/>
    </w:p>
    <w:p w14:paraId="68F1D62C" w14:textId="0B9A6458" w:rsidR="5D0D0D3C" w:rsidRDefault="5D0D0D3C" w:rsidP="5D0D0D3C">
      <w:pPr>
        <w:spacing w:line="360" w:lineRule="auto"/>
        <w:jc w:val="both"/>
        <w:rPr>
          <w:rFonts w:ascii="Arial" w:eastAsia="Arial" w:hAnsi="Arial" w:cs="Arial"/>
          <w:sz w:val="24"/>
          <w:szCs w:val="24"/>
        </w:rPr>
      </w:pPr>
      <w:r w:rsidRPr="5D0D0D3C">
        <w:rPr>
          <w:rFonts w:ascii="Arial" w:eastAsia="Arial" w:hAnsi="Arial" w:cs="Arial"/>
          <w:sz w:val="24"/>
          <w:szCs w:val="24"/>
        </w:rPr>
        <w:t>Subordinates' response to power can be different depending on understanding of what is said and what is meant when it has been received (Kim., Lee., Kang., and Yang., 2022). Positive effects of power inspire commitment, creativity, organization, and personal goals. On the negative side subordinates could deal with management that bully, manipulate and even sexual harassment.</w:t>
      </w:r>
    </w:p>
    <w:p w14:paraId="7153AC6F" w14:textId="41506B1F" w:rsidR="5D0D0D3C" w:rsidRDefault="5D0D0D3C" w:rsidP="5D0D0D3C">
      <w:pPr>
        <w:pStyle w:val="Heading1"/>
        <w:rPr>
          <w:rFonts w:ascii="Calibri Light" w:hAnsi="Calibri Light"/>
        </w:rPr>
      </w:pPr>
      <w:bookmarkStart w:id="30" w:name="_Toc874350253"/>
      <w:bookmarkStart w:id="31" w:name="_Toc109607941"/>
      <w:r>
        <w:lastRenderedPageBreak/>
        <w:t>Politics</w:t>
      </w:r>
      <w:bookmarkEnd w:id="30"/>
      <w:bookmarkEnd w:id="31"/>
    </w:p>
    <w:p w14:paraId="2F7E6A8A" w14:textId="02D3EE8F" w:rsidR="5D0D0D3C" w:rsidRDefault="5D0D0D3C" w:rsidP="5D0D0D3C">
      <w:pPr>
        <w:spacing w:line="360" w:lineRule="auto"/>
        <w:jc w:val="both"/>
        <w:rPr>
          <w:rFonts w:ascii="Source Sans Pro" w:eastAsia="Source Sans Pro" w:hAnsi="Source Sans Pro" w:cs="Source Sans Pro"/>
          <w:sz w:val="21"/>
          <w:szCs w:val="21"/>
        </w:rPr>
      </w:pPr>
      <w:r w:rsidRPr="5D0D0D3C">
        <w:rPr>
          <w:rFonts w:ascii="Arial" w:eastAsia="Arial" w:hAnsi="Arial" w:cs="Arial"/>
          <w:sz w:val="24"/>
          <w:szCs w:val="24"/>
        </w:rPr>
        <w:t>Are the agreements made between individuals or groups to carry through definite objectives within an organisation, (Ferris, and Treadway</w:t>
      </w:r>
      <w:r w:rsidRPr="5D0D0D3C">
        <w:rPr>
          <w:rFonts w:ascii="Arial" w:eastAsia="Arial" w:hAnsi="Arial" w:cs="Arial"/>
          <w:sz w:val="21"/>
          <w:szCs w:val="21"/>
        </w:rPr>
        <w:t xml:space="preserve">., </w:t>
      </w:r>
      <w:r w:rsidRPr="5D0D0D3C">
        <w:rPr>
          <w:rFonts w:ascii="Arial" w:eastAsia="Arial" w:hAnsi="Arial" w:cs="Arial"/>
          <w:sz w:val="24"/>
          <w:szCs w:val="24"/>
        </w:rPr>
        <w:t>2012)</w:t>
      </w:r>
      <w:r w:rsidRPr="5D0D0D3C">
        <w:rPr>
          <w:rFonts w:ascii="Arial" w:eastAsia="Arial" w:hAnsi="Arial" w:cs="Arial"/>
          <w:sz w:val="21"/>
          <w:szCs w:val="21"/>
        </w:rPr>
        <w:t xml:space="preserve">. </w:t>
      </w:r>
      <w:r w:rsidRPr="5D0D0D3C">
        <w:rPr>
          <w:rFonts w:ascii="Arial" w:eastAsia="Arial" w:hAnsi="Arial" w:cs="Arial"/>
          <w:sz w:val="24"/>
          <w:szCs w:val="24"/>
        </w:rPr>
        <w:t>Politics in an organization represents the effectiveness of the management's ability to achieve objectives with little resources while maintaining efficient and productive, silent and obedient employees, (</w:t>
      </w:r>
      <w:r w:rsidRPr="5D0D0D3C">
        <w:rPr>
          <w:rFonts w:ascii="Arial" w:eastAsia="Arial" w:hAnsi="Arial" w:cs="Arial"/>
          <w:color w:val="222222"/>
          <w:sz w:val="24"/>
          <w:szCs w:val="24"/>
        </w:rPr>
        <w:t>De Spiegelaere, and Vitols</w:t>
      </w:r>
      <w:r w:rsidRPr="5D0D0D3C">
        <w:rPr>
          <w:rFonts w:ascii="Arial" w:eastAsia="Arial" w:hAnsi="Arial" w:cs="Arial"/>
          <w:sz w:val="24"/>
          <w:szCs w:val="24"/>
        </w:rPr>
        <w:t>., 2020) and (</w:t>
      </w:r>
      <w:r w:rsidRPr="5D0D0D3C">
        <w:rPr>
          <w:rFonts w:ascii="Arial" w:eastAsia="Arial" w:hAnsi="Arial" w:cs="Arial"/>
          <w:color w:val="222222"/>
          <w:sz w:val="24"/>
          <w:szCs w:val="24"/>
        </w:rPr>
        <w:t>Khalid, and Ahmed</w:t>
      </w:r>
      <w:r w:rsidRPr="5D0D0D3C">
        <w:rPr>
          <w:rFonts w:ascii="Arial" w:eastAsia="Arial" w:hAnsi="Arial" w:cs="Arial"/>
          <w:sz w:val="24"/>
          <w:szCs w:val="24"/>
        </w:rPr>
        <w:t>., 2016).</w:t>
      </w:r>
    </w:p>
    <w:p w14:paraId="0B240870" w14:textId="6AAB9DF9" w:rsidR="5D0D0D3C" w:rsidRDefault="5D0D0D3C" w:rsidP="5D0D0D3C">
      <w:pPr>
        <w:pStyle w:val="Heading1"/>
        <w:rPr>
          <w:rFonts w:ascii="Calibri Light" w:hAnsi="Calibri Light"/>
        </w:rPr>
      </w:pPr>
      <w:bookmarkStart w:id="32" w:name="_Toc109607942"/>
      <w:r w:rsidRPr="5C052788">
        <w:t>Organizational Politics</w:t>
      </w:r>
      <w:bookmarkEnd w:id="32"/>
    </w:p>
    <w:p w14:paraId="3C5C5B73" w14:textId="1F894F6B" w:rsidR="5D0D0D3C" w:rsidRDefault="5D0D0D3C" w:rsidP="5D0D0D3C">
      <w:pPr>
        <w:spacing w:line="360" w:lineRule="auto"/>
        <w:jc w:val="both"/>
        <w:rPr>
          <w:rFonts w:ascii="Arial" w:eastAsia="Arial" w:hAnsi="Arial" w:cs="Arial"/>
          <w:sz w:val="24"/>
          <w:szCs w:val="24"/>
        </w:rPr>
      </w:pPr>
      <w:r w:rsidRPr="5D0D0D3C">
        <w:rPr>
          <w:rFonts w:ascii="Arial" w:eastAsia="Arial" w:hAnsi="Arial" w:cs="Arial"/>
          <w:sz w:val="24"/>
          <w:szCs w:val="24"/>
        </w:rPr>
        <w:t>Organizational politics uses several tactics to achieve certain outcomes and get the job done. These include pressure through attack or blame for mistakes. Creating a false image of a situation or self so person in power would make decision in their favour</w:t>
      </w:r>
      <w:r w:rsidR="002D42CD">
        <w:rPr>
          <w:rFonts w:ascii="Arial" w:eastAsia="Arial" w:hAnsi="Arial" w:cs="Arial"/>
          <w:sz w:val="24"/>
          <w:szCs w:val="24"/>
        </w:rPr>
        <w:t xml:space="preserve"> (Lass</w:t>
      </w:r>
      <w:r w:rsidR="00D127FB">
        <w:rPr>
          <w:rFonts w:ascii="Arial" w:eastAsia="Arial" w:hAnsi="Arial" w:cs="Arial"/>
          <w:sz w:val="24"/>
          <w:szCs w:val="24"/>
        </w:rPr>
        <w:t>l., 2019)</w:t>
      </w:r>
      <w:r w:rsidRPr="5D0D0D3C">
        <w:rPr>
          <w:rFonts w:ascii="Arial" w:eastAsia="Arial" w:hAnsi="Arial" w:cs="Arial"/>
          <w:sz w:val="24"/>
          <w:szCs w:val="24"/>
        </w:rPr>
        <w:t xml:space="preserve">. Management could be affected by tactic to, if an employee is not happy and takes their problem to the executives to act, this could have a detrimental effect on all the management team. Politic is required in organization for social networking to achieve changes that benefit the organization or the individuals within it. To limit the effects political </w:t>
      </w:r>
      <w:bookmarkStart w:id="33" w:name="_Int_JnKoMinN"/>
      <w:r w:rsidRPr="5D0D0D3C">
        <w:rPr>
          <w:rFonts w:ascii="Arial" w:eastAsia="Arial" w:hAnsi="Arial" w:cs="Arial"/>
          <w:sz w:val="24"/>
          <w:szCs w:val="24"/>
        </w:rPr>
        <w:t>behaviours’</w:t>
      </w:r>
      <w:bookmarkEnd w:id="33"/>
      <w:r w:rsidRPr="5D0D0D3C">
        <w:rPr>
          <w:rFonts w:ascii="Arial" w:eastAsia="Arial" w:hAnsi="Arial" w:cs="Arial"/>
          <w:sz w:val="24"/>
          <w:szCs w:val="24"/>
        </w:rPr>
        <w:t xml:space="preserve"> have on employees' job satisfaction or retention, (</w:t>
      </w:r>
      <w:r w:rsidRPr="5D0D0D3C">
        <w:rPr>
          <w:rFonts w:ascii="Arial" w:eastAsia="Arial" w:hAnsi="Arial" w:cs="Arial"/>
          <w:color w:val="222222"/>
          <w:sz w:val="24"/>
          <w:szCs w:val="24"/>
        </w:rPr>
        <w:t xml:space="preserve">Albloush., Al-Zu'bi., Abuhussien., Almuala., Al-Utaibi., Taha, and Ahmad., 2021), </w:t>
      </w:r>
      <w:r w:rsidRPr="5D0D0D3C">
        <w:rPr>
          <w:rFonts w:ascii="Arial" w:eastAsia="Arial" w:hAnsi="Arial" w:cs="Arial"/>
          <w:sz w:val="24"/>
          <w:szCs w:val="24"/>
        </w:rPr>
        <w:t>organisations need to take measures to minimise or reduce organization politics. This could be done by introducing and implementing clear policies, providing opportunities for clear dialogue, transparency, and open communication to name a few.</w:t>
      </w:r>
    </w:p>
    <w:p w14:paraId="42360A6E" w14:textId="1CDBA1E2" w:rsidR="00DF25B0" w:rsidRDefault="00CE6339" w:rsidP="00B77C55">
      <w:pPr>
        <w:pStyle w:val="Heading2"/>
        <w:rPr>
          <w:rFonts w:eastAsia="Arial"/>
        </w:rPr>
      </w:pPr>
      <w:bookmarkStart w:id="34" w:name="_Toc109607943"/>
      <w:r>
        <w:rPr>
          <w:rFonts w:eastAsia="Arial"/>
        </w:rPr>
        <w:t>Organization</w:t>
      </w:r>
      <w:r w:rsidR="00B679D3">
        <w:rPr>
          <w:rFonts w:eastAsia="Arial"/>
        </w:rPr>
        <w:t xml:space="preserve">al </w:t>
      </w:r>
      <w:r>
        <w:rPr>
          <w:rFonts w:eastAsia="Arial"/>
        </w:rPr>
        <w:t>Politic</w:t>
      </w:r>
      <w:r w:rsidR="00B679D3">
        <w:rPr>
          <w:rFonts w:eastAsia="Arial"/>
        </w:rPr>
        <w:t>al</w:t>
      </w:r>
      <w:r>
        <w:rPr>
          <w:rFonts w:eastAsia="Arial"/>
        </w:rPr>
        <w:t xml:space="preserve"> Play</w:t>
      </w:r>
      <w:r w:rsidR="000002A4">
        <w:rPr>
          <w:rFonts w:eastAsia="Arial"/>
        </w:rPr>
        <w:t>-</w:t>
      </w:r>
      <w:r w:rsidR="002B3BF5">
        <w:rPr>
          <w:rFonts w:eastAsia="Arial"/>
        </w:rPr>
        <w:t xml:space="preserve"> Case Study</w:t>
      </w:r>
      <w:bookmarkEnd w:id="34"/>
    </w:p>
    <w:p w14:paraId="49B9A2DA" w14:textId="72F1D5E4" w:rsidR="002C6A9B" w:rsidRDefault="002C6A9B" w:rsidP="5D0D0D3C">
      <w:pPr>
        <w:spacing w:line="360" w:lineRule="auto"/>
        <w:jc w:val="both"/>
        <w:rPr>
          <w:rFonts w:ascii="Arial" w:eastAsia="Arial" w:hAnsi="Arial" w:cs="Arial"/>
          <w:sz w:val="24"/>
          <w:szCs w:val="24"/>
        </w:rPr>
      </w:pPr>
      <w:r>
        <w:rPr>
          <w:rFonts w:ascii="Arial" w:eastAsia="Arial" w:hAnsi="Arial" w:cs="Arial"/>
          <w:sz w:val="24"/>
          <w:szCs w:val="24"/>
        </w:rPr>
        <w:t>In the case study</w:t>
      </w:r>
      <w:r w:rsidR="002B3BF5" w:rsidRPr="002B3BF5">
        <w:t xml:space="preserve"> </w:t>
      </w:r>
      <w:r w:rsidR="002B3BF5">
        <w:rPr>
          <w:rFonts w:ascii="Arial" w:eastAsia="Arial" w:hAnsi="Arial" w:cs="Arial"/>
          <w:sz w:val="24"/>
          <w:szCs w:val="24"/>
        </w:rPr>
        <w:t>t</w:t>
      </w:r>
      <w:r w:rsidR="002B3BF5" w:rsidRPr="002B3BF5">
        <w:rPr>
          <w:rFonts w:ascii="Arial" w:eastAsia="Arial" w:hAnsi="Arial" w:cs="Arial"/>
          <w:sz w:val="24"/>
          <w:szCs w:val="24"/>
        </w:rPr>
        <w:t>hrough exerting their power as managers w</w:t>
      </w:r>
      <w:r w:rsidR="00DB04B7">
        <w:rPr>
          <w:rFonts w:ascii="Arial" w:eastAsia="Arial" w:hAnsi="Arial" w:cs="Arial"/>
          <w:sz w:val="24"/>
          <w:szCs w:val="24"/>
        </w:rPr>
        <w:t>ant to impose a</w:t>
      </w:r>
      <w:r w:rsidR="002B3BF5" w:rsidRPr="002B3BF5">
        <w:rPr>
          <w:rFonts w:ascii="Arial" w:eastAsia="Arial" w:hAnsi="Arial" w:cs="Arial"/>
          <w:sz w:val="24"/>
          <w:szCs w:val="24"/>
        </w:rPr>
        <w:t xml:space="preserve"> pay freeze and a</w:t>
      </w:r>
      <w:r w:rsidR="00DB04B7">
        <w:rPr>
          <w:rFonts w:ascii="Arial" w:eastAsia="Arial" w:hAnsi="Arial" w:cs="Arial"/>
          <w:sz w:val="24"/>
          <w:szCs w:val="24"/>
        </w:rPr>
        <w:t>ll Crown Post Office em</w:t>
      </w:r>
      <w:r w:rsidR="00EE34D0">
        <w:rPr>
          <w:rFonts w:ascii="Arial" w:eastAsia="Arial" w:hAnsi="Arial" w:cs="Arial"/>
          <w:sz w:val="24"/>
          <w:szCs w:val="24"/>
        </w:rPr>
        <w:t>ployees have only received a</w:t>
      </w:r>
      <w:r w:rsidR="002B3BF5" w:rsidRPr="002B3BF5">
        <w:rPr>
          <w:rFonts w:ascii="Arial" w:eastAsia="Arial" w:hAnsi="Arial" w:cs="Arial"/>
          <w:sz w:val="24"/>
          <w:szCs w:val="24"/>
        </w:rPr>
        <w:t xml:space="preserve"> 2% rise </w:t>
      </w:r>
      <w:r w:rsidR="00EE34D0">
        <w:rPr>
          <w:rFonts w:ascii="Arial" w:eastAsia="Arial" w:hAnsi="Arial" w:cs="Arial"/>
          <w:sz w:val="24"/>
          <w:szCs w:val="24"/>
        </w:rPr>
        <w:t>since</w:t>
      </w:r>
      <w:r w:rsidR="002B3BF5" w:rsidRPr="002B3BF5">
        <w:rPr>
          <w:rFonts w:ascii="Arial" w:eastAsia="Arial" w:hAnsi="Arial" w:cs="Arial"/>
          <w:sz w:val="24"/>
          <w:szCs w:val="24"/>
        </w:rPr>
        <w:t xml:space="preserve"> 202</w:t>
      </w:r>
      <w:r w:rsidR="00176BF7">
        <w:rPr>
          <w:rFonts w:ascii="Arial" w:eastAsia="Arial" w:hAnsi="Arial" w:cs="Arial"/>
          <w:sz w:val="24"/>
          <w:szCs w:val="24"/>
        </w:rPr>
        <w:t>1</w:t>
      </w:r>
      <w:r w:rsidR="002B3BF5" w:rsidRPr="002B3BF5">
        <w:rPr>
          <w:rFonts w:ascii="Arial" w:eastAsia="Arial" w:hAnsi="Arial" w:cs="Arial"/>
          <w:sz w:val="24"/>
          <w:szCs w:val="24"/>
        </w:rPr>
        <w:t>. Post Office Management have manifested power though their influence over  resources and decision making</w:t>
      </w:r>
      <w:r w:rsidR="00522B94">
        <w:rPr>
          <w:rFonts w:ascii="Arial" w:eastAsia="Arial" w:hAnsi="Arial" w:cs="Arial"/>
          <w:sz w:val="24"/>
          <w:szCs w:val="24"/>
        </w:rPr>
        <w:t xml:space="preserve"> despite </w:t>
      </w:r>
      <w:r w:rsidR="0021760E">
        <w:rPr>
          <w:rFonts w:ascii="Arial" w:eastAsia="Arial" w:hAnsi="Arial" w:cs="Arial"/>
          <w:sz w:val="24"/>
          <w:szCs w:val="24"/>
        </w:rPr>
        <w:t xml:space="preserve">the </w:t>
      </w:r>
      <w:r w:rsidR="00814891">
        <w:rPr>
          <w:rFonts w:ascii="Arial" w:eastAsia="Arial" w:hAnsi="Arial" w:cs="Arial"/>
          <w:sz w:val="24"/>
          <w:szCs w:val="24"/>
        </w:rPr>
        <w:t>huge</w:t>
      </w:r>
      <w:r w:rsidR="0021760E">
        <w:rPr>
          <w:rFonts w:ascii="Arial" w:eastAsia="Arial" w:hAnsi="Arial" w:cs="Arial"/>
          <w:sz w:val="24"/>
          <w:szCs w:val="24"/>
        </w:rPr>
        <w:t xml:space="preserve"> turn over they have had over the past few years </w:t>
      </w:r>
      <w:r w:rsidR="002E41AF">
        <w:rPr>
          <w:rFonts w:ascii="Arial" w:eastAsia="Arial" w:hAnsi="Arial" w:cs="Arial"/>
          <w:sz w:val="24"/>
          <w:szCs w:val="24"/>
        </w:rPr>
        <w:t xml:space="preserve">Management refuse to </w:t>
      </w:r>
      <w:r w:rsidR="00F8447E">
        <w:rPr>
          <w:rFonts w:ascii="Arial" w:eastAsia="Arial" w:hAnsi="Arial" w:cs="Arial"/>
          <w:sz w:val="24"/>
          <w:szCs w:val="24"/>
        </w:rPr>
        <w:t xml:space="preserve">give employees a rise that matches </w:t>
      </w:r>
      <w:r w:rsidR="000266B1">
        <w:rPr>
          <w:rFonts w:ascii="Arial" w:eastAsia="Arial" w:hAnsi="Arial" w:cs="Arial"/>
          <w:sz w:val="24"/>
          <w:szCs w:val="24"/>
        </w:rPr>
        <w:t>the cost of living</w:t>
      </w:r>
      <w:r w:rsidR="002B3BF5" w:rsidRPr="002B3BF5">
        <w:rPr>
          <w:rFonts w:ascii="Arial" w:eastAsia="Arial" w:hAnsi="Arial" w:cs="Arial"/>
          <w:sz w:val="24"/>
          <w:szCs w:val="24"/>
        </w:rPr>
        <w:t xml:space="preserve">. Management have </w:t>
      </w:r>
      <w:r w:rsidR="004978CA">
        <w:rPr>
          <w:rFonts w:ascii="Arial" w:eastAsia="Arial" w:hAnsi="Arial" w:cs="Arial"/>
          <w:sz w:val="24"/>
          <w:szCs w:val="24"/>
        </w:rPr>
        <w:t>show</w:t>
      </w:r>
      <w:r w:rsidR="00DF2A25">
        <w:rPr>
          <w:rFonts w:ascii="Arial" w:eastAsia="Arial" w:hAnsi="Arial" w:cs="Arial"/>
          <w:sz w:val="24"/>
          <w:szCs w:val="24"/>
        </w:rPr>
        <w:t>n</w:t>
      </w:r>
      <w:r w:rsidR="00A16332">
        <w:rPr>
          <w:rFonts w:ascii="Arial" w:eastAsia="Arial" w:hAnsi="Arial" w:cs="Arial"/>
          <w:sz w:val="24"/>
          <w:szCs w:val="24"/>
        </w:rPr>
        <w:t xml:space="preserve"> </w:t>
      </w:r>
      <w:r w:rsidR="00A836AF">
        <w:rPr>
          <w:rFonts w:ascii="Arial" w:eastAsia="Arial" w:hAnsi="Arial" w:cs="Arial"/>
          <w:sz w:val="24"/>
          <w:szCs w:val="24"/>
        </w:rPr>
        <w:t>legitimate</w:t>
      </w:r>
      <w:r w:rsidR="00A16332">
        <w:rPr>
          <w:rFonts w:ascii="Arial" w:eastAsia="Arial" w:hAnsi="Arial" w:cs="Arial"/>
          <w:sz w:val="24"/>
          <w:szCs w:val="24"/>
        </w:rPr>
        <w:t xml:space="preserve"> power </w:t>
      </w:r>
      <w:r w:rsidR="00F44A03">
        <w:rPr>
          <w:rFonts w:ascii="Arial" w:eastAsia="Arial" w:hAnsi="Arial" w:cs="Arial"/>
          <w:sz w:val="24"/>
          <w:szCs w:val="24"/>
        </w:rPr>
        <w:t>as well as coerci</w:t>
      </w:r>
      <w:r w:rsidR="006B7CB1">
        <w:rPr>
          <w:rFonts w:ascii="Arial" w:eastAsia="Arial" w:hAnsi="Arial" w:cs="Arial"/>
          <w:sz w:val="24"/>
          <w:szCs w:val="24"/>
        </w:rPr>
        <w:t xml:space="preserve">ve power </w:t>
      </w:r>
      <w:r w:rsidR="00AA3F5B">
        <w:rPr>
          <w:rFonts w:ascii="Arial" w:eastAsia="Arial" w:hAnsi="Arial" w:cs="Arial"/>
          <w:sz w:val="24"/>
          <w:szCs w:val="24"/>
        </w:rPr>
        <w:t>w</w:t>
      </w:r>
      <w:r w:rsidR="006B7CB1">
        <w:rPr>
          <w:rFonts w:ascii="Arial" w:eastAsia="Arial" w:hAnsi="Arial" w:cs="Arial"/>
          <w:sz w:val="24"/>
          <w:szCs w:val="24"/>
        </w:rPr>
        <w:t>ith</w:t>
      </w:r>
      <w:r w:rsidR="00AA3F5B">
        <w:rPr>
          <w:rFonts w:ascii="Arial" w:eastAsia="Arial" w:hAnsi="Arial" w:cs="Arial"/>
          <w:sz w:val="24"/>
          <w:szCs w:val="24"/>
        </w:rPr>
        <w:t xml:space="preserve"> using under-handed tact</w:t>
      </w:r>
      <w:r w:rsidR="00F37B95">
        <w:rPr>
          <w:rFonts w:ascii="Arial" w:eastAsia="Arial" w:hAnsi="Arial" w:cs="Arial"/>
          <w:sz w:val="24"/>
          <w:szCs w:val="24"/>
        </w:rPr>
        <w:t xml:space="preserve">ics to achieve </w:t>
      </w:r>
      <w:r w:rsidR="00041C39">
        <w:rPr>
          <w:rFonts w:ascii="Arial" w:eastAsia="Arial" w:hAnsi="Arial" w:cs="Arial"/>
          <w:sz w:val="24"/>
          <w:szCs w:val="24"/>
        </w:rPr>
        <w:t>the</w:t>
      </w:r>
      <w:r w:rsidR="00871714">
        <w:rPr>
          <w:rFonts w:ascii="Arial" w:eastAsia="Arial" w:hAnsi="Arial" w:cs="Arial"/>
          <w:sz w:val="24"/>
          <w:szCs w:val="24"/>
        </w:rPr>
        <w:t xml:space="preserve"> Crown Post Office</w:t>
      </w:r>
      <w:r w:rsidR="00F37B95">
        <w:rPr>
          <w:rFonts w:ascii="Arial" w:eastAsia="Arial" w:hAnsi="Arial" w:cs="Arial"/>
          <w:sz w:val="24"/>
          <w:szCs w:val="24"/>
        </w:rPr>
        <w:t xml:space="preserve"> objectives.</w:t>
      </w:r>
      <w:r w:rsidR="006258AF">
        <w:rPr>
          <w:rFonts w:ascii="Arial" w:eastAsia="Arial" w:hAnsi="Arial" w:cs="Arial"/>
          <w:sz w:val="24"/>
          <w:szCs w:val="24"/>
        </w:rPr>
        <w:t xml:space="preserve"> </w:t>
      </w:r>
      <w:r w:rsidR="00516E8D">
        <w:rPr>
          <w:rFonts w:ascii="Arial" w:eastAsia="Arial" w:hAnsi="Arial" w:cs="Arial"/>
          <w:sz w:val="24"/>
          <w:szCs w:val="24"/>
        </w:rPr>
        <w:t xml:space="preserve">Within </w:t>
      </w:r>
      <w:r w:rsidR="00F20EE8">
        <w:rPr>
          <w:rFonts w:ascii="Arial" w:eastAsia="Arial" w:hAnsi="Arial" w:cs="Arial"/>
          <w:sz w:val="24"/>
          <w:szCs w:val="24"/>
        </w:rPr>
        <w:t>the context of an organization</w:t>
      </w:r>
      <w:r w:rsidR="00DF2A25">
        <w:rPr>
          <w:rFonts w:ascii="Arial" w:eastAsia="Arial" w:hAnsi="Arial" w:cs="Arial"/>
          <w:sz w:val="24"/>
          <w:szCs w:val="24"/>
        </w:rPr>
        <w:t>,</w:t>
      </w:r>
      <w:r w:rsidR="006258AF">
        <w:rPr>
          <w:rFonts w:ascii="Arial" w:eastAsia="Arial" w:hAnsi="Arial" w:cs="Arial"/>
          <w:sz w:val="24"/>
          <w:szCs w:val="24"/>
        </w:rPr>
        <w:t xml:space="preserve"> power </w:t>
      </w:r>
      <w:r w:rsidR="00A14DDA">
        <w:rPr>
          <w:rFonts w:ascii="Arial" w:eastAsia="Arial" w:hAnsi="Arial" w:cs="Arial"/>
          <w:sz w:val="24"/>
          <w:szCs w:val="24"/>
        </w:rPr>
        <w:t>plays</w:t>
      </w:r>
      <w:r w:rsidR="003C3DAF">
        <w:rPr>
          <w:rFonts w:ascii="Arial" w:eastAsia="Arial" w:hAnsi="Arial" w:cs="Arial"/>
          <w:sz w:val="24"/>
          <w:szCs w:val="24"/>
        </w:rPr>
        <w:t xml:space="preserve"> are</w:t>
      </w:r>
      <w:r w:rsidR="00A14DDA">
        <w:rPr>
          <w:rFonts w:ascii="Arial" w:eastAsia="Arial" w:hAnsi="Arial" w:cs="Arial"/>
          <w:sz w:val="24"/>
          <w:szCs w:val="24"/>
        </w:rPr>
        <w:t xml:space="preserve"> an important part </w:t>
      </w:r>
      <w:r w:rsidR="00422470">
        <w:rPr>
          <w:rFonts w:ascii="Arial" w:eastAsia="Arial" w:hAnsi="Arial" w:cs="Arial"/>
          <w:sz w:val="24"/>
          <w:szCs w:val="24"/>
        </w:rPr>
        <w:t>in influenc</w:t>
      </w:r>
      <w:r w:rsidR="00CB2A72">
        <w:rPr>
          <w:rFonts w:ascii="Arial" w:eastAsia="Arial" w:hAnsi="Arial" w:cs="Arial"/>
          <w:sz w:val="24"/>
          <w:szCs w:val="24"/>
        </w:rPr>
        <w:t>in</w:t>
      </w:r>
      <w:r w:rsidR="00FF4AE2">
        <w:rPr>
          <w:rFonts w:ascii="Arial" w:eastAsia="Arial" w:hAnsi="Arial" w:cs="Arial"/>
          <w:sz w:val="24"/>
          <w:szCs w:val="24"/>
        </w:rPr>
        <w:t>g</w:t>
      </w:r>
      <w:r w:rsidR="00CB2A72">
        <w:rPr>
          <w:rFonts w:ascii="Arial" w:eastAsia="Arial" w:hAnsi="Arial" w:cs="Arial"/>
          <w:sz w:val="24"/>
          <w:szCs w:val="24"/>
        </w:rPr>
        <w:t xml:space="preserve"> </w:t>
      </w:r>
      <w:r w:rsidR="002E249B">
        <w:rPr>
          <w:rFonts w:ascii="Arial" w:eastAsia="Arial" w:hAnsi="Arial" w:cs="Arial"/>
          <w:sz w:val="24"/>
          <w:szCs w:val="24"/>
        </w:rPr>
        <w:t>activities</w:t>
      </w:r>
      <w:r w:rsidR="00DF2A25">
        <w:rPr>
          <w:rFonts w:ascii="Arial" w:eastAsia="Arial" w:hAnsi="Arial" w:cs="Arial"/>
          <w:sz w:val="24"/>
          <w:szCs w:val="24"/>
        </w:rPr>
        <w:t xml:space="preserve"> when used correctly to reward employees with a bonus</w:t>
      </w:r>
      <w:r w:rsidR="00456AE9">
        <w:rPr>
          <w:rFonts w:ascii="Arial" w:eastAsia="Arial" w:hAnsi="Arial" w:cs="Arial"/>
          <w:sz w:val="24"/>
          <w:szCs w:val="24"/>
        </w:rPr>
        <w:t xml:space="preserve"> of going above and beyond</w:t>
      </w:r>
      <w:r w:rsidR="00870933">
        <w:rPr>
          <w:rFonts w:ascii="Arial" w:eastAsia="Arial" w:hAnsi="Arial" w:cs="Arial"/>
          <w:sz w:val="24"/>
          <w:szCs w:val="24"/>
        </w:rPr>
        <w:t xml:space="preserve"> the call of duty. In such ways</w:t>
      </w:r>
      <w:r w:rsidR="008202AE">
        <w:rPr>
          <w:rFonts w:ascii="Arial" w:eastAsia="Arial" w:hAnsi="Arial" w:cs="Arial"/>
          <w:sz w:val="24"/>
          <w:szCs w:val="24"/>
        </w:rPr>
        <w:t xml:space="preserve"> as</w:t>
      </w:r>
      <w:r w:rsidR="00A00676">
        <w:rPr>
          <w:rFonts w:ascii="Arial" w:eastAsia="Arial" w:hAnsi="Arial" w:cs="Arial"/>
          <w:sz w:val="24"/>
          <w:szCs w:val="24"/>
        </w:rPr>
        <w:t xml:space="preserve"> a</w:t>
      </w:r>
      <w:r w:rsidR="004348FA">
        <w:rPr>
          <w:rFonts w:ascii="Arial" w:eastAsia="Arial" w:hAnsi="Arial" w:cs="Arial"/>
          <w:sz w:val="24"/>
          <w:szCs w:val="24"/>
        </w:rPr>
        <w:t xml:space="preserve"> pay rise</w:t>
      </w:r>
      <w:r w:rsidR="00D04307">
        <w:rPr>
          <w:rFonts w:ascii="Arial" w:eastAsia="Arial" w:hAnsi="Arial" w:cs="Arial"/>
          <w:sz w:val="24"/>
          <w:szCs w:val="24"/>
        </w:rPr>
        <w:t xml:space="preserve"> or more </w:t>
      </w:r>
      <w:r w:rsidR="004348FA">
        <w:rPr>
          <w:rFonts w:ascii="Arial" w:eastAsia="Arial" w:hAnsi="Arial" w:cs="Arial"/>
          <w:sz w:val="24"/>
          <w:szCs w:val="24"/>
        </w:rPr>
        <w:t>responsibilities</w:t>
      </w:r>
      <w:r w:rsidR="002E249B">
        <w:rPr>
          <w:rFonts w:ascii="Arial" w:eastAsia="Arial" w:hAnsi="Arial" w:cs="Arial"/>
          <w:sz w:val="24"/>
          <w:szCs w:val="24"/>
        </w:rPr>
        <w:t>. In</w:t>
      </w:r>
      <w:r w:rsidR="003F6A0F">
        <w:rPr>
          <w:rFonts w:ascii="Arial" w:eastAsia="Arial" w:hAnsi="Arial" w:cs="Arial"/>
          <w:sz w:val="24"/>
          <w:szCs w:val="24"/>
        </w:rPr>
        <w:t xml:space="preserve"> the terms o</w:t>
      </w:r>
      <w:r w:rsidR="002E249B">
        <w:rPr>
          <w:rFonts w:ascii="Arial" w:eastAsia="Arial" w:hAnsi="Arial" w:cs="Arial"/>
          <w:sz w:val="24"/>
          <w:szCs w:val="24"/>
        </w:rPr>
        <w:t>f</w:t>
      </w:r>
      <w:r w:rsidR="00101E00">
        <w:rPr>
          <w:rFonts w:ascii="Arial" w:eastAsia="Arial" w:hAnsi="Arial" w:cs="Arial"/>
          <w:sz w:val="24"/>
          <w:szCs w:val="24"/>
        </w:rPr>
        <w:t xml:space="preserve"> application in</w:t>
      </w:r>
      <w:r w:rsidR="002E249B">
        <w:rPr>
          <w:rFonts w:ascii="Arial" w:eastAsia="Arial" w:hAnsi="Arial" w:cs="Arial"/>
          <w:sz w:val="24"/>
          <w:szCs w:val="24"/>
        </w:rPr>
        <w:t xml:space="preserve"> organizational activities</w:t>
      </w:r>
      <w:r w:rsidR="00101E00">
        <w:rPr>
          <w:rFonts w:ascii="Arial" w:eastAsia="Arial" w:hAnsi="Arial" w:cs="Arial"/>
          <w:sz w:val="24"/>
          <w:szCs w:val="24"/>
        </w:rPr>
        <w:t xml:space="preserve"> </w:t>
      </w:r>
      <w:r w:rsidR="007A520B">
        <w:rPr>
          <w:rFonts w:ascii="Arial" w:eastAsia="Arial" w:hAnsi="Arial" w:cs="Arial"/>
          <w:sz w:val="24"/>
          <w:szCs w:val="24"/>
        </w:rPr>
        <w:t>this is attained through misuse</w:t>
      </w:r>
      <w:r w:rsidR="00E622B7">
        <w:rPr>
          <w:rFonts w:ascii="Arial" w:eastAsia="Arial" w:hAnsi="Arial" w:cs="Arial"/>
          <w:sz w:val="24"/>
          <w:szCs w:val="24"/>
        </w:rPr>
        <w:t xml:space="preserve"> of power and various political </w:t>
      </w:r>
      <w:r w:rsidR="00E622B7">
        <w:rPr>
          <w:rFonts w:ascii="Arial" w:eastAsia="Arial" w:hAnsi="Arial" w:cs="Arial"/>
          <w:sz w:val="24"/>
          <w:szCs w:val="24"/>
        </w:rPr>
        <w:lastRenderedPageBreak/>
        <w:t>approaches</w:t>
      </w:r>
      <w:r w:rsidR="003634CE">
        <w:rPr>
          <w:rFonts w:ascii="Arial" w:eastAsia="Arial" w:hAnsi="Arial" w:cs="Arial"/>
          <w:sz w:val="24"/>
          <w:szCs w:val="24"/>
        </w:rPr>
        <w:t>.</w:t>
      </w:r>
      <w:r w:rsidR="00AA53A7">
        <w:rPr>
          <w:rFonts w:ascii="Arial" w:eastAsia="Arial" w:hAnsi="Arial" w:cs="Arial"/>
          <w:sz w:val="24"/>
          <w:szCs w:val="24"/>
        </w:rPr>
        <w:t xml:space="preserve"> The </w:t>
      </w:r>
      <w:r w:rsidR="00A6788E">
        <w:rPr>
          <w:rFonts w:ascii="Arial" w:eastAsia="Arial" w:hAnsi="Arial" w:cs="Arial"/>
          <w:sz w:val="24"/>
          <w:szCs w:val="24"/>
        </w:rPr>
        <w:t xml:space="preserve">effects of politics have been negative </w:t>
      </w:r>
      <w:r w:rsidR="003C06EF">
        <w:rPr>
          <w:rFonts w:ascii="Arial" w:eastAsia="Arial" w:hAnsi="Arial" w:cs="Arial"/>
          <w:sz w:val="24"/>
          <w:szCs w:val="24"/>
        </w:rPr>
        <w:t>on</w:t>
      </w:r>
      <w:r w:rsidR="00A6788E">
        <w:rPr>
          <w:rFonts w:ascii="Arial" w:eastAsia="Arial" w:hAnsi="Arial" w:cs="Arial"/>
          <w:sz w:val="24"/>
          <w:szCs w:val="24"/>
        </w:rPr>
        <w:t xml:space="preserve"> the Crown Post Office</w:t>
      </w:r>
      <w:r w:rsidR="00410EB5">
        <w:rPr>
          <w:rFonts w:ascii="Arial" w:eastAsia="Arial" w:hAnsi="Arial" w:cs="Arial"/>
          <w:sz w:val="24"/>
          <w:szCs w:val="24"/>
        </w:rPr>
        <w:t xml:space="preserve"> they were accused of using hierarchical authority and resource control </w:t>
      </w:r>
      <w:r w:rsidR="00EC5B00">
        <w:rPr>
          <w:rFonts w:ascii="Arial" w:eastAsia="Arial" w:hAnsi="Arial" w:cs="Arial"/>
          <w:sz w:val="24"/>
          <w:szCs w:val="24"/>
        </w:rPr>
        <w:t>(</w:t>
      </w:r>
      <w:r w:rsidR="00DF60F9">
        <w:rPr>
          <w:rFonts w:ascii="Arial" w:eastAsia="Arial" w:hAnsi="Arial" w:cs="Arial"/>
          <w:sz w:val="24"/>
          <w:szCs w:val="24"/>
        </w:rPr>
        <w:t xml:space="preserve">which are two sources of politics) </w:t>
      </w:r>
      <w:r w:rsidR="00410EB5">
        <w:rPr>
          <w:rFonts w:ascii="Arial" w:eastAsia="Arial" w:hAnsi="Arial" w:cs="Arial"/>
          <w:sz w:val="24"/>
          <w:szCs w:val="24"/>
        </w:rPr>
        <w:t>to attain</w:t>
      </w:r>
      <w:r w:rsidR="00135EF3">
        <w:rPr>
          <w:rFonts w:ascii="Arial" w:eastAsia="Arial" w:hAnsi="Arial" w:cs="Arial"/>
          <w:sz w:val="24"/>
          <w:szCs w:val="24"/>
        </w:rPr>
        <w:t xml:space="preserve"> control and influence employees</w:t>
      </w:r>
      <w:r w:rsidR="003C06EF">
        <w:rPr>
          <w:rFonts w:ascii="Arial" w:eastAsia="Arial" w:hAnsi="Arial" w:cs="Arial"/>
          <w:sz w:val="24"/>
          <w:szCs w:val="24"/>
        </w:rPr>
        <w:t xml:space="preserve"> </w:t>
      </w:r>
      <w:r w:rsidR="00B14679">
        <w:rPr>
          <w:rFonts w:ascii="Arial" w:eastAsia="Arial" w:hAnsi="Arial" w:cs="Arial"/>
          <w:sz w:val="24"/>
          <w:szCs w:val="24"/>
        </w:rPr>
        <w:t>(Smith., and G</w:t>
      </w:r>
      <w:r w:rsidR="00F5706A">
        <w:rPr>
          <w:rFonts w:ascii="Arial" w:eastAsia="Arial" w:hAnsi="Arial" w:cs="Arial"/>
          <w:sz w:val="24"/>
          <w:szCs w:val="24"/>
        </w:rPr>
        <w:t>renier., 1982)</w:t>
      </w:r>
      <w:r w:rsidR="00135EF3">
        <w:rPr>
          <w:rFonts w:ascii="Arial" w:eastAsia="Arial" w:hAnsi="Arial" w:cs="Arial"/>
          <w:sz w:val="24"/>
          <w:szCs w:val="24"/>
        </w:rPr>
        <w:t>.</w:t>
      </w:r>
    </w:p>
    <w:p w14:paraId="6A37416C" w14:textId="02787919" w:rsidR="5D0D0D3C" w:rsidRDefault="5D0D0D3C" w:rsidP="5D0D0D3C">
      <w:pPr>
        <w:pStyle w:val="Heading1"/>
        <w:rPr>
          <w:rFonts w:ascii="Calibri Light" w:hAnsi="Calibri Light"/>
        </w:rPr>
      </w:pPr>
      <w:bookmarkStart w:id="35" w:name="_Toc109607944"/>
      <w:r>
        <w:t>Power and Politics</w:t>
      </w:r>
      <w:bookmarkEnd w:id="35"/>
    </w:p>
    <w:p w14:paraId="49698647" w14:textId="00F41EFB" w:rsidR="5D0D0D3C" w:rsidRDefault="5D0D0D3C" w:rsidP="5D0D0D3C">
      <w:pPr>
        <w:spacing w:line="360" w:lineRule="auto"/>
        <w:jc w:val="both"/>
        <w:rPr>
          <w:rFonts w:ascii="Arial" w:eastAsia="Arial" w:hAnsi="Arial" w:cs="Arial"/>
          <w:sz w:val="24"/>
          <w:szCs w:val="24"/>
        </w:rPr>
      </w:pPr>
      <w:r w:rsidRPr="5D0D0D3C">
        <w:rPr>
          <w:rFonts w:ascii="Arial" w:eastAsia="Arial" w:hAnsi="Arial" w:cs="Arial"/>
          <w:sz w:val="24"/>
          <w:szCs w:val="24"/>
        </w:rPr>
        <w:t>Power and politics are needed within an organisation to run smoothly. There are multiple methods and tactic used in politics to gain power (</w:t>
      </w:r>
      <w:r w:rsidRPr="5D0D0D3C">
        <w:rPr>
          <w:rFonts w:ascii="Arial" w:eastAsia="Arial" w:hAnsi="Arial" w:cs="Arial"/>
          <w:color w:val="333333"/>
          <w:sz w:val="24"/>
          <w:szCs w:val="24"/>
        </w:rPr>
        <w:t>Wendorff., 2022</w:t>
      </w:r>
      <w:r w:rsidRPr="5D0D0D3C">
        <w:rPr>
          <w:rFonts w:ascii="Lato" w:eastAsia="Lato" w:hAnsi="Lato" w:cs="Lato"/>
          <w:color w:val="333333"/>
          <w:sz w:val="24"/>
          <w:szCs w:val="24"/>
        </w:rPr>
        <w:t xml:space="preserve">), </w:t>
      </w:r>
      <w:r w:rsidRPr="5D0D0D3C">
        <w:rPr>
          <w:rFonts w:ascii="Arial" w:eastAsia="Arial" w:hAnsi="Arial" w:cs="Arial"/>
          <w:sz w:val="24"/>
          <w:szCs w:val="24"/>
        </w:rPr>
        <w:t>within an organization such as identifying with higher authority to gain special privileges, social exchange where two people feel obligated to repay social debt. The ‘power play’ this is when aggression is used to take power from other or the selective service who bend rule for personal gain and conflict (</w:t>
      </w:r>
      <w:r w:rsidRPr="00EC6E7C">
        <w:rPr>
          <w:rFonts w:ascii="Arial" w:eastAsia="Lato" w:hAnsi="Arial" w:cs="Arial"/>
          <w:color w:val="333333"/>
          <w:sz w:val="24"/>
          <w:szCs w:val="24"/>
        </w:rPr>
        <w:t>Davies., and Wyatt., 2021) and</w:t>
      </w:r>
      <w:r w:rsidRPr="00EC6E7C">
        <w:rPr>
          <w:rFonts w:ascii="Arial" w:eastAsia="Arial" w:hAnsi="Arial" w:cs="Arial"/>
          <w:sz w:val="24"/>
          <w:szCs w:val="24"/>
        </w:rPr>
        <w:t xml:space="preserve"> (</w:t>
      </w:r>
      <w:r w:rsidRPr="00EC6E7C">
        <w:rPr>
          <w:rFonts w:ascii="Arial" w:eastAsia="Lato" w:hAnsi="Arial" w:cs="Arial"/>
          <w:sz w:val="24"/>
          <w:szCs w:val="24"/>
        </w:rPr>
        <w:t>Simpson., and Hond,</w:t>
      </w:r>
      <w:r w:rsidRPr="00EC6E7C">
        <w:rPr>
          <w:rFonts w:ascii="Arial" w:eastAsia="Arial" w:hAnsi="Arial" w:cs="Arial"/>
          <w:sz w:val="24"/>
          <w:szCs w:val="24"/>
        </w:rPr>
        <w:t>. 2022).</w:t>
      </w:r>
      <w:r w:rsidRPr="5D0D0D3C">
        <w:rPr>
          <w:rFonts w:ascii="Arial" w:eastAsia="Arial" w:hAnsi="Arial" w:cs="Arial"/>
          <w:sz w:val="24"/>
          <w:szCs w:val="24"/>
        </w:rPr>
        <w:t xml:space="preserve"> As well as alliances or networks which could be groups in the organisation with common objectives, these operate on friendships and contacts. Power and politics play a part for employees to whereas recognising and playing the game in their organization can advance career prospects.</w:t>
      </w:r>
    </w:p>
    <w:p w14:paraId="603C38D4" w14:textId="5221FCD6" w:rsidR="00DC7681" w:rsidRDefault="00DC7681" w:rsidP="0074302D">
      <w:pPr>
        <w:pStyle w:val="Heading2"/>
        <w:rPr>
          <w:rFonts w:eastAsia="Arial"/>
        </w:rPr>
      </w:pPr>
      <w:bookmarkStart w:id="36" w:name="_Toc109607945"/>
      <w:r>
        <w:rPr>
          <w:rFonts w:eastAsia="Arial"/>
        </w:rPr>
        <w:t>Power and Politics: Case study</w:t>
      </w:r>
      <w:bookmarkEnd w:id="36"/>
    </w:p>
    <w:p w14:paraId="0EA937F5" w14:textId="0DDD261A" w:rsidR="0006557C" w:rsidRPr="0006557C" w:rsidRDefault="0006557C" w:rsidP="0006557C">
      <w:pPr>
        <w:spacing w:line="360" w:lineRule="auto"/>
        <w:jc w:val="both"/>
        <w:rPr>
          <w:rFonts w:ascii="Arial" w:eastAsia="Arial" w:hAnsi="Arial" w:cs="Arial"/>
          <w:sz w:val="24"/>
          <w:szCs w:val="24"/>
        </w:rPr>
      </w:pPr>
      <w:r w:rsidRPr="0006557C">
        <w:rPr>
          <w:rFonts w:ascii="Arial" w:eastAsia="Arial" w:hAnsi="Arial" w:cs="Arial"/>
          <w:sz w:val="24"/>
          <w:szCs w:val="24"/>
        </w:rPr>
        <w:t>In the case study of the Management is driving cultural change with legitimate power. This formal element of leadership has been used by management to try to influence employees</w:t>
      </w:r>
      <w:r>
        <w:rPr>
          <w:rFonts w:ascii="Arial" w:eastAsia="Arial" w:hAnsi="Arial" w:cs="Arial"/>
          <w:sz w:val="24"/>
          <w:szCs w:val="24"/>
        </w:rPr>
        <w:t xml:space="preserve"> in the context of </w:t>
      </w:r>
      <w:r w:rsidR="00EC600D">
        <w:rPr>
          <w:rFonts w:ascii="Arial" w:eastAsia="Arial" w:hAnsi="Arial" w:cs="Arial"/>
          <w:sz w:val="24"/>
          <w:szCs w:val="24"/>
        </w:rPr>
        <w:t>the organization,</w:t>
      </w:r>
      <w:r w:rsidRPr="0006557C">
        <w:rPr>
          <w:rFonts w:ascii="Arial" w:eastAsia="Arial" w:hAnsi="Arial" w:cs="Arial"/>
          <w:sz w:val="24"/>
          <w:szCs w:val="24"/>
        </w:rPr>
        <w:t xml:space="preserve"> into completing the Post Office objective</w:t>
      </w:r>
      <w:r w:rsidR="00667435">
        <w:rPr>
          <w:rFonts w:ascii="Arial" w:eastAsia="Arial" w:hAnsi="Arial" w:cs="Arial"/>
          <w:sz w:val="24"/>
          <w:szCs w:val="24"/>
        </w:rPr>
        <w:t xml:space="preserve"> </w:t>
      </w:r>
      <w:r w:rsidR="0042203F">
        <w:rPr>
          <w:rFonts w:ascii="Arial" w:eastAsia="Arial" w:hAnsi="Arial" w:cs="Arial"/>
          <w:sz w:val="24"/>
          <w:szCs w:val="24"/>
        </w:rPr>
        <w:t>and accepting</w:t>
      </w:r>
      <w:r w:rsidRPr="0006557C">
        <w:rPr>
          <w:rFonts w:ascii="Arial" w:eastAsia="Arial" w:hAnsi="Arial" w:cs="Arial"/>
          <w:sz w:val="24"/>
          <w:szCs w:val="24"/>
        </w:rPr>
        <w:t xml:space="preserve"> </w:t>
      </w:r>
      <w:r w:rsidR="0042203F">
        <w:rPr>
          <w:rFonts w:ascii="Arial" w:eastAsia="Arial" w:hAnsi="Arial" w:cs="Arial"/>
          <w:sz w:val="24"/>
          <w:szCs w:val="24"/>
        </w:rPr>
        <w:t>the</w:t>
      </w:r>
      <w:r w:rsidRPr="0006557C">
        <w:rPr>
          <w:rFonts w:ascii="Arial" w:eastAsia="Arial" w:hAnsi="Arial" w:cs="Arial"/>
          <w:sz w:val="24"/>
          <w:szCs w:val="24"/>
        </w:rPr>
        <w:t xml:space="preserve"> 2% </w:t>
      </w:r>
      <w:r w:rsidR="0042203F">
        <w:rPr>
          <w:rFonts w:ascii="Arial" w:eastAsia="Arial" w:hAnsi="Arial" w:cs="Arial"/>
          <w:sz w:val="24"/>
          <w:szCs w:val="24"/>
        </w:rPr>
        <w:t xml:space="preserve"> wage </w:t>
      </w:r>
      <w:r w:rsidRPr="0006557C">
        <w:rPr>
          <w:rFonts w:ascii="Arial" w:eastAsia="Arial" w:hAnsi="Arial" w:cs="Arial"/>
          <w:sz w:val="24"/>
          <w:szCs w:val="24"/>
        </w:rPr>
        <w:t>increase a</w:t>
      </w:r>
      <w:r w:rsidR="00FA51D8">
        <w:rPr>
          <w:rFonts w:ascii="Arial" w:eastAsia="Arial" w:hAnsi="Arial" w:cs="Arial"/>
          <w:sz w:val="24"/>
          <w:szCs w:val="24"/>
        </w:rPr>
        <w:t>lso</w:t>
      </w:r>
      <w:r w:rsidRPr="0006557C">
        <w:rPr>
          <w:rFonts w:ascii="Arial" w:eastAsia="Arial" w:hAnsi="Arial" w:cs="Arial"/>
          <w:sz w:val="24"/>
          <w:szCs w:val="24"/>
        </w:rPr>
        <w:t xml:space="preserve"> a pay freeze. Management have shown no sympathy to Crown Post Office workers or prioritised effects on employees </w:t>
      </w:r>
      <w:r w:rsidR="001656CE">
        <w:rPr>
          <w:rFonts w:ascii="Arial" w:eastAsia="Arial" w:hAnsi="Arial" w:cs="Arial"/>
          <w:sz w:val="24"/>
          <w:szCs w:val="24"/>
        </w:rPr>
        <w:t>m</w:t>
      </w:r>
      <w:r w:rsidR="001656CE" w:rsidRPr="0006557C">
        <w:rPr>
          <w:rFonts w:ascii="Arial" w:eastAsia="Arial" w:hAnsi="Arial" w:cs="Arial"/>
          <w:sz w:val="24"/>
          <w:szCs w:val="24"/>
        </w:rPr>
        <w:t>oral</w:t>
      </w:r>
      <w:r w:rsidR="001656CE">
        <w:rPr>
          <w:rFonts w:ascii="Arial" w:eastAsia="Arial" w:hAnsi="Arial" w:cs="Arial"/>
          <w:sz w:val="24"/>
          <w:szCs w:val="24"/>
        </w:rPr>
        <w:t>e</w:t>
      </w:r>
      <w:r w:rsidRPr="0006557C">
        <w:rPr>
          <w:rFonts w:ascii="Arial" w:eastAsia="Arial" w:hAnsi="Arial" w:cs="Arial"/>
          <w:sz w:val="24"/>
          <w:szCs w:val="24"/>
        </w:rPr>
        <w:t xml:space="preserve">. </w:t>
      </w:r>
      <w:r w:rsidR="00501190">
        <w:rPr>
          <w:rFonts w:ascii="Arial" w:eastAsia="Arial" w:hAnsi="Arial" w:cs="Arial"/>
          <w:sz w:val="24"/>
          <w:szCs w:val="24"/>
        </w:rPr>
        <w:t xml:space="preserve">The effect of politics </w:t>
      </w:r>
      <w:r w:rsidR="001B0C8A">
        <w:rPr>
          <w:rFonts w:ascii="Arial" w:eastAsia="Arial" w:hAnsi="Arial" w:cs="Arial"/>
          <w:sz w:val="24"/>
          <w:szCs w:val="24"/>
        </w:rPr>
        <w:t xml:space="preserve">are negative for the Post Office and could decrease the </w:t>
      </w:r>
      <w:r w:rsidR="00486684">
        <w:rPr>
          <w:rFonts w:ascii="Arial" w:eastAsia="Arial" w:hAnsi="Arial" w:cs="Arial"/>
          <w:sz w:val="24"/>
          <w:szCs w:val="24"/>
        </w:rPr>
        <w:t xml:space="preserve">employees commitment. </w:t>
      </w:r>
      <w:r w:rsidR="00FA51D8">
        <w:rPr>
          <w:rFonts w:ascii="Arial" w:eastAsia="Arial" w:hAnsi="Arial" w:cs="Arial"/>
          <w:sz w:val="24"/>
          <w:szCs w:val="24"/>
        </w:rPr>
        <w:t xml:space="preserve">While this may be the case </w:t>
      </w:r>
      <w:r w:rsidR="00041C40">
        <w:rPr>
          <w:rFonts w:ascii="Arial" w:eastAsia="Arial" w:hAnsi="Arial" w:cs="Arial"/>
          <w:sz w:val="24"/>
          <w:szCs w:val="24"/>
        </w:rPr>
        <w:t xml:space="preserve">it could be </w:t>
      </w:r>
      <w:r w:rsidR="006A116C">
        <w:rPr>
          <w:rFonts w:ascii="Arial" w:eastAsia="Arial" w:hAnsi="Arial" w:cs="Arial"/>
          <w:sz w:val="24"/>
          <w:szCs w:val="24"/>
        </w:rPr>
        <w:t xml:space="preserve">perceived by employees management are not taking this </w:t>
      </w:r>
      <w:r w:rsidR="00602291">
        <w:rPr>
          <w:rFonts w:ascii="Arial" w:eastAsia="Arial" w:hAnsi="Arial" w:cs="Arial"/>
          <w:sz w:val="24"/>
          <w:szCs w:val="24"/>
        </w:rPr>
        <w:t>grievance</w:t>
      </w:r>
      <w:r w:rsidR="00C06830">
        <w:rPr>
          <w:rFonts w:ascii="Arial" w:eastAsia="Arial" w:hAnsi="Arial" w:cs="Arial"/>
          <w:sz w:val="24"/>
          <w:szCs w:val="24"/>
        </w:rPr>
        <w:t xml:space="preserve"> </w:t>
      </w:r>
      <w:r w:rsidR="0071499E">
        <w:rPr>
          <w:rFonts w:ascii="Arial" w:eastAsia="Arial" w:hAnsi="Arial" w:cs="Arial"/>
          <w:sz w:val="24"/>
          <w:szCs w:val="24"/>
        </w:rPr>
        <w:t>seriously</w:t>
      </w:r>
      <w:r w:rsidR="00BA3254">
        <w:rPr>
          <w:rFonts w:ascii="Arial" w:eastAsia="Arial" w:hAnsi="Arial" w:cs="Arial"/>
          <w:sz w:val="24"/>
          <w:szCs w:val="24"/>
        </w:rPr>
        <w:t xml:space="preserve"> with their relaxed approach to a resolution</w:t>
      </w:r>
      <w:r w:rsidR="00FE36F7">
        <w:rPr>
          <w:rFonts w:ascii="Arial" w:eastAsia="Arial" w:hAnsi="Arial" w:cs="Arial"/>
          <w:sz w:val="24"/>
          <w:szCs w:val="24"/>
        </w:rPr>
        <w:t xml:space="preserve">. </w:t>
      </w:r>
      <w:r w:rsidR="00CD11AD">
        <w:rPr>
          <w:rFonts w:ascii="Arial" w:eastAsia="Arial" w:hAnsi="Arial" w:cs="Arial"/>
          <w:sz w:val="24"/>
          <w:szCs w:val="24"/>
        </w:rPr>
        <w:t xml:space="preserve">Management have made it clear there are still over </w:t>
      </w:r>
      <w:r w:rsidR="005F3DEE">
        <w:rPr>
          <w:rFonts w:ascii="Arial" w:eastAsia="Arial" w:hAnsi="Arial" w:cs="Arial"/>
          <w:sz w:val="24"/>
          <w:szCs w:val="24"/>
        </w:rPr>
        <w:t>10,000</w:t>
      </w:r>
      <w:r w:rsidR="00A17820">
        <w:rPr>
          <w:rFonts w:ascii="Arial" w:eastAsia="Arial" w:hAnsi="Arial" w:cs="Arial"/>
          <w:sz w:val="24"/>
          <w:szCs w:val="24"/>
        </w:rPr>
        <w:t xml:space="preserve"> </w:t>
      </w:r>
      <w:r w:rsidR="002B0700">
        <w:rPr>
          <w:rFonts w:ascii="Arial" w:eastAsia="Arial" w:hAnsi="Arial" w:cs="Arial"/>
          <w:sz w:val="24"/>
          <w:szCs w:val="24"/>
        </w:rPr>
        <w:t>branches available</w:t>
      </w:r>
      <w:r w:rsidR="008D1A12">
        <w:rPr>
          <w:rFonts w:ascii="Arial" w:eastAsia="Arial" w:hAnsi="Arial" w:cs="Arial"/>
          <w:sz w:val="24"/>
          <w:szCs w:val="24"/>
        </w:rPr>
        <w:t xml:space="preserve"> to the public</w:t>
      </w:r>
      <w:r w:rsidR="002B0700">
        <w:rPr>
          <w:rFonts w:ascii="Arial" w:eastAsia="Arial" w:hAnsi="Arial" w:cs="Arial"/>
          <w:sz w:val="24"/>
          <w:szCs w:val="24"/>
        </w:rPr>
        <w:t xml:space="preserve"> and open as usual</w:t>
      </w:r>
      <w:r w:rsidR="009D1F82">
        <w:rPr>
          <w:rFonts w:ascii="Arial" w:eastAsia="Arial" w:hAnsi="Arial" w:cs="Arial"/>
          <w:sz w:val="24"/>
          <w:szCs w:val="24"/>
        </w:rPr>
        <w:t>, this could be</w:t>
      </w:r>
      <w:r w:rsidR="008D1A12">
        <w:rPr>
          <w:rFonts w:ascii="Arial" w:eastAsia="Arial" w:hAnsi="Arial" w:cs="Arial"/>
          <w:sz w:val="24"/>
          <w:szCs w:val="24"/>
        </w:rPr>
        <w:t xml:space="preserve"> seen as</w:t>
      </w:r>
      <w:r w:rsidR="009D1F82">
        <w:rPr>
          <w:rFonts w:ascii="Arial" w:eastAsia="Arial" w:hAnsi="Arial" w:cs="Arial"/>
          <w:sz w:val="24"/>
          <w:szCs w:val="24"/>
        </w:rPr>
        <w:t xml:space="preserve"> </w:t>
      </w:r>
      <w:r w:rsidR="00294DFD">
        <w:rPr>
          <w:rFonts w:ascii="Arial" w:eastAsia="Arial" w:hAnsi="Arial" w:cs="Arial"/>
          <w:sz w:val="24"/>
          <w:szCs w:val="24"/>
        </w:rPr>
        <w:t>downplaying</w:t>
      </w:r>
      <w:r w:rsidR="0057375B">
        <w:rPr>
          <w:rFonts w:ascii="Arial" w:eastAsia="Arial" w:hAnsi="Arial" w:cs="Arial"/>
          <w:sz w:val="24"/>
          <w:szCs w:val="24"/>
        </w:rPr>
        <w:t xml:space="preserve"> the dispute</w:t>
      </w:r>
      <w:r w:rsidR="00363D71">
        <w:rPr>
          <w:rFonts w:ascii="Arial" w:eastAsia="Arial" w:hAnsi="Arial" w:cs="Arial"/>
          <w:sz w:val="24"/>
          <w:szCs w:val="24"/>
        </w:rPr>
        <w:t>.</w:t>
      </w:r>
    </w:p>
    <w:p w14:paraId="32B1EFEE" w14:textId="14E2CABF" w:rsidR="0006557C" w:rsidRDefault="0006557C" w:rsidP="0006557C">
      <w:pPr>
        <w:spacing w:line="360" w:lineRule="auto"/>
        <w:jc w:val="both"/>
        <w:rPr>
          <w:rFonts w:ascii="Arial" w:eastAsia="Arial" w:hAnsi="Arial" w:cs="Arial"/>
          <w:sz w:val="24"/>
          <w:szCs w:val="24"/>
        </w:rPr>
      </w:pPr>
      <w:r w:rsidRPr="0006557C">
        <w:rPr>
          <w:rFonts w:ascii="Arial" w:eastAsia="Arial" w:hAnsi="Arial" w:cs="Arial"/>
          <w:sz w:val="24"/>
          <w:szCs w:val="24"/>
        </w:rPr>
        <w:t xml:space="preserve">114 Crown Post Office the Communications Worker Union members (CWU) are also using power and politics to </w:t>
      </w:r>
      <w:r w:rsidR="00C3014F" w:rsidRPr="0006557C">
        <w:rPr>
          <w:rFonts w:ascii="Arial" w:eastAsia="Arial" w:hAnsi="Arial" w:cs="Arial"/>
          <w:sz w:val="24"/>
          <w:szCs w:val="24"/>
        </w:rPr>
        <w:t>manage</w:t>
      </w:r>
      <w:r w:rsidRPr="0006557C">
        <w:rPr>
          <w:rFonts w:ascii="Arial" w:eastAsia="Arial" w:hAnsi="Arial" w:cs="Arial"/>
          <w:sz w:val="24"/>
          <w:szCs w:val="24"/>
        </w:rPr>
        <w:t xml:space="preserve"> their grievances with the Post Office. The CWU felt management has no empathy for the loyal hard working employee especially</w:t>
      </w:r>
      <w:r w:rsidR="00BD109D">
        <w:rPr>
          <w:rFonts w:ascii="Arial" w:eastAsia="Arial" w:hAnsi="Arial" w:cs="Arial"/>
          <w:sz w:val="24"/>
          <w:szCs w:val="24"/>
        </w:rPr>
        <w:t xml:space="preserve"> after the </w:t>
      </w:r>
      <w:r w:rsidR="009A6B8E">
        <w:rPr>
          <w:rFonts w:ascii="Arial" w:eastAsia="Arial" w:hAnsi="Arial" w:cs="Arial"/>
          <w:sz w:val="24"/>
          <w:szCs w:val="24"/>
        </w:rPr>
        <w:t>employees</w:t>
      </w:r>
      <w:r w:rsidR="005F49C6">
        <w:rPr>
          <w:rFonts w:ascii="Arial" w:eastAsia="Arial" w:hAnsi="Arial" w:cs="Arial"/>
          <w:sz w:val="24"/>
          <w:szCs w:val="24"/>
        </w:rPr>
        <w:t xml:space="preserve"> of Post Office</w:t>
      </w:r>
      <w:r w:rsidR="009A6B8E">
        <w:rPr>
          <w:rFonts w:ascii="Arial" w:eastAsia="Arial" w:hAnsi="Arial" w:cs="Arial"/>
          <w:sz w:val="24"/>
          <w:szCs w:val="24"/>
        </w:rPr>
        <w:t xml:space="preserve"> p</w:t>
      </w:r>
      <w:r w:rsidR="00755649">
        <w:rPr>
          <w:rFonts w:ascii="Arial" w:eastAsia="Arial" w:hAnsi="Arial" w:cs="Arial"/>
          <w:sz w:val="24"/>
          <w:szCs w:val="24"/>
        </w:rPr>
        <w:t>rovided</w:t>
      </w:r>
      <w:r w:rsidR="009A6B8E">
        <w:rPr>
          <w:rFonts w:ascii="Arial" w:eastAsia="Arial" w:hAnsi="Arial" w:cs="Arial"/>
          <w:sz w:val="24"/>
          <w:szCs w:val="24"/>
        </w:rPr>
        <w:t xml:space="preserve"> </w:t>
      </w:r>
      <w:r w:rsidR="00755649">
        <w:rPr>
          <w:rFonts w:ascii="Arial" w:eastAsia="Arial" w:hAnsi="Arial" w:cs="Arial"/>
          <w:sz w:val="24"/>
          <w:szCs w:val="24"/>
        </w:rPr>
        <w:t>a</w:t>
      </w:r>
      <w:r w:rsidR="009A6B8E">
        <w:rPr>
          <w:rFonts w:ascii="Arial" w:eastAsia="Arial" w:hAnsi="Arial" w:cs="Arial"/>
          <w:sz w:val="24"/>
          <w:szCs w:val="24"/>
        </w:rPr>
        <w:t>n</w:t>
      </w:r>
      <w:r w:rsidR="00755649">
        <w:rPr>
          <w:rFonts w:ascii="Arial" w:eastAsia="Arial" w:hAnsi="Arial" w:cs="Arial"/>
          <w:sz w:val="24"/>
          <w:szCs w:val="24"/>
        </w:rPr>
        <w:t xml:space="preserve"> unprecedented </w:t>
      </w:r>
      <w:r w:rsidR="005F49C6">
        <w:rPr>
          <w:rFonts w:ascii="Arial" w:eastAsia="Arial" w:hAnsi="Arial" w:cs="Arial"/>
          <w:sz w:val="24"/>
          <w:szCs w:val="24"/>
        </w:rPr>
        <w:t>service</w:t>
      </w:r>
      <w:r w:rsidRPr="0006557C">
        <w:rPr>
          <w:rFonts w:ascii="Arial" w:eastAsia="Arial" w:hAnsi="Arial" w:cs="Arial"/>
          <w:sz w:val="24"/>
          <w:szCs w:val="24"/>
        </w:rPr>
        <w:t xml:space="preserve"> during the pandemic. Due to feeling let down</w:t>
      </w:r>
      <w:r w:rsidR="0050513E">
        <w:rPr>
          <w:rFonts w:ascii="Arial" w:eastAsia="Arial" w:hAnsi="Arial" w:cs="Arial"/>
          <w:sz w:val="24"/>
          <w:szCs w:val="24"/>
        </w:rPr>
        <w:t xml:space="preserve"> and betrayed</w:t>
      </w:r>
      <w:r w:rsidRPr="0006557C">
        <w:rPr>
          <w:rFonts w:ascii="Arial" w:eastAsia="Arial" w:hAnsi="Arial" w:cs="Arial"/>
          <w:sz w:val="24"/>
          <w:szCs w:val="24"/>
        </w:rPr>
        <w:t xml:space="preserve"> the CWU voted to dispute the management</w:t>
      </w:r>
      <w:r w:rsidR="00F72687">
        <w:rPr>
          <w:rFonts w:ascii="Arial" w:eastAsia="Arial" w:hAnsi="Arial" w:cs="Arial"/>
          <w:sz w:val="24"/>
          <w:szCs w:val="24"/>
        </w:rPr>
        <w:t xml:space="preserve">s </w:t>
      </w:r>
      <w:r w:rsidR="00F72687">
        <w:rPr>
          <w:rFonts w:ascii="Arial" w:eastAsia="Arial" w:hAnsi="Arial" w:cs="Arial"/>
          <w:sz w:val="24"/>
          <w:szCs w:val="24"/>
        </w:rPr>
        <w:lastRenderedPageBreak/>
        <w:t>decision</w:t>
      </w:r>
      <w:r w:rsidRPr="0006557C">
        <w:rPr>
          <w:rFonts w:ascii="Arial" w:eastAsia="Arial" w:hAnsi="Arial" w:cs="Arial"/>
          <w:sz w:val="24"/>
          <w:szCs w:val="24"/>
        </w:rPr>
        <w:t xml:space="preserve"> with two past strikes and plans for more</w:t>
      </w:r>
      <w:r w:rsidR="00F72687">
        <w:rPr>
          <w:rFonts w:ascii="Arial" w:eastAsia="Arial" w:hAnsi="Arial" w:cs="Arial"/>
          <w:sz w:val="24"/>
          <w:szCs w:val="24"/>
        </w:rPr>
        <w:t>. W</w:t>
      </w:r>
      <w:r w:rsidRPr="0006557C">
        <w:rPr>
          <w:rFonts w:ascii="Arial" w:eastAsia="Arial" w:hAnsi="Arial" w:cs="Arial"/>
          <w:sz w:val="24"/>
          <w:szCs w:val="24"/>
        </w:rPr>
        <w:t>orkers has decided to exercise their rights</w:t>
      </w:r>
      <w:r w:rsidR="002B04C8">
        <w:rPr>
          <w:rFonts w:ascii="Arial" w:eastAsia="Arial" w:hAnsi="Arial" w:cs="Arial"/>
          <w:sz w:val="24"/>
          <w:szCs w:val="24"/>
        </w:rPr>
        <w:t xml:space="preserve"> to resist the use of </w:t>
      </w:r>
      <w:r w:rsidR="004F2ABE">
        <w:rPr>
          <w:rFonts w:ascii="Arial" w:eastAsia="Arial" w:hAnsi="Arial" w:cs="Arial"/>
          <w:sz w:val="24"/>
          <w:szCs w:val="24"/>
        </w:rPr>
        <w:t xml:space="preserve">coercive and legitimate power used </w:t>
      </w:r>
      <w:r w:rsidR="00077449">
        <w:rPr>
          <w:rFonts w:ascii="Arial" w:eastAsia="Arial" w:hAnsi="Arial" w:cs="Arial"/>
          <w:sz w:val="24"/>
          <w:szCs w:val="24"/>
        </w:rPr>
        <w:t>by management</w:t>
      </w:r>
      <w:r w:rsidRPr="0006557C">
        <w:rPr>
          <w:rFonts w:ascii="Arial" w:eastAsia="Arial" w:hAnsi="Arial" w:cs="Arial"/>
          <w:sz w:val="24"/>
          <w:szCs w:val="24"/>
        </w:rPr>
        <w:t xml:space="preserve"> by withholding their efforts</w:t>
      </w:r>
      <w:r w:rsidR="00EE26FD">
        <w:rPr>
          <w:rFonts w:ascii="Arial" w:eastAsia="Arial" w:hAnsi="Arial" w:cs="Arial"/>
          <w:sz w:val="24"/>
          <w:szCs w:val="24"/>
        </w:rPr>
        <w:t>.</w:t>
      </w:r>
      <w:r w:rsidR="00FC6439">
        <w:rPr>
          <w:rFonts w:ascii="Arial" w:eastAsia="Arial" w:hAnsi="Arial" w:cs="Arial"/>
          <w:sz w:val="24"/>
          <w:szCs w:val="24"/>
        </w:rPr>
        <w:t xml:space="preserve"> C</w:t>
      </w:r>
      <w:r w:rsidR="009552EF">
        <w:rPr>
          <w:rFonts w:ascii="Arial" w:eastAsia="Arial" w:hAnsi="Arial" w:cs="Arial"/>
          <w:sz w:val="24"/>
          <w:szCs w:val="24"/>
        </w:rPr>
        <w:t>MU</w:t>
      </w:r>
      <w:r w:rsidR="00A90275">
        <w:rPr>
          <w:rFonts w:ascii="Arial" w:eastAsia="Arial" w:hAnsi="Arial" w:cs="Arial"/>
          <w:sz w:val="24"/>
          <w:szCs w:val="24"/>
        </w:rPr>
        <w:t xml:space="preserve"> have used referent power</w:t>
      </w:r>
      <w:r w:rsidR="00536D55">
        <w:rPr>
          <w:rFonts w:ascii="Arial" w:eastAsia="Arial" w:hAnsi="Arial" w:cs="Arial"/>
          <w:sz w:val="24"/>
          <w:szCs w:val="24"/>
        </w:rPr>
        <w:t xml:space="preserve"> to influence</w:t>
      </w:r>
      <w:r w:rsidR="003920B3">
        <w:rPr>
          <w:rFonts w:ascii="Arial" w:eastAsia="Arial" w:hAnsi="Arial" w:cs="Arial"/>
          <w:sz w:val="24"/>
          <w:szCs w:val="24"/>
        </w:rPr>
        <w:t xml:space="preserve"> the following</w:t>
      </w:r>
      <w:r w:rsidR="00293A44">
        <w:rPr>
          <w:rFonts w:ascii="Arial" w:eastAsia="Arial" w:hAnsi="Arial" w:cs="Arial"/>
          <w:sz w:val="24"/>
          <w:szCs w:val="24"/>
        </w:rPr>
        <w:t xml:space="preserve"> of the</w:t>
      </w:r>
      <w:r w:rsidR="009552EF">
        <w:rPr>
          <w:rFonts w:ascii="Arial" w:eastAsia="Arial" w:hAnsi="Arial" w:cs="Arial"/>
          <w:sz w:val="24"/>
          <w:szCs w:val="24"/>
        </w:rPr>
        <w:t xml:space="preserve"> </w:t>
      </w:r>
      <w:r w:rsidR="00EA62FB">
        <w:rPr>
          <w:rFonts w:ascii="Arial" w:eastAsia="Arial" w:hAnsi="Arial" w:cs="Arial"/>
          <w:sz w:val="24"/>
          <w:szCs w:val="24"/>
        </w:rPr>
        <w:t>Post Office employee</w:t>
      </w:r>
      <w:r w:rsidR="00801B04">
        <w:rPr>
          <w:rFonts w:ascii="Arial" w:eastAsia="Arial" w:hAnsi="Arial" w:cs="Arial"/>
          <w:sz w:val="24"/>
          <w:szCs w:val="24"/>
        </w:rPr>
        <w:t>s</w:t>
      </w:r>
      <w:r w:rsidRPr="0006557C">
        <w:rPr>
          <w:rFonts w:ascii="Arial" w:eastAsia="Arial" w:hAnsi="Arial" w:cs="Arial"/>
          <w:sz w:val="24"/>
          <w:szCs w:val="24"/>
        </w:rPr>
        <w:t>.</w:t>
      </w:r>
    </w:p>
    <w:p w14:paraId="34273827" w14:textId="417BC224" w:rsidR="009B3874" w:rsidRDefault="000E13C7" w:rsidP="0006557C">
      <w:pPr>
        <w:spacing w:line="360" w:lineRule="auto"/>
        <w:jc w:val="both"/>
        <w:rPr>
          <w:rFonts w:ascii="Arial" w:eastAsia="Arial" w:hAnsi="Arial" w:cs="Arial"/>
          <w:sz w:val="24"/>
          <w:szCs w:val="24"/>
        </w:rPr>
      </w:pPr>
      <w:r>
        <w:rPr>
          <w:rFonts w:ascii="Arial" w:eastAsia="Arial" w:hAnsi="Arial" w:cs="Arial"/>
          <w:sz w:val="24"/>
          <w:szCs w:val="24"/>
        </w:rPr>
        <w:t>With politics that consists of</w:t>
      </w:r>
      <w:r w:rsidR="002F7B88">
        <w:rPr>
          <w:rFonts w:ascii="Arial" w:eastAsia="Arial" w:hAnsi="Arial" w:cs="Arial"/>
          <w:sz w:val="24"/>
          <w:szCs w:val="24"/>
        </w:rPr>
        <w:t xml:space="preserve"> unstable power plays</w:t>
      </w:r>
      <w:r w:rsidR="00133BE3">
        <w:rPr>
          <w:rFonts w:ascii="Arial" w:eastAsia="Arial" w:hAnsi="Arial" w:cs="Arial"/>
          <w:sz w:val="24"/>
          <w:szCs w:val="24"/>
        </w:rPr>
        <w:t xml:space="preserve"> is an attempt by management to gain</w:t>
      </w:r>
      <w:r w:rsidR="00D91E33">
        <w:rPr>
          <w:rFonts w:ascii="Arial" w:eastAsia="Arial" w:hAnsi="Arial" w:cs="Arial"/>
          <w:sz w:val="24"/>
          <w:szCs w:val="24"/>
        </w:rPr>
        <w:t xml:space="preserve"> the advantage by showing that they are more powerful</w:t>
      </w:r>
      <w:r w:rsidR="00683946">
        <w:rPr>
          <w:rFonts w:ascii="Arial" w:eastAsia="Arial" w:hAnsi="Arial" w:cs="Arial"/>
          <w:sz w:val="24"/>
          <w:szCs w:val="24"/>
        </w:rPr>
        <w:t xml:space="preserve"> than the CWU.</w:t>
      </w:r>
    </w:p>
    <w:p w14:paraId="1FF544F8" w14:textId="5D9936B0" w:rsidR="002B38AA" w:rsidRDefault="002B38AA" w:rsidP="001A51E1">
      <w:pPr>
        <w:pStyle w:val="Heading1"/>
        <w:rPr>
          <w:rFonts w:eastAsia="Arial"/>
        </w:rPr>
      </w:pPr>
      <w:bookmarkStart w:id="37" w:name="_Toc109607946"/>
      <w:r>
        <w:rPr>
          <w:rFonts w:eastAsia="Arial"/>
        </w:rPr>
        <w:t>Organization</w:t>
      </w:r>
      <w:r w:rsidR="00E46B80">
        <w:rPr>
          <w:rFonts w:eastAsia="Arial"/>
        </w:rPr>
        <w:t>s Culture</w:t>
      </w:r>
      <w:bookmarkEnd w:id="37"/>
    </w:p>
    <w:p w14:paraId="6558EE2D" w14:textId="4D0BDF28" w:rsidR="00E323A4" w:rsidRDefault="00593FE4" w:rsidP="001D1C4D">
      <w:pPr>
        <w:spacing w:line="360" w:lineRule="auto"/>
        <w:jc w:val="both"/>
        <w:rPr>
          <w:rFonts w:ascii="Arial" w:hAnsi="Arial" w:cs="Arial"/>
          <w:sz w:val="24"/>
          <w:szCs w:val="24"/>
        </w:rPr>
      </w:pPr>
      <w:r>
        <w:rPr>
          <w:rFonts w:ascii="Arial" w:hAnsi="Arial" w:cs="Arial"/>
          <w:sz w:val="24"/>
          <w:szCs w:val="24"/>
        </w:rPr>
        <w:t>As the</w:t>
      </w:r>
      <w:r w:rsidR="000F0CA5">
        <w:rPr>
          <w:rFonts w:ascii="Arial" w:hAnsi="Arial" w:cs="Arial"/>
          <w:sz w:val="24"/>
          <w:szCs w:val="24"/>
        </w:rPr>
        <w:t xml:space="preserve"> workplace continues to evolve</w:t>
      </w:r>
      <w:r w:rsidR="00995451">
        <w:rPr>
          <w:rFonts w:ascii="Arial" w:hAnsi="Arial" w:cs="Arial"/>
          <w:sz w:val="24"/>
          <w:szCs w:val="24"/>
        </w:rPr>
        <w:t xml:space="preserve"> the</w:t>
      </w:r>
      <w:r w:rsidR="00E72358">
        <w:rPr>
          <w:rFonts w:ascii="Arial" w:hAnsi="Arial" w:cs="Arial"/>
          <w:sz w:val="24"/>
          <w:szCs w:val="24"/>
        </w:rPr>
        <w:t xml:space="preserve"> culture</w:t>
      </w:r>
      <w:r w:rsidR="00874099">
        <w:rPr>
          <w:rFonts w:ascii="Arial" w:hAnsi="Arial" w:cs="Arial"/>
          <w:sz w:val="24"/>
          <w:szCs w:val="24"/>
        </w:rPr>
        <w:t xml:space="preserve"> of an organization uncovers</w:t>
      </w:r>
      <w:r w:rsidR="00F334FB">
        <w:rPr>
          <w:rFonts w:ascii="Arial" w:hAnsi="Arial" w:cs="Arial"/>
          <w:sz w:val="24"/>
          <w:szCs w:val="24"/>
        </w:rPr>
        <w:t xml:space="preserve"> the power and politics being played</w:t>
      </w:r>
      <w:r w:rsidR="00D94E73">
        <w:rPr>
          <w:rFonts w:ascii="Arial" w:hAnsi="Arial" w:cs="Arial"/>
          <w:sz w:val="24"/>
          <w:szCs w:val="24"/>
        </w:rPr>
        <w:t xml:space="preserve"> (Gandhi</w:t>
      </w:r>
      <w:r w:rsidR="004C5EC8">
        <w:rPr>
          <w:rFonts w:ascii="Arial" w:hAnsi="Arial" w:cs="Arial"/>
          <w:sz w:val="24"/>
          <w:szCs w:val="24"/>
        </w:rPr>
        <w:t xml:space="preserve">, and </w:t>
      </w:r>
      <w:r w:rsidR="001A1B9E">
        <w:rPr>
          <w:rFonts w:ascii="Arial" w:hAnsi="Arial" w:cs="Arial"/>
          <w:sz w:val="24"/>
          <w:szCs w:val="24"/>
        </w:rPr>
        <w:t>Sahai</w:t>
      </w:r>
      <w:r w:rsidR="00041F2E">
        <w:rPr>
          <w:rFonts w:ascii="Arial" w:hAnsi="Arial" w:cs="Arial"/>
          <w:sz w:val="24"/>
          <w:szCs w:val="24"/>
        </w:rPr>
        <w:t>.</w:t>
      </w:r>
      <w:r w:rsidR="001A1B9E">
        <w:rPr>
          <w:rFonts w:ascii="Arial" w:hAnsi="Arial" w:cs="Arial"/>
          <w:sz w:val="24"/>
          <w:szCs w:val="24"/>
        </w:rPr>
        <w:t>, 2022)</w:t>
      </w:r>
      <w:r w:rsidR="00256FCB">
        <w:rPr>
          <w:rFonts w:ascii="Arial" w:hAnsi="Arial" w:cs="Arial"/>
          <w:sz w:val="24"/>
          <w:szCs w:val="24"/>
        </w:rPr>
        <w:t xml:space="preserve"> and (Wendorff</w:t>
      </w:r>
      <w:r w:rsidR="001A1B9E">
        <w:rPr>
          <w:rFonts w:ascii="Arial" w:hAnsi="Arial" w:cs="Arial"/>
          <w:sz w:val="24"/>
          <w:szCs w:val="24"/>
        </w:rPr>
        <w:t>.</w:t>
      </w:r>
      <w:r w:rsidR="00256FCB">
        <w:rPr>
          <w:rFonts w:ascii="Arial" w:hAnsi="Arial" w:cs="Arial"/>
          <w:sz w:val="24"/>
          <w:szCs w:val="24"/>
        </w:rPr>
        <w:t>, 2022).</w:t>
      </w:r>
      <w:r w:rsidR="00E47D13">
        <w:rPr>
          <w:rFonts w:ascii="Arial" w:hAnsi="Arial" w:cs="Arial"/>
          <w:sz w:val="24"/>
          <w:szCs w:val="24"/>
        </w:rPr>
        <w:t xml:space="preserve"> </w:t>
      </w:r>
      <w:r w:rsidR="007D3BF0">
        <w:rPr>
          <w:rFonts w:ascii="Arial" w:hAnsi="Arial" w:cs="Arial"/>
          <w:sz w:val="24"/>
          <w:szCs w:val="24"/>
        </w:rPr>
        <w:t xml:space="preserve">According to </w:t>
      </w:r>
      <w:r w:rsidR="00D37007" w:rsidRPr="00D37007">
        <w:rPr>
          <w:rFonts w:ascii="Arial" w:hAnsi="Arial" w:cs="Arial"/>
          <w:sz w:val="24"/>
          <w:szCs w:val="24"/>
        </w:rPr>
        <w:t>Steinberg, and Zafar</w:t>
      </w:r>
      <w:r w:rsidR="007B6D8A">
        <w:rPr>
          <w:rFonts w:ascii="Arial" w:hAnsi="Arial" w:cs="Arial"/>
          <w:sz w:val="24"/>
          <w:szCs w:val="24"/>
        </w:rPr>
        <w:t>.,</w:t>
      </w:r>
      <w:r w:rsidR="00BF1D52">
        <w:rPr>
          <w:rFonts w:ascii="Arial" w:hAnsi="Arial" w:cs="Arial"/>
          <w:sz w:val="24"/>
          <w:szCs w:val="24"/>
        </w:rPr>
        <w:t xml:space="preserve"> (2017)</w:t>
      </w:r>
      <w:r w:rsidR="00DF40B4">
        <w:rPr>
          <w:rFonts w:ascii="Arial" w:hAnsi="Arial" w:cs="Arial"/>
          <w:sz w:val="24"/>
          <w:szCs w:val="24"/>
        </w:rPr>
        <w:t>,</w:t>
      </w:r>
      <w:r w:rsidR="00D37007" w:rsidRPr="00D37007">
        <w:rPr>
          <w:rFonts w:ascii="Arial" w:hAnsi="Arial" w:cs="Arial"/>
          <w:sz w:val="24"/>
          <w:szCs w:val="24"/>
        </w:rPr>
        <w:t xml:space="preserve"> </w:t>
      </w:r>
      <w:r w:rsidR="00BF1D52">
        <w:rPr>
          <w:rFonts w:ascii="Arial" w:hAnsi="Arial" w:cs="Arial"/>
          <w:sz w:val="24"/>
          <w:szCs w:val="24"/>
        </w:rPr>
        <w:t>t</w:t>
      </w:r>
      <w:r w:rsidR="00E47D13">
        <w:rPr>
          <w:rFonts w:ascii="Arial" w:hAnsi="Arial" w:cs="Arial"/>
          <w:sz w:val="24"/>
          <w:szCs w:val="24"/>
        </w:rPr>
        <w:t>he culture</w:t>
      </w:r>
      <w:r w:rsidR="00B00C6A">
        <w:rPr>
          <w:rFonts w:ascii="Arial" w:hAnsi="Arial" w:cs="Arial"/>
          <w:sz w:val="24"/>
          <w:szCs w:val="24"/>
        </w:rPr>
        <w:t xml:space="preserve"> also </w:t>
      </w:r>
      <w:r w:rsidR="00031CE2">
        <w:rPr>
          <w:rFonts w:ascii="Arial" w:hAnsi="Arial" w:cs="Arial"/>
          <w:sz w:val="24"/>
          <w:szCs w:val="24"/>
        </w:rPr>
        <w:t>determines</w:t>
      </w:r>
      <w:r w:rsidR="00B00C6A">
        <w:rPr>
          <w:rFonts w:ascii="Arial" w:hAnsi="Arial" w:cs="Arial"/>
          <w:sz w:val="24"/>
          <w:szCs w:val="24"/>
        </w:rPr>
        <w:t xml:space="preserve"> how </w:t>
      </w:r>
      <w:r w:rsidR="00C330BD">
        <w:rPr>
          <w:rFonts w:ascii="Arial" w:hAnsi="Arial" w:cs="Arial"/>
          <w:sz w:val="24"/>
          <w:szCs w:val="24"/>
        </w:rPr>
        <w:t xml:space="preserve">an </w:t>
      </w:r>
      <w:r w:rsidR="00D94E73">
        <w:rPr>
          <w:rFonts w:ascii="Arial" w:hAnsi="Arial" w:cs="Arial"/>
          <w:sz w:val="24"/>
          <w:szCs w:val="24"/>
        </w:rPr>
        <w:t>employee</w:t>
      </w:r>
      <w:r w:rsidR="00F443FF">
        <w:rPr>
          <w:rFonts w:ascii="Arial" w:hAnsi="Arial" w:cs="Arial"/>
          <w:sz w:val="24"/>
          <w:szCs w:val="24"/>
        </w:rPr>
        <w:t xml:space="preserve"> understand</w:t>
      </w:r>
      <w:r w:rsidR="007E1579">
        <w:rPr>
          <w:rFonts w:ascii="Arial" w:hAnsi="Arial" w:cs="Arial"/>
          <w:sz w:val="24"/>
          <w:szCs w:val="24"/>
        </w:rPr>
        <w:t>s the business</w:t>
      </w:r>
      <w:r w:rsidR="00C515C6">
        <w:rPr>
          <w:rFonts w:ascii="Arial" w:hAnsi="Arial" w:cs="Arial"/>
          <w:sz w:val="24"/>
          <w:szCs w:val="24"/>
        </w:rPr>
        <w:t xml:space="preserve"> or</w:t>
      </w:r>
      <w:r w:rsidR="007E1579">
        <w:rPr>
          <w:rFonts w:ascii="Arial" w:hAnsi="Arial" w:cs="Arial"/>
          <w:sz w:val="24"/>
          <w:szCs w:val="24"/>
        </w:rPr>
        <w:t xml:space="preserve"> describes where they work</w:t>
      </w:r>
      <w:r w:rsidR="00876D8F">
        <w:rPr>
          <w:rFonts w:ascii="Arial" w:hAnsi="Arial" w:cs="Arial"/>
          <w:sz w:val="24"/>
          <w:szCs w:val="24"/>
        </w:rPr>
        <w:t xml:space="preserve"> and how they see </w:t>
      </w:r>
      <w:r w:rsidR="00031CE2">
        <w:rPr>
          <w:rFonts w:ascii="Arial" w:hAnsi="Arial" w:cs="Arial"/>
          <w:sz w:val="24"/>
          <w:szCs w:val="24"/>
        </w:rPr>
        <w:t>themselves in relation to being part of the organization.</w:t>
      </w:r>
      <w:r w:rsidR="00AC7661">
        <w:rPr>
          <w:rFonts w:ascii="Arial" w:hAnsi="Arial" w:cs="Arial"/>
          <w:sz w:val="24"/>
          <w:szCs w:val="24"/>
        </w:rPr>
        <w:t xml:space="preserve"> </w:t>
      </w:r>
      <w:r w:rsidR="00AC7661" w:rsidRPr="00AC7661">
        <w:rPr>
          <w:rFonts w:ascii="Arial" w:hAnsi="Arial" w:cs="Arial"/>
          <w:sz w:val="24"/>
          <w:szCs w:val="24"/>
        </w:rPr>
        <w:t>Culture plays a part in how power is perceived in an organization. An organizations culture is made up of beliefs, attributes behaviours and values all employees use and share daily in the workplac</w:t>
      </w:r>
      <w:r w:rsidR="00505DC4">
        <w:rPr>
          <w:rFonts w:ascii="Arial" w:hAnsi="Arial" w:cs="Arial"/>
          <w:sz w:val="24"/>
          <w:szCs w:val="24"/>
        </w:rPr>
        <w:t>e</w:t>
      </w:r>
      <w:r w:rsidR="00505DC4" w:rsidRPr="00505DC4">
        <w:t xml:space="preserve"> </w:t>
      </w:r>
      <w:r w:rsidR="001B4CC7">
        <w:t>(</w:t>
      </w:r>
      <w:r w:rsidR="00505DC4" w:rsidRPr="00505DC4">
        <w:rPr>
          <w:rFonts w:ascii="Arial" w:hAnsi="Arial" w:cs="Arial"/>
          <w:sz w:val="24"/>
          <w:szCs w:val="24"/>
        </w:rPr>
        <w:t>Mullins., and</w:t>
      </w:r>
      <w:r w:rsidR="00A01F99">
        <w:rPr>
          <w:rFonts w:ascii="Arial" w:hAnsi="Arial" w:cs="Arial"/>
          <w:sz w:val="24"/>
          <w:szCs w:val="24"/>
        </w:rPr>
        <w:t xml:space="preserve"> </w:t>
      </w:r>
      <w:r w:rsidR="00505DC4" w:rsidRPr="00505DC4">
        <w:rPr>
          <w:rFonts w:ascii="Arial" w:hAnsi="Arial" w:cs="Arial"/>
          <w:sz w:val="24"/>
          <w:szCs w:val="24"/>
        </w:rPr>
        <w:t>McLean</w:t>
      </w:r>
      <w:r w:rsidR="00A01F99">
        <w:rPr>
          <w:rFonts w:ascii="Arial" w:hAnsi="Arial" w:cs="Arial"/>
          <w:sz w:val="24"/>
          <w:szCs w:val="24"/>
        </w:rPr>
        <w:t>., 2019)</w:t>
      </w:r>
      <w:r w:rsidR="00AC7661" w:rsidRPr="00AC7661">
        <w:rPr>
          <w:rFonts w:ascii="Arial" w:hAnsi="Arial" w:cs="Arial"/>
          <w:sz w:val="24"/>
          <w:szCs w:val="24"/>
        </w:rPr>
        <w:t>. The culture in the workplace determines how an employee understands the business and how the employee describes where they work</w:t>
      </w:r>
      <w:r w:rsidR="005B55A4">
        <w:rPr>
          <w:rFonts w:ascii="Arial" w:hAnsi="Arial" w:cs="Arial"/>
          <w:sz w:val="24"/>
          <w:szCs w:val="24"/>
        </w:rPr>
        <w:t xml:space="preserve"> (</w:t>
      </w:r>
      <w:r w:rsidR="005B55A4" w:rsidRPr="005B55A4">
        <w:rPr>
          <w:rFonts w:ascii="Arial" w:hAnsi="Arial" w:cs="Arial"/>
          <w:sz w:val="24"/>
          <w:szCs w:val="24"/>
        </w:rPr>
        <w:t>Hussein., Ibrahim</w:t>
      </w:r>
      <w:r w:rsidR="00E242A5">
        <w:rPr>
          <w:rFonts w:ascii="Arial" w:hAnsi="Arial" w:cs="Arial"/>
          <w:sz w:val="24"/>
          <w:szCs w:val="24"/>
        </w:rPr>
        <w:t>.</w:t>
      </w:r>
      <w:r w:rsidR="005B55A4" w:rsidRPr="005B55A4">
        <w:rPr>
          <w:rFonts w:ascii="Arial" w:hAnsi="Arial" w:cs="Arial"/>
          <w:sz w:val="24"/>
          <w:szCs w:val="24"/>
        </w:rPr>
        <w:t>, and Ismael</w:t>
      </w:r>
      <w:r w:rsidR="00AC7661" w:rsidRPr="00AC7661">
        <w:rPr>
          <w:rFonts w:ascii="Arial" w:hAnsi="Arial" w:cs="Arial"/>
          <w:sz w:val="24"/>
          <w:szCs w:val="24"/>
        </w:rPr>
        <w:t>.</w:t>
      </w:r>
      <w:r w:rsidR="005B55A4">
        <w:rPr>
          <w:rFonts w:ascii="Arial" w:hAnsi="Arial" w:cs="Arial"/>
          <w:sz w:val="24"/>
          <w:szCs w:val="24"/>
        </w:rPr>
        <w:t>, 2022)</w:t>
      </w:r>
      <w:r w:rsidR="00E242A5">
        <w:rPr>
          <w:rFonts w:ascii="Arial" w:hAnsi="Arial" w:cs="Arial"/>
          <w:sz w:val="24"/>
          <w:szCs w:val="24"/>
        </w:rPr>
        <w:t>.</w:t>
      </w:r>
      <w:r w:rsidR="00AC7661" w:rsidRPr="00AC7661">
        <w:rPr>
          <w:rFonts w:ascii="Arial" w:hAnsi="Arial" w:cs="Arial"/>
          <w:sz w:val="24"/>
          <w:szCs w:val="24"/>
        </w:rPr>
        <w:t xml:space="preserve"> Conflict can be triggered where there are cultural differences between different individuals or general interaction with one another within an organization</w:t>
      </w:r>
      <w:r w:rsidR="00A03525">
        <w:rPr>
          <w:rFonts w:ascii="Arial" w:hAnsi="Arial" w:cs="Arial"/>
          <w:sz w:val="24"/>
          <w:szCs w:val="24"/>
        </w:rPr>
        <w:t xml:space="preserve"> </w:t>
      </w:r>
      <w:r w:rsidR="00F63A48">
        <w:rPr>
          <w:rFonts w:ascii="Arial" w:hAnsi="Arial" w:cs="Arial"/>
          <w:sz w:val="24"/>
          <w:szCs w:val="24"/>
        </w:rPr>
        <w:t>(</w:t>
      </w:r>
      <w:r w:rsidR="00A03525" w:rsidRPr="00A03525">
        <w:rPr>
          <w:rFonts w:ascii="Arial" w:hAnsi="Arial" w:cs="Arial"/>
          <w:sz w:val="24"/>
          <w:szCs w:val="24"/>
        </w:rPr>
        <w:t>Teylon</w:t>
      </w:r>
      <w:r w:rsidR="00AC7661" w:rsidRPr="00AC7661">
        <w:rPr>
          <w:rFonts w:ascii="Arial" w:hAnsi="Arial" w:cs="Arial"/>
          <w:sz w:val="24"/>
          <w:szCs w:val="24"/>
        </w:rPr>
        <w:t>.</w:t>
      </w:r>
      <w:r w:rsidR="00F63A48">
        <w:rPr>
          <w:rFonts w:ascii="Arial" w:hAnsi="Arial" w:cs="Arial"/>
          <w:sz w:val="24"/>
          <w:szCs w:val="24"/>
        </w:rPr>
        <w:t>, 2021).</w:t>
      </w:r>
      <w:r w:rsidR="00AC7661" w:rsidRPr="00AC7661">
        <w:rPr>
          <w:rFonts w:ascii="Arial" w:hAnsi="Arial" w:cs="Arial"/>
          <w:sz w:val="24"/>
          <w:szCs w:val="24"/>
        </w:rPr>
        <w:t xml:space="preserve"> In the context of individuals not willing to understand others diverse cultures can lead to cross-culture conflict</w:t>
      </w:r>
      <w:r w:rsidR="000C29B3">
        <w:rPr>
          <w:rFonts w:ascii="Arial" w:hAnsi="Arial" w:cs="Arial"/>
          <w:sz w:val="24"/>
          <w:szCs w:val="24"/>
        </w:rPr>
        <w:t xml:space="preserve"> (</w:t>
      </w:r>
      <w:r w:rsidR="000C29B3" w:rsidRPr="000C29B3">
        <w:rPr>
          <w:rFonts w:ascii="Arial" w:hAnsi="Arial" w:cs="Arial"/>
          <w:sz w:val="24"/>
          <w:szCs w:val="24"/>
        </w:rPr>
        <w:t>Vveinhardt,</w:t>
      </w:r>
      <w:r w:rsidR="00AC7661" w:rsidRPr="00AC7661">
        <w:rPr>
          <w:rFonts w:ascii="Arial" w:hAnsi="Arial" w:cs="Arial"/>
          <w:sz w:val="24"/>
          <w:szCs w:val="24"/>
        </w:rPr>
        <w:t>.</w:t>
      </w:r>
      <w:r w:rsidR="000C29B3">
        <w:rPr>
          <w:rFonts w:ascii="Arial" w:hAnsi="Arial" w:cs="Arial"/>
          <w:sz w:val="24"/>
          <w:szCs w:val="24"/>
        </w:rPr>
        <w:t xml:space="preserve"> 2018).</w:t>
      </w:r>
      <w:r w:rsidR="00AC7661" w:rsidRPr="00AC7661">
        <w:rPr>
          <w:rFonts w:ascii="Arial" w:hAnsi="Arial" w:cs="Arial"/>
          <w:sz w:val="24"/>
          <w:szCs w:val="24"/>
        </w:rPr>
        <w:t xml:space="preserve"> Culture differences can be divisive and lead to a significant drop in productivity and affect individuals' morale and psyche</w:t>
      </w:r>
      <w:r w:rsidR="0068260D">
        <w:rPr>
          <w:rFonts w:ascii="Arial" w:hAnsi="Arial" w:cs="Arial"/>
          <w:sz w:val="24"/>
          <w:szCs w:val="24"/>
        </w:rPr>
        <w:t xml:space="preserve"> (</w:t>
      </w:r>
      <w:r w:rsidR="0068260D" w:rsidRPr="0068260D">
        <w:rPr>
          <w:rFonts w:ascii="Arial" w:hAnsi="Arial" w:cs="Arial"/>
          <w:sz w:val="24"/>
          <w:szCs w:val="24"/>
        </w:rPr>
        <w:t>Salas., Salazar., Kramer., and Feitosa</w:t>
      </w:r>
      <w:r w:rsidR="00756910">
        <w:rPr>
          <w:rFonts w:ascii="Arial" w:hAnsi="Arial" w:cs="Arial"/>
          <w:sz w:val="24"/>
          <w:szCs w:val="24"/>
        </w:rPr>
        <w:t>.</w:t>
      </w:r>
      <w:r w:rsidR="0068260D" w:rsidRPr="0068260D">
        <w:rPr>
          <w:rFonts w:ascii="Arial" w:hAnsi="Arial" w:cs="Arial"/>
          <w:sz w:val="24"/>
          <w:szCs w:val="24"/>
        </w:rPr>
        <w:t>,</w:t>
      </w:r>
      <w:r w:rsidR="00F82437">
        <w:rPr>
          <w:rFonts w:ascii="Arial" w:hAnsi="Arial" w:cs="Arial"/>
          <w:sz w:val="24"/>
          <w:szCs w:val="24"/>
        </w:rPr>
        <w:t xml:space="preserve"> </w:t>
      </w:r>
      <w:r w:rsidR="0068260D" w:rsidRPr="0068260D">
        <w:rPr>
          <w:rFonts w:ascii="Arial" w:hAnsi="Arial" w:cs="Arial"/>
          <w:sz w:val="24"/>
          <w:szCs w:val="24"/>
        </w:rPr>
        <w:t>2014)</w:t>
      </w:r>
      <w:r w:rsidR="00F82437">
        <w:rPr>
          <w:rFonts w:ascii="Arial" w:hAnsi="Arial" w:cs="Arial"/>
          <w:sz w:val="24"/>
          <w:szCs w:val="24"/>
        </w:rPr>
        <w:t xml:space="preserve"> and (</w:t>
      </w:r>
      <w:r w:rsidR="00F82437" w:rsidRPr="00F82437">
        <w:rPr>
          <w:rFonts w:ascii="Arial" w:hAnsi="Arial" w:cs="Arial"/>
          <w:sz w:val="24"/>
          <w:szCs w:val="24"/>
        </w:rPr>
        <w:t>Bhattacharyya.</w:t>
      </w:r>
      <w:r w:rsidR="007E32C6">
        <w:rPr>
          <w:rFonts w:ascii="Arial" w:hAnsi="Arial" w:cs="Arial"/>
          <w:sz w:val="24"/>
          <w:szCs w:val="24"/>
        </w:rPr>
        <w:t>, 2019)</w:t>
      </w:r>
      <w:r w:rsidR="00756910">
        <w:rPr>
          <w:rFonts w:ascii="Arial" w:hAnsi="Arial" w:cs="Arial"/>
          <w:sz w:val="24"/>
          <w:szCs w:val="24"/>
        </w:rPr>
        <w:t xml:space="preserve"> a</w:t>
      </w:r>
      <w:r w:rsidR="00AC7661" w:rsidRPr="00AC7661">
        <w:rPr>
          <w:rFonts w:ascii="Arial" w:hAnsi="Arial" w:cs="Arial"/>
          <w:sz w:val="24"/>
          <w:szCs w:val="24"/>
        </w:rPr>
        <w:t>ny type of conflict in an organization should be managed to make a multicultural work environment a more harmonious workplace environment.</w:t>
      </w:r>
      <w:r w:rsidR="009D2034">
        <w:rPr>
          <w:rFonts w:ascii="Arial" w:hAnsi="Arial" w:cs="Arial"/>
          <w:sz w:val="24"/>
          <w:szCs w:val="24"/>
        </w:rPr>
        <w:t xml:space="preserve"> It is the managers duty to ensure t</w:t>
      </w:r>
      <w:r w:rsidR="004867F7">
        <w:rPr>
          <w:rFonts w:ascii="Arial" w:hAnsi="Arial" w:cs="Arial"/>
          <w:sz w:val="24"/>
          <w:szCs w:val="24"/>
        </w:rPr>
        <w:t>hat the organization can keep up with the changes</w:t>
      </w:r>
      <w:r w:rsidR="00BB1F2B">
        <w:rPr>
          <w:rFonts w:ascii="Arial" w:hAnsi="Arial" w:cs="Arial"/>
          <w:sz w:val="24"/>
          <w:szCs w:val="24"/>
        </w:rPr>
        <w:t xml:space="preserve"> driving </w:t>
      </w:r>
      <w:r w:rsidR="00306078">
        <w:rPr>
          <w:rFonts w:ascii="Arial" w:hAnsi="Arial" w:cs="Arial"/>
          <w:sz w:val="24"/>
          <w:szCs w:val="24"/>
        </w:rPr>
        <w:t xml:space="preserve">the </w:t>
      </w:r>
      <w:r w:rsidR="00BB1F2B">
        <w:rPr>
          <w:rFonts w:ascii="Arial" w:hAnsi="Arial" w:cs="Arial"/>
          <w:sz w:val="24"/>
          <w:szCs w:val="24"/>
        </w:rPr>
        <w:t>cultural transformation processes. This is best done by</w:t>
      </w:r>
      <w:r w:rsidR="00C75F5B">
        <w:rPr>
          <w:rFonts w:ascii="Arial" w:hAnsi="Arial" w:cs="Arial"/>
          <w:sz w:val="24"/>
          <w:szCs w:val="24"/>
        </w:rPr>
        <w:t xml:space="preserve"> having</w:t>
      </w:r>
      <w:r w:rsidR="001E1E01">
        <w:rPr>
          <w:rFonts w:ascii="Arial" w:hAnsi="Arial" w:cs="Arial"/>
          <w:sz w:val="24"/>
          <w:szCs w:val="24"/>
        </w:rPr>
        <w:t xml:space="preserve"> good kno</w:t>
      </w:r>
      <w:r w:rsidR="0072269F">
        <w:rPr>
          <w:rFonts w:ascii="Arial" w:hAnsi="Arial" w:cs="Arial"/>
          <w:sz w:val="24"/>
          <w:szCs w:val="24"/>
        </w:rPr>
        <w:t>wledge and awareness</w:t>
      </w:r>
      <w:r w:rsidR="00D939E7">
        <w:rPr>
          <w:rFonts w:ascii="Arial" w:hAnsi="Arial" w:cs="Arial"/>
          <w:sz w:val="24"/>
          <w:szCs w:val="24"/>
        </w:rPr>
        <w:t xml:space="preserve"> of</w:t>
      </w:r>
      <w:r w:rsidR="00BA7C43">
        <w:rPr>
          <w:rFonts w:ascii="Arial" w:hAnsi="Arial" w:cs="Arial"/>
          <w:sz w:val="24"/>
          <w:szCs w:val="24"/>
        </w:rPr>
        <w:t xml:space="preserve"> strong</w:t>
      </w:r>
      <w:r w:rsidR="00345F80">
        <w:rPr>
          <w:rFonts w:ascii="Arial" w:hAnsi="Arial" w:cs="Arial"/>
          <w:sz w:val="24"/>
          <w:szCs w:val="24"/>
        </w:rPr>
        <w:t xml:space="preserve"> leadership</w:t>
      </w:r>
      <w:r w:rsidR="00DC70A7">
        <w:rPr>
          <w:rFonts w:ascii="Arial" w:hAnsi="Arial" w:cs="Arial"/>
          <w:sz w:val="24"/>
          <w:szCs w:val="24"/>
        </w:rPr>
        <w:t xml:space="preserve"> and how</w:t>
      </w:r>
      <w:r w:rsidR="001F408C">
        <w:rPr>
          <w:rFonts w:ascii="Arial" w:hAnsi="Arial" w:cs="Arial"/>
          <w:sz w:val="24"/>
          <w:szCs w:val="24"/>
        </w:rPr>
        <w:t xml:space="preserve"> </w:t>
      </w:r>
      <w:r w:rsidR="00432DC3">
        <w:rPr>
          <w:rFonts w:ascii="Arial" w:hAnsi="Arial" w:cs="Arial"/>
          <w:sz w:val="24"/>
          <w:szCs w:val="24"/>
        </w:rPr>
        <w:t>the style of leadership</w:t>
      </w:r>
      <w:r w:rsidR="001F408C">
        <w:rPr>
          <w:rFonts w:ascii="Arial" w:hAnsi="Arial" w:cs="Arial"/>
          <w:sz w:val="24"/>
          <w:szCs w:val="24"/>
        </w:rPr>
        <w:t xml:space="preserve"> affects employees</w:t>
      </w:r>
      <w:r w:rsidR="00F477BE">
        <w:rPr>
          <w:rFonts w:ascii="Arial" w:hAnsi="Arial" w:cs="Arial"/>
          <w:sz w:val="24"/>
          <w:szCs w:val="24"/>
        </w:rPr>
        <w:t xml:space="preserve"> </w:t>
      </w:r>
      <w:r w:rsidR="00C3276B">
        <w:rPr>
          <w:rFonts w:ascii="Arial" w:hAnsi="Arial" w:cs="Arial"/>
          <w:sz w:val="24"/>
          <w:szCs w:val="24"/>
        </w:rPr>
        <w:t>while</w:t>
      </w:r>
      <w:r w:rsidR="00ED0AAD">
        <w:rPr>
          <w:rFonts w:ascii="Arial" w:hAnsi="Arial" w:cs="Arial"/>
          <w:sz w:val="24"/>
          <w:szCs w:val="24"/>
        </w:rPr>
        <w:t xml:space="preserve"> empowering</w:t>
      </w:r>
      <w:r w:rsidR="00C01808">
        <w:rPr>
          <w:rFonts w:ascii="Arial" w:hAnsi="Arial" w:cs="Arial"/>
          <w:sz w:val="24"/>
          <w:szCs w:val="24"/>
        </w:rPr>
        <w:t xml:space="preserve"> </w:t>
      </w:r>
      <w:r w:rsidR="00E9626C">
        <w:rPr>
          <w:rFonts w:ascii="Arial" w:hAnsi="Arial" w:cs="Arial"/>
          <w:sz w:val="24"/>
          <w:szCs w:val="24"/>
        </w:rPr>
        <w:t>employees</w:t>
      </w:r>
      <w:r w:rsidR="00E45453">
        <w:rPr>
          <w:rFonts w:ascii="Arial" w:hAnsi="Arial" w:cs="Arial"/>
          <w:sz w:val="24"/>
          <w:szCs w:val="24"/>
        </w:rPr>
        <w:t xml:space="preserve"> across</w:t>
      </w:r>
      <w:r w:rsidR="00E9626C">
        <w:rPr>
          <w:rFonts w:ascii="Arial" w:hAnsi="Arial" w:cs="Arial"/>
          <w:sz w:val="24"/>
          <w:szCs w:val="24"/>
        </w:rPr>
        <w:t xml:space="preserve"> the organization</w:t>
      </w:r>
      <w:r w:rsidR="00C3276B">
        <w:rPr>
          <w:rFonts w:ascii="Arial" w:hAnsi="Arial" w:cs="Arial"/>
          <w:sz w:val="24"/>
          <w:szCs w:val="24"/>
        </w:rPr>
        <w:t>.</w:t>
      </w:r>
      <w:r w:rsidR="000B5A28">
        <w:rPr>
          <w:rFonts w:ascii="Arial" w:hAnsi="Arial" w:cs="Arial"/>
          <w:sz w:val="24"/>
          <w:szCs w:val="24"/>
        </w:rPr>
        <w:t xml:space="preserve"> </w:t>
      </w:r>
    </w:p>
    <w:p w14:paraId="26A1553B" w14:textId="77777777" w:rsidR="00E323A4" w:rsidRDefault="5D0D0D3C" w:rsidP="005463D1">
      <w:pPr>
        <w:pStyle w:val="Heading1"/>
      </w:pPr>
      <w:bookmarkStart w:id="38" w:name="_Toc109607947"/>
      <w:r>
        <w:t>Perspectives of Organizational Conflict</w:t>
      </w:r>
      <w:bookmarkEnd w:id="38"/>
      <w:r w:rsidR="001D1C4D">
        <w:t xml:space="preserve">        </w:t>
      </w:r>
    </w:p>
    <w:p w14:paraId="045268A0" w14:textId="77777777" w:rsidR="00E323A4" w:rsidRDefault="5D0D0D3C" w:rsidP="005463D1">
      <w:pPr>
        <w:pStyle w:val="Heading2"/>
      </w:pPr>
      <w:bookmarkStart w:id="39" w:name="_Toc109607948"/>
      <w:r>
        <w:t>Unitarist perspective-</w:t>
      </w:r>
      <w:bookmarkEnd w:id="39"/>
      <w:r>
        <w:t xml:space="preserve"> </w:t>
      </w:r>
      <w:bookmarkStart w:id="40" w:name="_Toc275013356"/>
      <w:bookmarkStart w:id="41" w:name="_Toc107316227"/>
    </w:p>
    <w:p w14:paraId="506A3169" w14:textId="77777777" w:rsidR="005463D1" w:rsidRDefault="5D0D0D3C" w:rsidP="00E323A4">
      <w:pPr>
        <w:spacing w:line="360" w:lineRule="auto"/>
        <w:jc w:val="both"/>
        <w:rPr>
          <w:rFonts w:ascii="Arial" w:eastAsia="Arial" w:hAnsi="Arial" w:cs="Arial"/>
          <w:sz w:val="24"/>
          <w:szCs w:val="24"/>
        </w:rPr>
      </w:pPr>
      <w:r w:rsidRPr="5C052788">
        <w:rPr>
          <w:rFonts w:ascii="Arial" w:eastAsia="Arial" w:hAnsi="Arial" w:cs="Arial"/>
          <w:sz w:val="24"/>
          <w:szCs w:val="24"/>
        </w:rPr>
        <w:t>Organizations should be healthy and structured harmoniously while viewing conflict as unhealthy and bad for the company.</w:t>
      </w:r>
      <w:bookmarkEnd w:id="40"/>
      <w:bookmarkEnd w:id="41"/>
    </w:p>
    <w:p w14:paraId="73F0E18B" w14:textId="77777777" w:rsidR="005463D1" w:rsidRDefault="5D0D0D3C" w:rsidP="005463D1">
      <w:pPr>
        <w:pStyle w:val="Heading2"/>
        <w:rPr>
          <w:rFonts w:ascii="Arial" w:eastAsia="Arial" w:hAnsi="Arial" w:cs="Arial"/>
          <w:sz w:val="24"/>
          <w:szCs w:val="24"/>
        </w:rPr>
      </w:pPr>
      <w:bookmarkStart w:id="42" w:name="_Toc109607949"/>
      <w:r>
        <w:lastRenderedPageBreak/>
        <w:t>Pluralist perspective-</w:t>
      </w:r>
      <w:bookmarkEnd w:id="42"/>
      <w:r w:rsidRPr="5C052788">
        <w:rPr>
          <w:rFonts w:ascii="Arial" w:eastAsia="Arial" w:hAnsi="Arial" w:cs="Arial"/>
          <w:color w:val="auto"/>
          <w:sz w:val="24"/>
          <w:szCs w:val="24"/>
        </w:rPr>
        <w:t xml:space="preserve"> </w:t>
      </w:r>
      <w:bookmarkStart w:id="43" w:name="_Toc1595596168"/>
      <w:bookmarkStart w:id="44" w:name="_Toc107316229"/>
    </w:p>
    <w:p w14:paraId="5951F21E" w14:textId="77777777" w:rsidR="005463D1" w:rsidRDefault="5D0D0D3C" w:rsidP="005463D1">
      <w:pPr>
        <w:spacing w:line="360" w:lineRule="auto"/>
        <w:jc w:val="both"/>
        <w:rPr>
          <w:rFonts w:ascii="Arial" w:eastAsia="Arial" w:hAnsi="Arial" w:cs="Arial"/>
          <w:sz w:val="24"/>
          <w:szCs w:val="24"/>
        </w:rPr>
      </w:pPr>
      <w:r w:rsidRPr="5C052788">
        <w:rPr>
          <w:rFonts w:ascii="Arial" w:eastAsia="Arial" w:hAnsi="Arial" w:cs="Arial"/>
          <w:sz w:val="24"/>
          <w:szCs w:val="24"/>
        </w:rPr>
        <w:t>Believed conflict was inevitable within an organization because people seen things differently, have different goals and work towards their own interests and objectives.</w:t>
      </w:r>
      <w:bookmarkEnd w:id="43"/>
      <w:bookmarkEnd w:id="44"/>
    </w:p>
    <w:p w14:paraId="3DDE0A9E" w14:textId="77777777" w:rsidR="005463D1" w:rsidRDefault="5D0D0D3C" w:rsidP="005463D1">
      <w:pPr>
        <w:pStyle w:val="Heading2"/>
        <w:rPr>
          <w:rFonts w:ascii="Arial" w:eastAsia="Arial" w:hAnsi="Arial" w:cs="Arial"/>
          <w:sz w:val="24"/>
          <w:szCs w:val="24"/>
        </w:rPr>
      </w:pPr>
      <w:bookmarkStart w:id="45" w:name="_Toc109607950"/>
      <w:r>
        <w:t>Interactionist perspective-</w:t>
      </w:r>
      <w:bookmarkEnd w:id="45"/>
      <w:r w:rsidRPr="5C052788">
        <w:rPr>
          <w:rFonts w:ascii="Arial" w:eastAsia="Arial" w:hAnsi="Arial" w:cs="Arial"/>
          <w:color w:val="auto"/>
          <w:sz w:val="24"/>
          <w:szCs w:val="24"/>
        </w:rPr>
        <w:t xml:space="preserve"> </w:t>
      </w:r>
      <w:bookmarkStart w:id="46" w:name="_Toc664751368"/>
      <w:bookmarkStart w:id="47" w:name="_Toc107316231"/>
    </w:p>
    <w:p w14:paraId="3EC0DDD8" w14:textId="77777777" w:rsidR="00DE5669" w:rsidRDefault="5D0D0D3C" w:rsidP="005463D1">
      <w:pPr>
        <w:spacing w:line="360" w:lineRule="auto"/>
        <w:jc w:val="both"/>
        <w:rPr>
          <w:rFonts w:ascii="Arial" w:eastAsia="Arial" w:hAnsi="Arial" w:cs="Arial"/>
          <w:sz w:val="24"/>
          <w:szCs w:val="24"/>
        </w:rPr>
      </w:pPr>
      <w:r w:rsidRPr="5C052788">
        <w:rPr>
          <w:rFonts w:ascii="Arial" w:eastAsia="Arial" w:hAnsi="Arial" w:cs="Arial"/>
          <w:sz w:val="24"/>
          <w:szCs w:val="24"/>
        </w:rPr>
        <w:t>Believed conflict to be a positive force witch organization should embrace even encourage it as it was seen to be a sign of a healthy organization.</w:t>
      </w:r>
      <w:bookmarkEnd w:id="46"/>
      <w:bookmarkEnd w:id="47"/>
    </w:p>
    <w:p w14:paraId="4E379322" w14:textId="77777777" w:rsidR="00DE5669" w:rsidRDefault="5D0D0D3C" w:rsidP="00DE5669">
      <w:pPr>
        <w:pStyle w:val="Heading2"/>
      </w:pPr>
      <w:bookmarkStart w:id="48" w:name="_Toc109607951"/>
      <w:r>
        <w:t>Radical perspective-</w:t>
      </w:r>
      <w:bookmarkEnd w:id="48"/>
      <w:r>
        <w:t xml:space="preserve"> </w:t>
      </w:r>
      <w:bookmarkStart w:id="49" w:name="_Toc119588988"/>
      <w:bookmarkStart w:id="50" w:name="_Toc107316233"/>
    </w:p>
    <w:p w14:paraId="32F2F084" w14:textId="4BE93F8B" w:rsidR="5D0D0D3C" w:rsidRPr="00DE5669" w:rsidRDefault="7ED48741" w:rsidP="00DE5669">
      <w:pPr>
        <w:spacing w:line="360" w:lineRule="auto"/>
        <w:jc w:val="both"/>
        <w:rPr>
          <w:rFonts w:ascii="Arial" w:hAnsi="Arial" w:cs="Arial"/>
          <w:sz w:val="24"/>
          <w:szCs w:val="24"/>
        </w:rPr>
      </w:pPr>
      <w:r w:rsidRPr="2DCB59E9">
        <w:rPr>
          <w:rFonts w:ascii="Arial" w:eastAsia="Arial" w:hAnsi="Arial" w:cs="Arial"/>
          <w:sz w:val="24"/>
          <w:szCs w:val="24"/>
        </w:rPr>
        <w:t>Views it as necessary because an organization has a bureaucracy structure where control and order is given from top down. Conflict is an inevitable of the unequal nature of life within an organization.</w:t>
      </w:r>
      <w:bookmarkEnd w:id="49"/>
      <w:bookmarkEnd w:id="50"/>
    </w:p>
    <w:p w14:paraId="4C3AF4EC" w14:textId="6224715C" w:rsidR="5D0D0D3C" w:rsidRDefault="5D0D0D3C" w:rsidP="5D0D0D3C">
      <w:pPr>
        <w:pStyle w:val="Heading1"/>
      </w:pPr>
      <w:bookmarkStart w:id="51" w:name="_Toc109607952"/>
      <w:r>
        <w:t>Types Of Organizational Conflicts</w:t>
      </w:r>
      <w:bookmarkEnd w:id="51"/>
    </w:p>
    <w:p w14:paraId="5E500178" w14:textId="149D8615" w:rsidR="5D0D0D3C" w:rsidRDefault="5D0D0D3C" w:rsidP="5D0D0D3C">
      <w:pPr>
        <w:pStyle w:val="ListParagraph"/>
        <w:numPr>
          <w:ilvl w:val="0"/>
          <w:numId w:val="1"/>
        </w:numPr>
        <w:spacing w:line="360" w:lineRule="auto"/>
        <w:jc w:val="both"/>
        <w:rPr>
          <w:rFonts w:ascii="Arial" w:eastAsia="Arial" w:hAnsi="Arial" w:cs="Arial"/>
          <w:sz w:val="24"/>
          <w:szCs w:val="24"/>
        </w:rPr>
      </w:pPr>
      <w:r w:rsidRPr="5D0D0D3C">
        <w:rPr>
          <w:rFonts w:ascii="Arial" w:eastAsia="Arial" w:hAnsi="Arial" w:cs="Arial"/>
          <w:sz w:val="24"/>
          <w:szCs w:val="24"/>
        </w:rPr>
        <w:t>Interpersonal conflict this is between individual members.</w:t>
      </w:r>
    </w:p>
    <w:p w14:paraId="79A19531" w14:textId="530752E9" w:rsidR="5D0D0D3C" w:rsidRDefault="5D0D0D3C" w:rsidP="5D0D0D3C">
      <w:pPr>
        <w:pStyle w:val="ListParagraph"/>
        <w:numPr>
          <w:ilvl w:val="0"/>
          <w:numId w:val="1"/>
        </w:numPr>
        <w:spacing w:line="360" w:lineRule="auto"/>
        <w:jc w:val="both"/>
        <w:rPr>
          <w:sz w:val="24"/>
          <w:szCs w:val="24"/>
        </w:rPr>
      </w:pPr>
      <w:r w:rsidRPr="5D0D0D3C">
        <w:rPr>
          <w:rFonts w:ascii="Arial" w:eastAsia="Arial" w:hAnsi="Arial" w:cs="Arial"/>
          <w:sz w:val="24"/>
          <w:szCs w:val="24"/>
        </w:rPr>
        <w:t>Intra-group conflict arises within a group, team, or department.</w:t>
      </w:r>
    </w:p>
    <w:p w14:paraId="7E8141AE" w14:textId="01A59EED" w:rsidR="5D0D0D3C" w:rsidRDefault="5D0D0D3C" w:rsidP="5D0D0D3C">
      <w:pPr>
        <w:pStyle w:val="ListParagraph"/>
        <w:numPr>
          <w:ilvl w:val="0"/>
          <w:numId w:val="1"/>
        </w:numPr>
        <w:spacing w:line="360" w:lineRule="auto"/>
        <w:jc w:val="both"/>
        <w:rPr>
          <w:sz w:val="24"/>
          <w:szCs w:val="24"/>
        </w:rPr>
      </w:pPr>
      <w:r w:rsidRPr="5D0D0D3C">
        <w:rPr>
          <w:rFonts w:ascii="Arial" w:eastAsia="Arial" w:hAnsi="Arial" w:cs="Arial"/>
          <w:sz w:val="24"/>
          <w:szCs w:val="24"/>
        </w:rPr>
        <w:t>Inter-group conflict occurs between a groups, teams, or departments.</w:t>
      </w:r>
    </w:p>
    <w:p w14:paraId="012026B1" w14:textId="3420F084" w:rsidR="5D0D0D3C" w:rsidRDefault="5D0D0D3C" w:rsidP="5D0D0D3C">
      <w:pPr>
        <w:pStyle w:val="ListParagraph"/>
        <w:numPr>
          <w:ilvl w:val="0"/>
          <w:numId w:val="1"/>
        </w:numPr>
        <w:spacing w:line="360" w:lineRule="auto"/>
        <w:jc w:val="both"/>
        <w:rPr>
          <w:sz w:val="24"/>
          <w:szCs w:val="24"/>
        </w:rPr>
      </w:pPr>
      <w:r w:rsidRPr="5D0D0D3C">
        <w:rPr>
          <w:rFonts w:ascii="Arial" w:eastAsia="Arial" w:hAnsi="Arial" w:cs="Arial"/>
          <w:sz w:val="24"/>
          <w:szCs w:val="24"/>
        </w:rPr>
        <w:t>Inter-organizational conflict arises across organizations.</w:t>
      </w:r>
    </w:p>
    <w:p w14:paraId="02530F64" w14:textId="195F2E25" w:rsidR="5D0D0D3C" w:rsidRDefault="5D0D0D3C" w:rsidP="00DD2E8D">
      <w:pPr>
        <w:pStyle w:val="Heading1"/>
        <w:tabs>
          <w:tab w:val="right" w:pos="9026"/>
        </w:tabs>
        <w:rPr>
          <w:rFonts w:ascii="Calibri Light" w:hAnsi="Calibri Light"/>
        </w:rPr>
      </w:pPr>
      <w:bookmarkStart w:id="52" w:name="_Toc109607953"/>
      <w:r>
        <w:t>Causes of Conflicts</w:t>
      </w:r>
      <w:bookmarkEnd w:id="52"/>
      <w:r w:rsidR="00DD2E8D">
        <w:tab/>
      </w:r>
    </w:p>
    <w:p w14:paraId="66666026" w14:textId="7A83C72C" w:rsidR="5D0D0D3C" w:rsidRDefault="5D0D0D3C" w:rsidP="5D0D0D3C">
      <w:pPr>
        <w:spacing w:line="360" w:lineRule="auto"/>
        <w:jc w:val="both"/>
        <w:rPr>
          <w:rFonts w:ascii="Arial" w:eastAsia="Arial" w:hAnsi="Arial" w:cs="Arial"/>
          <w:sz w:val="24"/>
          <w:szCs w:val="24"/>
        </w:rPr>
      </w:pPr>
      <w:r w:rsidRPr="5D0D0D3C">
        <w:rPr>
          <w:rFonts w:ascii="Arial" w:eastAsia="Arial" w:hAnsi="Arial" w:cs="Arial"/>
          <w:sz w:val="24"/>
          <w:szCs w:val="24"/>
        </w:rPr>
        <w:t>An organization is responsible for work environments subordinates are enabled to thrive in. Within the workplace conflict can arise through difference of opinions whereas management may need to intervene</w:t>
      </w:r>
      <w:r w:rsidR="00F00B0A">
        <w:rPr>
          <w:rFonts w:ascii="Arial" w:eastAsia="Arial" w:hAnsi="Arial" w:cs="Arial"/>
          <w:sz w:val="24"/>
          <w:szCs w:val="24"/>
        </w:rPr>
        <w:t xml:space="preserve"> (Black, and Falk</w:t>
      </w:r>
      <w:r w:rsidR="00373EE9">
        <w:rPr>
          <w:rFonts w:ascii="Arial" w:eastAsia="Arial" w:hAnsi="Arial" w:cs="Arial"/>
          <w:sz w:val="24"/>
          <w:szCs w:val="24"/>
        </w:rPr>
        <w:t>., 1971) and</w:t>
      </w:r>
      <w:r w:rsidRPr="5D0D0D3C">
        <w:rPr>
          <w:rFonts w:ascii="Arial" w:eastAsia="Arial" w:hAnsi="Arial" w:cs="Arial"/>
          <w:sz w:val="24"/>
          <w:szCs w:val="24"/>
        </w:rPr>
        <w:t xml:space="preserve"> (Starks., 2007). Conflict can be positive or negative towards an organization's reputation. Here are some causes to conflict in organization.</w:t>
      </w:r>
    </w:p>
    <w:p w14:paraId="250493C9" w14:textId="64852595" w:rsidR="5D0D0D3C" w:rsidRDefault="5D0D0D3C" w:rsidP="5D0D0D3C">
      <w:pPr>
        <w:spacing w:line="360" w:lineRule="auto"/>
        <w:jc w:val="both"/>
        <w:rPr>
          <w:rFonts w:ascii="Arial" w:eastAsia="Arial" w:hAnsi="Arial" w:cs="Arial"/>
          <w:sz w:val="24"/>
          <w:szCs w:val="24"/>
        </w:rPr>
      </w:pPr>
      <w:r w:rsidRPr="5D0D0D3C">
        <w:rPr>
          <w:rFonts w:ascii="Arial" w:eastAsia="Arial" w:hAnsi="Arial" w:cs="Arial"/>
          <w:sz w:val="24"/>
          <w:szCs w:val="24"/>
        </w:rPr>
        <w:t>1, Poor Communication subordinates are caught off guard as they are not informed or involved in the decision making. Poor communication cause misunderstandings, barriers, and cause conflict which could hurt an employee's performance and morale (Jean., 2022).</w:t>
      </w:r>
    </w:p>
    <w:p w14:paraId="7D5DEF1E" w14:textId="5A5E93FA" w:rsidR="5D0D0D3C" w:rsidRDefault="5D0D0D3C" w:rsidP="5D0D0D3C">
      <w:pPr>
        <w:spacing w:line="360" w:lineRule="auto"/>
        <w:jc w:val="both"/>
        <w:rPr>
          <w:rFonts w:ascii="Arial" w:eastAsia="Arial" w:hAnsi="Arial" w:cs="Arial"/>
          <w:sz w:val="24"/>
          <w:szCs w:val="24"/>
        </w:rPr>
      </w:pPr>
      <w:r w:rsidRPr="5D0D0D3C">
        <w:rPr>
          <w:rFonts w:ascii="Arial" w:eastAsia="Arial" w:hAnsi="Arial" w:cs="Arial"/>
          <w:sz w:val="24"/>
          <w:szCs w:val="24"/>
        </w:rPr>
        <w:t>2, Leadership problems this includes uniformed leadership, unavailable, inconsistent or to authoritative to name a few. Leadership problems can cause subordinates to lose trust</w:t>
      </w:r>
      <w:r w:rsidR="00040584">
        <w:rPr>
          <w:rFonts w:ascii="Arial" w:eastAsia="Arial" w:hAnsi="Arial" w:cs="Arial"/>
          <w:sz w:val="24"/>
          <w:szCs w:val="24"/>
        </w:rPr>
        <w:t>,</w:t>
      </w:r>
      <w:r w:rsidR="00395BF2">
        <w:rPr>
          <w:rFonts w:ascii="Arial" w:eastAsia="Arial" w:hAnsi="Arial" w:cs="Arial"/>
          <w:sz w:val="24"/>
          <w:szCs w:val="24"/>
        </w:rPr>
        <w:t xml:space="preserve"> productivity and</w:t>
      </w:r>
      <w:r w:rsidRPr="5D0D0D3C">
        <w:rPr>
          <w:rFonts w:ascii="Arial" w:eastAsia="Arial" w:hAnsi="Arial" w:cs="Arial"/>
          <w:sz w:val="24"/>
          <w:szCs w:val="24"/>
        </w:rPr>
        <w:t xml:space="preserve"> motivation in their jobs</w:t>
      </w:r>
      <w:r w:rsidR="00395BF2">
        <w:rPr>
          <w:rFonts w:ascii="Arial" w:eastAsia="Arial" w:hAnsi="Arial" w:cs="Arial"/>
          <w:sz w:val="24"/>
          <w:szCs w:val="24"/>
        </w:rPr>
        <w:t xml:space="preserve"> a</w:t>
      </w:r>
      <w:r w:rsidR="00AB55F0">
        <w:rPr>
          <w:rFonts w:ascii="Arial" w:eastAsia="Arial" w:hAnsi="Arial" w:cs="Arial"/>
          <w:sz w:val="24"/>
          <w:szCs w:val="24"/>
        </w:rPr>
        <w:t>nd</w:t>
      </w:r>
      <w:r w:rsidR="00395BF2">
        <w:rPr>
          <w:rFonts w:ascii="Arial" w:eastAsia="Arial" w:hAnsi="Arial" w:cs="Arial"/>
          <w:sz w:val="24"/>
          <w:szCs w:val="24"/>
        </w:rPr>
        <w:t xml:space="preserve"> the orga</w:t>
      </w:r>
      <w:r w:rsidR="00AB55F0">
        <w:rPr>
          <w:rFonts w:ascii="Arial" w:eastAsia="Arial" w:hAnsi="Arial" w:cs="Arial"/>
          <w:sz w:val="24"/>
          <w:szCs w:val="24"/>
        </w:rPr>
        <w:t>nization</w:t>
      </w:r>
      <w:r w:rsidRPr="5D0D0D3C">
        <w:rPr>
          <w:rFonts w:ascii="Arial" w:eastAsia="Arial" w:hAnsi="Arial" w:cs="Arial"/>
          <w:sz w:val="24"/>
          <w:szCs w:val="24"/>
        </w:rPr>
        <w:t>.</w:t>
      </w:r>
    </w:p>
    <w:p w14:paraId="4D7E2389" w14:textId="0A286C12" w:rsidR="5D0D0D3C" w:rsidRDefault="7ED48741" w:rsidP="5D0D0D3C">
      <w:pPr>
        <w:spacing w:line="360" w:lineRule="auto"/>
        <w:jc w:val="both"/>
        <w:rPr>
          <w:rFonts w:ascii="Arial" w:eastAsia="Arial" w:hAnsi="Arial" w:cs="Arial"/>
          <w:sz w:val="24"/>
          <w:szCs w:val="24"/>
        </w:rPr>
      </w:pPr>
      <w:r w:rsidRPr="2DCB59E9">
        <w:rPr>
          <w:rFonts w:ascii="Arial" w:eastAsia="Arial" w:hAnsi="Arial" w:cs="Arial"/>
          <w:sz w:val="24"/>
          <w:szCs w:val="24"/>
        </w:rPr>
        <w:t>3, Personal chemistry, humans tend to not like in others what they see in themselves. Subordinates with conflicting cultures, personal values and beliefs that do not match the status quo (</w:t>
      </w:r>
      <w:r w:rsidRPr="2DCB59E9">
        <w:rPr>
          <w:rFonts w:ascii="Arial" w:eastAsia="Arial" w:hAnsi="Arial" w:cs="Arial"/>
          <w:color w:val="222222"/>
          <w:sz w:val="24"/>
          <w:szCs w:val="24"/>
        </w:rPr>
        <w:t>Lumantik, A. and Mahmud., 2022).</w:t>
      </w:r>
    </w:p>
    <w:p w14:paraId="4A1185F9" w14:textId="26AFFFC8" w:rsidR="5D0D0D3C" w:rsidRDefault="5D0D0D3C" w:rsidP="5D0D0D3C">
      <w:pPr>
        <w:spacing w:line="360" w:lineRule="auto"/>
        <w:jc w:val="both"/>
        <w:rPr>
          <w:rFonts w:ascii="Arial" w:eastAsia="Arial" w:hAnsi="Arial" w:cs="Arial"/>
          <w:sz w:val="24"/>
          <w:szCs w:val="24"/>
        </w:rPr>
      </w:pPr>
      <w:r w:rsidRPr="5D0D0D3C">
        <w:rPr>
          <w:rFonts w:ascii="Arial" w:eastAsia="Arial" w:hAnsi="Arial" w:cs="Arial"/>
          <w:sz w:val="24"/>
          <w:szCs w:val="24"/>
        </w:rPr>
        <w:lastRenderedPageBreak/>
        <w:t xml:space="preserve">4, Lack of resources such as tools, support, equipment, or finances can demoralize an employee making them prone to negativity. Also causing stress as well as disagreements escalating into conflict over inadequate resources and bad management (Obholzer., and Roberts., 2019). </w:t>
      </w:r>
    </w:p>
    <w:p w14:paraId="02552650" w14:textId="011F232B" w:rsidR="5D0D0D3C" w:rsidRDefault="5D0D0D3C" w:rsidP="5D0D0D3C">
      <w:pPr>
        <w:spacing w:line="360" w:lineRule="auto"/>
        <w:jc w:val="both"/>
        <w:rPr>
          <w:rFonts w:ascii="Arial" w:eastAsia="Arial" w:hAnsi="Arial" w:cs="Arial"/>
          <w:sz w:val="24"/>
          <w:szCs w:val="24"/>
        </w:rPr>
      </w:pPr>
      <w:r w:rsidRPr="5D0D0D3C">
        <w:rPr>
          <w:rFonts w:ascii="Arial" w:eastAsia="Arial" w:hAnsi="Arial" w:cs="Arial"/>
          <w:sz w:val="24"/>
          <w:szCs w:val="24"/>
        </w:rPr>
        <w:t>Other sources of conflict which could arise in an organisation are time constraints, competition, organization change, task interdependence, cultural differences, team dynamics, or lack of common performance standards. Conflict resolution is a necessary part of an organization (Brubaker., Noble., Fincher., Park, and Press., 2014),</w:t>
      </w:r>
      <w:r w:rsidRPr="5D0D0D3C">
        <w:rPr>
          <w:rFonts w:ascii="Arial" w:eastAsia="Arial" w:hAnsi="Arial" w:cs="Arial"/>
          <w:sz w:val="36"/>
          <w:szCs w:val="36"/>
        </w:rPr>
        <w:t xml:space="preserve"> </w:t>
      </w:r>
      <w:r w:rsidRPr="5D0D0D3C">
        <w:rPr>
          <w:rFonts w:ascii="Arial" w:eastAsia="Arial" w:hAnsi="Arial" w:cs="Arial"/>
          <w:sz w:val="24"/>
          <w:szCs w:val="24"/>
        </w:rPr>
        <w:t>to maintain the productivity and efficiency of the business. Conflict in the workplace setting can be functional or dysfunctional for a quick resolution it is necessary to understand the type of conflict</w:t>
      </w:r>
      <w:r w:rsidR="003A29BD">
        <w:rPr>
          <w:rFonts w:ascii="Arial" w:eastAsia="Arial" w:hAnsi="Arial" w:cs="Arial"/>
          <w:sz w:val="24"/>
          <w:szCs w:val="24"/>
        </w:rPr>
        <w:t xml:space="preserve"> (</w:t>
      </w:r>
      <w:r w:rsidR="003A29BD" w:rsidRPr="003A29BD">
        <w:rPr>
          <w:rFonts w:ascii="Arial" w:eastAsia="Arial" w:hAnsi="Arial" w:cs="Arial"/>
          <w:sz w:val="24"/>
          <w:szCs w:val="24"/>
        </w:rPr>
        <w:t>Lu</w:t>
      </w:r>
      <w:r w:rsidR="003A29BD">
        <w:rPr>
          <w:rFonts w:ascii="Arial" w:eastAsia="Arial" w:hAnsi="Arial" w:cs="Arial"/>
          <w:sz w:val="24"/>
          <w:szCs w:val="24"/>
        </w:rPr>
        <w:t>.</w:t>
      </w:r>
      <w:r w:rsidR="003A29BD" w:rsidRPr="003A29BD">
        <w:rPr>
          <w:rFonts w:ascii="Arial" w:eastAsia="Arial" w:hAnsi="Arial" w:cs="Arial"/>
          <w:sz w:val="24"/>
          <w:szCs w:val="24"/>
        </w:rPr>
        <w:t>, and Wang</w:t>
      </w:r>
      <w:r w:rsidR="003A29BD">
        <w:rPr>
          <w:rFonts w:ascii="Arial" w:eastAsia="Arial" w:hAnsi="Arial" w:cs="Arial"/>
          <w:sz w:val="24"/>
          <w:szCs w:val="24"/>
        </w:rPr>
        <w:t>., 2017)</w:t>
      </w:r>
      <w:r w:rsidRPr="5D0D0D3C">
        <w:rPr>
          <w:rFonts w:ascii="Arial" w:eastAsia="Arial" w:hAnsi="Arial" w:cs="Arial"/>
          <w:sz w:val="24"/>
          <w:szCs w:val="24"/>
        </w:rPr>
        <w:t>. Functional conflict is usually in-line with workplace polices and goals, it motivates and increases productivity of employees (</w:t>
      </w:r>
      <w:r w:rsidRPr="5D0D0D3C">
        <w:rPr>
          <w:rFonts w:ascii="Arial" w:eastAsia="Arial" w:hAnsi="Arial" w:cs="Arial"/>
          <w:color w:val="222222"/>
          <w:sz w:val="24"/>
          <w:szCs w:val="24"/>
        </w:rPr>
        <w:t>Hyde., Jappinen., Theorell, and Oxenstierna., 2006)</w:t>
      </w:r>
      <w:r w:rsidRPr="5D0D0D3C">
        <w:rPr>
          <w:rFonts w:ascii="Arial" w:eastAsia="Arial" w:hAnsi="Arial" w:cs="Arial"/>
          <w:sz w:val="24"/>
          <w:szCs w:val="24"/>
        </w:rPr>
        <w:t>. While dysfunctional conflict can arise from non-work-related conflict such as beliefs systems or cultural attitudes and can interfere with ability to focus on task at hand (Druckman, D., Broome, B. J., and Korper 1988).</w:t>
      </w:r>
    </w:p>
    <w:p w14:paraId="0119C63B" w14:textId="77777777" w:rsidR="007F1CCB" w:rsidRPr="007F1CCB" w:rsidRDefault="007F1CCB" w:rsidP="007F1CCB">
      <w:pPr>
        <w:pStyle w:val="Heading2"/>
        <w:rPr>
          <w:rFonts w:eastAsia="Arial"/>
        </w:rPr>
      </w:pPr>
      <w:bookmarkStart w:id="53" w:name="_Toc109607954"/>
      <w:r w:rsidRPr="007F1CCB">
        <w:rPr>
          <w:rFonts w:eastAsia="Arial"/>
        </w:rPr>
        <w:t>Organization Conflicts- Case Study</w:t>
      </w:r>
      <w:bookmarkEnd w:id="53"/>
    </w:p>
    <w:p w14:paraId="6E2AF5F5" w14:textId="3FE46B36" w:rsidR="007F1CCB" w:rsidRDefault="00AB2DE1" w:rsidP="007F1CCB">
      <w:pPr>
        <w:spacing w:line="360" w:lineRule="auto"/>
        <w:jc w:val="both"/>
        <w:rPr>
          <w:rFonts w:ascii="Arial" w:eastAsia="Arial" w:hAnsi="Arial" w:cs="Arial"/>
          <w:sz w:val="24"/>
          <w:szCs w:val="24"/>
        </w:rPr>
      </w:pPr>
      <w:r>
        <w:rPr>
          <w:rFonts w:ascii="Arial" w:eastAsia="Arial" w:hAnsi="Arial" w:cs="Arial"/>
          <w:sz w:val="24"/>
          <w:szCs w:val="24"/>
        </w:rPr>
        <w:t xml:space="preserve">The </w:t>
      </w:r>
      <w:r w:rsidR="007F1CCB" w:rsidRPr="007F1CCB">
        <w:rPr>
          <w:rFonts w:ascii="Arial" w:eastAsia="Arial" w:hAnsi="Arial" w:cs="Arial"/>
          <w:sz w:val="24"/>
          <w:szCs w:val="24"/>
        </w:rPr>
        <w:t>114 Crown Post Office Workers conflict is caused by misunderstandings and disagreements</w:t>
      </w:r>
      <w:r w:rsidR="001156C6">
        <w:rPr>
          <w:rFonts w:ascii="Arial" w:eastAsia="Arial" w:hAnsi="Arial" w:cs="Arial"/>
          <w:sz w:val="24"/>
          <w:szCs w:val="24"/>
        </w:rPr>
        <w:t xml:space="preserve"> between management and</w:t>
      </w:r>
      <w:r w:rsidR="008C7262">
        <w:rPr>
          <w:rFonts w:ascii="Arial" w:eastAsia="Arial" w:hAnsi="Arial" w:cs="Arial"/>
          <w:sz w:val="24"/>
          <w:szCs w:val="24"/>
        </w:rPr>
        <w:t xml:space="preserve"> </w:t>
      </w:r>
      <w:r w:rsidR="002061B1">
        <w:rPr>
          <w:rFonts w:ascii="Arial" w:eastAsia="Arial" w:hAnsi="Arial" w:cs="Arial"/>
          <w:sz w:val="24"/>
          <w:szCs w:val="24"/>
        </w:rPr>
        <w:t xml:space="preserve">the </w:t>
      </w:r>
      <w:r w:rsidR="008C7262">
        <w:rPr>
          <w:rFonts w:ascii="Arial" w:eastAsia="Arial" w:hAnsi="Arial" w:cs="Arial"/>
          <w:sz w:val="24"/>
          <w:szCs w:val="24"/>
        </w:rPr>
        <w:t>CWU</w:t>
      </w:r>
      <w:r w:rsidR="00436DEC">
        <w:rPr>
          <w:rFonts w:ascii="Arial" w:eastAsia="Arial" w:hAnsi="Arial" w:cs="Arial"/>
          <w:sz w:val="24"/>
          <w:szCs w:val="24"/>
        </w:rPr>
        <w:t>.</w:t>
      </w:r>
      <w:r w:rsidR="006E3500">
        <w:rPr>
          <w:rFonts w:ascii="Arial" w:eastAsia="Arial" w:hAnsi="Arial" w:cs="Arial"/>
          <w:sz w:val="24"/>
          <w:szCs w:val="24"/>
        </w:rPr>
        <w:t xml:space="preserve"> This</w:t>
      </w:r>
      <w:r w:rsidR="00504297">
        <w:rPr>
          <w:rFonts w:ascii="Arial" w:eastAsia="Arial" w:hAnsi="Arial" w:cs="Arial"/>
          <w:sz w:val="24"/>
          <w:szCs w:val="24"/>
        </w:rPr>
        <w:t xml:space="preserve"> </w:t>
      </w:r>
      <w:r w:rsidR="00106F66" w:rsidRPr="00106F66">
        <w:rPr>
          <w:rFonts w:ascii="Arial" w:eastAsia="Arial" w:hAnsi="Arial" w:cs="Arial"/>
          <w:sz w:val="24"/>
          <w:szCs w:val="24"/>
        </w:rPr>
        <w:t>lnter-organizational</w:t>
      </w:r>
      <w:r w:rsidR="0083701D">
        <w:rPr>
          <w:rFonts w:ascii="Arial" w:eastAsia="Arial" w:hAnsi="Arial" w:cs="Arial"/>
          <w:sz w:val="24"/>
          <w:szCs w:val="24"/>
        </w:rPr>
        <w:t xml:space="preserve"> conflict</w:t>
      </w:r>
      <w:r w:rsidR="007F1CCB" w:rsidRPr="007F1CCB">
        <w:rPr>
          <w:rFonts w:ascii="Arial" w:eastAsia="Arial" w:hAnsi="Arial" w:cs="Arial"/>
          <w:sz w:val="24"/>
          <w:szCs w:val="24"/>
        </w:rPr>
        <w:t xml:space="preserve"> result</w:t>
      </w:r>
      <w:r w:rsidR="00B155C3">
        <w:rPr>
          <w:rFonts w:ascii="Arial" w:eastAsia="Arial" w:hAnsi="Arial" w:cs="Arial"/>
          <w:sz w:val="24"/>
          <w:szCs w:val="24"/>
        </w:rPr>
        <w:t>ed in the CWUs</w:t>
      </w:r>
      <w:r w:rsidR="0083701D">
        <w:rPr>
          <w:rFonts w:ascii="Arial" w:eastAsia="Arial" w:hAnsi="Arial" w:cs="Arial"/>
          <w:sz w:val="24"/>
          <w:szCs w:val="24"/>
        </w:rPr>
        <w:t xml:space="preserve"> voting for a stri</w:t>
      </w:r>
      <w:r>
        <w:rPr>
          <w:rFonts w:ascii="Arial" w:eastAsia="Arial" w:hAnsi="Arial" w:cs="Arial"/>
          <w:sz w:val="24"/>
          <w:szCs w:val="24"/>
        </w:rPr>
        <w:t>ke</w:t>
      </w:r>
      <w:r w:rsidR="00200AE9">
        <w:rPr>
          <w:rFonts w:ascii="Arial" w:eastAsia="Arial" w:hAnsi="Arial" w:cs="Arial"/>
          <w:sz w:val="24"/>
          <w:szCs w:val="24"/>
        </w:rPr>
        <w:t>.</w:t>
      </w:r>
      <w:r>
        <w:rPr>
          <w:rFonts w:ascii="Arial" w:eastAsia="Arial" w:hAnsi="Arial" w:cs="Arial"/>
          <w:sz w:val="24"/>
          <w:szCs w:val="24"/>
        </w:rPr>
        <w:t xml:space="preserve"> </w:t>
      </w:r>
      <w:r w:rsidR="00200AE9">
        <w:rPr>
          <w:rFonts w:ascii="Arial" w:eastAsia="Arial" w:hAnsi="Arial" w:cs="Arial"/>
          <w:sz w:val="24"/>
          <w:szCs w:val="24"/>
        </w:rPr>
        <w:t>M</w:t>
      </w:r>
      <w:r>
        <w:rPr>
          <w:rFonts w:ascii="Arial" w:eastAsia="Arial" w:hAnsi="Arial" w:cs="Arial"/>
          <w:sz w:val="24"/>
          <w:szCs w:val="24"/>
        </w:rPr>
        <w:t xml:space="preserve">embers </w:t>
      </w:r>
      <w:r w:rsidR="00E316EE">
        <w:rPr>
          <w:rFonts w:ascii="Arial" w:eastAsia="Arial" w:hAnsi="Arial" w:cs="Arial"/>
          <w:sz w:val="24"/>
          <w:szCs w:val="24"/>
        </w:rPr>
        <w:t>perceived the view,</w:t>
      </w:r>
      <w:r w:rsidR="00B155C3">
        <w:rPr>
          <w:rFonts w:ascii="Arial" w:eastAsia="Arial" w:hAnsi="Arial" w:cs="Arial"/>
          <w:sz w:val="24"/>
          <w:szCs w:val="24"/>
        </w:rPr>
        <w:t xml:space="preserve"> </w:t>
      </w:r>
      <w:r w:rsidR="00F54968">
        <w:rPr>
          <w:rFonts w:ascii="Arial" w:eastAsia="Arial" w:hAnsi="Arial" w:cs="Arial"/>
          <w:sz w:val="24"/>
          <w:szCs w:val="24"/>
        </w:rPr>
        <w:t xml:space="preserve"> management</w:t>
      </w:r>
      <w:r w:rsidR="00F80191">
        <w:rPr>
          <w:rFonts w:ascii="Arial" w:eastAsia="Arial" w:hAnsi="Arial" w:cs="Arial"/>
          <w:sz w:val="24"/>
          <w:szCs w:val="24"/>
        </w:rPr>
        <w:t xml:space="preserve"> were</w:t>
      </w:r>
      <w:r w:rsidR="00C25EF5">
        <w:rPr>
          <w:rFonts w:ascii="Arial" w:eastAsia="Arial" w:hAnsi="Arial" w:cs="Arial"/>
          <w:sz w:val="24"/>
          <w:szCs w:val="24"/>
        </w:rPr>
        <w:t xml:space="preserve"> not being transparent</w:t>
      </w:r>
      <w:r w:rsidR="003145B2">
        <w:rPr>
          <w:rFonts w:ascii="Arial" w:eastAsia="Arial" w:hAnsi="Arial" w:cs="Arial"/>
          <w:sz w:val="24"/>
          <w:szCs w:val="24"/>
        </w:rPr>
        <w:t>, they have centralized control and power</w:t>
      </w:r>
      <w:r w:rsidR="005B3C8B">
        <w:rPr>
          <w:rFonts w:ascii="Arial" w:eastAsia="Arial" w:hAnsi="Arial" w:cs="Arial"/>
          <w:sz w:val="24"/>
          <w:szCs w:val="24"/>
        </w:rPr>
        <w:t>.</w:t>
      </w:r>
      <w:r w:rsidR="00600238">
        <w:rPr>
          <w:rFonts w:ascii="Arial" w:eastAsia="Arial" w:hAnsi="Arial" w:cs="Arial"/>
          <w:sz w:val="24"/>
          <w:szCs w:val="24"/>
        </w:rPr>
        <w:t xml:space="preserve"> </w:t>
      </w:r>
      <w:r w:rsidR="00FD423A">
        <w:rPr>
          <w:rFonts w:ascii="Arial" w:eastAsia="Arial" w:hAnsi="Arial" w:cs="Arial"/>
          <w:sz w:val="24"/>
          <w:szCs w:val="24"/>
        </w:rPr>
        <w:t>CWU are fighting for</w:t>
      </w:r>
      <w:r w:rsidR="007F1CCB" w:rsidRPr="007F1CCB">
        <w:rPr>
          <w:rFonts w:ascii="Arial" w:eastAsia="Arial" w:hAnsi="Arial" w:cs="Arial"/>
          <w:sz w:val="24"/>
          <w:szCs w:val="24"/>
        </w:rPr>
        <w:t xml:space="preserve"> perceived and actual opposition of values, culture, needs, beliefs and interests causing discord between workers and management (Krajcsak., 2021), (Siregar,. 2022) and (Langerud., Jordan., Xerri, and Biggs., 2022).</w:t>
      </w:r>
    </w:p>
    <w:p w14:paraId="1D968D3B" w14:textId="64D553A2" w:rsidR="002F1C73" w:rsidRPr="00C24A12" w:rsidRDefault="00D55999" w:rsidP="00C24A12">
      <w:pPr>
        <w:spacing w:line="360" w:lineRule="auto"/>
        <w:jc w:val="both"/>
        <w:rPr>
          <w:rFonts w:ascii="Arial" w:eastAsia="Arial" w:hAnsi="Arial" w:cs="Arial"/>
          <w:sz w:val="24"/>
          <w:szCs w:val="24"/>
        </w:rPr>
      </w:pPr>
      <w:r>
        <w:rPr>
          <w:rFonts w:ascii="Arial" w:eastAsia="Arial" w:hAnsi="Arial" w:cs="Arial"/>
          <w:sz w:val="24"/>
          <w:szCs w:val="24"/>
        </w:rPr>
        <w:t>In the case of the</w:t>
      </w:r>
      <w:r w:rsidR="00A16E8B">
        <w:rPr>
          <w:rFonts w:ascii="Arial" w:eastAsia="Arial" w:hAnsi="Arial" w:cs="Arial"/>
          <w:sz w:val="24"/>
          <w:szCs w:val="24"/>
        </w:rPr>
        <w:t xml:space="preserve"> Crown</w:t>
      </w:r>
      <w:r>
        <w:rPr>
          <w:rFonts w:ascii="Arial" w:eastAsia="Arial" w:hAnsi="Arial" w:cs="Arial"/>
          <w:sz w:val="24"/>
          <w:szCs w:val="24"/>
        </w:rPr>
        <w:t xml:space="preserve"> </w:t>
      </w:r>
      <w:r w:rsidR="00234EBC">
        <w:rPr>
          <w:rFonts w:ascii="Arial" w:eastAsia="Arial" w:hAnsi="Arial" w:cs="Arial"/>
          <w:sz w:val="24"/>
          <w:szCs w:val="24"/>
        </w:rPr>
        <w:t>P</w:t>
      </w:r>
      <w:r>
        <w:rPr>
          <w:rFonts w:ascii="Arial" w:eastAsia="Arial" w:hAnsi="Arial" w:cs="Arial"/>
          <w:sz w:val="24"/>
          <w:szCs w:val="24"/>
        </w:rPr>
        <w:t xml:space="preserve">ost </w:t>
      </w:r>
      <w:r w:rsidR="00234EBC">
        <w:rPr>
          <w:rFonts w:ascii="Arial" w:eastAsia="Arial" w:hAnsi="Arial" w:cs="Arial"/>
          <w:sz w:val="24"/>
          <w:szCs w:val="24"/>
        </w:rPr>
        <w:t>O</w:t>
      </w:r>
      <w:r>
        <w:rPr>
          <w:rFonts w:ascii="Arial" w:eastAsia="Arial" w:hAnsi="Arial" w:cs="Arial"/>
          <w:sz w:val="24"/>
          <w:szCs w:val="24"/>
        </w:rPr>
        <w:t>ffice</w:t>
      </w:r>
      <w:r w:rsidR="0074783C">
        <w:rPr>
          <w:rFonts w:ascii="Arial" w:eastAsia="Arial" w:hAnsi="Arial" w:cs="Arial"/>
          <w:sz w:val="24"/>
          <w:szCs w:val="24"/>
        </w:rPr>
        <w:t xml:space="preserve"> conflict </w:t>
      </w:r>
      <w:r w:rsidR="00497AD1">
        <w:rPr>
          <w:rFonts w:ascii="Arial" w:eastAsia="Arial" w:hAnsi="Arial" w:cs="Arial"/>
          <w:sz w:val="24"/>
          <w:szCs w:val="24"/>
        </w:rPr>
        <w:t>rose</w:t>
      </w:r>
      <w:r w:rsidR="002D5A8D">
        <w:rPr>
          <w:rFonts w:ascii="Arial" w:eastAsia="Arial" w:hAnsi="Arial" w:cs="Arial"/>
          <w:sz w:val="24"/>
          <w:szCs w:val="24"/>
        </w:rPr>
        <w:t xml:space="preserve"> over disagreements</w:t>
      </w:r>
      <w:r w:rsidR="002B046F">
        <w:rPr>
          <w:rFonts w:ascii="Arial" w:eastAsia="Arial" w:hAnsi="Arial" w:cs="Arial"/>
          <w:sz w:val="24"/>
          <w:szCs w:val="24"/>
        </w:rPr>
        <w:t xml:space="preserve"> escalated into conflict</w:t>
      </w:r>
      <w:r w:rsidR="000D58C8">
        <w:rPr>
          <w:rFonts w:ascii="Arial" w:eastAsia="Arial" w:hAnsi="Arial" w:cs="Arial"/>
          <w:sz w:val="24"/>
          <w:szCs w:val="24"/>
        </w:rPr>
        <w:t>.</w:t>
      </w:r>
      <w:r w:rsidR="00497AD1">
        <w:rPr>
          <w:rFonts w:ascii="Arial" w:eastAsia="Arial" w:hAnsi="Arial" w:cs="Arial"/>
          <w:sz w:val="24"/>
          <w:szCs w:val="24"/>
        </w:rPr>
        <w:t xml:space="preserve"> </w:t>
      </w:r>
      <w:r w:rsidR="000D58C8">
        <w:rPr>
          <w:rFonts w:ascii="Arial" w:eastAsia="Arial" w:hAnsi="Arial" w:cs="Arial"/>
          <w:sz w:val="24"/>
          <w:szCs w:val="24"/>
        </w:rPr>
        <w:t>E</w:t>
      </w:r>
      <w:r w:rsidR="00E8716B">
        <w:rPr>
          <w:rFonts w:ascii="Arial" w:eastAsia="Arial" w:hAnsi="Arial" w:cs="Arial"/>
          <w:sz w:val="24"/>
          <w:szCs w:val="24"/>
        </w:rPr>
        <w:t>mployees</w:t>
      </w:r>
      <w:r w:rsidR="004253A0">
        <w:rPr>
          <w:rFonts w:ascii="Arial" w:eastAsia="Arial" w:hAnsi="Arial" w:cs="Arial"/>
          <w:sz w:val="24"/>
          <w:szCs w:val="24"/>
        </w:rPr>
        <w:t xml:space="preserve"> </w:t>
      </w:r>
      <w:r w:rsidR="00C20035">
        <w:rPr>
          <w:rFonts w:ascii="Arial" w:eastAsia="Arial" w:hAnsi="Arial" w:cs="Arial"/>
          <w:sz w:val="24"/>
          <w:szCs w:val="24"/>
        </w:rPr>
        <w:t xml:space="preserve">believe </w:t>
      </w:r>
      <w:r w:rsidR="00D80A76">
        <w:rPr>
          <w:rFonts w:ascii="Arial" w:eastAsia="Arial" w:hAnsi="Arial" w:cs="Arial"/>
          <w:sz w:val="24"/>
          <w:szCs w:val="24"/>
        </w:rPr>
        <w:t>Post Office</w:t>
      </w:r>
      <w:r w:rsidR="00585CB2">
        <w:rPr>
          <w:rFonts w:ascii="Arial" w:eastAsia="Arial" w:hAnsi="Arial" w:cs="Arial"/>
          <w:sz w:val="24"/>
          <w:szCs w:val="24"/>
        </w:rPr>
        <w:t xml:space="preserve"> have made hug</w:t>
      </w:r>
      <w:r w:rsidR="00F90DB0">
        <w:rPr>
          <w:rFonts w:ascii="Arial" w:eastAsia="Arial" w:hAnsi="Arial" w:cs="Arial"/>
          <w:sz w:val="24"/>
          <w:szCs w:val="24"/>
        </w:rPr>
        <w:t xml:space="preserve">e profits throughout the pandemic and are not passing </w:t>
      </w:r>
      <w:r w:rsidR="0060687E">
        <w:rPr>
          <w:rFonts w:ascii="Arial" w:eastAsia="Arial" w:hAnsi="Arial" w:cs="Arial"/>
          <w:sz w:val="24"/>
          <w:szCs w:val="24"/>
        </w:rPr>
        <w:t>th</w:t>
      </w:r>
      <w:r w:rsidR="0029299E">
        <w:rPr>
          <w:rFonts w:ascii="Arial" w:eastAsia="Arial" w:hAnsi="Arial" w:cs="Arial"/>
          <w:sz w:val="24"/>
          <w:szCs w:val="24"/>
        </w:rPr>
        <w:t>is on to employees</w:t>
      </w:r>
      <w:r w:rsidR="006E74A9">
        <w:rPr>
          <w:rFonts w:ascii="Arial" w:eastAsia="Arial" w:hAnsi="Arial" w:cs="Arial"/>
          <w:sz w:val="24"/>
          <w:szCs w:val="24"/>
        </w:rPr>
        <w:t xml:space="preserve"> in line with living wage</w:t>
      </w:r>
      <w:r w:rsidR="00EB31B9">
        <w:rPr>
          <w:rFonts w:ascii="Arial" w:eastAsia="Arial" w:hAnsi="Arial" w:cs="Arial"/>
          <w:sz w:val="24"/>
          <w:szCs w:val="24"/>
        </w:rPr>
        <w:t>.</w:t>
      </w:r>
      <w:r w:rsidR="000155EE">
        <w:rPr>
          <w:rFonts w:ascii="Arial" w:eastAsia="Arial" w:hAnsi="Arial" w:cs="Arial"/>
          <w:sz w:val="24"/>
          <w:szCs w:val="24"/>
        </w:rPr>
        <w:t xml:space="preserve"> </w:t>
      </w:r>
      <w:r w:rsidR="007E303B">
        <w:rPr>
          <w:rFonts w:ascii="Arial" w:eastAsia="Arial" w:hAnsi="Arial" w:cs="Arial"/>
          <w:sz w:val="24"/>
          <w:szCs w:val="24"/>
        </w:rPr>
        <w:t>This has given CWU</w:t>
      </w:r>
      <w:r w:rsidR="003C2079">
        <w:rPr>
          <w:rFonts w:ascii="Arial" w:eastAsia="Arial" w:hAnsi="Arial" w:cs="Arial"/>
          <w:sz w:val="24"/>
          <w:szCs w:val="24"/>
        </w:rPr>
        <w:t xml:space="preserve"> the legitimate right to ris</w:t>
      </w:r>
      <w:r w:rsidR="00A45D6F">
        <w:rPr>
          <w:rFonts w:ascii="Arial" w:eastAsia="Arial" w:hAnsi="Arial" w:cs="Arial"/>
          <w:sz w:val="24"/>
          <w:szCs w:val="24"/>
        </w:rPr>
        <w:t>e a</w:t>
      </w:r>
      <w:r w:rsidR="003C2079">
        <w:rPr>
          <w:rFonts w:ascii="Arial" w:eastAsia="Arial" w:hAnsi="Arial" w:cs="Arial"/>
          <w:sz w:val="24"/>
          <w:szCs w:val="24"/>
        </w:rPr>
        <w:t xml:space="preserve"> dispute</w:t>
      </w:r>
      <w:r w:rsidR="00A45D6F">
        <w:rPr>
          <w:rFonts w:ascii="Arial" w:eastAsia="Arial" w:hAnsi="Arial" w:cs="Arial"/>
          <w:sz w:val="24"/>
          <w:szCs w:val="24"/>
        </w:rPr>
        <w:t xml:space="preserve"> against Crown</w:t>
      </w:r>
      <w:r w:rsidR="003C2079">
        <w:rPr>
          <w:rFonts w:ascii="Arial" w:eastAsia="Arial" w:hAnsi="Arial" w:cs="Arial"/>
          <w:sz w:val="24"/>
          <w:szCs w:val="24"/>
        </w:rPr>
        <w:t xml:space="preserve"> Post</w:t>
      </w:r>
      <w:r w:rsidR="00A45D6F">
        <w:rPr>
          <w:rFonts w:ascii="Arial" w:eastAsia="Arial" w:hAnsi="Arial" w:cs="Arial"/>
          <w:sz w:val="24"/>
          <w:szCs w:val="24"/>
        </w:rPr>
        <w:t xml:space="preserve"> Office. </w:t>
      </w:r>
      <w:r w:rsidR="00522A87">
        <w:rPr>
          <w:rFonts w:ascii="Arial" w:eastAsia="Arial" w:hAnsi="Arial" w:cs="Arial"/>
          <w:sz w:val="24"/>
          <w:szCs w:val="24"/>
        </w:rPr>
        <w:t>C</w:t>
      </w:r>
      <w:r w:rsidR="000155EE">
        <w:rPr>
          <w:rFonts w:ascii="Arial" w:eastAsia="Arial" w:hAnsi="Arial" w:cs="Arial"/>
          <w:sz w:val="24"/>
          <w:szCs w:val="24"/>
        </w:rPr>
        <w:t xml:space="preserve">oming from a </w:t>
      </w:r>
      <w:r w:rsidR="00904C46">
        <w:rPr>
          <w:rFonts w:ascii="Arial" w:eastAsia="Arial" w:hAnsi="Arial" w:cs="Arial"/>
          <w:sz w:val="24"/>
          <w:szCs w:val="24"/>
        </w:rPr>
        <w:t>radical perspective</w:t>
      </w:r>
      <w:r w:rsidR="00811CDF">
        <w:rPr>
          <w:rFonts w:ascii="Arial" w:eastAsia="Arial" w:hAnsi="Arial" w:cs="Arial"/>
          <w:sz w:val="24"/>
          <w:szCs w:val="24"/>
        </w:rPr>
        <w:t xml:space="preserve"> (</w:t>
      </w:r>
      <w:r w:rsidR="00811CDF" w:rsidRPr="00811CDF">
        <w:rPr>
          <w:rFonts w:ascii="Arial" w:eastAsia="Arial" w:hAnsi="Arial" w:cs="Arial"/>
          <w:sz w:val="24"/>
          <w:szCs w:val="24"/>
        </w:rPr>
        <w:t>Staller., Zaiser</w:t>
      </w:r>
      <w:r w:rsidR="00811CDF">
        <w:rPr>
          <w:rFonts w:ascii="Arial" w:eastAsia="Arial" w:hAnsi="Arial" w:cs="Arial"/>
          <w:sz w:val="24"/>
          <w:szCs w:val="24"/>
        </w:rPr>
        <w:t>.</w:t>
      </w:r>
      <w:r w:rsidR="00811CDF" w:rsidRPr="00811CDF">
        <w:rPr>
          <w:rFonts w:ascii="Arial" w:eastAsia="Arial" w:hAnsi="Arial" w:cs="Arial"/>
          <w:sz w:val="24"/>
          <w:szCs w:val="24"/>
        </w:rPr>
        <w:t>, and Koerner</w:t>
      </w:r>
      <w:r w:rsidR="00811CDF">
        <w:rPr>
          <w:rFonts w:ascii="Arial" w:eastAsia="Arial" w:hAnsi="Arial" w:cs="Arial"/>
          <w:sz w:val="24"/>
          <w:szCs w:val="24"/>
        </w:rPr>
        <w:t>., 2022),</w:t>
      </w:r>
      <w:r w:rsidR="00142F29">
        <w:rPr>
          <w:rFonts w:ascii="Arial" w:eastAsia="Arial" w:hAnsi="Arial" w:cs="Arial"/>
          <w:sz w:val="24"/>
          <w:szCs w:val="24"/>
        </w:rPr>
        <w:t xml:space="preserve"> management </w:t>
      </w:r>
      <w:r w:rsidR="00860930">
        <w:rPr>
          <w:rFonts w:ascii="Arial" w:eastAsia="Arial" w:hAnsi="Arial" w:cs="Arial"/>
          <w:sz w:val="24"/>
          <w:szCs w:val="24"/>
        </w:rPr>
        <w:t>engag</w:t>
      </w:r>
      <w:r w:rsidR="00522A87">
        <w:rPr>
          <w:rFonts w:ascii="Arial" w:eastAsia="Arial" w:hAnsi="Arial" w:cs="Arial"/>
          <w:sz w:val="24"/>
          <w:szCs w:val="24"/>
        </w:rPr>
        <w:t>e</w:t>
      </w:r>
      <w:r w:rsidR="00860930">
        <w:rPr>
          <w:rFonts w:ascii="Arial" w:eastAsia="Arial" w:hAnsi="Arial" w:cs="Arial"/>
          <w:sz w:val="24"/>
          <w:szCs w:val="24"/>
        </w:rPr>
        <w:t xml:space="preserve"> in political </w:t>
      </w:r>
      <w:r w:rsidR="001F53CE">
        <w:rPr>
          <w:rFonts w:ascii="Arial" w:eastAsia="Arial" w:hAnsi="Arial" w:cs="Arial"/>
          <w:sz w:val="24"/>
          <w:szCs w:val="24"/>
        </w:rPr>
        <w:t>manoeuvring</w:t>
      </w:r>
      <w:r w:rsidR="0021540F">
        <w:rPr>
          <w:rFonts w:ascii="Arial" w:eastAsia="Arial" w:hAnsi="Arial" w:cs="Arial"/>
          <w:sz w:val="24"/>
          <w:szCs w:val="24"/>
        </w:rPr>
        <w:t xml:space="preserve"> </w:t>
      </w:r>
      <w:r w:rsidR="00BF5345">
        <w:rPr>
          <w:rFonts w:ascii="Arial" w:eastAsia="Arial" w:hAnsi="Arial" w:cs="Arial"/>
          <w:sz w:val="24"/>
          <w:szCs w:val="24"/>
        </w:rPr>
        <w:t>(</w:t>
      </w:r>
      <w:r w:rsidR="00E455A6" w:rsidRPr="00E455A6">
        <w:rPr>
          <w:rFonts w:ascii="Arial" w:eastAsia="Arial" w:hAnsi="Arial" w:cs="Arial"/>
          <w:sz w:val="24"/>
          <w:szCs w:val="24"/>
        </w:rPr>
        <w:t>Posthuma</w:t>
      </w:r>
      <w:r w:rsidR="00BF5345">
        <w:rPr>
          <w:rFonts w:ascii="Arial" w:eastAsia="Arial" w:hAnsi="Arial" w:cs="Arial"/>
          <w:sz w:val="24"/>
          <w:szCs w:val="24"/>
        </w:rPr>
        <w:t xml:space="preserve">., 2012) </w:t>
      </w:r>
      <w:r w:rsidR="0021540F">
        <w:rPr>
          <w:rFonts w:ascii="Arial" w:eastAsia="Arial" w:hAnsi="Arial" w:cs="Arial"/>
          <w:sz w:val="24"/>
          <w:szCs w:val="24"/>
        </w:rPr>
        <w:t>hav</w:t>
      </w:r>
      <w:r w:rsidR="001F53CE">
        <w:rPr>
          <w:rFonts w:ascii="Arial" w:eastAsia="Arial" w:hAnsi="Arial" w:cs="Arial"/>
          <w:sz w:val="24"/>
          <w:szCs w:val="24"/>
        </w:rPr>
        <w:t>ing</w:t>
      </w:r>
      <w:r w:rsidR="0021540F">
        <w:rPr>
          <w:rFonts w:ascii="Arial" w:eastAsia="Arial" w:hAnsi="Arial" w:cs="Arial"/>
          <w:sz w:val="24"/>
          <w:szCs w:val="24"/>
        </w:rPr>
        <w:t xml:space="preserve"> decided to</w:t>
      </w:r>
      <w:r w:rsidR="00092A5D">
        <w:rPr>
          <w:rFonts w:ascii="Arial" w:eastAsia="Arial" w:hAnsi="Arial" w:cs="Arial"/>
          <w:sz w:val="24"/>
          <w:szCs w:val="24"/>
        </w:rPr>
        <w:t xml:space="preserve"> refuse</w:t>
      </w:r>
      <w:r w:rsidR="00522A87">
        <w:rPr>
          <w:rFonts w:ascii="Arial" w:eastAsia="Arial" w:hAnsi="Arial" w:cs="Arial"/>
          <w:sz w:val="24"/>
          <w:szCs w:val="24"/>
        </w:rPr>
        <w:t xml:space="preserve"> to</w:t>
      </w:r>
      <w:r w:rsidR="00092A5D">
        <w:rPr>
          <w:rFonts w:ascii="Arial" w:eastAsia="Arial" w:hAnsi="Arial" w:cs="Arial"/>
          <w:sz w:val="24"/>
          <w:szCs w:val="24"/>
        </w:rPr>
        <w:t xml:space="preserve"> </w:t>
      </w:r>
      <w:r w:rsidR="00A21CD3">
        <w:rPr>
          <w:rFonts w:ascii="Arial" w:eastAsia="Arial" w:hAnsi="Arial" w:cs="Arial"/>
          <w:sz w:val="24"/>
          <w:szCs w:val="24"/>
        </w:rPr>
        <w:t>negotiate</w:t>
      </w:r>
      <w:r w:rsidR="00F84719">
        <w:rPr>
          <w:rFonts w:ascii="Arial" w:eastAsia="Arial" w:hAnsi="Arial" w:cs="Arial"/>
          <w:sz w:val="24"/>
          <w:szCs w:val="24"/>
        </w:rPr>
        <w:t>,</w:t>
      </w:r>
      <w:r w:rsidR="00C57234">
        <w:rPr>
          <w:rFonts w:ascii="Arial" w:eastAsia="Arial" w:hAnsi="Arial" w:cs="Arial"/>
          <w:sz w:val="24"/>
          <w:szCs w:val="24"/>
        </w:rPr>
        <w:t xml:space="preserve"> </w:t>
      </w:r>
      <w:r w:rsidR="00F84719">
        <w:rPr>
          <w:rFonts w:ascii="Arial" w:eastAsia="Arial" w:hAnsi="Arial" w:cs="Arial"/>
          <w:sz w:val="24"/>
          <w:szCs w:val="24"/>
        </w:rPr>
        <w:t>impose a pay freeze</w:t>
      </w:r>
      <w:r w:rsidR="0068157D">
        <w:rPr>
          <w:rFonts w:ascii="Arial" w:eastAsia="Arial" w:hAnsi="Arial" w:cs="Arial"/>
          <w:sz w:val="24"/>
          <w:szCs w:val="24"/>
        </w:rPr>
        <w:t xml:space="preserve"> and</w:t>
      </w:r>
      <w:r w:rsidR="00A030AF">
        <w:rPr>
          <w:rFonts w:ascii="Arial" w:eastAsia="Arial" w:hAnsi="Arial" w:cs="Arial"/>
          <w:sz w:val="24"/>
          <w:szCs w:val="24"/>
        </w:rPr>
        <w:t xml:space="preserve"> claim</w:t>
      </w:r>
      <w:r w:rsidR="00C57234">
        <w:rPr>
          <w:rFonts w:ascii="Arial" w:eastAsia="Arial" w:hAnsi="Arial" w:cs="Arial"/>
          <w:sz w:val="24"/>
          <w:szCs w:val="24"/>
        </w:rPr>
        <w:t>s</w:t>
      </w:r>
      <w:r w:rsidR="00A030AF">
        <w:rPr>
          <w:rFonts w:ascii="Arial" w:eastAsia="Arial" w:hAnsi="Arial" w:cs="Arial"/>
          <w:sz w:val="24"/>
          <w:szCs w:val="24"/>
        </w:rPr>
        <w:t xml:space="preserve"> </w:t>
      </w:r>
      <w:r w:rsidR="00035A60">
        <w:rPr>
          <w:rFonts w:ascii="Arial" w:eastAsia="Arial" w:hAnsi="Arial" w:cs="Arial"/>
          <w:sz w:val="24"/>
          <w:szCs w:val="24"/>
        </w:rPr>
        <w:t xml:space="preserve">to be </w:t>
      </w:r>
      <w:r w:rsidR="00A030AF">
        <w:rPr>
          <w:rFonts w:ascii="Arial" w:eastAsia="Arial" w:hAnsi="Arial" w:cs="Arial"/>
          <w:sz w:val="24"/>
          <w:szCs w:val="24"/>
        </w:rPr>
        <w:t xml:space="preserve">following </w:t>
      </w:r>
      <w:r w:rsidR="00376EFD">
        <w:rPr>
          <w:rFonts w:ascii="Arial" w:eastAsia="Arial" w:hAnsi="Arial" w:cs="Arial"/>
          <w:sz w:val="24"/>
          <w:szCs w:val="24"/>
        </w:rPr>
        <w:t xml:space="preserve">government </w:t>
      </w:r>
      <w:r w:rsidR="007F1CCB">
        <w:rPr>
          <w:rFonts w:ascii="Arial" w:eastAsia="Arial" w:hAnsi="Arial" w:cs="Arial"/>
          <w:sz w:val="24"/>
          <w:szCs w:val="24"/>
        </w:rPr>
        <w:t>guidelines</w:t>
      </w:r>
      <w:r w:rsidR="00A21CD3">
        <w:rPr>
          <w:rFonts w:ascii="Arial" w:eastAsia="Arial" w:hAnsi="Arial" w:cs="Arial"/>
          <w:sz w:val="24"/>
          <w:szCs w:val="24"/>
        </w:rPr>
        <w:t>.</w:t>
      </w:r>
    </w:p>
    <w:p w14:paraId="7A84B834" w14:textId="4EEFC2BF" w:rsidR="00C24A12" w:rsidRPr="00ED3883" w:rsidRDefault="00C24A12" w:rsidP="00ED3883">
      <w:pPr>
        <w:pStyle w:val="Heading1"/>
      </w:pPr>
      <w:bookmarkStart w:id="54" w:name="_Toc109607955"/>
      <w:r w:rsidRPr="00ED3883">
        <w:lastRenderedPageBreak/>
        <w:t xml:space="preserve">Stakeholder </w:t>
      </w:r>
      <w:r w:rsidR="00AF5B97">
        <w:t xml:space="preserve">of </w:t>
      </w:r>
      <w:r w:rsidR="001A3070">
        <w:t>Crown Post Office</w:t>
      </w:r>
      <w:bookmarkEnd w:id="54"/>
    </w:p>
    <w:p w14:paraId="33B4C050" w14:textId="7A332E94" w:rsidR="002F1C73" w:rsidRPr="007E7F96" w:rsidRDefault="00C24A12" w:rsidP="002F1C73">
      <w:pPr>
        <w:spacing w:line="360" w:lineRule="auto"/>
        <w:jc w:val="both"/>
        <w:rPr>
          <w:rFonts w:ascii="Arial" w:hAnsi="Arial" w:cs="Arial"/>
          <w:sz w:val="24"/>
          <w:szCs w:val="24"/>
        </w:rPr>
      </w:pPr>
      <w:r w:rsidRPr="002E6B10">
        <w:rPr>
          <w:rFonts w:ascii="Arial" w:hAnsi="Arial" w:cs="Arial"/>
          <w:sz w:val="24"/>
          <w:szCs w:val="24"/>
        </w:rPr>
        <w:t>Stakeholders are groups of people who have some form of interest in an organization, they can be seen as internal or external to the organization (Clarkson., 1998). While that maybe  depending on where they rank with in the organizations hierarchy gives them priority in the decision making processes (Yi., Li., Wang., Ge,. and Zhang., 2022) and (Korherr., Kanbach., Kraus. and Jones., 2022)</w:t>
      </w:r>
      <w:r w:rsidR="002C7802">
        <w:rPr>
          <w:rFonts w:ascii="Arial" w:hAnsi="Arial" w:cs="Arial"/>
          <w:sz w:val="24"/>
          <w:szCs w:val="24"/>
        </w:rPr>
        <w:t>.</w:t>
      </w:r>
      <w:r w:rsidR="002F1C73" w:rsidRPr="002F1C73">
        <w:rPr>
          <w:rFonts w:ascii="Arial" w:eastAsia="Arial" w:hAnsi="Arial" w:cs="Arial"/>
          <w:sz w:val="24"/>
          <w:szCs w:val="24"/>
        </w:rPr>
        <w:t xml:space="preserve"> Stakeholders</w:t>
      </w:r>
      <w:r w:rsidR="00C718B5">
        <w:rPr>
          <w:rFonts w:ascii="Arial" w:eastAsia="Arial" w:hAnsi="Arial" w:cs="Arial"/>
          <w:sz w:val="24"/>
          <w:szCs w:val="24"/>
        </w:rPr>
        <w:t xml:space="preserve"> in an organizational contex</w:t>
      </w:r>
      <w:r w:rsidR="00C656D3">
        <w:rPr>
          <w:rFonts w:ascii="Arial" w:eastAsia="Arial" w:hAnsi="Arial" w:cs="Arial"/>
          <w:sz w:val="24"/>
          <w:szCs w:val="24"/>
        </w:rPr>
        <w:t>t</w:t>
      </w:r>
      <w:r w:rsidR="002F1C73" w:rsidRPr="002F1C73">
        <w:rPr>
          <w:rFonts w:ascii="Arial" w:eastAsia="Arial" w:hAnsi="Arial" w:cs="Arial"/>
          <w:sz w:val="24"/>
          <w:szCs w:val="24"/>
        </w:rPr>
        <w:t xml:space="preserve"> can be Internal or external to the </w:t>
      </w:r>
      <w:r w:rsidR="00AC7110">
        <w:rPr>
          <w:rFonts w:ascii="Arial" w:eastAsia="Arial" w:hAnsi="Arial" w:cs="Arial"/>
          <w:sz w:val="24"/>
          <w:szCs w:val="24"/>
        </w:rPr>
        <w:t xml:space="preserve">organization </w:t>
      </w:r>
      <w:r w:rsidR="00801279">
        <w:rPr>
          <w:rFonts w:ascii="Arial" w:eastAsia="Arial" w:hAnsi="Arial" w:cs="Arial"/>
          <w:sz w:val="24"/>
          <w:szCs w:val="24"/>
        </w:rPr>
        <w:t>(</w:t>
      </w:r>
      <w:r w:rsidR="00801279" w:rsidRPr="00801279">
        <w:rPr>
          <w:rFonts w:ascii="Arial" w:eastAsia="Arial" w:hAnsi="Arial" w:cs="Arial"/>
          <w:sz w:val="24"/>
          <w:szCs w:val="24"/>
        </w:rPr>
        <w:t>Kamali</w:t>
      </w:r>
      <w:r w:rsidR="002F1C73" w:rsidRPr="002F1C73">
        <w:rPr>
          <w:rFonts w:ascii="Arial" w:eastAsia="Arial" w:hAnsi="Arial" w:cs="Arial"/>
          <w:sz w:val="24"/>
          <w:szCs w:val="24"/>
        </w:rPr>
        <w:t>.</w:t>
      </w:r>
      <w:r w:rsidR="00801279">
        <w:rPr>
          <w:rFonts w:ascii="Arial" w:eastAsia="Arial" w:hAnsi="Arial" w:cs="Arial"/>
          <w:sz w:val="24"/>
          <w:szCs w:val="24"/>
        </w:rPr>
        <w:t>, 2016).</w:t>
      </w:r>
      <w:r w:rsidR="002F1C73" w:rsidRPr="002F1C73">
        <w:rPr>
          <w:rFonts w:ascii="Arial" w:eastAsia="Arial" w:hAnsi="Arial" w:cs="Arial"/>
          <w:sz w:val="24"/>
          <w:szCs w:val="24"/>
        </w:rPr>
        <w:t xml:space="preserve"> </w:t>
      </w:r>
      <w:r w:rsidR="00670511">
        <w:rPr>
          <w:rFonts w:ascii="Arial" w:eastAsia="Arial" w:hAnsi="Arial" w:cs="Arial"/>
          <w:sz w:val="24"/>
          <w:szCs w:val="24"/>
        </w:rPr>
        <w:t>Post Office</w:t>
      </w:r>
      <w:r w:rsidR="006D1A76">
        <w:rPr>
          <w:rFonts w:ascii="Arial" w:eastAsia="Arial" w:hAnsi="Arial" w:cs="Arial"/>
          <w:sz w:val="24"/>
          <w:szCs w:val="24"/>
        </w:rPr>
        <w:t xml:space="preserve"> stakeholder</w:t>
      </w:r>
      <w:r w:rsidR="003322D9">
        <w:rPr>
          <w:rFonts w:ascii="Arial" w:eastAsia="Arial" w:hAnsi="Arial" w:cs="Arial"/>
          <w:sz w:val="24"/>
          <w:szCs w:val="24"/>
        </w:rPr>
        <w:t xml:space="preserve"> groups</w:t>
      </w:r>
      <w:r w:rsidR="006D1A76">
        <w:rPr>
          <w:rFonts w:ascii="Arial" w:eastAsia="Arial" w:hAnsi="Arial" w:cs="Arial"/>
          <w:sz w:val="24"/>
          <w:szCs w:val="24"/>
        </w:rPr>
        <w:t xml:space="preserve"> list</w:t>
      </w:r>
      <w:r w:rsidR="002F1C73" w:rsidRPr="002F1C73">
        <w:rPr>
          <w:rFonts w:ascii="Arial" w:eastAsia="Arial" w:hAnsi="Arial" w:cs="Arial"/>
          <w:sz w:val="24"/>
          <w:szCs w:val="24"/>
        </w:rPr>
        <w:t xml:space="preserve"> below:</w:t>
      </w:r>
    </w:p>
    <w:p w14:paraId="6EC60EE1" w14:textId="012FBAE3" w:rsidR="007154BB" w:rsidRPr="002F1C73" w:rsidRDefault="00587CED" w:rsidP="006A3CE6">
      <w:pPr>
        <w:pStyle w:val="Heading1"/>
        <w:rPr>
          <w:rStyle w:val="Emphasis"/>
        </w:rPr>
      </w:pPr>
      <w:bookmarkStart w:id="55" w:name="_Toc109607956"/>
      <w:r w:rsidRPr="00587CED">
        <w:rPr>
          <w:rStyle w:val="Emphasis"/>
        </w:rPr>
        <w:t>Fig1.</w:t>
      </w:r>
      <w:r w:rsidR="00261B57">
        <w:rPr>
          <w:rStyle w:val="Emphasis"/>
        </w:rPr>
        <w:t xml:space="preserve"> Crown </w:t>
      </w:r>
      <w:r w:rsidR="00ED3883">
        <w:rPr>
          <w:rStyle w:val="Emphasis"/>
        </w:rPr>
        <w:t xml:space="preserve">Post Office </w:t>
      </w:r>
      <w:r w:rsidR="00261B57">
        <w:rPr>
          <w:rStyle w:val="Emphasis"/>
        </w:rPr>
        <w:t>Stakeholders</w:t>
      </w:r>
      <w:bookmarkEnd w:id="55"/>
    </w:p>
    <w:tbl>
      <w:tblPr>
        <w:tblStyle w:val="TableGrid"/>
        <w:tblpPr w:leftFromText="180" w:rightFromText="180" w:vertAnchor="text" w:tblpY="1"/>
        <w:tblOverlap w:val="never"/>
        <w:tblW w:w="8784" w:type="dxa"/>
        <w:tblLook w:val="04A0" w:firstRow="1" w:lastRow="0" w:firstColumn="1" w:lastColumn="0" w:noHBand="0" w:noVBand="1"/>
      </w:tblPr>
      <w:tblGrid>
        <w:gridCol w:w="4248"/>
        <w:gridCol w:w="4536"/>
      </w:tblGrid>
      <w:tr w:rsidR="00181928" w:rsidRPr="002F1C73" w14:paraId="1D329D36" w14:textId="77777777" w:rsidTr="00181928">
        <w:tc>
          <w:tcPr>
            <w:tcW w:w="4248" w:type="dxa"/>
          </w:tcPr>
          <w:p w14:paraId="38429986" w14:textId="77777777" w:rsidR="00181928" w:rsidRPr="002F1C73" w:rsidRDefault="00181928" w:rsidP="002F1C73">
            <w:pPr>
              <w:spacing w:after="160" w:line="360" w:lineRule="auto"/>
              <w:jc w:val="both"/>
              <w:rPr>
                <w:rFonts w:ascii="Arial" w:eastAsia="Arial" w:hAnsi="Arial" w:cs="Arial"/>
                <w:b/>
                <w:bCs/>
                <w:sz w:val="24"/>
                <w:szCs w:val="24"/>
              </w:rPr>
            </w:pPr>
            <w:r w:rsidRPr="002F1C73">
              <w:rPr>
                <w:rFonts w:ascii="Arial" w:eastAsia="Arial" w:hAnsi="Arial" w:cs="Arial"/>
                <w:b/>
                <w:bCs/>
                <w:sz w:val="24"/>
                <w:szCs w:val="24"/>
              </w:rPr>
              <w:t>Internal to Post Office</w:t>
            </w:r>
          </w:p>
        </w:tc>
        <w:tc>
          <w:tcPr>
            <w:tcW w:w="4536" w:type="dxa"/>
          </w:tcPr>
          <w:p w14:paraId="6E088910" w14:textId="77777777" w:rsidR="00181928" w:rsidRPr="002F1C73" w:rsidRDefault="00181928" w:rsidP="002F1C73">
            <w:pPr>
              <w:spacing w:after="160" w:line="360" w:lineRule="auto"/>
              <w:jc w:val="both"/>
              <w:rPr>
                <w:rFonts w:ascii="Arial" w:eastAsia="Arial" w:hAnsi="Arial" w:cs="Arial"/>
                <w:b/>
                <w:bCs/>
                <w:sz w:val="24"/>
                <w:szCs w:val="24"/>
              </w:rPr>
            </w:pPr>
            <w:r w:rsidRPr="002F1C73">
              <w:rPr>
                <w:rFonts w:ascii="Arial" w:eastAsia="Arial" w:hAnsi="Arial" w:cs="Arial"/>
                <w:b/>
                <w:bCs/>
                <w:sz w:val="24"/>
                <w:szCs w:val="24"/>
              </w:rPr>
              <w:t>External to Post Office</w:t>
            </w:r>
          </w:p>
        </w:tc>
      </w:tr>
      <w:tr w:rsidR="00181928" w:rsidRPr="002F1C73" w14:paraId="3B5D9FCC" w14:textId="77777777" w:rsidTr="00181928">
        <w:tc>
          <w:tcPr>
            <w:tcW w:w="4248" w:type="dxa"/>
          </w:tcPr>
          <w:p w14:paraId="39C5E434" w14:textId="77777777" w:rsidR="00181928" w:rsidRPr="002F1C73" w:rsidRDefault="00181928" w:rsidP="002F1C73">
            <w:pPr>
              <w:spacing w:after="160" w:line="360" w:lineRule="auto"/>
              <w:jc w:val="both"/>
              <w:rPr>
                <w:rFonts w:ascii="Arial" w:eastAsia="Arial" w:hAnsi="Arial" w:cs="Arial"/>
                <w:sz w:val="24"/>
                <w:szCs w:val="24"/>
              </w:rPr>
            </w:pPr>
            <w:r w:rsidRPr="002F1C73">
              <w:rPr>
                <w:rFonts w:ascii="Arial" w:eastAsia="Arial" w:hAnsi="Arial" w:cs="Arial"/>
                <w:sz w:val="24"/>
                <w:szCs w:val="24"/>
              </w:rPr>
              <w:t>Owners of Post Office</w:t>
            </w:r>
          </w:p>
        </w:tc>
        <w:tc>
          <w:tcPr>
            <w:tcW w:w="4536" w:type="dxa"/>
          </w:tcPr>
          <w:p w14:paraId="77D07295" w14:textId="77777777" w:rsidR="00181928" w:rsidRPr="002F1C73" w:rsidRDefault="00181928" w:rsidP="002F1C73">
            <w:pPr>
              <w:spacing w:after="160"/>
              <w:jc w:val="both"/>
              <w:rPr>
                <w:rFonts w:ascii="Arial" w:eastAsia="Arial" w:hAnsi="Arial" w:cs="Arial"/>
                <w:sz w:val="24"/>
                <w:szCs w:val="24"/>
              </w:rPr>
            </w:pPr>
            <w:r w:rsidRPr="002F1C73">
              <w:rPr>
                <w:rFonts w:ascii="Arial" w:eastAsia="Arial" w:hAnsi="Arial" w:cs="Arial"/>
                <w:sz w:val="24"/>
                <w:szCs w:val="24"/>
              </w:rPr>
              <w:t>Government</w:t>
            </w:r>
          </w:p>
          <w:p w14:paraId="12C8BA37" w14:textId="77777777" w:rsidR="00181928" w:rsidRPr="002F1C73" w:rsidRDefault="00181928" w:rsidP="002F1C73">
            <w:pPr>
              <w:spacing w:after="160"/>
              <w:jc w:val="both"/>
              <w:rPr>
                <w:rFonts w:ascii="Arial" w:eastAsia="Arial" w:hAnsi="Arial" w:cs="Arial"/>
                <w:sz w:val="24"/>
                <w:szCs w:val="24"/>
              </w:rPr>
            </w:pPr>
            <w:r w:rsidRPr="002F1C73">
              <w:rPr>
                <w:rFonts w:ascii="Arial" w:eastAsia="Arial" w:hAnsi="Arial" w:cs="Arial"/>
                <w:sz w:val="24"/>
                <w:szCs w:val="24"/>
              </w:rPr>
              <w:t>-Regulators</w:t>
            </w:r>
          </w:p>
          <w:p w14:paraId="399C7BAA" w14:textId="77777777" w:rsidR="00181928" w:rsidRPr="002F1C73" w:rsidRDefault="00181928" w:rsidP="002F1C73">
            <w:pPr>
              <w:spacing w:after="160"/>
              <w:jc w:val="both"/>
              <w:rPr>
                <w:rFonts w:ascii="Arial" w:eastAsia="Arial" w:hAnsi="Arial" w:cs="Arial"/>
                <w:sz w:val="24"/>
                <w:szCs w:val="24"/>
              </w:rPr>
            </w:pPr>
            <w:r w:rsidRPr="002F1C73">
              <w:rPr>
                <w:rFonts w:ascii="Arial" w:eastAsia="Arial" w:hAnsi="Arial" w:cs="Arial"/>
                <w:sz w:val="24"/>
                <w:szCs w:val="24"/>
              </w:rPr>
              <w:t>-Legislators</w:t>
            </w:r>
          </w:p>
        </w:tc>
      </w:tr>
      <w:tr w:rsidR="00181928" w:rsidRPr="002F1C73" w14:paraId="5979D100" w14:textId="77777777" w:rsidTr="00181928">
        <w:tc>
          <w:tcPr>
            <w:tcW w:w="4248" w:type="dxa"/>
          </w:tcPr>
          <w:p w14:paraId="11C835D8" w14:textId="77777777" w:rsidR="00181928" w:rsidRPr="002F1C73" w:rsidRDefault="00181928" w:rsidP="002F1C73">
            <w:pPr>
              <w:spacing w:after="160" w:line="360" w:lineRule="auto"/>
              <w:jc w:val="both"/>
              <w:rPr>
                <w:rFonts w:ascii="Arial" w:eastAsia="Arial" w:hAnsi="Arial" w:cs="Arial"/>
                <w:sz w:val="24"/>
                <w:szCs w:val="24"/>
              </w:rPr>
            </w:pPr>
            <w:r w:rsidRPr="002F1C73">
              <w:rPr>
                <w:rFonts w:ascii="Arial" w:eastAsia="Arial" w:hAnsi="Arial" w:cs="Arial"/>
                <w:sz w:val="24"/>
                <w:szCs w:val="24"/>
              </w:rPr>
              <w:t>Employees at Post Office</w:t>
            </w:r>
          </w:p>
        </w:tc>
        <w:tc>
          <w:tcPr>
            <w:tcW w:w="4536" w:type="dxa"/>
          </w:tcPr>
          <w:p w14:paraId="48C6660D" w14:textId="395BBC89" w:rsidR="00181928" w:rsidRPr="002F1C73" w:rsidRDefault="00181928" w:rsidP="002F1C73">
            <w:pPr>
              <w:spacing w:after="160" w:line="360" w:lineRule="auto"/>
              <w:jc w:val="both"/>
              <w:rPr>
                <w:rFonts w:ascii="Arial" w:eastAsia="Arial" w:hAnsi="Arial" w:cs="Arial"/>
                <w:sz w:val="24"/>
                <w:szCs w:val="24"/>
              </w:rPr>
            </w:pPr>
            <w:r>
              <w:rPr>
                <w:rFonts w:ascii="Arial" w:eastAsia="Arial" w:hAnsi="Arial" w:cs="Arial"/>
                <w:sz w:val="24"/>
                <w:szCs w:val="24"/>
              </w:rPr>
              <w:t xml:space="preserve">Investors </w:t>
            </w:r>
          </w:p>
        </w:tc>
      </w:tr>
      <w:tr w:rsidR="00181928" w:rsidRPr="002F1C73" w14:paraId="472D8608" w14:textId="77777777" w:rsidTr="00181928">
        <w:tc>
          <w:tcPr>
            <w:tcW w:w="4248" w:type="dxa"/>
          </w:tcPr>
          <w:p w14:paraId="3153CE09" w14:textId="77777777" w:rsidR="00181928" w:rsidRPr="002F1C73" w:rsidRDefault="00181928" w:rsidP="002F1C73">
            <w:pPr>
              <w:spacing w:after="160" w:line="360" w:lineRule="auto"/>
              <w:jc w:val="both"/>
              <w:rPr>
                <w:rFonts w:ascii="Arial" w:eastAsia="Arial" w:hAnsi="Arial" w:cs="Arial"/>
                <w:sz w:val="24"/>
                <w:szCs w:val="24"/>
              </w:rPr>
            </w:pPr>
            <w:r w:rsidRPr="002F1C73">
              <w:rPr>
                <w:rFonts w:ascii="Arial" w:eastAsia="Arial" w:hAnsi="Arial" w:cs="Arial"/>
                <w:sz w:val="24"/>
                <w:szCs w:val="24"/>
              </w:rPr>
              <w:t>Communications members Union (CMU)</w:t>
            </w:r>
          </w:p>
        </w:tc>
        <w:tc>
          <w:tcPr>
            <w:tcW w:w="4536" w:type="dxa"/>
          </w:tcPr>
          <w:p w14:paraId="7713EB5C" w14:textId="77777777" w:rsidR="00181928" w:rsidRPr="002F1C73" w:rsidRDefault="00181928" w:rsidP="001A5723">
            <w:pPr>
              <w:spacing w:after="160"/>
              <w:jc w:val="both"/>
              <w:rPr>
                <w:rFonts w:ascii="Arial" w:eastAsia="Arial" w:hAnsi="Arial" w:cs="Arial"/>
                <w:sz w:val="24"/>
                <w:szCs w:val="24"/>
              </w:rPr>
            </w:pPr>
            <w:r w:rsidRPr="002F1C73">
              <w:rPr>
                <w:rFonts w:ascii="Arial" w:eastAsia="Arial" w:hAnsi="Arial" w:cs="Arial"/>
                <w:sz w:val="24"/>
                <w:szCs w:val="24"/>
              </w:rPr>
              <w:t>Media</w:t>
            </w:r>
          </w:p>
          <w:p w14:paraId="52391C2F" w14:textId="77777777" w:rsidR="00181928" w:rsidRPr="002F1C73" w:rsidRDefault="00181928" w:rsidP="001A5723">
            <w:pPr>
              <w:spacing w:after="160"/>
              <w:jc w:val="both"/>
              <w:rPr>
                <w:rFonts w:ascii="Arial" w:eastAsia="Arial" w:hAnsi="Arial" w:cs="Arial"/>
                <w:sz w:val="24"/>
                <w:szCs w:val="24"/>
              </w:rPr>
            </w:pPr>
            <w:r w:rsidRPr="002F1C73">
              <w:rPr>
                <w:rFonts w:ascii="Arial" w:eastAsia="Arial" w:hAnsi="Arial" w:cs="Arial"/>
                <w:sz w:val="24"/>
                <w:szCs w:val="24"/>
              </w:rPr>
              <w:t>-Radio</w:t>
            </w:r>
          </w:p>
          <w:p w14:paraId="73FB2956" w14:textId="77777777" w:rsidR="00181928" w:rsidRPr="002F1C73" w:rsidRDefault="00181928" w:rsidP="001A5723">
            <w:pPr>
              <w:spacing w:after="160"/>
              <w:jc w:val="both"/>
              <w:rPr>
                <w:rFonts w:ascii="Arial" w:eastAsia="Arial" w:hAnsi="Arial" w:cs="Arial"/>
                <w:sz w:val="24"/>
                <w:szCs w:val="24"/>
              </w:rPr>
            </w:pPr>
            <w:r w:rsidRPr="002F1C73">
              <w:rPr>
                <w:rFonts w:ascii="Arial" w:eastAsia="Arial" w:hAnsi="Arial" w:cs="Arial"/>
                <w:sz w:val="24"/>
                <w:szCs w:val="24"/>
              </w:rPr>
              <w:t>-News papers</w:t>
            </w:r>
          </w:p>
          <w:p w14:paraId="056DC886" w14:textId="77777777" w:rsidR="00181928" w:rsidRPr="002F1C73" w:rsidRDefault="00181928" w:rsidP="001A5723">
            <w:pPr>
              <w:spacing w:after="160"/>
              <w:jc w:val="both"/>
              <w:rPr>
                <w:rFonts w:ascii="Arial" w:eastAsia="Arial" w:hAnsi="Arial" w:cs="Arial"/>
                <w:sz w:val="24"/>
                <w:szCs w:val="24"/>
              </w:rPr>
            </w:pPr>
            <w:r w:rsidRPr="002F1C73">
              <w:rPr>
                <w:rFonts w:ascii="Arial" w:eastAsia="Arial" w:hAnsi="Arial" w:cs="Arial"/>
                <w:sz w:val="24"/>
                <w:szCs w:val="24"/>
              </w:rPr>
              <w:t>-Internet</w:t>
            </w:r>
          </w:p>
          <w:p w14:paraId="5FB26EF4" w14:textId="77777777" w:rsidR="00181928" w:rsidRPr="002F1C73" w:rsidRDefault="00181928" w:rsidP="001A5723">
            <w:pPr>
              <w:spacing w:after="160"/>
              <w:jc w:val="both"/>
              <w:rPr>
                <w:rFonts w:ascii="Arial" w:eastAsia="Arial" w:hAnsi="Arial" w:cs="Arial"/>
                <w:sz w:val="24"/>
                <w:szCs w:val="24"/>
              </w:rPr>
            </w:pPr>
            <w:r w:rsidRPr="002F1C73">
              <w:rPr>
                <w:rFonts w:ascii="Arial" w:eastAsia="Arial" w:hAnsi="Arial" w:cs="Arial"/>
                <w:sz w:val="24"/>
                <w:szCs w:val="24"/>
              </w:rPr>
              <w:t>-Television</w:t>
            </w:r>
          </w:p>
        </w:tc>
      </w:tr>
      <w:tr w:rsidR="00181928" w:rsidRPr="002F1C73" w14:paraId="72DC79D4" w14:textId="77777777" w:rsidTr="00181928">
        <w:tc>
          <w:tcPr>
            <w:tcW w:w="4248" w:type="dxa"/>
          </w:tcPr>
          <w:p w14:paraId="387BA923" w14:textId="77777777" w:rsidR="00181928" w:rsidRPr="002F1C73" w:rsidRDefault="00181928" w:rsidP="002F1C73">
            <w:pPr>
              <w:spacing w:after="160" w:line="360" w:lineRule="auto"/>
              <w:jc w:val="both"/>
              <w:rPr>
                <w:rFonts w:ascii="Arial" w:eastAsia="Arial" w:hAnsi="Arial" w:cs="Arial"/>
                <w:sz w:val="24"/>
                <w:szCs w:val="24"/>
              </w:rPr>
            </w:pPr>
            <w:r w:rsidRPr="002F1C73">
              <w:rPr>
                <w:rFonts w:ascii="Arial" w:eastAsia="Arial" w:hAnsi="Arial" w:cs="Arial"/>
                <w:sz w:val="24"/>
                <w:szCs w:val="24"/>
              </w:rPr>
              <w:t>Shareholders</w:t>
            </w:r>
          </w:p>
        </w:tc>
        <w:tc>
          <w:tcPr>
            <w:tcW w:w="4536" w:type="dxa"/>
          </w:tcPr>
          <w:p w14:paraId="7B148172" w14:textId="77777777" w:rsidR="00181928" w:rsidRPr="002F1C73" w:rsidRDefault="00181928" w:rsidP="002F1C73">
            <w:pPr>
              <w:spacing w:after="160" w:line="360" w:lineRule="auto"/>
              <w:jc w:val="both"/>
              <w:rPr>
                <w:rFonts w:ascii="Arial" w:eastAsia="Arial" w:hAnsi="Arial" w:cs="Arial"/>
                <w:sz w:val="24"/>
                <w:szCs w:val="24"/>
              </w:rPr>
            </w:pPr>
            <w:r w:rsidRPr="002F1C73">
              <w:rPr>
                <w:rFonts w:ascii="Arial" w:eastAsia="Arial" w:hAnsi="Arial" w:cs="Arial"/>
                <w:sz w:val="24"/>
                <w:szCs w:val="24"/>
              </w:rPr>
              <w:t>Community</w:t>
            </w:r>
          </w:p>
        </w:tc>
      </w:tr>
      <w:tr w:rsidR="00181928" w:rsidRPr="002F1C73" w14:paraId="23A235AA" w14:textId="77777777" w:rsidTr="00181928">
        <w:tc>
          <w:tcPr>
            <w:tcW w:w="4248" w:type="dxa"/>
          </w:tcPr>
          <w:p w14:paraId="0F3AA9A9" w14:textId="77777777" w:rsidR="00181928" w:rsidRPr="002F1C73" w:rsidRDefault="00181928" w:rsidP="002F1C73">
            <w:pPr>
              <w:spacing w:after="160" w:line="360" w:lineRule="auto"/>
              <w:jc w:val="both"/>
              <w:rPr>
                <w:rFonts w:ascii="Arial" w:eastAsia="Arial" w:hAnsi="Arial" w:cs="Arial"/>
                <w:sz w:val="24"/>
                <w:szCs w:val="24"/>
              </w:rPr>
            </w:pPr>
            <w:r w:rsidRPr="002F1C73">
              <w:rPr>
                <w:rFonts w:ascii="Arial" w:eastAsia="Arial" w:hAnsi="Arial" w:cs="Arial"/>
                <w:sz w:val="24"/>
                <w:szCs w:val="24"/>
              </w:rPr>
              <w:t>Management</w:t>
            </w:r>
          </w:p>
        </w:tc>
        <w:tc>
          <w:tcPr>
            <w:tcW w:w="4536" w:type="dxa"/>
          </w:tcPr>
          <w:p w14:paraId="588B84BF" w14:textId="77777777" w:rsidR="00181928" w:rsidRPr="002F1C73" w:rsidRDefault="00181928" w:rsidP="002F1C73">
            <w:pPr>
              <w:spacing w:after="160" w:line="360" w:lineRule="auto"/>
              <w:jc w:val="both"/>
              <w:rPr>
                <w:rFonts w:ascii="Arial" w:eastAsia="Arial" w:hAnsi="Arial" w:cs="Arial"/>
                <w:sz w:val="24"/>
                <w:szCs w:val="24"/>
              </w:rPr>
            </w:pPr>
            <w:r w:rsidRPr="002F1C73">
              <w:rPr>
                <w:rFonts w:ascii="Arial" w:eastAsia="Arial" w:hAnsi="Arial" w:cs="Arial"/>
                <w:sz w:val="24"/>
                <w:szCs w:val="24"/>
              </w:rPr>
              <w:t>Suppliers</w:t>
            </w:r>
          </w:p>
        </w:tc>
      </w:tr>
      <w:tr w:rsidR="00181928" w:rsidRPr="002F1C73" w14:paraId="7A264494" w14:textId="77777777" w:rsidTr="00181928">
        <w:tc>
          <w:tcPr>
            <w:tcW w:w="4248" w:type="dxa"/>
          </w:tcPr>
          <w:p w14:paraId="20F1925A" w14:textId="77777777" w:rsidR="00181928" w:rsidRPr="002F1C73" w:rsidRDefault="00181928" w:rsidP="002F1C73">
            <w:pPr>
              <w:spacing w:after="160" w:line="360" w:lineRule="auto"/>
              <w:jc w:val="both"/>
              <w:rPr>
                <w:rFonts w:ascii="Arial" w:eastAsia="Arial" w:hAnsi="Arial" w:cs="Arial"/>
                <w:sz w:val="24"/>
                <w:szCs w:val="24"/>
              </w:rPr>
            </w:pPr>
            <w:r w:rsidRPr="002F1C73">
              <w:rPr>
                <w:rFonts w:ascii="Arial" w:eastAsia="Arial" w:hAnsi="Arial" w:cs="Arial"/>
                <w:sz w:val="24"/>
                <w:szCs w:val="24"/>
              </w:rPr>
              <w:t>Employees</w:t>
            </w:r>
          </w:p>
        </w:tc>
        <w:tc>
          <w:tcPr>
            <w:tcW w:w="4536" w:type="dxa"/>
          </w:tcPr>
          <w:p w14:paraId="6E884722" w14:textId="77777777" w:rsidR="00181928" w:rsidRPr="002F1C73" w:rsidRDefault="00181928" w:rsidP="002F1C73">
            <w:pPr>
              <w:spacing w:after="160" w:line="360" w:lineRule="auto"/>
              <w:jc w:val="both"/>
              <w:rPr>
                <w:rFonts w:ascii="Arial" w:eastAsia="Arial" w:hAnsi="Arial" w:cs="Arial"/>
                <w:sz w:val="24"/>
                <w:szCs w:val="24"/>
              </w:rPr>
            </w:pPr>
            <w:r w:rsidRPr="002F1C73">
              <w:rPr>
                <w:rFonts w:ascii="Arial" w:eastAsia="Arial" w:hAnsi="Arial" w:cs="Arial"/>
                <w:sz w:val="24"/>
                <w:szCs w:val="24"/>
              </w:rPr>
              <w:t>Customers</w:t>
            </w:r>
          </w:p>
        </w:tc>
      </w:tr>
      <w:tr w:rsidR="00181928" w:rsidRPr="002F1C73" w14:paraId="1479E2BB" w14:textId="77777777" w:rsidTr="00181928">
        <w:tc>
          <w:tcPr>
            <w:tcW w:w="4248" w:type="dxa"/>
          </w:tcPr>
          <w:p w14:paraId="2921D17C" w14:textId="68724586" w:rsidR="00181928" w:rsidRPr="002F1C73" w:rsidRDefault="00834704" w:rsidP="002F1C73">
            <w:pPr>
              <w:spacing w:after="160" w:line="360" w:lineRule="auto"/>
              <w:jc w:val="both"/>
              <w:rPr>
                <w:rFonts w:ascii="Arial" w:eastAsia="Arial" w:hAnsi="Arial" w:cs="Arial"/>
                <w:sz w:val="24"/>
                <w:szCs w:val="24"/>
              </w:rPr>
            </w:pPr>
            <w:r w:rsidRPr="00834704">
              <w:rPr>
                <w:rFonts w:ascii="Arial" w:eastAsia="Arial" w:hAnsi="Arial" w:cs="Arial"/>
                <w:sz w:val="24"/>
                <w:szCs w:val="24"/>
              </w:rPr>
              <w:t>Sub-Post Offices</w:t>
            </w:r>
          </w:p>
        </w:tc>
        <w:tc>
          <w:tcPr>
            <w:tcW w:w="4536" w:type="dxa"/>
          </w:tcPr>
          <w:p w14:paraId="116E554C" w14:textId="77777777" w:rsidR="00181928" w:rsidRPr="002F1C73" w:rsidRDefault="00181928" w:rsidP="002F1C73">
            <w:pPr>
              <w:spacing w:after="160" w:line="360" w:lineRule="auto"/>
              <w:jc w:val="both"/>
              <w:rPr>
                <w:rFonts w:ascii="Arial" w:eastAsia="Arial" w:hAnsi="Arial" w:cs="Arial"/>
                <w:sz w:val="24"/>
                <w:szCs w:val="24"/>
              </w:rPr>
            </w:pPr>
            <w:r w:rsidRPr="002F1C73">
              <w:rPr>
                <w:rFonts w:ascii="Arial" w:eastAsia="Arial" w:hAnsi="Arial" w:cs="Arial"/>
                <w:sz w:val="24"/>
                <w:szCs w:val="24"/>
              </w:rPr>
              <w:t>Consumers</w:t>
            </w:r>
          </w:p>
        </w:tc>
      </w:tr>
      <w:tr w:rsidR="00181928" w:rsidRPr="002F1C73" w14:paraId="1E40DB67" w14:textId="77777777" w:rsidTr="00181928">
        <w:tc>
          <w:tcPr>
            <w:tcW w:w="4248" w:type="dxa"/>
          </w:tcPr>
          <w:p w14:paraId="557552CB" w14:textId="573CE92B" w:rsidR="00181928" w:rsidRPr="002F1C73" w:rsidRDefault="00181928" w:rsidP="002F1C73">
            <w:pPr>
              <w:spacing w:after="160" w:line="360" w:lineRule="auto"/>
              <w:jc w:val="both"/>
              <w:rPr>
                <w:rFonts w:ascii="Arial" w:eastAsia="Arial" w:hAnsi="Arial" w:cs="Arial"/>
                <w:sz w:val="24"/>
                <w:szCs w:val="24"/>
              </w:rPr>
            </w:pPr>
          </w:p>
        </w:tc>
        <w:tc>
          <w:tcPr>
            <w:tcW w:w="4536" w:type="dxa"/>
          </w:tcPr>
          <w:p w14:paraId="10F617FB" w14:textId="77777777" w:rsidR="00181928" w:rsidRPr="002F1C73" w:rsidRDefault="00181928" w:rsidP="002F1C73">
            <w:pPr>
              <w:spacing w:after="160" w:line="360" w:lineRule="auto"/>
              <w:jc w:val="both"/>
              <w:rPr>
                <w:rFonts w:ascii="Arial" w:eastAsia="Arial" w:hAnsi="Arial" w:cs="Arial"/>
                <w:sz w:val="24"/>
                <w:szCs w:val="24"/>
              </w:rPr>
            </w:pPr>
            <w:r w:rsidRPr="002F1C73">
              <w:rPr>
                <w:rFonts w:ascii="Arial" w:eastAsia="Arial" w:hAnsi="Arial" w:cs="Arial"/>
                <w:sz w:val="24"/>
                <w:szCs w:val="24"/>
              </w:rPr>
              <w:t>Competitors</w:t>
            </w:r>
          </w:p>
        </w:tc>
      </w:tr>
    </w:tbl>
    <w:p w14:paraId="05B84797" w14:textId="77777777" w:rsidR="001A5723" w:rsidRDefault="001A5723" w:rsidP="002F1C73">
      <w:pPr>
        <w:spacing w:line="360" w:lineRule="auto"/>
        <w:jc w:val="both"/>
        <w:rPr>
          <w:rFonts w:ascii="Arial" w:eastAsia="Arial" w:hAnsi="Arial" w:cs="Arial"/>
          <w:sz w:val="24"/>
          <w:szCs w:val="24"/>
        </w:rPr>
      </w:pPr>
    </w:p>
    <w:p w14:paraId="2AED8487" w14:textId="2ED36B53" w:rsidR="002D0D96" w:rsidRDefault="002F1C73" w:rsidP="5D0D0D3C">
      <w:pPr>
        <w:spacing w:line="360" w:lineRule="auto"/>
        <w:jc w:val="both"/>
        <w:rPr>
          <w:rFonts w:ascii="Arial" w:eastAsia="Arial" w:hAnsi="Arial" w:cs="Arial"/>
          <w:sz w:val="24"/>
          <w:szCs w:val="24"/>
        </w:rPr>
      </w:pPr>
      <w:r w:rsidRPr="002F1C73">
        <w:rPr>
          <w:rFonts w:ascii="Arial" w:eastAsia="Arial" w:hAnsi="Arial" w:cs="Arial"/>
          <w:sz w:val="24"/>
          <w:szCs w:val="24"/>
        </w:rPr>
        <w:t>Anyone involved with the Post Office is classified as a stakeholder. All stakeholders can have demands, whether just or not and can also directly be affected or potentially</w:t>
      </w:r>
      <w:r w:rsidR="00297631">
        <w:rPr>
          <w:rFonts w:ascii="Arial" w:eastAsia="Arial" w:hAnsi="Arial" w:cs="Arial"/>
          <w:sz w:val="24"/>
          <w:szCs w:val="24"/>
        </w:rPr>
        <w:t xml:space="preserve"> affected</w:t>
      </w:r>
      <w:r w:rsidRPr="002F1C73">
        <w:rPr>
          <w:rFonts w:ascii="Arial" w:eastAsia="Arial" w:hAnsi="Arial" w:cs="Arial"/>
          <w:sz w:val="24"/>
          <w:szCs w:val="24"/>
        </w:rPr>
        <w:t xml:space="preserve"> by changes within the organization (Orudzheva., 2022).</w:t>
      </w:r>
      <w:r w:rsidR="004B2FF3">
        <w:rPr>
          <w:rFonts w:ascii="Arial" w:eastAsia="Arial" w:hAnsi="Arial" w:cs="Arial"/>
          <w:sz w:val="24"/>
          <w:szCs w:val="24"/>
        </w:rPr>
        <w:t xml:space="preserve"> </w:t>
      </w:r>
    </w:p>
    <w:p w14:paraId="5C8FDE7D" w14:textId="2FF3648D" w:rsidR="001A3070" w:rsidRDefault="001A3070" w:rsidP="007B1BAC">
      <w:pPr>
        <w:pStyle w:val="Heading1"/>
        <w:rPr>
          <w:rFonts w:eastAsia="Arial"/>
        </w:rPr>
      </w:pPr>
      <w:bookmarkStart w:id="56" w:name="_Toc109607957"/>
      <w:r>
        <w:rPr>
          <w:rFonts w:eastAsia="Arial"/>
        </w:rPr>
        <w:lastRenderedPageBreak/>
        <w:t>Stakeholders A</w:t>
      </w:r>
      <w:r w:rsidR="007B1BAC">
        <w:rPr>
          <w:rFonts w:eastAsia="Arial"/>
        </w:rPr>
        <w:t>nalysis</w:t>
      </w:r>
      <w:bookmarkEnd w:id="56"/>
    </w:p>
    <w:p w14:paraId="03D2AF34" w14:textId="32E3F143" w:rsidR="00311B5A" w:rsidRDefault="00C742E1" w:rsidP="002D0D96">
      <w:pPr>
        <w:spacing w:line="360" w:lineRule="auto"/>
        <w:jc w:val="both"/>
        <w:rPr>
          <w:rFonts w:ascii="Arial" w:eastAsia="Arial" w:hAnsi="Arial" w:cs="Arial"/>
          <w:sz w:val="24"/>
          <w:szCs w:val="24"/>
        </w:rPr>
      </w:pPr>
      <w:r>
        <w:rPr>
          <w:rFonts w:ascii="Arial" w:eastAsia="Arial" w:hAnsi="Arial" w:cs="Arial"/>
          <w:sz w:val="24"/>
          <w:szCs w:val="24"/>
        </w:rPr>
        <w:t>The stakeholder s</w:t>
      </w:r>
      <w:r w:rsidR="00D96681">
        <w:rPr>
          <w:rFonts w:ascii="Arial" w:eastAsia="Arial" w:hAnsi="Arial" w:cs="Arial"/>
          <w:sz w:val="24"/>
          <w:szCs w:val="24"/>
        </w:rPr>
        <w:t>a</w:t>
      </w:r>
      <w:r w:rsidR="000C08F0">
        <w:rPr>
          <w:rFonts w:ascii="Arial" w:eastAsia="Arial" w:hAnsi="Arial" w:cs="Arial"/>
          <w:sz w:val="24"/>
          <w:szCs w:val="24"/>
        </w:rPr>
        <w:t>li</w:t>
      </w:r>
      <w:r w:rsidR="00077F22">
        <w:rPr>
          <w:rFonts w:ascii="Arial" w:eastAsia="Arial" w:hAnsi="Arial" w:cs="Arial"/>
          <w:sz w:val="24"/>
          <w:szCs w:val="24"/>
        </w:rPr>
        <w:t>ence model</w:t>
      </w:r>
      <w:r w:rsidR="005816BD">
        <w:rPr>
          <w:rFonts w:ascii="Arial" w:eastAsia="Arial" w:hAnsi="Arial" w:cs="Arial"/>
          <w:sz w:val="24"/>
          <w:szCs w:val="24"/>
        </w:rPr>
        <w:t xml:space="preserve"> </w:t>
      </w:r>
      <w:r w:rsidR="002F5338">
        <w:rPr>
          <w:rFonts w:ascii="Arial" w:eastAsia="Arial" w:hAnsi="Arial" w:cs="Arial"/>
          <w:sz w:val="24"/>
          <w:szCs w:val="24"/>
        </w:rPr>
        <w:t>helps</w:t>
      </w:r>
      <w:r w:rsidR="00F751CE">
        <w:rPr>
          <w:rFonts w:ascii="Arial" w:eastAsia="Arial" w:hAnsi="Arial" w:cs="Arial"/>
          <w:sz w:val="24"/>
          <w:szCs w:val="24"/>
        </w:rPr>
        <w:t xml:space="preserve"> a</w:t>
      </w:r>
      <w:r w:rsidR="00B72FDF">
        <w:rPr>
          <w:rFonts w:ascii="Arial" w:eastAsia="Arial" w:hAnsi="Arial" w:cs="Arial"/>
          <w:sz w:val="24"/>
          <w:szCs w:val="24"/>
        </w:rPr>
        <w:t>n organization</w:t>
      </w:r>
      <w:r w:rsidR="002F5338">
        <w:rPr>
          <w:rFonts w:ascii="Arial" w:eastAsia="Arial" w:hAnsi="Arial" w:cs="Arial"/>
          <w:sz w:val="24"/>
          <w:szCs w:val="24"/>
        </w:rPr>
        <w:t xml:space="preserve"> </w:t>
      </w:r>
      <w:r w:rsidR="00B55AA5">
        <w:rPr>
          <w:rFonts w:ascii="Arial" w:eastAsia="Arial" w:hAnsi="Arial" w:cs="Arial"/>
          <w:sz w:val="24"/>
          <w:szCs w:val="24"/>
        </w:rPr>
        <w:t>recognise</w:t>
      </w:r>
      <w:r w:rsidR="005816BD">
        <w:rPr>
          <w:rFonts w:ascii="Arial" w:eastAsia="Arial" w:hAnsi="Arial" w:cs="Arial"/>
          <w:sz w:val="24"/>
          <w:szCs w:val="24"/>
        </w:rPr>
        <w:t xml:space="preserve"> </w:t>
      </w:r>
      <w:r w:rsidR="00B72FDF">
        <w:rPr>
          <w:rFonts w:ascii="Arial" w:eastAsia="Arial" w:hAnsi="Arial" w:cs="Arial"/>
          <w:sz w:val="24"/>
          <w:szCs w:val="24"/>
        </w:rPr>
        <w:t>what and who matters</w:t>
      </w:r>
      <w:r w:rsidR="00B261CC">
        <w:rPr>
          <w:rFonts w:ascii="Arial" w:eastAsia="Arial" w:hAnsi="Arial" w:cs="Arial"/>
          <w:sz w:val="24"/>
          <w:szCs w:val="24"/>
        </w:rPr>
        <w:t xml:space="preserve"> (</w:t>
      </w:r>
      <w:r w:rsidR="00027E81" w:rsidRPr="00027E81">
        <w:rPr>
          <w:rFonts w:ascii="Arial" w:eastAsia="Arial" w:hAnsi="Arial" w:cs="Arial"/>
          <w:sz w:val="24"/>
          <w:szCs w:val="24"/>
        </w:rPr>
        <w:t>Wei., Horns., Sears., Huang., Smith</w:t>
      </w:r>
      <w:r w:rsidR="006A628E">
        <w:rPr>
          <w:rFonts w:ascii="Arial" w:eastAsia="Arial" w:hAnsi="Arial" w:cs="Arial"/>
          <w:sz w:val="24"/>
          <w:szCs w:val="24"/>
        </w:rPr>
        <w:t>,</w:t>
      </w:r>
      <w:r w:rsidR="00027E81" w:rsidRPr="00027E81">
        <w:rPr>
          <w:rFonts w:ascii="Arial" w:eastAsia="Arial" w:hAnsi="Arial" w:cs="Arial"/>
          <w:sz w:val="24"/>
          <w:szCs w:val="24"/>
        </w:rPr>
        <w:t>. and Wei</w:t>
      </w:r>
      <w:r w:rsidR="006A628E">
        <w:rPr>
          <w:rFonts w:ascii="Arial" w:eastAsia="Arial" w:hAnsi="Arial" w:cs="Arial"/>
          <w:sz w:val="24"/>
          <w:szCs w:val="24"/>
        </w:rPr>
        <w:t>., 2022)</w:t>
      </w:r>
      <w:r w:rsidR="00320FFF">
        <w:rPr>
          <w:rFonts w:ascii="Arial" w:eastAsia="Arial" w:hAnsi="Arial" w:cs="Arial"/>
          <w:sz w:val="24"/>
          <w:szCs w:val="24"/>
        </w:rPr>
        <w:t xml:space="preserve"> and (</w:t>
      </w:r>
      <w:r w:rsidR="00320FFF" w:rsidRPr="00320FFF">
        <w:rPr>
          <w:rFonts w:ascii="Arial" w:eastAsia="Arial" w:hAnsi="Arial" w:cs="Arial"/>
          <w:sz w:val="24"/>
          <w:szCs w:val="24"/>
        </w:rPr>
        <w:t>Rassiah., Nasir</w:t>
      </w:r>
      <w:r w:rsidR="00320FFF">
        <w:rPr>
          <w:rFonts w:ascii="Arial" w:eastAsia="Arial" w:hAnsi="Arial" w:cs="Arial"/>
          <w:sz w:val="24"/>
          <w:szCs w:val="24"/>
        </w:rPr>
        <w:t>.,</w:t>
      </w:r>
      <w:r w:rsidR="00320FFF" w:rsidRPr="00320FFF">
        <w:rPr>
          <w:rFonts w:ascii="Arial" w:eastAsia="Arial" w:hAnsi="Arial" w:cs="Arial"/>
          <w:sz w:val="24"/>
          <w:szCs w:val="24"/>
        </w:rPr>
        <w:t xml:space="preserve"> and Khan</w:t>
      </w:r>
      <w:r w:rsidR="00320FFF">
        <w:rPr>
          <w:rFonts w:ascii="Arial" w:eastAsia="Arial" w:hAnsi="Arial" w:cs="Arial"/>
          <w:sz w:val="24"/>
          <w:szCs w:val="24"/>
        </w:rPr>
        <w:t>., 2022)</w:t>
      </w:r>
      <w:r w:rsidR="00B261CC">
        <w:rPr>
          <w:rFonts w:ascii="Arial" w:eastAsia="Arial" w:hAnsi="Arial" w:cs="Arial"/>
          <w:sz w:val="24"/>
          <w:szCs w:val="24"/>
        </w:rPr>
        <w:t xml:space="preserve"> </w:t>
      </w:r>
      <w:r w:rsidR="003A6DC7">
        <w:rPr>
          <w:rFonts w:ascii="Arial" w:eastAsia="Arial" w:hAnsi="Arial" w:cs="Arial"/>
          <w:sz w:val="24"/>
          <w:szCs w:val="24"/>
        </w:rPr>
        <w:t>t</w:t>
      </w:r>
      <w:r w:rsidR="007A5ACC">
        <w:rPr>
          <w:rFonts w:ascii="Arial" w:eastAsia="Arial" w:hAnsi="Arial" w:cs="Arial"/>
          <w:sz w:val="24"/>
          <w:szCs w:val="24"/>
        </w:rPr>
        <w:t xml:space="preserve">his </w:t>
      </w:r>
      <w:r w:rsidR="00B805A9">
        <w:rPr>
          <w:rFonts w:ascii="Arial" w:eastAsia="Arial" w:hAnsi="Arial" w:cs="Arial"/>
          <w:sz w:val="24"/>
          <w:szCs w:val="24"/>
        </w:rPr>
        <w:t>provide</w:t>
      </w:r>
      <w:r w:rsidR="007A5ACC">
        <w:rPr>
          <w:rFonts w:ascii="Arial" w:eastAsia="Arial" w:hAnsi="Arial" w:cs="Arial"/>
          <w:sz w:val="24"/>
          <w:szCs w:val="24"/>
        </w:rPr>
        <w:t>s manager</w:t>
      </w:r>
      <w:r w:rsidR="00FC0FCE">
        <w:rPr>
          <w:rFonts w:ascii="Arial" w:eastAsia="Arial" w:hAnsi="Arial" w:cs="Arial"/>
          <w:sz w:val="24"/>
          <w:szCs w:val="24"/>
        </w:rPr>
        <w:t>s</w:t>
      </w:r>
      <w:r w:rsidR="005F23EE">
        <w:rPr>
          <w:rFonts w:ascii="Arial" w:eastAsia="Arial" w:hAnsi="Arial" w:cs="Arial"/>
          <w:sz w:val="24"/>
          <w:szCs w:val="24"/>
        </w:rPr>
        <w:t xml:space="preserve"> with a systematic approach</w:t>
      </w:r>
      <w:r w:rsidR="001776D9">
        <w:rPr>
          <w:rFonts w:ascii="Arial" w:eastAsia="Arial" w:hAnsi="Arial" w:cs="Arial"/>
          <w:sz w:val="24"/>
          <w:szCs w:val="24"/>
        </w:rPr>
        <w:t xml:space="preserve"> </w:t>
      </w:r>
      <w:r w:rsidR="008D2656">
        <w:rPr>
          <w:rFonts w:ascii="Arial" w:eastAsia="Arial" w:hAnsi="Arial" w:cs="Arial"/>
          <w:sz w:val="24"/>
          <w:szCs w:val="24"/>
        </w:rPr>
        <w:t>t</w:t>
      </w:r>
      <w:r w:rsidR="001776D9">
        <w:rPr>
          <w:rFonts w:ascii="Arial" w:eastAsia="Arial" w:hAnsi="Arial" w:cs="Arial"/>
          <w:sz w:val="24"/>
          <w:szCs w:val="24"/>
        </w:rPr>
        <w:t>o</w:t>
      </w:r>
      <w:r w:rsidR="008D2656">
        <w:rPr>
          <w:rFonts w:ascii="Arial" w:eastAsia="Arial" w:hAnsi="Arial" w:cs="Arial"/>
          <w:sz w:val="24"/>
          <w:szCs w:val="24"/>
        </w:rPr>
        <w:t xml:space="preserve"> manage</w:t>
      </w:r>
      <w:r w:rsidR="00B1766F">
        <w:rPr>
          <w:rFonts w:ascii="Arial" w:eastAsia="Arial" w:hAnsi="Arial" w:cs="Arial"/>
          <w:sz w:val="24"/>
          <w:szCs w:val="24"/>
        </w:rPr>
        <w:t xml:space="preserve"> stakeholder </w:t>
      </w:r>
      <w:r w:rsidR="00390843">
        <w:rPr>
          <w:rFonts w:ascii="Arial" w:eastAsia="Arial" w:hAnsi="Arial" w:cs="Arial"/>
          <w:sz w:val="24"/>
          <w:szCs w:val="24"/>
        </w:rPr>
        <w:t>relationships</w:t>
      </w:r>
      <w:r w:rsidR="0049550F">
        <w:rPr>
          <w:rFonts w:ascii="Arial" w:eastAsia="Arial" w:hAnsi="Arial" w:cs="Arial"/>
          <w:sz w:val="24"/>
          <w:szCs w:val="24"/>
        </w:rPr>
        <w:t xml:space="preserve">. </w:t>
      </w:r>
      <w:r w:rsidR="005816BD">
        <w:rPr>
          <w:rFonts w:ascii="Arial" w:eastAsia="Arial" w:hAnsi="Arial" w:cs="Arial"/>
          <w:sz w:val="24"/>
          <w:szCs w:val="24"/>
        </w:rPr>
        <w:t>The salience model</w:t>
      </w:r>
      <w:r w:rsidR="00DC6B48">
        <w:rPr>
          <w:rFonts w:ascii="Arial" w:eastAsia="Arial" w:hAnsi="Arial" w:cs="Arial"/>
          <w:sz w:val="24"/>
          <w:szCs w:val="24"/>
        </w:rPr>
        <w:t xml:space="preserve"> </w:t>
      </w:r>
      <w:r w:rsidR="00552E11">
        <w:rPr>
          <w:rFonts w:ascii="Arial" w:eastAsia="Arial" w:hAnsi="Arial" w:cs="Arial"/>
          <w:sz w:val="24"/>
          <w:szCs w:val="24"/>
        </w:rPr>
        <w:t>uses</w:t>
      </w:r>
      <w:r w:rsidR="00DC6B48">
        <w:rPr>
          <w:rFonts w:ascii="Arial" w:eastAsia="Arial" w:hAnsi="Arial" w:cs="Arial"/>
          <w:sz w:val="24"/>
          <w:szCs w:val="24"/>
        </w:rPr>
        <w:t xml:space="preserve"> three </w:t>
      </w:r>
      <w:r w:rsidR="005C5768">
        <w:rPr>
          <w:rFonts w:ascii="Arial" w:eastAsia="Arial" w:hAnsi="Arial" w:cs="Arial"/>
          <w:sz w:val="24"/>
          <w:szCs w:val="24"/>
        </w:rPr>
        <w:t>p</w:t>
      </w:r>
      <w:r w:rsidR="00395367">
        <w:rPr>
          <w:rFonts w:ascii="Arial" w:eastAsia="Arial" w:hAnsi="Arial" w:cs="Arial"/>
          <w:sz w:val="24"/>
          <w:szCs w:val="24"/>
        </w:rPr>
        <w:t>arameters</w:t>
      </w:r>
      <w:r w:rsidR="004F45FC">
        <w:rPr>
          <w:rFonts w:ascii="Arial" w:eastAsia="Arial" w:hAnsi="Arial" w:cs="Arial"/>
          <w:sz w:val="24"/>
          <w:szCs w:val="24"/>
        </w:rPr>
        <w:t>,</w:t>
      </w:r>
      <w:r w:rsidR="00DC6B48">
        <w:rPr>
          <w:rFonts w:ascii="Arial" w:eastAsia="Arial" w:hAnsi="Arial" w:cs="Arial"/>
          <w:sz w:val="24"/>
          <w:szCs w:val="24"/>
        </w:rPr>
        <w:t xml:space="preserve"> </w:t>
      </w:r>
    </w:p>
    <w:p w14:paraId="1B34F9EC" w14:textId="72354B7E" w:rsidR="00311B5A" w:rsidRDefault="00B4559B" w:rsidP="5C052788">
      <w:pPr>
        <w:spacing w:line="360" w:lineRule="auto"/>
        <w:jc w:val="both"/>
        <w:rPr>
          <w:rFonts w:ascii="Arial" w:eastAsia="Arial" w:hAnsi="Arial" w:cs="Arial"/>
          <w:sz w:val="24"/>
          <w:szCs w:val="24"/>
        </w:rPr>
      </w:pPr>
      <w:r w:rsidRPr="009B20B3">
        <w:rPr>
          <w:rFonts w:ascii="Arial" w:eastAsia="Arial" w:hAnsi="Arial" w:cs="Arial"/>
          <w:b/>
          <w:bCs/>
          <w:sz w:val="24"/>
          <w:szCs w:val="24"/>
        </w:rPr>
        <w:t>P</w:t>
      </w:r>
      <w:r w:rsidR="00126DE3" w:rsidRPr="009B20B3">
        <w:rPr>
          <w:rFonts w:ascii="Arial" w:eastAsia="Arial" w:hAnsi="Arial" w:cs="Arial"/>
          <w:b/>
          <w:bCs/>
          <w:sz w:val="24"/>
          <w:szCs w:val="24"/>
        </w:rPr>
        <w:t>ower</w:t>
      </w:r>
      <w:r w:rsidR="000D2810">
        <w:rPr>
          <w:rFonts w:ascii="Arial" w:eastAsia="Arial" w:hAnsi="Arial" w:cs="Arial"/>
          <w:sz w:val="24"/>
          <w:szCs w:val="24"/>
        </w:rPr>
        <w:t xml:space="preserve"> is the ability stakeholder has</w:t>
      </w:r>
      <w:r w:rsidR="003D3E57">
        <w:rPr>
          <w:rFonts w:ascii="Arial" w:eastAsia="Arial" w:hAnsi="Arial" w:cs="Arial"/>
          <w:sz w:val="24"/>
          <w:szCs w:val="24"/>
        </w:rPr>
        <w:t xml:space="preserve"> to influence</w:t>
      </w:r>
      <w:r w:rsidR="007328D7">
        <w:rPr>
          <w:rFonts w:ascii="Arial" w:eastAsia="Arial" w:hAnsi="Arial" w:cs="Arial"/>
          <w:sz w:val="24"/>
          <w:szCs w:val="24"/>
        </w:rPr>
        <w:t xml:space="preserve"> </w:t>
      </w:r>
      <w:r w:rsidR="006927EC">
        <w:rPr>
          <w:rFonts w:ascii="Arial" w:eastAsia="Arial" w:hAnsi="Arial" w:cs="Arial"/>
          <w:sz w:val="24"/>
          <w:szCs w:val="24"/>
        </w:rPr>
        <w:t>outcomes</w:t>
      </w:r>
      <w:r w:rsidR="0010668D">
        <w:rPr>
          <w:rFonts w:ascii="Arial" w:eastAsia="Arial" w:hAnsi="Arial" w:cs="Arial"/>
          <w:sz w:val="24"/>
          <w:szCs w:val="24"/>
        </w:rPr>
        <w:t>.</w:t>
      </w:r>
    </w:p>
    <w:p w14:paraId="5B7B3A8D" w14:textId="38053D09" w:rsidR="00311B5A" w:rsidRDefault="00B4559B" w:rsidP="5C052788">
      <w:pPr>
        <w:spacing w:line="360" w:lineRule="auto"/>
        <w:jc w:val="both"/>
        <w:rPr>
          <w:rFonts w:ascii="Arial" w:eastAsia="Arial" w:hAnsi="Arial" w:cs="Arial"/>
          <w:sz w:val="24"/>
          <w:szCs w:val="24"/>
        </w:rPr>
      </w:pPr>
      <w:r w:rsidRPr="009B20B3">
        <w:rPr>
          <w:rFonts w:ascii="Arial" w:eastAsia="Arial" w:hAnsi="Arial" w:cs="Arial"/>
          <w:b/>
          <w:bCs/>
          <w:sz w:val="24"/>
          <w:szCs w:val="24"/>
        </w:rPr>
        <w:t>U</w:t>
      </w:r>
      <w:r w:rsidR="00126DE3" w:rsidRPr="009B20B3">
        <w:rPr>
          <w:rFonts w:ascii="Arial" w:eastAsia="Arial" w:hAnsi="Arial" w:cs="Arial"/>
          <w:b/>
          <w:bCs/>
          <w:sz w:val="24"/>
          <w:szCs w:val="24"/>
        </w:rPr>
        <w:t>rgency</w:t>
      </w:r>
      <w:r w:rsidR="00126DE3">
        <w:rPr>
          <w:rFonts w:ascii="Arial" w:eastAsia="Arial" w:hAnsi="Arial" w:cs="Arial"/>
          <w:sz w:val="24"/>
          <w:szCs w:val="24"/>
        </w:rPr>
        <w:t xml:space="preserve"> </w:t>
      </w:r>
      <w:r w:rsidR="00B24ED0" w:rsidRPr="00B24ED0">
        <w:rPr>
          <w:rFonts w:ascii="Arial" w:eastAsia="Arial" w:hAnsi="Arial" w:cs="Arial"/>
          <w:sz w:val="24"/>
          <w:szCs w:val="24"/>
        </w:rPr>
        <w:t>of a stakeholders claim on the organisation</w:t>
      </w:r>
      <w:r w:rsidR="00B24ED0">
        <w:rPr>
          <w:rFonts w:ascii="Arial" w:eastAsia="Arial" w:hAnsi="Arial" w:cs="Arial"/>
          <w:sz w:val="24"/>
          <w:szCs w:val="24"/>
        </w:rPr>
        <w:t>.</w:t>
      </w:r>
      <w:r w:rsidR="00126DE3">
        <w:rPr>
          <w:rFonts w:ascii="Arial" w:eastAsia="Arial" w:hAnsi="Arial" w:cs="Arial"/>
          <w:sz w:val="24"/>
          <w:szCs w:val="24"/>
        </w:rPr>
        <w:t xml:space="preserve"> </w:t>
      </w:r>
    </w:p>
    <w:p w14:paraId="47C199A3" w14:textId="070169CD" w:rsidR="00B4559B" w:rsidRDefault="000D2810" w:rsidP="5C052788">
      <w:pPr>
        <w:spacing w:line="360" w:lineRule="auto"/>
        <w:jc w:val="both"/>
        <w:rPr>
          <w:rFonts w:ascii="Arial" w:eastAsia="Arial" w:hAnsi="Arial" w:cs="Arial"/>
          <w:sz w:val="24"/>
          <w:szCs w:val="24"/>
        </w:rPr>
      </w:pPr>
      <w:r w:rsidRPr="009B20B3">
        <w:rPr>
          <w:rFonts w:ascii="Arial" w:eastAsia="Arial" w:hAnsi="Arial" w:cs="Arial"/>
          <w:b/>
          <w:bCs/>
          <w:sz w:val="24"/>
          <w:szCs w:val="24"/>
        </w:rPr>
        <w:t>L</w:t>
      </w:r>
      <w:r w:rsidR="00126DE3" w:rsidRPr="009B20B3">
        <w:rPr>
          <w:rFonts w:ascii="Arial" w:eastAsia="Arial" w:hAnsi="Arial" w:cs="Arial"/>
          <w:b/>
          <w:bCs/>
          <w:sz w:val="24"/>
          <w:szCs w:val="24"/>
        </w:rPr>
        <w:t>egitimacy</w:t>
      </w:r>
      <w:r w:rsidR="00D03DFC">
        <w:rPr>
          <w:rFonts w:ascii="Arial" w:eastAsia="Arial" w:hAnsi="Arial" w:cs="Arial"/>
          <w:sz w:val="24"/>
          <w:szCs w:val="24"/>
        </w:rPr>
        <w:t xml:space="preserve"> </w:t>
      </w:r>
      <w:r w:rsidR="00E24475">
        <w:rPr>
          <w:rFonts w:ascii="Arial" w:eastAsia="Arial" w:hAnsi="Arial" w:cs="Arial"/>
          <w:sz w:val="24"/>
          <w:szCs w:val="24"/>
        </w:rPr>
        <w:t>of the stakeholders relationship with the organization.</w:t>
      </w:r>
    </w:p>
    <w:p w14:paraId="6DF7BEE8" w14:textId="0C488DE7" w:rsidR="5C052788" w:rsidRDefault="00B4559B" w:rsidP="5C052788">
      <w:pPr>
        <w:spacing w:line="360" w:lineRule="auto"/>
        <w:jc w:val="both"/>
        <w:rPr>
          <w:rFonts w:ascii="Arial" w:eastAsia="Arial" w:hAnsi="Arial" w:cs="Arial"/>
          <w:sz w:val="24"/>
          <w:szCs w:val="24"/>
        </w:rPr>
      </w:pPr>
      <w:r>
        <w:rPr>
          <w:rFonts w:ascii="Arial" w:eastAsia="Arial" w:hAnsi="Arial" w:cs="Arial"/>
          <w:sz w:val="24"/>
          <w:szCs w:val="24"/>
        </w:rPr>
        <w:t>W</w:t>
      </w:r>
      <w:r w:rsidR="00D03DFC" w:rsidRPr="00D03DFC">
        <w:rPr>
          <w:rFonts w:ascii="Arial" w:eastAsia="Arial" w:hAnsi="Arial" w:cs="Arial"/>
          <w:sz w:val="24"/>
          <w:szCs w:val="24"/>
        </w:rPr>
        <w:t>hen analysing</w:t>
      </w:r>
      <w:r w:rsidR="00646F29">
        <w:rPr>
          <w:rFonts w:ascii="Arial" w:eastAsia="Arial" w:hAnsi="Arial" w:cs="Arial"/>
          <w:sz w:val="24"/>
          <w:szCs w:val="24"/>
        </w:rPr>
        <w:t xml:space="preserve"> areas of an organization</w:t>
      </w:r>
      <w:r w:rsidR="004D565F">
        <w:rPr>
          <w:rFonts w:ascii="Arial" w:eastAsia="Arial" w:hAnsi="Arial" w:cs="Arial"/>
          <w:sz w:val="24"/>
          <w:szCs w:val="24"/>
        </w:rPr>
        <w:t xml:space="preserve"> the salien</w:t>
      </w:r>
      <w:r w:rsidR="00462625">
        <w:rPr>
          <w:rFonts w:ascii="Arial" w:eastAsia="Arial" w:hAnsi="Arial" w:cs="Arial"/>
          <w:sz w:val="24"/>
          <w:szCs w:val="24"/>
        </w:rPr>
        <w:t>ce model is used</w:t>
      </w:r>
      <w:r>
        <w:rPr>
          <w:rFonts w:ascii="Arial" w:eastAsia="Arial" w:hAnsi="Arial" w:cs="Arial"/>
          <w:sz w:val="24"/>
          <w:szCs w:val="24"/>
        </w:rPr>
        <w:t xml:space="preserve"> t</w:t>
      </w:r>
      <w:r w:rsidR="00C34EFC">
        <w:rPr>
          <w:rFonts w:ascii="Arial" w:eastAsia="Arial" w:hAnsi="Arial" w:cs="Arial"/>
          <w:sz w:val="24"/>
          <w:szCs w:val="24"/>
        </w:rPr>
        <w:t xml:space="preserve">o manage stakeholders more </w:t>
      </w:r>
      <w:r w:rsidR="00C51664">
        <w:rPr>
          <w:rFonts w:ascii="Arial" w:eastAsia="Arial" w:hAnsi="Arial" w:cs="Arial"/>
          <w:sz w:val="24"/>
          <w:szCs w:val="24"/>
        </w:rPr>
        <w:t>efficiently</w:t>
      </w:r>
      <w:r w:rsidR="00B70EEF">
        <w:rPr>
          <w:rFonts w:ascii="Arial" w:eastAsia="Arial" w:hAnsi="Arial" w:cs="Arial"/>
          <w:sz w:val="24"/>
          <w:szCs w:val="24"/>
        </w:rPr>
        <w:t>.</w:t>
      </w:r>
      <w:r w:rsidR="00EF5FCC">
        <w:rPr>
          <w:rFonts w:ascii="Arial" w:eastAsia="Arial" w:hAnsi="Arial" w:cs="Arial"/>
          <w:sz w:val="24"/>
          <w:szCs w:val="24"/>
        </w:rPr>
        <w:t xml:space="preserve"> Each stakeholder is </w:t>
      </w:r>
      <w:r w:rsidR="00033A20">
        <w:rPr>
          <w:rFonts w:ascii="Arial" w:eastAsia="Arial" w:hAnsi="Arial" w:cs="Arial"/>
          <w:sz w:val="24"/>
          <w:szCs w:val="24"/>
        </w:rPr>
        <w:t>classified into</w:t>
      </w:r>
      <w:r w:rsidR="003120DE">
        <w:rPr>
          <w:rFonts w:ascii="Arial" w:eastAsia="Arial" w:hAnsi="Arial" w:cs="Arial"/>
          <w:sz w:val="24"/>
          <w:szCs w:val="24"/>
        </w:rPr>
        <w:t xml:space="preserve"> </w:t>
      </w:r>
      <w:r w:rsidR="0001715A">
        <w:rPr>
          <w:rFonts w:ascii="Arial" w:eastAsia="Arial" w:hAnsi="Arial" w:cs="Arial"/>
          <w:sz w:val="24"/>
          <w:szCs w:val="24"/>
        </w:rPr>
        <w:t xml:space="preserve">one of </w:t>
      </w:r>
      <w:r w:rsidR="000E107E">
        <w:rPr>
          <w:rFonts w:ascii="Arial" w:eastAsia="Arial" w:hAnsi="Arial" w:cs="Arial"/>
          <w:sz w:val="24"/>
          <w:szCs w:val="24"/>
        </w:rPr>
        <w:t>seve</w:t>
      </w:r>
      <w:r w:rsidR="00292443">
        <w:rPr>
          <w:rFonts w:ascii="Arial" w:eastAsia="Arial" w:hAnsi="Arial" w:cs="Arial"/>
          <w:sz w:val="24"/>
          <w:szCs w:val="24"/>
        </w:rPr>
        <w:t>n</w:t>
      </w:r>
      <w:r w:rsidR="0001715A">
        <w:rPr>
          <w:rFonts w:ascii="Arial" w:eastAsia="Arial" w:hAnsi="Arial" w:cs="Arial"/>
          <w:sz w:val="24"/>
          <w:szCs w:val="24"/>
        </w:rPr>
        <w:t xml:space="preserve"> classification</w:t>
      </w:r>
      <w:r w:rsidR="00033A20">
        <w:rPr>
          <w:rFonts w:ascii="Arial" w:eastAsia="Arial" w:hAnsi="Arial" w:cs="Arial"/>
          <w:sz w:val="24"/>
          <w:szCs w:val="24"/>
        </w:rPr>
        <w:t>s</w:t>
      </w:r>
      <w:r w:rsidR="00EF5FCC">
        <w:rPr>
          <w:rFonts w:ascii="Arial" w:eastAsia="Arial" w:hAnsi="Arial" w:cs="Arial"/>
          <w:sz w:val="24"/>
          <w:szCs w:val="24"/>
        </w:rPr>
        <w:t xml:space="preserve"> </w:t>
      </w:r>
      <w:r w:rsidR="00511AF9">
        <w:rPr>
          <w:rFonts w:ascii="Arial" w:eastAsia="Arial" w:hAnsi="Arial" w:cs="Arial"/>
          <w:sz w:val="24"/>
          <w:szCs w:val="24"/>
        </w:rPr>
        <w:t>which are,</w:t>
      </w:r>
      <w:r w:rsidR="00A948F1">
        <w:rPr>
          <w:rFonts w:ascii="Arial" w:eastAsia="Arial" w:hAnsi="Arial" w:cs="Arial"/>
          <w:sz w:val="24"/>
          <w:szCs w:val="24"/>
        </w:rPr>
        <w:t xml:space="preserve"> </w:t>
      </w:r>
      <w:r w:rsidR="00292443">
        <w:rPr>
          <w:rFonts w:ascii="Arial" w:eastAsia="Arial" w:hAnsi="Arial" w:cs="Arial"/>
          <w:sz w:val="24"/>
          <w:szCs w:val="24"/>
        </w:rPr>
        <w:t>Do</w:t>
      </w:r>
      <w:r w:rsidR="00147297">
        <w:rPr>
          <w:rFonts w:ascii="Arial" w:eastAsia="Arial" w:hAnsi="Arial" w:cs="Arial"/>
          <w:sz w:val="24"/>
          <w:szCs w:val="24"/>
        </w:rPr>
        <w:t>rmant</w:t>
      </w:r>
      <w:r w:rsidR="00C67792">
        <w:rPr>
          <w:rFonts w:ascii="Arial" w:eastAsia="Arial" w:hAnsi="Arial" w:cs="Arial"/>
          <w:sz w:val="24"/>
          <w:szCs w:val="24"/>
        </w:rPr>
        <w:t>, dominant</w:t>
      </w:r>
      <w:r w:rsidR="00F43EC4">
        <w:rPr>
          <w:rFonts w:ascii="Arial" w:eastAsia="Arial" w:hAnsi="Arial" w:cs="Arial"/>
          <w:sz w:val="24"/>
          <w:szCs w:val="24"/>
        </w:rPr>
        <w:t xml:space="preserve">, </w:t>
      </w:r>
      <w:r w:rsidR="00C67792">
        <w:rPr>
          <w:rFonts w:ascii="Arial" w:eastAsia="Arial" w:hAnsi="Arial" w:cs="Arial"/>
          <w:sz w:val="24"/>
          <w:szCs w:val="24"/>
        </w:rPr>
        <w:t>dependent, dangerous</w:t>
      </w:r>
      <w:r w:rsidR="00A54D70">
        <w:rPr>
          <w:rFonts w:ascii="Arial" w:eastAsia="Arial" w:hAnsi="Arial" w:cs="Arial"/>
          <w:sz w:val="24"/>
          <w:szCs w:val="24"/>
        </w:rPr>
        <w:t xml:space="preserve">, </w:t>
      </w:r>
      <w:r w:rsidR="00C67792">
        <w:rPr>
          <w:rFonts w:ascii="Arial" w:eastAsia="Arial" w:hAnsi="Arial" w:cs="Arial"/>
          <w:sz w:val="24"/>
          <w:szCs w:val="24"/>
        </w:rPr>
        <w:t>demanding, discre</w:t>
      </w:r>
      <w:r w:rsidR="005B6ACA">
        <w:rPr>
          <w:rFonts w:ascii="Arial" w:eastAsia="Arial" w:hAnsi="Arial" w:cs="Arial"/>
          <w:sz w:val="24"/>
          <w:szCs w:val="24"/>
        </w:rPr>
        <w:t xml:space="preserve">tionary and </w:t>
      </w:r>
      <w:r w:rsidR="00457925">
        <w:rPr>
          <w:rFonts w:ascii="Arial" w:eastAsia="Arial" w:hAnsi="Arial" w:cs="Arial"/>
          <w:sz w:val="24"/>
          <w:szCs w:val="24"/>
        </w:rPr>
        <w:t>Definitive</w:t>
      </w:r>
      <w:r w:rsidR="005B6ACA">
        <w:rPr>
          <w:rFonts w:ascii="Arial" w:eastAsia="Arial" w:hAnsi="Arial" w:cs="Arial"/>
          <w:sz w:val="24"/>
          <w:szCs w:val="24"/>
        </w:rPr>
        <w:t>.</w:t>
      </w:r>
    </w:p>
    <w:p w14:paraId="0D737F21" w14:textId="650543CF" w:rsidR="006E2EC7" w:rsidRDefault="006E2EC7" w:rsidP="5C052788">
      <w:pPr>
        <w:spacing w:line="360" w:lineRule="auto"/>
        <w:jc w:val="both"/>
        <w:rPr>
          <w:rFonts w:ascii="Arial" w:eastAsia="Arial" w:hAnsi="Arial" w:cs="Arial"/>
          <w:sz w:val="24"/>
          <w:szCs w:val="24"/>
        </w:rPr>
      </w:pPr>
      <w:r>
        <w:rPr>
          <w:rFonts w:ascii="Arial" w:eastAsia="Arial" w:hAnsi="Arial" w:cs="Arial"/>
          <w:sz w:val="24"/>
          <w:szCs w:val="24"/>
        </w:rPr>
        <w:t>The</w:t>
      </w:r>
      <w:r w:rsidRPr="006E2EC7">
        <w:rPr>
          <w:rFonts w:ascii="Arial" w:eastAsia="Arial" w:hAnsi="Arial" w:cs="Arial"/>
          <w:sz w:val="24"/>
          <w:szCs w:val="24"/>
        </w:rPr>
        <w:t xml:space="preserve"> Venn diagram </w:t>
      </w:r>
      <w:r w:rsidR="008C30C7">
        <w:rPr>
          <w:rFonts w:ascii="Arial" w:eastAsia="Arial" w:hAnsi="Arial" w:cs="Arial"/>
          <w:sz w:val="24"/>
          <w:szCs w:val="24"/>
        </w:rPr>
        <w:t xml:space="preserve">below </w:t>
      </w:r>
      <w:r w:rsidRPr="006E2EC7">
        <w:rPr>
          <w:rFonts w:ascii="Arial" w:eastAsia="Arial" w:hAnsi="Arial" w:cs="Arial"/>
          <w:sz w:val="24"/>
          <w:szCs w:val="24"/>
        </w:rPr>
        <w:t>(taken from google images) shows the salience model with the three attributes power, legitimacy and urgency represented by the circles. These three variable overlaps  while power and legitimacy are interrelated. Giving seven different classes of stakeholders.</w:t>
      </w:r>
    </w:p>
    <w:p w14:paraId="45012DB7" w14:textId="3B3A5C5D" w:rsidR="00587CED" w:rsidRPr="00C9488F" w:rsidRDefault="00C41F8C" w:rsidP="006A3CE6">
      <w:pPr>
        <w:pStyle w:val="Heading1"/>
        <w:rPr>
          <w:rStyle w:val="Emphasis"/>
        </w:rPr>
      </w:pPr>
      <w:bookmarkStart w:id="57" w:name="_Toc109607958"/>
      <w:r w:rsidRPr="00C9488F">
        <w:rPr>
          <w:rStyle w:val="Emphasis"/>
        </w:rPr>
        <w:t>Fig 2.</w:t>
      </w:r>
      <w:r w:rsidR="00261B57">
        <w:rPr>
          <w:rStyle w:val="Emphasis"/>
        </w:rPr>
        <w:t xml:space="preserve"> Salien</w:t>
      </w:r>
      <w:r w:rsidR="00387FA2">
        <w:rPr>
          <w:rStyle w:val="Emphasis"/>
        </w:rPr>
        <w:t>ce model</w:t>
      </w:r>
      <w:bookmarkEnd w:id="57"/>
    </w:p>
    <w:p w14:paraId="20053029" w14:textId="3E31ED2C" w:rsidR="0087108B" w:rsidRDefault="00446975" w:rsidP="0058095F">
      <w:pPr>
        <w:spacing w:line="360" w:lineRule="auto"/>
        <w:jc w:val="both"/>
        <w:rPr>
          <w:rFonts w:ascii="Arial" w:eastAsia="Arial" w:hAnsi="Arial" w:cs="Arial"/>
          <w:sz w:val="24"/>
          <w:szCs w:val="24"/>
        </w:rPr>
      </w:pPr>
      <w:r>
        <w:rPr>
          <w:rFonts w:ascii="Arial" w:eastAsia="Arial" w:hAnsi="Arial" w:cs="Arial"/>
          <w:noProof/>
          <w:sz w:val="24"/>
          <w:szCs w:val="24"/>
        </w:rPr>
        <w:drawing>
          <wp:inline distT="0" distB="0" distL="0" distR="0" wp14:anchorId="7BAF8B1F" wp14:editId="2F8D5DFB">
            <wp:extent cx="4269670" cy="2228131"/>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20417" cy="2254614"/>
                    </a:xfrm>
                    <a:prstGeom prst="rect">
                      <a:avLst/>
                    </a:prstGeom>
                    <a:noFill/>
                  </pic:spPr>
                </pic:pic>
              </a:graphicData>
            </a:graphic>
          </wp:inline>
        </w:drawing>
      </w:r>
    </w:p>
    <w:p w14:paraId="470BEA93" w14:textId="1969A54E" w:rsidR="00AD4031" w:rsidRDefault="002D59D6" w:rsidP="0058095F">
      <w:pPr>
        <w:spacing w:line="360" w:lineRule="auto"/>
        <w:jc w:val="both"/>
        <w:rPr>
          <w:rFonts w:ascii="Arial" w:eastAsia="Arial" w:hAnsi="Arial" w:cs="Arial"/>
          <w:sz w:val="24"/>
          <w:szCs w:val="24"/>
        </w:rPr>
      </w:pPr>
      <w:r w:rsidRPr="00CA6E5A">
        <w:rPr>
          <w:rFonts w:ascii="Arial" w:eastAsia="Arial" w:hAnsi="Arial" w:cs="Arial"/>
          <w:b/>
          <w:bCs/>
          <w:sz w:val="24"/>
          <w:szCs w:val="24"/>
        </w:rPr>
        <w:t>Dormant</w:t>
      </w:r>
      <w:r w:rsidR="00CC6114" w:rsidRPr="00CA6E5A">
        <w:rPr>
          <w:rFonts w:ascii="Arial" w:eastAsia="Arial" w:hAnsi="Arial" w:cs="Arial"/>
          <w:b/>
          <w:bCs/>
          <w:sz w:val="24"/>
          <w:szCs w:val="24"/>
        </w:rPr>
        <w:t xml:space="preserve"> </w:t>
      </w:r>
      <w:r w:rsidR="004935DA" w:rsidRPr="00CA6E5A">
        <w:rPr>
          <w:rFonts w:ascii="Arial" w:eastAsia="Arial" w:hAnsi="Arial" w:cs="Arial"/>
          <w:b/>
          <w:bCs/>
          <w:sz w:val="24"/>
          <w:szCs w:val="24"/>
        </w:rPr>
        <w:t>stakeholders</w:t>
      </w:r>
      <w:r w:rsidR="0014296C">
        <w:rPr>
          <w:rFonts w:ascii="Arial" w:eastAsia="Arial" w:hAnsi="Arial" w:cs="Arial"/>
          <w:sz w:val="24"/>
          <w:szCs w:val="24"/>
        </w:rPr>
        <w:t xml:space="preserve"> these stakeholder</w:t>
      </w:r>
      <w:r w:rsidR="00C86B60">
        <w:rPr>
          <w:rFonts w:ascii="Arial" w:eastAsia="Arial" w:hAnsi="Arial" w:cs="Arial"/>
          <w:sz w:val="24"/>
          <w:szCs w:val="24"/>
        </w:rPr>
        <w:t xml:space="preserve">s have no </w:t>
      </w:r>
      <w:r w:rsidR="00466AA6">
        <w:rPr>
          <w:rFonts w:ascii="Arial" w:eastAsia="Arial" w:hAnsi="Arial" w:cs="Arial"/>
          <w:sz w:val="24"/>
          <w:szCs w:val="24"/>
        </w:rPr>
        <w:t>interaction or involvement with</w:t>
      </w:r>
      <w:r w:rsidR="00372C91">
        <w:rPr>
          <w:rFonts w:ascii="Arial" w:eastAsia="Arial" w:hAnsi="Arial" w:cs="Arial"/>
          <w:sz w:val="24"/>
          <w:szCs w:val="24"/>
        </w:rPr>
        <w:t xml:space="preserve"> </w:t>
      </w:r>
      <w:r w:rsidR="006A02D2">
        <w:rPr>
          <w:rFonts w:ascii="Arial" w:eastAsia="Arial" w:hAnsi="Arial" w:cs="Arial"/>
          <w:sz w:val="24"/>
          <w:szCs w:val="24"/>
        </w:rPr>
        <w:t>an organization</w:t>
      </w:r>
      <w:r w:rsidR="000712A3">
        <w:rPr>
          <w:rFonts w:ascii="Arial" w:eastAsia="Arial" w:hAnsi="Arial" w:cs="Arial"/>
          <w:sz w:val="24"/>
          <w:szCs w:val="24"/>
        </w:rPr>
        <w:t xml:space="preserve"> while lacking urgency and</w:t>
      </w:r>
      <w:r w:rsidR="00563E2C">
        <w:rPr>
          <w:rFonts w:ascii="Arial" w:eastAsia="Arial" w:hAnsi="Arial" w:cs="Arial"/>
          <w:sz w:val="24"/>
          <w:szCs w:val="24"/>
        </w:rPr>
        <w:t xml:space="preserve"> </w:t>
      </w:r>
      <w:r w:rsidR="00BE3B00">
        <w:rPr>
          <w:rFonts w:ascii="Arial" w:eastAsia="Arial" w:hAnsi="Arial" w:cs="Arial"/>
          <w:sz w:val="24"/>
          <w:szCs w:val="24"/>
        </w:rPr>
        <w:t>legitimacy</w:t>
      </w:r>
      <w:r w:rsidR="009B76E4">
        <w:rPr>
          <w:rFonts w:ascii="Arial" w:eastAsia="Arial" w:hAnsi="Arial" w:cs="Arial"/>
          <w:sz w:val="24"/>
          <w:szCs w:val="24"/>
        </w:rPr>
        <w:t>.</w:t>
      </w:r>
      <w:r w:rsidR="00265E7D">
        <w:rPr>
          <w:rFonts w:ascii="Arial" w:eastAsia="Arial" w:hAnsi="Arial" w:cs="Arial"/>
          <w:sz w:val="24"/>
          <w:szCs w:val="24"/>
        </w:rPr>
        <w:t xml:space="preserve"> This group of stakeholders </w:t>
      </w:r>
      <w:r w:rsidR="00470576">
        <w:rPr>
          <w:rFonts w:ascii="Arial" w:eastAsia="Arial" w:hAnsi="Arial" w:cs="Arial"/>
          <w:sz w:val="24"/>
          <w:szCs w:val="24"/>
        </w:rPr>
        <w:t xml:space="preserve">impose </w:t>
      </w:r>
      <w:r w:rsidR="009F2BFD">
        <w:rPr>
          <w:rFonts w:ascii="Arial" w:eastAsia="Arial" w:hAnsi="Arial" w:cs="Arial"/>
          <w:sz w:val="24"/>
          <w:szCs w:val="24"/>
        </w:rPr>
        <w:t>their power th</w:t>
      </w:r>
      <w:r w:rsidR="00BE24F9">
        <w:rPr>
          <w:rFonts w:ascii="Arial" w:eastAsia="Arial" w:hAnsi="Arial" w:cs="Arial"/>
          <w:sz w:val="24"/>
          <w:szCs w:val="24"/>
        </w:rPr>
        <w:t xml:space="preserve">rough </w:t>
      </w:r>
      <w:r w:rsidR="000843E2">
        <w:rPr>
          <w:rFonts w:ascii="Arial" w:eastAsia="Arial" w:hAnsi="Arial" w:cs="Arial"/>
          <w:sz w:val="24"/>
          <w:szCs w:val="24"/>
        </w:rPr>
        <w:t>utilitarian,</w:t>
      </w:r>
      <w:r w:rsidR="00B6165B">
        <w:rPr>
          <w:rFonts w:ascii="Arial" w:eastAsia="Arial" w:hAnsi="Arial" w:cs="Arial"/>
          <w:sz w:val="24"/>
          <w:szCs w:val="24"/>
        </w:rPr>
        <w:t xml:space="preserve"> coerciveness or sy</w:t>
      </w:r>
      <w:r w:rsidR="007E4C29">
        <w:rPr>
          <w:rFonts w:ascii="Arial" w:eastAsia="Arial" w:hAnsi="Arial" w:cs="Arial"/>
          <w:sz w:val="24"/>
          <w:szCs w:val="24"/>
        </w:rPr>
        <w:t>mbolic means</w:t>
      </w:r>
      <w:r w:rsidR="00D62D78">
        <w:rPr>
          <w:rFonts w:ascii="Arial" w:eastAsia="Arial" w:hAnsi="Arial" w:cs="Arial"/>
          <w:sz w:val="24"/>
          <w:szCs w:val="24"/>
        </w:rPr>
        <w:t>.</w:t>
      </w:r>
      <w:r w:rsidR="00B3156D">
        <w:rPr>
          <w:rFonts w:ascii="Arial" w:eastAsia="Arial" w:hAnsi="Arial" w:cs="Arial"/>
          <w:sz w:val="24"/>
          <w:szCs w:val="24"/>
        </w:rPr>
        <w:t xml:space="preserve"> </w:t>
      </w:r>
      <w:r w:rsidR="001904F8">
        <w:rPr>
          <w:rFonts w:ascii="Arial" w:eastAsia="Arial" w:hAnsi="Arial" w:cs="Arial"/>
          <w:sz w:val="24"/>
          <w:szCs w:val="24"/>
        </w:rPr>
        <w:t>These</w:t>
      </w:r>
      <w:r w:rsidR="00B3156D">
        <w:rPr>
          <w:rFonts w:ascii="Arial" w:eastAsia="Arial" w:hAnsi="Arial" w:cs="Arial"/>
          <w:sz w:val="24"/>
          <w:szCs w:val="24"/>
        </w:rPr>
        <w:t xml:space="preserve"> </w:t>
      </w:r>
      <w:r w:rsidR="006C675D">
        <w:rPr>
          <w:rFonts w:ascii="Arial" w:eastAsia="Arial" w:hAnsi="Arial" w:cs="Arial"/>
          <w:sz w:val="24"/>
          <w:szCs w:val="24"/>
        </w:rPr>
        <w:t>stakeholders could be</w:t>
      </w:r>
      <w:r w:rsidR="00D62D78">
        <w:rPr>
          <w:rFonts w:ascii="Arial" w:eastAsia="Arial" w:hAnsi="Arial" w:cs="Arial"/>
          <w:sz w:val="24"/>
          <w:szCs w:val="24"/>
        </w:rPr>
        <w:t xml:space="preserve"> </w:t>
      </w:r>
      <w:r w:rsidR="0000148A">
        <w:rPr>
          <w:rFonts w:ascii="Arial" w:eastAsia="Arial" w:hAnsi="Arial" w:cs="Arial"/>
          <w:sz w:val="24"/>
          <w:szCs w:val="24"/>
        </w:rPr>
        <w:t>the Government</w:t>
      </w:r>
      <w:r w:rsidR="00736D55">
        <w:rPr>
          <w:rFonts w:ascii="Arial" w:eastAsia="Arial" w:hAnsi="Arial" w:cs="Arial"/>
          <w:sz w:val="24"/>
          <w:szCs w:val="24"/>
        </w:rPr>
        <w:t>.</w:t>
      </w:r>
    </w:p>
    <w:p w14:paraId="242DFA18" w14:textId="5FEABC40" w:rsidR="006F425C" w:rsidRDefault="006F425C" w:rsidP="00DC1C6E">
      <w:pPr>
        <w:spacing w:line="360" w:lineRule="auto"/>
        <w:jc w:val="both"/>
        <w:rPr>
          <w:rFonts w:ascii="Arial" w:eastAsia="Arial" w:hAnsi="Arial" w:cs="Arial"/>
          <w:sz w:val="24"/>
          <w:szCs w:val="24"/>
        </w:rPr>
      </w:pPr>
      <w:r w:rsidRPr="00CA6E5A">
        <w:rPr>
          <w:rFonts w:ascii="Arial" w:eastAsia="Arial" w:hAnsi="Arial" w:cs="Arial"/>
          <w:b/>
          <w:bCs/>
          <w:sz w:val="24"/>
          <w:szCs w:val="24"/>
        </w:rPr>
        <w:lastRenderedPageBreak/>
        <w:t>Dominant</w:t>
      </w:r>
      <w:r w:rsidR="006841C9" w:rsidRPr="00CA6E5A">
        <w:rPr>
          <w:rFonts w:ascii="Arial" w:eastAsia="Arial" w:hAnsi="Arial" w:cs="Arial"/>
          <w:b/>
          <w:bCs/>
          <w:sz w:val="24"/>
          <w:szCs w:val="24"/>
        </w:rPr>
        <w:t xml:space="preserve"> stakeholders</w:t>
      </w:r>
      <w:r w:rsidR="000A1DC5">
        <w:rPr>
          <w:rFonts w:ascii="Arial" w:eastAsia="Arial" w:hAnsi="Arial" w:cs="Arial"/>
          <w:sz w:val="24"/>
          <w:szCs w:val="24"/>
        </w:rPr>
        <w:t xml:space="preserve"> seen by </w:t>
      </w:r>
      <w:r w:rsidR="00BF3871">
        <w:rPr>
          <w:rFonts w:ascii="Arial" w:eastAsia="Arial" w:hAnsi="Arial" w:cs="Arial"/>
          <w:sz w:val="24"/>
          <w:szCs w:val="24"/>
        </w:rPr>
        <w:t>a number of</w:t>
      </w:r>
      <w:r w:rsidR="000A1DC5">
        <w:rPr>
          <w:rFonts w:ascii="Arial" w:eastAsia="Arial" w:hAnsi="Arial" w:cs="Arial"/>
          <w:sz w:val="24"/>
          <w:szCs w:val="24"/>
        </w:rPr>
        <w:t xml:space="preserve"> </w:t>
      </w:r>
      <w:r w:rsidR="00380DD5">
        <w:rPr>
          <w:rFonts w:ascii="Arial" w:eastAsia="Arial" w:hAnsi="Arial" w:cs="Arial"/>
          <w:sz w:val="24"/>
          <w:szCs w:val="24"/>
        </w:rPr>
        <w:t>th</w:t>
      </w:r>
      <w:r w:rsidR="005236CA">
        <w:rPr>
          <w:rFonts w:ascii="Arial" w:eastAsia="Arial" w:hAnsi="Arial" w:cs="Arial"/>
          <w:sz w:val="24"/>
          <w:szCs w:val="24"/>
        </w:rPr>
        <w:t xml:space="preserve">eorists </w:t>
      </w:r>
      <w:r w:rsidR="000A1DC5">
        <w:rPr>
          <w:rFonts w:ascii="Arial" w:eastAsia="Arial" w:hAnsi="Arial" w:cs="Arial"/>
          <w:sz w:val="24"/>
          <w:szCs w:val="24"/>
        </w:rPr>
        <w:t xml:space="preserve">as the only </w:t>
      </w:r>
      <w:r w:rsidR="005236CA">
        <w:rPr>
          <w:rFonts w:ascii="Arial" w:eastAsia="Arial" w:hAnsi="Arial" w:cs="Arial"/>
          <w:sz w:val="24"/>
          <w:szCs w:val="24"/>
        </w:rPr>
        <w:t>stakeholder</w:t>
      </w:r>
      <w:r w:rsidR="00B11450">
        <w:rPr>
          <w:rFonts w:ascii="Arial" w:eastAsia="Arial" w:hAnsi="Arial" w:cs="Arial"/>
          <w:sz w:val="24"/>
          <w:szCs w:val="24"/>
        </w:rPr>
        <w:t>s</w:t>
      </w:r>
      <w:r w:rsidR="00185C77">
        <w:rPr>
          <w:rFonts w:ascii="Arial" w:eastAsia="Arial" w:hAnsi="Arial" w:cs="Arial"/>
          <w:sz w:val="24"/>
          <w:szCs w:val="24"/>
        </w:rPr>
        <w:t xml:space="preserve"> </w:t>
      </w:r>
      <w:r w:rsidR="000A1DC5">
        <w:rPr>
          <w:rFonts w:ascii="Arial" w:eastAsia="Arial" w:hAnsi="Arial" w:cs="Arial"/>
          <w:sz w:val="24"/>
          <w:szCs w:val="24"/>
        </w:rPr>
        <w:t>(</w:t>
      </w:r>
      <w:r w:rsidR="000A1DC5" w:rsidRPr="000A1DC5">
        <w:rPr>
          <w:rFonts w:ascii="Arial" w:eastAsia="Arial" w:hAnsi="Arial" w:cs="Arial"/>
          <w:sz w:val="24"/>
          <w:szCs w:val="24"/>
        </w:rPr>
        <w:t>Vargo.</w:t>
      </w:r>
      <w:r w:rsidR="000A1DC5">
        <w:rPr>
          <w:rFonts w:ascii="Arial" w:eastAsia="Arial" w:hAnsi="Arial" w:cs="Arial"/>
          <w:sz w:val="24"/>
          <w:szCs w:val="24"/>
        </w:rPr>
        <w:t>,</w:t>
      </w:r>
      <w:r w:rsidR="000A1DC5" w:rsidRPr="000A1DC5">
        <w:rPr>
          <w:rFonts w:ascii="Arial" w:eastAsia="Arial" w:hAnsi="Arial" w:cs="Arial"/>
          <w:sz w:val="24"/>
          <w:szCs w:val="24"/>
        </w:rPr>
        <w:t xml:space="preserve"> 2011</w:t>
      </w:r>
      <w:r w:rsidR="000A1DC5">
        <w:rPr>
          <w:rFonts w:ascii="Arial" w:eastAsia="Arial" w:hAnsi="Arial" w:cs="Arial"/>
          <w:sz w:val="24"/>
          <w:szCs w:val="24"/>
        </w:rPr>
        <w:t>)</w:t>
      </w:r>
      <w:r w:rsidR="005236CA">
        <w:rPr>
          <w:rFonts w:ascii="Arial" w:eastAsia="Arial" w:hAnsi="Arial" w:cs="Arial"/>
          <w:sz w:val="24"/>
          <w:szCs w:val="24"/>
        </w:rPr>
        <w:t xml:space="preserve"> </w:t>
      </w:r>
      <w:r w:rsidR="00B11450">
        <w:rPr>
          <w:rFonts w:ascii="Arial" w:eastAsia="Arial" w:hAnsi="Arial" w:cs="Arial"/>
          <w:sz w:val="24"/>
          <w:szCs w:val="24"/>
        </w:rPr>
        <w:t>due to their</w:t>
      </w:r>
      <w:r w:rsidR="00E85FFE">
        <w:rPr>
          <w:rFonts w:ascii="Arial" w:eastAsia="Arial" w:hAnsi="Arial" w:cs="Arial"/>
          <w:sz w:val="24"/>
          <w:szCs w:val="24"/>
        </w:rPr>
        <w:t xml:space="preserve"> </w:t>
      </w:r>
      <w:r w:rsidR="00B11450">
        <w:rPr>
          <w:rFonts w:ascii="Arial" w:eastAsia="Arial" w:hAnsi="Arial" w:cs="Arial"/>
          <w:sz w:val="24"/>
          <w:szCs w:val="24"/>
        </w:rPr>
        <w:t>acknowled</w:t>
      </w:r>
      <w:r w:rsidR="00E85FFE">
        <w:rPr>
          <w:rFonts w:ascii="Arial" w:eastAsia="Arial" w:hAnsi="Arial" w:cs="Arial"/>
          <w:sz w:val="24"/>
          <w:szCs w:val="24"/>
        </w:rPr>
        <w:t>ged</w:t>
      </w:r>
      <w:r w:rsidR="00CE2647">
        <w:rPr>
          <w:rFonts w:ascii="Arial" w:eastAsia="Arial" w:hAnsi="Arial" w:cs="Arial"/>
          <w:sz w:val="24"/>
          <w:szCs w:val="24"/>
        </w:rPr>
        <w:t xml:space="preserve"> relationship with</w:t>
      </w:r>
      <w:r w:rsidR="00517EAF">
        <w:rPr>
          <w:rFonts w:ascii="Arial" w:eastAsia="Arial" w:hAnsi="Arial" w:cs="Arial"/>
          <w:sz w:val="24"/>
          <w:szCs w:val="24"/>
        </w:rPr>
        <w:t xml:space="preserve"> </w:t>
      </w:r>
      <w:r w:rsidR="007C3F0B">
        <w:rPr>
          <w:rFonts w:ascii="Arial" w:eastAsia="Arial" w:hAnsi="Arial" w:cs="Arial"/>
          <w:sz w:val="24"/>
          <w:szCs w:val="24"/>
        </w:rPr>
        <w:t>an organization</w:t>
      </w:r>
      <w:r w:rsidR="00935FB4">
        <w:rPr>
          <w:rFonts w:ascii="Arial" w:eastAsia="Arial" w:hAnsi="Arial" w:cs="Arial"/>
          <w:sz w:val="24"/>
          <w:szCs w:val="24"/>
        </w:rPr>
        <w:t xml:space="preserve">. </w:t>
      </w:r>
      <w:r w:rsidR="005477E4">
        <w:rPr>
          <w:rFonts w:ascii="Arial" w:eastAsia="Arial" w:hAnsi="Arial" w:cs="Arial"/>
          <w:sz w:val="24"/>
          <w:szCs w:val="24"/>
        </w:rPr>
        <w:t>D</w:t>
      </w:r>
      <w:r w:rsidR="00227DFF">
        <w:rPr>
          <w:rFonts w:ascii="Arial" w:eastAsia="Arial" w:hAnsi="Arial" w:cs="Arial"/>
          <w:sz w:val="24"/>
          <w:szCs w:val="24"/>
        </w:rPr>
        <w:t>ominant stakeholders have power</w:t>
      </w:r>
      <w:r w:rsidR="000640D9">
        <w:rPr>
          <w:rFonts w:ascii="Arial" w:eastAsia="Arial" w:hAnsi="Arial" w:cs="Arial"/>
          <w:sz w:val="24"/>
          <w:szCs w:val="24"/>
        </w:rPr>
        <w:t xml:space="preserve"> and</w:t>
      </w:r>
      <w:r w:rsidR="00227DFF">
        <w:rPr>
          <w:rFonts w:ascii="Arial" w:eastAsia="Arial" w:hAnsi="Arial" w:cs="Arial"/>
          <w:sz w:val="24"/>
          <w:szCs w:val="24"/>
        </w:rPr>
        <w:t xml:space="preserve"> l</w:t>
      </w:r>
      <w:r w:rsidR="00C62009">
        <w:rPr>
          <w:rFonts w:ascii="Arial" w:eastAsia="Arial" w:hAnsi="Arial" w:cs="Arial"/>
          <w:sz w:val="24"/>
          <w:szCs w:val="24"/>
        </w:rPr>
        <w:t>egitimacy.</w:t>
      </w:r>
      <w:r w:rsidR="00AB6E9D">
        <w:rPr>
          <w:rFonts w:ascii="Arial" w:eastAsia="Arial" w:hAnsi="Arial" w:cs="Arial"/>
          <w:sz w:val="24"/>
          <w:szCs w:val="24"/>
        </w:rPr>
        <w:t xml:space="preserve"> </w:t>
      </w:r>
      <w:r w:rsidR="00FF4C6D">
        <w:rPr>
          <w:rFonts w:ascii="Arial" w:eastAsia="Arial" w:hAnsi="Arial" w:cs="Arial"/>
          <w:sz w:val="24"/>
          <w:szCs w:val="24"/>
        </w:rPr>
        <w:t>Th</w:t>
      </w:r>
      <w:r w:rsidR="00F0708E">
        <w:rPr>
          <w:rFonts w:ascii="Arial" w:eastAsia="Arial" w:hAnsi="Arial" w:cs="Arial"/>
          <w:sz w:val="24"/>
          <w:szCs w:val="24"/>
        </w:rPr>
        <w:t xml:space="preserve">is </w:t>
      </w:r>
      <w:r w:rsidR="00DC1C6E">
        <w:rPr>
          <w:rFonts w:ascii="Arial" w:eastAsia="Arial" w:hAnsi="Arial" w:cs="Arial"/>
          <w:sz w:val="24"/>
          <w:szCs w:val="24"/>
        </w:rPr>
        <w:t>could include the employees</w:t>
      </w:r>
      <w:r w:rsidR="00F415E8">
        <w:rPr>
          <w:rFonts w:ascii="Arial" w:eastAsia="Arial" w:hAnsi="Arial" w:cs="Arial"/>
          <w:sz w:val="24"/>
          <w:szCs w:val="24"/>
        </w:rPr>
        <w:t xml:space="preserve"> and CWU</w:t>
      </w:r>
      <w:r w:rsidR="00062EF5">
        <w:rPr>
          <w:rFonts w:ascii="Arial" w:eastAsia="Arial" w:hAnsi="Arial" w:cs="Arial"/>
          <w:sz w:val="24"/>
          <w:szCs w:val="24"/>
        </w:rPr>
        <w:t>.</w:t>
      </w:r>
    </w:p>
    <w:p w14:paraId="4FBF4647" w14:textId="10564F93" w:rsidR="006F425C" w:rsidRDefault="006F425C" w:rsidP="0058095F">
      <w:pPr>
        <w:spacing w:line="360" w:lineRule="auto"/>
        <w:jc w:val="both"/>
        <w:rPr>
          <w:rFonts w:ascii="Arial" w:eastAsia="Arial" w:hAnsi="Arial" w:cs="Arial"/>
          <w:sz w:val="24"/>
          <w:szCs w:val="24"/>
        </w:rPr>
      </w:pPr>
      <w:r w:rsidRPr="00CA6E5A">
        <w:rPr>
          <w:rFonts w:ascii="Arial" w:eastAsia="Arial" w:hAnsi="Arial" w:cs="Arial"/>
          <w:b/>
          <w:bCs/>
          <w:sz w:val="24"/>
          <w:szCs w:val="24"/>
        </w:rPr>
        <w:t>Discretionary</w:t>
      </w:r>
      <w:r w:rsidR="006841C9" w:rsidRPr="00CA6E5A">
        <w:rPr>
          <w:rFonts w:ascii="Arial" w:eastAsia="Arial" w:hAnsi="Arial" w:cs="Arial"/>
          <w:b/>
          <w:bCs/>
          <w:sz w:val="24"/>
          <w:szCs w:val="24"/>
        </w:rPr>
        <w:t xml:space="preserve"> stakeholders</w:t>
      </w:r>
      <w:r w:rsidR="00E503F4">
        <w:rPr>
          <w:rFonts w:ascii="Arial" w:eastAsia="Arial" w:hAnsi="Arial" w:cs="Arial"/>
          <w:sz w:val="24"/>
          <w:szCs w:val="24"/>
        </w:rPr>
        <w:t xml:space="preserve"> </w:t>
      </w:r>
      <w:r w:rsidR="00FD29EF">
        <w:rPr>
          <w:rFonts w:ascii="Arial" w:eastAsia="Arial" w:hAnsi="Arial" w:cs="Arial"/>
          <w:sz w:val="24"/>
          <w:szCs w:val="24"/>
        </w:rPr>
        <w:t xml:space="preserve">are </w:t>
      </w:r>
      <w:r w:rsidR="005E6628">
        <w:rPr>
          <w:rFonts w:ascii="Arial" w:eastAsia="Arial" w:hAnsi="Arial" w:cs="Arial"/>
          <w:sz w:val="24"/>
          <w:szCs w:val="24"/>
        </w:rPr>
        <w:t xml:space="preserve">likely to be </w:t>
      </w:r>
      <w:r w:rsidR="00714541">
        <w:rPr>
          <w:rFonts w:ascii="Arial" w:eastAsia="Arial" w:hAnsi="Arial" w:cs="Arial"/>
          <w:sz w:val="24"/>
          <w:szCs w:val="24"/>
        </w:rPr>
        <w:t>recipients</w:t>
      </w:r>
      <w:r w:rsidR="005E6628">
        <w:rPr>
          <w:rFonts w:ascii="Arial" w:eastAsia="Arial" w:hAnsi="Arial" w:cs="Arial"/>
          <w:sz w:val="24"/>
          <w:szCs w:val="24"/>
        </w:rPr>
        <w:t xml:space="preserve"> of </w:t>
      </w:r>
      <w:r w:rsidR="00714541">
        <w:rPr>
          <w:rFonts w:ascii="Arial" w:eastAsia="Arial" w:hAnsi="Arial" w:cs="Arial"/>
          <w:sz w:val="24"/>
          <w:szCs w:val="24"/>
        </w:rPr>
        <w:t>corporate</w:t>
      </w:r>
      <w:r w:rsidR="005E6628">
        <w:rPr>
          <w:rFonts w:ascii="Arial" w:eastAsia="Arial" w:hAnsi="Arial" w:cs="Arial"/>
          <w:sz w:val="24"/>
          <w:szCs w:val="24"/>
        </w:rPr>
        <w:t xml:space="preserve"> </w:t>
      </w:r>
      <w:r w:rsidR="008A697E">
        <w:rPr>
          <w:rFonts w:ascii="Arial" w:eastAsia="Arial" w:hAnsi="Arial" w:cs="Arial"/>
          <w:sz w:val="24"/>
          <w:szCs w:val="24"/>
        </w:rPr>
        <w:t xml:space="preserve">generosity </w:t>
      </w:r>
      <w:r w:rsidR="004A5803">
        <w:rPr>
          <w:rFonts w:ascii="Arial" w:eastAsia="Arial" w:hAnsi="Arial" w:cs="Arial"/>
          <w:sz w:val="24"/>
          <w:szCs w:val="24"/>
        </w:rPr>
        <w:t>there is no pressure on manager</w:t>
      </w:r>
      <w:r w:rsidR="009A2D21">
        <w:rPr>
          <w:rFonts w:ascii="Arial" w:eastAsia="Arial" w:hAnsi="Arial" w:cs="Arial"/>
          <w:sz w:val="24"/>
          <w:szCs w:val="24"/>
        </w:rPr>
        <w:t>s to engage with this group</w:t>
      </w:r>
      <w:r w:rsidR="00C66D42">
        <w:rPr>
          <w:rFonts w:ascii="Arial" w:eastAsia="Arial" w:hAnsi="Arial" w:cs="Arial"/>
          <w:sz w:val="24"/>
          <w:szCs w:val="24"/>
        </w:rPr>
        <w:t xml:space="preserve"> but they may choose to do so. </w:t>
      </w:r>
      <w:r w:rsidR="000A7B97">
        <w:rPr>
          <w:rFonts w:ascii="Arial" w:eastAsia="Arial" w:hAnsi="Arial" w:cs="Arial"/>
          <w:sz w:val="24"/>
          <w:szCs w:val="24"/>
        </w:rPr>
        <w:t xml:space="preserve">This group could include </w:t>
      </w:r>
      <w:r w:rsidR="00CE4E63">
        <w:rPr>
          <w:rFonts w:ascii="Arial" w:eastAsia="Arial" w:hAnsi="Arial" w:cs="Arial"/>
          <w:sz w:val="24"/>
          <w:szCs w:val="24"/>
        </w:rPr>
        <w:t>beneficiary of</w:t>
      </w:r>
      <w:r w:rsidR="007208BE">
        <w:rPr>
          <w:rFonts w:ascii="Arial" w:eastAsia="Arial" w:hAnsi="Arial" w:cs="Arial"/>
          <w:sz w:val="24"/>
          <w:szCs w:val="24"/>
        </w:rPr>
        <w:t xml:space="preserve"> a</w:t>
      </w:r>
      <w:r w:rsidR="00CE4E63">
        <w:rPr>
          <w:rFonts w:ascii="Arial" w:eastAsia="Arial" w:hAnsi="Arial" w:cs="Arial"/>
          <w:sz w:val="24"/>
          <w:szCs w:val="24"/>
        </w:rPr>
        <w:t xml:space="preserve"> charity</w:t>
      </w:r>
      <w:r w:rsidR="009F68C5">
        <w:rPr>
          <w:rFonts w:ascii="Arial" w:eastAsia="Arial" w:hAnsi="Arial" w:cs="Arial"/>
          <w:sz w:val="24"/>
          <w:szCs w:val="24"/>
        </w:rPr>
        <w:t>, media and competitors</w:t>
      </w:r>
      <w:r w:rsidR="008D2D7E">
        <w:rPr>
          <w:rFonts w:ascii="Arial" w:eastAsia="Arial" w:hAnsi="Arial" w:cs="Arial"/>
          <w:sz w:val="24"/>
          <w:szCs w:val="24"/>
        </w:rPr>
        <w:t>.</w:t>
      </w:r>
    </w:p>
    <w:p w14:paraId="697F51F7" w14:textId="76DCA97D" w:rsidR="004933BC" w:rsidRDefault="004933BC" w:rsidP="0058095F">
      <w:pPr>
        <w:spacing w:line="360" w:lineRule="auto"/>
        <w:jc w:val="both"/>
        <w:rPr>
          <w:rFonts w:ascii="Arial" w:eastAsia="Arial" w:hAnsi="Arial" w:cs="Arial"/>
          <w:sz w:val="24"/>
          <w:szCs w:val="24"/>
        </w:rPr>
      </w:pPr>
      <w:r w:rsidRPr="00CA6E5A">
        <w:rPr>
          <w:rFonts w:ascii="Arial" w:eastAsia="Arial" w:hAnsi="Arial" w:cs="Arial"/>
          <w:b/>
          <w:bCs/>
          <w:sz w:val="24"/>
          <w:szCs w:val="24"/>
        </w:rPr>
        <w:t>Definitive</w:t>
      </w:r>
      <w:r w:rsidR="004C0AEC" w:rsidRPr="00CA6E5A">
        <w:rPr>
          <w:rFonts w:ascii="Arial" w:eastAsia="Arial" w:hAnsi="Arial" w:cs="Arial"/>
          <w:b/>
          <w:bCs/>
          <w:sz w:val="24"/>
          <w:szCs w:val="24"/>
        </w:rPr>
        <w:t xml:space="preserve"> </w:t>
      </w:r>
      <w:r w:rsidR="00AE5389" w:rsidRPr="00CA6E5A">
        <w:rPr>
          <w:rFonts w:ascii="Arial" w:eastAsia="Arial" w:hAnsi="Arial" w:cs="Arial"/>
          <w:b/>
          <w:bCs/>
          <w:sz w:val="24"/>
          <w:szCs w:val="24"/>
        </w:rPr>
        <w:t>stakeholders</w:t>
      </w:r>
      <w:r w:rsidR="00031CD6">
        <w:rPr>
          <w:rFonts w:ascii="Arial" w:eastAsia="Arial" w:hAnsi="Arial" w:cs="Arial"/>
          <w:sz w:val="24"/>
          <w:szCs w:val="24"/>
        </w:rPr>
        <w:t xml:space="preserve"> these stakeholders</w:t>
      </w:r>
      <w:r w:rsidR="00EA1766">
        <w:rPr>
          <w:rFonts w:ascii="Arial" w:eastAsia="Arial" w:hAnsi="Arial" w:cs="Arial"/>
          <w:sz w:val="24"/>
          <w:szCs w:val="24"/>
        </w:rPr>
        <w:t xml:space="preserve"> </w:t>
      </w:r>
      <w:r w:rsidR="00E40EAB">
        <w:rPr>
          <w:rFonts w:ascii="Arial" w:eastAsia="Arial" w:hAnsi="Arial" w:cs="Arial"/>
          <w:sz w:val="24"/>
          <w:szCs w:val="24"/>
        </w:rPr>
        <w:t>possess</w:t>
      </w:r>
      <w:r w:rsidR="000E3E3B">
        <w:rPr>
          <w:rFonts w:ascii="Arial" w:eastAsia="Arial" w:hAnsi="Arial" w:cs="Arial"/>
          <w:sz w:val="24"/>
          <w:szCs w:val="24"/>
        </w:rPr>
        <w:t xml:space="preserve"> all three variables</w:t>
      </w:r>
      <w:r w:rsidR="005E4732">
        <w:rPr>
          <w:rFonts w:ascii="Arial" w:eastAsia="Arial" w:hAnsi="Arial" w:cs="Arial"/>
          <w:sz w:val="24"/>
          <w:szCs w:val="24"/>
        </w:rPr>
        <w:t xml:space="preserve"> </w:t>
      </w:r>
      <w:r w:rsidR="0077671F">
        <w:rPr>
          <w:rFonts w:ascii="Arial" w:eastAsia="Arial" w:hAnsi="Arial" w:cs="Arial"/>
          <w:sz w:val="24"/>
          <w:szCs w:val="24"/>
        </w:rPr>
        <w:t>which</w:t>
      </w:r>
      <w:r w:rsidR="005E4732">
        <w:rPr>
          <w:rFonts w:ascii="Arial" w:eastAsia="Arial" w:hAnsi="Arial" w:cs="Arial"/>
          <w:sz w:val="24"/>
          <w:szCs w:val="24"/>
        </w:rPr>
        <w:t xml:space="preserve"> make them </w:t>
      </w:r>
      <w:r w:rsidR="00D3520B">
        <w:rPr>
          <w:rFonts w:ascii="Arial" w:eastAsia="Arial" w:hAnsi="Arial" w:cs="Arial"/>
          <w:sz w:val="24"/>
          <w:szCs w:val="24"/>
        </w:rPr>
        <w:t xml:space="preserve">high priority to management </w:t>
      </w:r>
      <w:r w:rsidR="00991304">
        <w:rPr>
          <w:rFonts w:ascii="Arial" w:eastAsia="Arial" w:hAnsi="Arial" w:cs="Arial"/>
          <w:sz w:val="24"/>
          <w:szCs w:val="24"/>
        </w:rPr>
        <w:t>on the basis of power they po</w:t>
      </w:r>
      <w:r w:rsidR="0077671F">
        <w:rPr>
          <w:rFonts w:ascii="Arial" w:eastAsia="Arial" w:hAnsi="Arial" w:cs="Arial"/>
          <w:sz w:val="24"/>
          <w:szCs w:val="24"/>
        </w:rPr>
        <w:t xml:space="preserve">ssess. </w:t>
      </w:r>
      <w:r w:rsidR="009C216B">
        <w:rPr>
          <w:rFonts w:ascii="Arial" w:eastAsia="Arial" w:hAnsi="Arial" w:cs="Arial"/>
          <w:sz w:val="24"/>
          <w:szCs w:val="24"/>
        </w:rPr>
        <w:t>This group of stakeholders</w:t>
      </w:r>
      <w:r w:rsidR="00F9667A">
        <w:rPr>
          <w:rFonts w:ascii="Arial" w:eastAsia="Arial" w:hAnsi="Arial" w:cs="Arial"/>
          <w:sz w:val="24"/>
          <w:szCs w:val="24"/>
        </w:rPr>
        <w:t xml:space="preserve"> have high power </w:t>
      </w:r>
      <w:r w:rsidR="00C24C3F">
        <w:rPr>
          <w:rFonts w:ascii="Arial" w:eastAsia="Arial" w:hAnsi="Arial" w:cs="Arial"/>
          <w:sz w:val="24"/>
          <w:szCs w:val="24"/>
        </w:rPr>
        <w:t xml:space="preserve">and high interest in the activities of </w:t>
      </w:r>
      <w:r w:rsidR="00391700">
        <w:rPr>
          <w:rFonts w:ascii="Arial" w:eastAsia="Arial" w:hAnsi="Arial" w:cs="Arial"/>
          <w:sz w:val="24"/>
          <w:szCs w:val="24"/>
        </w:rPr>
        <w:t>an organization dependent on the context.</w:t>
      </w:r>
      <w:r w:rsidR="00AE5389">
        <w:rPr>
          <w:rFonts w:ascii="Arial" w:eastAsia="Arial" w:hAnsi="Arial" w:cs="Arial"/>
          <w:sz w:val="24"/>
          <w:szCs w:val="24"/>
        </w:rPr>
        <w:t xml:space="preserve"> </w:t>
      </w:r>
      <w:r w:rsidR="00391700">
        <w:rPr>
          <w:rFonts w:ascii="Arial" w:eastAsia="Arial" w:hAnsi="Arial" w:cs="Arial"/>
          <w:sz w:val="24"/>
          <w:szCs w:val="24"/>
        </w:rPr>
        <w:t>Definitive stakeholders</w:t>
      </w:r>
      <w:r w:rsidR="00AE2F5D">
        <w:rPr>
          <w:rFonts w:ascii="Arial" w:eastAsia="Arial" w:hAnsi="Arial" w:cs="Arial"/>
          <w:sz w:val="24"/>
          <w:szCs w:val="24"/>
        </w:rPr>
        <w:t xml:space="preserve"> </w:t>
      </w:r>
      <w:r w:rsidR="00BD4D4D">
        <w:rPr>
          <w:rFonts w:ascii="Arial" w:eastAsia="Arial" w:hAnsi="Arial" w:cs="Arial"/>
          <w:sz w:val="24"/>
          <w:szCs w:val="24"/>
        </w:rPr>
        <w:t>include</w:t>
      </w:r>
      <w:r w:rsidR="00AE2F5D">
        <w:rPr>
          <w:rFonts w:ascii="Arial" w:eastAsia="Arial" w:hAnsi="Arial" w:cs="Arial"/>
          <w:sz w:val="24"/>
          <w:szCs w:val="24"/>
        </w:rPr>
        <w:t xml:space="preserve"> the </w:t>
      </w:r>
      <w:r w:rsidR="00D27FF7">
        <w:rPr>
          <w:rFonts w:ascii="Arial" w:eastAsia="Arial" w:hAnsi="Arial" w:cs="Arial"/>
          <w:sz w:val="24"/>
          <w:szCs w:val="24"/>
        </w:rPr>
        <w:t>O</w:t>
      </w:r>
      <w:r w:rsidR="00D40F1A">
        <w:rPr>
          <w:rFonts w:ascii="Arial" w:eastAsia="Arial" w:hAnsi="Arial" w:cs="Arial"/>
          <w:sz w:val="24"/>
          <w:szCs w:val="24"/>
        </w:rPr>
        <w:t>wners</w:t>
      </w:r>
      <w:r w:rsidR="00AE5389">
        <w:rPr>
          <w:rFonts w:ascii="Arial" w:eastAsia="Arial" w:hAnsi="Arial" w:cs="Arial"/>
          <w:sz w:val="24"/>
          <w:szCs w:val="24"/>
        </w:rPr>
        <w:t xml:space="preserve">, </w:t>
      </w:r>
      <w:r w:rsidR="00630EDF">
        <w:rPr>
          <w:rFonts w:ascii="Arial" w:eastAsia="Arial" w:hAnsi="Arial" w:cs="Arial"/>
          <w:sz w:val="24"/>
          <w:szCs w:val="24"/>
        </w:rPr>
        <w:t>and</w:t>
      </w:r>
      <w:r w:rsidR="00BD1E17">
        <w:rPr>
          <w:rFonts w:ascii="Arial" w:eastAsia="Arial" w:hAnsi="Arial" w:cs="Arial"/>
          <w:sz w:val="24"/>
          <w:szCs w:val="24"/>
        </w:rPr>
        <w:t xml:space="preserve"> </w:t>
      </w:r>
      <w:r w:rsidR="00D27FF7">
        <w:rPr>
          <w:rFonts w:ascii="Arial" w:eastAsia="Arial" w:hAnsi="Arial" w:cs="Arial"/>
          <w:sz w:val="24"/>
          <w:szCs w:val="24"/>
        </w:rPr>
        <w:t>S</w:t>
      </w:r>
      <w:r w:rsidR="00BD1E17">
        <w:rPr>
          <w:rFonts w:ascii="Arial" w:eastAsia="Arial" w:hAnsi="Arial" w:cs="Arial"/>
          <w:sz w:val="24"/>
          <w:szCs w:val="24"/>
        </w:rPr>
        <w:t>hareholders</w:t>
      </w:r>
      <w:r w:rsidR="00820552">
        <w:rPr>
          <w:rFonts w:ascii="Arial" w:eastAsia="Arial" w:hAnsi="Arial" w:cs="Arial"/>
          <w:sz w:val="24"/>
          <w:szCs w:val="24"/>
        </w:rPr>
        <w:t>.</w:t>
      </w:r>
    </w:p>
    <w:p w14:paraId="68588DDC" w14:textId="11FFF1B7" w:rsidR="004933BC" w:rsidRDefault="004933BC" w:rsidP="0058095F">
      <w:pPr>
        <w:spacing w:line="360" w:lineRule="auto"/>
        <w:jc w:val="both"/>
        <w:rPr>
          <w:rFonts w:ascii="Arial" w:eastAsia="Arial" w:hAnsi="Arial" w:cs="Arial"/>
          <w:sz w:val="24"/>
          <w:szCs w:val="24"/>
        </w:rPr>
      </w:pPr>
      <w:r w:rsidRPr="00CA6E5A">
        <w:rPr>
          <w:rFonts w:ascii="Arial" w:eastAsia="Arial" w:hAnsi="Arial" w:cs="Arial"/>
          <w:b/>
          <w:bCs/>
          <w:sz w:val="24"/>
          <w:szCs w:val="24"/>
        </w:rPr>
        <w:t>Dangerous</w:t>
      </w:r>
      <w:r w:rsidR="006841C9" w:rsidRPr="00CA6E5A">
        <w:rPr>
          <w:rFonts w:ascii="Arial" w:eastAsia="Arial" w:hAnsi="Arial" w:cs="Arial"/>
          <w:b/>
          <w:bCs/>
          <w:sz w:val="24"/>
          <w:szCs w:val="24"/>
        </w:rPr>
        <w:t xml:space="preserve"> stakeholders</w:t>
      </w:r>
      <w:r w:rsidR="00EB3610">
        <w:rPr>
          <w:rFonts w:ascii="Arial" w:eastAsia="Arial" w:hAnsi="Arial" w:cs="Arial"/>
          <w:sz w:val="24"/>
          <w:szCs w:val="24"/>
        </w:rPr>
        <w:t xml:space="preserve"> </w:t>
      </w:r>
      <w:r w:rsidR="002A4A64">
        <w:rPr>
          <w:rFonts w:ascii="Arial" w:eastAsia="Arial" w:hAnsi="Arial" w:cs="Arial"/>
          <w:sz w:val="24"/>
          <w:szCs w:val="24"/>
        </w:rPr>
        <w:t>this stakeholder</w:t>
      </w:r>
      <w:r w:rsidR="0050790D">
        <w:rPr>
          <w:rFonts w:ascii="Arial" w:eastAsia="Arial" w:hAnsi="Arial" w:cs="Arial"/>
          <w:sz w:val="24"/>
          <w:szCs w:val="24"/>
        </w:rPr>
        <w:t xml:space="preserve"> could use u</w:t>
      </w:r>
      <w:r w:rsidR="00C80964">
        <w:rPr>
          <w:rFonts w:ascii="Arial" w:eastAsia="Arial" w:hAnsi="Arial" w:cs="Arial"/>
          <w:sz w:val="24"/>
          <w:szCs w:val="24"/>
        </w:rPr>
        <w:t>nder handed tactics</w:t>
      </w:r>
      <w:r w:rsidR="00F449A3">
        <w:rPr>
          <w:rFonts w:ascii="Arial" w:eastAsia="Arial" w:hAnsi="Arial" w:cs="Arial"/>
          <w:sz w:val="24"/>
          <w:szCs w:val="24"/>
        </w:rPr>
        <w:t xml:space="preserve"> including vi</w:t>
      </w:r>
      <w:r w:rsidR="00B20756">
        <w:rPr>
          <w:rFonts w:ascii="Arial" w:eastAsia="Arial" w:hAnsi="Arial" w:cs="Arial"/>
          <w:sz w:val="24"/>
          <w:szCs w:val="24"/>
        </w:rPr>
        <w:t xml:space="preserve">olence to claim </w:t>
      </w:r>
      <w:r w:rsidR="008E7B75">
        <w:rPr>
          <w:rFonts w:ascii="Arial" w:eastAsia="Arial" w:hAnsi="Arial" w:cs="Arial"/>
          <w:sz w:val="24"/>
          <w:szCs w:val="24"/>
        </w:rPr>
        <w:t>urgency</w:t>
      </w:r>
      <w:r w:rsidR="00B20756">
        <w:rPr>
          <w:rFonts w:ascii="Arial" w:eastAsia="Arial" w:hAnsi="Arial" w:cs="Arial"/>
          <w:sz w:val="24"/>
          <w:szCs w:val="24"/>
        </w:rPr>
        <w:t xml:space="preserve"> and power</w:t>
      </w:r>
      <w:r w:rsidR="008E7B75">
        <w:rPr>
          <w:rFonts w:ascii="Arial" w:eastAsia="Arial" w:hAnsi="Arial" w:cs="Arial"/>
          <w:sz w:val="24"/>
          <w:szCs w:val="24"/>
        </w:rPr>
        <w:t>.</w:t>
      </w:r>
      <w:r w:rsidR="00C56ACC">
        <w:rPr>
          <w:rFonts w:ascii="Arial" w:eastAsia="Arial" w:hAnsi="Arial" w:cs="Arial"/>
          <w:sz w:val="24"/>
          <w:szCs w:val="24"/>
        </w:rPr>
        <w:t xml:space="preserve"> This could </w:t>
      </w:r>
      <w:r w:rsidR="00A22F16">
        <w:rPr>
          <w:rFonts w:ascii="Arial" w:eastAsia="Arial" w:hAnsi="Arial" w:cs="Arial"/>
          <w:sz w:val="24"/>
          <w:szCs w:val="24"/>
        </w:rPr>
        <w:t>include</w:t>
      </w:r>
      <w:r w:rsidR="00C23245">
        <w:rPr>
          <w:rFonts w:ascii="Arial" w:eastAsia="Arial" w:hAnsi="Arial" w:cs="Arial"/>
          <w:sz w:val="24"/>
          <w:szCs w:val="24"/>
        </w:rPr>
        <w:t xml:space="preserve"> </w:t>
      </w:r>
      <w:r w:rsidR="000B7A74">
        <w:rPr>
          <w:rFonts w:ascii="Arial" w:eastAsia="Arial" w:hAnsi="Arial" w:cs="Arial"/>
          <w:sz w:val="24"/>
          <w:szCs w:val="24"/>
        </w:rPr>
        <w:t>Management</w:t>
      </w:r>
      <w:r w:rsidR="00C23245">
        <w:rPr>
          <w:rFonts w:ascii="Arial" w:eastAsia="Arial" w:hAnsi="Arial" w:cs="Arial"/>
          <w:sz w:val="24"/>
          <w:szCs w:val="24"/>
        </w:rPr>
        <w:t>.</w:t>
      </w:r>
    </w:p>
    <w:p w14:paraId="45D9BDA5" w14:textId="544AFD09" w:rsidR="004933BC" w:rsidRDefault="004933BC" w:rsidP="0058095F">
      <w:pPr>
        <w:spacing w:line="360" w:lineRule="auto"/>
        <w:jc w:val="both"/>
        <w:rPr>
          <w:rFonts w:ascii="Arial" w:eastAsia="Arial" w:hAnsi="Arial" w:cs="Arial"/>
          <w:sz w:val="24"/>
          <w:szCs w:val="24"/>
        </w:rPr>
      </w:pPr>
      <w:r w:rsidRPr="00CA6E5A">
        <w:rPr>
          <w:rFonts w:ascii="Arial" w:eastAsia="Arial" w:hAnsi="Arial" w:cs="Arial"/>
          <w:b/>
          <w:bCs/>
          <w:sz w:val="24"/>
          <w:szCs w:val="24"/>
        </w:rPr>
        <w:t>Dependent</w:t>
      </w:r>
      <w:r w:rsidR="006841C9" w:rsidRPr="00CA6E5A">
        <w:rPr>
          <w:rFonts w:ascii="Arial" w:eastAsia="Arial" w:hAnsi="Arial" w:cs="Arial"/>
          <w:b/>
          <w:bCs/>
          <w:sz w:val="24"/>
          <w:szCs w:val="24"/>
        </w:rPr>
        <w:t xml:space="preserve"> stakeholders</w:t>
      </w:r>
      <w:r w:rsidR="00607842">
        <w:rPr>
          <w:rFonts w:ascii="Arial" w:eastAsia="Arial" w:hAnsi="Arial" w:cs="Arial"/>
          <w:sz w:val="24"/>
          <w:szCs w:val="24"/>
        </w:rPr>
        <w:t xml:space="preserve"> lack the power to </w:t>
      </w:r>
      <w:r w:rsidR="00250235">
        <w:rPr>
          <w:rFonts w:ascii="Arial" w:eastAsia="Arial" w:hAnsi="Arial" w:cs="Arial"/>
          <w:sz w:val="24"/>
          <w:szCs w:val="24"/>
        </w:rPr>
        <w:t>enforce</w:t>
      </w:r>
      <w:r w:rsidR="0085053A">
        <w:rPr>
          <w:rFonts w:ascii="Arial" w:eastAsia="Arial" w:hAnsi="Arial" w:cs="Arial"/>
          <w:sz w:val="24"/>
          <w:szCs w:val="24"/>
        </w:rPr>
        <w:t xml:space="preserve"> their stake so depend on</w:t>
      </w:r>
      <w:r w:rsidR="00250235">
        <w:rPr>
          <w:rFonts w:ascii="Arial" w:eastAsia="Arial" w:hAnsi="Arial" w:cs="Arial"/>
          <w:sz w:val="24"/>
          <w:szCs w:val="24"/>
        </w:rPr>
        <w:t xml:space="preserve"> others to </w:t>
      </w:r>
      <w:r w:rsidR="00EF0EC6">
        <w:rPr>
          <w:rFonts w:ascii="Arial" w:eastAsia="Arial" w:hAnsi="Arial" w:cs="Arial"/>
          <w:sz w:val="24"/>
          <w:szCs w:val="24"/>
        </w:rPr>
        <w:t>conduct</w:t>
      </w:r>
      <w:r w:rsidR="00250235">
        <w:rPr>
          <w:rFonts w:ascii="Arial" w:eastAsia="Arial" w:hAnsi="Arial" w:cs="Arial"/>
          <w:sz w:val="24"/>
          <w:szCs w:val="24"/>
        </w:rPr>
        <w:t xml:space="preserve"> their will</w:t>
      </w:r>
      <w:r w:rsidR="00BF0173">
        <w:rPr>
          <w:rFonts w:ascii="Arial" w:eastAsia="Arial" w:hAnsi="Arial" w:cs="Arial"/>
          <w:sz w:val="24"/>
          <w:szCs w:val="24"/>
        </w:rPr>
        <w:t>.</w:t>
      </w:r>
      <w:r w:rsidR="0067180D">
        <w:rPr>
          <w:rFonts w:ascii="Arial" w:eastAsia="Arial" w:hAnsi="Arial" w:cs="Arial"/>
          <w:sz w:val="24"/>
          <w:szCs w:val="24"/>
        </w:rPr>
        <w:t xml:space="preserve"> </w:t>
      </w:r>
      <w:r w:rsidR="00BF0173">
        <w:rPr>
          <w:rFonts w:ascii="Arial" w:eastAsia="Arial" w:hAnsi="Arial" w:cs="Arial"/>
          <w:sz w:val="24"/>
          <w:szCs w:val="24"/>
        </w:rPr>
        <w:t>A</w:t>
      </w:r>
      <w:r w:rsidR="00B13D6B">
        <w:rPr>
          <w:rFonts w:ascii="Arial" w:eastAsia="Arial" w:hAnsi="Arial" w:cs="Arial"/>
          <w:sz w:val="24"/>
          <w:szCs w:val="24"/>
        </w:rPr>
        <w:t>n a</w:t>
      </w:r>
      <w:r w:rsidR="00C2088D">
        <w:rPr>
          <w:rFonts w:ascii="Arial" w:eastAsia="Arial" w:hAnsi="Arial" w:cs="Arial"/>
          <w:sz w:val="24"/>
          <w:szCs w:val="24"/>
        </w:rPr>
        <w:t xml:space="preserve">dvocate of the dependent </w:t>
      </w:r>
      <w:r w:rsidR="00697FFE">
        <w:rPr>
          <w:rFonts w:ascii="Arial" w:eastAsia="Arial" w:hAnsi="Arial" w:cs="Arial"/>
          <w:sz w:val="24"/>
          <w:szCs w:val="24"/>
        </w:rPr>
        <w:t>stakeholder interests</w:t>
      </w:r>
      <w:r w:rsidR="003F3B27">
        <w:rPr>
          <w:rFonts w:ascii="Arial" w:eastAsia="Arial" w:hAnsi="Arial" w:cs="Arial"/>
          <w:sz w:val="24"/>
          <w:szCs w:val="24"/>
        </w:rPr>
        <w:t xml:space="preserve"> ( a dominant stakeholder)</w:t>
      </w:r>
      <w:r w:rsidR="009E3293">
        <w:rPr>
          <w:rFonts w:ascii="Arial" w:eastAsia="Arial" w:hAnsi="Arial" w:cs="Arial"/>
          <w:sz w:val="24"/>
          <w:szCs w:val="24"/>
        </w:rPr>
        <w:t xml:space="preserve"> can ma</w:t>
      </w:r>
      <w:r w:rsidR="00215072">
        <w:rPr>
          <w:rFonts w:ascii="Arial" w:eastAsia="Arial" w:hAnsi="Arial" w:cs="Arial"/>
          <w:sz w:val="24"/>
          <w:szCs w:val="24"/>
        </w:rPr>
        <w:t>ke them a definitive stakeholder.</w:t>
      </w:r>
      <w:r w:rsidR="00BF0173">
        <w:rPr>
          <w:rFonts w:ascii="Arial" w:eastAsia="Arial" w:hAnsi="Arial" w:cs="Arial"/>
          <w:sz w:val="24"/>
          <w:szCs w:val="24"/>
        </w:rPr>
        <w:t xml:space="preserve"> </w:t>
      </w:r>
      <w:r w:rsidR="00BF0173" w:rsidRPr="00BF0173">
        <w:rPr>
          <w:rFonts w:ascii="Arial" w:eastAsia="Arial" w:hAnsi="Arial" w:cs="Arial"/>
          <w:sz w:val="24"/>
          <w:szCs w:val="24"/>
        </w:rPr>
        <w:t>This could include</w:t>
      </w:r>
      <w:r w:rsidR="005276B2">
        <w:rPr>
          <w:rFonts w:ascii="Arial" w:eastAsia="Arial" w:hAnsi="Arial" w:cs="Arial"/>
          <w:sz w:val="24"/>
          <w:szCs w:val="24"/>
        </w:rPr>
        <w:t xml:space="preserve"> </w:t>
      </w:r>
      <w:r w:rsidR="00F0708E">
        <w:rPr>
          <w:rFonts w:ascii="Arial" w:eastAsia="Arial" w:hAnsi="Arial" w:cs="Arial"/>
          <w:sz w:val="24"/>
          <w:szCs w:val="24"/>
        </w:rPr>
        <w:t xml:space="preserve">the </w:t>
      </w:r>
      <w:r w:rsidR="000B7A74">
        <w:rPr>
          <w:rFonts w:ascii="Arial" w:eastAsia="Arial" w:hAnsi="Arial" w:cs="Arial"/>
          <w:sz w:val="24"/>
          <w:szCs w:val="24"/>
        </w:rPr>
        <w:t>employees</w:t>
      </w:r>
      <w:r w:rsidR="00BA3CB6">
        <w:rPr>
          <w:rFonts w:ascii="Arial" w:eastAsia="Arial" w:hAnsi="Arial" w:cs="Arial"/>
          <w:sz w:val="24"/>
          <w:szCs w:val="24"/>
        </w:rPr>
        <w:t>.</w:t>
      </w:r>
    </w:p>
    <w:p w14:paraId="63CB3013" w14:textId="3FE98B67" w:rsidR="002027C0" w:rsidRDefault="004933BC" w:rsidP="003355A2">
      <w:pPr>
        <w:spacing w:line="360" w:lineRule="auto"/>
        <w:jc w:val="both"/>
        <w:rPr>
          <w:rFonts w:ascii="Arial" w:eastAsia="Arial" w:hAnsi="Arial" w:cs="Arial"/>
          <w:sz w:val="24"/>
          <w:szCs w:val="24"/>
        </w:rPr>
      </w:pPr>
      <w:r w:rsidRPr="00CA6E5A">
        <w:rPr>
          <w:rFonts w:ascii="Arial" w:eastAsia="Arial" w:hAnsi="Arial" w:cs="Arial"/>
          <w:b/>
          <w:bCs/>
          <w:sz w:val="24"/>
          <w:szCs w:val="24"/>
        </w:rPr>
        <w:t>Demanding</w:t>
      </w:r>
      <w:r w:rsidR="006841C9" w:rsidRPr="00CA6E5A">
        <w:rPr>
          <w:rFonts w:ascii="Arial" w:eastAsia="Arial" w:hAnsi="Arial" w:cs="Arial"/>
          <w:b/>
          <w:bCs/>
          <w:sz w:val="24"/>
          <w:szCs w:val="24"/>
        </w:rPr>
        <w:t xml:space="preserve"> stakeholders</w:t>
      </w:r>
      <w:r w:rsidR="00B15C78">
        <w:rPr>
          <w:rFonts w:ascii="Arial" w:eastAsia="Arial" w:hAnsi="Arial" w:cs="Arial"/>
          <w:sz w:val="24"/>
          <w:szCs w:val="24"/>
        </w:rPr>
        <w:t xml:space="preserve"> with urgent claims</w:t>
      </w:r>
      <w:r w:rsidR="0055591A">
        <w:rPr>
          <w:rFonts w:ascii="Arial" w:eastAsia="Arial" w:hAnsi="Arial" w:cs="Arial"/>
          <w:sz w:val="24"/>
          <w:szCs w:val="24"/>
        </w:rPr>
        <w:t xml:space="preserve"> but no legitimacy or power</w:t>
      </w:r>
      <w:r w:rsidR="00A46EBD">
        <w:rPr>
          <w:rFonts w:ascii="Arial" w:eastAsia="Arial" w:hAnsi="Arial" w:cs="Arial"/>
          <w:sz w:val="24"/>
          <w:szCs w:val="24"/>
        </w:rPr>
        <w:t xml:space="preserve"> these</w:t>
      </w:r>
      <w:r w:rsidR="00C1363A">
        <w:rPr>
          <w:rFonts w:ascii="Arial" w:eastAsia="Arial" w:hAnsi="Arial" w:cs="Arial"/>
          <w:sz w:val="24"/>
          <w:szCs w:val="24"/>
        </w:rPr>
        <w:t xml:space="preserve"> stakeholders are</w:t>
      </w:r>
      <w:r w:rsidR="00256CEB">
        <w:rPr>
          <w:rFonts w:ascii="Arial" w:eastAsia="Arial" w:hAnsi="Arial" w:cs="Arial"/>
          <w:sz w:val="24"/>
          <w:szCs w:val="24"/>
        </w:rPr>
        <w:t xml:space="preserve"> an</w:t>
      </w:r>
      <w:r w:rsidR="003649A9">
        <w:rPr>
          <w:rFonts w:ascii="Arial" w:eastAsia="Arial" w:hAnsi="Arial" w:cs="Arial"/>
          <w:sz w:val="24"/>
          <w:szCs w:val="24"/>
        </w:rPr>
        <w:t xml:space="preserve"> annoyance</w:t>
      </w:r>
      <w:r w:rsidR="00C1363A">
        <w:rPr>
          <w:rFonts w:ascii="Arial" w:eastAsia="Arial" w:hAnsi="Arial" w:cs="Arial"/>
          <w:sz w:val="24"/>
          <w:szCs w:val="24"/>
        </w:rPr>
        <w:t xml:space="preserve"> for</w:t>
      </w:r>
      <w:r w:rsidR="007922F5">
        <w:rPr>
          <w:rFonts w:ascii="Arial" w:eastAsia="Arial" w:hAnsi="Arial" w:cs="Arial"/>
          <w:sz w:val="24"/>
          <w:szCs w:val="24"/>
        </w:rPr>
        <w:t xml:space="preserve"> organizations management</w:t>
      </w:r>
      <w:r w:rsidR="00256CEB">
        <w:rPr>
          <w:rFonts w:ascii="Arial" w:eastAsia="Arial" w:hAnsi="Arial" w:cs="Arial"/>
          <w:sz w:val="24"/>
          <w:szCs w:val="24"/>
        </w:rPr>
        <w:t>.</w:t>
      </w:r>
      <w:r w:rsidR="00D400B8">
        <w:rPr>
          <w:rFonts w:ascii="Arial" w:eastAsia="Arial" w:hAnsi="Arial" w:cs="Arial"/>
          <w:sz w:val="24"/>
          <w:szCs w:val="24"/>
        </w:rPr>
        <w:t xml:space="preserve"> </w:t>
      </w:r>
      <w:r w:rsidR="00802ECC">
        <w:rPr>
          <w:rFonts w:ascii="Arial" w:eastAsia="Arial" w:hAnsi="Arial" w:cs="Arial"/>
          <w:sz w:val="24"/>
          <w:szCs w:val="24"/>
        </w:rPr>
        <w:t>M</w:t>
      </w:r>
      <w:r w:rsidR="00EF4DB2">
        <w:rPr>
          <w:rFonts w:ascii="Arial" w:eastAsia="Arial" w:hAnsi="Arial" w:cs="Arial"/>
          <w:sz w:val="24"/>
          <w:szCs w:val="24"/>
        </w:rPr>
        <w:t>anagement need not c</w:t>
      </w:r>
      <w:r w:rsidR="00A7239A">
        <w:rPr>
          <w:rFonts w:ascii="Arial" w:eastAsia="Arial" w:hAnsi="Arial" w:cs="Arial"/>
          <w:sz w:val="24"/>
          <w:szCs w:val="24"/>
        </w:rPr>
        <w:t>on</w:t>
      </w:r>
      <w:r w:rsidR="00EF4DB2">
        <w:rPr>
          <w:rFonts w:ascii="Arial" w:eastAsia="Arial" w:hAnsi="Arial" w:cs="Arial"/>
          <w:sz w:val="24"/>
          <w:szCs w:val="24"/>
        </w:rPr>
        <w:t>sider</w:t>
      </w:r>
      <w:r w:rsidR="006A7A85">
        <w:rPr>
          <w:rFonts w:ascii="Arial" w:eastAsia="Arial" w:hAnsi="Arial" w:cs="Arial"/>
          <w:sz w:val="24"/>
          <w:szCs w:val="24"/>
        </w:rPr>
        <w:t xml:space="preserve"> this group</w:t>
      </w:r>
      <w:r w:rsidR="00A7239A">
        <w:rPr>
          <w:rFonts w:ascii="Arial" w:eastAsia="Arial" w:hAnsi="Arial" w:cs="Arial"/>
          <w:sz w:val="24"/>
          <w:szCs w:val="24"/>
        </w:rPr>
        <w:t>s unjustified complaining and grudges. This group could include</w:t>
      </w:r>
      <w:r w:rsidR="004C0980">
        <w:rPr>
          <w:rFonts w:ascii="Arial" w:eastAsia="Arial" w:hAnsi="Arial" w:cs="Arial"/>
          <w:sz w:val="24"/>
          <w:szCs w:val="24"/>
        </w:rPr>
        <w:t xml:space="preserve"> </w:t>
      </w:r>
      <w:r w:rsidR="00D62D29">
        <w:rPr>
          <w:rFonts w:ascii="Arial" w:eastAsia="Arial" w:hAnsi="Arial" w:cs="Arial"/>
          <w:sz w:val="24"/>
          <w:szCs w:val="24"/>
        </w:rPr>
        <w:t>a</w:t>
      </w:r>
      <w:r w:rsidR="008E6D26">
        <w:rPr>
          <w:rFonts w:ascii="Arial" w:eastAsia="Arial" w:hAnsi="Arial" w:cs="Arial"/>
          <w:sz w:val="24"/>
          <w:szCs w:val="24"/>
        </w:rPr>
        <w:t xml:space="preserve"> union</w:t>
      </w:r>
      <w:r w:rsidR="004C0980">
        <w:rPr>
          <w:rFonts w:ascii="Arial" w:eastAsia="Arial" w:hAnsi="Arial" w:cs="Arial"/>
          <w:sz w:val="24"/>
          <w:szCs w:val="24"/>
        </w:rPr>
        <w:t>.</w:t>
      </w:r>
    </w:p>
    <w:p w14:paraId="41258562" w14:textId="77777777" w:rsidR="0082060E" w:rsidRDefault="003F4630" w:rsidP="0082060E">
      <w:pPr>
        <w:pStyle w:val="Heading2"/>
        <w:rPr>
          <w:rFonts w:eastAsia="Arial"/>
        </w:rPr>
      </w:pPr>
      <w:bookmarkStart w:id="58" w:name="_Toc109607959"/>
      <w:r>
        <w:rPr>
          <w:rFonts w:eastAsia="Arial"/>
        </w:rPr>
        <w:t>Limitation of the salience model</w:t>
      </w:r>
      <w:bookmarkEnd w:id="58"/>
    </w:p>
    <w:p w14:paraId="2B979219" w14:textId="6013DC3E" w:rsidR="007A7F3A" w:rsidRDefault="0082060E" w:rsidP="003355A2">
      <w:pPr>
        <w:spacing w:line="360" w:lineRule="auto"/>
        <w:jc w:val="both"/>
        <w:rPr>
          <w:rFonts w:ascii="Arial" w:eastAsia="Arial" w:hAnsi="Arial" w:cs="Arial"/>
          <w:sz w:val="24"/>
          <w:szCs w:val="24"/>
        </w:rPr>
      </w:pPr>
      <w:r>
        <w:rPr>
          <w:rFonts w:ascii="Arial" w:eastAsia="Arial" w:hAnsi="Arial" w:cs="Arial"/>
          <w:sz w:val="24"/>
          <w:szCs w:val="24"/>
        </w:rPr>
        <w:t>Shareholders</w:t>
      </w:r>
      <w:r w:rsidR="008E3748">
        <w:rPr>
          <w:rFonts w:ascii="Arial" w:eastAsia="Arial" w:hAnsi="Arial" w:cs="Arial"/>
          <w:sz w:val="24"/>
          <w:szCs w:val="24"/>
        </w:rPr>
        <w:t xml:space="preserve"> classi</w:t>
      </w:r>
      <w:r w:rsidR="00665F35">
        <w:rPr>
          <w:rFonts w:ascii="Arial" w:eastAsia="Arial" w:hAnsi="Arial" w:cs="Arial"/>
          <w:sz w:val="24"/>
          <w:szCs w:val="24"/>
        </w:rPr>
        <w:t xml:space="preserve">fication </w:t>
      </w:r>
      <w:r w:rsidR="008E3748">
        <w:rPr>
          <w:rFonts w:ascii="Arial" w:eastAsia="Arial" w:hAnsi="Arial" w:cs="Arial"/>
          <w:sz w:val="24"/>
          <w:szCs w:val="24"/>
        </w:rPr>
        <w:t>is</w:t>
      </w:r>
      <w:r>
        <w:rPr>
          <w:rFonts w:ascii="Arial" w:eastAsia="Arial" w:hAnsi="Arial" w:cs="Arial"/>
          <w:sz w:val="24"/>
          <w:szCs w:val="24"/>
        </w:rPr>
        <w:t xml:space="preserve"> a subjective</w:t>
      </w:r>
      <w:r w:rsidR="002E408C">
        <w:rPr>
          <w:rFonts w:ascii="Arial" w:eastAsia="Arial" w:hAnsi="Arial" w:cs="Arial"/>
          <w:sz w:val="24"/>
          <w:szCs w:val="24"/>
        </w:rPr>
        <w:t xml:space="preserve"> </w:t>
      </w:r>
      <w:r w:rsidR="00665F35">
        <w:rPr>
          <w:rFonts w:ascii="Arial" w:eastAsia="Arial" w:hAnsi="Arial" w:cs="Arial"/>
          <w:sz w:val="24"/>
          <w:szCs w:val="24"/>
        </w:rPr>
        <w:t xml:space="preserve">process, </w:t>
      </w:r>
      <w:r w:rsidR="00C12CE8">
        <w:rPr>
          <w:rFonts w:ascii="Arial" w:eastAsia="Arial" w:hAnsi="Arial" w:cs="Arial"/>
          <w:sz w:val="24"/>
          <w:szCs w:val="24"/>
        </w:rPr>
        <w:t>whereas</w:t>
      </w:r>
      <w:r w:rsidR="00665F35">
        <w:rPr>
          <w:rFonts w:ascii="Arial" w:eastAsia="Arial" w:hAnsi="Arial" w:cs="Arial"/>
          <w:sz w:val="24"/>
          <w:szCs w:val="24"/>
        </w:rPr>
        <w:t xml:space="preserve"> on manager </w:t>
      </w:r>
      <w:r w:rsidR="00536FB4">
        <w:rPr>
          <w:rFonts w:ascii="Arial" w:eastAsia="Arial" w:hAnsi="Arial" w:cs="Arial"/>
          <w:sz w:val="24"/>
          <w:szCs w:val="24"/>
        </w:rPr>
        <w:t>may insist a shareholder is dominant and another manager deem</w:t>
      </w:r>
      <w:r w:rsidR="00405574">
        <w:rPr>
          <w:rFonts w:ascii="Arial" w:eastAsia="Arial" w:hAnsi="Arial" w:cs="Arial"/>
          <w:sz w:val="24"/>
          <w:szCs w:val="24"/>
        </w:rPr>
        <w:t>s</w:t>
      </w:r>
      <w:r w:rsidR="00536FB4">
        <w:rPr>
          <w:rFonts w:ascii="Arial" w:eastAsia="Arial" w:hAnsi="Arial" w:cs="Arial"/>
          <w:sz w:val="24"/>
          <w:szCs w:val="24"/>
        </w:rPr>
        <w:t xml:space="preserve"> the same stakeholder</w:t>
      </w:r>
      <w:r w:rsidR="00A061AC">
        <w:rPr>
          <w:rFonts w:ascii="Arial" w:eastAsia="Arial" w:hAnsi="Arial" w:cs="Arial"/>
          <w:sz w:val="24"/>
          <w:szCs w:val="24"/>
        </w:rPr>
        <w:t xml:space="preserve"> as d</w:t>
      </w:r>
      <w:r w:rsidR="005A5D55">
        <w:rPr>
          <w:rFonts w:ascii="Arial" w:eastAsia="Arial" w:hAnsi="Arial" w:cs="Arial"/>
          <w:sz w:val="24"/>
          <w:szCs w:val="24"/>
        </w:rPr>
        <w:t>emanding.</w:t>
      </w:r>
      <w:r w:rsidR="00C13F77">
        <w:rPr>
          <w:rFonts w:ascii="Arial" w:eastAsia="Arial" w:hAnsi="Arial" w:cs="Arial"/>
          <w:sz w:val="24"/>
          <w:szCs w:val="24"/>
        </w:rPr>
        <w:t xml:space="preserve"> </w:t>
      </w:r>
      <w:r w:rsidR="00D94C16">
        <w:rPr>
          <w:rFonts w:ascii="Arial" w:eastAsia="Arial" w:hAnsi="Arial" w:cs="Arial"/>
          <w:sz w:val="24"/>
          <w:szCs w:val="24"/>
        </w:rPr>
        <w:t xml:space="preserve">The salience model </w:t>
      </w:r>
      <w:r w:rsidR="00C06CEB">
        <w:rPr>
          <w:rFonts w:ascii="Arial" w:eastAsia="Arial" w:hAnsi="Arial" w:cs="Arial"/>
          <w:sz w:val="24"/>
          <w:szCs w:val="24"/>
        </w:rPr>
        <w:t>considers</w:t>
      </w:r>
      <w:r w:rsidR="00635C11">
        <w:rPr>
          <w:rFonts w:ascii="Arial" w:eastAsia="Arial" w:hAnsi="Arial" w:cs="Arial"/>
          <w:sz w:val="24"/>
          <w:szCs w:val="24"/>
        </w:rPr>
        <w:t xml:space="preserve"> three attributes being present or </w:t>
      </w:r>
      <w:r w:rsidR="00C06CEB">
        <w:rPr>
          <w:rFonts w:ascii="Arial" w:eastAsia="Arial" w:hAnsi="Arial" w:cs="Arial"/>
          <w:sz w:val="24"/>
          <w:szCs w:val="24"/>
        </w:rPr>
        <w:t>absent</w:t>
      </w:r>
      <w:r w:rsidR="00635C11">
        <w:rPr>
          <w:rFonts w:ascii="Arial" w:eastAsia="Arial" w:hAnsi="Arial" w:cs="Arial"/>
          <w:sz w:val="24"/>
          <w:szCs w:val="24"/>
        </w:rPr>
        <w:t xml:space="preserve"> in the stakeholder</w:t>
      </w:r>
      <w:r w:rsidR="0007435E">
        <w:rPr>
          <w:rFonts w:ascii="Arial" w:eastAsia="Arial" w:hAnsi="Arial" w:cs="Arial"/>
          <w:sz w:val="24"/>
          <w:szCs w:val="24"/>
        </w:rPr>
        <w:t xml:space="preserve"> (</w:t>
      </w:r>
      <w:r w:rsidR="0007435E" w:rsidRPr="0007435E">
        <w:rPr>
          <w:rFonts w:ascii="Arial" w:eastAsia="Arial" w:hAnsi="Arial" w:cs="Arial"/>
          <w:sz w:val="24"/>
          <w:szCs w:val="24"/>
        </w:rPr>
        <w:t>Mitchell., Lee</w:t>
      </w:r>
      <w:r w:rsidR="005F2A51">
        <w:rPr>
          <w:rFonts w:ascii="Arial" w:eastAsia="Arial" w:hAnsi="Arial" w:cs="Arial"/>
          <w:sz w:val="24"/>
          <w:szCs w:val="24"/>
        </w:rPr>
        <w:t>.</w:t>
      </w:r>
      <w:r w:rsidR="0007435E" w:rsidRPr="0007435E">
        <w:rPr>
          <w:rFonts w:ascii="Arial" w:eastAsia="Arial" w:hAnsi="Arial" w:cs="Arial"/>
          <w:sz w:val="24"/>
          <w:szCs w:val="24"/>
        </w:rPr>
        <w:t>, and Agle</w:t>
      </w:r>
      <w:r w:rsidR="005F2A51">
        <w:rPr>
          <w:rFonts w:ascii="Arial" w:eastAsia="Arial" w:hAnsi="Arial" w:cs="Arial"/>
          <w:sz w:val="24"/>
          <w:szCs w:val="24"/>
        </w:rPr>
        <w:t>., 2017)</w:t>
      </w:r>
      <w:r w:rsidR="00067FC8">
        <w:rPr>
          <w:rFonts w:ascii="Arial" w:eastAsia="Arial" w:hAnsi="Arial" w:cs="Arial"/>
          <w:sz w:val="24"/>
          <w:szCs w:val="24"/>
        </w:rPr>
        <w:t xml:space="preserve"> </w:t>
      </w:r>
      <w:r w:rsidR="005F2A51">
        <w:rPr>
          <w:rFonts w:ascii="Arial" w:eastAsia="Arial" w:hAnsi="Arial" w:cs="Arial"/>
          <w:sz w:val="24"/>
          <w:szCs w:val="24"/>
        </w:rPr>
        <w:t>b</w:t>
      </w:r>
      <w:r w:rsidR="00067FC8">
        <w:rPr>
          <w:rFonts w:ascii="Arial" w:eastAsia="Arial" w:hAnsi="Arial" w:cs="Arial"/>
          <w:sz w:val="24"/>
          <w:szCs w:val="24"/>
        </w:rPr>
        <w:t>ut in reality this may not be true</w:t>
      </w:r>
      <w:r w:rsidR="00641E38">
        <w:rPr>
          <w:rFonts w:ascii="Arial" w:eastAsia="Arial" w:hAnsi="Arial" w:cs="Arial"/>
          <w:sz w:val="24"/>
          <w:szCs w:val="24"/>
        </w:rPr>
        <w:t xml:space="preserve"> for example a stakeholder either processes power or does not</w:t>
      </w:r>
      <w:r w:rsidR="002E1C90">
        <w:rPr>
          <w:rFonts w:ascii="Arial" w:eastAsia="Arial" w:hAnsi="Arial" w:cs="Arial"/>
          <w:sz w:val="24"/>
          <w:szCs w:val="24"/>
        </w:rPr>
        <w:t xml:space="preserve"> but the model does not show </w:t>
      </w:r>
      <w:r w:rsidR="00622D78">
        <w:rPr>
          <w:rFonts w:ascii="Arial" w:eastAsia="Arial" w:hAnsi="Arial" w:cs="Arial"/>
          <w:sz w:val="24"/>
          <w:szCs w:val="24"/>
        </w:rPr>
        <w:t xml:space="preserve">a stakeholder could </w:t>
      </w:r>
      <w:r w:rsidR="00C06CEB">
        <w:rPr>
          <w:rFonts w:ascii="Arial" w:eastAsia="Arial" w:hAnsi="Arial" w:cs="Arial"/>
          <w:sz w:val="24"/>
          <w:szCs w:val="24"/>
        </w:rPr>
        <w:t>process</w:t>
      </w:r>
      <w:r w:rsidR="00622D78">
        <w:rPr>
          <w:rFonts w:ascii="Arial" w:eastAsia="Arial" w:hAnsi="Arial" w:cs="Arial"/>
          <w:sz w:val="24"/>
          <w:szCs w:val="24"/>
        </w:rPr>
        <w:t xml:space="preserve"> va</w:t>
      </w:r>
      <w:r w:rsidR="004B10B0">
        <w:rPr>
          <w:rFonts w:ascii="Arial" w:eastAsia="Arial" w:hAnsi="Arial" w:cs="Arial"/>
          <w:sz w:val="24"/>
          <w:szCs w:val="24"/>
        </w:rPr>
        <w:t xml:space="preserve">rious levels of power. </w:t>
      </w:r>
      <w:r w:rsidR="00CE359C">
        <w:rPr>
          <w:rFonts w:ascii="Arial" w:eastAsia="Arial" w:hAnsi="Arial" w:cs="Arial"/>
          <w:sz w:val="24"/>
          <w:szCs w:val="24"/>
        </w:rPr>
        <w:t xml:space="preserve">They </w:t>
      </w:r>
      <w:r w:rsidR="00B31885">
        <w:rPr>
          <w:rFonts w:ascii="Arial" w:eastAsia="Arial" w:hAnsi="Arial" w:cs="Arial"/>
          <w:sz w:val="24"/>
          <w:szCs w:val="24"/>
        </w:rPr>
        <w:t xml:space="preserve">is </w:t>
      </w:r>
      <w:r w:rsidR="00C06CEB">
        <w:rPr>
          <w:rFonts w:ascii="Arial" w:eastAsia="Arial" w:hAnsi="Arial" w:cs="Arial"/>
          <w:sz w:val="24"/>
          <w:szCs w:val="24"/>
        </w:rPr>
        <w:t>no way</w:t>
      </w:r>
      <w:r w:rsidR="00B31885">
        <w:rPr>
          <w:rFonts w:ascii="Arial" w:eastAsia="Arial" w:hAnsi="Arial" w:cs="Arial"/>
          <w:sz w:val="24"/>
          <w:szCs w:val="24"/>
        </w:rPr>
        <w:t xml:space="preserve"> to compare </w:t>
      </w:r>
      <w:r w:rsidR="00A83DDD">
        <w:rPr>
          <w:rFonts w:ascii="Arial" w:eastAsia="Arial" w:hAnsi="Arial" w:cs="Arial"/>
          <w:sz w:val="24"/>
          <w:szCs w:val="24"/>
        </w:rPr>
        <w:t>based on the three attributes</w:t>
      </w:r>
      <w:r w:rsidR="00B53F73">
        <w:rPr>
          <w:rFonts w:ascii="Arial" w:eastAsia="Arial" w:hAnsi="Arial" w:cs="Arial"/>
          <w:sz w:val="24"/>
          <w:szCs w:val="24"/>
        </w:rPr>
        <w:t xml:space="preserve"> </w:t>
      </w:r>
      <w:r w:rsidR="00994F92">
        <w:rPr>
          <w:rFonts w:ascii="Arial" w:eastAsia="Arial" w:hAnsi="Arial" w:cs="Arial"/>
          <w:sz w:val="24"/>
          <w:szCs w:val="24"/>
        </w:rPr>
        <w:t>whereas there could be more attribute</w:t>
      </w:r>
      <w:r w:rsidR="0094174D">
        <w:rPr>
          <w:rFonts w:ascii="Arial" w:eastAsia="Arial" w:hAnsi="Arial" w:cs="Arial"/>
          <w:sz w:val="24"/>
          <w:szCs w:val="24"/>
        </w:rPr>
        <w:t xml:space="preserve"> that influence a </w:t>
      </w:r>
      <w:r w:rsidR="00C06CEB">
        <w:rPr>
          <w:rFonts w:ascii="Arial" w:eastAsia="Arial" w:hAnsi="Arial" w:cs="Arial"/>
          <w:sz w:val="24"/>
          <w:szCs w:val="24"/>
        </w:rPr>
        <w:t>stakeholders relationship</w:t>
      </w:r>
      <w:r w:rsidR="0094174D">
        <w:rPr>
          <w:rFonts w:ascii="Arial" w:eastAsia="Arial" w:hAnsi="Arial" w:cs="Arial"/>
          <w:sz w:val="24"/>
          <w:szCs w:val="24"/>
        </w:rPr>
        <w:t>.</w:t>
      </w:r>
    </w:p>
    <w:p w14:paraId="6221D509" w14:textId="3578331F" w:rsidR="00AE45FE" w:rsidRPr="003355A2" w:rsidRDefault="00AE45FE" w:rsidP="00853C02">
      <w:pPr>
        <w:pStyle w:val="Heading1"/>
        <w:rPr>
          <w:rFonts w:eastAsia="Arial"/>
        </w:rPr>
      </w:pPr>
      <w:r>
        <w:rPr>
          <w:rFonts w:eastAsia="Arial"/>
        </w:rPr>
        <w:lastRenderedPageBreak/>
        <w:t>Power Interest Matrix</w:t>
      </w:r>
    </w:p>
    <w:p w14:paraId="139E65EE" w14:textId="22E3973B" w:rsidR="00D7665D" w:rsidRDefault="009420D7" w:rsidP="00CF6F31">
      <w:pPr>
        <w:spacing w:line="360" w:lineRule="auto"/>
        <w:jc w:val="both"/>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658240" behindDoc="0" locked="0" layoutInCell="1" allowOverlap="1" wp14:anchorId="38B73333" wp14:editId="44E0150E">
                <wp:simplePos x="0" y="0"/>
                <wp:positionH relativeFrom="column">
                  <wp:posOffset>9190497</wp:posOffset>
                </wp:positionH>
                <wp:positionV relativeFrom="paragraph">
                  <wp:posOffset>3378873</wp:posOffset>
                </wp:positionV>
                <wp:extent cx="122040" cy="1364760"/>
                <wp:effectExtent l="57150" t="38100" r="49530" b="45085"/>
                <wp:wrapNone/>
                <wp:docPr id="4" name="Ink 4"/>
                <wp:cNvGraphicFramePr/>
                <a:graphic xmlns:a="http://schemas.openxmlformats.org/drawingml/2006/main">
                  <a:graphicData uri="http://schemas.microsoft.com/office/word/2010/wordprocessingInk">
                    <w14:contentPart bwMode="auto" r:id="rId13">
                      <w14:nvContentPartPr>
                        <w14:cNvContentPartPr/>
                      </w14:nvContentPartPr>
                      <w14:xfrm>
                        <a:off x="0" y="0"/>
                        <a:ext cx="122040" cy="1364760"/>
                      </w14:xfrm>
                    </w14:contentPart>
                  </a:graphicData>
                </a:graphic>
              </wp:anchor>
            </w:drawing>
          </mc:Choice>
          <mc:Fallback>
            <w:pict>
              <v:shapetype w14:anchorId="64E71B8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722.95pt;margin-top:265.35pt;width:11pt;height:108.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">
                <v:imagedata r:id="rId15" o:title=""/>
              </v:shape>
            </w:pict>
          </mc:Fallback>
        </mc:AlternateContent>
      </w:r>
      <w:r w:rsidR="004B2CDA">
        <w:rPr>
          <w:rFonts w:ascii="Arial" w:eastAsia="Arial" w:hAnsi="Arial" w:cs="Arial"/>
          <w:sz w:val="24"/>
          <w:szCs w:val="24"/>
        </w:rPr>
        <w:t>Th</w:t>
      </w:r>
      <w:r w:rsidR="009F614F">
        <w:rPr>
          <w:rFonts w:ascii="Arial" w:eastAsia="Arial" w:hAnsi="Arial" w:cs="Arial"/>
          <w:sz w:val="24"/>
          <w:szCs w:val="24"/>
        </w:rPr>
        <w:t xml:space="preserve">e </w:t>
      </w:r>
      <w:r w:rsidR="00F8408F">
        <w:rPr>
          <w:rFonts w:ascii="Arial" w:eastAsia="Arial" w:hAnsi="Arial" w:cs="Arial"/>
          <w:sz w:val="24"/>
          <w:szCs w:val="24"/>
        </w:rPr>
        <w:t>power interest matrix</w:t>
      </w:r>
      <w:r w:rsidR="004B2CDA">
        <w:rPr>
          <w:rFonts w:ascii="Arial" w:eastAsia="Arial" w:hAnsi="Arial" w:cs="Arial"/>
          <w:sz w:val="24"/>
          <w:szCs w:val="24"/>
        </w:rPr>
        <w:t xml:space="preserve"> is used with a stakeholders ana</w:t>
      </w:r>
      <w:r w:rsidR="00675959">
        <w:rPr>
          <w:rFonts w:ascii="Arial" w:eastAsia="Arial" w:hAnsi="Arial" w:cs="Arial"/>
          <w:sz w:val="24"/>
          <w:szCs w:val="24"/>
        </w:rPr>
        <w:t>lysis</w:t>
      </w:r>
      <w:r w:rsidR="005D5E7E">
        <w:rPr>
          <w:rFonts w:ascii="Arial" w:eastAsia="Arial" w:hAnsi="Arial" w:cs="Arial"/>
          <w:sz w:val="24"/>
          <w:szCs w:val="24"/>
        </w:rPr>
        <w:t xml:space="preserve"> to </w:t>
      </w:r>
      <w:r w:rsidR="00B67477">
        <w:rPr>
          <w:rFonts w:ascii="Arial" w:eastAsia="Arial" w:hAnsi="Arial" w:cs="Arial"/>
          <w:sz w:val="24"/>
          <w:szCs w:val="24"/>
        </w:rPr>
        <w:t>fu</w:t>
      </w:r>
      <w:r w:rsidR="00DE67B4">
        <w:rPr>
          <w:rFonts w:ascii="Arial" w:eastAsia="Arial" w:hAnsi="Arial" w:cs="Arial"/>
          <w:sz w:val="24"/>
          <w:szCs w:val="24"/>
        </w:rPr>
        <w:t>r</w:t>
      </w:r>
      <w:r w:rsidR="00B67477">
        <w:rPr>
          <w:rFonts w:ascii="Arial" w:eastAsia="Arial" w:hAnsi="Arial" w:cs="Arial"/>
          <w:sz w:val="24"/>
          <w:szCs w:val="24"/>
        </w:rPr>
        <w:t>ther</w:t>
      </w:r>
      <w:r w:rsidR="005D5E7E">
        <w:rPr>
          <w:rFonts w:ascii="Arial" w:eastAsia="Arial" w:hAnsi="Arial" w:cs="Arial"/>
          <w:sz w:val="24"/>
          <w:szCs w:val="24"/>
        </w:rPr>
        <w:t xml:space="preserve"> show who the critic</w:t>
      </w:r>
      <w:r w:rsidR="00B67477">
        <w:rPr>
          <w:rFonts w:ascii="Arial" w:eastAsia="Arial" w:hAnsi="Arial" w:cs="Arial"/>
          <w:sz w:val="24"/>
          <w:szCs w:val="24"/>
        </w:rPr>
        <w:t>al</w:t>
      </w:r>
      <w:r w:rsidR="00EB3067">
        <w:rPr>
          <w:rFonts w:ascii="Arial" w:eastAsia="Arial" w:hAnsi="Arial" w:cs="Arial"/>
          <w:sz w:val="24"/>
          <w:szCs w:val="24"/>
        </w:rPr>
        <w:t xml:space="preserve"> stakeholders</w:t>
      </w:r>
      <w:r w:rsidR="004B430E">
        <w:rPr>
          <w:rFonts w:ascii="Arial" w:eastAsia="Arial" w:hAnsi="Arial" w:cs="Arial"/>
          <w:sz w:val="24"/>
          <w:szCs w:val="24"/>
        </w:rPr>
        <w:t>.</w:t>
      </w:r>
      <w:r w:rsidR="00580276">
        <w:rPr>
          <w:rFonts w:ascii="Arial" w:eastAsia="Arial" w:hAnsi="Arial" w:cs="Arial"/>
          <w:sz w:val="24"/>
          <w:szCs w:val="24"/>
        </w:rPr>
        <w:t xml:space="preserve"> According to Scho</w:t>
      </w:r>
      <w:r w:rsidR="00245D0D">
        <w:rPr>
          <w:rFonts w:ascii="Arial" w:eastAsia="Arial" w:hAnsi="Arial" w:cs="Arial"/>
          <w:sz w:val="24"/>
          <w:szCs w:val="24"/>
        </w:rPr>
        <w:t>les</w:t>
      </w:r>
      <w:r w:rsidR="00CA6480">
        <w:rPr>
          <w:rFonts w:ascii="Arial" w:eastAsia="Arial" w:hAnsi="Arial" w:cs="Arial"/>
          <w:sz w:val="24"/>
          <w:szCs w:val="24"/>
        </w:rPr>
        <w:t>.,</w:t>
      </w:r>
      <w:r w:rsidR="00AB2CF8">
        <w:rPr>
          <w:rFonts w:ascii="Arial" w:eastAsia="Arial" w:hAnsi="Arial" w:cs="Arial"/>
          <w:sz w:val="24"/>
          <w:szCs w:val="24"/>
        </w:rPr>
        <w:t xml:space="preserve"> (20</w:t>
      </w:r>
      <w:r w:rsidR="003E00FD">
        <w:rPr>
          <w:rFonts w:ascii="Arial" w:eastAsia="Arial" w:hAnsi="Arial" w:cs="Arial"/>
          <w:sz w:val="24"/>
          <w:szCs w:val="24"/>
        </w:rPr>
        <w:t>01</w:t>
      </w:r>
      <w:r w:rsidR="00AB2CF8">
        <w:rPr>
          <w:rFonts w:ascii="Arial" w:eastAsia="Arial" w:hAnsi="Arial" w:cs="Arial"/>
          <w:sz w:val="24"/>
          <w:szCs w:val="24"/>
        </w:rPr>
        <w:t>)</w:t>
      </w:r>
      <w:r w:rsidR="00C9535B">
        <w:rPr>
          <w:rFonts w:ascii="Arial" w:eastAsia="Arial" w:hAnsi="Arial" w:cs="Arial"/>
          <w:sz w:val="24"/>
          <w:szCs w:val="24"/>
        </w:rPr>
        <w:t xml:space="preserve"> stakeholder mapping</w:t>
      </w:r>
      <w:r w:rsidR="00B8055D">
        <w:rPr>
          <w:rFonts w:ascii="Arial" w:eastAsia="Arial" w:hAnsi="Arial" w:cs="Arial"/>
          <w:sz w:val="24"/>
          <w:szCs w:val="24"/>
        </w:rPr>
        <w:t xml:space="preserve"> </w:t>
      </w:r>
      <w:r w:rsidR="00390BF7">
        <w:rPr>
          <w:rFonts w:ascii="Arial" w:eastAsia="Arial" w:hAnsi="Arial" w:cs="Arial"/>
          <w:sz w:val="24"/>
          <w:szCs w:val="24"/>
        </w:rPr>
        <w:t>t</w:t>
      </w:r>
      <w:r w:rsidR="004B430E">
        <w:rPr>
          <w:rFonts w:ascii="Arial" w:eastAsia="Arial" w:hAnsi="Arial" w:cs="Arial"/>
          <w:sz w:val="24"/>
          <w:szCs w:val="24"/>
        </w:rPr>
        <w:t>he power interest matrix</w:t>
      </w:r>
      <w:r w:rsidR="00760BD6">
        <w:rPr>
          <w:rFonts w:ascii="Arial" w:eastAsia="Arial" w:hAnsi="Arial" w:cs="Arial"/>
          <w:sz w:val="24"/>
          <w:szCs w:val="24"/>
        </w:rPr>
        <w:t xml:space="preserve"> h</w:t>
      </w:r>
      <w:r w:rsidR="00EA4761">
        <w:rPr>
          <w:rFonts w:ascii="Arial" w:eastAsia="Arial" w:hAnsi="Arial" w:cs="Arial"/>
          <w:sz w:val="24"/>
          <w:szCs w:val="24"/>
        </w:rPr>
        <w:t>elps management</w:t>
      </w:r>
      <w:r w:rsidR="003B17EB">
        <w:rPr>
          <w:rFonts w:ascii="Arial" w:eastAsia="Arial" w:hAnsi="Arial" w:cs="Arial"/>
          <w:sz w:val="24"/>
          <w:szCs w:val="24"/>
        </w:rPr>
        <w:t xml:space="preserve"> </w:t>
      </w:r>
      <w:r w:rsidR="002A5DA6">
        <w:rPr>
          <w:rFonts w:ascii="Arial" w:eastAsia="Arial" w:hAnsi="Arial" w:cs="Arial"/>
          <w:sz w:val="24"/>
          <w:szCs w:val="24"/>
        </w:rPr>
        <w:t xml:space="preserve">to </w:t>
      </w:r>
      <w:r w:rsidR="00E15870">
        <w:rPr>
          <w:rFonts w:ascii="Arial" w:eastAsia="Arial" w:hAnsi="Arial" w:cs="Arial"/>
          <w:sz w:val="24"/>
          <w:szCs w:val="24"/>
        </w:rPr>
        <w:t>categorise</w:t>
      </w:r>
      <w:r w:rsidR="002A5DA6">
        <w:rPr>
          <w:rFonts w:ascii="Arial" w:eastAsia="Arial" w:hAnsi="Arial" w:cs="Arial"/>
          <w:sz w:val="24"/>
          <w:szCs w:val="24"/>
        </w:rPr>
        <w:t xml:space="preserve"> stakeholders depending on two </w:t>
      </w:r>
      <w:r w:rsidR="00E15870">
        <w:rPr>
          <w:rFonts w:ascii="Arial" w:eastAsia="Arial" w:hAnsi="Arial" w:cs="Arial"/>
          <w:sz w:val="24"/>
          <w:szCs w:val="24"/>
        </w:rPr>
        <w:t>characteristics</w:t>
      </w:r>
      <w:r w:rsidR="00EC4054">
        <w:rPr>
          <w:rFonts w:ascii="Arial" w:eastAsia="Arial" w:hAnsi="Arial" w:cs="Arial"/>
          <w:sz w:val="24"/>
          <w:szCs w:val="24"/>
        </w:rPr>
        <w:t>,</w:t>
      </w:r>
      <w:r w:rsidR="009C5ACF">
        <w:rPr>
          <w:rFonts w:ascii="Arial" w:eastAsia="Arial" w:hAnsi="Arial" w:cs="Arial"/>
          <w:sz w:val="24"/>
          <w:szCs w:val="24"/>
        </w:rPr>
        <w:t xml:space="preserve"> </w:t>
      </w:r>
      <w:r w:rsidR="002761FE">
        <w:rPr>
          <w:rFonts w:ascii="Arial" w:eastAsia="Arial" w:hAnsi="Arial" w:cs="Arial"/>
          <w:sz w:val="24"/>
          <w:szCs w:val="24"/>
        </w:rPr>
        <w:t>interest and power</w:t>
      </w:r>
      <w:r w:rsidR="00241EFB" w:rsidRPr="00241EFB">
        <w:t xml:space="preserve"> </w:t>
      </w:r>
      <w:r w:rsidR="00EF0EC6">
        <w:t>(</w:t>
      </w:r>
      <w:r w:rsidR="00241EFB" w:rsidRPr="00241EFB">
        <w:rPr>
          <w:rFonts w:ascii="Arial" w:eastAsia="Arial" w:hAnsi="Arial" w:cs="Arial"/>
          <w:sz w:val="24"/>
          <w:szCs w:val="24"/>
        </w:rPr>
        <w:t>Slaba</w:t>
      </w:r>
      <w:r w:rsidR="00EF0EC6">
        <w:rPr>
          <w:rFonts w:ascii="Arial" w:eastAsia="Arial" w:hAnsi="Arial" w:cs="Arial"/>
          <w:sz w:val="24"/>
          <w:szCs w:val="24"/>
        </w:rPr>
        <w:t>., 2014).</w:t>
      </w:r>
      <w:r w:rsidR="00F728ED">
        <w:rPr>
          <w:rFonts w:ascii="Arial" w:eastAsia="Arial" w:hAnsi="Arial" w:cs="Arial"/>
          <w:sz w:val="24"/>
          <w:szCs w:val="24"/>
        </w:rPr>
        <w:t xml:space="preserve"> </w:t>
      </w:r>
      <w:r w:rsidR="00B0299C">
        <w:rPr>
          <w:rFonts w:ascii="Arial" w:eastAsia="Arial" w:hAnsi="Arial" w:cs="Arial"/>
          <w:sz w:val="24"/>
          <w:szCs w:val="24"/>
        </w:rPr>
        <w:t>Stakeholders are put into four groups</w:t>
      </w:r>
      <w:r w:rsidR="00F3693E">
        <w:rPr>
          <w:rFonts w:ascii="Arial" w:eastAsia="Arial" w:hAnsi="Arial" w:cs="Arial"/>
          <w:sz w:val="24"/>
          <w:szCs w:val="24"/>
        </w:rPr>
        <w:t xml:space="preserve"> </w:t>
      </w:r>
      <w:r w:rsidR="002F2C66">
        <w:rPr>
          <w:rFonts w:ascii="Arial" w:eastAsia="Arial" w:hAnsi="Arial" w:cs="Arial"/>
          <w:sz w:val="24"/>
          <w:szCs w:val="24"/>
        </w:rPr>
        <w:t xml:space="preserve">which </w:t>
      </w:r>
      <w:r w:rsidR="001514A0">
        <w:rPr>
          <w:rFonts w:ascii="Arial" w:eastAsia="Arial" w:hAnsi="Arial" w:cs="Arial"/>
          <w:sz w:val="24"/>
          <w:szCs w:val="24"/>
        </w:rPr>
        <w:t>determine the key player stakeholders</w:t>
      </w:r>
      <w:r w:rsidR="004C3E31">
        <w:rPr>
          <w:rFonts w:ascii="Arial" w:eastAsia="Arial" w:hAnsi="Arial" w:cs="Arial"/>
          <w:sz w:val="24"/>
          <w:szCs w:val="24"/>
        </w:rPr>
        <w:t xml:space="preserve">. Although many may fall </w:t>
      </w:r>
      <w:r w:rsidR="00C07A1C">
        <w:rPr>
          <w:rFonts w:ascii="Arial" w:eastAsia="Arial" w:hAnsi="Arial" w:cs="Arial"/>
          <w:sz w:val="24"/>
          <w:szCs w:val="24"/>
        </w:rPr>
        <w:t xml:space="preserve"> into the same grouping</w:t>
      </w:r>
      <w:r w:rsidR="00F47C10">
        <w:rPr>
          <w:rFonts w:ascii="Arial" w:eastAsia="Arial" w:hAnsi="Arial" w:cs="Arial"/>
          <w:sz w:val="24"/>
          <w:szCs w:val="24"/>
        </w:rPr>
        <w:t xml:space="preserve"> the amount of power one hold</w:t>
      </w:r>
      <w:r w:rsidR="00C838F2">
        <w:rPr>
          <w:rFonts w:ascii="Arial" w:eastAsia="Arial" w:hAnsi="Arial" w:cs="Arial"/>
          <w:sz w:val="24"/>
          <w:szCs w:val="24"/>
        </w:rPr>
        <w:t xml:space="preserve">s and the </w:t>
      </w:r>
      <w:r w:rsidR="005F6AD7">
        <w:rPr>
          <w:rFonts w:ascii="Arial" w:eastAsia="Arial" w:hAnsi="Arial" w:cs="Arial"/>
          <w:sz w:val="24"/>
          <w:szCs w:val="24"/>
        </w:rPr>
        <w:t>interest</w:t>
      </w:r>
      <w:r w:rsidR="009555B9">
        <w:rPr>
          <w:rFonts w:ascii="Arial" w:eastAsia="Arial" w:hAnsi="Arial" w:cs="Arial"/>
          <w:sz w:val="24"/>
          <w:szCs w:val="24"/>
        </w:rPr>
        <w:t xml:space="preserve"> in the business may vairy.</w:t>
      </w:r>
    </w:p>
    <w:p w14:paraId="3860E0C7" w14:textId="313481A1" w:rsidR="00DA00EA" w:rsidRPr="000915EB" w:rsidRDefault="000915EB" w:rsidP="006A3CE6">
      <w:pPr>
        <w:pStyle w:val="Heading1"/>
        <w:rPr>
          <w:rStyle w:val="Emphasis"/>
        </w:rPr>
      </w:pPr>
      <w:bookmarkStart w:id="59" w:name="_Toc109607960"/>
      <w:r w:rsidRPr="000915EB">
        <w:rPr>
          <w:rStyle w:val="Emphasis"/>
        </w:rPr>
        <w:t>Fig 3.</w:t>
      </w:r>
      <w:r w:rsidR="00303239">
        <w:rPr>
          <w:rStyle w:val="Emphasis"/>
        </w:rPr>
        <w:t xml:space="preserve"> Power Interest Matrix</w:t>
      </w:r>
      <w:bookmarkEnd w:id="59"/>
    </w:p>
    <w:p w14:paraId="36EDC88C" w14:textId="77777777" w:rsidR="00DA00EA" w:rsidRDefault="00DA00EA" w:rsidP="001C509B">
      <w:pPr>
        <w:spacing w:line="360" w:lineRule="auto"/>
        <w:jc w:val="both"/>
        <w:rPr>
          <w:rFonts w:ascii="Arial" w:eastAsia="Arial" w:hAnsi="Arial" w:cs="Arial"/>
          <w:sz w:val="24"/>
          <w:szCs w:val="24"/>
        </w:rPr>
      </w:pPr>
    </w:p>
    <w:p w14:paraId="324FFF5F" w14:textId="35BE751F" w:rsidR="00D24D6F" w:rsidRDefault="00C26CE7" w:rsidP="001C509B">
      <w:pPr>
        <w:spacing w:line="360" w:lineRule="auto"/>
        <w:jc w:val="both"/>
        <w:rPr>
          <w:rFonts w:ascii="Arial" w:eastAsia="Arial" w:hAnsi="Arial" w:cs="Arial"/>
          <w:sz w:val="24"/>
          <w:szCs w:val="24"/>
        </w:rPr>
      </w:pPr>
      <w:r w:rsidRPr="007154BB">
        <w:rPr>
          <w:rStyle w:val="Strong"/>
          <w:noProof/>
        </w:rPr>
        <mc:AlternateContent>
          <mc:Choice Requires="wps">
            <w:drawing>
              <wp:anchor distT="0" distB="0" distL="114300" distR="114300" simplePos="0" relativeHeight="251658243" behindDoc="0" locked="0" layoutInCell="1" allowOverlap="1" wp14:anchorId="454581B2" wp14:editId="1B8D505E">
                <wp:simplePos x="0" y="0"/>
                <wp:positionH relativeFrom="column">
                  <wp:posOffset>3038475</wp:posOffset>
                </wp:positionH>
                <wp:positionV relativeFrom="paragraph">
                  <wp:posOffset>142875</wp:posOffset>
                </wp:positionV>
                <wp:extent cx="1781175" cy="177165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1781175" cy="1771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EE2D40" id="Rectangle 12" o:spid="_x0000_s1026" style="position:absolute;margin-left:239.25pt;margin-top:11.25pt;width:140.25pt;height:13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" fillcolor="#4472c4 [3204]" strokecolor="#1f3763 [1604]" strokeweight="1pt"/>
            </w:pict>
          </mc:Fallback>
        </mc:AlternateContent>
      </w:r>
      <w:r w:rsidR="008A0546" w:rsidRPr="007154BB">
        <w:rPr>
          <w:rStyle w:val="Strong"/>
          <w:noProof/>
        </w:rPr>
        <mc:AlternateContent>
          <mc:Choice Requires="wps">
            <w:drawing>
              <wp:anchor distT="45720" distB="45720" distL="114300" distR="114300" simplePos="0" relativeHeight="251658252" behindDoc="0" locked="0" layoutInCell="1" allowOverlap="1" wp14:anchorId="0FCDA4AA" wp14:editId="7867FB10">
                <wp:simplePos x="0" y="0"/>
                <wp:positionH relativeFrom="column">
                  <wp:posOffset>4152900</wp:posOffset>
                </wp:positionH>
                <wp:positionV relativeFrom="paragraph">
                  <wp:posOffset>180975</wp:posOffset>
                </wp:positionV>
                <wp:extent cx="647700" cy="247650"/>
                <wp:effectExtent l="0" t="0" r="19050" b="190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247650"/>
                        </a:xfrm>
                        <a:prstGeom prst="rect">
                          <a:avLst/>
                        </a:prstGeom>
                        <a:solidFill>
                          <a:srgbClr val="FFFFFF"/>
                        </a:solidFill>
                        <a:ln w="9525">
                          <a:solidFill>
                            <a:srgbClr val="000000"/>
                          </a:solidFill>
                          <a:miter lim="800000"/>
                          <a:headEnd/>
                          <a:tailEnd/>
                        </a:ln>
                      </wps:spPr>
                      <wps:txbx>
                        <w:txbxContent>
                          <w:p w14:paraId="44E46A95" w14:textId="461D36AC" w:rsidR="008A0546" w:rsidRPr="00DF31EE" w:rsidRDefault="008A0546">
                            <w:pPr>
                              <w:rPr>
                                <w:rFonts w:ascii="Arial" w:hAnsi="Arial" w:cs="Arial"/>
                                <w:b/>
                                <w:bCs/>
                                <w:sz w:val="18"/>
                                <w:szCs w:val="18"/>
                              </w:rPr>
                            </w:pPr>
                            <w:r w:rsidRPr="00DF31EE">
                              <w:rPr>
                                <w:rFonts w:ascii="Arial" w:hAnsi="Arial" w:cs="Arial"/>
                                <w:b/>
                                <w:bCs/>
                                <w:sz w:val="18"/>
                                <w:szCs w:val="18"/>
                              </w:rPr>
                              <w:t>Ow</w:t>
                            </w:r>
                            <w:r w:rsidR="00614D87" w:rsidRPr="00DF31EE">
                              <w:rPr>
                                <w:rFonts w:ascii="Arial" w:hAnsi="Arial" w:cs="Arial"/>
                                <w:b/>
                                <w:bCs/>
                                <w:sz w:val="18"/>
                                <w:szCs w:val="18"/>
                              </w:rPr>
                              <w:t>ners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FCDA4AA" id="_x0000_t202" coordsize="21600,21600" o:spt="202" path="m,l,21600r21600,l21600,xe">
                <v:stroke joinstyle="miter"/>
                <v:path gradientshapeok="t" o:connecttype="rect"/>
              </v:shapetype>
              <v:shape id="Text Box 2" o:spid="_x0000_s1026" type="#_x0000_t202" style="position:absolute;left:0;text-align:left;margin-left:327pt;margin-top:14.25pt;width:51pt;height:19.5pt;z-index:2516582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">
                <v:textbox>
                  <w:txbxContent>
                    <w:p w14:paraId="44E46A95" w14:textId="461D36AC" w:rsidR="008A0546" w:rsidRPr="00DF31EE" w:rsidRDefault="008A0546">
                      <w:pPr>
                        <w:rPr>
                          <w:rFonts w:ascii="Arial" w:hAnsi="Arial" w:cs="Arial"/>
                          <w:b/>
                          <w:bCs/>
                          <w:sz w:val="18"/>
                          <w:szCs w:val="18"/>
                        </w:rPr>
                      </w:pPr>
                      <w:r w:rsidRPr="00DF31EE">
                        <w:rPr>
                          <w:rFonts w:ascii="Arial" w:hAnsi="Arial" w:cs="Arial"/>
                          <w:b/>
                          <w:bCs/>
                          <w:sz w:val="18"/>
                          <w:szCs w:val="18"/>
                        </w:rPr>
                        <w:t>Ow</w:t>
                      </w:r>
                      <w:r w:rsidR="00614D87" w:rsidRPr="00DF31EE">
                        <w:rPr>
                          <w:rFonts w:ascii="Arial" w:hAnsi="Arial" w:cs="Arial"/>
                          <w:b/>
                          <w:bCs/>
                          <w:sz w:val="18"/>
                          <w:szCs w:val="18"/>
                        </w:rPr>
                        <w:t>ners</w:t>
                      </w:r>
                    </w:p>
                  </w:txbxContent>
                </v:textbox>
                <w10:wrap type="square"/>
              </v:shape>
            </w:pict>
          </mc:Fallback>
        </mc:AlternateContent>
      </w:r>
      <w:r w:rsidR="00183461" w:rsidRPr="007154BB">
        <w:rPr>
          <w:rStyle w:val="Strong"/>
          <w:noProof/>
        </w:rPr>
        <mc:AlternateContent>
          <mc:Choice Requires="wps">
            <w:drawing>
              <wp:anchor distT="0" distB="0" distL="114300" distR="114300" simplePos="0" relativeHeight="251658250" behindDoc="0" locked="0" layoutInCell="1" allowOverlap="1" wp14:anchorId="1180C429" wp14:editId="49DF4C6A">
                <wp:simplePos x="0" y="0"/>
                <wp:positionH relativeFrom="column">
                  <wp:posOffset>933450</wp:posOffset>
                </wp:positionH>
                <wp:positionV relativeFrom="paragraph">
                  <wp:posOffset>-219075</wp:posOffset>
                </wp:positionV>
                <wp:extent cx="523875" cy="428625"/>
                <wp:effectExtent l="19050" t="19050" r="47625" b="28575"/>
                <wp:wrapNone/>
                <wp:docPr id="23" name="Flowchart: Extract 23"/>
                <wp:cNvGraphicFramePr/>
                <a:graphic xmlns:a="http://schemas.openxmlformats.org/drawingml/2006/main">
                  <a:graphicData uri="http://schemas.microsoft.com/office/word/2010/wordprocessingShape">
                    <wps:wsp>
                      <wps:cNvSpPr/>
                      <wps:spPr>
                        <a:xfrm>
                          <a:off x="0" y="0"/>
                          <a:ext cx="523875" cy="428625"/>
                        </a:xfrm>
                        <a:prstGeom prst="flowChartExtra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5B8F42" id="_x0000_t127" coordsize="21600,21600" o:spt="127" path="m10800,l21600,21600,,21600xe">
                <v:stroke joinstyle="miter"/>
                <v:path gradientshapeok="t" o:connecttype="custom" o:connectlocs="10800,0;5400,10800;10800,21600;16200,10800" textboxrect="5400,10800,16200,21600"/>
              </v:shapetype>
              <v:shape id="Flowchart: Extract 23" o:spid="_x0000_s1026" type="#_x0000_t127" style="position:absolute;margin-left:73.5pt;margin-top:-17.25pt;width:41.25pt;height:33.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" fillcolor="#4472c4 [3204]" strokecolor="#1f3763 [1604]" strokeweight="1pt"/>
            </w:pict>
          </mc:Fallback>
        </mc:AlternateContent>
      </w:r>
      <w:r w:rsidR="00751571" w:rsidRPr="007154BB">
        <w:rPr>
          <w:rStyle w:val="Strong"/>
          <w:noProof/>
        </w:rPr>
        <mc:AlternateContent>
          <mc:Choice Requires="wps">
            <w:drawing>
              <wp:anchor distT="0" distB="0" distL="114300" distR="114300" simplePos="0" relativeHeight="251658241" behindDoc="0" locked="0" layoutInCell="1" allowOverlap="1" wp14:anchorId="00E3662F" wp14:editId="5109C04D">
                <wp:simplePos x="0" y="0"/>
                <wp:positionH relativeFrom="column">
                  <wp:posOffset>1152525</wp:posOffset>
                </wp:positionH>
                <wp:positionV relativeFrom="paragraph">
                  <wp:posOffset>135255</wp:posOffset>
                </wp:positionV>
                <wp:extent cx="1857375" cy="1790700"/>
                <wp:effectExtent l="0" t="0" r="28575" b="19050"/>
                <wp:wrapThrough wrapText="bothSides">
                  <wp:wrapPolygon edited="0">
                    <wp:start x="0" y="0"/>
                    <wp:lineTo x="0" y="21600"/>
                    <wp:lineTo x="21711" y="21600"/>
                    <wp:lineTo x="21711" y="0"/>
                    <wp:lineTo x="0" y="0"/>
                  </wp:wrapPolygon>
                </wp:wrapThrough>
                <wp:docPr id="10" name="Rectangle 10"/>
                <wp:cNvGraphicFramePr/>
                <a:graphic xmlns:a="http://schemas.openxmlformats.org/drawingml/2006/main">
                  <a:graphicData uri="http://schemas.microsoft.com/office/word/2010/wordprocessingShape">
                    <wps:wsp>
                      <wps:cNvSpPr/>
                      <wps:spPr>
                        <a:xfrm>
                          <a:off x="0" y="0"/>
                          <a:ext cx="1857375" cy="1790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47D55C" id="Rectangle 10" o:spid="_x0000_s1026" style="position:absolute;margin-left:90.75pt;margin-top:10.65pt;width:146.25pt;height:14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" fillcolor="#4472c4 [3204]" strokecolor="#1f3763 [1604]" strokeweight="1pt">
                <w10:wrap type="through"/>
              </v:rect>
            </w:pict>
          </mc:Fallback>
        </mc:AlternateContent>
      </w:r>
    </w:p>
    <w:p w14:paraId="498CABC6" w14:textId="22999058" w:rsidR="00D24D6F" w:rsidRDefault="00561CD3" w:rsidP="001C509B">
      <w:pPr>
        <w:spacing w:line="360" w:lineRule="auto"/>
        <w:jc w:val="both"/>
        <w:rPr>
          <w:rFonts w:ascii="Arial" w:eastAsia="Arial" w:hAnsi="Arial" w:cs="Arial"/>
          <w:sz w:val="24"/>
          <w:szCs w:val="24"/>
        </w:rPr>
      </w:pPr>
      <w:r w:rsidRPr="00677003">
        <w:rPr>
          <w:rFonts w:ascii="Arial" w:eastAsia="Arial" w:hAnsi="Arial" w:cs="Arial"/>
          <w:noProof/>
          <w:sz w:val="24"/>
          <w:szCs w:val="24"/>
        </w:rPr>
        <mc:AlternateContent>
          <mc:Choice Requires="wps">
            <w:drawing>
              <wp:anchor distT="45720" distB="45720" distL="114300" distR="114300" simplePos="0" relativeHeight="251658245" behindDoc="0" locked="0" layoutInCell="1" allowOverlap="1" wp14:anchorId="6CEF3C4F" wp14:editId="18F3515D">
                <wp:simplePos x="0" y="0"/>
                <wp:positionH relativeFrom="column">
                  <wp:posOffset>1390650</wp:posOffset>
                </wp:positionH>
                <wp:positionV relativeFrom="paragraph">
                  <wp:posOffset>23495</wp:posOffset>
                </wp:positionV>
                <wp:extent cx="885825" cy="2381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238125"/>
                        </a:xfrm>
                        <a:prstGeom prst="rect">
                          <a:avLst/>
                        </a:prstGeom>
                        <a:solidFill>
                          <a:srgbClr val="FFFFFF"/>
                        </a:solidFill>
                        <a:ln w="9525">
                          <a:solidFill>
                            <a:srgbClr val="000000"/>
                          </a:solidFill>
                          <a:miter lim="800000"/>
                          <a:headEnd/>
                          <a:tailEnd/>
                        </a:ln>
                      </wps:spPr>
                      <wps:txbx>
                        <w:txbxContent>
                          <w:p w14:paraId="1D8D838E" w14:textId="6BA5D700" w:rsidR="00677003" w:rsidRPr="00CD2FCC" w:rsidRDefault="00BA260A">
                            <w:pPr>
                              <w:rPr>
                                <w:b/>
                                <w:bCs/>
                              </w:rPr>
                            </w:pPr>
                            <w:r w:rsidRPr="00DF31EE">
                              <w:rPr>
                                <w:rFonts w:ascii="Arial" w:hAnsi="Arial" w:cs="Arial"/>
                                <w:b/>
                                <w:bCs/>
                                <w:sz w:val="18"/>
                                <w:szCs w:val="18"/>
                              </w:rPr>
                              <w:t>Government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EF3C4F" id="_x0000_s1027" type="#_x0000_t202" style="position:absolute;left:0;text-align:left;margin-left:109.5pt;margin-top:1.85pt;width:69.75pt;height:18.75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">
                <v:textbox>
                  <w:txbxContent>
                    <w:p w14:paraId="1D8D838E" w14:textId="6BA5D700" w:rsidR="00677003" w:rsidRPr="00CD2FCC" w:rsidRDefault="00BA260A">
                      <w:pPr>
                        <w:rPr>
                          <w:b/>
                          <w:bCs/>
                        </w:rPr>
                      </w:pPr>
                      <w:r w:rsidRPr="00DF31EE">
                        <w:rPr>
                          <w:rFonts w:ascii="Arial" w:hAnsi="Arial" w:cs="Arial"/>
                          <w:b/>
                          <w:bCs/>
                          <w:sz w:val="18"/>
                          <w:szCs w:val="18"/>
                        </w:rPr>
                        <w:t>Government</w:t>
                      </w:r>
                    </w:p>
                  </w:txbxContent>
                </v:textbox>
                <w10:wrap type="square"/>
              </v:shape>
            </w:pict>
          </mc:Fallback>
        </mc:AlternateContent>
      </w:r>
      <w:r w:rsidR="00C24D78" w:rsidRPr="00DF31EE">
        <w:rPr>
          <w:rFonts w:ascii="Arial" w:eastAsia="Arial" w:hAnsi="Arial" w:cs="Arial"/>
          <w:noProof/>
          <w:sz w:val="24"/>
          <w:szCs w:val="24"/>
        </w:rPr>
        <mc:AlternateContent>
          <mc:Choice Requires="wps">
            <w:drawing>
              <wp:anchor distT="45720" distB="45720" distL="114300" distR="114300" simplePos="0" relativeHeight="251658254" behindDoc="0" locked="0" layoutInCell="1" allowOverlap="1" wp14:anchorId="6081D024" wp14:editId="53E15448">
                <wp:simplePos x="0" y="0"/>
                <wp:positionH relativeFrom="column">
                  <wp:posOffset>4067175</wp:posOffset>
                </wp:positionH>
                <wp:positionV relativeFrom="paragraph">
                  <wp:posOffset>245110</wp:posOffset>
                </wp:positionV>
                <wp:extent cx="714375" cy="266700"/>
                <wp:effectExtent l="0" t="0" r="28575" b="1905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4375" cy="266700"/>
                        </a:xfrm>
                        <a:prstGeom prst="rect">
                          <a:avLst/>
                        </a:prstGeom>
                        <a:solidFill>
                          <a:srgbClr val="FFFFFF"/>
                        </a:solidFill>
                        <a:ln w="9525">
                          <a:solidFill>
                            <a:srgbClr val="000000"/>
                          </a:solidFill>
                          <a:miter lim="800000"/>
                          <a:headEnd/>
                          <a:tailEnd/>
                        </a:ln>
                      </wps:spPr>
                      <wps:txbx>
                        <w:txbxContent>
                          <w:p w14:paraId="2FECC5C1" w14:textId="5A09A905" w:rsidR="00DF31EE" w:rsidRPr="00A61609" w:rsidRDefault="00531369">
                            <w:pPr>
                              <w:rPr>
                                <w:rFonts w:ascii="Arial" w:hAnsi="Arial" w:cs="Arial"/>
                                <w:b/>
                                <w:bCs/>
                                <w:sz w:val="18"/>
                                <w:szCs w:val="18"/>
                              </w:rPr>
                            </w:pPr>
                            <w:r>
                              <w:rPr>
                                <w:rFonts w:ascii="Arial" w:hAnsi="Arial" w:cs="Arial"/>
                                <w:b/>
                                <w:bCs/>
                                <w:sz w:val="18"/>
                                <w:szCs w:val="18"/>
                              </w:rPr>
                              <w:t>Investors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81D024" id="_x0000_s1028" type="#_x0000_t202" style="position:absolute;left:0;text-align:left;margin-left:320.25pt;margin-top:19.3pt;width:56.25pt;height:21pt;z-index:25165825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">
                <v:textbox>
                  <w:txbxContent>
                    <w:p w14:paraId="2FECC5C1" w14:textId="5A09A905" w:rsidR="00DF31EE" w:rsidRPr="00A61609" w:rsidRDefault="00531369">
                      <w:pPr>
                        <w:rPr>
                          <w:rFonts w:ascii="Arial" w:hAnsi="Arial" w:cs="Arial"/>
                          <w:b/>
                          <w:bCs/>
                          <w:sz w:val="18"/>
                          <w:szCs w:val="18"/>
                        </w:rPr>
                      </w:pPr>
                      <w:r>
                        <w:rPr>
                          <w:rFonts w:ascii="Arial" w:hAnsi="Arial" w:cs="Arial"/>
                          <w:b/>
                          <w:bCs/>
                          <w:sz w:val="18"/>
                          <w:szCs w:val="18"/>
                        </w:rPr>
                        <w:t>Investors</w:t>
                      </w:r>
                    </w:p>
                  </w:txbxContent>
                </v:textbox>
                <w10:wrap type="square"/>
              </v:shape>
            </w:pict>
          </mc:Fallback>
        </mc:AlternateContent>
      </w:r>
    </w:p>
    <w:p w14:paraId="77E0CD2D" w14:textId="1C4C00D8" w:rsidR="00D24D6F" w:rsidRDefault="009F5A1A" w:rsidP="00BC159A">
      <w:pPr>
        <w:spacing w:line="240" w:lineRule="auto"/>
        <w:jc w:val="both"/>
        <w:rPr>
          <w:rFonts w:ascii="Arial" w:eastAsia="Arial" w:hAnsi="Arial" w:cs="Arial"/>
          <w:sz w:val="24"/>
          <w:szCs w:val="24"/>
        </w:rPr>
      </w:pPr>
      <w:r w:rsidRPr="0049027C">
        <w:rPr>
          <w:rFonts w:ascii="Arial" w:eastAsia="Arial" w:hAnsi="Arial" w:cs="Arial"/>
          <w:noProof/>
          <w:sz w:val="24"/>
          <w:szCs w:val="24"/>
        </w:rPr>
        <mc:AlternateContent>
          <mc:Choice Requires="wps">
            <w:drawing>
              <wp:anchor distT="45720" distB="45720" distL="114300" distR="114300" simplePos="0" relativeHeight="251658259" behindDoc="0" locked="0" layoutInCell="1" allowOverlap="1" wp14:anchorId="71C1EC39" wp14:editId="5601D5B8">
                <wp:simplePos x="0" y="0"/>
                <wp:positionH relativeFrom="column">
                  <wp:posOffset>3676650</wp:posOffset>
                </wp:positionH>
                <wp:positionV relativeFrom="paragraph">
                  <wp:posOffset>139700</wp:posOffset>
                </wp:positionV>
                <wp:extent cx="1057275" cy="257175"/>
                <wp:effectExtent l="0" t="0" r="28575" b="28575"/>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057275" cy="257175"/>
                        </a:xfrm>
                        <a:prstGeom prst="rect">
                          <a:avLst/>
                        </a:prstGeom>
                        <a:solidFill>
                          <a:srgbClr val="FFFFFF"/>
                        </a:solidFill>
                        <a:ln w="9525">
                          <a:solidFill>
                            <a:srgbClr val="000000"/>
                          </a:solidFill>
                          <a:miter lim="800000"/>
                          <a:headEnd/>
                          <a:tailEnd/>
                        </a:ln>
                      </wps:spPr>
                      <wps:txbx>
                        <w:txbxContent>
                          <w:p w14:paraId="7ACC3DAF" w14:textId="7E890679" w:rsidR="0049027C" w:rsidRPr="00C91D11" w:rsidRDefault="00123414">
                            <w:pPr>
                              <w:rPr>
                                <w:b/>
                                <w:bCs/>
                              </w:rPr>
                            </w:pPr>
                            <w:r>
                              <w:rPr>
                                <w:b/>
                                <w:bCs/>
                              </w:rPr>
                              <w:t>Manage</w:t>
                            </w:r>
                            <w:r w:rsidR="00C3467B">
                              <w:rPr>
                                <w:b/>
                                <w:bCs/>
                              </w:rPr>
                              <w:t>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C1EC39" id="_x0000_s1029" type="#_x0000_t202" style="position:absolute;left:0;text-align:left;margin-left:289.5pt;margin-top:11pt;width:83.25pt;height:20.25pt;flip:x;z-index:25165825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">
                <v:textbox>
                  <w:txbxContent>
                    <w:p w14:paraId="7ACC3DAF" w14:textId="7E890679" w:rsidR="0049027C" w:rsidRPr="00C91D11" w:rsidRDefault="00123414">
                      <w:pPr>
                        <w:rPr>
                          <w:b/>
                          <w:bCs/>
                        </w:rPr>
                      </w:pPr>
                      <w:r>
                        <w:rPr>
                          <w:b/>
                          <w:bCs/>
                        </w:rPr>
                        <w:t>Manage</w:t>
                      </w:r>
                      <w:r w:rsidR="00C3467B">
                        <w:rPr>
                          <w:b/>
                          <w:bCs/>
                        </w:rPr>
                        <w:t>ment</w:t>
                      </w:r>
                    </w:p>
                  </w:txbxContent>
                </v:textbox>
                <w10:wrap type="square"/>
              </v:shape>
            </w:pict>
          </mc:Fallback>
        </mc:AlternateContent>
      </w:r>
      <w:r w:rsidR="00175BAC" w:rsidRPr="000904A1">
        <w:rPr>
          <w:rFonts w:ascii="Arial" w:eastAsia="Arial" w:hAnsi="Arial" w:cs="Arial"/>
          <w:noProof/>
          <w:sz w:val="24"/>
          <w:szCs w:val="24"/>
        </w:rPr>
        <mc:AlternateContent>
          <mc:Choice Requires="wps">
            <w:drawing>
              <wp:anchor distT="45720" distB="45720" distL="114300" distR="114300" simplePos="0" relativeHeight="251658260" behindDoc="0" locked="0" layoutInCell="1" allowOverlap="1" wp14:anchorId="2E06B67A" wp14:editId="18AFCF98">
                <wp:simplePos x="0" y="0"/>
                <wp:positionH relativeFrom="column">
                  <wp:posOffset>2724150</wp:posOffset>
                </wp:positionH>
                <wp:positionV relativeFrom="paragraph">
                  <wp:posOffset>147320</wp:posOffset>
                </wp:positionV>
                <wp:extent cx="581025" cy="266700"/>
                <wp:effectExtent l="0" t="0" r="28575" b="1905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 cy="266700"/>
                        </a:xfrm>
                        <a:prstGeom prst="rect">
                          <a:avLst/>
                        </a:prstGeom>
                        <a:solidFill>
                          <a:srgbClr val="FFFFFF"/>
                        </a:solidFill>
                        <a:ln w="9525">
                          <a:solidFill>
                            <a:srgbClr val="000000"/>
                          </a:solidFill>
                          <a:miter lim="800000"/>
                          <a:headEnd/>
                          <a:tailEnd/>
                        </a:ln>
                      </wps:spPr>
                      <wps:txbx>
                        <w:txbxContent>
                          <w:p w14:paraId="760C0A75" w14:textId="69880F49" w:rsidR="000904A1" w:rsidRPr="006A4747" w:rsidRDefault="00D763EE">
                            <w:pPr>
                              <w:rPr>
                                <w:b/>
                                <w:bCs/>
                              </w:rPr>
                            </w:pPr>
                            <w:r w:rsidRPr="006A4747">
                              <w:rPr>
                                <w:b/>
                                <w:bCs/>
                              </w:rPr>
                              <w:t>C</w:t>
                            </w:r>
                            <w:r w:rsidR="006A4747" w:rsidRPr="006A4747">
                              <w:rPr>
                                <w:b/>
                                <w:bCs/>
                              </w:rPr>
                              <w:t>MU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06B67A" id="_x0000_s1030" type="#_x0000_t202" style="position:absolute;left:0;text-align:left;margin-left:214.5pt;margin-top:11.6pt;width:45.75pt;height:21pt;z-index:2516582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">
                <v:textbox>
                  <w:txbxContent>
                    <w:p w14:paraId="760C0A75" w14:textId="69880F49" w:rsidR="000904A1" w:rsidRPr="006A4747" w:rsidRDefault="00D763EE">
                      <w:pPr>
                        <w:rPr>
                          <w:b/>
                          <w:bCs/>
                        </w:rPr>
                      </w:pPr>
                      <w:r w:rsidRPr="006A4747">
                        <w:rPr>
                          <w:b/>
                          <w:bCs/>
                        </w:rPr>
                        <w:t>C</w:t>
                      </w:r>
                      <w:r w:rsidR="006A4747" w:rsidRPr="006A4747">
                        <w:rPr>
                          <w:b/>
                          <w:bCs/>
                        </w:rPr>
                        <w:t>MU</w:t>
                      </w:r>
                    </w:p>
                  </w:txbxContent>
                </v:textbox>
                <w10:wrap type="square"/>
              </v:shape>
            </w:pict>
          </mc:Fallback>
        </mc:AlternateContent>
      </w:r>
      <w:r w:rsidR="003E1894">
        <w:rPr>
          <w:rFonts w:ascii="Arial" w:eastAsia="Arial" w:hAnsi="Arial" w:cs="Arial"/>
          <w:sz w:val="24"/>
          <w:szCs w:val="24"/>
        </w:rPr>
        <w:t>H</w:t>
      </w:r>
      <w:r w:rsidR="00A51E68">
        <w:rPr>
          <w:rFonts w:ascii="Arial" w:eastAsia="Arial" w:hAnsi="Arial" w:cs="Arial"/>
          <w:sz w:val="24"/>
          <w:szCs w:val="24"/>
        </w:rPr>
        <w:br/>
      </w:r>
    </w:p>
    <w:p w14:paraId="670EA88E" w14:textId="5CA76148" w:rsidR="00D24D6F" w:rsidRDefault="009F5A1A" w:rsidP="00BC159A">
      <w:pPr>
        <w:spacing w:line="240" w:lineRule="auto"/>
        <w:jc w:val="both"/>
        <w:rPr>
          <w:rFonts w:ascii="Arial" w:eastAsia="Arial" w:hAnsi="Arial" w:cs="Arial"/>
          <w:sz w:val="24"/>
          <w:szCs w:val="24"/>
        </w:rPr>
      </w:pPr>
      <w:r w:rsidRPr="00DF31EE">
        <w:rPr>
          <w:rFonts w:ascii="Arial" w:eastAsia="Arial" w:hAnsi="Arial" w:cs="Arial"/>
          <w:noProof/>
          <w:sz w:val="24"/>
          <w:szCs w:val="24"/>
        </w:rPr>
        <mc:AlternateContent>
          <mc:Choice Requires="wps">
            <w:drawing>
              <wp:anchor distT="45720" distB="45720" distL="114300" distR="114300" simplePos="0" relativeHeight="251658255" behindDoc="0" locked="0" layoutInCell="1" allowOverlap="1" wp14:anchorId="61B2F0C1" wp14:editId="2137C4CF">
                <wp:simplePos x="0" y="0"/>
                <wp:positionH relativeFrom="column">
                  <wp:posOffset>3952875</wp:posOffset>
                </wp:positionH>
                <wp:positionV relativeFrom="paragraph">
                  <wp:posOffset>96520</wp:posOffset>
                </wp:positionV>
                <wp:extent cx="838200" cy="257175"/>
                <wp:effectExtent l="0" t="0" r="19050" b="2857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257175"/>
                        </a:xfrm>
                        <a:prstGeom prst="rect">
                          <a:avLst/>
                        </a:prstGeom>
                        <a:solidFill>
                          <a:srgbClr val="FFFFFF"/>
                        </a:solidFill>
                        <a:ln w="9525">
                          <a:solidFill>
                            <a:srgbClr val="000000"/>
                          </a:solidFill>
                          <a:miter lim="800000"/>
                          <a:headEnd/>
                          <a:tailEnd/>
                        </a:ln>
                      </wps:spPr>
                      <wps:txbx>
                        <w:txbxContent>
                          <w:p w14:paraId="62CC489A" w14:textId="67C8C2B1" w:rsidR="00DF31EE" w:rsidRPr="00045408" w:rsidRDefault="00B02F76">
                            <w:pPr>
                              <w:rPr>
                                <w:b/>
                                <w:bCs/>
                              </w:rPr>
                            </w:pPr>
                            <w:r w:rsidRPr="00045408">
                              <w:rPr>
                                <w:b/>
                                <w:bCs/>
                              </w:rPr>
                              <w:t>Customers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B2F0C1" id="_x0000_s1031" type="#_x0000_t202" style="position:absolute;left:0;text-align:left;margin-left:311.25pt;margin-top:7.6pt;width:66pt;height:20.25pt;z-index:25165825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">
                <v:textbox>
                  <w:txbxContent>
                    <w:p w14:paraId="62CC489A" w14:textId="67C8C2B1" w:rsidR="00DF31EE" w:rsidRPr="00045408" w:rsidRDefault="00B02F76">
                      <w:pPr>
                        <w:rPr>
                          <w:b/>
                          <w:bCs/>
                        </w:rPr>
                      </w:pPr>
                      <w:r w:rsidRPr="00045408">
                        <w:rPr>
                          <w:b/>
                          <w:bCs/>
                        </w:rPr>
                        <w:t>Customers</w:t>
                      </w:r>
                    </w:p>
                  </w:txbxContent>
                </v:textbox>
                <w10:wrap type="square"/>
              </v:shape>
            </w:pict>
          </mc:Fallback>
        </mc:AlternateContent>
      </w:r>
      <w:r w:rsidR="00A51E68">
        <w:rPr>
          <w:rFonts w:ascii="Arial" w:eastAsia="Arial" w:hAnsi="Arial" w:cs="Arial"/>
          <w:sz w:val="24"/>
          <w:szCs w:val="24"/>
        </w:rPr>
        <w:t>I</w:t>
      </w:r>
      <w:r w:rsidR="00646BC8">
        <w:rPr>
          <w:rFonts w:ascii="Arial" w:eastAsia="Arial" w:hAnsi="Arial" w:cs="Arial"/>
          <w:sz w:val="24"/>
          <w:szCs w:val="24"/>
        </w:rPr>
        <w:br/>
      </w:r>
    </w:p>
    <w:p w14:paraId="7C649873" w14:textId="4F647F0F" w:rsidR="00646BC8" w:rsidRDefault="00D763EE" w:rsidP="00BC159A">
      <w:pPr>
        <w:spacing w:line="240" w:lineRule="auto"/>
        <w:jc w:val="both"/>
        <w:rPr>
          <w:rFonts w:ascii="Arial" w:eastAsia="Arial" w:hAnsi="Arial" w:cs="Arial"/>
          <w:sz w:val="24"/>
          <w:szCs w:val="24"/>
        </w:rPr>
      </w:pPr>
      <w:r w:rsidRPr="00367CD1">
        <w:rPr>
          <w:rFonts w:ascii="Arial" w:eastAsia="Arial" w:hAnsi="Arial" w:cs="Arial"/>
          <w:noProof/>
          <w:sz w:val="24"/>
          <w:szCs w:val="24"/>
        </w:rPr>
        <mc:AlternateContent>
          <mc:Choice Requires="wps">
            <w:drawing>
              <wp:anchor distT="45720" distB="45720" distL="114300" distR="114300" simplePos="0" relativeHeight="251658256" behindDoc="0" locked="0" layoutInCell="1" allowOverlap="1" wp14:anchorId="041E3E15" wp14:editId="79644CFA">
                <wp:simplePos x="0" y="0"/>
                <wp:positionH relativeFrom="column">
                  <wp:posOffset>3781425</wp:posOffset>
                </wp:positionH>
                <wp:positionV relativeFrom="paragraph">
                  <wp:posOffset>88900</wp:posOffset>
                </wp:positionV>
                <wp:extent cx="971550" cy="266700"/>
                <wp:effectExtent l="0" t="0" r="19050" b="1905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266700"/>
                        </a:xfrm>
                        <a:prstGeom prst="rect">
                          <a:avLst/>
                        </a:prstGeom>
                        <a:solidFill>
                          <a:srgbClr val="FFFFFF"/>
                        </a:solidFill>
                        <a:ln w="9525">
                          <a:solidFill>
                            <a:srgbClr val="000000"/>
                          </a:solidFill>
                          <a:miter lim="800000"/>
                          <a:headEnd/>
                          <a:tailEnd/>
                        </a:ln>
                      </wps:spPr>
                      <wps:txbx>
                        <w:txbxContent>
                          <w:p w14:paraId="38BD1C0B" w14:textId="44DEAA57" w:rsidR="00367CD1" w:rsidRPr="006643F8" w:rsidRDefault="00160136">
                            <w:pPr>
                              <w:rPr>
                                <w:b/>
                                <w:bCs/>
                              </w:rPr>
                            </w:pPr>
                            <w:r w:rsidRPr="006643F8">
                              <w:rPr>
                                <w:b/>
                                <w:bCs/>
                              </w:rPr>
                              <w:t>Competitors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1E3E15" id="_x0000_s1032" type="#_x0000_t202" style="position:absolute;left:0;text-align:left;margin-left:297.75pt;margin-top:7pt;width:76.5pt;height:21pt;z-index:251658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">
                <v:textbox>
                  <w:txbxContent>
                    <w:p w14:paraId="38BD1C0B" w14:textId="44DEAA57" w:rsidR="00367CD1" w:rsidRPr="006643F8" w:rsidRDefault="00160136">
                      <w:pPr>
                        <w:rPr>
                          <w:b/>
                          <w:bCs/>
                        </w:rPr>
                      </w:pPr>
                      <w:r w:rsidRPr="006643F8">
                        <w:rPr>
                          <w:b/>
                          <w:bCs/>
                        </w:rPr>
                        <w:t>Competitors</w:t>
                      </w:r>
                    </w:p>
                  </w:txbxContent>
                </v:textbox>
                <w10:wrap type="square"/>
              </v:shape>
            </w:pict>
          </mc:Fallback>
        </mc:AlternateContent>
      </w:r>
      <w:r w:rsidR="00C91D11" w:rsidRPr="00614D87">
        <w:rPr>
          <w:rFonts w:ascii="Arial" w:eastAsia="Arial" w:hAnsi="Arial" w:cs="Arial"/>
          <w:noProof/>
          <w:sz w:val="24"/>
          <w:szCs w:val="24"/>
        </w:rPr>
        <mc:AlternateContent>
          <mc:Choice Requires="wps">
            <w:drawing>
              <wp:anchor distT="45720" distB="45720" distL="114300" distR="114300" simplePos="0" relativeHeight="251658253" behindDoc="0" locked="0" layoutInCell="1" allowOverlap="1" wp14:anchorId="55982484" wp14:editId="21C35533">
                <wp:simplePos x="0" y="0"/>
                <wp:positionH relativeFrom="column">
                  <wp:posOffset>2650490</wp:posOffset>
                </wp:positionH>
                <wp:positionV relativeFrom="paragraph">
                  <wp:posOffset>12700</wp:posOffset>
                </wp:positionV>
                <wp:extent cx="778510" cy="238125"/>
                <wp:effectExtent l="0" t="0" r="21590" b="2857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8510" cy="238125"/>
                        </a:xfrm>
                        <a:prstGeom prst="rect">
                          <a:avLst/>
                        </a:prstGeom>
                        <a:solidFill>
                          <a:srgbClr val="FFFFFF"/>
                        </a:solidFill>
                        <a:ln w="9525">
                          <a:solidFill>
                            <a:srgbClr val="000000"/>
                          </a:solidFill>
                          <a:miter lim="800000"/>
                          <a:headEnd/>
                          <a:tailEnd/>
                        </a:ln>
                      </wps:spPr>
                      <wps:txbx>
                        <w:txbxContent>
                          <w:p w14:paraId="3E27788F" w14:textId="666DE52F" w:rsidR="00614D87" w:rsidRDefault="00ED4BB4">
                            <w:r w:rsidRPr="00ED4BB4">
                              <w:rPr>
                                <w:b/>
                                <w:bCs/>
                              </w:rPr>
                              <w:t>Su</w:t>
                            </w:r>
                            <w:r w:rsidRPr="00C91D11">
                              <w:rPr>
                                <w:b/>
                                <w:bCs/>
                              </w:rPr>
                              <w:t>ppliers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982484" id="_x0000_s1033" type="#_x0000_t202" style="position:absolute;left:0;text-align:left;margin-left:208.7pt;margin-top:1pt;width:61.3pt;height:18.75pt;z-index:2516582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">
                <v:textbox>
                  <w:txbxContent>
                    <w:p w14:paraId="3E27788F" w14:textId="666DE52F" w:rsidR="00614D87" w:rsidRDefault="00ED4BB4">
                      <w:r w:rsidRPr="00ED4BB4">
                        <w:rPr>
                          <w:b/>
                          <w:bCs/>
                        </w:rPr>
                        <w:t>Su</w:t>
                      </w:r>
                      <w:r w:rsidRPr="00C91D11">
                        <w:rPr>
                          <w:b/>
                          <w:bCs/>
                        </w:rPr>
                        <w:t>ppliers</w:t>
                      </w:r>
                    </w:p>
                  </w:txbxContent>
                </v:textbox>
                <w10:wrap type="square"/>
              </v:shape>
            </w:pict>
          </mc:Fallback>
        </mc:AlternateContent>
      </w:r>
      <w:r w:rsidR="00646BC8">
        <w:rPr>
          <w:rFonts w:ascii="Arial" w:eastAsia="Arial" w:hAnsi="Arial" w:cs="Arial"/>
          <w:sz w:val="24"/>
          <w:szCs w:val="24"/>
        </w:rPr>
        <w:t>G</w:t>
      </w:r>
    </w:p>
    <w:p w14:paraId="767EF37A" w14:textId="59B47F50" w:rsidR="002918C9" w:rsidRDefault="0061242F" w:rsidP="00BC159A">
      <w:pPr>
        <w:spacing w:line="240" w:lineRule="auto"/>
        <w:jc w:val="both"/>
        <w:rPr>
          <w:rFonts w:ascii="Arial" w:eastAsia="Arial" w:hAnsi="Arial" w:cs="Arial"/>
          <w:sz w:val="24"/>
          <w:szCs w:val="24"/>
        </w:rPr>
      </w:pPr>
      <w:r w:rsidRPr="0061242F">
        <w:rPr>
          <w:rFonts w:ascii="Arial" w:eastAsia="Arial" w:hAnsi="Arial" w:cs="Arial"/>
          <w:noProof/>
          <w:sz w:val="24"/>
          <w:szCs w:val="24"/>
        </w:rPr>
        <mc:AlternateContent>
          <mc:Choice Requires="wps">
            <w:drawing>
              <wp:anchor distT="45720" distB="45720" distL="114300" distR="114300" simplePos="0" relativeHeight="251658249" behindDoc="0" locked="0" layoutInCell="1" allowOverlap="1" wp14:anchorId="33BB28E9" wp14:editId="17C3DE71">
                <wp:simplePos x="0" y="0"/>
                <wp:positionH relativeFrom="column">
                  <wp:posOffset>3305175</wp:posOffset>
                </wp:positionH>
                <wp:positionV relativeFrom="paragraph">
                  <wp:posOffset>13970</wp:posOffset>
                </wp:positionV>
                <wp:extent cx="1133475" cy="238125"/>
                <wp:effectExtent l="0" t="0" r="28575" b="2857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238125"/>
                        </a:xfrm>
                        <a:prstGeom prst="rect">
                          <a:avLst/>
                        </a:prstGeom>
                        <a:solidFill>
                          <a:srgbClr val="FFFFFF"/>
                        </a:solidFill>
                        <a:ln w="9525">
                          <a:solidFill>
                            <a:srgbClr val="000000"/>
                          </a:solidFill>
                          <a:miter lim="800000"/>
                          <a:headEnd/>
                          <a:tailEnd/>
                        </a:ln>
                      </wps:spPr>
                      <wps:txbx>
                        <w:txbxContent>
                          <w:p w14:paraId="27092E06" w14:textId="60B3E462" w:rsidR="0061242F" w:rsidRPr="00CD2FCC" w:rsidRDefault="0061242F">
                            <w:pPr>
                              <w:rPr>
                                <w:color w:val="FF0000"/>
                              </w:rPr>
                            </w:pPr>
                            <w:r w:rsidRPr="00CD2FCC">
                              <w:rPr>
                                <w:color w:val="FF0000"/>
                              </w:rPr>
                              <w:t>Key</w:t>
                            </w:r>
                            <w:r w:rsidR="00CD2FCC" w:rsidRPr="00CD2FCC">
                              <w:rPr>
                                <w:color w:val="FF0000"/>
                              </w:rPr>
                              <w:t xml:space="preserve"> </w:t>
                            </w:r>
                            <w:r w:rsidR="00CD2FCC" w:rsidRPr="00CD2FCC">
                              <w:rPr>
                                <w:rFonts w:ascii="Arial" w:hAnsi="Arial" w:cs="Arial"/>
                                <w:color w:val="FF0000"/>
                                <w:sz w:val="18"/>
                                <w:szCs w:val="18"/>
                              </w:rPr>
                              <w:t>Stakeholders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BB28E9" id="_x0000_s1034" type="#_x0000_t202" style="position:absolute;left:0;text-align:left;margin-left:260.25pt;margin-top:1.1pt;width:89.25pt;height:18.75pt;z-index:25165824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">
                <v:textbox>
                  <w:txbxContent>
                    <w:p w14:paraId="27092E06" w14:textId="60B3E462" w:rsidR="0061242F" w:rsidRPr="00CD2FCC" w:rsidRDefault="0061242F">
                      <w:pPr>
                        <w:rPr>
                          <w:color w:val="FF0000"/>
                        </w:rPr>
                      </w:pPr>
                      <w:r w:rsidRPr="00CD2FCC">
                        <w:rPr>
                          <w:color w:val="FF0000"/>
                        </w:rPr>
                        <w:t>Key</w:t>
                      </w:r>
                      <w:r w:rsidR="00CD2FCC" w:rsidRPr="00CD2FCC">
                        <w:rPr>
                          <w:color w:val="FF0000"/>
                        </w:rPr>
                        <w:t xml:space="preserve"> </w:t>
                      </w:r>
                      <w:r w:rsidR="00CD2FCC" w:rsidRPr="00CD2FCC">
                        <w:rPr>
                          <w:rFonts w:ascii="Arial" w:hAnsi="Arial" w:cs="Arial"/>
                          <w:color w:val="FF0000"/>
                          <w:sz w:val="18"/>
                          <w:szCs w:val="18"/>
                        </w:rPr>
                        <w:t>Stakeholders</w:t>
                      </w:r>
                    </w:p>
                  </w:txbxContent>
                </v:textbox>
                <w10:wrap type="square"/>
              </v:shape>
            </w:pict>
          </mc:Fallback>
        </mc:AlternateContent>
      </w:r>
      <w:r w:rsidR="00747D38" w:rsidRPr="00747D38">
        <w:rPr>
          <w:rFonts w:ascii="Arial" w:eastAsia="Arial" w:hAnsi="Arial" w:cs="Arial"/>
          <w:noProof/>
          <w:sz w:val="24"/>
          <w:szCs w:val="24"/>
        </w:rPr>
        <mc:AlternateContent>
          <mc:Choice Requires="wps">
            <w:drawing>
              <wp:anchor distT="45720" distB="45720" distL="114300" distR="114300" simplePos="0" relativeHeight="251658248" behindDoc="0" locked="0" layoutInCell="1" allowOverlap="1" wp14:anchorId="373E8AFA" wp14:editId="3BC4F443">
                <wp:simplePos x="0" y="0"/>
                <wp:positionH relativeFrom="column">
                  <wp:posOffset>1495425</wp:posOffset>
                </wp:positionH>
                <wp:positionV relativeFrom="paragraph">
                  <wp:posOffset>13970</wp:posOffset>
                </wp:positionV>
                <wp:extent cx="1038225" cy="247650"/>
                <wp:effectExtent l="0" t="0" r="28575"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225" cy="247650"/>
                        </a:xfrm>
                        <a:prstGeom prst="rect">
                          <a:avLst/>
                        </a:prstGeom>
                        <a:solidFill>
                          <a:srgbClr val="FFFFFF"/>
                        </a:solidFill>
                        <a:ln w="9525">
                          <a:solidFill>
                            <a:srgbClr val="000000"/>
                          </a:solidFill>
                          <a:miter lim="800000"/>
                          <a:headEnd/>
                          <a:tailEnd/>
                        </a:ln>
                      </wps:spPr>
                      <wps:txbx>
                        <w:txbxContent>
                          <w:p w14:paraId="34522C50" w14:textId="0395DB42" w:rsidR="00747D38" w:rsidRPr="00CD2FCC" w:rsidRDefault="001209FF">
                            <w:pPr>
                              <w:rPr>
                                <w:rFonts w:ascii="Arial" w:hAnsi="Arial" w:cs="Arial"/>
                                <w:color w:val="FF0000"/>
                                <w:sz w:val="18"/>
                                <w:szCs w:val="18"/>
                              </w:rPr>
                            </w:pPr>
                            <w:r w:rsidRPr="00CD2FCC">
                              <w:rPr>
                                <w:rFonts w:ascii="Arial" w:hAnsi="Arial" w:cs="Arial"/>
                                <w:color w:val="FF0000"/>
                                <w:sz w:val="18"/>
                                <w:szCs w:val="18"/>
                              </w:rPr>
                              <w:t>Keep Sa</w:t>
                            </w:r>
                            <w:r w:rsidR="0061242F" w:rsidRPr="00CD2FCC">
                              <w:rPr>
                                <w:rFonts w:ascii="Arial" w:hAnsi="Arial" w:cs="Arial"/>
                                <w:color w:val="FF0000"/>
                                <w:sz w:val="18"/>
                                <w:szCs w:val="18"/>
                              </w:rPr>
                              <w:t>tisfied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3E8AFA" id="_x0000_s1035" type="#_x0000_t202" style="position:absolute;left:0;text-align:left;margin-left:117.75pt;margin-top:1.1pt;width:81.75pt;height:19.5pt;z-index:251658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">
                <v:textbox>
                  <w:txbxContent>
                    <w:p w14:paraId="34522C50" w14:textId="0395DB42" w:rsidR="00747D38" w:rsidRPr="00CD2FCC" w:rsidRDefault="001209FF">
                      <w:pPr>
                        <w:rPr>
                          <w:rFonts w:ascii="Arial" w:hAnsi="Arial" w:cs="Arial"/>
                          <w:color w:val="FF0000"/>
                          <w:sz w:val="18"/>
                          <w:szCs w:val="18"/>
                        </w:rPr>
                      </w:pPr>
                      <w:r w:rsidRPr="00CD2FCC">
                        <w:rPr>
                          <w:rFonts w:ascii="Arial" w:hAnsi="Arial" w:cs="Arial"/>
                          <w:color w:val="FF0000"/>
                          <w:sz w:val="18"/>
                          <w:szCs w:val="18"/>
                        </w:rPr>
                        <w:t>Keep Sa</w:t>
                      </w:r>
                      <w:r w:rsidR="0061242F" w:rsidRPr="00CD2FCC">
                        <w:rPr>
                          <w:rFonts w:ascii="Arial" w:hAnsi="Arial" w:cs="Arial"/>
                          <w:color w:val="FF0000"/>
                          <w:sz w:val="18"/>
                          <w:szCs w:val="18"/>
                        </w:rPr>
                        <w:t>tisfied</w:t>
                      </w:r>
                    </w:p>
                  </w:txbxContent>
                </v:textbox>
                <w10:wrap type="square"/>
              </v:shape>
            </w:pict>
          </mc:Fallback>
        </mc:AlternateContent>
      </w:r>
      <w:r w:rsidR="002918C9">
        <w:rPr>
          <w:rFonts w:ascii="Arial" w:eastAsia="Arial" w:hAnsi="Arial" w:cs="Arial"/>
          <w:sz w:val="24"/>
          <w:szCs w:val="24"/>
        </w:rPr>
        <w:t>H</w:t>
      </w:r>
    </w:p>
    <w:p w14:paraId="2F4B0975" w14:textId="03141EF2" w:rsidR="00D24D6F" w:rsidRDefault="007F7232" w:rsidP="001C509B">
      <w:pPr>
        <w:spacing w:line="360" w:lineRule="auto"/>
        <w:jc w:val="both"/>
        <w:rPr>
          <w:rFonts w:ascii="Arial" w:eastAsia="Arial" w:hAnsi="Arial" w:cs="Arial"/>
          <w:sz w:val="24"/>
          <w:szCs w:val="24"/>
        </w:rPr>
      </w:pPr>
      <w:r w:rsidRPr="00D82DDD">
        <w:rPr>
          <w:rFonts w:ascii="Arial" w:eastAsia="Arial" w:hAnsi="Arial" w:cs="Arial"/>
          <w:noProof/>
          <w:sz w:val="24"/>
          <w:szCs w:val="24"/>
        </w:rPr>
        <mc:AlternateContent>
          <mc:Choice Requires="wps">
            <w:drawing>
              <wp:anchor distT="45720" distB="45720" distL="114300" distR="114300" simplePos="0" relativeHeight="251658261" behindDoc="0" locked="0" layoutInCell="1" allowOverlap="1" wp14:anchorId="630D910D" wp14:editId="192934AF">
                <wp:simplePos x="0" y="0"/>
                <wp:positionH relativeFrom="column">
                  <wp:posOffset>3695700</wp:posOffset>
                </wp:positionH>
                <wp:positionV relativeFrom="paragraph">
                  <wp:posOffset>161290</wp:posOffset>
                </wp:positionV>
                <wp:extent cx="876300" cy="314325"/>
                <wp:effectExtent l="0" t="0" r="19050" b="28575"/>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314325"/>
                        </a:xfrm>
                        <a:prstGeom prst="rect">
                          <a:avLst/>
                        </a:prstGeom>
                        <a:solidFill>
                          <a:srgbClr val="FFFFFF"/>
                        </a:solidFill>
                        <a:ln w="9525">
                          <a:solidFill>
                            <a:srgbClr val="000000"/>
                          </a:solidFill>
                          <a:miter lim="800000"/>
                          <a:headEnd/>
                          <a:tailEnd/>
                        </a:ln>
                      </wps:spPr>
                      <wps:txbx>
                        <w:txbxContent>
                          <w:p w14:paraId="1E5478FC" w14:textId="2616B3C2" w:rsidR="00D82DDD" w:rsidRPr="00D82DDD" w:rsidRDefault="00D82DDD">
                            <w:pPr>
                              <w:rPr>
                                <w:b/>
                                <w:bCs/>
                              </w:rPr>
                            </w:pPr>
                            <w:r w:rsidRPr="00D82DDD">
                              <w:rPr>
                                <w:b/>
                                <w:bCs/>
                              </w:rPr>
                              <w:t>Employees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0D910D" id="_x0000_s1036" type="#_x0000_t202" style="position:absolute;left:0;text-align:left;margin-left:291pt;margin-top:12.7pt;width:69pt;height:24.75pt;z-index:25165826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">
                <v:textbox>
                  <w:txbxContent>
                    <w:p w14:paraId="1E5478FC" w14:textId="2616B3C2" w:rsidR="00D82DDD" w:rsidRPr="00D82DDD" w:rsidRDefault="00D82DDD">
                      <w:pPr>
                        <w:rPr>
                          <w:b/>
                          <w:bCs/>
                        </w:rPr>
                      </w:pPr>
                      <w:r w:rsidRPr="00D82DDD">
                        <w:rPr>
                          <w:b/>
                          <w:bCs/>
                        </w:rPr>
                        <w:t>Employees</w:t>
                      </w:r>
                    </w:p>
                  </w:txbxContent>
                </v:textbox>
                <w10:wrap type="square"/>
              </v:shape>
            </w:pict>
          </mc:Fallback>
        </mc:AlternateContent>
      </w:r>
      <w:r w:rsidR="004B082C">
        <w:rPr>
          <w:rFonts w:ascii="Arial" w:eastAsia="Arial" w:hAnsi="Arial" w:cs="Arial"/>
          <w:noProof/>
          <w:sz w:val="24"/>
          <w:szCs w:val="24"/>
        </w:rPr>
        <mc:AlternateContent>
          <mc:Choice Requires="wps">
            <w:drawing>
              <wp:anchor distT="0" distB="0" distL="114300" distR="114300" simplePos="0" relativeHeight="251658242" behindDoc="0" locked="0" layoutInCell="1" allowOverlap="1" wp14:anchorId="655DEED4" wp14:editId="26C5EA19">
                <wp:simplePos x="0" y="0"/>
                <wp:positionH relativeFrom="column">
                  <wp:posOffset>1152525</wp:posOffset>
                </wp:positionH>
                <wp:positionV relativeFrom="paragraph">
                  <wp:posOffset>118110</wp:posOffset>
                </wp:positionV>
                <wp:extent cx="1847850" cy="179070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1847850" cy="1790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0D2252" id="Rectangle 11" o:spid="_x0000_s1026" style="position:absolute;margin-left:90.75pt;margin-top:9.3pt;width:145.5pt;height:14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" fillcolor="#4472c4 [3204]" strokecolor="#1f3763 [1604]" strokeweight="1pt"/>
            </w:pict>
          </mc:Fallback>
        </mc:AlternateContent>
      </w:r>
      <w:r w:rsidR="00CF2903">
        <w:rPr>
          <w:rFonts w:ascii="Arial" w:eastAsia="Arial" w:hAnsi="Arial" w:cs="Arial"/>
          <w:noProof/>
          <w:sz w:val="24"/>
          <w:szCs w:val="24"/>
        </w:rPr>
        <mc:AlternateContent>
          <mc:Choice Requires="wps">
            <w:drawing>
              <wp:anchor distT="0" distB="0" distL="114300" distR="114300" simplePos="0" relativeHeight="251658244" behindDoc="0" locked="0" layoutInCell="1" allowOverlap="1" wp14:anchorId="56FC4B0E" wp14:editId="477133D6">
                <wp:simplePos x="0" y="0"/>
                <wp:positionH relativeFrom="column">
                  <wp:posOffset>3028950</wp:posOffset>
                </wp:positionH>
                <wp:positionV relativeFrom="paragraph">
                  <wp:posOffset>118110</wp:posOffset>
                </wp:positionV>
                <wp:extent cx="1790700" cy="17907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1790700" cy="1790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769B22" id="Rectangle 13" o:spid="_x0000_s1026" style="position:absolute;margin-left:238.5pt;margin-top:9.3pt;width:141pt;height:14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" fillcolor="#4472c4 [3204]" strokecolor="#1f3763 [1604]" strokeweight="1pt"/>
            </w:pict>
          </mc:Fallback>
        </mc:AlternateContent>
      </w:r>
      <w:r w:rsidR="0077538B">
        <w:rPr>
          <w:rFonts w:ascii="Arial" w:eastAsia="Arial" w:hAnsi="Arial" w:cs="Arial"/>
          <w:sz w:val="24"/>
          <w:szCs w:val="24"/>
        </w:rPr>
        <w:t>P</w:t>
      </w:r>
      <w:r w:rsidR="00472B0A">
        <w:rPr>
          <w:rFonts w:ascii="Arial" w:eastAsia="Arial" w:hAnsi="Arial" w:cs="Arial"/>
          <w:sz w:val="24"/>
          <w:szCs w:val="24"/>
        </w:rPr>
        <w:t>ower</w:t>
      </w:r>
    </w:p>
    <w:p w14:paraId="36D1460C" w14:textId="3A6D4468" w:rsidR="00D24D6F" w:rsidRDefault="007F7232" w:rsidP="001C509B">
      <w:pPr>
        <w:spacing w:line="360" w:lineRule="auto"/>
        <w:jc w:val="both"/>
        <w:rPr>
          <w:rFonts w:ascii="Arial" w:eastAsia="Arial" w:hAnsi="Arial" w:cs="Arial"/>
          <w:sz w:val="24"/>
          <w:szCs w:val="24"/>
        </w:rPr>
      </w:pPr>
      <w:r w:rsidRPr="00367CD1">
        <w:rPr>
          <w:rFonts w:ascii="Arial" w:eastAsia="Arial" w:hAnsi="Arial" w:cs="Arial"/>
          <w:noProof/>
          <w:sz w:val="24"/>
          <w:szCs w:val="24"/>
        </w:rPr>
        <mc:AlternateContent>
          <mc:Choice Requires="wps">
            <w:drawing>
              <wp:anchor distT="45720" distB="45720" distL="114300" distR="114300" simplePos="0" relativeHeight="251658257" behindDoc="0" locked="0" layoutInCell="1" allowOverlap="1" wp14:anchorId="35F253F6" wp14:editId="70DDBFDE">
                <wp:simplePos x="0" y="0"/>
                <wp:positionH relativeFrom="column">
                  <wp:posOffset>3619500</wp:posOffset>
                </wp:positionH>
                <wp:positionV relativeFrom="paragraph">
                  <wp:posOffset>186690</wp:posOffset>
                </wp:positionV>
                <wp:extent cx="1133475" cy="295275"/>
                <wp:effectExtent l="0" t="0" r="28575" b="28575"/>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295275"/>
                        </a:xfrm>
                        <a:prstGeom prst="rect">
                          <a:avLst/>
                        </a:prstGeom>
                        <a:solidFill>
                          <a:srgbClr val="FFFFFF"/>
                        </a:solidFill>
                        <a:ln w="9525">
                          <a:solidFill>
                            <a:srgbClr val="000000"/>
                          </a:solidFill>
                          <a:miter lim="800000"/>
                          <a:headEnd/>
                          <a:tailEnd/>
                        </a:ln>
                      </wps:spPr>
                      <wps:txbx>
                        <w:txbxContent>
                          <w:p w14:paraId="381EE81B" w14:textId="5F2F7168" w:rsidR="00367CD1" w:rsidRPr="00C31ACE" w:rsidRDefault="00C31ACE">
                            <w:pPr>
                              <w:rPr>
                                <w:b/>
                                <w:bCs/>
                              </w:rPr>
                            </w:pPr>
                            <w:r w:rsidRPr="00C31ACE">
                              <w:rPr>
                                <w:b/>
                                <w:bCs/>
                              </w:rPr>
                              <w:t>Sub post Offices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F253F6" id="_x0000_s1037" type="#_x0000_t202" style="position:absolute;left:0;text-align:left;margin-left:285pt;margin-top:14.7pt;width:89.25pt;height:23.25pt;z-index:25165825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">
                <v:textbox>
                  <w:txbxContent>
                    <w:p w14:paraId="381EE81B" w14:textId="5F2F7168" w:rsidR="00367CD1" w:rsidRPr="00C31ACE" w:rsidRDefault="00C31ACE">
                      <w:pPr>
                        <w:rPr>
                          <w:b/>
                          <w:bCs/>
                        </w:rPr>
                      </w:pPr>
                      <w:r w:rsidRPr="00C31ACE">
                        <w:rPr>
                          <w:b/>
                          <w:bCs/>
                        </w:rPr>
                        <w:t>Sub post Offices</w:t>
                      </w:r>
                    </w:p>
                  </w:txbxContent>
                </v:textbox>
                <w10:wrap type="square"/>
              </v:shape>
            </w:pict>
          </mc:Fallback>
        </mc:AlternateContent>
      </w:r>
      <w:r w:rsidR="002918C9">
        <w:rPr>
          <w:rFonts w:ascii="Arial" w:eastAsia="Arial" w:hAnsi="Arial" w:cs="Arial"/>
          <w:sz w:val="24"/>
          <w:szCs w:val="24"/>
        </w:rPr>
        <w:t>L</w:t>
      </w:r>
    </w:p>
    <w:p w14:paraId="01394C62" w14:textId="37F18D24" w:rsidR="002918C9" w:rsidRDefault="00E26F6A" w:rsidP="001C509B">
      <w:pPr>
        <w:spacing w:line="360" w:lineRule="auto"/>
        <w:jc w:val="both"/>
        <w:rPr>
          <w:rFonts w:ascii="Arial" w:eastAsia="Arial" w:hAnsi="Arial" w:cs="Arial"/>
          <w:sz w:val="24"/>
          <w:szCs w:val="24"/>
        </w:rPr>
      </w:pPr>
      <w:r w:rsidRPr="00E26F6A">
        <w:rPr>
          <w:rFonts w:ascii="Arial" w:hAnsi="Arial" w:cs="Arial"/>
          <w:b/>
          <w:bCs/>
          <w:noProof/>
          <w:sz w:val="18"/>
          <w:szCs w:val="18"/>
        </w:rPr>
        <mc:AlternateContent>
          <mc:Choice Requires="wps">
            <w:drawing>
              <wp:anchor distT="45720" distB="45720" distL="114300" distR="114300" simplePos="0" relativeHeight="251658262" behindDoc="0" locked="0" layoutInCell="1" allowOverlap="1" wp14:anchorId="25099AD9" wp14:editId="36DDC5E2">
                <wp:simplePos x="0" y="0"/>
                <wp:positionH relativeFrom="column">
                  <wp:posOffset>1724025</wp:posOffset>
                </wp:positionH>
                <wp:positionV relativeFrom="paragraph">
                  <wp:posOffset>270510</wp:posOffset>
                </wp:positionV>
                <wp:extent cx="571500" cy="285750"/>
                <wp:effectExtent l="0" t="0" r="19050" b="1905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85750"/>
                        </a:xfrm>
                        <a:prstGeom prst="rect">
                          <a:avLst/>
                        </a:prstGeom>
                        <a:solidFill>
                          <a:srgbClr val="FFFFFF"/>
                        </a:solidFill>
                        <a:ln w="9525">
                          <a:solidFill>
                            <a:srgbClr val="000000"/>
                          </a:solidFill>
                          <a:miter lim="800000"/>
                          <a:headEnd/>
                          <a:tailEnd/>
                        </a:ln>
                      </wps:spPr>
                      <wps:txbx>
                        <w:txbxContent>
                          <w:p w14:paraId="1431B74D" w14:textId="2CECAE94" w:rsidR="00E26F6A" w:rsidRPr="006820AA" w:rsidRDefault="006820AA">
                            <w:pPr>
                              <w:rPr>
                                <w:b/>
                                <w:bCs/>
                              </w:rPr>
                            </w:pPr>
                            <w:r w:rsidRPr="006820AA">
                              <w:rPr>
                                <w:b/>
                                <w:bCs/>
                              </w:rPr>
                              <w:t>Media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099AD9" id="_x0000_s1038" type="#_x0000_t202" style="position:absolute;left:0;text-align:left;margin-left:135.75pt;margin-top:21.3pt;width:45pt;height:22.5pt;z-index:25165826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">
                <v:textbox>
                  <w:txbxContent>
                    <w:p w14:paraId="1431B74D" w14:textId="2CECAE94" w:rsidR="00E26F6A" w:rsidRPr="006820AA" w:rsidRDefault="006820AA">
                      <w:pPr>
                        <w:rPr>
                          <w:b/>
                          <w:bCs/>
                        </w:rPr>
                      </w:pPr>
                      <w:r w:rsidRPr="006820AA">
                        <w:rPr>
                          <w:b/>
                          <w:bCs/>
                        </w:rPr>
                        <w:t>Media</w:t>
                      </w:r>
                    </w:p>
                  </w:txbxContent>
                </v:textbox>
                <w10:wrap type="square"/>
              </v:shape>
            </w:pict>
          </mc:Fallback>
        </mc:AlternateContent>
      </w:r>
      <w:r w:rsidR="000249E2" w:rsidRPr="000249E2">
        <w:rPr>
          <w:rFonts w:ascii="Arial" w:eastAsia="Arial" w:hAnsi="Arial" w:cs="Arial"/>
          <w:noProof/>
          <w:sz w:val="24"/>
          <w:szCs w:val="24"/>
        </w:rPr>
        <mc:AlternateContent>
          <mc:Choice Requires="wps">
            <w:drawing>
              <wp:anchor distT="45720" distB="45720" distL="114300" distR="114300" simplePos="0" relativeHeight="251658258" behindDoc="0" locked="0" layoutInCell="1" allowOverlap="1" wp14:anchorId="2AC52B18" wp14:editId="0C6DE429">
                <wp:simplePos x="0" y="0"/>
                <wp:positionH relativeFrom="column">
                  <wp:posOffset>2343150</wp:posOffset>
                </wp:positionH>
                <wp:positionV relativeFrom="paragraph">
                  <wp:posOffset>6350</wp:posOffset>
                </wp:positionV>
                <wp:extent cx="1219200" cy="247650"/>
                <wp:effectExtent l="0" t="0" r="19050" b="1905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247650"/>
                        </a:xfrm>
                        <a:prstGeom prst="rect">
                          <a:avLst/>
                        </a:prstGeom>
                        <a:solidFill>
                          <a:srgbClr val="FFFFFF"/>
                        </a:solidFill>
                        <a:ln w="9525">
                          <a:solidFill>
                            <a:srgbClr val="000000"/>
                          </a:solidFill>
                          <a:miter lim="800000"/>
                          <a:headEnd/>
                          <a:tailEnd/>
                        </a:ln>
                      </wps:spPr>
                      <wps:txbx>
                        <w:txbxContent>
                          <w:p w14:paraId="2C7D074D" w14:textId="0ED5181C" w:rsidR="000249E2" w:rsidRPr="003E1203" w:rsidRDefault="003E1203">
                            <w:pPr>
                              <w:rPr>
                                <w:b/>
                                <w:bCs/>
                              </w:rPr>
                            </w:pPr>
                            <w:r w:rsidRPr="003E1203">
                              <w:rPr>
                                <w:b/>
                                <w:bCs/>
                              </w:rPr>
                              <w:t>Local Community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C52B18" id="_x0000_s1039" type="#_x0000_t202" style="position:absolute;left:0;text-align:left;margin-left:184.5pt;margin-top:.5pt;width:96pt;height:19.5pt;z-index:25165825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">
                <v:textbox>
                  <w:txbxContent>
                    <w:p w14:paraId="2C7D074D" w14:textId="0ED5181C" w:rsidR="000249E2" w:rsidRPr="003E1203" w:rsidRDefault="003E1203">
                      <w:pPr>
                        <w:rPr>
                          <w:b/>
                          <w:bCs/>
                        </w:rPr>
                      </w:pPr>
                      <w:r w:rsidRPr="003E1203">
                        <w:rPr>
                          <w:b/>
                          <w:bCs/>
                        </w:rPr>
                        <w:t>Local Community</w:t>
                      </w:r>
                    </w:p>
                  </w:txbxContent>
                </v:textbox>
                <w10:wrap type="square"/>
              </v:shape>
            </w:pict>
          </mc:Fallback>
        </mc:AlternateContent>
      </w:r>
      <w:r w:rsidR="002918C9">
        <w:rPr>
          <w:rFonts w:ascii="Arial" w:eastAsia="Arial" w:hAnsi="Arial" w:cs="Arial"/>
          <w:sz w:val="24"/>
          <w:szCs w:val="24"/>
        </w:rPr>
        <w:t>O</w:t>
      </w:r>
    </w:p>
    <w:p w14:paraId="29BAC90D" w14:textId="5BB3D785" w:rsidR="00AD6F5D" w:rsidRDefault="00886F84" w:rsidP="001C509B">
      <w:pPr>
        <w:spacing w:line="360" w:lineRule="auto"/>
        <w:jc w:val="both"/>
        <w:rPr>
          <w:rFonts w:ascii="Arial" w:eastAsia="Arial" w:hAnsi="Arial" w:cs="Arial"/>
          <w:sz w:val="24"/>
          <w:szCs w:val="24"/>
        </w:rPr>
      </w:pPr>
      <w:r w:rsidRPr="00886F84">
        <w:rPr>
          <w:rFonts w:ascii="Arial" w:eastAsia="Arial" w:hAnsi="Arial" w:cs="Arial"/>
          <w:noProof/>
          <w:sz w:val="24"/>
          <w:szCs w:val="24"/>
        </w:rPr>
        <mc:AlternateContent>
          <mc:Choice Requires="wps">
            <w:drawing>
              <wp:anchor distT="45720" distB="45720" distL="114300" distR="114300" simplePos="0" relativeHeight="251658246" behindDoc="0" locked="0" layoutInCell="1" allowOverlap="1" wp14:anchorId="0F4EE15F" wp14:editId="03AE3ACB">
                <wp:simplePos x="0" y="0"/>
                <wp:positionH relativeFrom="column">
                  <wp:posOffset>1533525</wp:posOffset>
                </wp:positionH>
                <wp:positionV relativeFrom="paragraph">
                  <wp:posOffset>367665</wp:posOffset>
                </wp:positionV>
                <wp:extent cx="1038225" cy="228600"/>
                <wp:effectExtent l="0" t="0" r="28575"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225" cy="228600"/>
                        </a:xfrm>
                        <a:prstGeom prst="rect">
                          <a:avLst/>
                        </a:prstGeom>
                        <a:solidFill>
                          <a:srgbClr val="FFFFFF"/>
                        </a:solidFill>
                        <a:ln w="9525">
                          <a:solidFill>
                            <a:srgbClr val="000000"/>
                          </a:solidFill>
                          <a:miter lim="800000"/>
                          <a:headEnd/>
                          <a:tailEnd/>
                        </a:ln>
                      </wps:spPr>
                      <wps:txbx>
                        <w:txbxContent>
                          <w:p w14:paraId="5A8FBDB1" w14:textId="35C6A7EF" w:rsidR="00886F84" w:rsidRPr="00CD2FCC" w:rsidRDefault="00DB3D49">
                            <w:pPr>
                              <w:rPr>
                                <w:rFonts w:ascii="Arial" w:hAnsi="Arial" w:cs="Arial"/>
                                <w:color w:val="FF0000"/>
                                <w:sz w:val="18"/>
                                <w:szCs w:val="18"/>
                              </w:rPr>
                            </w:pPr>
                            <w:r w:rsidRPr="00CD2FCC">
                              <w:rPr>
                                <w:rFonts w:ascii="Arial" w:hAnsi="Arial" w:cs="Arial"/>
                                <w:color w:val="FF0000"/>
                                <w:sz w:val="18"/>
                                <w:szCs w:val="18"/>
                              </w:rPr>
                              <w:t>Minimum Effort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4EE15F" id="_x0000_s1040" type="#_x0000_t202" style="position:absolute;left:0;text-align:left;margin-left:120.75pt;margin-top:28.95pt;width:81.75pt;height:18pt;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">
                <v:textbox>
                  <w:txbxContent>
                    <w:p w14:paraId="5A8FBDB1" w14:textId="35C6A7EF" w:rsidR="00886F84" w:rsidRPr="00CD2FCC" w:rsidRDefault="00DB3D49">
                      <w:pPr>
                        <w:rPr>
                          <w:rFonts w:ascii="Arial" w:hAnsi="Arial" w:cs="Arial"/>
                          <w:color w:val="FF0000"/>
                          <w:sz w:val="18"/>
                          <w:szCs w:val="18"/>
                        </w:rPr>
                      </w:pPr>
                      <w:r w:rsidRPr="00CD2FCC">
                        <w:rPr>
                          <w:rFonts w:ascii="Arial" w:hAnsi="Arial" w:cs="Arial"/>
                          <w:color w:val="FF0000"/>
                          <w:sz w:val="18"/>
                          <w:szCs w:val="18"/>
                        </w:rPr>
                        <w:t>Minimum Effort</w:t>
                      </w:r>
                    </w:p>
                  </w:txbxContent>
                </v:textbox>
                <w10:wrap type="square"/>
              </v:shape>
            </w:pict>
          </mc:Fallback>
        </mc:AlternateContent>
      </w:r>
      <w:r w:rsidR="002918C9">
        <w:rPr>
          <w:rFonts w:ascii="Arial" w:eastAsia="Arial" w:hAnsi="Arial" w:cs="Arial"/>
          <w:sz w:val="24"/>
          <w:szCs w:val="24"/>
        </w:rPr>
        <w:t>W</w:t>
      </w:r>
    </w:p>
    <w:p w14:paraId="430DF087" w14:textId="4A938870" w:rsidR="00AD6F5D" w:rsidRDefault="0086430E" w:rsidP="001C509B">
      <w:pPr>
        <w:spacing w:line="360" w:lineRule="auto"/>
        <w:jc w:val="both"/>
        <w:rPr>
          <w:rFonts w:ascii="Arial" w:eastAsia="Arial" w:hAnsi="Arial" w:cs="Arial"/>
          <w:sz w:val="24"/>
          <w:szCs w:val="24"/>
        </w:rPr>
      </w:pPr>
      <w:r w:rsidRPr="0001728A">
        <w:rPr>
          <w:rFonts w:ascii="Arial" w:eastAsia="Arial" w:hAnsi="Arial" w:cs="Arial"/>
          <w:noProof/>
          <w:sz w:val="24"/>
          <w:szCs w:val="24"/>
        </w:rPr>
        <mc:AlternateContent>
          <mc:Choice Requires="wps">
            <w:drawing>
              <wp:anchor distT="45720" distB="45720" distL="114300" distR="114300" simplePos="0" relativeHeight="251658247" behindDoc="0" locked="0" layoutInCell="1" allowOverlap="1" wp14:anchorId="082F1187" wp14:editId="6506A02F">
                <wp:simplePos x="0" y="0"/>
                <wp:positionH relativeFrom="column">
                  <wp:posOffset>3467100</wp:posOffset>
                </wp:positionH>
                <wp:positionV relativeFrom="paragraph">
                  <wp:posOffset>12700</wp:posOffset>
                </wp:positionV>
                <wp:extent cx="981075" cy="238125"/>
                <wp:effectExtent l="0" t="0" r="28575" b="285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075" cy="238125"/>
                        </a:xfrm>
                        <a:prstGeom prst="rect">
                          <a:avLst/>
                        </a:prstGeom>
                        <a:solidFill>
                          <a:srgbClr val="FFFFFF"/>
                        </a:solidFill>
                        <a:ln w="9525">
                          <a:solidFill>
                            <a:srgbClr val="000000"/>
                          </a:solidFill>
                          <a:miter lim="800000"/>
                          <a:headEnd/>
                          <a:tailEnd/>
                        </a:ln>
                      </wps:spPr>
                      <wps:txbx>
                        <w:txbxContent>
                          <w:p w14:paraId="7535262F" w14:textId="11F66375" w:rsidR="0001728A" w:rsidRPr="00CD2FCC" w:rsidRDefault="0086430E">
                            <w:pPr>
                              <w:rPr>
                                <w:rFonts w:ascii="Arial" w:hAnsi="Arial" w:cs="Arial"/>
                                <w:color w:val="FF0000"/>
                                <w:sz w:val="18"/>
                                <w:szCs w:val="18"/>
                              </w:rPr>
                            </w:pPr>
                            <w:r w:rsidRPr="00CD2FCC">
                              <w:rPr>
                                <w:rFonts w:ascii="Arial" w:hAnsi="Arial" w:cs="Arial"/>
                                <w:color w:val="FF0000"/>
                                <w:sz w:val="18"/>
                                <w:szCs w:val="18"/>
                              </w:rPr>
                              <w:t>Keep</w:t>
                            </w:r>
                            <w:r w:rsidR="00747D38" w:rsidRPr="00CD2FCC">
                              <w:rPr>
                                <w:rFonts w:ascii="Arial" w:hAnsi="Arial" w:cs="Arial"/>
                                <w:color w:val="FF0000"/>
                                <w:sz w:val="18"/>
                                <w:szCs w:val="18"/>
                              </w:rPr>
                              <w:t xml:space="preserve"> Informed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2F1187" id="_x0000_s1041" type="#_x0000_t202" style="position:absolute;left:0;text-align:left;margin-left:273pt;margin-top:1pt;width:77.25pt;height:18.75pt;z-index:25165824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">
                <v:textbox>
                  <w:txbxContent>
                    <w:p w14:paraId="7535262F" w14:textId="11F66375" w:rsidR="0001728A" w:rsidRPr="00CD2FCC" w:rsidRDefault="0086430E">
                      <w:pPr>
                        <w:rPr>
                          <w:rFonts w:ascii="Arial" w:hAnsi="Arial" w:cs="Arial"/>
                          <w:color w:val="FF0000"/>
                          <w:sz w:val="18"/>
                          <w:szCs w:val="18"/>
                        </w:rPr>
                      </w:pPr>
                      <w:r w:rsidRPr="00CD2FCC">
                        <w:rPr>
                          <w:rFonts w:ascii="Arial" w:hAnsi="Arial" w:cs="Arial"/>
                          <w:color w:val="FF0000"/>
                          <w:sz w:val="18"/>
                          <w:szCs w:val="18"/>
                        </w:rPr>
                        <w:t>Keep</w:t>
                      </w:r>
                      <w:r w:rsidR="00747D38" w:rsidRPr="00CD2FCC">
                        <w:rPr>
                          <w:rFonts w:ascii="Arial" w:hAnsi="Arial" w:cs="Arial"/>
                          <w:color w:val="FF0000"/>
                          <w:sz w:val="18"/>
                          <w:szCs w:val="18"/>
                        </w:rPr>
                        <w:t xml:space="preserve"> Informed</w:t>
                      </w:r>
                    </w:p>
                  </w:txbxContent>
                </v:textbox>
                <w10:wrap type="square"/>
              </v:shape>
            </w:pict>
          </mc:Fallback>
        </mc:AlternateContent>
      </w:r>
    </w:p>
    <w:p w14:paraId="5DE28832" w14:textId="77777777" w:rsidR="0016791E" w:rsidRDefault="00FE5E81" w:rsidP="001C509B">
      <w:pPr>
        <w:spacing w:line="360" w:lineRule="auto"/>
        <w:jc w:val="both"/>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58251" behindDoc="0" locked="0" layoutInCell="1" allowOverlap="1" wp14:anchorId="2B984414" wp14:editId="26BD4118">
                <wp:simplePos x="0" y="0"/>
                <wp:positionH relativeFrom="column">
                  <wp:posOffset>4505325</wp:posOffset>
                </wp:positionH>
                <wp:positionV relativeFrom="paragraph">
                  <wp:posOffset>10160</wp:posOffset>
                </wp:positionV>
                <wp:extent cx="571500" cy="485775"/>
                <wp:effectExtent l="19050" t="0" r="38100" b="47625"/>
                <wp:wrapNone/>
                <wp:docPr id="25" name="Flowchart: Merge 25"/>
                <wp:cNvGraphicFramePr/>
                <a:graphic xmlns:a="http://schemas.openxmlformats.org/drawingml/2006/main">
                  <a:graphicData uri="http://schemas.microsoft.com/office/word/2010/wordprocessingShape">
                    <wps:wsp>
                      <wps:cNvSpPr/>
                      <wps:spPr>
                        <a:xfrm>
                          <a:off x="0" y="0"/>
                          <a:ext cx="571500" cy="485775"/>
                        </a:xfrm>
                        <a:prstGeom prst="flowChartMerg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228D06" id="_x0000_t128" coordsize="21600,21600" o:spt="128" path="m,l21600,,10800,21600xe">
                <v:stroke joinstyle="miter"/>
                <v:path gradientshapeok="t" o:connecttype="custom" o:connectlocs="10800,0;5400,10800;10800,21600;16200,10800" textboxrect="5400,0,16200,10800"/>
              </v:shapetype>
              <v:shape id="Flowchart: Merge 25" o:spid="_x0000_s1026" type="#_x0000_t128" style="position:absolute;margin-left:354.75pt;margin-top:.8pt;width:45pt;height:38.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" fillcolor="#4472c4 [3204]" strokecolor="#1f3763 [1604]" strokeweight="1pt"/>
            </w:pict>
          </mc:Fallback>
        </mc:AlternateContent>
      </w:r>
      <w:r w:rsidR="00AD6F5D">
        <w:rPr>
          <w:rFonts w:ascii="Arial" w:eastAsia="Arial" w:hAnsi="Arial" w:cs="Arial"/>
          <w:sz w:val="24"/>
          <w:szCs w:val="24"/>
        </w:rPr>
        <w:t xml:space="preserve">                             </w:t>
      </w:r>
    </w:p>
    <w:p w14:paraId="22D1C8B7" w14:textId="491367B6" w:rsidR="00FE5E81" w:rsidRDefault="0016791E" w:rsidP="001C509B">
      <w:pPr>
        <w:spacing w:line="360" w:lineRule="auto"/>
        <w:jc w:val="both"/>
        <w:rPr>
          <w:rFonts w:ascii="Arial" w:eastAsia="Arial" w:hAnsi="Arial" w:cs="Arial"/>
          <w:sz w:val="24"/>
          <w:szCs w:val="24"/>
        </w:rPr>
      </w:pPr>
      <w:r>
        <w:rPr>
          <w:rFonts w:ascii="Arial" w:eastAsia="Arial" w:hAnsi="Arial" w:cs="Arial"/>
          <w:sz w:val="24"/>
          <w:szCs w:val="24"/>
        </w:rPr>
        <w:t xml:space="preserve"> </w:t>
      </w:r>
      <w:r w:rsidR="00AD6F5D">
        <w:rPr>
          <w:rFonts w:ascii="Arial" w:eastAsia="Arial" w:hAnsi="Arial" w:cs="Arial"/>
          <w:sz w:val="24"/>
          <w:szCs w:val="24"/>
        </w:rPr>
        <w:t xml:space="preserve">                          </w:t>
      </w:r>
      <w:r>
        <w:rPr>
          <w:rFonts w:ascii="Arial" w:eastAsia="Arial" w:hAnsi="Arial" w:cs="Arial"/>
          <w:sz w:val="24"/>
          <w:szCs w:val="24"/>
        </w:rPr>
        <w:t xml:space="preserve">LOW                     </w:t>
      </w:r>
      <w:r w:rsidR="001E32B5">
        <w:rPr>
          <w:rFonts w:ascii="Arial" w:eastAsia="Arial" w:hAnsi="Arial" w:cs="Arial"/>
          <w:sz w:val="24"/>
          <w:szCs w:val="24"/>
        </w:rPr>
        <w:t>Interest                                HIGH</w:t>
      </w:r>
      <w:r w:rsidR="00AD6F5D">
        <w:rPr>
          <w:rFonts w:ascii="Arial" w:eastAsia="Arial" w:hAnsi="Arial" w:cs="Arial"/>
          <w:sz w:val="24"/>
          <w:szCs w:val="24"/>
        </w:rPr>
        <w:t xml:space="preserve">                                                           </w:t>
      </w:r>
      <w:r w:rsidR="00A515C8">
        <w:rPr>
          <w:rFonts w:ascii="Arial" w:eastAsia="Arial" w:hAnsi="Arial" w:cs="Arial"/>
          <w:sz w:val="24"/>
          <w:szCs w:val="24"/>
        </w:rPr>
        <w:t xml:space="preserve"> </w:t>
      </w:r>
    </w:p>
    <w:p w14:paraId="5F7D13FD" w14:textId="42D41C92" w:rsidR="00FE5E81" w:rsidRDefault="00403830" w:rsidP="00B233AE">
      <w:pPr>
        <w:pStyle w:val="Heading1"/>
        <w:rPr>
          <w:rFonts w:eastAsia="Arial"/>
        </w:rPr>
      </w:pPr>
      <w:bookmarkStart w:id="60" w:name="_Toc109607961"/>
      <w:r>
        <w:rPr>
          <w:rFonts w:eastAsia="Arial"/>
        </w:rPr>
        <w:t xml:space="preserve">Power </w:t>
      </w:r>
      <w:r w:rsidR="00C41E65">
        <w:rPr>
          <w:rFonts w:eastAsia="Arial"/>
        </w:rPr>
        <w:t>Interest Matrix</w:t>
      </w:r>
      <w:r w:rsidR="003973A6">
        <w:rPr>
          <w:rFonts w:eastAsia="Arial"/>
        </w:rPr>
        <w:t xml:space="preserve"> limitations</w:t>
      </w:r>
      <w:bookmarkEnd w:id="60"/>
    </w:p>
    <w:p w14:paraId="10F1F631" w14:textId="746EEFA6" w:rsidR="003973A6" w:rsidRDefault="00926B7D" w:rsidP="001C509B">
      <w:pPr>
        <w:spacing w:line="360" w:lineRule="auto"/>
        <w:jc w:val="both"/>
        <w:rPr>
          <w:rFonts w:ascii="Arial" w:eastAsia="Arial" w:hAnsi="Arial" w:cs="Arial"/>
          <w:sz w:val="24"/>
          <w:szCs w:val="24"/>
        </w:rPr>
      </w:pPr>
      <w:r>
        <w:rPr>
          <w:rFonts w:ascii="Arial" w:eastAsia="Arial" w:hAnsi="Arial" w:cs="Arial"/>
          <w:sz w:val="24"/>
          <w:szCs w:val="24"/>
        </w:rPr>
        <w:t>This model can cause confusion</w:t>
      </w:r>
      <w:r w:rsidR="00755E92">
        <w:rPr>
          <w:rFonts w:ascii="Arial" w:eastAsia="Arial" w:hAnsi="Arial" w:cs="Arial"/>
          <w:sz w:val="24"/>
          <w:szCs w:val="24"/>
        </w:rPr>
        <w:t xml:space="preserve"> unless you know your shareholders well they can be put into the wrong grid</w:t>
      </w:r>
      <w:r w:rsidR="00696335">
        <w:rPr>
          <w:rFonts w:ascii="Arial" w:eastAsia="Arial" w:hAnsi="Arial" w:cs="Arial"/>
          <w:sz w:val="24"/>
          <w:szCs w:val="24"/>
        </w:rPr>
        <w:t xml:space="preserve">. </w:t>
      </w:r>
      <w:r w:rsidR="00492ABD">
        <w:rPr>
          <w:rFonts w:ascii="Arial" w:eastAsia="Arial" w:hAnsi="Arial" w:cs="Arial"/>
          <w:sz w:val="24"/>
          <w:szCs w:val="24"/>
        </w:rPr>
        <w:t xml:space="preserve">All </w:t>
      </w:r>
      <w:r w:rsidR="0045514B">
        <w:rPr>
          <w:rFonts w:ascii="Arial" w:eastAsia="Arial" w:hAnsi="Arial" w:cs="Arial"/>
          <w:sz w:val="24"/>
          <w:szCs w:val="24"/>
        </w:rPr>
        <w:t xml:space="preserve">stakeholders </w:t>
      </w:r>
      <w:r w:rsidR="00B97DC4">
        <w:rPr>
          <w:rFonts w:ascii="Arial" w:eastAsia="Arial" w:hAnsi="Arial" w:cs="Arial"/>
          <w:sz w:val="24"/>
          <w:szCs w:val="24"/>
        </w:rPr>
        <w:t>interests</w:t>
      </w:r>
      <w:r w:rsidR="0045514B">
        <w:rPr>
          <w:rFonts w:ascii="Arial" w:eastAsia="Arial" w:hAnsi="Arial" w:cs="Arial"/>
          <w:sz w:val="24"/>
          <w:szCs w:val="24"/>
        </w:rPr>
        <w:t xml:space="preserve"> </w:t>
      </w:r>
      <w:r w:rsidR="00B97DC4">
        <w:rPr>
          <w:rFonts w:ascii="Arial" w:eastAsia="Arial" w:hAnsi="Arial" w:cs="Arial"/>
          <w:sz w:val="24"/>
          <w:szCs w:val="24"/>
        </w:rPr>
        <w:t>cannot</w:t>
      </w:r>
      <w:r w:rsidR="0045514B">
        <w:rPr>
          <w:rFonts w:ascii="Arial" w:eastAsia="Arial" w:hAnsi="Arial" w:cs="Arial"/>
          <w:sz w:val="24"/>
          <w:szCs w:val="24"/>
        </w:rPr>
        <w:t xml:space="preserve"> be met</w:t>
      </w:r>
      <w:r w:rsidR="00B97DC4">
        <w:rPr>
          <w:rFonts w:ascii="Arial" w:eastAsia="Arial" w:hAnsi="Arial" w:cs="Arial"/>
          <w:sz w:val="24"/>
          <w:szCs w:val="24"/>
        </w:rPr>
        <w:t xml:space="preserve"> at the same time</w:t>
      </w:r>
      <w:r w:rsidR="00D246DA">
        <w:rPr>
          <w:rFonts w:ascii="Arial" w:eastAsia="Arial" w:hAnsi="Arial" w:cs="Arial"/>
          <w:sz w:val="24"/>
          <w:szCs w:val="24"/>
        </w:rPr>
        <w:t xml:space="preserve"> because the focus</w:t>
      </w:r>
      <w:r w:rsidR="00B033D3">
        <w:rPr>
          <w:rFonts w:ascii="Arial" w:eastAsia="Arial" w:hAnsi="Arial" w:cs="Arial"/>
          <w:sz w:val="24"/>
          <w:szCs w:val="24"/>
        </w:rPr>
        <w:t xml:space="preserve"> is on the most important stakeholders</w:t>
      </w:r>
      <w:r w:rsidR="00B97DC4">
        <w:rPr>
          <w:rFonts w:ascii="Arial" w:eastAsia="Arial" w:hAnsi="Arial" w:cs="Arial"/>
          <w:sz w:val="24"/>
          <w:szCs w:val="24"/>
        </w:rPr>
        <w:t>.</w:t>
      </w:r>
    </w:p>
    <w:p w14:paraId="7BD13F3C" w14:textId="57BD8ADE" w:rsidR="00096A07" w:rsidRDefault="00096A07" w:rsidP="002B29F0">
      <w:pPr>
        <w:pStyle w:val="Heading2"/>
        <w:rPr>
          <w:rFonts w:eastAsia="Arial"/>
        </w:rPr>
      </w:pPr>
      <w:r>
        <w:rPr>
          <w:rFonts w:eastAsia="Arial"/>
        </w:rPr>
        <w:lastRenderedPageBreak/>
        <w:t>Stakeholders</w:t>
      </w:r>
      <w:r w:rsidR="00751F46">
        <w:rPr>
          <w:rFonts w:eastAsia="Arial"/>
        </w:rPr>
        <w:t xml:space="preserve"> analysis: Case Study</w:t>
      </w:r>
    </w:p>
    <w:p w14:paraId="1B9A9200" w14:textId="17078CB9" w:rsidR="00751F46" w:rsidRDefault="0080075D" w:rsidP="001C509B">
      <w:pPr>
        <w:spacing w:line="360" w:lineRule="auto"/>
        <w:jc w:val="both"/>
        <w:rPr>
          <w:rFonts w:ascii="Arial" w:eastAsia="Arial" w:hAnsi="Arial" w:cs="Arial"/>
          <w:sz w:val="24"/>
          <w:szCs w:val="24"/>
        </w:rPr>
      </w:pPr>
      <w:r>
        <w:rPr>
          <w:rFonts w:ascii="Arial" w:eastAsia="Arial" w:hAnsi="Arial" w:cs="Arial"/>
          <w:sz w:val="24"/>
          <w:szCs w:val="24"/>
        </w:rPr>
        <w:t>B</w:t>
      </w:r>
      <w:r w:rsidR="00B44990">
        <w:rPr>
          <w:rFonts w:ascii="Arial" w:eastAsia="Arial" w:hAnsi="Arial" w:cs="Arial"/>
          <w:sz w:val="24"/>
          <w:szCs w:val="24"/>
        </w:rPr>
        <w:t>oth</w:t>
      </w:r>
      <w:r>
        <w:rPr>
          <w:rFonts w:ascii="Arial" w:eastAsia="Arial" w:hAnsi="Arial" w:cs="Arial"/>
          <w:sz w:val="24"/>
          <w:szCs w:val="24"/>
        </w:rPr>
        <w:t xml:space="preserve"> </w:t>
      </w:r>
      <w:r w:rsidR="00B853EB">
        <w:rPr>
          <w:rFonts w:ascii="Arial" w:eastAsia="Arial" w:hAnsi="Arial" w:cs="Arial"/>
          <w:sz w:val="24"/>
          <w:szCs w:val="24"/>
        </w:rPr>
        <w:t>above</w:t>
      </w:r>
      <w:r w:rsidR="00954909">
        <w:rPr>
          <w:rFonts w:ascii="Arial" w:eastAsia="Arial" w:hAnsi="Arial" w:cs="Arial"/>
          <w:sz w:val="24"/>
          <w:szCs w:val="24"/>
        </w:rPr>
        <w:t xml:space="preserve"> </w:t>
      </w:r>
      <w:r w:rsidR="007B52F4">
        <w:rPr>
          <w:rFonts w:ascii="Arial" w:eastAsia="Arial" w:hAnsi="Arial" w:cs="Arial"/>
          <w:sz w:val="24"/>
          <w:szCs w:val="24"/>
        </w:rPr>
        <w:t xml:space="preserve">Models </w:t>
      </w:r>
      <w:r w:rsidR="00B853EB">
        <w:rPr>
          <w:rFonts w:ascii="Arial" w:eastAsia="Arial" w:hAnsi="Arial" w:cs="Arial"/>
          <w:sz w:val="24"/>
          <w:szCs w:val="24"/>
        </w:rPr>
        <w:t xml:space="preserve">have been used for </w:t>
      </w:r>
      <w:r w:rsidR="00954909">
        <w:rPr>
          <w:rFonts w:ascii="Arial" w:eastAsia="Arial" w:hAnsi="Arial" w:cs="Arial"/>
          <w:sz w:val="24"/>
          <w:szCs w:val="24"/>
        </w:rPr>
        <w:t xml:space="preserve">mapping </w:t>
      </w:r>
      <w:r w:rsidR="00B853EB">
        <w:rPr>
          <w:rFonts w:ascii="Arial" w:eastAsia="Arial" w:hAnsi="Arial" w:cs="Arial"/>
          <w:sz w:val="24"/>
          <w:szCs w:val="24"/>
        </w:rPr>
        <w:t>stakeholder</w:t>
      </w:r>
      <w:r w:rsidR="00EF1B89">
        <w:rPr>
          <w:rFonts w:ascii="Arial" w:eastAsia="Arial" w:hAnsi="Arial" w:cs="Arial"/>
          <w:sz w:val="24"/>
          <w:szCs w:val="24"/>
        </w:rPr>
        <w:t xml:space="preserve"> </w:t>
      </w:r>
      <w:r w:rsidR="002816BB">
        <w:rPr>
          <w:rFonts w:ascii="Arial" w:eastAsia="Arial" w:hAnsi="Arial" w:cs="Arial"/>
          <w:sz w:val="24"/>
          <w:szCs w:val="24"/>
        </w:rPr>
        <w:t xml:space="preserve"> understand who </w:t>
      </w:r>
      <w:r w:rsidR="00B43C05">
        <w:rPr>
          <w:rFonts w:ascii="Arial" w:eastAsia="Arial" w:hAnsi="Arial" w:cs="Arial"/>
          <w:sz w:val="24"/>
          <w:szCs w:val="24"/>
        </w:rPr>
        <w:t>the</w:t>
      </w:r>
      <w:r w:rsidR="00D035BE">
        <w:rPr>
          <w:rFonts w:ascii="Arial" w:eastAsia="Arial" w:hAnsi="Arial" w:cs="Arial"/>
          <w:sz w:val="24"/>
          <w:szCs w:val="24"/>
        </w:rPr>
        <w:t xml:space="preserve"> main player in the case of the Post Office</w:t>
      </w:r>
      <w:r w:rsidR="002B29F0">
        <w:rPr>
          <w:rFonts w:ascii="Arial" w:eastAsia="Arial" w:hAnsi="Arial" w:cs="Arial"/>
          <w:sz w:val="24"/>
          <w:szCs w:val="24"/>
        </w:rPr>
        <w:t>.</w:t>
      </w:r>
    </w:p>
    <w:tbl>
      <w:tblPr>
        <w:tblStyle w:val="TableGrid"/>
        <w:tblW w:w="0" w:type="auto"/>
        <w:tblLook w:val="04A0" w:firstRow="1" w:lastRow="0" w:firstColumn="1" w:lastColumn="0" w:noHBand="0" w:noVBand="1"/>
      </w:tblPr>
      <w:tblGrid>
        <w:gridCol w:w="3005"/>
        <w:gridCol w:w="3005"/>
        <w:gridCol w:w="3006"/>
      </w:tblGrid>
      <w:tr w:rsidR="00A87F2B" w14:paraId="6703C9E8" w14:textId="77777777" w:rsidTr="00A87F2B">
        <w:tc>
          <w:tcPr>
            <w:tcW w:w="3005" w:type="dxa"/>
          </w:tcPr>
          <w:p w14:paraId="1834811C" w14:textId="21C19BD8" w:rsidR="00A87F2B" w:rsidRPr="00E221D6" w:rsidRDefault="00B02204" w:rsidP="001C509B">
            <w:pPr>
              <w:spacing w:line="360" w:lineRule="auto"/>
              <w:jc w:val="both"/>
              <w:rPr>
                <w:rFonts w:ascii="Arial" w:eastAsia="Arial" w:hAnsi="Arial" w:cs="Arial"/>
                <w:b/>
                <w:bCs/>
                <w:color w:val="FF0000"/>
                <w:sz w:val="24"/>
                <w:szCs w:val="24"/>
              </w:rPr>
            </w:pPr>
            <w:r w:rsidRPr="00E221D6">
              <w:rPr>
                <w:rFonts w:ascii="Arial" w:eastAsia="Arial" w:hAnsi="Arial" w:cs="Arial"/>
                <w:b/>
                <w:bCs/>
                <w:color w:val="FF0000"/>
                <w:sz w:val="24"/>
                <w:szCs w:val="24"/>
              </w:rPr>
              <w:t>Stake</w:t>
            </w:r>
            <w:r w:rsidR="000838C0" w:rsidRPr="00E221D6">
              <w:rPr>
                <w:rFonts w:ascii="Arial" w:eastAsia="Arial" w:hAnsi="Arial" w:cs="Arial"/>
                <w:b/>
                <w:bCs/>
                <w:color w:val="FF0000"/>
                <w:sz w:val="24"/>
                <w:szCs w:val="24"/>
              </w:rPr>
              <w:t>holder</w:t>
            </w:r>
          </w:p>
        </w:tc>
        <w:tc>
          <w:tcPr>
            <w:tcW w:w="3005" w:type="dxa"/>
          </w:tcPr>
          <w:p w14:paraId="3149D6BB" w14:textId="0F9CF48D" w:rsidR="00A87F2B" w:rsidRPr="00E221D6" w:rsidRDefault="00700730" w:rsidP="001C509B">
            <w:pPr>
              <w:spacing w:line="360" w:lineRule="auto"/>
              <w:jc w:val="both"/>
              <w:rPr>
                <w:rFonts w:ascii="Arial" w:eastAsia="Arial" w:hAnsi="Arial" w:cs="Arial"/>
                <w:b/>
                <w:bCs/>
                <w:color w:val="FF0000"/>
                <w:sz w:val="24"/>
                <w:szCs w:val="24"/>
              </w:rPr>
            </w:pPr>
            <w:r w:rsidRPr="00E221D6">
              <w:rPr>
                <w:rFonts w:ascii="Arial" w:eastAsia="Arial" w:hAnsi="Arial" w:cs="Arial"/>
                <w:b/>
                <w:bCs/>
                <w:color w:val="FF0000"/>
                <w:sz w:val="24"/>
                <w:szCs w:val="24"/>
              </w:rPr>
              <w:t>Salience model</w:t>
            </w:r>
          </w:p>
        </w:tc>
        <w:tc>
          <w:tcPr>
            <w:tcW w:w="3006" w:type="dxa"/>
          </w:tcPr>
          <w:p w14:paraId="78BF8950" w14:textId="046C3A72" w:rsidR="00A87F2B" w:rsidRPr="00E221D6" w:rsidRDefault="00B02204" w:rsidP="001C509B">
            <w:pPr>
              <w:spacing w:line="360" w:lineRule="auto"/>
              <w:jc w:val="both"/>
              <w:rPr>
                <w:rFonts w:ascii="Arial" w:eastAsia="Arial" w:hAnsi="Arial" w:cs="Arial"/>
                <w:b/>
                <w:bCs/>
                <w:color w:val="FF0000"/>
                <w:sz w:val="24"/>
                <w:szCs w:val="24"/>
              </w:rPr>
            </w:pPr>
            <w:r w:rsidRPr="00E221D6">
              <w:rPr>
                <w:rFonts w:ascii="Arial" w:eastAsia="Arial" w:hAnsi="Arial" w:cs="Arial"/>
                <w:b/>
                <w:bCs/>
                <w:color w:val="FF0000"/>
                <w:sz w:val="24"/>
                <w:szCs w:val="24"/>
              </w:rPr>
              <w:t>Power Interest Matrix</w:t>
            </w:r>
          </w:p>
        </w:tc>
      </w:tr>
      <w:tr w:rsidR="000838C0" w14:paraId="362EEF74" w14:textId="77777777" w:rsidTr="00A87F2B">
        <w:tc>
          <w:tcPr>
            <w:tcW w:w="3005" w:type="dxa"/>
          </w:tcPr>
          <w:p w14:paraId="2A85A9E0" w14:textId="304A5755" w:rsidR="000838C0" w:rsidRDefault="002D5629" w:rsidP="001C509B">
            <w:pPr>
              <w:spacing w:line="360" w:lineRule="auto"/>
              <w:jc w:val="both"/>
              <w:rPr>
                <w:rFonts w:ascii="Arial" w:eastAsia="Arial" w:hAnsi="Arial" w:cs="Arial"/>
                <w:sz w:val="24"/>
                <w:szCs w:val="24"/>
              </w:rPr>
            </w:pPr>
            <w:r>
              <w:rPr>
                <w:rFonts w:ascii="Arial" w:eastAsia="Arial" w:hAnsi="Arial" w:cs="Arial"/>
                <w:sz w:val="24"/>
                <w:szCs w:val="24"/>
              </w:rPr>
              <w:t>Owners</w:t>
            </w:r>
            <w:r w:rsidR="0009714F">
              <w:rPr>
                <w:rFonts w:ascii="Arial" w:eastAsia="Arial" w:hAnsi="Arial" w:cs="Arial"/>
                <w:sz w:val="24"/>
                <w:szCs w:val="24"/>
              </w:rPr>
              <w:t xml:space="preserve"> Internal</w:t>
            </w:r>
          </w:p>
        </w:tc>
        <w:tc>
          <w:tcPr>
            <w:tcW w:w="3005" w:type="dxa"/>
          </w:tcPr>
          <w:p w14:paraId="64D2D2C3" w14:textId="601C5D7E" w:rsidR="000838C0" w:rsidRDefault="00C55A6F" w:rsidP="001C509B">
            <w:pPr>
              <w:spacing w:line="360" w:lineRule="auto"/>
              <w:jc w:val="both"/>
              <w:rPr>
                <w:rFonts w:ascii="Arial" w:eastAsia="Arial" w:hAnsi="Arial" w:cs="Arial"/>
                <w:sz w:val="24"/>
                <w:szCs w:val="24"/>
              </w:rPr>
            </w:pPr>
            <w:r>
              <w:rPr>
                <w:rFonts w:ascii="Arial" w:eastAsia="Arial" w:hAnsi="Arial" w:cs="Arial"/>
                <w:sz w:val="24"/>
                <w:szCs w:val="24"/>
              </w:rPr>
              <w:t>Definitive</w:t>
            </w:r>
            <w:r w:rsidR="00615BE2">
              <w:rPr>
                <w:rFonts w:ascii="Arial" w:eastAsia="Arial" w:hAnsi="Arial" w:cs="Arial"/>
                <w:sz w:val="24"/>
                <w:szCs w:val="24"/>
              </w:rPr>
              <w:t xml:space="preserve"> </w:t>
            </w:r>
          </w:p>
        </w:tc>
        <w:tc>
          <w:tcPr>
            <w:tcW w:w="3006" w:type="dxa"/>
          </w:tcPr>
          <w:p w14:paraId="06EC66C3" w14:textId="0581F4CE" w:rsidR="000838C0" w:rsidRDefault="00615BE2" w:rsidP="001C509B">
            <w:pPr>
              <w:spacing w:line="360" w:lineRule="auto"/>
              <w:jc w:val="both"/>
              <w:rPr>
                <w:rFonts w:ascii="Arial" w:eastAsia="Arial" w:hAnsi="Arial" w:cs="Arial"/>
                <w:sz w:val="24"/>
                <w:szCs w:val="24"/>
              </w:rPr>
            </w:pPr>
            <w:r>
              <w:rPr>
                <w:rFonts w:ascii="Arial" w:eastAsia="Arial" w:hAnsi="Arial" w:cs="Arial"/>
                <w:sz w:val="24"/>
                <w:szCs w:val="24"/>
              </w:rPr>
              <w:t xml:space="preserve">High </w:t>
            </w:r>
            <w:r w:rsidR="000159BB">
              <w:rPr>
                <w:rFonts w:ascii="Arial" w:eastAsia="Arial" w:hAnsi="Arial" w:cs="Arial"/>
                <w:sz w:val="24"/>
                <w:szCs w:val="24"/>
              </w:rPr>
              <w:t xml:space="preserve">power- high </w:t>
            </w:r>
            <w:r w:rsidR="002A20F5">
              <w:rPr>
                <w:rFonts w:ascii="Arial" w:eastAsia="Arial" w:hAnsi="Arial" w:cs="Arial"/>
                <w:sz w:val="24"/>
                <w:szCs w:val="24"/>
              </w:rPr>
              <w:t>Interest</w:t>
            </w:r>
          </w:p>
        </w:tc>
      </w:tr>
      <w:tr w:rsidR="000838C0" w14:paraId="6BF51367" w14:textId="77777777" w:rsidTr="00A87F2B">
        <w:tc>
          <w:tcPr>
            <w:tcW w:w="3005" w:type="dxa"/>
          </w:tcPr>
          <w:p w14:paraId="0CEB4567" w14:textId="41BBBD78" w:rsidR="000838C0" w:rsidRDefault="002D5629" w:rsidP="001C509B">
            <w:pPr>
              <w:spacing w:line="360" w:lineRule="auto"/>
              <w:jc w:val="both"/>
              <w:rPr>
                <w:rFonts w:ascii="Arial" w:eastAsia="Arial" w:hAnsi="Arial" w:cs="Arial"/>
                <w:sz w:val="24"/>
                <w:szCs w:val="24"/>
              </w:rPr>
            </w:pPr>
            <w:r>
              <w:rPr>
                <w:rFonts w:ascii="Arial" w:eastAsia="Arial" w:hAnsi="Arial" w:cs="Arial"/>
                <w:sz w:val="24"/>
                <w:szCs w:val="24"/>
              </w:rPr>
              <w:t>Management</w:t>
            </w:r>
            <w:r w:rsidR="0009714F">
              <w:rPr>
                <w:rFonts w:ascii="Arial" w:eastAsia="Arial" w:hAnsi="Arial" w:cs="Arial"/>
                <w:sz w:val="24"/>
                <w:szCs w:val="24"/>
              </w:rPr>
              <w:t xml:space="preserve"> Inter</w:t>
            </w:r>
            <w:r w:rsidR="009923ED">
              <w:rPr>
                <w:rFonts w:ascii="Arial" w:eastAsia="Arial" w:hAnsi="Arial" w:cs="Arial"/>
                <w:sz w:val="24"/>
                <w:szCs w:val="24"/>
              </w:rPr>
              <w:t>nal</w:t>
            </w:r>
          </w:p>
        </w:tc>
        <w:tc>
          <w:tcPr>
            <w:tcW w:w="3005" w:type="dxa"/>
          </w:tcPr>
          <w:p w14:paraId="38D2286E" w14:textId="7213F87E" w:rsidR="000838C0" w:rsidRDefault="00E221D6" w:rsidP="001C509B">
            <w:pPr>
              <w:spacing w:line="360" w:lineRule="auto"/>
              <w:jc w:val="both"/>
              <w:rPr>
                <w:rFonts w:ascii="Arial" w:eastAsia="Arial" w:hAnsi="Arial" w:cs="Arial"/>
                <w:sz w:val="24"/>
                <w:szCs w:val="24"/>
              </w:rPr>
            </w:pPr>
            <w:r>
              <w:rPr>
                <w:rFonts w:ascii="Arial" w:eastAsia="Arial" w:hAnsi="Arial" w:cs="Arial"/>
                <w:sz w:val="24"/>
                <w:szCs w:val="24"/>
              </w:rPr>
              <w:t>Definitive</w:t>
            </w:r>
          </w:p>
        </w:tc>
        <w:tc>
          <w:tcPr>
            <w:tcW w:w="3006" w:type="dxa"/>
          </w:tcPr>
          <w:p w14:paraId="7165DDA6" w14:textId="7895B8AC" w:rsidR="000838C0" w:rsidRDefault="000159BB" w:rsidP="001C509B">
            <w:pPr>
              <w:spacing w:line="360" w:lineRule="auto"/>
              <w:jc w:val="both"/>
              <w:rPr>
                <w:rFonts w:ascii="Arial" w:eastAsia="Arial" w:hAnsi="Arial" w:cs="Arial"/>
                <w:sz w:val="24"/>
                <w:szCs w:val="24"/>
              </w:rPr>
            </w:pPr>
            <w:r>
              <w:rPr>
                <w:rFonts w:ascii="Arial" w:eastAsia="Arial" w:hAnsi="Arial" w:cs="Arial"/>
                <w:sz w:val="24"/>
                <w:szCs w:val="24"/>
              </w:rPr>
              <w:t>High power</w:t>
            </w:r>
            <w:r w:rsidR="0082228F">
              <w:rPr>
                <w:rFonts w:ascii="Arial" w:eastAsia="Arial" w:hAnsi="Arial" w:cs="Arial"/>
                <w:sz w:val="24"/>
                <w:szCs w:val="24"/>
              </w:rPr>
              <w:t>- high Interest</w:t>
            </w:r>
          </w:p>
        </w:tc>
      </w:tr>
      <w:tr w:rsidR="000838C0" w14:paraId="27781B8E" w14:textId="77777777" w:rsidTr="00A87F2B">
        <w:tc>
          <w:tcPr>
            <w:tcW w:w="3005" w:type="dxa"/>
          </w:tcPr>
          <w:p w14:paraId="535CBBDE" w14:textId="385BC4B1" w:rsidR="000838C0" w:rsidRDefault="002D5629" w:rsidP="001C509B">
            <w:pPr>
              <w:spacing w:line="360" w:lineRule="auto"/>
              <w:jc w:val="both"/>
              <w:rPr>
                <w:rFonts w:ascii="Arial" w:eastAsia="Arial" w:hAnsi="Arial" w:cs="Arial"/>
                <w:sz w:val="24"/>
                <w:szCs w:val="24"/>
              </w:rPr>
            </w:pPr>
            <w:r>
              <w:rPr>
                <w:rFonts w:ascii="Arial" w:eastAsia="Arial" w:hAnsi="Arial" w:cs="Arial"/>
                <w:sz w:val="24"/>
                <w:szCs w:val="24"/>
              </w:rPr>
              <w:t>Employees</w:t>
            </w:r>
            <w:r w:rsidR="009923ED">
              <w:rPr>
                <w:rFonts w:ascii="Arial" w:eastAsia="Arial" w:hAnsi="Arial" w:cs="Arial"/>
                <w:sz w:val="24"/>
                <w:szCs w:val="24"/>
              </w:rPr>
              <w:t xml:space="preserve"> Internal</w:t>
            </w:r>
          </w:p>
        </w:tc>
        <w:tc>
          <w:tcPr>
            <w:tcW w:w="3005" w:type="dxa"/>
          </w:tcPr>
          <w:p w14:paraId="27A0113C" w14:textId="4BC7EEE7" w:rsidR="000838C0" w:rsidRDefault="004A2983" w:rsidP="001C509B">
            <w:pPr>
              <w:spacing w:line="360" w:lineRule="auto"/>
              <w:jc w:val="both"/>
              <w:rPr>
                <w:rFonts w:ascii="Arial" w:eastAsia="Arial" w:hAnsi="Arial" w:cs="Arial"/>
                <w:sz w:val="24"/>
                <w:szCs w:val="24"/>
              </w:rPr>
            </w:pPr>
            <w:r>
              <w:rPr>
                <w:rFonts w:ascii="Arial" w:eastAsia="Arial" w:hAnsi="Arial" w:cs="Arial"/>
                <w:sz w:val="24"/>
                <w:szCs w:val="24"/>
              </w:rPr>
              <w:t>Dominant</w:t>
            </w:r>
          </w:p>
        </w:tc>
        <w:tc>
          <w:tcPr>
            <w:tcW w:w="3006" w:type="dxa"/>
          </w:tcPr>
          <w:p w14:paraId="42C1FF9E" w14:textId="06F34776" w:rsidR="000838C0" w:rsidRDefault="0082228F" w:rsidP="001C509B">
            <w:pPr>
              <w:spacing w:line="360" w:lineRule="auto"/>
              <w:jc w:val="both"/>
              <w:rPr>
                <w:rFonts w:ascii="Arial" w:eastAsia="Arial" w:hAnsi="Arial" w:cs="Arial"/>
                <w:sz w:val="24"/>
                <w:szCs w:val="24"/>
              </w:rPr>
            </w:pPr>
            <w:r>
              <w:rPr>
                <w:rFonts w:ascii="Arial" w:eastAsia="Arial" w:hAnsi="Arial" w:cs="Arial"/>
                <w:sz w:val="24"/>
                <w:szCs w:val="24"/>
              </w:rPr>
              <w:t>Low power- high Interest</w:t>
            </w:r>
          </w:p>
        </w:tc>
      </w:tr>
      <w:tr w:rsidR="000838C0" w14:paraId="1754128F" w14:textId="77777777" w:rsidTr="00A87F2B">
        <w:tc>
          <w:tcPr>
            <w:tcW w:w="3005" w:type="dxa"/>
          </w:tcPr>
          <w:p w14:paraId="3D68712D" w14:textId="6FF3136F" w:rsidR="000838C0" w:rsidRDefault="002D5629" w:rsidP="001C509B">
            <w:pPr>
              <w:spacing w:line="360" w:lineRule="auto"/>
              <w:jc w:val="both"/>
              <w:rPr>
                <w:rFonts w:ascii="Arial" w:eastAsia="Arial" w:hAnsi="Arial" w:cs="Arial"/>
                <w:sz w:val="24"/>
                <w:szCs w:val="24"/>
              </w:rPr>
            </w:pPr>
            <w:r>
              <w:rPr>
                <w:rFonts w:ascii="Arial" w:eastAsia="Arial" w:hAnsi="Arial" w:cs="Arial"/>
                <w:sz w:val="24"/>
                <w:szCs w:val="24"/>
              </w:rPr>
              <w:t>CWU</w:t>
            </w:r>
            <w:r w:rsidR="009923ED">
              <w:rPr>
                <w:rFonts w:ascii="Arial" w:eastAsia="Arial" w:hAnsi="Arial" w:cs="Arial"/>
                <w:sz w:val="24"/>
                <w:szCs w:val="24"/>
              </w:rPr>
              <w:t xml:space="preserve"> Internal/</w:t>
            </w:r>
            <w:r w:rsidR="007A275C">
              <w:rPr>
                <w:rFonts w:ascii="Arial" w:eastAsia="Arial" w:hAnsi="Arial" w:cs="Arial"/>
                <w:sz w:val="24"/>
                <w:szCs w:val="24"/>
              </w:rPr>
              <w:t>external</w:t>
            </w:r>
          </w:p>
        </w:tc>
        <w:tc>
          <w:tcPr>
            <w:tcW w:w="3005" w:type="dxa"/>
          </w:tcPr>
          <w:p w14:paraId="6ACAA1D0" w14:textId="4686C615" w:rsidR="000838C0" w:rsidRDefault="00D62D29" w:rsidP="001C509B">
            <w:pPr>
              <w:spacing w:line="360" w:lineRule="auto"/>
              <w:jc w:val="both"/>
              <w:rPr>
                <w:rFonts w:ascii="Arial" w:eastAsia="Arial" w:hAnsi="Arial" w:cs="Arial"/>
                <w:sz w:val="24"/>
                <w:szCs w:val="24"/>
              </w:rPr>
            </w:pPr>
            <w:r>
              <w:rPr>
                <w:rFonts w:ascii="Arial" w:eastAsia="Arial" w:hAnsi="Arial" w:cs="Arial"/>
                <w:sz w:val="24"/>
                <w:szCs w:val="24"/>
              </w:rPr>
              <w:t>Dependent</w:t>
            </w:r>
          </w:p>
        </w:tc>
        <w:tc>
          <w:tcPr>
            <w:tcW w:w="3006" w:type="dxa"/>
          </w:tcPr>
          <w:p w14:paraId="7AAE99ED" w14:textId="0300BD78" w:rsidR="000838C0" w:rsidRDefault="008F7C1D" w:rsidP="001C509B">
            <w:pPr>
              <w:spacing w:line="360" w:lineRule="auto"/>
              <w:jc w:val="both"/>
              <w:rPr>
                <w:rFonts w:ascii="Arial" w:eastAsia="Arial" w:hAnsi="Arial" w:cs="Arial"/>
                <w:sz w:val="24"/>
                <w:szCs w:val="24"/>
              </w:rPr>
            </w:pPr>
            <w:r>
              <w:rPr>
                <w:rFonts w:ascii="Arial" w:eastAsia="Arial" w:hAnsi="Arial" w:cs="Arial"/>
                <w:sz w:val="24"/>
                <w:szCs w:val="24"/>
              </w:rPr>
              <w:t>Low power-high Interest</w:t>
            </w:r>
          </w:p>
        </w:tc>
      </w:tr>
      <w:tr w:rsidR="000838C0" w14:paraId="4AB6F8CC" w14:textId="77777777" w:rsidTr="00A87F2B">
        <w:tc>
          <w:tcPr>
            <w:tcW w:w="3005" w:type="dxa"/>
          </w:tcPr>
          <w:p w14:paraId="390B8A8E" w14:textId="28E1483E" w:rsidR="000838C0" w:rsidRDefault="002D5629" w:rsidP="001C509B">
            <w:pPr>
              <w:spacing w:line="360" w:lineRule="auto"/>
              <w:jc w:val="both"/>
              <w:rPr>
                <w:rFonts w:ascii="Arial" w:eastAsia="Arial" w:hAnsi="Arial" w:cs="Arial"/>
                <w:sz w:val="24"/>
                <w:szCs w:val="24"/>
              </w:rPr>
            </w:pPr>
            <w:r>
              <w:rPr>
                <w:rFonts w:ascii="Arial" w:eastAsia="Arial" w:hAnsi="Arial" w:cs="Arial"/>
                <w:sz w:val="24"/>
                <w:szCs w:val="24"/>
              </w:rPr>
              <w:t>Government</w:t>
            </w:r>
            <w:r w:rsidR="007A275C">
              <w:rPr>
                <w:rFonts w:ascii="Arial" w:eastAsia="Arial" w:hAnsi="Arial" w:cs="Arial"/>
                <w:sz w:val="24"/>
                <w:szCs w:val="24"/>
              </w:rPr>
              <w:t xml:space="preserve"> External</w:t>
            </w:r>
          </w:p>
        </w:tc>
        <w:tc>
          <w:tcPr>
            <w:tcW w:w="3005" w:type="dxa"/>
          </w:tcPr>
          <w:p w14:paraId="0ACF3F15" w14:textId="3B8BCA12" w:rsidR="000838C0" w:rsidRDefault="0000148A" w:rsidP="001C509B">
            <w:pPr>
              <w:spacing w:line="360" w:lineRule="auto"/>
              <w:jc w:val="both"/>
              <w:rPr>
                <w:rFonts w:ascii="Arial" w:eastAsia="Arial" w:hAnsi="Arial" w:cs="Arial"/>
                <w:sz w:val="24"/>
                <w:szCs w:val="24"/>
              </w:rPr>
            </w:pPr>
            <w:r>
              <w:rPr>
                <w:rFonts w:ascii="Arial" w:eastAsia="Arial" w:hAnsi="Arial" w:cs="Arial"/>
                <w:sz w:val="24"/>
                <w:szCs w:val="24"/>
              </w:rPr>
              <w:t>Dormant</w:t>
            </w:r>
          </w:p>
        </w:tc>
        <w:tc>
          <w:tcPr>
            <w:tcW w:w="3006" w:type="dxa"/>
          </w:tcPr>
          <w:p w14:paraId="4BB3C5C5" w14:textId="7CBCD4C5" w:rsidR="000838C0" w:rsidRDefault="005F29A4" w:rsidP="001C509B">
            <w:pPr>
              <w:spacing w:line="360" w:lineRule="auto"/>
              <w:jc w:val="both"/>
              <w:rPr>
                <w:rFonts w:ascii="Arial" w:eastAsia="Arial" w:hAnsi="Arial" w:cs="Arial"/>
                <w:sz w:val="24"/>
                <w:szCs w:val="24"/>
              </w:rPr>
            </w:pPr>
            <w:r>
              <w:rPr>
                <w:rFonts w:ascii="Arial" w:eastAsia="Arial" w:hAnsi="Arial" w:cs="Arial"/>
                <w:sz w:val="24"/>
                <w:szCs w:val="24"/>
              </w:rPr>
              <w:t>H</w:t>
            </w:r>
            <w:r w:rsidR="005B69D3">
              <w:rPr>
                <w:rFonts w:ascii="Arial" w:eastAsia="Arial" w:hAnsi="Arial" w:cs="Arial"/>
                <w:sz w:val="24"/>
                <w:szCs w:val="24"/>
              </w:rPr>
              <w:t>igh power- low Interest</w:t>
            </w:r>
          </w:p>
        </w:tc>
      </w:tr>
    </w:tbl>
    <w:p w14:paraId="0A6546EB" w14:textId="77777777" w:rsidR="00B95E41" w:rsidRDefault="00B95E41" w:rsidP="001C509B">
      <w:pPr>
        <w:spacing w:line="360" w:lineRule="auto"/>
        <w:jc w:val="both"/>
        <w:rPr>
          <w:rFonts w:ascii="Arial" w:eastAsia="Arial" w:hAnsi="Arial" w:cs="Arial"/>
          <w:sz w:val="24"/>
          <w:szCs w:val="24"/>
        </w:rPr>
      </w:pPr>
    </w:p>
    <w:p w14:paraId="00355128" w14:textId="21ED4F88" w:rsidR="002B29F0" w:rsidRDefault="00092630" w:rsidP="001C509B">
      <w:pPr>
        <w:spacing w:line="360" w:lineRule="auto"/>
        <w:jc w:val="both"/>
        <w:rPr>
          <w:rFonts w:ascii="Arial" w:eastAsia="Arial" w:hAnsi="Arial" w:cs="Arial"/>
          <w:sz w:val="24"/>
          <w:szCs w:val="24"/>
        </w:rPr>
      </w:pPr>
      <w:r>
        <w:rPr>
          <w:rFonts w:ascii="Arial" w:eastAsia="Arial" w:hAnsi="Arial" w:cs="Arial"/>
          <w:sz w:val="24"/>
          <w:szCs w:val="24"/>
        </w:rPr>
        <w:t>The a</w:t>
      </w:r>
      <w:r w:rsidR="00B667DA">
        <w:rPr>
          <w:rFonts w:ascii="Arial" w:eastAsia="Arial" w:hAnsi="Arial" w:cs="Arial"/>
          <w:sz w:val="24"/>
          <w:szCs w:val="24"/>
        </w:rPr>
        <w:t>bo</w:t>
      </w:r>
      <w:r w:rsidR="003E32B2">
        <w:rPr>
          <w:rFonts w:ascii="Arial" w:eastAsia="Arial" w:hAnsi="Arial" w:cs="Arial"/>
          <w:sz w:val="24"/>
          <w:szCs w:val="24"/>
        </w:rPr>
        <w:t>ve</w:t>
      </w:r>
      <w:r w:rsidR="00B667DA">
        <w:rPr>
          <w:rFonts w:ascii="Arial" w:eastAsia="Arial" w:hAnsi="Arial" w:cs="Arial"/>
          <w:sz w:val="24"/>
          <w:szCs w:val="24"/>
        </w:rPr>
        <w:t xml:space="preserve"> diagram shows who the</w:t>
      </w:r>
      <w:r w:rsidR="002539B0">
        <w:rPr>
          <w:rFonts w:ascii="Arial" w:eastAsia="Arial" w:hAnsi="Arial" w:cs="Arial"/>
          <w:sz w:val="24"/>
          <w:szCs w:val="24"/>
        </w:rPr>
        <w:t xml:space="preserve"> main</w:t>
      </w:r>
      <w:r w:rsidR="00B667DA">
        <w:rPr>
          <w:rFonts w:ascii="Arial" w:eastAsia="Arial" w:hAnsi="Arial" w:cs="Arial"/>
          <w:sz w:val="24"/>
          <w:szCs w:val="24"/>
        </w:rPr>
        <w:t xml:space="preserve"> stakeholders are</w:t>
      </w:r>
      <w:r w:rsidR="00174C0C">
        <w:rPr>
          <w:rFonts w:ascii="Arial" w:eastAsia="Arial" w:hAnsi="Arial" w:cs="Arial"/>
          <w:sz w:val="24"/>
          <w:szCs w:val="24"/>
        </w:rPr>
        <w:t xml:space="preserve"> and </w:t>
      </w:r>
      <w:r w:rsidR="004D677F">
        <w:rPr>
          <w:rFonts w:ascii="Arial" w:eastAsia="Arial" w:hAnsi="Arial" w:cs="Arial"/>
          <w:sz w:val="24"/>
          <w:szCs w:val="24"/>
        </w:rPr>
        <w:t>how much power they have</w:t>
      </w:r>
      <w:r w:rsidR="00E90289">
        <w:rPr>
          <w:rFonts w:ascii="Arial" w:eastAsia="Arial" w:hAnsi="Arial" w:cs="Arial"/>
          <w:sz w:val="24"/>
          <w:szCs w:val="24"/>
        </w:rPr>
        <w:t xml:space="preserve"> over the </w:t>
      </w:r>
      <w:r w:rsidR="002539B0">
        <w:rPr>
          <w:rFonts w:ascii="Arial" w:eastAsia="Arial" w:hAnsi="Arial" w:cs="Arial"/>
          <w:sz w:val="24"/>
          <w:szCs w:val="24"/>
        </w:rPr>
        <w:t>Post Office decision making</w:t>
      </w:r>
      <w:r w:rsidR="00493695">
        <w:rPr>
          <w:rFonts w:ascii="Arial" w:eastAsia="Arial" w:hAnsi="Arial" w:cs="Arial"/>
          <w:sz w:val="24"/>
          <w:szCs w:val="24"/>
        </w:rPr>
        <w:t>.</w:t>
      </w:r>
      <w:r w:rsidR="009D7B71">
        <w:rPr>
          <w:rFonts w:ascii="Arial" w:eastAsia="Arial" w:hAnsi="Arial" w:cs="Arial"/>
          <w:sz w:val="24"/>
          <w:szCs w:val="24"/>
        </w:rPr>
        <w:t xml:space="preserve"> </w:t>
      </w:r>
      <w:r w:rsidR="00F7604B">
        <w:rPr>
          <w:rFonts w:ascii="Arial" w:eastAsia="Arial" w:hAnsi="Arial" w:cs="Arial"/>
          <w:sz w:val="24"/>
          <w:szCs w:val="24"/>
        </w:rPr>
        <w:t>Positions have been given to the main stakeholder</w:t>
      </w:r>
      <w:r w:rsidR="00AC42C8">
        <w:rPr>
          <w:rFonts w:ascii="Arial" w:eastAsia="Arial" w:hAnsi="Arial" w:cs="Arial"/>
          <w:sz w:val="24"/>
          <w:szCs w:val="24"/>
        </w:rPr>
        <w:t>s involved in the case study but could also change</w:t>
      </w:r>
      <w:r w:rsidR="00511E43">
        <w:rPr>
          <w:rFonts w:ascii="Arial" w:eastAsia="Arial" w:hAnsi="Arial" w:cs="Arial"/>
          <w:sz w:val="24"/>
          <w:szCs w:val="24"/>
        </w:rPr>
        <w:t xml:space="preserve"> for some</w:t>
      </w:r>
      <w:r w:rsidR="00AC42C8">
        <w:rPr>
          <w:rFonts w:ascii="Arial" w:eastAsia="Arial" w:hAnsi="Arial" w:cs="Arial"/>
          <w:sz w:val="24"/>
          <w:szCs w:val="24"/>
        </w:rPr>
        <w:t xml:space="preserve"> </w:t>
      </w:r>
      <w:r w:rsidR="00511E43">
        <w:rPr>
          <w:rFonts w:ascii="Arial" w:eastAsia="Arial" w:hAnsi="Arial" w:cs="Arial"/>
          <w:sz w:val="24"/>
          <w:szCs w:val="24"/>
        </w:rPr>
        <w:t>during</w:t>
      </w:r>
      <w:r w:rsidR="00AC42C8">
        <w:rPr>
          <w:rFonts w:ascii="Arial" w:eastAsia="Arial" w:hAnsi="Arial" w:cs="Arial"/>
          <w:sz w:val="24"/>
          <w:szCs w:val="24"/>
        </w:rPr>
        <w:t xml:space="preserve"> the dispute.</w:t>
      </w:r>
      <w:r w:rsidR="002F4740">
        <w:rPr>
          <w:rFonts w:ascii="Arial" w:eastAsia="Arial" w:hAnsi="Arial" w:cs="Arial"/>
          <w:sz w:val="24"/>
          <w:szCs w:val="24"/>
        </w:rPr>
        <w:t xml:space="preserve"> </w:t>
      </w:r>
    </w:p>
    <w:p w14:paraId="4175A139" w14:textId="499155E9" w:rsidR="008A2A0A" w:rsidRDefault="002F4740" w:rsidP="001C509B">
      <w:pPr>
        <w:spacing w:line="360" w:lineRule="auto"/>
        <w:jc w:val="both"/>
        <w:rPr>
          <w:rFonts w:ascii="Arial" w:eastAsia="Arial" w:hAnsi="Arial" w:cs="Arial"/>
          <w:sz w:val="24"/>
          <w:szCs w:val="24"/>
        </w:rPr>
      </w:pPr>
      <w:r>
        <w:rPr>
          <w:rFonts w:ascii="Arial" w:eastAsia="Arial" w:hAnsi="Arial" w:cs="Arial"/>
          <w:sz w:val="24"/>
          <w:szCs w:val="24"/>
        </w:rPr>
        <w:t xml:space="preserve">For </w:t>
      </w:r>
      <w:r w:rsidR="00C3014F">
        <w:rPr>
          <w:rFonts w:ascii="Arial" w:eastAsia="Arial" w:hAnsi="Arial" w:cs="Arial"/>
          <w:sz w:val="24"/>
          <w:szCs w:val="24"/>
        </w:rPr>
        <w:t>example,</w:t>
      </w:r>
      <w:r w:rsidR="00092630">
        <w:rPr>
          <w:rFonts w:ascii="Arial" w:eastAsia="Arial" w:hAnsi="Arial" w:cs="Arial"/>
          <w:sz w:val="24"/>
          <w:szCs w:val="24"/>
        </w:rPr>
        <w:t xml:space="preserve"> the Government</w:t>
      </w:r>
      <w:r w:rsidR="00B55BCC">
        <w:rPr>
          <w:rFonts w:ascii="Arial" w:eastAsia="Arial" w:hAnsi="Arial" w:cs="Arial"/>
          <w:sz w:val="24"/>
          <w:szCs w:val="24"/>
        </w:rPr>
        <w:t>s</w:t>
      </w:r>
      <w:r w:rsidR="00092630">
        <w:rPr>
          <w:rFonts w:ascii="Arial" w:eastAsia="Arial" w:hAnsi="Arial" w:cs="Arial"/>
          <w:sz w:val="24"/>
          <w:szCs w:val="24"/>
        </w:rPr>
        <w:t xml:space="preserve"> </w:t>
      </w:r>
      <w:r w:rsidR="009B0529">
        <w:rPr>
          <w:rFonts w:ascii="Arial" w:eastAsia="Arial" w:hAnsi="Arial" w:cs="Arial"/>
          <w:sz w:val="24"/>
          <w:szCs w:val="24"/>
        </w:rPr>
        <w:t>position</w:t>
      </w:r>
      <w:r w:rsidR="007D2DD4">
        <w:rPr>
          <w:rFonts w:ascii="Arial" w:eastAsia="Arial" w:hAnsi="Arial" w:cs="Arial"/>
          <w:sz w:val="24"/>
          <w:szCs w:val="24"/>
        </w:rPr>
        <w:t xml:space="preserve"> can move from do</w:t>
      </w:r>
      <w:r w:rsidR="00D71158">
        <w:rPr>
          <w:rFonts w:ascii="Arial" w:eastAsia="Arial" w:hAnsi="Arial" w:cs="Arial"/>
          <w:sz w:val="24"/>
          <w:szCs w:val="24"/>
        </w:rPr>
        <w:t>r</w:t>
      </w:r>
      <w:r w:rsidR="007D2DD4">
        <w:rPr>
          <w:rFonts w:ascii="Arial" w:eastAsia="Arial" w:hAnsi="Arial" w:cs="Arial"/>
          <w:sz w:val="24"/>
          <w:szCs w:val="24"/>
        </w:rPr>
        <w:t>mant to</w:t>
      </w:r>
      <w:r w:rsidR="003C134A">
        <w:rPr>
          <w:rFonts w:ascii="Arial" w:eastAsia="Arial" w:hAnsi="Arial" w:cs="Arial"/>
          <w:sz w:val="24"/>
          <w:szCs w:val="24"/>
        </w:rPr>
        <w:t xml:space="preserve"> dominant </w:t>
      </w:r>
      <w:r w:rsidR="003D27B1">
        <w:rPr>
          <w:rFonts w:ascii="Arial" w:eastAsia="Arial" w:hAnsi="Arial" w:cs="Arial"/>
          <w:sz w:val="24"/>
          <w:szCs w:val="24"/>
        </w:rPr>
        <w:t>or from High power-low</w:t>
      </w:r>
      <w:r w:rsidR="001675AE">
        <w:rPr>
          <w:rFonts w:ascii="Arial" w:eastAsia="Arial" w:hAnsi="Arial" w:cs="Arial"/>
          <w:sz w:val="24"/>
          <w:szCs w:val="24"/>
        </w:rPr>
        <w:t xml:space="preserve"> interest </w:t>
      </w:r>
      <w:r w:rsidR="009E34BC">
        <w:rPr>
          <w:rFonts w:ascii="Arial" w:eastAsia="Arial" w:hAnsi="Arial" w:cs="Arial"/>
          <w:sz w:val="24"/>
          <w:szCs w:val="24"/>
        </w:rPr>
        <w:t>to</w:t>
      </w:r>
      <w:r w:rsidR="000408BD">
        <w:rPr>
          <w:rFonts w:ascii="Arial" w:eastAsia="Arial" w:hAnsi="Arial" w:cs="Arial"/>
          <w:sz w:val="24"/>
          <w:szCs w:val="24"/>
        </w:rPr>
        <w:t xml:space="preserve"> high power-high interest </w:t>
      </w:r>
      <w:r w:rsidR="00AC646D">
        <w:rPr>
          <w:rFonts w:ascii="Arial" w:eastAsia="Arial" w:hAnsi="Arial" w:cs="Arial"/>
          <w:sz w:val="24"/>
          <w:szCs w:val="24"/>
        </w:rPr>
        <w:t>with</w:t>
      </w:r>
      <w:r w:rsidR="009B0529">
        <w:rPr>
          <w:rFonts w:ascii="Arial" w:eastAsia="Arial" w:hAnsi="Arial" w:cs="Arial"/>
          <w:sz w:val="24"/>
          <w:szCs w:val="24"/>
        </w:rPr>
        <w:t xml:space="preserve"> a</w:t>
      </w:r>
      <w:r w:rsidR="00746179">
        <w:rPr>
          <w:rFonts w:ascii="Arial" w:eastAsia="Arial" w:hAnsi="Arial" w:cs="Arial"/>
          <w:sz w:val="24"/>
          <w:szCs w:val="24"/>
        </w:rPr>
        <w:t xml:space="preserve"> </w:t>
      </w:r>
      <w:r w:rsidR="00B55BCC">
        <w:rPr>
          <w:rFonts w:ascii="Arial" w:eastAsia="Arial" w:hAnsi="Arial" w:cs="Arial"/>
          <w:sz w:val="24"/>
          <w:szCs w:val="24"/>
        </w:rPr>
        <w:t>change in</w:t>
      </w:r>
      <w:r w:rsidR="0015614B">
        <w:rPr>
          <w:rFonts w:ascii="Arial" w:eastAsia="Arial" w:hAnsi="Arial" w:cs="Arial"/>
          <w:sz w:val="24"/>
          <w:szCs w:val="24"/>
        </w:rPr>
        <w:t xml:space="preserve"> economic</w:t>
      </w:r>
      <w:r w:rsidR="009B0529">
        <w:rPr>
          <w:rFonts w:ascii="Arial" w:eastAsia="Arial" w:hAnsi="Arial" w:cs="Arial"/>
          <w:sz w:val="24"/>
          <w:szCs w:val="24"/>
        </w:rPr>
        <w:t xml:space="preserve"> poli</w:t>
      </w:r>
      <w:r w:rsidR="008F7724">
        <w:rPr>
          <w:rFonts w:ascii="Arial" w:eastAsia="Arial" w:hAnsi="Arial" w:cs="Arial"/>
          <w:sz w:val="24"/>
          <w:szCs w:val="24"/>
        </w:rPr>
        <w:t>c</w:t>
      </w:r>
      <w:r w:rsidR="00D104FB">
        <w:rPr>
          <w:rFonts w:ascii="Arial" w:eastAsia="Arial" w:hAnsi="Arial" w:cs="Arial"/>
          <w:sz w:val="24"/>
          <w:szCs w:val="24"/>
        </w:rPr>
        <w:t>ies or legis</w:t>
      </w:r>
      <w:r w:rsidR="00187F09">
        <w:rPr>
          <w:rFonts w:ascii="Arial" w:eastAsia="Arial" w:hAnsi="Arial" w:cs="Arial"/>
          <w:sz w:val="24"/>
          <w:szCs w:val="24"/>
        </w:rPr>
        <w:t>lation</w:t>
      </w:r>
      <w:r w:rsidR="00511E43">
        <w:rPr>
          <w:rFonts w:ascii="Arial" w:eastAsia="Arial" w:hAnsi="Arial" w:cs="Arial"/>
          <w:sz w:val="24"/>
          <w:szCs w:val="24"/>
        </w:rPr>
        <w:t>.</w:t>
      </w:r>
      <w:r w:rsidR="00951AC5">
        <w:rPr>
          <w:rFonts w:ascii="Arial" w:eastAsia="Arial" w:hAnsi="Arial" w:cs="Arial"/>
          <w:sz w:val="24"/>
          <w:szCs w:val="24"/>
        </w:rPr>
        <w:t xml:space="preserve"> As well as the Government </w:t>
      </w:r>
      <w:r w:rsidR="00FB0187">
        <w:rPr>
          <w:rFonts w:ascii="Arial" w:eastAsia="Arial" w:hAnsi="Arial" w:cs="Arial"/>
          <w:sz w:val="24"/>
          <w:szCs w:val="24"/>
        </w:rPr>
        <w:t xml:space="preserve">the CWU’s position of being </w:t>
      </w:r>
      <w:r w:rsidR="00FA37CF">
        <w:rPr>
          <w:rFonts w:ascii="Arial" w:eastAsia="Arial" w:hAnsi="Arial" w:cs="Arial"/>
          <w:sz w:val="24"/>
          <w:szCs w:val="24"/>
        </w:rPr>
        <w:t>d</w:t>
      </w:r>
      <w:r w:rsidR="00095F3F">
        <w:rPr>
          <w:rFonts w:ascii="Arial" w:eastAsia="Arial" w:hAnsi="Arial" w:cs="Arial"/>
          <w:sz w:val="24"/>
          <w:szCs w:val="24"/>
        </w:rPr>
        <w:t>emanding</w:t>
      </w:r>
      <w:r w:rsidR="00FA37CF">
        <w:rPr>
          <w:rFonts w:ascii="Arial" w:eastAsia="Arial" w:hAnsi="Arial" w:cs="Arial"/>
          <w:sz w:val="24"/>
          <w:szCs w:val="24"/>
        </w:rPr>
        <w:t xml:space="preserve"> with </w:t>
      </w:r>
      <w:r w:rsidR="00D72209">
        <w:rPr>
          <w:rFonts w:ascii="Arial" w:eastAsia="Arial" w:hAnsi="Arial" w:cs="Arial"/>
          <w:sz w:val="24"/>
          <w:szCs w:val="24"/>
        </w:rPr>
        <w:t>low power</w:t>
      </w:r>
      <w:r w:rsidR="008F0469">
        <w:rPr>
          <w:rFonts w:ascii="Arial" w:eastAsia="Arial" w:hAnsi="Arial" w:cs="Arial"/>
          <w:sz w:val="24"/>
          <w:szCs w:val="24"/>
        </w:rPr>
        <w:t>-</w:t>
      </w:r>
      <w:r w:rsidR="00D72209">
        <w:rPr>
          <w:rFonts w:ascii="Arial" w:eastAsia="Arial" w:hAnsi="Arial" w:cs="Arial"/>
          <w:sz w:val="24"/>
          <w:szCs w:val="24"/>
        </w:rPr>
        <w:t>high interest</w:t>
      </w:r>
      <w:r w:rsidR="003F7AAA">
        <w:rPr>
          <w:rFonts w:ascii="Arial" w:eastAsia="Arial" w:hAnsi="Arial" w:cs="Arial"/>
          <w:sz w:val="24"/>
          <w:szCs w:val="24"/>
        </w:rPr>
        <w:t xml:space="preserve"> the CWU have the urgency</w:t>
      </w:r>
      <w:r w:rsidR="00F95242">
        <w:rPr>
          <w:rFonts w:ascii="Arial" w:eastAsia="Arial" w:hAnsi="Arial" w:cs="Arial"/>
          <w:sz w:val="24"/>
          <w:szCs w:val="24"/>
        </w:rPr>
        <w:t xml:space="preserve"> in their claims</w:t>
      </w:r>
      <w:r w:rsidR="001A25A5">
        <w:rPr>
          <w:rFonts w:ascii="Arial" w:eastAsia="Arial" w:hAnsi="Arial" w:cs="Arial"/>
          <w:sz w:val="24"/>
          <w:szCs w:val="24"/>
        </w:rPr>
        <w:t xml:space="preserve"> of management not</w:t>
      </w:r>
      <w:r w:rsidR="00D657B9">
        <w:rPr>
          <w:rFonts w:ascii="Arial" w:eastAsia="Arial" w:hAnsi="Arial" w:cs="Arial"/>
          <w:sz w:val="24"/>
          <w:szCs w:val="24"/>
        </w:rPr>
        <w:t xml:space="preserve"> following the correct policies </w:t>
      </w:r>
      <w:r w:rsidR="001A2113">
        <w:rPr>
          <w:rFonts w:ascii="Arial" w:eastAsia="Arial" w:hAnsi="Arial" w:cs="Arial"/>
          <w:sz w:val="24"/>
          <w:szCs w:val="24"/>
        </w:rPr>
        <w:t>in regard to</w:t>
      </w:r>
      <w:r w:rsidR="00BD3FD3">
        <w:rPr>
          <w:rFonts w:ascii="Arial" w:eastAsia="Arial" w:hAnsi="Arial" w:cs="Arial"/>
          <w:sz w:val="24"/>
          <w:szCs w:val="24"/>
        </w:rPr>
        <w:t xml:space="preserve"> employees</w:t>
      </w:r>
      <w:r w:rsidR="00D657B9">
        <w:rPr>
          <w:rFonts w:ascii="Arial" w:eastAsia="Arial" w:hAnsi="Arial" w:cs="Arial"/>
          <w:sz w:val="24"/>
          <w:szCs w:val="24"/>
        </w:rPr>
        <w:t xml:space="preserve"> pay</w:t>
      </w:r>
      <w:r w:rsidR="00D72209">
        <w:rPr>
          <w:rFonts w:ascii="Arial" w:eastAsia="Arial" w:hAnsi="Arial" w:cs="Arial"/>
          <w:sz w:val="24"/>
          <w:szCs w:val="24"/>
        </w:rPr>
        <w:t xml:space="preserve"> but they have got the power needed to change</w:t>
      </w:r>
      <w:r w:rsidR="00D0099E">
        <w:rPr>
          <w:rFonts w:ascii="Arial" w:eastAsia="Arial" w:hAnsi="Arial" w:cs="Arial"/>
          <w:sz w:val="24"/>
          <w:szCs w:val="24"/>
        </w:rPr>
        <w:t xml:space="preserve"> the situation. The dependents which are the employees</w:t>
      </w:r>
      <w:r w:rsidR="00FC6308">
        <w:rPr>
          <w:rFonts w:ascii="Arial" w:eastAsia="Arial" w:hAnsi="Arial" w:cs="Arial"/>
          <w:sz w:val="24"/>
          <w:szCs w:val="24"/>
        </w:rPr>
        <w:t xml:space="preserve"> </w:t>
      </w:r>
      <w:r w:rsidR="00792174">
        <w:rPr>
          <w:rFonts w:ascii="Arial" w:eastAsia="Arial" w:hAnsi="Arial" w:cs="Arial"/>
          <w:sz w:val="24"/>
          <w:szCs w:val="24"/>
        </w:rPr>
        <w:t>at Post Office</w:t>
      </w:r>
      <w:r w:rsidR="00D0099E">
        <w:rPr>
          <w:rFonts w:ascii="Arial" w:eastAsia="Arial" w:hAnsi="Arial" w:cs="Arial"/>
          <w:sz w:val="24"/>
          <w:szCs w:val="24"/>
        </w:rPr>
        <w:t xml:space="preserve"> a</w:t>
      </w:r>
      <w:r w:rsidR="00577DBE">
        <w:rPr>
          <w:rFonts w:ascii="Arial" w:eastAsia="Arial" w:hAnsi="Arial" w:cs="Arial"/>
          <w:sz w:val="24"/>
          <w:szCs w:val="24"/>
        </w:rPr>
        <w:t>nd</w:t>
      </w:r>
      <w:r w:rsidR="005C59A0">
        <w:rPr>
          <w:rFonts w:ascii="Arial" w:eastAsia="Arial" w:hAnsi="Arial" w:cs="Arial"/>
          <w:sz w:val="24"/>
          <w:szCs w:val="24"/>
        </w:rPr>
        <w:t xml:space="preserve"> some</w:t>
      </w:r>
      <w:r w:rsidR="00D0099E">
        <w:rPr>
          <w:rFonts w:ascii="Arial" w:eastAsia="Arial" w:hAnsi="Arial" w:cs="Arial"/>
          <w:sz w:val="24"/>
          <w:szCs w:val="24"/>
        </w:rPr>
        <w:t xml:space="preserve"> also </w:t>
      </w:r>
      <w:r w:rsidR="00FC6308">
        <w:rPr>
          <w:rFonts w:ascii="Arial" w:eastAsia="Arial" w:hAnsi="Arial" w:cs="Arial"/>
          <w:sz w:val="24"/>
          <w:szCs w:val="24"/>
        </w:rPr>
        <w:t>are members</w:t>
      </w:r>
      <w:r w:rsidR="00D0099E">
        <w:rPr>
          <w:rFonts w:ascii="Arial" w:eastAsia="Arial" w:hAnsi="Arial" w:cs="Arial"/>
          <w:sz w:val="24"/>
          <w:szCs w:val="24"/>
        </w:rPr>
        <w:t xml:space="preserve"> of the union</w:t>
      </w:r>
      <w:r w:rsidR="004A6942">
        <w:rPr>
          <w:rFonts w:ascii="Arial" w:eastAsia="Arial" w:hAnsi="Arial" w:cs="Arial"/>
          <w:sz w:val="24"/>
          <w:szCs w:val="24"/>
        </w:rPr>
        <w:t>.</w:t>
      </w:r>
      <w:r w:rsidR="008C68F6">
        <w:rPr>
          <w:rFonts w:ascii="Arial" w:eastAsia="Arial" w:hAnsi="Arial" w:cs="Arial"/>
          <w:sz w:val="24"/>
          <w:szCs w:val="24"/>
        </w:rPr>
        <w:t xml:space="preserve"> With not being happy with the decision by management</w:t>
      </w:r>
      <w:r w:rsidR="003F586E">
        <w:rPr>
          <w:rFonts w:ascii="Arial" w:eastAsia="Arial" w:hAnsi="Arial" w:cs="Arial"/>
          <w:sz w:val="24"/>
          <w:szCs w:val="24"/>
        </w:rPr>
        <w:t xml:space="preserve"> decided all members were to vote </w:t>
      </w:r>
      <w:r w:rsidR="00E22796">
        <w:rPr>
          <w:rFonts w:ascii="Arial" w:eastAsia="Arial" w:hAnsi="Arial" w:cs="Arial"/>
          <w:sz w:val="24"/>
          <w:szCs w:val="24"/>
        </w:rPr>
        <w:t>to</w:t>
      </w:r>
      <w:r w:rsidR="003F586E">
        <w:rPr>
          <w:rFonts w:ascii="Arial" w:eastAsia="Arial" w:hAnsi="Arial" w:cs="Arial"/>
          <w:sz w:val="24"/>
          <w:szCs w:val="24"/>
        </w:rPr>
        <w:t xml:space="preserve"> decide their direct</w:t>
      </w:r>
      <w:r w:rsidR="007E377B">
        <w:rPr>
          <w:rFonts w:ascii="Arial" w:eastAsia="Arial" w:hAnsi="Arial" w:cs="Arial"/>
          <w:sz w:val="24"/>
          <w:szCs w:val="24"/>
        </w:rPr>
        <w:t xml:space="preserve">ion the vote ended in a majority </w:t>
      </w:r>
      <w:r w:rsidR="004F15E1">
        <w:rPr>
          <w:rFonts w:ascii="Arial" w:eastAsia="Arial" w:hAnsi="Arial" w:cs="Arial"/>
          <w:sz w:val="24"/>
          <w:szCs w:val="24"/>
        </w:rPr>
        <w:t>of employees voting for the dispute</w:t>
      </w:r>
      <w:r w:rsidR="00F737EB">
        <w:rPr>
          <w:rFonts w:ascii="Arial" w:eastAsia="Arial" w:hAnsi="Arial" w:cs="Arial"/>
          <w:sz w:val="24"/>
          <w:szCs w:val="24"/>
        </w:rPr>
        <w:t xml:space="preserve">. Leading on from this the CWU moved </w:t>
      </w:r>
      <w:r w:rsidR="00F415E8">
        <w:rPr>
          <w:rFonts w:ascii="Arial" w:eastAsia="Arial" w:hAnsi="Arial" w:cs="Arial"/>
          <w:sz w:val="24"/>
          <w:szCs w:val="24"/>
        </w:rPr>
        <w:t>status to</w:t>
      </w:r>
      <w:r w:rsidR="00D0099E">
        <w:rPr>
          <w:rFonts w:ascii="Arial" w:eastAsia="Arial" w:hAnsi="Arial" w:cs="Arial"/>
          <w:sz w:val="24"/>
          <w:szCs w:val="24"/>
        </w:rPr>
        <w:t xml:space="preserve"> </w:t>
      </w:r>
      <w:r w:rsidR="00F415E8">
        <w:rPr>
          <w:rFonts w:ascii="Arial" w:eastAsia="Arial" w:hAnsi="Arial" w:cs="Arial"/>
          <w:sz w:val="24"/>
          <w:szCs w:val="24"/>
        </w:rPr>
        <w:t>dominant gain</w:t>
      </w:r>
      <w:r w:rsidR="00E22796">
        <w:rPr>
          <w:rFonts w:ascii="Arial" w:eastAsia="Arial" w:hAnsi="Arial" w:cs="Arial"/>
          <w:sz w:val="24"/>
          <w:szCs w:val="24"/>
        </w:rPr>
        <w:t>ing power and legitimacy</w:t>
      </w:r>
      <w:r w:rsidR="00497E60">
        <w:rPr>
          <w:rFonts w:ascii="Arial" w:eastAsia="Arial" w:hAnsi="Arial" w:cs="Arial"/>
          <w:sz w:val="24"/>
          <w:szCs w:val="24"/>
        </w:rPr>
        <w:t>.</w:t>
      </w:r>
      <w:r w:rsidR="00BF7BC7">
        <w:rPr>
          <w:rFonts w:ascii="Arial" w:eastAsia="Arial" w:hAnsi="Arial" w:cs="Arial"/>
          <w:sz w:val="24"/>
          <w:szCs w:val="24"/>
        </w:rPr>
        <w:t xml:space="preserve"> This helps </w:t>
      </w:r>
      <w:r w:rsidR="003A372A">
        <w:rPr>
          <w:rFonts w:ascii="Arial" w:eastAsia="Arial" w:hAnsi="Arial" w:cs="Arial"/>
          <w:sz w:val="24"/>
          <w:szCs w:val="24"/>
        </w:rPr>
        <w:t>the CWU strategy</w:t>
      </w:r>
      <w:r w:rsidR="00D507E8">
        <w:rPr>
          <w:rFonts w:ascii="Arial" w:eastAsia="Arial" w:hAnsi="Arial" w:cs="Arial"/>
          <w:sz w:val="24"/>
          <w:szCs w:val="24"/>
        </w:rPr>
        <w:t xml:space="preserve"> by gaining more </w:t>
      </w:r>
      <w:r w:rsidR="00D0193B">
        <w:rPr>
          <w:rFonts w:ascii="Arial" w:eastAsia="Arial" w:hAnsi="Arial" w:cs="Arial"/>
          <w:sz w:val="24"/>
          <w:szCs w:val="24"/>
        </w:rPr>
        <w:t>leverage</w:t>
      </w:r>
      <w:r w:rsidR="00D507E8">
        <w:rPr>
          <w:rFonts w:ascii="Arial" w:eastAsia="Arial" w:hAnsi="Arial" w:cs="Arial"/>
          <w:sz w:val="24"/>
          <w:szCs w:val="24"/>
        </w:rPr>
        <w:t xml:space="preserve"> to fight for what the employees want</w:t>
      </w:r>
      <w:r w:rsidR="00D0193B">
        <w:rPr>
          <w:rFonts w:ascii="Arial" w:eastAsia="Arial" w:hAnsi="Arial" w:cs="Arial"/>
          <w:sz w:val="24"/>
          <w:szCs w:val="24"/>
        </w:rPr>
        <w:t>.</w:t>
      </w:r>
      <w:r w:rsidR="00134062">
        <w:rPr>
          <w:rFonts w:ascii="Arial" w:eastAsia="Arial" w:hAnsi="Arial" w:cs="Arial"/>
          <w:sz w:val="24"/>
          <w:szCs w:val="24"/>
        </w:rPr>
        <w:t xml:space="preserve"> Whereas </w:t>
      </w:r>
      <w:r w:rsidR="0078619B">
        <w:rPr>
          <w:rFonts w:ascii="Arial" w:eastAsia="Arial" w:hAnsi="Arial" w:cs="Arial"/>
          <w:sz w:val="24"/>
          <w:szCs w:val="24"/>
        </w:rPr>
        <w:t>the Owner</w:t>
      </w:r>
      <w:r w:rsidR="00EA47C7">
        <w:rPr>
          <w:rFonts w:ascii="Arial" w:eastAsia="Arial" w:hAnsi="Arial" w:cs="Arial"/>
          <w:sz w:val="24"/>
          <w:szCs w:val="24"/>
        </w:rPr>
        <w:t xml:space="preserve">s and </w:t>
      </w:r>
      <w:r w:rsidR="00FA1FCD">
        <w:rPr>
          <w:rFonts w:ascii="Arial" w:eastAsia="Arial" w:hAnsi="Arial" w:cs="Arial"/>
          <w:sz w:val="24"/>
          <w:szCs w:val="24"/>
        </w:rPr>
        <w:t>Management</w:t>
      </w:r>
      <w:r w:rsidR="0078619B">
        <w:rPr>
          <w:rFonts w:ascii="Arial" w:eastAsia="Arial" w:hAnsi="Arial" w:cs="Arial"/>
          <w:sz w:val="24"/>
          <w:szCs w:val="24"/>
        </w:rPr>
        <w:t xml:space="preserve"> status </w:t>
      </w:r>
      <w:r w:rsidR="00F97F73">
        <w:rPr>
          <w:rFonts w:ascii="Arial" w:eastAsia="Arial" w:hAnsi="Arial" w:cs="Arial"/>
          <w:sz w:val="24"/>
          <w:szCs w:val="24"/>
        </w:rPr>
        <w:t>remain the same</w:t>
      </w:r>
      <w:r w:rsidR="0078619B">
        <w:rPr>
          <w:rFonts w:ascii="Arial" w:eastAsia="Arial" w:hAnsi="Arial" w:cs="Arial"/>
          <w:sz w:val="24"/>
          <w:szCs w:val="24"/>
        </w:rPr>
        <w:t xml:space="preserve"> </w:t>
      </w:r>
      <w:r w:rsidR="00ED4304">
        <w:rPr>
          <w:rFonts w:ascii="Arial" w:eastAsia="Arial" w:hAnsi="Arial" w:cs="Arial"/>
          <w:sz w:val="24"/>
          <w:szCs w:val="24"/>
        </w:rPr>
        <w:t>(</w:t>
      </w:r>
      <w:r w:rsidR="004E2A1C">
        <w:rPr>
          <w:rFonts w:ascii="Arial" w:eastAsia="Arial" w:hAnsi="Arial" w:cs="Arial"/>
          <w:sz w:val="24"/>
          <w:szCs w:val="24"/>
        </w:rPr>
        <w:t>high power-high interest</w:t>
      </w:r>
      <w:r w:rsidR="003663B0">
        <w:rPr>
          <w:rFonts w:ascii="Arial" w:eastAsia="Arial" w:hAnsi="Arial" w:cs="Arial"/>
          <w:sz w:val="24"/>
          <w:szCs w:val="24"/>
        </w:rPr>
        <w:t xml:space="preserve"> on the power interest matrix</w:t>
      </w:r>
      <w:r w:rsidR="004E2A1C">
        <w:rPr>
          <w:rFonts w:ascii="Arial" w:eastAsia="Arial" w:hAnsi="Arial" w:cs="Arial"/>
          <w:sz w:val="24"/>
          <w:szCs w:val="24"/>
        </w:rPr>
        <w:t xml:space="preserve"> </w:t>
      </w:r>
      <w:r w:rsidR="00D87830">
        <w:rPr>
          <w:rFonts w:ascii="Arial" w:eastAsia="Arial" w:hAnsi="Arial" w:cs="Arial"/>
          <w:sz w:val="24"/>
          <w:szCs w:val="24"/>
        </w:rPr>
        <w:t xml:space="preserve">and </w:t>
      </w:r>
      <w:r w:rsidR="00662768">
        <w:rPr>
          <w:rFonts w:ascii="Arial" w:eastAsia="Arial" w:hAnsi="Arial" w:cs="Arial"/>
          <w:sz w:val="24"/>
          <w:szCs w:val="24"/>
        </w:rPr>
        <w:t>definitive</w:t>
      </w:r>
      <w:r w:rsidR="00BE1B56">
        <w:rPr>
          <w:rFonts w:ascii="Arial" w:eastAsia="Arial" w:hAnsi="Arial" w:cs="Arial"/>
          <w:sz w:val="24"/>
          <w:szCs w:val="24"/>
        </w:rPr>
        <w:t xml:space="preserve"> position on the</w:t>
      </w:r>
      <w:r w:rsidR="00EB3631">
        <w:rPr>
          <w:rFonts w:ascii="Arial" w:eastAsia="Arial" w:hAnsi="Arial" w:cs="Arial"/>
          <w:sz w:val="24"/>
          <w:szCs w:val="24"/>
        </w:rPr>
        <w:t xml:space="preserve"> salience model</w:t>
      </w:r>
      <w:r w:rsidR="00ED4304">
        <w:rPr>
          <w:rFonts w:ascii="Arial" w:eastAsia="Arial" w:hAnsi="Arial" w:cs="Arial"/>
          <w:sz w:val="24"/>
          <w:szCs w:val="24"/>
        </w:rPr>
        <w:t>)</w:t>
      </w:r>
      <w:r w:rsidR="003B61AB">
        <w:rPr>
          <w:rFonts w:ascii="Arial" w:eastAsia="Arial" w:hAnsi="Arial" w:cs="Arial"/>
          <w:sz w:val="24"/>
          <w:szCs w:val="24"/>
        </w:rPr>
        <w:t xml:space="preserve"> controlling the highest power</w:t>
      </w:r>
      <w:r w:rsidR="00253016">
        <w:rPr>
          <w:rFonts w:ascii="Arial" w:eastAsia="Arial" w:hAnsi="Arial" w:cs="Arial"/>
          <w:sz w:val="24"/>
          <w:szCs w:val="24"/>
        </w:rPr>
        <w:t xml:space="preserve"> and </w:t>
      </w:r>
      <w:r w:rsidR="00BD53AD">
        <w:rPr>
          <w:rFonts w:ascii="Arial" w:eastAsia="Arial" w:hAnsi="Arial" w:cs="Arial"/>
          <w:sz w:val="24"/>
          <w:szCs w:val="24"/>
        </w:rPr>
        <w:t>the direction of</w:t>
      </w:r>
      <w:r w:rsidR="00C040FB">
        <w:rPr>
          <w:rFonts w:ascii="Arial" w:eastAsia="Arial" w:hAnsi="Arial" w:cs="Arial"/>
          <w:sz w:val="24"/>
          <w:szCs w:val="24"/>
        </w:rPr>
        <w:t xml:space="preserve"> deci</w:t>
      </w:r>
      <w:r w:rsidR="0005343F">
        <w:rPr>
          <w:rFonts w:ascii="Arial" w:eastAsia="Arial" w:hAnsi="Arial" w:cs="Arial"/>
          <w:sz w:val="24"/>
          <w:szCs w:val="24"/>
        </w:rPr>
        <w:t>sion making</w:t>
      </w:r>
      <w:r w:rsidR="003B61AB">
        <w:rPr>
          <w:rFonts w:ascii="Arial" w:eastAsia="Arial" w:hAnsi="Arial" w:cs="Arial"/>
          <w:sz w:val="24"/>
          <w:szCs w:val="24"/>
        </w:rPr>
        <w:t xml:space="preserve"> next to the </w:t>
      </w:r>
      <w:r w:rsidR="005519CB">
        <w:rPr>
          <w:rFonts w:ascii="Arial" w:eastAsia="Arial" w:hAnsi="Arial" w:cs="Arial"/>
          <w:sz w:val="24"/>
          <w:szCs w:val="24"/>
        </w:rPr>
        <w:t>Government.</w:t>
      </w:r>
    </w:p>
    <w:p w14:paraId="7A2177A7" w14:textId="632D5006" w:rsidR="5D0D0D3C" w:rsidRPr="00B565D2" w:rsidRDefault="5D0D0D3C" w:rsidP="004A19E8">
      <w:pPr>
        <w:pStyle w:val="Heading1"/>
        <w:rPr>
          <w:rFonts w:ascii="Arial" w:eastAsia="Arial" w:hAnsi="Arial" w:cs="Arial"/>
          <w:sz w:val="24"/>
          <w:szCs w:val="24"/>
        </w:rPr>
      </w:pPr>
      <w:bookmarkStart w:id="61" w:name="_Toc109607962"/>
      <w:r w:rsidRPr="5C052788">
        <w:t>Thomas-Kilmann’s Conflict Mode Instrument</w:t>
      </w:r>
      <w:bookmarkEnd w:id="61"/>
      <w:r w:rsidRPr="5C052788">
        <w:t xml:space="preserve"> </w:t>
      </w:r>
    </w:p>
    <w:p w14:paraId="3E140097" w14:textId="020DFB34" w:rsidR="00A7545B" w:rsidRDefault="5D0D0D3C" w:rsidP="5D0D0D3C">
      <w:pPr>
        <w:spacing w:line="360" w:lineRule="auto"/>
        <w:jc w:val="both"/>
        <w:rPr>
          <w:rFonts w:ascii="Arial" w:eastAsia="Arial" w:hAnsi="Arial" w:cs="Arial"/>
          <w:sz w:val="24"/>
          <w:szCs w:val="24"/>
        </w:rPr>
      </w:pPr>
      <w:r w:rsidRPr="5D0D0D3C">
        <w:rPr>
          <w:rFonts w:ascii="Arial" w:eastAsia="Arial" w:hAnsi="Arial" w:cs="Arial"/>
          <w:sz w:val="24"/>
          <w:szCs w:val="24"/>
        </w:rPr>
        <w:t>Known as the Thomas-Kilmann's conflict resolution model is based on two dimensions of conflict management these are empathy and assertiveness</w:t>
      </w:r>
      <w:r w:rsidRPr="5D0D0D3C">
        <w:rPr>
          <w:rFonts w:ascii="Arial" w:eastAsia="Arial" w:hAnsi="Arial" w:cs="Arial"/>
          <w:color w:val="222222"/>
          <w:sz w:val="19"/>
          <w:szCs w:val="19"/>
        </w:rPr>
        <w:t xml:space="preserve"> </w:t>
      </w:r>
      <w:r w:rsidRPr="5D0D0D3C">
        <w:rPr>
          <w:rFonts w:ascii="Arial" w:eastAsia="Arial" w:hAnsi="Arial" w:cs="Arial"/>
          <w:color w:val="222222"/>
          <w:sz w:val="24"/>
          <w:szCs w:val="24"/>
        </w:rPr>
        <w:t>(Jordan., and Troth., 2002)</w:t>
      </w:r>
      <w:r w:rsidRPr="5D0D0D3C">
        <w:rPr>
          <w:rFonts w:ascii="Arial" w:eastAsia="Arial" w:hAnsi="Arial" w:cs="Arial"/>
          <w:sz w:val="24"/>
          <w:szCs w:val="24"/>
        </w:rPr>
        <w:t xml:space="preserve"> from the two dimensions emerge five conflict resolution strategies. Competing </w:t>
      </w:r>
      <w:r w:rsidRPr="5D0D0D3C">
        <w:rPr>
          <w:rFonts w:ascii="Arial" w:eastAsia="Arial" w:hAnsi="Arial" w:cs="Arial"/>
          <w:sz w:val="24"/>
          <w:szCs w:val="24"/>
        </w:rPr>
        <w:lastRenderedPageBreak/>
        <w:t xml:space="preserve">(win-lose), accommodating (lose-win), collaborating (win-win), compromising (lose-lose), and avoiding. This model </w:t>
      </w:r>
      <w:r w:rsidR="00741D8B">
        <w:rPr>
          <w:rFonts w:ascii="Arial" w:eastAsia="Arial" w:hAnsi="Arial" w:cs="Arial"/>
          <w:sz w:val="24"/>
          <w:szCs w:val="24"/>
        </w:rPr>
        <w:t xml:space="preserve">is </w:t>
      </w:r>
      <w:r w:rsidRPr="5D0D0D3C">
        <w:rPr>
          <w:rFonts w:ascii="Arial" w:eastAsia="Arial" w:hAnsi="Arial" w:cs="Arial"/>
          <w:sz w:val="24"/>
          <w:szCs w:val="24"/>
        </w:rPr>
        <w:t xml:space="preserve">for resolving </w:t>
      </w:r>
      <w:r w:rsidR="00741D8B">
        <w:rPr>
          <w:rFonts w:ascii="Arial" w:eastAsia="Arial" w:hAnsi="Arial" w:cs="Arial"/>
          <w:sz w:val="24"/>
          <w:szCs w:val="24"/>
        </w:rPr>
        <w:t>conflict</w:t>
      </w:r>
      <w:r w:rsidR="00CA515D">
        <w:rPr>
          <w:rFonts w:ascii="Arial" w:eastAsia="Arial" w:hAnsi="Arial" w:cs="Arial"/>
          <w:sz w:val="24"/>
          <w:szCs w:val="24"/>
        </w:rPr>
        <w:t xml:space="preserve"> and was developed</w:t>
      </w:r>
      <w:r w:rsidR="00EC226C">
        <w:rPr>
          <w:rFonts w:ascii="Arial" w:eastAsia="Arial" w:hAnsi="Arial" w:cs="Arial"/>
          <w:sz w:val="24"/>
          <w:szCs w:val="24"/>
        </w:rPr>
        <w:t xml:space="preserve"> by</w:t>
      </w:r>
      <w:r w:rsidR="00741D8B">
        <w:rPr>
          <w:rFonts w:ascii="Arial" w:eastAsia="Arial" w:hAnsi="Arial" w:cs="Arial"/>
          <w:sz w:val="24"/>
          <w:szCs w:val="24"/>
        </w:rPr>
        <w:t xml:space="preserve"> </w:t>
      </w:r>
      <w:r w:rsidR="00C926E9">
        <w:rPr>
          <w:rFonts w:ascii="Arial" w:eastAsia="Arial" w:hAnsi="Arial" w:cs="Arial"/>
          <w:sz w:val="24"/>
          <w:szCs w:val="24"/>
        </w:rPr>
        <w:t>researchers Kenneth Thomas and Ralph Kilma</w:t>
      </w:r>
      <w:r w:rsidR="00EF26E9">
        <w:rPr>
          <w:rFonts w:ascii="Arial" w:eastAsia="Arial" w:hAnsi="Arial" w:cs="Arial"/>
          <w:sz w:val="24"/>
          <w:szCs w:val="24"/>
        </w:rPr>
        <w:t>nn</w:t>
      </w:r>
      <w:r w:rsidR="00E37500">
        <w:rPr>
          <w:rFonts w:ascii="Arial" w:eastAsia="Arial" w:hAnsi="Arial" w:cs="Arial"/>
          <w:sz w:val="24"/>
          <w:szCs w:val="24"/>
        </w:rPr>
        <w:t>.</w:t>
      </w:r>
      <w:r w:rsidR="006676E5">
        <w:rPr>
          <w:rFonts w:ascii="Arial" w:eastAsia="Arial" w:hAnsi="Arial" w:cs="Arial"/>
          <w:sz w:val="24"/>
          <w:szCs w:val="24"/>
        </w:rPr>
        <w:t xml:space="preserve"> Although conflict </w:t>
      </w:r>
      <w:r w:rsidR="008F2D39">
        <w:rPr>
          <w:rFonts w:ascii="Arial" w:eastAsia="Arial" w:hAnsi="Arial" w:cs="Arial"/>
          <w:sz w:val="24"/>
          <w:szCs w:val="24"/>
        </w:rPr>
        <w:t>has a negative connotation</w:t>
      </w:r>
      <w:r w:rsidR="006901CC">
        <w:rPr>
          <w:rFonts w:ascii="Arial" w:eastAsia="Arial" w:hAnsi="Arial" w:cs="Arial"/>
          <w:sz w:val="24"/>
          <w:szCs w:val="24"/>
        </w:rPr>
        <w:t xml:space="preserve"> and is something to be </w:t>
      </w:r>
      <w:r w:rsidR="00B052C4">
        <w:rPr>
          <w:rFonts w:ascii="Arial" w:eastAsia="Arial" w:hAnsi="Arial" w:cs="Arial"/>
          <w:sz w:val="24"/>
          <w:szCs w:val="24"/>
        </w:rPr>
        <w:t>avoided at all cost, conflict can be positive</w:t>
      </w:r>
      <w:r w:rsidR="009D7C4B">
        <w:rPr>
          <w:rFonts w:ascii="Arial" w:eastAsia="Arial" w:hAnsi="Arial" w:cs="Arial"/>
          <w:sz w:val="24"/>
          <w:szCs w:val="24"/>
        </w:rPr>
        <w:t xml:space="preserve"> depending on our </w:t>
      </w:r>
      <w:r w:rsidR="00737704">
        <w:rPr>
          <w:rFonts w:ascii="Arial" w:eastAsia="Arial" w:hAnsi="Arial" w:cs="Arial"/>
          <w:sz w:val="24"/>
          <w:szCs w:val="24"/>
        </w:rPr>
        <w:t>choice of approach.</w:t>
      </w:r>
      <w:r w:rsidR="00EC226C">
        <w:rPr>
          <w:rFonts w:ascii="Arial" w:eastAsia="Arial" w:hAnsi="Arial" w:cs="Arial"/>
          <w:sz w:val="24"/>
          <w:szCs w:val="24"/>
        </w:rPr>
        <w:t xml:space="preserve"> Using the five conflict resolution</w:t>
      </w:r>
      <w:r w:rsidR="00822F66">
        <w:rPr>
          <w:rFonts w:ascii="Arial" w:eastAsia="Arial" w:hAnsi="Arial" w:cs="Arial"/>
          <w:sz w:val="24"/>
          <w:szCs w:val="24"/>
        </w:rPr>
        <w:t xml:space="preserve"> strategies</w:t>
      </w:r>
      <w:r w:rsidR="00EF26E9">
        <w:rPr>
          <w:rFonts w:ascii="Arial" w:eastAsia="Arial" w:hAnsi="Arial" w:cs="Arial"/>
          <w:sz w:val="24"/>
          <w:szCs w:val="24"/>
        </w:rPr>
        <w:t xml:space="preserve"> from the Thomas</w:t>
      </w:r>
      <w:r w:rsidR="00CA4C75">
        <w:rPr>
          <w:rFonts w:ascii="Arial" w:eastAsia="Arial" w:hAnsi="Arial" w:cs="Arial"/>
          <w:sz w:val="24"/>
          <w:szCs w:val="24"/>
        </w:rPr>
        <w:t>-Kilmann’s resolution model</w:t>
      </w:r>
      <w:r w:rsidR="00D00CA3">
        <w:rPr>
          <w:rFonts w:ascii="Arial" w:eastAsia="Arial" w:hAnsi="Arial" w:cs="Arial"/>
          <w:sz w:val="24"/>
          <w:szCs w:val="24"/>
        </w:rPr>
        <w:t xml:space="preserve"> </w:t>
      </w:r>
      <w:r w:rsidR="00E242A3">
        <w:rPr>
          <w:rFonts w:ascii="Arial" w:eastAsia="Arial" w:hAnsi="Arial" w:cs="Arial"/>
          <w:sz w:val="24"/>
          <w:szCs w:val="24"/>
        </w:rPr>
        <w:t xml:space="preserve">we </w:t>
      </w:r>
      <w:r w:rsidR="00D00CA3">
        <w:rPr>
          <w:rFonts w:ascii="Arial" w:eastAsia="Arial" w:hAnsi="Arial" w:cs="Arial"/>
          <w:sz w:val="24"/>
          <w:szCs w:val="24"/>
        </w:rPr>
        <w:t xml:space="preserve">will </w:t>
      </w:r>
      <w:r w:rsidR="00E242A3">
        <w:rPr>
          <w:rFonts w:ascii="Arial" w:eastAsia="Arial" w:hAnsi="Arial" w:cs="Arial"/>
          <w:sz w:val="24"/>
          <w:szCs w:val="24"/>
        </w:rPr>
        <w:t xml:space="preserve">look at different strategies to help resolve the conflict between </w:t>
      </w:r>
      <w:r w:rsidR="00A25FC4">
        <w:rPr>
          <w:rFonts w:ascii="Arial" w:eastAsia="Arial" w:hAnsi="Arial" w:cs="Arial"/>
          <w:sz w:val="24"/>
          <w:szCs w:val="24"/>
        </w:rPr>
        <w:t>Post Office Management and the CWU.</w:t>
      </w:r>
      <w:r w:rsidR="00D00CA3">
        <w:rPr>
          <w:rFonts w:ascii="Arial" w:eastAsia="Arial" w:hAnsi="Arial" w:cs="Arial"/>
          <w:sz w:val="24"/>
          <w:szCs w:val="24"/>
        </w:rPr>
        <w:t xml:space="preserve"> </w:t>
      </w:r>
    </w:p>
    <w:p w14:paraId="44A604B6" w14:textId="30D6192B" w:rsidR="5D0D0D3C" w:rsidRDefault="5D0D0D3C" w:rsidP="00A96C64">
      <w:pPr>
        <w:pStyle w:val="Heading2"/>
      </w:pPr>
      <w:bookmarkStart w:id="62" w:name="_Toc109607963"/>
      <w:r>
        <w:t>Resolution Approach</w:t>
      </w:r>
      <w:r w:rsidR="00A96C64">
        <w:t>: Case Study</w:t>
      </w:r>
      <w:bookmarkEnd w:id="62"/>
    </w:p>
    <w:p w14:paraId="0E8DB111" w14:textId="4EA3024B" w:rsidR="006958BC" w:rsidRDefault="00930D82" w:rsidP="007D66A4">
      <w:pPr>
        <w:spacing w:line="360" w:lineRule="auto"/>
        <w:jc w:val="both"/>
        <w:rPr>
          <w:rFonts w:ascii="Arial" w:hAnsi="Arial" w:cs="Arial"/>
          <w:sz w:val="24"/>
          <w:szCs w:val="24"/>
        </w:rPr>
      </w:pPr>
      <w:r>
        <w:rPr>
          <w:rFonts w:ascii="Arial" w:hAnsi="Arial" w:cs="Arial"/>
          <w:sz w:val="24"/>
          <w:szCs w:val="24"/>
        </w:rPr>
        <w:t>In a</w:t>
      </w:r>
      <w:r w:rsidR="004C0CB6">
        <w:rPr>
          <w:rFonts w:ascii="Arial" w:hAnsi="Arial" w:cs="Arial"/>
          <w:sz w:val="24"/>
          <w:szCs w:val="24"/>
        </w:rPr>
        <w:t xml:space="preserve">n </w:t>
      </w:r>
      <w:r w:rsidR="009A4268">
        <w:rPr>
          <w:rFonts w:ascii="Arial" w:hAnsi="Arial" w:cs="Arial"/>
          <w:sz w:val="24"/>
          <w:szCs w:val="24"/>
        </w:rPr>
        <w:t>organization</w:t>
      </w:r>
      <w:r w:rsidR="00E95610">
        <w:rPr>
          <w:rFonts w:ascii="Arial" w:hAnsi="Arial" w:cs="Arial"/>
          <w:sz w:val="24"/>
          <w:szCs w:val="24"/>
        </w:rPr>
        <w:t xml:space="preserve"> w</w:t>
      </w:r>
      <w:r w:rsidR="0042517A">
        <w:rPr>
          <w:rFonts w:ascii="Arial" w:hAnsi="Arial" w:cs="Arial"/>
          <w:sz w:val="24"/>
          <w:szCs w:val="24"/>
        </w:rPr>
        <w:t xml:space="preserve">hen working with others </w:t>
      </w:r>
      <w:r w:rsidR="00EC170C">
        <w:rPr>
          <w:rFonts w:ascii="Arial" w:hAnsi="Arial" w:cs="Arial"/>
          <w:sz w:val="24"/>
          <w:szCs w:val="24"/>
        </w:rPr>
        <w:t>it</w:t>
      </w:r>
      <w:r w:rsidR="00A41ABA">
        <w:rPr>
          <w:rFonts w:ascii="Arial" w:hAnsi="Arial" w:cs="Arial"/>
          <w:sz w:val="24"/>
          <w:szCs w:val="24"/>
        </w:rPr>
        <w:t xml:space="preserve"> is</w:t>
      </w:r>
      <w:r w:rsidR="00EC170C">
        <w:rPr>
          <w:rFonts w:ascii="Arial" w:hAnsi="Arial" w:cs="Arial"/>
          <w:sz w:val="24"/>
          <w:szCs w:val="24"/>
        </w:rPr>
        <w:t xml:space="preserve"> inevitable</w:t>
      </w:r>
      <w:r w:rsidR="00677988">
        <w:rPr>
          <w:rFonts w:ascii="Arial" w:hAnsi="Arial" w:cs="Arial"/>
          <w:sz w:val="24"/>
          <w:szCs w:val="24"/>
        </w:rPr>
        <w:t xml:space="preserve"> </w:t>
      </w:r>
      <w:r w:rsidR="00AD2C57">
        <w:rPr>
          <w:rFonts w:ascii="Arial" w:hAnsi="Arial" w:cs="Arial"/>
          <w:sz w:val="24"/>
          <w:szCs w:val="24"/>
        </w:rPr>
        <w:t xml:space="preserve">dependent on the context, </w:t>
      </w:r>
      <w:r w:rsidR="004C0CB6">
        <w:rPr>
          <w:rFonts w:ascii="Arial" w:hAnsi="Arial" w:cs="Arial"/>
          <w:sz w:val="24"/>
          <w:szCs w:val="24"/>
        </w:rPr>
        <w:t>situation of</w:t>
      </w:r>
      <w:r w:rsidR="00A11EF8">
        <w:rPr>
          <w:rFonts w:ascii="Arial" w:hAnsi="Arial" w:cs="Arial"/>
          <w:sz w:val="24"/>
          <w:szCs w:val="24"/>
        </w:rPr>
        <w:t xml:space="preserve"> the environment you are working or developing in</w:t>
      </w:r>
      <w:r w:rsidR="00EC170C">
        <w:rPr>
          <w:rFonts w:ascii="Arial" w:hAnsi="Arial" w:cs="Arial"/>
          <w:sz w:val="24"/>
          <w:szCs w:val="24"/>
        </w:rPr>
        <w:t xml:space="preserve"> sooner or later</w:t>
      </w:r>
      <w:r w:rsidR="00E95610">
        <w:rPr>
          <w:rFonts w:ascii="Arial" w:hAnsi="Arial" w:cs="Arial"/>
          <w:sz w:val="24"/>
          <w:szCs w:val="24"/>
        </w:rPr>
        <w:t xml:space="preserve"> there will be a call for a conflict resolution</w:t>
      </w:r>
      <w:r w:rsidR="0060145C">
        <w:rPr>
          <w:rFonts w:ascii="Arial" w:hAnsi="Arial" w:cs="Arial"/>
          <w:sz w:val="24"/>
          <w:szCs w:val="24"/>
        </w:rPr>
        <w:t xml:space="preserve">. </w:t>
      </w:r>
      <w:r w:rsidR="00FD01D2">
        <w:rPr>
          <w:rFonts w:ascii="Arial" w:hAnsi="Arial" w:cs="Arial"/>
          <w:sz w:val="24"/>
          <w:szCs w:val="24"/>
        </w:rPr>
        <w:t>Conflict has arisen over task related leadership</w:t>
      </w:r>
      <w:r w:rsidR="00A95CAD">
        <w:rPr>
          <w:rFonts w:ascii="Arial" w:hAnsi="Arial" w:cs="Arial"/>
          <w:sz w:val="24"/>
          <w:szCs w:val="24"/>
        </w:rPr>
        <w:t xml:space="preserve"> </w:t>
      </w:r>
      <w:r w:rsidR="00661883">
        <w:rPr>
          <w:rFonts w:ascii="Arial" w:hAnsi="Arial" w:cs="Arial"/>
          <w:sz w:val="24"/>
          <w:szCs w:val="24"/>
        </w:rPr>
        <w:t>as well</w:t>
      </w:r>
      <w:r w:rsidR="00D71C06">
        <w:rPr>
          <w:rFonts w:ascii="Arial" w:hAnsi="Arial" w:cs="Arial"/>
          <w:sz w:val="24"/>
          <w:szCs w:val="24"/>
        </w:rPr>
        <w:t xml:space="preserve"> as company </w:t>
      </w:r>
      <w:r w:rsidR="00A95CAD">
        <w:rPr>
          <w:rFonts w:ascii="Arial" w:hAnsi="Arial" w:cs="Arial"/>
          <w:sz w:val="24"/>
          <w:szCs w:val="24"/>
        </w:rPr>
        <w:t>policies</w:t>
      </w:r>
      <w:r w:rsidR="00D71C06">
        <w:rPr>
          <w:rFonts w:ascii="Arial" w:hAnsi="Arial" w:cs="Arial"/>
          <w:sz w:val="24"/>
          <w:szCs w:val="24"/>
        </w:rPr>
        <w:t xml:space="preserve"> which is not desirable</w:t>
      </w:r>
      <w:r w:rsidR="002E35F0">
        <w:rPr>
          <w:rFonts w:ascii="Arial" w:hAnsi="Arial" w:cs="Arial"/>
          <w:sz w:val="24"/>
          <w:szCs w:val="24"/>
        </w:rPr>
        <w:t xml:space="preserve"> for the Post Office.</w:t>
      </w:r>
      <w:r w:rsidR="00A95CAD">
        <w:rPr>
          <w:rFonts w:ascii="Arial" w:hAnsi="Arial" w:cs="Arial"/>
          <w:sz w:val="24"/>
          <w:szCs w:val="24"/>
        </w:rPr>
        <w:t xml:space="preserve"> </w:t>
      </w:r>
      <w:r w:rsidR="002E35F0">
        <w:rPr>
          <w:rFonts w:ascii="Arial" w:hAnsi="Arial" w:cs="Arial"/>
          <w:sz w:val="24"/>
          <w:szCs w:val="24"/>
        </w:rPr>
        <w:t>This c</w:t>
      </w:r>
      <w:r w:rsidR="00500BB0">
        <w:rPr>
          <w:rFonts w:ascii="Arial" w:hAnsi="Arial" w:cs="Arial"/>
          <w:sz w:val="24"/>
          <w:szCs w:val="24"/>
        </w:rPr>
        <w:t>onflict has affected both the company performance and employees wellbeing</w:t>
      </w:r>
      <w:r w:rsidR="00845EED">
        <w:rPr>
          <w:rFonts w:ascii="Arial" w:hAnsi="Arial" w:cs="Arial"/>
          <w:sz w:val="24"/>
          <w:szCs w:val="24"/>
        </w:rPr>
        <w:t>. Now more than ever</w:t>
      </w:r>
      <w:r w:rsidR="00680436">
        <w:rPr>
          <w:rFonts w:ascii="Arial" w:hAnsi="Arial" w:cs="Arial"/>
          <w:sz w:val="24"/>
          <w:szCs w:val="24"/>
        </w:rPr>
        <w:t xml:space="preserve"> it is important for the Post Office to ident</w:t>
      </w:r>
      <w:r w:rsidR="00157143">
        <w:rPr>
          <w:rFonts w:ascii="Arial" w:hAnsi="Arial" w:cs="Arial"/>
          <w:sz w:val="24"/>
          <w:szCs w:val="24"/>
        </w:rPr>
        <w:t>ify the correct strategy to better manage the conflict in the work environment.</w:t>
      </w:r>
    </w:p>
    <w:p w14:paraId="00064ED5" w14:textId="5FC517E0" w:rsidR="009A4268" w:rsidRDefault="00466BD6" w:rsidP="007D66A4">
      <w:pPr>
        <w:spacing w:line="360" w:lineRule="auto"/>
        <w:jc w:val="both"/>
        <w:rPr>
          <w:rFonts w:ascii="Arial" w:hAnsi="Arial" w:cs="Arial"/>
          <w:sz w:val="24"/>
          <w:szCs w:val="24"/>
        </w:rPr>
      </w:pPr>
      <w:r>
        <w:rPr>
          <w:rFonts w:ascii="Arial" w:hAnsi="Arial" w:cs="Arial"/>
          <w:sz w:val="24"/>
          <w:szCs w:val="24"/>
        </w:rPr>
        <w:t>Management</w:t>
      </w:r>
      <w:r w:rsidR="001901C6">
        <w:rPr>
          <w:rFonts w:ascii="Arial" w:hAnsi="Arial" w:cs="Arial"/>
          <w:sz w:val="24"/>
          <w:szCs w:val="24"/>
        </w:rPr>
        <w:t xml:space="preserve"> are </w:t>
      </w:r>
      <w:r w:rsidR="001A5606" w:rsidRPr="00625C05">
        <w:rPr>
          <w:rFonts w:ascii="Arial" w:hAnsi="Arial" w:cs="Arial"/>
          <w:b/>
          <w:bCs/>
          <w:sz w:val="24"/>
          <w:szCs w:val="24"/>
        </w:rPr>
        <w:t>avoiding</w:t>
      </w:r>
      <w:r w:rsidR="001A5606">
        <w:rPr>
          <w:rFonts w:ascii="Arial" w:hAnsi="Arial" w:cs="Arial"/>
          <w:sz w:val="24"/>
          <w:szCs w:val="24"/>
        </w:rPr>
        <w:t xml:space="preserve"> the issues by trying to sidestep </w:t>
      </w:r>
      <w:r w:rsidR="001F1EA4">
        <w:rPr>
          <w:rFonts w:ascii="Arial" w:hAnsi="Arial" w:cs="Arial"/>
          <w:sz w:val="24"/>
          <w:szCs w:val="24"/>
        </w:rPr>
        <w:t xml:space="preserve">the concerns </w:t>
      </w:r>
      <w:r w:rsidR="00F4076E">
        <w:rPr>
          <w:rFonts w:ascii="Arial" w:hAnsi="Arial" w:cs="Arial"/>
          <w:sz w:val="24"/>
          <w:szCs w:val="24"/>
        </w:rPr>
        <w:t>o</w:t>
      </w:r>
      <w:r w:rsidR="00F66956">
        <w:rPr>
          <w:rFonts w:ascii="Arial" w:hAnsi="Arial" w:cs="Arial"/>
          <w:sz w:val="24"/>
          <w:szCs w:val="24"/>
        </w:rPr>
        <w:t>f</w:t>
      </w:r>
      <w:r w:rsidR="00F4076E">
        <w:rPr>
          <w:rFonts w:ascii="Arial" w:hAnsi="Arial" w:cs="Arial"/>
          <w:sz w:val="24"/>
          <w:szCs w:val="24"/>
        </w:rPr>
        <w:t xml:space="preserve"> the CWU</w:t>
      </w:r>
      <w:r w:rsidR="004A6941">
        <w:rPr>
          <w:rFonts w:ascii="Arial" w:hAnsi="Arial" w:cs="Arial"/>
          <w:sz w:val="24"/>
          <w:szCs w:val="24"/>
        </w:rPr>
        <w:t xml:space="preserve"> creating a workplace atmosphere </w:t>
      </w:r>
      <w:r w:rsidR="004451C1">
        <w:rPr>
          <w:rFonts w:ascii="Arial" w:hAnsi="Arial" w:cs="Arial"/>
          <w:sz w:val="24"/>
          <w:szCs w:val="24"/>
        </w:rPr>
        <w:t>where employees feel</w:t>
      </w:r>
      <w:r w:rsidR="001A6C7A">
        <w:rPr>
          <w:rFonts w:ascii="Arial" w:hAnsi="Arial" w:cs="Arial"/>
          <w:sz w:val="24"/>
          <w:szCs w:val="24"/>
        </w:rPr>
        <w:t xml:space="preserve"> antagonised</w:t>
      </w:r>
      <w:r w:rsidR="001B38B1">
        <w:rPr>
          <w:rFonts w:ascii="Arial" w:hAnsi="Arial" w:cs="Arial"/>
          <w:sz w:val="24"/>
          <w:szCs w:val="24"/>
        </w:rPr>
        <w:t xml:space="preserve">. </w:t>
      </w:r>
      <w:r w:rsidR="007E65F6">
        <w:rPr>
          <w:rFonts w:ascii="Arial" w:hAnsi="Arial" w:cs="Arial"/>
          <w:sz w:val="24"/>
          <w:szCs w:val="24"/>
        </w:rPr>
        <w:t>Crown Post Office Management</w:t>
      </w:r>
      <w:r w:rsidR="00D824AE">
        <w:rPr>
          <w:rFonts w:ascii="Arial" w:hAnsi="Arial" w:cs="Arial"/>
          <w:sz w:val="24"/>
          <w:szCs w:val="24"/>
        </w:rPr>
        <w:t xml:space="preserve"> are showing themsel</w:t>
      </w:r>
      <w:r w:rsidR="008F357F">
        <w:rPr>
          <w:rFonts w:ascii="Arial" w:hAnsi="Arial" w:cs="Arial"/>
          <w:sz w:val="24"/>
          <w:szCs w:val="24"/>
        </w:rPr>
        <w:t>ves</w:t>
      </w:r>
      <w:r w:rsidR="00D824AE">
        <w:rPr>
          <w:rFonts w:ascii="Arial" w:hAnsi="Arial" w:cs="Arial"/>
          <w:sz w:val="24"/>
          <w:szCs w:val="24"/>
        </w:rPr>
        <w:t xml:space="preserve"> to be uncooperative</w:t>
      </w:r>
      <w:r w:rsidR="008F357F">
        <w:rPr>
          <w:rFonts w:ascii="Arial" w:hAnsi="Arial" w:cs="Arial"/>
          <w:sz w:val="24"/>
          <w:szCs w:val="24"/>
        </w:rPr>
        <w:t xml:space="preserve"> and unassertive</w:t>
      </w:r>
      <w:r w:rsidR="00971988">
        <w:rPr>
          <w:rFonts w:ascii="Arial" w:hAnsi="Arial" w:cs="Arial"/>
          <w:sz w:val="24"/>
          <w:szCs w:val="24"/>
        </w:rPr>
        <w:t xml:space="preserve"> by not addre</w:t>
      </w:r>
      <w:r w:rsidR="00F91B8D">
        <w:rPr>
          <w:rFonts w:ascii="Arial" w:hAnsi="Arial" w:cs="Arial"/>
          <w:sz w:val="24"/>
          <w:szCs w:val="24"/>
        </w:rPr>
        <w:t>ssing the conflict with employees</w:t>
      </w:r>
      <w:r w:rsidR="00167F8F">
        <w:rPr>
          <w:rFonts w:ascii="Arial" w:hAnsi="Arial" w:cs="Arial"/>
          <w:sz w:val="24"/>
          <w:szCs w:val="24"/>
        </w:rPr>
        <w:t>. Alienating employees</w:t>
      </w:r>
      <w:r w:rsidR="00D73735">
        <w:rPr>
          <w:rFonts w:ascii="Arial" w:hAnsi="Arial" w:cs="Arial"/>
          <w:sz w:val="24"/>
          <w:szCs w:val="24"/>
        </w:rPr>
        <w:t xml:space="preserve"> </w:t>
      </w:r>
      <w:r w:rsidR="002C6B67">
        <w:rPr>
          <w:rFonts w:ascii="Arial" w:hAnsi="Arial" w:cs="Arial"/>
          <w:sz w:val="24"/>
          <w:szCs w:val="24"/>
        </w:rPr>
        <w:t xml:space="preserve"> with power plays</w:t>
      </w:r>
      <w:r w:rsidR="0023019B">
        <w:rPr>
          <w:rFonts w:ascii="Arial" w:hAnsi="Arial" w:cs="Arial"/>
          <w:sz w:val="24"/>
          <w:szCs w:val="24"/>
        </w:rPr>
        <w:t xml:space="preserve"> to push the agender of Post Office as the </w:t>
      </w:r>
      <w:r w:rsidR="004B341A">
        <w:rPr>
          <w:rFonts w:ascii="Arial" w:hAnsi="Arial" w:cs="Arial"/>
          <w:sz w:val="24"/>
          <w:szCs w:val="24"/>
        </w:rPr>
        <w:t>high Interest/high power stakeholders.</w:t>
      </w:r>
    </w:p>
    <w:p w14:paraId="7FCD3A15" w14:textId="02A8B1D4" w:rsidR="005279C1" w:rsidRDefault="0027054A" w:rsidP="007D66A4">
      <w:pPr>
        <w:spacing w:line="360" w:lineRule="auto"/>
        <w:jc w:val="both"/>
        <w:rPr>
          <w:rFonts w:ascii="Arial" w:hAnsi="Arial" w:cs="Arial"/>
          <w:sz w:val="24"/>
          <w:szCs w:val="24"/>
        </w:rPr>
      </w:pPr>
      <w:r>
        <w:rPr>
          <w:rFonts w:ascii="Arial" w:hAnsi="Arial" w:cs="Arial"/>
          <w:sz w:val="24"/>
          <w:szCs w:val="24"/>
        </w:rPr>
        <w:t>According to the case study</w:t>
      </w:r>
      <w:r w:rsidR="00034AAF">
        <w:rPr>
          <w:rFonts w:ascii="Arial" w:hAnsi="Arial" w:cs="Arial"/>
          <w:sz w:val="24"/>
          <w:szCs w:val="24"/>
        </w:rPr>
        <w:t xml:space="preserve"> </w:t>
      </w:r>
      <w:r w:rsidR="003A75D6">
        <w:rPr>
          <w:rFonts w:ascii="Arial" w:hAnsi="Arial" w:cs="Arial"/>
          <w:sz w:val="24"/>
          <w:szCs w:val="24"/>
        </w:rPr>
        <w:t>neither</w:t>
      </w:r>
      <w:r w:rsidR="00034AAF">
        <w:rPr>
          <w:rFonts w:ascii="Arial" w:hAnsi="Arial" w:cs="Arial"/>
          <w:sz w:val="24"/>
          <w:szCs w:val="24"/>
        </w:rPr>
        <w:t xml:space="preserve"> management </w:t>
      </w:r>
      <w:r w:rsidR="00BD4C37">
        <w:rPr>
          <w:rFonts w:ascii="Arial" w:hAnsi="Arial" w:cs="Arial"/>
          <w:sz w:val="24"/>
          <w:szCs w:val="24"/>
        </w:rPr>
        <w:t>nor</w:t>
      </w:r>
      <w:r w:rsidR="00034AAF">
        <w:rPr>
          <w:rFonts w:ascii="Arial" w:hAnsi="Arial" w:cs="Arial"/>
          <w:sz w:val="24"/>
          <w:szCs w:val="24"/>
        </w:rPr>
        <w:t xml:space="preserve"> CWU are </w:t>
      </w:r>
      <w:r w:rsidR="003A75D6" w:rsidRPr="003A75D6">
        <w:rPr>
          <w:rFonts w:ascii="Arial" w:hAnsi="Arial" w:cs="Arial"/>
          <w:b/>
          <w:bCs/>
          <w:sz w:val="24"/>
          <w:szCs w:val="24"/>
        </w:rPr>
        <w:t>accommodating</w:t>
      </w:r>
      <w:r w:rsidR="003A75D6">
        <w:rPr>
          <w:rFonts w:ascii="Arial" w:hAnsi="Arial" w:cs="Arial"/>
          <w:sz w:val="24"/>
          <w:szCs w:val="24"/>
        </w:rPr>
        <w:t xml:space="preserve"> to each other. </w:t>
      </w:r>
      <w:r w:rsidR="002937DE">
        <w:rPr>
          <w:rFonts w:ascii="Arial" w:hAnsi="Arial" w:cs="Arial"/>
          <w:sz w:val="24"/>
          <w:szCs w:val="24"/>
        </w:rPr>
        <w:t>Neither side is listening to each other</w:t>
      </w:r>
      <w:r w:rsidR="00BD4C37">
        <w:rPr>
          <w:rFonts w:ascii="Arial" w:hAnsi="Arial" w:cs="Arial"/>
          <w:sz w:val="24"/>
          <w:szCs w:val="24"/>
        </w:rPr>
        <w:t xml:space="preserve"> to find </w:t>
      </w:r>
      <w:r w:rsidR="0036410D">
        <w:rPr>
          <w:rFonts w:ascii="Arial" w:hAnsi="Arial" w:cs="Arial"/>
          <w:sz w:val="24"/>
          <w:szCs w:val="24"/>
        </w:rPr>
        <w:t>a solution</w:t>
      </w:r>
      <w:r w:rsidR="002937DE">
        <w:rPr>
          <w:rFonts w:ascii="Arial" w:hAnsi="Arial" w:cs="Arial"/>
          <w:sz w:val="24"/>
          <w:szCs w:val="24"/>
        </w:rPr>
        <w:t>.</w:t>
      </w:r>
      <w:r w:rsidR="009B3600">
        <w:rPr>
          <w:rFonts w:ascii="Arial" w:hAnsi="Arial" w:cs="Arial"/>
          <w:sz w:val="24"/>
          <w:szCs w:val="24"/>
        </w:rPr>
        <w:t xml:space="preserve"> If management were to accommodate </w:t>
      </w:r>
      <w:r w:rsidR="00CE2784">
        <w:rPr>
          <w:rFonts w:ascii="Arial" w:hAnsi="Arial" w:cs="Arial"/>
          <w:sz w:val="24"/>
          <w:szCs w:val="24"/>
        </w:rPr>
        <w:t>and</w:t>
      </w:r>
      <w:r w:rsidR="00F20FD4">
        <w:rPr>
          <w:rFonts w:ascii="Arial" w:hAnsi="Arial" w:cs="Arial"/>
          <w:sz w:val="24"/>
          <w:szCs w:val="24"/>
        </w:rPr>
        <w:t xml:space="preserve"> settle the </w:t>
      </w:r>
      <w:r w:rsidR="00CE2784">
        <w:rPr>
          <w:rFonts w:ascii="Arial" w:hAnsi="Arial" w:cs="Arial"/>
          <w:sz w:val="24"/>
          <w:szCs w:val="24"/>
        </w:rPr>
        <w:t>grievances</w:t>
      </w:r>
      <w:r w:rsidR="00457C23">
        <w:rPr>
          <w:rFonts w:ascii="Arial" w:hAnsi="Arial" w:cs="Arial"/>
          <w:sz w:val="24"/>
          <w:szCs w:val="24"/>
        </w:rPr>
        <w:t xml:space="preserve"> </w:t>
      </w:r>
      <w:r w:rsidR="00AE57D0">
        <w:rPr>
          <w:rFonts w:ascii="Arial" w:hAnsi="Arial" w:cs="Arial"/>
          <w:sz w:val="24"/>
          <w:szCs w:val="24"/>
        </w:rPr>
        <w:t>showing good-will</w:t>
      </w:r>
      <w:r w:rsidR="006757A0">
        <w:rPr>
          <w:rFonts w:ascii="Arial" w:hAnsi="Arial" w:cs="Arial"/>
          <w:sz w:val="24"/>
          <w:szCs w:val="24"/>
        </w:rPr>
        <w:t xml:space="preserve"> t</w:t>
      </w:r>
      <w:r w:rsidR="00457C23">
        <w:rPr>
          <w:rFonts w:ascii="Arial" w:hAnsi="Arial" w:cs="Arial"/>
          <w:sz w:val="24"/>
          <w:szCs w:val="24"/>
        </w:rPr>
        <w:t xml:space="preserve">o the CWU </w:t>
      </w:r>
      <w:r w:rsidR="00862AFC">
        <w:rPr>
          <w:rFonts w:ascii="Arial" w:hAnsi="Arial" w:cs="Arial"/>
          <w:sz w:val="24"/>
          <w:szCs w:val="24"/>
        </w:rPr>
        <w:t xml:space="preserve">and give them what they want could </w:t>
      </w:r>
      <w:r w:rsidR="0036410D">
        <w:rPr>
          <w:rFonts w:ascii="Arial" w:hAnsi="Arial" w:cs="Arial"/>
          <w:sz w:val="24"/>
          <w:szCs w:val="24"/>
        </w:rPr>
        <w:t>help maintain a cooperative relationship</w:t>
      </w:r>
      <w:r w:rsidR="00CE2784">
        <w:rPr>
          <w:rFonts w:ascii="Arial" w:hAnsi="Arial" w:cs="Arial"/>
          <w:sz w:val="24"/>
          <w:szCs w:val="24"/>
        </w:rPr>
        <w:t xml:space="preserve"> with the workforce. </w:t>
      </w:r>
    </w:p>
    <w:p w14:paraId="61A1B10E" w14:textId="4D6A3355" w:rsidR="001767EB" w:rsidRDefault="00C564CC" w:rsidP="007D66A4">
      <w:pPr>
        <w:spacing w:line="360" w:lineRule="auto"/>
        <w:jc w:val="both"/>
        <w:rPr>
          <w:rFonts w:ascii="Arial" w:hAnsi="Arial" w:cs="Arial"/>
          <w:sz w:val="24"/>
          <w:szCs w:val="24"/>
        </w:rPr>
      </w:pPr>
      <w:r w:rsidRPr="00447679">
        <w:rPr>
          <w:rFonts w:ascii="Arial" w:hAnsi="Arial" w:cs="Arial"/>
          <w:b/>
          <w:bCs/>
          <w:sz w:val="24"/>
          <w:szCs w:val="24"/>
        </w:rPr>
        <w:t>Collaborating</w:t>
      </w:r>
      <w:r>
        <w:rPr>
          <w:rFonts w:ascii="Arial" w:hAnsi="Arial" w:cs="Arial"/>
          <w:sz w:val="24"/>
          <w:szCs w:val="24"/>
        </w:rPr>
        <w:t xml:space="preserve"> </w:t>
      </w:r>
      <w:r w:rsidR="00447679">
        <w:rPr>
          <w:rFonts w:ascii="Arial" w:hAnsi="Arial" w:cs="Arial"/>
          <w:sz w:val="24"/>
          <w:szCs w:val="24"/>
        </w:rPr>
        <w:t xml:space="preserve">can be useful and effective </w:t>
      </w:r>
      <w:r w:rsidR="00691583">
        <w:rPr>
          <w:rFonts w:ascii="Arial" w:hAnsi="Arial" w:cs="Arial"/>
          <w:sz w:val="24"/>
          <w:szCs w:val="24"/>
        </w:rPr>
        <w:t xml:space="preserve">putting aside </w:t>
      </w:r>
      <w:r w:rsidR="00780AD7">
        <w:rPr>
          <w:rFonts w:ascii="Arial" w:hAnsi="Arial" w:cs="Arial"/>
          <w:sz w:val="24"/>
          <w:szCs w:val="24"/>
        </w:rPr>
        <w:t>assumptions</w:t>
      </w:r>
      <w:r w:rsidR="00BA33CA">
        <w:rPr>
          <w:rFonts w:ascii="Arial" w:hAnsi="Arial" w:cs="Arial"/>
          <w:sz w:val="24"/>
          <w:szCs w:val="24"/>
        </w:rPr>
        <w:t xml:space="preserve"> to understand others point of view merging insight</w:t>
      </w:r>
      <w:r w:rsidR="00EB7DE4">
        <w:rPr>
          <w:rFonts w:ascii="Arial" w:hAnsi="Arial" w:cs="Arial"/>
          <w:sz w:val="24"/>
          <w:szCs w:val="24"/>
        </w:rPr>
        <w:t xml:space="preserve"> from people with different perspective</w:t>
      </w:r>
      <w:r w:rsidR="00780AD7">
        <w:rPr>
          <w:rFonts w:ascii="Arial" w:hAnsi="Arial" w:cs="Arial"/>
          <w:sz w:val="24"/>
          <w:szCs w:val="24"/>
        </w:rPr>
        <w:t xml:space="preserve">s of a problem into a </w:t>
      </w:r>
      <w:r w:rsidR="00192DAA">
        <w:rPr>
          <w:rFonts w:ascii="Arial" w:hAnsi="Arial" w:cs="Arial"/>
          <w:sz w:val="24"/>
          <w:szCs w:val="24"/>
        </w:rPr>
        <w:t>consensual decision</w:t>
      </w:r>
      <w:r w:rsidR="00780AD7">
        <w:rPr>
          <w:rFonts w:ascii="Arial" w:hAnsi="Arial" w:cs="Arial"/>
          <w:sz w:val="24"/>
          <w:szCs w:val="24"/>
        </w:rPr>
        <w:t>.</w:t>
      </w:r>
      <w:r w:rsidR="005F4456">
        <w:rPr>
          <w:rFonts w:ascii="Arial" w:hAnsi="Arial" w:cs="Arial"/>
          <w:sz w:val="24"/>
          <w:szCs w:val="24"/>
        </w:rPr>
        <w:t xml:space="preserve"> Post Office Management</w:t>
      </w:r>
      <w:r w:rsidR="00723A4B">
        <w:rPr>
          <w:rFonts w:ascii="Arial" w:hAnsi="Arial" w:cs="Arial"/>
          <w:sz w:val="24"/>
          <w:szCs w:val="24"/>
        </w:rPr>
        <w:t xml:space="preserve"> could</w:t>
      </w:r>
      <w:r w:rsidR="005F4456">
        <w:rPr>
          <w:rFonts w:ascii="Arial" w:hAnsi="Arial" w:cs="Arial"/>
          <w:sz w:val="24"/>
          <w:szCs w:val="24"/>
        </w:rPr>
        <w:t xml:space="preserve"> </w:t>
      </w:r>
      <w:r w:rsidR="000F6F84">
        <w:rPr>
          <w:rFonts w:ascii="Arial" w:hAnsi="Arial" w:cs="Arial"/>
          <w:sz w:val="24"/>
          <w:szCs w:val="24"/>
        </w:rPr>
        <w:t xml:space="preserve">use </w:t>
      </w:r>
      <w:r w:rsidR="00ED16C8">
        <w:rPr>
          <w:rFonts w:ascii="Arial" w:hAnsi="Arial" w:cs="Arial"/>
          <w:sz w:val="24"/>
          <w:szCs w:val="24"/>
        </w:rPr>
        <w:t>collaboration</w:t>
      </w:r>
      <w:r w:rsidR="00FE28B2">
        <w:rPr>
          <w:rFonts w:ascii="Arial" w:hAnsi="Arial" w:cs="Arial"/>
          <w:sz w:val="24"/>
          <w:szCs w:val="24"/>
        </w:rPr>
        <w:t xml:space="preserve"> </w:t>
      </w:r>
      <w:r w:rsidR="003B5D00">
        <w:rPr>
          <w:rFonts w:ascii="Arial" w:hAnsi="Arial" w:cs="Arial"/>
          <w:sz w:val="24"/>
          <w:szCs w:val="24"/>
        </w:rPr>
        <w:t>to</w:t>
      </w:r>
      <w:r w:rsidR="00FE28B2">
        <w:rPr>
          <w:rFonts w:ascii="Arial" w:hAnsi="Arial" w:cs="Arial"/>
          <w:sz w:val="24"/>
          <w:szCs w:val="24"/>
        </w:rPr>
        <w:t xml:space="preserve"> </w:t>
      </w:r>
      <w:r w:rsidR="00723A4B">
        <w:rPr>
          <w:rFonts w:ascii="Arial" w:hAnsi="Arial" w:cs="Arial"/>
          <w:sz w:val="24"/>
          <w:szCs w:val="24"/>
        </w:rPr>
        <w:t>resolve</w:t>
      </w:r>
      <w:r w:rsidR="00A52918">
        <w:rPr>
          <w:rFonts w:ascii="Arial" w:hAnsi="Arial" w:cs="Arial"/>
          <w:sz w:val="24"/>
          <w:szCs w:val="24"/>
        </w:rPr>
        <w:t xml:space="preserve"> the</w:t>
      </w:r>
      <w:r w:rsidR="00723A4B">
        <w:rPr>
          <w:rFonts w:ascii="Arial" w:hAnsi="Arial" w:cs="Arial"/>
          <w:sz w:val="24"/>
          <w:szCs w:val="24"/>
        </w:rPr>
        <w:t xml:space="preserve"> dispute </w:t>
      </w:r>
      <w:r w:rsidR="00765188">
        <w:rPr>
          <w:rFonts w:ascii="Arial" w:hAnsi="Arial" w:cs="Arial"/>
          <w:sz w:val="24"/>
          <w:szCs w:val="24"/>
        </w:rPr>
        <w:t xml:space="preserve"> with the CWU </w:t>
      </w:r>
      <w:r w:rsidR="00723A4B">
        <w:rPr>
          <w:rFonts w:ascii="Arial" w:hAnsi="Arial" w:cs="Arial"/>
          <w:sz w:val="24"/>
          <w:szCs w:val="24"/>
        </w:rPr>
        <w:t>by</w:t>
      </w:r>
      <w:r w:rsidR="007638BC">
        <w:rPr>
          <w:rFonts w:ascii="Arial" w:hAnsi="Arial" w:cs="Arial"/>
          <w:sz w:val="24"/>
          <w:szCs w:val="24"/>
        </w:rPr>
        <w:t xml:space="preserve"> bringing all parties together</w:t>
      </w:r>
      <w:r w:rsidR="0027566A">
        <w:rPr>
          <w:rFonts w:ascii="Arial" w:hAnsi="Arial" w:cs="Arial"/>
          <w:sz w:val="24"/>
          <w:szCs w:val="24"/>
        </w:rPr>
        <w:t>,</w:t>
      </w:r>
      <w:r w:rsidR="00723A4B">
        <w:rPr>
          <w:rFonts w:ascii="Arial" w:hAnsi="Arial" w:cs="Arial"/>
          <w:sz w:val="24"/>
          <w:szCs w:val="24"/>
        </w:rPr>
        <w:t xml:space="preserve"> </w:t>
      </w:r>
      <w:r w:rsidR="00A52918">
        <w:rPr>
          <w:rFonts w:ascii="Arial" w:hAnsi="Arial" w:cs="Arial"/>
          <w:sz w:val="24"/>
          <w:szCs w:val="24"/>
        </w:rPr>
        <w:t>identifying the under</w:t>
      </w:r>
      <w:r w:rsidR="0027566A">
        <w:rPr>
          <w:rFonts w:ascii="Arial" w:hAnsi="Arial" w:cs="Arial"/>
          <w:sz w:val="24"/>
          <w:szCs w:val="24"/>
        </w:rPr>
        <w:t>line</w:t>
      </w:r>
      <w:r w:rsidR="000F6F84">
        <w:rPr>
          <w:rFonts w:ascii="Arial" w:hAnsi="Arial" w:cs="Arial"/>
          <w:sz w:val="24"/>
          <w:szCs w:val="24"/>
        </w:rPr>
        <w:t xml:space="preserve"> issues</w:t>
      </w:r>
      <w:r w:rsidR="001A0D56">
        <w:rPr>
          <w:rFonts w:ascii="Arial" w:hAnsi="Arial" w:cs="Arial"/>
          <w:sz w:val="24"/>
          <w:szCs w:val="24"/>
        </w:rPr>
        <w:t xml:space="preserve"> </w:t>
      </w:r>
      <w:r w:rsidR="0055287F">
        <w:rPr>
          <w:rFonts w:ascii="Arial" w:hAnsi="Arial" w:cs="Arial"/>
          <w:sz w:val="24"/>
          <w:szCs w:val="24"/>
        </w:rPr>
        <w:t>and gain insight</w:t>
      </w:r>
      <w:r w:rsidR="009A5C24">
        <w:rPr>
          <w:rFonts w:ascii="Arial" w:hAnsi="Arial" w:cs="Arial"/>
          <w:sz w:val="24"/>
          <w:szCs w:val="24"/>
        </w:rPr>
        <w:t xml:space="preserve"> then find a creative </w:t>
      </w:r>
      <w:r w:rsidR="0026773B">
        <w:rPr>
          <w:rFonts w:ascii="Arial" w:hAnsi="Arial" w:cs="Arial"/>
          <w:sz w:val="24"/>
          <w:szCs w:val="24"/>
        </w:rPr>
        <w:t>solution to an interpersonal problem.</w:t>
      </w:r>
    </w:p>
    <w:p w14:paraId="71707F40" w14:textId="45081ACE" w:rsidR="00ED16C8" w:rsidRDefault="00806E47" w:rsidP="007D66A4">
      <w:pPr>
        <w:spacing w:line="360" w:lineRule="auto"/>
        <w:jc w:val="both"/>
        <w:rPr>
          <w:rFonts w:ascii="Arial" w:hAnsi="Arial" w:cs="Arial"/>
          <w:sz w:val="24"/>
          <w:szCs w:val="24"/>
        </w:rPr>
      </w:pPr>
      <w:r>
        <w:rPr>
          <w:rFonts w:ascii="Arial" w:hAnsi="Arial" w:cs="Arial"/>
          <w:sz w:val="24"/>
          <w:szCs w:val="24"/>
        </w:rPr>
        <w:lastRenderedPageBreak/>
        <w:t xml:space="preserve">The middle </w:t>
      </w:r>
      <w:r w:rsidR="00602D3F">
        <w:rPr>
          <w:rFonts w:ascii="Arial" w:hAnsi="Arial" w:cs="Arial"/>
          <w:sz w:val="24"/>
          <w:szCs w:val="24"/>
        </w:rPr>
        <w:t>ground</w:t>
      </w:r>
      <w:r>
        <w:rPr>
          <w:rFonts w:ascii="Arial" w:hAnsi="Arial" w:cs="Arial"/>
          <w:sz w:val="24"/>
          <w:szCs w:val="24"/>
        </w:rPr>
        <w:t xml:space="preserve"> between </w:t>
      </w:r>
      <w:r w:rsidR="00602D3F">
        <w:rPr>
          <w:rFonts w:ascii="Arial" w:hAnsi="Arial" w:cs="Arial"/>
          <w:sz w:val="24"/>
          <w:szCs w:val="24"/>
        </w:rPr>
        <w:t>competing and accommodating</w:t>
      </w:r>
      <w:r w:rsidR="00903008">
        <w:rPr>
          <w:rFonts w:ascii="Arial" w:hAnsi="Arial" w:cs="Arial"/>
          <w:sz w:val="24"/>
          <w:szCs w:val="24"/>
        </w:rPr>
        <w:t xml:space="preserve"> is to</w:t>
      </w:r>
      <w:r w:rsidR="00602D3F">
        <w:rPr>
          <w:rFonts w:ascii="Arial" w:hAnsi="Arial" w:cs="Arial"/>
          <w:sz w:val="24"/>
          <w:szCs w:val="24"/>
        </w:rPr>
        <w:t xml:space="preserve"> </w:t>
      </w:r>
      <w:r w:rsidR="00602D3F" w:rsidRPr="00A3163E">
        <w:rPr>
          <w:rFonts w:ascii="Arial" w:hAnsi="Arial" w:cs="Arial"/>
          <w:b/>
          <w:bCs/>
          <w:sz w:val="24"/>
          <w:szCs w:val="24"/>
        </w:rPr>
        <w:t>c</w:t>
      </w:r>
      <w:r w:rsidR="00ED16C8" w:rsidRPr="00A3163E">
        <w:rPr>
          <w:rFonts w:ascii="Arial" w:hAnsi="Arial" w:cs="Arial"/>
          <w:b/>
          <w:bCs/>
          <w:sz w:val="24"/>
          <w:szCs w:val="24"/>
        </w:rPr>
        <w:t>ompromise</w:t>
      </w:r>
      <w:r w:rsidR="00CB1050">
        <w:rPr>
          <w:rFonts w:ascii="Arial" w:hAnsi="Arial" w:cs="Arial"/>
          <w:b/>
          <w:bCs/>
          <w:sz w:val="24"/>
          <w:szCs w:val="24"/>
        </w:rPr>
        <w:t xml:space="preserve">, </w:t>
      </w:r>
      <w:r w:rsidR="00CB1050" w:rsidRPr="00CB1050">
        <w:rPr>
          <w:rFonts w:ascii="Arial" w:hAnsi="Arial" w:cs="Arial"/>
          <w:sz w:val="24"/>
          <w:szCs w:val="24"/>
        </w:rPr>
        <w:t>compromising</w:t>
      </w:r>
      <w:r w:rsidR="00DA5ED6">
        <w:rPr>
          <w:rFonts w:ascii="Arial" w:hAnsi="Arial" w:cs="Arial"/>
          <w:sz w:val="24"/>
          <w:szCs w:val="24"/>
        </w:rPr>
        <w:t xml:space="preserve"> </w:t>
      </w:r>
      <w:r w:rsidR="00C6357E">
        <w:rPr>
          <w:rFonts w:ascii="Arial" w:hAnsi="Arial" w:cs="Arial"/>
          <w:sz w:val="24"/>
          <w:szCs w:val="24"/>
        </w:rPr>
        <w:t>could work well for both the Post Office Management an</w:t>
      </w:r>
      <w:r w:rsidR="002F701F">
        <w:rPr>
          <w:rFonts w:ascii="Arial" w:hAnsi="Arial" w:cs="Arial"/>
          <w:sz w:val="24"/>
          <w:szCs w:val="24"/>
        </w:rPr>
        <w:t>d</w:t>
      </w:r>
      <w:r w:rsidR="00C6357E">
        <w:rPr>
          <w:rFonts w:ascii="Arial" w:hAnsi="Arial" w:cs="Arial"/>
          <w:sz w:val="24"/>
          <w:szCs w:val="24"/>
        </w:rPr>
        <w:t xml:space="preserve"> the C</w:t>
      </w:r>
      <w:r w:rsidR="00A3163E">
        <w:rPr>
          <w:rFonts w:ascii="Arial" w:hAnsi="Arial" w:cs="Arial"/>
          <w:sz w:val="24"/>
          <w:szCs w:val="24"/>
        </w:rPr>
        <w:t>WU</w:t>
      </w:r>
      <w:r w:rsidR="007A4C20">
        <w:rPr>
          <w:rFonts w:ascii="Arial" w:hAnsi="Arial" w:cs="Arial"/>
          <w:sz w:val="24"/>
          <w:szCs w:val="24"/>
        </w:rPr>
        <w:t xml:space="preserve"> but could cause problems later</w:t>
      </w:r>
      <w:r w:rsidR="002F701F">
        <w:rPr>
          <w:rFonts w:ascii="Arial" w:hAnsi="Arial" w:cs="Arial"/>
          <w:sz w:val="24"/>
          <w:szCs w:val="24"/>
        </w:rPr>
        <w:t xml:space="preserve">. Compromise </w:t>
      </w:r>
      <w:r w:rsidR="004A7169">
        <w:rPr>
          <w:rFonts w:ascii="Arial" w:hAnsi="Arial" w:cs="Arial"/>
          <w:sz w:val="24"/>
          <w:szCs w:val="24"/>
        </w:rPr>
        <w:t>puts all</w:t>
      </w:r>
      <w:r w:rsidR="00541D96">
        <w:rPr>
          <w:rFonts w:ascii="Arial" w:hAnsi="Arial" w:cs="Arial"/>
          <w:sz w:val="24"/>
          <w:szCs w:val="24"/>
        </w:rPr>
        <w:t xml:space="preserve"> parties</w:t>
      </w:r>
      <w:r w:rsidR="004A7169">
        <w:rPr>
          <w:rFonts w:ascii="Arial" w:hAnsi="Arial" w:cs="Arial"/>
          <w:sz w:val="24"/>
          <w:szCs w:val="24"/>
        </w:rPr>
        <w:t xml:space="preserve"> in the position of partially getting what you want</w:t>
      </w:r>
      <w:r w:rsidR="006E5F61">
        <w:rPr>
          <w:rFonts w:ascii="Arial" w:hAnsi="Arial" w:cs="Arial"/>
          <w:sz w:val="24"/>
          <w:szCs w:val="24"/>
        </w:rPr>
        <w:t>.</w:t>
      </w:r>
      <w:r w:rsidR="00452749">
        <w:rPr>
          <w:rFonts w:ascii="Arial" w:hAnsi="Arial" w:cs="Arial"/>
          <w:sz w:val="24"/>
          <w:szCs w:val="24"/>
        </w:rPr>
        <w:t xml:space="preserve"> Although it addresses the i</w:t>
      </w:r>
      <w:r w:rsidR="005905A1">
        <w:rPr>
          <w:rFonts w:ascii="Arial" w:hAnsi="Arial" w:cs="Arial"/>
          <w:sz w:val="24"/>
          <w:szCs w:val="24"/>
        </w:rPr>
        <w:t>ssues</w:t>
      </w:r>
      <w:r w:rsidR="005F5322">
        <w:rPr>
          <w:rFonts w:ascii="Arial" w:hAnsi="Arial" w:cs="Arial"/>
          <w:sz w:val="24"/>
          <w:szCs w:val="24"/>
        </w:rPr>
        <w:t>,</w:t>
      </w:r>
      <w:r w:rsidR="00797EA2">
        <w:rPr>
          <w:rFonts w:ascii="Arial" w:hAnsi="Arial" w:cs="Arial"/>
          <w:sz w:val="24"/>
          <w:szCs w:val="24"/>
        </w:rPr>
        <w:t xml:space="preserve"> to compromise</w:t>
      </w:r>
      <w:r w:rsidR="00655981">
        <w:rPr>
          <w:rFonts w:ascii="Arial" w:hAnsi="Arial" w:cs="Arial"/>
          <w:sz w:val="24"/>
          <w:szCs w:val="24"/>
        </w:rPr>
        <w:t xml:space="preserve"> does not go in</w:t>
      </w:r>
      <w:r w:rsidR="00E85522">
        <w:rPr>
          <w:rFonts w:ascii="Arial" w:hAnsi="Arial" w:cs="Arial"/>
          <w:sz w:val="24"/>
          <w:szCs w:val="24"/>
        </w:rPr>
        <w:t>to as much</w:t>
      </w:r>
      <w:r w:rsidR="00655981">
        <w:rPr>
          <w:rFonts w:ascii="Arial" w:hAnsi="Arial" w:cs="Arial"/>
          <w:sz w:val="24"/>
          <w:szCs w:val="24"/>
        </w:rPr>
        <w:t xml:space="preserve"> dept</w:t>
      </w:r>
      <w:r w:rsidR="00E85522">
        <w:rPr>
          <w:rFonts w:ascii="Arial" w:hAnsi="Arial" w:cs="Arial"/>
          <w:sz w:val="24"/>
          <w:szCs w:val="24"/>
        </w:rPr>
        <w:t xml:space="preserve"> as </w:t>
      </w:r>
      <w:r w:rsidR="00F51000">
        <w:rPr>
          <w:rFonts w:ascii="Arial" w:hAnsi="Arial" w:cs="Arial"/>
          <w:sz w:val="24"/>
          <w:szCs w:val="24"/>
        </w:rPr>
        <w:t>collaborating.</w:t>
      </w:r>
    </w:p>
    <w:p w14:paraId="3F0BEB60" w14:textId="2AE11E41" w:rsidR="00ED16C8" w:rsidRDefault="00335E29" w:rsidP="007D66A4">
      <w:pPr>
        <w:spacing w:line="360" w:lineRule="auto"/>
        <w:jc w:val="both"/>
        <w:rPr>
          <w:rFonts w:ascii="Arial" w:hAnsi="Arial" w:cs="Arial"/>
          <w:sz w:val="24"/>
          <w:szCs w:val="24"/>
        </w:rPr>
      </w:pPr>
      <w:r>
        <w:rPr>
          <w:rFonts w:ascii="Arial" w:hAnsi="Arial" w:cs="Arial"/>
          <w:sz w:val="24"/>
          <w:szCs w:val="24"/>
        </w:rPr>
        <w:t xml:space="preserve">Both </w:t>
      </w:r>
      <w:r w:rsidR="00465691">
        <w:rPr>
          <w:rFonts w:ascii="Arial" w:hAnsi="Arial" w:cs="Arial"/>
          <w:sz w:val="24"/>
          <w:szCs w:val="24"/>
        </w:rPr>
        <w:t xml:space="preserve">CWU members and Post Office management </w:t>
      </w:r>
      <w:r w:rsidR="002368C4">
        <w:rPr>
          <w:rFonts w:ascii="Arial" w:hAnsi="Arial" w:cs="Arial"/>
          <w:sz w:val="24"/>
          <w:szCs w:val="24"/>
        </w:rPr>
        <w:t xml:space="preserve">are </w:t>
      </w:r>
      <w:r w:rsidR="002368C4" w:rsidRPr="00AB0F4D">
        <w:rPr>
          <w:rFonts w:ascii="Arial" w:hAnsi="Arial" w:cs="Arial"/>
          <w:b/>
          <w:bCs/>
          <w:sz w:val="24"/>
          <w:szCs w:val="24"/>
        </w:rPr>
        <w:t>c</w:t>
      </w:r>
      <w:r w:rsidR="00AC6283" w:rsidRPr="00AB0F4D">
        <w:rPr>
          <w:rFonts w:ascii="Arial" w:hAnsi="Arial" w:cs="Arial"/>
          <w:b/>
          <w:bCs/>
          <w:sz w:val="24"/>
          <w:szCs w:val="24"/>
        </w:rPr>
        <w:t>ompeting</w:t>
      </w:r>
      <w:r w:rsidR="002368C4">
        <w:rPr>
          <w:rFonts w:ascii="Arial" w:hAnsi="Arial" w:cs="Arial"/>
          <w:sz w:val="24"/>
          <w:szCs w:val="24"/>
        </w:rPr>
        <w:t xml:space="preserve"> </w:t>
      </w:r>
      <w:r w:rsidR="00D63BA6">
        <w:rPr>
          <w:rFonts w:ascii="Arial" w:hAnsi="Arial" w:cs="Arial"/>
          <w:sz w:val="24"/>
          <w:szCs w:val="24"/>
        </w:rPr>
        <w:t xml:space="preserve">as </w:t>
      </w:r>
      <w:r w:rsidR="00A90447">
        <w:rPr>
          <w:rFonts w:ascii="Arial" w:hAnsi="Arial" w:cs="Arial"/>
          <w:sz w:val="24"/>
          <w:szCs w:val="24"/>
        </w:rPr>
        <w:t>above in the case study.</w:t>
      </w:r>
      <w:r w:rsidR="00AB6827">
        <w:rPr>
          <w:rFonts w:ascii="Arial" w:hAnsi="Arial" w:cs="Arial"/>
          <w:sz w:val="24"/>
          <w:szCs w:val="24"/>
        </w:rPr>
        <w:t xml:space="preserve"> The</w:t>
      </w:r>
      <w:r w:rsidR="00A90447">
        <w:rPr>
          <w:rFonts w:ascii="Arial" w:hAnsi="Arial" w:cs="Arial"/>
          <w:sz w:val="24"/>
          <w:szCs w:val="24"/>
        </w:rPr>
        <w:t xml:space="preserve"> CWU</w:t>
      </w:r>
      <w:r w:rsidR="00AB6827">
        <w:rPr>
          <w:rFonts w:ascii="Arial" w:hAnsi="Arial" w:cs="Arial"/>
          <w:sz w:val="24"/>
          <w:szCs w:val="24"/>
        </w:rPr>
        <w:t xml:space="preserve"> are </w:t>
      </w:r>
      <w:r w:rsidR="00A66C57">
        <w:rPr>
          <w:rFonts w:ascii="Arial" w:hAnsi="Arial" w:cs="Arial"/>
          <w:sz w:val="24"/>
          <w:szCs w:val="24"/>
        </w:rPr>
        <w:t>strik</w:t>
      </w:r>
      <w:r w:rsidR="00AB6827">
        <w:rPr>
          <w:rFonts w:ascii="Arial" w:hAnsi="Arial" w:cs="Arial"/>
          <w:sz w:val="24"/>
          <w:szCs w:val="24"/>
        </w:rPr>
        <w:t>ing for the rights of the worker</w:t>
      </w:r>
      <w:r w:rsidR="007458F3">
        <w:rPr>
          <w:rFonts w:ascii="Arial" w:hAnsi="Arial" w:cs="Arial"/>
          <w:sz w:val="24"/>
          <w:szCs w:val="24"/>
        </w:rPr>
        <w:t xml:space="preserve"> using the powers they have to </w:t>
      </w:r>
      <w:r w:rsidR="00D95555">
        <w:rPr>
          <w:rFonts w:ascii="Arial" w:hAnsi="Arial" w:cs="Arial"/>
          <w:sz w:val="24"/>
          <w:szCs w:val="24"/>
        </w:rPr>
        <w:t>persuade</w:t>
      </w:r>
      <w:r w:rsidR="00E36305">
        <w:rPr>
          <w:rFonts w:ascii="Arial" w:hAnsi="Arial" w:cs="Arial"/>
          <w:sz w:val="24"/>
          <w:szCs w:val="24"/>
        </w:rPr>
        <w:t xml:space="preserve"> others</w:t>
      </w:r>
      <w:r w:rsidR="005210FA">
        <w:rPr>
          <w:rFonts w:ascii="Arial" w:hAnsi="Arial" w:cs="Arial"/>
          <w:sz w:val="24"/>
          <w:szCs w:val="24"/>
        </w:rPr>
        <w:t xml:space="preserve"> to defend their position</w:t>
      </w:r>
      <w:r w:rsidR="003F436F">
        <w:rPr>
          <w:rFonts w:ascii="Arial" w:hAnsi="Arial" w:cs="Arial"/>
          <w:sz w:val="24"/>
          <w:szCs w:val="24"/>
        </w:rPr>
        <w:t>s</w:t>
      </w:r>
      <w:r w:rsidR="00AB0F4D">
        <w:rPr>
          <w:rFonts w:ascii="Arial" w:hAnsi="Arial" w:cs="Arial"/>
          <w:sz w:val="24"/>
          <w:szCs w:val="24"/>
        </w:rPr>
        <w:t>. Management</w:t>
      </w:r>
      <w:r w:rsidR="00DA450F">
        <w:rPr>
          <w:rFonts w:ascii="Arial" w:hAnsi="Arial" w:cs="Arial"/>
          <w:sz w:val="24"/>
          <w:szCs w:val="24"/>
        </w:rPr>
        <w:t xml:space="preserve"> of Post Office</w:t>
      </w:r>
      <w:r w:rsidR="00487CA4">
        <w:rPr>
          <w:rFonts w:ascii="Arial" w:hAnsi="Arial" w:cs="Arial"/>
          <w:sz w:val="24"/>
          <w:szCs w:val="24"/>
        </w:rPr>
        <w:t xml:space="preserve"> are competing to win</w:t>
      </w:r>
      <w:r w:rsidR="008A74C4">
        <w:rPr>
          <w:rFonts w:ascii="Arial" w:hAnsi="Arial" w:cs="Arial"/>
          <w:sz w:val="24"/>
          <w:szCs w:val="24"/>
        </w:rPr>
        <w:t xml:space="preserve"> and are showing this</w:t>
      </w:r>
      <w:r w:rsidR="007E22DB">
        <w:rPr>
          <w:rFonts w:ascii="Arial" w:hAnsi="Arial" w:cs="Arial"/>
          <w:sz w:val="24"/>
          <w:szCs w:val="24"/>
        </w:rPr>
        <w:t xml:space="preserve"> with a power oriented move</w:t>
      </w:r>
      <w:r w:rsidR="00F95618">
        <w:rPr>
          <w:rFonts w:ascii="Arial" w:hAnsi="Arial" w:cs="Arial"/>
          <w:sz w:val="24"/>
          <w:szCs w:val="24"/>
        </w:rPr>
        <w:t>s</w:t>
      </w:r>
      <w:r w:rsidR="0096500E">
        <w:rPr>
          <w:rFonts w:ascii="Arial" w:hAnsi="Arial" w:cs="Arial"/>
          <w:sz w:val="24"/>
          <w:szCs w:val="24"/>
        </w:rPr>
        <w:t xml:space="preserve"> </w:t>
      </w:r>
      <w:r w:rsidR="00F85FEC">
        <w:rPr>
          <w:rFonts w:ascii="Arial" w:hAnsi="Arial" w:cs="Arial"/>
          <w:sz w:val="24"/>
          <w:szCs w:val="24"/>
        </w:rPr>
        <w:t>m</w:t>
      </w:r>
      <w:r w:rsidR="0096500E">
        <w:rPr>
          <w:rFonts w:ascii="Arial" w:hAnsi="Arial" w:cs="Arial"/>
          <w:sz w:val="24"/>
          <w:szCs w:val="24"/>
        </w:rPr>
        <w:t xml:space="preserve">anagement have </w:t>
      </w:r>
      <w:r w:rsidR="00786852">
        <w:rPr>
          <w:rFonts w:ascii="Arial" w:hAnsi="Arial" w:cs="Arial"/>
          <w:sz w:val="24"/>
          <w:szCs w:val="24"/>
        </w:rPr>
        <w:t xml:space="preserve">been uncooperative and </w:t>
      </w:r>
      <w:r w:rsidR="00806E47">
        <w:rPr>
          <w:rFonts w:ascii="Arial" w:hAnsi="Arial" w:cs="Arial"/>
          <w:sz w:val="24"/>
          <w:szCs w:val="24"/>
        </w:rPr>
        <w:t>simply trying to win.</w:t>
      </w:r>
    </w:p>
    <w:p w14:paraId="721132FA" w14:textId="13E4E96E" w:rsidR="00C94841" w:rsidRPr="006958BC" w:rsidRDefault="0056514C" w:rsidP="007D66A4">
      <w:pPr>
        <w:spacing w:line="360" w:lineRule="auto"/>
        <w:jc w:val="both"/>
        <w:rPr>
          <w:rFonts w:ascii="Arial" w:hAnsi="Arial" w:cs="Arial"/>
          <w:sz w:val="24"/>
          <w:szCs w:val="24"/>
        </w:rPr>
      </w:pPr>
      <w:r w:rsidRPr="0056514C">
        <w:rPr>
          <w:rFonts w:ascii="Arial" w:hAnsi="Arial" w:cs="Arial"/>
          <w:sz w:val="24"/>
          <w:szCs w:val="24"/>
        </w:rPr>
        <w:t xml:space="preserve">To change the existing </w:t>
      </w:r>
      <w:r w:rsidRPr="0056514C">
        <w:rPr>
          <w:rFonts w:ascii="Arial" w:hAnsi="Arial" w:cs="Arial"/>
          <w:sz w:val="24"/>
          <w:szCs w:val="24"/>
        </w:rPr>
        <w:t>issues</w:t>
      </w:r>
      <w:r w:rsidRPr="0056514C">
        <w:rPr>
          <w:rFonts w:ascii="Arial" w:hAnsi="Arial" w:cs="Arial"/>
          <w:sz w:val="24"/>
          <w:szCs w:val="24"/>
        </w:rPr>
        <w:t xml:space="preserve"> of the Post office Management is facing a process of change is needed. Using a series of events </w:t>
      </w:r>
      <w:r w:rsidR="00214B0D" w:rsidRPr="0056514C">
        <w:rPr>
          <w:rFonts w:ascii="Arial" w:hAnsi="Arial" w:cs="Arial"/>
          <w:sz w:val="24"/>
          <w:szCs w:val="24"/>
        </w:rPr>
        <w:t>non static</w:t>
      </w:r>
      <w:r w:rsidRPr="0056514C">
        <w:rPr>
          <w:rFonts w:ascii="Arial" w:hAnsi="Arial" w:cs="Arial"/>
          <w:sz w:val="24"/>
          <w:szCs w:val="24"/>
        </w:rPr>
        <w:t xml:space="preserve"> or time bound events to oversee to change process</w:t>
      </w:r>
      <w:r w:rsidR="00124CE2">
        <w:rPr>
          <w:rFonts w:ascii="Arial" w:hAnsi="Arial" w:cs="Arial"/>
          <w:sz w:val="24"/>
          <w:szCs w:val="24"/>
        </w:rPr>
        <w:t xml:space="preserve"> </w:t>
      </w:r>
      <w:r w:rsidR="00E435D7">
        <w:rPr>
          <w:rFonts w:ascii="Arial" w:hAnsi="Arial" w:cs="Arial"/>
          <w:sz w:val="24"/>
          <w:szCs w:val="24"/>
        </w:rPr>
        <w:t>(</w:t>
      </w:r>
      <w:r w:rsidR="00E435D7" w:rsidRPr="00E435D7">
        <w:rPr>
          <w:rFonts w:ascii="Arial" w:hAnsi="Arial" w:cs="Arial"/>
          <w:sz w:val="24"/>
          <w:szCs w:val="24"/>
        </w:rPr>
        <w:t>Bhakuni</w:t>
      </w:r>
      <w:r w:rsidR="00E435D7">
        <w:rPr>
          <w:rFonts w:ascii="Arial" w:hAnsi="Arial" w:cs="Arial"/>
          <w:sz w:val="24"/>
          <w:szCs w:val="24"/>
        </w:rPr>
        <w:t>.</w:t>
      </w:r>
      <w:r w:rsidR="00E435D7" w:rsidRPr="00E435D7">
        <w:rPr>
          <w:rFonts w:ascii="Arial" w:hAnsi="Arial" w:cs="Arial"/>
          <w:sz w:val="24"/>
          <w:szCs w:val="24"/>
        </w:rPr>
        <w:t>,</w:t>
      </w:r>
      <w:r w:rsidR="00E435D7">
        <w:rPr>
          <w:rFonts w:ascii="Arial" w:hAnsi="Arial" w:cs="Arial"/>
          <w:sz w:val="24"/>
          <w:szCs w:val="24"/>
        </w:rPr>
        <w:t xml:space="preserve"> 2022)</w:t>
      </w:r>
      <w:r w:rsidRPr="0056514C">
        <w:rPr>
          <w:rFonts w:ascii="Arial" w:hAnsi="Arial" w:cs="Arial"/>
          <w:sz w:val="24"/>
          <w:szCs w:val="24"/>
        </w:rPr>
        <w:t>.</w:t>
      </w:r>
      <w:r w:rsidR="00214B0D">
        <w:rPr>
          <w:rFonts w:ascii="Arial" w:hAnsi="Arial" w:cs="Arial"/>
          <w:sz w:val="24"/>
          <w:szCs w:val="24"/>
        </w:rPr>
        <w:t xml:space="preserve"> </w:t>
      </w:r>
      <w:r w:rsidR="0006734A">
        <w:rPr>
          <w:rFonts w:ascii="Arial" w:hAnsi="Arial" w:cs="Arial"/>
          <w:sz w:val="24"/>
          <w:szCs w:val="24"/>
        </w:rPr>
        <w:t>Using Thomas-Kilmann</w:t>
      </w:r>
      <w:r w:rsidR="00AE1F38">
        <w:rPr>
          <w:rFonts w:ascii="Arial" w:hAnsi="Arial" w:cs="Arial"/>
          <w:sz w:val="24"/>
          <w:szCs w:val="24"/>
        </w:rPr>
        <w:t xml:space="preserve">’s Conflict Mode </w:t>
      </w:r>
      <w:r w:rsidR="004A38C2">
        <w:rPr>
          <w:rFonts w:ascii="Arial" w:hAnsi="Arial" w:cs="Arial"/>
          <w:sz w:val="24"/>
          <w:szCs w:val="24"/>
        </w:rPr>
        <w:t xml:space="preserve">Instrument </w:t>
      </w:r>
      <w:r w:rsidR="00350089">
        <w:rPr>
          <w:rFonts w:ascii="Arial" w:hAnsi="Arial" w:cs="Arial"/>
          <w:sz w:val="24"/>
          <w:szCs w:val="24"/>
        </w:rPr>
        <w:t xml:space="preserve">has identified the best </w:t>
      </w:r>
      <w:r w:rsidR="00BD2BD8">
        <w:rPr>
          <w:rFonts w:ascii="Arial" w:hAnsi="Arial" w:cs="Arial"/>
          <w:sz w:val="24"/>
          <w:szCs w:val="24"/>
        </w:rPr>
        <w:t>strategy</w:t>
      </w:r>
      <w:r w:rsidR="00350089">
        <w:rPr>
          <w:rFonts w:ascii="Arial" w:hAnsi="Arial" w:cs="Arial"/>
          <w:sz w:val="24"/>
          <w:szCs w:val="24"/>
        </w:rPr>
        <w:t xml:space="preserve"> </w:t>
      </w:r>
      <w:r w:rsidR="003742FF">
        <w:rPr>
          <w:rFonts w:ascii="Arial" w:hAnsi="Arial" w:cs="Arial"/>
          <w:sz w:val="24"/>
          <w:szCs w:val="24"/>
        </w:rPr>
        <w:t>for the Crown Post Office Management and</w:t>
      </w:r>
      <w:r w:rsidR="001301CB">
        <w:rPr>
          <w:rFonts w:ascii="Arial" w:hAnsi="Arial" w:cs="Arial"/>
          <w:sz w:val="24"/>
          <w:szCs w:val="24"/>
        </w:rPr>
        <w:t xml:space="preserve"> the CWU </w:t>
      </w:r>
      <w:r w:rsidR="00487A31">
        <w:rPr>
          <w:rFonts w:ascii="Arial" w:hAnsi="Arial" w:cs="Arial"/>
          <w:sz w:val="24"/>
          <w:szCs w:val="24"/>
        </w:rPr>
        <w:t>to resolve their conflict. The sugge</w:t>
      </w:r>
      <w:r w:rsidR="003A0742">
        <w:rPr>
          <w:rFonts w:ascii="Arial" w:hAnsi="Arial" w:cs="Arial"/>
          <w:sz w:val="24"/>
          <w:szCs w:val="24"/>
        </w:rPr>
        <w:t xml:space="preserve">sted </w:t>
      </w:r>
      <w:r w:rsidR="00F33417">
        <w:rPr>
          <w:rFonts w:ascii="Arial" w:hAnsi="Arial" w:cs="Arial"/>
          <w:sz w:val="24"/>
          <w:szCs w:val="24"/>
        </w:rPr>
        <w:t xml:space="preserve">action </w:t>
      </w:r>
      <w:r w:rsidR="00FE6E6C">
        <w:rPr>
          <w:rFonts w:ascii="Arial" w:hAnsi="Arial" w:cs="Arial"/>
          <w:sz w:val="24"/>
          <w:szCs w:val="24"/>
        </w:rPr>
        <w:t xml:space="preserve">is to collaborate, </w:t>
      </w:r>
      <w:r w:rsidR="00615C69">
        <w:rPr>
          <w:rFonts w:ascii="Arial" w:hAnsi="Arial" w:cs="Arial"/>
          <w:sz w:val="24"/>
          <w:szCs w:val="24"/>
        </w:rPr>
        <w:t>collaborating</w:t>
      </w:r>
      <w:r w:rsidR="00A94728">
        <w:rPr>
          <w:rFonts w:ascii="Arial" w:hAnsi="Arial" w:cs="Arial"/>
          <w:sz w:val="24"/>
          <w:szCs w:val="24"/>
        </w:rPr>
        <w:t xml:space="preserve"> calls for open-mindedness, </w:t>
      </w:r>
      <w:r w:rsidR="007B2A80">
        <w:rPr>
          <w:rFonts w:ascii="Arial" w:hAnsi="Arial" w:cs="Arial"/>
          <w:sz w:val="24"/>
          <w:szCs w:val="24"/>
        </w:rPr>
        <w:t>consensus, learning</w:t>
      </w:r>
      <w:r w:rsidR="006E32F2">
        <w:rPr>
          <w:rFonts w:ascii="Arial" w:hAnsi="Arial" w:cs="Arial"/>
          <w:sz w:val="24"/>
          <w:szCs w:val="24"/>
        </w:rPr>
        <w:t xml:space="preserve">, </w:t>
      </w:r>
      <w:r w:rsidR="009D6C33">
        <w:rPr>
          <w:rFonts w:ascii="Arial" w:hAnsi="Arial" w:cs="Arial"/>
          <w:sz w:val="24"/>
          <w:szCs w:val="24"/>
        </w:rPr>
        <w:t>sharing information</w:t>
      </w:r>
      <w:r w:rsidR="00834937">
        <w:rPr>
          <w:rFonts w:ascii="Arial" w:hAnsi="Arial" w:cs="Arial"/>
          <w:sz w:val="24"/>
          <w:szCs w:val="24"/>
        </w:rPr>
        <w:t xml:space="preserve"> and </w:t>
      </w:r>
      <w:r w:rsidR="00466656">
        <w:rPr>
          <w:rFonts w:ascii="Arial" w:hAnsi="Arial" w:cs="Arial"/>
          <w:sz w:val="24"/>
          <w:szCs w:val="24"/>
        </w:rPr>
        <w:t xml:space="preserve">emotional intelligence </w:t>
      </w:r>
      <w:r w:rsidR="00C6097D">
        <w:t>(</w:t>
      </w:r>
      <w:r w:rsidR="007250FB" w:rsidRPr="007250FB">
        <w:rPr>
          <w:rFonts w:ascii="Arial" w:hAnsi="Arial" w:cs="Arial"/>
          <w:sz w:val="24"/>
          <w:szCs w:val="24"/>
        </w:rPr>
        <w:t>Aaltonen</w:t>
      </w:r>
      <w:r w:rsidR="00D5151E">
        <w:rPr>
          <w:rFonts w:ascii="Arial" w:hAnsi="Arial" w:cs="Arial"/>
          <w:sz w:val="24"/>
          <w:szCs w:val="24"/>
        </w:rPr>
        <w:t>.,</w:t>
      </w:r>
      <w:r w:rsidR="007250FB" w:rsidRPr="007250FB">
        <w:rPr>
          <w:rFonts w:ascii="Arial" w:hAnsi="Arial" w:cs="Arial"/>
          <w:sz w:val="24"/>
          <w:szCs w:val="24"/>
        </w:rPr>
        <w:t xml:space="preserve"> and Turkulainen</w:t>
      </w:r>
      <w:r w:rsidR="007250FB">
        <w:rPr>
          <w:rFonts w:ascii="Arial" w:hAnsi="Arial" w:cs="Arial"/>
          <w:sz w:val="24"/>
          <w:szCs w:val="24"/>
        </w:rPr>
        <w:t xml:space="preserve">., 2022) </w:t>
      </w:r>
      <w:r w:rsidR="009D6C33">
        <w:rPr>
          <w:rFonts w:ascii="Arial" w:hAnsi="Arial" w:cs="Arial"/>
          <w:sz w:val="24"/>
          <w:szCs w:val="24"/>
        </w:rPr>
        <w:t xml:space="preserve">. </w:t>
      </w:r>
      <w:r w:rsidR="00BC3318">
        <w:rPr>
          <w:rFonts w:ascii="Arial" w:hAnsi="Arial" w:cs="Arial"/>
          <w:sz w:val="24"/>
          <w:szCs w:val="24"/>
        </w:rPr>
        <w:t xml:space="preserve">Collaborating </w:t>
      </w:r>
      <w:r w:rsidR="00901A9B">
        <w:rPr>
          <w:rFonts w:ascii="Arial" w:hAnsi="Arial" w:cs="Arial"/>
          <w:sz w:val="24"/>
          <w:szCs w:val="24"/>
        </w:rPr>
        <w:t xml:space="preserve">is </w:t>
      </w:r>
      <w:r w:rsidR="00D765DC" w:rsidRPr="00D765DC">
        <w:rPr>
          <w:rFonts w:ascii="Arial" w:hAnsi="Arial" w:cs="Arial"/>
          <w:sz w:val="24"/>
          <w:szCs w:val="24"/>
        </w:rPr>
        <w:t>a problem waiting to be solved</w:t>
      </w:r>
      <w:r w:rsidR="00CB18A6">
        <w:rPr>
          <w:rFonts w:ascii="Arial" w:hAnsi="Arial" w:cs="Arial"/>
          <w:sz w:val="24"/>
          <w:szCs w:val="24"/>
        </w:rPr>
        <w:t xml:space="preserve"> w</w:t>
      </w:r>
      <w:r w:rsidR="002653FD">
        <w:rPr>
          <w:rFonts w:ascii="Arial" w:hAnsi="Arial" w:cs="Arial"/>
          <w:sz w:val="24"/>
          <w:szCs w:val="24"/>
        </w:rPr>
        <w:t>ith</w:t>
      </w:r>
      <w:r w:rsidR="00BC3E29">
        <w:rPr>
          <w:rFonts w:ascii="Arial" w:hAnsi="Arial" w:cs="Arial"/>
          <w:sz w:val="24"/>
          <w:szCs w:val="24"/>
        </w:rPr>
        <w:t xml:space="preserve"> Intensive </w:t>
      </w:r>
      <w:r w:rsidR="00667D69">
        <w:rPr>
          <w:rFonts w:ascii="Arial" w:hAnsi="Arial" w:cs="Arial"/>
          <w:sz w:val="24"/>
          <w:szCs w:val="24"/>
        </w:rPr>
        <w:t xml:space="preserve">listening, compromise, </w:t>
      </w:r>
      <w:r w:rsidR="00584663">
        <w:rPr>
          <w:rFonts w:ascii="Arial" w:hAnsi="Arial" w:cs="Arial"/>
          <w:sz w:val="24"/>
          <w:szCs w:val="24"/>
        </w:rPr>
        <w:t>collaboration and consultation</w:t>
      </w:r>
      <w:r w:rsidR="000E409A">
        <w:rPr>
          <w:rFonts w:ascii="Arial" w:hAnsi="Arial" w:cs="Arial"/>
          <w:sz w:val="24"/>
          <w:szCs w:val="24"/>
        </w:rPr>
        <w:t xml:space="preserve"> applied strategically</w:t>
      </w:r>
      <w:r w:rsidR="00262539">
        <w:rPr>
          <w:rFonts w:ascii="Arial" w:hAnsi="Arial" w:cs="Arial"/>
          <w:sz w:val="24"/>
          <w:szCs w:val="24"/>
        </w:rPr>
        <w:t xml:space="preserve"> in steps to</w:t>
      </w:r>
      <w:r w:rsidR="009818D6">
        <w:rPr>
          <w:rFonts w:ascii="Arial" w:hAnsi="Arial" w:cs="Arial"/>
          <w:sz w:val="24"/>
          <w:szCs w:val="24"/>
        </w:rPr>
        <w:t>wards resolution</w:t>
      </w:r>
      <w:r w:rsidR="00667D69">
        <w:rPr>
          <w:rFonts w:ascii="Arial" w:hAnsi="Arial" w:cs="Arial"/>
          <w:sz w:val="24"/>
          <w:szCs w:val="24"/>
        </w:rPr>
        <w:t xml:space="preserve"> </w:t>
      </w:r>
      <w:r w:rsidR="0098353D">
        <w:rPr>
          <w:rFonts w:ascii="Arial" w:hAnsi="Arial" w:cs="Arial"/>
          <w:sz w:val="24"/>
          <w:szCs w:val="24"/>
        </w:rPr>
        <w:t>(</w:t>
      </w:r>
      <w:r w:rsidR="00343993">
        <w:rPr>
          <w:rFonts w:ascii="Arial" w:hAnsi="Arial" w:cs="Arial"/>
          <w:sz w:val="24"/>
          <w:szCs w:val="24"/>
        </w:rPr>
        <w:t>Li</w:t>
      </w:r>
      <w:r w:rsidR="0098353D">
        <w:rPr>
          <w:rFonts w:ascii="Arial" w:hAnsi="Arial" w:cs="Arial"/>
          <w:sz w:val="24"/>
          <w:szCs w:val="24"/>
        </w:rPr>
        <w:t>., 2022).</w:t>
      </w:r>
    </w:p>
    <w:p w14:paraId="3770850C" w14:textId="0AE7B6E9" w:rsidR="5D0D0D3C" w:rsidRDefault="5D0D0D3C" w:rsidP="5D0D0D3C">
      <w:pPr>
        <w:pStyle w:val="Heading1"/>
      </w:pPr>
      <w:bookmarkStart w:id="63" w:name="_Toc907700148"/>
      <w:bookmarkStart w:id="64" w:name="_Toc109607964"/>
      <w:r>
        <w:t>Conclusion</w:t>
      </w:r>
      <w:bookmarkEnd w:id="63"/>
      <w:bookmarkEnd w:id="64"/>
    </w:p>
    <w:p w14:paraId="6557D3C9" w14:textId="49C5F02C" w:rsidR="001E29B0" w:rsidRDefault="00810921" w:rsidP="00214B0D">
      <w:pPr>
        <w:spacing w:line="360" w:lineRule="auto"/>
        <w:jc w:val="both"/>
        <w:rPr>
          <w:rFonts w:ascii="Arial" w:hAnsi="Arial" w:cs="Arial"/>
          <w:sz w:val="24"/>
          <w:szCs w:val="24"/>
        </w:rPr>
      </w:pPr>
      <w:r>
        <w:rPr>
          <w:rFonts w:ascii="Arial" w:hAnsi="Arial" w:cs="Arial"/>
          <w:sz w:val="24"/>
          <w:szCs w:val="24"/>
        </w:rPr>
        <w:t>To conclude</w:t>
      </w:r>
      <w:r w:rsidR="001C38BF">
        <w:rPr>
          <w:rFonts w:ascii="Arial" w:hAnsi="Arial" w:cs="Arial"/>
          <w:sz w:val="24"/>
          <w:szCs w:val="24"/>
        </w:rPr>
        <w:t xml:space="preserve"> power and politics</w:t>
      </w:r>
      <w:r w:rsidR="002A670C">
        <w:rPr>
          <w:rFonts w:ascii="Arial" w:hAnsi="Arial" w:cs="Arial"/>
          <w:sz w:val="24"/>
          <w:szCs w:val="24"/>
        </w:rPr>
        <w:t>, dependent on the context</w:t>
      </w:r>
      <w:r w:rsidR="001B0747">
        <w:rPr>
          <w:rFonts w:ascii="Arial" w:hAnsi="Arial" w:cs="Arial"/>
          <w:sz w:val="24"/>
          <w:szCs w:val="24"/>
        </w:rPr>
        <w:t>,</w:t>
      </w:r>
      <w:r w:rsidR="001C38BF">
        <w:rPr>
          <w:rFonts w:ascii="Arial" w:hAnsi="Arial" w:cs="Arial"/>
          <w:sz w:val="24"/>
          <w:szCs w:val="24"/>
        </w:rPr>
        <w:t xml:space="preserve"> </w:t>
      </w:r>
      <w:r w:rsidR="00C31684">
        <w:rPr>
          <w:rFonts w:ascii="Arial" w:hAnsi="Arial" w:cs="Arial"/>
          <w:sz w:val="24"/>
          <w:szCs w:val="24"/>
        </w:rPr>
        <w:t>are part of every large organization and plays an important roll</w:t>
      </w:r>
      <w:r w:rsidR="009C77BD">
        <w:rPr>
          <w:rFonts w:ascii="Arial" w:hAnsi="Arial" w:cs="Arial"/>
          <w:sz w:val="24"/>
          <w:szCs w:val="24"/>
        </w:rPr>
        <w:t xml:space="preserve"> in innovation</w:t>
      </w:r>
      <w:r w:rsidR="006D62AF">
        <w:rPr>
          <w:rFonts w:ascii="Arial" w:hAnsi="Arial" w:cs="Arial"/>
          <w:sz w:val="24"/>
          <w:szCs w:val="24"/>
        </w:rPr>
        <w:t>,</w:t>
      </w:r>
      <w:r w:rsidR="009C77BD">
        <w:rPr>
          <w:rFonts w:ascii="Arial" w:hAnsi="Arial" w:cs="Arial"/>
          <w:sz w:val="24"/>
          <w:szCs w:val="24"/>
        </w:rPr>
        <w:t xml:space="preserve"> creativity</w:t>
      </w:r>
      <w:r w:rsidR="006D62AF">
        <w:rPr>
          <w:rFonts w:ascii="Arial" w:hAnsi="Arial" w:cs="Arial"/>
          <w:sz w:val="24"/>
          <w:szCs w:val="24"/>
        </w:rPr>
        <w:t>,</w:t>
      </w:r>
      <w:r w:rsidR="00C21F0F">
        <w:rPr>
          <w:rFonts w:ascii="Arial" w:hAnsi="Arial" w:cs="Arial"/>
          <w:sz w:val="24"/>
          <w:szCs w:val="24"/>
        </w:rPr>
        <w:t xml:space="preserve"> economic growth</w:t>
      </w:r>
      <w:r w:rsidR="006D62AF">
        <w:rPr>
          <w:rFonts w:ascii="Arial" w:hAnsi="Arial" w:cs="Arial"/>
          <w:sz w:val="24"/>
          <w:szCs w:val="24"/>
        </w:rPr>
        <w:t>,</w:t>
      </w:r>
      <w:r w:rsidR="00493774">
        <w:rPr>
          <w:rFonts w:ascii="Arial" w:hAnsi="Arial" w:cs="Arial"/>
          <w:sz w:val="24"/>
          <w:szCs w:val="24"/>
        </w:rPr>
        <w:t xml:space="preserve"> su</w:t>
      </w:r>
      <w:r w:rsidR="0098599A">
        <w:rPr>
          <w:rFonts w:ascii="Arial" w:hAnsi="Arial" w:cs="Arial"/>
          <w:sz w:val="24"/>
          <w:szCs w:val="24"/>
        </w:rPr>
        <w:t>c</w:t>
      </w:r>
      <w:r w:rsidR="00493774">
        <w:rPr>
          <w:rFonts w:ascii="Arial" w:hAnsi="Arial" w:cs="Arial"/>
          <w:sz w:val="24"/>
          <w:szCs w:val="24"/>
        </w:rPr>
        <w:t>ce</w:t>
      </w:r>
      <w:r w:rsidR="000B1853">
        <w:rPr>
          <w:rFonts w:ascii="Arial" w:hAnsi="Arial" w:cs="Arial"/>
          <w:sz w:val="24"/>
          <w:szCs w:val="24"/>
        </w:rPr>
        <w:t>ss</w:t>
      </w:r>
      <w:r w:rsidR="00953662">
        <w:rPr>
          <w:rFonts w:ascii="Arial" w:hAnsi="Arial" w:cs="Arial"/>
          <w:sz w:val="24"/>
          <w:szCs w:val="24"/>
        </w:rPr>
        <w:t xml:space="preserve">, </w:t>
      </w:r>
      <w:r w:rsidR="00B37AE3">
        <w:rPr>
          <w:rFonts w:ascii="Arial" w:hAnsi="Arial" w:cs="Arial"/>
          <w:sz w:val="24"/>
          <w:szCs w:val="24"/>
        </w:rPr>
        <w:t>create a coalition</w:t>
      </w:r>
      <w:r w:rsidR="00B038E2">
        <w:rPr>
          <w:rFonts w:ascii="Arial" w:hAnsi="Arial" w:cs="Arial"/>
          <w:sz w:val="24"/>
          <w:szCs w:val="24"/>
        </w:rPr>
        <w:t>, improve and impower</w:t>
      </w:r>
      <w:r w:rsidR="00195156">
        <w:rPr>
          <w:rFonts w:ascii="Arial" w:hAnsi="Arial" w:cs="Arial"/>
          <w:sz w:val="24"/>
          <w:szCs w:val="24"/>
        </w:rPr>
        <w:t xml:space="preserve"> a workforce</w:t>
      </w:r>
      <w:r w:rsidR="00D966DC">
        <w:rPr>
          <w:rFonts w:ascii="Arial" w:hAnsi="Arial" w:cs="Arial"/>
          <w:sz w:val="24"/>
          <w:szCs w:val="24"/>
        </w:rPr>
        <w:t>.</w:t>
      </w:r>
      <w:r w:rsidR="00FF40D8">
        <w:rPr>
          <w:rFonts w:ascii="Arial" w:hAnsi="Arial" w:cs="Arial"/>
          <w:sz w:val="24"/>
          <w:szCs w:val="24"/>
        </w:rPr>
        <w:t xml:space="preserve"> While on the </w:t>
      </w:r>
      <w:r w:rsidR="00D36820">
        <w:rPr>
          <w:rFonts w:ascii="Arial" w:hAnsi="Arial" w:cs="Arial"/>
          <w:sz w:val="24"/>
          <w:szCs w:val="24"/>
        </w:rPr>
        <w:t>other side of the coin it can and does cause conflict</w:t>
      </w:r>
      <w:r w:rsidR="00133EAE">
        <w:rPr>
          <w:rFonts w:ascii="Arial" w:hAnsi="Arial" w:cs="Arial"/>
          <w:sz w:val="24"/>
          <w:szCs w:val="24"/>
        </w:rPr>
        <w:t>.</w:t>
      </w:r>
      <w:r w:rsidR="00D966DC">
        <w:rPr>
          <w:rFonts w:ascii="Arial" w:hAnsi="Arial" w:cs="Arial"/>
          <w:sz w:val="24"/>
          <w:szCs w:val="24"/>
        </w:rPr>
        <w:t xml:space="preserve"> In the case of</w:t>
      </w:r>
      <w:r w:rsidR="002539F2">
        <w:rPr>
          <w:rFonts w:ascii="Arial" w:hAnsi="Arial" w:cs="Arial"/>
          <w:sz w:val="24"/>
          <w:szCs w:val="24"/>
        </w:rPr>
        <w:t xml:space="preserve"> the Crown Post Office</w:t>
      </w:r>
      <w:r w:rsidR="00133EAE">
        <w:rPr>
          <w:rFonts w:ascii="Arial" w:hAnsi="Arial" w:cs="Arial"/>
          <w:sz w:val="24"/>
          <w:szCs w:val="24"/>
        </w:rPr>
        <w:t xml:space="preserve"> the conflict was caused by </w:t>
      </w:r>
      <w:r w:rsidR="00DD2B56">
        <w:rPr>
          <w:rFonts w:ascii="Arial" w:hAnsi="Arial" w:cs="Arial"/>
          <w:sz w:val="24"/>
          <w:szCs w:val="24"/>
        </w:rPr>
        <w:t>centralization of power</w:t>
      </w:r>
      <w:r w:rsidR="005C3890">
        <w:rPr>
          <w:rFonts w:ascii="Arial" w:hAnsi="Arial" w:cs="Arial"/>
          <w:sz w:val="24"/>
          <w:szCs w:val="24"/>
        </w:rPr>
        <w:t xml:space="preserve"> and control</w:t>
      </w:r>
      <w:r w:rsidR="00A93A65">
        <w:rPr>
          <w:rFonts w:ascii="Arial" w:hAnsi="Arial" w:cs="Arial"/>
          <w:sz w:val="24"/>
          <w:szCs w:val="24"/>
        </w:rPr>
        <w:t xml:space="preserve">. </w:t>
      </w:r>
      <w:r w:rsidR="004E3D53">
        <w:rPr>
          <w:rFonts w:ascii="Arial" w:hAnsi="Arial" w:cs="Arial"/>
          <w:sz w:val="24"/>
          <w:szCs w:val="24"/>
        </w:rPr>
        <w:t>Power and politics have been misused to attain</w:t>
      </w:r>
      <w:r w:rsidR="00C94F1E">
        <w:rPr>
          <w:rFonts w:ascii="Arial" w:hAnsi="Arial" w:cs="Arial"/>
          <w:sz w:val="24"/>
          <w:szCs w:val="24"/>
        </w:rPr>
        <w:t xml:space="preserve"> political goal with variables including</w:t>
      </w:r>
      <w:r w:rsidR="00C55C63">
        <w:rPr>
          <w:rFonts w:ascii="Arial" w:hAnsi="Arial" w:cs="Arial"/>
          <w:sz w:val="24"/>
          <w:szCs w:val="24"/>
        </w:rPr>
        <w:t xml:space="preserve"> resources control and </w:t>
      </w:r>
      <w:r w:rsidR="0038602D">
        <w:rPr>
          <w:rFonts w:ascii="Arial" w:hAnsi="Arial" w:cs="Arial"/>
          <w:sz w:val="24"/>
          <w:szCs w:val="24"/>
        </w:rPr>
        <w:t>hierarchical authority.</w:t>
      </w:r>
      <w:r w:rsidR="0085066D">
        <w:rPr>
          <w:rFonts w:ascii="Arial" w:hAnsi="Arial" w:cs="Arial"/>
          <w:sz w:val="24"/>
          <w:szCs w:val="24"/>
        </w:rPr>
        <w:t xml:space="preserve"> Affecting</w:t>
      </w:r>
      <w:r w:rsidR="00052788">
        <w:rPr>
          <w:rFonts w:ascii="Arial" w:hAnsi="Arial" w:cs="Arial"/>
          <w:sz w:val="24"/>
          <w:szCs w:val="24"/>
        </w:rPr>
        <w:t xml:space="preserve"> both Post Office performance and employee</w:t>
      </w:r>
      <w:r w:rsidR="006338E8">
        <w:rPr>
          <w:rFonts w:ascii="Arial" w:hAnsi="Arial" w:cs="Arial"/>
          <w:sz w:val="24"/>
          <w:szCs w:val="24"/>
        </w:rPr>
        <w:t>s wellbeing.</w:t>
      </w:r>
      <w:r w:rsidR="00A85F21">
        <w:rPr>
          <w:rFonts w:ascii="Arial" w:hAnsi="Arial" w:cs="Arial"/>
          <w:sz w:val="24"/>
          <w:szCs w:val="24"/>
        </w:rPr>
        <w:t xml:space="preserve"> With the focus being on</w:t>
      </w:r>
      <w:r w:rsidR="002A6F53">
        <w:rPr>
          <w:rFonts w:ascii="Arial" w:hAnsi="Arial" w:cs="Arial"/>
          <w:sz w:val="24"/>
          <w:szCs w:val="24"/>
        </w:rPr>
        <w:t xml:space="preserve"> a</w:t>
      </w:r>
      <w:r w:rsidR="00A85F21">
        <w:rPr>
          <w:rFonts w:ascii="Arial" w:hAnsi="Arial" w:cs="Arial"/>
          <w:sz w:val="24"/>
          <w:szCs w:val="24"/>
        </w:rPr>
        <w:t xml:space="preserve"> long ter</w:t>
      </w:r>
      <w:r w:rsidR="002A6F53">
        <w:rPr>
          <w:rFonts w:ascii="Arial" w:hAnsi="Arial" w:cs="Arial"/>
          <w:sz w:val="24"/>
          <w:szCs w:val="24"/>
        </w:rPr>
        <w:t>m solution for the conflict</w:t>
      </w:r>
      <w:r w:rsidR="003178C6">
        <w:rPr>
          <w:rFonts w:ascii="Arial" w:hAnsi="Arial" w:cs="Arial"/>
          <w:sz w:val="24"/>
          <w:szCs w:val="24"/>
        </w:rPr>
        <w:t xml:space="preserve"> </w:t>
      </w:r>
      <w:r w:rsidR="0090074E">
        <w:rPr>
          <w:rFonts w:ascii="Arial" w:hAnsi="Arial" w:cs="Arial"/>
          <w:sz w:val="24"/>
          <w:szCs w:val="24"/>
        </w:rPr>
        <w:t>and begin to improve the contentious dynamic</w:t>
      </w:r>
      <w:r w:rsidR="00FE012D">
        <w:rPr>
          <w:rFonts w:ascii="Arial" w:hAnsi="Arial" w:cs="Arial"/>
          <w:sz w:val="24"/>
          <w:szCs w:val="24"/>
        </w:rPr>
        <w:t xml:space="preserve"> </w:t>
      </w:r>
      <w:r w:rsidR="00BA336C">
        <w:rPr>
          <w:rFonts w:ascii="Arial" w:hAnsi="Arial" w:cs="Arial"/>
          <w:sz w:val="24"/>
          <w:szCs w:val="24"/>
        </w:rPr>
        <w:t>P</w:t>
      </w:r>
      <w:r w:rsidR="00FE012D">
        <w:rPr>
          <w:rFonts w:ascii="Arial" w:hAnsi="Arial" w:cs="Arial"/>
          <w:sz w:val="24"/>
          <w:szCs w:val="24"/>
        </w:rPr>
        <w:t xml:space="preserve">ost </w:t>
      </w:r>
      <w:r w:rsidR="00BA336C">
        <w:rPr>
          <w:rFonts w:ascii="Arial" w:hAnsi="Arial" w:cs="Arial"/>
          <w:sz w:val="24"/>
          <w:szCs w:val="24"/>
        </w:rPr>
        <w:t>O</w:t>
      </w:r>
      <w:r w:rsidR="00FE012D">
        <w:rPr>
          <w:rFonts w:ascii="Arial" w:hAnsi="Arial" w:cs="Arial"/>
          <w:sz w:val="24"/>
          <w:szCs w:val="24"/>
        </w:rPr>
        <w:t>ffice need</w:t>
      </w:r>
      <w:r w:rsidR="007639C9">
        <w:rPr>
          <w:rFonts w:ascii="Arial" w:hAnsi="Arial" w:cs="Arial"/>
          <w:sz w:val="24"/>
          <w:szCs w:val="24"/>
        </w:rPr>
        <w:t xml:space="preserve"> to skill fully apply conflict management tech</w:t>
      </w:r>
      <w:r w:rsidR="009C1956">
        <w:rPr>
          <w:rFonts w:ascii="Arial" w:hAnsi="Arial" w:cs="Arial"/>
          <w:sz w:val="24"/>
          <w:szCs w:val="24"/>
        </w:rPr>
        <w:t xml:space="preserve">niques. </w:t>
      </w:r>
      <w:r w:rsidR="00333059">
        <w:rPr>
          <w:rFonts w:ascii="Arial" w:hAnsi="Arial" w:cs="Arial"/>
          <w:sz w:val="24"/>
          <w:szCs w:val="24"/>
        </w:rPr>
        <w:t>T</w:t>
      </w:r>
      <w:r w:rsidR="003A724C">
        <w:rPr>
          <w:rFonts w:ascii="Arial" w:hAnsi="Arial" w:cs="Arial"/>
          <w:sz w:val="24"/>
          <w:szCs w:val="24"/>
        </w:rPr>
        <w:t xml:space="preserve">homas </w:t>
      </w:r>
      <w:r w:rsidR="00F85F4F">
        <w:rPr>
          <w:rFonts w:ascii="Arial" w:hAnsi="Arial" w:cs="Arial"/>
          <w:sz w:val="24"/>
          <w:szCs w:val="24"/>
        </w:rPr>
        <w:t>Willman’s</w:t>
      </w:r>
      <w:r w:rsidR="003A724C">
        <w:rPr>
          <w:rFonts w:ascii="Arial" w:hAnsi="Arial" w:cs="Arial"/>
          <w:sz w:val="24"/>
          <w:szCs w:val="24"/>
        </w:rPr>
        <w:t xml:space="preserve"> conflict resolution </w:t>
      </w:r>
      <w:r w:rsidR="00F97E58">
        <w:rPr>
          <w:rFonts w:ascii="Arial" w:hAnsi="Arial" w:cs="Arial"/>
          <w:sz w:val="24"/>
          <w:szCs w:val="24"/>
        </w:rPr>
        <w:t>examined strateg</w:t>
      </w:r>
      <w:r w:rsidR="00285B3D">
        <w:rPr>
          <w:rFonts w:ascii="Arial" w:hAnsi="Arial" w:cs="Arial"/>
          <w:sz w:val="24"/>
          <w:szCs w:val="24"/>
        </w:rPr>
        <w:t xml:space="preserve">ies to </w:t>
      </w:r>
      <w:r w:rsidR="00A20AA3">
        <w:rPr>
          <w:rFonts w:ascii="Arial" w:hAnsi="Arial" w:cs="Arial"/>
          <w:sz w:val="24"/>
          <w:szCs w:val="24"/>
        </w:rPr>
        <w:t>choose the most appropriate according to context</w:t>
      </w:r>
      <w:r w:rsidR="005E10B6">
        <w:rPr>
          <w:rFonts w:ascii="Arial" w:hAnsi="Arial" w:cs="Arial"/>
          <w:sz w:val="24"/>
          <w:szCs w:val="24"/>
        </w:rPr>
        <w:t xml:space="preserve"> and found the best approach to </w:t>
      </w:r>
      <w:r w:rsidR="00041114">
        <w:rPr>
          <w:rFonts w:ascii="Arial" w:hAnsi="Arial" w:cs="Arial"/>
          <w:sz w:val="24"/>
          <w:szCs w:val="24"/>
        </w:rPr>
        <w:t>conflict</w:t>
      </w:r>
      <w:r w:rsidR="005E10B6">
        <w:rPr>
          <w:rFonts w:ascii="Arial" w:hAnsi="Arial" w:cs="Arial"/>
          <w:sz w:val="24"/>
          <w:szCs w:val="24"/>
        </w:rPr>
        <w:t xml:space="preserve"> resolution was to </w:t>
      </w:r>
      <w:r w:rsidR="00041114">
        <w:rPr>
          <w:rFonts w:ascii="Arial" w:hAnsi="Arial" w:cs="Arial"/>
          <w:sz w:val="24"/>
          <w:szCs w:val="24"/>
        </w:rPr>
        <w:t>collaborate</w:t>
      </w:r>
      <w:r w:rsidR="00F85F4F">
        <w:rPr>
          <w:rFonts w:ascii="Arial" w:hAnsi="Arial" w:cs="Arial"/>
          <w:sz w:val="24"/>
          <w:szCs w:val="24"/>
        </w:rPr>
        <w:t>.</w:t>
      </w:r>
    </w:p>
    <w:p w14:paraId="1A579506" w14:textId="44BF37D1" w:rsidR="5D0D0D3C" w:rsidRDefault="5D0D0D3C" w:rsidP="5D0D0D3C">
      <w:pPr>
        <w:pStyle w:val="Heading1"/>
      </w:pPr>
      <w:bookmarkStart w:id="65" w:name="_Toc969100604"/>
      <w:bookmarkStart w:id="66" w:name="_Toc109607965"/>
      <w:r>
        <w:lastRenderedPageBreak/>
        <w:t>Recommendations</w:t>
      </w:r>
      <w:bookmarkEnd w:id="66"/>
      <w:r>
        <w:t xml:space="preserve"> </w:t>
      </w:r>
      <w:bookmarkEnd w:id="65"/>
    </w:p>
    <w:p w14:paraId="3FF20B37" w14:textId="5108F756" w:rsidR="5D0D0D3C" w:rsidRPr="002174C5" w:rsidRDefault="00726E0D" w:rsidP="00687FD7">
      <w:pPr>
        <w:spacing w:line="360" w:lineRule="auto"/>
        <w:jc w:val="both"/>
        <w:rPr>
          <w:rFonts w:ascii="Arial" w:hAnsi="Arial" w:cs="Arial"/>
          <w:sz w:val="24"/>
          <w:szCs w:val="24"/>
        </w:rPr>
      </w:pPr>
      <w:r w:rsidRPr="002174C5">
        <w:rPr>
          <w:rFonts w:ascii="Arial" w:hAnsi="Arial" w:cs="Arial"/>
          <w:sz w:val="24"/>
          <w:szCs w:val="24"/>
        </w:rPr>
        <w:t>Crown Post Office</w:t>
      </w:r>
      <w:r w:rsidR="00963732" w:rsidRPr="002174C5">
        <w:rPr>
          <w:rFonts w:ascii="Arial" w:hAnsi="Arial" w:cs="Arial"/>
          <w:sz w:val="24"/>
          <w:szCs w:val="24"/>
        </w:rPr>
        <w:t xml:space="preserve"> Owners and man</w:t>
      </w:r>
      <w:r w:rsidR="002174C5" w:rsidRPr="002174C5">
        <w:rPr>
          <w:rFonts w:ascii="Arial" w:hAnsi="Arial" w:cs="Arial"/>
          <w:sz w:val="24"/>
          <w:szCs w:val="24"/>
        </w:rPr>
        <w:t>a</w:t>
      </w:r>
      <w:r w:rsidR="00963732" w:rsidRPr="002174C5">
        <w:rPr>
          <w:rFonts w:ascii="Arial" w:hAnsi="Arial" w:cs="Arial"/>
          <w:sz w:val="24"/>
          <w:szCs w:val="24"/>
        </w:rPr>
        <w:t>ge</w:t>
      </w:r>
      <w:r w:rsidR="00736E52" w:rsidRPr="002174C5">
        <w:rPr>
          <w:rFonts w:ascii="Arial" w:hAnsi="Arial" w:cs="Arial"/>
          <w:sz w:val="24"/>
          <w:szCs w:val="24"/>
        </w:rPr>
        <w:t>ment</w:t>
      </w:r>
      <w:r w:rsidR="00BA0521">
        <w:rPr>
          <w:rFonts w:ascii="Arial" w:hAnsi="Arial" w:cs="Arial"/>
          <w:sz w:val="24"/>
          <w:szCs w:val="24"/>
        </w:rPr>
        <w:t xml:space="preserve"> need to resolve</w:t>
      </w:r>
      <w:r w:rsidR="00C16B61">
        <w:rPr>
          <w:rFonts w:ascii="Arial" w:hAnsi="Arial" w:cs="Arial"/>
          <w:sz w:val="24"/>
          <w:szCs w:val="24"/>
        </w:rPr>
        <w:t xml:space="preserve"> this dispute</w:t>
      </w:r>
      <w:r w:rsidR="007655C2">
        <w:rPr>
          <w:rFonts w:ascii="Arial" w:hAnsi="Arial" w:cs="Arial"/>
          <w:sz w:val="24"/>
          <w:szCs w:val="24"/>
        </w:rPr>
        <w:t xml:space="preserve"> by </w:t>
      </w:r>
      <w:r w:rsidR="00687FD7">
        <w:rPr>
          <w:rFonts w:ascii="Arial" w:hAnsi="Arial" w:cs="Arial"/>
          <w:sz w:val="24"/>
          <w:szCs w:val="24"/>
        </w:rPr>
        <w:t>identifying</w:t>
      </w:r>
      <w:r w:rsidR="00BA0521">
        <w:rPr>
          <w:rFonts w:ascii="Arial" w:hAnsi="Arial" w:cs="Arial"/>
          <w:sz w:val="24"/>
          <w:szCs w:val="24"/>
        </w:rPr>
        <w:t xml:space="preserve"> conflict</w:t>
      </w:r>
      <w:r w:rsidR="007655C2">
        <w:rPr>
          <w:rFonts w:ascii="Arial" w:hAnsi="Arial" w:cs="Arial"/>
          <w:sz w:val="24"/>
          <w:szCs w:val="24"/>
        </w:rPr>
        <w:t xml:space="preserve"> resolution stra</w:t>
      </w:r>
      <w:r w:rsidR="00687FD7">
        <w:rPr>
          <w:rFonts w:ascii="Arial" w:hAnsi="Arial" w:cs="Arial"/>
          <w:sz w:val="24"/>
          <w:szCs w:val="24"/>
        </w:rPr>
        <w:t>tegies</w:t>
      </w:r>
      <w:r w:rsidR="009F1605">
        <w:rPr>
          <w:rFonts w:ascii="Arial" w:hAnsi="Arial" w:cs="Arial"/>
          <w:sz w:val="24"/>
          <w:szCs w:val="24"/>
        </w:rPr>
        <w:t xml:space="preserve"> to better manage</w:t>
      </w:r>
      <w:r w:rsidR="009D3034">
        <w:rPr>
          <w:rFonts w:ascii="Arial" w:hAnsi="Arial" w:cs="Arial"/>
          <w:sz w:val="24"/>
          <w:szCs w:val="24"/>
        </w:rPr>
        <w:t xml:space="preserve"> conflict resolution in the </w:t>
      </w:r>
      <w:r w:rsidR="0000097E">
        <w:rPr>
          <w:rFonts w:ascii="Arial" w:hAnsi="Arial" w:cs="Arial"/>
          <w:sz w:val="24"/>
          <w:szCs w:val="24"/>
        </w:rPr>
        <w:t>workplace</w:t>
      </w:r>
      <w:r w:rsidR="009D3034">
        <w:rPr>
          <w:rFonts w:ascii="Arial" w:hAnsi="Arial" w:cs="Arial"/>
          <w:sz w:val="24"/>
          <w:szCs w:val="24"/>
        </w:rPr>
        <w:t>.</w:t>
      </w:r>
      <w:r w:rsidR="00915D51">
        <w:rPr>
          <w:rFonts w:ascii="Arial" w:hAnsi="Arial" w:cs="Arial"/>
          <w:sz w:val="24"/>
          <w:szCs w:val="24"/>
        </w:rPr>
        <w:t xml:space="preserve"> </w:t>
      </w:r>
      <w:r w:rsidR="005E78B3">
        <w:rPr>
          <w:rFonts w:ascii="Arial" w:hAnsi="Arial" w:cs="Arial"/>
          <w:sz w:val="24"/>
          <w:szCs w:val="24"/>
        </w:rPr>
        <w:t xml:space="preserve">Conflict can be resolved in a variety of ways </w:t>
      </w:r>
      <w:r w:rsidR="00AC637E">
        <w:rPr>
          <w:rFonts w:ascii="Arial" w:hAnsi="Arial" w:cs="Arial"/>
          <w:sz w:val="24"/>
          <w:szCs w:val="24"/>
        </w:rPr>
        <w:t>including mediation,</w:t>
      </w:r>
      <w:r w:rsidR="0000097E">
        <w:rPr>
          <w:rFonts w:ascii="Arial" w:hAnsi="Arial" w:cs="Arial"/>
          <w:sz w:val="24"/>
          <w:szCs w:val="24"/>
        </w:rPr>
        <w:t xml:space="preserve"> </w:t>
      </w:r>
      <w:r w:rsidR="00AC637E">
        <w:rPr>
          <w:rFonts w:ascii="Arial" w:hAnsi="Arial" w:cs="Arial"/>
          <w:sz w:val="24"/>
          <w:szCs w:val="24"/>
        </w:rPr>
        <w:t>negotiation</w:t>
      </w:r>
      <w:r w:rsidR="00DE005A">
        <w:rPr>
          <w:rFonts w:ascii="Arial" w:hAnsi="Arial" w:cs="Arial"/>
          <w:sz w:val="24"/>
          <w:szCs w:val="24"/>
        </w:rPr>
        <w:t>,</w:t>
      </w:r>
      <w:r w:rsidR="00FD390C">
        <w:rPr>
          <w:rFonts w:ascii="Arial" w:hAnsi="Arial" w:cs="Arial"/>
          <w:sz w:val="24"/>
          <w:szCs w:val="24"/>
        </w:rPr>
        <w:t xml:space="preserve"> </w:t>
      </w:r>
      <w:r w:rsidR="00DE005A">
        <w:rPr>
          <w:rFonts w:ascii="Arial" w:hAnsi="Arial" w:cs="Arial"/>
          <w:sz w:val="24"/>
          <w:szCs w:val="24"/>
        </w:rPr>
        <w:t xml:space="preserve">accommodating, </w:t>
      </w:r>
      <w:r w:rsidR="00FD390C">
        <w:rPr>
          <w:rFonts w:ascii="Arial" w:hAnsi="Arial" w:cs="Arial"/>
          <w:sz w:val="24"/>
          <w:szCs w:val="24"/>
        </w:rPr>
        <w:t>arbitration</w:t>
      </w:r>
      <w:r w:rsidR="0000097E">
        <w:rPr>
          <w:rFonts w:ascii="Arial" w:hAnsi="Arial" w:cs="Arial"/>
          <w:sz w:val="24"/>
          <w:szCs w:val="24"/>
        </w:rPr>
        <w:t xml:space="preserve"> and litigation.</w:t>
      </w:r>
    </w:p>
    <w:p w14:paraId="313FD8AF" w14:textId="4EF726B4" w:rsidR="5D0D0D3C" w:rsidRDefault="5D0D0D3C" w:rsidP="5D0D0D3C"/>
    <w:p w14:paraId="3A4EEFE4" w14:textId="6387A254" w:rsidR="5D0D0D3C" w:rsidRDefault="5D0D0D3C" w:rsidP="5D0D0D3C"/>
    <w:p w14:paraId="38F8F9D1" w14:textId="0F2D1801" w:rsidR="5D0D0D3C" w:rsidRDefault="5D0D0D3C" w:rsidP="5D0D0D3C"/>
    <w:p w14:paraId="553BABCF" w14:textId="10AE016F" w:rsidR="5D0D0D3C" w:rsidRDefault="5D0D0D3C" w:rsidP="5D0D0D3C"/>
    <w:p w14:paraId="6F5B18CF" w14:textId="5B11FF1E" w:rsidR="5D0D0D3C" w:rsidRDefault="5D0D0D3C" w:rsidP="5D0D0D3C"/>
    <w:p w14:paraId="5A8916B9" w14:textId="5A45016E" w:rsidR="5D0D0D3C" w:rsidRDefault="5D0D0D3C" w:rsidP="5D0D0D3C"/>
    <w:p w14:paraId="32DA9E2E" w14:textId="461EDF0E" w:rsidR="5D0D0D3C" w:rsidRDefault="5D0D0D3C" w:rsidP="5D0D0D3C"/>
    <w:p w14:paraId="5B576918" w14:textId="3DE611B4" w:rsidR="5D0D0D3C" w:rsidRDefault="5D0D0D3C" w:rsidP="5D0D0D3C"/>
    <w:p w14:paraId="62B72E2A" w14:textId="4C37131F" w:rsidR="5D0D0D3C" w:rsidRDefault="5D0D0D3C" w:rsidP="5D0D0D3C"/>
    <w:p w14:paraId="31EB50EB" w14:textId="77777777" w:rsidR="00A25FC4" w:rsidRDefault="00A25FC4" w:rsidP="5D0D0D3C"/>
    <w:p w14:paraId="364B0FAD" w14:textId="77777777" w:rsidR="00A25FC4" w:rsidRDefault="00A25FC4" w:rsidP="5D0D0D3C"/>
    <w:p w14:paraId="71F9D0C4" w14:textId="77777777" w:rsidR="00A25FC4" w:rsidRDefault="00A25FC4" w:rsidP="5D0D0D3C"/>
    <w:p w14:paraId="5F5ABA02" w14:textId="77777777" w:rsidR="00A25FC4" w:rsidRDefault="00A25FC4" w:rsidP="5D0D0D3C"/>
    <w:p w14:paraId="065CD356" w14:textId="77777777" w:rsidR="00A25FC4" w:rsidRDefault="00A25FC4" w:rsidP="5D0D0D3C"/>
    <w:p w14:paraId="34F5DB48" w14:textId="77777777" w:rsidR="00A25FC4" w:rsidRDefault="00A25FC4" w:rsidP="5D0D0D3C"/>
    <w:p w14:paraId="70CA5CC8" w14:textId="77777777" w:rsidR="00A25FC4" w:rsidRDefault="00A25FC4" w:rsidP="5D0D0D3C"/>
    <w:p w14:paraId="719F1227" w14:textId="77777777" w:rsidR="00A25FC4" w:rsidRDefault="00A25FC4" w:rsidP="5D0D0D3C"/>
    <w:p w14:paraId="519743CE" w14:textId="77777777" w:rsidR="00A25FC4" w:rsidRDefault="00A25FC4" w:rsidP="5D0D0D3C"/>
    <w:p w14:paraId="33FD0A35" w14:textId="77777777" w:rsidR="00A25FC4" w:rsidRDefault="00A25FC4" w:rsidP="5D0D0D3C"/>
    <w:p w14:paraId="1BF7EF9F" w14:textId="77777777" w:rsidR="00A25FC4" w:rsidRDefault="00A25FC4" w:rsidP="5D0D0D3C"/>
    <w:p w14:paraId="39AFF7B9" w14:textId="77777777" w:rsidR="00A25FC4" w:rsidRDefault="00A25FC4" w:rsidP="5D0D0D3C"/>
    <w:p w14:paraId="7C4A3238" w14:textId="77777777" w:rsidR="00A25FC4" w:rsidRDefault="00A25FC4" w:rsidP="5D0D0D3C"/>
    <w:p w14:paraId="46F384C0" w14:textId="77777777" w:rsidR="00A25FC4" w:rsidRDefault="00A25FC4" w:rsidP="5D0D0D3C"/>
    <w:p w14:paraId="1DCE18B2" w14:textId="77777777" w:rsidR="00A25FC4" w:rsidRDefault="00A25FC4" w:rsidP="5D0D0D3C"/>
    <w:p w14:paraId="5931629E" w14:textId="77777777" w:rsidR="00A25FC4" w:rsidRDefault="00A25FC4" w:rsidP="5D0D0D3C"/>
    <w:p w14:paraId="55955F68" w14:textId="4940D339" w:rsidR="5D0D0D3C" w:rsidRDefault="5D0D0D3C" w:rsidP="5D0D0D3C"/>
    <w:p w14:paraId="2560428B" w14:textId="308675F3" w:rsidR="0078300B" w:rsidRDefault="0078300B" w:rsidP="0078300B">
      <w:pPr>
        <w:pStyle w:val="Heading1"/>
      </w:pPr>
      <w:bookmarkStart w:id="67" w:name="_Toc109607966"/>
      <w:r>
        <w:lastRenderedPageBreak/>
        <w:t>References</w:t>
      </w:r>
      <w:bookmarkEnd w:id="67"/>
    </w:p>
    <w:p w14:paraId="0502E671" w14:textId="77777777" w:rsidR="00343993" w:rsidRPr="004406A4" w:rsidRDefault="00343993" w:rsidP="00BE425F">
      <w:pPr>
        <w:jc w:val="both"/>
        <w:rPr>
          <w:rFonts w:ascii="Arial" w:hAnsi="Arial" w:cs="Arial"/>
          <w:sz w:val="18"/>
          <w:szCs w:val="18"/>
        </w:rPr>
      </w:pPr>
      <w:bookmarkStart w:id="68" w:name="_Hlk110114590"/>
      <w:r w:rsidRPr="004406A4">
        <w:rPr>
          <w:rFonts w:ascii="Arial" w:hAnsi="Arial" w:cs="Arial"/>
          <w:sz w:val="18"/>
          <w:szCs w:val="18"/>
        </w:rPr>
        <w:t>Aaltonen, K. and Turkulainen</w:t>
      </w:r>
      <w:bookmarkEnd w:id="68"/>
      <w:r w:rsidRPr="004406A4">
        <w:rPr>
          <w:rFonts w:ascii="Arial" w:hAnsi="Arial" w:cs="Arial"/>
          <w:sz w:val="18"/>
          <w:szCs w:val="18"/>
        </w:rPr>
        <w:t>, V. (2022), "Institutionalization of a collaborative governance model to deliver large, inter-organizational projects", International Journal of Operations &amp; Production Management, Vol. ahead-of-print.</w:t>
      </w:r>
      <w:r w:rsidRPr="004406A4">
        <w:rPr>
          <w:rFonts w:ascii="Arial" w:hAnsi="Arial" w:cs="Arial"/>
          <w:sz w:val="18"/>
          <w:szCs w:val="18"/>
        </w:rPr>
        <w:t xml:space="preserve"> Available at:</w:t>
      </w:r>
      <w:r w:rsidRPr="004406A4">
        <w:rPr>
          <w:rFonts w:ascii="Arial" w:hAnsi="Arial" w:cs="Arial"/>
          <w:sz w:val="18"/>
          <w:szCs w:val="18"/>
        </w:rPr>
        <w:t xml:space="preserve"> </w:t>
      </w:r>
      <w:hyperlink r:id="rId16" w:history="1">
        <w:r w:rsidRPr="004406A4">
          <w:rPr>
            <w:rStyle w:val="Hyperlink"/>
            <w:rFonts w:ascii="Arial" w:hAnsi="Arial" w:cs="Arial"/>
            <w:sz w:val="18"/>
            <w:szCs w:val="18"/>
          </w:rPr>
          <w:t>https://doi.org/10.1108/IJOPM-11-2021-0741</w:t>
        </w:r>
      </w:hyperlink>
      <w:r w:rsidRPr="004406A4">
        <w:rPr>
          <w:rFonts w:ascii="Arial" w:hAnsi="Arial" w:cs="Arial"/>
          <w:sz w:val="18"/>
          <w:szCs w:val="18"/>
        </w:rPr>
        <w:t>. Accessed on: 30</w:t>
      </w:r>
      <w:r w:rsidRPr="004406A4">
        <w:rPr>
          <w:rFonts w:ascii="Arial" w:hAnsi="Arial" w:cs="Arial"/>
          <w:sz w:val="18"/>
          <w:szCs w:val="18"/>
          <w:vertAlign w:val="superscript"/>
        </w:rPr>
        <w:t>th</w:t>
      </w:r>
      <w:r w:rsidRPr="004406A4">
        <w:rPr>
          <w:rFonts w:ascii="Arial" w:hAnsi="Arial" w:cs="Arial"/>
          <w:sz w:val="18"/>
          <w:szCs w:val="18"/>
        </w:rPr>
        <w:t>/July/2022.</w:t>
      </w:r>
    </w:p>
    <w:p w14:paraId="7C3A6485" w14:textId="5392B48A" w:rsidR="00D950E7" w:rsidRDefault="00343993" w:rsidP="00BE425F">
      <w:pPr>
        <w:jc w:val="both"/>
        <w:rPr>
          <w:rFonts w:ascii="Arial" w:eastAsia="Arial" w:hAnsi="Arial" w:cs="Arial"/>
          <w:sz w:val="18"/>
          <w:szCs w:val="18"/>
        </w:rPr>
      </w:pPr>
      <w:r w:rsidRPr="5D0D0D3C">
        <w:rPr>
          <w:rFonts w:ascii="Arial" w:eastAsia="Arial" w:hAnsi="Arial" w:cs="Arial"/>
          <w:color w:val="222222"/>
          <w:sz w:val="18"/>
          <w:szCs w:val="18"/>
        </w:rPr>
        <w:t>Albloush, A., Al-Zu'bi, H., Abuhussien, A., Almuala, I., Al-Utaibi, G., Taha, S. and Ahmad, A., (2021). Organizational Politics and Organizational Citizenship Behaviour: Interaction and Analysis. Planning, 16(5), pp.991-996. Available at:</w:t>
      </w:r>
      <w:r w:rsidRPr="5D0D0D3C">
        <w:rPr>
          <w:rFonts w:ascii="Arial" w:eastAsia="Arial" w:hAnsi="Arial" w:cs="Arial"/>
          <w:b/>
          <w:bCs/>
          <w:color w:val="1E1E1E"/>
          <w:sz w:val="18"/>
          <w:szCs w:val="18"/>
        </w:rPr>
        <w:t xml:space="preserve">  </w:t>
      </w:r>
      <w:hyperlink r:id="rId17">
        <w:r w:rsidRPr="5D0D0D3C">
          <w:rPr>
            <w:rStyle w:val="Hyperlink"/>
            <w:rFonts w:ascii="Arial" w:eastAsia="Arial" w:hAnsi="Arial" w:cs="Arial"/>
            <w:sz w:val="18"/>
            <w:szCs w:val="18"/>
          </w:rPr>
          <w:t>https://doi.org/10.18280/ijsdp.160520.</w:t>
        </w:r>
      </w:hyperlink>
      <w:r w:rsidRPr="5D0D0D3C">
        <w:rPr>
          <w:rFonts w:ascii="Arial" w:eastAsia="Arial" w:hAnsi="Arial" w:cs="Arial"/>
          <w:sz w:val="18"/>
          <w:szCs w:val="18"/>
        </w:rPr>
        <w:t xml:space="preserve"> Accessed on: 13</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20CF995B" w14:textId="542A8223" w:rsidR="006D1928" w:rsidRDefault="006D1928" w:rsidP="00BE425F">
      <w:pPr>
        <w:jc w:val="both"/>
        <w:rPr>
          <w:rFonts w:ascii="Arial" w:eastAsia="Arial" w:hAnsi="Arial" w:cs="Arial"/>
          <w:sz w:val="18"/>
          <w:szCs w:val="18"/>
        </w:rPr>
      </w:pPr>
      <w:bookmarkStart w:id="69" w:name="_Hlk110187119"/>
      <w:r w:rsidRPr="006D1928">
        <w:rPr>
          <w:rFonts w:ascii="Arial" w:eastAsia="Arial" w:hAnsi="Arial" w:cs="Arial"/>
          <w:sz w:val="18"/>
          <w:szCs w:val="18"/>
        </w:rPr>
        <w:t xml:space="preserve">Bhakuni, </w:t>
      </w:r>
      <w:bookmarkEnd w:id="69"/>
      <w:r w:rsidRPr="006D1928">
        <w:rPr>
          <w:rFonts w:ascii="Arial" w:eastAsia="Arial" w:hAnsi="Arial" w:cs="Arial"/>
          <w:sz w:val="18"/>
          <w:szCs w:val="18"/>
        </w:rPr>
        <w:t xml:space="preserve">S., </w:t>
      </w:r>
      <w:r w:rsidR="00124CE2">
        <w:rPr>
          <w:rFonts w:ascii="Arial" w:eastAsia="Arial" w:hAnsi="Arial" w:cs="Arial"/>
          <w:sz w:val="18"/>
          <w:szCs w:val="18"/>
        </w:rPr>
        <w:t>(</w:t>
      </w:r>
      <w:r w:rsidRPr="006D1928">
        <w:rPr>
          <w:rFonts w:ascii="Arial" w:eastAsia="Arial" w:hAnsi="Arial" w:cs="Arial"/>
          <w:sz w:val="18"/>
          <w:szCs w:val="18"/>
        </w:rPr>
        <w:t>2022</w:t>
      </w:r>
      <w:r>
        <w:rPr>
          <w:rFonts w:ascii="Arial" w:eastAsia="Arial" w:hAnsi="Arial" w:cs="Arial"/>
          <w:sz w:val="18"/>
          <w:szCs w:val="18"/>
        </w:rPr>
        <w:t>)</w:t>
      </w:r>
      <w:r w:rsidRPr="006D1928">
        <w:rPr>
          <w:rFonts w:ascii="Arial" w:eastAsia="Arial" w:hAnsi="Arial" w:cs="Arial"/>
          <w:sz w:val="18"/>
          <w:szCs w:val="18"/>
        </w:rPr>
        <w:t>. Conflict management: Reason, reaction, resolve, reconcile and revive.</w:t>
      </w:r>
      <w:r w:rsidR="00124CE2">
        <w:rPr>
          <w:rFonts w:ascii="Arial" w:eastAsia="Arial" w:hAnsi="Arial" w:cs="Arial"/>
          <w:sz w:val="18"/>
          <w:szCs w:val="18"/>
        </w:rPr>
        <w:t xml:space="preserve"> Available at:</w:t>
      </w:r>
      <w:r w:rsidR="0054469E" w:rsidRPr="0054469E">
        <w:t xml:space="preserve"> </w:t>
      </w:r>
      <w:r w:rsidR="0054469E" w:rsidRPr="0054469E">
        <w:rPr>
          <w:rFonts w:ascii="Arial" w:eastAsia="Arial" w:hAnsi="Arial" w:cs="Arial"/>
          <w:sz w:val="18"/>
          <w:szCs w:val="18"/>
        </w:rPr>
        <w:t xml:space="preserve">DOI: </w:t>
      </w:r>
      <w:hyperlink r:id="rId18" w:history="1">
        <w:r w:rsidR="00B726D1" w:rsidRPr="00FF3A31">
          <w:rPr>
            <w:rStyle w:val="Hyperlink"/>
            <w:rFonts w:ascii="Arial" w:eastAsia="Arial" w:hAnsi="Arial" w:cs="Arial"/>
            <w:sz w:val="18"/>
            <w:szCs w:val="18"/>
          </w:rPr>
          <w:t>https://doi.org/10.22271/27084515.2022.v3.i1c.97</w:t>
        </w:r>
      </w:hyperlink>
      <w:r w:rsidR="00B726D1">
        <w:rPr>
          <w:rFonts w:ascii="Arial" w:eastAsia="Arial" w:hAnsi="Arial" w:cs="Arial"/>
          <w:sz w:val="18"/>
          <w:szCs w:val="18"/>
        </w:rPr>
        <w:t>. Accessed on: 31</w:t>
      </w:r>
      <w:r w:rsidR="00B726D1" w:rsidRPr="00B726D1">
        <w:rPr>
          <w:rFonts w:ascii="Arial" w:eastAsia="Arial" w:hAnsi="Arial" w:cs="Arial"/>
          <w:sz w:val="18"/>
          <w:szCs w:val="18"/>
          <w:vertAlign w:val="superscript"/>
        </w:rPr>
        <w:t>st</w:t>
      </w:r>
      <w:r w:rsidR="00B726D1">
        <w:rPr>
          <w:rFonts w:ascii="Arial" w:eastAsia="Arial" w:hAnsi="Arial" w:cs="Arial"/>
          <w:sz w:val="18"/>
          <w:szCs w:val="18"/>
        </w:rPr>
        <w:t>/July/2022.</w:t>
      </w:r>
      <w:r w:rsidR="0054469E">
        <w:rPr>
          <w:rFonts w:ascii="Arial" w:eastAsia="Arial" w:hAnsi="Arial" w:cs="Arial"/>
          <w:sz w:val="18"/>
          <w:szCs w:val="18"/>
        </w:rPr>
        <w:t xml:space="preserve"> </w:t>
      </w:r>
    </w:p>
    <w:p w14:paraId="78ED0804" w14:textId="70F13515" w:rsidR="006D1928" w:rsidRDefault="00343993" w:rsidP="00BE425F">
      <w:pPr>
        <w:jc w:val="both"/>
        <w:rPr>
          <w:rFonts w:ascii="Arial" w:eastAsia="Arial" w:hAnsi="Arial" w:cs="Arial"/>
          <w:sz w:val="18"/>
          <w:szCs w:val="18"/>
        </w:rPr>
      </w:pPr>
      <w:bookmarkStart w:id="70" w:name="_Hlk107307771"/>
      <w:r w:rsidRPr="00644777">
        <w:rPr>
          <w:rFonts w:ascii="Arial" w:eastAsia="Arial" w:hAnsi="Arial" w:cs="Arial"/>
          <w:sz w:val="18"/>
          <w:szCs w:val="18"/>
        </w:rPr>
        <w:t>Bhattacharyya.</w:t>
      </w:r>
      <w:r>
        <w:rPr>
          <w:rFonts w:ascii="Arial" w:eastAsia="Arial" w:hAnsi="Arial" w:cs="Arial"/>
          <w:sz w:val="18"/>
          <w:szCs w:val="18"/>
        </w:rPr>
        <w:t>, S.,</w:t>
      </w:r>
      <w:r w:rsidRPr="00644777">
        <w:rPr>
          <w:rFonts w:ascii="Arial" w:eastAsia="Arial" w:hAnsi="Arial" w:cs="Arial"/>
          <w:sz w:val="18"/>
          <w:szCs w:val="18"/>
        </w:rPr>
        <w:t xml:space="preserve"> </w:t>
      </w:r>
      <w:bookmarkEnd w:id="70"/>
      <w:r w:rsidRPr="00644777">
        <w:rPr>
          <w:rFonts w:ascii="Arial" w:eastAsia="Arial" w:hAnsi="Arial" w:cs="Arial"/>
          <w:sz w:val="18"/>
          <w:szCs w:val="18"/>
        </w:rPr>
        <w:t xml:space="preserve">(2019). Conflict, Systems, and Approaches to Conflict Management: An Overview. In Strategic Approaches for Conflict Resolution in Organizations: Emerging Research and Opportunities (pp. 1–30). IGI Global. </w:t>
      </w:r>
      <w:r>
        <w:rPr>
          <w:rFonts w:ascii="Arial" w:eastAsia="Arial" w:hAnsi="Arial" w:cs="Arial"/>
          <w:sz w:val="18"/>
          <w:szCs w:val="18"/>
        </w:rPr>
        <w:t xml:space="preserve">Available at: </w:t>
      </w:r>
      <w:hyperlink r:id="rId19" w:history="1">
        <w:r w:rsidRPr="002003C8">
          <w:rPr>
            <w:rStyle w:val="Hyperlink"/>
            <w:rFonts w:ascii="Arial" w:eastAsia="Arial" w:hAnsi="Arial" w:cs="Arial"/>
            <w:sz w:val="18"/>
            <w:szCs w:val="18"/>
          </w:rPr>
          <w:t>https://doi.org/10.4018/978-1-7998-1726-0.ch001</w:t>
        </w:r>
      </w:hyperlink>
      <w:r>
        <w:rPr>
          <w:rFonts w:ascii="Arial" w:eastAsia="Arial" w:hAnsi="Arial" w:cs="Arial"/>
          <w:sz w:val="18"/>
          <w:szCs w:val="18"/>
        </w:rPr>
        <w:t>. Accessed on: 28</w:t>
      </w:r>
      <w:r w:rsidRPr="006B2EEE">
        <w:rPr>
          <w:rFonts w:ascii="Arial" w:eastAsia="Arial" w:hAnsi="Arial" w:cs="Arial"/>
          <w:sz w:val="18"/>
          <w:szCs w:val="18"/>
          <w:vertAlign w:val="superscript"/>
        </w:rPr>
        <w:t>th</w:t>
      </w:r>
      <w:r>
        <w:rPr>
          <w:rFonts w:ascii="Arial" w:eastAsia="Arial" w:hAnsi="Arial" w:cs="Arial"/>
          <w:sz w:val="18"/>
          <w:szCs w:val="18"/>
        </w:rPr>
        <w:t>/June/2022.</w:t>
      </w:r>
    </w:p>
    <w:p w14:paraId="16246C96" w14:textId="77777777" w:rsidR="00343993" w:rsidRDefault="00343993" w:rsidP="00BE425F">
      <w:pPr>
        <w:jc w:val="both"/>
        <w:rPr>
          <w:rFonts w:ascii="Arial" w:eastAsia="Arial" w:hAnsi="Arial" w:cs="Arial"/>
          <w:sz w:val="18"/>
          <w:szCs w:val="18"/>
        </w:rPr>
      </w:pPr>
      <w:r w:rsidRPr="0043604E">
        <w:rPr>
          <w:rFonts w:ascii="Arial" w:eastAsia="Arial" w:hAnsi="Arial" w:cs="Arial"/>
          <w:sz w:val="18"/>
          <w:szCs w:val="18"/>
        </w:rPr>
        <w:t xml:space="preserve">Black, C. E., </w:t>
      </w:r>
      <w:r>
        <w:rPr>
          <w:rFonts w:ascii="Arial" w:eastAsia="Arial" w:hAnsi="Arial" w:cs="Arial"/>
          <w:sz w:val="18"/>
          <w:szCs w:val="18"/>
        </w:rPr>
        <w:t>and</w:t>
      </w:r>
      <w:r w:rsidRPr="0043604E">
        <w:rPr>
          <w:rFonts w:ascii="Arial" w:eastAsia="Arial" w:hAnsi="Arial" w:cs="Arial"/>
          <w:sz w:val="18"/>
          <w:szCs w:val="18"/>
        </w:rPr>
        <w:t xml:space="preserve"> Falk, R. A. (Eds.). (1971). The Future of the International Legal Order, Volume 3: Conflict Management. Princeton University Press. </w:t>
      </w:r>
      <w:r>
        <w:rPr>
          <w:rFonts w:ascii="Arial" w:eastAsia="Arial" w:hAnsi="Arial" w:cs="Arial"/>
          <w:sz w:val="18"/>
          <w:szCs w:val="18"/>
        </w:rPr>
        <w:t xml:space="preserve">Available at: </w:t>
      </w:r>
      <w:hyperlink r:id="rId20" w:history="1">
        <w:r w:rsidRPr="002003C8">
          <w:rPr>
            <w:rStyle w:val="Hyperlink"/>
            <w:rFonts w:ascii="Arial" w:eastAsia="Arial" w:hAnsi="Arial" w:cs="Arial"/>
            <w:sz w:val="18"/>
            <w:szCs w:val="18"/>
          </w:rPr>
          <w:t>https://doi.org/10.2307/j.ctvbcd2gg</w:t>
        </w:r>
      </w:hyperlink>
      <w:r>
        <w:rPr>
          <w:rFonts w:ascii="Arial" w:eastAsia="Arial" w:hAnsi="Arial" w:cs="Arial"/>
          <w:sz w:val="18"/>
          <w:szCs w:val="18"/>
        </w:rPr>
        <w:t>. Accessed on: 28</w:t>
      </w:r>
      <w:r w:rsidRPr="00F00B0A">
        <w:rPr>
          <w:rFonts w:ascii="Arial" w:eastAsia="Arial" w:hAnsi="Arial" w:cs="Arial"/>
          <w:sz w:val="18"/>
          <w:szCs w:val="18"/>
          <w:vertAlign w:val="superscript"/>
        </w:rPr>
        <w:t>th</w:t>
      </w:r>
      <w:r>
        <w:rPr>
          <w:rFonts w:ascii="Arial" w:eastAsia="Arial" w:hAnsi="Arial" w:cs="Arial"/>
          <w:sz w:val="18"/>
          <w:szCs w:val="18"/>
        </w:rPr>
        <w:t>/June/2022.</w:t>
      </w:r>
    </w:p>
    <w:p w14:paraId="0E66616E" w14:textId="77777777" w:rsidR="00343993" w:rsidRDefault="00343993" w:rsidP="00BE425F">
      <w:pPr>
        <w:jc w:val="both"/>
        <w:rPr>
          <w:rFonts w:ascii="Arial" w:eastAsia="Arial" w:hAnsi="Arial" w:cs="Arial"/>
          <w:sz w:val="18"/>
          <w:szCs w:val="18"/>
        </w:rPr>
      </w:pPr>
      <w:r w:rsidRPr="5D0D0D3C">
        <w:rPr>
          <w:rFonts w:ascii="Arial" w:eastAsia="Arial" w:hAnsi="Arial" w:cs="Arial"/>
          <w:color w:val="222222"/>
          <w:sz w:val="18"/>
          <w:szCs w:val="18"/>
        </w:rPr>
        <w:t xml:space="preserve">Brubaker, D., Noble, C., Fincher, R., Park, S.K.Y. and Press, S., (2014). Conflict resolution in the workplace: What will the future bring?. Conflict Resolution Quarterly, 31(4), pp.357-386. Available at: </w:t>
      </w:r>
      <w:hyperlink r:id="rId21">
        <w:r w:rsidRPr="5D0D0D3C">
          <w:rPr>
            <w:rStyle w:val="Hyperlink"/>
            <w:rFonts w:ascii="Arial" w:eastAsia="Arial" w:hAnsi="Arial" w:cs="Arial"/>
            <w:sz w:val="18"/>
            <w:szCs w:val="18"/>
          </w:rPr>
          <w:t>https://doi.org/10.1002/crq.21104.</w:t>
        </w:r>
      </w:hyperlink>
      <w:r w:rsidRPr="5D0D0D3C">
        <w:rPr>
          <w:rFonts w:ascii="Arial" w:eastAsia="Arial" w:hAnsi="Arial" w:cs="Arial"/>
          <w:sz w:val="18"/>
          <w:szCs w:val="18"/>
        </w:rPr>
        <w:t xml:space="preserve"> Accessed on: 14</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08B46F83" w14:textId="77777777" w:rsidR="00343993" w:rsidRDefault="00343993" w:rsidP="00BE425F">
      <w:pPr>
        <w:jc w:val="both"/>
        <w:rPr>
          <w:rFonts w:ascii="Arial" w:eastAsia="Arial" w:hAnsi="Arial" w:cs="Arial"/>
          <w:sz w:val="18"/>
          <w:szCs w:val="18"/>
        </w:rPr>
      </w:pPr>
      <w:r w:rsidRPr="00070D77">
        <w:rPr>
          <w:rFonts w:ascii="Arial" w:eastAsia="Arial" w:hAnsi="Arial" w:cs="Arial"/>
          <w:sz w:val="18"/>
          <w:szCs w:val="18"/>
        </w:rPr>
        <w:t>Clarkson</w:t>
      </w:r>
      <w:r>
        <w:rPr>
          <w:rFonts w:ascii="Arial" w:eastAsia="Arial" w:hAnsi="Arial" w:cs="Arial"/>
          <w:sz w:val="18"/>
          <w:szCs w:val="18"/>
        </w:rPr>
        <w:t>, E.,</w:t>
      </w:r>
      <w:r w:rsidRPr="00070D77">
        <w:rPr>
          <w:rFonts w:ascii="Arial" w:eastAsia="Arial" w:hAnsi="Arial" w:cs="Arial"/>
          <w:sz w:val="18"/>
          <w:szCs w:val="18"/>
        </w:rPr>
        <w:t xml:space="preserve"> (1998). The corporation and its stakeholders : classic and contemporary readings. University of Toronto Press.</w:t>
      </w:r>
      <w:r>
        <w:rPr>
          <w:rFonts w:ascii="Arial" w:eastAsia="Arial" w:hAnsi="Arial" w:cs="Arial"/>
          <w:sz w:val="18"/>
          <w:szCs w:val="18"/>
        </w:rPr>
        <w:t xml:space="preserve"> Available at:</w:t>
      </w:r>
      <w:r w:rsidRPr="00070D77">
        <w:rPr>
          <w:rFonts w:ascii="Arial" w:eastAsia="Arial" w:hAnsi="Arial" w:cs="Arial"/>
          <w:sz w:val="18"/>
          <w:szCs w:val="18"/>
        </w:rPr>
        <w:t xml:space="preserve"> </w:t>
      </w:r>
      <w:hyperlink r:id="rId22" w:history="1">
        <w:r w:rsidRPr="00215A65">
          <w:rPr>
            <w:rStyle w:val="Hyperlink"/>
            <w:rFonts w:ascii="Arial" w:eastAsia="Arial" w:hAnsi="Arial" w:cs="Arial"/>
            <w:sz w:val="18"/>
            <w:szCs w:val="18"/>
          </w:rPr>
          <w:t>https://doi.org/10.3138/9781442673496</w:t>
        </w:r>
      </w:hyperlink>
      <w:r>
        <w:rPr>
          <w:rFonts w:ascii="Arial" w:eastAsia="Arial" w:hAnsi="Arial" w:cs="Arial"/>
          <w:sz w:val="18"/>
          <w:szCs w:val="18"/>
        </w:rPr>
        <w:t>. Accessed on: 27</w:t>
      </w:r>
      <w:r w:rsidRPr="00292D52">
        <w:rPr>
          <w:rFonts w:ascii="Arial" w:eastAsia="Arial" w:hAnsi="Arial" w:cs="Arial"/>
          <w:sz w:val="18"/>
          <w:szCs w:val="18"/>
          <w:vertAlign w:val="superscript"/>
        </w:rPr>
        <w:t>th</w:t>
      </w:r>
      <w:r>
        <w:rPr>
          <w:rFonts w:ascii="Arial" w:eastAsia="Arial" w:hAnsi="Arial" w:cs="Arial"/>
          <w:sz w:val="18"/>
          <w:szCs w:val="18"/>
        </w:rPr>
        <w:t>/June/2022.</w:t>
      </w:r>
    </w:p>
    <w:p w14:paraId="0D26B10F" w14:textId="77777777" w:rsidR="00343993" w:rsidRDefault="00343993" w:rsidP="00BE425F">
      <w:pPr>
        <w:jc w:val="both"/>
        <w:rPr>
          <w:rFonts w:ascii="Arial" w:eastAsia="Arial" w:hAnsi="Arial" w:cs="Arial"/>
          <w:sz w:val="18"/>
          <w:szCs w:val="18"/>
        </w:rPr>
      </w:pPr>
      <w:hyperlink r:id="rId23">
        <w:r w:rsidRPr="5D0D0D3C">
          <w:rPr>
            <w:rStyle w:val="Hyperlink"/>
            <w:rFonts w:ascii="Arial" w:eastAsia="Arial" w:hAnsi="Arial" w:cs="Arial"/>
            <w:color w:val="auto"/>
            <w:sz w:val="18"/>
            <w:szCs w:val="18"/>
            <w:u w:val="none"/>
          </w:rPr>
          <w:t>Creed, A.</w:t>
        </w:r>
      </w:hyperlink>
      <w:r w:rsidRPr="5D0D0D3C">
        <w:rPr>
          <w:rFonts w:ascii="Arial" w:eastAsia="Arial" w:hAnsi="Arial" w:cs="Arial"/>
          <w:sz w:val="18"/>
          <w:szCs w:val="18"/>
        </w:rPr>
        <w:t xml:space="preserve">, </w:t>
      </w:r>
      <w:hyperlink r:id="rId24">
        <w:r w:rsidRPr="5D0D0D3C">
          <w:rPr>
            <w:rStyle w:val="Hyperlink"/>
            <w:rFonts w:ascii="Arial" w:eastAsia="Arial" w:hAnsi="Arial" w:cs="Arial"/>
            <w:color w:val="auto"/>
            <w:sz w:val="18"/>
            <w:szCs w:val="18"/>
            <w:u w:val="none"/>
          </w:rPr>
          <w:t>Zutshi, A.</w:t>
        </w:r>
      </w:hyperlink>
      <w:r w:rsidRPr="5D0D0D3C">
        <w:rPr>
          <w:rFonts w:ascii="Arial" w:eastAsia="Arial" w:hAnsi="Arial" w:cs="Arial"/>
          <w:sz w:val="18"/>
          <w:szCs w:val="18"/>
        </w:rPr>
        <w:t xml:space="preserve"> and </w:t>
      </w:r>
      <w:hyperlink r:id="rId25">
        <w:r w:rsidRPr="5D0D0D3C">
          <w:rPr>
            <w:rStyle w:val="Hyperlink"/>
            <w:rFonts w:ascii="Arial" w:eastAsia="Arial" w:hAnsi="Arial" w:cs="Arial"/>
            <w:color w:val="auto"/>
            <w:sz w:val="18"/>
            <w:szCs w:val="18"/>
            <w:u w:val="none"/>
          </w:rPr>
          <w:t>Johnson, R.</w:t>
        </w:r>
      </w:hyperlink>
      <w:r w:rsidRPr="5D0D0D3C">
        <w:rPr>
          <w:rFonts w:ascii="Arial" w:eastAsia="Arial" w:hAnsi="Arial" w:cs="Arial"/>
          <w:sz w:val="18"/>
          <w:szCs w:val="18"/>
        </w:rPr>
        <w:t xml:space="preserve"> (2021), "Organizational power embodied in hand and finger touchlines", </w:t>
      </w:r>
      <w:hyperlink r:id="rId26">
        <w:r w:rsidRPr="5D0D0D3C">
          <w:rPr>
            <w:rStyle w:val="Hyperlink"/>
            <w:rFonts w:ascii="Arial" w:eastAsia="Arial" w:hAnsi="Arial" w:cs="Arial"/>
            <w:color w:val="auto"/>
            <w:sz w:val="18"/>
            <w:szCs w:val="18"/>
            <w:u w:val="none"/>
          </w:rPr>
          <w:t>Cross Cultural &amp; Strategic Management</w:t>
        </w:r>
      </w:hyperlink>
      <w:r w:rsidRPr="5D0D0D3C">
        <w:rPr>
          <w:rFonts w:ascii="Arial" w:eastAsia="Arial" w:hAnsi="Arial" w:cs="Arial"/>
          <w:sz w:val="18"/>
          <w:szCs w:val="18"/>
        </w:rPr>
        <w:t xml:space="preserve">, Vol. 28 No. 3, pp. 553-573. Available at: </w:t>
      </w:r>
      <w:hyperlink r:id="rId27">
        <w:r w:rsidRPr="5D0D0D3C">
          <w:rPr>
            <w:rStyle w:val="Hyperlink"/>
            <w:rFonts w:ascii="Arial" w:eastAsia="Arial" w:hAnsi="Arial" w:cs="Arial"/>
            <w:sz w:val="18"/>
            <w:szCs w:val="18"/>
          </w:rPr>
          <w:t>https://doi.org/10.1108/CCSM-06-2020-0133.</w:t>
        </w:r>
      </w:hyperlink>
      <w:r w:rsidRPr="5D0D0D3C">
        <w:rPr>
          <w:rFonts w:ascii="Arial" w:eastAsia="Arial" w:hAnsi="Arial" w:cs="Arial"/>
          <w:sz w:val="18"/>
          <w:szCs w:val="18"/>
        </w:rPr>
        <w:t xml:space="preserve"> Accessed on: 13</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20635655" w14:textId="77777777" w:rsidR="00343993" w:rsidRDefault="00343993" w:rsidP="00BE425F">
      <w:pPr>
        <w:jc w:val="both"/>
        <w:rPr>
          <w:rFonts w:ascii="Arial" w:eastAsia="Arial" w:hAnsi="Arial" w:cs="Arial"/>
          <w:sz w:val="18"/>
          <w:szCs w:val="18"/>
        </w:rPr>
      </w:pPr>
      <w:r w:rsidRPr="5D0D0D3C">
        <w:rPr>
          <w:rFonts w:ascii="Arial" w:eastAsia="Arial" w:hAnsi="Arial" w:cs="Arial"/>
          <w:color w:val="333333"/>
          <w:sz w:val="18"/>
          <w:szCs w:val="18"/>
        </w:rPr>
        <w:t xml:space="preserve">Davies, P., Wyatt, T. (2021). What Is Power and Who Are the Powerful? In: Crime and Power. Palgrave Macmillan, Cham. Available at: </w:t>
      </w:r>
      <w:hyperlink r:id="rId28">
        <w:r w:rsidRPr="5D0D0D3C">
          <w:rPr>
            <w:rStyle w:val="Hyperlink"/>
            <w:rFonts w:ascii="Arial" w:eastAsia="Arial" w:hAnsi="Arial" w:cs="Arial"/>
            <w:sz w:val="18"/>
            <w:szCs w:val="18"/>
          </w:rPr>
          <w:t>https://doi.org/10.1007/978-3-030-57314-0_2</w:t>
        </w:r>
      </w:hyperlink>
      <w:r w:rsidRPr="5D0D0D3C">
        <w:rPr>
          <w:rFonts w:ascii="Arial" w:eastAsia="Arial" w:hAnsi="Arial" w:cs="Arial"/>
          <w:color w:val="333333"/>
          <w:sz w:val="18"/>
          <w:szCs w:val="18"/>
        </w:rPr>
        <w:t>. Accessed on: 13</w:t>
      </w:r>
      <w:r w:rsidRPr="5D0D0D3C">
        <w:rPr>
          <w:rFonts w:ascii="Arial" w:eastAsia="Arial" w:hAnsi="Arial" w:cs="Arial"/>
          <w:color w:val="333333"/>
          <w:sz w:val="18"/>
          <w:szCs w:val="18"/>
          <w:vertAlign w:val="superscript"/>
        </w:rPr>
        <w:t>th</w:t>
      </w:r>
      <w:r w:rsidRPr="5D0D0D3C">
        <w:rPr>
          <w:rFonts w:ascii="Arial" w:eastAsia="Arial" w:hAnsi="Arial" w:cs="Arial"/>
          <w:color w:val="333333"/>
          <w:sz w:val="18"/>
          <w:szCs w:val="18"/>
        </w:rPr>
        <w:t>/June/2022.</w:t>
      </w:r>
    </w:p>
    <w:p w14:paraId="1DF3B21A" w14:textId="77777777" w:rsidR="00343993" w:rsidRDefault="00343993" w:rsidP="00BE425F">
      <w:pPr>
        <w:jc w:val="both"/>
        <w:rPr>
          <w:rFonts w:ascii="Arial" w:eastAsia="Arial" w:hAnsi="Arial" w:cs="Arial"/>
          <w:sz w:val="18"/>
          <w:szCs w:val="18"/>
        </w:rPr>
      </w:pPr>
      <w:r w:rsidRPr="5D0D0D3C">
        <w:rPr>
          <w:rFonts w:ascii="Arial" w:eastAsia="Arial" w:hAnsi="Arial" w:cs="Arial"/>
          <w:color w:val="222222"/>
          <w:sz w:val="18"/>
          <w:szCs w:val="18"/>
        </w:rPr>
        <w:t xml:space="preserve">De Spiegelaere, S. and Vitols, S., (2020). A better world with more democracy at work. Social Europe. Available at: </w:t>
      </w:r>
      <w:hyperlink r:id="rId29">
        <w:r w:rsidRPr="5D0D0D3C">
          <w:rPr>
            <w:rStyle w:val="Hyperlink"/>
            <w:rFonts w:ascii="Arial" w:eastAsia="Arial" w:hAnsi="Arial" w:cs="Arial"/>
            <w:sz w:val="18"/>
            <w:szCs w:val="18"/>
          </w:rPr>
          <w:t>https://biblio.ugent.be/publication/8681521/file/8681522</w:t>
        </w:r>
      </w:hyperlink>
      <w:r w:rsidRPr="5D0D0D3C">
        <w:rPr>
          <w:rFonts w:ascii="Arial" w:eastAsia="Arial" w:hAnsi="Arial" w:cs="Arial"/>
          <w:sz w:val="18"/>
          <w:szCs w:val="18"/>
        </w:rPr>
        <w:t xml:space="preserve">. Accessed </w:t>
      </w:r>
      <w:bookmarkStart w:id="71" w:name="_Int_7S43WGLz"/>
      <w:r w:rsidRPr="5D0D0D3C">
        <w:rPr>
          <w:rFonts w:ascii="Arial" w:eastAsia="Arial" w:hAnsi="Arial" w:cs="Arial"/>
          <w:sz w:val="18"/>
          <w:szCs w:val="18"/>
        </w:rPr>
        <w:t>on:</w:t>
      </w:r>
      <w:bookmarkEnd w:id="71"/>
      <w:r w:rsidRPr="5D0D0D3C">
        <w:rPr>
          <w:rFonts w:ascii="Arial" w:eastAsia="Arial" w:hAnsi="Arial" w:cs="Arial"/>
          <w:sz w:val="18"/>
          <w:szCs w:val="18"/>
        </w:rPr>
        <w:t xml:space="preserve"> 10</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29046444" w14:textId="77777777" w:rsidR="00343993" w:rsidRDefault="00343993" w:rsidP="00BE425F">
      <w:pPr>
        <w:jc w:val="both"/>
        <w:rPr>
          <w:rFonts w:ascii="Arial" w:eastAsia="Arial" w:hAnsi="Arial" w:cs="Arial"/>
          <w:sz w:val="18"/>
          <w:szCs w:val="18"/>
        </w:rPr>
      </w:pPr>
      <w:r w:rsidRPr="5D0D0D3C">
        <w:rPr>
          <w:rFonts w:ascii="Arial" w:eastAsia="Arial" w:hAnsi="Arial" w:cs="Arial"/>
          <w:color w:val="222222"/>
          <w:sz w:val="18"/>
          <w:szCs w:val="18"/>
        </w:rPr>
        <w:t xml:space="preserve">Dosi, G., Marengo, L. and Virgillito, M.E., (2021). Hierarchies, knowledge, and power inside organizations. Strategy Science, 6(4), pp.371-384. Available at: </w:t>
      </w:r>
      <w:hyperlink r:id="rId30">
        <w:r w:rsidRPr="5D0D0D3C">
          <w:rPr>
            <w:rStyle w:val="Hyperlink"/>
            <w:rFonts w:ascii="Arial" w:eastAsia="Arial" w:hAnsi="Arial" w:cs="Arial"/>
            <w:sz w:val="18"/>
            <w:szCs w:val="18"/>
          </w:rPr>
          <w:t>https://doi.org/10.1287/stsc.2021.0136.</w:t>
        </w:r>
      </w:hyperlink>
      <w:r w:rsidRPr="5D0D0D3C">
        <w:rPr>
          <w:rFonts w:ascii="Arial" w:eastAsia="Arial" w:hAnsi="Arial" w:cs="Arial"/>
          <w:sz w:val="18"/>
          <w:szCs w:val="18"/>
        </w:rPr>
        <w:t xml:space="preserve"> Accessed on: 13</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28874FDC" w14:textId="77777777" w:rsidR="00343993" w:rsidRDefault="00343993" w:rsidP="00BE425F">
      <w:pPr>
        <w:jc w:val="both"/>
        <w:rPr>
          <w:rFonts w:ascii="Arial" w:eastAsia="Arial" w:hAnsi="Arial" w:cs="Arial"/>
          <w:sz w:val="18"/>
          <w:szCs w:val="18"/>
        </w:rPr>
      </w:pPr>
      <w:r w:rsidRPr="5D0D0D3C">
        <w:rPr>
          <w:rFonts w:ascii="Arial" w:eastAsia="Arial" w:hAnsi="Arial" w:cs="Arial"/>
          <w:sz w:val="18"/>
          <w:szCs w:val="18"/>
        </w:rPr>
        <w:t xml:space="preserve">Druckman, D., Broome, B. J., and Korper, S. H. (1988). Value Differences and Conflict Resolution: Facilitation or Delinking? Journal of Conflict Resolution, 32(3), 489–510. Available at: </w:t>
      </w:r>
      <w:hyperlink r:id="rId31">
        <w:r w:rsidRPr="5D0D0D3C">
          <w:rPr>
            <w:rStyle w:val="Hyperlink"/>
            <w:rFonts w:ascii="Arial" w:eastAsia="Arial" w:hAnsi="Arial" w:cs="Arial"/>
            <w:sz w:val="18"/>
            <w:szCs w:val="18"/>
          </w:rPr>
          <w:t>https://doi.org/10.1177/0022002788032003005.</w:t>
        </w:r>
      </w:hyperlink>
      <w:r w:rsidRPr="5D0D0D3C">
        <w:rPr>
          <w:rFonts w:ascii="Arial" w:eastAsia="Arial" w:hAnsi="Arial" w:cs="Arial"/>
          <w:sz w:val="18"/>
          <w:szCs w:val="18"/>
        </w:rPr>
        <w:t xml:space="preserve"> Accessed on: 14</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6A0F6583" w14:textId="77777777" w:rsidR="00343993" w:rsidRDefault="00343993" w:rsidP="00BE425F">
      <w:pPr>
        <w:jc w:val="both"/>
        <w:rPr>
          <w:rFonts w:ascii="Arial" w:eastAsia="Arial" w:hAnsi="Arial" w:cs="Arial"/>
          <w:sz w:val="18"/>
          <w:szCs w:val="18"/>
        </w:rPr>
      </w:pPr>
      <w:r w:rsidRPr="5D0D0D3C">
        <w:rPr>
          <w:rFonts w:ascii="Arial" w:eastAsia="Arial" w:hAnsi="Arial" w:cs="Arial"/>
          <w:sz w:val="18"/>
          <w:szCs w:val="18"/>
        </w:rPr>
        <w:t xml:space="preserve">Ferris, G.R., and Treadway, D.C. (Eds). (2012). Politics in Organizations: Theory and Research Considerations, 1st ed. Routledge. Available at: </w:t>
      </w:r>
      <w:hyperlink r:id="rId32">
        <w:r w:rsidRPr="5D0D0D3C">
          <w:rPr>
            <w:rStyle w:val="Hyperlink"/>
            <w:rFonts w:ascii="Arial" w:eastAsia="Arial" w:hAnsi="Arial" w:cs="Arial"/>
            <w:sz w:val="18"/>
            <w:szCs w:val="18"/>
          </w:rPr>
          <w:t>https://doi.org/10.4324/9780203197424</w:t>
        </w:r>
      </w:hyperlink>
      <w:r w:rsidRPr="5D0D0D3C">
        <w:rPr>
          <w:rFonts w:ascii="Arial" w:eastAsia="Arial" w:hAnsi="Arial" w:cs="Arial"/>
          <w:sz w:val="18"/>
          <w:szCs w:val="18"/>
        </w:rPr>
        <w:t xml:space="preserve">. Accessed </w:t>
      </w:r>
      <w:bookmarkStart w:id="72" w:name="_Int_fZkMPyEd"/>
      <w:r w:rsidRPr="5D0D0D3C">
        <w:rPr>
          <w:rFonts w:ascii="Arial" w:eastAsia="Arial" w:hAnsi="Arial" w:cs="Arial"/>
          <w:sz w:val="18"/>
          <w:szCs w:val="18"/>
        </w:rPr>
        <w:t>on:</w:t>
      </w:r>
      <w:bookmarkEnd w:id="72"/>
      <w:r w:rsidRPr="5D0D0D3C">
        <w:rPr>
          <w:rFonts w:ascii="Arial" w:eastAsia="Arial" w:hAnsi="Arial" w:cs="Arial"/>
          <w:sz w:val="18"/>
          <w:szCs w:val="18"/>
        </w:rPr>
        <w:t xml:space="preserve"> 10</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6BB65470" w14:textId="77777777" w:rsidR="00343993" w:rsidRDefault="00343993" w:rsidP="00BE425F">
      <w:pPr>
        <w:jc w:val="both"/>
        <w:rPr>
          <w:rFonts w:ascii="Arial" w:eastAsia="Arial" w:hAnsi="Arial" w:cs="Arial"/>
          <w:sz w:val="18"/>
          <w:szCs w:val="18"/>
        </w:rPr>
      </w:pPr>
      <w:r w:rsidRPr="00DE1A5B">
        <w:rPr>
          <w:rFonts w:ascii="Arial" w:eastAsia="Arial" w:hAnsi="Arial" w:cs="Arial"/>
          <w:sz w:val="18"/>
          <w:szCs w:val="18"/>
        </w:rPr>
        <w:t>Gandhi, N., &amp; Sahai, S., (2022). Negotiating within boundaries: A story of power and politics. In SAGE Business Cases. SAGE Publications, Ltd</w:t>
      </w:r>
      <w:r>
        <w:rPr>
          <w:rFonts w:ascii="Arial" w:eastAsia="Arial" w:hAnsi="Arial" w:cs="Arial"/>
          <w:sz w:val="18"/>
          <w:szCs w:val="18"/>
        </w:rPr>
        <w:t>. Available at:</w:t>
      </w:r>
      <w:r w:rsidRPr="00DE1A5B">
        <w:rPr>
          <w:rFonts w:ascii="Arial" w:eastAsia="Arial" w:hAnsi="Arial" w:cs="Arial"/>
          <w:sz w:val="18"/>
          <w:szCs w:val="18"/>
        </w:rPr>
        <w:t xml:space="preserve"> </w:t>
      </w:r>
      <w:hyperlink r:id="rId33" w:history="1">
        <w:r w:rsidRPr="00215A65">
          <w:rPr>
            <w:rStyle w:val="Hyperlink"/>
            <w:rFonts w:ascii="Arial" w:eastAsia="Arial" w:hAnsi="Arial" w:cs="Arial"/>
            <w:sz w:val="18"/>
            <w:szCs w:val="18"/>
          </w:rPr>
          <w:t>https://dx.doi.org/10.4135/9781529771541</w:t>
        </w:r>
      </w:hyperlink>
      <w:r>
        <w:rPr>
          <w:rFonts w:ascii="Arial" w:eastAsia="Arial" w:hAnsi="Arial" w:cs="Arial"/>
          <w:sz w:val="18"/>
          <w:szCs w:val="18"/>
        </w:rPr>
        <w:t>. Accessed on 27</w:t>
      </w:r>
      <w:r w:rsidRPr="0082691D">
        <w:rPr>
          <w:rFonts w:ascii="Arial" w:eastAsia="Arial" w:hAnsi="Arial" w:cs="Arial"/>
          <w:sz w:val="18"/>
          <w:szCs w:val="18"/>
          <w:vertAlign w:val="superscript"/>
        </w:rPr>
        <w:t>th</w:t>
      </w:r>
      <w:r>
        <w:rPr>
          <w:rFonts w:ascii="Arial" w:eastAsia="Arial" w:hAnsi="Arial" w:cs="Arial"/>
          <w:sz w:val="18"/>
          <w:szCs w:val="18"/>
        </w:rPr>
        <w:t>/June/2022.</w:t>
      </w:r>
    </w:p>
    <w:p w14:paraId="4CD24493" w14:textId="77777777" w:rsidR="00343993" w:rsidRDefault="00343993" w:rsidP="00BE425F">
      <w:pPr>
        <w:jc w:val="both"/>
        <w:rPr>
          <w:rFonts w:ascii="Arial" w:eastAsia="Arial" w:hAnsi="Arial" w:cs="Arial"/>
          <w:color w:val="0A0A0A"/>
          <w:sz w:val="18"/>
          <w:szCs w:val="18"/>
        </w:rPr>
      </w:pPr>
      <w:r w:rsidRPr="5D0D0D3C">
        <w:rPr>
          <w:rFonts w:ascii="Arial" w:eastAsia="Arial" w:hAnsi="Arial" w:cs="Arial"/>
          <w:color w:val="0A0A0A"/>
          <w:sz w:val="18"/>
          <w:szCs w:val="18"/>
        </w:rPr>
        <w:t xml:space="preserve">Green, J.E. (2008). Max Weber and the Reinvention of Popular Power. Max Weber Studies 8(2), 187-224. Available at: </w:t>
      </w:r>
      <w:hyperlink r:id="rId34">
        <w:r w:rsidRPr="5D0D0D3C">
          <w:rPr>
            <w:rStyle w:val="Hyperlink"/>
            <w:rFonts w:ascii="Arial" w:eastAsia="Arial" w:hAnsi="Arial" w:cs="Arial"/>
            <w:sz w:val="18"/>
            <w:szCs w:val="18"/>
          </w:rPr>
          <w:t>https://www.muse.jhu.edu/article/808844</w:t>
        </w:r>
      </w:hyperlink>
      <w:r w:rsidRPr="5D0D0D3C">
        <w:rPr>
          <w:rFonts w:ascii="Arial" w:eastAsia="Arial" w:hAnsi="Arial" w:cs="Arial"/>
          <w:color w:val="0A0A0A"/>
          <w:sz w:val="18"/>
          <w:szCs w:val="18"/>
        </w:rPr>
        <w:t xml:space="preserve">.  Accessed </w:t>
      </w:r>
      <w:bookmarkStart w:id="73" w:name="_Int_ntVeGQMR"/>
      <w:r w:rsidRPr="5D0D0D3C">
        <w:rPr>
          <w:rFonts w:ascii="Arial" w:eastAsia="Arial" w:hAnsi="Arial" w:cs="Arial"/>
          <w:color w:val="0A0A0A"/>
          <w:sz w:val="18"/>
          <w:szCs w:val="18"/>
        </w:rPr>
        <w:t>on:</w:t>
      </w:r>
      <w:bookmarkEnd w:id="73"/>
      <w:r w:rsidRPr="5D0D0D3C">
        <w:rPr>
          <w:rFonts w:ascii="Arial" w:eastAsia="Arial" w:hAnsi="Arial" w:cs="Arial"/>
          <w:color w:val="0A0A0A"/>
          <w:sz w:val="18"/>
          <w:szCs w:val="18"/>
        </w:rPr>
        <w:t xml:space="preserve"> 9</w:t>
      </w:r>
      <w:r w:rsidRPr="5D0D0D3C">
        <w:rPr>
          <w:rFonts w:ascii="Arial" w:eastAsia="Arial" w:hAnsi="Arial" w:cs="Arial"/>
          <w:color w:val="0A0A0A"/>
          <w:sz w:val="18"/>
          <w:szCs w:val="18"/>
          <w:vertAlign w:val="superscript"/>
        </w:rPr>
        <w:t>th</w:t>
      </w:r>
      <w:r w:rsidRPr="5D0D0D3C">
        <w:rPr>
          <w:rFonts w:ascii="Arial" w:eastAsia="Arial" w:hAnsi="Arial" w:cs="Arial"/>
          <w:color w:val="0A0A0A"/>
          <w:sz w:val="18"/>
          <w:szCs w:val="18"/>
        </w:rPr>
        <w:t>/June/2022.</w:t>
      </w:r>
    </w:p>
    <w:p w14:paraId="399D86DB" w14:textId="77777777" w:rsidR="00343993" w:rsidRDefault="00343993" w:rsidP="00BE425F">
      <w:pPr>
        <w:jc w:val="both"/>
        <w:rPr>
          <w:rFonts w:ascii="Arial" w:eastAsia="Arial" w:hAnsi="Arial" w:cs="Arial"/>
          <w:sz w:val="18"/>
          <w:szCs w:val="18"/>
        </w:rPr>
      </w:pPr>
      <w:r w:rsidRPr="5D0D0D3C">
        <w:rPr>
          <w:rFonts w:ascii="Arial" w:eastAsia="Arial" w:hAnsi="Arial" w:cs="Arial"/>
          <w:color w:val="222222"/>
          <w:sz w:val="18"/>
          <w:szCs w:val="18"/>
        </w:rPr>
        <w:t xml:space="preserve">Hartner-Tiefenthaler, M., (2021). Supervisors’ power to deal with employees’ inner resignation: How perceived power of the organization and the supervisor relate to employees’ voluntary and enforced work behaviour. European Management Journal, 39(2), pp.260-269. Available at: </w:t>
      </w:r>
      <w:hyperlink r:id="rId35">
        <w:r w:rsidRPr="5D0D0D3C">
          <w:rPr>
            <w:rStyle w:val="Hyperlink"/>
            <w:rFonts w:ascii="Arial" w:eastAsia="Arial" w:hAnsi="Arial" w:cs="Arial"/>
            <w:sz w:val="18"/>
            <w:szCs w:val="18"/>
          </w:rPr>
          <w:t>https://doi.org/10.1016/j.emj.2020.08.001.</w:t>
        </w:r>
      </w:hyperlink>
      <w:r w:rsidRPr="5D0D0D3C">
        <w:rPr>
          <w:rFonts w:ascii="Arial" w:eastAsia="Arial" w:hAnsi="Arial" w:cs="Arial"/>
          <w:sz w:val="18"/>
          <w:szCs w:val="18"/>
        </w:rPr>
        <w:t xml:space="preserve"> Accessed on: 13</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6B4B5606" w14:textId="77777777" w:rsidR="00343993" w:rsidRDefault="00343993" w:rsidP="00BE425F">
      <w:pPr>
        <w:jc w:val="both"/>
        <w:rPr>
          <w:rFonts w:ascii="Arial" w:eastAsia="Arial" w:hAnsi="Arial" w:cs="Arial"/>
          <w:sz w:val="18"/>
          <w:szCs w:val="18"/>
        </w:rPr>
      </w:pPr>
      <w:r w:rsidRPr="5D0D0D3C">
        <w:rPr>
          <w:rFonts w:ascii="Arial" w:eastAsia="Arial" w:hAnsi="Arial" w:cs="Arial"/>
          <w:color w:val="222222"/>
          <w:sz w:val="18"/>
          <w:szCs w:val="18"/>
        </w:rPr>
        <w:t xml:space="preserve">Hyde, M., Jappinen, P., Theorell, T. and Oxenstierna, G., (2006). Workplace conflict resolution and the health of employees in the Swedish and Finnish units of an industrial company. Social science &amp; medicine, 63(8), pp.2218-2227. Available at: </w:t>
      </w:r>
      <w:hyperlink r:id="rId36">
        <w:r w:rsidRPr="5D0D0D3C">
          <w:rPr>
            <w:rStyle w:val="Hyperlink"/>
            <w:rFonts w:ascii="Arial" w:eastAsia="Arial" w:hAnsi="Arial" w:cs="Arial"/>
            <w:sz w:val="18"/>
            <w:szCs w:val="18"/>
          </w:rPr>
          <w:t>https://doi.org/10.1016/j.socscimed.2006.05.002.</w:t>
        </w:r>
      </w:hyperlink>
      <w:r w:rsidRPr="5D0D0D3C">
        <w:rPr>
          <w:rFonts w:ascii="Arial" w:eastAsia="Arial" w:hAnsi="Arial" w:cs="Arial"/>
          <w:sz w:val="18"/>
          <w:szCs w:val="18"/>
        </w:rPr>
        <w:t xml:space="preserve"> Accessed on: 14</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7E6F5480" w14:textId="75446B02" w:rsidR="005C7BED" w:rsidRDefault="005C7BED" w:rsidP="00BE425F">
      <w:pPr>
        <w:jc w:val="both"/>
        <w:rPr>
          <w:rFonts w:ascii="Arial" w:eastAsia="Arial" w:hAnsi="Arial" w:cs="Arial"/>
          <w:sz w:val="18"/>
          <w:szCs w:val="18"/>
        </w:rPr>
      </w:pPr>
      <w:bookmarkStart w:id="74" w:name="_Hlk110189030"/>
      <w:r w:rsidRPr="005C7BED">
        <w:rPr>
          <w:rFonts w:ascii="Arial" w:eastAsia="Arial" w:hAnsi="Arial" w:cs="Arial"/>
          <w:sz w:val="18"/>
          <w:szCs w:val="18"/>
        </w:rPr>
        <w:t xml:space="preserve">Hussein, B., Ibrahim, M.S. and Ismael, </w:t>
      </w:r>
      <w:bookmarkEnd w:id="74"/>
      <w:r w:rsidRPr="005C7BED">
        <w:rPr>
          <w:rFonts w:ascii="Arial" w:eastAsia="Arial" w:hAnsi="Arial" w:cs="Arial"/>
          <w:sz w:val="18"/>
          <w:szCs w:val="18"/>
        </w:rPr>
        <w:t xml:space="preserve">F., </w:t>
      </w:r>
      <w:r>
        <w:rPr>
          <w:rFonts w:ascii="Arial" w:eastAsia="Arial" w:hAnsi="Arial" w:cs="Arial"/>
          <w:sz w:val="18"/>
          <w:szCs w:val="18"/>
        </w:rPr>
        <w:t>(</w:t>
      </w:r>
      <w:r w:rsidRPr="005C7BED">
        <w:rPr>
          <w:rFonts w:ascii="Arial" w:eastAsia="Arial" w:hAnsi="Arial" w:cs="Arial"/>
          <w:sz w:val="18"/>
          <w:szCs w:val="18"/>
        </w:rPr>
        <w:t>2022</w:t>
      </w:r>
      <w:r>
        <w:rPr>
          <w:rFonts w:ascii="Arial" w:eastAsia="Arial" w:hAnsi="Arial" w:cs="Arial"/>
          <w:sz w:val="18"/>
          <w:szCs w:val="18"/>
        </w:rPr>
        <w:t>)</w:t>
      </w:r>
      <w:r w:rsidRPr="005C7BED">
        <w:rPr>
          <w:rFonts w:ascii="Arial" w:eastAsia="Arial" w:hAnsi="Arial" w:cs="Arial"/>
          <w:sz w:val="18"/>
          <w:szCs w:val="18"/>
        </w:rPr>
        <w:t xml:space="preserve">. The influence of Perceived Leadership Styles on Employee Commitment: The Mediating Role of Conflict Management. International Journal of Humanities and Education </w:t>
      </w:r>
      <w:r w:rsidRPr="005C7BED">
        <w:rPr>
          <w:rFonts w:ascii="Arial" w:eastAsia="Arial" w:hAnsi="Arial" w:cs="Arial"/>
          <w:sz w:val="18"/>
          <w:szCs w:val="18"/>
        </w:rPr>
        <w:lastRenderedPageBreak/>
        <w:t>Development (IJHED), 4(1), pp.43-60.</w:t>
      </w:r>
      <w:r>
        <w:rPr>
          <w:rFonts w:ascii="Arial" w:eastAsia="Arial" w:hAnsi="Arial" w:cs="Arial"/>
          <w:sz w:val="18"/>
          <w:szCs w:val="18"/>
        </w:rPr>
        <w:t xml:space="preserve"> Available at:</w:t>
      </w:r>
      <w:r w:rsidR="00D518F5" w:rsidRPr="00D518F5">
        <w:t xml:space="preserve"> </w:t>
      </w:r>
      <w:hyperlink r:id="rId37" w:history="1">
        <w:r w:rsidR="00D518F5" w:rsidRPr="00FF3A31">
          <w:rPr>
            <w:rStyle w:val="Hyperlink"/>
            <w:rFonts w:ascii="Arial" w:eastAsia="Arial" w:hAnsi="Arial" w:cs="Arial"/>
            <w:sz w:val="18"/>
            <w:szCs w:val="18"/>
          </w:rPr>
          <w:t>https://doi.org/10.22161/jhed.4.1.6</w:t>
        </w:r>
      </w:hyperlink>
      <w:r w:rsidR="00D518F5">
        <w:rPr>
          <w:rFonts w:ascii="Arial" w:eastAsia="Arial" w:hAnsi="Arial" w:cs="Arial"/>
          <w:sz w:val="18"/>
          <w:szCs w:val="18"/>
        </w:rPr>
        <w:t>. Accessed on: 31</w:t>
      </w:r>
      <w:r w:rsidR="00D93EB6" w:rsidRPr="00D93EB6">
        <w:rPr>
          <w:rFonts w:ascii="Arial" w:eastAsia="Arial" w:hAnsi="Arial" w:cs="Arial"/>
          <w:sz w:val="18"/>
          <w:szCs w:val="18"/>
          <w:vertAlign w:val="superscript"/>
        </w:rPr>
        <w:t>st</w:t>
      </w:r>
      <w:r w:rsidR="00D93EB6">
        <w:rPr>
          <w:rFonts w:ascii="Arial" w:eastAsia="Arial" w:hAnsi="Arial" w:cs="Arial"/>
          <w:sz w:val="18"/>
          <w:szCs w:val="18"/>
        </w:rPr>
        <w:t>/July/2022.</w:t>
      </w:r>
      <w:r>
        <w:rPr>
          <w:rFonts w:ascii="Arial" w:eastAsia="Arial" w:hAnsi="Arial" w:cs="Arial"/>
          <w:sz w:val="18"/>
          <w:szCs w:val="18"/>
        </w:rPr>
        <w:t xml:space="preserve"> </w:t>
      </w:r>
    </w:p>
    <w:p w14:paraId="4430158C" w14:textId="77777777" w:rsidR="00343993" w:rsidRDefault="00343993" w:rsidP="00BE425F">
      <w:pPr>
        <w:jc w:val="both"/>
        <w:rPr>
          <w:rFonts w:ascii="Arial" w:eastAsia="Arial" w:hAnsi="Arial" w:cs="Arial"/>
          <w:sz w:val="18"/>
          <w:szCs w:val="18"/>
        </w:rPr>
      </w:pPr>
      <w:hyperlink r:id="rId38">
        <w:r w:rsidRPr="5D0D0D3C">
          <w:rPr>
            <w:rStyle w:val="Hyperlink"/>
            <w:rFonts w:ascii="Arial" w:eastAsia="Arial" w:hAnsi="Arial" w:cs="Arial"/>
            <w:color w:val="auto"/>
            <w:sz w:val="18"/>
            <w:szCs w:val="18"/>
            <w:u w:val="none"/>
          </w:rPr>
          <w:t>Issac, A.C.</w:t>
        </w:r>
      </w:hyperlink>
      <w:r w:rsidRPr="5D0D0D3C">
        <w:rPr>
          <w:rFonts w:ascii="Arial" w:eastAsia="Arial" w:hAnsi="Arial" w:cs="Arial"/>
          <w:sz w:val="18"/>
          <w:szCs w:val="18"/>
        </w:rPr>
        <w:t xml:space="preserve">, </w:t>
      </w:r>
      <w:hyperlink r:id="rId39">
        <w:r w:rsidRPr="5D0D0D3C">
          <w:rPr>
            <w:rStyle w:val="Hyperlink"/>
            <w:rFonts w:ascii="Arial" w:eastAsia="Arial" w:hAnsi="Arial" w:cs="Arial"/>
            <w:color w:val="auto"/>
            <w:sz w:val="18"/>
            <w:szCs w:val="18"/>
            <w:u w:val="none"/>
          </w:rPr>
          <w:t>Bednall, T.C.</w:t>
        </w:r>
      </w:hyperlink>
      <w:r w:rsidRPr="5D0D0D3C">
        <w:rPr>
          <w:rFonts w:ascii="Arial" w:eastAsia="Arial" w:hAnsi="Arial" w:cs="Arial"/>
          <w:sz w:val="18"/>
          <w:szCs w:val="18"/>
        </w:rPr>
        <w:t xml:space="preserve">, </w:t>
      </w:r>
      <w:hyperlink r:id="rId40">
        <w:r w:rsidRPr="5D0D0D3C">
          <w:rPr>
            <w:rStyle w:val="Hyperlink"/>
            <w:rFonts w:ascii="Arial" w:eastAsia="Arial" w:hAnsi="Arial" w:cs="Arial"/>
            <w:color w:val="auto"/>
            <w:sz w:val="18"/>
            <w:szCs w:val="18"/>
            <w:u w:val="none"/>
          </w:rPr>
          <w:t>Baral, R.</w:t>
        </w:r>
      </w:hyperlink>
      <w:r w:rsidRPr="5D0D0D3C">
        <w:rPr>
          <w:rFonts w:ascii="Arial" w:eastAsia="Arial" w:hAnsi="Arial" w:cs="Arial"/>
          <w:sz w:val="18"/>
          <w:szCs w:val="18"/>
        </w:rPr>
        <w:t xml:space="preserve">, </w:t>
      </w:r>
      <w:hyperlink r:id="rId41">
        <w:r w:rsidRPr="5D0D0D3C">
          <w:rPr>
            <w:rStyle w:val="Hyperlink"/>
            <w:rFonts w:ascii="Arial" w:eastAsia="Arial" w:hAnsi="Arial" w:cs="Arial"/>
            <w:color w:val="auto"/>
            <w:sz w:val="18"/>
            <w:szCs w:val="18"/>
            <w:u w:val="none"/>
          </w:rPr>
          <w:t>Magliocca, P.</w:t>
        </w:r>
      </w:hyperlink>
      <w:r w:rsidRPr="5D0D0D3C">
        <w:rPr>
          <w:rFonts w:ascii="Arial" w:eastAsia="Arial" w:hAnsi="Arial" w:cs="Arial"/>
          <w:sz w:val="18"/>
          <w:szCs w:val="18"/>
        </w:rPr>
        <w:t xml:space="preserve"> and </w:t>
      </w:r>
      <w:hyperlink r:id="rId42">
        <w:r w:rsidRPr="5D0D0D3C">
          <w:rPr>
            <w:rStyle w:val="Hyperlink"/>
            <w:rFonts w:ascii="Arial" w:eastAsia="Arial" w:hAnsi="Arial" w:cs="Arial"/>
            <w:color w:val="auto"/>
            <w:sz w:val="18"/>
            <w:szCs w:val="18"/>
            <w:u w:val="none"/>
          </w:rPr>
          <w:t>Dhir, A.</w:t>
        </w:r>
      </w:hyperlink>
      <w:r w:rsidRPr="5D0D0D3C">
        <w:rPr>
          <w:rFonts w:ascii="Arial" w:eastAsia="Arial" w:hAnsi="Arial" w:cs="Arial"/>
          <w:sz w:val="18"/>
          <w:szCs w:val="18"/>
        </w:rPr>
        <w:t xml:space="preserve"> (2022), "The effects of expert power and referent power on knowledge sharing and knowledge hiding", </w:t>
      </w:r>
      <w:hyperlink r:id="rId43">
        <w:r w:rsidRPr="5D0D0D3C">
          <w:rPr>
            <w:rStyle w:val="Hyperlink"/>
            <w:rFonts w:ascii="Arial" w:eastAsia="Arial" w:hAnsi="Arial" w:cs="Arial"/>
            <w:color w:val="auto"/>
            <w:sz w:val="18"/>
            <w:szCs w:val="18"/>
            <w:u w:val="none"/>
          </w:rPr>
          <w:t>Journal of Knowledge Management</w:t>
        </w:r>
      </w:hyperlink>
      <w:r w:rsidRPr="5D0D0D3C">
        <w:rPr>
          <w:rFonts w:ascii="Arial" w:eastAsia="Arial" w:hAnsi="Arial" w:cs="Arial"/>
          <w:sz w:val="18"/>
          <w:szCs w:val="18"/>
        </w:rPr>
        <w:t xml:space="preserve">. Available at: </w:t>
      </w:r>
      <w:hyperlink r:id="rId44">
        <w:r w:rsidRPr="5D0D0D3C">
          <w:rPr>
            <w:rStyle w:val="Hyperlink"/>
            <w:rFonts w:ascii="Arial" w:eastAsia="Arial" w:hAnsi="Arial" w:cs="Arial"/>
            <w:sz w:val="18"/>
            <w:szCs w:val="18"/>
          </w:rPr>
          <w:t>https://doi.org/10.1108/JKM-10-2021-0750.</w:t>
        </w:r>
      </w:hyperlink>
      <w:r w:rsidRPr="5D0D0D3C">
        <w:rPr>
          <w:rFonts w:ascii="Arial" w:eastAsia="Arial" w:hAnsi="Arial" w:cs="Arial"/>
          <w:sz w:val="18"/>
          <w:szCs w:val="18"/>
        </w:rPr>
        <w:t xml:space="preserve"> Accessed on: 13</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03B76EF5" w14:textId="77777777" w:rsidR="00343993" w:rsidRDefault="00343993" w:rsidP="00BE425F">
      <w:pPr>
        <w:jc w:val="both"/>
        <w:rPr>
          <w:rFonts w:ascii="Arial" w:eastAsia="Arial" w:hAnsi="Arial" w:cs="Arial"/>
          <w:sz w:val="18"/>
          <w:szCs w:val="18"/>
        </w:rPr>
      </w:pPr>
      <w:r w:rsidRPr="5D0D0D3C">
        <w:rPr>
          <w:rFonts w:ascii="Arial" w:eastAsia="Arial" w:hAnsi="Arial" w:cs="Arial"/>
          <w:sz w:val="18"/>
          <w:szCs w:val="18"/>
        </w:rPr>
        <w:t xml:space="preserve">Jarrahi, M. H., Newlands, G., Lee, M. K., Wolf, C. T., Kinder, E., &amp; Sutherland, W. (2021). Algorithmic management in a work context. Big Data &amp; Society. Available at: </w:t>
      </w:r>
      <w:hyperlink r:id="rId45">
        <w:r w:rsidRPr="5D0D0D3C">
          <w:rPr>
            <w:rStyle w:val="Hyperlink"/>
            <w:rFonts w:ascii="Arial" w:eastAsia="Arial" w:hAnsi="Arial" w:cs="Arial"/>
            <w:sz w:val="18"/>
            <w:szCs w:val="18"/>
          </w:rPr>
          <w:t>https://doi.org/10.1177/20539517211020332.</w:t>
        </w:r>
      </w:hyperlink>
      <w:r w:rsidRPr="5D0D0D3C">
        <w:rPr>
          <w:rFonts w:ascii="Arial" w:eastAsia="Arial" w:hAnsi="Arial" w:cs="Arial"/>
          <w:sz w:val="18"/>
          <w:szCs w:val="18"/>
        </w:rPr>
        <w:t xml:space="preserve"> Accessed on: 13</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2F287157" w14:textId="77777777" w:rsidR="00343993" w:rsidRDefault="00343993" w:rsidP="00BE425F">
      <w:pPr>
        <w:jc w:val="both"/>
        <w:rPr>
          <w:rFonts w:ascii="Arial" w:eastAsia="Arial" w:hAnsi="Arial" w:cs="Arial"/>
          <w:sz w:val="18"/>
          <w:szCs w:val="18"/>
        </w:rPr>
      </w:pPr>
      <w:r w:rsidRPr="2DCB59E9">
        <w:rPr>
          <w:rFonts w:ascii="Arial" w:eastAsia="Arial" w:hAnsi="Arial" w:cs="Arial"/>
          <w:color w:val="222222"/>
          <w:sz w:val="18"/>
          <w:szCs w:val="18"/>
        </w:rPr>
        <w:t xml:space="preserve">Jean, B. (2022). Who’s Responsible for Employee Morale?. Available at: </w:t>
      </w:r>
      <w:hyperlink r:id="rId46">
        <w:r w:rsidRPr="2DCB59E9">
          <w:rPr>
            <w:rStyle w:val="Hyperlink"/>
            <w:rFonts w:ascii="Arial" w:eastAsia="Arial" w:hAnsi="Arial" w:cs="Arial"/>
            <w:sz w:val="18"/>
            <w:szCs w:val="18"/>
          </w:rPr>
          <w:t>https://archives.granite.edu/handle/20.500.12975/404.</w:t>
        </w:r>
      </w:hyperlink>
      <w:r w:rsidRPr="2DCB59E9">
        <w:rPr>
          <w:rFonts w:ascii="Arial" w:eastAsia="Arial" w:hAnsi="Arial" w:cs="Arial"/>
          <w:sz w:val="18"/>
          <w:szCs w:val="18"/>
        </w:rPr>
        <w:t xml:space="preserve"> Accessed on: 14</w:t>
      </w:r>
      <w:r w:rsidRPr="2DCB59E9">
        <w:rPr>
          <w:rFonts w:ascii="Arial" w:eastAsia="Arial" w:hAnsi="Arial" w:cs="Arial"/>
          <w:sz w:val="18"/>
          <w:szCs w:val="18"/>
          <w:vertAlign w:val="superscript"/>
        </w:rPr>
        <w:t>th</w:t>
      </w:r>
      <w:r w:rsidRPr="2DCB59E9">
        <w:rPr>
          <w:rFonts w:ascii="Arial" w:eastAsia="Arial" w:hAnsi="Arial" w:cs="Arial"/>
          <w:sz w:val="18"/>
          <w:szCs w:val="18"/>
        </w:rPr>
        <w:t>/June/2022.</w:t>
      </w:r>
    </w:p>
    <w:p w14:paraId="3D90E342" w14:textId="77777777" w:rsidR="00343993" w:rsidRDefault="00343993" w:rsidP="00BE425F">
      <w:pPr>
        <w:jc w:val="both"/>
        <w:rPr>
          <w:rFonts w:ascii="Arial" w:eastAsia="Arial" w:hAnsi="Arial" w:cs="Arial"/>
          <w:color w:val="222222"/>
          <w:sz w:val="18"/>
          <w:szCs w:val="18"/>
        </w:rPr>
      </w:pPr>
      <w:r w:rsidRPr="5D0D0D3C">
        <w:rPr>
          <w:rFonts w:ascii="Arial" w:eastAsia="Arial" w:hAnsi="Arial" w:cs="Arial"/>
          <w:color w:val="222222"/>
          <w:sz w:val="18"/>
          <w:szCs w:val="18"/>
        </w:rPr>
        <w:t xml:space="preserve">Jordan, P.J. and Troth, A.C., (2002). Emotional intelligence and conflict resolution: Implications for human resource development. Advances in developing human resources, 4(1), pp.62-79. Available at: </w:t>
      </w:r>
      <w:hyperlink r:id="rId47">
        <w:r w:rsidRPr="5D0D0D3C">
          <w:rPr>
            <w:rStyle w:val="Hyperlink"/>
            <w:rFonts w:ascii="Arial" w:eastAsia="Arial" w:hAnsi="Arial" w:cs="Arial"/>
            <w:sz w:val="18"/>
            <w:szCs w:val="18"/>
          </w:rPr>
          <w:t>https://doi.org/10.1177/1523422302004001005.</w:t>
        </w:r>
      </w:hyperlink>
      <w:r w:rsidRPr="5D0D0D3C">
        <w:rPr>
          <w:rFonts w:ascii="Arial" w:eastAsia="Arial" w:hAnsi="Arial" w:cs="Arial"/>
          <w:color w:val="222222"/>
          <w:sz w:val="18"/>
          <w:szCs w:val="18"/>
        </w:rPr>
        <w:t xml:space="preserve"> Accessed on: 14</w:t>
      </w:r>
      <w:r w:rsidRPr="5D0D0D3C">
        <w:rPr>
          <w:rFonts w:ascii="Arial" w:eastAsia="Arial" w:hAnsi="Arial" w:cs="Arial"/>
          <w:color w:val="222222"/>
          <w:sz w:val="18"/>
          <w:szCs w:val="18"/>
          <w:vertAlign w:val="superscript"/>
        </w:rPr>
        <w:t>th</w:t>
      </w:r>
      <w:r w:rsidRPr="5D0D0D3C">
        <w:rPr>
          <w:rFonts w:ascii="Arial" w:eastAsia="Arial" w:hAnsi="Arial" w:cs="Arial"/>
          <w:color w:val="222222"/>
          <w:sz w:val="18"/>
          <w:szCs w:val="18"/>
        </w:rPr>
        <w:t>/July/2022.</w:t>
      </w:r>
    </w:p>
    <w:p w14:paraId="7A6B2DD8" w14:textId="77777777" w:rsidR="00343993" w:rsidRDefault="00343993" w:rsidP="00BE425F">
      <w:pPr>
        <w:jc w:val="both"/>
        <w:rPr>
          <w:rFonts w:ascii="Arial" w:eastAsia="Arial" w:hAnsi="Arial" w:cs="Arial"/>
          <w:sz w:val="18"/>
          <w:szCs w:val="18"/>
        </w:rPr>
      </w:pPr>
      <w:bookmarkStart w:id="75" w:name="_Hlk107848838"/>
      <w:r w:rsidRPr="00CE2E9F">
        <w:rPr>
          <w:rFonts w:ascii="Arial" w:eastAsia="Arial" w:hAnsi="Arial" w:cs="Arial"/>
          <w:sz w:val="18"/>
          <w:szCs w:val="18"/>
        </w:rPr>
        <w:t xml:space="preserve">Kamali </w:t>
      </w:r>
      <w:bookmarkEnd w:id="75"/>
      <w:r w:rsidRPr="00CE2E9F">
        <w:rPr>
          <w:rFonts w:ascii="Arial" w:eastAsia="Arial" w:hAnsi="Arial" w:cs="Arial"/>
          <w:sz w:val="18"/>
          <w:szCs w:val="18"/>
        </w:rPr>
        <w:t>Y.</w:t>
      </w:r>
      <w:r>
        <w:rPr>
          <w:rFonts w:ascii="Arial" w:eastAsia="Arial" w:hAnsi="Arial" w:cs="Arial"/>
          <w:sz w:val="18"/>
          <w:szCs w:val="18"/>
        </w:rPr>
        <w:t xml:space="preserve"> (2016).</w:t>
      </w:r>
      <w:r w:rsidRPr="00CE2E9F">
        <w:rPr>
          <w:rFonts w:ascii="Arial" w:eastAsia="Arial" w:hAnsi="Arial" w:cs="Arial"/>
          <w:sz w:val="18"/>
          <w:szCs w:val="18"/>
        </w:rPr>
        <w:t xml:space="preserve"> Methodological Study of Stakeholder Analysis and its Application in Public Policy-making. JMDP; 28 (4) :3-30</w:t>
      </w:r>
      <w:r>
        <w:rPr>
          <w:rFonts w:ascii="Arial" w:eastAsia="Arial" w:hAnsi="Arial" w:cs="Arial"/>
          <w:sz w:val="18"/>
          <w:szCs w:val="18"/>
        </w:rPr>
        <w:t>. Available at:</w:t>
      </w:r>
      <w:r w:rsidRPr="00CE2E9F">
        <w:rPr>
          <w:rFonts w:ascii="Arial" w:eastAsia="Arial" w:hAnsi="Arial" w:cs="Arial"/>
          <w:sz w:val="18"/>
          <w:szCs w:val="18"/>
        </w:rPr>
        <w:t xml:space="preserve"> </w:t>
      </w:r>
      <w:hyperlink r:id="rId48" w:history="1">
        <w:r w:rsidRPr="00724214">
          <w:rPr>
            <w:rStyle w:val="Hyperlink"/>
            <w:rFonts w:ascii="Arial" w:eastAsia="Arial" w:hAnsi="Arial" w:cs="Arial"/>
            <w:sz w:val="18"/>
            <w:szCs w:val="18"/>
          </w:rPr>
          <w:t>http://jmdp.ir/article-1-1811-en.html</w:t>
        </w:r>
      </w:hyperlink>
      <w:r>
        <w:rPr>
          <w:rFonts w:ascii="Arial" w:eastAsia="Arial" w:hAnsi="Arial" w:cs="Arial"/>
          <w:sz w:val="18"/>
          <w:szCs w:val="18"/>
        </w:rPr>
        <w:t>. Accessed on: 4</w:t>
      </w:r>
      <w:r w:rsidRPr="00823DB7">
        <w:rPr>
          <w:rFonts w:ascii="Arial" w:eastAsia="Arial" w:hAnsi="Arial" w:cs="Arial"/>
          <w:sz w:val="18"/>
          <w:szCs w:val="18"/>
          <w:vertAlign w:val="superscript"/>
        </w:rPr>
        <w:t>th</w:t>
      </w:r>
      <w:r>
        <w:rPr>
          <w:rFonts w:ascii="Arial" w:eastAsia="Arial" w:hAnsi="Arial" w:cs="Arial"/>
          <w:sz w:val="18"/>
          <w:szCs w:val="18"/>
        </w:rPr>
        <w:t>/July/2022.</w:t>
      </w:r>
    </w:p>
    <w:p w14:paraId="7CCAB39F" w14:textId="77777777" w:rsidR="00343993" w:rsidRDefault="00343993" w:rsidP="00BE425F">
      <w:pPr>
        <w:jc w:val="both"/>
        <w:rPr>
          <w:rFonts w:ascii="Arial" w:eastAsia="Arial" w:hAnsi="Arial" w:cs="Arial"/>
          <w:color w:val="006DB4"/>
          <w:sz w:val="18"/>
          <w:szCs w:val="18"/>
        </w:rPr>
      </w:pPr>
      <w:r w:rsidRPr="5D0D0D3C">
        <w:rPr>
          <w:rFonts w:ascii="Arial" w:eastAsia="Arial" w:hAnsi="Arial" w:cs="Arial"/>
          <w:color w:val="222222"/>
          <w:sz w:val="18"/>
          <w:szCs w:val="18"/>
        </w:rPr>
        <w:t xml:space="preserve">Khalid, J. and Ahmed, J., (2016). Perceived organizational politics and employee silence: supervisor trust as a moderator. Journal of the Asia Pacific Economy, 21(2), pp.174-195. Available at: </w:t>
      </w:r>
      <w:hyperlink r:id="rId49">
        <w:r w:rsidRPr="5D0D0D3C">
          <w:rPr>
            <w:rStyle w:val="Hyperlink"/>
            <w:rFonts w:ascii="Arial" w:eastAsia="Arial" w:hAnsi="Arial" w:cs="Arial"/>
            <w:sz w:val="18"/>
            <w:szCs w:val="18"/>
          </w:rPr>
          <w:t>https://doi.org/10.1080/13547860.2015.1092279.</w:t>
        </w:r>
      </w:hyperlink>
      <w:r w:rsidRPr="5D0D0D3C">
        <w:rPr>
          <w:rFonts w:ascii="Arial" w:eastAsia="Arial" w:hAnsi="Arial" w:cs="Arial"/>
          <w:sz w:val="18"/>
          <w:szCs w:val="18"/>
        </w:rPr>
        <w:t xml:space="preserve"> Accessed on: 13</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0759DA38" w14:textId="77777777" w:rsidR="00343993" w:rsidRDefault="00343993" w:rsidP="00BE425F">
      <w:pPr>
        <w:jc w:val="both"/>
        <w:rPr>
          <w:rFonts w:ascii="Arial" w:eastAsia="Arial" w:hAnsi="Arial" w:cs="Arial"/>
          <w:sz w:val="18"/>
          <w:szCs w:val="18"/>
        </w:rPr>
      </w:pPr>
      <w:r w:rsidRPr="5D0D0D3C">
        <w:rPr>
          <w:rFonts w:ascii="Arial" w:eastAsia="Arial" w:hAnsi="Arial" w:cs="Arial"/>
          <w:sz w:val="18"/>
          <w:szCs w:val="18"/>
        </w:rPr>
        <w:t xml:space="preserve">Kim, Y., Lee, E., Kang, M., &amp; Yang, S.-U. (2022). Understanding the Influence of Authentic Leadership and Employee-Organization Relationships on Employee Voice Behaviours in Response to Dissatisfying Events at Work. Management Communication Quarterly. Available at: </w:t>
      </w:r>
      <w:hyperlink r:id="rId50">
        <w:r w:rsidRPr="5D0D0D3C">
          <w:rPr>
            <w:rStyle w:val="Hyperlink"/>
            <w:rFonts w:ascii="Arial" w:eastAsia="Arial" w:hAnsi="Arial" w:cs="Arial"/>
            <w:sz w:val="18"/>
            <w:szCs w:val="18"/>
          </w:rPr>
          <w:t>https://doi.org/10.1177/08933189221085562.</w:t>
        </w:r>
      </w:hyperlink>
      <w:r w:rsidRPr="5D0D0D3C">
        <w:rPr>
          <w:rFonts w:ascii="Arial" w:eastAsia="Arial" w:hAnsi="Arial" w:cs="Arial"/>
          <w:sz w:val="18"/>
          <w:szCs w:val="18"/>
        </w:rPr>
        <w:t xml:space="preserve"> Accessed on: 13</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1D1548C6" w14:textId="77777777" w:rsidR="00343993" w:rsidRDefault="00343993" w:rsidP="00BE425F">
      <w:pPr>
        <w:jc w:val="both"/>
        <w:rPr>
          <w:rFonts w:ascii="Arial" w:eastAsia="Arial" w:hAnsi="Arial" w:cs="Arial"/>
          <w:sz w:val="18"/>
          <w:szCs w:val="18"/>
        </w:rPr>
      </w:pPr>
      <w:bookmarkStart w:id="76" w:name="_Hlk107316853"/>
      <w:r w:rsidRPr="00BC4E69">
        <w:rPr>
          <w:rFonts w:ascii="Arial" w:eastAsia="Arial" w:hAnsi="Arial" w:cs="Arial"/>
          <w:sz w:val="18"/>
          <w:szCs w:val="18"/>
        </w:rPr>
        <w:t xml:space="preserve">Knights, D., &amp; Willmott, </w:t>
      </w:r>
      <w:bookmarkEnd w:id="76"/>
      <w:r w:rsidRPr="00BC4E69">
        <w:rPr>
          <w:rFonts w:ascii="Arial" w:eastAsia="Arial" w:hAnsi="Arial" w:cs="Arial"/>
          <w:sz w:val="18"/>
          <w:szCs w:val="18"/>
        </w:rPr>
        <w:t>H. (1999). Management lives: Power and identity in work organizations. SAGE Publications Ltd</w:t>
      </w:r>
      <w:r>
        <w:rPr>
          <w:rFonts w:ascii="Arial" w:eastAsia="Arial" w:hAnsi="Arial" w:cs="Arial"/>
          <w:sz w:val="18"/>
          <w:szCs w:val="18"/>
        </w:rPr>
        <w:t>. Available at:</w:t>
      </w:r>
      <w:r w:rsidRPr="00BC4E69">
        <w:rPr>
          <w:rFonts w:ascii="Arial" w:eastAsia="Arial" w:hAnsi="Arial" w:cs="Arial"/>
          <w:sz w:val="18"/>
          <w:szCs w:val="18"/>
        </w:rPr>
        <w:t xml:space="preserve"> </w:t>
      </w:r>
      <w:hyperlink r:id="rId51" w:history="1">
        <w:r w:rsidRPr="002003C8">
          <w:rPr>
            <w:rStyle w:val="Hyperlink"/>
            <w:rFonts w:ascii="Arial" w:eastAsia="Arial" w:hAnsi="Arial" w:cs="Arial"/>
            <w:sz w:val="18"/>
            <w:szCs w:val="18"/>
          </w:rPr>
          <w:t>https://dx.doi.org/10.4135/9781446222072</w:t>
        </w:r>
      </w:hyperlink>
      <w:r>
        <w:rPr>
          <w:rFonts w:ascii="Arial" w:eastAsia="Arial" w:hAnsi="Arial" w:cs="Arial"/>
          <w:sz w:val="18"/>
          <w:szCs w:val="18"/>
        </w:rPr>
        <w:t>. Accessed on 27</w:t>
      </w:r>
      <w:r w:rsidRPr="006321DF">
        <w:rPr>
          <w:rFonts w:ascii="Arial" w:eastAsia="Arial" w:hAnsi="Arial" w:cs="Arial"/>
          <w:sz w:val="18"/>
          <w:szCs w:val="18"/>
          <w:vertAlign w:val="superscript"/>
        </w:rPr>
        <w:t>th</w:t>
      </w:r>
      <w:r>
        <w:rPr>
          <w:rFonts w:ascii="Arial" w:eastAsia="Arial" w:hAnsi="Arial" w:cs="Arial"/>
          <w:sz w:val="18"/>
          <w:szCs w:val="18"/>
        </w:rPr>
        <w:t>/June/2022.</w:t>
      </w:r>
    </w:p>
    <w:p w14:paraId="549590C5" w14:textId="77777777" w:rsidR="00343993" w:rsidRDefault="00343993" w:rsidP="00BE425F">
      <w:pPr>
        <w:jc w:val="both"/>
        <w:rPr>
          <w:rFonts w:ascii="Arial" w:eastAsia="Arial" w:hAnsi="Arial" w:cs="Arial"/>
          <w:sz w:val="18"/>
          <w:szCs w:val="18"/>
        </w:rPr>
      </w:pPr>
      <w:bookmarkStart w:id="77" w:name="_Hlk107825175"/>
      <w:r w:rsidRPr="00C66032">
        <w:rPr>
          <w:rFonts w:ascii="Arial" w:eastAsia="Arial" w:hAnsi="Arial" w:cs="Arial"/>
          <w:sz w:val="18"/>
          <w:szCs w:val="18"/>
        </w:rPr>
        <w:t xml:space="preserve">Korherr, P., Kanbach, D.K., Kraus, S. and Jones, </w:t>
      </w:r>
      <w:bookmarkEnd w:id="77"/>
      <w:r w:rsidRPr="00C66032">
        <w:rPr>
          <w:rFonts w:ascii="Arial" w:eastAsia="Arial" w:hAnsi="Arial" w:cs="Arial"/>
          <w:sz w:val="18"/>
          <w:szCs w:val="18"/>
        </w:rPr>
        <w:t xml:space="preserve">P., </w:t>
      </w:r>
      <w:r>
        <w:rPr>
          <w:rFonts w:ascii="Arial" w:eastAsia="Arial" w:hAnsi="Arial" w:cs="Arial"/>
          <w:sz w:val="18"/>
          <w:szCs w:val="18"/>
        </w:rPr>
        <w:t>(</w:t>
      </w:r>
      <w:r w:rsidRPr="00C66032">
        <w:rPr>
          <w:rFonts w:ascii="Arial" w:eastAsia="Arial" w:hAnsi="Arial" w:cs="Arial"/>
          <w:sz w:val="18"/>
          <w:szCs w:val="18"/>
        </w:rPr>
        <w:t>2022</w:t>
      </w:r>
      <w:r>
        <w:rPr>
          <w:rFonts w:ascii="Arial" w:eastAsia="Arial" w:hAnsi="Arial" w:cs="Arial"/>
          <w:sz w:val="18"/>
          <w:szCs w:val="18"/>
        </w:rPr>
        <w:t>)</w:t>
      </w:r>
      <w:r w:rsidRPr="00C66032">
        <w:rPr>
          <w:rFonts w:ascii="Arial" w:eastAsia="Arial" w:hAnsi="Arial" w:cs="Arial"/>
          <w:sz w:val="18"/>
          <w:szCs w:val="18"/>
        </w:rPr>
        <w:t>. The role of management in fostering analytics: the shift from intuition to analytics-based decision-making. Journal of Decision Systems, pp.1-17.</w:t>
      </w:r>
      <w:r>
        <w:rPr>
          <w:rFonts w:ascii="Arial" w:eastAsia="Arial" w:hAnsi="Arial" w:cs="Arial"/>
          <w:sz w:val="18"/>
          <w:szCs w:val="18"/>
        </w:rPr>
        <w:t xml:space="preserve"> Available at: </w:t>
      </w:r>
      <w:hyperlink r:id="rId52" w:history="1">
        <w:r w:rsidRPr="004B55CB">
          <w:rPr>
            <w:rStyle w:val="Hyperlink"/>
            <w:rFonts w:ascii="Arial" w:eastAsia="Arial" w:hAnsi="Arial" w:cs="Arial"/>
            <w:sz w:val="18"/>
            <w:szCs w:val="18"/>
          </w:rPr>
          <w:t>https://doi.org/10.1080/12460125.2022.2062848</w:t>
        </w:r>
      </w:hyperlink>
      <w:r>
        <w:rPr>
          <w:rFonts w:ascii="Arial" w:eastAsia="Arial" w:hAnsi="Arial" w:cs="Arial"/>
          <w:sz w:val="18"/>
          <w:szCs w:val="18"/>
        </w:rPr>
        <w:t>. Accessed on: 04</w:t>
      </w:r>
      <w:r w:rsidRPr="00F414A8">
        <w:rPr>
          <w:rFonts w:ascii="Arial" w:eastAsia="Arial" w:hAnsi="Arial" w:cs="Arial"/>
          <w:sz w:val="18"/>
          <w:szCs w:val="18"/>
          <w:vertAlign w:val="superscript"/>
        </w:rPr>
        <w:t>th</w:t>
      </w:r>
      <w:r>
        <w:rPr>
          <w:rFonts w:ascii="Arial" w:eastAsia="Arial" w:hAnsi="Arial" w:cs="Arial"/>
          <w:sz w:val="18"/>
          <w:szCs w:val="18"/>
        </w:rPr>
        <w:t>/July/2022.</w:t>
      </w:r>
    </w:p>
    <w:p w14:paraId="08DFC24B" w14:textId="77777777" w:rsidR="00343993" w:rsidRDefault="00343993" w:rsidP="00BE425F">
      <w:pPr>
        <w:jc w:val="both"/>
        <w:rPr>
          <w:rFonts w:ascii="Arial" w:eastAsia="Arial" w:hAnsi="Arial" w:cs="Arial"/>
          <w:sz w:val="18"/>
          <w:szCs w:val="18"/>
        </w:rPr>
      </w:pPr>
      <w:r w:rsidRPr="5D0D0D3C">
        <w:rPr>
          <w:rFonts w:ascii="Arial" w:eastAsia="Arial" w:hAnsi="Arial" w:cs="Arial"/>
          <w:color w:val="222222"/>
          <w:sz w:val="18"/>
          <w:szCs w:val="18"/>
        </w:rPr>
        <w:t xml:space="preserve">Krajcsak, Z., (2021). Modelling organizational conflict processes: the organizational value of employee commitment and the moderating role of transformational leadership. Journal of Modelling in Management. Available at: </w:t>
      </w:r>
      <w:hyperlink r:id="rId53">
        <w:r w:rsidRPr="5D0D0D3C">
          <w:rPr>
            <w:rStyle w:val="Hyperlink"/>
            <w:rFonts w:ascii="Arial" w:eastAsia="Arial" w:hAnsi="Arial" w:cs="Arial"/>
            <w:sz w:val="18"/>
            <w:szCs w:val="18"/>
          </w:rPr>
          <w:t>https://doi.org/10.1108/JM2-08-2020-0221.</w:t>
        </w:r>
      </w:hyperlink>
      <w:r w:rsidRPr="5D0D0D3C">
        <w:rPr>
          <w:rFonts w:ascii="Arial" w:eastAsia="Arial" w:hAnsi="Arial" w:cs="Arial"/>
          <w:sz w:val="18"/>
          <w:szCs w:val="18"/>
        </w:rPr>
        <w:t xml:space="preserve"> Accessed on: 14</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0B2D59DE" w14:textId="77777777" w:rsidR="00343993" w:rsidRDefault="00343993" w:rsidP="00BE425F">
      <w:pPr>
        <w:jc w:val="both"/>
        <w:rPr>
          <w:rFonts w:ascii="Arial" w:eastAsia="Arial" w:hAnsi="Arial" w:cs="Arial"/>
          <w:sz w:val="18"/>
          <w:szCs w:val="18"/>
        </w:rPr>
      </w:pPr>
      <w:r w:rsidRPr="5D0D0D3C">
        <w:rPr>
          <w:rFonts w:ascii="Arial" w:eastAsia="Arial" w:hAnsi="Arial" w:cs="Arial"/>
          <w:color w:val="222222"/>
          <w:sz w:val="18"/>
          <w:szCs w:val="18"/>
        </w:rPr>
        <w:t xml:space="preserve">Langerud, D.H., Jordan, P.J., Xerri, M.J. and Biggs, A., (2022). Unfulfilled Entitlement Beliefs and Employee's Emotion Regulation Motives and Job Satisfaction: A Conceptual Model. In Emotions and Negativity. Emerald Publishing Limited. Available at: </w:t>
      </w:r>
      <w:hyperlink r:id="rId54">
        <w:r w:rsidRPr="5D0D0D3C">
          <w:rPr>
            <w:rStyle w:val="Hyperlink"/>
            <w:rFonts w:ascii="Arial" w:eastAsia="Arial" w:hAnsi="Arial" w:cs="Arial"/>
            <w:sz w:val="18"/>
            <w:szCs w:val="18"/>
          </w:rPr>
          <w:t>https://doi.org/10.1108/S1746-979120210000017014</w:t>
        </w:r>
      </w:hyperlink>
      <w:r w:rsidRPr="5D0D0D3C">
        <w:rPr>
          <w:rFonts w:ascii="Arial" w:eastAsia="Arial" w:hAnsi="Arial" w:cs="Arial"/>
          <w:sz w:val="18"/>
          <w:szCs w:val="18"/>
        </w:rPr>
        <w:t>.  Accessed on: 14</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65DD49FA" w14:textId="77777777" w:rsidR="00343993" w:rsidRDefault="00343993" w:rsidP="00BE425F">
      <w:pPr>
        <w:jc w:val="both"/>
        <w:rPr>
          <w:rFonts w:ascii="Arial" w:eastAsia="Arial" w:hAnsi="Arial" w:cs="Arial"/>
          <w:sz w:val="18"/>
          <w:szCs w:val="18"/>
        </w:rPr>
      </w:pPr>
      <w:r w:rsidRPr="00EF4955">
        <w:rPr>
          <w:rFonts w:ascii="Arial" w:eastAsia="Arial" w:hAnsi="Arial" w:cs="Arial"/>
          <w:sz w:val="18"/>
          <w:szCs w:val="18"/>
        </w:rPr>
        <w:t xml:space="preserve">Lassl, </w:t>
      </w:r>
      <w:r>
        <w:rPr>
          <w:rFonts w:ascii="Arial" w:eastAsia="Arial" w:hAnsi="Arial" w:cs="Arial"/>
          <w:sz w:val="18"/>
          <w:szCs w:val="18"/>
        </w:rPr>
        <w:t>W., (2019).</w:t>
      </w:r>
      <w:r w:rsidRPr="00EF4955">
        <w:rPr>
          <w:rFonts w:ascii="Arial" w:eastAsia="Arial" w:hAnsi="Arial" w:cs="Arial"/>
          <w:sz w:val="18"/>
          <w:szCs w:val="18"/>
        </w:rPr>
        <w:t xml:space="preserve">. The Viability of Organizations Vol. 3 : Designing and Changing Organizations, Springer International Publishing AG. ProQuest Ebook Central, </w:t>
      </w:r>
      <w:hyperlink r:id="rId55" w:history="1">
        <w:r w:rsidRPr="002003C8">
          <w:rPr>
            <w:rStyle w:val="Hyperlink"/>
            <w:rFonts w:ascii="Arial" w:eastAsia="Arial" w:hAnsi="Arial" w:cs="Arial"/>
            <w:sz w:val="18"/>
            <w:szCs w:val="18"/>
          </w:rPr>
          <w:t>https://ebookcentral.proquest.com/lib/trinity/detail.action?docID=5979084</w:t>
        </w:r>
      </w:hyperlink>
      <w:r w:rsidRPr="00EF4955">
        <w:rPr>
          <w:rFonts w:ascii="Arial" w:eastAsia="Arial" w:hAnsi="Arial" w:cs="Arial"/>
          <w:sz w:val="18"/>
          <w:szCs w:val="18"/>
        </w:rPr>
        <w:t>.</w:t>
      </w:r>
      <w:r>
        <w:rPr>
          <w:rFonts w:ascii="Arial" w:eastAsia="Arial" w:hAnsi="Arial" w:cs="Arial"/>
          <w:sz w:val="18"/>
          <w:szCs w:val="18"/>
        </w:rPr>
        <w:t xml:space="preserve"> Accessed on: 28</w:t>
      </w:r>
      <w:r w:rsidRPr="00787E05">
        <w:rPr>
          <w:rFonts w:ascii="Arial" w:eastAsia="Arial" w:hAnsi="Arial" w:cs="Arial"/>
          <w:sz w:val="18"/>
          <w:szCs w:val="18"/>
          <w:vertAlign w:val="superscript"/>
        </w:rPr>
        <w:t>th</w:t>
      </w:r>
      <w:r>
        <w:rPr>
          <w:rFonts w:ascii="Arial" w:eastAsia="Arial" w:hAnsi="Arial" w:cs="Arial"/>
          <w:sz w:val="18"/>
          <w:szCs w:val="18"/>
        </w:rPr>
        <w:t>/June/2022.</w:t>
      </w:r>
    </w:p>
    <w:p w14:paraId="756BDBBA" w14:textId="77777777" w:rsidR="00343993" w:rsidRDefault="00343993" w:rsidP="00BE425F">
      <w:pPr>
        <w:jc w:val="both"/>
        <w:rPr>
          <w:rFonts w:ascii="Arial" w:eastAsia="Arial" w:hAnsi="Arial" w:cs="Arial"/>
          <w:sz w:val="18"/>
          <w:szCs w:val="18"/>
        </w:rPr>
      </w:pPr>
      <w:r w:rsidRPr="00F67E48">
        <w:rPr>
          <w:rFonts w:ascii="Arial" w:eastAsia="Arial" w:hAnsi="Arial" w:cs="Arial"/>
          <w:sz w:val="18"/>
          <w:szCs w:val="18"/>
        </w:rPr>
        <w:t>Li, Y.,</w:t>
      </w:r>
      <w:r>
        <w:rPr>
          <w:rFonts w:ascii="Arial" w:eastAsia="Arial" w:hAnsi="Arial" w:cs="Arial"/>
          <w:sz w:val="18"/>
          <w:szCs w:val="18"/>
        </w:rPr>
        <w:t xml:space="preserve"> (2022).</w:t>
      </w:r>
      <w:r w:rsidRPr="00F67E48">
        <w:rPr>
          <w:rFonts w:ascii="Arial" w:eastAsia="Arial" w:hAnsi="Arial" w:cs="Arial"/>
          <w:sz w:val="18"/>
          <w:szCs w:val="18"/>
        </w:rPr>
        <w:t xml:space="preserve"> The Value of Collaborative Conflict Resolution in Improving Student Achievement through a Review of Current Research.</w:t>
      </w:r>
      <w:r>
        <w:rPr>
          <w:rFonts w:ascii="Arial" w:eastAsia="Arial" w:hAnsi="Arial" w:cs="Arial"/>
          <w:sz w:val="18"/>
          <w:szCs w:val="18"/>
        </w:rPr>
        <w:t xml:space="preserve"> Available at: </w:t>
      </w:r>
      <w:hyperlink r:id="rId56" w:history="1">
        <w:r w:rsidRPr="00FF3A31">
          <w:rPr>
            <w:rStyle w:val="Hyperlink"/>
            <w:rFonts w:ascii="Arial" w:eastAsia="Arial" w:hAnsi="Arial" w:cs="Arial"/>
            <w:sz w:val="18"/>
            <w:szCs w:val="18"/>
          </w:rPr>
          <w:t>https://www.hillpublisher.com/UpFile/202206/20220609163447.pdf</w:t>
        </w:r>
      </w:hyperlink>
      <w:r>
        <w:rPr>
          <w:rFonts w:ascii="Arial" w:eastAsia="Arial" w:hAnsi="Arial" w:cs="Arial"/>
          <w:sz w:val="18"/>
          <w:szCs w:val="18"/>
        </w:rPr>
        <w:t>. Accessed on: 31</w:t>
      </w:r>
      <w:r w:rsidRPr="000156F3">
        <w:rPr>
          <w:rFonts w:ascii="Arial" w:eastAsia="Arial" w:hAnsi="Arial" w:cs="Arial"/>
          <w:sz w:val="18"/>
          <w:szCs w:val="18"/>
          <w:vertAlign w:val="superscript"/>
        </w:rPr>
        <w:t>st</w:t>
      </w:r>
      <w:r>
        <w:rPr>
          <w:rFonts w:ascii="Arial" w:eastAsia="Arial" w:hAnsi="Arial" w:cs="Arial"/>
          <w:sz w:val="18"/>
          <w:szCs w:val="18"/>
        </w:rPr>
        <w:t>/July/2022.</w:t>
      </w:r>
    </w:p>
    <w:p w14:paraId="45D95B97" w14:textId="77777777" w:rsidR="00343993" w:rsidRDefault="00343993" w:rsidP="00BE425F">
      <w:pPr>
        <w:jc w:val="both"/>
        <w:rPr>
          <w:rFonts w:ascii="Arial" w:eastAsia="Arial" w:hAnsi="Arial" w:cs="Arial"/>
          <w:sz w:val="18"/>
          <w:szCs w:val="18"/>
        </w:rPr>
      </w:pPr>
      <w:r w:rsidRPr="5D0D0D3C">
        <w:rPr>
          <w:rFonts w:ascii="Arial" w:eastAsia="Arial" w:hAnsi="Arial" w:cs="Arial"/>
          <w:color w:val="222222"/>
          <w:sz w:val="18"/>
          <w:szCs w:val="18"/>
        </w:rPr>
        <w:t>Lines, R., (2007). Using power to install strategy: The relationships between expert power, position power, influence tactics and implementation success. Journal of Change Management, 7(2), pp.143-170. Available at:</w:t>
      </w:r>
      <w:r w:rsidRPr="5D0D0D3C">
        <w:rPr>
          <w:rFonts w:ascii="Arial" w:eastAsia="Arial" w:hAnsi="Arial" w:cs="Arial"/>
          <w:color w:val="333333"/>
          <w:sz w:val="18"/>
          <w:szCs w:val="18"/>
        </w:rPr>
        <w:t xml:space="preserve"> </w:t>
      </w:r>
      <w:hyperlink r:id="rId57">
        <w:r w:rsidRPr="5D0D0D3C">
          <w:rPr>
            <w:rStyle w:val="Hyperlink"/>
            <w:rFonts w:ascii="Arial" w:eastAsia="Arial" w:hAnsi="Arial" w:cs="Arial"/>
            <w:sz w:val="18"/>
            <w:szCs w:val="18"/>
          </w:rPr>
          <w:t>https://doi.org/10.1080/14697010701531657.</w:t>
        </w:r>
      </w:hyperlink>
      <w:r w:rsidRPr="5D0D0D3C">
        <w:rPr>
          <w:rFonts w:ascii="Arial" w:eastAsia="Arial" w:hAnsi="Arial" w:cs="Arial"/>
          <w:sz w:val="18"/>
          <w:szCs w:val="18"/>
        </w:rPr>
        <w:t xml:space="preserve"> Accessed on: 13</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6D02EA4E" w14:textId="4AF7EE19" w:rsidR="009761D8" w:rsidRPr="00765F25" w:rsidRDefault="009761D8" w:rsidP="00765F25">
      <w:pPr>
        <w:rPr>
          <w:rFonts w:ascii="Arial" w:hAnsi="Arial" w:cs="Arial"/>
          <w:sz w:val="18"/>
          <w:szCs w:val="18"/>
        </w:rPr>
      </w:pPr>
      <w:bookmarkStart w:id="78" w:name="_Hlk110188184"/>
      <w:r w:rsidRPr="00765F25">
        <w:rPr>
          <w:rFonts w:ascii="Arial" w:hAnsi="Arial" w:cs="Arial"/>
          <w:sz w:val="18"/>
          <w:szCs w:val="18"/>
        </w:rPr>
        <w:t>Lu, W. and Wang</w:t>
      </w:r>
      <w:bookmarkEnd w:id="78"/>
      <w:r w:rsidRPr="00765F25">
        <w:rPr>
          <w:rFonts w:ascii="Arial" w:hAnsi="Arial" w:cs="Arial"/>
          <w:sz w:val="18"/>
          <w:szCs w:val="18"/>
        </w:rPr>
        <w:t xml:space="preserve">, J., </w:t>
      </w:r>
      <w:r w:rsidR="00F43F72">
        <w:rPr>
          <w:rFonts w:ascii="Arial" w:hAnsi="Arial" w:cs="Arial"/>
          <w:sz w:val="18"/>
          <w:szCs w:val="18"/>
        </w:rPr>
        <w:t>(</w:t>
      </w:r>
      <w:r w:rsidRPr="00765F25">
        <w:rPr>
          <w:rFonts w:ascii="Arial" w:hAnsi="Arial" w:cs="Arial"/>
          <w:sz w:val="18"/>
          <w:szCs w:val="18"/>
        </w:rPr>
        <w:t>2017</w:t>
      </w:r>
      <w:r w:rsidR="00765F25">
        <w:rPr>
          <w:rFonts w:ascii="Arial" w:hAnsi="Arial" w:cs="Arial"/>
          <w:sz w:val="18"/>
          <w:szCs w:val="18"/>
        </w:rPr>
        <w:t>)</w:t>
      </w:r>
      <w:r w:rsidRPr="00765F25">
        <w:rPr>
          <w:rFonts w:ascii="Arial" w:hAnsi="Arial" w:cs="Arial"/>
          <w:sz w:val="18"/>
          <w:szCs w:val="18"/>
        </w:rPr>
        <w:t>. The influence of conflict management styles on relationship quality: The moderating effect of the level of task conflict. International Journal of Project Management, 35(8), pp.1483-1494.</w:t>
      </w:r>
      <w:r w:rsidR="00F43F72">
        <w:rPr>
          <w:rFonts w:ascii="Arial" w:hAnsi="Arial" w:cs="Arial"/>
          <w:sz w:val="18"/>
          <w:szCs w:val="18"/>
        </w:rPr>
        <w:t xml:space="preserve"> Available at: </w:t>
      </w:r>
      <w:hyperlink r:id="rId58" w:history="1">
        <w:r w:rsidR="0034449C" w:rsidRPr="00FF3A31">
          <w:rPr>
            <w:rStyle w:val="Hyperlink"/>
            <w:rFonts w:ascii="Arial" w:hAnsi="Arial" w:cs="Arial"/>
            <w:sz w:val="18"/>
            <w:szCs w:val="18"/>
          </w:rPr>
          <w:t>https://doi.org/10.1016/j.ijproman.2017.08.012</w:t>
        </w:r>
      </w:hyperlink>
      <w:r w:rsidR="0034449C">
        <w:rPr>
          <w:rFonts w:ascii="Arial" w:hAnsi="Arial" w:cs="Arial"/>
          <w:sz w:val="18"/>
          <w:szCs w:val="18"/>
        </w:rPr>
        <w:t>. Accessed on:</w:t>
      </w:r>
      <w:r w:rsidR="00111AEA">
        <w:rPr>
          <w:rFonts w:ascii="Arial" w:hAnsi="Arial" w:cs="Arial"/>
          <w:sz w:val="18"/>
          <w:szCs w:val="18"/>
        </w:rPr>
        <w:t xml:space="preserve"> 31</w:t>
      </w:r>
      <w:r w:rsidR="00111AEA" w:rsidRPr="00111AEA">
        <w:rPr>
          <w:rFonts w:ascii="Arial" w:hAnsi="Arial" w:cs="Arial"/>
          <w:sz w:val="18"/>
          <w:szCs w:val="18"/>
          <w:vertAlign w:val="superscript"/>
        </w:rPr>
        <w:t>st</w:t>
      </w:r>
      <w:r w:rsidR="00111AEA">
        <w:rPr>
          <w:rFonts w:ascii="Arial" w:hAnsi="Arial" w:cs="Arial"/>
          <w:sz w:val="18"/>
          <w:szCs w:val="18"/>
        </w:rPr>
        <w:t>/July/2022.</w:t>
      </w:r>
    </w:p>
    <w:p w14:paraId="3E9B94C9" w14:textId="77777777" w:rsidR="00343993" w:rsidRDefault="00343993" w:rsidP="00BE425F">
      <w:pPr>
        <w:jc w:val="both"/>
        <w:rPr>
          <w:rFonts w:ascii="Arial" w:eastAsia="Arial" w:hAnsi="Arial" w:cs="Arial"/>
          <w:color w:val="333333"/>
          <w:sz w:val="18"/>
          <w:szCs w:val="18"/>
        </w:rPr>
      </w:pPr>
      <w:r w:rsidRPr="5D0D0D3C">
        <w:rPr>
          <w:rFonts w:ascii="Arial" w:eastAsia="Arial" w:hAnsi="Arial" w:cs="Arial"/>
          <w:color w:val="222222"/>
          <w:sz w:val="18"/>
          <w:szCs w:val="18"/>
        </w:rPr>
        <w:t xml:space="preserve">Lumantik, A. and Mahmud, A.N., (2022). The Effect of Work Environment Factors and Work Culture on Employees Work Spirit in the Work Area, Basse Sangtempe Utara District, Luwu Regency. Journal Mantik, 6(1), pp.81-84. Available at: </w:t>
      </w:r>
      <w:hyperlink r:id="rId59">
        <w:r w:rsidRPr="5D0D0D3C">
          <w:rPr>
            <w:rStyle w:val="Hyperlink"/>
            <w:rFonts w:ascii="Arial" w:eastAsia="Arial" w:hAnsi="Arial" w:cs="Arial"/>
            <w:sz w:val="18"/>
            <w:szCs w:val="18"/>
          </w:rPr>
          <w:t>http://iocscience.org/ejournal/index.php/mantik/article/view/2121</w:t>
        </w:r>
      </w:hyperlink>
      <w:r w:rsidRPr="5D0D0D3C">
        <w:rPr>
          <w:rFonts w:ascii="Arial" w:eastAsia="Arial" w:hAnsi="Arial" w:cs="Arial"/>
          <w:color w:val="333333"/>
          <w:sz w:val="18"/>
          <w:szCs w:val="18"/>
        </w:rPr>
        <w:t>. Accessed on: 14</w:t>
      </w:r>
      <w:r w:rsidRPr="5D0D0D3C">
        <w:rPr>
          <w:rFonts w:ascii="Arial" w:eastAsia="Arial" w:hAnsi="Arial" w:cs="Arial"/>
          <w:color w:val="333333"/>
          <w:sz w:val="18"/>
          <w:szCs w:val="18"/>
          <w:vertAlign w:val="superscript"/>
        </w:rPr>
        <w:t>th</w:t>
      </w:r>
      <w:r w:rsidRPr="5D0D0D3C">
        <w:rPr>
          <w:rFonts w:ascii="Arial" w:eastAsia="Arial" w:hAnsi="Arial" w:cs="Arial"/>
          <w:color w:val="333333"/>
          <w:sz w:val="18"/>
          <w:szCs w:val="18"/>
        </w:rPr>
        <w:t>/June/2022.</w:t>
      </w:r>
    </w:p>
    <w:p w14:paraId="71A7B031" w14:textId="77777777" w:rsidR="00343993" w:rsidRDefault="00343993" w:rsidP="00BE425F">
      <w:pPr>
        <w:jc w:val="both"/>
        <w:rPr>
          <w:rFonts w:ascii="Arial" w:eastAsia="Arial" w:hAnsi="Arial" w:cs="Arial"/>
          <w:sz w:val="18"/>
          <w:szCs w:val="18"/>
        </w:rPr>
      </w:pPr>
      <w:r w:rsidRPr="5D0D0D3C">
        <w:rPr>
          <w:rFonts w:ascii="Arial" w:eastAsia="Arial" w:hAnsi="Arial" w:cs="Arial"/>
          <w:sz w:val="18"/>
          <w:szCs w:val="18"/>
        </w:rPr>
        <w:lastRenderedPageBreak/>
        <w:t xml:space="preserve">Lusch, R. F. (1976) ‘Sources of Power: Their Impact on Intrachannel Conflict’, Journal of Marketing Research, 13(4), pp. 382–390. Available at: </w:t>
      </w:r>
      <w:hyperlink r:id="rId60">
        <w:r w:rsidRPr="5D0D0D3C">
          <w:rPr>
            <w:rStyle w:val="Hyperlink"/>
            <w:rFonts w:ascii="Arial" w:eastAsia="Arial" w:hAnsi="Arial" w:cs="Arial"/>
            <w:sz w:val="18"/>
            <w:szCs w:val="18"/>
          </w:rPr>
          <w:t>https://doi.org/10.1177/002224377601300408.</w:t>
        </w:r>
      </w:hyperlink>
      <w:r w:rsidRPr="5D0D0D3C">
        <w:rPr>
          <w:rFonts w:ascii="Arial" w:eastAsia="Arial" w:hAnsi="Arial" w:cs="Arial"/>
          <w:sz w:val="18"/>
          <w:szCs w:val="18"/>
        </w:rPr>
        <w:t xml:space="preserve"> Accessed </w:t>
      </w:r>
      <w:bookmarkStart w:id="79" w:name="_Int_p138vwXT"/>
      <w:r w:rsidRPr="5D0D0D3C">
        <w:rPr>
          <w:rFonts w:ascii="Arial" w:eastAsia="Arial" w:hAnsi="Arial" w:cs="Arial"/>
          <w:sz w:val="18"/>
          <w:szCs w:val="18"/>
        </w:rPr>
        <w:t>on:</w:t>
      </w:r>
      <w:bookmarkEnd w:id="79"/>
      <w:r w:rsidRPr="5D0D0D3C">
        <w:rPr>
          <w:rFonts w:ascii="Arial" w:eastAsia="Arial" w:hAnsi="Arial" w:cs="Arial"/>
          <w:sz w:val="18"/>
          <w:szCs w:val="18"/>
        </w:rPr>
        <w:t xml:space="preserve"> 10</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49C7E518" w14:textId="1AC6DBE4" w:rsidR="00347083" w:rsidRDefault="00347083" w:rsidP="00BE425F">
      <w:pPr>
        <w:jc w:val="both"/>
        <w:rPr>
          <w:rFonts w:ascii="Arial" w:eastAsia="Arial" w:hAnsi="Arial" w:cs="Arial"/>
          <w:sz w:val="18"/>
          <w:szCs w:val="18"/>
        </w:rPr>
      </w:pPr>
      <w:bookmarkStart w:id="80" w:name="_Hlk110189590"/>
      <w:r w:rsidRPr="00347083">
        <w:rPr>
          <w:rFonts w:ascii="Arial" w:eastAsia="Arial" w:hAnsi="Arial" w:cs="Arial"/>
          <w:sz w:val="18"/>
          <w:szCs w:val="18"/>
        </w:rPr>
        <w:t>Mitchell, R.K., Lee, J.H. and Agle, B.R</w:t>
      </w:r>
      <w:bookmarkEnd w:id="80"/>
      <w:r w:rsidRPr="00347083">
        <w:rPr>
          <w:rFonts w:ascii="Arial" w:eastAsia="Arial" w:hAnsi="Arial" w:cs="Arial"/>
          <w:sz w:val="18"/>
          <w:szCs w:val="18"/>
        </w:rPr>
        <w:t xml:space="preserve">., </w:t>
      </w:r>
      <w:r w:rsidR="00B629F7">
        <w:rPr>
          <w:rFonts w:ascii="Arial" w:eastAsia="Arial" w:hAnsi="Arial" w:cs="Arial"/>
          <w:sz w:val="18"/>
          <w:szCs w:val="18"/>
        </w:rPr>
        <w:t>(</w:t>
      </w:r>
      <w:r w:rsidRPr="00347083">
        <w:rPr>
          <w:rFonts w:ascii="Arial" w:eastAsia="Arial" w:hAnsi="Arial" w:cs="Arial"/>
          <w:sz w:val="18"/>
          <w:szCs w:val="18"/>
        </w:rPr>
        <w:t>2017</w:t>
      </w:r>
      <w:r w:rsidR="00B629F7">
        <w:rPr>
          <w:rFonts w:ascii="Arial" w:eastAsia="Arial" w:hAnsi="Arial" w:cs="Arial"/>
          <w:sz w:val="18"/>
          <w:szCs w:val="18"/>
        </w:rPr>
        <w:t>)</w:t>
      </w:r>
      <w:r w:rsidRPr="00347083">
        <w:rPr>
          <w:rFonts w:ascii="Arial" w:eastAsia="Arial" w:hAnsi="Arial" w:cs="Arial"/>
          <w:sz w:val="18"/>
          <w:szCs w:val="18"/>
        </w:rPr>
        <w:t>. Stakeholder prioritization work: The role of stakeholder salience in stakeholder research. In Stakeholder management. Emerald Publishing Limited.</w:t>
      </w:r>
      <w:r w:rsidR="00B629F7">
        <w:rPr>
          <w:rFonts w:ascii="Arial" w:eastAsia="Arial" w:hAnsi="Arial" w:cs="Arial"/>
          <w:sz w:val="18"/>
          <w:szCs w:val="18"/>
        </w:rPr>
        <w:t xml:space="preserve"> Available at:</w:t>
      </w:r>
      <w:r w:rsidR="002A4449">
        <w:rPr>
          <w:rFonts w:ascii="Arial" w:eastAsia="Arial" w:hAnsi="Arial" w:cs="Arial"/>
          <w:sz w:val="18"/>
          <w:szCs w:val="18"/>
        </w:rPr>
        <w:t xml:space="preserve"> </w:t>
      </w:r>
      <w:hyperlink r:id="rId61" w:history="1">
        <w:r w:rsidR="005D0D41" w:rsidRPr="00FF3A31">
          <w:rPr>
            <w:rStyle w:val="Hyperlink"/>
            <w:rFonts w:ascii="Arial" w:eastAsia="Arial" w:hAnsi="Arial" w:cs="Arial"/>
            <w:sz w:val="18"/>
            <w:szCs w:val="18"/>
          </w:rPr>
          <w:t>https://doi.org/10.1108/S2514-175920170000006</w:t>
        </w:r>
      </w:hyperlink>
      <w:r w:rsidR="005D0D41">
        <w:rPr>
          <w:rFonts w:ascii="Arial" w:eastAsia="Arial" w:hAnsi="Arial" w:cs="Arial"/>
          <w:sz w:val="18"/>
          <w:szCs w:val="18"/>
        </w:rPr>
        <w:t>. Accessed on: 31</w:t>
      </w:r>
      <w:r w:rsidR="005D0D41" w:rsidRPr="005D0D41">
        <w:rPr>
          <w:rFonts w:ascii="Arial" w:eastAsia="Arial" w:hAnsi="Arial" w:cs="Arial"/>
          <w:sz w:val="18"/>
          <w:szCs w:val="18"/>
          <w:vertAlign w:val="superscript"/>
        </w:rPr>
        <w:t>st</w:t>
      </w:r>
      <w:r w:rsidR="005D0D41">
        <w:rPr>
          <w:rFonts w:ascii="Arial" w:eastAsia="Arial" w:hAnsi="Arial" w:cs="Arial"/>
          <w:sz w:val="18"/>
          <w:szCs w:val="18"/>
        </w:rPr>
        <w:t>/July/2022.</w:t>
      </w:r>
    </w:p>
    <w:p w14:paraId="491F4B73" w14:textId="77777777" w:rsidR="00343993" w:rsidRDefault="00343993" w:rsidP="00BE425F">
      <w:pPr>
        <w:jc w:val="both"/>
        <w:rPr>
          <w:rFonts w:ascii="Arial" w:eastAsia="Arial" w:hAnsi="Arial" w:cs="Arial"/>
          <w:sz w:val="18"/>
          <w:szCs w:val="18"/>
        </w:rPr>
      </w:pPr>
      <w:bookmarkStart w:id="81" w:name="_Hlk107307075"/>
      <w:r w:rsidRPr="00A031D7">
        <w:rPr>
          <w:rFonts w:ascii="Arial" w:eastAsia="Arial" w:hAnsi="Arial" w:cs="Arial"/>
          <w:sz w:val="18"/>
          <w:szCs w:val="18"/>
        </w:rPr>
        <w:t>Mullins</w:t>
      </w:r>
      <w:r>
        <w:rPr>
          <w:rFonts w:ascii="Arial" w:eastAsia="Arial" w:hAnsi="Arial" w:cs="Arial"/>
          <w:sz w:val="18"/>
          <w:szCs w:val="18"/>
        </w:rPr>
        <w:t>.</w:t>
      </w:r>
      <w:r w:rsidRPr="00A031D7">
        <w:rPr>
          <w:rFonts w:ascii="Arial" w:eastAsia="Arial" w:hAnsi="Arial" w:cs="Arial"/>
          <w:sz w:val="18"/>
          <w:szCs w:val="18"/>
        </w:rPr>
        <w:t>, L</w:t>
      </w:r>
      <w:r>
        <w:rPr>
          <w:rFonts w:ascii="Arial" w:eastAsia="Arial" w:hAnsi="Arial" w:cs="Arial"/>
          <w:sz w:val="18"/>
          <w:szCs w:val="18"/>
        </w:rPr>
        <w:t>.</w:t>
      </w:r>
      <w:r w:rsidRPr="00A031D7">
        <w:rPr>
          <w:rFonts w:ascii="Arial" w:eastAsia="Arial" w:hAnsi="Arial" w:cs="Arial"/>
          <w:sz w:val="18"/>
          <w:szCs w:val="18"/>
        </w:rPr>
        <w:t xml:space="preserve"> and</w:t>
      </w:r>
      <w:r w:rsidRPr="00A479F4">
        <w:rPr>
          <w:rFonts w:ascii="Arial" w:eastAsia="Arial" w:hAnsi="Arial" w:cs="Arial"/>
          <w:sz w:val="18"/>
          <w:szCs w:val="18"/>
        </w:rPr>
        <w:t>. McLean</w:t>
      </w:r>
      <w:r>
        <w:rPr>
          <w:rFonts w:ascii="Arial" w:eastAsia="Arial" w:hAnsi="Arial" w:cs="Arial"/>
          <w:sz w:val="18"/>
          <w:szCs w:val="18"/>
        </w:rPr>
        <w:t xml:space="preserve"> </w:t>
      </w:r>
      <w:r w:rsidRPr="00A031D7">
        <w:rPr>
          <w:rFonts w:ascii="Arial" w:eastAsia="Arial" w:hAnsi="Arial" w:cs="Arial"/>
          <w:sz w:val="18"/>
          <w:szCs w:val="18"/>
        </w:rPr>
        <w:t xml:space="preserve"> </w:t>
      </w:r>
      <w:bookmarkEnd w:id="81"/>
      <w:r w:rsidRPr="00A031D7">
        <w:rPr>
          <w:rFonts w:ascii="Arial" w:eastAsia="Arial" w:hAnsi="Arial" w:cs="Arial"/>
          <w:sz w:val="18"/>
          <w:szCs w:val="18"/>
        </w:rPr>
        <w:t>J</w:t>
      </w:r>
      <w:r>
        <w:rPr>
          <w:rFonts w:ascii="Arial" w:eastAsia="Arial" w:hAnsi="Arial" w:cs="Arial"/>
          <w:sz w:val="18"/>
          <w:szCs w:val="18"/>
        </w:rPr>
        <w:t>.,</w:t>
      </w:r>
      <w:r w:rsidRPr="00A031D7">
        <w:rPr>
          <w:rFonts w:ascii="Arial" w:eastAsia="Arial" w:hAnsi="Arial" w:cs="Arial"/>
          <w:sz w:val="18"/>
          <w:szCs w:val="18"/>
        </w:rPr>
        <w:t xml:space="preserve"> E.</w:t>
      </w:r>
      <w:r>
        <w:rPr>
          <w:rFonts w:ascii="Arial" w:eastAsia="Arial" w:hAnsi="Arial" w:cs="Arial"/>
          <w:sz w:val="18"/>
          <w:szCs w:val="18"/>
        </w:rPr>
        <w:t xml:space="preserve"> (2019).</w:t>
      </w:r>
      <w:r w:rsidRPr="00A031D7">
        <w:rPr>
          <w:rFonts w:ascii="Arial" w:eastAsia="Arial" w:hAnsi="Arial" w:cs="Arial"/>
          <w:sz w:val="18"/>
          <w:szCs w:val="18"/>
        </w:rPr>
        <w:t xml:space="preserve"> Mullins: Organisational Behaviour in the Workplace, Pearson Education, Limited, ProQuest E-book Central</w:t>
      </w:r>
      <w:r>
        <w:rPr>
          <w:rFonts w:ascii="Arial" w:eastAsia="Arial" w:hAnsi="Arial" w:cs="Arial"/>
          <w:sz w:val="18"/>
          <w:szCs w:val="18"/>
        </w:rPr>
        <w:t>. Available at:</w:t>
      </w:r>
      <w:r w:rsidRPr="00A031D7">
        <w:rPr>
          <w:rFonts w:ascii="Arial" w:eastAsia="Arial" w:hAnsi="Arial" w:cs="Arial"/>
          <w:sz w:val="18"/>
          <w:szCs w:val="18"/>
        </w:rPr>
        <w:t xml:space="preserve"> </w:t>
      </w:r>
      <w:hyperlink r:id="rId62" w:history="1">
        <w:r w:rsidRPr="002003C8">
          <w:rPr>
            <w:rStyle w:val="Hyperlink"/>
            <w:rFonts w:ascii="Arial" w:eastAsia="Arial" w:hAnsi="Arial" w:cs="Arial"/>
            <w:sz w:val="18"/>
            <w:szCs w:val="18"/>
          </w:rPr>
          <w:t>https://ebookcentral.proquest.com/lib/trinity/detail.action?docID=5830196</w:t>
        </w:r>
      </w:hyperlink>
      <w:r w:rsidRPr="00A031D7">
        <w:rPr>
          <w:rFonts w:ascii="Arial" w:eastAsia="Arial" w:hAnsi="Arial" w:cs="Arial"/>
          <w:sz w:val="18"/>
          <w:szCs w:val="18"/>
        </w:rPr>
        <w:t>.</w:t>
      </w:r>
      <w:r>
        <w:rPr>
          <w:rFonts w:ascii="Arial" w:eastAsia="Arial" w:hAnsi="Arial" w:cs="Arial"/>
          <w:sz w:val="18"/>
          <w:szCs w:val="18"/>
        </w:rPr>
        <w:t xml:space="preserve"> Accessed on:28</w:t>
      </w:r>
      <w:r w:rsidRPr="007419C1">
        <w:rPr>
          <w:rFonts w:ascii="Arial" w:eastAsia="Arial" w:hAnsi="Arial" w:cs="Arial"/>
          <w:sz w:val="18"/>
          <w:szCs w:val="18"/>
          <w:vertAlign w:val="superscript"/>
        </w:rPr>
        <w:t>th</w:t>
      </w:r>
      <w:r>
        <w:rPr>
          <w:rFonts w:ascii="Arial" w:eastAsia="Arial" w:hAnsi="Arial" w:cs="Arial"/>
          <w:sz w:val="18"/>
          <w:szCs w:val="18"/>
        </w:rPr>
        <w:t>/June/2022.</w:t>
      </w:r>
    </w:p>
    <w:p w14:paraId="509E5A29" w14:textId="77777777" w:rsidR="00343993" w:rsidRDefault="00343993" w:rsidP="00BE425F">
      <w:pPr>
        <w:jc w:val="both"/>
        <w:rPr>
          <w:rFonts w:ascii="Arial" w:eastAsia="Arial" w:hAnsi="Arial" w:cs="Arial"/>
          <w:sz w:val="18"/>
          <w:szCs w:val="18"/>
        </w:rPr>
      </w:pPr>
      <w:r w:rsidRPr="5D0D0D3C">
        <w:rPr>
          <w:rFonts w:ascii="Arial" w:eastAsia="Arial" w:hAnsi="Arial" w:cs="Arial"/>
          <w:sz w:val="18"/>
          <w:szCs w:val="18"/>
        </w:rPr>
        <w:t xml:space="preserve">Obholzer, A., and Roberts, V.Z. (Eds.). (2019). The Unconscious at Work: A Tavistock Approach to Making Sense of Organizational Life (2nd ed.). Routledge. Available at: </w:t>
      </w:r>
      <w:hyperlink r:id="rId63">
        <w:r w:rsidRPr="5D0D0D3C">
          <w:rPr>
            <w:rStyle w:val="Hyperlink"/>
            <w:rFonts w:ascii="Arial" w:eastAsia="Arial" w:hAnsi="Arial" w:cs="Arial"/>
            <w:sz w:val="18"/>
            <w:szCs w:val="18"/>
          </w:rPr>
          <w:t>https://doi.org/10.4324/9781351104166</w:t>
        </w:r>
      </w:hyperlink>
      <w:r w:rsidRPr="5D0D0D3C">
        <w:rPr>
          <w:rFonts w:ascii="Arial" w:eastAsia="Arial" w:hAnsi="Arial" w:cs="Arial"/>
          <w:sz w:val="18"/>
          <w:szCs w:val="18"/>
        </w:rPr>
        <w:t>. Accessed on: 14</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3D43F34E" w14:textId="77777777" w:rsidR="00F728ED" w:rsidRDefault="00F728ED" w:rsidP="00BD6A79">
      <w:pPr>
        <w:rPr>
          <w:rFonts w:ascii="Arial" w:eastAsia="Arial" w:hAnsi="Arial" w:cs="Arial"/>
          <w:sz w:val="18"/>
          <w:szCs w:val="18"/>
        </w:rPr>
      </w:pPr>
      <w:bookmarkStart w:id="82" w:name="_Hlk107826102"/>
      <w:r w:rsidRPr="00311154">
        <w:rPr>
          <w:rFonts w:ascii="Arial" w:eastAsia="Arial" w:hAnsi="Arial" w:cs="Arial"/>
          <w:sz w:val="18"/>
          <w:szCs w:val="18"/>
        </w:rPr>
        <w:t>Orudzheva</w:t>
      </w:r>
      <w:bookmarkEnd w:id="82"/>
      <w:r w:rsidRPr="00311154">
        <w:rPr>
          <w:rFonts w:ascii="Arial" w:eastAsia="Arial" w:hAnsi="Arial" w:cs="Arial"/>
          <w:sz w:val="18"/>
          <w:szCs w:val="18"/>
        </w:rPr>
        <w:t xml:space="preserve">, L., </w:t>
      </w:r>
      <w:r>
        <w:rPr>
          <w:rFonts w:ascii="Arial" w:eastAsia="Arial" w:hAnsi="Arial" w:cs="Arial"/>
          <w:sz w:val="18"/>
          <w:szCs w:val="18"/>
        </w:rPr>
        <w:t>(</w:t>
      </w:r>
      <w:r w:rsidRPr="00311154">
        <w:rPr>
          <w:rFonts w:ascii="Arial" w:eastAsia="Arial" w:hAnsi="Arial" w:cs="Arial"/>
          <w:sz w:val="18"/>
          <w:szCs w:val="18"/>
        </w:rPr>
        <w:t>2022</w:t>
      </w:r>
      <w:r>
        <w:rPr>
          <w:rFonts w:ascii="Arial" w:eastAsia="Arial" w:hAnsi="Arial" w:cs="Arial"/>
          <w:sz w:val="18"/>
          <w:szCs w:val="18"/>
        </w:rPr>
        <w:t>)</w:t>
      </w:r>
      <w:r w:rsidRPr="00311154">
        <w:rPr>
          <w:rFonts w:ascii="Arial" w:eastAsia="Arial" w:hAnsi="Arial" w:cs="Arial"/>
          <w:sz w:val="18"/>
          <w:szCs w:val="18"/>
        </w:rPr>
        <w:t>. Reconciling stakeholder demands: a social dominance perspective. Social Responsibility Journal, (ahead-of-print).</w:t>
      </w:r>
      <w:r>
        <w:rPr>
          <w:rFonts w:ascii="Arial" w:eastAsia="Arial" w:hAnsi="Arial" w:cs="Arial"/>
          <w:sz w:val="18"/>
          <w:szCs w:val="18"/>
        </w:rPr>
        <w:t xml:space="preserve"> Available at: </w:t>
      </w:r>
      <w:hyperlink r:id="rId64" w:history="1">
        <w:r w:rsidRPr="004B55CB">
          <w:rPr>
            <w:rStyle w:val="Hyperlink"/>
            <w:rFonts w:ascii="Arial" w:eastAsia="Arial" w:hAnsi="Arial" w:cs="Arial"/>
            <w:sz w:val="18"/>
            <w:szCs w:val="18"/>
          </w:rPr>
          <w:t>https://doi.org/10.1108/SRJ-11-2021-0467</w:t>
        </w:r>
      </w:hyperlink>
      <w:r>
        <w:rPr>
          <w:rFonts w:ascii="Arial" w:eastAsia="Arial" w:hAnsi="Arial" w:cs="Arial"/>
          <w:sz w:val="18"/>
          <w:szCs w:val="18"/>
        </w:rPr>
        <w:t>. Accessed n: 4</w:t>
      </w:r>
      <w:r w:rsidRPr="00A0699C">
        <w:rPr>
          <w:rFonts w:ascii="Arial" w:eastAsia="Arial" w:hAnsi="Arial" w:cs="Arial"/>
          <w:sz w:val="18"/>
          <w:szCs w:val="18"/>
          <w:vertAlign w:val="superscript"/>
        </w:rPr>
        <w:t>th</w:t>
      </w:r>
      <w:r>
        <w:rPr>
          <w:rFonts w:ascii="Arial" w:eastAsia="Arial" w:hAnsi="Arial" w:cs="Arial"/>
          <w:sz w:val="18"/>
          <w:szCs w:val="18"/>
        </w:rPr>
        <w:t>/July/2022.</w:t>
      </w:r>
    </w:p>
    <w:p w14:paraId="605AD1EF" w14:textId="647975FA" w:rsidR="008976A0" w:rsidRDefault="00F728ED" w:rsidP="00BD6A79">
      <w:pPr>
        <w:jc w:val="both"/>
        <w:rPr>
          <w:rFonts w:ascii="Arial" w:eastAsia="Arial" w:hAnsi="Arial" w:cs="Arial"/>
          <w:sz w:val="18"/>
          <w:szCs w:val="18"/>
        </w:rPr>
      </w:pPr>
      <w:r w:rsidRPr="5D0D0D3C">
        <w:rPr>
          <w:rFonts w:ascii="Arial" w:eastAsia="Arial" w:hAnsi="Arial" w:cs="Arial"/>
          <w:color w:val="222222"/>
          <w:sz w:val="18"/>
          <w:szCs w:val="18"/>
        </w:rPr>
        <w:t xml:space="preserve">Özdemir, G. and Özdemir, A., (2022). The Styles of School Principals’ Using Power Sources and the Relationship between Principal Support and Citizenship Behaviour (Ankara Province Example). SDU International Journal of Educational Studies, 9(1), pp.17-28. Available at: </w:t>
      </w:r>
      <w:hyperlink r:id="rId65">
        <w:r w:rsidRPr="5D0D0D3C">
          <w:rPr>
            <w:rStyle w:val="Hyperlink"/>
            <w:rFonts w:ascii="Arial" w:eastAsia="Arial" w:hAnsi="Arial" w:cs="Arial"/>
            <w:sz w:val="18"/>
            <w:szCs w:val="18"/>
          </w:rPr>
          <w:t>https://doi.org/10.33710/sduijes.1083574.</w:t>
        </w:r>
      </w:hyperlink>
      <w:r w:rsidRPr="5D0D0D3C">
        <w:rPr>
          <w:rFonts w:ascii="Arial" w:eastAsia="Arial" w:hAnsi="Arial" w:cs="Arial"/>
          <w:sz w:val="18"/>
          <w:szCs w:val="18"/>
        </w:rPr>
        <w:t xml:space="preserve"> Accessed </w:t>
      </w:r>
      <w:bookmarkStart w:id="83" w:name="_Int_FVT7s65L"/>
      <w:r w:rsidRPr="5D0D0D3C">
        <w:rPr>
          <w:rFonts w:ascii="Arial" w:eastAsia="Arial" w:hAnsi="Arial" w:cs="Arial"/>
          <w:sz w:val="18"/>
          <w:szCs w:val="18"/>
        </w:rPr>
        <w:t>on:</w:t>
      </w:r>
      <w:bookmarkEnd w:id="83"/>
      <w:r w:rsidRPr="5D0D0D3C">
        <w:rPr>
          <w:rFonts w:ascii="Arial" w:eastAsia="Arial" w:hAnsi="Arial" w:cs="Arial"/>
          <w:sz w:val="18"/>
          <w:szCs w:val="18"/>
        </w:rPr>
        <w:t xml:space="preserve"> 10</w:t>
      </w:r>
      <w:r w:rsidRPr="5D0D0D3C">
        <w:rPr>
          <w:rFonts w:ascii="Arial" w:eastAsia="Arial" w:hAnsi="Arial" w:cs="Arial"/>
          <w:sz w:val="18"/>
          <w:szCs w:val="18"/>
          <w:vertAlign w:val="superscript"/>
        </w:rPr>
        <w:t>th</w:t>
      </w:r>
      <w:r w:rsidRPr="5D0D0D3C">
        <w:rPr>
          <w:rFonts w:ascii="Arial" w:eastAsia="Arial" w:hAnsi="Arial" w:cs="Arial"/>
          <w:sz w:val="18"/>
          <w:szCs w:val="18"/>
        </w:rPr>
        <w:t xml:space="preserve">/June/2022. </w:t>
      </w:r>
    </w:p>
    <w:p w14:paraId="29711A90" w14:textId="77777777" w:rsidR="00F728ED" w:rsidRDefault="004E3CA8" w:rsidP="00BD6A79">
      <w:pPr>
        <w:rPr>
          <w:rFonts w:ascii="Arial" w:eastAsia="Arial" w:hAnsi="Arial" w:cs="Arial"/>
          <w:sz w:val="18"/>
          <w:szCs w:val="18"/>
        </w:rPr>
      </w:pPr>
      <w:hyperlink r:id="rId66">
        <w:r w:rsidR="00F728ED" w:rsidRPr="5D0D0D3C">
          <w:rPr>
            <w:rStyle w:val="Hyperlink"/>
            <w:rFonts w:ascii="Arial" w:eastAsia="Arial" w:hAnsi="Arial" w:cs="Arial"/>
            <w:color w:val="auto"/>
            <w:sz w:val="18"/>
            <w:szCs w:val="18"/>
            <w:u w:val="none"/>
          </w:rPr>
          <w:t>Piercy, N.</w:t>
        </w:r>
      </w:hyperlink>
      <w:r w:rsidR="00F728ED" w:rsidRPr="5D0D0D3C">
        <w:rPr>
          <w:rFonts w:ascii="Arial" w:eastAsia="Arial" w:hAnsi="Arial" w:cs="Arial"/>
          <w:sz w:val="18"/>
          <w:szCs w:val="18"/>
        </w:rPr>
        <w:t xml:space="preserve"> (1983), "Retailer Information Power — The Channel Marketing Information System", </w:t>
      </w:r>
      <w:hyperlink r:id="rId67">
        <w:r w:rsidR="00F728ED" w:rsidRPr="5D0D0D3C">
          <w:rPr>
            <w:rStyle w:val="Hyperlink"/>
            <w:rFonts w:ascii="Arial" w:eastAsia="Arial" w:hAnsi="Arial" w:cs="Arial"/>
            <w:color w:val="auto"/>
            <w:sz w:val="18"/>
            <w:szCs w:val="18"/>
            <w:u w:val="none"/>
          </w:rPr>
          <w:t>Marketing Intelligence &amp; Planning</w:t>
        </w:r>
      </w:hyperlink>
      <w:r w:rsidR="00F728ED" w:rsidRPr="5D0D0D3C">
        <w:rPr>
          <w:rFonts w:ascii="Arial" w:eastAsia="Arial" w:hAnsi="Arial" w:cs="Arial"/>
          <w:sz w:val="18"/>
          <w:szCs w:val="18"/>
        </w:rPr>
        <w:t xml:space="preserve">, Vol. 1 No. 1, pp. 40-55. Available at: </w:t>
      </w:r>
      <w:hyperlink r:id="rId68">
        <w:r w:rsidR="00F728ED" w:rsidRPr="5D0D0D3C">
          <w:rPr>
            <w:rStyle w:val="Hyperlink"/>
            <w:rFonts w:ascii="Arial" w:eastAsia="Arial" w:hAnsi="Arial" w:cs="Arial"/>
            <w:sz w:val="18"/>
            <w:szCs w:val="18"/>
          </w:rPr>
          <w:t>https://doi.org/10.1108/eb045681.</w:t>
        </w:r>
      </w:hyperlink>
      <w:r w:rsidR="00F728ED" w:rsidRPr="5D0D0D3C">
        <w:rPr>
          <w:rFonts w:ascii="Arial" w:eastAsia="Arial" w:hAnsi="Arial" w:cs="Arial"/>
          <w:sz w:val="18"/>
          <w:szCs w:val="18"/>
        </w:rPr>
        <w:t xml:space="preserve"> Accessed on 13</w:t>
      </w:r>
      <w:r w:rsidR="00F728ED" w:rsidRPr="5D0D0D3C">
        <w:rPr>
          <w:rFonts w:ascii="Arial" w:eastAsia="Arial" w:hAnsi="Arial" w:cs="Arial"/>
          <w:sz w:val="18"/>
          <w:szCs w:val="18"/>
          <w:vertAlign w:val="superscript"/>
        </w:rPr>
        <w:t>th</w:t>
      </w:r>
      <w:r w:rsidR="00F728ED" w:rsidRPr="5D0D0D3C">
        <w:rPr>
          <w:rFonts w:ascii="Arial" w:eastAsia="Arial" w:hAnsi="Arial" w:cs="Arial"/>
          <w:sz w:val="18"/>
          <w:szCs w:val="18"/>
        </w:rPr>
        <w:t>/June/2022.</w:t>
      </w:r>
    </w:p>
    <w:p w14:paraId="534F43CC" w14:textId="79C2D711" w:rsidR="008976A0" w:rsidRDefault="008976A0" w:rsidP="00BD6A79">
      <w:pPr>
        <w:rPr>
          <w:rFonts w:ascii="Arial" w:eastAsia="Arial" w:hAnsi="Arial" w:cs="Arial"/>
          <w:sz w:val="18"/>
          <w:szCs w:val="18"/>
        </w:rPr>
      </w:pPr>
      <w:bookmarkStart w:id="84" w:name="_Hlk110188545"/>
      <w:r w:rsidRPr="008976A0">
        <w:rPr>
          <w:rFonts w:ascii="Arial" w:eastAsia="Arial" w:hAnsi="Arial" w:cs="Arial"/>
          <w:sz w:val="18"/>
          <w:szCs w:val="18"/>
        </w:rPr>
        <w:t>Posthuma</w:t>
      </w:r>
      <w:bookmarkEnd w:id="84"/>
      <w:r w:rsidRPr="008976A0">
        <w:rPr>
          <w:rFonts w:ascii="Arial" w:eastAsia="Arial" w:hAnsi="Arial" w:cs="Arial"/>
          <w:sz w:val="18"/>
          <w:szCs w:val="18"/>
        </w:rPr>
        <w:t xml:space="preserve">, R.A., </w:t>
      </w:r>
      <w:r>
        <w:rPr>
          <w:rFonts w:ascii="Arial" w:eastAsia="Arial" w:hAnsi="Arial" w:cs="Arial"/>
          <w:sz w:val="18"/>
          <w:szCs w:val="18"/>
        </w:rPr>
        <w:t>(</w:t>
      </w:r>
      <w:r w:rsidRPr="008976A0">
        <w:rPr>
          <w:rFonts w:ascii="Arial" w:eastAsia="Arial" w:hAnsi="Arial" w:cs="Arial"/>
          <w:sz w:val="18"/>
          <w:szCs w:val="18"/>
        </w:rPr>
        <w:t>2012</w:t>
      </w:r>
      <w:r>
        <w:rPr>
          <w:rFonts w:ascii="Arial" w:eastAsia="Arial" w:hAnsi="Arial" w:cs="Arial"/>
          <w:sz w:val="18"/>
          <w:szCs w:val="18"/>
        </w:rPr>
        <w:t>)</w:t>
      </w:r>
      <w:r w:rsidRPr="008976A0">
        <w:rPr>
          <w:rFonts w:ascii="Arial" w:eastAsia="Arial" w:hAnsi="Arial" w:cs="Arial"/>
          <w:sz w:val="18"/>
          <w:szCs w:val="18"/>
        </w:rPr>
        <w:t>. Conflict management and emotions. International Journal of Conflict Management.</w:t>
      </w:r>
      <w:r w:rsidR="004F7E13">
        <w:rPr>
          <w:rFonts w:ascii="Arial" w:eastAsia="Arial" w:hAnsi="Arial" w:cs="Arial"/>
          <w:sz w:val="18"/>
          <w:szCs w:val="18"/>
        </w:rPr>
        <w:t xml:space="preserve"> Available at: </w:t>
      </w:r>
      <w:hyperlink r:id="rId69" w:history="1">
        <w:r w:rsidR="00DE52D3" w:rsidRPr="00FF3A31">
          <w:rPr>
            <w:rStyle w:val="Hyperlink"/>
            <w:rFonts w:ascii="Arial" w:eastAsia="Arial" w:hAnsi="Arial" w:cs="Arial"/>
            <w:sz w:val="18"/>
            <w:szCs w:val="18"/>
          </w:rPr>
          <w:t>https://doi.org/10.1108/10444061211210797</w:t>
        </w:r>
      </w:hyperlink>
      <w:r w:rsidR="00DE52D3">
        <w:rPr>
          <w:rFonts w:ascii="Arial" w:eastAsia="Arial" w:hAnsi="Arial" w:cs="Arial"/>
          <w:sz w:val="18"/>
          <w:szCs w:val="18"/>
        </w:rPr>
        <w:t>. Accessed on:</w:t>
      </w:r>
      <w:r w:rsidR="008472A7">
        <w:rPr>
          <w:rFonts w:ascii="Arial" w:eastAsia="Arial" w:hAnsi="Arial" w:cs="Arial"/>
          <w:sz w:val="18"/>
          <w:szCs w:val="18"/>
        </w:rPr>
        <w:t xml:space="preserve"> 31</w:t>
      </w:r>
      <w:r w:rsidR="008472A7" w:rsidRPr="008472A7">
        <w:rPr>
          <w:rFonts w:ascii="Arial" w:eastAsia="Arial" w:hAnsi="Arial" w:cs="Arial"/>
          <w:sz w:val="18"/>
          <w:szCs w:val="18"/>
          <w:vertAlign w:val="superscript"/>
        </w:rPr>
        <w:t>st</w:t>
      </w:r>
      <w:r w:rsidR="008472A7">
        <w:rPr>
          <w:rFonts w:ascii="Arial" w:eastAsia="Arial" w:hAnsi="Arial" w:cs="Arial"/>
          <w:sz w:val="18"/>
          <w:szCs w:val="18"/>
        </w:rPr>
        <w:t>/July/2022.</w:t>
      </w:r>
    </w:p>
    <w:p w14:paraId="7314DE33" w14:textId="77777777" w:rsidR="00F728ED" w:rsidRDefault="00F728ED" w:rsidP="0067151C">
      <w:pPr>
        <w:spacing w:line="276" w:lineRule="auto"/>
        <w:rPr>
          <w:rFonts w:ascii="Arial" w:eastAsia="Arial" w:hAnsi="Arial" w:cs="Arial"/>
          <w:sz w:val="18"/>
          <w:szCs w:val="18"/>
        </w:rPr>
      </w:pPr>
      <w:r>
        <w:rPr>
          <w:rFonts w:ascii="Arial" w:eastAsia="Arial" w:hAnsi="Arial" w:cs="Arial"/>
          <w:sz w:val="18"/>
          <w:szCs w:val="18"/>
        </w:rPr>
        <w:t xml:space="preserve">Race., M. (2022). Post office workers to strike over pay Business reporter. BBC news. Available at: </w:t>
      </w:r>
      <w:hyperlink r:id="rId70" w:history="1">
        <w:r w:rsidRPr="00527460">
          <w:rPr>
            <w:rStyle w:val="Hyperlink"/>
            <w:rFonts w:ascii="Arial" w:eastAsia="Arial" w:hAnsi="Arial" w:cs="Arial"/>
            <w:sz w:val="18"/>
            <w:szCs w:val="18"/>
          </w:rPr>
          <w:t>https://www.bbc.co.uk/news/business-61957004</w:t>
        </w:r>
      </w:hyperlink>
      <w:r>
        <w:rPr>
          <w:rFonts w:ascii="Arial" w:eastAsia="Arial" w:hAnsi="Arial" w:cs="Arial"/>
          <w:sz w:val="18"/>
          <w:szCs w:val="18"/>
        </w:rPr>
        <w:t>. Accessed on: 01</w:t>
      </w:r>
      <w:r w:rsidRPr="00A7155A">
        <w:rPr>
          <w:rFonts w:ascii="Arial" w:eastAsia="Arial" w:hAnsi="Arial" w:cs="Arial"/>
          <w:sz w:val="18"/>
          <w:szCs w:val="18"/>
          <w:vertAlign w:val="superscript"/>
        </w:rPr>
        <w:t>st</w:t>
      </w:r>
      <w:r>
        <w:rPr>
          <w:rFonts w:ascii="Arial" w:eastAsia="Arial" w:hAnsi="Arial" w:cs="Arial"/>
          <w:sz w:val="18"/>
          <w:szCs w:val="18"/>
        </w:rPr>
        <w:t>/July/2022.</w:t>
      </w:r>
    </w:p>
    <w:p w14:paraId="7EB88CCD" w14:textId="7F333720" w:rsidR="00FC3FC2" w:rsidRDefault="00F728ED" w:rsidP="0067151C">
      <w:pPr>
        <w:spacing w:line="276" w:lineRule="auto"/>
        <w:rPr>
          <w:rFonts w:ascii="Arial" w:eastAsia="Arial" w:hAnsi="Arial" w:cs="Arial"/>
          <w:sz w:val="18"/>
          <w:szCs w:val="18"/>
        </w:rPr>
      </w:pPr>
      <w:bookmarkStart w:id="85" w:name="_Hlk107839104"/>
      <w:r w:rsidRPr="00D94B51">
        <w:rPr>
          <w:rFonts w:ascii="Arial" w:eastAsia="Arial" w:hAnsi="Arial" w:cs="Arial"/>
          <w:sz w:val="18"/>
          <w:szCs w:val="18"/>
        </w:rPr>
        <w:t>Rassiah, P., Nasir, N.M. and Khan</w:t>
      </w:r>
      <w:bookmarkEnd w:id="85"/>
      <w:r w:rsidRPr="00D94B51">
        <w:rPr>
          <w:rFonts w:ascii="Arial" w:eastAsia="Arial" w:hAnsi="Arial" w:cs="Arial"/>
          <w:sz w:val="18"/>
          <w:szCs w:val="18"/>
        </w:rPr>
        <w:t xml:space="preserve">, G., </w:t>
      </w:r>
      <w:r>
        <w:rPr>
          <w:rFonts w:ascii="Arial" w:eastAsia="Arial" w:hAnsi="Arial" w:cs="Arial"/>
          <w:sz w:val="18"/>
          <w:szCs w:val="18"/>
        </w:rPr>
        <w:t>(</w:t>
      </w:r>
      <w:r w:rsidRPr="00D94B51">
        <w:rPr>
          <w:rFonts w:ascii="Arial" w:eastAsia="Arial" w:hAnsi="Arial" w:cs="Arial"/>
          <w:sz w:val="18"/>
          <w:szCs w:val="18"/>
        </w:rPr>
        <w:t>2022</w:t>
      </w:r>
      <w:r>
        <w:rPr>
          <w:rFonts w:ascii="Arial" w:eastAsia="Arial" w:hAnsi="Arial" w:cs="Arial"/>
          <w:sz w:val="18"/>
          <w:szCs w:val="18"/>
        </w:rPr>
        <w:t>)</w:t>
      </w:r>
      <w:r w:rsidRPr="00D94B51">
        <w:rPr>
          <w:rFonts w:ascii="Arial" w:eastAsia="Arial" w:hAnsi="Arial" w:cs="Arial"/>
          <w:sz w:val="18"/>
          <w:szCs w:val="18"/>
        </w:rPr>
        <w:t>. Stakeholder salience and environmental stewardship among hotels in Malaysia. Sustainability Accounting, Management and Policy Journal, (ahead-of-print)</w:t>
      </w:r>
      <w:r>
        <w:rPr>
          <w:rFonts w:ascii="Arial" w:eastAsia="Arial" w:hAnsi="Arial" w:cs="Arial"/>
          <w:sz w:val="18"/>
          <w:szCs w:val="18"/>
        </w:rPr>
        <w:t>. Available at:</w:t>
      </w:r>
      <w:r w:rsidRPr="00900CD4">
        <w:rPr>
          <w:rFonts w:ascii="Arial" w:eastAsia="Arial" w:hAnsi="Arial" w:cs="Arial"/>
          <w:sz w:val="18"/>
          <w:szCs w:val="18"/>
        </w:rPr>
        <w:t xml:space="preserve"> </w:t>
      </w:r>
      <w:hyperlink r:id="rId71" w:history="1">
        <w:r w:rsidRPr="004B55CB">
          <w:rPr>
            <w:rStyle w:val="Hyperlink"/>
            <w:rFonts w:ascii="Arial" w:eastAsia="Arial" w:hAnsi="Arial" w:cs="Arial"/>
            <w:sz w:val="18"/>
            <w:szCs w:val="18"/>
          </w:rPr>
          <w:t>https://doi.org/10.1108/SAMPJ-06-2021-0221</w:t>
        </w:r>
      </w:hyperlink>
      <w:r>
        <w:rPr>
          <w:rFonts w:ascii="Arial" w:eastAsia="Arial" w:hAnsi="Arial" w:cs="Arial"/>
          <w:sz w:val="18"/>
          <w:szCs w:val="18"/>
        </w:rPr>
        <w:t>. Accessed on: 04</w:t>
      </w:r>
      <w:r w:rsidRPr="00900CD4">
        <w:rPr>
          <w:rFonts w:ascii="Arial" w:eastAsia="Arial" w:hAnsi="Arial" w:cs="Arial"/>
          <w:sz w:val="18"/>
          <w:szCs w:val="18"/>
          <w:vertAlign w:val="superscript"/>
        </w:rPr>
        <w:t>th</w:t>
      </w:r>
      <w:r>
        <w:rPr>
          <w:rFonts w:ascii="Arial" w:eastAsia="Arial" w:hAnsi="Arial" w:cs="Arial"/>
          <w:sz w:val="18"/>
          <w:szCs w:val="18"/>
        </w:rPr>
        <w:t xml:space="preserve">/July/2022. </w:t>
      </w:r>
    </w:p>
    <w:p w14:paraId="67A79556" w14:textId="77777777" w:rsidR="00F728ED" w:rsidRDefault="00F728ED" w:rsidP="00E65A58">
      <w:pPr>
        <w:rPr>
          <w:rFonts w:ascii="Arial" w:eastAsia="Arial" w:hAnsi="Arial" w:cs="Arial"/>
          <w:sz w:val="18"/>
          <w:szCs w:val="18"/>
        </w:rPr>
      </w:pPr>
      <w:bookmarkStart w:id="86" w:name="_Hlk107307490"/>
      <w:r w:rsidRPr="00E65A58">
        <w:rPr>
          <w:rFonts w:ascii="Arial" w:eastAsia="Arial" w:hAnsi="Arial" w:cs="Arial"/>
          <w:sz w:val="18"/>
          <w:szCs w:val="18"/>
        </w:rPr>
        <w:t>Salas</w:t>
      </w:r>
      <w:r>
        <w:rPr>
          <w:rFonts w:ascii="Arial" w:eastAsia="Arial" w:hAnsi="Arial" w:cs="Arial"/>
          <w:sz w:val="18"/>
          <w:szCs w:val="18"/>
        </w:rPr>
        <w:t>.</w:t>
      </w:r>
      <w:r w:rsidRPr="00E65A58">
        <w:rPr>
          <w:rFonts w:ascii="Arial" w:eastAsia="Arial" w:hAnsi="Arial" w:cs="Arial"/>
          <w:sz w:val="18"/>
          <w:szCs w:val="18"/>
        </w:rPr>
        <w:t xml:space="preserve">, </w:t>
      </w:r>
      <w:r>
        <w:rPr>
          <w:rFonts w:ascii="Arial" w:eastAsia="Arial" w:hAnsi="Arial" w:cs="Arial"/>
          <w:sz w:val="18"/>
          <w:szCs w:val="18"/>
        </w:rPr>
        <w:t xml:space="preserve">E., </w:t>
      </w:r>
      <w:r w:rsidRPr="00E65A58">
        <w:rPr>
          <w:rFonts w:ascii="Arial" w:eastAsia="Arial" w:hAnsi="Arial" w:cs="Arial"/>
          <w:sz w:val="18"/>
          <w:szCs w:val="18"/>
        </w:rPr>
        <w:t xml:space="preserve">Salazar, M. R., Kramer, W. S., </w:t>
      </w:r>
      <w:r>
        <w:rPr>
          <w:rFonts w:ascii="Arial" w:eastAsia="Arial" w:hAnsi="Arial" w:cs="Arial"/>
          <w:sz w:val="18"/>
          <w:szCs w:val="18"/>
        </w:rPr>
        <w:t>and</w:t>
      </w:r>
      <w:r w:rsidRPr="00E65A58">
        <w:rPr>
          <w:rFonts w:ascii="Arial" w:eastAsia="Arial" w:hAnsi="Arial" w:cs="Arial"/>
          <w:sz w:val="18"/>
          <w:szCs w:val="18"/>
        </w:rPr>
        <w:t xml:space="preserve"> Feitosa, J. (2014). </w:t>
      </w:r>
      <w:bookmarkEnd w:id="86"/>
      <w:r w:rsidRPr="00E65A58">
        <w:rPr>
          <w:rFonts w:ascii="Arial" w:eastAsia="Arial" w:hAnsi="Arial" w:cs="Arial"/>
          <w:sz w:val="18"/>
          <w:szCs w:val="18"/>
        </w:rPr>
        <w:t xml:space="preserve">Collaboration and Conflict in Work Teams. In The Oxford Handbook of Organizational Climate and Culture. Oxford University Press. </w:t>
      </w:r>
      <w:r>
        <w:rPr>
          <w:rFonts w:ascii="Arial" w:eastAsia="Arial" w:hAnsi="Arial" w:cs="Arial"/>
          <w:sz w:val="18"/>
          <w:szCs w:val="18"/>
        </w:rPr>
        <w:t xml:space="preserve">Available at: </w:t>
      </w:r>
      <w:hyperlink r:id="rId72" w:history="1">
        <w:r w:rsidRPr="002003C8">
          <w:rPr>
            <w:rStyle w:val="Hyperlink"/>
            <w:rFonts w:ascii="Arial" w:eastAsia="Arial" w:hAnsi="Arial" w:cs="Arial"/>
            <w:sz w:val="18"/>
            <w:szCs w:val="18"/>
          </w:rPr>
          <w:t>https://doi.org/10.1093/oxfordhb/9780199860715.013.0020</w:t>
        </w:r>
      </w:hyperlink>
      <w:r>
        <w:rPr>
          <w:rFonts w:ascii="Arial" w:eastAsia="Arial" w:hAnsi="Arial" w:cs="Arial"/>
          <w:sz w:val="18"/>
          <w:szCs w:val="18"/>
        </w:rPr>
        <w:t>. Accessed on: 28</w:t>
      </w:r>
      <w:r w:rsidRPr="004C5EFA">
        <w:rPr>
          <w:rFonts w:ascii="Arial" w:eastAsia="Arial" w:hAnsi="Arial" w:cs="Arial"/>
          <w:sz w:val="18"/>
          <w:szCs w:val="18"/>
          <w:vertAlign w:val="superscript"/>
        </w:rPr>
        <w:t>th</w:t>
      </w:r>
      <w:r>
        <w:rPr>
          <w:rFonts w:ascii="Arial" w:eastAsia="Arial" w:hAnsi="Arial" w:cs="Arial"/>
          <w:sz w:val="18"/>
          <w:szCs w:val="18"/>
        </w:rPr>
        <w:t>/June/2022.</w:t>
      </w:r>
    </w:p>
    <w:p w14:paraId="2318EF18" w14:textId="77777777" w:rsidR="00F728ED" w:rsidRDefault="00F728ED" w:rsidP="00E65A58">
      <w:pPr>
        <w:rPr>
          <w:rFonts w:ascii="Arial" w:eastAsia="Arial" w:hAnsi="Arial" w:cs="Arial"/>
          <w:sz w:val="18"/>
          <w:szCs w:val="18"/>
        </w:rPr>
      </w:pPr>
      <w:r w:rsidRPr="002230F4">
        <w:rPr>
          <w:rFonts w:ascii="Arial" w:eastAsia="Arial" w:hAnsi="Arial" w:cs="Arial"/>
          <w:sz w:val="18"/>
          <w:szCs w:val="18"/>
        </w:rPr>
        <w:t xml:space="preserve">Scholes, K., </w:t>
      </w:r>
      <w:r>
        <w:rPr>
          <w:rFonts w:ascii="Arial" w:eastAsia="Arial" w:hAnsi="Arial" w:cs="Arial"/>
          <w:sz w:val="18"/>
          <w:szCs w:val="18"/>
        </w:rPr>
        <w:t>(</w:t>
      </w:r>
      <w:r w:rsidRPr="002230F4">
        <w:rPr>
          <w:rFonts w:ascii="Arial" w:eastAsia="Arial" w:hAnsi="Arial" w:cs="Arial"/>
          <w:sz w:val="18"/>
          <w:szCs w:val="18"/>
        </w:rPr>
        <w:t>2001</w:t>
      </w:r>
      <w:r>
        <w:rPr>
          <w:rFonts w:ascii="Arial" w:eastAsia="Arial" w:hAnsi="Arial" w:cs="Arial"/>
          <w:sz w:val="18"/>
          <w:szCs w:val="18"/>
        </w:rPr>
        <w:t>)</w:t>
      </w:r>
      <w:r w:rsidRPr="002230F4">
        <w:rPr>
          <w:rFonts w:ascii="Arial" w:eastAsia="Arial" w:hAnsi="Arial" w:cs="Arial"/>
          <w:sz w:val="18"/>
          <w:szCs w:val="18"/>
        </w:rPr>
        <w:t>. Stakeholder mapping: A practical tool for the public sector. Exploring Public Sector Strategy, pp.165-203.</w:t>
      </w:r>
      <w:r>
        <w:rPr>
          <w:rFonts w:ascii="Arial" w:eastAsia="Arial" w:hAnsi="Arial" w:cs="Arial"/>
          <w:sz w:val="18"/>
          <w:szCs w:val="18"/>
        </w:rPr>
        <w:t xml:space="preserve"> Available at:</w:t>
      </w:r>
      <w:r w:rsidRPr="00A41BAB">
        <w:t xml:space="preserve"> </w:t>
      </w:r>
      <w:hyperlink r:id="rId73" w:history="1">
        <w:r w:rsidRPr="00724214">
          <w:rPr>
            <w:rStyle w:val="Hyperlink"/>
            <w:rFonts w:ascii="Arial" w:eastAsia="Arial" w:hAnsi="Arial" w:cs="Arial"/>
            <w:sz w:val="18"/>
            <w:szCs w:val="18"/>
          </w:rPr>
          <w:t>https://books.google.co.uk/</w:t>
        </w:r>
      </w:hyperlink>
      <w:r>
        <w:rPr>
          <w:rFonts w:ascii="Arial" w:eastAsia="Arial" w:hAnsi="Arial" w:cs="Arial"/>
          <w:sz w:val="18"/>
          <w:szCs w:val="18"/>
        </w:rPr>
        <w:t>. Accessed on: 04</w:t>
      </w:r>
      <w:r w:rsidRPr="00296A77">
        <w:rPr>
          <w:rFonts w:ascii="Arial" w:eastAsia="Arial" w:hAnsi="Arial" w:cs="Arial"/>
          <w:sz w:val="18"/>
          <w:szCs w:val="18"/>
          <w:vertAlign w:val="superscript"/>
        </w:rPr>
        <w:t>th</w:t>
      </w:r>
      <w:r>
        <w:rPr>
          <w:rFonts w:ascii="Arial" w:eastAsia="Arial" w:hAnsi="Arial" w:cs="Arial"/>
          <w:sz w:val="18"/>
          <w:szCs w:val="18"/>
        </w:rPr>
        <w:t xml:space="preserve">/July/2022. </w:t>
      </w:r>
    </w:p>
    <w:p w14:paraId="0E9936F3" w14:textId="77777777" w:rsidR="00F728ED" w:rsidRDefault="00F728ED" w:rsidP="00BD6A79">
      <w:pPr>
        <w:jc w:val="both"/>
        <w:rPr>
          <w:rFonts w:ascii="Arial" w:eastAsia="Arial" w:hAnsi="Arial" w:cs="Arial"/>
          <w:sz w:val="18"/>
          <w:szCs w:val="18"/>
        </w:rPr>
      </w:pPr>
      <w:r w:rsidRPr="5D0D0D3C">
        <w:rPr>
          <w:rFonts w:ascii="Arial" w:eastAsia="Arial" w:hAnsi="Arial" w:cs="Arial"/>
          <w:sz w:val="18"/>
          <w:szCs w:val="18"/>
        </w:rPr>
        <w:t xml:space="preserve">Simpson, B., &amp; den Hond, F. (2022). The Contemporary Resonances of Classical Pragmatism for Studying Organization and Organizing. Organization Studies, 43(1), 127–146. Available at: </w:t>
      </w:r>
      <w:hyperlink r:id="rId74">
        <w:r w:rsidRPr="5D0D0D3C">
          <w:rPr>
            <w:rStyle w:val="Hyperlink"/>
            <w:rFonts w:ascii="Arial" w:eastAsia="Arial" w:hAnsi="Arial" w:cs="Arial"/>
            <w:sz w:val="18"/>
            <w:szCs w:val="18"/>
          </w:rPr>
          <w:t>https://doi.org/10.1177/0170840621991689.</w:t>
        </w:r>
      </w:hyperlink>
      <w:r w:rsidRPr="5D0D0D3C">
        <w:rPr>
          <w:rFonts w:ascii="Arial" w:eastAsia="Arial" w:hAnsi="Arial" w:cs="Arial"/>
          <w:sz w:val="18"/>
          <w:szCs w:val="18"/>
        </w:rPr>
        <w:t xml:space="preserve"> Accessed on: 13</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26DDC9D7" w14:textId="77777777" w:rsidR="00F728ED" w:rsidRDefault="00F728ED" w:rsidP="00BD6A79">
      <w:pPr>
        <w:rPr>
          <w:rFonts w:ascii="Arial" w:eastAsia="Arial" w:hAnsi="Arial" w:cs="Arial"/>
          <w:color w:val="222222"/>
          <w:sz w:val="18"/>
          <w:szCs w:val="18"/>
        </w:rPr>
      </w:pPr>
      <w:r w:rsidRPr="5D0D0D3C">
        <w:rPr>
          <w:rFonts w:ascii="Arial" w:eastAsia="Arial" w:hAnsi="Arial" w:cs="Arial"/>
          <w:color w:val="222222"/>
          <w:sz w:val="18"/>
          <w:szCs w:val="18"/>
        </w:rPr>
        <w:t xml:space="preserve">Siregar, I., (2022). The Relationship between Conflict and Social Change in the Perspective of Expert Theory: A Literature Review. International Journal of Arts and Humanities Studies, 2(1), pp.09-16. Available at: </w:t>
      </w:r>
      <w:hyperlink r:id="rId75">
        <w:r w:rsidRPr="5D0D0D3C">
          <w:rPr>
            <w:rStyle w:val="Hyperlink"/>
            <w:rFonts w:ascii="Arial" w:eastAsia="Arial" w:hAnsi="Arial" w:cs="Arial"/>
            <w:sz w:val="18"/>
            <w:szCs w:val="18"/>
          </w:rPr>
          <w:t>https://doi.org/10.32996/bjahs.2022.1.2</w:t>
        </w:r>
      </w:hyperlink>
      <w:r w:rsidRPr="5D0D0D3C">
        <w:rPr>
          <w:rFonts w:ascii="Arial" w:eastAsia="Arial" w:hAnsi="Arial" w:cs="Arial"/>
          <w:color w:val="222222"/>
          <w:sz w:val="18"/>
          <w:szCs w:val="18"/>
        </w:rPr>
        <w:t>. Accessed on: 14</w:t>
      </w:r>
      <w:r w:rsidRPr="5D0D0D3C">
        <w:rPr>
          <w:rFonts w:ascii="Arial" w:eastAsia="Arial" w:hAnsi="Arial" w:cs="Arial"/>
          <w:color w:val="222222"/>
          <w:sz w:val="18"/>
          <w:szCs w:val="18"/>
          <w:vertAlign w:val="superscript"/>
        </w:rPr>
        <w:t>th</w:t>
      </w:r>
      <w:r w:rsidRPr="5D0D0D3C">
        <w:rPr>
          <w:rFonts w:ascii="Arial" w:eastAsia="Arial" w:hAnsi="Arial" w:cs="Arial"/>
          <w:color w:val="222222"/>
          <w:sz w:val="18"/>
          <w:szCs w:val="18"/>
        </w:rPr>
        <w:t>/June/2022.</w:t>
      </w:r>
    </w:p>
    <w:p w14:paraId="25951479" w14:textId="77777777" w:rsidR="00F728ED" w:rsidRDefault="00F728ED" w:rsidP="00E65A58">
      <w:pPr>
        <w:rPr>
          <w:rFonts w:ascii="Arial" w:eastAsia="Arial" w:hAnsi="Arial" w:cs="Arial"/>
          <w:sz w:val="18"/>
          <w:szCs w:val="18"/>
        </w:rPr>
      </w:pPr>
      <w:bookmarkStart w:id="87" w:name="_Hlk107857373"/>
      <w:r w:rsidRPr="00D13747">
        <w:rPr>
          <w:rFonts w:ascii="Arial" w:eastAsia="Arial" w:hAnsi="Arial" w:cs="Arial"/>
          <w:sz w:val="18"/>
          <w:szCs w:val="18"/>
        </w:rPr>
        <w:t>Slab</w:t>
      </w:r>
      <w:r>
        <w:rPr>
          <w:rFonts w:ascii="Arial" w:eastAsia="Arial" w:hAnsi="Arial" w:cs="Arial"/>
          <w:sz w:val="18"/>
          <w:szCs w:val="18"/>
        </w:rPr>
        <w:t>a</w:t>
      </w:r>
      <w:bookmarkEnd w:id="87"/>
      <w:r w:rsidRPr="00D13747">
        <w:rPr>
          <w:rFonts w:ascii="Arial" w:eastAsia="Arial" w:hAnsi="Arial" w:cs="Arial"/>
          <w:sz w:val="18"/>
          <w:szCs w:val="18"/>
        </w:rPr>
        <w:t xml:space="preserve">, M., </w:t>
      </w:r>
      <w:r>
        <w:rPr>
          <w:rFonts w:ascii="Arial" w:eastAsia="Arial" w:hAnsi="Arial" w:cs="Arial"/>
          <w:sz w:val="18"/>
          <w:szCs w:val="18"/>
        </w:rPr>
        <w:t>(</w:t>
      </w:r>
      <w:r w:rsidRPr="00D13747">
        <w:rPr>
          <w:rFonts w:ascii="Arial" w:eastAsia="Arial" w:hAnsi="Arial" w:cs="Arial"/>
          <w:sz w:val="18"/>
          <w:szCs w:val="18"/>
        </w:rPr>
        <w:t>2014</w:t>
      </w:r>
      <w:r>
        <w:rPr>
          <w:rFonts w:ascii="Arial" w:eastAsia="Arial" w:hAnsi="Arial" w:cs="Arial"/>
          <w:sz w:val="18"/>
          <w:szCs w:val="18"/>
        </w:rPr>
        <w:t>)</w:t>
      </w:r>
      <w:r w:rsidRPr="00D13747">
        <w:rPr>
          <w:rFonts w:ascii="Arial" w:eastAsia="Arial" w:hAnsi="Arial" w:cs="Arial"/>
          <w:sz w:val="18"/>
          <w:szCs w:val="18"/>
        </w:rPr>
        <w:t>. Stakeholder power-interest matrix and stakeholder-responsibility matrix in corporate social responsibility. Proceeding of 8th International Days of Statistics and Economics, pp.1366-1374.</w:t>
      </w:r>
      <w:r>
        <w:rPr>
          <w:rFonts w:ascii="Arial" w:eastAsia="Arial" w:hAnsi="Arial" w:cs="Arial"/>
          <w:sz w:val="18"/>
          <w:szCs w:val="18"/>
        </w:rPr>
        <w:t xml:space="preserve"> Available at: </w:t>
      </w:r>
      <w:hyperlink r:id="rId76" w:history="1">
        <w:r w:rsidRPr="00724214">
          <w:rPr>
            <w:rStyle w:val="Hyperlink"/>
            <w:rFonts w:ascii="Arial" w:eastAsia="Arial" w:hAnsi="Arial" w:cs="Arial"/>
            <w:sz w:val="18"/>
            <w:szCs w:val="18"/>
          </w:rPr>
          <w:t>https://msed.vse.cz/msed_2014/article/358-Slaba-Marie-paper.pdf</w:t>
        </w:r>
      </w:hyperlink>
      <w:r>
        <w:rPr>
          <w:rFonts w:ascii="Arial" w:eastAsia="Arial" w:hAnsi="Arial" w:cs="Arial"/>
          <w:sz w:val="18"/>
          <w:szCs w:val="18"/>
        </w:rPr>
        <w:t>. Accessed on: 04</w:t>
      </w:r>
      <w:r w:rsidRPr="009C3F68">
        <w:rPr>
          <w:rFonts w:ascii="Arial" w:eastAsia="Arial" w:hAnsi="Arial" w:cs="Arial"/>
          <w:sz w:val="18"/>
          <w:szCs w:val="18"/>
          <w:vertAlign w:val="superscript"/>
        </w:rPr>
        <w:t>th</w:t>
      </w:r>
      <w:r>
        <w:rPr>
          <w:rFonts w:ascii="Arial" w:eastAsia="Arial" w:hAnsi="Arial" w:cs="Arial"/>
          <w:sz w:val="18"/>
          <w:szCs w:val="18"/>
        </w:rPr>
        <w:t>/July/2022.</w:t>
      </w:r>
    </w:p>
    <w:p w14:paraId="10C19457" w14:textId="35071E14" w:rsidR="00F5706A" w:rsidRDefault="00F5706A" w:rsidP="00E65A58">
      <w:pPr>
        <w:rPr>
          <w:rFonts w:ascii="Arial" w:eastAsia="Arial" w:hAnsi="Arial" w:cs="Arial"/>
          <w:sz w:val="18"/>
          <w:szCs w:val="18"/>
        </w:rPr>
      </w:pPr>
      <w:r w:rsidRPr="00F5706A">
        <w:rPr>
          <w:rFonts w:ascii="Arial" w:eastAsia="Arial" w:hAnsi="Arial" w:cs="Arial"/>
          <w:sz w:val="18"/>
          <w:szCs w:val="18"/>
        </w:rPr>
        <w:t>Smith, H.L., Grenier, M.</w:t>
      </w:r>
      <w:r w:rsidR="005A51B3">
        <w:rPr>
          <w:rFonts w:ascii="Arial" w:eastAsia="Arial" w:hAnsi="Arial" w:cs="Arial"/>
          <w:sz w:val="18"/>
          <w:szCs w:val="18"/>
        </w:rPr>
        <w:t xml:space="preserve"> (1982).</w:t>
      </w:r>
      <w:r w:rsidRPr="00F5706A">
        <w:rPr>
          <w:rFonts w:ascii="Arial" w:eastAsia="Arial" w:hAnsi="Arial" w:cs="Arial"/>
          <w:sz w:val="18"/>
          <w:szCs w:val="18"/>
        </w:rPr>
        <w:t xml:space="preserve"> Sources of organizational power for women: Overcoming structural obstacles. Sex Roles 8, 733–746</w:t>
      </w:r>
      <w:r w:rsidR="00DF38D9">
        <w:rPr>
          <w:rFonts w:ascii="Arial" w:eastAsia="Arial" w:hAnsi="Arial" w:cs="Arial"/>
          <w:sz w:val="18"/>
          <w:szCs w:val="18"/>
        </w:rPr>
        <w:t>.</w:t>
      </w:r>
      <w:r w:rsidR="005A51B3">
        <w:rPr>
          <w:rFonts w:ascii="Arial" w:eastAsia="Arial" w:hAnsi="Arial" w:cs="Arial"/>
          <w:sz w:val="18"/>
          <w:szCs w:val="18"/>
        </w:rPr>
        <w:t xml:space="preserve"> Available at:</w:t>
      </w:r>
      <w:r w:rsidRPr="00F5706A">
        <w:rPr>
          <w:rFonts w:ascii="Arial" w:eastAsia="Arial" w:hAnsi="Arial" w:cs="Arial"/>
          <w:sz w:val="18"/>
          <w:szCs w:val="18"/>
        </w:rPr>
        <w:t xml:space="preserve"> </w:t>
      </w:r>
      <w:hyperlink r:id="rId77" w:history="1">
        <w:r w:rsidR="00DF38D9" w:rsidRPr="00FC760A">
          <w:rPr>
            <w:rStyle w:val="Hyperlink"/>
            <w:rFonts w:ascii="Arial" w:eastAsia="Arial" w:hAnsi="Arial" w:cs="Arial"/>
            <w:sz w:val="18"/>
            <w:szCs w:val="18"/>
          </w:rPr>
          <w:t>https://doi.org/10.1007/BF00287569</w:t>
        </w:r>
      </w:hyperlink>
      <w:r w:rsidR="00DF38D9">
        <w:rPr>
          <w:rFonts w:ascii="Arial" w:eastAsia="Arial" w:hAnsi="Arial" w:cs="Arial"/>
          <w:sz w:val="18"/>
          <w:szCs w:val="18"/>
        </w:rPr>
        <w:t>. Accessed on: 11</w:t>
      </w:r>
      <w:r w:rsidR="00DF38D9" w:rsidRPr="00DF38D9">
        <w:rPr>
          <w:rFonts w:ascii="Arial" w:eastAsia="Arial" w:hAnsi="Arial" w:cs="Arial"/>
          <w:sz w:val="18"/>
          <w:szCs w:val="18"/>
          <w:vertAlign w:val="superscript"/>
        </w:rPr>
        <w:t>th</w:t>
      </w:r>
      <w:r w:rsidR="00DF38D9">
        <w:rPr>
          <w:rFonts w:ascii="Arial" w:eastAsia="Arial" w:hAnsi="Arial" w:cs="Arial"/>
          <w:sz w:val="18"/>
          <w:szCs w:val="18"/>
        </w:rPr>
        <w:t>/July/2022.</w:t>
      </w:r>
    </w:p>
    <w:p w14:paraId="2907A66F" w14:textId="30115750" w:rsidR="00D950E7" w:rsidRDefault="00D950E7" w:rsidP="00E65A58">
      <w:pPr>
        <w:rPr>
          <w:rFonts w:ascii="Arial" w:eastAsia="Arial" w:hAnsi="Arial" w:cs="Arial"/>
          <w:sz w:val="18"/>
          <w:szCs w:val="18"/>
        </w:rPr>
      </w:pPr>
      <w:bookmarkStart w:id="88" w:name="_Hlk110187808"/>
      <w:r w:rsidRPr="00D950E7">
        <w:rPr>
          <w:rFonts w:ascii="Arial" w:eastAsia="Arial" w:hAnsi="Arial" w:cs="Arial"/>
          <w:sz w:val="18"/>
          <w:szCs w:val="18"/>
        </w:rPr>
        <w:t>Staller, M.S., Zaiser, B. and Koerner</w:t>
      </w:r>
      <w:bookmarkEnd w:id="88"/>
      <w:r w:rsidRPr="00D950E7">
        <w:rPr>
          <w:rFonts w:ascii="Arial" w:eastAsia="Arial" w:hAnsi="Arial" w:cs="Arial"/>
          <w:sz w:val="18"/>
          <w:szCs w:val="18"/>
        </w:rPr>
        <w:t xml:space="preserve">, S., </w:t>
      </w:r>
      <w:r w:rsidR="006A687B">
        <w:rPr>
          <w:rFonts w:ascii="Arial" w:eastAsia="Arial" w:hAnsi="Arial" w:cs="Arial"/>
          <w:sz w:val="18"/>
          <w:szCs w:val="18"/>
        </w:rPr>
        <w:t>(</w:t>
      </w:r>
      <w:r w:rsidRPr="00D950E7">
        <w:rPr>
          <w:rFonts w:ascii="Arial" w:eastAsia="Arial" w:hAnsi="Arial" w:cs="Arial"/>
          <w:sz w:val="18"/>
          <w:szCs w:val="18"/>
        </w:rPr>
        <w:t>2022</w:t>
      </w:r>
      <w:r>
        <w:rPr>
          <w:rFonts w:ascii="Arial" w:eastAsia="Arial" w:hAnsi="Arial" w:cs="Arial"/>
          <w:sz w:val="18"/>
          <w:szCs w:val="18"/>
        </w:rPr>
        <w:t>)</w:t>
      </w:r>
      <w:r w:rsidRPr="00D950E7">
        <w:rPr>
          <w:rFonts w:ascii="Arial" w:eastAsia="Arial" w:hAnsi="Arial" w:cs="Arial"/>
          <w:sz w:val="18"/>
          <w:szCs w:val="18"/>
        </w:rPr>
        <w:t>. The problem of entanglement: Biases and fallacies in police conflict management. International Journal of Police Science &amp; Management, 24(2), pp.113-123.</w:t>
      </w:r>
      <w:r w:rsidR="006A687B">
        <w:rPr>
          <w:rFonts w:ascii="Arial" w:eastAsia="Arial" w:hAnsi="Arial" w:cs="Arial"/>
          <w:sz w:val="18"/>
          <w:szCs w:val="18"/>
        </w:rPr>
        <w:t xml:space="preserve"> Available at</w:t>
      </w:r>
      <w:r w:rsidR="00DD7CC0">
        <w:rPr>
          <w:rFonts w:ascii="Arial" w:eastAsia="Arial" w:hAnsi="Arial" w:cs="Arial"/>
          <w:sz w:val="18"/>
          <w:szCs w:val="18"/>
        </w:rPr>
        <w:t xml:space="preserve">: </w:t>
      </w:r>
      <w:hyperlink r:id="rId78" w:history="1">
        <w:r w:rsidR="001D05D3" w:rsidRPr="00FF3A31">
          <w:rPr>
            <w:rStyle w:val="Hyperlink"/>
            <w:rFonts w:ascii="Arial" w:eastAsia="Arial" w:hAnsi="Arial" w:cs="Arial"/>
            <w:sz w:val="18"/>
            <w:szCs w:val="18"/>
          </w:rPr>
          <w:t>https://doi.org/10.1177/14613557211064054</w:t>
        </w:r>
      </w:hyperlink>
      <w:r w:rsidR="001D05D3">
        <w:rPr>
          <w:rFonts w:ascii="Arial" w:eastAsia="Arial" w:hAnsi="Arial" w:cs="Arial"/>
          <w:sz w:val="18"/>
          <w:szCs w:val="18"/>
        </w:rPr>
        <w:t>. Accessed on: 31</w:t>
      </w:r>
      <w:r w:rsidR="001D05D3" w:rsidRPr="001D05D3">
        <w:rPr>
          <w:rFonts w:ascii="Arial" w:eastAsia="Arial" w:hAnsi="Arial" w:cs="Arial"/>
          <w:sz w:val="18"/>
          <w:szCs w:val="18"/>
          <w:vertAlign w:val="superscript"/>
        </w:rPr>
        <w:t>st</w:t>
      </w:r>
      <w:r w:rsidR="001D05D3">
        <w:rPr>
          <w:rFonts w:ascii="Arial" w:eastAsia="Arial" w:hAnsi="Arial" w:cs="Arial"/>
          <w:sz w:val="18"/>
          <w:szCs w:val="18"/>
        </w:rPr>
        <w:t>/July/2022.</w:t>
      </w:r>
    </w:p>
    <w:p w14:paraId="633F37DA" w14:textId="77777777" w:rsidR="00F728ED" w:rsidRDefault="00F728ED" w:rsidP="00BD6A79">
      <w:pPr>
        <w:rPr>
          <w:rFonts w:ascii="Arial" w:eastAsia="Arial" w:hAnsi="Arial" w:cs="Arial"/>
          <w:color w:val="555555"/>
          <w:sz w:val="18"/>
          <w:szCs w:val="18"/>
        </w:rPr>
      </w:pPr>
      <w:r w:rsidRPr="5D0D0D3C">
        <w:rPr>
          <w:rFonts w:ascii="Arial" w:eastAsia="Arial" w:hAnsi="Arial" w:cs="Arial"/>
          <w:color w:val="555555"/>
          <w:sz w:val="18"/>
          <w:szCs w:val="18"/>
        </w:rPr>
        <w:t xml:space="preserve">Starks, G., L. (2007). "Managing Conflict in Public Organizations." Public Manager 35(4):55-60. Available at: </w:t>
      </w:r>
      <w:hyperlink r:id="rId79">
        <w:r w:rsidRPr="5D0D0D3C">
          <w:rPr>
            <w:rStyle w:val="Hyperlink"/>
            <w:rFonts w:ascii="Arial" w:eastAsia="Arial" w:hAnsi="Arial" w:cs="Arial"/>
            <w:sz w:val="18"/>
            <w:szCs w:val="18"/>
          </w:rPr>
          <w:t>https://www.proquest.com/scholarly-journals/managing-conflict-public-organizations/docview/236297127/se-2?accountid=130472</w:t>
        </w:r>
      </w:hyperlink>
      <w:r w:rsidRPr="5D0D0D3C">
        <w:rPr>
          <w:rFonts w:ascii="Arial" w:eastAsia="Arial" w:hAnsi="Arial" w:cs="Arial"/>
          <w:color w:val="555555"/>
          <w:sz w:val="18"/>
          <w:szCs w:val="18"/>
        </w:rPr>
        <w:t>. Accessed on: 14</w:t>
      </w:r>
      <w:r w:rsidRPr="5D0D0D3C">
        <w:rPr>
          <w:rFonts w:ascii="Arial" w:eastAsia="Arial" w:hAnsi="Arial" w:cs="Arial"/>
          <w:color w:val="555555"/>
          <w:sz w:val="18"/>
          <w:szCs w:val="18"/>
          <w:vertAlign w:val="superscript"/>
        </w:rPr>
        <w:t>th</w:t>
      </w:r>
      <w:r w:rsidRPr="5D0D0D3C">
        <w:rPr>
          <w:rFonts w:ascii="Arial" w:eastAsia="Arial" w:hAnsi="Arial" w:cs="Arial"/>
          <w:color w:val="555555"/>
          <w:sz w:val="18"/>
          <w:szCs w:val="18"/>
        </w:rPr>
        <w:t>/June/2022.</w:t>
      </w:r>
    </w:p>
    <w:p w14:paraId="0B4E947E" w14:textId="77777777" w:rsidR="00F728ED" w:rsidRDefault="00F728ED" w:rsidP="00BD6A79">
      <w:pPr>
        <w:rPr>
          <w:rFonts w:ascii="Arial" w:eastAsia="Arial" w:hAnsi="Arial" w:cs="Arial"/>
          <w:color w:val="555555"/>
          <w:sz w:val="18"/>
          <w:szCs w:val="18"/>
        </w:rPr>
      </w:pPr>
      <w:r w:rsidRPr="00FF4888">
        <w:rPr>
          <w:rFonts w:ascii="Arial" w:eastAsia="Arial" w:hAnsi="Arial" w:cs="Arial"/>
          <w:color w:val="555555"/>
          <w:sz w:val="18"/>
          <w:szCs w:val="18"/>
        </w:rPr>
        <w:lastRenderedPageBreak/>
        <w:t xml:space="preserve">Steinberg, H., </w:t>
      </w:r>
      <w:r>
        <w:rPr>
          <w:rFonts w:ascii="Arial" w:eastAsia="Arial" w:hAnsi="Arial" w:cs="Arial"/>
          <w:color w:val="555555"/>
          <w:sz w:val="18"/>
          <w:szCs w:val="18"/>
        </w:rPr>
        <w:t xml:space="preserve">and </w:t>
      </w:r>
      <w:r w:rsidRPr="0076018A">
        <w:rPr>
          <w:rFonts w:ascii="Arial" w:eastAsia="Arial" w:hAnsi="Arial" w:cs="Arial"/>
          <w:color w:val="555555"/>
          <w:sz w:val="18"/>
          <w:szCs w:val="18"/>
        </w:rPr>
        <w:t xml:space="preserve">Zafar, Z. </w:t>
      </w:r>
      <w:r>
        <w:rPr>
          <w:rFonts w:ascii="Arial" w:eastAsia="Arial" w:hAnsi="Arial" w:cs="Arial"/>
          <w:color w:val="555555"/>
          <w:sz w:val="18"/>
          <w:szCs w:val="18"/>
        </w:rPr>
        <w:t>(</w:t>
      </w:r>
      <w:r w:rsidRPr="0076018A">
        <w:rPr>
          <w:rFonts w:ascii="Arial" w:eastAsia="Arial" w:hAnsi="Arial" w:cs="Arial"/>
          <w:color w:val="555555"/>
          <w:sz w:val="18"/>
          <w:szCs w:val="18"/>
        </w:rPr>
        <w:t>2017</w:t>
      </w:r>
      <w:r>
        <w:rPr>
          <w:rFonts w:ascii="Arial" w:eastAsia="Arial" w:hAnsi="Arial" w:cs="Arial"/>
          <w:color w:val="555555"/>
          <w:sz w:val="18"/>
          <w:szCs w:val="18"/>
        </w:rPr>
        <w:t>)</w:t>
      </w:r>
      <w:r w:rsidRPr="0076018A">
        <w:rPr>
          <w:rFonts w:ascii="Arial" w:eastAsia="Arial" w:hAnsi="Arial" w:cs="Arial"/>
          <w:color w:val="555555"/>
          <w:sz w:val="18"/>
          <w:szCs w:val="18"/>
        </w:rPr>
        <w:t>. The Effects of Religion &amp; Culture on Marketing in Saudi Arabia</w:t>
      </w:r>
      <w:r>
        <w:rPr>
          <w:rFonts w:ascii="Arial" w:eastAsia="Arial" w:hAnsi="Arial" w:cs="Arial"/>
          <w:color w:val="555555"/>
          <w:sz w:val="18"/>
          <w:szCs w:val="18"/>
        </w:rPr>
        <w:t xml:space="preserve"> and t</w:t>
      </w:r>
      <w:r w:rsidRPr="0076018A">
        <w:rPr>
          <w:rFonts w:ascii="Arial" w:eastAsia="Arial" w:hAnsi="Arial" w:cs="Arial"/>
          <w:color w:val="555555"/>
          <w:sz w:val="18"/>
          <w:szCs w:val="18"/>
        </w:rPr>
        <w:t>he Us. Allied Academies International Conference.</w:t>
      </w:r>
      <w:r>
        <w:rPr>
          <w:rFonts w:ascii="Arial" w:eastAsia="Arial" w:hAnsi="Arial" w:cs="Arial"/>
          <w:color w:val="555555"/>
          <w:sz w:val="18"/>
          <w:szCs w:val="18"/>
        </w:rPr>
        <w:t xml:space="preserve"> </w:t>
      </w:r>
      <w:r w:rsidRPr="0076018A">
        <w:rPr>
          <w:rFonts w:ascii="Arial" w:eastAsia="Arial" w:hAnsi="Arial" w:cs="Arial"/>
          <w:color w:val="555555"/>
          <w:sz w:val="18"/>
          <w:szCs w:val="18"/>
        </w:rPr>
        <w:t>Academy of Organizational Culture, Communications and Conflict.</w:t>
      </w:r>
      <w:r>
        <w:rPr>
          <w:rFonts w:ascii="Arial" w:eastAsia="Arial" w:hAnsi="Arial" w:cs="Arial"/>
          <w:color w:val="555555"/>
          <w:sz w:val="18"/>
          <w:szCs w:val="18"/>
        </w:rPr>
        <w:t xml:space="preserve"> </w:t>
      </w:r>
      <w:r w:rsidRPr="0076018A">
        <w:rPr>
          <w:rFonts w:ascii="Arial" w:eastAsia="Arial" w:hAnsi="Arial" w:cs="Arial"/>
          <w:color w:val="555555"/>
          <w:sz w:val="18"/>
          <w:szCs w:val="18"/>
        </w:rPr>
        <w:t>Proceedings, 22(1), pp. 26-30.</w:t>
      </w:r>
      <w:r>
        <w:rPr>
          <w:rFonts w:ascii="Arial" w:eastAsia="Arial" w:hAnsi="Arial" w:cs="Arial"/>
          <w:color w:val="555555"/>
          <w:sz w:val="18"/>
          <w:szCs w:val="18"/>
        </w:rPr>
        <w:t xml:space="preserve"> Available at:</w:t>
      </w:r>
      <w:r w:rsidRPr="00A70972">
        <w:t xml:space="preserve"> </w:t>
      </w:r>
      <w:hyperlink r:id="rId80" w:history="1">
        <w:r w:rsidRPr="002003C8">
          <w:rPr>
            <w:rStyle w:val="Hyperlink"/>
            <w:rFonts w:ascii="Arial" w:eastAsia="Arial" w:hAnsi="Arial" w:cs="Arial"/>
            <w:sz w:val="18"/>
            <w:szCs w:val="18"/>
          </w:rPr>
          <w:t>https://www.proquest.com/scholarly-journals/effects-religion-amp-culture-on-marketing-saudi/docview/1931611579/se-2?accountid=130472</w:t>
        </w:r>
      </w:hyperlink>
      <w:r>
        <w:rPr>
          <w:rFonts w:ascii="Arial" w:eastAsia="Arial" w:hAnsi="Arial" w:cs="Arial"/>
          <w:color w:val="555555"/>
          <w:sz w:val="18"/>
          <w:szCs w:val="18"/>
        </w:rPr>
        <w:t>. Accessed on: 28</w:t>
      </w:r>
      <w:r w:rsidRPr="00A70972">
        <w:rPr>
          <w:rFonts w:ascii="Arial" w:eastAsia="Arial" w:hAnsi="Arial" w:cs="Arial"/>
          <w:color w:val="555555"/>
          <w:sz w:val="18"/>
          <w:szCs w:val="18"/>
          <w:vertAlign w:val="superscript"/>
        </w:rPr>
        <w:t>th</w:t>
      </w:r>
      <w:r>
        <w:rPr>
          <w:rFonts w:ascii="Arial" w:eastAsia="Arial" w:hAnsi="Arial" w:cs="Arial"/>
          <w:color w:val="555555"/>
          <w:sz w:val="18"/>
          <w:szCs w:val="18"/>
        </w:rPr>
        <w:t>/June 2022.</w:t>
      </w:r>
    </w:p>
    <w:p w14:paraId="60A367A2" w14:textId="77777777" w:rsidR="00F728ED" w:rsidRDefault="00F728ED" w:rsidP="00BD6A79">
      <w:pPr>
        <w:jc w:val="both"/>
        <w:rPr>
          <w:rFonts w:ascii="Arial" w:eastAsia="Arial" w:hAnsi="Arial" w:cs="Arial"/>
          <w:sz w:val="18"/>
          <w:szCs w:val="18"/>
        </w:rPr>
      </w:pPr>
      <w:r w:rsidRPr="5D0D0D3C">
        <w:rPr>
          <w:rFonts w:ascii="Arial" w:eastAsia="Arial" w:hAnsi="Arial" w:cs="Arial"/>
          <w:color w:val="222222"/>
          <w:sz w:val="18"/>
          <w:szCs w:val="18"/>
        </w:rPr>
        <w:t xml:space="preserve">Sturm, R.E., Herz, H. and Antonakis, J., (2021). The science of leader power. The Leadership Quarterly, 32(4), p.101550. Available at: </w:t>
      </w:r>
      <w:hyperlink r:id="rId81">
        <w:r w:rsidRPr="5D0D0D3C">
          <w:rPr>
            <w:rStyle w:val="Hyperlink"/>
            <w:rFonts w:ascii="Arial" w:eastAsia="Arial" w:hAnsi="Arial" w:cs="Arial"/>
            <w:sz w:val="18"/>
            <w:szCs w:val="18"/>
          </w:rPr>
          <w:t>https://doi.org/10.1016/j.leaqua.2021.101550.</w:t>
        </w:r>
      </w:hyperlink>
      <w:r w:rsidRPr="5D0D0D3C">
        <w:rPr>
          <w:rFonts w:ascii="Arial" w:eastAsia="Arial" w:hAnsi="Arial" w:cs="Arial"/>
          <w:sz w:val="18"/>
          <w:szCs w:val="18"/>
        </w:rPr>
        <w:t xml:space="preserve"> Accessed on: 13</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77CBA517" w14:textId="77777777" w:rsidR="00F728ED" w:rsidRDefault="00F728ED" w:rsidP="00BD6A79">
      <w:pPr>
        <w:jc w:val="both"/>
        <w:rPr>
          <w:rFonts w:ascii="Arial" w:eastAsia="Arial" w:hAnsi="Arial" w:cs="Arial"/>
          <w:sz w:val="18"/>
          <w:szCs w:val="18"/>
        </w:rPr>
      </w:pPr>
      <w:bookmarkStart w:id="89" w:name="_Hlk107306582"/>
      <w:r w:rsidRPr="00F45B34">
        <w:rPr>
          <w:rFonts w:ascii="Arial" w:eastAsia="Arial" w:hAnsi="Arial" w:cs="Arial"/>
          <w:sz w:val="18"/>
          <w:szCs w:val="18"/>
        </w:rPr>
        <w:t>Teylon</w:t>
      </w:r>
      <w:bookmarkEnd w:id="89"/>
      <w:r w:rsidRPr="00F45B34">
        <w:rPr>
          <w:rFonts w:ascii="Arial" w:eastAsia="Arial" w:hAnsi="Arial" w:cs="Arial"/>
          <w:sz w:val="18"/>
          <w:szCs w:val="18"/>
        </w:rPr>
        <w:t xml:space="preserve">, A. (2021). Managing </w:t>
      </w:r>
      <w:r>
        <w:rPr>
          <w:rFonts w:ascii="Arial" w:eastAsia="Arial" w:hAnsi="Arial" w:cs="Arial"/>
          <w:sz w:val="18"/>
          <w:szCs w:val="18"/>
        </w:rPr>
        <w:t>a</w:t>
      </w:r>
      <w:r w:rsidRPr="00F45B34">
        <w:rPr>
          <w:rFonts w:ascii="Arial" w:eastAsia="Arial" w:hAnsi="Arial" w:cs="Arial"/>
          <w:sz w:val="18"/>
          <w:szCs w:val="18"/>
        </w:rPr>
        <w:t xml:space="preserve">nd Resolving Conflict in </w:t>
      </w:r>
      <w:r>
        <w:rPr>
          <w:rFonts w:ascii="Arial" w:eastAsia="Arial" w:hAnsi="Arial" w:cs="Arial"/>
          <w:sz w:val="18"/>
          <w:szCs w:val="18"/>
        </w:rPr>
        <w:t>a</w:t>
      </w:r>
      <w:r w:rsidRPr="00F45B34">
        <w:rPr>
          <w:rFonts w:ascii="Arial" w:eastAsia="Arial" w:hAnsi="Arial" w:cs="Arial"/>
          <w:sz w:val="18"/>
          <w:szCs w:val="18"/>
        </w:rPr>
        <w:t xml:space="preserve"> Positive Way. Journal of Organizational Culture, Communications and Conflict, 25, 1-2.</w:t>
      </w:r>
      <w:r>
        <w:rPr>
          <w:rFonts w:ascii="Arial" w:eastAsia="Arial" w:hAnsi="Arial" w:cs="Arial"/>
          <w:sz w:val="18"/>
          <w:szCs w:val="18"/>
        </w:rPr>
        <w:t xml:space="preserve"> Available at:</w:t>
      </w:r>
      <w:r w:rsidRPr="00F45B34">
        <w:rPr>
          <w:rFonts w:ascii="Arial" w:eastAsia="Arial" w:hAnsi="Arial" w:cs="Arial"/>
          <w:sz w:val="18"/>
          <w:szCs w:val="18"/>
        </w:rPr>
        <w:t xml:space="preserve"> </w:t>
      </w:r>
      <w:hyperlink r:id="rId82" w:history="1">
        <w:r w:rsidRPr="002003C8">
          <w:rPr>
            <w:rStyle w:val="Hyperlink"/>
            <w:rFonts w:ascii="Arial" w:eastAsia="Arial" w:hAnsi="Arial" w:cs="Arial"/>
            <w:sz w:val="18"/>
            <w:szCs w:val="18"/>
          </w:rPr>
          <w:t>https://www-proquest-com.ezproxy.uwtsd.ac.uk/scholarly-journals/managing-resolving-conflict-positive-way/docview/2608929982/se-2?accountid=130472</w:t>
        </w:r>
      </w:hyperlink>
      <w:r>
        <w:rPr>
          <w:rFonts w:ascii="Arial" w:eastAsia="Arial" w:hAnsi="Arial" w:cs="Arial"/>
          <w:sz w:val="18"/>
          <w:szCs w:val="18"/>
        </w:rPr>
        <w:t>. Accessed on: 28</w:t>
      </w:r>
      <w:r w:rsidRPr="00A03525">
        <w:rPr>
          <w:rFonts w:ascii="Arial" w:eastAsia="Arial" w:hAnsi="Arial" w:cs="Arial"/>
          <w:sz w:val="18"/>
          <w:szCs w:val="18"/>
          <w:vertAlign w:val="superscript"/>
        </w:rPr>
        <w:t>th</w:t>
      </w:r>
      <w:r>
        <w:rPr>
          <w:rFonts w:ascii="Arial" w:eastAsia="Arial" w:hAnsi="Arial" w:cs="Arial"/>
          <w:sz w:val="18"/>
          <w:szCs w:val="18"/>
        </w:rPr>
        <w:t>/June/2022.</w:t>
      </w:r>
    </w:p>
    <w:p w14:paraId="6E3DA4D9" w14:textId="18E9AF7E" w:rsidR="00102129" w:rsidRDefault="00102129" w:rsidP="00BD6A79">
      <w:pPr>
        <w:jc w:val="both"/>
        <w:rPr>
          <w:rFonts w:ascii="Arial" w:eastAsia="Arial" w:hAnsi="Arial" w:cs="Arial"/>
          <w:sz w:val="18"/>
          <w:szCs w:val="18"/>
        </w:rPr>
      </w:pPr>
      <w:r>
        <w:rPr>
          <w:rFonts w:ascii="Arial" w:eastAsia="Arial" w:hAnsi="Arial" w:cs="Arial"/>
          <w:sz w:val="18"/>
          <w:szCs w:val="18"/>
        </w:rPr>
        <w:t>Timmins., B</w:t>
      </w:r>
      <w:r w:rsidR="004D32F6">
        <w:rPr>
          <w:rFonts w:ascii="Arial" w:eastAsia="Arial" w:hAnsi="Arial" w:cs="Arial"/>
          <w:sz w:val="18"/>
          <w:szCs w:val="18"/>
        </w:rPr>
        <w:t xml:space="preserve">., (2022). </w:t>
      </w:r>
      <w:r w:rsidR="006802DF">
        <w:rPr>
          <w:rFonts w:ascii="Arial" w:eastAsia="Arial" w:hAnsi="Arial" w:cs="Arial"/>
          <w:sz w:val="18"/>
          <w:szCs w:val="18"/>
        </w:rPr>
        <w:t>Post Offices strike</w:t>
      </w:r>
      <w:r w:rsidR="009B64A6">
        <w:rPr>
          <w:rFonts w:ascii="Arial" w:eastAsia="Arial" w:hAnsi="Arial" w:cs="Arial"/>
          <w:sz w:val="18"/>
          <w:szCs w:val="18"/>
        </w:rPr>
        <w:t xml:space="preserve">: Worker to walk out </w:t>
      </w:r>
      <w:r w:rsidR="00092C23">
        <w:rPr>
          <w:rFonts w:ascii="Arial" w:eastAsia="Arial" w:hAnsi="Arial" w:cs="Arial"/>
          <w:sz w:val="18"/>
          <w:szCs w:val="18"/>
        </w:rPr>
        <w:t>overpay</w:t>
      </w:r>
      <w:r w:rsidR="009B64A6">
        <w:rPr>
          <w:rFonts w:ascii="Arial" w:eastAsia="Arial" w:hAnsi="Arial" w:cs="Arial"/>
          <w:sz w:val="18"/>
          <w:szCs w:val="18"/>
        </w:rPr>
        <w:t xml:space="preserve"> dispute</w:t>
      </w:r>
      <w:r w:rsidR="001D3EBE">
        <w:rPr>
          <w:rFonts w:ascii="Arial" w:eastAsia="Arial" w:hAnsi="Arial" w:cs="Arial"/>
          <w:sz w:val="18"/>
          <w:szCs w:val="18"/>
        </w:rPr>
        <w:t xml:space="preserve">. Available at: </w:t>
      </w:r>
      <w:hyperlink r:id="rId83" w:history="1">
        <w:r w:rsidR="00846124" w:rsidRPr="00FC760A">
          <w:rPr>
            <w:rStyle w:val="Hyperlink"/>
            <w:rFonts w:ascii="Arial" w:eastAsia="Arial" w:hAnsi="Arial" w:cs="Arial"/>
            <w:sz w:val="18"/>
            <w:szCs w:val="18"/>
          </w:rPr>
          <w:t>https://www.bbc.co.uk/news/business-61300417</w:t>
        </w:r>
      </w:hyperlink>
      <w:r w:rsidR="00846124">
        <w:rPr>
          <w:rFonts w:ascii="Arial" w:eastAsia="Arial" w:hAnsi="Arial" w:cs="Arial"/>
          <w:sz w:val="18"/>
          <w:szCs w:val="18"/>
        </w:rPr>
        <w:t>. Accessed on: 08</w:t>
      </w:r>
      <w:r w:rsidR="00846124" w:rsidRPr="00846124">
        <w:rPr>
          <w:rFonts w:ascii="Arial" w:eastAsia="Arial" w:hAnsi="Arial" w:cs="Arial"/>
          <w:sz w:val="18"/>
          <w:szCs w:val="18"/>
          <w:vertAlign w:val="superscript"/>
        </w:rPr>
        <w:t>th</w:t>
      </w:r>
      <w:r w:rsidR="00846124">
        <w:rPr>
          <w:rFonts w:ascii="Arial" w:eastAsia="Arial" w:hAnsi="Arial" w:cs="Arial"/>
          <w:sz w:val="18"/>
          <w:szCs w:val="18"/>
        </w:rPr>
        <w:t>/July/2022.</w:t>
      </w:r>
    </w:p>
    <w:p w14:paraId="5A894B21" w14:textId="77777777" w:rsidR="00F728ED" w:rsidRDefault="00F728ED" w:rsidP="00BD6A79">
      <w:pPr>
        <w:jc w:val="both"/>
        <w:rPr>
          <w:rFonts w:ascii="Arial" w:eastAsia="Arial" w:hAnsi="Arial" w:cs="Arial"/>
          <w:sz w:val="18"/>
          <w:szCs w:val="18"/>
        </w:rPr>
      </w:pPr>
      <w:r w:rsidRPr="5D0D0D3C">
        <w:rPr>
          <w:rFonts w:ascii="Arial" w:eastAsia="Arial" w:hAnsi="Arial" w:cs="Arial"/>
          <w:color w:val="222222"/>
          <w:sz w:val="18"/>
          <w:szCs w:val="18"/>
        </w:rPr>
        <w:t xml:space="preserve">Ulziisukh, S. and Wei, Z., (2022). Behind the Political Connections Under Emerging Democracies. Management and Organization Review, pp.1-31. Available at: </w:t>
      </w:r>
      <w:hyperlink r:id="rId84">
        <w:r w:rsidRPr="5D0D0D3C">
          <w:rPr>
            <w:rStyle w:val="Hyperlink"/>
            <w:rFonts w:ascii="Arial" w:eastAsia="Arial" w:hAnsi="Arial" w:cs="Arial"/>
            <w:sz w:val="18"/>
            <w:szCs w:val="18"/>
          </w:rPr>
          <w:t>https://doi.org/10.1017/mor.2021.74.</w:t>
        </w:r>
      </w:hyperlink>
      <w:r w:rsidRPr="5D0D0D3C">
        <w:rPr>
          <w:rFonts w:ascii="Arial" w:eastAsia="Arial" w:hAnsi="Arial" w:cs="Arial"/>
          <w:sz w:val="18"/>
          <w:szCs w:val="18"/>
        </w:rPr>
        <w:t xml:space="preserve"> Accessed on: 10</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601420DB" w14:textId="77777777" w:rsidR="00F728ED" w:rsidRDefault="00F728ED" w:rsidP="00062671">
      <w:pPr>
        <w:jc w:val="both"/>
        <w:rPr>
          <w:rFonts w:ascii="Arial" w:eastAsia="Arial" w:hAnsi="Arial" w:cs="Arial"/>
          <w:sz w:val="18"/>
          <w:szCs w:val="18"/>
        </w:rPr>
      </w:pPr>
      <w:r w:rsidRPr="00062671">
        <w:rPr>
          <w:rFonts w:ascii="Arial" w:eastAsia="Arial" w:hAnsi="Arial" w:cs="Arial"/>
          <w:sz w:val="18"/>
          <w:szCs w:val="18"/>
        </w:rPr>
        <w:t>Vargo. (2011). Market systems, stakeholders and value propositions: Toward a service</w:t>
      </w:r>
      <w:r w:rsidRPr="00062671">
        <w:rPr>
          <w:rFonts w:ascii="Cambria Math" w:eastAsia="Arial" w:hAnsi="Cambria Math" w:cs="Cambria Math"/>
          <w:sz w:val="18"/>
          <w:szCs w:val="18"/>
        </w:rPr>
        <w:t>‐</w:t>
      </w:r>
      <w:r w:rsidRPr="00062671">
        <w:rPr>
          <w:rFonts w:ascii="Arial" w:eastAsia="Arial" w:hAnsi="Arial" w:cs="Arial"/>
          <w:sz w:val="18"/>
          <w:szCs w:val="18"/>
        </w:rPr>
        <w:t>dominant logic</w:t>
      </w:r>
      <w:r w:rsidRPr="00062671">
        <w:rPr>
          <w:rFonts w:ascii="Cambria Math" w:eastAsia="Arial" w:hAnsi="Cambria Math" w:cs="Cambria Math"/>
          <w:sz w:val="18"/>
          <w:szCs w:val="18"/>
        </w:rPr>
        <w:t>‐</w:t>
      </w:r>
      <w:r w:rsidRPr="00062671">
        <w:rPr>
          <w:rFonts w:ascii="Arial" w:eastAsia="Arial" w:hAnsi="Arial" w:cs="Arial"/>
          <w:sz w:val="18"/>
          <w:szCs w:val="18"/>
        </w:rPr>
        <w:t xml:space="preserve">based theory of the market. European Journal of Marketing, 45(1-2), 217–222. </w:t>
      </w:r>
      <w:r>
        <w:rPr>
          <w:rFonts w:ascii="Arial" w:eastAsia="Arial" w:hAnsi="Arial" w:cs="Arial"/>
          <w:sz w:val="18"/>
          <w:szCs w:val="18"/>
        </w:rPr>
        <w:t xml:space="preserve">Available at: </w:t>
      </w:r>
      <w:hyperlink r:id="rId85" w:history="1">
        <w:r w:rsidRPr="00527460">
          <w:rPr>
            <w:rStyle w:val="Hyperlink"/>
            <w:rFonts w:ascii="Arial" w:eastAsia="Arial" w:hAnsi="Arial" w:cs="Arial"/>
            <w:sz w:val="18"/>
            <w:szCs w:val="18"/>
          </w:rPr>
          <w:t>https://doi.org/10.1108/03090561111095667</w:t>
        </w:r>
      </w:hyperlink>
      <w:r>
        <w:rPr>
          <w:rFonts w:ascii="Arial" w:eastAsia="Arial" w:hAnsi="Arial" w:cs="Arial"/>
          <w:sz w:val="18"/>
          <w:szCs w:val="18"/>
        </w:rPr>
        <w:t>. Accessed on: 30</w:t>
      </w:r>
      <w:r w:rsidRPr="00B26214">
        <w:rPr>
          <w:rFonts w:ascii="Arial" w:eastAsia="Arial" w:hAnsi="Arial" w:cs="Arial"/>
          <w:sz w:val="18"/>
          <w:szCs w:val="18"/>
          <w:vertAlign w:val="superscript"/>
        </w:rPr>
        <w:t>th</w:t>
      </w:r>
      <w:r>
        <w:rPr>
          <w:rFonts w:ascii="Arial" w:eastAsia="Arial" w:hAnsi="Arial" w:cs="Arial"/>
          <w:sz w:val="18"/>
          <w:szCs w:val="18"/>
        </w:rPr>
        <w:t>/June/2022.</w:t>
      </w:r>
    </w:p>
    <w:p w14:paraId="7F3D52AA" w14:textId="77777777" w:rsidR="00F728ED" w:rsidRDefault="00F728ED" w:rsidP="00BD6A79">
      <w:pPr>
        <w:jc w:val="both"/>
        <w:rPr>
          <w:rFonts w:ascii="Arial" w:eastAsia="Arial" w:hAnsi="Arial" w:cs="Arial"/>
          <w:sz w:val="18"/>
          <w:szCs w:val="18"/>
        </w:rPr>
      </w:pPr>
      <w:bookmarkStart w:id="90" w:name="_Hlk107306186"/>
      <w:r w:rsidRPr="007752FF">
        <w:rPr>
          <w:rFonts w:ascii="Arial" w:eastAsia="Arial" w:hAnsi="Arial" w:cs="Arial"/>
          <w:sz w:val="18"/>
          <w:szCs w:val="18"/>
        </w:rPr>
        <w:t xml:space="preserve">Vveinhardt, </w:t>
      </w:r>
      <w:bookmarkEnd w:id="90"/>
      <w:r w:rsidRPr="007752FF">
        <w:rPr>
          <w:rFonts w:ascii="Arial" w:eastAsia="Arial" w:hAnsi="Arial" w:cs="Arial"/>
          <w:sz w:val="18"/>
          <w:szCs w:val="18"/>
        </w:rPr>
        <w:t>J. , (Ed.). (2018). Organizational Culture. Intech Open.</w:t>
      </w:r>
      <w:r>
        <w:rPr>
          <w:rFonts w:ascii="Arial" w:eastAsia="Arial" w:hAnsi="Arial" w:cs="Arial"/>
          <w:sz w:val="18"/>
          <w:szCs w:val="18"/>
        </w:rPr>
        <w:t xml:space="preserve"> Available at:</w:t>
      </w:r>
      <w:r w:rsidRPr="007752FF">
        <w:rPr>
          <w:rFonts w:ascii="Arial" w:eastAsia="Arial" w:hAnsi="Arial" w:cs="Arial"/>
          <w:sz w:val="18"/>
          <w:szCs w:val="18"/>
        </w:rPr>
        <w:t xml:space="preserve"> </w:t>
      </w:r>
      <w:hyperlink r:id="rId86" w:history="1">
        <w:r w:rsidRPr="002003C8">
          <w:rPr>
            <w:rStyle w:val="Hyperlink"/>
            <w:rFonts w:ascii="Arial" w:eastAsia="Arial" w:hAnsi="Arial" w:cs="Arial"/>
            <w:sz w:val="18"/>
            <w:szCs w:val="18"/>
          </w:rPr>
          <w:t>https://doi.org/10.5772/intechopen.74347</w:t>
        </w:r>
      </w:hyperlink>
      <w:r>
        <w:rPr>
          <w:rFonts w:ascii="Arial" w:eastAsia="Arial" w:hAnsi="Arial" w:cs="Arial"/>
          <w:sz w:val="18"/>
          <w:szCs w:val="18"/>
        </w:rPr>
        <w:t>. Accessed on:28</w:t>
      </w:r>
      <w:r w:rsidRPr="000503D4">
        <w:rPr>
          <w:rFonts w:ascii="Arial" w:eastAsia="Arial" w:hAnsi="Arial" w:cs="Arial"/>
          <w:sz w:val="18"/>
          <w:szCs w:val="18"/>
          <w:vertAlign w:val="superscript"/>
        </w:rPr>
        <w:t>th</w:t>
      </w:r>
      <w:r>
        <w:rPr>
          <w:rFonts w:ascii="Arial" w:eastAsia="Arial" w:hAnsi="Arial" w:cs="Arial"/>
          <w:sz w:val="18"/>
          <w:szCs w:val="18"/>
        </w:rPr>
        <w:t>/June/2022.</w:t>
      </w:r>
    </w:p>
    <w:p w14:paraId="6E992D2E" w14:textId="77777777" w:rsidR="00F728ED" w:rsidRDefault="00F728ED" w:rsidP="00BD6A79">
      <w:pPr>
        <w:jc w:val="both"/>
        <w:rPr>
          <w:rFonts w:ascii="Arial" w:eastAsia="Arial" w:hAnsi="Arial" w:cs="Arial"/>
          <w:sz w:val="18"/>
          <w:szCs w:val="18"/>
        </w:rPr>
      </w:pPr>
      <w:r w:rsidRPr="00A073AE">
        <w:rPr>
          <w:rFonts w:ascii="Arial" w:eastAsia="Arial" w:hAnsi="Arial" w:cs="Arial"/>
          <w:sz w:val="18"/>
          <w:szCs w:val="18"/>
        </w:rPr>
        <w:t xml:space="preserve">Wei, H., Horns, P., Sears, S.F., Huang, K., Smith, C.M. and Wei, T.L., </w:t>
      </w:r>
      <w:r>
        <w:rPr>
          <w:rFonts w:ascii="Arial" w:eastAsia="Arial" w:hAnsi="Arial" w:cs="Arial"/>
          <w:sz w:val="18"/>
          <w:szCs w:val="18"/>
        </w:rPr>
        <w:t>(</w:t>
      </w:r>
      <w:r w:rsidRPr="00A073AE">
        <w:rPr>
          <w:rFonts w:ascii="Arial" w:eastAsia="Arial" w:hAnsi="Arial" w:cs="Arial"/>
          <w:sz w:val="18"/>
          <w:szCs w:val="18"/>
        </w:rPr>
        <w:t>2022</w:t>
      </w:r>
      <w:r>
        <w:rPr>
          <w:rFonts w:ascii="Arial" w:eastAsia="Arial" w:hAnsi="Arial" w:cs="Arial"/>
          <w:sz w:val="18"/>
          <w:szCs w:val="18"/>
        </w:rPr>
        <w:t>)</w:t>
      </w:r>
      <w:r w:rsidRPr="00A073AE">
        <w:rPr>
          <w:rFonts w:ascii="Arial" w:eastAsia="Arial" w:hAnsi="Arial" w:cs="Arial"/>
          <w:sz w:val="18"/>
          <w:szCs w:val="18"/>
        </w:rPr>
        <w:t>. A systematic meta-review of systematic reviews about interprofessional collaboration: facilitators, barriers, and outcomes. Journal of Interprofessional Care, pp.1-15.</w:t>
      </w:r>
      <w:r>
        <w:rPr>
          <w:rFonts w:ascii="Arial" w:eastAsia="Arial" w:hAnsi="Arial" w:cs="Arial"/>
          <w:sz w:val="18"/>
          <w:szCs w:val="18"/>
        </w:rPr>
        <w:t xml:space="preserve"> Available at: </w:t>
      </w:r>
      <w:hyperlink r:id="rId87" w:history="1">
        <w:r w:rsidRPr="004B55CB">
          <w:rPr>
            <w:rStyle w:val="Hyperlink"/>
            <w:rFonts w:ascii="Arial" w:eastAsia="Arial" w:hAnsi="Arial" w:cs="Arial"/>
            <w:sz w:val="18"/>
            <w:szCs w:val="18"/>
          </w:rPr>
          <w:t>https://doi.org/10.1080/13561820.2021.1973975</w:t>
        </w:r>
      </w:hyperlink>
      <w:r>
        <w:rPr>
          <w:rFonts w:ascii="Arial" w:eastAsia="Arial" w:hAnsi="Arial" w:cs="Arial"/>
          <w:sz w:val="18"/>
          <w:szCs w:val="18"/>
        </w:rPr>
        <w:t>. Accessed on: 04</w:t>
      </w:r>
      <w:r w:rsidRPr="00DB17BD">
        <w:rPr>
          <w:rFonts w:ascii="Arial" w:eastAsia="Arial" w:hAnsi="Arial" w:cs="Arial"/>
          <w:sz w:val="18"/>
          <w:szCs w:val="18"/>
          <w:vertAlign w:val="superscript"/>
        </w:rPr>
        <w:t>th</w:t>
      </w:r>
      <w:r>
        <w:rPr>
          <w:rFonts w:ascii="Arial" w:eastAsia="Arial" w:hAnsi="Arial" w:cs="Arial"/>
          <w:sz w:val="18"/>
          <w:szCs w:val="18"/>
        </w:rPr>
        <w:t>/July/2022.</w:t>
      </w:r>
    </w:p>
    <w:p w14:paraId="05672D6F" w14:textId="77777777" w:rsidR="00F728ED" w:rsidRDefault="00F728ED" w:rsidP="00BD6A79">
      <w:pPr>
        <w:jc w:val="both"/>
        <w:rPr>
          <w:rFonts w:ascii="Arial" w:eastAsia="Arial" w:hAnsi="Arial" w:cs="Arial"/>
          <w:sz w:val="18"/>
          <w:szCs w:val="18"/>
        </w:rPr>
      </w:pPr>
      <w:r w:rsidRPr="5D0D0D3C">
        <w:rPr>
          <w:rFonts w:ascii="Arial" w:eastAsia="Arial" w:hAnsi="Arial" w:cs="Arial"/>
          <w:color w:val="222222"/>
          <w:sz w:val="18"/>
          <w:szCs w:val="18"/>
        </w:rPr>
        <w:t xml:space="preserve">Wellman, N., Mayer, D.M., Ong, M. and DeRue, D.S., (2016). When are do-gooders treated badly? Legitimate power, role expectations, and reactions to moral objection in organizations. Journal of Applied Psychology, 101(6), p.793. Available at: </w:t>
      </w:r>
      <w:hyperlink r:id="rId88">
        <w:r w:rsidRPr="5D0D0D3C">
          <w:rPr>
            <w:rStyle w:val="Hyperlink"/>
            <w:rFonts w:ascii="Arial" w:eastAsia="Arial" w:hAnsi="Arial" w:cs="Arial"/>
            <w:sz w:val="18"/>
            <w:szCs w:val="18"/>
          </w:rPr>
          <w:t>https://doi.org/10.1037/apl0000094.</w:t>
        </w:r>
      </w:hyperlink>
      <w:r w:rsidRPr="5D0D0D3C">
        <w:rPr>
          <w:rFonts w:ascii="Arial" w:eastAsia="Arial" w:hAnsi="Arial" w:cs="Arial"/>
          <w:color w:val="222222"/>
          <w:sz w:val="18"/>
          <w:szCs w:val="18"/>
        </w:rPr>
        <w:t xml:space="preserve"> Accessed on: 13</w:t>
      </w:r>
      <w:r w:rsidRPr="5D0D0D3C">
        <w:rPr>
          <w:rFonts w:ascii="Arial" w:eastAsia="Arial" w:hAnsi="Arial" w:cs="Arial"/>
          <w:color w:val="222222"/>
          <w:sz w:val="18"/>
          <w:szCs w:val="18"/>
          <w:vertAlign w:val="superscript"/>
        </w:rPr>
        <w:t>th</w:t>
      </w:r>
      <w:r w:rsidRPr="5D0D0D3C">
        <w:rPr>
          <w:rFonts w:ascii="Arial" w:eastAsia="Arial" w:hAnsi="Arial" w:cs="Arial"/>
          <w:color w:val="222222"/>
          <w:sz w:val="18"/>
          <w:szCs w:val="18"/>
        </w:rPr>
        <w:t xml:space="preserve">/June/2022. </w:t>
      </w:r>
    </w:p>
    <w:p w14:paraId="6246A834" w14:textId="77777777" w:rsidR="00F728ED" w:rsidRDefault="00F728ED" w:rsidP="00BD6A79">
      <w:pPr>
        <w:jc w:val="both"/>
        <w:rPr>
          <w:rFonts w:ascii="Arial" w:eastAsia="Arial" w:hAnsi="Arial" w:cs="Arial"/>
          <w:color w:val="333333"/>
          <w:sz w:val="18"/>
          <w:szCs w:val="18"/>
        </w:rPr>
      </w:pPr>
      <w:r w:rsidRPr="5D0D0D3C">
        <w:rPr>
          <w:rFonts w:ascii="Arial" w:eastAsia="Arial" w:hAnsi="Arial" w:cs="Arial"/>
          <w:color w:val="333333"/>
          <w:sz w:val="18"/>
          <w:szCs w:val="18"/>
        </w:rPr>
        <w:t xml:space="preserve">Wendorff, P. (2022). Perspectives on Power. In: Politics in Software Development. A press, Berkeley, CA. Available at: </w:t>
      </w:r>
      <w:hyperlink r:id="rId89">
        <w:r w:rsidRPr="5D0D0D3C">
          <w:rPr>
            <w:rStyle w:val="Hyperlink"/>
            <w:rFonts w:ascii="Arial" w:eastAsia="Arial" w:hAnsi="Arial" w:cs="Arial"/>
            <w:sz w:val="18"/>
            <w:szCs w:val="18"/>
          </w:rPr>
          <w:t>https://doi.org/10.1007/978-1-4842-7380-7_2</w:t>
        </w:r>
      </w:hyperlink>
      <w:r w:rsidRPr="5D0D0D3C">
        <w:rPr>
          <w:rFonts w:ascii="Arial" w:eastAsia="Arial" w:hAnsi="Arial" w:cs="Arial"/>
          <w:color w:val="333333"/>
          <w:sz w:val="18"/>
          <w:szCs w:val="18"/>
        </w:rPr>
        <w:t>. Accessed on: 13</w:t>
      </w:r>
      <w:r w:rsidRPr="5D0D0D3C">
        <w:rPr>
          <w:rFonts w:ascii="Arial" w:eastAsia="Arial" w:hAnsi="Arial" w:cs="Arial"/>
          <w:color w:val="333333"/>
          <w:sz w:val="18"/>
          <w:szCs w:val="18"/>
          <w:vertAlign w:val="superscript"/>
        </w:rPr>
        <w:t>th</w:t>
      </w:r>
      <w:r w:rsidRPr="5D0D0D3C">
        <w:rPr>
          <w:rFonts w:ascii="Arial" w:eastAsia="Arial" w:hAnsi="Arial" w:cs="Arial"/>
          <w:color w:val="333333"/>
          <w:sz w:val="18"/>
          <w:szCs w:val="18"/>
        </w:rPr>
        <w:t>/June/2022.</w:t>
      </w:r>
    </w:p>
    <w:p w14:paraId="4BAFCB86" w14:textId="77777777" w:rsidR="00F728ED" w:rsidRDefault="00F728ED" w:rsidP="00BD6A79">
      <w:pPr>
        <w:jc w:val="both"/>
        <w:rPr>
          <w:rFonts w:ascii="Arial" w:eastAsia="Arial" w:hAnsi="Arial" w:cs="Arial"/>
          <w:color w:val="333333"/>
          <w:sz w:val="18"/>
          <w:szCs w:val="18"/>
        </w:rPr>
      </w:pPr>
      <w:r w:rsidRPr="00C267B2">
        <w:rPr>
          <w:rFonts w:ascii="Arial" w:eastAsia="Arial" w:hAnsi="Arial" w:cs="Arial"/>
          <w:color w:val="333333"/>
          <w:sz w:val="18"/>
          <w:szCs w:val="18"/>
        </w:rPr>
        <w:t>Wendorff, P.</w:t>
      </w:r>
      <w:r>
        <w:rPr>
          <w:rFonts w:ascii="Arial" w:eastAsia="Arial" w:hAnsi="Arial" w:cs="Arial"/>
          <w:color w:val="333333"/>
          <w:sz w:val="18"/>
          <w:szCs w:val="18"/>
        </w:rPr>
        <w:t xml:space="preserve"> </w:t>
      </w:r>
      <w:r w:rsidRPr="00C267B2">
        <w:rPr>
          <w:rFonts w:ascii="Arial" w:eastAsia="Arial" w:hAnsi="Arial" w:cs="Arial"/>
          <w:color w:val="333333"/>
          <w:sz w:val="18"/>
          <w:szCs w:val="18"/>
        </w:rPr>
        <w:t xml:space="preserve">(2022). Politics at Work. In: Politics in Software Development. A press, Berkeley, CA. </w:t>
      </w:r>
      <w:r>
        <w:rPr>
          <w:rFonts w:ascii="Arial" w:eastAsia="Arial" w:hAnsi="Arial" w:cs="Arial"/>
          <w:color w:val="333333"/>
          <w:sz w:val="18"/>
          <w:szCs w:val="18"/>
        </w:rPr>
        <w:t xml:space="preserve">Available at: </w:t>
      </w:r>
      <w:hyperlink r:id="rId90" w:history="1">
        <w:r w:rsidRPr="00215A65">
          <w:rPr>
            <w:rStyle w:val="Hyperlink"/>
            <w:rFonts w:ascii="Arial" w:eastAsia="Arial" w:hAnsi="Arial" w:cs="Arial"/>
            <w:sz w:val="18"/>
            <w:szCs w:val="18"/>
          </w:rPr>
          <w:t>https://doi.org/10.1007/978-1-4842-7380-7_8</w:t>
        </w:r>
      </w:hyperlink>
      <w:r>
        <w:rPr>
          <w:rFonts w:ascii="Arial" w:eastAsia="Arial" w:hAnsi="Arial" w:cs="Arial"/>
          <w:color w:val="333333"/>
          <w:sz w:val="18"/>
          <w:szCs w:val="18"/>
        </w:rPr>
        <w:t>. Accessed on: 27</w:t>
      </w:r>
      <w:r w:rsidRPr="004648A3">
        <w:rPr>
          <w:rFonts w:ascii="Arial" w:eastAsia="Arial" w:hAnsi="Arial" w:cs="Arial"/>
          <w:color w:val="333333"/>
          <w:sz w:val="18"/>
          <w:szCs w:val="18"/>
          <w:vertAlign w:val="superscript"/>
        </w:rPr>
        <w:t>th</w:t>
      </w:r>
      <w:r>
        <w:rPr>
          <w:rFonts w:ascii="Arial" w:eastAsia="Arial" w:hAnsi="Arial" w:cs="Arial"/>
          <w:color w:val="333333"/>
          <w:sz w:val="18"/>
          <w:szCs w:val="18"/>
        </w:rPr>
        <w:t>/June/2022.</w:t>
      </w:r>
    </w:p>
    <w:p w14:paraId="321FBE74" w14:textId="77777777" w:rsidR="00F728ED" w:rsidRDefault="00F728ED" w:rsidP="00BD6A79">
      <w:pPr>
        <w:jc w:val="both"/>
        <w:rPr>
          <w:rFonts w:ascii="Arial" w:eastAsia="Arial" w:hAnsi="Arial" w:cs="Arial"/>
          <w:color w:val="333333"/>
          <w:sz w:val="18"/>
          <w:szCs w:val="18"/>
        </w:rPr>
      </w:pPr>
      <w:r w:rsidRPr="00714441">
        <w:rPr>
          <w:rFonts w:ascii="Arial" w:eastAsia="Arial" w:hAnsi="Arial" w:cs="Arial"/>
          <w:color w:val="333333"/>
          <w:sz w:val="18"/>
          <w:szCs w:val="18"/>
        </w:rPr>
        <w:t xml:space="preserve">Yi, L., Li, T., Wang, X., Ge, G. and Zhang, T., </w:t>
      </w:r>
      <w:r>
        <w:rPr>
          <w:rFonts w:ascii="Arial" w:eastAsia="Arial" w:hAnsi="Arial" w:cs="Arial"/>
          <w:color w:val="333333"/>
          <w:sz w:val="18"/>
          <w:szCs w:val="18"/>
        </w:rPr>
        <w:t>(</w:t>
      </w:r>
      <w:r w:rsidRPr="00714441">
        <w:rPr>
          <w:rFonts w:ascii="Arial" w:eastAsia="Arial" w:hAnsi="Arial" w:cs="Arial"/>
          <w:color w:val="333333"/>
          <w:sz w:val="18"/>
          <w:szCs w:val="18"/>
        </w:rPr>
        <w:t>2022</w:t>
      </w:r>
      <w:r>
        <w:rPr>
          <w:rFonts w:ascii="Arial" w:eastAsia="Arial" w:hAnsi="Arial" w:cs="Arial"/>
          <w:color w:val="333333"/>
          <w:sz w:val="18"/>
          <w:szCs w:val="18"/>
        </w:rPr>
        <w:t>)</w:t>
      </w:r>
      <w:r w:rsidRPr="00714441">
        <w:rPr>
          <w:rFonts w:ascii="Arial" w:eastAsia="Arial" w:hAnsi="Arial" w:cs="Arial"/>
          <w:color w:val="333333"/>
          <w:sz w:val="18"/>
          <w:szCs w:val="18"/>
        </w:rPr>
        <w:t>. Corporate social responsibility performance evaluation from the perspective of stakeholder heterogeneity based on fuzzy analytical hierarchy process integrated TOPSIS. Corporate Social Responsibility and Environmental Management.</w:t>
      </w:r>
      <w:r>
        <w:rPr>
          <w:rFonts w:ascii="Arial" w:eastAsia="Arial" w:hAnsi="Arial" w:cs="Arial"/>
          <w:color w:val="333333"/>
          <w:sz w:val="18"/>
          <w:szCs w:val="18"/>
        </w:rPr>
        <w:t xml:space="preserve"> Available at: </w:t>
      </w:r>
      <w:hyperlink r:id="rId91" w:history="1">
        <w:r w:rsidRPr="004B55CB">
          <w:rPr>
            <w:rStyle w:val="Hyperlink"/>
            <w:rFonts w:ascii="Arial" w:eastAsia="Arial" w:hAnsi="Arial" w:cs="Arial"/>
            <w:sz w:val="18"/>
            <w:szCs w:val="18"/>
          </w:rPr>
          <w:t>https://doi.org/10.1002/csr.2245</w:t>
        </w:r>
      </w:hyperlink>
      <w:r>
        <w:rPr>
          <w:rFonts w:ascii="Arial" w:eastAsia="Arial" w:hAnsi="Arial" w:cs="Arial"/>
          <w:color w:val="333333"/>
          <w:sz w:val="18"/>
          <w:szCs w:val="18"/>
        </w:rPr>
        <w:t>. Accessed on: 04</w:t>
      </w:r>
      <w:r w:rsidRPr="00616F50">
        <w:rPr>
          <w:rFonts w:ascii="Arial" w:eastAsia="Arial" w:hAnsi="Arial" w:cs="Arial"/>
          <w:color w:val="333333"/>
          <w:sz w:val="18"/>
          <w:szCs w:val="18"/>
          <w:vertAlign w:val="superscript"/>
        </w:rPr>
        <w:t>th</w:t>
      </w:r>
      <w:r>
        <w:rPr>
          <w:rFonts w:ascii="Arial" w:eastAsia="Arial" w:hAnsi="Arial" w:cs="Arial"/>
          <w:color w:val="333333"/>
          <w:sz w:val="18"/>
          <w:szCs w:val="18"/>
        </w:rPr>
        <w:t>/July/2022.</w:t>
      </w:r>
    </w:p>
    <w:p w14:paraId="06DA3BC4" w14:textId="77777777" w:rsidR="00F728ED" w:rsidRDefault="00F728ED" w:rsidP="00BD6A79">
      <w:pPr>
        <w:jc w:val="both"/>
        <w:rPr>
          <w:rFonts w:ascii="Arial" w:eastAsia="Arial" w:hAnsi="Arial" w:cs="Arial"/>
          <w:sz w:val="18"/>
          <w:szCs w:val="18"/>
        </w:rPr>
      </w:pPr>
      <w:r w:rsidRPr="5D0D0D3C">
        <w:rPr>
          <w:rFonts w:ascii="Arial" w:eastAsia="Arial" w:hAnsi="Arial" w:cs="Arial"/>
          <w:color w:val="222222"/>
          <w:sz w:val="18"/>
          <w:szCs w:val="18"/>
        </w:rPr>
        <w:t xml:space="preserve">Ziemianski, P., (2021). Identifying and Mitigating the Negative Effects of Power in Organizations. Journal of Applied Social Science, p.19367244211014789. Available at: </w:t>
      </w:r>
      <w:hyperlink r:id="rId92">
        <w:r w:rsidRPr="5D0D0D3C">
          <w:rPr>
            <w:rStyle w:val="Hyperlink"/>
            <w:rFonts w:ascii="Arial" w:eastAsia="Arial" w:hAnsi="Arial" w:cs="Arial"/>
            <w:sz w:val="18"/>
            <w:szCs w:val="18"/>
          </w:rPr>
          <w:t>https://doi.org/10.1177/19367244211014789.</w:t>
        </w:r>
      </w:hyperlink>
      <w:r w:rsidRPr="5D0D0D3C">
        <w:rPr>
          <w:rFonts w:ascii="Arial" w:eastAsia="Arial" w:hAnsi="Arial" w:cs="Arial"/>
          <w:sz w:val="18"/>
          <w:szCs w:val="18"/>
        </w:rPr>
        <w:t xml:space="preserve"> Accessed on: 13</w:t>
      </w:r>
      <w:r w:rsidRPr="5D0D0D3C">
        <w:rPr>
          <w:rFonts w:ascii="Arial" w:eastAsia="Arial" w:hAnsi="Arial" w:cs="Arial"/>
          <w:sz w:val="18"/>
          <w:szCs w:val="18"/>
          <w:vertAlign w:val="superscript"/>
        </w:rPr>
        <w:t>th</w:t>
      </w:r>
      <w:r w:rsidRPr="5D0D0D3C">
        <w:rPr>
          <w:rFonts w:ascii="Arial" w:eastAsia="Arial" w:hAnsi="Arial" w:cs="Arial"/>
          <w:sz w:val="18"/>
          <w:szCs w:val="18"/>
        </w:rPr>
        <w:t>/June/2022.</w:t>
      </w:r>
    </w:p>
    <w:p w14:paraId="1BD79CD0" w14:textId="77777777" w:rsidR="009761D8" w:rsidRDefault="009761D8" w:rsidP="00BD6A79">
      <w:pPr>
        <w:jc w:val="both"/>
        <w:rPr>
          <w:rFonts w:ascii="Arial" w:eastAsia="Arial" w:hAnsi="Arial" w:cs="Arial"/>
          <w:sz w:val="18"/>
          <w:szCs w:val="18"/>
        </w:rPr>
      </w:pPr>
    </w:p>
    <w:p w14:paraId="434E4AA7" w14:textId="77777777" w:rsidR="00334041" w:rsidRDefault="00334041" w:rsidP="00BD6A79">
      <w:pPr>
        <w:jc w:val="both"/>
        <w:rPr>
          <w:rFonts w:ascii="Arial" w:eastAsia="Arial" w:hAnsi="Arial" w:cs="Arial"/>
          <w:sz w:val="18"/>
          <w:szCs w:val="18"/>
        </w:rPr>
      </w:pPr>
    </w:p>
    <w:p w14:paraId="208AF7D1" w14:textId="735342C7" w:rsidR="00790EAC" w:rsidRDefault="00790EAC" w:rsidP="00BD6A79">
      <w:pPr>
        <w:jc w:val="both"/>
        <w:rPr>
          <w:rFonts w:ascii="Arial" w:eastAsia="Arial" w:hAnsi="Arial" w:cs="Arial"/>
          <w:sz w:val="18"/>
          <w:szCs w:val="18"/>
        </w:rPr>
      </w:pPr>
    </w:p>
    <w:p w14:paraId="46E9C274" w14:textId="4CFF3A8B" w:rsidR="2DCB59E9" w:rsidRDefault="2DCB59E9" w:rsidP="2DCB59E9"/>
    <w:p w14:paraId="30443204" w14:textId="079F6541" w:rsidR="5D0D0D3C" w:rsidRDefault="5D0D0D3C" w:rsidP="5D0D0D3C">
      <w:pPr>
        <w:pStyle w:val="Heading1"/>
        <w:rPr>
          <w:rFonts w:ascii="Calibri Light" w:hAnsi="Calibri Light"/>
        </w:rPr>
      </w:pPr>
    </w:p>
    <w:p w14:paraId="7EA06F18" w14:textId="311A5697" w:rsidR="5D0D0D3C" w:rsidRDefault="5D0D0D3C" w:rsidP="5D0D0D3C">
      <w:pPr>
        <w:jc w:val="both"/>
        <w:rPr>
          <w:rFonts w:ascii="Arial" w:eastAsia="Arial" w:hAnsi="Arial" w:cs="Arial"/>
          <w:sz w:val="24"/>
          <w:szCs w:val="24"/>
        </w:rPr>
      </w:pPr>
    </w:p>
    <w:p w14:paraId="4BA70B59" w14:textId="30EA58A5" w:rsidR="5D0D0D3C" w:rsidRDefault="5D0D0D3C" w:rsidP="5D0D0D3C">
      <w:pPr>
        <w:rPr>
          <w:rFonts w:ascii="Arial" w:eastAsia="Arial" w:hAnsi="Arial" w:cs="Arial"/>
          <w:sz w:val="21"/>
          <w:szCs w:val="21"/>
        </w:rPr>
      </w:pPr>
    </w:p>
    <w:p w14:paraId="59814FDB" w14:textId="41A8EF59" w:rsidR="00C26E2D" w:rsidRPr="00A25FC4" w:rsidRDefault="5D0D0D3C" w:rsidP="00A25FC4">
      <w:pPr>
        <w:jc w:val="center"/>
        <w:rPr>
          <w:rFonts w:ascii="Open Sans" w:eastAsia="Open Sans" w:hAnsi="Open Sans" w:cs="Open Sans"/>
          <w:color w:val="007377"/>
          <w:sz w:val="27"/>
          <w:szCs w:val="27"/>
        </w:rPr>
      </w:pPr>
      <w:r w:rsidRPr="5D0D0D3C">
        <w:rPr>
          <w:rFonts w:ascii="Open Sans" w:eastAsia="Open Sans" w:hAnsi="Open Sans" w:cs="Open Sans"/>
          <w:color w:val="007377"/>
          <w:sz w:val="27"/>
          <w:szCs w:val="27"/>
        </w:rPr>
        <w:t xml:space="preserve"> </w:t>
      </w:r>
    </w:p>
    <w:p w14:paraId="72790F02" w14:textId="77777777" w:rsidR="00C26E2D" w:rsidRDefault="00C26E2D" w:rsidP="5D0D0D3C">
      <w:pPr>
        <w:jc w:val="both"/>
        <w:rPr>
          <w:rFonts w:ascii="Arial" w:eastAsia="Arial" w:hAnsi="Arial" w:cs="Arial"/>
          <w:color w:val="222222"/>
          <w:sz w:val="19"/>
          <w:szCs w:val="19"/>
        </w:rPr>
      </w:pPr>
    </w:p>
    <w:p w14:paraId="78FD27B2" w14:textId="3B4BD0C9" w:rsidR="00C34D46" w:rsidRDefault="007A3D72" w:rsidP="00C34D46">
      <w:pPr>
        <w:pStyle w:val="Heading1"/>
        <w:rPr>
          <w:rFonts w:eastAsia="Arial"/>
        </w:rPr>
      </w:pPr>
      <w:bookmarkStart w:id="91" w:name="_Toc109607967"/>
      <w:r>
        <w:rPr>
          <w:rFonts w:eastAsia="Arial"/>
        </w:rPr>
        <w:t>Appendices 1</w:t>
      </w:r>
      <w:r w:rsidR="006C7941">
        <w:rPr>
          <w:rFonts w:eastAsia="Arial"/>
        </w:rPr>
        <w:t>.</w:t>
      </w:r>
      <w:r w:rsidR="00C34D46">
        <w:rPr>
          <w:rFonts w:eastAsia="Arial"/>
        </w:rPr>
        <w:t xml:space="preserve"> Power Interest Matrix</w:t>
      </w:r>
      <w:bookmarkEnd w:id="91"/>
    </w:p>
    <w:p w14:paraId="23E8A175" w14:textId="77777777" w:rsidR="007A3D72" w:rsidRDefault="007A3D72" w:rsidP="5D0D0D3C">
      <w:pPr>
        <w:jc w:val="both"/>
        <w:rPr>
          <w:rFonts w:ascii="Arial" w:eastAsia="Arial" w:hAnsi="Arial" w:cs="Arial"/>
          <w:color w:val="222222"/>
          <w:sz w:val="19"/>
          <w:szCs w:val="19"/>
        </w:rPr>
      </w:pPr>
    </w:p>
    <w:p w14:paraId="05C03554" w14:textId="77777777" w:rsidR="007A3D72" w:rsidRDefault="007A3D72" w:rsidP="5D0D0D3C">
      <w:pPr>
        <w:jc w:val="both"/>
        <w:rPr>
          <w:rFonts w:ascii="Arial" w:eastAsia="Arial" w:hAnsi="Arial" w:cs="Arial"/>
          <w:color w:val="222222"/>
          <w:sz w:val="19"/>
          <w:szCs w:val="19"/>
        </w:rPr>
      </w:pPr>
    </w:p>
    <w:p w14:paraId="63868F49" w14:textId="6EDB2B0B" w:rsidR="00C26E2D" w:rsidRDefault="00C26E2D" w:rsidP="5D0D0D3C">
      <w:pPr>
        <w:jc w:val="both"/>
        <w:rPr>
          <w:rFonts w:ascii="Arial" w:eastAsia="Arial" w:hAnsi="Arial" w:cs="Arial"/>
          <w:color w:val="222222"/>
          <w:sz w:val="19"/>
          <w:szCs w:val="19"/>
        </w:rPr>
      </w:pPr>
      <w:r>
        <w:rPr>
          <w:rFonts w:ascii="Arial" w:eastAsia="Arial" w:hAnsi="Arial" w:cs="Arial"/>
          <w:noProof/>
          <w:color w:val="222222"/>
          <w:sz w:val="19"/>
          <w:szCs w:val="19"/>
        </w:rPr>
        <w:drawing>
          <wp:inline distT="0" distB="0" distL="0" distR="0" wp14:anchorId="1EDE45CB" wp14:editId="1BA23989">
            <wp:extent cx="5925820" cy="391985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925820" cy="3919855"/>
                    </a:xfrm>
                    <a:prstGeom prst="rect">
                      <a:avLst/>
                    </a:prstGeom>
                    <a:noFill/>
                  </pic:spPr>
                </pic:pic>
              </a:graphicData>
            </a:graphic>
          </wp:inline>
        </w:drawing>
      </w:r>
    </w:p>
    <w:p w14:paraId="28645F0D" w14:textId="77777777" w:rsidR="00C26E2D" w:rsidRDefault="00C26E2D" w:rsidP="5D0D0D3C">
      <w:pPr>
        <w:jc w:val="both"/>
        <w:rPr>
          <w:rFonts w:ascii="Arial" w:eastAsia="Arial" w:hAnsi="Arial" w:cs="Arial"/>
          <w:color w:val="222222"/>
          <w:sz w:val="19"/>
          <w:szCs w:val="19"/>
        </w:rPr>
      </w:pPr>
    </w:p>
    <w:p w14:paraId="5294064E" w14:textId="77777777" w:rsidR="00C26E2D" w:rsidRDefault="00C26E2D" w:rsidP="5D0D0D3C">
      <w:pPr>
        <w:jc w:val="both"/>
        <w:rPr>
          <w:rFonts w:ascii="Arial" w:eastAsia="Arial" w:hAnsi="Arial" w:cs="Arial"/>
          <w:color w:val="222222"/>
          <w:sz w:val="19"/>
          <w:szCs w:val="19"/>
        </w:rPr>
      </w:pPr>
    </w:p>
    <w:p w14:paraId="306E0487" w14:textId="524BA650" w:rsidR="00C26E2D" w:rsidRDefault="00C47754" w:rsidP="5D0D0D3C">
      <w:pPr>
        <w:jc w:val="both"/>
        <w:rPr>
          <w:rFonts w:ascii="Arial" w:eastAsia="Arial" w:hAnsi="Arial" w:cs="Arial"/>
          <w:color w:val="222222"/>
          <w:sz w:val="19"/>
          <w:szCs w:val="19"/>
        </w:rPr>
      </w:pPr>
      <w:r>
        <w:rPr>
          <w:rFonts w:ascii="Arial" w:eastAsia="Arial" w:hAnsi="Arial" w:cs="Arial"/>
          <w:color w:val="222222"/>
          <w:sz w:val="19"/>
          <w:szCs w:val="19"/>
        </w:rPr>
        <w:t>Available from: Bing Images</w:t>
      </w:r>
    </w:p>
    <w:p w14:paraId="1B0171F5" w14:textId="77777777" w:rsidR="00C26E2D" w:rsidRDefault="00C26E2D" w:rsidP="5D0D0D3C">
      <w:pPr>
        <w:jc w:val="both"/>
        <w:rPr>
          <w:rFonts w:ascii="Arial" w:eastAsia="Arial" w:hAnsi="Arial" w:cs="Arial"/>
          <w:color w:val="222222"/>
          <w:sz w:val="19"/>
          <w:szCs w:val="19"/>
        </w:rPr>
      </w:pPr>
    </w:p>
    <w:p w14:paraId="66409123" w14:textId="77777777" w:rsidR="00C26E2D" w:rsidRDefault="00C26E2D" w:rsidP="5D0D0D3C">
      <w:pPr>
        <w:jc w:val="both"/>
        <w:rPr>
          <w:rFonts w:ascii="Arial" w:eastAsia="Arial" w:hAnsi="Arial" w:cs="Arial"/>
          <w:color w:val="222222"/>
          <w:sz w:val="19"/>
          <w:szCs w:val="19"/>
        </w:rPr>
      </w:pPr>
    </w:p>
    <w:p w14:paraId="45E66905" w14:textId="77777777" w:rsidR="00C26E2D" w:rsidRDefault="00C26E2D" w:rsidP="5D0D0D3C">
      <w:pPr>
        <w:jc w:val="both"/>
        <w:rPr>
          <w:rFonts w:ascii="Arial" w:eastAsia="Arial" w:hAnsi="Arial" w:cs="Arial"/>
          <w:color w:val="222222"/>
          <w:sz w:val="19"/>
          <w:szCs w:val="19"/>
        </w:rPr>
      </w:pPr>
    </w:p>
    <w:p w14:paraId="4A6A8B7C" w14:textId="77777777" w:rsidR="00C26E2D" w:rsidRDefault="00C26E2D" w:rsidP="5D0D0D3C">
      <w:pPr>
        <w:jc w:val="both"/>
        <w:rPr>
          <w:rFonts w:ascii="Open Sans" w:eastAsia="Open Sans" w:hAnsi="Open Sans" w:cs="Open Sans"/>
        </w:rPr>
      </w:pPr>
    </w:p>
    <w:sectPr w:rsidR="00C26E2D">
      <w:headerReference w:type="default" r:id="rId94"/>
      <w:footerReference w:type="default" r:id="rId9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BC485F" w14:textId="77777777" w:rsidR="006F7B5D" w:rsidRDefault="006F7B5D">
      <w:pPr>
        <w:spacing w:after="0" w:line="240" w:lineRule="auto"/>
      </w:pPr>
      <w:r>
        <w:separator/>
      </w:r>
    </w:p>
  </w:endnote>
  <w:endnote w:type="continuationSeparator" w:id="0">
    <w:p w14:paraId="515732AF" w14:textId="77777777" w:rsidR="006F7B5D" w:rsidRDefault="006F7B5D">
      <w:pPr>
        <w:spacing w:after="0" w:line="240" w:lineRule="auto"/>
      </w:pPr>
      <w:r>
        <w:continuationSeparator/>
      </w:r>
    </w:p>
  </w:endnote>
  <w:endnote w:type="continuationNotice" w:id="1">
    <w:p w14:paraId="5E235E07" w14:textId="77777777" w:rsidR="00DF0A4A" w:rsidRDefault="00DF0A4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Open Sans">
    <w:charset w:val="00"/>
    <w:family w:val="swiss"/>
    <w:pitch w:val="variable"/>
    <w:sig w:usb0="E00002EF" w:usb1="4000205B" w:usb2="00000028" w:usb3="00000000" w:csb0="0000019F" w:csb1="00000000"/>
  </w:font>
  <w:font w:name="Lato">
    <w:charset w:val="00"/>
    <w:family w:val="swiss"/>
    <w:pitch w:val="variable"/>
    <w:sig w:usb0="E10002FF" w:usb1="5000ECF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D0D0D3C" w14:paraId="0B2DB6F8" w14:textId="77777777" w:rsidTr="5D0D0D3C">
      <w:tc>
        <w:tcPr>
          <w:tcW w:w="3005" w:type="dxa"/>
        </w:tcPr>
        <w:p w14:paraId="41102DDF" w14:textId="52C8C032" w:rsidR="5D0D0D3C" w:rsidRDefault="5D0D0D3C" w:rsidP="5D0D0D3C">
          <w:pPr>
            <w:pStyle w:val="Header"/>
            <w:ind w:left="-115"/>
          </w:pPr>
        </w:p>
      </w:tc>
      <w:tc>
        <w:tcPr>
          <w:tcW w:w="3005" w:type="dxa"/>
        </w:tcPr>
        <w:p w14:paraId="45C2B0A9" w14:textId="77CFBD92" w:rsidR="5D0D0D3C" w:rsidRDefault="5D0D0D3C" w:rsidP="5D0D0D3C">
          <w:pPr>
            <w:pStyle w:val="Header"/>
            <w:jc w:val="center"/>
          </w:pPr>
          <w:r>
            <w:fldChar w:fldCharType="begin"/>
          </w:r>
          <w:r>
            <w:instrText>PAGE</w:instrText>
          </w:r>
          <w:r>
            <w:fldChar w:fldCharType="separate"/>
          </w:r>
          <w:r w:rsidR="00BD6A79">
            <w:rPr>
              <w:noProof/>
            </w:rPr>
            <w:t>1</w:t>
          </w:r>
          <w:r>
            <w:fldChar w:fldCharType="end"/>
          </w:r>
        </w:p>
      </w:tc>
      <w:tc>
        <w:tcPr>
          <w:tcW w:w="3005" w:type="dxa"/>
        </w:tcPr>
        <w:p w14:paraId="1C33BDEF" w14:textId="30B2449C" w:rsidR="5D0D0D3C" w:rsidRDefault="5D0D0D3C" w:rsidP="5D0D0D3C">
          <w:pPr>
            <w:pStyle w:val="Header"/>
            <w:ind w:right="-115"/>
            <w:jc w:val="right"/>
          </w:pPr>
        </w:p>
      </w:tc>
    </w:tr>
  </w:tbl>
  <w:p w14:paraId="3B86ED10" w14:textId="443135E7" w:rsidR="5D0D0D3C" w:rsidRDefault="5D0D0D3C" w:rsidP="5D0D0D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E7E52" w14:textId="77777777" w:rsidR="006F7B5D" w:rsidRDefault="006F7B5D">
      <w:pPr>
        <w:spacing w:after="0" w:line="240" w:lineRule="auto"/>
      </w:pPr>
      <w:r>
        <w:separator/>
      </w:r>
    </w:p>
  </w:footnote>
  <w:footnote w:type="continuationSeparator" w:id="0">
    <w:p w14:paraId="489B889E" w14:textId="77777777" w:rsidR="006F7B5D" w:rsidRDefault="006F7B5D">
      <w:pPr>
        <w:spacing w:after="0" w:line="240" w:lineRule="auto"/>
      </w:pPr>
      <w:r>
        <w:continuationSeparator/>
      </w:r>
    </w:p>
  </w:footnote>
  <w:footnote w:type="continuationNotice" w:id="1">
    <w:p w14:paraId="66934F4F" w14:textId="77777777" w:rsidR="00DF0A4A" w:rsidRDefault="00DF0A4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D0D0D3C" w14:paraId="0A639EB7" w14:textId="77777777" w:rsidTr="5D0D0D3C">
      <w:tc>
        <w:tcPr>
          <w:tcW w:w="3005" w:type="dxa"/>
        </w:tcPr>
        <w:p w14:paraId="292DE82A" w14:textId="02BB7C44" w:rsidR="5D0D0D3C" w:rsidRDefault="5D0D0D3C" w:rsidP="5D0D0D3C">
          <w:pPr>
            <w:pStyle w:val="Header"/>
            <w:ind w:left="-115"/>
          </w:pPr>
        </w:p>
      </w:tc>
      <w:tc>
        <w:tcPr>
          <w:tcW w:w="3005" w:type="dxa"/>
        </w:tcPr>
        <w:p w14:paraId="151EA865" w14:textId="18F73050" w:rsidR="5D0D0D3C" w:rsidRDefault="5D0D0D3C" w:rsidP="5D0D0D3C">
          <w:pPr>
            <w:pStyle w:val="Header"/>
            <w:jc w:val="center"/>
          </w:pPr>
        </w:p>
      </w:tc>
      <w:tc>
        <w:tcPr>
          <w:tcW w:w="3005" w:type="dxa"/>
        </w:tcPr>
        <w:p w14:paraId="4FBB792E" w14:textId="0AC5BA0B" w:rsidR="5D0D0D3C" w:rsidRDefault="5D0D0D3C" w:rsidP="5D0D0D3C">
          <w:pPr>
            <w:pStyle w:val="Header"/>
            <w:ind w:right="-115"/>
            <w:jc w:val="right"/>
          </w:pPr>
        </w:p>
      </w:tc>
    </w:tr>
  </w:tbl>
  <w:p w14:paraId="57F1157E" w14:textId="55A210C1" w:rsidR="5D0D0D3C" w:rsidRDefault="5D0D0D3C" w:rsidP="5D0D0D3C">
    <w:pPr>
      <w:pStyle w:val="Header"/>
    </w:pPr>
  </w:p>
</w:hdr>
</file>

<file path=word/intelligence2.xml><?xml version="1.0" encoding="utf-8"?>
<int2:intelligence xmlns:int2="http://schemas.microsoft.com/office/intelligence/2020/intelligence" xmlns:oel="http://schemas.microsoft.com/office/2019/extlst">
  <int2:observations>
    <int2:textHash int2:hashCode="nBYPzBmZCOLLhs" int2:id="1ynSW5wo">
      <int2:state int2:value="Rejected" int2:type="LegacyProofing"/>
    </int2:textHash>
    <int2:textHash int2:hashCode="sNC9BbU2kDk/JU" int2:id="2U0JCmZz">
      <int2:state int2:value="Rejected" int2:type="LegacyProofing"/>
    </int2:textHash>
    <int2:textHash int2:hashCode="yVY9UGBM5HpyWe" int2:id="BwpUZGp1">
      <int2:state int2:value="Rejected" int2:type="LegacyProofing"/>
    </int2:textHash>
    <int2:textHash int2:hashCode="HRiiwzA+e5ZBlb" int2:id="CVf6kgn0">
      <int2:state int2:value="Rejected" int2:type="LegacyProofing"/>
    </int2:textHash>
    <int2:textHash int2:hashCode="dickWF7mRhFcmk" int2:id="DONWV84T">
      <int2:state int2:value="Rejected" int2:type="LegacyProofing"/>
    </int2:textHash>
    <int2:textHash int2:hashCode="ETX4hm3iMLlnjd" int2:id="LB7iLZRY">
      <int2:state int2:value="Rejected" int2:type="LegacyProofing"/>
    </int2:textHash>
    <int2:textHash int2:hashCode="AYlCSlpg/tMp+o" int2:id="MNLj7GDS">
      <int2:state int2:value="Rejected" int2:type="AugLoop_Text_Critique"/>
    </int2:textHash>
    <int2:textHash int2:hashCode="S358LAWp6i4fbX" int2:id="MmNVSrSj">
      <int2:state int2:value="Rejected" int2:type="LegacyProofing"/>
    </int2:textHash>
    <int2:textHash int2:hashCode="mvVGCbf3hFHgIl" int2:id="UAAUjCKI">
      <int2:state int2:value="Rejected" int2:type="LegacyProofing"/>
    </int2:textHash>
    <int2:textHash int2:hashCode="Lm0909ASsuISNf" int2:id="XpcN7paC">
      <int2:state int2:value="Rejected" int2:type="LegacyProofing"/>
    </int2:textHash>
    <int2:textHash int2:hashCode="eMPypRDDUg10jk" int2:id="YcwTC7kL">
      <int2:state int2:value="Rejected" int2:type="LegacyProofing"/>
    </int2:textHash>
    <int2:textHash int2:hashCode="TeEtGJQ3HjXv4/" int2:id="esWXYftl">
      <int2:state int2:value="Rejected" int2:type="LegacyProofing"/>
    </int2:textHash>
    <int2:textHash int2:hashCode="2CxM/WI6ZvSJAV" int2:id="hZVBviCY">
      <int2:state int2:value="Rejected" int2:type="LegacyProofing"/>
    </int2:textHash>
    <int2:textHash int2:hashCode="q7VyDCfPaLLtH4" int2:id="kzQCrxso">
      <int2:state int2:value="Rejected" int2:type="LegacyProofing"/>
    </int2:textHash>
    <int2:textHash int2:hashCode="5mvQeyE3IMJncB" int2:id="mUhA4cwk">
      <int2:state int2:value="Rejected" int2:type="LegacyProofing"/>
    </int2:textHash>
    <int2:textHash int2:hashCode="XCx56lVoyiCiFq" int2:id="qN3meD4M">
      <int2:state int2:value="Rejected" int2:type="LegacyProofing"/>
    </int2:textHash>
    <int2:textHash int2:hashCode="f3il2qdgcfrz2D" int2:id="r3DDoT3l">
      <int2:state int2:value="Rejected" int2:type="LegacyProofing"/>
    </int2:textHash>
    <int2:textHash int2:hashCode="WP89hRpn2EKryK" int2:id="sGKzooBE">
      <int2:state int2:value="Rejected" int2:type="LegacyProofing"/>
    </int2:textHash>
    <int2:textHash int2:hashCode="I3l1HoFLcHhvJV" int2:id="seHEhPyb">
      <int2:state int2:value="Rejected" int2:type="LegacyProofing"/>
    </int2:textHash>
    <int2:textHash int2:hashCode="INOpU7gdpxzPkq" int2:id="uX9w4vSA">
      <int2:state int2:value="Rejected" int2:type="LegacyProofing"/>
    </int2:textHash>
    <int2:textHash int2:hashCode="4oBWP7wNBDvrlh" int2:id="y3GlPw0O">
      <int2:state int2:value="Rejected" int2:type="LegacyProofing"/>
    </int2:textHash>
    <int2:textHash int2:hashCode="IpBbI2nup9xWPG" int2:id="yITkWqf1">
      <int2:state int2:value="Rejected" int2:type="LegacyProofing"/>
    </int2:textHash>
    <int2:bookmark int2:bookmarkName="_Int_FVT7s65L" int2:invalidationBookmarkName="" int2:hashCode="i9rlyHJ+k/bzcS" int2:id="GltCpQT3">
      <int2:state int2:value="Rejected" int2:type="LegacyProofing"/>
    </int2:bookmark>
    <int2:bookmark int2:bookmarkName="_Int_JnKoMinN" int2:invalidationBookmarkName="" int2:hashCode="Iho9IJpN+rrQ3H" int2:id="GmcKWtnj">
      <int2:state int2:value="Rejected" int2:type="LegacyProofing"/>
    </int2:bookmark>
    <int2:bookmark int2:bookmarkName="_Int_AA6WDZBX" int2:invalidationBookmarkName="" int2:hashCode="XsD0UF5EzW9roC" int2:id="NewpstLP">
      <int2:state int2:value="Rejected" int2:type="LegacyProofing"/>
    </int2:bookmark>
    <int2:bookmark int2:bookmarkName="_Int_p138vwXT" int2:invalidationBookmarkName="" int2:hashCode="i9rlyHJ+k/bzcS" int2:id="NnlmA2Yh">
      <int2:state int2:value="Rejected" int2:type="LegacyProofing"/>
    </int2:bookmark>
    <int2:bookmark int2:bookmarkName="_Int_ntVeGQMR" int2:invalidationBookmarkName="" int2:hashCode="i9rlyHJ+k/bzcS" int2:id="VxuW9QJQ">
      <int2:state int2:value="Rejected" int2:type="LegacyProofing"/>
    </int2:bookmark>
    <int2:bookmark int2:bookmarkName="_Int_fZkMPyEd" int2:invalidationBookmarkName="" int2:hashCode="i9rlyHJ+k/bzcS" int2:id="gyIdHUNO">
      <int2:state int2:value="Rejected" int2:type="LegacyProofing"/>
    </int2:bookmark>
    <int2:bookmark int2:bookmarkName="_Int_7S43WGLz" int2:invalidationBookmarkName="" int2:hashCode="i9rlyHJ+k/bzcS" int2:id="nlq8fiqM">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6642C"/>
    <w:multiLevelType w:val="hybridMultilevel"/>
    <w:tmpl w:val="C552844E"/>
    <w:lvl w:ilvl="0" w:tplc="39EA2914">
      <w:start w:val="1"/>
      <w:numFmt w:val="bullet"/>
      <w:lvlText w:val=""/>
      <w:lvlJc w:val="left"/>
      <w:pPr>
        <w:ind w:left="720" w:hanging="360"/>
      </w:pPr>
      <w:rPr>
        <w:rFonts w:ascii="Symbol" w:hAnsi="Symbol" w:hint="default"/>
      </w:rPr>
    </w:lvl>
    <w:lvl w:ilvl="1" w:tplc="6DCA5A14">
      <w:start w:val="1"/>
      <w:numFmt w:val="bullet"/>
      <w:lvlText w:val="o"/>
      <w:lvlJc w:val="left"/>
      <w:pPr>
        <w:ind w:left="1440" w:hanging="360"/>
      </w:pPr>
      <w:rPr>
        <w:rFonts w:ascii="Courier New" w:hAnsi="Courier New" w:hint="default"/>
      </w:rPr>
    </w:lvl>
    <w:lvl w:ilvl="2" w:tplc="0D4A2056">
      <w:start w:val="1"/>
      <w:numFmt w:val="bullet"/>
      <w:lvlText w:val=""/>
      <w:lvlJc w:val="left"/>
      <w:pPr>
        <w:ind w:left="2160" w:hanging="360"/>
      </w:pPr>
      <w:rPr>
        <w:rFonts w:ascii="Wingdings" w:hAnsi="Wingdings" w:hint="default"/>
      </w:rPr>
    </w:lvl>
    <w:lvl w:ilvl="3" w:tplc="D9148664">
      <w:start w:val="1"/>
      <w:numFmt w:val="bullet"/>
      <w:lvlText w:val=""/>
      <w:lvlJc w:val="left"/>
      <w:pPr>
        <w:ind w:left="2880" w:hanging="360"/>
      </w:pPr>
      <w:rPr>
        <w:rFonts w:ascii="Symbol" w:hAnsi="Symbol" w:hint="default"/>
      </w:rPr>
    </w:lvl>
    <w:lvl w:ilvl="4" w:tplc="29AE7E12">
      <w:start w:val="1"/>
      <w:numFmt w:val="bullet"/>
      <w:lvlText w:val="o"/>
      <w:lvlJc w:val="left"/>
      <w:pPr>
        <w:ind w:left="3600" w:hanging="360"/>
      </w:pPr>
      <w:rPr>
        <w:rFonts w:ascii="Courier New" w:hAnsi="Courier New" w:hint="default"/>
      </w:rPr>
    </w:lvl>
    <w:lvl w:ilvl="5" w:tplc="DF7890FE">
      <w:start w:val="1"/>
      <w:numFmt w:val="bullet"/>
      <w:lvlText w:val=""/>
      <w:lvlJc w:val="left"/>
      <w:pPr>
        <w:ind w:left="4320" w:hanging="360"/>
      </w:pPr>
      <w:rPr>
        <w:rFonts w:ascii="Wingdings" w:hAnsi="Wingdings" w:hint="default"/>
      </w:rPr>
    </w:lvl>
    <w:lvl w:ilvl="6" w:tplc="0E808460">
      <w:start w:val="1"/>
      <w:numFmt w:val="bullet"/>
      <w:lvlText w:val=""/>
      <w:lvlJc w:val="left"/>
      <w:pPr>
        <w:ind w:left="5040" w:hanging="360"/>
      </w:pPr>
      <w:rPr>
        <w:rFonts w:ascii="Symbol" w:hAnsi="Symbol" w:hint="default"/>
      </w:rPr>
    </w:lvl>
    <w:lvl w:ilvl="7" w:tplc="FF32C65E">
      <w:start w:val="1"/>
      <w:numFmt w:val="bullet"/>
      <w:lvlText w:val="o"/>
      <w:lvlJc w:val="left"/>
      <w:pPr>
        <w:ind w:left="5760" w:hanging="360"/>
      </w:pPr>
      <w:rPr>
        <w:rFonts w:ascii="Courier New" w:hAnsi="Courier New" w:hint="default"/>
      </w:rPr>
    </w:lvl>
    <w:lvl w:ilvl="8" w:tplc="788AD8D6">
      <w:start w:val="1"/>
      <w:numFmt w:val="bullet"/>
      <w:lvlText w:val=""/>
      <w:lvlJc w:val="left"/>
      <w:pPr>
        <w:ind w:left="6480" w:hanging="360"/>
      </w:pPr>
      <w:rPr>
        <w:rFonts w:ascii="Wingdings" w:hAnsi="Wingdings" w:hint="default"/>
      </w:rPr>
    </w:lvl>
  </w:abstractNum>
  <w:abstractNum w:abstractNumId="1" w15:restartNumberingAfterBreak="0">
    <w:nsid w:val="1071C577"/>
    <w:multiLevelType w:val="hybridMultilevel"/>
    <w:tmpl w:val="610A28B2"/>
    <w:lvl w:ilvl="0" w:tplc="BA2A7D00">
      <w:start w:val="1"/>
      <w:numFmt w:val="bullet"/>
      <w:lvlText w:val=""/>
      <w:lvlJc w:val="left"/>
      <w:pPr>
        <w:ind w:left="720" w:hanging="360"/>
      </w:pPr>
      <w:rPr>
        <w:rFonts w:ascii="Symbol" w:hAnsi="Symbol" w:hint="default"/>
      </w:rPr>
    </w:lvl>
    <w:lvl w:ilvl="1" w:tplc="CAE68058">
      <w:start w:val="1"/>
      <w:numFmt w:val="bullet"/>
      <w:lvlText w:val="o"/>
      <w:lvlJc w:val="left"/>
      <w:pPr>
        <w:ind w:left="1440" w:hanging="360"/>
      </w:pPr>
      <w:rPr>
        <w:rFonts w:ascii="Courier New" w:hAnsi="Courier New" w:hint="default"/>
      </w:rPr>
    </w:lvl>
    <w:lvl w:ilvl="2" w:tplc="0E3439CA">
      <w:start w:val="1"/>
      <w:numFmt w:val="bullet"/>
      <w:lvlText w:val=""/>
      <w:lvlJc w:val="left"/>
      <w:pPr>
        <w:ind w:left="2160" w:hanging="360"/>
      </w:pPr>
      <w:rPr>
        <w:rFonts w:ascii="Wingdings" w:hAnsi="Wingdings" w:hint="default"/>
      </w:rPr>
    </w:lvl>
    <w:lvl w:ilvl="3" w:tplc="58284A56">
      <w:start w:val="1"/>
      <w:numFmt w:val="bullet"/>
      <w:lvlText w:val=""/>
      <w:lvlJc w:val="left"/>
      <w:pPr>
        <w:ind w:left="2880" w:hanging="360"/>
      </w:pPr>
      <w:rPr>
        <w:rFonts w:ascii="Symbol" w:hAnsi="Symbol" w:hint="default"/>
      </w:rPr>
    </w:lvl>
    <w:lvl w:ilvl="4" w:tplc="5894BE28">
      <w:start w:val="1"/>
      <w:numFmt w:val="bullet"/>
      <w:lvlText w:val="o"/>
      <w:lvlJc w:val="left"/>
      <w:pPr>
        <w:ind w:left="3600" w:hanging="360"/>
      </w:pPr>
      <w:rPr>
        <w:rFonts w:ascii="Courier New" w:hAnsi="Courier New" w:hint="default"/>
      </w:rPr>
    </w:lvl>
    <w:lvl w:ilvl="5" w:tplc="873ED014">
      <w:start w:val="1"/>
      <w:numFmt w:val="bullet"/>
      <w:lvlText w:val=""/>
      <w:lvlJc w:val="left"/>
      <w:pPr>
        <w:ind w:left="4320" w:hanging="360"/>
      </w:pPr>
      <w:rPr>
        <w:rFonts w:ascii="Wingdings" w:hAnsi="Wingdings" w:hint="default"/>
      </w:rPr>
    </w:lvl>
    <w:lvl w:ilvl="6" w:tplc="2C0062AA">
      <w:start w:val="1"/>
      <w:numFmt w:val="bullet"/>
      <w:lvlText w:val=""/>
      <w:lvlJc w:val="left"/>
      <w:pPr>
        <w:ind w:left="5040" w:hanging="360"/>
      </w:pPr>
      <w:rPr>
        <w:rFonts w:ascii="Symbol" w:hAnsi="Symbol" w:hint="default"/>
      </w:rPr>
    </w:lvl>
    <w:lvl w:ilvl="7" w:tplc="A95CABAE">
      <w:start w:val="1"/>
      <w:numFmt w:val="bullet"/>
      <w:lvlText w:val="o"/>
      <w:lvlJc w:val="left"/>
      <w:pPr>
        <w:ind w:left="5760" w:hanging="360"/>
      </w:pPr>
      <w:rPr>
        <w:rFonts w:ascii="Courier New" w:hAnsi="Courier New" w:hint="default"/>
      </w:rPr>
    </w:lvl>
    <w:lvl w:ilvl="8" w:tplc="CD9A0D60">
      <w:start w:val="1"/>
      <w:numFmt w:val="bullet"/>
      <w:lvlText w:val=""/>
      <w:lvlJc w:val="left"/>
      <w:pPr>
        <w:ind w:left="6480" w:hanging="360"/>
      </w:pPr>
      <w:rPr>
        <w:rFonts w:ascii="Wingdings" w:hAnsi="Wingdings" w:hint="default"/>
      </w:rPr>
    </w:lvl>
  </w:abstractNum>
  <w:abstractNum w:abstractNumId="2" w15:restartNumberingAfterBreak="0">
    <w:nsid w:val="72DD6CC3"/>
    <w:multiLevelType w:val="hybridMultilevel"/>
    <w:tmpl w:val="8C5ACCAA"/>
    <w:lvl w:ilvl="0" w:tplc="1B7A76D6">
      <w:start w:val="1"/>
      <w:numFmt w:val="bullet"/>
      <w:lvlText w:val=""/>
      <w:lvlJc w:val="left"/>
      <w:pPr>
        <w:ind w:left="720" w:hanging="360"/>
      </w:pPr>
      <w:rPr>
        <w:rFonts w:ascii="Symbol" w:hAnsi="Symbol" w:hint="default"/>
      </w:rPr>
    </w:lvl>
    <w:lvl w:ilvl="1" w:tplc="776265EE">
      <w:start w:val="1"/>
      <w:numFmt w:val="bullet"/>
      <w:lvlText w:val="o"/>
      <w:lvlJc w:val="left"/>
      <w:pPr>
        <w:ind w:left="1440" w:hanging="360"/>
      </w:pPr>
      <w:rPr>
        <w:rFonts w:ascii="Courier New" w:hAnsi="Courier New" w:hint="default"/>
      </w:rPr>
    </w:lvl>
    <w:lvl w:ilvl="2" w:tplc="BF022C7C">
      <w:start w:val="1"/>
      <w:numFmt w:val="bullet"/>
      <w:lvlText w:val=""/>
      <w:lvlJc w:val="left"/>
      <w:pPr>
        <w:ind w:left="2160" w:hanging="360"/>
      </w:pPr>
      <w:rPr>
        <w:rFonts w:ascii="Wingdings" w:hAnsi="Wingdings" w:hint="default"/>
      </w:rPr>
    </w:lvl>
    <w:lvl w:ilvl="3" w:tplc="E67EFCA4">
      <w:start w:val="1"/>
      <w:numFmt w:val="bullet"/>
      <w:lvlText w:val=""/>
      <w:lvlJc w:val="left"/>
      <w:pPr>
        <w:ind w:left="2880" w:hanging="360"/>
      </w:pPr>
      <w:rPr>
        <w:rFonts w:ascii="Symbol" w:hAnsi="Symbol" w:hint="default"/>
      </w:rPr>
    </w:lvl>
    <w:lvl w:ilvl="4" w:tplc="B318478C">
      <w:start w:val="1"/>
      <w:numFmt w:val="bullet"/>
      <w:lvlText w:val="o"/>
      <w:lvlJc w:val="left"/>
      <w:pPr>
        <w:ind w:left="3600" w:hanging="360"/>
      </w:pPr>
      <w:rPr>
        <w:rFonts w:ascii="Courier New" w:hAnsi="Courier New" w:hint="default"/>
      </w:rPr>
    </w:lvl>
    <w:lvl w:ilvl="5" w:tplc="15301A4C">
      <w:start w:val="1"/>
      <w:numFmt w:val="bullet"/>
      <w:lvlText w:val=""/>
      <w:lvlJc w:val="left"/>
      <w:pPr>
        <w:ind w:left="4320" w:hanging="360"/>
      </w:pPr>
      <w:rPr>
        <w:rFonts w:ascii="Wingdings" w:hAnsi="Wingdings" w:hint="default"/>
      </w:rPr>
    </w:lvl>
    <w:lvl w:ilvl="6" w:tplc="600E6AE0">
      <w:start w:val="1"/>
      <w:numFmt w:val="bullet"/>
      <w:lvlText w:val=""/>
      <w:lvlJc w:val="left"/>
      <w:pPr>
        <w:ind w:left="5040" w:hanging="360"/>
      </w:pPr>
      <w:rPr>
        <w:rFonts w:ascii="Symbol" w:hAnsi="Symbol" w:hint="default"/>
      </w:rPr>
    </w:lvl>
    <w:lvl w:ilvl="7" w:tplc="AD2E2E8E">
      <w:start w:val="1"/>
      <w:numFmt w:val="bullet"/>
      <w:lvlText w:val="o"/>
      <w:lvlJc w:val="left"/>
      <w:pPr>
        <w:ind w:left="5760" w:hanging="360"/>
      </w:pPr>
      <w:rPr>
        <w:rFonts w:ascii="Courier New" w:hAnsi="Courier New" w:hint="default"/>
      </w:rPr>
    </w:lvl>
    <w:lvl w:ilvl="8" w:tplc="6E4E3F0C">
      <w:start w:val="1"/>
      <w:numFmt w:val="bullet"/>
      <w:lvlText w:val=""/>
      <w:lvlJc w:val="left"/>
      <w:pPr>
        <w:ind w:left="6480" w:hanging="360"/>
      </w:pPr>
      <w:rPr>
        <w:rFonts w:ascii="Wingdings" w:hAnsi="Wingdings" w:hint="default"/>
      </w:rPr>
    </w:lvl>
  </w:abstractNum>
  <w:num w:numId="1" w16cid:durableId="1877501117">
    <w:abstractNumId w:val="2"/>
  </w:num>
  <w:num w:numId="2" w16cid:durableId="792794136">
    <w:abstractNumId w:val="1"/>
  </w:num>
  <w:num w:numId="3" w16cid:durableId="1995137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E6AE6A"/>
    <w:rsid w:val="000000E8"/>
    <w:rsid w:val="000002A4"/>
    <w:rsid w:val="0000097E"/>
    <w:rsid w:val="00001114"/>
    <w:rsid w:val="0000148A"/>
    <w:rsid w:val="00001A16"/>
    <w:rsid w:val="000155EE"/>
    <w:rsid w:val="0001567B"/>
    <w:rsid w:val="000156F3"/>
    <w:rsid w:val="000159BB"/>
    <w:rsid w:val="0001715A"/>
    <w:rsid w:val="0001728A"/>
    <w:rsid w:val="000205CE"/>
    <w:rsid w:val="000249E2"/>
    <w:rsid w:val="0002536E"/>
    <w:rsid w:val="00025C86"/>
    <w:rsid w:val="000266B1"/>
    <w:rsid w:val="00027E81"/>
    <w:rsid w:val="00030F89"/>
    <w:rsid w:val="00031A21"/>
    <w:rsid w:val="00031CD6"/>
    <w:rsid w:val="00031CE2"/>
    <w:rsid w:val="00032A59"/>
    <w:rsid w:val="00033A20"/>
    <w:rsid w:val="00034AAF"/>
    <w:rsid w:val="00034DD5"/>
    <w:rsid w:val="00035A60"/>
    <w:rsid w:val="00040584"/>
    <w:rsid w:val="000408BD"/>
    <w:rsid w:val="00041114"/>
    <w:rsid w:val="00041593"/>
    <w:rsid w:val="00041C39"/>
    <w:rsid w:val="00041C40"/>
    <w:rsid w:val="00041F2E"/>
    <w:rsid w:val="00045408"/>
    <w:rsid w:val="000503D4"/>
    <w:rsid w:val="00050489"/>
    <w:rsid w:val="00050816"/>
    <w:rsid w:val="00052788"/>
    <w:rsid w:val="0005343F"/>
    <w:rsid w:val="00056051"/>
    <w:rsid w:val="00060208"/>
    <w:rsid w:val="00062671"/>
    <w:rsid w:val="00062EF5"/>
    <w:rsid w:val="000638D1"/>
    <w:rsid w:val="000640D9"/>
    <w:rsid w:val="0006557C"/>
    <w:rsid w:val="00065BB3"/>
    <w:rsid w:val="0006623C"/>
    <w:rsid w:val="0006734A"/>
    <w:rsid w:val="00067FC8"/>
    <w:rsid w:val="00070D77"/>
    <w:rsid w:val="0007126B"/>
    <w:rsid w:val="000712A3"/>
    <w:rsid w:val="000714F0"/>
    <w:rsid w:val="0007422B"/>
    <w:rsid w:val="0007435E"/>
    <w:rsid w:val="00074820"/>
    <w:rsid w:val="00077449"/>
    <w:rsid w:val="00077F22"/>
    <w:rsid w:val="000838C0"/>
    <w:rsid w:val="000843E2"/>
    <w:rsid w:val="000851F6"/>
    <w:rsid w:val="00085D9F"/>
    <w:rsid w:val="00086382"/>
    <w:rsid w:val="000904A1"/>
    <w:rsid w:val="000915EB"/>
    <w:rsid w:val="0009237F"/>
    <w:rsid w:val="00092630"/>
    <w:rsid w:val="00092A5D"/>
    <w:rsid w:val="00092C23"/>
    <w:rsid w:val="00095F3F"/>
    <w:rsid w:val="000965AD"/>
    <w:rsid w:val="000967D2"/>
    <w:rsid w:val="00096873"/>
    <w:rsid w:val="00096A07"/>
    <w:rsid w:val="0009714F"/>
    <w:rsid w:val="000A1DC5"/>
    <w:rsid w:val="000A49A3"/>
    <w:rsid w:val="000A7B97"/>
    <w:rsid w:val="000B129B"/>
    <w:rsid w:val="000B1853"/>
    <w:rsid w:val="000B32E0"/>
    <w:rsid w:val="000B3487"/>
    <w:rsid w:val="000B5A28"/>
    <w:rsid w:val="000B6595"/>
    <w:rsid w:val="000B7A74"/>
    <w:rsid w:val="000C00A5"/>
    <w:rsid w:val="000C016A"/>
    <w:rsid w:val="000C08F0"/>
    <w:rsid w:val="000C19A1"/>
    <w:rsid w:val="000C29B3"/>
    <w:rsid w:val="000C3095"/>
    <w:rsid w:val="000C4081"/>
    <w:rsid w:val="000C5EED"/>
    <w:rsid w:val="000C6E74"/>
    <w:rsid w:val="000C712C"/>
    <w:rsid w:val="000C745A"/>
    <w:rsid w:val="000C7F1E"/>
    <w:rsid w:val="000D2131"/>
    <w:rsid w:val="000D248F"/>
    <w:rsid w:val="000D2810"/>
    <w:rsid w:val="000D43CE"/>
    <w:rsid w:val="000D47FE"/>
    <w:rsid w:val="000D58C8"/>
    <w:rsid w:val="000D67C3"/>
    <w:rsid w:val="000D79F0"/>
    <w:rsid w:val="000E107E"/>
    <w:rsid w:val="000E13C7"/>
    <w:rsid w:val="000E3E3B"/>
    <w:rsid w:val="000E3E89"/>
    <w:rsid w:val="000E409A"/>
    <w:rsid w:val="000E6549"/>
    <w:rsid w:val="000E686F"/>
    <w:rsid w:val="000E6F48"/>
    <w:rsid w:val="000F0546"/>
    <w:rsid w:val="000F0CA5"/>
    <w:rsid w:val="000F140D"/>
    <w:rsid w:val="000F6687"/>
    <w:rsid w:val="000F6F84"/>
    <w:rsid w:val="00100C0E"/>
    <w:rsid w:val="00101E00"/>
    <w:rsid w:val="00102129"/>
    <w:rsid w:val="001030F6"/>
    <w:rsid w:val="00103AC4"/>
    <w:rsid w:val="00106184"/>
    <w:rsid w:val="0010668D"/>
    <w:rsid w:val="00106F66"/>
    <w:rsid w:val="00107EBD"/>
    <w:rsid w:val="001100D5"/>
    <w:rsid w:val="00110805"/>
    <w:rsid w:val="00111AEA"/>
    <w:rsid w:val="00113EE5"/>
    <w:rsid w:val="00114B78"/>
    <w:rsid w:val="001156C6"/>
    <w:rsid w:val="0011589D"/>
    <w:rsid w:val="00116823"/>
    <w:rsid w:val="0011691B"/>
    <w:rsid w:val="00116AB7"/>
    <w:rsid w:val="00117D48"/>
    <w:rsid w:val="00117E3D"/>
    <w:rsid w:val="00117EB1"/>
    <w:rsid w:val="001209FF"/>
    <w:rsid w:val="00122AA1"/>
    <w:rsid w:val="00123414"/>
    <w:rsid w:val="00123D63"/>
    <w:rsid w:val="00124CE2"/>
    <w:rsid w:val="00126DE3"/>
    <w:rsid w:val="001301CB"/>
    <w:rsid w:val="00132490"/>
    <w:rsid w:val="00133BE3"/>
    <w:rsid w:val="00133EAE"/>
    <w:rsid w:val="00134062"/>
    <w:rsid w:val="00135EF3"/>
    <w:rsid w:val="001368AE"/>
    <w:rsid w:val="00141D88"/>
    <w:rsid w:val="0014296C"/>
    <w:rsid w:val="00142DDD"/>
    <w:rsid w:val="00142F29"/>
    <w:rsid w:val="00143B27"/>
    <w:rsid w:val="00144535"/>
    <w:rsid w:val="00145770"/>
    <w:rsid w:val="00145C03"/>
    <w:rsid w:val="00147297"/>
    <w:rsid w:val="00150426"/>
    <w:rsid w:val="001514A0"/>
    <w:rsid w:val="001551FB"/>
    <w:rsid w:val="001553DD"/>
    <w:rsid w:val="0015614B"/>
    <w:rsid w:val="00157143"/>
    <w:rsid w:val="00160136"/>
    <w:rsid w:val="001656CE"/>
    <w:rsid w:val="001673FA"/>
    <w:rsid w:val="001675AE"/>
    <w:rsid w:val="0016791E"/>
    <w:rsid w:val="00167F8F"/>
    <w:rsid w:val="0017254A"/>
    <w:rsid w:val="0017272B"/>
    <w:rsid w:val="00174C0C"/>
    <w:rsid w:val="00175BAC"/>
    <w:rsid w:val="001767EB"/>
    <w:rsid w:val="00176BF7"/>
    <w:rsid w:val="001776D9"/>
    <w:rsid w:val="00181928"/>
    <w:rsid w:val="001823C3"/>
    <w:rsid w:val="00183461"/>
    <w:rsid w:val="0018588B"/>
    <w:rsid w:val="00185C77"/>
    <w:rsid w:val="00187F09"/>
    <w:rsid w:val="001901C6"/>
    <w:rsid w:val="001904F8"/>
    <w:rsid w:val="001910FA"/>
    <w:rsid w:val="00191460"/>
    <w:rsid w:val="00192DAA"/>
    <w:rsid w:val="00194D74"/>
    <w:rsid w:val="00195156"/>
    <w:rsid w:val="00195FAF"/>
    <w:rsid w:val="001972A6"/>
    <w:rsid w:val="001A0B8F"/>
    <w:rsid w:val="001A0D56"/>
    <w:rsid w:val="001A1956"/>
    <w:rsid w:val="001A1965"/>
    <w:rsid w:val="001A1B9E"/>
    <w:rsid w:val="001A2113"/>
    <w:rsid w:val="001A25A5"/>
    <w:rsid w:val="001A3070"/>
    <w:rsid w:val="001A3732"/>
    <w:rsid w:val="001A51E1"/>
    <w:rsid w:val="001A5606"/>
    <w:rsid w:val="001A5723"/>
    <w:rsid w:val="001A5FF5"/>
    <w:rsid w:val="001A6C7A"/>
    <w:rsid w:val="001B0747"/>
    <w:rsid w:val="001B0C8A"/>
    <w:rsid w:val="001B38B1"/>
    <w:rsid w:val="001B4CC7"/>
    <w:rsid w:val="001B5FE8"/>
    <w:rsid w:val="001C00EC"/>
    <w:rsid w:val="001C3471"/>
    <w:rsid w:val="001C38BF"/>
    <w:rsid w:val="001C509B"/>
    <w:rsid w:val="001C5D86"/>
    <w:rsid w:val="001C7DD0"/>
    <w:rsid w:val="001D05D3"/>
    <w:rsid w:val="001D1C4D"/>
    <w:rsid w:val="001D3EBE"/>
    <w:rsid w:val="001E0156"/>
    <w:rsid w:val="001E1BB1"/>
    <w:rsid w:val="001E1E01"/>
    <w:rsid w:val="001E29B0"/>
    <w:rsid w:val="001E32B5"/>
    <w:rsid w:val="001E4714"/>
    <w:rsid w:val="001E4781"/>
    <w:rsid w:val="001E5DD6"/>
    <w:rsid w:val="001E68AC"/>
    <w:rsid w:val="001F0750"/>
    <w:rsid w:val="001F1D47"/>
    <w:rsid w:val="001F1EA4"/>
    <w:rsid w:val="001F23F0"/>
    <w:rsid w:val="001F3F9D"/>
    <w:rsid w:val="001F408C"/>
    <w:rsid w:val="001F53CE"/>
    <w:rsid w:val="001F6AFF"/>
    <w:rsid w:val="00200AE9"/>
    <w:rsid w:val="00200EAC"/>
    <w:rsid w:val="00202552"/>
    <w:rsid w:val="002027C0"/>
    <w:rsid w:val="002061B1"/>
    <w:rsid w:val="00213556"/>
    <w:rsid w:val="00214B0D"/>
    <w:rsid w:val="00215072"/>
    <w:rsid w:val="0021540F"/>
    <w:rsid w:val="002159E9"/>
    <w:rsid w:val="0021661A"/>
    <w:rsid w:val="00216940"/>
    <w:rsid w:val="0021710B"/>
    <w:rsid w:val="002174C5"/>
    <w:rsid w:val="0021760E"/>
    <w:rsid w:val="00217E9E"/>
    <w:rsid w:val="0022192E"/>
    <w:rsid w:val="002223C9"/>
    <w:rsid w:val="002230F4"/>
    <w:rsid w:val="00227DFF"/>
    <w:rsid w:val="00227FDC"/>
    <w:rsid w:val="0023019B"/>
    <w:rsid w:val="00232B19"/>
    <w:rsid w:val="00234B86"/>
    <w:rsid w:val="00234EBC"/>
    <w:rsid w:val="002362E7"/>
    <w:rsid w:val="002368C4"/>
    <w:rsid w:val="0023694C"/>
    <w:rsid w:val="00241EFB"/>
    <w:rsid w:val="002421AD"/>
    <w:rsid w:val="002443F4"/>
    <w:rsid w:val="00245207"/>
    <w:rsid w:val="00245D0D"/>
    <w:rsid w:val="0024786B"/>
    <w:rsid w:val="002479BF"/>
    <w:rsid w:val="00250235"/>
    <w:rsid w:val="00253016"/>
    <w:rsid w:val="00253526"/>
    <w:rsid w:val="002539B0"/>
    <w:rsid w:val="002539F2"/>
    <w:rsid w:val="00256CEB"/>
    <w:rsid w:val="00256FCB"/>
    <w:rsid w:val="00257220"/>
    <w:rsid w:val="002609B5"/>
    <w:rsid w:val="00261B57"/>
    <w:rsid w:val="00261FD2"/>
    <w:rsid w:val="00262539"/>
    <w:rsid w:val="002653FD"/>
    <w:rsid w:val="00265E7D"/>
    <w:rsid w:val="0026773B"/>
    <w:rsid w:val="0027054A"/>
    <w:rsid w:val="00270A1F"/>
    <w:rsid w:val="00270B64"/>
    <w:rsid w:val="00271577"/>
    <w:rsid w:val="00273336"/>
    <w:rsid w:val="0027566A"/>
    <w:rsid w:val="002761FE"/>
    <w:rsid w:val="00280FBD"/>
    <w:rsid w:val="002816BB"/>
    <w:rsid w:val="002822B3"/>
    <w:rsid w:val="00283E46"/>
    <w:rsid w:val="00285B3D"/>
    <w:rsid w:val="00285F83"/>
    <w:rsid w:val="00291256"/>
    <w:rsid w:val="00291422"/>
    <w:rsid w:val="002918C9"/>
    <w:rsid w:val="00291DF5"/>
    <w:rsid w:val="00292443"/>
    <w:rsid w:val="0029299E"/>
    <w:rsid w:val="00292D52"/>
    <w:rsid w:val="00292E8B"/>
    <w:rsid w:val="002937DE"/>
    <w:rsid w:val="00293A44"/>
    <w:rsid w:val="00293DA5"/>
    <w:rsid w:val="00294B20"/>
    <w:rsid w:val="00294DFD"/>
    <w:rsid w:val="00296A77"/>
    <w:rsid w:val="00296E2A"/>
    <w:rsid w:val="00297631"/>
    <w:rsid w:val="002A0799"/>
    <w:rsid w:val="002A12C4"/>
    <w:rsid w:val="002A1759"/>
    <w:rsid w:val="002A20F5"/>
    <w:rsid w:val="002A2285"/>
    <w:rsid w:val="002A4449"/>
    <w:rsid w:val="002A4A2A"/>
    <w:rsid w:val="002A4A64"/>
    <w:rsid w:val="002A5DA6"/>
    <w:rsid w:val="002A60B8"/>
    <w:rsid w:val="002A670C"/>
    <w:rsid w:val="002A6F53"/>
    <w:rsid w:val="002A78F3"/>
    <w:rsid w:val="002B046F"/>
    <w:rsid w:val="002B04C8"/>
    <w:rsid w:val="002B0700"/>
    <w:rsid w:val="002B24BA"/>
    <w:rsid w:val="002B29F0"/>
    <w:rsid w:val="002B38AA"/>
    <w:rsid w:val="002B3BF5"/>
    <w:rsid w:val="002C5BDA"/>
    <w:rsid w:val="002C6A9B"/>
    <w:rsid w:val="002C6B67"/>
    <w:rsid w:val="002C7802"/>
    <w:rsid w:val="002D0D96"/>
    <w:rsid w:val="002D16EC"/>
    <w:rsid w:val="002D3A2E"/>
    <w:rsid w:val="002D42CD"/>
    <w:rsid w:val="002D5629"/>
    <w:rsid w:val="002D59D6"/>
    <w:rsid w:val="002D5A8D"/>
    <w:rsid w:val="002E1B3D"/>
    <w:rsid w:val="002E1C90"/>
    <w:rsid w:val="002E249B"/>
    <w:rsid w:val="002E2A43"/>
    <w:rsid w:val="002E35F0"/>
    <w:rsid w:val="002E408C"/>
    <w:rsid w:val="002E41AF"/>
    <w:rsid w:val="002E4B3C"/>
    <w:rsid w:val="002E6B10"/>
    <w:rsid w:val="002ECB80"/>
    <w:rsid w:val="002F1C73"/>
    <w:rsid w:val="002F2C66"/>
    <w:rsid w:val="002F2D7C"/>
    <w:rsid w:val="002F4740"/>
    <w:rsid w:val="002F5338"/>
    <w:rsid w:val="002F701F"/>
    <w:rsid w:val="002F7852"/>
    <w:rsid w:val="002F7B88"/>
    <w:rsid w:val="002F7BC1"/>
    <w:rsid w:val="00300F1C"/>
    <w:rsid w:val="00301394"/>
    <w:rsid w:val="00301F6F"/>
    <w:rsid w:val="00301FD1"/>
    <w:rsid w:val="003025A3"/>
    <w:rsid w:val="00303239"/>
    <w:rsid w:val="00306078"/>
    <w:rsid w:val="003107B5"/>
    <w:rsid w:val="00311154"/>
    <w:rsid w:val="00311B5A"/>
    <w:rsid w:val="003120DE"/>
    <w:rsid w:val="003145B2"/>
    <w:rsid w:val="00315861"/>
    <w:rsid w:val="00316151"/>
    <w:rsid w:val="00316501"/>
    <w:rsid w:val="003178C6"/>
    <w:rsid w:val="0032061A"/>
    <w:rsid w:val="00320FFF"/>
    <w:rsid w:val="00321F17"/>
    <w:rsid w:val="00322EB8"/>
    <w:rsid w:val="00323FCB"/>
    <w:rsid w:val="003322D9"/>
    <w:rsid w:val="00333059"/>
    <w:rsid w:val="00334041"/>
    <w:rsid w:val="00334C5F"/>
    <w:rsid w:val="00334F03"/>
    <w:rsid w:val="003355A2"/>
    <w:rsid w:val="00335E29"/>
    <w:rsid w:val="00336D90"/>
    <w:rsid w:val="0033727C"/>
    <w:rsid w:val="00342547"/>
    <w:rsid w:val="00343993"/>
    <w:rsid w:val="00343C92"/>
    <w:rsid w:val="0034449C"/>
    <w:rsid w:val="003456D5"/>
    <w:rsid w:val="00345F80"/>
    <w:rsid w:val="00347083"/>
    <w:rsid w:val="00347304"/>
    <w:rsid w:val="00347799"/>
    <w:rsid w:val="00347868"/>
    <w:rsid w:val="00350089"/>
    <w:rsid w:val="00351524"/>
    <w:rsid w:val="003531C2"/>
    <w:rsid w:val="003634CE"/>
    <w:rsid w:val="00363D71"/>
    <w:rsid w:val="0036410D"/>
    <w:rsid w:val="003649A9"/>
    <w:rsid w:val="00365BDB"/>
    <w:rsid w:val="00366176"/>
    <w:rsid w:val="003663B0"/>
    <w:rsid w:val="003672D8"/>
    <w:rsid w:val="00367CD1"/>
    <w:rsid w:val="0037208F"/>
    <w:rsid w:val="00372C91"/>
    <w:rsid w:val="00373140"/>
    <w:rsid w:val="00373EE9"/>
    <w:rsid w:val="00374166"/>
    <w:rsid w:val="0037424B"/>
    <w:rsid w:val="003742FF"/>
    <w:rsid w:val="00376EFD"/>
    <w:rsid w:val="00377115"/>
    <w:rsid w:val="0037FA71"/>
    <w:rsid w:val="00380DD5"/>
    <w:rsid w:val="0038602D"/>
    <w:rsid w:val="00387865"/>
    <w:rsid w:val="00387F13"/>
    <w:rsid w:val="00387FA2"/>
    <w:rsid w:val="00390843"/>
    <w:rsid w:val="00390BF7"/>
    <w:rsid w:val="00391700"/>
    <w:rsid w:val="003920B3"/>
    <w:rsid w:val="003937A4"/>
    <w:rsid w:val="00394F5B"/>
    <w:rsid w:val="00395367"/>
    <w:rsid w:val="00395BF2"/>
    <w:rsid w:val="00395DE8"/>
    <w:rsid w:val="003973A6"/>
    <w:rsid w:val="003A0742"/>
    <w:rsid w:val="003A0D3D"/>
    <w:rsid w:val="003A29BD"/>
    <w:rsid w:val="003A2E3A"/>
    <w:rsid w:val="003A372A"/>
    <w:rsid w:val="003A58E4"/>
    <w:rsid w:val="003A6B09"/>
    <w:rsid w:val="003A6DC7"/>
    <w:rsid w:val="003A6E69"/>
    <w:rsid w:val="003A6EB0"/>
    <w:rsid w:val="003A724C"/>
    <w:rsid w:val="003A75D6"/>
    <w:rsid w:val="003A7D71"/>
    <w:rsid w:val="003B17EB"/>
    <w:rsid w:val="003B5D00"/>
    <w:rsid w:val="003B61AB"/>
    <w:rsid w:val="003C06EF"/>
    <w:rsid w:val="003C134A"/>
    <w:rsid w:val="003C2079"/>
    <w:rsid w:val="003C33E0"/>
    <w:rsid w:val="003C3DAF"/>
    <w:rsid w:val="003C6F81"/>
    <w:rsid w:val="003D1232"/>
    <w:rsid w:val="003D27B1"/>
    <w:rsid w:val="003D3E57"/>
    <w:rsid w:val="003D4F15"/>
    <w:rsid w:val="003E00FD"/>
    <w:rsid w:val="003E1203"/>
    <w:rsid w:val="003E1894"/>
    <w:rsid w:val="003E31DB"/>
    <w:rsid w:val="003E32B2"/>
    <w:rsid w:val="003E48C3"/>
    <w:rsid w:val="003E54E3"/>
    <w:rsid w:val="003E58B6"/>
    <w:rsid w:val="003F2EDE"/>
    <w:rsid w:val="003F3B27"/>
    <w:rsid w:val="003F436F"/>
    <w:rsid w:val="003F4630"/>
    <w:rsid w:val="003F48F1"/>
    <w:rsid w:val="003F586E"/>
    <w:rsid w:val="003F6A0F"/>
    <w:rsid w:val="003F7AAA"/>
    <w:rsid w:val="0040329A"/>
    <w:rsid w:val="00403830"/>
    <w:rsid w:val="00405574"/>
    <w:rsid w:val="00406320"/>
    <w:rsid w:val="00410EB5"/>
    <w:rsid w:val="004138D4"/>
    <w:rsid w:val="00415E9B"/>
    <w:rsid w:val="00416951"/>
    <w:rsid w:val="0042203F"/>
    <w:rsid w:val="004221B0"/>
    <w:rsid w:val="00422470"/>
    <w:rsid w:val="0042517A"/>
    <w:rsid w:val="004253A0"/>
    <w:rsid w:val="00432DC3"/>
    <w:rsid w:val="004348FA"/>
    <w:rsid w:val="0043604E"/>
    <w:rsid w:val="00436DEC"/>
    <w:rsid w:val="00437B1E"/>
    <w:rsid w:val="004406A4"/>
    <w:rsid w:val="004451C1"/>
    <w:rsid w:val="00446975"/>
    <w:rsid w:val="00447679"/>
    <w:rsid w:val="00447B3A"/>
    <w:rsid w:val="004502C0"/>
    <w:rsid w:val="00452749"/>
    <w:rsid w:val="0045514B"/>
    <w:rsid w:val="00455A5E"/>
    <w:rsid w:val="00455AA1"/>
    <w:rsid w:val="0045666F"/>
    <w:rsid w:val="00456AE9"/>
    <w:rsid w:val="00456BDB"/>
    <w:rsid w:val="00457845"/>
    <w:rsid w:val="00457925"/>
    <w:rsid w:val="00457C23"/>
    <w:rsid w:val="00461FBA"/>
    <w:rsid w:val="00462625"/>
    <w:rsid w:val="004645DF"/>
    <w:rsid w:val="004648A3"/>
    <w:rsid w:val="00465691"/>
    <w:rsid w:val="00466656"/>
    <w:rsid w:val="00466AA6"/>
    <w:rsid w:val="00466BD6"/>
    <w:rsid w:val="0047011C"/>
    <w:rsid w:val="00470576"/>
    <w:rsid w:val="0047150D"/>
    <w:rsid w:val="00472B0A"/>
    <w:rsid w:val="00474638"/>
    <w:rsid w:val="0047758C"/>
    <w:rsid w:val="004776C8"/>
    <w:rsid w:val="0048162C"/>
    <w:rsid w:val="00482DE0"/>
    <w:rsid w:val="00486684"/>
    <w:rsid w:val="004867F7"/>
    <w:rsid w:val="00487A31"/>
    <w:rsid w:val="00487CA4"/>
    <w:rsid w:val="0049027C"/>
    <w:rsid w:val="00490762"/>
    <w:rsid w:val="00492ABD"/>
    <w:rsid w:val="00492E27"/>
    <w:rsid w:val="00492F7F"/>
    <w:rsid w:val="004933BC"/>
    <w:rsid w:val="004935DA"/>
    <w:rsid w:val="00493695"/>
    <w:rsid w:val="00493743"/>
    <w:rsid w:val="00493774"/>
    <w:rsid w:val="0049430F"/>
    <w:rsid w:val="0049550F"/>
    <w:rsid w:val="00495A41"/>
    <w:rsid w:val="0049709D"/>
    <w:rsid w:val="004978CA"/>
    <w:rsid w:val="00497AD1"/>
    <w:rsid w:val="00497E60"/>
    <w:rsid w:val="004A19E8"/>
    <w:rsid w:val="004A2983"/>
    <w:rsid w:val="004A2AFD"/>
    <w:rsid w:val="004A373F"/>
    <w:rsid w:val="004A38C2"/>
    <w:rsid w:val="004A56E6"/>
    <w:rsid w:val="004A5803"/>
    <w:rsid w:val="004A6941"/>
    <w:rsid w:val="004A6942"/>
    <w:rsid w:val="004A707E"/>
    <w:rsid w:val="004A7169"/>
    <w:rsid w:val="004B0698"/>
    <w:rsid w:val="004B082C"/>
    <w:rsid w:val="004B10B0"/>
    <w:rsid w:val="004B2CDA"/>
    <w:rsid w:val="004B2FF3"/>
    <w:rsid w:val="004B341A"/>
    <w:rsid w:val="004B430E"/>
    <w:rsid w:val="004C07FB"/>
    <w:rsid w:val="004C0980"/>
    <w:rsid w:val="004C0AEC"/>
    <w:rsid w:val="004C0CB6"/>
    <w:rsid w:val="004C1769"/>
    <w:rsid w:val="004C2CAD"/>
    <w:rsid w:val="004C3E31"/>
    <w:rsid w:val="004C4DCE"/>
    <w:rsid w:val="004C5EC8"/>
    <w:rsid w:val="004C5EFA"/>
    <w:rsid w:val="004C64A1"/>
    <w:rsid w:val="004D2521"/>
    <w:rsid w:val="004D32F6"/>
    <w:rsid w:val="004D4D3A"/>
    <w:rsid w:val="004D565F"/>
    <w:rsid w:val="004D608E"/>
    <w:rsid w:val="004D677F"/>
    <w:rsid w:val="004D7E54"/>
    <w:rsid w:val="004E005F"/>
    <w:rsid w:val="004E2966"/>
    <w:rsid w:val="004E2A1C"/>
    <w:rsid w:val="004E3831"/>
    <w:rsid w:val="004E3CA8"/>
    <w:rsid w:val="004E3D53"/>
    <w:rsid w:val="004E51CE"/>
    <w:rsid w:val="004E5B9D"/>
    <w:rsid w:val="004E6297"/>
    <w:rsid w:val="004E6BA7"/>
    <w:rsid w:val="004F15E1"/>
    <w:rsid w:val="004F1A67"/>
    <w:rsid w:val="004F2ABE"/>
    <w:rsid w:val="004F450A"/>
    <w:rsid w:val="004F45FC"/>
    <w:rsid w:val="004F4FC3"/>
    <w:rsid w:val="004F7E13"/>
    <w:rsid w:val="005004FE"/>
    <w:rsid w:val="00500BB0"/>
    <w:rsid w:val="00500DA2"/>
    <w:rsid w:val="00501190"/>
    <w:rsid w:val="00501F9B"/>
    <w:rsid w:val="00504297"/>
    <w:rsid w:val="0050513E"/>
    <w:rsid w:val="005058E8"/>
    <w:rsid w:val="00505DC4"/>
    <w:rsid w:val="0050790D"/>
    <w:rsid w:val="00511AF9"/>
    <w:rsid w:val="00511E43"/>
    <w:rsid w:val="00513A61"/>
    <w:rsid w:val="005140CC"/>
    <w:rsid w:val="005150DA"/>
    <w:rsid w:val="00516E8D"/>
    <w:rsid w:val="00517E9A"/>
    <w:rsid w:val="00517EAF"/>
    <w:rsid w:val="005210FA"/>
    <w:rsid w:val="00521119"/>
    <w:rsid w:val="005224C6"/>
    <w:rsid w:val="00522A87"/>
    <w:rsid w:val="00522B94"/>
    <w:rsid w:val="00522C97"/>
    <w:rsid w:val="005236CA"/>
    <w:rsid w:val="00525268"/>
    <w:rsid w:val="005276B2"/>
    <w:rsid w:val="005279C1"/>
    <w:rsid w:val="005301AD"/>
    <w:rsid w:val="00531369"/>
    <w:rsid w:val="00532A85"/>
    <w:rsid w:val="00536D55"/>
    <w:rsid w:val="00536FB4"/>
    <w:rsid w:val="00537CF8"/>
    <w:rsid w:val="00541D96"/>
    <w:rsid w:val="00542F2B"/>
    <w:rsid w:val="0054469E"/>
    <w:rsid w:val="00544F6A"/>
    <w:rsid w:val="005463D1"/>
    <w:rsid w:val="005477E4"/>
    <w:rsid w:val="005519CB"/>
    <w:rsid w:val="0055287F"/>
    <w:rsid w:val="00552E11"/>
    <w:rsid w:val="00554BF9"/>
    <w:rsid w:val="0055591A"/>
    <w:rsid w:val="00556539"/>
    <w:rsid w:val="00560940"/>
    <w:rsid w:val="00561CD3"/>
    <w:rsid w:val="00563E2C"/>
    <w:rsid w:val="0056514C"/>
    <w:rsid w:val="00566F42"/>
    <w:rsid w:val="005672B9"/>
    <w:rsid w:val="0056732B"/>
    <w:rsid w:val="00567686"/>
    <w:rsid w:val="0057375B"/>
    <w:rsid w:val="00573995"/>
    <w:rsid w:val="0057404A"/>
    <w:rsid w:val="0057735F"/>
    <w:rsid w:val="00577DBE"/>
    <w:rsid w:val="00580276"/>
    <w:rsid w:val="0058095F"/>
    <w:rsid w:val="005816BD"/>
    <w:rsid w:val="0058240C"/>
    <w:rsid w:val="00584663"/>
    <w:rsid w:val="00584912"/>
    <w:rsid w:val="00584A5A"/>
    <w:rsid w:val="00585CB2"/>
    <w:rsid w:val="005867B8"/>
    <w:rsid w:val="00587CED"/>
    <w:rsid w:val="005905A1"/>
    <w:rsid w:val="005914FA"/>
    <w:rsid w:val="00593D2D"/>
    <w:rsid w:val="00593FE4"/>
    <w:rsid w:val="005A0951"/>
    <w:rsid w:val="005A51B3"/>
    <w:rsid w:val="005A5D55"/>
    <w:rsid w:val="005A72F5"/>
    <w:rsid w:val="005B1B34"/>
    <w:rsid w:val="005B21C3"/>
    <w:rsid w:val="005B3347"/>
    <w:rsid w:val="005B3C8B"/>
    <w:rsid w:val="005B4B93"/>
    <w:rsid w:val="005B55A4"/>
    <w:rsid w:val="005B561A"/>
    <w:rsid w:val="005B69D3"/>
    <w:rsid w:val="005B6ACA"/>
    <w:rsid w:val="005B702B"/>
    <w:rsid w:val="005B7081"/>
    <w:rsid w:val="005B713F"/>
    <w:rsid w:val="005C0291"/>
    <w:rsid w:val="005C3890"/>
    <w:rsid w:val="005C4DA6"/>
    <w:rsid w:val="005C5768"/>
    <w:rsid w:val="005C59A0"/>
    <w:rsid w:val="005C68A3"/>
    <w:rsid w:val="005C7BED"/>
    <w:rsid w:val="005C7CDB"/>
    <w:rsid w:val="005D0D41"/>
    <w:rsid w:val="005D3B1C"/>
    <w:rsid w:val="005D5E7E"/>
    <w:rsid w:val="005E0C4B"/>
    <w:rsid w:val="005E10B6"/>
    <w:rsid w:val="005E45ED"/>
    <w:rsid w:val="005E4732"/>
    <w:rsid w:val="005E51CA"/>
    <w:rsid w:val="005E6628"/>
    <w:rsid w:val="005E786C"/>
    <w:rsid w:val="005E78B3"/>
    <w:rsid w:val="005F0095"/>
    <w:rsid w:val="005F09BF"/>
    <w:rsid w:val="005F23EE"/>
    <w:rsid w:val="005F29A4"/>
    <w:rsid w:val="005F2A51"/>
    <w:rsid w:val="005F3DEE"/>
    <w:rsid w:val="005F4456"/>
    <w:rsid w:val="005F49C6"/>
    <w:rsid w:val="005F5322"/>
    <w:rsid w:val="005F53A1"/>
    <w:rsid w:val="005F5F6D"/>
    <w:rsid w:val="005F6294"/>
    <w:rsid w:val="005F6AD7"/>
    <w:rsid w:val="005F746F"/>
    <w:rsid w:val="00600238"/>
    <w:rsid w:val="0060145C"/>
    <w:rsid w:val="00602291"/>
    <w:rsid w:val="00602D3F"/>
    <w:rsid w:val="00605F98"/>
    <w:rsid w:val="00606219"/>
    <w:rsid w:val="006064C3"/>
    <w:rsid w:val="0060687E"/>
    <w:rsid w:val="00606B38"/>
    <w:rsid w:val="00607842"/>
    <w:rsid w:val="00610BD1"/>
    <w:rsid w:val="00610FFA"/>
    <w:rsid w:val="0061242F"/>
    <w:rsid w:val="00614D87"/>
    <w:rsid w:val="006150C7"/>
    <w:rsid w:val="00615BE2"/>
    <w:rsid w:val="00615C69"/>
    <w:rsid w:val="00615DD7"/>
    <w:rsid w:val="00616DFA"/>
    <w:rsid w:val="00616F50"/>
    <w:rsid w:val="00622D78"/>
    <w:rsid w:val="00624C11"/>
    <w:rsid w:val="006258AF"/>
    <w:rsid w:val="00625C05"/>
    <w:rsid w:val="00625C81"/>
    <w:rsid w:val="006261B8"/>
    <w:rsid w:val="006270AF"/>
    <w:rsid w:val="0063050F"/>
    <w:rsid w:val="00630AEA"/>
    <w:rsid w:val="00630EDF"/>
    <w:rsid w:val="006321DF"/>
    <w:rsid w:val="006338E8"/>
    <w:rsid w:val="00635C11"/>
    <w:rsid w:val="0063703C"/>
    <w:rsid w:val="00637FA2"/>
    <w:rsid w:val="00640FC0"/>
    <w:rsid w:val="00641B92"/>
    <w:rsid w:val="00641E38"/>
    <w:rsid w:val="00643391"/>
    <w:rsid w:val="00644777"/>
    <w:rsid w:val="00645B51"/>
    <w:rsid w:val="00645BB4"/>
    <w:rsid w:val="00646BC8"/>
    <w:rsid w:val="00646F29"/>
    <w:rsid w:val="00650724"/>
    <w:rsid w:val="006558D4"/>
    <w:rsid w:val="00655981"/>
    <w:rsid w:val="006566EC"/>
    <w:rsid w:val="006578EF"/>
    <w:rsid w:val="006608BB"/>
    <w:rsid w:val="00661883"/>
    <w:rsid w:val="00662768"/>
    <w:rsid w:val="0066396C"/>
    <w:rsid w:val="006643F8"/>
    <w:rsid w:val="00664FC5"/>
    <w:rsid w:val="00665F35"/>
    <w:rsid w:val="00666158"/>
    <w:rsid w:val="00667435"/>
    <w:rsid w:val="006676E5"/>
    <w:rsid w:val="00667D69"/>
    <w:rsid w:val="00670511"/>
    <w:rsid w:val="0067151C"/>
    <w:rsid w:val="0067180D"/>
    <w:rsid w:val="00673CB0"/>
    <w:rsid w:val="006746EF"/>
    <w:rsid w:val="00674E67"/>
    <w:rsid w:val="006757A0"/>
    <w:rsid w:val="00675959"/>
    <w:rsid w:val="00677003"/>
    <w:rsid w:val="006777B5"/>
    <w:rsid w:val="00677988"/>
    <w:rsid w:val="006802DF"/>
    <w:rsid w:val="006803AA"/>
    <w:rsid w:val="00680436"/>
    <w:rsid w:val="006806A9"/>
    <w:rsid w:val="0068157D"/>
    <w:rsid w:val="006820AA"/>
    <w:rsid w:val="0068260D"/>
    <w:rsid w:val="0068277F"/>
    <w:rsid w:val="00683840"/>
    <w:rsid w:val="00683946"/>
    <w:rsid w:val="006841C9"/>
    <w:rsid w:val="00687662"/>
    <w:rsid w:val="00687FD7"/>
    <w:rsid w:val="006901CC"/>
    <w:rsid w:val="006911AF"/>
    <w:rsid w:val="00691583"/>
    <w:rsid w:val="006927EC"/>
    <w:rsid w:val="00694FB9"/>
    <w:rsid w:val="00695268"/>
    <w:rsid w:val="006958BC"/>
    <w:rsid w:val="00696335"/>
    <w:rsid w:val="00697AF7"/>
    <w:rsid w:val="00697FFE"/>
    <w:rsid w:val="006A0020"/>
    <w:rsid w:val="006A02D2"/>
    <w:rsid w:val="006A116C"/>
    <w:rsid w:val="006A2AE8"/>
    <w:rsid w:val="006A3CE6"/>
    <w:rsid w:val="006A4747"/>
    <w:rsid w:val="006A628E"/>
    <w:rsid w:val="006A658B"/>
    <w:rsid w:val="006A687B"/>
    <w:rsid w:val="006A7A85"/>
    <w:rsid w:val="006B0633"/>
    <w:rsid w:val="006B0771"/>
    <w:rsid w:val="006B0A74"/>
    <w:rsid w:val="006B2EEE"/>
    <w:rsid w:val="006B404E"/>
    <w:rsid w:val="006B7CB1"/>
    <w:rsid w:val="006C2AFB"/>
    <w:rsid w:val="006C31C1"/>
    <w:rsid w:val="006C46F0"/>
    <w:rsid w:val="006C56C3"/>
    <w:rsid w:val="006C675D"/>
    <w:rsid w:val="006C7941"/>
    <w:rsid w:val="006D03F2"/>
    <w:rsid w:val="006D0E83"/>
    <w:rsid w:val="006D1928"/>
    <w:rsid w:val="006D1A76"/>
    <w:rsid w:val="006D1AC8"/>
    <w:rsid w:val="006D20A1"/>
    <w:rsid w:val="006D3404"/>
    <w:rsid w:val="006D62AF"/>
    <w:rsid w:val="006E1102"/>
    <w:rsid w:val="006E2EC7"/>
    <w:rsid w:val="006E32F2"/>
    <w:rsid w:val="006E3500"/>
    <w:rsid w:val="006E5F61"/>
    <w:rsid w:val="006E74A9"/>
    <w:rsid w:val="006E77A3"/>
    <w:rsid w:val="006F0881"/>
    <w:rsid w:val="006F167B"/>
    <w:rsid w:val="006F16D3"/>
    <w:rsid w:val="006F2CC9"/>
    <w:rsid w:val="006F2F76"/>
    <w:rsid w:val="006F3909"/>
    <w:rsid w:val="006F425C"/>
    <w:rsid w:val="006F7B5D"/>
    <w:rsid w:val="00700730"/>
    <w:rsid w:val="00701153"/>
    <w:rsid w:val="00704C08"/>
    <w:rsid w:val="00706182"/>
    <w:rsid w:val="00712914"/>
    <w:rsid w:val="00712BAB"/>
    <w:rsid w:val="00714441"/>
    <w:rsid w:val="00714541"/>
    <w:rsid w:val="007147E5"/>
    <w:rsid w:val="0071499E"/>
    <w:rsid w:val="007154BB"/>
    <w:rsid w:val="0071704C"/>
    <w:rsid w:val="007208BE"/>
    <w:rsid w:val="00720BC8"/>
    <w:rsid w:val="0072269F"/>
    <w:rsid w:val="0072344A"/>
    <w:rsid w:val="00723492"/>
    <w:rsid w:val="00723A4B"/>
    <w:rsid w:val="007250FB"/>
    <w:rsid w:val="00726E0D"/>
    <w:rsid w:val="00732767"/>
    <w:rsid w:val="007328D7"/>
    <w:rsid w:val="00733B31"/>
    <w:rsid w:val="007341C3"/>
    <w:rsid w:val="00735106"/>
    <w:rsid w:val="007360B2"/>
    <w:rsid w:val="00736D55"/>
    <w:rsid w:val="00736E52"/>
    <w:rsid w:val="00737704"/>
    <w:rsid w:val="007419C1"/>
    <w:rsid w:val="00741D8B"/>
    <w:rsid w:val="0074302D"/>
    <w:rsid w:val="00743486"/>
    <w:rsid w:val="007458F3"/>
    <w:rsid w:val="00746179"/>
    <w:rsid w:val="00746235"/>
    <w:rsid w:val="0074783C"/>
    <w:rsid w:val="00747D38"/>
    <w:rsid w:val="00751571"/>
    <w:rsid w:val="00751A83"/>
    <w:rsid w:val="00751F46"/>
    <w:rsid w:val="007528F0"/>
    <w:rsid w:val="00755649"/>
    <w:rsid w:val="00755E92"/>
    <w:rsid w:val="00756910"/>
    <w:rsid w:val="0076018A"/>
    <w:rsid w:val="00760BD6"/>
    <w:rsid w:val="0076282F"/>
    <w:rsid w:val="007638BC"/>
    <w:rsid w:val="007639C9"/>
    <w:rsid w:val="00765188"/>
    <w:rsid w:val="007655C2"/>
    <w:rsid w:val="00765F25"/>
    <w:rsid w:val="00772C0F"/>
    <w:rsid w:val="007752FF"/>
    <w:rsid w:val="0077538B"/>
    <w:rsid w:val="0077671F"/>
    <w:rsid w:val="00780AD7"/>
    <w:rsid w:val="007812C1"/>
    <w:rsid w:val="007815AA"/>
    <w:rsid w:val="0078203B"/>
    <w:rsid w:val="0078300B"/>
    <w:rsid w:val="0078619B"/>
    <w:rsid w:val="007863CE"/>
    <w:rsid w:val="00786852"/>
    <w:rsid w:val="007874B2"/>
    <w:rsid w:val="00787E05"/>
    <w:rsid w:val="007903F2"/>
    <w:rsid w:val="00790EAC"/>
    <w:rsid w:val="0079110D"/>
    <w:rsid w:val="00792174"/>
    <w:rsid w:val="007922F5"/>
    <w:rsid w:val="00797EA2"/>
    <w:rsid w:val="007A1B29"/>
    <w:rsid w:val="007A2218"/>
    <w:rsid w:val="007A275C"/>
    <w:rsid w:val="007A2A19"/>
    <w:rsid w:val="007A2D94"/>
    <w:rsid w:val="007A3B9D"/>
    <w:rsid w:val="007A3D72"/>
    <w:rsid w:val="007A49A4"/>
    <w:rsid w:val="007A4C20"/>
    <w:rsid w:val="007A520B"/>
    <w:rsid w:val="007A5ACC"/>
    <w:rsid w:val="007A6218"/>
    <w:rsid w:val="007A7F3A"/>
    <w:rsid w:val="007B12CE"/>
    <w:rsid w:val="007B1BAC"/>
    <w:rsid w:val="007B2A80"/>
    <w:rsid w:val="007B52F4"/>
    <w:rsid w:val="007B6D8A"/>
    <w:rsid w:val="007C082E"/>
    <w:rsid w:val="007C18D0"/>
    <w:rsid w:val="007C1C2A"/>
    <w:rsid w:val="007C3F0B"/>
    <w:rsid w:val="007C4404"/>
    <w:rsid w:val="007C5512"/>
    <w:rsid w:val="007D2DD4"/>
    <w:rsid w:val="007D3208"/>
    <w:rsid w:val="007D3BF0"/>
    <w:rsid w:val="007D3BFC"/>
    <w:rsid w:val="007D3E98"/>
    <w:rsid w:val="007D66A4"/>
    <w:rsid w:val="007E0C95"/>
    <w:rsid w:val="007E1579"/>
    <w:rsid w:val="007E22DB"/>
    <w:rsid w:val="007E23BB"/>
    <w:rsid w:val="007E2A90"/>
    <w:rsid w:val="007E303B"/>
    <w:rsid w:val="007E3147"/>
    <w:rsid w:val="007E32C6"/>
    <w:rsid w:val="007E377B"/>
    <w:rsid w:val="007E4C29"/>
    <w:rsid w:val="007E5513"/>
    <w:rsid w:val="007E65F6"/>
    <w:rsid w:val="007E7F96"/>
    <w:rsid w:val="007F1CCB"/>
    <w:rsid w:val="007F349A"/>
    <w:rsid w:val="007F4633"/>
    <w:rsid w:val="007F7232"/>
    <w:rsid w:val="0080075D"/>
    <w:rsid w:val="008011B9"/>
    <w:rsid w:val="00801279"/>
    <w:rsid w:val="00801B04"/>
    <w:rsid w:val="00802ECC"/>
    <w:rsid w:val="008039E3"/>
    <w:rsid w:val="00803F36"/>
    <w:rsid w:val="00804ED2"/>
    <w:rsid w:val="00806243"/>
    <w:rsid w:val="00806E47"/>
    <w:rsid w:val="0080765D"/>
    <w:rsid w:val="00810921"/>
    <w:rsid w:val="00811931"/>
    <w:rsid w:val="00811CDF"/>
    <w:rsid w:val="00814891"/>
    <w:rsid w:val="008202AE"/>
    <w:rsid w:val="00820552"/>
    <w:rsid w:val="0082060E"/>
    <w:rsid w:val="0082202A"/>
    <w:rsid w:val="0082228F"/>
    <w:rsid w:val="00822F66"/>
    <w:rsid w:val="00823DB7"/>
    <w:rsid w:val="00824A86"/>
    <w:rsid w:val="0082691D"/>
    <w:rsid w:val="00826D9E"/>
    <w:rsid w:val="00827A49"/>
    <w:rsid w:val="00832E88"/>
    <w:rsid w:val="00833135"/>
    <w:rsid w:val="00834366"/>
    <w:rsid w:val="0083461D"/>
    <w:rsid w:val="00834704"/>
    <w:rsid w:val="00834937"/>
    <w:rsid w:val="00835653"/>
    <w:rsid w:val="0083701D"/>
    <w:rsid w:val="008408B7"/>
    <w:rsid w:val="00841237"/>
    <w:rsid w:val="00843006"/>
    <w:rsid w:val="008433A9"/>
    <w:rsid w:val="0084476C"/>
    <w:rsid w:val="00845EDE"/>
    <w:rsid w:val="00845EED"/>
    <w:rsid w:val="00846124"/>
    <w:rsid w:val="008472A7"/>
    <w:rsid w:val="0085053A"/>
    <w:rsid w:val="0085066D"/>
    <w:rsid w:val="00850926"/>
    <w:rsid w:val="00852CF0"/>
    <w:rsid w:val="00853C02"/>
    <w:rsid w:val="00853FDD"/>
    <w:rsid w:val="008542BE"/>
    <w:rsid w:val="0086072D"/>
    <w:rsid w:val="00860930"/>
    <w:rsid w:val="008613A0"/>
    <w:rsid w:val="00862AFC"/>
    <w:rsid w:val="0086430E"/>
    <w:rsid w:val="0086513E"/>
    <w:rsid w:val="008667B3"/>
    <w:rsid w:val="0086771F"/>
    <w:rsid w:val="00870479"/>
    <w:rsid w:val="00870857"/>
    <w:rsid w:val="00870933"/>
    <w:rsid w:val="0087108B"/>
    <w:rsid w:val="00871714"/>
    <w:rsid w:val="008738E1"/>
    <w:rsid w:val="00874099"/>
    <w:rsid w:val="00876D8F"/>
    <w:rsid w:val="00886F84"/>
    <w:rsid w:val="00887563"/>
    <w:rsid w:val="008904FF"/>
    <w:rsid w:val="00891C8A"/>
    <w:rsid w:val="00891EAC"/>
    <w:rsid w:val="00896FF7"/>
    <w:rsid w:val="008976A0"/>
    <w:rsid w:val="008A0546"/>
    <w:rsid w:val="008A0799"/>
    <w:rsid w:val="008A0B9D"/>
    <w:rsid w:val="008A1D85"/>
    <w:rsid w:val="008A2A0A"/>
    <w:rsid w:val="008A4A5D"/>
    <w:rsid w:val="008A697E"/>
    <w:rsid w:val="008A6E23"/>
    <w:rsid w:val="008A74C4"/>
    <w:rsid w:val="008C30C7"/>
    <w:rsid w:val="008C68F6"/>
    <w:rsid w:val="008C7262"/>
    <w:rsid w:val="008D039C"/>
    <w:rsid w:val="008D13BA"/>
    <w:rsid w:val="008D1719"/>
    <w:rsid w:val="008D1A12"/>
    <w:rsid w:val="008D1D68"/>
    <w:rsid w:val="008D2656"/>
    <w:rsid w:val="008D2D7E"/>
    <w:rsid w:val="008E3748"/>
    <w:rsid w:val="008E43CE"/>
    <w:rsid w:val="008E51BC"/>
    <w:rsid w:val="008E61C3"/>
    <w:rsid w:val="008E6D26"/>
    <w:rsid w:val="008E7B75"/>
    <w:rsid w:val="008F0469"/>
    <w:rsid w:val="008F1AEA"/>
    <w:rsid w:val="008F2D39"/>
    <w:rsid w:val="008F357F"/>
    <w:rsid w:val="008F6244"/>
    <w:rsid w:val="008F7724"/>
    <w:rsid w:val="008F7C1D"/>
    <w:rsid w:val="008F7D64"/>
    <w:rsid w:val="0090074E"/>
    <w:rsid w:val="00900CD4"/>
    <w:rsid w:val="009012B6"/>
    <w:rsid w:val="00901A9B"/>
    <w:rsid w:val="00903008"/>
    <w:rsid w:val="00904C46"/>
    <w:rsid w:val="00907AF3"/>
    <w:rsid w:val="00915D51"/>
    <w:rsid w:val="009177DE"/>
    <w:rsid w:val="0092087C"/>
    <w:rsid w:val="00926B7D"/>
    <w:rsid w:val="00930434"/>
    <w:rsid w:val="00930D82"/>
    <w:rsid w:val="00931D7F"/>
    <w:rsid w:val="00935FB4"/>
    <w:rsid w:val="00936E44"/>
    <w:rsid w:val="009412DF"/>
    <w:rsid w:val="0094174D"/>
    <w:rsid w:val="009420D7"/>
    <w:rsid w:val="00942431"/>
    <w:rsid w:val="00943BC5"/>
    <w:rsid w:val="00946A60"/>
    <w:rsid w:val="00950543"/>
    <w:rsid w:val="00951AC5"/>
    <w:rsid w:val="0095291F"/>
    <w:rsid w:val="00953662"/>
    <w:rsid w:val="00954909"/>
    <w:rsid w:val="009552EF"/>
    <w:rsid w:val="009555B9"/>
    <w:rsid w:val="0096010F"/>
    <w:rsid w:val="00963732"/>
    <w:rsid w:val="00964DDB"/>
    <w:rsid w:val="0096500E"/>
    <w:rsid w:val="00965424"/>
    <w:rsid w:val="00965AA0"/>
    <w:rsid w:val="00967D56"/>
    <w:rsid w:val="00970CF3"/>
    <w:rsid w:val="00971988"/>
    <w:rsid w:val="00974149"/>
    <w:rsid w:val="009761D8"/>
    <w:rsid w:val="00980016"/>
    <w:rsid w:val="009818D6"/>
    <w:rsid w:val="00982C99"/>
    <w:rsid w:val="00983380"/>
    <w:rsid w:val="0098353D"/>
    <w:rsid w:val="0098599A"/>
    <w:rsid w:val="0099062B"/>
    <w:rsid w:val="00990D58"/>
    <w:rsid w:val="00991304"/>
    <w:rsid w:val="00991B6E"/>
    <w:rsid w:val="009923ED"/>
    <w:rsid w:val="00994F92"/>
    <w:rsid w:val="00995451"/>
    <w:rsid w:val="009962CA"/>
    <w:rsid w:val="009A0EBC"/>
    <w:rsid w:val="009A120E"/>
    <w:rsid w:val="009A2D21"/>
    <w:rsid w:val="009A374D"/>
    <w:rsid w:val="009A4268"/>
    <w:rsid w:val="009A5C24"/>
    <w:rsid w:val="009A6B8E"/>
    <w:rsid w:val="009A7EFE"/>
    <w:rsid w:val="009B0529"/>
    <w:rsid w:val="009B1FB7"/>
    <w:rsid w:val="009B1FD5"/>
    <w:rsid w:val="009B20B3"/>
    <w:rsid w:val="009B3600"/>
    <w:rsid w:val="009B3874"/>
    <w:rsid w:val="009B6090"/>
    <w:rsid w:val="009B64A6"/>
    <w:rsid w:val="009B65A4"/>
    <w:rsid w:val="009B76E4"/>
    <w:rsid w:val="009C03B3"/>
    <w:rsid w:val="009C1956"/>
    <w:rsid w:val="009C1FF5"/>
    <w:rsid w:val="009C216B"/>
    <w:rsid w:val="009C38A2"/>
    <w:rsid w:val="009C3F68"/>
    <w:rsid w:val="009C455A"/>
    <w:rsid w:val="009C5ACF"/>
    <w:rsid w:val="009C77BD"/>
    <w:rsid w:val="009CC6DF"/>
    <w:rsid w:val="009D060B"/>
    <w:rsid w:val="009D091D"/>
    <w:rsid w:val="009D15B0"/>
    <w:rsid w:val="009D1F82"/>
    <w:rsid w:val="009D2034"/>
    <w:rsid w:val="009D2342"/>
    <w:rsid w:val="009D2E64"/>
    <w:rsid w:val="009D3034"/>
    <w:rsid w:val="009D4AE9"/>
    <w:rsid w:val="009D68DF"/>
    <w:rsid w:val="009D6C33"/>
    <w:rsid w:val="009D7B71"/>
    <w:rsid w:val="009D7C4B"/>
    <w:rsid w:val="009E3293"/>
    <w:rsid w:val="009E34BC"/>
    <w:rsid w:val="009E4679"/>
    <w:rsid w:val="009E6A27"/>
    <w:rsid w:val="009F1605"/>
    <w:rsid w:val="009F2138"/>
    <w:rsid w:val="009F2BFD"/>
    <w:rsid w:val="009F4272"/>
    <w:rsid w:val="009F5A1A"/>
    <w:rsid w:val="009F614F"/>
    <w:rsid w:val="009F68C5"/>
    <w:rsid w:val="00A00676"/>
    <w:rsid w:val="00A00E16"/>
    <w:rsid w:val="00A01F99"/>
    <w:rsid w:val="00A02DCD"/>
    <w:rsid w:val="00A030AF"/>
    <w:rsid w:val="00A031D7"/>
    <w:rsid w:val="00A03525"/>
    <w:rsid w:val="00A03A30"/>
    <w:rsid w:val="00A05775"/>
    <w:rsid w:val="00A061AC"/>
    <w:rsid w:val="00A0699C"/>
    <w:rsid w:val="00A073AE"/>
    <w:rsid w:val="00A11EF8"/>
    <w:rsid w:val="00A14709"/>
    <w:rsid w:val="00A14DDA"/>
    <w:rsid w:val="00A15C26"/>
    <w:rsid w:val="00A162A7"/>
    <w:rsid w:val="00A16332"/>
    <w:rsid w:val="00A16E8B"/>
    <w:rsid w:val="00A17820"/>
    <w:rsid w:val="00A20AA3"/>
    <w:rsid w:val="00A20AE1"/>
    <w:rsid w:val="00A21CD3"/>
    <w:rsid w:val="00A224E9"/>
    <w:rsid w:val="00A22F16"/>
    <w:rsid w:val="00A25FC4"/>
    <w:rsid w:val="00A26CBA"/>
    <w:rsid w:val="00A3163E"/>
    <w:rsid w:val="00A32904"/>
    <w:rsid w:val="00A32C35"/>
    <w:rsid w:val="00A41ABA"/>
    <w:rsid w:val="00A41BAB"/>
    <w:rsid w:val="00A4480A"/>
    <w:rsid w:val="00A45D6F"/>
    <w:rsid w:val="00A46665"/>
    <w:rsid w:val="00A46EBD"/>
    <w:rsid w:val="00A479F4"/>
    <w:rsid w:val="00A5124D"/>
    <w:rsid w:val="00A515C8"/>
    <w:rsid w:val="00A51C72"/>
    <w:rsid w:val="00A51E68"/>
    <w:rsid w:val="00A52918"/>
    <w:rsid w:val="00A54D70"/>
    <w:rsid w:val="00A61609"/>
    <w:rsid w:val="00A63865"/>
    <w:rsid w:val="00A66566"/>
    <w:rsid w:val="00A66721"/>
    <w:rsid w:val="00A66C57"/>
    <w:rsid w:val="00A67351"/>
    <w:rsid w:val="00A6788E"/>
    <w:rsid w:val="00A7024C"/>
    <w:rsid w:val="00A70972"/>
    <w:rsid w:val="00A7155A"/>
    <w:rsid w:val="00A717F5"/>
    <w:rsid w:val="00A7239A"/>
    <w:rsid w:val="00A75040"/>
    <w:rsid w:val="00A7545B"/>
    <w:rsid w:val="00A77C6F"/>
    <w:rsid w:val="00A836AF"/>
    <w:rsid w:val="00A83DDD"/>
    <w:rsid w:val="00A84B5E"/>
    <w:rsid w:val="00A85F21"/>
    <w:rsid w:val="00A87F2B"/>
    <w:rsid w:val="00A90275"/>
    <w:rsid w:val="00A90447"/>
    <w:rsid w:val="00A93A65"/>
    <w:rsid w:val="00A940AB"/>
    <w:rsid w:val="00A94728"/>
    <w:rsid w:val="00A948F1"/>
    <w:rsid w:val="00A95CAD"/>
    <w:rsid w:val="00A96C64"/>
    <w:rsid w:val="00A97C50"/>
    <w:rsid w:val="00AA21BB"/>
    <w:rsid w:val="00AA2F0D"/>
    <w:rsid w:val="00AA2F10"/>
    <w:rsid w:val="00AA3F5B"/>
    <w:rsid w:val="00AA53A7"/>
    <w:rsid w:val="00AA74CB"/>
    <w:rsid w:val="00AB0F4D"/>
    <w:rsid w:val="00AB1A19"/>
    <w:rsid w:val="00AB2CF8"/>
    <w:rsid w:val="00AB2DE1"/>
    <w:rsid w:val="00AB55F0"/>
    <w:rsid w:val="00AB6827"/>
    <w:rsid w:val="00AB6DB8"/>
    <w:rsid w:val="00AB6E9D"/>
    <w:rsid w:val="00AC306B"/>
    <w:rsid w:val="00AC42C8"/>
    <w:rsid w:val="00AC4934"/>
    <w:rsid w:val="00AC53EF"/>
    <w:rsid w:val="00AC58E0"/>
    <w:rsid w:val="00AC6283"/>
    <w:rsid w:val="00AC637E"/>
    <w:rsid w:val="00AC646D"/>
    <w:rsid w:val="00AC7110"/>
    <w:rsid w:val="00AC7661"/>
    <w:rsid w:val="00AC7FCF"/>
    <w:rsid w:val="00AD10EA"/>
    <w:rsid w:val="00AD2C57"/>
    <w:rsid w:val="00AD4031"/>
    <w:rsid w:val="00AD439D"/>
    <w:rsid w:val="00AD635E"/>
    <w:rsid w:val="00AD6F5D"/>
    <w:rsid w:val="00AE06CA"/>
    <w:rsid w:val="00AE1F38"/>
    <w:rsid w:val="00AE25DA"/>
    <w:rsid w:val="00AE2F5D"/>
    <w:rsid w:val="00AE45FE"/>
    <w:rsid w:val="00AE5389"/>
    <w:rsid w:val="00AE57D0"/>
    <w:rsid w:val="00AF458C"/>
    <w:rsid w:val="00AF5B97"/>
    <w:rsid w:val="00AF6229"/>
    <w:rsid w:val="00B00C6A"/>
    <w:rsid w:val="00B01594"/>
    <w:rsid w:val="00B01E78"/>
    <w:rsid w:val="00B02204"/>
    <w:rsid w:val="00B0299C"/>
    <w:rsid w:val="00B02F76"/>
    <w:rsid w:val="00B033D3"/>
    <w:rsid w:val="00B038E2"/>
    <w:rsid w:val="00B052C4"/>
    <w:rsid w:val="00B07240"/>
    <w:rsid w:val="00B11450"/>
    <w:rsid w:val="00B13D68"/>
    <w:rsid w:val="00B13D6B"/>
    <w:rsid w:val="00B14679"/>
    <w:rsid w:val="00B155C3"/>
    <w:rsid w:val="00B15C78"/>
    <w:rsid w:val="00B161AF"/>
    <w:rsid w:val="00B1766F"/>
    <w:rsid w:val="00B20756"/>
    <w:rsid w:val="00B20E40"/>
    <w:rsid w:val="00B22737"/>
    <w:rsid w:val="00B233AE"/>
    <w:rsid w:val="00B24ED0"/>
    <w:rsid w:val="00B261CC"/>
    <w:rsid w:val="00B26214"/>
    <w:rsid w:val="00B270A8"/>
    <w:rsid w:val="00B27953"/>
    <w:rsid w:val="00B31339"/>
    <w:rsid w:val="00B3156D"/>
    <w:rsid w:val="00B31885"/>
    <w:rsid w:val="00B31B0C"/>
    <w:rsid w:val="00B35CB8"/>
    <w:rsid w:val="00B370A9"/>
    <w:rsid w:val="00B37AE3"/>
    <w:rsid w:val="00B410A2"/>
    <w:rsid w:val="00B41E96"/>
    <w:rsid w:val="00B43C05"/>
    <w:rsid w:val="00B44990"/>
    <w:rsid w:val="00B4559B"/>
    <w:rsid w:val="00B475DE"/>
    <w:rsid w:val="00B53F73"/>
    <w:rsid w:val="00B55AA5"/>
    <w:rsid w:val="00B55BCC"/>
    <w:rsid w:val="00B565D2"/>
    <w:rsid w:val="00B567AA"/>
    <w:rsid w:val="00B57EB0"/>
    <w:rsid w:val="00B6146F"/>
    <w:rsid w:val="00B6165B"/>
    <w:rsid w:val="00B6283C"/>
    <w:rsid w:val="00B629F7"/>
    <w:rsid w:val="00B62F1E"/>
    <w:rsid w:val="00B6306D"/>
    <w:rsid w:val="00B632F4"/>
    <w:rsid w:val="00B63798"/>
    <w:rsid w:val="00B6591F"/>
    <w:rsid w:val="00B667DA"/>
    <w:rsid w:val="00B67477"/>
    <w:rsid w:val="00B679D3"/>
    <w:rsid w:val="00B702EB"/>
    <w:rsid w:val="00B70EEF"/>
    <w:rsid w:val="00B726D1"/>
    <w:rsid w:val="00B72FDF"/>
    <w:rsid w:val="00B75068"/>
    <w:rsid w:val="00B753A0"/>
    <w:rsid w:val="00B754D8"/>
    <w:rsid w:val="00B77C55"/>
    <w:rsid w:val="00B8055D"/>
    <w:rsid w:val="00B805A9"/>
    <w:rsid w:val="00B81073"/>
    <w:rsid w:val="00B81963"/>
    <w:rsid w:val="00B853EB"/>
    <w:rsid w:val="00B858A0"/>
    <w:rsid w:val="00B85B97"/>
    <w:rsid w:val="00B87094"/>
    <w:rsid w:val="00B87775"/>
    <w:rsid w:val="00B9236B"/>
    <w:rsid w:val="00B9273A"/>
    <w:rsid w:val="00B95228"/>
    <w:rsid w:val="00B95E41"/>
    <w:rsid w:val="00B9759D"/>
    <w:rsid w:val="00B97BB5"/>
    <w:rsid w:val="00B97DC4"/>
    <w:rsid w:val="00BA0521"/>
    <w:rsid w:val="00BA0967"/>
    <w:rsid w:val="00BA0BC1"/>
    <w:rsid w:val="00BA260A"/>
    <w:rsid w:val="00BA3254"/>
    <w:rsid w:val="00BA336C"/>
    <w:rsid w:val="00BA33CA"/>
    <w:rsid w:val="00BA3CB6"/>
    <w:rsid w:val="00BA60DE"/>
    <w:rsid w:val="00BA63C5"/>
    <w:rsid w:val="00BA7C43"/>
    <w:rsid w:val="00BA7E0B"/>
    <w:rsid w:val="00BB1F2B"/>
    <w:rsid w:val="00BB3990"/>
    <w:rsid w:val="00BB70A5"/>
    <w:rsid w:val="00BB74DF"/>
    <w:rsid w:val="00BB7D4D"/>
    <w:rsid w:val="00BC159A"/>
    <w:rsid w:val="00BC3318"/>
    <w:rsid w:val="00BC3E29"/>
    <w:rsid w:val="00BC48F1"/>
    <w:rsid w:val="00BC4E69"/>
    <w:rsid w:val="00BC5D79"/>
    <w:rsid w:val="00BC7077"/>
    <w:rsid w:val="00BC7845"/>
    <w:rsid w:val="00BD109D"/>
    <w:rsid w:val="00BD1AC6"/>
    <w:rsid w:val="00BD1E17"/>
    <w:rsid w:val="00BD2BD8"/>
    <w:rsid w:val="00BD3FD3"/>
    <w:rsid w:val="00BD4C37"/>
    <w:rsid w:val="00BD4D4D"/>
    <w:rsid w:val="00BD4E2A"/>
    <w:rsid w:val="00BD53AD"/>
    <w:rsid w:val="00BD6A79"/>
    <w:rsid w:val="00BE1666"/>
    <w:rsid w:val="00BE1B56"/>
    <w:rsid w:val="00BE1E96"/>
    <w:rsid w:val="00BE24F9"/>
    <w:rsid w:val="00BE3B00"/>
    <w:rsid w:val="00BE425F"/>
    <w:rsid w:val="00BE47B7"/>
    <w:rsid w:val="00BE5436"/>
    <w:rsid w:val="00BF0173"/>
    <w:rsid w:val="00BF1D52"/>
    <w:rsid w:val="00BF2440"/>
    <w:rsid w:val="00BF2F57"/>
    <w:rsid w:val="00BF3871"/>
    <w:rsid w:val="00BF4EFC"/>
    <w:rsid w:val="00BF5345"/>
    <w:rsid w:val="00BF7BC7"/>
    <w:rsid w:val="00C01808"/>
    <w:rsid w:val="00C0213D"/>
    <w:rsid w:val="00C03E2D"/>
    <w:rsid w:val="00C040FB"/>
    <w:rsid w:val="00C0592E"/>
    <w:rsid w:val="00C061C4"/>
    <w:rsid w:val="00C06830"/>
    <w:rsid w:val="00C06CEB"/>
    <w:rsid w:val="00C07A1C"/>
    <w:rsid w:val="00C12CE8"/>
    <w:rsid w:val="00C1363A"/>
    <w:rsid w:val="00C13F77"/>
    <w:rsid w:val="00C15A34"/>
    <w:rsid w:val="00C16B61"/>
    <w:rsid w:val="00C20035"/>
    <w:rsid w:val="00C20122"/>
    <w:rsid w:val="00C2088D"/>
    <w:rsid w:val="00C21F0F"/>
    <w:rsid w:val="00C23245"/>
    <w:rsid w:val="00C232CD"/>
    <w:rsid w:val="00C24A12"/>
    <w:rsid w:val="00C24C3F"/>
    <w:rsid w:val="00C24D78"/>
    <w:rsid w:val="00C251D7"/>
    <w:rsid w:val="00C25652"/>
    <w:rsid w:val="00C25EF5"/>
    <w:rsid w:val="00C267B2"/>
    <w:rsid w:val="00C26CE7"/>
    <w:rsid w:val="00C26E2D"/>
    <w:rsid w:val="00C27C18"/>
    <w:rsid w:val="00C2CE43"/>
    <w:rsid w:val="00C3014F"/>
    <w:rsid w:val="00C31684"/>
    <w:rsid w:val="00C31ACE"/>
    <w:rsid w:val="00C3276B"/>
    <w:rsid w:val="00C32B4C"/>
    <w:rsid w:val="00C330BD"/>
    <w:rsid w:val="00C3467B"/>
    <w:rsid w:val="00C348D6"/>
    <w:rsid w:val="00C34D46"/>
    <w:rsid w:val="00C34EFC"/>
    <w:rsid w:val="00C36519"/>
    <w:rsid w:val="00C375AE"/>
    <w:rsid w:val="00C4068B"/>
    <w:rsid w:val="00C41E65"/>
    <w:rsid w:val="00C41F8C"/>
    <w:rsid w:val="00C45BC0"/>
    <w:rsid w:val="00C47754"/>
    <w:rsid w:val="00C50487"/>
    <w:rsid w:val="00C515C6"/>
    <w:rsid w:val="00C51664"/>
    <w:rsid w:val="00C55633"/>
    <w:rsid w:val="00C55A6F"/>
    <w:rsid w:val="00C55C63"/>
    <w:rsid w:val="00C56202"/>
    <w:rsid w:val="00C564CC"/>
    <w:rsid w:val="00C56ACC"/>
    <w:rsid w:val="00C56D6B"/>
    <w:rsid w:val="00C57234"/>
    <w:rsid w:val="00C57891"/>
    <w:rsid w:val="00C6097D"/>
    <w:rsid w:val="00C60E7E"/>
    <w:rsid w:val="00C62009"/>
    <w:rsid w:val="00C6357E"/>
    <w:rsid w:val="00C64467"/>
    <w:rsid w:val="00C64AA8"/>
    <w:rsid w:val="00C656D3"/>
    <w:rsid w:val="00C66032"/>
    <w:rsid w:val="00C661D9"/>
    <w:rsid w:val="00C66D42"/>
    <w:rsid w:val="00C67792"/>
    <w:rsid w:val="00C718B5"/>
    <w:rsid w:val="00C72C2C"/>
    <w:rsid w:val="00C741F1"/>
    <w:rsid w:val="00C742E1"/>
    <w:rsid w:val="00C742F9"/>
    <w:rsid w:val="00C75F5B"/>
    <w:rsid w:val="00C77630"/>
    <w:rsid w:val="00C77B06"/>
    <w:rsid w:val="00C80964"/>
    <w:rsid w:val="00C838F2"/>
    <w:rsid w:val="00C85A10"/>
    <w:rsid w:val="00C86B60"/>
    <w:rsid w:val="00C87674"/>
    <w:rsid w:val="00C8AA07"/>
    <w:rsid w:val="00C90D7A"/>
    <w:rsid w:val="00C91D11"/>
    <w:rsid w:val="00C926E9"/>
    <w:rsid w:val="00C94601"/>
    <w:rsid w:val="00C94841"/>
    <w:rsid w:val="00C9488F"/>
    <w:rsid w:val="00C94B3C"/>
    <w:rsid w:val="00C94F1E"/>
    <w:rsid w:val="00C9535B"/>
    <w:rsid w:val="00C96962"/>
    <w:rsid w:val="00CA4C3D"/>
    <w:rsid w:val="00CA4C75"/>
    <w:rsid w:val="00CA515D"/>
    <w:rsid w:val="00CA596E"/>
    <w:rsid w:val="00CA6480"/>
    <w:rsid w:val="00CA6622"/>
    <w:rsid w:val="00CA6E5A"/>
    <w:rsid w:val="00CB0412"/>
    <w:rsid w:val="00CB1050"/>
    <w:rsid w:val="00CB18A6"/>
    <w:rsid w:val="00CB2A72"/>
    <w:rsid w:val="00CB3B71"/>
    <w:rsid w:val="00CB53D7"/>
    <w:rsid w:val="00CB60F1"/>
    <w:rsid w:val="00CB6784"/>
    <w:rsid w:val="00CB7E06"/>
    <w:rsid w:val="00CC1434"/>
    <w:rsid w:val="00CC6114"/>
    <w:rsid w:val="00CD11AD"/>
    <w:rsid w:val="00CD1407"/>
    <w:rsid w:val="00CD19AA"/>
    <w:rsid w:val="00CD2FCC"/>
    <w:rsid w:val="00CD5F8D"/>
    <w:rsid w:val="00CD673F"/>
    <w:rsid w:val="00CD6EFF"/>
    <w:rsid w:val="00CE0C31"/>
    <w:rsid w:val="00CE2647"/>
    <w:rsid w:val="00CE2784"/>
    <w:rsid w:val="00CE2E9F"/>
    <w:rsid w:val="00CE359C"/>
    <w:rsid w:val="00CE4E63"/>
    <w:rsid w:val="00CE603B"/>
    <w:rsid w:val="00CE6339"/>
    <w:rsid w:val="00CF0317"/>
    <w:rsid w:val="00CF0561"/>
    <w:rsid w:val="00CF1760"/>
    <w:rsid w:val="00CF2903"/>
    <w:rsid w:val="00CF3360"/>
    <w:rsid w:val="00CF6F31"/>
    <w:rsid w:val="00CF7B1F"/>
    <w:rsid w:val="00D0099E"/>
    <w:rsid w:val="00D00CA3"/>
    <w:rsid w:val="00D0193B"/>
    <w:rsid w:val="00D035BE"/>
    <w:rsid w:val="00D03DFC"/>
    <w:rsid w:val="00D04307"/>
    <w:rsid w:val="00D05EF4"/>
    <w:rsid w:val="00D071CE"/>
    <w:rsid w:val="00D0793B"/>
    <w:rsid w:val="00D104FB"/>
    <w:rsid w:val="00D127FB"/>
    <w:rsid w:val="00D13747"/>
    <w:rsid w:val="00D1467E"/>
    <w:rsid w:val="00D14EA3"/>
    <w:rsid w:val="00D17C54"/>
    <w:rsid w:val="00D2042E"/>
    <w:rsid w:val="00D246DA"/>
    <w:rsid w:val="00D249AC"/>
    <w:rsid w:val="00D24D6F"/>
    <w:rsid w:val="00D25104"/>
    <w:rsid w:val="00D25F62"/>
    <w:rsid w:val="00D26217"/>
    <w:rsid w:val="00D265E9"/>
    <w:rsid w:val="00D26DE4"/>
    <w:rsid w:val="00D2751E"/>
    <w:rsid w:val="00D27990"/>
    <w:rsid w:val="00D27FF7"/>
    <w:rsid w:val="00D3297D"/>
    <w:rsid w:val="00D32D8F"/>
    <w:rsid w:val="00D3520B"/>
    <w:rsid w:val="00D35901"/>
    <w:rsid w:val="00D36820"/>
    <w:rsid w:val="00D36DB8"/>
    <w:rsid w:val="00D37007"/>
    <w:rsid w:val="00D400B8"/>
    <w:rsid w:val="00D40199"/>
    <w:rsid w:val="00D4039F"/>
    <w:rsid w:val="00D40F1A"/>
    <w:rsid w:val="00D42E57"/>
    <w:rsid w:val="00D443B9"/>
    <w:rsid w:val="00D507E8"/>
    <w:rsid w:val="00D5151E"/>
    <w:rsid w:val="00D518F5"/>
    <w:rsid w:val="00D557C6"/>
    <w:rsid w:val="00D55999"/>
    <w:rsid w:val="00D620D1"/>
    <w:rsid w:val="00D6232E"/>
    <w:rsid w:val="00D62D29"/>
    <w:rsid w:val="00D62D78"/>
    <w:rsid w:val="00D63BA6"/>
    <w:rsid w:val="00D657B9"/>
    <w:rsid w:val="00D70D33"/>
    <w:rsid w:val="00D71158"/>
    <w:rsid w:val="00D71C06"/>
    <w:rsid w:val="00D72209"/>
    <w:rsid w:val="00D73735"/>
    <w:rsid w:val="00D763EE"/>
    <w:rsid w:val="00D765DC"/>
    <w:rsid w:val="00D7665D"/>
    <w:rsid w:val="00D77692"/>
    <w:rsid w:val="00D80A76"/>
    <w:rsid w:val="00D824AE"/>
    <w:rsid w:val="00D82DDD"/>
    <w:rsid w:val="00D866E8"/>
    <w:rsid w:val="00D87830"/>
    <w:rsid w:val="00D906BF"/>
    <w:rsid w:val="00D91E33"/>
    <w:rsid w:val="00D91E47"/>
    <w:rsid w:val="00D939E7"/>
    <w:rsid w:val="00D93EB6"/>
    <w:rsid w:val="00D94191"/>
    <w:rsid w:val="00D94379"/>
    <w:rsid w:val="00D94B51"/>
    <w:rsid w:val="00D94C16"/>
    <w:rsid w:val="00D94E73"/>
    <w:rsid w:val="00D950E7"/>
    <w:rsid w:val="00D95555"/>
    <w:rsid w:val="00D962B6"/>
    <w:rsid w:val="00D96681"/>
    <w:rsid w:val="00D966DC"/>
    <w:rsid w:val="00D97A8A"/>
    <w:rsid w:val="00DA00EA"/>
    <w:rsid w:val="00DA450F"/>
    <w:rsid w:val="00DA5ED6"/>
    <w:rsid w:val="00DB04B7"/>
    <w:rsid w:val="00DB0E5F"/>
    <w:rsid w:val="00DB17BD"/>
    <w:rsid w:val="00DB3D49"/>
    <w:rsid w:val="00DB7C95"/>
    <w:rsid w:val="00DC0C03"/>
    <w:rsid w:val="00DC0DDF"/>
    <w:rsid w:val="00DC1C6E"/>
    <w:rsid w:val="00DC3A81"/>
    <w:rsid w:val="00DC440E"/>
    <w:rsid w:val="00DC62C5"/>
    <w:rsid w:val="00DC6551"/>
    <w:rsid w:val="00DC6B48"/>
    <w:rsid w:val="00DC6D2C"/>
    <w:rsid w:val="00DC70A7"/>
    <w:rsid w:val="00DC75DC"/>
    <w:rsid w:val="00DC7681"/>
    <w:rsid w:val="00DC76B8"/>
    <w:rsid w:val="00DD0D26"/>
    <w:rsid w:val="00DD1A90"/>
    <w:rsid w:val="00DD2B56"/>
    <w:rsid w:val="00DD2E8D"/>
    <w:rsid w:val="00DD375D"/>
    <w:rsid w:val="00DD5999"/>
    <w:rsid w:val="00DD6B47"/>
    <w:rsid w:val="00DD7522"/>
    <w:rsid w:val="00DD7CC0"/>
    <w:rsid w:val="00DE005A"/>
    <w:rsid w:val="00DE17FC"/>
    <w:rsid w:val="00DE1A5B"/>
    <w:rsid w:val="00DE52D3"/>
    <w:rsid w:val="00DE5669"/>
    <w:rsid w:val="00DE63BA"/>
    <w:rsid w:val="00DE67B4"/>
    <w:rsid w:val="00DF0A4A"/>
    <w:rsid w:val="00DF0CCE"/>
    <w:rsid w:val="00DF19B5"/>
    <w:rsid w:val="00DF1C8C"/>
    <w:rsid w:val="00DF25B0"/>
    <w:rsid w:val="00DF2A25"/>
    <w:rsid w:val="00DF31EE"/>
    <w:rsid w:val="00DF38D9"/>
    <w:rsid w:val="00DF40B4"/>
    <w:rsid w:val="00DF5E18"/>
    <w:rsid w:val="00DF60F9"/>
    <w:rsid w:val="00E02631"/>
    <w:rsid w:val="00E05752"/>
    <w:rsid w:val="00E05EA1"/>
    <w:rsid w:val="00E1391A"/>
    <w:rsid w:val="00E14D2E"/>
    <w:rsid w:val="00E15870"/>
    <w:rsid w:val="00E174D2"/>
    <w:rsid w:val="00E221A0"/>
    <w:rsid w:val="00E221D6"/>
    <w:rsid w:val="00E22796"/>
    <w:rsid w:val="00E22AE1"/>
    <w:rsid w:val="00E2314A"/>
    <w:rsid w:val="00E242A3"/>
    <w:rsid w:val="00E242A5"/>
    <w:rsid w:val="00E24475"/>
    <w:rsid w:val="00E26F6A"/>
    <w:rsid w:val="00E30E41"/>
    <w:rsid w:val="00E316EE"/>
    <w:rsid w:val="00E323A4"/>
    <w:rsid w:val="00E36305"/>
    <w:rsid w:val="00E3679E"/>
    <w:rsid w:val="00E37500"/>
    <w:rsid w:val="00E401B1"/>
    <w:rsid w:val="00E40749"/>
    <w:rsid w:val="00E40EAB"/>
    <w:rsid w:val="00E428E3"/>
    <w:rsid w:val="00E42BFB"/>
    <w:rsid w:val="00E42E06"/>
    <w:rsid w:val="00E435D7"/>
    <w:rsid w:val="00E45453"/>
    <w:rsid w:val="00E455A6"/>
    <w:rsid w:val="00E46B80"/>
    <w:rsid w:val="00E47D13"/>
    <w:rsid w:val="00E503F4"/>
    <w:rsid w:val="00E5670B"/>
    <w:rsid w:val="00E57B98"/>
    <w:rsid w:val="00E6205B"/>
    <w:rsid w:val="00E622B7"/>
    <w:rsid w:val="00E65A58"/>
    <w:rsid w:val="00E6610E"/>
    <w:rsid w:val="00E66142"/>
    <w:rsid w:val="00E674C8"/>
    <w:rsid w:val="00E676D9"/>
    <w:rsid w:val="00E70334"/>
    <w:rsid w:val="00E70ED0"/>
    <w:rsid w:val="00E72358"/>
    <w:rsid w:val="00E7343F"/>
    <w:rsid w:val="00E73C39"/>
    <w:rsid w:val="00E7518E"/>
    <w:rsid w:val="00E7621B"/>
    <w:rsid w:val="00E85522"/>
    <w:rsid w:val="00E85FFE"/>
    <w:rsid w:val="00E8684C"/>
    <w:rsid w:val="00E8716B"/>
    <w:rsid w:val="00E8751C"/>
    <w:rsid w:val="00E90289"/>
    <w:rsid w:val="00E92502"/>
    <w:rsid w:val="00E95610"/>
    <w:rsid w:val="00E9626C"/>
    <w:rsid w:val="00EA0B4F"/>
    <w:rsid w:val="00EA1766"/>
    <w:rsid w:val="00EA4761"/>
    <w:rsid w:val="00EA47C7"/>
    <w:rsid w:val="00EA62FB"/>
    <w:rsid w:val="00EB02D9"/>
    <w:rsid w:val="00EB3067"/>
    <w:rsid w:val="00EB31B9"/>
    <w:rsid w:val="00EB3610"/>
    <w:rsid w:val="00EB3631"/>
    <w:rsid w:val="00EB5468"/>
    <w:rsid w:val="00EB7DE4"/>
    <w:rsid w:val="00EB7E49"/>
    <w:rsid w:val="00EC0F91"/>
    <w:rsid w:val="00EC170C"/>
    <w:rsid w:val="00EC226C"/>
    <w:rsid w:val="00EC4054"/>
    <w:rsid w:val="00EC424A"/>
    <w:rsid w:val="00EC5096"/>
    <w:rsid w:val="00EC5B00"/>
    <w:rsid w:val="00EC600D"/>
    <w:rsid w:val="00EC6E7C"/>
    <w:rsid w:val="00EC757D"/>
    <w:rsid w:val="00ED0AAD"/>
    <w:rsid w:val="00ED0EDF"/>
    <w:rsid w:val="00ED1614"/>
    <w:rsid w:val="00ED16C8"/>
    <w:rsid w:val="00ED1B98"/>
    <w:rsid w:val="00ED3883"/>
    <w:rsid w:val="00ED4304"/>
    <w:rsid w:val="00ED4BB4"/>
    <w:rsid w:val="00ED511C"/>
    <w:rsid w:val="00ED745B"/>
    <w:rsid w:val="00EE0975"/>
    <w:rsid w:val="00EE26FD"/>
    <w:rsid w:val="00EE34D0"/>
    <w:rsid w:val="00EE7734"/>
    <w:rsid w:val="00EF0EC6"/>
    <w:rsid w:val="00EF1B89"/>
    <w:rsid w:val="00EF1D70"/>
    <w:rsid w:val="00EF26E9"/>
    <w:rsid w:val="00EF2EE5"/>
    <w:rsid w:val="00EF2F3F"/>
    <w:rsid w:val="00EF4955"/>
    <w:rsid w:val="00EF4DB2"/>
    <w:rsid w:val="00EF5FCC"/>
    <w:rsid w:val="00EF6270"/>
    <w:rsid w:val="00F00257"/>
    <w:rsid w:val="00F00B0A"/>
    <w:rsid w:val="00F04791"/>
    <w:rsid w:val="00F06382"/>
    <w:rsid w:val="00F0708E"/>
    <w:rsid w:val="00F07738"/>
    <w:rsid w:val="00F078AD"/>
    <w:rsid w:val="00F1084A"/>
    <w:rsid w:val="00F168EC"/>
    <w:rsid w:val="00F203F0"/>
    <w:rsid w:val="00F20EE8"/>
    <w:rsid w:val="00F20FD4"/>
    <w:rsid w:val="00F2395B"/>
    <w:rsid w:val="00F32B46"/>
    <w:rsid w:val="00F32F10"/>
    <w:rsid w:val="00F33417"/>
    <w:rsid w:val="00F334FB"/>
    <w:rsid w:val="00F337D0"/>
    <w:rsid w:val="00F3462C"/>
    <w:rsid w:val="00F350A0"/>
    <w:rsid w:val="00F3693E"/>
    <w:rsid w:val="00F37B95"/>
    <w:rsid w:val="00F4076E"/>
    <w:rsid w:val="00F414A8"/>
    <w:rsid w:val="00F415E8"/>
    <w:rsid w:val="00F41E19"/>
    <w:rsid w:val="00F42BF9"/>
    <w:rsid w:val="00F43EC4"/>
    <w:rsid w:val="00F43F72"/>
    <w:rsid w:val="00F443FF"/>
    <w:rsid w:val="00F44447"/>
    <w:rsid w:val="00F44694"/>
    <w:rsid w:val="00F449A3"/>
    <w:rsid w:val="00F44A03"/>
    <w:rsid w:val="00F45B34"/>
    <w:rsid w:val="00F46E9E"/>
    <w:rsid w:val="00F477BE"/>
    <w:rsid w:val="00F47C10"/>
    <w:rsid w:val="00F50544"/>
    <w:rsid w:val="00F51000"/>
    <w:rsid w:val="00F52508"/>
    <w:rsid w:val="00F5268F"/>
    <w:rsid w:val="00F53859"/>
    <w:rsid w:val="00F54968"/>
    <w:rsid w:val="00F55C1D"/>
    <w:rsid w:val="00F55F1C"/>
    <w:rsid w:val="00F568F3"/>
    <w:rsid w:val="00F5706A"/>
    <w:rsid w:val="00F570D4"/>
    <w:rsid w:val="00F60413"/>
    <w:rsid w:val="00F63A48"/>
    <w:rsid w:val="00F650DE"/>
    <w:rsid w:val="00F66956"/>
    <w:rsid w:val="00F67E48"/>
    <w:rsid w:val="00F704A4"/>
    <w:rsid w:val="00F71324"/>
    <w:rsid w:val="00F72687"/>
    <w:rsid w:val="00F728ED"/>
    <w:rsid w:val="00F737EB"/>
    <w:rsid w:val="00F751CE"/>
    <w:rsid w:val="00F7604B"/>
    <w:rsid w:val="00F76879"/>
    <w:rsid w:val="00F80191"/>
    <w:rsid w:val="00F82437"/>
    <w:rsid w:val="00F8350F"/>
    <w:rsid w:val="00F83739"/>
    <w:rsid w:val="00F8408F"/>
    <w:rsid w:val="00F8447E"/>
    <w:rsid w:val="00F84608"/>
    <w:rsid w:val="00F84719"/>
    <w:rsid w:val="00F84DDE"/>
    <w:rsid w:val="00F85393"/>
    <w:rsid w:val="00F85F4F"/>
    <w:rsid w:val="00F85FEC"/>
    <w:rsid w:val="00F90DB0"/>
    <w:rsid w:val="00F91B8D"/>
    <w:rsid w:val="00F92BD6"/>
    <w:rsid w:val="00F95242"/>
    <w:rsid w:val="00F95618"/>
    <w:rsid w:val="00F9667A"/>
    <w:rsid w:val="00F97E58"/>
    <w:rsid w:val="00F97F73"/>
    <w:rsid w:val="00FA1FCD"/>
    <w:rsid w:val="00FA37CF"/>
    <w:rsid w:val="00FA4869"/>
    <w:rsid w:val="00FA4B22"/>
    <w:rsid w:val="00FA51D8"/>
    <w:rsid w:val="00FA68F7"/>
    <w:rsid w:val="00FA7A7A"/>
    <w:rsid w:val="00FB0187"/>
    <w:rsid w:val="00FB0699"/>
    <w:rsid w:val="00FB0D4F"/>
    <w:rsid w:val="00FB1BDA"/>
    <w:rsid w:val="00FB42A9"/>
    <w:rsid w:val="00FB566A"/>
    <w:rsid w:val="00FB5828"/>
    <w:rsid w:val="00FB6D2A"/>
    <w:rsid w:val="00FB6E47"/>
    <w:rsid w:val="00FC0FCE"/>
    <w:rsid w:val="00FC3744"/>
    <w:rsid w:val="00FC3FC2"/>
    <w:rsid w:val="00FC4FC0"/>
    <w:rsid w:val="00FC62AE"/>
    <w:rsid w:val="00FC6308"/>
    <w:rsid w:val="00FC6439"/>
    <w:rsid w:val="00FC7050"/>
    <w:rsid w:val="00FD01D2"/>
    <w:rsid w:val="00FD29EF"/>
    <w:rsid w:val="00FD390C"/>
    <w:rsid w:val="00FD423A"/>
    <w:rsid w:val="00FE012D"/>
    <w:rsid w:val="00FE28B2"/>
    <w:rsid w:val="00FE36F7"/>
    <w:rsid w:val="00FE3985"/>
    <w:rsid w:val="00FE3B61"/>
    <w:rsid w:val="00FE48AB"/>
    <w:rsid w:val="00FE48B4"/>
    <w:rsid w:val="00FE4ADE"/>
    <w:rsid w:val="00FE5DEB"/>
    <w:rsid w:val="00FE5E81"/>
    <w:rsid w:val="00FE6E6C"/>
    <w:rsid w:val="00FF1FA5"/>
    <w:rsid w:val="00FF40D8"/>
    <w:rsid w:val="00FF4157"/>
    <w:rsid w:val="00FF4888"/>
    <w:rsid w:val="00FF4A95"/>
    <w:rsid w:val="00FF4AE2"/>
    <w:rsid w:val="00FF4C6D"/>
    <w:rsid w:val="00FF56F7"/>
    <w:rsid w:val="00FF58AD"/>
    <w:rsid w:val="00FF6A2D"/>
    <w:rsid w:val="00FF6EA8"/>
    <w:rsid w:val="012713B2"/>
    <w:rsid w:val="0128786B"/>
    <w:rsid w:val="014CD7CC"/>
    <w:rsid w:val="01CB0B68"/>
    <w:rsid w:val="01CB8ED0"/>
    <w:rsid w:val="01D24368"/>
    <w:rsid w:val="01D5219A"/>
    <w:rsid w:val="01D91DA9"/>
    <w:rsid w:val="01DA5697"/>
    <w:rsid w:val="02232BF4"/>
    <w:rsid w:val="022664D4"/>
    <w:rsid w:val="02569478"/>
    <w:rsid w:val="0284E342"/>
    <w:rsid w:val="0293BD41"/>
    <w:rsid w:val="029BE19C"/>
    <w:rsid w:val="02A2B2C1"/>
    <w:rsid w:val="02B8FE4F"/>
    <w:rsid w:val="02BE77CA"/>
    <w:rsid w:val="033DABA2"/>
    <w:rsid w:val="036CF07D"/>
    <w:rsid w:val="037626F8"/>
    <w:rsid w:val="038338BD"/>
    <w:rsid w:val="0392C2A1"/>
    <w:rsid w:val="03C23535"/>
    <w:rsid w:val="03D131E8"/>
    <w:rsid w:val="03ED4543"/>
    <w:rsid w:val="0402E0D0"/>
    <w:rsid w:val="041106B1"/>
    <w:rsid w:val="043FB50F"/>
    <w:rsid w:val="044AAAE9"/>
    <w:rsid w:val="048ECE8C"/>
    <w:rsid w:val="0492BF08"/>
    <w:rsid w:val="04B089A1"/>
    <w:rsid w:val="04CCF66C"/>
    <w:rsid w:val="04F3C761"/>
    <w:rsid w:val="0508C0DE"/>
    <w:rsid w:val="0509E42A"/>
    <w:rsid w:val="0565541D"/>
    <w:rsid w:val="05797E3E"/>
    <w:rsid w:val="057CF160"/>
    <w:rsid w:val="05D94E61"/>
    <w:rsid w:val="05DE18A4"/>
    <w:rsid w:val="060510C6"/>
    <w:rsid w:val="060F8245"/>
    <w:rsid w:val="062A4349"/>
    <w:rsid w:val="062A9EED"/>
    <w:rsid w:val="06825FD1"/>
    <w:rsid w:val="068EB57E"/>
    <w:rsid w:val="0690B0E3"/>
    <w:rsid w:val="06A5B48B"/>
    <w:rsid w:val="06B1BC53"/>
    <w:rsid w:val="06D22979"/>
    <w:rsid w:val="06F516A8"/>
    <w:rsid w:val="06F69D17"/>
    <w:rsid w:val="06FAC7DA"/>
    <w:rsid w:val="06FC7E36"/>
    <w:rsid w:val="0705DB93"/>
    <w:rsid w:val="0719AF55"/>
    <w:rsid w:val="0724E605"/>
    <w:rsid w:val="0736ACC1"/>
    <w:rsid w:val="073D93BA"/>
    <w:rsid w:val="0745C846"/>
    <w:rsid w:val="0772BBCF"/>
    <w:rsid w:val="07A60228"/>
    <w:rsid w:val="07B9F75D"/>
    <w:rsid w:val="07BFC068"/>
    <w:rsid w:val="080683DE"/>
    <w:rsid w:val="081BEEF8"/>
    <w:rsid w:val="0862F24E"/>
    <w:rsid w:val="08723581"/>
    <w:rsid w:val="08A9B25A"/>
    <w:rsid w:val="08B49222"/>
    <w:rsid w:val="08C0B666"/>
    <w:rsid w:val="08FF3A86"/>
    <w:rsid w:val="090164F6"/>
    <w:rsid w:val="091C452B"/>
    <w:rsid w:val="0961E40B"/>
    <w:rsid w:val="0983FAC4"/>
    <w:rsid w:val="09844E3F"/>
    <w:rsid w:val="098660DE"/>
    <w:rsid w:val="09889331"/>
    <w:rsid w:val="098C63B6"/>
    <w:rsid w:val="09DD554D"/>
    <w:rsid w:val="09DEDCB7"/>
    <w:rsid w:val="0A3D7C55"/>
    <w:rsid w:val="0A5C86C7"/>
    <w:rsid w:val="0AD17735"/>
    <w:rsid w:val="0AFDEEF1"/>
    <w:rsid w:val="0B17D307"/>
    <w:rsid w:val="0B1FCB25"/>
    <w:rsid w:val="0B249082"/>
    <w:rsid w:val="0B796BAD"/>
    <w:rsid w:val="0BD94CB6"/>
    <w:rsid w:val="0BE2A639"/>
    <w:rsid w:val="0C1B14D7"/>
    <w:rsid w:val="0C36DB48"/>
    <w:rsid w:val="0C655A10"/>
    <w:rsid w:val="0CB3A368"/>
    <w:rsid w:val="0CCDA4AA"/>
    <w:rsid w:val="0CD006C0"/>
    <w:rsid w:val="0CFDC95A"/>
    <w:rsid w:val="0D0717A6"/>
    <w:rsid w:val="0D46A42B"/>
    <w:rsid w:val="0DB6E538"/>
    <w:rsid w:val="0DF99E14"/>
    <w:rsid w:val="0E0917F7"/>
    <w:rsid w:val="0E34361B"/>
    <w:rsid w:val="0EA272A4"/>
    <w:rsid w:val="0EB10C6F"/>
    <w:rsid w:val="0EBBE5BC"/>
    <w:rsid w:val="0EEF8EE7"/>
    <w:rsid w:val="0EF5F80E"/>
    <w:rsid w:val="0F017774"/>
    <w:rsid w:val="0F0F7DA1"/>
    <w:rsid w:val="0F128829"/>
    <w:rsid w:val="0F143BE4"/>
    <w:rsid w:val="0F2BA38B"/>
    <w:rsid w:val="0F476BBB"/>
    <w:rsid w:val="0F80BD98"/>
    <w:rsid w:val="0F89A377"/>
    <w:rsid w:val="0F9CFAD2"/>
    <w:rsid w:val="0FB7FD32"/>
    <w:rsid w:val="0FBD921D"/>
    <w:rsid w:val="0FCB579E"/>
    <w:rsid w:val="0FDCF51A"/>
    <w:rsid w:val="103FECC7"/>
    <w:rsid w:val="104CDCD0"/>
    <w:rsid w:val="105B9947"/>
    <w:rsid w:val="106D0A16"/>
    <w:rsid w:val="10AB4E02"/>
    <w:rsid w:val="10BFA407"/>
    <w:rsid w:val="10EAA33D"/>
    <w:rsid w:val="10EEB35C"/>
    <w:rsid w:val="111C8DF9"/>
    <w:rsid w:val="1138CB33"/>
    <w:rsid w:val="1174AC59"/>
    <w:rsid w:val="1178C57B"/>
    <w:rsid w:val="11EA86AE"/>
    <w:rsid w:val="11FE319D"/>
    <w:rsid w:val="12413D44"/>
    <w:rsid w:val="1286739E"/>
    <w:rsid w:val="12882854"/>
    <w:rsid w:val="12B0F9B0"/>
    <w:rsid w:val="12BBC9C8"/>
    <w:rsid w:val="12C0C411"/>
    <w:rsid w:val="12DF1CED"/>
    <w:rsid w:val="12FE41D1"/>
    <w:rsid w:val="13107CBA"/>
    <w:rsid w:val="13141AC7"/>
    <w:rsid w:val="1322E4EC"/>
    <w:rsid w:val="134CBB16"/>
    <w:rsid w:val="13B59FC9"/>
    <w:rsid w:val="14301420"/>
    <w:rsid w:val="14579A29"/>
    <w:rsid w:val="145FDEC1"/>
    <w:rsid w:val="14F1A0A1"/>
    <w:rsid w:val="14F64838"/>
    <w:rsid w:val="15150FE6"/>
    <w:rsid w:val="152F0A6A"/>
    <w:rsid w:val="154764BD"/>
    <w:rsid w:val="1551702A"/>
    <w:rsid w:val="155BF2E6"/>
    <w:rsid w:val="155ED06B"/>
    <w:rsid w:val="155FB53C"/>
    <w:rsid w:val="1561923C"/>
    <w:rsid w:val="1578DE06"/>
    <w:rsid w:val="157C16E6"/>
    <w:rsid w:val="157EBF25"/>
    <w:rsid w:val="15F36A8A"/>
    <w:rsid w:val="15FAF68B"/>
    <w:rsid w:val="16481D7C"/>
    <w:rsid w:val="1652F951"/>
    <w:rsid w:val="1668AA40"/>
    <w:rsid w:val="1676E906"/>
    <w:rsid w:val="16845BD8"/>
    <w:rsid w:val="16BF722C"/>
    <w:rsid w:val="16C21D39"/>
    <w:rsid w:val="16E3351E"/>
    <w:rsid w:val="17177644"/>
    <w:rsid w:val="17D808AD"/>
    <w:rsid w:val="17E78BEA"/>
    <w:rsid w:val="17F63C66"/>
    <w:rsid w:val="17FCC6C3"/>
    <w:rsid w:val="1822CE27"/>
    <w:rsid w:val="183C0BB4"/>
    <w:rsid w:val="18408295"/>
    <w:rsid w:val="1862746E"/>
    <w:rsid w:val="18B346A5"/>
    <w:rsid w:val="18B65FE7"/>
    <w:rsid w:val="18B70C8F"/>
    <w:rsid w:val="18F5B522"/>
    <w:rsid w:val="191B1035"/>
    <w:rsid w:val="193E6A5B"/>
    <w:rsid w:val="1955168C"/>
    <w:rsid w:val="1973D90E"/>
    <w:rsid w:val="198A3420"/>
    <w:rsid w:val="19B090FE"/>
    <w:rsid w:val="19FE44CF"/>
    <w:rsid w:val="1A9B531A"/>
    <w:rsid w:val="1A9B7A58"/>
    <w:rsid w:val="1AE79AFF"/>
    <w:rsid w:val="1B24DD58"/>
    <w:rsid w:val="1B300C54"/>
    <w:rsid w:val="1B958E5C"/>
    <w:rsid w:val="1BD28C0D"/>
    <w:rsid w:val="1BEAE767"/>
    <w:rsid w:val="1C15E23D"/>
    <w:rsid w:val="1C3FB6FC"/>
    <w:rsid w:val="1C62AC0E"/>
    <w:rsid w:val="1CA279AC"/>
    <w:rsid w:val="1CD1B4B8"/>
    <w:rsid w:val="1CE62A8A"/>
    <w:rsid w:val="1D2528F6"/>
    <w:rsid w:val="1D5006E3"/>
    <w:rsid w:val="1D83EFEB"/>
    <w:rsid w:val="1DF49F41"/>
    <w:rsid w:val="1E1F3BC1"/>
    <w:rsid w:val="1E2074ED"/>
    <w:rsid w:val="1E659793"/>
    <w:rsid w:val="1ECB722E"/>
    <w:rsid w:val="1F0697EF"/>
    <w:rsid w:val="1F4256BD"/>
    <w:rsid w:val="1F4A7C6A"/>
    <w:rsid w:val="1FA30C3A"/>
    <w:rsid w:val="1FBA8D8A"/>
    <w:rsid w:val="1FBC454E"/>
    <w:rsid w:val="1FFCF4C3"/>
    <w:rsid w:val="204438D3"/>
    <w:rsid w:val="20559999"/>
    <w:rsid w:val="205CC9B8"/>
    <w:rsid w:val="205F3A6A"/>
    <w:rsid w:val="20C1E3EF"/>
    <w:rsid w:val="20E3FAA8"/>
    <w:rsid w:val="20E64CCB"/>
    <w:rsid w:val="2121A91E"/>
    <w:rsid w:val="21462AC6"/>
    <w:rsid w:val="2148DBAC"/>
    <w:rsid w:val="21516308"/>
    <w:rsid w:val="2155ECBB"/>
    <w:rsid w:val="21ACEF45"/>
    <w:rsid w:val="21D53460"/>
    <w:rsid w:val="21E506D1"/>
    <w:rsid w:val="21F081EB"/>
    <w:rsid w:val="2212DFAF"/>
    <w:rsid w:val="2257610E"/>
    <w:rsid w:val="225DEED5"/>
    <w:rsid w:val="228AEC57"/>
    <w:rsid w:val="22A4255A"/>
    <w:rsid w:val="22B703E5"/>
    <w:rsid w:val="22C1849F"/>
    <w:rsid w:val="22D6E7DB"/>
    <w:rsid w:val="22EE33A5"/>
    <w:rsid w:val="22FC8CC7"/>
    <w:rsid w:val="232109B0"/>
    <w:rsid w:val="233C43B1"/>
    <w:rsid w:val="23655B25"/>
    <w:rsid w:val="238C524C"/>
    <w:rsid w:val="23AAC6D8"/>
    <w:rsid w:val="23C0A6E8"/>
    <w:rsid w:val="244A9A5F"/>
    <w:rsid w:val="2463E0C5"/>
    <w:rsid w:val="2469A53E"/>
    <w:rsid w:val="24807C6E"/>
    <w:rsid w:val="24C45810"/>
    <w:rsid w:val="252FC578"/>
    <w:rsid w:val="25726F43"/>
    <w:rsid w:val="25791253"/>
    <w:rsid w:val="258517EF"/>
    <w:rsid w:val="25A42261"/>
    <w:rsid w:val="25B8F65F"/>
    <w:rsid w:val="25D3D896"/>
    <w:rsid w:val="260BABCE"/>
    <w:rsid w:val="260CC2EB"/>
    <w:rsid w:val="26387199"/>
    <w:rsid w:val="26470014"/>
    <w:rsid w:val="2669CCD9"/>
    <w:rsid w:val="2673E473"/>
    <w:rsid w:val="267896FE"/>
    <w:rsid w:val="26CE7BEE"/>
    <w:rsid w:val="26E53E18"/>
    <w:rsid w:val="26E92333"/>
    <w:rsid w:val="26FCB6A8"/>
    <w:rsid w:val="272BB3AC"/>
    <w:rsid w:val="27762E41"/>
    <w:rsid w:val="277A6882"/>
    <w:rsid w:val="278103F7"/>
    <w:rsid w:val="27CD8CF5"/>
    <w:rsid w:val="27E2D075"/>
    <w:rsid w:val="28161740"/>
    <w:rsid w:val="2873DF8E"/>
    <w:rsid w:val="2877D982"/>
    <w:rsid w:val="2884BC7C"/>
    <w:rsid w:val="289DD097"/>
    <w:rsid w:val="28E7146F"/>
    <w:rsid w:val="28EF0C8D"/>
    <w:rsid w:val="2911FEA2"/>
    <w:rsid w:val="291EA75A"/>
    <w:rsid w:val="295E3181"/>
    <w:rsid w:val="29970F63"/>
    <w:rsid w:val="299EDEDB"/>
    <w:rsid w:val="29B037C0"/>
    <w:rsid w:val="29BE5C52"/>
    <w:rsid w:val="29D6D0BB"/>
    <w:rsid w:val="29DE6AAD"/>
    <w:rsid w:val="2A3C88FE"/>
    <w:rsid w:val="2A8D4308"/>
    <w:rsid w:val="2A98232C"/>
    <w:rsid w:val="2A9A5133"/>
    <w:rsid w:val="2AB3E8CF"/>
    <w:rsid w:val="2AE5FE4C"/>
    <w:rsid w:val="2B15FDC0"/>
    <w:rsid w:val="2B2490B4"/>
    <w:rsid w:val="2B3D3DFC"/>
    <w:rsid w:val="2B475596"/>
    <w:rsid w:val="2B689E88"/>
    <w:rsid w:val="2B7ADCC2"/>
    <w:rsid w:val="2B83D036"/>
    <w:rsid w:val="2BF33035"/>
    <w:rsid w:val="2C1E9B88"/>
    <w:rsid w:val="2C6866E5"/>
    <w:rsid w:val="2C7C046F"/>
    <w:rsid w:val="2C8B2724"/>
    <w:rsid w:val="2CDA4C45"/>
    <w:rsid w:val="2CE04C25"/>
    <w:rsid w:val="2CF4CEED"/>
    <w:rsid w:val="2D2599B9"/>
    <w:rsid w:val="2D3880C1"/>
    <w:rsid w:val="2D4F2EF4"/>
    <w:rsid w:val="2DAC236D"/>
    <w:rsid w:val="2DBA6BE9"/>
    <w:rsid w:val="2DCB59E9"/>
    <w:rsid w:val="2DE106FF"/>
    <w:rsid w:val="2E26A3F1"/>
    <w:rsid w:val="2F01EA95"/>
    <w:rsid w:val="2F079268"/>
    <w:rsid w:val="2F0FFA21"/>
    <w:rsid w:val="2F691CC6"/>
    <w:rsid w:val="2F8988C7"/>
    <w:rsid w:val="2F8F2DF9"/>
    <w:rsid w:val="2FBFEA21"/>
    <w:rsid w:val="2FE88168"/>
    <w:rsid w:val="2FE910D0"/>
    <w:rsid w:val="3006C95B"/>
    <w:rsid w:val="3010AF1F"/>
    <w:rsid w:val="306655F6"/>
    <w:rsid w:val="30B19B84"/>
    <w:rsid w:val="30B51670"/>
    <w:rsid w:val="30D746BE"/>
    <w:rsid w:val="31676E49"/>
    <w:rsid w:val="31746F3B"/>
    <w:rsid w:val="318B01A2"/>
    <w:rsid w:val="31DA11C0"/>
    <w:rsid w:val="31FF5588"/>
    <w:rsid w:val="32127665"/>
    <w:rsid w:val="3244FE37"/>
    <w:rsid w:val="3256931D"/>
    <w:rsid w:val="325D0659"/>
    <w:rsid w:val="3273CCE6"/>
    <w:rsid w:val="327C0025"/>
    <w:rsid w:val="32AA5A0D"/>
    <w:rsid w:val="3337EAE1"/>
    <w:rsid w:val="334E008D"/>
    <w:rsid w:val="3351FEB7"/>
    <w:rsid w:val="338B8CF1"/>
    <w:rsid w:val="33A80B41"/>
    <w:rsid w:val="33CDAA38"/>
    <w:rsid w:val="33E93C46"/>
    <w:rsid w:val="33EB5154"/>
    <w:rsid w:val="34076928"/>
    <w:rsid w:val="341BE221"/>
    <w:rsid w:val="3439ACBA"/>
    <w:rsid w:val="3444CE08"/>
    <w:rsid w:val="3477A12F"/>
    <w:rsid w:val="347D10AC"/>
    <w:rsid w:val="3481F215"/>
    <w:rsid w:val="348BBA0E"/>
    <w:rsid w:val="349E8DBE"/>
    <w:rsid w:val="34BFE88C"/>
    <w:rsid w:val="34F098B4"/>
    <w:rsid w:val="34F2EA67"/>
    <w:rsid w:val="350EABED"/>
    <w:rsid w:val="3532F3C0"/>
    <w:rsid w:val="35415995"/>
    <w:rsid w:val="35446ADB"/>
    <w:rsid w:val="35475C40"/>
    <w:rsid w:val="3558C502"/>
    <w:rsid w:val="355A81F2"/>
    <w:rsid w:val="35A96C08"/>
    <w:rsid w:val="35DFA1EE"/>
    <w:rsid w:val="3616BBDF"/>
    <w:rsid w:val="3632BB97"/>
    <w:rsid w:val="3685A14F"/>
    <w:rsid w:val="36899F79"/>
    <w:rsid w:val="368EFEAC"/>
    <w:rsid w:val="36AA7C4E"/>
    <w:rsid w:val="36E2B68B"/>
    <w:rsid w:val="375D7DD7"/>
    <w:rsid w:val="37F80205"/>
    <w:rsid w:val="380C5473"/>
    <w:rsid w:val="38283976"/>
    <w:rsid w:val="38B35092"/>
    <w:rsid w:val="38C94268"/>
    <w:rsid w:val="391586CF"/>
    <w:rsid w:val="391A68D2"/>
    <w:rsid w:val="39B06E28"/>
    <w:rsid w:val="39E15581"/>
    <w:rsid w:val="39E523A5"/>
    <w:rsid w:val="39ED3C86"/>
    <w:rsid w:val="3A675BE6"/>
    <w:rsid w:val="3A8165BE"/>
    <w:rsid w:val="3AA8EE3E"/>
    <w:rsid w:val="3AD8890B"/>
    <w:rsid w:val="3B062CBA"/>
    <w:rsid w:val="3B42FCC6"/>
    <w:rsid w:val="3B65BE3B"/>
    <w:rsid w:val="3B7D25E2"/>
    <w:rsid w:val="3B99F4C9"/>
    <w:rsid w:val="3BBAC1B0"/>
    <w:rsid w:val="3BEE7D29"/>
    <w:rsid w:val="3BF382A9"/>
    <w:rsid w:val="3C2B9642"/>
    <w:rsid w:val="3C3CC681"/>
    <w:rsid w:val="3C44BE9F"/>
    <w:rsid w:val="3C48030D"/>
    <w:rsid w:val="3C50E085"/>
    <w:rsid w:val="3C8D07FE"/>
    <w:rsid w:val="3C9E781D"/>
    <w:rsid w:val="3CA65E2D"/>
    <w:rsid w:val="3D6BABB2"/>
    <w:rsid w:val="3D71252D"/>
    <w:rsid w:val="3D9B5590"/>
    <w:rsid w:val="3DECB0E6"/>
    <w:rsid w:val="3E00B3F6"/>
    <w:rsid w:val="3E23F2F2"/>
    <w:rsid w:val="3E35E620"/>
    <w:rsid w:val="3E6BAFD2"/>
    <w:rsid w:val="3E8AD215"/>
    <w:rsid w:val="3E9D5EFD"/>
    <w:rsid w:val="3EB41901"/>
    <w:rsid w:val="3F22F48C"/>
    <w:rsid w:val="3F69018B"/>
    <w:rsid w:val="3FC10451"/>
    <w:rsid w:val="3FC90FE0"/>
    <w:rsid w:val="3FD99DDD"/>
    <w:rsid w:val="3FE04C56"/>
    <w:rsid w:val="401AEB88"/>
    <w:rsid w:val="4026A276"/>
    <w:rsid w:val="40392F5E"/>
    <w:rsid w:val="4063A147"/>
    <w:rsid w:val="406E6886"/>
    <w:rsid w:val="407366C2"/>
    <w:rsid w:val="40A34C74"/>
    <w:rsid w:val="40DD2B31"/>
    <w:rsid w:val="413E0009"/>
    <w:rsid w:val="4164E041"/>
    <w:rsid w:val="41B052C2"/>
    <w:rsid w:val="41BA5A95"/>
    <w:rsid w:val="41D79527"/>
    <w:rsid w:val="41FF71A8"/>
    <w:rsid w:val="420765A9"/>
    <w:rsid w:val="42133173"/>
    <w:rsid w:val="421E1FAD"/>
    <w:rsid w:val="423F1CD5"/>
    <w:rsid w:val="42682B70"/>
    <w:rsid w:val="42729D43"/>
    <w:rsid w:val="428764EA"/>
    <w:rsid w:val="42896D1B"/>
    <w:rsid w:val="42999FD3"/>
    <w:rsid w:val="42D9D06A"/>
    <w:rsid w:val="42E31D21"/>
    <w:rsid w:val="42E3D01A"/>
    <w:rsid w:val="42F6348B"/>
    <w:rsid w:val="42FCF940"/>
    <w:rsid w:val="4300B0A2"/>
    <w:rsid w:val="430CC9D9"/>
    <w:rsid w:val="431C943A"/>
    <w:rsid w:val="43941ECC"/>
    <w:rsid w:val="43AB6718"/>
    <w:rsid w:val="43DA5594"/>
    <w:rsid w:val="43E04DBB"/>
    <w:rsid w:val="43F1AB9F"/>
    <w:rsid w:val="4441D19E"/>
    <w:rsid w:val="4447D866"/>
    <w:rsid w:val="445314F2"/>
    <w:rsid w:val="445B0278"/>
    <w:rsid w:val="447985B9"/>
    <w:rsid w:val="44B369E5"/>
    <w:rsid w:val="44BEC707"/>
    <w:rsid w:val="44CB57BF"/>
    <w:rsid w:val="44D272C2"/>
    <w:rsid w:val="452E9F7A"/>
    <w:rsid w:val="453F066B"/>
    <w:rsid w:val="45473779"/>
    <w:rsid w:val="457B89A1"/>
    <w:rsid w:val="4595BF9D"/>
    <w:rsid w:val="45AF42BC"/>
    <w:rsid w:val="45BB8565"/>
    <w:rsid w:val="45BFE61B"/>
    <w:rsid w:val="46446A9B"/>
    <w:rsid w:val="46489545"/>
    <w:rsid w:val="466E4323"/>
    <w:rsid w:val="46D23A40"/>
    <w:rsid w:val="46DFB1F8"/>
    <w:rsid w:val="47389EBE"/>
    <w:rsid w:val="47410366"/>
    <w:rsid w:val="47460E66"/>
    <w:rsid w:val="47964FD2"/>
    <w:rsid w:val="47B7413D"/>
    <w:rsid w:val="47C3850B"/>
    <w:rsid w:val="47E03AFC"/>
    <w:rsid w:val="47E4AFC2"/>
    <w:rsid w:val="47EC9D48"/>
    <w:rsid w:val="47EF4EB7"/>
    <w:rsid w:val="47F0055D"/>
    <w:rsid w:val="480B6B71"/>
    <w:rsid w:val="48520C8F"/>
    <w:rsid w:val="48676494"/>
    <w:rsid w:val="48C78D74"/>
    <w:rsid w:val="48F6A66E"/>
    <w:rsid w:val="491B4989"/>
    <w:rsid w:val="491E8484"/>
    <w:rsid w:val="4929755F"/>
    <w:rsid w:val="4953119E"/>
    <w:rsid w:val="497C0B5D"/>
    <w:rsid w:val="49808023"/>
    <w:rsid w:val="4981D1D8"/>
    <w:rsid w:val="49DC0009"/>
    <w:rsid w:val="4A54ADB5"/>
    <w:rsid w:val="4AB20B91"/>
    <w:rsid w:val="4AB719EA"/>
    <w:rsid w:val="4AE82EFC"/>
    <w:rsid w:val="4AEB8CD5"/>
    <w:rsid w:val="4AEEE1FF"/>
    <w:rsid w:val="4AEEF16C"/>
    <w:rsid w:val="4B0A6380"/>
    <w:rsid w:val="4B1C5084"/>
    <w:rsid w:val="4B22AB69"/>
    <w:rsid w:val="4B27A61F"/>
    <w:rsid w:val="4B339A33"/>
    <w:rsid w:val="4B38D7F3"/>
    <w:rsid w:val="4B67690C"/>
    <w:rsid w:val="4B9C12B8"/>
    <w:rsid w:val="4C0C0FE1"/>
    <w:rsid w:val="4C1EF47A"/>
    <w:rsid w:val="4C96F62E"/>
    <w:rsid w:val="4D111115"/>
    <w:rsid w:val="4D13A0CB"/>
    <w:rsid w:val="4D392101"/>
    <w:rsid w:val="4D732B75"/>
    <w:rsid w:val="4D78BABF"/>
    <w:rsid w:val="4DCF8B87"/>
    <w:rsid w:val="4DFF6879"/>
    <w:rsid w:val="4E350A7E"/>
    <w:rsid w:val="4E390472"/>
    <w:rsid w:val="4E5F46E1"/>
    <w:rsid w:val="4EA38337"/>
    <w:rsid w:val="4EEDBA2B"/>
    <w:rsid w:val="4F2AEDE8"/>
    <w:rsid w:val="4F456867"/>
    <w:rsid w:val="4F942874"/>
    <w:rsid w:val="4F9F959D"/>
    <w:rsid w:val="4FC253EB"/>
    <w:rsid w:val="50135076"/>
    <w:rsid w:val="50377396"/>
    <w:rsid w:val="50A52ED2"/>
    <w:rsid w:val="50D1FEC5"/>
    <w:rsid w:val="50D9EDAE"/>
    <w:rsid w:val="50F107A2"/>
    <w:rsid w:val="5115DA67"/>
    <w:rsid w:val="523EF3F1"/>
    <w:rsid w:val="52426BB6"/>
    <w:rsid w:val="52BDD5B1"/>
    <w:rsid w:val="52CA7619"/>
    <w:rsid w:val="52F8EDF6"/>
    <w:rsid w:val="5332B804"/>
    <w:rsid w:val="533AA58A"/>
    <w:rsid w:val="534AF138"/>
    <w:rsid w:val="534D98AE"/>
    <w:rsid w:val="534E6417"/>
    <w:rsid w:val="5382A7CA"/>
    <w:rsid w:val="53D3BD78"/>
    <w:rsid w:val="54099F87"/>
    <w:rsid w:val="5428A864"/>
    <w:rsid w:val="544D7B29"/>
    <w:rsid w:val="54679997"/>
    <w:rsid w:val="5479BDB6"/>
    <w:rsid w:val="5486F8BD"/>
    <w:rsid w:val="54A9C051"/>
    <w:rsid w:val="54E6C199"/>
    <w:rsid w:val="54F50DC5"/>
    <w:rsid w:val="551EB2B0"/>
    <w:rsid w:val="5580C110"/>
    <w:rsid w:val="559DCD60"/>
    <w:rsid w:val="55B919B2"/>
    <w:rsid w:val="55DA9D6C"/>
    <w:rsid w:val="55E2B9B7"/>
    <w:rsid w:val="55E94B8A"/>
    <w:rsid w:val="56078F60"/>
    <w:rsid w:val="56483BBF"/>
    <w:rsid w:val="5666F0B1"/>
    <w:rsid w:val="5672464C"/>
    <w:rsid w:val="569342AB"/>
    <w:rsid w:val="56FE395E"/>
    <w:rsid w:val="57155971"/>
    <w:rsid w:val="573780A3"/>
    <w:rsid w:val="57DA470B"/>
    <w:rsid w:val="57E6AE6A"/>
    <w:rsid w:val="57EE32B7"/>
    <w:rsid w:val="5802C112"/>
    <w:rsid w:val="58369D4E"/>
    <w:rsid w:val="5854F9DA"/>
    <w:rsid w:val="58701DDF"/>
    <w:rsid w:val="5887F9AB"/>
    <w:rsid w:val="58CD86C6"/>
    <w:rsid w:val="58F9F794"/>
    <w:rsid w:val="59123E2E"/>
    <w:rsid w:val="5927FBE6"/>
    <w:rsid w:val="5967233E"/>
    <w:rsid w:val="59684803"/>
    <w:rsid w:val="598A0318"/>
    <w:rsid w:val="599E8517"/>
    <w:rsid w:val="599E9173"/>
    <w:rsid w:val="59A0B14B"/>
    <w:rsid w:val="59A97D4F"/>
    <w:rsid w:val="59C5AC17"/>
    <w:rsid w:val="59FBDB3F"/>
    <w:rsid w:val="5A1AFCA0"/>
    <w:rsid w:val="5A1CE887"/>
    <w:rsid w:val="5A2171A0"/>
    <w:rsid w:val="5A3D3326"/>
    <w:rsid w:val="5AA39450"/>
    <w:rsid w:val="5AE6ED10"/>
    <w:rsid w:val="5B78E28A"/>
    <w:rsid w:val="5B7DC368"/>
    <w:rsid w:val="5C052788"/>
    <w:rsid w:val="5C4ACA69"/>
    <w:rsid w:val="5C5D2615"/>
    <w:rsid w:val="5C97B434"/>
    <w:rsid w:val="5CBF6CCB"/>
    <w:rsid w:val="5CE11E11"/>
    <w:rsid w:val="5CE54CF1"/>
    <w:rsid w:val="5CEFEC96"/>
    <w:rsid w:val="5CF29234"/>
    <w:rsid w:val="5CFCCE41"/>
    <w:rsid w:val="5D0D0D3C"/>
    <w:rsid w:val="5D3FEA05"/>
    <w:rsid w:val="5D51D481"/>
    <w:rsid w:val="5D83D1A7"/>
    <w:rsid w:val="5D8D5A5F"/>
    <w:rsid w:val="5DB37E3A"/>
    <w:rsid w:val="5DD46632"/>
    <w:rsid w:val="5E095432"/>
    <w:rsid w:val="5E180888"/>
    <w:rsid w:val="5E2AACFE"/>
    <w:rsid w:val="5E3D5553"/>
    <w:rsid w:val="5E6862D1"/>
    <w:rsid w:val="5E7FE9E9"/>
    <w:rsid w:val="5E8A80CE"/>
    <w:rsid w:val="5E989EA2"/>
    <w:rsid w:val="5EEE6DC3"/>
    <w:rsid w:val="5EF2A31E"/>
    <w:rsid w:val="5EF57523"/>
    <w:rsid w:val="5F306A47"/>
    <w:rsid w:val="5FB3D8E9"/>
    <w:rsid w:val="5FBE48A1"/>
    <w:rsid w:val="5FC67D5F"/>
    <w:rsid w:val="6056D183"/>
    <w:rsid w:val="606C7F48"/>
    <w:rsid w:val="6073BD10"/>
    <w:rsid w:val="60AEBE1E"/>
    <w:rsid w:val="60E3E6FC"/>
    <w:rsid w:val="60F09162"/>
    <w:rsid w:val="6111E39A"/>
    <w:rsid w:val="61383A03"/>
    <w:rsid w:val="6159774E"/>
    <w:rsid w:val="61624DC0"/>
    <w:rsid w:val="61B7959F"/>
    <w:rsid w:val="61EF8F4C"/>
    <w:rsid w:val="620F8D71"/>
    <w:rsid w:val="62135B28"/>
    <w:rsid w:val="623C3C77"/>
    <w:rsid w:val="625991F0"/>
    <w:rsid w:val="62FE1E21"/>
    <w:rsid w:val="63535B0C"/>
    <w:rsid w:val="63548E75"/>
    <w:rsid w:val="635CBD68"/>
    <w:rsid w:val="636DC789"/>
    <w:rsid w:val="64283224"/>
    <w:rsid w:val="6449845C"/>
    <w:rsid w:val="645354A8"/>
    <w:rsid w:val="6479BBCD"/>
    <w:rsid w:val="64B8CA13"/>
    <w:rsid w:val="64CD8DF4"/>
    <w:rsid w:val="64E78A37"/>
    <w:rsid w:val="64EC99B5"/>
    <w:rsid w:val="651044CE"/>
    <w:rsid w:val="6527300E"/>
    <w:rsid w:val="65636591"/>
    <w:rsid w:val="656D251E"/>
    <w:rsid w:val="658E1DBC"/>
    <w:rsid w:val="659F3155"/>
    <w:rsid w:val="65B6521B"/>
    <w:rsid w:val="65C2E08B"/>
    <w:rsid w:val="65F59C0B"/>
    <w:rsid w:val="65FE140E"/>
    <w:rsid w:val="66535E21"/>
    <w:rsid w:val="66664D0F"/>
    <w:rsid w:val="66695E55"/>
    <w:rsid w:val="666C4FBA"/>
    <w:rsid w:val="668F730B"/>
    <w:rsid w:val="66A42F1F"/>
    <w:rsid w:val="66A5DD98"/>
    <w:rsid w:val="66AC152F"/>
    <w:rsid w:val="66B32443"/>
    <w:rsid w:val="66E57C98"/>
    <w:rsid w:val="66EDC5EC"/>
    <w:rsid w:val="67118B90"/>
    <w:rsid w:val="672899AE"/>
    <w:rsid w:val="673B7C2C"/>
    <w:rsid w:val="677136FD"/>
    <w:rsid w:val="6798FCBC"/>
    <w:rsid w:val="67C89099"/>
    <w:rsid w:val="67E1EEBF"/>
    <w:rsid w:val="68052EB6"/>
    <w:rsid w:val="68156300"/>
    <w:rsid w:val="6840131B"/>
    <w:rsid w:val="685B3C65"/>
    <w:rsid w:val="685FDF97"/>
    <w:rsid w:val="6861CD3D"/>
    <w:rsid w:val="686403DF"/>
    <w:rsid w:val="68B75F7B"/>
    <w:rsid w:val="68C1DB92"/>
    <w:rsid w:val="68DD851A"/>
    <w:rsid w:val="68DE8A55"/>
    <w:rsid w:val="69100FE4"/>
    <w:rsid w:val="6934CD1D"/>
    <w:rsid w:val="694D2CF0"/>
    <w:rsid w:val="6969CAF7"/>
    <w:rsid w:val="69765F9F"/>
    <w:rsid w:val="697A6229"/>
    <w:rsid w:val="69A1E832"/>
    <w:rsid w:val="69C28E8E"/>
    <w:rsid w:val="6A2A75FD"/>
    <w:rsid w:val="6A32D980"/>
    <w:rsid w:val="6A5A27BE"/>
    <w:rsid w:val="6A5B4476"/>
    <w:rsid w:val="6AC32C0F"/>
    <w:rsid w:val="6B3DB893"/>
    <w:rsid w:val="6BCEA9E1"/>
    <w:rsid w:val="6BDDABBD"/>
    <w:rsid w:val="6BF5F81F"/>
    <w:rsid w:val="6C2B2034"/>
    <w:rsid w:val="6C6C6DDF"/>
    <w:rsid w:val="6C713203"/>
    <w:rsid w:val="6D0E6181"/>
    <w:rsid w:val="6D1EE903"/>
    <w:rsid w:val="6D2256B6"/>
    <w:rsid w:val="6D38B1C8"/>
    <w:rsid w:val="6D48919E"/>
    <w:rsid w:val="6D776A8E"/>
    <w:rsid w:val="6D8F8260"/>
    <w:rsid w:val="6E04AC1A"/>
    <w:rsid w:val="6E28EC4D"/>
    <w:rsid w:val="6E5C841F"/>
    <w:rsid w:val="6EEC3177"/>
    <w:rsid w:val="6EEF9E8B"/>
    <w:rsid w:val="6F154C7F"/>
    <w:rsid w:val="6F325799"/>
    <w:rsid w:val="6F4E7B97"/>
    <w:rsid w:val="700162A9"/>
    <w:rsid w:val="7029AD06"/>
    <w:rsid w:val="7033A98F"/>
    <w:rsid w:val="7036D023"/>
    <w:rsid w:val="7059F778"/>
    <w:rsid w:val="705A6055"/>
    <w:rsid w:val="7067C3D3"/>
    <w:rsid w:val="706D226C"/>
    <w:rsid w:val="7070528A"/>
    <w:rsid w:val="70723E12"/>
    <w:rsid w:val="707A5A5D"/>
    <w:rsid w:val="708C5C80"/>
    <w:rsid w:val="7094A832"/>
    <w:rsid w:val="709F3006"/>
    <w:rsid w:val="70C82F5E"/>
    <w:rsid w:val="70E568FA"/>
    <w:rsid w:val="70EC187F"/>
    <w:rsid w:val="711CDA16"/>
    <w:rsid w:val="7151AAE7"/>
    <w:rsid w:val="71B1F460"/>
    <w:rsid w:val="71E032E0"/>
    <w:rsid w:val="720C22EB"/>
    <w:rsid w:val="72162ABE"/>
    <w:rsid w:val="72273F4D"/>
    <w:rsid w:val="725C0BF0"/>
    <w:rsid w:val="73670EAA"/>
    <w:rsid w:val="737D3F6A"/>
    <w:rsid w:val="7396A7E5"/>
    <w:rsid w:val="7397E696"/>
    <w:rsid w:val="73A2BE94"/>
    <w:rsid w:val="73AB726B"/>
    <w:rsid w:val="73C4909D"/>
    <w:rsid w:val="73F2B67B"/>
    <w:rsid w:val="7408C394"/>
    <w:rsid w:val="7409B3C9"/>
    <w:rsid w:val="74363219"/>
    <w:rsid w:val="743783CE"/>
    <w:rsid w:val="74442460"/>
    <w:rsid w:val="744D7BC8"/>
    <w:rsid w:val="74529218"/>
    <w:rsid w:val="7458D864"/>
    <w:rsid w:val="74794CD1"/>
    <w:rsid w:val="750D3CBD"/>
    <w:rsid w:val="7535D404"/>
    <w:rsid w:val="75555364"/>
    <w:rsid w:val="755B6CED"/>
    <w:rsid w:val="7579C24B"/>
    <w:rsid w:val="75DA032E"/>
    <w:rsid w:val="760DCC3C"/>
    <w:rsid w:val="761AD5D5"/>
    <w:rsid w:val="76C3799B"/>
    <w:rsid w:val="76D43636"/>
    <w:rsid w:val="76E078DF"/>
    <w:rsid w:val="76E96D1C"/>
    <w:rsid w:val="77594480"/>
    <w:rsid w:val="777871D0"/>
    <w:rsid w:val="77B6A636"/>
    <w:rsid w:val="77B6D167"/>
    <w:rsid w:val="77DA5231"/>
    <w:rsid w:val="78B51A6F"/>
    <w:rsid w:val="78C2D730"/>
    <w:rsid w:val="78F55DDD"/>
    <w:rsid w:val="79052E76"/>
    <w:rsid w:val="791AFCD4"/>
    <w:rsid w:val="794F8F30"/>
    <w:rsid w:val="797112EA"/>
    <w:rsid w:val="79DDD0CE"/>
    <w:rsid w:val="79E2AB31"/>
    <w:rsid w:val="79FADC55"/>
    <w:rsid w:val="7A01B40E"/>
    <w:rsid w:val="7A3DEB50"/>
    <w:rsid w:val="7A715215"/>
    <w:rsid w:val="7AA0FED7"/>
    <w:rsid w:val="7AAB3450"/>
    <w:rsid w:val="7AC4523F"/>
    <w:rsid w:val="7AE1F9B7"/>
    <w:rsid w:val="7B3F3C82"/>
    <w:rsid w:val="7B622750"/>
    <w:rsid w:val="7BA98440"/>
    <w:rsid w:val="7C10804F"/>
    <w:rsid w:val="7C18C9F7"/>
    <w:rsid w:val="7C4704B1"/>
    <w:rsid w:val="7C49D7C8"/>
    <w:rsid w:val="7C7DCA18"/>
    <w:rsid w:val="7C85656D"/>
    <w:rsid w:val="7CA858EA"/>
    <w:rsid w:val="7D284CF4"/>
    <w:rsid w:val="7D559BEF"/>
    <w:rsid w:val="7D66842D"/>
    <w:rsid w:val="7D72CF6C"/>
    <w:rsid w:val="7D8D4264"/>
    <w:rsid w:val="7DB5EC82"/>
    <w:rsid w:val="7DE29EED"/>
    <w:rsid w:val="7DE2D512"/>
    <w:rsid w:val="7E140333"/>
    <w:rsid w:val="7E44294B"/>
    <w:rsid w:val="7EC74483"/>
    <w:rsid w:val="7EC77956"/>
    <w:rsid w:val="7ED48741"/>
    <w:rsid w:val="7EEC25A6"/>
    <w:rsid w:val="7EF47F01"/>
    <w:rsid w:val="7EFA85C9"/>
    <w:rsid w:val="7F08AA5B"/>
    <w:rsid w:val="7F2972F3"/>
    <w:rsid w:val="7F327641"/>
    <w:rsid w:val="7F51BCE3"/>
    <w:rsid w:val="7F67A9E9"/>
    <w:rsid w:val="7F7E6F4E"/>
    <w:rsid w:val="7F86D707"/>
    <w:rsid w:val="7FA4D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6AE6A"/>
  <w15:chartTrackingRefBased/>
  <w15:docId w15:val="{AD6D30B2-10C5-4797-B518-862399D9E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BD6A79"/>
    <w:rPr>
      <w:color w:val="954F72" w:themeColor="followedHyperlink"/>
      <w:u w:val="single"/>
    </w:rPr>
  </w:style>
  <w:style w:type="character" w:styleId="UnresolvedMention">
    <w:name w:val="Unresolved Mention"/>
    <w:basedOn w:val="DefaultParagraphFont"/>
    <w:uiPriority w:val="99"/>
    <w:semiHidden/>
    <w:unhideWhenUsed/>
    <w:rsid w:val="00A05775"/>
    <w:rPr>
      <w:color w:val="605E5C"/>
      <w:shd w:val="clear" w:color="auto" w:fill="E1DFDD"/>
    </w:rPr>
  </w:style>
  <w:style w:type="character" w:styleId="Strong">
    <w:name w:val="Strong"/>
    <w:basedOn w:val="DefaultParagraphFont"/>
    <w:uiPriority w:val="22"/>
    <w:qFormat/>
    <w:rsid w:val="007154BB"/>
    <w:rPr>
      <w:b/>
      <w:bCs/>
    </w:rPr>
  </w:style>
  <w:style w:type="character" w:styleId="Emphasis">
    <w:name w:val="Emphasis"/>
    <w:basedOn w:val="DefaultParagraphFont"/>
    <w:uiPriority w:val="20"/>
    <w:qFormat/>
    <w:rsid w:val="00587CE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merald.com/insight/publication/issn/2059-5794" TargetMode="External"/><Relationship Id="rId21" Type="http://schemas.openxmlformats.org/officeDocument/2006/relationships/hyperlink" Target="https://doi.org/10.1002/crq.21104." TargetMode="External"/><Relationship Id="rId34" Type="http://schemas.openxmlformats.org/officeDocument/2006/relationships/hyperlink" Target="https://www.muse.jhu.edu/article/808844" TargetMode="External"/><Relationship Id="rId42" Type="http://schemas.openxmlformats.org/officeDocument/2006/relationships/hyperlink" Target="https://www.emerald.com/insight/search?q=Amandeep%20Dhir" TargetMode="External"/><Relationship Id="rId47" Type="http://schemas.openxmlformats.org/officeDocument/2006/relationships/hyperlink" Target="https://doi.org/10.1177%2F1523422302004001005" TargetMode="External"/><Relationship Id="rId50" Type="http://schemas.openxmlformats.org/officeDocument/2006/relationships/hyperlink" Target="https://doi.org/10.1177/08933189221085562." TargetMode="External"/><Relationship Id="rId55" Type="http://schemas.openxmlformats.org/officeDocument/2006/relationships/hyperlink" Target="https://ebookcentral.proquest.com/lib/trinity/detail.action?docID=5979084" TargetMode="External"/><Relationship Id="rId63" Type="http://schemas.openxmlformats.org/officeDocument/2006/relationships/hyperlink" Target="https://doi.org/10.4324/9781351104166" TargetMode="External"/><Relationship Id="rId68" Type="http://schemas.openxmlformats.org/officeDocument/2006/relationships/hyperlink" Target="https://doi.org/10.1108/eb045681." TargetMode="External"/><Relationship Id="rId76" Type="http://schemas.openxmlformats.org/officeDocument/2006/relationships/hyperlink" Target="https://msed.vse.cz/msed_2014/article/358-Slaba-Marie-paper.pdf" TargetMode="External"/><Relationship Id="rId84" Type="http://schemas.openxmlformats.org/officeDocument/2006/relationships/hyperlink" Target="https://doi.org/10.1017/mor.2021.74." TargetMode="External"/><Relationship Id="rId89" Type="http://schemas.openxmlformats.org/officeDocument/2006/relationships/hyperlink" Target="https://doi.org/10.1007/978-1-4842-7380-7_2" TargetMode="External"/><Relationship Id="rId97" Type="http://schemas.openxmlformats.org/officeDocument/2006/relationships/theme" Target="theme/theme1.xml"/><Relationship Id="rId7" Type="http://schemas.openxmlformats.org/officeDocument/2006/relationships/hyperlink" Target="https://www.emerald.com/insight/search?q=Andrew%20Creed" TargetMode="External"/><Relationship Id="rId71" Type="http://schemas.openxmlformats.org/officeDocument/2006/relationships/hyperlink" Target="https://doi.org/10.1108/SAMPJ-06-2021-0221" TargetMode="External"/><Relationship Id="rId92" Type="http://schemas.openxmlformats.org/officeDocument/2006/relationships/hyperlink" Target="https://doi.org/10.1177%2F19367244211014789" TargetMode="External"/><Relationship Id="rId2" Type="http://schemas.openxmlformats.org/officeDocument/2006/relationships/styles" Target="styles.xml"/><Relationship Id="rId16" Type="http://schemas.openxmlformats.org/officeDocument/2006/relationships/hyperlink" Target="https://doi.org/10.1108/IJOPM-11-2021-0741" TargetMode="External"/><Relationship Id="rId29" Type="http://schemas.openxmlformats.org/officeDocument/2006/relationships/hyperlink" Target="https://biblio.ugent.be/publication/8681521/file/8681522" TargetMode="External"/><Relationship Id="rId11" Type="http://schemas.openxmlformats.org/officeDocument/2006/relationships/hyperlink" Target="https://www.emerald.com/insight/search?q=Amandeep%20Dhir" TargetMode="External"/><Relationship Id="rId24" Type="http://schemas.openxmlformats.org/officeDocument/2006/relationships/hyperlink" Target="https://www.emerald.com/insight/search?q=Ambika%20Zutshi" TargetMode="External"/><Relationship Id="rId32" Type="http://schemas.openxmlformats.org/officeDocument/2006/relationships/hyperlink" Target="https://doi.org/10.4324/9780203197424" TargetMode="External"/><Relationship Id="rId37" Type="http://schemas.openxmlformats.org/officeDocument/2006/relationships/hyperlink" Target="https://doi.org/10.22161/jhed.4.1.6" TargetMode="External"/><Relationship Id="rId40" Type="http://schemas.openxmlformats.org/officeDocument/2006/relationships/hyperlink" Target="https://www.emerald.com/insight/search?q=Rupashree%20Baral" TargetMode="External"/><Relationship Id="rId45" Type="http://schemas.openxmlformats.org/officeDocument/2006/relationships/hyperlink" Target="https://doi.org/10.1177/20539517211020332." TargetMode="External"/><Relationship Id="rId53" Type="http://schemas.openxmlformats.org/officeDocument/2006/relationships/hyperlink" Target="https://doi.org/10.1108/JM2-08-2020-0221." TargetMode="External"/><Relationship Id="rId58" Type="http://schemas.openxmlformats.org/officeDocument/2006/relationships/hyperlink" Target="https://doi.org/10.1016/j.ijproman.2017.08.012" TargetMode="External"/><Relationship Id="rId66" Type="http://schemas.openxmlformats.org/officeDocument/2006/relationships/hyperlink" Target="https://www.emerald.com/insight/search?q=Nigel%20Piercy" TargetMode="External"/><Relationship Id="rId74" Type="http://schemas.openxmlformats.org/officeDocument/2006/relationships/hyperlink" Target="https://doi.org/10.1177/0170840621991689." TargetMode="External"/><Relationship Id="rId79" Type="http://schemas.openxmlformats.org/officeDocument/2006/relationships/hyperlink" Target="https://www.proquest.com/scholarly-journals/managing-conflict-public-organizations/docview/236297127/se-2?accountid=130472" TargetMode="External"/><Relationship Id="rId87" Type="http://schemas.openxmlformats.org/officeDocument/2006/relationships/hyperlink" Target="https://doi.org/10.1080/13561820.2021.1973975" TargetMode="External"/><Relationship Id="rId5" Type="http://schemas.openxmlformats.org/officeDocument/2006/relationships/footnotes" Target="footnotes.xml"/><Relationship Id="rId61" Type="http://schemas.openxmlformats.org/officeDocument/2006/relationships/hyperlink" Target="https://doi.org/10.1108/S2514-175920170000006" TargetMode="External"/><Relationship Id="rId82" Type="http://schemas.openxmlformats.org/officeDocument/2006/relationships/hyperlink" Target="https://www-proquest-com.ezproxy.uwtsd.ac.uk/scholarly-journals/managing-resolving-conflict-positive-way/docview/2608929982/se-2?accountid=130472" TargetMode="External"/><Relationship Id="rId90" Type="http://schemas.openxmlformats.org/officeDocument/2006/relationships/hyperlink" Target="https://doi.org/10.1007/978-1-4842-7380-7_8" TargetMode="External"/><Relationship Id="rId95" Type="http://schemas.openxmlformats.org/officeDocument/2006/relationships/footer" Target="footer1.xml"/><Relationship Id="rId19" Type="http://schemas.openxmlformats.org/officeDocument/2006/relationships/hyperlink" Target="https://doi.org/10.4018/978-1-7998-1726-0.ch001" TargetMode="External"/><Relationship Id="rId22" Type="http://schemas.openxmlformats.org/officeDocument/2006/relationships/hyperlink" Target="https://doi.org/10.3138/9781442673496" TargetMode="External"/><Relationship Id="rId27" Type="http://schemas.openxmlformats.org/officeDocument/2006/relationships/hyperlink" Target="https://doi.org/10.1108/CCSM-06-2020-0133." TargetMode="External"/><Relationship Id="rId30" Type="http://schemas.openxmlformats.org/officeDocument/2006/relationships/hyperlink" Target="https://doi.org/10.1287/stsc.2021.0136." TargetMode="External"/><Relationship Id="rId35" Type="http://schemas.openxmlformats.org/officeDocument/2006/relationships/hyperlink" Target="https://doi.org/10.1016/j.emj.2020.08.001." TargetMode="External"/><Relationship Id="rId43" Type="http://schemas.openxmlformats.org/officeDocument/2006/relationships/hyperlink" Target="https://www.emerald.com/insight/publication/issn/1367-3270" TargetMode="External"/><Relationship Id="rId48" Type="http://schemas.openxmlformats.org/officeDocument/2006/relationships/hyperlink" Target="http://jmdp.ir/article-1-1811-en.html" TargetMode="External"/><Relationship Id="rId56" Type="http://schemas.openxmlformats.org/officeDocument/2006/relationships/hyperlink" Target="https://www.hillpublisher.com/UpFile/202206/20220609163447.pdf" TargetMode="External"/><Relationship Id="rId64" Type="http://schemas.openxmlformats.org/officeDocument/2006/relationships/hyperlink" Target="https://doi.org/10.1108/SRJ-11-2021-0467" TargetMode="External"/><Relationship Id="rId69" Type="http://schemas.openxmlformats.org/officeDocument/2006/relationships/hyperlink" Target="https://doi.org/10.1108/10444061211210797" TargetMode="External"/><Relationship Id="rId77" Type="http://schemas.openxmlformats.org/officeDocument/2006/relationships/hyperlink" Target="https://doi.org/10.1007/BF00287569" TargetMode="External"/><Relationship Id="rId8" Type="http://schemas.openxmlformats.org/officeDocument/2006/relationships/hyperlink" Target="https://www.emerald.com/insight/search?q=Russell%20Johnson" TargetMode="External"/><Relationship Id="rId51" Type="http://schemas.openxmlformats.org/officeDocument/2006/relationships/hyperlink" Target="https://dx.doi.org/10.4135/9781446222072" TargetMode="External"/><Relationship Id="rId72" Type="http://schemas.openxmlformats.org/officeDocument/2006/relationships/hyperlink" Target="https://doi.org/10.1093/oxfordhb/9780199860715.013.0020" TargetMode="External"/><Relationship Id="rId80" Type="http://schemas.openxmlformats.org/officeDocument/2006/relationships/hyperlink" Target="https://www.proquest.com/scholarly-journals/effects-religion-amp-culture-on-marketing-saudi/docview/1931611579/se-2?accountid=130472" TargetMode="External"/><Relationship Id="rId85" Type="http://schemas.openxmlformats.org/officeDocument/2006/relationships/hyperlink" Target="https://doi.org/10.1108/03090561111095667" TargetMode="External"/><Relationship Id="rId93" Type="http://schemas.openxmlformats.org/officeDocument/2006/relationships/image" Target="media/image3.png"/><Relationship Id="rId98" Type="http://schemas.microsoft.com/office/2020/10/relationships/intelligence" Target="intelligence2.xml"/><Relationship Id="rId3"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doi.org/10.18280/ijsdp.160520." TargetMode="External"/><Relationship Id="rId25" Type="http://schemas.openxmlformats.org/officeDocument/2006/relationships/hyperlink" Target="https://www.emerald.com/insight/search?q=Russell%20Johnson" TargetMode="External"/><Relationship Id="rId33" Type="http://schemas.openxmlformats.org/officeDocument/2006/relationships/hyperlink" Target="https://dx.doi.org/10.4135/9781529771541" TargetMode="External"/><Relationship Id="rId38" Type="http://schemas.openxmlformats.org/officeDocument/2006/relationships/hyperlink" Target="https://www.emerald.com/insight/search?q=Abraham%20Cyril%20Issac" TargetMode="External"/><Relationship Id="rId46" Type="http://schemas.openxmlformats.org/officeDocument/2006/relationships/hyperlink" Target="https://archives.granite.edu/handle/20.500.12975/404." TargetMode="External"/><Relationship Id="rId59" Type="http://schemas.openxmlformats.org/officeDocument/2006/relationships/hyperlink" Target="http://iocscience.org/ejournal/index.php/mantik/article/view/2121" TargetMode="External"/><Relationship Id="rId67" Type="http://schemas.openxmlformats.org/officeDocument/2006/relationships/hyperlink" Target="https://www.emerald.com/insight/publication/issn/0263-4503" TargetMode="External"/><Relationship Id="rId20" Type="http://schemas.openxmlformats.org/officeDocument/2006/relationships/hyperlink" Target="https://doi.org/10.2307/j.ctvbcd2gg" TargetMode="External"/><Relationship Id="rId41" Type="http://schemas.openxmlformats.org/officeDocument/2006/relationships/hyperlink" Target="https://www.emerald.com/insight/search?q=Pierpaolo%20Magliocca" TargetMode="External"/><Relationship Id="rId54" Type="http://schemas.openxmlformats.org/officeDocument/2006/relationships/hyperlink" Target="https://doi.org/10.1108/S1746-979120210000017014" TargetMode="External"/><Relationship Id="rId62" Type="http://schemas.openxmlformats.org/officeDocument/2006/relationships/hyperlink" Target="https://ebookcentral.proquest.com/lib/trinity/detail.action?docID=5830196" TargetMode="External"/><Relationship Id="rId70" Type="http://schemas.openxmlformats.org/officeDocument/2006/relationships/hyperlink" Target="https://www.bbc.co.uk/news/business-61957004" TargetMode="External"/><Relationship Id="rId75" Type="http://schemas.openxmlformats.org/officeDocument/2006/relationships/hyperlink" Target="https://doi.org/10.32996/bjahs.2022.1.2" TargetMode="External"/><Relationship Id="rId83" Type="http://schemas.openxmlformats.org/officeDocument/2006/relationships/hyperlink" Target="https://www.bbc.co.uk/news/business-61300417" TargetMode="External"/><Relationship Id="rId88" Type="http://schemas.openxmlformats.org/officeDocument/2006/relationships/hyperlink" Target="https://psycnet.apa.org/doi/10.1037/apl0000094" TargetMode="External"/><Relationship Id="rId91" Type="http://schemas.openxmlformats.org/officeDocument/2006/relationships/hyperlink" Target="https://doi.org/10.1002/csr.2245" TargetMode="External"/><Relationship Id="rId9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2.png"/><Relationship Id="rId23" Type="http://schemas.openxmlformats.org/officeDocument/2006/relationships/hyperlink" Target="https://www.emerald.com/insight/search?q=Andrew%20Creed" TargetMode="External"/><Relationship Id="rId28" Type="http://schemas.openxmlformats.org/officeDocument/2006/relationships/hyperlink" Target="https://doi.org/10.1007/978-3-030-57314-0_2" TargetMode="External"/><Relationship Id="rId36" Type="http://schemas.openxmlformats.org/officeDocument/2006/relationships/hyperlink" Target="https://doi.org/10.1016/j.socscimed.2006.05.002." TargetMode="External"/><Relationship Id="rId49" Type="http://schemas.openxmlformats.org/officeDocument/2006/relationships/hyperlink" Target="https://doi.org/10.1080/13547860.2015.1092279." TargetMode="External"/><Relationship Id="rId57" Type="http://schemas.openxmlformats.org/officeDocument/2006/relationships/hyperlink" Target="https://doi.org/10.1080/14697010701531657." TargetMode="External"/><Relationship Id="rId10" Type="http://schemas.openxmlformats.org/officeDocument/2006/relationships/hyperlink" Target="https://www.emerald.com/insight/search?q=Rupashree%20Baral" TargetMode="External"/><Relationship Id="rId31" Type="http://schemas.openxmlformats.org/officeDocument/2006/relationships/hyperlink" Target="https://doi.org/10.1177/0022002788032003005." TargetMode="External"/><Relationship Id="rId44" Type="http://schemas.openxmlformats.org/officeDocument/2006/relationships/hyperlink" Target="https://doi.org/10.1108/JKM-10-2021-0750." TargetMode="External"/><Relationship Id="rId52" Type="http://schemas.openxmlformats.org/officeDocument/2006/relationships/hyperlink" Target="https://doi.org/10.1080/12460125.2022.2062848" TargetMode="External"/><Relationship Id="rId60" Type="http://schemas.openxmlformats.org/officeDocument/2006/relationships/hyperlink" Target="https://doi.org/10.1177%2F002224377601300408" TargetMode="External"/><Relationship Id="rId65" Type="http://schemas.openxmlformats.org/officeDocument/2006/relationships/hyperlink" Target="https://doi.org/10.33710/sduijes.1083574." TargetMode="External"/><Relationship Id="rId73" Type="http://schemas.openxmlformats.org/officeDocument/2006/relationships/hyperlink" Target="https://books.google.co.uk/" TargetMode="External"/><Relationship Id="rId78" Type="http://schemas.openxmlformats.org/officeDocument/2006/relationships/hyperlink" Target="https://doi.org/10.1177/14613557211064054" TargetMode="External"/><Relationship Id="rId81" Type="http://schemas.openxmlformats.org/officeDocument/2006/relationships/hyperlink" Target="https://doi.org/10.1016/j.leaqua.2021.101550." TargetMode="External"/><Relationship Id="rId86" Type="http://schemas.openxmlformats.org/officeDocument/2006/relationships/hyperlink" Target="https://doi.org/10.5772/intechopen.74347" TargetMode="External"/><Relationship Id="rId9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merald.com/insight/search?q=Timothy%20Colin%20Bednall" TargetMode="External"/><Relationship Id="rId13" Type="http://schemas.openxmlformats.org/officeDocument/2006/relationships/customXml" Target="ink/ink1.xml"/><Relationship Id="rId18" Type="http://schemas.openxmlformats.org/officeDocument/2006/relationships/hyperlink" Target="https://doi.org/10.22271/27084515.2022.v3.i1c.97" TargetMode="External"/><Relationship Id="rId39" Type="http://schemas.openxmlformats.org/officeDocument/2006/relationships/hyperlink" Target="https://www.emerald.com/insight/search?q=Timothy%20Colin%20Bednall"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04T17:56:54.388"/>
    </inkml:context>
    <inkml:brush xml:id="br0">
      <inkml:brushProperty name="width" value="0.04964" units="cm"/>
      <inkml:brushProperty name="height" value="0.04964" units="cm"/>
    </inkml:brush>
  </inkml:definitions>
  <inkml:trace contextRef="#ctx0" brushRef="#br0">339 3790 24575,'-6'-89'0,"-3"-1"0,-42-169 0,21 122 0,-48-204 0,-42-270 0,75-150 0,46-6 0,2 315 0,-3 201-1365,0 219-5461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25</Pages>
  <Words>8960</Words>
  <Characters>51074</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Pusey (1817260)</dc:creator>
  <cp:keywords/>
  <dc:description/>
  <cp:lastModifiedBy>monica pusey</cp:lastModifiedBy>
  <cp:revision>2</cp:revision>
  <dcterms:created xsi:type="dcterms:W3CDTF">2022-08-01T21:39:00Z</dcterms:created>
  <dcterms:modified xsi:type="dcterms:W3CDTF">2022-08-01T21:39:00Z</dcterms:modified>
</cp:coreProperties>
</file>