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03B83" w14:textId="77777777" w:rsidR="00330C33" w:rsidRPr="00062EE6" w:rsidRDefault="00330C33" w:rsidP="00330C33">
      <w:pPr>
        <w:ind w:firstLine="0"/>
        <w:jc w:val="center"/>
        <w:rPr>
          <w:rFonts w:cs="Times New Roman"/>
          <w:szCs w:val="24"/>
        </w:rPr>
      </w:pPr>
    </w:p>
    <w:p w14:paraId="67880E18" w14:textId="77777777" w:rsidR="00330C33" w:rsidRPr="00062EE6" w:rsidRDefault="00330C33" w:rsidP="00330C33">
      <w:pPr>
        <w:ind w:firstLine="0"/>
        <w:jc w:val="center"/>
        <w:rPr>
          <w:rFonts w:cs="Times New Roman"/>
          <w:szCs w:val="24"/>
        </w:rPr>
      </w:pPr>
    </w:p>
    <w:p w14:paraId="69919225" w14:textId="77777777" w:rsidR="00330C33" w:rsidRPr="00062EE6" w:rsidRDefault="00330C33" w:rsidP="00330C33">
      <w:pPr>
        <w:ind w:firstLine="0"/>
        <w:jc w:val="center"/>
        <w:rPr>
          <w:rFonts w:cs="Times New Roman"/>
          <w:szCs w:val="24"/>
        </w:rPr>
      </w:pPr>
    </w:p>
    <w:p w14:paraId="10A09712" w14:textId="77777777" w:rsidR="00330C33" w:rsidRPr="00062EE6" w:rsidRDefault="00330C33" w:rsidP="00330C33">
      <w:pPr>
        <w:ind w:firstLine="0"/>
        <w:jc w:val="center"/>
        <w:rPr>
          <w:rFonts w:cs="Times New Roman"/>
          <w:szCs w:val="24"/>
        </w:rPr>
      </w:pPr>
    </w:p>
    <w:p w14:paraId="7BD04A27" w14:textId="77777777" w:rsidR="00330C33" w:rsidRPr="00062EE6" w:rsidRDefault="00330C33" w:rsidP="00330C33">
      <w:pPr>
        <w:ind w:firstLine="0"/>
        <w:jc w:val="center"/>
        <w:rPr>
          <w:rFonts w:cs="Times New Roman"/>
          <w:szCs w:val="24"/>
        </w:rPr>
      </w:pPr>
    </w:p>
    <w:p w14:paraId="00B9B85A" w14:textId="77777777" w:rsidR="00330C33" w:rsidRDefault="00330C33" w:rsidP="00330C33">
      <w:pPr>
        <w:ind w:firstLine="0"/>
        <w:jc w:val="center"/>
        <w:rPr>
          <w:rFonts w:cs="Times New Roman"/>
          <w:caps/>
          <w:szCs w:val="24"/>
        </w:rPr>
      </w:pPr>
    </w:p>
    <w:p w14:paraId="6FE203AC" w14:textId="77777777" w:rsidR="00330C33" w:rsidRDefault="00330C33" w:rsidP="00330C33">
      <w:pPr>
        <w:ind w:firstLine="0"/>
        <w:jc w:val="center"/>
        <w:rPr>
          <w:rFonts w:cs="Times New Roman"/>
          <w:caps/>
          <w:szCs w:val="24"/>
        </w:rPr>
      </w:pPr>
    </w:p>
    <w:p w14:paraId="4CB3D96B" w14:textId="77777777" w:rsidR="00330C33" w:rsidRPr="00FB4971" w:rsidRDefault="00330C33" w:rsidP="00330C33">
      <w:pPr>
        <w:ind w:firstLine="0"/>
        <w:jc w:val="center"/>
        <w:rPr>
          <w:rFonts w:cs="Times New Roman"/>
          <w:caps/>
          <w:szCs w:val="24"/>
        </w:rPr>
      </w:pPr>
      <w:r w:rsidRPr="00FB4971">
        <w:rPr>
          <w:rFonts w:cs="Times New Roman"/>
          <w:caps/>
          <w:szCs w:val="24"/>
        </w:rPr>
        <w:t>Project Review and Evaluation Report: Google</w:t>
      </w:r>
      <w:r>
        <w:rPr>
          <w:rFonts w:cs="Times New Roman"/>
          <w:caps/>
          <w:szCs w:val="24"/>
        </w:rPr>
        <w:t>'</w:t>
      </w:r>
      <w:r w:rsidRPr="00FB4971">
        <w:rPr>
          <w:rFonts w:cs="Times New Roman"/>
          <w:caps/>
          <w:szCs w:val="24"/>
        </w:rPr>
        <w:t xml:space="preserve">s </w:t>
      </w:r>
      <w:r>
        <w:rPr>
          <w:rFonts w:cs="Times New Roman"/>
          <w:caps/>
          <w:szCs w:val="24"/>
        </w:rPr>
        <w:t>King's</w:t>
      </w:r>
      <w:r w:rsidRPr="00FB4971">
        <w:rPr>
          <w:rFonts w:cs="Times New Roman"/>
          <w:caps/>
          <w:szCs w:val="24"/>
        </w:rPr>
        <w:t xml:space="preserve"> Cross Headquarters Construction</w:t>
      </w:r>
    </w:p>
    <w:p w14:paraId="2415A461" w14:textId="77777777" w:rsidR="00330C33" w:rsidRPr="00062EE6" w:rsidRDefault="00330C33" w:rsidP="00330C33">
      <w:pPr>
        <w:ind w:firstLine="0"/>
        <w:jc w:val="center"/>
        <w:rPr>
          <w:rFonts w:cs="Times New Roman"/>
          <w:szCs w:val="24"/>
        </w:rPr>
      </w:pPr>
    </w:p>
    <w:p w14:paraId="6D4FE7A4" w14:textId="3851E98F" w:rsidR="00330C33" w:rsidRPr="00062EE6" w:rsidRDefault="00330C33" w:rsidP="00330C33">
      <w:pPr>
        <w:ind w:firstLine="0"/>
        <w:jc w:val="center"/>
        <w:rPr>
          <w:rFonts w:cs="Times New Roman"/>
          <w:szCs w:val="24"/>
        </w:rPr>
      </w:pPr>
      <w:r>
        <w:rPr>
          <w:rFonts w:cs="Times New Roman"/>
          <w:szCs w:val="24"/>
        </w:rPr>
        <w:t xml:space="preserve">Student ID : </w:t>
      </w:r>
      <w:r w:rsidR="00AD4DC4">
        <w:rPr>
          <w:rFonts w:cs="Times New Roman"/>
          <w:szCs w:val="24"/>
        </w:rPr>
        <w:t>2122750</w:t>
      </w:r>
    </w:p>
    <w:p w14:paraId="2D766694" w14:textId="77777777" w:rsidR="00330C33" w:rsidRPr="00062EE6" w:rsidRDefault="00330C33" w:rsidP="00330C33">
      <w:pPr>
        <w:ind w:firstLine="0"/>
        <w:jc w:val="center"/>
        <w:rPr>
          <w:rFonts w:cs="Times New Roman"/>
          <w:szCs w:val="24"/>
        </w:rPr>
      </w:pPr>
      <w:r w:rsidRPr="00105284">
        <w:rPr>
          <w:rFonts w:cs="Times New Roman"/>
          <w:b/>
          <w:szCs w:val="24"/>
        </w:rPr>
        <w:t>Module Code and Name</w:t>
      </w:r>
      <w:r w:rsidRPr="00062EE6">
        <w:rPr>
          <w:rFonts w:cs="Times New Roman"/>
          <w:szCs w:val="24"/>
        </w:rPr>
        <w:t>:</w:t>
      </w:r>
      <w:r>
        <w:rPr>
          <w:rFonts w:cs="Times New Roman"/>
          <w:szCs w:val="24"/>
        </w:rPr>
        <w:t xml:space="preserve"> LCBB5005</w:t>
      </w:r>
    </w:p>
    <w:p w14:paraId="324A1A1A" w14:textId="77777777" w:rsidR="00330C33" w:rsidRDefault="00330C33" w:rsidP="00330C33">
      <w:pPr>
        <w:ind w:firstLine="0"/>
        <w:jc w:val="center"/>
        <w:rPr>
          <w:rFonts w:cs="Times New Roman"/>
          <w:szCs w:val="24"/>
        </w:rPr>
      </w:pPr>
      <w:r w:rsidRPr="00105284">
        <w:rPr>
          <w:rFonts w:cs="Times New Roman"/>
          <w:b/>
          <w:szCs w:val="24"/>
        </w:rPr>
        <w:t>Module Leader</w:t>
      </w:r>
      <w:r w:rsidRPr="00062EE6">
        <w:rPr>
          <w:rFonts w:cs="Times New Roman"/>
          <w:szCs w:val="24"/>
        </w:rPr>
        <w:t>:</w:t>
      </w:r>
      <w:r>
        <w:rPr>
          <w:rFonts w:cs="Times New Roman"/>
          <w:szCs w:val="24"/>
        </w:rPr>
        <w:t xml:space="preserve"> Dr Anupam Mazumdar</w:t>
      </w:r>
    </w:p>
    <w:p w14:paraId="60C41C8E" w14:textId="7CC47F91" w:rsidR="0056045A" w:rsidRPr="00062EE6" w:rsidRDefault="0056045A" w:rsidP="00330C33">
      <w:pPr>
        <w:ind w:firstLine="0"/>
        <w:jc w:val="center"/>
        <w:rPr>
          <w:rFonts w:cs="Times New Roman"/>
          <w:szCs w:val="24"/>
        </w:rPr>
      </w:pPr>
      <w:r>
        <w:rPr>
          <w:rFonts w:cs="Times New Roman"/>
          <w:szCs w:val="24"/>
        </w:rPr>
        <w:t xml:space="preserve">Module Lecturer : </w:t>
      </w:r>
      <w:proofErr w:type="spellStart"/>
      <w:r>
        <w:rPr>
          <w:rFonts w:cs="Times New Roman"/>
          <w:szCs w:val="24"/>
        </w:rPr>
        <w:t>Sadeque</w:t>
      </w:r>
      <w:proofErr w:type="spellEnd"/>
      <w:r>
        <w:rPr>
          <w:rFonts w:cs="Times New Roman"/>
          <w:szCs w:val="24"/>
        </w:rPr>
        <w:t xml:space="preserve"> </w:t>
      </w:r>
      <w:proofErr w:type="spellStart"/>
      <w:r>
        <w:rPr>
          <w:rFonts w:cs="Times New Roman"/>
          <w:szCs w:val="24"/>
        </w:rPr>
        <w:t>Sha</w:t>
      </w:r>
      <w:r w:rsidR="00347035">
        <w:rPr>
          <w:rFonts w:cs="Times New Roman"/>
          <w:szCs w:val="24"/>
        </w:rPr>
        <w:t>lkh</w:t>
      </w:r>
      <w:proofErr w:type="spellEnd"/>
    </w:p>
    <w:p w14:paraId="0B248BCC" w14:textId="77777777" w:rsidR="00330C33" w:rsidRPr="00062EE6" w:rsidRDefault="00330C33" w:rsidP="00330C33">
      <w:pPr>
        <w:ind w:firstLine="0"/>
        <w:jc w:val="center"/>
        <w:rPr>
          <w:rFonts w:cs="Times New Roman"/>
          <w:szCs w:val="24"/>
        </w:rPr>
      </w:pPr>
      <w:r w:rsidRPr="00105284">
        <w:rPr>
          <w:rFonts w:cs="Times New Roman"/>
          <w:b/>
          <w:szCs w:val="24"/>
        </w:rPr>
        <w:t>Due Date</w:t>
      </w:r>
      <w:r w:rsidRPr="00062EE6">
        <w:rPr>
          <w:rFonts w:cs="Times New Roman"/>
          <w:szCs w:val="24"/>
        </w:rPr>
        <w:t>:</w:t>
      </w:r>
      <w:r>
        <w:rPr>
          <w:rFonts w:cs="Times New Roman"/>
          <w:szCs w:val="24"/>
        </w:rPr>
        <w:t xml:space="preserve"> 03 December 2023</w:t>
      </w:r>
    </w:p>
    <w:p w14:paraId="1413C963" w14:textId="77777777" w:rsidR="00330C33" w:rsidRPr="00062EE6" w:rsidRDefault="00330C33" w:rsidP="00330C33">
      <w:pPr>
        <w:ind w:firstLine="0"/>
        <w:rPr>
          <w:rFonts w:cs="Times New Roman"/>
          <w:szCs w:val="24"/>
        </w:rPr>
      </w:pPr>
      <w:r w:rsidRPr="00062EE6">
        <w:rPr>
          <w:rFonts w:cs="Times New Roman"/>
          <w:szCs w:val="24"/>
        </w:rPr>
        <w:br w:type="page"/>
      </w:r>
    </w:p>
    <w:sdt>
      <w:sdtPr>
        <w:rPr>
          <w:rFonts w:ascii="Times New Roman" w:eastAsiaTheme="minorHAnsi" w:hAnsi="Times New Roman" w:cs="Times New Roman"/>
          <w:color w:val="auto"/>
          <w:sz w:val="24"/>
          <w:szCs w:val="24"/>
          <w:lang w:val="en-GB"/>
        </w:rPr>
        <w:id w:val="1837031226"/>
        <w:docPartObj>
          <w:docPartGallery w:val="Table of Contents"/>
          <w:docPartUnique/>
        </w:docPartObj>
      </w:sdtPr>
      <w:sdtEndPr>
        <w:rPr>
          <w:b/>
          <w:bCs/>
          <w:noProof/>
        </w:rPr>
      </w:sdtEndPr>
      <w:sdtContent>
        <w:p w14:paraId="56218EE1" w14:textId="77777777" w:rsidR="00330C33" w:rsidRPr="00062EE6" w:rsidRDefault="00330C33" w:rsidP="00330C33">
          <w:pPr>
            <w:pStyle w:val="TOCHeading"/>
            <w:rPr>
              <w:rFonts w:ascii="Times New Roman" w:hAnsi="Times New Roman" w:cs="Times New Roman"/>
              <w:sz w:val="24"/>
              <w:szCs w:val="24"/>
            </w:rPr>
          </w:pPr>
          <w:r w:rsidRPr="00062EE6">
            <w:rPr>
              <w:rFonts w:ascii="Times New Roman" w:hAnsi="Times New Roman" w:cs="Times New Roman"/>
              <w:sz w:val="24"/>
              <w:szCs w:val="24"/>
            </w:rPr>
            <w:t>Table of Contents</w:t>
          </w:r>
        </w:p>
        <w:p w14:paraId="607339F8" w14:textId="77777777" w:rsidR="00330C33" w:rsidRDefault="00330C33" w:rsidP="00330C33">
          <w:pPr>
            <w:pStyle w:val="TOC1"/>
            <w:tabs>
              <w:tab w:val="left" w:pos="1100"/>
              <w:tab w:val="right" w:leader="dot" w:pos="9016"/>
            </w:tabs>
            <w:rPr>
              <w:rFonts w:asciiTheme="minorHAnsi" w:eastAsiaTheme="minorEastAsia" w:hAnsiTheme="minorHAnsi"/>
              <w:noProof/>
              <w:sz w:val="22"/>
              <w:lang w:eastAsia="en-GB"/>
            </w:rPr>
          </w:pPr>
          <w:r w:rsidRPr="00062EE6">
            <w:rPr>
              <w:rFonts w:cs="Times New Roman"/>
              <w:b/>
              <w:bCs/>
              <w:noProof/>
              <w:szCs w:val="24"/>
            </w:rPr>
            <w:fldChar w:fldCharType="begin"/>
          </w:r>
          <w:r w:rsidRPr="00062EE6">
            <w:rPr>
              <w:rFonts w:cs="Times New Roman"/>
              <w:b/>
              <w:bCs/>
              <w:noProof/>
              <w:szCs w:val="24"/>
            </w:rPr>
            <w:instrText xml:space="preserve"> TOC \o "1-3" \h \z \u </w:instrText>
          </w:r>
          <w:r w:rsidRPr="00062EE6">
            <w:rPr>
              <w:rFonts w:cs="Times New Roman"/>
              <w:b/>
              <w:bCs/>
              <w:noProof/>
              <w:szCs w:val="24"/>
            </w:rPr>
            <w:fldChar w:fldCharType="separate"/>
          </w:r>
          <w:hyperlink w:anchor="_Toc152380027" w:history="1">
            <w:r w:rsidRPr="00497879">
              <w:rPr>
                <w:rStyle w:val="Hyperlink"/>
                <w:rFonts w:cs="Times New Roman"/>
                <w:noProof/>
              </w:rPr>
              <w:t>1</w:t>
            </w:r>
            <w:r>
              <w:rPr>
                <w:rFonts w:asciiTheme="minorHAnsi" w:eastAsiaTheme="minorEastAsia" w:hAnsiTheme="minorHAnsi"/>
                <w:noProof/>
                <w:sz w:val="22"/>
                <w:lang w:eastAsia="en-GB"/>
              </w:rPr>
              <w:tab/>
            </w:r>
            <w:r w:rsidRPr="00497879">
              <w:rPr>
                <w:rStyle w:val="Hyperlink"/>
                <w:rFonts w:cs="Times New Roman"/>
                <w:noProof/>
              </w:rPr>
              <w:t>Introduction</w:t>
            </w:r>
            <w:r>
              <w:rPr>
                <w:noProof/>
                <w:webHidden/>
              </w:rPr>
              <w:tab/>
            </w:r>
            <w:r>
              <w:rPr>
                <w:noProof/>
                <w:webHidden/>
              </w:rPr>
              <w:fldChar w:fldCharType="begin"/>
            </w:r>
            <w:r>
              <w:rPr>
                <w:noProof/>
                <w:webHidden/>
              </w:rPr>
              <w:instrText xml:space="preserve"> PAGEREF _Toc152380027 \h </w:instrText>
            </w:r>
            <w:r>
              <w:rPr>
                <w:noProof/>
                <w:webHidden/>
              </w:rPr>
            </w:r>
            <w:r>
              <w:rPr>
                <w:noProof/>
                <w:webHidden/>
              </w:rPr>
              <w:fldChar w:fldCharType="separate"/>
            </w:r>
            <w:r>
              <w:rPr>
                <w:noProof/>
                <w:webHidden/>
              </w:rPr>
              <w:t>4</w:t>
            </w:r>
            <w:r>
              <w:rPr>
                <w:noProof/>
                <w:webHidden/>
              </w:rPr>
              <w:fldChar w:fldCharType="end"/>
            </w:r>
          </w:hyperlink>
        </w:p>
        <w:p w14:paraId="3F83DABA" w14:textId="77777777" w:rsidR="00330C33" w:rsidRDefault="00114008" w:rsidP="00330C33">
          <w:pPr>
            <w:pStyle w:val="TOC2"/>
            <w:tabs>
              <w:tab w:val="left" w:pos="1540"/>
              <w:tab w:val="right" w:leader="dot" w:pos="9016"/>
            </w:tabs>
            <w:rPr>
              <w:rFonts w:asciiTheme="minorHAnsi" w:eastAsiaTheme="minorEastAsia" w:hAnsiTheme="minorHAnsi"/>
              <w:noProof/>
              <w:sz w:val="22"/>
              <w:lang w:eastAsia="en-GB"/>
            </w:rPr>
          </w:pPr>
          <w:hyperlink w:anchor="_Toc152380028" w:history="1">
            <w:r w:rsidR="00330C33" w:rsidRPr="00497879">
              <w:rPr>
                <w:rStyle w:val="Hyperlink"/>
                <w:rFonts w:cs="Times New Roman"/>
                <w:noProof/>
              </w:rPr>
              <w:t>1.1</w:t>
            </w:r>
            <w:r w:rsidR="00330C33">
              <w:rPr>
                <w:rFonts w:asciiTheme="minorHAnsi" w:eastAsiaTheme="minorEastAsia" w:hAnsiTheme="minorHAnsi"/>
                <w:noProof/>
                <w:sz w:val="22"/>
                <w:lang w:eastAsia="en-GB"/>
              </w:rPr>
              <w:tab/>
            </w:r>
            <w:r w:rsidR="00330C33" w:rsidRPr="00497879">
              <w:rPr>
                <w:rStyle w:val="Hyperlink"/>
                <w:rFonts w:cs="Times New Roman"/>
                <w:noProof/>
              </w:rPr>
              <w:t>Project Scope</w:t>
            </w:r>
            <w:r w:rsidR="00330C33">
              <w:rPr>
                <w:noProof/>
                <w:webHidden/>
              </w:rPr>
              <w:tab/>
            </w:r>
            <w:r w:rsidR="00330C33">
              <w:rPr>
                <w:noProof/>
                <w:webHidden/>
              </w:rPr>
              <w:fldChar w:fldCharType="begin"/>
            </w:r>
            <w:r w:rsidR="00330C33">
              <w:rPr>
                <w:noProof/>
                <w:webHidden/>
              </w:rPr>
              <w:instrText xml:space="preserve"> PAGEREF _Toc152380028 \h </w:instrText>
            </w:r>
            <w:r w:rsidR="00330C33">
              <w:rPr>
                <w:noProof/>
                <w:webHidden/>
              </w:rPr>
            </w:r>
            <w:r w:rsidR="00330C33">
              <w:rPr>
                <w:noProof/>
                <w:webHidden/>
              </w:rPr>
              <w:fldChar w:fldCharType="separate"/>
            </w:r>
            <w:r w:rsidR="00330C33">
              <w:rPr>
                <w:noProof/>
                <w:webHidden/>
              </w:rPr>
              <w:t>4</w:t>
            </w:r>
            <w:r w:rsidR="00330C33">
              <w:rPr>
                <w:noProof/>
                <w:webHidden/>
              </w:rPr>
              <w:fldChar w:fldCharType="end"/>
            </w:r>
          </w:hyperlink>
        </w:p>
        <w:p w14:paraId="406AE02C" w14:textId="77777777" w:rsidR="00330C33" w:rsidRDefault="00114008" w:rsidP="00330C33">
          <w:pPr>
            <w:pStyle w:val="TOC2"/>
            <w:tabs>
              <w:tab w:val="left" w:pos="1540"/>
              <w:tab w:val="right" w:leader="dot" w:pos="9016"/>
            </w:tabs>
            <w:rPr>
              <w:rFonts w:asciiTheme="minorHAnsi" w:eastAsiaTheme="minorEastAsia" w:hAnsiTheme="minorHAnsi"/>
              <w:noProof/>
              <w:sz w:val="22"/>
              <w:lang w:eastAsia="en-GB"/>
            </w:rPr>
          </w:pPr>
          <w:hyperlink w:anchor="_Toc152380029" w:history="1">
            <w:r w:rsidR="00330C33" w:rsidRPr="00497879">
              <w:rPr>
                <w:rStyle w:val="Hyperlink"/>
                <w:rFonts w:cs="Times New Roman"/>
                <w:noProof/>
              </w:rPr>
              <w:t>1.2</w:t>
            </w:r>
            <w:r w:rsidR="00330C33">
              <w:rPr>
                <w:rFonts w:asciiTheme="minorHAnsi" w:eastAsiaTheme="minorEastAsia" w:hAnsiTheme="minorHAnsi"/>
                <w:noProof/>
                <w:sz w:val="22"/>
                <w:lang w:eastAsia="en-GB"/>
              </w:rPr>
              <w:tab/>
            </w:r>
            <w:r w:rsidR="00330C33" w:rsidRPr="00497879">
              <w:rPr>
                <w:rStyle w:val="Hyperlink"/>
                <w:rFonts w:cs="Times New Roman"/>
                <w:noProof/>
              </w:rPr>
              <w:t>Project Summary</w:t>
            </w:r>
            <w:r w:rsidR="00330C33">
              <w:rPr>
                <w:noProof/>
                <w:webHidden/>
              </w:rPr>
              <w:tab/>
            </w:r>
            <w:r w:rsidR="00330C33">
              <w:rPr>
                <w:noProof/>
                <w:webHidden/>
              </w:rPr>
              <w:fldChar w:fldCharType="begin"/>
            </w:r>
            <w:r w:rsidR="00330C33">
              <w:rPr>
                <w:noProof/>
                <w:webHidden/>
              </w:rPr>
              <w:instrText xml:space="preserve"> PAGEREF _Toc152380029 \h </w:instrText>
            </w:r>
            <w:r w:rsidR="00330C33">
              <w:rPr>
                <w:noProof/>
                <w:webHidden/>
              </w:rPr>
            </w:r>
            <w:r w:rsidR="00330C33">
              <w:rPr>
                <w:noProof/>
                <w:webHidden/>
              </w:rPr>
              <w:fldChar w:fldCharType="separate"/>
            </w:r>
            <w:r w:rsidR="00330C33">
              <w:rPr>
                <w:noProof/>
                <w:webHidden/>
              </w:rPr>
              <w:t>5</w:t>
            </w:r>
            <w:r w:rsidR="00330C33">
              <w:rPr>
                <w:noProof/>
                <w:webHidden/>
              </w:rPr>
              <w:fldChar w:fldCharType="end"/>
            </w:r>
          </w:hyperlink>
        </w:p>
        <w:p w14:paraId="5F26C037" w14:textId="77777777" w:rsidR="00330C33" w:rsidRDefault="00114008" w:rsidP="00330C33">
          <w:pPr>
            <w:pStyle w:val="TOC1"/>
            <w:tabs>
              <w:tab w:val="left" w:pos="1100"/>
              <w:tab w:val="right" w:leader="dot" w:pos="9016"/>
            </w:tabs>
            <w:rPr>
              <w:rFonts w:asciiTheme="minorHAnsi" w:eastAsiaTheme="minorEastAsia" w:hAnsiTheme="minorHAnsi"/>
              <w:noProof/>
              <w:sz w:val="22"/>
              <w:lang w:eastAsia="en-GB"/>
            </w:rPr>
          </w:pPr>
          <w:hyperlink w:anchor="_Toc152380030" w:history="1">
            <w:r w:rsidR="00330C33" w:rsidRPr="00497879">
              <w:rPr>
                <w:rStyle w:val="Hyperlink"/>
                <w:rFonts w:cs="Times New Roman"/>
                <w:noProof/>
              </w:rPr>
              <w:t>2</w:t>
            </w:r>
            <w:r w:rsidR="00330C33">
              <w:rPr>
                <w:rFonts w:asciiTheme="minorHAnsi" w:eastAsiaTheme="minorEastAsia" w:hAnsiTheme="minorHAnsi"/>
                <w:noProof/>
                <w:sz w:val="22"/>
                <w:lang w:eastAsia="en-GB"/>
              </w:rPr>
              <w:tab/>
            </w:r>
            <w:r w:rsidR="00330C33" w:rsidRPr="00497879">
              <w:rPr>
                <w:rStyle w:val="Hyperlink"/>
                <w:rFonts w:cs="Times New Roman"/>
                <w:noProof/>
              </w:rPr>
              <w:t>Project Evaluation</w:t>
            </w:r>
            <w:r w:rsidR="00330C33">
              <w:rPr>
                <w:noProof/>
                <w:webHidden/>
              </w:rPr>
              <w:tab/>
            </w:r>
            <w:r w:rsidR="00330C33">
              <w:rPr>
                <w:noProof/>
                <w:webHidden/>
              </w:rPr>
              <w:fldChar w:fldCharType="begin"/>
            </w:r>
            <w:r w:rsidR="00330C33">
              <w:rPr>
                <w:noProof/>
                <w:webHidden/>
              </w:rPr>
              <w:instrText xml:space="preserve"> PAGEREF _Toc152380030 \h </w:instrText>
            </w:r>
            <w:r w:rsidR="00330C33">
              <w:rPr>
                <w:noProof/>
                <w:webHidden/>
              </w:rPr>
            </w:r>
            <w:r w:rsidR="00330C33">
              <w:rPr>
                <w:noProof/>
                <w:webHidden/>
              </w:rPr>
              <w:fldChar w:fldCharType="separate"/>
            </w:r>
            <w:r w:rsidR="00330C33">
              <w:rPr>
                <w:noProof/>
                <w:webHidden/>
              </w:rPr>
              <w:t>5</w:t>
            </w:r>
            <w:r w:rsidR="00330C33">
              <w:rPr>
                <w:noProof/>
                <w:webHidden/>
              </w:rPr>
              <w:fldChar w:fldCharType="end"/>
            </w:r>
          </w:hyperlink>
        </w:p>
        <w:p w14:paraId="6CA8DBB7" w14:textId="77777777" w:rsidR="00330C33" w:rsidRDefault="00114008" w:rsidP="00330C33">
          <w:pPr>
            <w:pStyle w:val="TOC2"/>
            <w:tabs>
              <w:tab w:val="left" w:pos="1540"/>
              <w:tab w:val="right" w:leader="dot" w:pos="9016"/>
            </w:tabs>
            <w:rPr>
              <w:rFonts w:asciiTheme="minorHAnsi" w:eastAsiaTheme="minorEastAsia" w:hAnsiTheme="minorHAnsi"/>
              <w:noProof/>
              <w:sz w:val="22"/>
              <w:lang w:eastAsia="en-GB"/>
            </w:rPr>
          </w:pPr>
          <w:hyperlink w:anchor="_Toc152380031" w:history="1">
            <w:r w:rsidR="00330C33" w:rsidRPr="00497879">
              <w:rPr>
                <w:rStyle w:val="Hyperlink"/>
                <w:rFonts w:cs="Times New Roman"/>
                <w:noProof/>
              </w:rPr>
              <w:t>2.1</w:t>
            </w:r>
            <w:r w:rsidR="00330C33">
              <w:rPr>
                <w:rFonts w:asciiTheme="minorHAnsi" w:eastAsiaTheme="minorEastAsia" w:hAnsiTheme="minorHAnsi"/>
                <w:noProof/>
                <w:sz w:val="22"/>
                <w:lang w:eastAsia="en-GB"/>
              </w:rPr>
              <w:tab/>
            </w:r>
            <w:r w:rsidR="00330C33" w:rsidRPr="00497879">
              <w:rPr>
                <w:rStyle w:val="Hyperlink"/>
                <w:rFonts w:cs="Times New Roman"/>
                <w:noProof/>
              </w:rPr>
              <w:t>Budget</w:t>
            </w:r>
            <w:r w:rsidR="00330C33">
              <w:rPr>
                <w:noProof/>
                <w:webHidden/>
              </w:rPr>
              <w:tab/>
            </w:r>
            <w:r w:rsidR="00330C33">
              <w:rPr>
                <w:noProof/>
                <w:webHidden/>
              </w:rPr>
              <w:fldChar w:fldCharType="begin"/>
            </w:r>
            <w:r w:rsidR="00330C33">
              <w:rPr>
                <w:noProof/>
                <w:webHidden/>
              </w:rPr>
              <w:instrText xml:space="preserve"> PAGEREF _Toc152380031 \h </w:instrText>
            </w:r>
            <w:r w:rsidR="00330C33">
              <w:rPr>
                <w:noProof/>
                <w:webHidden/>
              </w:rPr>
            </w:r>
            <w:r w:rsidR="00330C33">
              <w:rPr>
                <w:noProof/>
                <w:webHidden/>
              </w:rPr>
              <w:fldChar w:fldCharType="separate"/>
            </w:r>
            <w:r w:rsidR="00330C33">
              <w:rPr>
                <w:noProof/>
                <w:webHidden/>
              </w:rPr>
              <w:t>5</w:t>
            </w:r>
            <w:r w:rsidR="00330C33">
              <w:rPr>
                <w:noProof/>
                <w:webHidden/>
              </w:rPr>
              <w:fldChar w:fldCharType="end"/>
            </w:r>
          </w:hyperlink>
        </w:p>
        <w:p w14:paraId="2501DE3D" w14:textId="77777777" w:rsidR="00330C33" w:rsidRDefault="00114008" w:rsidP="00330C33">
          <w:pPr>
            <w:pStyle w:val="TOC2"/>
            <w:tabs>
              <w:tab w:val="left" w:pos="1540"/>
              <w:tab w:val="right" w:leader="dot" w:pos="9016"/>
            </w:tabs>
            <w:rPr>
              <w:rFonts w:asciiTheme="minorHAnsi" w:eastAsiaTheme="minorEastAsia" w:hAnsiTheme="minorHAnsi"/>
              <w:noProof/>
              <w:sz w:val="22"/>
              <w:lang w:eastAsia="en-GB"/>
            </w:rPr>
          </w:pPr>
          <w:hyperlink w:anchor="_Toc152380032" w:history="1">
            <w:r w:rsidR="00330C33" w:rsidRPr="00497879">
              <w:rPr>
                <w:rStyle w:val="Hyperlink"/>
                <w:rFonts w:cs="Times New Roman"/>
                <w:noProof/>
              </w:rPr>
              <w:t>2.2</w:t>
            </w:r>
            <w:r w:rsidR="00330C33">
              <w:rPr>
                <w:rFonts w:asciiTheme="minorHAnsi" w:eastAsiaTheme="minorEastAsia" w:hAnsiTheme="minorHAnsi"/>
                <w:noProof/>
                <w:sz w:val="22"/>
                <w:lang w:eastAsia="en-GB"/>
              </w:rPr>
              <w:tab/>
            </w:r>
            <w:r w:rsidR="00330C33" w:rsidRPr="00497879">
              <w:rPr>
                <w:rStyle w:val="Hyperlink"/>
                <w:rFonts w:cs="Times New Roman"/>
                <w:noProof/>
              </w:rPr>
              <w:t>Time</w:t>
            </w:r>
            <w:r w:rsidR="00330C33">
              <w:rPr>
                <w:noProof/>
                <w:webHidden/>
              </w:rPr>
              <w:tab/>
            </w:r>
            <w:r w:rsidR="00330C33">
              <w:rPr>
                <w:noProof/>
                <w:webHidden/>
              </w:rPr>
              <w:fldChar w:fldCharType="begin"/>
            </w:r>
            <w:r w:rsidR="00330C33">
              <w:rPr>
                <w:noProof/>
                <w:webHidden/>
              </w:rPr>
              <w:instrText xml:space="preserve"> PAGEREF _Toc152380032 \h </w:instrText>
            </w:r>
            <w:r w:rsidR="00330C33">
              <w:rPr>
                <w:noProof/>
                <w:webHidden/>
              </w:rPr>
            </w:r>
            <w:r w:rsidR="00330C33">
              <w:rPr>
                <w:noProof/>
                <w:webHidden/>
              </w:rPr>
              <w:fldChar w:fldCharType="separate"/>
            </w:r>
            <w:r w:rsidR="00330C33">
              <w:rPr>
                <w:noProof/>
                <w:webHidden/>
              </w:rPr>
              <w:t>6</w:t>
            </w:r>
            <w:r w:rsidR="00330C33">
              <w:rPr>
                <w:noProof/>
                <w:webHidden/>
              </w:rPr>
              <w:fldChar w:fldCharType="end"/>
            </w:r>
          </w:hyperlink>
        </w:p>
        <w:p w14:paraId="53B78D38" w14:textId="77777777" w:rsidR="00330C33" w:rsidRDefault="00114008" w:rsidP="00330C33">
          <w:pPr>
            <w:pStyle w:val="TOC3"/>
            <w:tabs>
              <w:tab w:val="left" w:pos="1900"/>
              <w:tab w:val="right" w:leader="dot" w:pos="9016"/>
            </w:tabs>
            <w:rPr>
              <w:rFonts w:asciiTheme="minorHAnsi" w:eastAsiaTheme="minorEastAsia" w:hAnsiTheme="minorHAnsi"/>
              <w:noProof/>
              <w:sz w:val="22"/>
              <w:lang w:eastAsia="en-GB"/>
            </w:rPr>
          </w:pPr>
          <w:hyperlink w:anchor="_Toc152380033" w:history="1">
            <w:r w:rsidR="00330C33" w:rsidRPr="00497879">
              <w:rPr>
                <w:rStyle w:val="Hyperlink"/>
                <w:rFonts w:cs="Times New Roman"/>
                <w:noProof/>
              </w:rPr>
              <w:t>2.2.1</w:t>
            </w:r>
            <w:r w:rsidR="00330C33">
              <w:rPr>
                <w:rFonts w:asciiTheme="minorHAnsi" w:eastAsiaTheme="minorEastAsia" w:hAnsiTheme="minorHAnsi"/>
                <w:noProof/>
                <w:sz w:val="22"/>
                <w:lang w:eastAsia="en-GB"/>
              </w:rPr>
              <w:tab/>
            </w:r>
            <w:r w:rsidR="00330C33" w:rsidRPr="00497879">
              <w:rPr>
                <w:rStyle w:val="Hyperlink"/>
                <w:rFonts w:cs="Times New Roman"/>
                <w:noProof/>
              </w:rPr>
              <w:t>Phase 1: Pre-Design Time (Project Initiation)</w:t>
            </w:r>
            <w:r w:rsidR="00330C33">
              <w:rPr>
                <w:noProof/>
                <w:webHidden/>
              </w:rPr>
              <w:tab/>
            </w:r>
            <w:r w:rsidR="00330C33">
              <w:rPr>
                <w:noProof/>
                <w:webHidden/>
              </w:rPr>
              <w:fldChar w:fldCharType="begin"/>
            </w:r>
            <w:r w:rsidR="00330C33">
              <w:rPr>
                <w:noProof/>
                <w:webHidden/>
              </w:rPr>
              <w:instrText xml:space="preserve"> PAGEREF _Toc152380033 \h </w:instrText>
            </w:r>
            <w:r w:rsidR="00330C33">
              <w:rPr>
                <w:noProof/>
                <w:webHidden/>
              </w:rPr>
            </w:r>
            <w:r w:rsidR="00330C33">
              <w:rPr>
                <w:noProof/>
                <w:webHidden/>
              </w:rPr>
              <w:fldChar w:fldCharType="separate"/>
            </w:r>
            <w:r w:rsidR="00330C33">
              <w:rPr>
                <w:noProof/>
                <w:webHidden/>
              </w:rPr>
              <w:t>6</w:t>
            </w:r>
            <w:r w:rsidR="00330C33">
              <w:rPr>
                <w:noProof/>
                <w:webHidden/>
              </w:rPr>
              <w:fldChar w:fldCharType="end"/>
            </w:r>
          </w:hyperlink>
        </w:p>
        <w:p w14:paraId="43B18CFD" w14:textId="77777777" w:rsidR="00330C33" w:rsidRDefault="00114008" w:rsidP="00330C33">
          <w:pPr>
            <w:pStyle w:val="TOC3"/>
            <w:tabs>
              <w:tab w:val="left" w:pos="1900"/>
              <w:tab w:val="right" w:leader="dot" w:pos="9016"/>
            </w:tabs>
            <w:rPr>
              <w:rFonts w:asciiTheme="minorHAnsi" w:eastAsiaTheme="minorEastAsia" w:hAnsiTheme="minorHAnsi"/>
              <w:noProof/>
              <w:sz w:val="22"/>
              <w:lang w:eastAsia="en-GB"/>
            </w:rPr>
          </w:pPr>
          <w:hyperlink w:anchor="_Toc152380034" w:history="1">
            <w:r w:rsidR="00330C33" w:rsidRPr="00497879">
              <w:rPr>
                <w:rStyle w:val="Hyperlink"/>
                <w:rFonts w:cs="Times New Roman"/>
                <w:noProof/>
              </w:rPr>
              <w:t>2.2.2</w:t>
            </w:r>
            <w:r w:rsidR="00330C33">
              <w:rPr>
                <w:rFonts w:asciiTheme="minorHAnsi" w:eastAsiaTheme="minorEastAsia" w:hAnsiTheme="minorHAnsi"/>
                <w:noProof/>
                <w:sz w:val="22"/>
                <w:lang w:eastAsia="en-GB"/>
              </w:rPr>
              <w:tab/>
            </w:r>
            <w:r w:rsidR="00330C33" w:rsidRPr="00497879">
              <w:rPr>
                <w:rStyle w:val="Hyperlink"/>
                <w:rFonts w:cs="Times New Roman"/>
                <w:noProof/>
              </w:rPr>
              <w:t>Phase 2: Design (Pre-construction)</w:t>
            </w:r>
            <w:r w:rsidR="00330C33">
              <w:rPr>
                <w:noProof/>
                <w:webHidden/>
              </w:rPr>
              <w:tab/>
            </w:r>
            <w:r w:rsidR="00330C33">
              <w:rPr>
                <w:noProof/>
                <w:webHidden/>
              </w:rPr>
              <w:fldChar w:fldCharType="begin"/>
            </w:r>
            <w:r w:rsidR="00330C33">
              <w:rPr>
                <w:noProof/>
                <w:webHidden/>
              </w:rPr>
              <w:instrText xml:space="preserve"> PAGEREF _Toc152380034 \h </w:instrText>
            </w:r>
            <w:r w:rsidR="00330C33">
              <w:rPr>
                <w:noProof/>
                <w:webHidden/>
              </w:rPr>
            </w:r>
            <w:r w:rsidR="00330C33">
              <w:rPr>
                <w:noProof/>
                <w:webHidden/>
              </w:rPr>
              <w:fldChar w:fldCharType="separate"/>
            </w:r>
            <w:r w:rsidR="00330C33">
              <w:rPr>
                <w:noProof/>
                <w:webHidden/>
              </w:rPr>
              <w:t>7</w:t>
            </w:r>
            <w:r w:rsidR="00330C33">
              <w:rPr>
                <w:noProof/>
                <w:webHidden/>
              </w:rPr>
              <w:fldChar w:fldCharType="end"/>
            </w:r>
          </w:hyperlink>
        </w:p>
        <w:p w14:paraId="0D7A921E" w14:textId="77777777" w:rsidR="00330C33" w:rsidRDefault="00114008" w:rsidP="00330C33">
          <w:pPr>
            <w:pStyle w:val="TOC3"/>
            <w:tabs>
              <w:tab w:val="left" w:pos="1900"/>
              <w:tab w:val="right" w:leader="dot" w:pos="9016"/>
            </w:tabs>
            <w:rPr>
              <w:rFonts w:asciiTheme="minorHAnsi" w:eastAsiaTheme="minorEastAsia" w:hAnsiTheme="minorHAnsi"/>
              <w:noProof/>
              <w:sz w:val="22"/>
              <w:lang w:eastAsia="en-GB"/>
            </w:rPr>
          </w:pPr>
          <w:hyperlink w:anchor="_Toc152380035" w:history="1">
            <w:r w:rsidR="00330C33" w:rsidRPr="00497879">
              <w:rPr>
                <w:rStyle w:val="Hyperlink"/>
                <w:rFonts w:cs="Times New Roman"/>
                <w:noProof/>
              </w:rPr>
              <w:t>2.2.3</w:t>
            </w:r>
            <w:r w:rsidR="00330C33">
              <w:rPr>
                <w:rFonts w:asciiTheme="minorHAnsi" w:eastAsiaTheme="minorEastAsia" w:hAnsiTheme="minorHAnsi"/>
                <w:noProof/>
                <w:sz w:val="22"/>
                <w:lang w:eastAsia="en-GB"/>
              </w:rPr>
              <w:tab/>
            </w:r>
            <w:r w:rsidR="00330C33" w:rsidRPr="00497879">
              <w:rPr>
                <w:rStyle w:val="Hyperlink"/>
                <w:rFonts w:cs="Times New Roman"/>
                <w:noProof/>
              </w:rPr>
              <w:t>Phase 3: Procurement</w:t>
            </w:r>
            <w:r w:rsidR="00330C33">
              <w:rPr>
                <w:noProof/>
                <w:webHidden/>
              </w:rPr>
              <w:tab/>
            </w:r>
            <w:r w:rsidR="00330C33">
              <w:rPr>
                <w:noProof/>
                <w:webHidden/>
              </w:rPr>
              <w:fldChar w:fldCharType="begin"/>
            </w:r>
            <w:r w:rsidR="00330C33">
              <w:rPr>
                <w:noProof/>
                <w:webHidden/>
              </w:rPr>
              <w:instrText xml:space="preserve"> PAGEREF _Toc152380035 \h </w:instrText>
            </w:r>
            <w:r w:rsidR="00330C33">
              <w:rPr>
                <w:noProof/>
                <w:webHidden/>
              </w:rPr>
            </w:r>
            <w:r w:rsidR="00330C33">
              <w:rPr>
                <w:noProof/>
                <w:webHidden/>
              </w:rPr>
              <w:fldChar w:fldCharType="separate"/>
            </w:r>
            <w:r w:rsidR="00330C33">
              <w:rPr>
                <w:noProof/>
                <w:webHidden/>
              </w:rPr>
              <w:t>7</w:t>
            </w:r>
            <w:r w:rsidR="00330C33">
              <w:rPr>
                <w:noProof/>
                <w:webHidden/>
              </w:rPr>
              <w:fldChar w:fldCharType="end"/>
            </w:r>
          </w:hyperlink>
        </w:p>
        <w:p w14:paraId="324431F6" w14:textId="77777777" w:rsidR="00330C33" w:rsidRDefault="00114008" w:rsidP="00330C33">
          <w:pPr>
            <w:pStyle w:val="TOC3"/>
            <w:tabs>
              <w:tab w:val="left" w:pos="1900"/>
              <w:tab w:val="right" w:leader="dot" w:pos="9016"/>
            </w:tabs>
            <w:rPr>
              <w:rFonts w:asciiTheme="minorHAnsi" w:eastAsiaTheme="minorEastAsia" w:hAnsiTheme="minorHAnsi"/>
              <w:noProof/>
              <w:sz w:val="22"/>
              <w:lang w:eastAsia="en-GB"/>
            </w:rPr>
          </w:pPr>
          <w:hyperlink w:anchor="_Toc152380036" w:history="1">
            <w:r w:rsidR="00330C33" w:rsidRPr="00497879">
              <w:rPr>
                <w:rStyle w:val="Hyperlink"/>
                <w:rFonts w:cs="Times New Roman"/>
                <w:noProof/>
              </w:rPr>
              <w:t>2.2.4</w:t>
            </w:r>
            <w:r w:rsidR="00330C33">
              <w:rPr>
                <w:rFonts w:asciiTheme="minorHAnsi" w:eastAsiaTheme="minorEastAsia" w:hAnsiTheme="minorHAnsi"/>
                <w:noProof/>
                <w:sz w:val="22"/>
                <w:lang w:eastAsia="en-GB"/>
              </w:rPr>
              <w:tab/>
            </w:r>
            <w:r w:rsidR="00330C33" w:rsidRPr="00497879">
              <w:rPr>
                <w:rStyle w:val="Hyperlink"/>
                <w:rFonts w:cs="Times New Roman"/>
                <w:noProof/>
              </w:rPr>
              <w:t>Phase 4: Construction and Monitoring</w:t>
            </w:r>
            <w:r w:rsidR="00330C33">
              <w:rPr>
                <w:noProof/>
                <w:webHidden/>
              </w:rPr>
              <w:tab/>
            </w:r>
            <w:r w:rsidR="00330C33">
              <w:rPr>
                <w:noProof/>
                <w:webHidden/>
              </w:rPr>
              <w:fldChar w:fldCharType="begin"/>
            </w:r>
            <w:r w:rsidR="00330C33">
              <w:rPr>
                <w:noProof/>
                <w:webHidden/>
              </w:rPr>
              <w:instrText xml:space="preserve"> PAGEREF _Toc152380036 \h </w:instrText>
            </w:r>
            <w:r w:rsidR="00330C33">
              <w:rPr>
                <w:noProof/>
                <w:webHidden/>
              </w:rPr>
            </w:r>
            <w:r w:rsidR="00330C33">
              <w:rPr>
                <w:noProof/>
                <w:webHidden/>
              </w:rPr>
              <w:fldChar w:fldCharType="separate"/>
            </w:r>
            <w:r w:rsidR="00330C33">
              <w:rPr>
                <w:noProof/>
                <w:webHidden/>
              </w:rPr>
              <w:t>8</w:t>
            </w:r>
            <w:r w:rsidR="00330C33">
              <w:rPr>
                <w:noProof/>
                <w:webHidden/>
              </w:rPr>
              <w:fldChar w:fldCharType="end"/>
            </w:r>
          </w:hyperlink>
        </w:p>
        <w:p w14:paraId="7D3D7285" w14:textId="77777777" w:rsidR="00330C33" w:rsidRDefault="00114008" w:rsidP="00330C33">
          <w:pPr>
            <w:pStyle w:val="TOC3"/>
            <w:tabs>
              <w:tab w:val="left" w:pos="1900"/>
              <w:tab w:val="right" w:leader="dot" w:pos="9016"/>
            </w:tabs>
            <w:rPr>
              <w:rFonts w:asciiTheme="minorHAnsi" w:eastAsiaTheme="minorEastAsia" w:hAnsiTheme="minorHAnsi"/>
              <w:noProof/>
              <w:sz w:val="22"/>
              <w:lang w:eastAsia="en-GB"/>
            </w:rPr>
          </w:pPr>
          <w:hyperlink w:anchor="_Toc152380037" w:history="1">
            <w:r w:rsidR="00330C33" w:rsidRPr="00497879">
              <w:rPr>
                <w:rStyle w:val="Hyperlink"/>
                <w:rFonts w:cs="Times New Roman"/>
                <w:noProof/>
              </w:rPr>
              <w:t>2.2.5</w:t>
            </w:r>
            <w:r w:rsidR="00330C33">
              <w:rPr>
                <w:rFonts w:asciiTheme="minorHAnsi" w:eastAsiaTheme="minorEastAsia" w:hAnsiTheme="minorHAnsi"/>
                <w:noProof/>
                <w:sz w:val="22"/>
                <w:lang w:eastAsia="en-GB"/>
              </w:rPr>
              <w:tab/>
            </w:r>
            <w:r w:rsidR="00330C33" w:rsidRPr="00497879">
              <w:rPr>
                <w:rStyle w:val="Hyperlink"/>
                <w:rFonts w:cs="Times New Roman"/>
                <w:noProof/>
              </w:rPr>
              <w:t>Phase 5: Post-Construction (Closeout)</w:t>
            </w:r>
            <w:r w:rsidR="00330C33">
              <w:rPr>
                <w:noProof/>
                <w:webHidden/>
              </w:rPr>
              <w:tab/>
            </w:r>
            <w:r w:rsidR="00330C33">
              <w:rPr>
                <w:noProof/>
                <w:webHidden/>
              </w:rPr>
              <w:fldChar w:fldCharType="begin"/>
            </w:r>
            <w:r w:rsidR="00330C33">
              <w:rPr>
                <w:noProof/>
                <w:webHidden/>
              </w:rPr>
              <w:instrText xml:space="preserve"> PAGEREF _Toc152380037 \h </w:instrText>
            </w:r>
            <w:r w:rsidR="00330C33">
              <w:rPr>
                <w:noProof/>
                <w:webHidden/>
              </w:rPr>
            </w:r>
            <w:r w:rsidR="00330C33">
              <w:rPr>
                <w:noProof/>
                <w:webHidden/>
              </w:rPr>
              <w:fldChar w:fldCharType="separate"/>
            </w:r>
            <w:r w:rsidR="00330C33">
              <w:rPr>
                <w:noProof/>
                <w:webHidden/>
              </w:rPr>
              <w:t>8</w:t>
            </w:r>
            <w:r w:rsidR="00330C33">
              <w:rPr>
                <w:noProof/>
                <w:webHidden/>
              </w:rPr>
              <w:fldChar w:fldCharType="end"/>
            </w:r>
          </w:hyperlink>
        </w:p>
        <w:p w14:paraId="395F5573" w14:textId="77777777" w:rsidR="00330C33" w:rsidRDefault="00114008" w:rsidP="00330C33">
          <w:pPr>
            <w:pStyle w:val="TOC1"/>
            <w:tabs>
              <w:tab w:val="left" w:pos="1100"/>
              <w:tab w:val="right" w:leader="dot" w:pos="9016"/>
            </w:tabs>
            <w:rPr>
              <w:rFonts w:asciiTheme="minorHAnsi" w:eastAsiaTheme="minorEastAsia" w:hAnsiTheme="minorHAnsi"/>
              <w:noProof/>
              <w:sz w:val="22"/>
              <w:lang w:eastAsia="en-GB"/>
            </w:rPr>
          </w:pPr>
          <w:hyperlink w:anchor="_Toc152380038" w:history="1">
            <w:r w:rsidR="00330C33" w:rsidRPr="00497879">
              <w:rPr>
                <w:rStyle w:val="Hyperlink"/>
                <w:rFonts w:cs="Times New Roman"/>
                <w:noProof/>
              </w:rPr>
              <w:t>3</w:t>
            </w:r>
            <w:r w:rsidR="00330C33">
              <w:rPr>
                <w:rFonts w:asciiTheme="minorHAnsi" w:eastAsiaTheme="minorEastAsia" w:hAnsiTheme="minorHAnsi"/>
                <w:noProof/>
                <w:sz w:val="22"/>
                <w:lang w:eastAsia="en-GB"/>
              </w:rPr>
              <w:tab/>
            </w:r>
            <w:r w:rsidR="00330C33" w:rsidRPr="00497879">
              <w:rPr>
                <w:rStyle w:val="Hyperlink"/>
                <w:rFonts w:cs="Times New Roman"/>
                <w:noProof/>
              </w:rPr>
              <w:t>Quality Stakeholders</w:t>
            </w:r>
            <w:r w:rsidR="00330C33">
              <w:rPr>
                <w:noProof/>
                <w:webHidden/>
              </w:rPr>
              <w:tab/>
            </w:r>
            <w:r w:rsidR="00330C33">
              <w:rPr>
                <w:noProof/>
                <w:webHidden/>
              </w:rPr>
              <w:fldChar w:fldCharType="begin"/>
            </w:r>
            <w:r w:rsidR="00330C33">
              <w:rPr>
                <w:noProof/>
                <w:webHidden/>
              </w:rPr>
              <w:instrText xml:space="preserve"> PAGEREF _Toc152380038 \h </w:instrText>
            </w:r>
            <w:r w:rsidR="00330C33">
              <w:rPr>
                <w:noProof/>
                <w:webHidden/>
              </w:rPr>
            </w:r>
            <w:r w:rsidR="00330C33">
              <w:rPr>
                <w:noProof/>
                <w:webHidden/>
              </w:rPr>
              <w:fldChar w:fldCharType="separate"/>
            </w:r>
            <w:r w:rsidR="00330C33">
              <w:rPr>
                <w:noProof/>
                <w:webHidden/>
              </w:rPr>
              <w:t>10</w:t>
            </w:r>
            <w:r w:rsidR="00330C33">
              <w:rPr>
                <w:noProof/>
                <w:webHidden/>
              </w:rPr>
              <w:fldChar w:fldCharType="end"/>
            </w:r>
          </w:hyperlink>
        </w:p>
        <w:p w14:paraId="195DDD71" w14:textId="77777777" w:rsidR="00330C33" w:rsidRDefault="00114008" w:rsidP="00330C33">
          <w:pPr>
            <w:pStyle w:val="TOC2"/>
            <w:tabs>
              <w:tab w:val="left" w:pos="1540"/>
              <w:tab w:val="right" w:leader="dot" w:pos="9016"/>
            </w:tabs>
            <w:rPr>
              <w:rFonts w:asciiTheme="minorHAnsi" w:eastAsiaTheme="minorEastAsia" w:hAnsiTheme="minorHAnsi"/>
              <w:noProof/>
              <w:sz w:val="22"/>
              <w:lang w:eastAsia="en-GB"/>
            </w:rPr>
          </w:pPr>
          <w:hyperlink w:anchor="_Toc152380039" w:history="1">
            <w:r w:rsidR="00330C33" w:rsidRPr="00497879">
              <w:rPr>
                <w:rStyle w:val="Hyperlink"/>
                <w:rFonts w:cs="Times New Roman"/>
                <w:noProof/>
              </w:rPr>
              <w:t>3.1</w:t>
            </w:r>
            <w:r w:rsidR="00330C33">
              <w:rPr>
                <w:rFonts w:asciiTheme="minorHAnsi" w:eastAsiaTheme="minorEastAsia" w:hAnsiTheme="minorHAnsi"/>
                <w:noProof/>
                <w:sz w:val="22"/>
                <w:lang w:eastAsia="en-GB"/>
              </w:rPr>
              <w:tab/>
            </w:r>
            <w:r w:rsidR="00330C33" w:rsidRPr="00497879">
              <w:rPr>
                <w:rStyle w:val="Hyperlink"/>
                <w:rFonts w:cs="Times New Roman"/>
                <w:noProof/>
              </w:rPr>
              <w:t>Google (and its employees)</w:t>
            </w:r>
            <w:r w:rsidR="00330C33">
              <w:rPr>
                <w:noProof/>
                <w:webHidden/>
              </w:rPr>
              <w:tab/>
            </w:r>
            <w:r w:rsidR="00330C33">
              <w:rPr>
                <w:noProof/>
                <w:webHidden/>
              </w:rPr>
              <w:fldChar w:fldCharType="begin"/>
            </w:r>
            <w:r w:rsidR="00330C33">
              <w:rPr>
                <w:noProof/>
                <w:webHidden/>
              </w:rPr>
              <w:instrText xml:space="preserve"> PAGEREF _Toc152380039 \h </w:instrText>
            </w:r>
            <w:r w:rsidR="00330C33">
              <w:rPr>
                <w:noProof/>
                <w:webHidden/>
              </w:rPr>
            </w:r>
            <w:r w:rsidR="00330C33">
              <w:rPr>
                <w:noProof/>
                <w:webHidden/>
              </w:rPr>
              <w:fldChar w:fldCharType="separate"/>
            </w:r>
            <w:r w:rsidR="00330C33">
              <w:rPr>
                <w:noProof/>
                <w:webHidden/>
              </w:rPr>
              <w:t>10</w:t>
            </w:r>
            <w:r w:rsidR="00330C33">
              <w:rPr>
                <w:noProof/>
                <w:webHidden/>
              </w:rPr>
              <w:fldChar w:fldCharType="end"/>
            </w:r>
          </w:hyperlink>
        </w:p>
        <w:p w14:paraId="41050886" w14:textId="77777777" w:rsidR="00330C33" w:rsidRDefault="00114008" w:rsidP="00330C33">
          <w:pPr>
            <w:pStyle w:val="TOC2"/>
            <w:tabs>
              <w:tab w:val="left" w:pos="1540"/>
              <w:tab w:val="right" w:leader="dot" w:pos="9016"/>
            </w:tabs>
            <w:rPr>
              <w:rFonts w:asciiTheme="minorHAnsi" w:eastAsiaTheme="minorEastAsia" w:hAnsiTheme="minorHAnsi"/>
              <w:noProof/>
              <w:sz w:val="22"/>
              <w:lang w:eastAsia="en-GB"/>
            </w:rPr>
          </w:pPr>
          <w:hyperlink w:anchor="_Toc152380040" w:history="1">
            <w:r w:rsidR="00330C33" w:rsidRPr="00497879">
              <w:rPr>
                <w:rStyle w:val="Hyperlink"/>
                <w:rFonts w:cs="Times New Roman"/>
                <w:noProof/>
              </w:rPr>
              <w:t>3.2</w:t>
            </w:r>
            <w:r w:rsidR="00330C33">
              <w:rPr>
                <w:rFonts w:asciiTheme="minorHAnsi" w:eastAsiaTheme="minorEastAsia" w:hAnsiTheme="minorHAnsi"/>
                <w:noProof/>
                <w:sz w:val="22"/>
                <w:lang w:eastAsia="en-GB"/>
              </w:rPr>
              <w:tab/>
            </w:r>
            <w:r w:rsidR="00330C33" w:rsidRPr="00497879">
              <w:rPr>
                <w:rStyle w:val="Hyperlink"/>
                <w:rFonts w:cs="Times New Roman"/>
                <w:noProof/>
              </w:rPr>
              <w:t>Project team (contractors, architects, engineers)</w:t>
            </w:r>
            <w:r w:rsidR="00330C33">
              <w:rPr>
                <w:noProof/>
                <w:webHidden/>
              </w:rPr>
              <w:tab/>
            </w:r>
            <w:r w:rsidR="00330C33">
              <w:rPr>
                <w:noProof/>
                <w:webHidden/>
              </w:rPr>
              <w:fldChar w:fldCharType="begin"/>
            </w:r>
            <w:r w:rsidR="00330C33">
              <w:rPr>
                <w:noProof/>
                <w:webHidden/>
              </w:rPr>
              <w:instrText xml:space="preserve"> PAGEREF _Toc152380040 \h </w:instrText>
            </w:r>
            <w:r w:rsidR="00330C33">
              <w:rPr>
                <w:noProof/>
                <w:webHidden/>
              </w:rPr>
            </w:r>
            <w:r w:rsidR="00330C33">
              <w:rPr>
                <w:noProof/>
                <w:webHidden/>
              </w:rPr>
              <w:fldChar w:fldCharType="separate"/>
            </w:r>
            <w:r w:rsidR="00330C33">
              <w:rPr>
                <w:noProof/>
                <w:webHidden/>
              </w:rPr>
              <w:t>11</w:t>
            </w:r>
            <w:r w:rsidR="00330C33">
              <w:rPr>
                <w:noProof/>
                <w:webHidden/>
              </w:rPr>
              <w:fldChar w:fldCharType="end"/>
            </w:r>
          </w:hyperlink>
        </w:p>
        <w:p w14:paraId="7924D9AA" w14:textId="77777777" w:rsidR="00330C33" w:rsidRDefault="00114008" w:rsidP="00330C33">
          <w:pPr>
            <w:pStyle w:val="TOC2"/>
            <w:tabs>
              <w:tab w:val="left" w:pos="1540"/>
              <w:tab w:val="right" w:leader="dot" w:pos="9016"/>
            </w:tabs>
            <w:rPr>
              <w:rFonts w:asciiTheme="minorHAnsi" w:eastAsiaTheme="minorEastAsia" w:hAnsiTheme="minorHAnsi"/>
              <w:noProof/>
              <w:sz w:val="22"/>
              <w:lang w:eastAsia="en-GB"/>
            </w:rPr>
          </w:pPr>
          <w:hyperlink w:anchor="_Toc152380041" w:history="1">
            <w:r w:rsidR="00330C33" w:rsidRPr="00497879">
              <w:rPr>
                <w:rStyle w:val="Hyperlink"/>
                <w:rFonts w:cs="Times New Roman"/>
                <w:noProof/>
              </w:rPr>
              <w:t>3.3</w:t>
            </w:r>
            <w:r w:rsidR="00330C33">
              <w:rPr>
                <w:rFonts w:asciiTheme="minorHAnsi" w:eastAsiaTheme="minorEastAsia" w:hAnsiTheme="minorHAnsi"/>
                <w:noProof/>
                <w:sz w:val="22"/>
                <w:lang w:eastAsia="en-GB"/>
              </w:rPr>
              <w:tab/>
            </w:r>
            <w:r w:rsidR="00330C33" w:rsidRPr="00497879">
              <w:rPr>
                <w:rStyle w:val="Hyperlink"/>
                <w:rFonts w:cs="Times New Roman"/>
                <w:noProof/>
              </w:rPr>
              <w:t>Local authorities</w:t>
            </w:r>
            <w:r w:rsidR="00330C33">
              <w:rPr>
                <w:noProof/>
                <w:webHidden/>
              </w:rPr>
              <w:tab/>
            </w:r>
            <w:r w:rsidR="00330C33">
              <w:rPr>
                <w:noProof/>
                <w:webHidden/>
              </w:rPr>
              <w:fldChar w:fldCharType="begin"/>
            </w:r>
            <w:r w:rsidR="00330C33">
              <w:rPr>
                <w:noProof/>
                <w:webHidden/>
              </w:rPr>
              <w:instrText xml:space="preserve"> PAGEREF _Toc152380041 \h </w:instrText>
            </w:r>
            <w:r w:rsidR="00330C33">
              <w:rPr>
                <w:noProof/>
                <w:webHidden/>
              </w:rPr>
            </w:r>
            <w:r w:rsidR="00330C33">
              <w:rPr>
                <w:noProof/>
                <w:webHidden/>
              </w:rPr>
              <w:fldChar w:fldCharType="separate"/>
            </w:r>
            <w:r w:rsidR="00330C33">
              <w:rPr>
                <w:noProof/>
                <w:webHidden/>
              </w:rPr>
              <w:t>11</w:t>
            </w:r>
            <w:r w:rsidR="00330C33">
              <w:rPr>
                <w:noProof/>
                <w:webHidden/>
              </w:rPr>
              <w:fldChar w:fldCharType="end"/>
            </w:r>
          </w:hyperlink>
        </w:p>
        <w:p w14:paraId="15BF388F" w14:textId="77777777" w:rsidR="00330C33" w:rsidRDefault="00114008" w:rsidP="00330C33">
          <w:pPr>
            <w:pStyle w:val="TOC2"/>
            <w:tabs>
              <w:tab w:val="left" w:pos="1540"/>
              <w:tab w:val="right" w:leader="dot" w:pos="9016"/>
            </w:tabs>
            <w:rPr>
              <w:rFonts w:asciiTheme="minorHAnsi" w:eastAsiaTheme="minorEastAsia" w:hAnsiTheme="minorHAnsi"/>
              <w:noProof/>
              <w:sz w:val="22"/>
              <w:lang w:eastAsia="en-GB"/>
            </w:rPr>
          </w:pPr>
          <w:hyperlink w:anchor="_Toc152380042" w:history="1">
            <w:r w:rsidR="00330C33" w:rsidRPr="00497879">
              <w:rPr>
                <w:rStyle w:val="Hyperlink"/>
                <w:rFonts w:cs="Times New Roman"/>
                <w:noProof/>
              </w:rPr>
              <w:t>3.4</w:t>
            </w:r>
            <w:r w:rsidR="00330C33">
              <w:rPr>
                <w:rFonts w:asciiTheme="minorHAnsi" w:eastAsiaTheme="minorEastAsia" w:hAnsiTheme="minorHAnsi"/>
                <w:noProof/>
                <w:sz w:val="22"/>
                <w:lang w:eastAsia="en-GB"/>
              </w:rPr>
              <w:tab/>
            </w:r>
            <w:r w:rsidR="00330C33" w:rsidRPr="00497879">
              <w:rPr>
                <w:rStyle w:val="Hyperlink"/>
                <w:rFonts w:cs="Times New Roman"/>
                <w:noProof/>
              </w:rPr>
              <w:t>Residents</w:t>
            </w:r>
            <w:r w:rsidR="00330C33">
              <w:rPr>
                <w:noProof/>
                <w:webHidden/>
              </w:rPr>
              <w:tab/>
            </w:r>
            <w:r w:rsidR="00330C33">
              <w:rPr>
                <w:noProof/>
                <w:webHidden/>
              </w:rPr>
              <w:fldChar w:fldCharType="begin"/>
            </w:r>
            <w:r w:rsidR="00330C33">
              <w:rPr>
                <w:noProof/>
                <w:webHidden/>
              </w:rPr>
              <w:instrText xml:space="preserve"> PAGEREF _Toc152380042 \h </w:instrText>
            </w:r>
            <w:r w:rsidR="00330C33">
              <w:rPr>
                <w:noProof/>
                <w:webHidden/>
              </w:rPr>
            </w:r>
            <w:r w:rsidR="00330C33">
              <w:rPr>
                <w:noProof/>
                <w:webHidden/>
              </w:rPr>
              <w:fldChar w:fldCharType="separate"/>
            </w:r>
            <w:r w:rsidR="00330C33">
              <w:rPr>
                <w:noProof/>
                <w:webHidden/>
              </w:rPr>
              <w:t>11</w:t>
            </w:r>
            <w:r w:rsidR="00330C33">
              <w:rPr>
                <w:noProof/>
                <w:webHidden/>
              </w:rPr>
              <w:fldChar w:fldCharType="end"/>
            </w:r>
          </w:hyperlink>
        </w:p>
        <w:p w14:paraId="63E98BB5" w14:textId="77777777" w:rsidR="00330C33" w:rsidRDefault="00114008" w:rsidP="00330C33">
          <w:pPr>
            <w:pStyle w:val="TOC2"/>
            <w:tabs>
              <w:tab w:val="left" w:pos="1540"/>
              <w:tab w:val="right" w:leader="dot" w:pos="9016"/>
            </w:tabs>
            <w:rPr>
              <w:rFonts w:asciiTheme="minorHAnsi" w:eastAsiaTheme="minorEastAsia" w:hAnsiTheme="minorHAnsi"/>
              <w:noProof/>
              <w:sz w:val="22"/>
              <w:lang w:eastAsia="en-GB"/>
            </w:rPr>
          </w:pPr>
          <w:hyperlink w:anchor="_Toc152380043" w:history="1">
            <w:r w:rsidR="00330C33" w:rsidRPr="00497879">
              <w:rPr>
                <w:rStyle w:val="Hyperlink"/>
                <w:rFonts w:cs="Times New Roman"/>
                <w:noProof/>
              </w:rPr>
              <w:t>3.5</w:t>
            </w:r>
            <w:r w:rsidR="00330C33">
              <w:rPr>
                <w:rFonts w:asciiTheme="minorHAnsi" w:eastAsiaTheme="minorEastAsia" w:hAnsiTheme="minorHAnsi"/>
                <w:noProof/>
                <w:sz w:val="22"/>
                <w:lang w:eastAsia="en-GB"/>
              </w:rPr>
              <w:tab/>
            </w:r>
            <w:r w:rsidR="00330C33" w:rsidRPr="00497879">
              <w:rPr>
                <w:rStyle w:val="Hyperlink"/>
                <w:rFonts w:cs="Times New Roman"/>
                <w:noProof/>
              </w:rPr>
              <w:t>Businesses</w:t>
            </w:r>
            <w:r w:rsidR="00330C33">
              <w:rPr>
                <w:noProof/>
                <w:webHidden/>
              </w:rPr>
              <w:tab/>
            </w:r>
            <w:r w:rsidR="00330C33">
              <w:rPr>
                <w:noProof/>
                <w:webHidden/>
              </w:rPr>
              <w:fldChar w:fldCharType="begin"/>
            </w:r>
            <w:r w:rsidR="00330C33">
              <w:rPr>
                <w:noProof/>
                <w:webHidden/>
              </w:rPr>
              <w:instrText xml:space="preserve"> PAGEREF _Toc152380043 \h </w:instrText>
            </w:r>
            <w:r w:rsidR="00330C33">
              <w:rPr>
                <w:noProof/>
                <w:webHidden/>
              </w:rPr>
            </w:r>
            <w:r w:rsidR="00330C33">
              <w:rPr>
                <w:noProof/>
                <w:webHidden/>
              </w:rPr>
              <w:fldChar w:fldCharType="separate"/>
            </w:r>
            <w:r w:rsidR="00330C33">
              <w:rPr>
                <w:noProof/>
                <w:webHidden/>
              </w:rPr>
              <w:t>11</w:t>
            </w:r>
            <w:r w:rsidR="00330C33">
              <w:rPr>
                <w:noProof/>
                <w:webHidden/>
              </w:rPr>
              <w:fldChar w:fldCharType="end"/>
            </w:r>
          </w:hyperlink>
        </w:p>
        <w:p w14:paraId="11A17CB8" w14:textId="77777777" w:rsidR="00330C33" w:rsidRDefault="00114008" w:rsidP="00330C33">
          <w:pPr>
            <w:pStyle w:val="TOC1"/>
            <w:tabs>
              <w:tab w:val="left" w:pos="1100"/>
              <w:tab w:val="right" w:leader="dot" w:pos="9016"/>
            </w:tabs>
            <w:rPr>
              <w:rFonts w:asciiTheme="minorHAnsi" w:eastAsiaTheme="minorEastAsia" w:hAnsiTheme="minorHAnsi"/>
              <w:noProof/>
              <w:sz w:val="22"/>
              <w:lang w:eastAsia="en-GB"/>
            </w:rPr>
          </w:pPr>
          <w:hyperlink w:anchor="_Toc152380044" w:history="1">
            <w:r w:rsidR="00330C33" w:rsidRPr="00497879">
              <w:rPr>
                <w:rStyle w:val="Hyperlink"/>
                <w:rFonts w:cs="Times New Roman"/>
                <w:noProof/>
              </w:rPr>
              <w:t>4</w:t>
            </w:r>
            <w:r w:rsidR="00330C33">
              <w:rPr>
                <w:rFonts w:asciiTheme="minorHAnsi" w:eastAsiaTheme="minorEastAsia" w:hAnsiTheme="minorHAnsi"/>
                <w:noProof/>
                <w:sz w:val="22"/>
                <w:lang w:eastAsia="en-GB"/>
              </w:rPr>
              <w:tab/>
            </w:r>
            <w:r w:rsidR="00330C33" w:rsidRPr="00497879">
              <w:rPr>
                <w:rStyle w:val="Hyperlink"/>
                <w:rFonts w:cs="Times New Roman"/>
                <w:noProof/>
              </w:rPr>
              <w:t>Risk Factors</w:t>
            </w:r>
            <w:r w:rsidR="00330C33">
              <w:rPr>
                <w:noProof/>
                <w:webHidden/>
              </w:rPr>
              <w:tab/>
            </w:r>
            <w:r w:rsidR="00330C33">
              <w:rPr>
                <w:noProof/>
                <w:webHidden/>
              </w:rPr>
              <w:fldChar w:fldCharType="begin"/>
            </w:r>
            <w:r w:rsidR="00330C33">
              <w:rPr>
                <w:noProof/>
                <w:webHidden/>
              </w:rPr>
              <w:instrText xml:space="preserve"> PAGEREF _Toc152380044 \h </w:instrText>
            </w:r>
            <w:r w:rsidR="00330C33">
              <w:rPr>
                <w:noProof/>
                <w:webHidden/>
              </w:rPr>
            </w:r>
            <w:r w:rsidR="00330C33">
              <w:rPr>
                <w:noProof/>
                <w:webHidden/>
              </w:rPr>
              <w:fldChar w:fldCharType="separate"/>
            </w:r>
            <w:r w:rsidR="00330C33">
              <w:rPr>
                <w:noProof/>
                <w:webHidden/>
              </w:rPr>
              <w:t>12</w:t>
            </w:r>
            <w:r w:rsidR="00330C33">
              <w:rPr>
                <w:noProof/>
                <w:webHidden/>
              </w:rPr>
              <w:fldChar w:fldCharType="end"/>
            </w:r>
          </w:hyperlink>
        </w:p>
        <w:p w14:paraId="7B3A49C6" w14:textId="77777777" w:rsidR="00330C33" w:rsidRDefault="00114008" w:rsidP="00330C33">
          <w:pPr>
            <w:pStyle w:val="TOC2"/>
            <w:tabs>
              <w:tab w:val="left" w:pos="1540"/>
              <w:tab w:val="right" w:leader="dot" w:pos="9016"/>
            </w:tabs>
            <w:rPr>
              <w:rFonts w:asciiTheme="minorHAnsi" w:eastAsiaTheme="minorEastAsia" w:hAnsiTheme="minorHAnsi"/>
              <w:noProof/>
              <w:sz w:val="22"/>
              <w:lang w:eastAsia="en-GB"/>
            </w:rPr>
          </w:pPr>
          <w:hyperlink w:anchor="_Toc152380045" w:history="1">
            <w:r w:rsidR="00330C33" w:rsidRPr="00497879">
              <w:rPr>
                <w:rStyle w:val="Hyperlink"/>
                <w:rFonts w:cs="Times New Roman"/>
                <w:noProof/>
              </w:rPr>
              <w:t>4.1</w:t>
            </w:r>
            <w:r w:rsidR="00330C33">
              <w:rPr>
                <w:rFonts w:asciiTheme="minorHAnsi" w:eastAsiaTheme="minorEastAsia" w:hAnsiTheme="minorHAnsi"/>
                <w:noProof/>
                <w:sz w:val="22"/>
                <w:lang w:eastAsia="en-GB"/>
              </w:rPr>
              <w:tab/>
            </w:r>
            <w:r w:rsidR="00330C33" w:rsidRPr="00497879">
              <w:rPr>
                <w:rStyle w:val="Hyperlink"/>
                <w:rFonts w:cs="Times New Roman"/>
                <w:noProof/>
              </w:rPr>
              <w:t>Labour Shortage and Productivity Issues</w:t>
            </w:r>
            <w:r w:rsidR="00330C33">
              <w:rPr>
                <w:noProof/>
                <w:webHidden/>
              </w:rPr>
              <w:tab/>
            </w:r>
            <w:r w:rsidR="00330C33">
              <w:rPr>
                <w:noProof/>
                <w:webHidden/>
              </w:rPr>
              <w:fldChar w:fldCharType="begin"/>
            </w:r>
            <w:r w:rsidR="00330C33">
              <w:rPr>
                <w:noProof/>
                <w:webHidden/>
              </w:rPr>
              <w:instrText xml:space="preserve"> PAGEREF _Toc152380045 \h </w:instrText>
            </w:r>
            <w:r w:rsidR="00330C33">
              <w:rPr>
                <w:noProof/>
                <w:webHidden/>
              </w:rPr>
            </w:r>
            <w:r w:rsidR="00330C33">
              <w:rPr>
                <w:noProof/>
                <w:webHidden/>
              </w:rPr>
              <w:fldChar w:fldCharType="separate"/>
            </w:r>
            <w:r w:rsidR="00330C33">
              <w:rPr>
                <w:noProof/>
                <w:webHidden/>
              </w:rPr>
              <w:t>12</w:t>
            </w:r>
            <w:r w:rsidR="00330C33">
              <w:rPr>
                <w:noProof/>
                <w:webHidden/>
              </w:rPr>
              <w:fldChar w:fldCharType="end"/>
            </w:r>
          </w:hyperlink>
        </w:p>
        <w:p w14:paraId="062D3435" w14:textId="77777777" w:rsidR="00330C33" w:rsidRDefault="00114008" w:rsidP="00330C33">
          <w:pPr>
            <w:pStyle w:val="TOC2"/>
            <w:tabs>
              <w:tab w:val="left" w:pos="1540"/>
              <w:tab w:val="right" w:leader="dot" w:pos="9016"/>
            </w:tabs>
            <w:rPr>
              <w:rFonts w:asciiTheme="minorHAnsi" w:eastAsiaTheme="minorEastAsia" w:hAnsiTheme="minorHAnsi"/>
              <w:noProof/>
              <w:sz w:val="22"/>
              <w:lang w:eastAsia="en-GB"/>
            </w:rPr>
          </w:pPr>
          <w:hyperlink w:anchor="_Toc152380046" w:history="1">
            <w:r w:rsidR="00330C33" w:rsidRPr="00497879">
              <w:rPr>
                <w:rStyle w:val="Hyperlink"/>
                <w:rFonts w:cs="Times New Roman"/>
                <w:noProof/>
              </w:rPr>
              <w:t>4.2</w:t>
            </w:r>
            <w:r w:rsidR="00330C33">
              <w:rPr>
                <w:rFonts w:asciiTheme="minorHAnsi" w:eastAsiaTheme="minorEastAsia" w:hAnsiTheme="minorHAnsi"/>
                <w:noProof/>
                <w:sz w:val="22"/>
                <w:lang w:eastAsia="en-GB"/>
              </w:rPr>
              <w:tab/>
            </w:r>
            <w:r w:rsidR="00330C33" w:rsidRPr="00497879">
              <w:rPr>
                <w:rStyle w:val="Hyperlink"/>
                <w:rFonts w:cs="Times New Roman"/>
                <w:noProof/>
              </w:rPr>
              <w:t>Health and Safety Hazards</w:t>
            </w:r>
            <w:r w:rsidR="00330C33">
              <w:rPr>
                <w:noProof/>
                <w:webHidden/>
              </w:rPr>
              <w:tab/>
            </w:r>
            <w:r w:rsidR="00330C33">
              <w:rPr>
                <w:noProof/>
                <w:webHidden/>
              </w:rPr>
              <w:fldChar w:fldCharType="begin"/>
            </w:r>
            <w:r w:rsidR="00330C33">
              <w:rPr>
                <w:noProof/>
                <w:webHidden/>
              </w:rPr>
              <w:instrText xml:space="preserve"> PAGEREF _Toc152380046 \h </w:instrText>
            </w:r>
            <w:r w:rsidR="00330C33">
              <w:rPr>
                <w:noProof/>
                <w:webHidden/>
              </w:rPr>
            </w:r>
            <w:r w:rsidR="00330C33">
              <w:rPr>
                <w:noProof/>
                <w:webHidden/>
              </w:rPr>
              <w:fldChar w:fldCharType="separate"/>
            </w:r>
            <w:r w:rsidR="00330C33">
              <w:rPr>
                <w:noProof/>
                <w:webHidden/>
              </w:rPr>
              <w:t>12</w:t>
            </w:r>
            <w:r w:rsidR="00330C33">
              <w:rPr>
                <w:noProof/>
                <w:webHidden/>
              </w:rPr>
              <w:fldChar w:fldCharType="end"/>
            </w:r>
          </w:hyperlink>
        </w:p>
        <w:p w14:paraId="0F3891B9" w14:textId="77777777" w:rsidR="00330C33" w:rsidRDefault="00114008" w:rsidP="00330C33">
          <w:pPr>
            <w:pStyle w:val="TOC2"/>
            <w:tabs>
              <w:tab w:val="left" w:pos="1540"/>
              <w:tab w:val="right" w:leader="dot" w:pos="9016"/>
            </w:tabs>
            <w:rPr>
              <w:rFonts w:asciiTheme="minorHAnsi" w:eastAsiaTheme="minorEastAsia" w:hAnsiTheme="minorHAnsi"/>
              <w:noProof/>
              <w:sz w:val="22"/>
              <w:lang w:eastAsia="en-GB"/>
            </w:rPr>
          </w:pPr>
          <w:hyperlink w:anchor="_Toc152380047" w:history="1">
            <w:r w:rsidR="00330C33" w:rsidRPr="00497879">
              <w:rPr>
                <w:rStyle w:val="Hyperlink"/>
                <w:rFonts w:cs="Times New Roman"/>
                <w:noProof/>
              </w:rPr>
              <w:t>4.3</w:t>
            </w:r>
            <w:r w:rsidR="00330C33">
              <w:rPr>
                <w:rFonts w:asciiTheme="minorHAnsi" w:eastAsiaTheme="minorEastAsia" w:hAnsiTheme="minorHAnsi"/>
                <w:noProof/>
                <w:sz w:val="22"/>
                <w:lang w:eastAsia="en-GB"/>
              </w:rPr>
              <w:tab/>
            </w:r>
            <w:r w:rsidR="00330C33" w:rsidRPr="00497879">
              <w:rPr>
                <w:rStyle w:val="Hyperlink"/>
                <w:rFonts w:cs="Times New Roman"/>
                <w:noProof/>
              </w:rPr>
              <w:t>Change Orders</w:t>
            </w:r>
            <w:r w:rsidR="00330C33">
              <w:rPr>
                <w:noProof/>
                <w:webHidden/>
              </w:rPr>
              <w:tab/>
            </w:r>
            <w:r w:rsidR="00330C33">
              <w:rPr>
                <w:noProof/>
                <w:webHidden/>
              </w:rPr>
              <w:fldChar w:fldCharType="begin"/>
            </w:r>
            <w:r w:rsidR="00330C33">
              <w:rPr>
                <w:noProof/>
                <w:webHidden/>
              </w:rPr>
              <w:instrText xml:space="preserve"> PAGEREF _Toc152380047 \h </w:instrText>
            </w:r>
            <w:r w:rsidR="00330C33">
              <w:rPr>
                <w:noProof/>
                <w:webHidden/>
              </w:rPr>
            </w:r>
            <w:r w:rsidR="00330C33">
              <w:rPr>
                <w:noProof/>
                <w:webHidden/>
              </w:rPr>
              <w:fldChar w:fldCharType="separate"/>
            </w:r>
            <w:r w:rsidR="00330C33">
              <w:rPr>
                <w:noProof/>
                <w:webHidden/>
              </w:rPr>
              <w:t>13</w:t>
            </w:r>
            <w:r w:rsidR="00330C33">
              <w:rPr>
                <w:noProof/>
                <w:webHidden/>
              </w:rPr>
              <w:fldChar w:fldCharType="end"/>
            </w:r>
          </w:hyperlink>
        </w:p>
        <w:p w14:paraId="083B3017" w14:textId="77777777" w:rsidR="00330C33" w:rsidRDefault="00114008" w:rsidP="00330C33">
          <w:pPr>
            <w:pStyle w:val="TOC2"/>
            <w:tabs>
              <w:tab w:val="left" w:pos="1540"/>
              <w:tab w:val="right" w:leader="dot" w:pos="9016"/>
            </w:tabs>
            <w:rPr>
              <w:rFonts w:asciiTheme="minorHAnsi" w:eastAsiaTheme="minorEastAsia" w:hAnsiTheme="minorHAnsi"/>
              <w:noProof/>
              <w:sz w:val="22"/>
              <w:lang w:eastAsia="en-GB"/>
            </w:rPr>
          </w:pPr>
          <w:hyperlink w:anchor="_Toc152380048" w:history="1">
            <w:r w:rsidR="00330C33" w:rsidRPr="00497879">
              <w:rPr>
                <w:rStyle w:val="Hyperlink"/>
                <w:rFonts w:cs="Times New Roman"/>
                <w:noProof/>
              </w:rPr>
              <w:t>4.4</w:t>
            </w:r>
            <w:r w:rsidR="00330C33">
              <w:rPr>
                <w:rFonts w:asciiTheme="minorHAnsi" w:eastAsiaTheme="minorEastAsia" w:hAnsiTheme="minorHAnsi"/>
                <w:noProof/>
                <w:sz w:val="22"/>
                <w:lang w:eastAsia="en-GB"/>
              </w:rPr>
              <w:tab/>
            </w:r>
            <w:r w:rsidR="00330C33" w:rsidRPr="00497879">
              <w:rPr>
                <w:rStyle w:val="Hyperlink"/>
                <w:rFonts w:cs="Times New Roman"/>
                <w:noProof/>
              </w:rPr>
              <w:t>Subcontractor Default</w:t>
            </w:r>
            <w:r w:rsidR="00330C33">
              <w:rPr>
                <w:noProof/>
                <w:webHidden/>
              </w:rPr>
              <w:tab/>
            </w:r>
            <w:r w:rsidR="00330C33">
              <w:rPr>
                <w:noProof/>
                <w:webHidden/>
              </w:rPr>
              <w:fldChar w:fldCharType="begin"/>
            </w:r>
            <w:r w:rsidR="00330C33">
              <w:rPr>
                <w:noProof/>
                <w:webHidden/>
              </w:rPr>
              <w:instrText xml:space="preserve"> PAGEREF _Toc152380048 \h </w:instrText>
            </w:r>
            <w:r w:rsidR="00330C33">
              <w:rPr>
                <w:noProof/>
                <w:webHidden/>
              </w:rPr>
            </w:r>
            <w:r w:rsidR="00330C33">
              <w:rPr>
                <w:noProof/>
                <w:webHidden/>
              </w:rPr>
              <w:fldChar w:fldCharType="separate"/>
            </w:r>
            <w:r w:rsidR="00330C33">
              <w:rPr>
                <w:noProof/>
                <w:webHidden/>
              </w:rPr>
              <w:t>13</w:t>
            </w:r>
            <w:r w:rsidR="00330C33">
              <w:rPr>
                <w:noProof/>
                <w:webHidden/>
              </w:rPr>
              <w:fldChar w:fldCharType="end"/>
            </w:r>
          </w:hyperlink>
        </w:p>
        <w:p w14:paraId="61B09993" w14:textId="77777777" w:rsidR="00330C33" w:rsidRDefault="00114008" w:rsidP="00330C33">
          <w:pPr>
            <w:pStyle w:val="TOC1"/>
            <w:tabs>
              <w:tab w:val="right" w:leader="dot" w:pos="9016"/>
            </w:tabs>
            <w:rPr>
              <w:rFonts w:asciiTheme="minorHAnsi" w:eastAsiaTheme="minorEastAsia" w:hAnsiTheme="minorHAnsi"/>
              <w:noProof/>
              <w:sz w:val="22"/>
              <w:lang w:eastAsia="en-GB"/>
            </w:rPr>
          </w:pPr>
          <w:hyperlink w:anchor="_Toc152380049" w:history="1">
            <w:r w:rsidR="00330C33" w:rsidRPr="00497879">
              <w:rPr>
                <w:rStyle w:val="Hyperlink"/>
                <w:rFonts w:cs="Times New Roman"/>
                <w:noProof/>
              </w:rPr>
              <w:t>Conclusion and Recommendations</w:t>
            </w:r>
            <w:r w:rsidR="00330C33">
              <w:rPr>
                <w:noProof/>
                <w:webHidden/>
              </w:rPr>
              <w:tab/>
            </w:r>
            <w:r w:rsidR="00330C33">
              <w:rPr>
                <w:noProof/>
                <w:webHidden/>
              </w:rPr>
              <w:fldChar w:fldCharType="begin"/>
            </w:r>
            <w:r w:rsidR="00330C33">
              <w:rPr>
                <w:noProof/>
                <w:webHidden/>
              </w:rPr>
              <w:instrText xml:space="preserve"> PAGEREF _Toc152380049 \h </w:instrText>
            </w:r>
            <w:r w:rsidR="00330C33">
              <w:rPr>
                <w:noProof/>
                <w:webHidden/>
              </w:rPr>
            </w:r>
            <w:r w:rsidR="00330C33">
              <w:rPr>
                <w:noProof/>
                <w:webHidden/>
              </w:rPr>
              <w:fldChar w:fldCharType="separate"/>
            </w:r>
            <w:r w:rsidR="00330C33">
              <w:rPr>
                <w:noProof/>
                <w:webHidden/>
              </w:rPr>
              <w:t>13</w:t>
            </w:r>
            <w:r w:rsidR="00330C33">
              <w:rPr>
                <w:noProof/>
                <w:webHidden/>
              </w:rPr>
              <w:fldChar w:fldCharType="end"/>
            </w:r>
          </w:hyperlink>
        </w:p>
        <w:p w14:paraId="4F009795" w14:textId="77777777" w:rsidR="00330C33" w:rsidRDefault="00114008" w:rsidP="00330C33">
          <w:pPr>
            <w:pStyle w:val="TOC2"/>
            <w:tabs>
              <w:tab w:val="right" w:leader="dot" w:pos="9016"/>
            </w:tabs>
            <w:rPr>
              <w:rFonts w:asciiTheme="minorHAnsi" w:eastAsiaTheme="minorEastAsia" w:hAnsiTheme="minorHAnsi"/>
              <w:noProof/>
              <w:sz w:val="22"/>
              <w:lang w:eastAsia="en-GB"/>
            </w:rPr>
          </w:pPr>
          <w:hyperlink w:anchor="_Toc152380050" w:history="1">
            <w:r w:rsidR="00330C33" w:rsidRPr="00497879">
              <w:rPr>
                <w:rStyle w:val="Hyperlink"/>
                <w:rFonts w:cs="Times New Roman"/>
                <w:noProof/>
              </w:rPr>
              <w:t>Conclusion</w:t>
            </w:r>
            <w:r w:rsidR="00330C33">
              <w:rPr>
                <w:noProof/>
                <w:webHidden/>
              </w:rPr>
              <w:tab/>
            </w:r>
            <w:r w:rsidR="00330C33">
              <w:rPr>
                <w:noProof/>
                <w:webHidden/>
              </w:rPr>
              <w:fldChar w:fldCharType="begin"/>
            </w:r>
            <w:r w:rsidR="00330C33">
              <w:rPr>
                <w:noProof/>
                <w:webHidden/>
              </w:rPr>
              <w:instrText xml:space="preserve"> PAGEREF _Toc152380050 \h </w:instrText>
            </w:r>
            <w:r w:rsidR="00330C33">
              <w:rPr>
                <w:noProof/>
                <w:webHidden/>
              </w:rPr>
            </w:r>
            <w:r w:rsidR="00330C33">
              <w:rPr>
                <w:noProof/>
                <w:webHidden/>
              </w:rPr>
              <w:fldChar w:fldCharType="separate"/>
            </w:r>
            <w:r w:rsidR="00330C33">
              <w:rPr>
                <w:noProof/>
                <w:webHidden/>
              </w:rPr>
              <w:t>13</w:t>
            </w:r>
            <w:r w:rsidR="00330C33">
              <w:rPr>
                <w:noProof/>
                <w:webHidden/>
              </w:rPr>
              <w:fldChar w:fldCharType="end"/>
            </w:r>
          </w:hyperlink>
        </w:p>
        <w:p w14:paraId="64C420A5" w14:textId="77777777" w:rsidR="00330C33" w:rsidRDefault="00114008" w:rsidP="00330C33">
          <w:pPr>
            <w:pStyle w:val="TOC2"/>
            <w:tabs>
              <w:tab w:val="right" w:leader="dot" w:pos="9016"/>
            </w:tabs>
            <w:rPr>
              <w:rFonts w:asciiTheme="minorHAnsi" w:eastAsiaTheme="minorEastAsia" w:hAnsiTheme="minorHAnsi"/>
              <w:noProof/>
              <w:sz w:val="22"/>
              <w:lang w:eastAsia="en-GB"/>
            </w:rPr>
          </w:pPr>
          <w:hyperlink w:anchor="_Toc152380051" w:history="1">
            <w:r w:rsidR="00330C33" w:rsidRPr="00497879">
              <w:rPr>
                <w:rStyle w:val="Hyperlink"/>
                <w:rFonts w:cs="Times New Roman"/>
                <w:noProof/>
              </w:rPr>
              <w:t>Recommendations</w:t>
            </w:r>
            <w:r w:rsidR="00330C33">
              <w:rPr>
                <w:noProof/>
                <w:webHidden/>
              </w:rPr>
              <w:tab/>
            </w:r>
            <w:r w:rsidR="00330C33">
              <w:rPr>
                <w:noProof/>
                <w:webHidden/>
              </w:rPr>
              <w:fldChar w:fldCharType="begin"/>
            </w:r>
            <w:r w:rsidR="00330C33">
              <w:rPr>
                <w:noProof/>
                <w:webHidden/>
              </w:rPr>
              <w:instrText xml:space="preserve"> PAGEREF _Toc152380051 \h </w:instrText>
            </w:r>
            <w:r w:rsidR="00330C33">
              <w:rPr>
                <w:noProof/>
                <w:webHidden/>
              </w:rPr>
            </w:r>
            <w:r w:rsidR="00330C33">
              <w:rPr>
                <w:noProof/>
                <w:webHidden/>
              </w:rPr>
              <w:fldChar w:fldCharType="separate"/>
            </w:r>
            <w:r w:rsidR="00330C33">
              <w:rPr>
                <w:noProof/>
                <w:webHidden/>
              </w:rPr>
              <w:t>14</w:t>
            </w:r>
            <w:r w:rsidR="00330C33">
              <w:rPr>
                <w:noProof/>
                <w:webHidden/>
              </w:rPr>
              <w:fldChar w:fldCharType="end"/>
            </w:r>
          </w:hyperlink>
        </w:p>
        <w:p w14:paraId="53253AE6" w14:textId="77777777" w:rsidR="00330C33" w:rsidRDefault="00114008" w:rsidP="00330C33">
          <w:pPr>
            <w:pStyle w:val="TOC1"/>
            <w:tabs>
              <w:tab w:val="right" w:leader="dot" w:pos="9016"/>
            </w:tabs>
            <w:rPr>
              <w:rFonts w:asciiTheme="minorHAnsi" w:eastAsiaTheme="minorEastAsia" w:hAnsiTheme="minorHAnsi"/>
              <w:noProof/>
              <w:sz w:val="22"/>
              <w:lang w:eastAsia="en-GB"/>
            </w:rPr>
          </w:pPr>
          <w:hyperlink w:anchor="_Toc152380052" w:history="1">
            <w:r w:rsidR="00330C33" w:rsidRPr="00497879">
              <w:rPr>
                <w:rStyle w:val="Hyperlink"/>
                <w:rFonts w:cs="Times New Roman"/>
                <w:noProof/>
              </w:rPr>
              <w:t>References List</w:t>
            </w:r>
            <w:r w:rsidR="00330C33">
              <w:rPr>
                <w:noProof/>
                <w:webHidden/>
              </w:rPr>
              <w:tab/>
            </w:r>
            <w:r w:rsidR="00330C33">
              <w:rPr>
                <w:noProof/>
                <w:webHidden/>
              </w:rPr>
              <w:fldChar w:fldCharType="begin"/>
            </w:r>
            <w:r w:rsidR="00330C33">
              <w:rPr>
                <w:noProof/>
                <w:webHidden/>
              </w:rPr>
              <w:instrText xml:space="preserve"> PAGEREF _Toc152380052 \h </w:instrText>
            </w:r>
            <w:r w:rsidR="00330C33">
              <w:rPr>
                <w:noProof/>
                <w:webHidden/>
              </w:rPr>
            </w:r>
            <w:r w:rsidR="00330C33">
              <w:rPr>
                <w:noProof/>
                <w:webHidden/>
              </w:rPr>
              <w:fldChar w:fldCharType="separate"/>
            </w:r>
            <w:r w:rsidR="00330C33">
              <w:rPr>
                <w:noProof/>
                <w:webHidden/>
              </w:rPr>
              <w:t>16</w:t>
            </w:r>
            <w:r w:rsidR="00330C33">
              <w:rPr>
                <w:noProof/>
                <w:webHidden/>
              </w:rPr>
              <w:fldChar w:fldCharType="end"/>
            </w:r>
          </w:hyperlink>
        </w:p>
        <w:p w14:paraId="5651650B" w14:textId="77777777" w:rsidR="00330C33" w:rsidRPr="00062EE6" w:rsidRDefault="00330C33" w:rsidP="00330C33">
          <w:pPr>
            <w:rPr>
              <w:rFonts w:cs="Times New Roman"/>
              <w:szCs w:val="24"/>
            </w:rPr>
          </w:pPr>
          <w:r w:rsidRPr="00062EE6">
            <w:rPr>
              <w:rFonts w:cs="Times New Roman"/>
              <w:b/>
              <w:bCs/>
              <w:noProof/>
              <w:szCs w:val="24"/>
            </w:rPr>
            <w:fldChar w:fldCharType="end"/>
          </w:r>
        </w:p>
      </w:sdtContent>
    </w:sdt>
    <w:p w14:paraId="0B9E2886" w14:textId="77777777" w:rsidR="00330C33" w:rsidRPr="00062EE6" w:rsidRDefault="00330C33" w:rsidP="00330C33">
      <w:pPr>
        <w:rPr>
          <w:rFonts w:cs="Times New Roman"/>
          <w:szCs w:val="24"/>
        </w:rPr>
      </w:pPr>
      <w:r w:rsidRPr="00062EE6">
        <w:rPr>
          <w:rFonts w:cs="Times New Roman"/>
          <w:szCs w:val="24"/>
        </w:rPr>
        <w:br w:type="page"/>
      </w:r>
    </w:p>
    <w:p w14:paraId="4D8541C5" w14:textId="77777777" w:rsidR="00330C33" w:rsidRPr="00062EE6" w:rsidRDefault="00330C33" w:rsidP="00330C33">
      <w:pPr>
        <w:pStyle w:val="Heading1"/>
        <w:rPr>
          <w:rFonts w:cs="Times New Roman"/>
          <w:szCs w:val="24"/>
        </w:rPr>
      </w:pPr>
      <w:bookmarkStart w:id="0" w:name="_Toc152380027"/>
      <w:r w:rsidRPr="00062EE6">
        <w:rPr>
          <w:rFonts w:cs="Times New Roman"/>
          <w:szCs w:val="24"/>
        </w:rPr>
        <w:lastRenderedPageBreak/>
        <w:t>Introduction</w:t>
      </w:r>
      <w:bookmarkEnd w:id="0"/>
    </w:p>
    <w:p w14:paraId="0C38F90A" w14:textId="77777777" w:rsidR="00330C33" w:rsidRPr="00062EE6" w:rsidRDefault="00330C33" w:rsidP="00330C33">
      <w:pPr>
        <w:pStyle w:val="Heading2"/>
        <w:rPr>
          <w:rFonts w:cs="Times New Roman"/>
          <w:szCs w:val="24"/>
        </w:rPr>
      </w:pPr>
      <w:bookmarkStart w:id="1" w:name="_Toc152380028"/>
      <w:r w:rsidRPr="00062EE6">
        <w:rPr>
          <w:rFonts w:cs="Times New Roman"/>
          <w:szCs w:val="24"/>
        </w:rPr>
        <w:t>Project Scope</w:t>
      </w:r>
      <w:bookmarkEnd w:id="1"/>
    </w:p>
    <w:p w14:paraId="00B69947" w14:textId="77777777" w:rsidR="00330C33" w:rsidRPr="00062EE6" w:rsidRDefault="00330C33" w:rsidP="00330C33">
      <w:pPr>
        <w:rPr>
          <w:rFonts w:cs="Times New Roman"/>
          <w:szCs w:val="24"/>
        </w:rPr>
      </w:pPr>
      <w:r w:rsidRPr="00062EE6">
        <w:rPr>
          <w:rFonts w:cs="Times New Roman"/>
          <w:szCs w:val="24"/>
        </w:rPr>
        <w:t>The Google Headquarters project at King</w:t>
      </w:r>
      <w:r>
        <w:rPr>
          <w:rFonts w:cs="Times New Roman"/>
          <w:szCs w:val="24"/>
        </w:rPr>
        <w:t>'</w:t>
      </w:r>
      <w:r w:rsidRPr="00062EE6">
        <w:rPr>
          <w:rFonts w:cs="Times New Roman"/>
          <w:szCs w:val="24"/>
        </w:rPr>
        <w:t>s Cross London is a vast project featuring state-of-the-art retail and workplace building, expected to host Google</w:t>
      </w:r>
      <w:r>
        <w:rPr>
          <w:rFonts w:cs="Times New Roman"/>
          <w:szCs w:val="24"/>
        </w:rPr>
        <w:t>'</w:t>
      </w:r>
      <w:r w:rsidRPr="00062EE6">
        <w:rPr>
          <w:rFonts w:cs="Times New Roman"/>
          <w:szCs w:val="24"/>
        </w:rPr>
        <w:t>s headquarters in the UK. The building is a landscape architecture, purpose-built 11-story headquarters with an exquisite rooftop garden</w:t>
      </w:r>
      <w:r>
        <w:rPr>
          <w:rFonts w:cs="Times New Roman"/>
          <w:szCs w:val="24"/>
        </w:rPr>
        <w:t xml:space="preserve"> (</w:t>
      </w:r>
      <w:proofErr w:type="spellStart"/>
      <w:r>
        <w:t>Gillespies</w:t>
      </w:r>
      <w:proofErr w:type="spellEnd"/>
      <w:r>
        <w:t>, 2023b)</w:t>
      </w:r>
      <w:r w:rsidRPr="00062EE6">
        <w:rPr>
          <w:rFonts w:cs="Times New Roman"/>
          <w:szCs w:val="24"/>
        </w:rPr>
        <w:t>. It is next to King</w:t>
      </w:r>
      <w:r>
        <w:rPr>
          <w:rFonts w:cs="Times New Roman"/>
          <w:szCs w:val="24"/>
        </w:rPr>
        <w:t>'</w:t>
      </w:r>
      <w:r w:rsidRPr="00062EE6">
        <w:rPr>
          <w:rFonts w:cs="Times New Roman"/>
          <w:szCs w:val="24"/>
        </w:rPr>
        <w:t>s Cross railway station in London, United Kingdom</w:t>
      </w:r>
      <w:r>
        <w:rPr>
          <w:rFonts w:cs="Times New Roman"/>
          <w:szCs w:val="24"/>
        </w:rPr>
        <w:t xml:space="preserve"> </w:t>
      </w:r>
      <w:r>
        <w:t>(</w:t>
      </w:r>
      <w:proofErr w:type="spellStart"/>
      <w:r>
        <w:t>Gillespies</w:t>
      </w:r>
      <w:proofErr w:type="spellEnd"/>
      <w:r>
        <w:t>, 2023a)</w:t>
      </w:r>
      <w:r w:rsidRPr="00062EE6">
        <w:rPr>
          <w:rFonts w:cs="Times New Roman"/>
          <w:szCs w:val="24"/>
        </w:rPr>
        <w:t>. The building was designed by Heatherwick Studio and Bjarke Group (BID) in 2017, and Zone A started construction in 2018</w:t>
      </w:r>
      <w:r>
        <w:rPr>
          <w:rFonts w:cs="Times New Roman"/>
          <w:szCs w:val="24"/>
        </w:rPr>
        <w:t xml:space="preserve"> (Vincent, 2017; </w:t>
      </w:r>
      <w:proofErr w:type="spellStart"/>
      <w:r>
        <w:t>Gillespies</w:t>
      </w:r>
      <w:proofErr w:type="spellEnd"/>
      <w:r>
        <w:t>, 2023a</w:t>
      </w:r>
      <w:r>
        <w:rPr>
          <w:rFonts w:cs="Times New Roman"/>
          <w:szCs w:val="24"/>
        </w:rPr>
        <w:t>)</w:t>
      </w:r>
      <w:r w:rsidRPr="00062EE6">
        <w:rPr>
          <w:rFonts w:cs="Times New Roman"/>
          <w:szCs w:val="24"/>
        </w:rPr>
        <w:t xml:space="preserve">. The building will create a Google Campus by combining </w:t>
      </w:r>
      <w:r>
        <w:rPr>
          <w:rFonts w:cs="Times New Roman"/>
          <w:szCs w:val="24"/>
        </w:rPr>
        <w:t xml:space="preserve">6 </w:t>
      </w:r>
      <w:r w:rsidRPr="00062EE6">
        <w:rPr>
          <w:rFonts w:cs="Times New Roman"/>
          <w:szCs w:val="24"/>
        </w:rPr>
        <w:t>Pancras Square with the new structure, creating a mega building with the capacity to host seven thousand Google employees</w:t>
      </w:r>
      <w:r>
        <w:rPr>
          <w:rFonts w:cs="Times New Roman"/>
          <w:szCs w:val="24"/>
        </w:rPr>
        <w:t xml:space="preserve"> (</w:t>
      </w:r>
      <w:proofErr w:type="spellStart"/>
      <w:r>
        <w:t>Gillespies</w:t>
      </w:r>
      <w:proofErr w:type="spellEnd"/>
      <w:r>
        <w:t>, 2023b)</w:t>
      </w:r>
      <w:r w:rsidRPr="00062EE6">
        <w:rPr>
          <w:rFonts w:cs="Times New Roman"/>
          <w:szCs w:val="24"/>
        </w:rPr>
        <w:t>. It is expected to contribute to the King</w:t>
      </w:r>
      <w:r>
        <w:rPr>
          <w:rFonts w:cs="Times New Roman"/>
          <w:szCs w:val="24"/>
        </w:rPr>
        <w:t>'</w:t>
      </w:r>
      <w:r w:rsidRPr="00062EE6">
        <w:rPr>
          <w:rFonts w:cs="Times New Roman"/>
          <w:szCs w:val="24"/>
        </w:rPr>
        <w:t>s Cross</w:t>
      </w:r>
      <w:r>
        <w:rPr>
          <w:rFonts w:cs="Times New Roman"/>
          <w:szCs w:val="24"/>
        </w:rPr>
        <w:t>'</w:t>
      </w:r>
      <w:r w:rsidRPr="00062EE6">
        <w:rPr>
          <w:rFonts w:cs="Times New Roman"/>
          <w:szCs w:val="24"/>
        </w:rPr>
        <w:t>s growing knowledge-based economy and the Knowledge Quarter</w:t>
      </w:r>
      <w:r>
        <w:rPr>
          <w:rFonts w:cs="Times New Roman"/>
          <w:szCs w:val="24"/>
        </w:rPr>
        <w:t xml:space="preserve"> </w:t>
      </w:r>
      <w:r>
        <w:t>(</w:t>
      </w:r>
      <w:proofErr w:type="spellStart"/>
      <w:r>
        <w:t>Gillespies</w:t>
      </w:r>
      <w:proofErr w:type="spellEnd"/>
      <w:r>
        <w:t xml:space="preserve">, 2023a; </w:t>
      </w:r>
      <w:proofErr w:type="spellStart"/>
      <w:r>
        <w:t>Buildington</w:t>
      </w:r>
      <w:proofErr w:type="spellEnd"/>
      <w:r>
        <w:t>, 2023b)</w:t>
      </w:r>
      <w:r w:rsidRPr="00062EE6">
        <w:rPr>
          <w:rFonts w:cs="Times New Roman"/>
          <w:szCs w:val="24"/>
        </w:rPr>
        <w:t>. Its rooftop will be covered with a three-hundred-meter-long creative garden subdivided into pens lawns, a wild meadow, large trees, open lawns, a large tree</w:t>
      </w:r>
      <w:r>
        <w:rPr>
          <w:rFonts w:cs="Times New Roman"/>
          <w:szCs w:val="24"/>
        </w:rPr>
        <w:t>,</w:t>
      </w:r>
      <w:r w:rsidRPr="00062EE6">
        <w:rPr>
          <w:rFonts w:cs="Times New Roman"/>
          <w:szCs w:val="24"/>
        </w:rPr>
        <w:t xml:space="preserve"> and an under-two-meter</w:t>
      </w:r>
      <w:r>
        <w:rPr>
          <w:rFonts w:cs="Times New Roman"/>
          <w:szCs w:val="24"/>
        </w:rPr>
        <w:t xml:space="preserve">' </w:t>
      </w:r>
      <w:r w:rsidRPr="00062EE6">
        <w:rPr>
          <w:rFonts w:cs="Times New Roman"/>
          <w:szCs w:val="24"/>
        </w:rPr>
        <w:t>trim trail</w:t>
      </w:r>
      <w:r>
        <w:rPr>
          <w:rFonts w:cs="Times New Roman"/>
          <w:szCs w:val="24"/>
        </w:rPr>
        <w:t>'</w:t>
      </w:r>
      <w:r w:rsidRPr="00062EE6">
        <w:rPr>
          <w:rFonts w:cs="Times New Roman"/>
          <w:szCs w:val="24"/>
        </w:rPr>
        <w:t xml:space="preserve"> for runners and joggers</w:t>
      </w:r>
      <w:r>
        <w:rPr>
          <w:rFonts w:cs="Times New Roman"/>
          <w:szCs w:val="24"/>
        </w:rPr>
        <w:t xml:space="preserve"> </w:t>
      </w:r>
      <w:r>
        <w:t>(Patridge, 2022)</w:t>
      </w:r>
      <w:r w:rsidRPr="00062EE6">
        <w:rPr>
          <w:rFonts w:cs="Times New Roman"/>
          <w:szCs w:val="24"/>
        </w:rPr>
        <w:t>. This roof design will provide Google employees with performance spaces using grow gardens and moveable planters to permit rearrangements to meet prevailing space requirements</w:t>
      </w:r>
      <w:r>
        <w:rPr>
          <w:rFonts w:cs="Times New Roman"/>
          <w:szCs w:val="24"/>
        </w:rPr>
        <w:t xml:space="preserve"> </w:t>
      </w:r>
      <w:r>
        <w:t>(Patridge, 2022)</w:t>
      </w:r>
      <w:r w:rsidRPr="00062EE6">
        <w:rPr>
          <w:rFonts w:cs="Times New Roman"/>
          <w:szCs w:val="24"/>
        </w:rPr>
        <w:t>. The project is expected to cost £ 1 billion and stand 11 stories high, with 80 819 square metres of space stretched across 330-met</w:t>
      </w:r>
      <w:r>
        <w:rPr>
          <w:rFonts w:cs="Times New Roman"/>
          <w:szCs w:val="24"/>
        </w:rPr>
        <w:t>er</w:t>
      </w:r>
      <w:r w:rsidRPr="00062EE6">
        <w:rPr>
          <w:rFonts w:cs="Times New Roman"/>
          <w:szCs w:val="24"/>
        </w:rPr>
        <w:t>-long grounds</w:t>
      </w:r>
      <w:r>
        <w:rPr>
          <w:rFonts w:cs="Times New Roman"/>
          <w:szCs w:val="24"/>
        </w:rPr>
        <w:t xml:space="preserve"> </w:t>
      </w:r>
      <w:r>
        <w:t xml:space="preserve">(Patridge, 2022; </w:t>
      </w:r>
      <w:proofErr w:type="spellStart"/>
      <w:r>
        <w:t>Buildington</w:t>
      </w:r>
      <w:proofErr w:type="spellEnd"/>
      <w:r>
        <w:t>, 2023a)</w:t>
      </w:r>
      <w:r w:rsidRPr="00062EE6">
        <w:rPr>
          <w:rFonts w:cs="Times New Roman"/>
          <w:szCs w:val="24"/>
        </w:rPr>
        <w:t>. The ground floor is expected to have entranced shops between the building</w:t>
      </w:r>
      <w:r>
        <w:rPr>
          <w:rFonts w:cs="Times New Roman"/>
          <w:szCs w:val="24"/>
        </w:rPr>
        <w:t>'</w:t>
      </w:r>
      <w:r w:rsidRPr="00062EE6">
        <w:rPr>
          <w:rFonts w:cs="Times New Roman"/>
          <w:szCs w:val="24"/>
        </w:rPr>
        <w:t>s entrances. The inside is expected to have meeting rooms and facilities such as massage rooms, multigame areas, basketball spots, football spots, and a 25-meter swimming pool.</w:t>
      </w:r>
    </w:p>
    <w:p w14:paraId="7822E572" w14:textId="77777777" w:rsidR="00330C33" w:rsidRDefault="00330C33" w:rsidP="00330C33">
      <w:pPr>
        <w:rPr>
          <w:rFonts w:eastAsiaTheme="majorEastAsia" w:cs="Times New Roman"/>
          <w:b/>
          <w:szCs w:val="24"/>
        </w:rPr>
      </w:pPr>
      <w:r>
        <w:rPr>
          <w:rFonts w:cs="Times New Roman"/>
          <w:szCs w:val="24"/>
        </w:rPr>
        <w:br w:type="page"/>
      </w:r>
    </w:p>
    <w:p w14:paraId="6DC95081" w14:textId="77777777" w:rsidR="00330C33" w:rsidRPr="00062EE6" w:rsidRDefault="00330C33" w:rsidP="00330C33">
      <w:pPr>
        <w:pStyle w:val="Heading2"/>
        <w:rPr>
          <w:rFonts w:cs="Times New Roman"/>
          <w:szCs w:val="24"/>
        </w:rPr>
      </w:pPr>
      <w:bookmarkStart w:id="2" w:name="_Toc152380029"/>
      <w:r w:rsidRPr="00062EE6">
        <w:rPr>
          <w:rFonts w:cs="Times New Roman"/>
          <w:szCs w:val="24"/>
        </w:rPr>
        <w:lastRenderedPageBreak/>
        <w:t>Project Summary</w:t>
      </w:r>
      <w:bookmarkEnd w:id="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1838"/>
        <w:gridCol w:w="7178"/>
      </w:tblGrid>
      <w:tr w:rsidR="00330C33" w:rsidRPr="00062EE6" w14:paraId="4E7F6460" w14:textId="77777777" w:rsidTr="0023304C">
        <w:tc>
          <w:tcPr>
            <w:tcW w:w="1838" w:type="dxa"/>
            <w:shd w:val="clear" w:color="auto" w:fill="D9D9D9" w:themeFill="background1" w:themeFillShade="D9"/>
          </w:tcPr>
          <w:p w14:paraId="5F22679D" w14:textId="77777777" w:rsidR="00330C33" w:rsidRPr="00062EE6" w:rsidRDefault="00330C33" w:rsidP="0023304C">
            <w:pPr>
              <w:ind w:firstLine="0"/>
              <w:jc w:val="right"/>
              <w:rPr>
                <w:rFonts w:cs="Times New Roman"/>
                <w:b/>
                <w:szCs w:val="24"/>
              </w:rPr>
            </w:pPr>
            <w:r w:rsidRPr="00062EE6">
              <w:rPr>
                <w:rFonts w:cs="Times New Roman"/>
                <w:b/>
                <w:szCs w:val="24"/>
              </w:rPr>
              <w:t>Location:</w:t>
            </w:r>
          </w:p>
        </w:tc>
        <w:tc>
          <w:tcPr>
            <w:tcW w:w="7178" w:type="dxa"/>
            <w:shd w:val="clear" w:color="auto" w:fill="D9D9D9" w:themeFill="background1" w:themeFillShade="D9"/>
          </w:tcPr>
          <w:p w14:paraId="45EDCA87" w14:textId="77777777" w:rsidR="00330C33" w:rsidRPr="00062EE6" w:rsidRDefault="00330C33" w:rsidP="0023304C">
            <w:pPr>
              <w:ind w:firstLine="0"/>
              <w:rPr>
                <w:rFonts w:cs="Times New Roman"/>
                <w:szCs w:val="24"/>
              </w:rPr>
            </w:pPr>
            <w:r w:rsidRPr="00062EE6">
              <w:rPr>
                <w:rFonts w:cs="Times New Roman"/>
                <w:szCs w:val="24"/>
              </w:rPr>
              <w:t>King</w:t>
            </w:r>
            <w:r>
              <w:rPr>
                <w:rFonts w:cs="Times New Roman"/>
                <w:szCs w:val="24"/>
              </w:rPr>
              <w:t>'</w:t>
            </w:r>
            <w:r w:rsidRPr="00062EE6">
              <w:rPr>
                <w:rFonts w:cs="Times New Roman"/>
                <w:szCs w:val="24"/>
              </w:rPr>
              <w:t>s Cross, London, United Kingdom</w:t>
            </w:r>
          </w:p>
        </w:tc>
      </w:tr>
      <w:tr w:rsidR="00330C33" w:rsidRPr="00062EE6" w14:paraId="592FBBEE" w14:textId="77777777" w:rsidTr="0023304C">
        <w:tc>
          <w:tcPr>
            <w:tcW w:w="1838" w:type="dxa"/>
            <w:shd w:val="clear" w:color="auto" w:fill="D9D9D9" w:themeFill="background1" w:themeFillShade="D9"/>
          </w:tcPr>
          <w:p w14:paraId="083A8DB8" w14:textId="77777777" w:rsidR="00330C33" w:rsidRPr="00062EE6" w:rsidRDefault="00330C33" w:rsidP="0023304C">
            <w:pPr>
              <w:ind w:firstLine="0"/>
              <w:jc w:val="right"/>
              <w:rPr>
                <w:rFonts w:cs="Times New Roman"/>
                <w:b/>
                <w:szCs w:val="24"/>
              </w:rPr>
            </w:pPr>
            <w:r w:rsidRPr="00062EE6">
              <w:rPr>
                <w:rFonts w:cs="Times New Roman"/>
                <w:b/>
                <w:szCs w:val="24"/>
              </w:rPr>
              <w:t>Team:</w:t>
            </w:r>
          </w:p>
        </w:tc>
        <w:tc>
          <w:tcPr>
            <w:tcW w:w="7178" w:type="dxa"/>
            <w:shd w:val="clear" w:color="auto" w:fill="D9D9D9" w:themeFill="background1" w:themeFillShade="D9"/>
          </w:tcPr>
          <w:p w14:paraId="495B9353" w14:textId="77777777" w:rsidR="00330C33" w:rsidRPr="00062EE6" w:rsidRDefault="00330C33" w:rsidP="0023304C">
            <w:pPr>
              <w:ind w:firstLine="0"/>
              <w:rPr>
                <w:rFonts w:cs="Times New Roman"/>
                <w:szCs w:val="24"/>
              </w:rPr>
            </w:pPr>
            <w:r w:rsidRPr="00062EE6">
              <w:rPr>
                <w:rFonts w:cs="Times New Roman"/>
                <w:szCs w:val="24"/>
              </w:rPr>
              <w:t xml:space="preserve">Heatherwick Studio, Bjarke Ingels Group (BIG), BDP, </w:t>
            </w:r>
            <w:proofErr w:type="spellStart"/>
            <w:r w:rsidRPr="00062EE6">
              <w:rPr>
                <w:rFonts w:cs="Times New Roman"/>
                <w:szCs w:val="24"/>
              </w:rPr>
              <w:t>Gillespies</w:t>
            </w:r>
            <w:proofErr w:type="spellEnd"/>
          </w:p>
        </w:tc>
      </w:tr>
      <w:tr w:rsidR="00330C33" w:rsidRPr="00062EE6" w14:paraId="0141DE2B" w14:textId="77777777" w:rsidTr="0023304C">
        <w:tc>
          <w:tcPr>
            <w:tcW w:w="1838" w:type="dxa"/>
            <w:shd w:val="clear" w:color="auto" w:fill="D9D9D9" w:themeFill="background1" w:themeFillShade="D9"/>
          </w:tcPr>
          <w:p w14:paraId="17497F11" w14:textId="77777777" w:rsidR="00330C33" w:rsidRPr="00062EE6" w:rsidRDefault="00330C33" w:rsidP="0023304C">
            <w:pPr>
              <w:ind w:firstLine="0"/>
              <w:jc w:val="right"/>
              <w:rPr>
                <w:rFonts w:cs="Times New Roman"/>
                <w:b/>
                <w:szCs w:val="24"/>
              </w:rPr>
            </w:pPr>
            <w:r w:rsidRPr="00062EE6">
              <w:rPr>
                <w:rFonts w:cs="Times New Roman"/>
                <w:b/>
                <w:szCs w:val="24"/>
              </w:rPr>
              <w:t>Project Budget:</w:t>
            </w:r>
          </w:p>
        </w:tc>
        <w:tc>
          <w:tcPr>
            <w:tcW w:w="7178" w:type="dxa"/>
            <w:shd w:val="clear" w:color="auto" w:fill="D9D9D9" w:themeFill="background1" w:themeFillShade="D9"/>
          </w:tcPr>
          <w:p w14:paraId="799C6E56" w14:textId="77777777" w:rsidR="00330C33" w:rsidRPr="00062EE6" w:rsidRDefault="00330C33" w:rsidP="0023304C">
            <w:pPr>
              <w:ind w:firstLine="0"/>
              <w:rPr>
                <w:rFonts w:cs="Times New Roman"/>
                <w:szCs w:val="24"/>
              </w:rPr>
            </w:pPr>
            <w:r w:rsidRPr="00062EE6">
              <w:rPr>
                <w:rFonts w:cs="Times New Roman"/>
                <w:szCs w:val="24"/>
              </w:rPr>
              <w:t>£ 1 billion.</w:t>
            </w:r>
          </w:p>
        </w:tc>
      </w:tr>
      <w:tr w:rsidR="00330C33" w:rsidRPr="00062EE6" w14:paraId="6FABA2F1" w14:textId="77777777" w:rsidTr="0023304C">
        <w:tc>
          <w:tcPr>
            <w:tcW w:w="1838" w:type="dxa"/>
            <w:shd w:val="clear" w:color="auto" w:fill="D9D9D9" w:themeFill="background1" w:themeFillShade="D9"/>
          </w:tcPr>
          <w:p w14:paraId="56F4D416" w14:textId="77777777" w:rsidR="00330C33" w:rsidRPr="00062EE6" w:rsidRDefault="00330C33" w:rsidP="0023304C">
            <w:pPr>
              <w:ind w:firstLine="0"/>
              <w:jc w:val="right"/>
              <w:rPr>
                <w:rFonts w:cs="Times New Roman"/>
                <w:b/>
                <w:szCs w:val="24"/>
              </w:rPr>
            </w:pPr>
            <w:r w:rsidRPr="00062EE6">
              <w:rPr>
                <w:rFonts w:cs="Times New Roman"/>
                <w:b/>
                <w:szCs w:val="24"/>
              </w:rPr>
              <w:t xml:space="preserve">Key features: </w:t>
            </w:r>
          </w:p>
        </w:tc>
        <w:tc>
          <w:tcPr>
            <w:tcW w:w="7178" w:type="dxa"/>
            <w:shd w:val="clear" w:color="auto" w:fill="D9D9D9" w:themeFill="background1" w:themeFillShade="D9"/>
          </w:tcPr>
          <w:p w14:paraId="0979403D" w14:textId="77777777" w:rsidR="00330C33" w:rsidRPr="00062EE6" w:rsidRDefault="00330C33" w:rsidP="00330C33">
            <w:pPr>
              <w:pStyle w:val="ListParagraph"/>
              <w:numPr>
                <w:ilvl w:val="0"/>
                <w:numId w:val="3"/>
              </w:numPr>
              <w:spacing w:line="240" w:lineRule="auto"/>
              <w:rPr>
                <w:rFonts w:cs="Times New Roman"/>
                <w:szCs w:val="24"/>
              </w:rPr>
            </w:pPr>
            <w:r w:rsidRPr="00062EE6">
              <w:rPr>
                <w:rFonts w:cs="Times New Roman"/>
                <w:szCs w:val="24"/>
              </w:rPr>
              <w:t>Sixty thousand five hundred square meters of office space.</w:t>
            </w:r>
          </w:p>
          <w:p w14:paraId="0BA226DA" w14:textId="77777777" w:rsidR="00330C33" w:rsidRPr="00062EE6" w:rsidRDefault="00330C33" w:rsidP="00330C33">
            <w:pPr>
              <w:pStyle w:val="ListParagraph"/>
              <w:numPr>
                <w:ilvl w:val="0"/>
                <w:numId w:val="3"/>
              </w:numPr>
              <w:spacing w:line="240" w:lineRule="auto"/>
              <w:rPr>
                <w:rFonts w:cs="Times New Roman"/>
                <w:szCs w:val="24"/>
              </w:rPr>
            </w:pPr>
            <w:r w:rsidRPr="00062EE6">
              <w:rPr>
                <w:rFonts w:cs="Times New Roman"/>
                <w:szCs w:val="24"/>
              </w:rPr>
              <w:t>Rooftop garden.</w:t>
            </w:r>
          </w:p>
          <w:p w14:paraId="66B91FA2" w14:textId="77777777" w:rsidR="00330C33" w:rsidRPr="00062EE6" w:rsidRDefault="00330C33" w:rsidP="00330C33">
            <w:pPr>
              <w:pStyle w:val="ListParagraph"/>
              <w:numPr>
                <w:ilvl w:val="0"/>
                <w:numId w:val="3"/>
              </w:numPr>
              <w:spacing w:line="240" w:lineRule="auto"/>
              <w:rPr>
                <w:rFonts w:cs="Times New Roman"/>
                <w:szCs w:val="24"/>
              </w:rPr>
            </w:pPr>
            <w:r w:rsidRPr="00062EE6">
              <w:rPr>
                <w:rFonts w:cs="Times New Roman"/>
                <w:szCs w:val="24"/>
              </w:rPr>
              <w:t>A gym, MUGA, pool, and recreational amenities.</w:t>
            </w:r>
          </w:p>
          <w:p w14:paraId="66FF6AA8" w14:textId="77777777" w:rsidR="00330C33" w:rsidRPr="00062EE6" w:rsidRDefault="00330C33" w:rsidP="00330C33">
            <w:pPr>
              <w:pStyle w:val="ListParagraph"/>
              <w:keepNext/>
              <w:numPr>
                <w:ilvl w:val="0"/>
                <w:numId w:val="3"/>
              </w:numPr>
              <w:spacing w:line="240" w:lineRule="auto"/>
              <w:rPr>
                <w:rFonts w:cs="Times New Roman"/>
                <w:szCs w:val="24"/>
              </w:rPr>
            </w:pPr>
            <w:r w:rsidRPr="00062EE6">
              <w:rPr>
                <w:rFonts w:cs="Times New Roman"/>
                <w:szCs w:val="24"/>
              </w:rPr>
              <w:t>A potential capacity of 7,000 employees.</w:t>
            </w:r>
          </w:p>
        </w:tc>
      </w:tr>
    </w:tbl>
    <w:p w14:paraId="2696F7AE" w14:textId="77777777" w:rsidR="00330C33" w:rsidRPr="00CE2858" w:rsidRDefault="00330C33" w:rsidP="00330C33">
      <w:pPr>
        <w:pStyle w:val="Caption"/>
        <w:rPr>
          <w:rFonts w:cs="Times New Roman"/>
          <w:sz w:val="24"/>
          <w:szCs w:val="24"/>
        </w:rPr>
      </w:pPr>
      <w:r w:rsidRPr="00CE2858">
        <w:rPr>
          <w:sz w:val="24"/>
        </w:rPr>
        <w:t xml:space="preserve">Figure </w:t>
      </w:r>
      <w:r w:rsidRPr="00CE2858">
        <w:rPr>
          <w:sz w:val="24"/>
        </w:rPr>
        <w:fldChar w:fldCharType="begin"/>
      </w:r>
      <w:r w:rsidRPr="00CE2858">
        <w:rPr>
          <w:sz w:val="24"/>
        </w:rPr>
        <w:instrText xml:space="preserve"> SEQ Figure \* ARABIC </w:instrText>
      </w:r>
      <w:r w:rsidRPr="00CE2858">
        <w:rPr>
          <w:sz w:val="24"/>
        </w:rPr>
        <w:fldChar w:fldCharType="separate"/>
      </w:r>
      <w:r w:rsidRPr="00CE2858">
        <w:rPr>
          <w:noProof/>
          <w:sz w:val="24"/>
        </w:rPr>
        <w:t>1</w:t>
      </w:r>
      <w:r w:rsidRPr="00CE2858">
        <w:rPr>
          <w:sz w:val="24"/>
        </w:rPr>
        <w:fldChar w:fldCharType="end"/>
      </w:r>
      <w:r w:rsidRPr="00CE2858">
        <w:rPr>
          <w:sz w:val="24"/>
        </w:rPr>
        <w:t>:</w:t>
      </w:r>
      <w:r>
        <w:rPr>
          <w:sz w:val="24"/>
        </w:rPr>
        <w:t xml:space="preserve"> Project</w:t>
      </w:r>
      <w:r w:rsidRPr="00CE2858">
        <w:rPr>
          <w:sz w:val="24"/>
        </w:rPr>
        <w:t xml:space="preserve"> summary</w:t>
      </w:r>
    </w:p>
    <w:p w14:paraId="08A89911" w14:textId="77777777" w:rsidR="00330C33" w:rsidRPr="00062EE6" w:rsidRDefault="00330C33" w:rsidP="00330C33">
      <w:pPr>
        <w:pStyle w:val="Heading1"/>
        <w:rPr>
          <w:rFonts w:cs="Times New Roman"/>
          <w:szCs w:val="24"/>
        </w:rPr>
      </w:pPr>
      <w:bookmarkStart w:id="3" w:name="_Toc152380030"/>
      <w:r w:rsidRPr="00062EE6">
        <w:rPr>
          <w:rFonts w:cs="Times New Roman"/>
          <w:szCs w:val="24"/>
        </w:rPr>
        <w:t>Project Evaluation</w:t>
      </w:r>
      <w:bookmarkEnd w:id="3"/>
    </w:p>
    <w:p w14:paraId="4704E642" w14:textId="77777777" w:rsidR="00330C33" w:rsidRPr="00062EE6" w:rsidRDefault="00330C33" w:rsidP="00330C33">
      <w:pPr>
        <w:pStyle w:val="Heading2"/>
        <w:rPr>
          <w:rFonts w:cs="Times New Roman"/>
          <w:szCs w:val="24"/>
        </w:rPr>
      </w:pPr>
      <w:bookmarkStart w:id="4" w:name="_Toc152380031"/>
      <w:r w:rsidRPr="00062EE6">
        <w:rPr>
          <w:rFonts w:cs="Times New Roman"/>
          <w:szCs w:val="24"/>
        </w:rPr>
        <w:t>Budget</w:t>
      </w:r>
      <w:bookmarkEnd w:id="4"/>
    </w:p>
    <w:p w14:paraId="22025DF3" w14:textId="77777777" w:rsidR="00330C33" w:rsidRPr="00062EE6" w:rsidRDefault="00330C33" w:rsidP="00330C33">
      <w:pPr>
        <w:rPr>
          <w:rFonts w:cs="Times New Roman"/>
          <w:szCs w:val="24"/>
        </w:rPr>
      </w:pPr>
      <w:r w:rsidRPr="00062EE6">
        <w:rPr>
          <w:rFonts w:cs="Times New Roman"/>
          <w:szCs w:val="24"/>
        </w:rPr>
        <w:t>The Google Headquarters project has an allocated budget of 1 billion pounds. This estimate</w:t>
      </w:r>
      <w:r>
        <w:rPr>
          <w:rFonts w:cs="Times New Roman"/>
          <w:szCs w:val="24"/>
        </w:rPr>
        <w:t>d</w:t>
      </w:r>
      <w:r w:rsidRPr="00062EE6">
        <w:rPr>
          <w:rFonts w:cs="Times New Roman"/>
          <w:szCs w:val="24"/>
        </w:rPr>
        <w:t xml:space="preserve"> budget was guided by the expected construction costs and expenses associated with the building. Google also purchase</w:t>
      </w:r>
      <w:r>
        <w:rPr>
          <w:rFonts w:cs="Times New Roman"/>
          <w:szCs w:val="24"/>
        </w:rPr>
        <w:t>d</w:t>
      </w:r>
      <w:r w:rsidRPr="00062EE6">
        <w:rPr>
          <w:rFonts w:cs="Times New Roman"/>
          <w:szCs w:val="24"/>
        </w:rPr>
        <w:t xml:space="preserve"> a 2.4</w:t>
      </w:r>
      <w:r>
        <w:rPr>
          <w:rFonts w:cs="Times New Roman"/>
          <w:szCs w:val="24"/>
        </w:rPr>
        <w:t>-</w:t>
      </w:r>
      <w:r w:rsidRPr="00062EE6">
        <w:rPr>
          <w:rFonts w:cs="Times New Roman"/>
          <w:szCs w:val="24"/>
        </w:rPr>
        <w:t>acre plot in the King</w:t>
      </w:r>
      <w:r>
        <w:rPr>
          <w:rFonts w:cs="Times New Roman"/>
          <w:szCs w:val="24"/>
        </w:rPr>
        <w:t>'</w:t>
      </w:r>
      <w:r w:rsidRPr="00062EE6">
        <w:rPr>
          <w:rFonts w:cs="Times New Roman"/>
          <w:szCs w:val="24"/>
        </w:rPr>
        <w:t xml:space="preserve">s Cross Central development, where the building is </w:t>
      </w:r>
      <w:r>
        <w:rPr>
          <w:rFonts w:cs="Times New Roman"/>
          <w:szCs w:val="24"/>
        </w:rPr>
        <w:t>loca</w:t>
      </w:r>
      <w:r w:rsidRPr="00062EE6">
        <w:rPr>
          <w:rFonts w:cs="Times New Roman"/>
          <w:szCs w:val="24"/>
        </w:rPr>
        <w:t>ted</w:t>
      </w:r>
      <w:r>
        <w:rPr>
          <w:rFonts w:cs="Times New Roman"/>
          <w:szCs w:val="24"/>
        </w:rPr>
        <w:t xml:space="preserve"> (Hern and Davis, 2016)</w:t>
      </w:r>
      <w:r w:rsidRPr="00062EE6">
        <w:rPr>
          <w:rFonts w:cs="Times New Roman"/>
          <w:szCs w:val="24"/>
        </w:rPr>
        <w:t>. The 1 billion pound budget is expected to cover the land purchase and other building and construction process components</w:t>
      </w:r>
      <w:r>
        <w:rPr>
          <w:rFonts w:cs="Times New Roman"/>
          <w:szCs w:val="24"/>
        </w:rPr>
        <w:t>,</w:t>
      </w:r>
      <w:r w:rsidRPr="00062EE6">
        <w:rPr>
          <w:rFonts w:cs="Times New Roman"/>
          <w:szCs w:val="24"/>
        </w:rPr>
        <w:t xml:space="preserve"> including labo</w:t>
      </w:r>
      <w:r>
        <w:rPr>
          <w:rFonts w:cs="Times New Roman"/>
          <w:szCs w:val="24"/>
        </w:rPr>
        <w:t>u</w:t>
      </w:r>
      <w:r w:rsidRPr="00062EE6">
        <w:rPr>
          <w:rFonts w:cs="Times New Roman"/>
          <w:szCs w:val="24"/>
        </w:rPr>
        <w:t>r costs, operational costs, permits and fees, design and architecture, site preparation, material costs, equipment and machinery, contingency budge</w:t>
      </w:r>
      <w:r>
        <w:rPr>
          <w:rFonts w:cs="Times New Roman"/>
          <w:szCs w:val="24"/>
        </w:rPr>
        <w:t>t,</w:t>
      </w:r>
      <w:r w:rsidRPr="00062EE6">
        <w:rPr>
          <w:rFonts w:cs="Times New Roman"/>
          <w:szCs w:val="24"/>
        </w:rPr>
        <w:t xml:space="preserve"> and cost overheads. To create this project, </w:t>
      </w:r>
      <w:r>
        <w:rPr>
          <w:rFonts w:cs="Times New Roman"/>
          <w:szCs w:val="24"/>
        </w:rPr>
        <w:t>Google had to take into account different factors, including the building specifications, building cost, scope of work, and the regulations set by the UK's</w:t>
      </w:r>
      <w:r w:rsidRPr="00062EE6">
        <w:rPr>
          <w:rFonts w:cs="Times New Roman"/>
          <w:szCs w:val="24"/>
        </w:rPr>
        <w:t xml:space="preserve"> national and local governments. Budgeting is </w:t>
      </w:r>
      <w:r>
        <w:rPr>
          <w:rFonts w:cs="Times New Roman"/>
          <w:szCs w:val="24"/>
        </w:rPr>
        <w:t>vital</w:t>
      </w:r>
      <w:r w:rsidRPr="00062EE6">
        <w:rPr>
          <w:rFonts w:cs="Times New Roman"/>
          <w:szCs w:val="24"/>
        </w:rPr>
        <w:t xml:space="preserve"> in any construction project because it helps in controlling costs, guides decision-making, and details work to be done.</w:t>
      </w:r>
    </w:p>
    <w:p w14:paraId="4FDB034D" w14:textId="77777777" w:rsidR="00330C33" w:rsidRPr="00062EE6" w:rsidRDefault="00330C33" w:rsidP="00330C33">
      <w:pPr>
        <w:rPr>
          <w:rFonts w:cs="Times New Roman"/>
          <w:szCs w:val="24"/>
        </w:rPr>
      </w:pPr>
      <w:r w:rsidRPr="00062EE6">
        <w:rPr>
          <w:rFonts w:cs="Times New Roman"/>
          <w:szCs w:val="24"/>
        </w:rPr>
        <w:t xml:space="preserve">The team handling the Google Headquarters project </w:t>
      </w:r>
      <w:r>
        <w:rPr>
          <w:rFonts w:cs="Times New Roman"/>
          <w:szCs w:val="24"/>
        </w:rPr>
        <w:t>h</w:t>
      </w:r>
      <w:r w:rsidRPr="00062EE6">
        <w:rPr>
          <w:rFonts w:cs="Times New Roman"/>
          <w:szCs w:val="24"/>
        </w:rPr>
        <w:t>as done a</w:t>
      </w:r>
      <w:r>
        <w:rPr>
          <w:rFonts w:cs="Times New Roman"/>
          <w:szCs w:val="24"/>
        </w:rPr>
        <w:t>n excellent</w:t>
      </w:r>
      <w:r w:rsidRPr="00062EE6">
        <w:rPr>
          <w:rFonts w:cs="Times New Roman"/>
          <w:szCs w:val="24"/>
        </w:rPr>
        <w:t xml:space="preserve"> job in ensuring its costs do not go overboard since the project was launched in 2018. The team has ensured that no expense</w:t>
      </w:r>
      <w:r>
        <w:rPr>
          <w:rFonts w:cs="Times New Roman"/>
          <w:szCs w:val="24"/>
        </w:rPr>
        <w:t>s</w:t>
      </w:r>
      <w:r w:rsidRPr="00062EE6">
        <w:rPr>
          <w:rFonts w:cs="Times New Roman"/>
          <w:szCs w:val="24"/>
        </w:rPr>
        <w:t xml:space="preserve"> slip through the cracks and slow down </w:t>
      </w:r>
      <w:r>
        <w:rPr>
          <w:rFonts w:cs="Times New Roman"/>
          <w:szCs w:val="24"/>
        </w:rPr>
        <w:t>t</w:t>
      </w:r>
      <w:r w:rsidRPr="00062EE6">
        <w:rPr>
          <w:rFonts w:cs="Times New Roman"/>
          <w:szCs w:val="24"/>
        </w:rPr>
        <w:t>he proje</w:t>
      </w:r>
      <w:r>
        <w:rPr>
          <w:rFonts w:cs="Times New Roman"/>
          <w:szCs w:val="24"/>
        </w:rPr>
        <w:t>ct due to financial issues. Good</w:t>
      </w:r>
      <w:r w:rsidRPr="00062EE6">
        <w:rPr>
          <w:rFonts w:cs="Times New Roman"/>
          <w:szCs w:val="24"/>
        </w:rPr>
        <w:t xml:space="preserve"> budgeting has also allowed for good relations between the companies involved in the construction (Heatherwick Studio, Bjarke Ingels Group (BIG), BDP, and </w:t>
      </w:r>
      <w:proofErr w:type="spellStart"/>
      <w:r w:rsidRPr="00062EE6">
        <w:rPr>
          <w:rFonts w:cs="Times New Roman"/>
          <w:szCs w:val="24"/>
        </w:rPr>
        <w:t>Gillespies</w:t>
      </w:r>
      <w:proofErr w:type="spellEnd"/>
      <w:r w:rsidRPr="00062EE6">
        <w:rPr>
          <w:rFonts w:cs="Times New Roman"/>
          <w:szCs w:val="24"/>
        </w:rPr>
        <w:t xml:space="preserve">) </w:t>
      </w:r>
      <w:r w:rsidRPr="00062EE6">
        <w:rPr>
          <w:rFonts w:cs="Times New Roman"/>
          <w:szCs w:val="24"/>
        </w:rPr>
        <w:lastRenderedPageBreak/>
        <w:t>because each team is compensated adequately</w:t>
      </w:r>
      <w:r>
        <w:rPr>
          <w:rFonts w:cs="Times New Roman"/>
          <w:szCs w:val="24"/>
        </w:rPr>
        <w:t xml:space="preserve"> (Vincent, 2017)</w:t>
      </w:r>
      <w:r w:rsidRPr="00062EE6">
        <w:rPr>
          <w:rFonts w:cs="Times New Roman"/>
          <w:szCs w:val="24"/>
        </w:rPr>
        <w:t>. The team has done its best to use strategic decision</w:t>
      </w:r>
      <w:r>
        <w:rPr>
          <w:rFonts w:cs="Times New Roman"/>
          <w:szCs w:val="24"/>
        </w:rPr>
        <w:t>-</w:t>
      </w:r>
      <w:r w:rsidRPr="00062EE6">
        <w:rPr>
          <w:rFonts w:cs="Times New Roman"/>
          <w:szCs w:val="24"/>
        </w:rPr>
        <w:t xml:space="preserve">making when deciding on materials or equipment to ensure that the costs do not exceed the £ 1 billion budget - it is important to note that </w:t>
      </w:r>
      <w:r>
        <w:rPr>
          <w:rFonts w:cs="Times New Roman"/>
          <w:szCs w:val="24"/>
        </w:rPr>
        <w:t xml:space="preserve">this </w:t>
      </w:r>
      <w:r w:rsidRPr="00062EE6">
        <w:rPr>
          <w:rFonts w:cs="Times New Roman"/>
          <w:szCs w:val="24"/>
        </w:rPr>
        <w:t>has been achieved without any compromise on quality or skill where human resources are involved.</w:t>
      </w:r>
    </w:p>
    <w:p w14:paraId="201A7A84" w14:textId="77777777" w:rsidR="00330C33" w:rsidRPr="00062EE6" w:rsidRDefault="00330C33" w:rsidP="00330C33">
      <w:pPr>
        <w:rPr>
          <w:rFonts w:cs="Times New Roman"/>
          <w:szCs w:val="24"/>
        </w:rPr>
      </w:pPr>
      <w:r w:rsidRPr="00062EE6">
        <w:rPr>
          <w:rFonts w:cs="Times New Roman"/>
          <w:szCs w:val="24"/>
        </w:rPr>
        <w:t>The allocated budget for this project is a substantial investment, and financial assessments are imperative to track all incurred expenses to ensure cost control and prevent budget overruns</w:t>
      </w:r>
      <w:r>
        <w:rPr>
          <w:rFonts w:cs="Times New Roman"/>
          <w:szCs w:val="24"/>
        </w:rPr>
        <w:t>,</w:t>
      </w:r>
      <w:r w:rsidRPr="00062EE6">
        <w:rPr>
          <w:rFonts w:cs="Times New Roman"/>
          <w:szCs w:val="24"/>
        </w:rPr>
        <w:t xml:space="preserve"> which could be frustrating to the project owners</w:t>
      </w:r>
      <w:r>
        <w:rPr>
          <w:rFonts w:cs="Times New Roman"/>
          <w:szCs w:val="24"/>
        </w:rPr>
        <w:t>, as Roberts (2011) explains</w:t>
      </w:r>
      <w:r w:rsidRPr="00062EE6">
        <w:rPr>
          <w:rFonts w:cs="Times New Roman"/>
          <w:szCs w:val="24"/>
        </w:rPr>
        <w:t>. The team seems to have handled this well based on the current progress. The progress also shows that the budget is effectively distributed between the various project components: construction, amenities, landscaping, and finishing. The expenditures a</w:t>
      </w:r>
      <w:r>
        <w:rPr>
          <w:rFonts w:cs="Times New Roman"/>
          <w:szCs w:val="24"/>
        </w:rPr>
        <w:t>lign</w:t>
      </w:r>
      <w:r w:rsidRPr="00062EE6">
        <w:rPr>
          <w:rFonts w:cs="Times New Roman"/>
          <w:szCs w:val="24"/>
        </w:rPr>
        <w:t xml:space="preserve"> with Google</w:t>
      </w:r>
      <w:r>
        <w:rPr>
          <w:rFonts w:cs="Times New Roman"/>
          <w:szCs w:val="24"/>
        </w:rPr>
        <w:t>'</w:t>
      </w:r>
      <w:r w:rsidRPr="00062EE6">
        <w:rPr>
          <w:rFonts w:cs="Times New Roman"/>
          <w:szCs w:val="24"/>
        </w:rPr>
        <w:t>s expectation</w:t>
      </w:r>
      <w:r>
        <w:rPr>
          <w:rFonts w:cs="Times New Roman"/>
          <w:szCs w:val="24"/>
        </w:rPr>
        <w:t>s</w:t>
      </w:r>
      <w:r w:rsidRPr="00062EE6">
        <w:rPr>
          <w:rFonts w:cs="Times New Roman"/>
          <w:szCs w:val="24"/>
        </w:rPr>
        <w:t>, priorities, and objectives. However, considering the scale of the Google Headquarter</w:t>
      </w:r>
      <w:r>
        <w:rPr>
          <w:rFonts w:cs="Times New Roman"/>
          <w:szCs w:val="24"/>
        </w:rPr>
        <w:t>s</w:t>
      </w:r>
      <w:r w:rsidRPr="00062EE6">
        <w:rPr>
          <w:rFonts w:cs="Times New Roman"/>
          <w:szCs w:val="24"/>
        </w:rPr>
        <w:t xml:space="preserve"> project</w:t>
      </w:r>
      <w:r>
        <w:rPr>
          <w:rFonts w:cs="Times New Roman"/>
          <w:szCs w:val="24"/>
        </w:rPr>
        <w:t>,</w:t>
      </w:r>
      <w:r w:rsidRPr="00062EE6">
        <w:rPr>
          <w:rFonts w:cs="Times New Roman"/>
          <w:szCs w:val="24"/>
        </w:rPr>
        <w:t xml:space="preserve"> the team should have a robust contingency plan to cushion the impact of unforeseen circumstances on costs to mitigate financial risks.</w:t>
      </w:r>
    </w:p>
    <w:p w14:paraId="32DACFC1" w14:textId="77777777" w:rsidR="00330C33" w:rsidRPr="00062EE6" w:rsidRDefault="00330C33" w:rsidP="00330C33">
      <w:pPr>
        <w:pStyle w:val="Heading2"/>
        <w:rPr>
          <w:rFonts w:cs="Times New Roman"/>
          <w:szCs w:val="24"/>
        </w:rPr>
      </w:pPr>
      <w:bookmarkStart w:id="5" w:name="_Toc152380032"/>
      <w:r w:rsidRPr="00062EE6">
        <w:rPr>
          <w:rFonts w:cs="Times New Roman"/>
          <w:szCs w:val="24"/>
        </w:rPr>
        <w:t>Time</w:t>
      </w:r>
      <w:bookmarkEnd w:id="5"/>
    </w:p>
    <w:p w14:paraId="0F60E2A1" w14:textId="77777777" w:rsidR="00330C33" w:rsidRPr="00062EE6" w:rsidRDefault="00330C33" w:rsidP="00330C33">
      <w:pPr>
        <w:rPr>
          <w:rFonts w:cs="Times New Roman"/>
          <w:szCs w:val="24"/>
        </w:rPr>
      </w:pPr>
      <w:r w:rsidRPr="00062EE6">
        <w:rPr>
          <w:rFonts w:cs="Times New Roman"/>
          <w:szCs w:val="24"/>
        </w:rPr>
        <w:t>The Google Headquarter</w:t>
      </w:r>
      <w:r>
        <w:rPr>
          <w:rFonts w:cs="Times New Roman"/>
          <w:szCs w:val="24"/>
        </w:rPr>
        <w:t>s</w:t>
      </w:r>
      <w:r w:rsidRPr="00062EE6">
        <w:rPr>
          <w:rFonts w:cs="Times New Roman"/>
          <w:szCs w:val="24"/>
        </w:rPr>
        <w:t xml:space="preserve"> project timeline can be evaluated based on its activities, which are visualised </w:t>
      </w:r>
      <w:r>
        <w:rPr>
          <w:rFonts w:cs="Times New Roman"/>
          <w:szCs w:val="24"/>
        </w:rPr>
        <w:t>in a</w:t>
      </w:r>
      <w:r w:rsidRPr="00062EE6">
        <w:rPr>
          <w:rFonts w:cs="Times New Roman"/>
          <w:szCs w:val="24"/>
        </w:rPr>
        <w:t xml:space="preserve"> Gantt </w:t>
      </w:r>
      <w:r>
        <w:rPr>
          <w:rFonts w:cs="Times New Roman"/>
          <w:szCs w:val="24"/>
        </w:rPr>
        <w:t xml:space="preserve">below </w:t>
      </w:r>
      <w:r w:rsidRPr="00062EE6">
        <w:rPr>
          <w:rFonts w:cs="Times New Roman"/>
          <w:szCs w:val="24"/>
        </w:rPr>
        <w:t>to represent the project</w:t>
      </w:r>
      <w:r>
        <w:rPr>
          <w:rFonts w:cs="Times New Roman"/>
          <w:szCs w:val="24"/>
        </w:rPr>
        <w:t>'</w:t>
      </w:r>
      <w:r w:rsidRPr="00062EE6">
        <w:rPr>
          <w:rFonts w:cs="Times New Roman"/>
          <w:szCs w:val="24"/>
        </w:rPr>
        <w:t>s lifec</w:t>
      </w:r>
      <w:r>
        <w:rPr>
          <w:rFonts w:cs="Times New Roman"/>
          <w:szCs w:val="24"/>
        </w:rPr>
        <w:t>ycle since its inception in 2016</w:t>
      </w:r>
      <w:r w:rsidRPr="00062EE6">
        <w:rPr>
          <w:rFonts w:cs="Times New Roman"/>
          <w:szCs w:val="24"/>
        </w:rPr>
        <w:t>. A construction project require</w:t>
      </w:r>
      <w:r>
        <w:rPr>
          <w:rFonts w:cs="Times New Roman"/>
          <w:szCs w:val="24"/>
        </w:rPr>
        <w:t>s</w:t>
      </w:r>
      <w:r w:rsidRPr="00062EE6">
        <w:rPr>
          <w:rFonts w:cs="Times New Roman"/>
          <w:szCs w:val="24"/>
        </w:rPr>
        <w:t xml:space="preserve"> careful time planning in order to succeed and meet the owner</w:t>
      </w:r>
      <w:r>
        <w:rPr>
          <w:rFonts w:cs="Times New Roman"/>
          <w:szCs w:val="24"/>
        </w:rPr>
        <w:t>'</w:t>
      </w:r>
      <w:r w:rsidRPr="00062EE6">
        <w:rPr>
          <w:rFonts w:cs="Times New Roman"/>
          <w:szCs w:val="24"/>
        </w:rPr>
        <w:t xml:space="preserve">s set delivery times. The construction team </w:t>
      </w:r>
      <w:r>
        <w:rPr>
          <w:rFonts w:cs="Times New Roman"/>
          <w:szCs w:val="24"/>
        </w:rPr>
        <w:t>must find the right resources and equipment</w:t>
      </w:r>
      <w:r w:rsidRPr="00062EE6">
        <w:rPr>
          <w:rFonts w:cs="Times New Roman"/>
          <w:szCs w:val="24"/>
        </w:rPr>
        <w:t xml:space="preserve"> to meet the determined timeline</w:t>
      </w:r>
      <w:r>
        <w:rPr>
          <w:rFonts w:cs="Times New Roman"/>
          <w:szCs w:val="24"/>
        </w:rPr>
        <w:t xml:space="preserve"> (Westland, 2007; Bennett, 2007)</w:t>
      </w:r>
      <w:r w:rsidRPr="00062EE6">
        <w:rPr>
          <w:rFonts w:cs="Times New Roman"/>
          <w:szCs w:val="24"/>
        </w:rPr>
        <w:t xml:space="preserve">. The </w:t>
      </w:r>
      <w:r>
        <w:rPr>
          <w:rFonts w:cs="Times New Roman"/>
          <w:szCs w:val="24"/>
        </w:rPr>
        <w:t>G</w:t>
      </w:r>
      <w:r w:rsidRPr="00062EE6">
        <w:rPr>
          <w:rFonts w:cs="Times New Roman"/>
          <w:szCs w:val="24"/>
        </w:rPr>
        <w:t>oogle headquarter</w:t>
      </w:r>
      <w:r>
        <w:rPr>
          <w:rFonts w:cs="Times New Roman"/>
          <w:szCs w:val="24"/>
        </w:rPr>
        <w:t>s</w:t>
      </w:r>
      <w:r w:rsidRPr="00062EE6">
        <w:rPr>
          <w:rFonts w:cs="Times New Roman"/>
          <w:szCs w:val="24"/>
        </w:rPr>
        <w:t xml:space="preserve"> project time can be evaluated in five main phases: pre-design, design, procurement, construction and monitoring, and post-construction.</w:t>
      </w:r>
    </w:p>
    <w:p w14:paraId="12E2E0DB" w14:textId="77777777" w:rsidR="00330C33" w:rsidRPr="00062EE6" w:rsidRDefault="00330C33" w:rsidP="00330C33">
      <w:pPr>
        <w:pStyle w:val="Heading3"/>
        <w:rPr>
          <w:rFonts w:cs="Times New Roman"/>
        </w:rPr>
      </w:pPr>
      <w:bookmarkStart w:id="6" w:name="_Toc152380033"/>
      <w:r w:rsidRPr="00062EE6">
        <w:rPr>
          <w:rFonts w:cs="Times New Roman"/>
        </w:rPr>
        <w:t>Phase 1: Pre-Design Time (Project Initiation)</w:t>
      </w:r>
      <w:bookmarkEnd w:id="6"/>
    </w:p>
    <w:p w14:paraId="24D8E509" w14:textId="77777777" w:rsidR="00330C33" w:rsidRPr="00062EE6" w:rsidRDefault="00330C33" w:rsidP="00330C33">
      <w:pPr>
        <w:rPr>
          <w:rFonts w:cs="Times New Roman"/>
          <w:szCs w:val="24"/>
        </w:rPr>
      </w:pPr>
      <w:r w:rsidRPr="00062EE6">
        <w:rPr>
          <w:rFonts w:cs="Times New Roman"/>
          <w:szCs w:val="24"/>
        </w:rPr>
        <w:t xml:space="preserve">The </w:t>
      </w:r>
      <w:r>
        <w:rPr>
          <w:rFonts w:cs="Times New Roman"/>
          <w:szCs w:val="24"/>
        </w:rPr>
        <w:t>project's first phase</w:t>
      </w:r>
      <w:r w:rsidRPr="00062EE6">
        <w:rPr>
          <w:rFonts w:cs="Times New Roman"/>
          <w:szCs w:val="24"/>
        </w:rPr>
        <w:t xml:space="preserve"> is the pre-design, also known as the planning or planning phase. During this period, the team evaluates the project</w:t>
      </w:r>
      <w:r>
        <w:rPr>
          <w:rFonts w:cs="Times New Roman"/>
          <w:szCs w:val="24"/>
        </w:rPr>
        <w:t>'</w:t>
      </w:r>
      <w:r w:rsidRPr="00062EE6">
        <w:rPr>
          <w:rFonts w:cs="Times New Roman"/>
          <w:szCs w:val="24"/>
        </w:rPr>
        <w:t xml:space="preserve">s requirements, objectives, </w:t>
      </w:r>
      <w:r>
        <w:rPr>
          <w:rFonts w:cs="Times New Roman"/>
          <w:szCs w:val="24"/>
        </w:rPr>
        <w:t xml:space="preserve">and </w:t>
      </w:r>
      <w:r w:rsidRPr="00062EE6">
        <w:rPr>
          <w:rFonts w:cs="Times New Roman"/>
          <w:szCs w:val="24"/>
        </w:rPr>
        <w:t>overall feasibility and set</w:t>
      </w:r>
      <w:r>
        <w:rPr>
          <w:rFonts w:cs="Times New Roman"/>
          <w:szCs w:val="24"/>
        </w:rPr>
        <w:t>s</w:t>
      </w:r>
      <w:r w:rsidRPr="00062EE6">
        <w:rPr>
          <w:rFonts w:cs="Times New Roman"/>
          <w:szCs w:val="24"/>
        </w:rPr>
        <w:t xml:space="preserve"> a budget to work from</w:t>
      </w:r>
      <w:r>
        <w:rPr>
          <w:rFonts w:cs="Times New Roman"/>
          <w:szCs w:val="24"/>
        </w:rPr>
        <w:t xml:space="preserve"> (Westland, 2007)</w:t>
      </w:r>
      <w:r w:rsidRPr="00062EE6">
        <w:rPr>
          <w:rFonts w:cs="Times New Roman"/>
          <w:szCs w:val="24"/>
        </w:rPr>
        <w:t xml:space="preserve">. The main objective of </w:t>
      </w:r>
      <w:r w:rsidRPr="00062EE6">
        <w:rPr>
          <w:rFonts w:cs="Times New Roman"/>
          <w:szCs w:val="24"/>
        </w:rPr>
        <w:lastRenderedPageBreak/>
        <w:t>Google Headquarters</w:t>
      </w:r>
      <w:r>
        <w:rPr>
          <w:rFonts w:cs="Times New Roman"/>
          <w:szCs w:val="24"/>
        </w:rPr>
        <w:t>,</w:t>
      </w:r>
      <w:r w:rsidRPr="00062EE6">
        <w:rPr>
          <w:rFonts w:cs="Times New Roman"/>
          <w:szCs w:val="24"/>
        </w:rPr>
        <w:t xml:space="preserve"> according to its CEO Pichai</w:t>
      </w:r>
      <w:r>
        <w:rPr>
          <w:rFonts w:cs="Times New Roman"/>
          <w:szCs w:val="24"/>
        </w:rPr>
        <w:t>,</w:t>
      </w:r>
      <w:r w:rsidRPr="00062EE6">
        <w:rPr>
          <w:rFonts w:cs="Times New Roman"/>
          <w:szCs w:val="24"/>
        </w:rPr>
        <w:t xml:space="preserve"> was to </w:t>
      </w:r>
      <w:r>
        <w:rPr>
          <w:rFonts w:cs="Times New Roman"/>
          <w:szCs w:val="24"/>
        </w:rPr>
        <w:t>"</w:t>
      </w:r>
      <w:r w:rsidRPr="00062EE6">
        <w:rPr>
          <w:rFonts w:cs="Times New Roman"/>
          <w:szCs w:val="24"/>
        </w:rPr>
        <w:t>…</w:t>
      </w:r>
      <w:r w:rsidRPr="00062EE6">
        <w:rPr>
          <w:rFonts w:cs="Times New Roman"/>
          <w:i/>
          <w:szCs w:val="24"/>
        </w:rPr>
        <w:t>bring people together and operate in an open and connected way</w:t>
      </w:r>
      <w:r>
        <w:rPr>
          <w:rFonts w:cs="Times New Roman"/>
          <w:i/>
          <w:szCs w:val="24"/>
        </w:rPr>
        <w:t xml:space="preserve">" </w:t>
      </w:r>
      <w:r>
        <w:rPr>
          <w:rFonts w:cs="Times New Roman"/>
          <w:szCs w:val="24"/>
        </w:rPr>
        <w:t>(Ahmed, 2016).</w:t>
      </w:r>
      <w:r w:rsidRPr="00062EE6">
        <w:rPr>
          <w:rFonts w:cs="Times New Roman"/>
          <w:szCs w:val="24"/>
        </w:rPr>
        <w:t xml:space="preserve"> With this objective in mind, the new headquarters </w:t>
      </w:r>
      <w:r>
        <w:rPr>
          <w:rFonts w:cs="Times New Roman"/>
          <w:szCs w:val="24"/>
        </w:rPr>
        <w:t xml:space="preserve">of </w:t>
      </w:r>
      <w:r w:rsidRPr="00062EE6">
        <w:rPr>
          <w:rFonts w:cs="Times New Roman"/>
          <w:szCs w:val="24"/>
        </w:rPr>
        <w:t>the selected team undertook a feasibility study to evaluate the project location, design, construction costs, and building schedule. The chosen location was the King Cross</w:t>
      </w:r>
      <w:r>
        <w:rPr>
          <w:rFonts w:cs="Times New Roman"/>
          <w:szCs w:val="24"/>
        </w:rPr>
        <w:t>. T</w:t>
      </w:r>
      <w:r w:rsidRPr="00062EE6">
        <w:rPr>
          <w:rFonts w:cs="Times New Roman"/>
          <w:szCs w:val="24"/>
        </w:rPr>
        <w:t>he design was tasked to the Bjarke Ingels Group and Heatherwick Studios, and the building was scheduled to be complete by 2023/2024.</w:t>
      </w:r>
    </w:p>
    <w:p w14:paraId="2FD75BF1" w14:textId="77777777" w:rsidR="00330C33" w:rsidRPr="00062EE6" w:rsidRDefault="00330C33" w:rsidP="00330C33">
      <w:pPr>
        <w:pStyle w:val="Heading3"/>
        <w:rPr>
          <w:rFonts w:cs="Times New Roman"/>
        </w:rPr>
      </w:pPr>
      <w:bookmarkStart w:id="7" w:name="_Toc152380034"/>
      <w:r w:rsidRPr="00062EE6">
        <w:rPr>
          <w:rFonts w:cs="Times New Roman"/>
        </w:rPr>
        <w:t>Phase 2: Design (Pre-construction)</w:t>
      </w:r>
      <w:bookmarkEnd w:id="7"/>
    </w:p>
    <w:p w14:paraId="73EF05F0" w14:textId="77777777" w:rsidR="00330C33" w:rsidRPr="00062EE6" w:rsidRDefault="00330C33" w:rsidP="00330C33">
      <w:pPr>
        <w:rPr>
          <w:rFonts w:cs="Times New Roman"/>
          <w:szCs w:val="24"/>
        </w:rPr>
      </w:pPr>
      <w:r w:rsidRPr="00062EE6">
        <w:rPr>
          <w:rFonts w:cs="Times New Roman"/>
          <w:szCs w:val="24"/>
        </w:rPr>
        <w:t>In this phase, the building owners and stakeholder</w:t>
      </w:r>
      <w:r>
        <w:rPr>
          <w:rFonts w:cs="Times New Roman"/>
          <w:szCs w:val="24"/>
        </w:rPr>
        <w:t>s</w:t>
      </w:r>
      <w:r w:rsidRPr="00062EE6">
        <w:rPr>
          <w:rFonts w:cs="Times New Roman"/>
          <w:szCs w:val="24"/>
        </w:rPr>
        <w:t xml:space="preserve"> spent time designing the project and preparing to start the construction. The building </w:t>
      </w:r>
      <w:r>
        <w:rPr>
          <w:rFonts w:cs="Times New Roman"/>
          <w:szCs w:val="24"/>
        </w:rPr>
        <w:t xml:space="preserve">was </w:t>
      </w:r>
      <w:r w:rsidRPr="00062EE6">
        <w:rPr>
          <w:rFonts w:cs="Times New Roman"/>
          <w:szCs w:val="24"/>
        </w:rPr>
        <w:t xml:space="preserve">designed </w:t>
      </w:r>
      <w:r>
        <w:rPr>
          <w:rFonts w:cs="Times New Roman"/>
          <w:szCs w:val="24"/>
        </w:rPr>
        <w:t>and</w:t>
      </w:r>
      <w:r w:rsidRPr="00062EE6">
        <w:rPr>
          <w:rFonts w:cs="Times New Roman"/>
          <w:szCs w:val="24"/>
        </w:rPr>
        <w:t xml:space="preserve"> created in 2017 and approved by the Camden </w:t>
      </w:r>
      <w:r>
        <w:rPr>
          <w:rFonts w:cs="Times New Roman"/>
          <w:szCs w:val="24"/>
        </w:rPr>
        <w:t>C</w:t>
      </w:r>
      <w:r w:rsidRPr="00062EE6">
        <w:rPr>
          <w:rFonts w:cs="Times New Roman"/>
          <w:szCs w:val="24"/>
        </w:rPr>
        <w:t>ouncil that same year. The project roadmap is created during this time, outlining what needs to be done, who needs to do</w:t>
      </w:r>
      <w:r>
        <w:rPr>
          <w:rFonts w:cs="Times New Roman"/>
          <w:szCs w:val="24"/>
        </w:rPr>
        <w:t xml:space="preserve"> it</w:t>
      </w:r>
      <w:r w:rsidRPr="00062EE6">
        <w:rPr>
          <w:rFonts w:cs="Times New Roman"/>
          <w:szCs w:val="24"/>
        </w:rPr>
        <w:t>, when to do it, and how to do it</w:t>
      </w:r>
      <w:r>
        <w:rPr>
          <w:rFonts w:cs="Times New Roman"/>
          <w:szCs w:val="24"/>
        </w:rPr>
        <w:t xml:space="preserve"> (Westland, 2007; </w:t>
      </w:r>
      <w:proofErr w:type="spellStart"/>
      <w:r>
        <w:rPr>
          <w:rFonts w:cs="Times New Roman"/>
          <w:szCs w:val="24"/>
        </w:rPr>
        <w:t>Kühnen</w:t>
      </w:r>
      <w:proofErr w:type="spellEnd"/>
      <w:r>
        <w:rPr>
          <w:rFonts w:cs="Times New Roman"/>
          <w:szCs w:val="24"/>
        </w:rPr>
        <w:t xml:space="preserve"> et al., 2019)</w:t>
      </w:r>
      <w:r w:rsidRPr="00062EE6">
        <w:rPr>
          <w:rFonts w:cs="Times New Roman"/>
          <w:szCs w:val="24"/>
        </w:rPr>
        <w:t xml:space="preserve">. During this stage, Google chose Bjarke Ingels Group and Heatherwick Studios as the design architects, who designed the final blueprints using a design initially created by </w:t>
      </w:r>
      <w:r>
        <w:rPr>
          <w:rFonts w:cs="Times New Roman"/>
          <w:szCs w:val="24"/>
        </w:rPr>
        <w:t>G</w:t>
      </w:r>
      <w:r w:rsidRPr="00062EE6">
        <w:rPr>
          <w:rFonts w:cs="Times New Roman"/>
          <w:szCs w:val="24"/>
        </w:rPr>
        <w:t>oogle itself</w:t>
      </w:r>
      <w:r>
        <w:rPr>
          <w:rFonts w:cs="Times New Roman"/>
          <w:szCs w:val="24"/>
        </w:rPr>
        <w:t xml:space="preserve"> (Vincent, 2017)</w:t>
      </w:r>
      <w:r w:rsidRPr="00062EE6">
        <w:rPr>
          <w:rFonts w:cs="Times New Roman"/>
          <w:szCs w:val="24"/>
        </w:rPr>
        <w:t>. At this time</w:t>
      </w:r>
      <w:r>
        <w:rPr>
          <w:rFonts w:cs="Times New Roman"/>
          <w:szCs w:val="24"/>
        </w:rPr>
        <w:t>,</w:t>
      </w:r>
      <w:r w:rsidRPr="00062EE6">
        <w:rPr>
          <w:rFonts w:cs="Times New Roman"/>
          <w:szCs w:val="24"/>
        </w:rPr>
        <w:t xml:space="preserve"> the project owners are expected to choose contractors – the chosen contractor</w:t>
      </w:r>
      <w:r>
        <w:rPr>
          <w:rFonts w:cs="Times New Roman"/>
          <w:szCs w:val="24"/>
        </w:rPr>
        <w:t>s</w:t>
      </w:r>
      <w:r w:rsidRPr="00062EE6">
        <w:rPr>
          <w:rFonts w:cs="Times New Roman"/>
          <w:szCs w:val="24"/>
        </w:rPr>
        <w:t xml:space="preserve"> for the </w:t>
      </w:r>
      <w:r>
        <w:rPr>
          <w:rFonts w:cs="Times New Roman"/>
          <w:szCs w:val="24"/>
        </w:rPr>
        <w:t>G</w:t>
      </w:r>
      <w:r w:rsidRPr="00062EE6">
        <w:rPr>
          <w:rFonts w:cs="Times New Roman"/>
          <w:szCs w:val="24"/>
        </w:rPr>
        <w:t>oogle headquarters are Heatherwick Studio, Bjarke Ingels Group (BIG), BDP</w:t>
      </w:r>
      <w:r>
        <w:rPr>
          <w:rFonts w:cs="Times New Roman"/>
          <w:szCs w:val="24"/>
        </w:rPr>
        <w:t>,</w:t>
      </w:r>
      <w:r w:rsidRPr="00062EE6">
        <w:rPr>
          <w:rFonts w:cs="Times New Roman"/>
          <w:szCs w:val="24"/>
        </w:rPr>
        <w:t xml:space="preserve"> and Gillespie. The chain of command was established, and the contractors </w:t>
      </w:r>
      <w:r>
        <w:rPr>
          <w:rFonts w:cs="Times New Roman"/>
          <w:szCs w:val="24"/>
        </w:rPr>
        <w:t xml:space="preserve">were </w:t>
      </w:r>
      <w:r w:rsidRPr="00062EE6">
        <w:rPr>
          <w:rFonts w:cs="Times New Roman"/>
          <w:szCs w:val="24"/>
        </w:rPr>
        <w:t xml:space="preserve">structured based on their roles and responsibilities during the project. The </w:t>
      </w:r>
      <w:r>
        <w:rPr>
          <w:rFonts w:cs="Times New Roman"/>
          <w:szCs w:val="24"/>
        </w:rPr>
        <w:t>project cos</w:t>
      </w:r>
      <w:r w:rsidRPr="00062EE6">
        <w:rPr>
          <w:rFonts w:cs="Times New Roman"/>
          <w:szCs w:val="24"/>
        </w:rPr>
        <w:t>t was estimated a</w:t>
      </w:r>
      <w:r>
        <w:rPr>
          <w:rFonts w:cs="Times New Roman"/>
          <w:szCs w:val="24"/>
        </w:rPr>
        <w:t>t</w:t>
      </w:r>
      <w:r w:rsidRPr="00062EE6">
        <w:rPr>
          <w:rFonts w:cs="Times New Roman"/>
          <w:szCs w:val="24"/>
        </w:rPr>
        <w:t xml:space="preserve"> £ 1 billion, environmental tests </w:t>
      </w:r>
      <w:r>
        <w:rPr>
          <w:rFonts w:cs="Times New Roman"/>
          <w:szCs w:val="24"/>
        </w:rPr>
        <w:t xml:space="preserve">were </w:t>
      </w:r>
      <w:r w:rsidRPr="00062EE6">
        <w:rPr>
          <w:rFonts w:cs="Times New Roman"/>
          <w:szCs w:val="24"/>
        </w:rPr>
        <w:t xml:space="preserve">conducted, and the necessary documents </w:t>
      </w:r>
      <w:r>
        <w:rPr>
          <w:rFonts w:cs="Times New Roman"/>
          <w:szCs w:val="24"/>
        </w:rPr>
        <w:t xml:space="preserve">were </w:t>
      </w:r>
      <w:r w:rsidRPr="00062EE6">
        <w:rPr>
          <w:rFonts w:cs="Times New Roman"/>
          <w:szCs w:val="24"/>
        </w:rPr>
        <w:t>submitted for approval. The documents were approved by the Camden Council in 2017.</w:t>
      </w:r>
    </w:p>
    <w:p w14:paraId="33C3BCC7" w14:textId="77777777" w:rsidR="00330C33" w:rsidRPr="00062EE6" w:rsidRDefault="00330C33" w:rsidP="00330C33">
      <w:pPr>
        <w:pStyle w:val="Heading3"/>
        <w:rPr>
          <w:rFonts w:cs="Times New Roman"/>
        </w:rPr>
      </w:pPr>
      <w:bookmarkStart w:id="8" w:name="_Toc152380035"/>
      <w:r w:rsidRPr="00062EE6">
        <w:rPr>
          <w:rFonts w:cs="Times New Roman"/>
        </w:rPr>
        <w:t>Phase 3: Procurement</w:t>
      </w:r>
      <w:bookmarkEnd w:id="8"/>
    </w:p>
    <w:p w14:paraId="772DEA0B" w14:textId="77777777" w:rsidR="00330C33" w:rsidRPr="00062EE6" w:rsidRDefault="00330C33" w:rsidP="00330C33">
      <w:pPr>
        <w:rPr>
          <w:rFonts w:cs="Times New Roman"/>
          <w:szCs w:val="24"/>
        </w:rPr>
      </w:pPr>
      <w:r w:rsidRPr="00062EE6">
        <w:rPr>
          <w:rFonts w:cs="Times New Roman"/>
          <w:szCs w:val="24"/>
        </w:rPr>
        <w:t>This phase involved the purchase of building material</w:t>
      </w:r>
      <w:r>
        <w:rPr>
          <w:rFonts w:cs="Times New Roman"/>
          <w:szCs w:val="24"/>
        </w:rPr>
        <w:t>s</w:t>
      </w:r>
      <w:r w:rsidRPr="00062EE6">
        <w:rPr>
          <w:rFonts w:cs="Times New Roman"/>
          <w:szCs w:val="24"/>
        </w:rPr>
        <w:t>, equipment, and services and the</w:t>
      </w:r>
      <w:r>
        <w:rPr>
          <w:rFonts w:cs="Times New Roman"/>
          <w:szCs w:val="24"/>
        </w:rPr>
        <w:t>ir transport</w:t>
      </w:r>
      <w:r w:rsidRPr="00062EE6">
        <w:rPr>
          <w:rFonts w:cs="Times New Roman"/>
          <w:szCs w:val="24"/>
        </w:rPr>
        <w:t xml:space="preserve"> to the construction site</w:t>
      </w:r>
      <w:r>
        <w:rPr>
          <w:rFonts w:cs="Times New Roman"/>
          <w:szCs w:val="24"/>
        </w:rPr>
        <w:t xml:space="preserve"> (</w:t>
      </w:r>
      <w:proofErr w:type="spellStart"/>
      <w:r>
        <w:rPr>
          <w:rFonts w:cs="Times New Roman"/>
          <w:szCs w:val="24"/>
        </w:rPr>
        <w:t>Kühnen</w:t>
      </w:r>
      <w:proofErr w:type="spellEnd"/>
      <w:r>
        <w:rPr>
          <w:rFonts w:cs="Times New Roman"/>
          <w:szCs w:val="24"/>
        </w:rPr>
        <w:t xml:space="preserve"> et al., 2019)</w:t>
      </w:r>
      <w:r w:rsidRPr="00062EE6">
        <w:rPr>
          <w:rFonts w:cs="Times New Roman"/>
          <w:szCs w:val="24"/>
        </w:rPr>
        <w:t xml:space="preserve">. The construction team started procuring materials for the project towards the end of 2017 in preparation for construction in </w:t>
      </w:r>
      <w:r w:rsidRPr="00062EE6">
        <w:rPr>
          <w:rFonts w:cs="Times New Roman"/>
          <w:szCs w:val="24"/>
        </w:rPr>
        <w:lastRenderedPageBreak/>
        <w:t>2018</w:t>
      </w:r>
      <w:r>
        <w:rPr>
          <w:rFonts w:cs="Times New Roman"/>
          <w:szCs w:val="24"/>
        </w:rPr>
        <w:t xml:space="preserve"> (Vincent, 2017)</w:t>
      </w:r>
      <w:r w:rsidRPr="00062EE6">
        <w:rPr>
          <w:rFonts w:cs="Times New Roman"/>
          <w:szCs w:val="24"/>
        </w:rPr>
        <w:t xml:space="preserve">. During this team, the contractor made contractors </w:t>
      </w:r>
      <w:r>
        <w:rPr>
          <w:rFonts w:cs="Times New Roman"/>
          <w:szCs w:val="24"/>
        </w:rPr>
        <w:t>go</w:t>
      </w:r>
      <w:r w:rsidRPr="00062EE6">
        <w:rPr>
          <w:rFonts w:cs="Times New Roman"/>
          <w:szCs w:val="24"/>
        </w:rPr>
        <w:t xml:space="preserve"> through a bidding process to hire </w:t>
      </w:r>
      <w:r>
        <w:rPr>
          <w:rFonts w:cs="Times New Roman"/>
          <w:szCs w:val="24"/>
        </w:rPr>
        <w:t xml:space="preserve">a </w:t>
      </w:r>
      <w:r w:rsidRPr="00062EE6">
        <w:rPr>
          <w:rFonts w:cs="Times New Roman"/>
          <w:szCs w:val="24"/>
        </w:rPr>
        <w:t xml:space="preserve">qualified team for </w:t>
      </w:r>
      <w:r>
        <w:rPr>
          <w:rFonts w:cs="Times New Roman"/>
          <w:szCs w:val="24"/>
        </w:rPr>
        <w:t>specific</w:t>
      </w:r>
      <w:r w:rsidRPr="00062EE6">
        <w:rPr>
          <w:rFonts w:cs="Times New Roman"/>
          <w:szCs w:val="24"/>
        </w:rPr>
        <w:t xml:space="preserve"> tasks.</w:t>
      </w:r>
    </w:p>
    <w:p w14:paraId="37789A56" w14:textId="77777777" w:rsidR="00330C33" w:rsidRPr="00062EE6" w:rsidRDefault="00330C33" w:rsidP="00330C33">
      <w:pPr>
        <w:pStyle w:val="Heading3"/>
        <w:rPr>
          <w:rFonts w:cs="Times New Roman"/>
        </w:rPr>
      </w:pPr>
      <w:bookmarkStart w:id="9" w:name="_Toc152380036"/>
      <w:r w:rsidRPr="00062EE6">
        <w:rPr>
          <w:rFonts w:cs="Times New Roman"/>
        </w:rPr>
        <w:t>Phase 4: Construction and Monitoring</w:t>
      </w:r>
      <w:bookmarkEnd w:id="9"/>
    </w:p>
    <w:p w14:paraId="28C5B647" w14:textId="77777777" w:rsidR="00330C33" w:rsidRPr="00062EE6" w:rsidRDefault="00330C33" w:rsidP="00330C33">
      <w:pPr>
        <w:rPr>
          <w:rFonts w:cs="Times New Roman"/>
          <w:szCs w:val="24"/>
        </w:rPr>
      </w:pPr>
      <w:r w:rsidRPr="00062EE6">
        <w:rPr>
          <w:rFonts w:cs="Times New Roman"/>
          <w:szCs w:val="24"/>
        </w:rPr>
        <w:t xml:space="preserve">During this phase, the </w:t>
      </w:r>
      <w:r>
        <w:rPr>
          <w:rFonts w:cs="Times New Roman"/>
          <w:szCs w:val="24"/>
        </w:rPr>
        <w:t>project's actual construction</w:t>
      </w:r>
      <w:r w:rsidRPr="00062EE6">
        <w:rPr>
          <w:rFonts w:cs="Times New Roman"/>
          <w:szCs w:val="24"/>
        </w:rPr>
        <w:t xml:space="preserve"> commences, and the monitoring process </w:t>
      </w:r>
      <w:r>
        <w:rPr>
          <w:rFonts w:cs="Times New Roman"/>
          <w:szCs w:val="24"/>
        </w:rPr>
        <w:t>also starts</w:t>
      </w:r>
      <w:r w:rsidRPr="00062EE6">
        <w:rPr>
          <w:rFonts w:cs="Times New Roman"/>
          <w:szCs w:val="24"/>
        </w:rPr>
        <w:t xml:space="preserve"> to ensure that the project is going well. All the contractors are subcontractors </w:t>
      </w:r>
      <w:r>
        <w:rPr>
          <w:rFonts w:cs="Times New Roman"/>
          <w:szCs w:val="24"/>
        </w:rPr>
        <w:t xml:space="preserve">who </w:t>
      </w:r>
      <w:r w:rsidRPr="00062EE6">
        <w:rPr>
          <w:rFonts w:cs="Times New Roman"/>
          <w:szCs w:val="24"/>
        </w:rPr>
        <w:t>start carrying out their daily duties</w:t>
      </w:r>
      <w:r>
        <w:rPr>
          <w:rFonts w:cs="Times New Roman"/>
          <w:szCs w:val="24"/>
        </w:rPr>
        <w:t>,</w:t>
      </w:r>
      <w:r w:rsidRPr="00062EE6">
        <w:rPr>
          <w:rFonts w:cs="Times New Roman"/>
          <w:szCs w:val="24"/>
        </w:rPr>
        <w:t xml:space="preserve"> including foundation laying, structure framing, setting up machinery, and installing utility systems</w:t>
      </w:r>
      <w:r>
        <w:rPr>
          <w:rFonts w:cs="Times New Roman"/>
          <w:szCs w:val="24"/>
        </w:rPr>
        <w:t xml:space="preserve"> (Jackson, 2020)</w:t>
      </w:r>
      <w:r w:rsidRPr="00062EE6">
        <w:rPr>
          <w:rFonts w:cs="Times New Roman"/>
          <w:szCs w:val="24"/>
        </w:rPr>
        <w:t>. The Google Headquarters project entered this phase in 2018</w:t>
      </w:r>
      <w:r>
        <w:rPr>
          <w:rFonts w:cs="Times New Roman"/>
          <w:szCs w:val="24"/>
        </w:rPr>
        <w:t xml:space="preserve"> and</w:t>
      </w:r>
      <w:r w:rsidRPr="00062EE6">
        <w:rPr>
          <w:rFonts w:cs="Times New Roman"/>
          <w:szCs w:val="24"/>
        </w:rPr>
        <w:t xml:space="preserve"> is still ongoing. During this time, all teams are expected to document their activities to keep track of the project.</w:t>
      </w:r>
    </w:p>
    <w:p w14:paraId="43EE7DE3" w14:textId="77777777" w:rsidR="00330C33" w:rsidRPr="00062EE6" w:rsidRDefault="00330C33" w:rsidP="00330C33">
      <w:pPr>
        <w:pStyle w:val="Heading3"/>
        <w:rPr>
          <w:rFonts w:cs="Times New Roman"/>
        </w:rPr>
      </w:pPr>
      <w:bookmarkStart w:id="10" w:name="_Toc152380037"/>
      <w:r w:rsidRPr="00062EE6">
        <w:rPr>
          <w:rFonts w:cs="Times New Roman"/>
        </w:rPr>
        <w:t>Phase 5: Post-Construction (Closeout)</w:t>
      </w:r>
      <w:bookmarkEnd w:id="10"/>
    </w:p>
    <w:p w14:paraId="2F603ADE" w14:textId="77777777" w:rsidR="00330C33" w:rsidRPr="00062EE6" w:rsidRDefault="00330C33" w:rsidP="00330C33">
      <w:pPr>
        <w:rPr>
          <w:rFonts w:cs="Times New Roman"/>
          <w:szCs w:val="24"/>
        </w:rPr>
        <w:sectPr w:rsidR="00330C33" w:rsidRPr="00062EE6">
          <w:headerReference w:type="default" r:id="rId7"/>
          <w:pgSz w:w="11906" w:h="16838"/>
          <w:pgMar w:top="1440" w:right="1440" w:bottom="1440" w:left="1440" w:header="720" w:footer="720" w:gutter="0"/>
          <w:cols w:space="720"/>
          <w:docGrid w:linePitch="360"/>
        </w:sectPr>
      </w:pPr>
      <w:r w:rsidRPr="00062EE6">
        <w:rPr>
          <w:rFonts w:cs="Times New Roman"/>
          <w:szCs w:val="24"/>
        </w:rPr>
        <w:t>This is usually the final step in the building and construction process. It involves reviewing the project with the client and tour</w:t>
      </w:r>
      <w:r>
        <w:rPr>
          <w:rFonts w:cs="Times New Roman"/>
          <w:szCs w:val="24"/>
        </w:rPr>
        <w:t>ing</w:t>
      </w:r>
      <w:r w:rsidRPr="00062EE6">
        <w:rPr>
          <w:rFonts w:cs="Times New Roman"/>
          <w:szCs w:val="24"/>
        </w:rPr>
        <w:t xml:space="preserve"> </w:t>
      </w:r>
      <w:r>
        <w:rPr>
          <w:rFonts w:cs="Times New Roman"/>
          <w:szCs w:val="24"/>
        </w:rPr>
        <w:t>it to inspect it and confirm if it meets it</w:t>
      </w:r>
      <w:r w:rsidRPr="00062EE6">
        <w:rPr>
          <w:rFonts w:cs="Times New Roman"/>
          <w:szCs w:val="24"/>
        </w:rPr>
        <w:t>s expectations</w:t>
      </w:r>
      <w:r>
        <w:rPr>
          <w:rFonts w:cs="Times New Roman"/>
          <w:szCs w:val="24"/>
        </w:rPr>
        <w:t xml:space="preserve"> (Westland, 2007; Jackson, 2020)</w:t>
      </w:r>
      <w:r w:rsidRPr="00062EE6">
        <w:rPr>
          <w:rFonts w:cs="Times New Roman"/>
          <w:szCs w:val="24"/>
        </w:rPr>
        <w:t>. I</w:t>
      </w:r>
      <w:r>
        <w:rPr>
          <w:rFonts w:cs="Times New Roman"/>
          <w:szCs w:val="24"/>
        </w:rPr>
        <w:t>f</w:t>
      </w:r>
      <w:r w:rsidRPr="00062EE6">
        <w:rPr>
          <w:rFonts w:cs="Times New Roman"/>
          <w:szCs w:val="24"/>
        </w:rPr>
        <w:t xml:space="preserve"> there are any errors identified during the tour</w:t>
      </w:r>
      <w:r>
        <w:rPr>
          <w:rFonts w:cs="Times New Roman"/>
          <w:szCs w:val="24"/>
        </w:rPr>
        <w:t>, they</w:t>
      </w:r>
      <w:r w:rsidRPr="00062EE6">
        <w:rPr>
          <w:rFonts w:cs="Times New Roman"/>
          <w:szCs w:val="24"/>
        </w:rPr>
        <w:t xml:space="preserve"> are rectified to </w:t>
      </w:r>
      <w:r>
        <w:rPr>
          <w:rFonts w:cs="Times New Roman"/>
          <w:szCs w:val="24"/>
        </w:rPr>
        <w:t xml:space="preserve">the </w:t>
      </w:r>
      <w:r w:rsidRPr="00062EE6">
        <w:rPr>
          <w:rFonts w:cs="Times New Roman"/>
          <w:szCs w:val="24"/>
        </w:rPr>
        <w:t>owner</w:t>
      </w:r>
      <w:r>
        <w:rPr>
          <w:rFonts w:cs="Times New Roman"/>
          <w:szCs w:val="24"/>
        </w:rPr>
        <w:t>'</w:t>
      </w:r>
      <w:r w:rsidRPr="00062EE6">
        <w:rPr>
          <w:rFonts w:cs="Times New Roman"/>
          <w:szCs w:val="24"/>
        </w:rPr>
        <w:t>s satisfaction. Once the owners are satisfied</w:t>
      </w:r>
      <w:r>
        <w:rPr>
          <w:rFonts w:cs="Times New Roman"/>
          <w:szCs w:val="24"/>
        </w:rPr>
        <w:t>,</w:t>
      </w:r>
      <w:r w:rsidRPr="00062EE6">
        <w:rPr>
          <w:rFonts w:cs="Times New Roman"/>
          <w:szCs w:val="24"/>
        </w:rPr>
        <w:t xml:space="preserve"> the project documents are finalise</w:t>
      </w:r>
      <w:r>
        <w:rPr>
          <w:rFonts w:cs="Times New Roman"/>
          <w:szCs w:val="24"/>
        </w:rPr>
        <w:t>d</w:t>
      </w:r>
      <w:r w:rsidRPr="00062EE6">
        <w:rPr>
          <w:rFonts w:cs="Times New Roman"/>
          <w:szCs w:val="24"/>
        </w:rPr>
        <w:t>, including inspection certificates, contractor payments</w:t>
      </w:r>
      <w:r>
        <w:rPr>
          <w:rFonts w:cs="Times New Roman"/>
          <w:szCs w:val="24"/>
        </w:rPr>
        <w:t>,</w:t>
      </w:r>
      <w:r w:rsidRPr="00062EE6">
        <w:rPr>
          <w:rFonts w:cs="Times New Roman"/>
          <w:szCs w:val="24"/>
        </w:rPr>
        <w:t xml:space="preserve"> and certificate of occupancy.</w:t>
      </w:r>
    </w:p>
    <w:tbl>
      <w:tblPr>
        <w:tblStyle w:val="TableGrid"/>
        <w:tblW w:w="0" w:type="auto"/>
        <w:tblBorders>
          <w:top w:val="none" w:sz="0" w:space="0" w:color="auto"/>
          <w:left w:val="none" w:sz="0" w:space="0" w:color="auto"/>
          <w:bottom w:val="none" w:sz="0" w:space="0" w:color="auto"/>
          <w:right w:val="none" w:sz="0" w:space="0" w:color="auto"/>
          <w:insideH w:val="single" w:sz="18" w:space="0" w:color="D9D9D9" w:themeColor="background1" w:themeShade="D9"/>
          <w:insideV w:val="none" w:sz="0" w:space="0" w:color="auto"/>
        </w:tblBorders>
        <w:shd w:val="clear" w:color="auto" w:fill="DBDBDB" w:themeFill="accent3" w:themeFillTint="66"/>
        <w:tblLook w:val="04A0" w:firstRow="1" w:lastRow="0" w:firstColumn="1" w:lastColumn="0" w:noHBand="0" w:noVBand="1"/>
      </w:tblPr>
      <w:tblGrid>
        <w:gridCol w:w="1765"/>
        <w:gridCol w:w="236"/>
        <w:gridCol w:w="3528"/>
        <w:gridCol w:w="283"/>
        <w:gridCol w:w="1418"/>
        <w:gridCol w:w="992"/>
        <w:gridCol w:w="1044"/>
        <w:gridCol w:w="771"/>
        <w:gridCol w:w="771"/>
        <w:gridCol w:w="771"/>
        <w:gridCol w:w="771"/>
        <w:gridCol w:w="771"/>
        <w:gridCol w:w="837"/>
      </w:tblGrid>
      <w:tr w:rsidR="00330C33" w:rsidRPr="00062EE6" w14:paraId="73F405B8" w14:textId="77777777" w:rsidTr="0023304C">
        <w:trPr>
          <w:trHeight w:val="290"/>
        </w:trPr>
        <w:tc>
          <w:tcPr>
            <w:tcW w:w="1765" w:type="dxa"/>
            <w:tcBorders>
              <w:bottom w:val="single" w:sz="18" w:space="0" w:color="000000" w:themeColor="text1"/>
            </w:tcBorders>
            <w:shd w:val="clear" w:color="auto" w:fill="DBDBDB" w:themeFill="accent3" w:themeFillTint="66"/>
          </w:tcPr>
          <w:p w14:paraId="19BF227B" w14:textId="77777777" w:rsidR="00330C33" w:rsidRPr="00062EE6" w:rsidRDefault="00330C33" w:rsidP="0023304C">
            <w:pPr>
              <w:ind w:firstLine="0"/>
              <w:jc w:val="center"/>
              <w:rPr>
                <w:rFonts w:cs="Times New Roman"/>
                <w:b/>
                <w:szCs w:val="24"/>
              </w:rPr>
            </w:pPr>
            <w:r w:rsidRPr="00062EE6">
              <w:rPr>
                <w:rFonts w:cs="Times New Roman"/>
                <w:b/>
                <w:szCs w:val="24"/>
              </w:rPr>
              <w:lastRenderedPageBreak/>
              <w:t>Phase</w:t>
            </w:r>
          </w:p>
        </w:tc>
        <w:tc>
          <w:tcPr>
            <w:tcW w:w="236" w:type="dxa"/>
            <w:tcBorders>
              <w:top w:val="nil"/>
              <w:bottom w:val="nil"/>
            </w:tcBorders>
            <w:shd w:val="clear" w:color="auto" w:fill="FFFFFF" w:themeFill="background1"/>
          </w:tcPr>
          <w:p w14:paraId="549A7544" w14:textId="77777777" w:rsidR="00330C33" w:rsidRPr="00062EE6" w:rsidRDefault="00330C33" w:rsidP="0023304C">
            <w:pPr>
              <w:ind w:firstLine="0"/>
              <w:jc w:val="center"/>
              <w:rPr>
                <w:rFonts w:cs="Times New Roman"/>
                <w:b/>
                <w:szCs w:val="24"/>
              </w:rPr>
            </w:pPr>
          </w:p>
        </w:tc>
        <w:tc>
          <w:tcPr>
            <w:tcW w:w="3528" w:type="dxa"/>
            <w:tcBorders>
              <w:bottom w:val="single" w:sz="18" w:space="0" w:color="000000" w:themeColor="text1"/>
            </w:tcBorders>
            <w:shd w:val="clear" w:color="auto" w:fill="DBDBDB" w:themeFill="accent3" w:themeFillTint="66"/>
          </w:tcPr>
          <w:p w14:paraId="44918E77" w14:textId="77777777" w:rsidR="00330C33" w:rsidRPr="00062EE6" w:rsidRDefault="00330C33" w:rsidP="0023304C">
            <w:pPr>
              <w:ind w:firstLine="0"/>
              <w:jc w:val="center"/>
              <w:rPr>
                <w:rFonts w:cs="Times New Roman"/>
                <w:b/>
                <w:szCs w:val="24"/>
              </w:rPr>
            </w:pPr>
            <w:r w:rsidRPr="00062EE6">
              <w:rPr>
                <w:rFonts w:cs="Times New Roman"/>
                <w:b/>
                <w:szCs w:val="24"/>
              </w:rPr>
              <w:t>Task</w:t>
            </w:r>
          </w:p>
        </w:tc>
        <w:tc>
          <w:tcPr>
            <w:tcW w:w="283" w:type="dxa"/>
            <w:tcBorders>
              <w:top w:val="nil"/>
              <w:bottom w:val="nil"/>
            </w:tcBorders>
            <w:shd w:val="clear" w:color="auto" w:fill="FFFFFF" w:themeFill="background1"/>
          </w:tcPr>
          <w:p w14:paraId="1F134020" w14:textId="77777777" w:rsidR="00330C33" w:rsidRPr="00062EE6" w:rsidRDefault="00330C33" w:rsidP="0023304C">
            <w:pPr>
              <w:ind w:firstLine="0"/>
              <w:jc w:val="center"/>
              <w:rPr>
                <w:rFonts w:cs="Times New Roman"/>
                <w:b/>
                <w:szCs w:val="24"/>
              </w:rPr>
            </w:pPr>
          </w:p>
        </w:tc>
        <w:tc>
          <w:tcPr>
            <w:tcW w:w="1418" w:type="dxa"/>
            <w:tcBorders>
              <w:bottom w:val="single" w:sz="18" w:space="0" w:color="000000" w:themeColor="text1"/>
            </w:tcBorders>
            <w:shd w:val="clear" w:color="auto" w:fill="DBDBDB" w:themeFill="accent3" w:themeFillTint="66"/>
          </w:tcPr>
          <w:p w14:paraId="408FDDBF" w14:textId="77777777" w:rsidR="00330C33" w:rsidRPr="00062EE6" w:rsidRDefault="00330C33" w:rsidP="0023304C">
            <w:pPr>
              <w:ind w:firstLine="0"/>
              <w:jc w:val="center"/>
              <w:rPr>
                <w:rFonts w:cs="Times New Roman"/>
                <w:b/>
                <w:szCs w:val="24"/>
              </w:rPr>
            </w:pPr>
            <w:r w:rsidRPr="00062EE6">
              <w:rPr>
                <w:rFonts w:cs="Times New Roman"/>
                <w:b/>
                <w:szCs w:val="24"/>
              </w:rPr>
              <w:t>2016</w:t>
            </w:r>
          </w:p>
        </w:tc>
        <w:tc>
          <w:tcPr>
            <w:tcW w:w="992" w:type="dxa"/>
            <w:tcBorders>
              <w:bottom w:val="single" w:sz="18" w:space="0" w:color="000000" w:themeColor="text1"/>
            </w:tcBorders>
            <w:shd w:val="clear" w:color="auto" w:fill="DBDBDB" w:themeFill="accent3" w:themeFillTint="66"/>
          </w:tcPr>
          <w:p w14:paraId="6A3AC538" w14:textId="77777777" w:rsidR="00330C33" w:rsidRPr="00062EE6" w:rsidRDefault="00330C33" w:rsidP="0023304C">
            <w:pPr>
              <w:ind w:firstLine="0"/>
              <w:jc w:val="center"/>
              <w:rPr>
                <w:rFonts w:cs="Times New Roman"/>
                <w:b/>
                <w:szCs w:val="24"/>
              </w:rPr>
            </w:pPr>
            <w:r w:rsidRPr="00062EE6">
              <w:rPr>
                <w:rFonts w:cs="Times New Roman"/>
                <w:b/>
                <w:szCs w:val="24"/>
              </w:rPr>
              <w:t>2017</w:t>
            </w:r>
          </w:p>
        </w:tc>
        <w:tc>
          <w:tcPr>
            <w:tcW w:w="1044" w:type="dxa"/>
            <w:tcBorders>
              <w:bottom w:val="single" w:sz="18" w:space="0" w:color="000000" w:themeColor="text1"/>
            </w:tcBorders>
            <w:shd w:val="clear" w:color="auto" w:fill="DBDBDB" w:themeFill="accent3" w:themeFillTint="66"/>
          </w:tcPr>
          <w:p w14:paraId="6BACF791" w14:textId="77777777" w:rsidR="00330C33" w:rsidRPr="00062EE6" w:rsidRDefault="00330C33" w:rsidP="0023304C">
            <w:pPr>
              <w:ind w:firstLine="0"/>
              <w:jc w:val="center"/>
              <w:rPr>
                <w:rFonts w:cs="Times New Roman"/>
                <w:b/>
                <w:szCs w:val="24"/>
              </w:rPr>
            </w:pPr>
            <w:r w:rsidRPr="00062EE6">
              <w:rPr>
                <w:rFonts w:cs="Times New Roman"/>
                <w:b/>
                <w:szCs w:val="24"/>
              </w:rPr>
              <w:t>2018</w:t>
            </w:r>
          </w:p>
        </w:tc>
        <w:tc>
          <w:tcPr>
            <w:tcW w:w="771" w:type="dxa"/>
            <w:tcBorders>
              <w:bottom w:val="single" w:sz="18" w:space="0" w:color="000000" w:themeColor="text1"/>
            </w:tcBorders>
            <w:shd w:val="clear" w:color="auto" w:fill="DBDBDB" w:themeFill="accent3" w:themeFillTint="66"/>
          </w:tcPr>
          <w:p w14:paraId="65A26A0A" w14:textId="77777777" w:rsidR="00330C33" w:rsidRPr="00062EE6" w:rsidRDefault="00330C33" w:rsidP="0023304C">
            <w:pPr>
              <w:ind w:firstLine="0"/>
              <w:jc w:val="center"/>
              <w:rPr>
                <w:rFonts w:cs="Times New Roman"/>
                <w:b/>
                <w:szCs w:val="24"/>
              </w:rPr>
            </w:pPr>
            <w:r w:rsidRPr="00062EE6">
              <w:rPr>
                <w:rFonts w:cs="Times New Roman"/>
                <w:b/>
                <w:szCs w:val="24"/>
              </w:rPr>
              <w:t>2019</w:t>
            </w:r>
          </w:p>
        </w:tc>
        <w:tc>
          <w:tcPr>
            <w:tcW w:w="771" w:type="dxa"/>
            <w:tcBorders>
              <w:bottom w:val="single" w:sz="18" w:space="0" w:color="000000" w:themeColor="text1"/>
            </w:tcBorders>
            <w:shd w:val="clear" w:color="auto" w:fill="DBDBDB" w:themeFill="accent3" w:themeFillTint="66"/>
          </w:tcPr>
          <w:p w14:paraId="22CADEEC" w14:textId="77777777" w:rsidR="00330C33" w:rsidRPr="00062EE6" w:rsidRDefault="00330C33" w:rsidP="0023304C">
            <w:pPr>
              <w:ind w:firstLine="0"/>
              <w:jc w:val="center"/>
              <w:rPr>
                <w:rFonts w:cs="Times New Roman"/>
                <w:b/>
                <w:szCs w:val="24"/>
              </w:rPr>
            </w:pPr>
            <w:r w:rsidRPr="00062EE6">
              <w:rPr>
                <w:rFonts w:cs="Times New Roman"/>
                <w:b/>
                <w:szCs w:val="24"/>
              </w:rPr>
              <w:t>2020</w:t>
            </w:r>
          </w:p>
        </w:tc>
        <w:tc>
          <w:tcPr>
            <w:tcW w:w="771" w:type="dxa"/>
            <w:tcBorders>
              <w:bottom w:val="single" w:sz="18" w:space="0" w:color="000000" w:themeColor="text1"/>
            </w:tcBorders>
            <w:shd w:val="clear" w:color="auto" w:fill="DBDBDB" w:themeFill="accent3" w:themeFillTint="66"/>
          </w:tcPr>
          <w:p w14:paraId="5BD6BCAE" w14:textId="77777777" w:rsidR="00330C33" w:rsidRPr="00062EE6" w:rsidRDefault="00330C33" w:rsidP="0023304C">
            <w:pPr>
              <w:ind w:firstLine="0"/>
              <w:jc w:val="center"/>
              <w:rPr>
                <w:rFonts w:cs="Times New Roman"/>
                <w:b/>
                <w:szCs w:val="24"/>
              </w:rPr>
            </w:pPr>
            <w:r w:rsidRPr="00062EE6">
              <w:rPr>
                <w:rFonts w:cs="Times New Roman"/>
                <w:b/>
                <w:szCs w:val="24"/>
              </w:rPr>
              <w:t>2021</w:t>
            </w:r>
          </w:p>
        </w:tc>
        <w:tc>
          <w:tcPr>
            <w:tcW w:w="771" w:type="dxa"/>
            <w:tcBorders>
              <w:bottom w:val="single" w:sz="18" w:space="0" w:color="000000" w:themeColor="text1"/>
            </w:tcBorders>
            <w:shd w:val="clear" w:color="auto" w:fill="DBDBDB" w:themeFill="accent3" w:themeFillTint="66"/>
          </w:tcPr>
          <w:p w14:paraId="58113AD9" w14:textId="77777777" w:rsidR="00330C33" w:rsidRPr="00062EE6" w:rsidRDefault="00330C33" w:rsidP="0023304C">
            <w:pPr>
              <w:ind w:firstLine="0"/>
              <w:jc w:val="center"/>
              <w:rPr>
                <w:rFonts w:cs="Times New Roman"/>
                <w:b/>
                <w:szCs w:val="24"/>
              </w:rPr>
            </w:pPr>
            <w:r w:rsidRPr="00062EE6">
              <w:rPr>
                <w:rFonts w:cs="Times New Roman"/>
                <w:b/>
                <w:szCs w:val="24"/>
              </w:rPr>
              <w:t>2022</w:t>
            </w:r>
          </w:p>
        </w:tc>
        <w:tc>
          <w:tcPr>
            <w:tcW w:w="771" w:type="dxa"/>
            <w:tcBorders>
              <w:bottom w:val="single" w:sz="18" w:space="0" w:color="000000" w:themeColor="text1"/>
            </w:tcBorders>
            <w:shd w:val="clear" w:color="auto" w:fill="DBDBDB" w:themeFill="accent3" w:themeFillTint="66"/>
          </w:tcPr>
          <w:p w14:paraId="280B764B" w14:textId="77777777" w:rsidR="00330C33" w:rsidRPr="00062EE6" w:rsidRDefault="00330C33" w:rsidP="0023304C">
            <w:pPr>
              <w:ind w:firstLine="0"/>
              <w:jc w:val="center"/>
              <w:rPr>
                <w:rFonts w:cs="Times New Roman"/>
                <w:b/>
                <w:szCs w:val="24"/>
              </w:rPr>
            </w:pPr>
            <w:r w:rsidRPr="00062EE6">
              <w:rPr>
                <w:rFonts w:cs="Times New Roman"/>
                <w:b/>
                <w:szCs w:val="24"/>
              </w:rPr>
              <w:t>2023</w:t>
            </w:r>
          </w:p>
        </w:tc>
        <w:tc>
          <w:tcPr>
            <w:tcW w:w="837" w:type="dxa"/>
            <w:tcBorders>
              <w:bottom w:val="single" w:sz="18" w:space="0" w:color="000000" w:themeColor="text1"/>
            </w:tcBorders>
            <w:shd w:val="clear" w:color="auto" w:fill="DBDBDB" w:themeFill="accent3" w:themeFillTint="66"/>
          </w:tcPr>
          <w:p w14:paraId="5AC5DE75" w14:textId="77777777" w:rsidR="00330C33" w:rsidRPr="00062EE6" w:rsidRDefault="00330C33" w:rsidP="0023304C">
            <w:pPr>
              <w:ind w:firstLine="0"/>
              <w:jc w:val="center"/>
              <w:rPr>
                <w:rFonts w:cs="Times New Roman"/>
                <w:b/>
                <w:szCs w:val="24"/>
              </w:rPr>
            </w:pPr>
            <w:r w:rsidRPr="00062EE6">
              <w:rPr>
                <w:rFonts w:cs="Times New Roman"/>
                <w:b/>
                <w:szCs w:val="24"/>
              </w:rPr>
              <w:t>2024</w:t>
            </w:r>
          </w:p>
        </w:tc>
      </w:tr>
      <w:tr w:rsidR="00330C33" w:rsidRPr="00062EE6" w14:paraId="667904A7" w14:textId="77777777" w:rsidTr="0023304C">
        <w:trPr>
          <w:trHeight w:val="290"/>
        </w:trPr>
        <w:tc>
          <w:tcPr>
            <w:tcW w:w="1765" w:type="dxa"/>
            <w:vMerge w:val="restart"/>
            <w:tcBorders>
              <w:top w:val="single" w:sz="18" w:space="0" w:color="000000" w:themeColor="text1"/>
            </w:tcBorders>
            <w:shd w:val="clear" w:color="auto" w:fill="DBDBDB" w:themeFill="accent3" w:themeFillTint="66"/>
          </w:tcPr>
          <w:p w14:paraId="738C4E2A" w14:textId="77777777" w:rsidR="00330C33" w:rsidRPr="00062EE6" w:rsidRDefault="00330C33" w:rsidP="0023304C">
            <w:pPr>
              <w:ind w:firstLine="0"/>
              <w:rPr>
                <w:rFonts w:cs="Times New Roman"/>
                <w:szCs w:val="24"/>
              </w:rPr>
            </w:pPr>
            <w:r w:rsidRPr="00062EE6">
              <w:rPr>
                <w:rFonts w:cs="Times New Roman"/>
                <w:szCs w:val="24"/>
              </w:rPr>
              <w:t>Pre-design</w:t>
            </w:r>
          </w:p>
        </w:tc>
        <w:tc>
          <w:tcPr>
            <w:tcW w:w="236" w:type="dxa"/>
            <w:tcBorders>
              <w:top w:val="nil"/>
              <w:bottom w:val="nil"/>
            </w:tcBorders>
            <w:shd w:val="clear" w:color="auto" w:fill="FFFFFF" w:themeFill="background1"/>
          </w:tcPr>
          <w:p w14:paraId="689F97DE" w14:textId="77777777" w:rsidR="00330C33" w:rsidRPr="00062EE6" w:rsidRDefault="00330C33" w:rsidP="0023304C">
            <w:pPr>
              <w:ind w:firstLine="0"/>
              <w:rPr>
                <w:rFonts w:cs="Times New Roman"/>
                <w:szCs w:val="24"/>
              </w:rPr>
            </w:pPr>
          </w:p>
        </w:tc>
        <w:tc>
          <w:tcPr>
            <w:tcW w:w="3528" w:type="dxa"/>
            <w:tcBorders>
              <w:top w:val="single" w:sz="18" w:space="0" w:color="000000" w:themeColor="text1"/>
            </w:tcBorders>
            <w:shd w:val="clear" w:color="auto" w:fill="DBDBDB" w:themeFill="accent3" w:themeFillTint="66"/>
          </w:tcPr>
          <w:p w14:paraId="4D920E2B" w14:textId="77777777" w:rsidR="00330C33" w:rsidRPr="00062EE6" w:rsidRDefault="00330C33" w:rsidP="0023304C">
            <w:pPr>
              <w:ind w:firstLine="0"/>
              <w:rPr>
                <w:rFonts w:cs="Times New Roman"/>
                <w:szCs w:val="24"/>
              </w:rPr>
            </w:pPr>
            <w:r w:rsidRPr="00062EE6">
              <w:rPr>
                <w:rFonts w:cs="Times New Roman"/>
                <w:szCs w:val="24"/>
              </w:rPr>
              <w:t xml:space="preserve">Setting </w:t>
            </w:r>
            <w:r>
              <w:rPr>
                <w:rFonts w:cs="Times New Roman"/>
                <w:szCs w:val="24"/>
              </w:rPr>
              <w:t xml:space="preserve">the </w:t>
            </w:r>
            <w:r w:rsidRPr="00062EE6">
              <w:rPr>
                <w:rFonts w:cs="Times New Roman"/>
                <w:szCs w:val="24"/>
              </w:rPr>
              <w:t>Main objective</w:t>
            </w:r>
          </w:p>
        </w:tc>
        <w:tc>
          <w:tcPr>
            <w:tcW w:w="283" w:type="dxa"/>
            <w:tcBorders>
              <w:top w:val="nil"/>
              <w:bottom w:val="nil"/>
            </w:tcBorders>
            <w:shd w:val="clear" w:color="auto" w:fill="FFFFFF" w:themeFill="background1"/>
          </w:tcPr>
          <w:p w14:paraId="77365E63" w14:textId="77777777" w:rsidR="00330C33" w:rsidRPr="00062EE6" w:rsidRDefault="00330C33" w:rsidP="0023304C">
            <w:pPr>
              <w:ind w:firstLine="0"/>
              <w:rPr>
                <w:rFonts w:cs="Times New Roman"/>
                <w:szCs w:val="24"/>
              </w:rPr>
            </w:pPr>
          </w:p>
        </w:tc>
        <w:tc>
          <w:tcPr>
            <w:tcW w:w="1418" w:type="dxa"/>
            <w:tcBorders>
              <w:top w:val="single" w:sz="18" w:space="0" w:color="000000" w:themeColor="text1"/>
            </w:tcBorders>
            <w:shd w:val="clear" w:color="auto" w:fill="70AD47" w:themeFill="accent6"/>
          </w:tcPr>
          <w:p w14:paraId="7BCFE2D7" w14:textId="77777777" w:rsidR="00330C33" w:rsidRPr="00062EE6" w:rsidRDefault="00330C33" w:rsidP="0023304C">
            <w:pPr>
              <w:ind w:firstLine="0"/>
              <w:rPr>
                <w:rFonts w:cs="Times New Roman"/>
                <w:szCs w:val="24"/>
              </w:rPr>
            </w:pPr>
          </w:p>
        </w:tc>
        <w:tc>
          <w:tcPr>
            <w:tcW w:w="992" w:type="dxa"/>
            <w:tcBorders>
              <w:top w:val="single" w:sz="18" w:space="0" w:color="000000" w:themeColor="text1"/>
            </w:tcBorders>
            <w:shd w:val="clear" w:color="auto" w:fill="DBDBDB" w:themeFill="accent3" w:themeFillTint="66"/>
          </w:tcPr>
          <w:p w14:paraId="713E3B14" w14:textId="77777777" w:rsidR="00330C33" w:rsidRPr="00062EE6" w:rsidRDefault="00330C33" w:rsidP="0023304C">
            <w:pPr>
              <w:ind w:firstLine="0"/>
              <w:rPr>
                <w:rFonts w:cs="Times New Roman"/>
                <w:szCs w:val="24"/>
              </w:rPr>
            </w:pPr>
          </w:p>
        </w:tc>
        <w:tc>
          <w:tcPr>
            <w:tcW w:w="1044" w:type="dxa"/>
            <w:tcBorders>
              <w:top w:val="single" w:sz="18" w:space="0" w:color="000000" w:themeColor="text1"/>
            </w:tcBorders>
            <w:shd w:val="clear" w:color="auto" w:fill="DBDBDB" w:themeFill="accent3" w:themeFillTint="66"/>
          </w:tcPr>
          <w:p w14:paraId="7B6D5A89" w14:textId="77777777" w:rsidR="00330C33" w:rsidRPr="00062EE6" w:rsidRDefault="00330C33" w:rsidP="0023304C">
            <w:pPr>
              <w:ind w:firstLine="0"/>
              <w:rPr>
                <w:rFonts w:cs="Times New Roman"/>
                <w:szCs w:val="24"/>
              </w:rPr>
            </w:pPr>
          </w:p>
        </w:tc>
        <w:tc>
          <w:tcPr>
            <w:tcW w:w="771" w:type="dxa"/>
            <w:tcBorders>
              <w:top w:val="single" w:sz="18" w:space="0" w:color="000000" w:themeColor="text1"/>
            </w:tcBorders>
            <w:shd w:val="clear" w:color="auto" w:fill="DBDBDB" w:themeFill="accent3" w:themeFillTint="66"/>
          </w:tcPr>
          <w:p w14:paraId="2D3725BE" w14:textId="77777777" w:rsidR="00330C33" w:rsidRPr="00062EE6" w:rsidRDefault="00330C33" w:rsidP="0023304C">
            <w:pPr>
              <w:ind w:firstLine="0"/>
              <w:rPr>
                <w:rFonts w:cs="Times New Roman"/>
                <w:szCs w:val="24"/>
              </w:rPr>
            </w:pPr>
          </w:p>
        </w:tc>
        <w:tc>
          <w:tcPr>
            <w:tcW w:w="771" w:type="dxa"/>
            <w:tcBorders>
              <w:top w:val="single" w:sz="18" w:space="0" w:color="000000" w:themeColor="text1"/>
            </w:tcBorders>
            <w:shd w:val="clear" w:color="auto" w:fill="DBDBDB" w:themeFill="accent3" w:themeFillTint="66"/>
          </w:tcPr>
          <w:p w14:paraId="37AFBA1F" w14:textId="77777777" w:rsidR="00330C33" w:rsidRPr="00062EE6" w:rsidRDefault="00330C33" w:rsidP="0023304C">
            <w:pPr>
              <w:ind w:firstLine="0"/>
              <w:rPr>
                <w:rFonts w:cs="Times New Roman"/>
                <w:szCs w:val="24"/>
              </w:rPr>
            </w:pPr>
          </w:p>
        </w:tc>
        <w:tc>
          <w:tcPr>
            <w:tcW w:w="771" w:type="dxa"/>
            <w:tcBorders>
              <w:top w:val="single" w:sz="18" w:space="0" w:color="000000" w:themeColor="text1"/>
            </w:tcBorders>
            <w:shd w:val="clear" w:color="auto" w:fill="DBDBDB" w:themeFill="accent3" w:themeFillTint="66"/>
          </w:tcPr>
          <w:p w14:paraId="6B8417C4" w14:textId="77777777" w:rsidR="00330C33" w:rsidRPr="00062EE6" w:rsidRDefault="00330C33" w:rsidP="0023304C">
            <w:pPr>
              <w:ind w:firstLine="0"/>
              <w:rPr>
                <w:rFonts w:cs="Times New Roman"/>
                <w:szCs w:val="24"/>
              </w:rPr>
            </w:pPr>
          </w:p>
        </w:tc>
        <w:tc>
          <w:tcPr>
            <w:tcW w:w="771" w:type="dxa"/>
            <w:tcBorders>
              <w:top w:val="single" w:sz="18" w:space="0" w:color="000000" w:themeColor="text1"/>
            </w:tcBorders>
            <w:shd w:val="clear" w:color="auto" w:fill="DBDBDB" w:themeFill="accent3" w:themeFillTint="66"/>
          </w:tcPr>
          <w:p w14:paraId="4590B89B" w14:textId="77777777" w:rsidR="00330C33" w:rsidRPr="00062EE6" w:rsidRDefault="00330C33" w:rsidP="0023304C">
            <w:pPr>
              <w:ind w:firstLine="0"/>
              <w:rPr>
                <w:rFonts w:cs="Times New Roman"/>
                <w:szCs w:val="24"/>
              </w:rPr>
            </w:pPr>
          </w:p>
        </w:tc>
        <w:tc>
          <w:tcPr>
            <w:tcW w:w="771" w:type="dxa"/>
            <w:tcBorders>
              <w:top w:val="single" w:sz="18" w:space="0" w:color="000000" w:themeColor="text1"/>
            </w:tcBorders>
            <w:shd w:val="clear" w:color="auto" w:fill="DBDBDB" w:themeFill="accent3" w:themeFillTint="66"/>
          </w:tcPr>
          <w:p w14:paraId="5C06FCA1" w14:textId="77777777" w:rsidR="00330C33" w:rsidRPr="00062EE6" w:rsidRDefault="00330C33" w:rsidP="0023304C">
            <w:pPr>
              <w:ind w:firstLine="0"/>
              <w:rPr>
                <w:rFonts w:cs="Times New Roman"/>
                <w:szCs w:val="24"/>
              </w:rPr>
            </w:pPr>
          </w:p>
        </w:tc>
        <w:tc>
          <w:tcPr>
            <w:tcW w:w="837" w:type="dxa"/>
            <w:tcBorders>
              <w:top w:val="single" w:sz="18" w:space="0" w:color="000000" w:themeColor="text1"/>
            </w:tcBorders>
            <w:shd w:val="clear" w:color="auto" w:fill="DBDBDB" w:themeFill="accent3" w:themeFillTint="66"/>
          </w:tcPr>
          <w:p w14:paraId="1316A307" w14:textId="77777777" w:rsidR="00330C33" w:rsidRPr="00062EE6" w:rsidRDefault="00330C33" w:rsidP="0023304C">
            <w:pPr>
              <w:ind w:firstLine="0"/>
              <w:rPr>
                <w:rFonts w:cs="Times New Roman"/>
                <w:szCs w:val="24"/>
              </w:rPr>
            </w:pPr>
          </w:p>
        </w:tc>
      </w:tr>
      <w:tr w:rsidR="00330C33" w:rsidRPr="00062EE6" w14:paraId="12FF8DEB" w14:textId="77777777" w:rsidTr="0023304C">
        <w:trPr>
          <w:trHeight w:val="290"/>
        </w:trPr>
        <w:tc>
          <w:tcPr>
            <w:tcW w:w="1765" w:type="dxa"/>
            <w:vMerge/>
            <w:shd w:val="clear" w:color="auto" w:fill="DBDBDB" w:themeFill="accent3" w:themeFillTint="66"/>
          </w:tcPr>
          <w:p w14:paraId="4BB474F3" w14:textId="77777777" w:rsidR="00330C33" w:rsidRPr="00062EE6" w:rsidRDefault="00330C33" w:rsidP="0023304C">
            <w:pPr>
              <w:ind w:firstLine="0"/>
              <w:rPr>
                <w:rFonts w:cs="Times New Roman"/>
                <w:szCs w:val="24"/>
              </w:rPr>
            </w:pPr>
          </w:p>
        </w:tc>
        <w:tc>
          <w:tcPr>
            <w:tcW w:w="236" w:type="dxa"/>
            <w:tcBorders>
              <w:top w:val="nil"/>
              <w:bottom w:val="nil"/>
            </w:tcBorders>
            <w:shd w:val="clear" w:color="auto" w:fill="FFFFFF" w:themeFill="background1"/>
          </w:tcPr>
          <w:p w14:paraId="64F778E6" w14:textId="77777777" w:rsidR="00330C33" w:rsidRPr="00062EE6" w:rsidRDefault="00330C33" w:rsidP="0023304C">
            <w:pPr>
              <w:ind w:firstLine="0"/>
              <w:rPr>
                <w:rFonts w:cs="Times New Roman"/>
                <w:szCs w:val="24"/>
              </w:rPr>
            </w:pPr>
          </w:p>
        </w:tc>
        <w:tc>
          <w:tcPr>
            <w:tcW w:w="3528" w:type="dxa"/>
            <w:shd w:val="clear" w:color="auto" w:fill="DBDBDB" w:themeFill="accent3" w:themeFillTint="66"/>
          </w:tcPr>
          <w:p w14:paraId="04E5FB9B" w14:textId="77777777" w:rsidR="00330C33" w:rsidRPr="00062EE6" w:rsidRDefault="00330C33" w:rsidP="0023304C">
            <w:pPr>
              <w:ind w:firstLine="0"/>
              <w:rPr>
                <w:rFonts w:cs="Times New Roman"/>
                <w:szCs w:val="24"/>
              </w:rPr>
            </w:pPr>
            <w:r w:rsidRPr="00062EE6">
              <w:rPr>
                <w:rFonts w:cs="Times New Roman"/>
                <w:szCs w:val="24"/>
              </w:rPr>
              <w:t>Conducting feasibility study</w:t>
            </w:r>
          </w:p>
        </w:tc>
        <w:tc>
          <w:tcPr>
            <w:tcW w:w="283" w:type="dxa"/>
            <w:tcBorders>
              <w:top w:val="nil"/>
              <w:bottom w:val="nil"/>
            </w:tcBorders>
            <w:shd w:val="clear" w:color="auto" w:fill="FFFFFF" w:themeFill="background1"/>
          </w:tcPr>
          <w:p w14:paraId="05F219F1" w14:textId="77777777" w:rsidR="00330C33" w:rsidRPr="00062EE6" w:rsidRDefault="00330C33" w:rsidP="0023304C">
            <w:pPr>
              <w:ind w:firstLine="0"/>
              <w:rPr>
                <w:rFonts w:cs="Times New Roman"/>
                <w:szCs w:val="24"/>
              </w:rPr>
            </w:pPr>
          </w:p>
        </w:tc>
        <w:tc>
          <w:tcPr>
            <w:tcW w:w="1418" w:type="dxa"/>
            <w:shd w:val="clear" w:color="auto" w:fill="70AD47" w:themeFill="accent6"/>
          </w:tcPr>
          <w:p w14:paraId="33D9E19B" w14:textId="77777777" w:rsidR="00330C33" w:rsidRPr="00062EE6" w:rsidRDefault="00330C33" w:rsidP="0023304C">
            <w:pPr>
              <w:ind w:firstLine="0"/>
              <w:rPr>
                <w:rFonts w:cs="Times New Roman"/>
                <w:szCs w:val="24"/>
              </w:rPr>
            </w:pPr>
          </w:p>
        </w:tc>
        <w:tc>
          <w:tcPr>
            <w:tcW w:w="992" w:type="dxa"/>
            <w:shd w:val="clear" w:color="auto" w:fill="70AD47" w:themeFill="accent6"/>
          </w:tcPr>
          <w:p w14:paraId="48B0D3D8" w14:textId="77777777" w:rsidR="00330C33" w:rsidRPr="00062EE6" w:rsidRDefault="00330C33" w:rsidP="0023304C">
            <w:pPr>
              <w:ind w:firstLine="0"/>
              <w:rPr>
                <w:rFonts w:cs="Times New Roman"/>
                <w:szCs w:val="24"/>
              </w:rPr>
            </w:pPr>
          </w:p>
        </w:tc>
        <w:tc>
          <w:tcPr>
            <w:tcW w:w="1044" w:type="dxa"/>
            <w:shd w:val="clear" w:color="auto" w:fill="DBDBDB" w:themeFill="accent3" w:themeFillTint="66"/>
          </w:tcPr>
          <w:p w14:paraId="42BBEBD2"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3E52B5C6"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061448A5"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5333A201"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7EDAE5D0"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2EAF5A85" w14:textId="77777777" w:rsidR="00330C33" w:rsidRPr="00062EE6" w:rsidRDefault="00330C33" w:rsidP="0023304C">
            <w:pPr>
              <w:ind w:firstLine="0"/>
              <w:rPr>
                <w:rFonts w:cs="Times New Roman"/>
                <w:szCs w:val="24"/>
              </w:rPr>
            </w:pPr>
          </w:p>
        </w:tc>
        <w:tc>
          <w:tcPr>
            <w:tcW w:w="837" w:type="dxa"/>
            <w:shd w:val="clear" w:color="auto" w:fill="DBDBDB" w:themeFill="accent3" w:themeFillTint="66"/>
          </w:tcPr>
          <w:p w14:paraId="183060D5" w14:textId="77777777" w:rsidR="00330C33" w:rsidRPr="00062EE6" w:rsidRDefault="00330C33" w:rsidP="0023304C">
            <w:pPr>
              <w:ind w:firstLine="0"/>
              <w:rPr>
                <w:rFonts w:cs="Times New Roman"/>
                <w:szCs w:val="24"/>
              </w:rPr>
            </w:pPr>
          </w:p>
        </w:tc>
      </w:tr>
      <w:tr w:rsidR="00330C33" w:rsidRPr="00062EE6" w14:paraId="54C0B296" w14:textId="77777777" w:rsidTr="0023304C">
        <w:trPr>
          <w:trHeight w:val="290"/>
        </w:trPr>
        <w:tc>
          <w:tcPr>
            <w:tcW w:w="1765" w:type="dxa"/>
            <w:vMerge/>
            <w:shd w:val="clear" w:color="auto" w:fill="DBDBDB" w:themeFill="accent3" w:themeFillTint="66"/>
          </w:tcPr>
          <w:p w14:paraId="70F42F3C" w14:textId="77777777" w:rsidR="00330C33" w:rsidRPr="00062EE6" w:rsidRDefault="00330C33" w:rsidP="0023304C">
            <w:pPr>
              <w:ind w:firstLine="0"/>
              <w:rPr>
                <w:rFonts w:cs="Times New Roman"/>
                <w:szCs w:val="24"/>
              </w:rPr>
            </w:pPr>
          </w:p>
        </w:tc>
        <w:tc>
          <w:tcPr>
            <w:tcW w:w="236" w:type="dxa"/>
            <w:tcBorders>
              <w:top w:val="nil"/>
              <w:bottom w:val="nil"/>
            </w:tcBorders>
            <w:shd w:val="clear" w:color="auto" w:fill="FFFFFF" w:themeFill="background1"/>
          </w:tcPr>
          <w:p w14:paraId="62C4F9D8" w14:textId="77777777" w:rsidR="00330C33" w:rsidRPr="00062EE6" w:rsidRDefault="00330C33" w:rsidP="0023304C">
            <w:pPr>
              <w:ind w:firstLine="0"/>
              <w:rPr>
                <w:rFonts w:cs="Times New Roman"/>
                <w:szCs w:val="24"/>
              </w:rPr>
            </w:pPr>
          </w:p>
        </w:tc>
        <w:tc>
          <w:tcPr>
            <w:tcW w:w="3528" w:type="dxa"/>
            <w:shd w:val="clear" w:color="auto" w:fill="DBDBDB" w:themeFill="accent3" w:themeFillTint="66"/>
          </w:tcPr>
          <w:p w14:paraId="39B1C6C9" w14:textId="77777777" w:rsidR="00330C33" w:rsidRPr="00062EE6" w:rsidRDefault="00330C33" w:rsidP="0023304C">
            <w:pPr>
              <w:ind w:firstLine="0"/>
              <w:rPr>
                <w:rFonts w:cs="Times New Roman"/>
                <w:szCs w:val="24"/>
              </w:rPr>
            </w:pPr>
            <w:r w:rsidRPr="00062EE6">
              <w:rPr>
                <w:rFonts w:cs="Times New Roman"/>
                <w:szCs w:val="24"/>
              </w:rPr>
              <w:t>Project initiation</w:t>
            </w:r>
          </w:p>
        </w:tc>
        <w:tc>
          <w:tcPr>
            <w:tcW w:w="283" w:type="dxa"/>
            <w:tcBorders>
              <w:top w:val="nil"/>
              <w:bottom w:val="nil"/>
            </w:tcBorders>
            <w:shd w:val="clear" w:color="auto" w:fill="FFFFFF" w:themeFill="background1"/>
          </w:tcPr>
          <w:p w14:paraId="7423D566" w14:textId="77777777" w:rsidR="00330C33" w:rsidRPr="00062EE6" w:rsidRDefault="00330C33" w:rsidP="0023304C">
            <w:pPr>
              <w:ind w:firstLine="0"/>
              <w:rPr>
                <w:rFonts w:cs="Times New Roman"/>
                <w:szCs w:val="24"/>
              </w:rPr>
            </w:pPr>
          </w:p>
        </w:tc>
        <w:tc>
          <w:tcPr>
            <w:tcW w:w="1418" w:type="dxa"/>
            <w:shd w:val="clear" w:color="auto" w:fill="DBDBDB" w:themeFill="accent3" w:themeFillTint="66"/>
          </w:tcPr>
          <w:p w14:paraId="1DBE95BB" w14:textId="77777777" w:rsidR="00330C33" w:rsidRPr="00062EE6" w:rsidRDefault="00330C33" w:rsidP="0023304C">
            <w:pPr>
              <w:ind w:firstLine="0"/>
              <w:rPr>
                <w:rFonts w:cs="Times New Roman"/>
                <w:szCs w:val="24"/>
              </w:rPr>
            </w:pPr>
          </w:p>
        </w:tc>
        <w:tc>
          <w:tcPr>
            <w:tcW w:w="992" w:type="dxa"/>
            <w:shd w:val="clear" w:color="auto" w:fill="70AD47" w:themeFill="accent6"/>
          </w:tcPr>
          <w:p w14:paraId="3382DB29" w14:textId="77777777" w:rsidR="00330C33" w:rsidRPr="00062EE6" w:rsidRDefault="00330C33" w:rsidP="0023304C">
            <w:pPr>
              <w:ind w:firstLine="0"/>
              <w:rPr>
                <w:rFonts w:cs="Times New Roman"/>
                <w:szCs w:val="24"/>
              </w:rPr>
            </w:pPr>
          </w:p>
        </w:tc>
        <w:tc>
          <w:tcPr>
            <w:tcW w:w="1044" w:type="dxa"/>
            <w:shd w:val="clear" w:color="auto" w:fill="DBDBDB" w:themeFill="accent3" w:themeFillTint="66"/>
          </w:tcPr>
          <w:p w14:paraId="3E1E7E86"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32E8B139"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23E3A9AE"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6FF1471C"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1641E147"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786C2E0A" w14:textId="77777777" w:rsidR="00330C33" w:rsidRPr="00062EE6" w:rsidRDefault="00330C33" w:rsidP="0023304C">
            <w:pPr>
              <w:ind w:firstLine="0"/>
              <w:rPr>
                <w:rFonts w:cs="Times New Roman"/>
                <w:szCs w:val="24"/>
              </w:rPr>
            </w:pPr>
          </w:p>
        </w:tc>
        <w:tc>
          <w:tcPr>
            <w:tcW w:w="837" w:type="dxa"/>
            <w:shd w:val="clear" w:color="auto" w:fill="DBDBDB" w:themeFill="accent3" w:themeFillTint="66"/>
          </w:tcPr>
          <w:p w14:paraId="692F403F" w14:textId="77777777" w:rsidR="00330C33" w:rsidRPr="00062EE6" w:rsidRDefault="00330C33" w:rsidP="0023304C">
            <w:pPr>
              <w:ind w:firstLine="0"/>
              <w:rPr>
                <w:rFonts w:cs="Times New Roman"/>
                <w:szCs w:val="24"/>
              </w:rPr>
            </w:pPr>
          </w:p>
        </w:tc>
      </w:tr>
      <w:tr w:rsidR="00330C33" w:rsidRPr="00062EE6" w14:paraId="07C677C2" w14:textId="77777777" w:rsidTr="0023304C">
        <w:trPr>
          <w:trHeight w:val="290"/>
        </w:trPr>
        <w:tc>
          <w:tcPr>
            <w:tcW w:w="1765" w:type="dxa"/>
            <w:vMerge/>
            <w:tcBorders>
              <w:bottom w:val="single" w:sz="18" w:space="0" w:color="A6A6A6" w:themeColor="background1" w:themeShade="A6"/>
            </w:tcBorders>
            <w:shd w:val="clear" w:color="auto" w:fill="DBDBDB" w:themeFill="accent3" w:themeFillTint="66"/>
          </w:tcPr>
          <w:p w14:paraId="7F900E70" w14:textId="77777777" w:rsidR="00330C33" w:rsidRPr="00062EE6" w:rsidRDefault="00330C33" w:rsidP="0023304C">
            <w:pPr>
              <w:ind w:firstLine="0"/>
              <w:rPr>
                <w:rFonts w:cs="Times New Roman"/>
                <w:szCs w:val="24"/>
              </w:rPr>
            </w:pPr>
          </w:p>
        </w:tc>
        <w:tc>
          <w:tcPr>
            <w:tcW w:w="236" w:type="dxa"/>
            <w:tcBorders>
              <w:top w:val="nil"/>
              <w:bottom w:val="nil"/>
            </w:tcBorders>
            <w:shd w:val="clear" w:color="auto" w:fill="FFFFFF" w:themeFill="background1"/>
          </w:tcPr>
          <w:p w14:paraId="5486D8BF" w14:textId="77777777" w:rsidR="00330C33" w:rsidRPr="00062EE6" w:rsidRDefault="00330C33" w:rsidP="0023304C">
            <w:pPr>
              <w:ind w:firstLine="0"/>
              <w:rPr>
                <w:rFonts w:cs="Times New Roman"/>
                <w:szCs w:val="24"/>
              </w:rPr>
            </w:pPr>
          </w:p>
        </w:tc>
        <w:tc>
          <w:tcPr>
            <w:tcW w:w="3528" w:type="dxa"/>
            <w:tcBorders>
              <w:bottom w:val="single" w:sz="18" w:space="0" w:color="A6A6A6" w:themeColor="background1" w:themeShade="A6"/>
            </w:tcBorders>
            <w:shd w:val="clear" w:color="auto" w:fill="DBDBDB" w:themeFill="accent3" w:themeFillTint="66"/>
          </w:tcPr>
          <w:p w14:paraId="5435ED2E" w14:textId="77777777" w:rsidR="00330C33" w:rsidRPr="00062EE6" w:rsidRDefault="00330C33" w:rsidP="0023304C">
            <w:pPr>
              <w:ind w:firstLine="0"/>
              <w:rPr>
                <w:rFonts w:cs="Times New Roman"/>
                <w:szCs w:val="24"/>
              </w:rPr>
            </w:pPr>
            <w:r w:rsidRPr="00062EE6">
              <w:rPr>
                <w:rFonts w:cs="Times New Roman"/>
                <w:szCs w:val="24"/>
              </w:rPr>
              <w:t>Creating construction documents</w:t>
            </w:r>
          </w:p>
        </w:tc>
        <w:tc>
          <w:tcPr>
            <w:tcW w:w="283" w:type="dxa"/>
            <w:tcBorders>
              <w:top w:val="nil"/>
              <w:bottom w:val="nil"/>
            </w:tcBorders>
            <w:shd w:val="clear" w:color="auto" w:fill="FFFFFF" w:themeFill="background1"/>
          </w:tcPr>
          <w:p w14:paraId="33D8D6BA" w14:textId="77777777" w:rsidR="00330C33" w:rsidRPr="00062EE6" w:rsidRDefault="00330C33" w:rsidP="0023304C">
            <w:pPr>
              <w:ind w:firstLine="0"/>
              <w:rPr>
                <w:rFonts w:cs="Times New Roman"/>
                <w:szCs w:val="24"/>
              </w:rPr>
            </w:pPr>
          </w:p>
        </w:tc>
        <w:tc>
          <w:tcPr>
            <w:tcW w:w="1418" w:type="dxa"/>
            <w:tcBorders>
              <w:bottom w:val="single" w:sz="18" w:space="0" w:color="A6A6A6" w:themeColor="background1" w:themeShade="A6"/>
            </w:tcBorders>
            <w:shd w:val="clear" w:color="auto" w:fill="DBDBDB" w:themeFill="accent3" w:themeFillTint="66"/>
          </w:tcPr>
          <w:p w14:paraId="20B26F52" w14:textId="77777777" w:rsidR="00330C33" w:rsidRPr="00062EE6" w:rsidRDefault="00330C33" w:rsidP="0023304C">
            <w:pPr>
              <w:ind w:firstLine="0"/>
              <w:rPr>
                <w:rFonts w:cs="Times New Roman"/>
                <w:szCs w:val="24"/>
              </w:rPr>
            </w:pPr>
          </w:p>
        </w:tc>
        <w:tc>
          <w:tcPr>
            <w:tcW w:w="992" w:type="dxa"/>
            <w:tcBorders>
              <w:bottom w:val="single" w:sz="18" w:space="0" w:color="A6A6A6" w:themeColor="background1" w:themeShade="A6"/>
            </w:tcBorders>
            <w:shd w:val="clear" w:color="auto" w:fill="70AD47" w:themeFill="accent6"/>
          </w:tcPr>
          <w:p w14:paraId="786556C8" w14:textId="77777777" w:rsidR="00330C33" w:rsidRPr="00062EE6" w:rsidRDefault="00330C33" w:rsidP="0023304C">
            <w:pPr>
              <w:ind w:firstLine="0"/>
              <w:rPr>
                <w:rFonts w:cs="Times New Roman"/>
                <w:szCs w:val="24"/>
              </w:rPr>
            </w:pPr>
          </w:p>
        </w:tc>
        <w:tc>
          <w:tcPr>
            <w:tcW w:w="1044" w:type="dxa"/>
            <w:tcBorders>
              <w:bottom w:val="single" w:sz="18" w:space="0" w:color="A6A6A6" w:themeColor="background1" w:themeShade="A6"/>
            </w:tcBorders>
            <w:shd w:val="clear" w:color="auto" w:fill="DBDBDB" w:themeFill="accent3" w:themeFillTint="66"/>
          </w:tcPr>
          <w:p w14:paraId="62BF271F" w14:textId="77777777" w:rsidR="00330C33" w:rsidRPr="00062EE6" w:rsidRDefault="00330C33" w:rsidP="0023304C">
            <w:pPr>
              <w:ind w:firstLine="0"/>
              <w:rPr>
                <w:rFonts w:cs="Times New Roman"/>
                <w:szCs w:val="24"/>
              </w:rPr>
            </w:pPr>
          </w:p>
        </w:tc>
        <w:tc>
          <w:tcPr>
            <w:tcW w:w="771" w:type="dxa"/>
            <w:tcBorders>
              <w:bottom w:val="single" w:sz="18" w:space="0" w:color="A6A6A6" w:themeColor="background1" w:themeShade="A6"/>
            </w:tcBorders>
            <w:shd w:val="clear" w:color="auto" w:fill="DBDBDB" w:themeFill="accent3" w:themeFillTint="66"/>
          </w:tcPr>
          <w:p w14:paraId="5A4CC2D3" w14:textId="77777777" w:rsidR="00330C33" w:rsidRPr="00062EE6" w:rsidRDefault="00330C33" w:rsidP="0023304C">
            <w:pPr>
              <w:ind w:firstLine="0"/>
              <w:rPr>
                <w:rFonts w:cs="Times New Roman"/>
                <w:szCs w:val="24"/>
              </w:rPr>
            </w:pPr>
          </w:p>
        </w:tc>
        <w:tc>
          <w:tcPr>
            <w:tcW w:w="771" w:type="dxa"/>
            <w:tcBorders>
              <w:bottom w:val="single" w:sz="18" w:space="0" w:color="A6A6A6" w:themeColor="background1" w:themeShade="A6"/>
            </w:tcBorders>
            <w:shd w:val="clear" w:color="auto" w:fill="DBDBDB" w:themeFill="accent3" w:themeFillTint="66"/>
          </w:tcPr>
          <w:p w14:paraId="4DDB0E70" w14:textId="77777777" w:rsidR="00330C33" w:rsidRPr="00062EE6" w:rsidRDefault="00330C33" w:rsidP="0023304C">
            <w:pPr>
              <w:ind w:firstLine="0"/>
              <w:rPr>
                <w:rFonts w:cs="Times New Roman"/>
                <w:szCs w:val="24"/>
              </w:rPr>
            </w:pPr>
          </w:p>
        </w:tc>
        <w:tc>
          <w:tcPr>
            <w:tcW w:w="771" w:type="dxa"/>
            <w:tcBorders>
              <w:bottom w:val="single" w:sz="18" w:space="0" w:color="A6A6A6" w:themeColor="background1" w:themeShade="A6"/>
            </w:tcBorders>
            <w:shd w:val="clear" w:color="auto" w:fill="DBDBDB" w:themeFill="accent3" w:themeFillTint="66"/>
          </w:tcPr>
          <w:p w14:paraId="67C5CD34" w14:textId="77777777" w:rsidR="00330C33" w:rsidRPr="00062EE6" w:rsidRDefault="00330C33" w:rsidP="0023304C">
            <w:pPr>
              <w:ind w:firstLine="0"/>
              <w:rPr>
                <w:rFonts w:cs="Times New Roman"/>
                <w:szCs w:val="24"/>
              </w:rPr>
            </w:pPr>
          </w:p>
        </w:tc>
        <w:tc>
          <w:tcPr>
            <w:tcW w:w="771" w:type="dxa"/>
            <w:tcBorders>
              <w:bottom w:val="single" w:sz="18" w:space="0" w:color="A6A6A6" w:themeColor="background1" w:themeShade="A6"/>
            </w:tcBorders>
            <w:shd w:val="clear" w:color="auto" w:fill="DBDBDB" w:themeFill="accent3" w:themeFillTint="66"/>
          </w:tcPr>
          <w:p w14:paraId="2A5E4106" w14:textId="77777777" w:rsidR="00330C33" w:rsidRPr="00062EE6" w:rsidRDefault="00330C33" w:rsidP="0023304C">
            <w:pPr>
              <w:ind w:firstLine="0"/>
              <w:rPr>
                <w:rFonts w:cs="Times New Roman"/>
                <w:szCs w:val="24"/>
              </w:rPr>
            </w:pPr>
          </w:p>
        </w:tc>
        <w:tc>
          <w:tcPr>
            <w:tcW w:w="771" w:type="dxa"/>
            <w:tcBorders>
              <w:bottom w:val="single" w:sz="18" w:space="0" w:color="A6A6A6" w:themeColor="background1" w:themeShade="A6"/>
            </w:tcBorders>
            <w:shd w:val="clear" w:color="auto" w:fill="DBDBDB" w:themeFill="accent3" w:themeFillTint="66"/>
          </w:tcPr>
          <w:p w14:paraId="7CF143B1" w14:textId="77777777" w:rsidR="00330C33" w:rsidRPr="00062EE6" w:rsidRDefault="00330C33" w:rsidP="0023304C">
            <w:pPr>
              <w:ind w:firstLine="0"/>
              <w:rPr>
                <w:rFonts w:cs="Times New Roman"/>
                <w:szCs w:val="24"/>
              </w:rPr>
            </w:pPr>
          </w:p>
        </w:tc>
        <w:tc>
          <w:tcPr>
            <w:tcW w:w="837" w:type="dxa"/>
            <w:tcBorders>
              <w:bottom w:val="single" w:sz="18" w:space="0" w:color="A6A6A6" w:themeColor="background1" w:themeShade="A6"/>
            </w:tcBorders>
            <w:shd w:val="clear" w:color="auto" w:fill="DBDBDB" w:themeFill="accent3" w:themeFillTint="66"/>
          </w:tcPr>
          <w:p w14:paraId="4EBEC633" w14:textId="77777777" w:rsidR="00330C33" w:rsidRPr="00062EE6" w:rsidRDefault="00330C33" w:rsidP="0023304C">
            <w:pPr>
              <w:ind w:firstLine="0"/>
              <w:rPr>
                <w:rFonts w:cs="Times New Roman"/>
                <w:szCs w:val="24"/>
              </w:rPr>
            </w:pPr>
          </w:p>
        </w:tc>
      </w:tr>
      <w:tr w:rsidR="00330C33" w:rsidRPr="00062EE6" w14:paraId="646ADBC1" w14:textId="77777777" w:rsidTr="0023304C">
        <w:trPr>
          <w:trHeight w:val="290"/>
        </w:trPr>
        <w:tc>
          <w:tcPr>
            <w:tcW w:w="1765" w:type="dxa"/>
            <w:vMerge w:val="restart"/>
            <w:tcBorders>
              <w:top w:val="single" w:sz="18" w:space="0" w:color="A6A6A6" w:themeColor="background1" w:themeShade="A6"/>
            </w:tcBorders>
            <w:shd w:val="clear" w:color="auto" w:fill="DBDBDB" w:themeFill="accent3" w:themeFillTint="66"/>
          </w:tcPr>
          <w:p w14:paraId="63ED1029" w14:textId="77777777" w:rsidR="00330C33" w:rsidRPr="00062EE6" w:rsidRDefault="00330C33" w:rsidP="0023304C">
            <w:pPr>
              <w:ind w:firstLine="0"/>
              <w:rPr>
                <w:rFonts w:cs="Times New Roman"/>
                <w:szCs w:val="24"/>
              </w:rPr>
            </w:pPr>
            <w:r w:rsidRPr="00062EE6">
              <w:rPr>
                <w:rFonts w:cs="Times New Roman"/>
                <w:szCs w:val="24"/>
              </w:rPr>
              <w:t>Design</w:t>
            </w:r>
          </w:p>
        </w:tc>
        <w:tc>
          <w:tcPr>
            <w:tcW w:w="236" w:type="dxa"/>
            <w:tcBorders>
              <w:top w:val="nil"/>
              <w:bottom w:val="nil"/>
            </w:tcBorders>
            <w:shd w:val="clear" w:color="auto" w:fill="FFFFFF" w:themeFill="background1"/>
          </w:tcPr>
          <w:p w14:paraId="1891E810" w14:textId="77777777" w:rsidR="00330C33" w:rsidRPr="00062EE6" w:rsidRDefault="00330C33" w:rsidP="0023304C">
            <w:pPr>
              <w:ind w:firstLine="0"/>
              <w:rPr>
                <w:rFonts w:cs="Times New Roman"/>
                <w:szCs w:val="24"/>
              </w:rPr>
            </w:pPr>
          </w:p>
        </w:tc>
        <w:tc>
          <w:tcPr>
            <w:tcW w:w="3528" w:type="dxa"/>
            <w:tcBorders>
              <w:top w:val="single" w:sz="18" w:space="0" w:color="A6A6A6" w:themeColor="background1" w:themeShade="A6"/>
            </w:tcBorders>
            <w:shd w:val="clear" w:color="auto" w:fill="DBDBDB" w:themeFill="accent3" w:themeFillTint="66"/>
          </w:tcPr>
          <w:p w14:paraId="30806842" w14:textId="77777777" w:rsidR="00330C33" w:rsidRPr="00062EE6" w:rsidRDefault="00330C33" w:rsidP="0023304C">
            <w:pPr>
              <w:ind w:firstLine="0"/>
              <w:rPr>
                <w:rFonts w:cs="Times New Roman"/>
                <w:szCs w:val="24"/>
              </w:rPr>
            </w:pPr>
            <w:r w:rsidRPr="00062EE6">
              <w:rPr>
                <w:rFonts w:cs="Times New Roman"/>
                <w:szCs w:val="24"/>
              </w:rPr>
              <w:t>Choosing contractors</w:t>
            </w:r>
          </w:p>
        </w:tc>
        <w:tc>
          <w:tcPr>
            <w:tcW w:w="283" w:type="dxa"/>
            <w:tcBorders>
              <w:top w:val="nil"/>
              <w:bottom w:val="nil"/>
            </w:tcBorders>
            <w:shd w:val="clear" w:color="auto" w:fill="FFFFFF" w:themeFill="background1"/>
          </w:tcPr>
          <w:p w14:paraId="492C7987" w14:textId="77777777" w:rsidR="00330C33" w:rsidRPr="00062EE6" w:rsidRDefault="00330C33" w:rsidP="0023304C">
            <w:pPr>
              <w:ind w:firstLine="0"/>
              <w:rPr>
                <w:rFonts w:cs="Times New Roman"/>
                <w:szCs w:val="24"/>
              </w:rPr>
            </w:pPr>
          </w:p>
        </w:tc>
        <w:tc>
          <w:tcPr>
            <w:tcW w:w="1418" w:type="dxa"/>
            <w:tcBorders>
              <w:top w:val="single" w:sz="18" w:space="0" w:color="A6A6A6" w:themeColor="background1" w:themeShade="A6"/>
            </w:tcBorders>
            <w:shd w:val="clear" w:color="auto" w:fill="DBDBDB" w:themeFill="accent3" w:themeFillTint="66"/>
          </w:tcPr>
          <w:p w14:paraId="4A3F09CF" w14:textId="77777777" w:rsidR="00330C33" w:rsidRPr="00062EE6" w:rsidRDefault="00330C33" w:rsidP="0023304C">
            <w:pPr>
              <w:ind w:firstLine="0"/>
              <w:rPr>
                <w:rFonts w:cs="Times New Roman"/>
                <w:szCs w:val="24"/>
              </w:rPr>
            </w:pPr>
          </w:p>
        </w:tc>
        <w:tc>
          <w:tcPr>
            <w:tcW w:w="992" w:type="dxa"/>
            <w:tcBorders>
              <w:top w:val="single" w:sz="18" w:space="0" w:color="A6A6A6" w:themeColor="background1" w:themeShade="A6"/>
            </w:tcBorders>
            <w:shd w:val="clear" w:color="auto" w:fill="9CC2E5" w:themeFill="accent5" w:themeFillTint="99"/>
          </w:tcPr>
          <w:p w14:paraId="6F6814E6" w14:textId="77777777" w:rsidR="00330C33" w:rsidRPr="00062EE6" w:rsidRDefault="00330C33" w:rsidP="0023304C">
            <w:pPr>
              <w:ind w:firstLine="0"/>
              <w:rPr>
                <w:rFonts w:cs="Times New Roman"/>
                <w:szCs w:val="24"/>
              </w:rPr>
            </w:pPr>
          </w:p>
        </w:tc>
        <w:tc>
          <w:tcPr>
            <w:tcW w:w="1044" w:type="dxa"/>
            <w:tcBorders>
              <w:top w:val="single" w:sz="18" w:space="0" w:color="A6A6A6" w:themeColor="background1" w:themeShade="A6"/>
            </w:tcBorders>
            <w:shd w:val="clear" w:color="auto" w:fill="DBDBDB" w:themeFill="accent3" w:themeFillTint="66"/>
          </w:tcPr>
          <w:p w14:paraId="06F6BF6F" w14:textId="77777777" w:rsidR="00330C33" w:rsidRPr="00062EE6" w:rsidRDefault="00330C33" w:rsidP="0023304C">
            <w:pPr>
              <w:ind w:firstLine="0"/>
              <w:rPr>
                <w:rFonts w:cs="Times New Roman"/>
                <w:szCs w:val="24"/>
              </w:rPr>
            </w:pPr>
          </w:p>
        </w:tc>
        <w:tc>
          <w:tcPr>
            <w:tcW w:w="771" w:type="dxa"/>
            <w:tcBorders>
              <w:top w:val="single" w:sz="18" w:space="0" w:color="A6A6A6" w:themeColor="background1" w:themeShade="A6"/>
            </w:tcBorders>
            <w:shd w:val="clear" w:color="auto" w:fill="DBDBDB" w:themeFill="accent3" w:themeFillTint="66"/>
          </w:tcPr>
          <w:p w14:paraId="431AACD0" w14:textId="77777777" w:rsidR="00330C33" w:rsidRPr="00062EE6" w:rsidRDefault="00330C33" w:rsidP="0023304C">
            <w:pPr>
              <w:ind w:firstLine="0"/>
              <w:rPr>
                <w:rFonts w:cs="Times New Roman"/>
                <w:szCs w:val="24"/>
              </w:rPr>
            </w:pPr>
          </w:p>
        </w:tc>
        <w:tc>
          <w:tcPr>
            <w:tcW w:w="771" w:type="dxa"/>
            <w:tcBorders>
              <w:top w:val="single" w:sz="18" w:space="0" w:color="A6A6A6" w:themeColor="background1" w:themeShade="A6"/>
            </w:tcBorders>
            <w:shd w:val="clear" w:color="auto" w:fill="DBDBDB" w:themeFill="accent3" w:themeFillTint="66"/>
          </w:tcPr>
          <w:p w14:paraId="716476D5" w14:textId="77777777" w:rsidR="00330C33" w:rsidRPr="00062EE6" w:rsidRDefault="00330C33" w:rsidP="0023304C">
            <w:pPr>
              <w:ind w:firstLine="0"/>
              <w:rPr>
                <w:rFonts w:cs="Times New Roman"/>
                <w:szCs w:val="24"/>
              </w:rPr>
            </w:pPr>
          </w:p>
        </w:tc>
        <w:tc>
          <w:tcPr>
            <w:tcW w:w="771" w:type="dxa"/>
            <w:tcBorders>
              <w:top w:val="single" w:sz="18" w:space="0" w:color="A6A6A6" w:themeColor="background1" w:themeShade="A6"/>
            </w:tcBorders>
            <w:shd w:val="clear" w:color="auto" w:fill="DBDBDB" w:themeFill="accent3" w:themeFillTint="66"/>
          </w:tcPr>
          <w:p w14:paraId="362FD053" w14:textId="77777777" w:rsidR="00330C33" w:rsidRPr="00062EE6" w:rsidRDefault="00330C33" w:rsidP="0023304C">
            <w:pPr>
              <w:ind w:firstLine="0"/>
              <w:rPr>
                <w:rFonts w:cs="Times New Roman"/>
                <w:szCs w:val="24"/>
              </w:rPr>
            </w:pPr>
          </w:p>
        </w:tc>
        <w:tc>
          <w:tcPr>
            <w:tcW w:w="771" w:type="dxa"/>
            <w:tcBorders>
              <w:top w:val="single" w:sz="18" w:space="0" w:color="A6A6A6" w:themeColor="background1" w:themeShade="A6"/>
            </w:tcBorders>
            <w:shd w:val="clear" w:color="auto" w:fill="DBDBDB" w:themeFill="accent3" w:themeFillTint="66"/>
          </w:tcPr>
          <w:p w14:paraId="6357DF3C" w14:textId="77777777" w:rsidR="00330C33" w:rsidRPr="00062EE6" w:rsidRDefault="00330C33" w:rsidP="0023304C">
            <w:pPr>
              <w:ind w:firstLine="0"/>
              <w:rPr>
                <w:rFonts w:cs="Times New Roman"/>
                <w:szCs w:val="24"/>
              </w:rPr>
            </w:pPr>
          </w:p>
        </w:tc>
        <w:tc>
          <w:tcPr>
            <w:tcW w:w="771" w:type="dxa"/>
            <w:tcBorders>
              <w:top w:val="single" w:sz="18" w:space="0" w:color="A6A6A6" w:themeColor="background1" w:themeShade="A6"/>
            </w:tcBorders>
            <w:shd w:val="clear" w:color="auto" w:fill="DBDBDB" w:themeFill="accent3" w:themeFillTint="66"/>
          </w:tcPr>
          <w:p w14:paraId="3D1BEDE5" w14:textId="77777777" w:rsidR="00330C33" w:rsidRPr="00062EE6" w:rsidRDefault="00330C33" w:rsidP="0023304C">
            <w:pPr>
              <w:ind w:firstLine="0"/>
              <w:rPr>
                <w:rFonts w:cs="Times New Roman"/>
                <w:szCs w:val="24"/>
              </w:rPr>
            </w:pPr>
          </w:p>
        </w:tc>
        <w:tc>
          <w:tcPr>
            <w:tcW w:w="837" w:type="dxa"/>
            <w:tcBorders>
              <w:top w:val="single" w:sz="18" w:space="0" w:color="A6A6A6" w:themeColor="background1" w:themeShade="A6"/>
            </w:tcBorders>
            <w:shd w:val="clear" w:color="auto" w:fill="DBDBDB" w:themeFill="accent3" w:themeFillTint="66"/>
          </w:tcPr>
          <w:p w14:paraId="73822FA6" w14:textId="77777777" w:rsidR="00330C33" w:rsidRPr="00062EE6" w:rsidRDefault="00330C33" w:rsidP="0023304C">
            <w:pPr>
              <w:ind w:firstLine="0"/>
              <w:rPr>
                <w:rFonts w:cs="Times New Roman"/>
                <w:szCs w:val="24"/>
              </w:rPr>
            </w:pPr>
          </w:p>
        </w:tc>
      </w:tr>
      <w:tr w:rsidR="00330C33" w:rsidRPr="00062EE6" w14:paraId="78AF0D90" w14:textId="77777777" w:rsidTr="0023304C">
        <w:trPr>
          <w:trHeight w:val="290"/>
        </w:trPr>
        <w:tc>
          <w:tcPr>
            <w:tcW w:w="1765" w:type="dxa"/>
            <w:vMerge/>
            <w:shd w:val="clear" w:color="auto" w:fill="DBDBDB" w:themeFill="accent3" w:themeFillTint="66"/>
          </w:tcPr>
          <w:p w14:paraId="727D5D0B" w14:textId="77777777" w:rsidR="00330C33" w:rsidRPr="00062EE6" w:rsidRDefault="00330C33" w:rsidP="0023304C">
            <w:pPr>
              <w:ind w:firstLine="0"/>
              <w:rPr>
                <w:rFonts w:cs="Times New Roman"/>
                <w:szCs w:val="24"/>
              </w:rPr>
            </w:pPr>
          </w:p>
        </w:tc>
        <w:tc>
          <w:tcPr>
            <w:tcW w:w="236" w:type="dxa"/>
            <w:tcBorders>
              <w:top w:val="nil"/>
              <w:bottom w:val="nil"/>
            </w:tcBorders>
            <w:shd w:val="clear" w:color="auto" w:fill="FFFFFF" w:themeFill="background1"/>
          </w:tcPr>
          <w:p w14:paraId="4E675858" w14:textId="77777777" w:rsidR="00330C33" w:rsidRPr="00062EE6" w:rsidRDefault="00330C33" w:rsidP="0023304C">
            <w:pPr>
              <w:ind w:firstLine="0"/>
              <w:rPr>
                <w:rFonts w:cs="Times New Roman"/>
                <w:szCs w:val="24"/>
              </w:rPr>
            </w:pPr>
          </w:p>
        </w:tc>
        <w:tc>
          <w:tcPr>
            <w:tcW w:w="3528" w:type="dxa"/>
            <w:shd w:val="clear" w:color="auto" w:fill="DBDBDB" w:themeFill="accent3" w:themeFillTint="66"/>
          </w:tcPr>
          <w:p w14:paraId="6DB510CA" w14:textId="77777777" w:rsidR="00330C33" w:rsidRPr="00062EE6" w:rsidRDefault="00330C33" w:rsidP="0023304C">
            <w:pPr>
              <w:ind w:firstLine="0"/>
              <w:rPr>
                <w:rFonts w:cs="Times New Roman"/>
                <w:szCs w:val="24"/>
              </w:rPr>
            </w:pPr>
            <w:r w:rsidRPr="00062EE6">
              <w:rPr>
                <w:rFonts w:cs="Times New Roman"/>
                <w:szCs w:val="24"/>
              </w:rPr>
              <w:t xml:space="preserve">Establishing </w:t>
            </w:r>
            <w:r>
              <w:rPr>
                <w:rFonts w:cs="Times New Roman"/>
                <w:szCs w:val="24"/>
              </w:rPr>
              <w:t xml:space="preserve">a </w:t>
            </w:r>
            <w:r w:rsidRPr="00062EE6">
              <w:rPr>
                <w:rFonts w:cs="Times New Roman"/>
                <w:szCs w:val="24"/>
              </w:rPr>
              <w:t>chain of command</w:t>
            </w:r>
          </w:p>
        </w:tc>
        <w:tc>
          <w:tcPr>
            <w:tcW w:w="283" w:type="dxa"/>
            <w:tcBorders>
              <w:top w:val="nil"/>
              <w:bottom w:val="nil"/>
            </w:tcBorders>
            <w:shd w:val="clear" w:color="auto" w:fill="FFFFFF" w:themeFill="background1"/>
          </w:tcPr>
          <w:p w14:paraId="56521A01" w14:textId="77777777" w:rsidR="00330C33" w:rsidRPr="00062EE6" w:rsidRDefault="00330C33" w:rsidP="0023304C">
            <w:pPr>
              <w:ind w:firstLine="0"/>
              <w:rPr>
                <w:rFonts w:cs="Times New Roman"/>
                <w:szCs w:val="24"/>
              </w:rPr>
            </w:pPr>
          </w:p>
        </w:tc>
        <w:tc>
          <w:tcPr>
            <w:tcW w:w="1418" w:type="dxa"/>
            <w:shd w:val="clear" w:color="auto" w:fill="DBDBDB" w:themeFill="accent3" w:themeFillTint="66"/>
          </w:tcPr>
          <w:p w14:paraId="26BC85AF" w14:textId="77777777" w:rsidR="00330C33" w:rsidRPr="00062EE6" w:rsidRDefault="00330C33" w:rsidP="0023304C">
            <w:pPr>
              <w:ind w:firstLine="0"/>
              <w:rPr>
                <w:rFonts w:cs="Times New Roman"/>
                <w:szCs w:val="24"/>
              </w:rPr>
            </w:pPr>
          </w:p>
        </w:tc>
        <w:tc>
          <w:tcPr>
            <w:tcW w:w="992" w:type="dxa"/>
            <w:shd w:val="clear" w:color="auto" w:fill="9CC2E5" w:themeFill="accent5" w:themeFillTint="99"/>
          </w:tcPr>
          <w:p w14:paraId="296164F0" w14:textId="77777777" w:rsidR="00330C33" w:rsidRPr="00062EE6" w:rsidRDefault="00330C33" w:rsidP="0023304C">
            <w:pPr>
              <w:ind w:firstLine="0"/>
              <w:rPr>
                <w:rFonts w:cs="Times New Roman"/>
                <w:szCs w:val="24"/>
              </w:rPr>
            </w:pPr>
          </w:p>
        </w:tc>
        <w:tc>
          <w:tcPr>
            <w:tcW w:w="1044" w:type="dxa"/>
            <w:shd w:val="clear" w:color="auto" w:fill="DBDBDB" w:themeFill="accent3" w:themeFillTint="66"/>
          </w:tcPr>
          <w:p w14:paraId="186A2747"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3B718B56"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0DFB3318"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78E3D2D1"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571B977B"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588F37C1" w14:textId="77777777" w:rsidR="00330C33" w:rsidRPr="00062EE6" w:rsidRDefault="00330C33" w:rsidP="0023304C">
            <w:pPr>
              <w:ind w:firstLine="0"/>
              <w:rPr>
                <w:rFonts w:cs="Times New Roman"/>
                <w:szCs w:val="24"/>
              </w:rPr>
            </w:pPr>
          </w:p>
        </w:tc>
        <w:tc>
          <w:tcPr>
            <w:tcW w:w="837" w:type="dxa"/>
            <w:shd w:val="clear" w:color="auto" w:fill="DBDBDB" w:themeFill="accent3" w:themeFillTint="66"/>
          </w:tcPr>
          <w:p w14:paraId="095ABA70" w14:textId="77777777" w:rsidR="00330C33" w:rsidRPr="00062EE6" w:rsidRDefault="00330C33" w:rsidP="0023304C">
            <w:pPr>
              <w:ind w:firstLine="0"/>
              <w:rPr>
                <w:rFonts w:cs="Times New Roman"/>
                <w:szCs w:val="24"/>
              </w:rPr>
            </w:pPr>
          </w:p>
        </w:tc>
      </w:tr>
      <w:tr w:rsidR="00330C33" w:rsidRPr="00062EE6" w14:paraId="5A1E9AB7" w14:textId="77777777" w:rsidTr="0023304C">
        <w:trPr>
          <w:trHeight w:val="290"/>
        </w:trPr>
        <w:tc>
          <w:tcPr>
            <w:tcW w:w="1765" w:type="dxa"/>
            <w:vMerge/>
            <w:shd w:val="clear" w:color="auto" w:fill="DBDBDB" w:themeFill="accent3" w:themeFillTint="66"/>
          </w:tcPr>
          <w:p w14:paraId="6EA833F6" w14:textId="77777777" w:rsidR="00330C33" w:rsidRPr="00062EE6" w:rsidRDefault="00330C33" w:rsidP="0023304C">
            <w:pPr>
              <w:ind w:firstLine="0"/>
              <w:rPr>
                <w:rFonts w:cs="Times New Roman"/>
                <w:szCs w:val="24"/>
              </w:rPr>
            </w:pPr>
          </w:p>
        </w:tc>
        <w:tc>
          <w:tcPr>
            <w:tcW w:w="236" w:type="dxa"/>
            <w:tcBorders>
              <w:top w:val="nil"/>
              <w:bottom w:val="nil"/>
            </w:tcBorders>
            <w:shd w:val="clear" w:color="auto" w:fill="FFFFFF" w:themeFill="background1"/>
          </w:tcPr>
          <w:p w14:paraId="45DE5EE0" w14:textId="77777777" w:rsidR="00330C33" w:rsidRPr="00062EE6" w:rsidRDefault="00330C33" w:rsidP="0023304C">
            <w:pPr>
              <w:ind w:firstLine="0"/>
              <w:rPr>
                <w:rFonts w:cs="Times New Roman"/>
                <w:szCs w:val="24"/>
              </w:rPr>
            </w:pPr>
          </w:p>
        </w:tc>
        <w:tc>
          <w:tcPr>
            <w:tcW w:w="3528" w:type="dxa"/>
            <w:shd w:val="clear" w:color="auto" w:fill="DBDBDB" w:themeFill="accent3" w:themeFillTint="66"/>
          </w:tcPr>
          <w:p w14:paraId="7EEA909C" w14:textId="77777777" w:rsidR="00330C33" w:rsidRPr="00062EE6" w:rsidRDefault="00330C33" w:rsidP="0023304C">
            <w:pPr>
              <w:ind w:firstLine="0"/>
              <w:rPr>
                <w:rFonts w:cs="Times New Roman"/>
                <w:szCs w:val="24"/>
              </w:rPr>
            </w:pPr>
            <w:r w:rsidRPr="00062EE6">
              <w:rPr>
                <w:rFonts w:cs="Times New Roman"/>
                <w:szCs w:val="24"/>
              </w:rPr>
              <w:t>Construction cost estimation</w:t>
            </w:r>
          </w:p>
        </w:tc>
        <w:tc>
          <w:tcPr>
            <w:tcW w:w="283" w:type="dxa"/>
            <w:tcBorders>
              <w:top w:val="nil"/>
              <w:bottom w:val="nil"/>
            </w:tcBorders>
            <w:shd w:val="clear" w:color="auto" w:fill="FFFFFF" w:themeFill="background1"/>
          </w:tcPr>
          <w:p w14:paraId="07BABDB1" w14:textId="77777777" w:rsidR="00330C33" w:rsidRPr="00062EE6" w:rsidRDefault="00330C33" w:rsidP="0023304C">
            <w:pPr>
              <w:ind w:firstLine="0"/>
              <w:rPr>
                <w:rFonts w:cs="Times New Roman"/>
                <w:szCs w:val="24"/>
              </w:rPr>
            </w:pPr>
          </w:p>
        </w:tc>
        <w:tc>
          <w:tcPr>
            <w:tcW w:w="1418" w:type="dxa"/>
            <w:shd w:val="clear" w:color="auto" w:fill="DBDBDB" w:themeFill="accent3" w:themeFillTint="66"/>
          </w:tcPr>
          <w:p w14:paraId="220BDD16" w14:textId="77777777" w:rsidR="00330C33" w:rsidRPr="00062EE6" w:rsidRDefault="00330C33" w:rsidP="0023304C">
            <w:pPr>
              <w:ind w:firstLine="0"/>
              <w:rPr>
                <w:rFonts w:cs="Times New Roman"/>
                <w:szCs w:val="24"/>
              </w:rPr>
            </w:pPr>
          </w:p>
        </w:tc>
        <w:tc>
          <w:tcPr>
            <w:tcW w:w="992" w:type="dxa"/>
            <w:shd w:val="clear" w:color="auto" w:fill="9CC2E5" w:themeFill="accent5" w:themeFillTint="99"/>
          </w:tcPr>
          <w:p w14:paraId="3C2D47CB" w14:textId="77777777" w:rsidR="00330C33" w:rsidRPr="00062EE6" w:rsidRDefault="00330C33" w:rsidP="0023304C">
            <w:pPr>
              <w:ind w:firstLine="0"/>
              <w:rPr>
                <w:rFonts w:cs="Times New Roman"/>
                <w:szCs w:val="24"/>
              </w:rPr>
            </w:pPr>
          </w:p>
        </w:tc>
        <w:tc>
          <w:tcPr>
            <w:tcW w:w="1044" w:type="dxa"/>
            <w:shd w:val="clear" w:color="auto" w:fill="DBDBDB" w:themeFill="accent3" w:themeFillTint="66"/>
          </w:tcPr>
          <w:p w14:paraId="3028166E"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0CF15214"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20E6941F"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48CD2E58"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0277D1F2"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49BDDA93" w14:textId="77777777" w:rsidR="00330C33" w:rsidRPr="00062EE6" w:rsidRDefault="00330C33" w:rsidP="0023304C">
            <w:pPr>
              <w:ind w:firstLine="0"/>
              <w:rPr>
                <w:rFonts w:cs="Times New Roman"/>
                <w:szCs w:val="24"/>
              </w:rPr>
            </w:pPr>
          </w:p>
        </w:tc>
        <w:tc>
          <w:tcPr>
            <w:tcW w:w="837" w:type="dxa"/>
            <w:shd w:val="clear" w:color="auto" w:fill="DBDBDB" w:themeFill="accent3" w:themeFillTint="66"/>
          </w:tcPr>
          <w:p w14:paraId="137712F2" w14:textId="77777777" w:rsidR="00330C33" w:rsidRPr="00062EE6" w:rsidRDefault="00330C33" w:rsidP="0023304C">
            <w:pPr>
              <w:ind w:firstLine="0"/>
              <w:rPr>
                <w:rFonts w:cs="Times New Roman"/>
                <w:szCs w:val="24"/>
              </w:rPr>
            </w:pPr>
          </w:p>
        </w:tc>
      </w:tr>
      <w:tr w:rsidR="00330C33" w:rsidRPr="00062EE6" w14:paraId="5567C871" w14:textId="77777777" w:rsidTr="0023304C">
        <w:trPr>
          <w:trHeight w:val="290"/>
        </w:trPr>
        <w:tc>
          <w:tcPr>
            <w:tcW w:w="1765" w:type="dxa"/>
            <w:vMerge/>
            <w:shd w:val="clear" w:color="auto" w:fill="DBDBDB" w:themeFill="accent3" w:themeFillTint="66"/>
          </w:tcPr>
          <w:p w14:paraId="63223F49" w14:textId="77777777" w:rsidR="00330C33" w:rsidRPr="00062EE6" w:rsidRDefault="00330C33" w:rsidP="0023304C">
            <w:pPr>
              <w:ind w:firstLine="0"/>
              <w:rPr>
                <w:rFonts w:cs="Times New Roman"/>
                <w:szCs w:val="24"/>
              </w:rPr>
            </w:pPr>
          </w:p>
        </w:tc>
        <w:tc>
          <w:tcPr>
            <w:tcW w:w="236" w:type="dxa"/>
            <w:tcBorders>
              <w:top w:val="nil"/>
              <w:bottom w:val="nil"/>
            </w:tcBorders>
            <w:shd w:val="clear" w:color="auto" w:fill="FFFFFF" w:themeFill="background1"/>
          </w:tcPr>
          <w:p w14:paraId="33E2C76F" w14:textId="77777777" w:rsidR="00330C33" w:rsidRPr="00062EE6" w:rsidRDefault="00330C33" w:rsidP="0023304C">
            <w:pPr>
              <w:ind w:firstLine="0"/>
              <w:rPr>
                <w:rFonts w:cs="Times New Roman"/>
                <w:szCs w:val="24"/>
              </w:rPr>
            </w:pPr>
          </w:p>
        </w:tc>
        <w:tc>
          <w:tcPr>
            <w:tcW w:w="3528" w:type="dxa"/>
            <w:shd w:val="clear" w:color="auto" w:fill="DBDBDB" w:themeFill="accent3" w:themeFillTint="66"/>
          </w:tcPr>
          <w:p w14:paraId="1E09C717" w14:textId="77777777" w:rsidR="00330C33" w:rsidRPr="00062EE6" w:rsidRDefault="00330C33" w:rsidP="0023304C">
            <w:pPr>
              <w:ind w:firstLine="0"/>
              <w:rPr>
                <w:rFonts w:cs="Times New Roman"/>
                <w:szCs w:val="24"/>
              </w:rPr>
            </w:pPr>
            <w:r w:rsidRPr="00062EE6">
              <w:rPr>
                <w:rFonts w:cs="Times New Roman"/>
                <w:szCs w:val="24"/>
              </w:rPr>
              <w:t>Risk assessment</w:t>
            </w:r>
          </w:p>
        </w:tc>
        <w:tc>
          <w:tcPr>
            <w:tcW w:w="283" w:type="dxa"/>
            <w:tcBorders>
              <w:top w:val="nil"/>
              <w:bottom w:val="nil"/>
            </w:tcBorders>
            <w:shd w:val="clear" w:color="auto" w:fill="FFFFFF" w:themeFill="background1"/>
          </w:tcPr>
          <w:p w14:paraId="7827880E" w14:textId="77777777" w:rsidR="00330C33" w:rsidRPr="00062EE6" w:rsidRDefault="00330C33" w:rsidP="0023304C">
            <w:pPr>
              <w:ind w:firstLine="0"/>
              <w:rPr>
                <w:rFonts w:cs="Times New Roman"/>
                <w:szCs w:val="24"/>
              </w:rPr>
            </w:pPr>
          </w:p>
        </w:tc>
        <w:tc>
          <w:tcPr>
            <w:tcW w:w="1418" w:type="dxa"/>
            <w:shd w:val="clear" w:color="auto" w:fill="DBDBDB" w:themeFill="accent3" w:themeFillTint="66"/>
          </w:tcPr>
          <w:p w14:paraId="1F9B84F6" w14:textId="77777777" w:rsidR="00330C33" w:rsidRPr="00062EE6" w:rsidRDefault="00330C33" w:rsidP="0023304C">
            <w:pPr>
              <w:ind w:firstLine="0"/>
              <w:rPr>
                <w:rFonts w:cs="Times New Roman"/>
                <w:szCs w:val="24"/>
              </w:rPr>
            </w:pPr>
          </w:p>
        </w:tc>
        <w:tc>
          <w:tcPr>
            <w:tcW w:w="992" w:type="dxa"/>
            <w:shd w:val="clear" w:color="auto" w:fill="9CC2E5" w:themeFill="accent5" w:themeFillTint="99"/>
          </w:tcPr>
          <w:p w14:paraId="2C489F38" w14:textId="77777777" w:rsidR="00330C33" w:rsidRPr="00062EE6" w:rsidRDefault="00330C33" w:rsidP="0023304C">
            <w:pPr>
              <w:ind w:firstLine="0"/>
              <w:rPr>
                <w:rFonts w:cs="Times New Roman"/>
                <w:szCs w:val="24"/>
              </w:rPr>
            </w:pPr>
          </w:p>
        </w:tc>
        <w:tc>
          <w:tcPr>
            <w:tcW w:w="1044" w:type="dxa"/>
            <w:shd w:val="clear" w:color="auto" w:fill="DBDBDB" w:themeFill="accent3" w:themeFillTint="66"/>
          </w:tcPr>
          <w:p w14:paraId="7910F69D"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1AD1EBFC"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0256DB46"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5926ACCC"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3BBFF9EF"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4EE41EEA" w14:textId="77777777" w:rsidR="00330C33" w:rsidRPr="00062EE6" w:rsidRDefault="00330C33" w:rsidP="0023304C">
            <w:pPr>
              <w:ind w:firstLine="0"/>
              <w:rPr>
                <w:rFonts w:cs="Times New Roman"/>
                <w:szCs w:val="24"/>
              </w:rPr>
            </w:pPr>
          </w:p>
        </w:tc>
        <w:tc>
          <w:tcPr>
            <w:tcW w:w="837" w:type="dxa"/>
            <w:shd w:val="clear" w:color="auto" w:fill="DBDBDB" w:themeFill="accent3" w:themeFillTint="66"/>
          </w:tcPr>
          <w:p w14:paraId="2082CFBA" w14:textId="77777777" w:rsidR="00330C33" w:rsidRPr="00062EE6" w:rsidRDefault="00330C33" w:rsidP="0023304C">
            <w:pPr>
              <w:ind w:firstLine="0"/>
              <w:rPr>
                <w:rFonts w:cs="Times New Roman"/>
                <w:szCs w:val="24"/>
              </w:rPr>
            </w:pPr>
          </w:p>
        </w:tc>
      </w:tr>
      <w:tr w:rsidR="00330C33" w:rsidRPr="00062EE6" w14:paraId="457E010F" w14:textId="77777777" w:rsidTr="0023304C">
        <w:trPr>
          <w:trHeight w:val="290"/>
        </w:trPr>
        <w:tc>
          <w:tcPr>
            <w:tcW w:w="1765" w:type="dxa"/>
            <w:vMerge/>
            <w:tcBorders>
              <w:bottom w:val="single" w:sz="18" w:space="0" w:color="A6A6A6" w:themeColor="background1" w:themeShade="A6"/>
            </w:tcBorders>
            <w:shd w:val="clear" w:color="auto" w:fill="DBDBDB" w:themeFill="accent3" w:themeFillTint="66"/>
          </w:tcPr>
          <w:p w14:paraId="098187E5" w14:textId="77777777" w:rsidR="00330C33" w:rsidRPr="00062EE6" w:rsidRDefault="00330C33" w:rsidP="0023304C">
            <w:pPr>
              <w:ind w:firstLine="0"/>
              <w:rPr>
                <w:rFonts w:cs="Times New Roman"/>
                <w:szCs w:val="24"/>
              </w:rPr>
            </w:pPr>
          </w:p>
        </w:tc>
        <w:tc>
          <w:tcPr>
            <w:tcW w:w="236" w:type="dxa"/>
            <w:tcBorders>
              <w:top w:val="nil"/>
              <w:bottom w:val="nil"/>
            </w:tcBorders>
            <w:shd w:val="clear" w:color="auto" w:fill="FFFFFF" w:themeFill="background1"/>
          </w:tcPr>
          <w:p w14:paraId="494724CC" w14:textId="77777777" w:rsidR="00330C33" w:rsidRPr="00062EE6" w:rsidRDefault="00330C33" w:rsidP="0023304C">
            <w:pPr>
              <w:ind w:firstLine="0"/>
              <w:rPr>
                <w:rFonts w:cs="Times New Roman"/>
                <w:szCs w:val="24"/>
              </w:rPr>
            </w:pPr>
          </w:p>
        </w:tc>
        <w:tc>
          <w:tcPr>
            <w:tcW w:w="3528" w:type="dxa"/>
            <w:tcBorders>
              <w:bottom w:val="single" w:sz="18" w:space="0" w:color="A6A6A6" w:themeColor="background1" w:themeShade="A6"/>
            </w:tcBorders>
            <w:shd w:val="clear" w:color="auto" w:fill="DBDBDB" w:themeFill="accent3" w:themeFillTint="66"/>
          </w:tcPr>
          <w:p w14:paraId="495B8053" w14:textId="77777777" w:rsidR="00330C33" w:rsidRPr="00062EE6" w:rsidRDefault="00330C33" w:rsidP="0023304C">
            <w:pPr>
              <w:ind w:firstLine="0"/>
              <w:rPr>
                <w:rFonts w:cs="Times New Roman"/>
                <w:szCs w:val="24"/>
              </w:rPr>
            </w:pPr>
            <w:r w:rsidRPr="00062EE6">
              <w:rPr>
                <w:rFonts w:cs="Times New Roman"/>
                <w:szCs w:val="24"/>
              </w:rPr>
              <w:t>Document processing</w:t>
            </w:r>
          </w:p>
        </w:tc>
        <w:tc>
          <w:tcPr>
            <w:tcW w:w="283" w:type="dxa"/>
            <w:tcBorders>
              <w:top w:val="nil"/>
              <w:bottom w:val="nil"/>
            </w:tcBorders>
            <w:shd w:val="clear" w:color="auto" w:fill="FFFFFF" w:themeFill="background1"/>
          </w:tcPr>
          <w:p w14:paraId="5656BE4D" w14:textId="77777777" w:rsidR="00330C33" w:rsidRPr="00062EE6" w:rsidRDefault="00330C33" w:rsidP="0023304C">
            <w:pPr>
              <w:ind w:firstLine="0"/>
              <w:rPr>
                <w:rFonts w:cs="Times New Roman"/>
                <w:szCs w:val="24"/>
              </w:rPr>
            </w:pPr>
          </w:p>
        </w:tc>
        <w:tc>
          <w:tcPr>
            <w:tcW w:w="1418" w:type="dxa"/>
            <w:tcBorders>
              <w:bottom w:val="single" w:sz="18" w:space="0" w:color="A6A6A6" w:themeColor="background1" w:themeShade="A6"/>
            </w:tcBorders>
            <w:shd w:val="clear" w:color="auto" w:fill="DBDBDB" w:themeFill="accent3" w:themeFillTint="66"/>
          </w:tcPr>
          <w:p w14:paraId="58CF7B1E" w14:textId="77777777" w:rsidR="00330C33" w:rsidRPr="00062EE6" w:rsidRDefault="00330C33" w:rsidP="0023304C">
            <w:pPr>
              <w:ind w:firstLine="0"/>
              <w:rPr>
                <w:rFonts w:cs="Times New Roman"/>
                <w:szCs w:val="24"/>
              </w:rPr>
            </w:pPr>
          </w:p>
        </w:tc>
        <w:tc>
          <w:tcPr>
            <w:tcW w:w="992" w:type="dxa"/>
            <w:tcBorders>
              <w:bottom w:val="single" w:sz="18" w:space="0" w:color="A6A6A6" w:themeColor="background1" w:themeShade="A6"/>
            </w:tcBorders>
            <w:shd w:val="clear" w:color="auto" w:fill="DBDBDB" w:themeFill="accent3" w:themeFillTint="66"/>
          </w:tcPr>
          <w:p w14:paraId="2AB3245D" w14:textId="77777777" w:rsidR="00330C33" w:rsidRPr="00062EE6" w:rsidRDefault="00330C33" w:rsidP="0023304C">
            <w:pPr>
              <w:ind w:firstLine="0"/>
              <w:rPr>
                <w:rFonts w:cs="Times New Roman"/>
                <w:szCs w:val="24"/>
              </w:rPr>
            </w:pPr>
          </w:p>
        </w:tc>
        <w:tc>
          <w:tcPr>
            <w:tcW w:w="1044" w:type="dxa"/>
            <w:tcBorders>
              <w:bottom w:val="single" w:sz="18" w:space="0" w:color="A6A6A6" w:themeColor="background1" w:themeShade="A6"/>
            </w:tcBorders>
            <w:shd w:val="clear" w:color="auto" w:fill="9CC2E5" w:themeFill="accent5" w:themeFillTint="99"/>
          </w:tcPr>
          <w:p w14:paraId="3586BDEE" w14:textId="77777777" w:rsidR="00330C33" w:rsidRPr="00062EE6" w:rsidRDefault="00330C33" w:rsidP="0023304C">
            <w:pPr>
              <w:ind w:firstLine="0"/>
              <w:rPr>
                <w:rFonts w:cs="Times New Roman"/>
                <w:szCs w:val="24"/>
              </w:rPr>
            </w:pPr>
          </w:p>
        </w:tc>
        <w:tc>
          <w:tcPr>
            <w:tcW w:w="771" w:type="dxa"/>
            <w:tcBorders>
              <w:bottom w:val="single" w:sz="18" w:space="0" w:color="A6A6A6" w:themeColor="background1" w:themeShade="A6"/>
            </w:tcBorders>
            <w:shd w:val="clear" w:color="auto" w:fill="DBDBDB" w:themeFill="accent3" w:themeFillTint="66"/>
          </w:tcPr>
          <w:p w14:paraId="0D312B81" w14:textId="77777777" w:rsidR="00330C33" w:rsidRPr="00062EE6" w:rsidRDefault="00330C33" w:rsidP="0023304C">
            <w:pPr>
              <w:ind w:firstLine="0"/>
              <w:rPr>
                <w:rFonts w:cs="Times New Roman"/>
                <w:szCs w:val="24"/>
              </w:rPr>
            </w:pPr>
          </w:p>
        </w:tc>
        <w:tc>
          <w:tcPr>
            <w:tcW w:w="771" w:type="dxa"/>
            <w:tcBorders>
              <w:bottom w:val="single" w:sz="18" w:space="0" w:color="A6A6A6" w:themeColor="background1" w:themeShade="A6"/>
            </w:tcBorders>
            <w:shd w:val="clear" w:color="auto" w:fill="DBDBDB" w:themeFill="accent3" w:themeFillTint="66"/>
          </w:tcPr>
          <w:p w14:paraId="325EB7C0" w14:textId="77777777" w:rsidR="00330C33" w:rsidRPr="00062EE6" w:rsidRDefault="00330C33" w:rsidP="0023304C">
            <w:pPr>
              <w:ind w:firstLine="0"/>
              <w:rPr>
                <w:rFonts w:cs="Times New Roman"/>
                <w:szCs w:val="24"/>
              </w:rPr>
            </w:pPr>
          </w:p>
        </w:tc>
        <w:tc>
          <w:tcPr>
            <w:tcW w:w="771" w:type="dxa"/>
            <w:tcBorders>
              <w:bottom w:val="single" w:sz="18" w:space="0" w:color="A6A6A6" w:themeColor="background1" w:themeShade="A6"/>
            </w:tcBorders>
            <w:shd w:val="clear" w:color="auto" w:fill="DBDBDB" w:themeFill="accent3" w:themeFillTint="66"/>
          </w:tcPr>
          <w:p w14:paraId="76BC09F4" w14:textId="77777777" w:rsidR="00330C33" w:rsidRPr="00062EE6" w:rsidRDefault="00330C33" w:rsidP="0023304C">
            <w:pPr>
              <w:ind w:firstLine="0"/>
              <w:rPr>
                <w:rFonts w:cs="Times New Roman"/>
                <w:szCs w:val="24"/>
              </w:rPr>
            </w:pPr>
          </w:p>
        </w:tc>
        <w:tc>
          <w:tcPr>
            <w:tcW w:w="771" w:type="dxa"/>
            <w:tcBorders>
              <w:bottom w:val="single" w:sz="18" w:space="0" w:color="A6A6A6" w:themeColor="background1" w:themeShade="A6"/>
            </w:tcBorders>
            <w:shd w:val="clear" w:color="auto" w:fill="DBDBDB" w:themeFill="accent3" w:themeFillTint="66"/>
          </w:tcPr>
          <w:p w14:paraId="26D6C13D" w14:textId="77777777" w:rsidR="00330C33" w:rsidRPr="00062EE6" w:rsidRDefault="00330C33" w:rsidP="0023304C">
            <w:pPr>
              <w:ind w:firstLine="0"/>
              <w:rPr>
                <w:rFonts w:cs="Times New Roman"/>
                <w:szCs w:val="24"/>
              </w:rPr>
            </w:pPr>
          </w:p>
        </w:tc>
        <w:tc>
          <w:tcPr>
            <w:tcW w:w="771" w:type="dxa"/>
            <w:tcBorders>
              <w:bottom w:val="single" w:sz="18" w:space="0" w:color="A6A6A6" w:themeColor="background1" w:themeShade="A6"/>
            </w:tcBorders>
            <w:shd w:val="clear" w:color="auto" w:fill="DBDBDB" w:themeFill="accent3" w:themeFillTint="66"/>
          </w:tcPr>
          <w:p w14:paraId="17C014B5" w14:textId="77777777" w:rsidR="00330C33" w:rsidRPr="00062EE6" w:rsidRDefault="00330C33" w:rsidP="0023304C">
            <w:pPr>
              <w:ind w:firstLine="0"/>
              <w:rPr>
                <w:rFonts w:cs="Times New Roman"/>
                <w:szCs w:val="24"/>
              </w:rPr>
            </w:pPr>
          </w:p>
        </w:tc>
        <w:tc>
          <w:tcPr>
            <w:tcW w:w="837" w:type="dxa"/>
            <w:tcBorders>
              <w:bottom w:val="single" w:sz="18" w:space="0" w:color="A6A6A6" w:themeColor="background1" w:themeShade="A6"/>
            </w:tcBorders>
            <w:shd w:val="clear" w:color="auto" w:fill="9CC2E5" w:themeFill="accent5" w:themeFillTint="99"/>
          </w:tcPr>
          <w:p w14:paraId="3EE72B89" w14:textId="77777777" w:rsidR="00330C33" w:rsidRPr="00062EE6" w:rsidRDefault="00330C33" w:rsidP="0023304C">
            <w:pPr>
              <w:ind w:firstLine="0"/>
              <w:rPr>
                <w:rFonts w:cs="Times New Roman"/>
                <w:szCs w:val="24"/>
              </w:rPr>
            </w:pPr>
          </w:p>
        </w:tc>
      </w:tr>
      <w:tr w:rsidR="00330C33" w:rsidRPr="00062EE6" w14:paraId="2E4C2549" w14:textId="77777777" w:rsidTr="0023304C">
        <w:trPr>
          <w:trHeight w:val="290"/>
        </w:trPr>
        <w:tc>
          <w:tcPr>
            <w:tcW w:w="1765" w:type="dxa"/>
            <w:vMerge w:val="restart"/>
            <w:tcBorders>
              <w:top w:val="single" w:sz="18" w:space="0" w:color="A6A6A6" w:themeColor="background1" w:themeShade="A6"/>
            </w:tcBorders>
            <w:shd w:val="clear" w:color="auto" w:fill="DBDBDB" w:themeFill="accent3" w:themeFillTint="66"/>
          </w:tcPr>
          <w:p w14:paraId="0DFB7192" w14:textId="77777777" w:rsidR="00330C33" w:rsidRPr="00062EE6" w:rsidRDefault="00330C33" w:rsidP="0023304C">
            <w:pPr>
              <w:ind w:firstLine="0"/>
              <w:rPr>
                <w:rFonts w:cs="Times New Roman"/>
                <w:szCs w:val="24"/>
              </w:rPr>
            </w:pPr>
            <w:r w:rsidRPr="00062EE6">
              <w:rPr>
                <w:rFonts w:cs="Times New Roman"/>
                <w:szCs w:val="24"/>
              </w:rPr>
              <w:t>Procurement</w:t>
            </w:r>
          </w:p>
        </w:tc>
        <w:tc>
          <w:tcPr>
            <w:tcW w:w="236" w:type="dxa"/>
            <w:tcBorders>
              <w:top w:val="nil"/>
              <w:bottom w:val="nil"/>
            </w:tcBorders>
            <w:shd w:val="clear" w:color="auto" w:fill="FFFFFF" w:themeFill="background1"/>
          </w:tcPr>
          <w:p w14:paraId="0240AEB5" w14:textId="77777777" w:rsidR="00330C33" w:rsidRPr="00062EE6" w:rsidRDefault="00330C33" w:rsidP="0023304C">
            <w:pPr>
              <w:ind w:firstLine="0"/>
              <w:rPr>
                <w:rFonts w:cs="Times New Roman"/>
                <w:szCs w:val="24"/>
              </w:rPr>
            </w:pPr>
          </w:p>
        </w:tc>
        <w:tc>
          <w:tcPr>
            <w:tcW w:w="3528" w:type="dxa"/>
            <w:tcBorders>
              <w:top w:val="single" w:sz="18" w:space="0" w:color="A6A6A6" w:themeColor="background1" w:themeShade="A6"/>
            </w:tcBorders>
            <w:shd w:val="clear" w:color="auto" w:fill="DBDBDB" w:themeFill="accent3" w:themeFillTint="66"/>
          </w:tcPr>
          <w:p w14:paraId="067AFFDE" w14:textId="77777777" w:rsidR="00330C33" w:rsidRPr="00062EE6" w:rsidRDefault="00330C33" w:rsidP="0023304C">
            <w:pPr>
              <w:ind w:firstLine="0"/>
              <w:rPr>
                <w:rFonts w:cs="Times New Roman"/>
                <w:szCs w:val="24"/>
              </w:rPr>
            </w:pPr>
            <w:r w:rsidRPr="00062EE6">
              <w:rPr>
                <w:rFonts w:cs="Times New Roman"/>
                <w:szCs w:val="24"/>
              </w:rPr>
              <w:t>Sourcing materials</w:t>
            </w:r>
          </w:p>
        </w:tc>
        <w:tc>
          <w:tcPr>
            <w:tcW w:w="283" w:type="dxa"/>
            <w:tcBorders>
              <w:top w:val="nil"/>
              <w:bottom w:val="nil"/>
            </w:tcBorders>
            <w:shd w:val="clear" w:color="auto" w:fill="FFFFFF" w:themeFill="background1"/>
          </w:tcPr>
          <w:p w14:paraId="37B69E46" w14:textId="77777777" w:rsidR="00330C33" w:rsidRPr="00062EE6" w:rsidRDefault="00330C33" w:rsidP="0023304C">
            <w:pPr>
              <w:ind w:firstLine="0"/>
              <w:rPr>
                <w:rFonts w:cs="Times New Roman"/>
                <w:szCs w:val="24"/>
              </w:rPr>
            </w:pPr>
          </w:p>
        </w:tc>
        <w:tc>
          <w:tcPr>
            <w:tcW w:w="1418" w:type="dxa"/>
            <w:tcBorders>
              <w:top w:val="single" w:sz="18" w:space="0" w:color="A6A6A6" w:themeColor="background1" w:themeShade="A6"/>
            </w:tcBorders>
            <w:shd w:val="clear" w:color="auto" w:fill="DBDBDB" w:themeFill="accent3" w:themeFillTint="66"/>
          </w:tcPr>
          <w:p w14:paraId="73E2BDDB" w14:textId="77777777" w:rsidR="00330C33" w:rsidRPr="00062EE6" w:rsidRDefault="00330C33" w:rsidP="0023304C">
            <w:pPr>
              <w:ind w:firstLine="0"/>
              <w:rPr>
                <w:rFonts w:cs="Times New Roman"/>
                <w:szCs w:val="24"/>
              </w:rPr>
            </w:pPr>
          </w:p>
        </w:tc>
        <w:tc>
          <w:tcPr>
            <w:tcW w:w="992" w:type="dxa"/>
            <w:tcBorders>
              <w:top w:val="single" w:sz="18" w:space="0" w:color="A6A6A6" w:themeColor="background1" w:themeShade="A6"/>
            </w:tcBorders>
            <w:shd w:val="clear" w:color="auto" w:fill="DBDBDB" w:themeFill="accent3" w:themeFillTint="66"/>
          </w:tcPr>
          <w:p w14:paraId="5C9A74B1" w14:textId="77777777" w:rsidR="00330C33" w:rsidRPr="00062EE6" w:rsidRDefault="00330C33" w:rsidP="0023304C">
            <w:pPr>
              <w:ind w:firstLine="0"/>
              <w:rPr>
                <w:rFonts w:cs="Times New Roman"/>
                <w:szCs w:val="24"/>
              </w:rPr>
            </w:pPr>
          </w:p>
        </w:tc>
        <w:tc>
          <w:tcPr>
            <w:tcW w:w="1044" w:type="dxa"/>
            <w:tcBorders>
              <w:top w:val="single" w:sz="18" w:space="0" w:color="A6A6A6" w:themeColor="background1" w:themeShade="A6"/>
            </w:tcBorders>
            <w:shd w:val="clear" w:color="auto" w:fill="FFE599" w:themeFill="accent4" w:themeFillTint="66"/>
          </w:tcPr>
          <w:p w14:paraId="2C7B8723" w14:textId="77777777" w:rsidR="00330C33" w:rsidRPr="00062EE6" w:rsidRDefault="00330C33" w:rsidP="0023304C">
            <w:pPr>
              <w:ind w:firstLine="0"/>
              <w:rPr>
                <w:rFonts w:cs="Times New Roman"/>
                <w:szCs w:val="24"/>
              </w:rPr>
            </w:pPr>
          </w:p>
        </w:tc>
        <w:tc>
          <w:tcPr>
            <w:tcW w:w="771" w:type="dxa"/>
            <w:tcBorders>
              <w:top w:val="single" w:sz="18" w:space="0" w:color="A6A6A6" w:themeColor="background1" w:themeShade="A6"/>
            </w:tcBorders>
            <w:shd w:val="clear" w:color="auto" w:fill="DBDBDB" w:themeFill="accent3" w:themeFillTint="66"/>
          </w:tcPr>
          <w:p w14:paraId="19FC2594" w14:textId="77777777" w:rsidR="00330C33" w:rsidRPr="00062EE6" w:rsidRDefault="00330C33" w:rsidP="0023304C">
            <w:pPr>
              <w:ind w:firstLine="0"/>
              <w:rPr>
                <w:rFonts w:cs="Times New Roman"/>
                <w:szCs w:val="24"/>
              </w:rPr>
            </w:pPr>
          </w:p>
        </w:tc>
        <w:tc>
          <w:tcPr>
            <w:tcW w:w="771" w:type="dxa"/>
            <w:tcBorders>
              <w:top w:val="single" w:sz="18" w:space="0" w:color="A6A6A6" w:themeColor="background1" w:themeShade="A6"/>
            </w:tcBorders>
            <w:shd w:val="clear" w:color="auto" w:fill="DBDBDB" w:themeFill="accent3" w:themeFillTint="66"/>
          </w:tcPr>
          <w:p w14:paraId="793A6CC3" w14:textId="77777777" w:rsidR="00330C33" w:rsidRPr="00062EE6" w:rsidRDefault="00330C33" w:rsidP="0023304C">
            <w:pPr>
              <w:ind w:firstLine="0"/>
              <w:rPr>
                <w:rFonts w:cs="Times New Roman"/>
                <w:szCs w:val="24"/>
              </w:rPr>
            </w:pPr>
          </w:p>
        </w:tc>
        <w:tc>
          <w:tcPr>
            <w:tcW w:w="771" w:type="dxa"/>
            <w:tcBorders>
              <w:top w:val="single" w:sz="18" w:space="0" w:color="A6A6A6" w:themeColor="background1" w:themeShade="A6"/>
            </w:tcBorders>
            <w:shd w:val="clear" w:color="auto" w:fill="DBDBDB" w:themeFill="accent3" w:themeFillTint="66"/>
          </w:tcPr>
          <w:p w14:paraId="516B786A" w14:textId="77777777" w:rsidR="00330C33" w:rsidRPr="00062EE6" w:rsidRDefault="00330C33" w:rsidP="0023304C">
            <w:pPr>
              <w:ind w:firstLine="0"/>
              <w:rPr>
                <w:rFonts w:cs="Times New Roman"/>
                <w:szCs w:val="24"/>
              </w:rPr>
            </w:pPr>
          </w:p>
        </w:tc>
        <w:tc>
          <w:tcPr>
            <w:tcW w:w="771" w:type="dxa"/>
            <w:tcBorders>
              <w:top w:val="single" w:sz="18" w:space="0" w:color="A6A6A6" w:themeColor="background1" w:themeShade="A6"/>
            </w:tcBorders>
            <w:shd w:val="clear" w:color="auto" w:fill="DBDBDB" w:themeFill="accent3" w:themeFillTint="66"/>
          </w:tcPr>
          <w:p w14:paraId="22F752DA" w14:textId="77777777" w:rsidR="00330C33" w:rsidRPr="00062EE6" w:rsidRDefault="00330C33" w:rsidP="0023304C">
            <w:pPr>
              <w:ind w:firstLine="0"/>
              <w:rPr>
                <w:rFonts w:cs="Times New Roman"/>
                <w:szCs w:val="24"/>
              </w:rPr>
            </w:pPr>
          </w:p>
        </w:tc>
        <w:tc>
          <w:tcPr>
            <w:tcW w:w="771" w:type="dxa"/>
            <w:tcBorders>
              <w:top w:val="single" w:sz="18" w:space="0" w:color="A6A6A6" w:themeColor="background1" w:themeShade="A6"/>
            </w:tcBorders>
            <w:shd w:val="clear" w:color="auto" w:fill="DBDBDB" w:themeFill="accent3" w:themeFillTint="66"/>
          </w:tcPr>
          <w:p w14:paraId="05322E98" w14:textId="77777777" w:rsidR="00330C33" w:rsidRPr="00062EE6" w:rsidRDefault="00330C33" w:rsidP="0023304C">
            <w:pPr>
              <w:ind w:firstLine="0"/>
              <w:rPr>
                <w:rFonts w:cs="Times New Roman"/>
                <w:szCs w:val="24"/>
              </w:rPr>
            </w:pPr>
          </w:p>
        </w:tc>
        <w:tc>
          <w:tcPr>
            <w:tcW w:w="837" w:type="dxa"/>
            <w:tcBorders>
              <w:top w:val="single" w:sz="18" w:space="0" w:color="A6A6A6" w:themeColor="background1" w:themeShade="A6"/>
            </w:tcBorders>
            <w:shd w:val="clear" w:color="auto" w:fill="DBDBDB" w:themeFill="accent3" w:themeFillTint="66"/>
          </w:tcPr>
          <w:p w14:paraId="713235F0" w14:textId="77777777" w:rsidR="00330C33" w:rsidRPr="00062EE6" w:rsidRDefault="00330C33" w:rsidP="0023304C">
            <w:pPr>
              <w:ind w:firstLine="0"/>
              <w:rPr>
                <w:rFonts w:cs="Times New Roman"/>
                <w:szCs w:val="24"/>
              </w:rPr>
            </w:pPr>
          </w:p>
        </w:tc>
      </w:tr>
      <w:tr w:rsidR="00330C33" w:rsidRPr="00062EE6" w14:paraId="507C2F56" w14:textId="77777777" w:rsidTr="0023304C">
        <w:trPr>
          <w:trHeight w:val="290"/>
        </w:trPr>
        <w:tc>
          <w:tcPr>
            <w:tcW w:w="1765" w:type="dxa"/>
            <w:vMerge/>
            <w:shd w:val="clear" w:color="auto" w:fill="DBDBDB" w:themeFill="accent3" w:themeFillTint="66"/>
          </w:tcPr>
          <w:p w14:paraId="3A3F26FB" w14:textId="77777777" w:rsidR="00330C33" w:rsidRPr="00062EE6" w:rsidRDefault="00330C33" w:rsidP="0023304C">
            <w:pPr>
              <w:ind w:firstLine="0"/>
              <w:rPr>
                <w:rFonts w:cs="Times New Roman"/>
                <w:szCs w:val="24"/>
              </w:rPr>
            </w:pPr>
          </w:p>
        </w:tc>
        <w:tc>
          <w:tcPr>
            <w:tcW w:w="236" w:type="dxa"/>
            <w:tcBorders>
              <w:top w:val="nil"/>
              <w:bottom w:val="nil"/>
            </w:tcBorders>
            <w:shd w:val="clear" w:color="auto" w:fill="FFFFFF" w:themeFill="background1"/>
          </w:tcPr>
          <w:p w14:paraId="23C72D46" w14:textId="77777777" w:rsidR="00330C33" w:rsidRPr="00062EE6" w:rsidRDefault="00330C33" w:rsidP="0023304C">
            <w:pPr>
              <w:ind w:firstLine="0"/>
              <w:rPr>
                <w:rFonts w:cs="Times New Roman"/>
                <w:szCs w:val="24"/>
              </w:rPr>
            </w:pPr>
          </w:p>
        </w:tc>
        <w:tc>
          <w:tcPr>
            <w:tcW w:w="3528" w:type="dxa"/>
            <w:shd w:val="clear" w:color="auto" w:fill="DBDBDB" w:themeFill="accent3" w:themeFillTint="66"/>
          </w:tcPr>
          <w:p w14:paraId="2B2091D9" w14:textId="77777777" w:rsidR="00330C33" w:rsidRPr="00062EE6" w:rsidRDefault="00330C33" w:rsidP="0023304C">
            <w:pPr>
              <w:ind w:firstLine="0"/>
              <w:rPr>
                <w:rFonts w:cs="Times New Roman"/>
                <w:szCs w:val="24"/>
              </w:rPr>
            </w:pPr>
            <w:r w:rsidRPr="00062EE6">
              <w:rPr>
                <w:rFonts w:cs="Times New Roman"/>
                <w:szCs w:val="24"/>
              </w:rPr>
              <w:t>Sourcing equipment</w:t>
            </w:r>
          </w:p>
        </w:tc>
        <w:tc>
          <w:tcPr>
            <w:tcW w:w="283" w:type="dxa"/>
            <w:tcBorders>
              <w:top w:val="nil"/>
              <w:bottom w:val="nil"/>
            </w:tcBorders>
            <w:shd w:val="clear" w:color="auto" w:fill="FFFFFF" w:themeFill="background1"/>
          </w:tcPr>
          <w:p w14:paraId="1B880D3F" w14:textId="77777777" w:rsidR="00330C33" w:rsidRPr="00062EE6" w:rsidRDefault="00330C33" w:rsidP="0023304C">
            <w:pPr>
              <w:ind w:firstLine="0"/>
              <w:rPr>
                <w:rFonts w:cs="Times New Roman"/>
                <w:szCs w:val="24"/>
              </w:rPr>
            </w:pPr>
          </w:p>
        </w:tc>
        <w:tc>
          <w:tcPr>
            <w:tcW w:w="1418" w:type="dxa"/>
            <w:shd w:val="clear" w:color="auto" w:fill="DBDBDB" w:themeFill="accent3" w:themeFillTint="66"/>
          </w:tcPr>
          <w:p w14:paraId="4D70F471" w14:textId="77777777" w:rsidR="00330C33" w:rsidRPr="00062EE6" w:rsidRDefault="00330C33" w:rsidP="0023304C">
            <w:pPr>
              <w:ind w:firstLine="0"/>
              <w:rPr>
                <w:rFonts w:cs="Times New Roman"/>
                <w:szCs w:val="24"/>
              </w:rPr>
            </w:pPr>
          </w:p>
        </w:tc>
        <w:tc>
          <w:tcPr>
            <w:tcW w:w="992" w:type="dxa"/>
            <w:shd w:val="clear" w:color="auto" w:fill="DBDBDB" w:themeFill="accent3" w:themeFillTint="66"/>
          </w:tcPr>
          <w:p w14:paraId="015E62A1" w14:textId="77777777" w:rsidR="00330C33" w:rsidRPr="00062EE6" w:rsidRDefault="00330C33" w:rsidP="0023304C">
            <w:pPr>
              <w:ind w:firstLine="0"/>
              <w:rPr>
                <w:rFonts w:cs="Times New Roman"/>
                <w:szCs w:val="24"/>
              </w:rPr>
            </w:pPr>
          </w:p>
        </w:tc>
        <w:tc>
          <w:tcPr>
            <w:tcW w:w="1044" w:type="dxa"/>
            <w:shd w:val="clear" w:color="auto" w:fill="FFE599" w:themeFill="accent4" w:themeFillTint="66"/>
          </w:tcPr>
          <w:p w14:paraId="1CFA6A38"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4DC9B4DF"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4E2C9BC6"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2060EB79"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4136540E"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5C43616B" w14:textId="77777777" w:rsidR="00330C33" w:rsidRPr="00062EE6" w:rsidRDefault="00330C33" w:rsidP="0023304C">
            <w:pPr>
              <w:ind w:firstLine="0"/>
              <w:rPr>
                <w:rFonts w:cs="Times New Roman"/>
                <w:szCs w:val="24"/>
              </w:rPr>
            </w:pPr>
          </w:p>
        </w:tc>
        <w:tc>
          <w:tcPr>
            <w:tcW w:w="837" w:type="dxa"/>
            <w:shd w:val="clear" w:color="auto" w:fill="DBDBDB" w:themeFill="accent3" w:themeFillTint="66"/>
          </w:tcPr>
          <w:p w14:paraId="1FFD38E3" w14:textId="77777777" w:rsidR="00330C33" w:rsidRPr="00062EE6" w:rsidRDefault="00330C33" w:rsidP="0023304C">
            <w:pPr>
              <w:ind w:firstLine="0"/>
              <w:rPr>
                <w:rFonts w:cs="Times New Roman"/>
                <w:szCs w:val="24"/>
              </w:rPr>
            </w:pPr>
          </w:p>
        </w:tc>
      </w:tr>
      <w:tr w:rsidR="00330C33" w:rsidRPr="00062EE6" w14:paraId="0439B5CE" w14:textId="77777777" w:rsidTr="0023304C">
        <w:trPr>
          <w:trHeight w:val="290"/>
        </w:trPr>
        <w:tc>
          <w:tcPr>
            <w:tcW w:w="1765" w:type="dxa"/>
            <w:vMerge/>
            <w:tcBorders>
              <w:bottom w:val="single" w:sz="18" w:space="0" w:color="A6A6A6" w:themeColor="background1" w:themeShade="A6"/>
            </w:tcBorders>
            <w:shd w:val="clear" w:color="auto" w:fill="DBDBDB" w:themeFill="accent3" w:themeFillTint="66"/>
          </w:tcPr>
          <w:p w14:paraId="4730CC09" w14:textId="77777777" w:rsidR="00330C33" w:rsidRPr="00062EE6" w:rsidRDefault="00330C33" w:rsidP="0023304C">
            <w:pPr>
              <w:ind w:firstLine="0"/>
              <w:rPr>
                <w:rFonts w:cs="Times New Roman"/>
                <w:szCs w:val="24"/>
              </w:rPr>
            </w:pPr>
          </w:p>
        </w:tc>
        <w:tc>
          <w:tcPr>
            <w:tcW w:w="236" w:type="dxa"/>
            <w:tcBorders>
              <w:top w:val="nil"/>
              <w:bottom w:val="nil"/>
            </w:tcBorders>
            <w:shd w:val="clear" w:color="auto" w:fill="FFFFFF" w:themeFill="background1"/>
          </w:tcPr>
          <w:p w14:paraId="36104E49" w14:textId="77777777" w:rsidR="00330C33" w:rsidRPr="00062EE6" w:rsidRDefault="00330C33" w:rsidP="0023304C">
            <w:pPr>
              <w:ind w:firstLine="0"/>
              <w:rPr>
                <w:rFonts w:cs="Times New Roman"/>
                <w:szCs w:val="24"/>
              </w:rPr>
            </w:pPr>
          </w:p>
        </w:tc>
        <w:tc>
          <w:tcPr>
            <w:tcW w:w="3528" w:type="dxa"/>
            <w:tcBorders>
              <w:bottom w:val="single" w:sz="18" w:space="0" w:color="A6A6A6" w:themeColor="background1" w:themeShade="A6"/>
            </w:tcBorders>
            <w:shd w:val="clear" w:color="auto" w:fill="DBDBDB" w:themeFill="accent3" w:themeFillTint="66"/>
          </w:tcPr>
          <w:p w14:paraId="2A981845" w14:textId="77777777" w:rsidR="00330C33" w:rsidRPr="00062EE6" w:rsidRDefault="00330C33" w:rsidP="0023304C">
            <w:pPr>
              <w:ind w:firstLine="0"/>
              <w:rPr>
                <w:rFonts w:cs="Times New Roman"/>
                <w:szCs w:val="24"/>
              </w:rPr>
            </w:pPr>
            <w:r w:rsidRPr="00062EE6">
              <w:rPr>
                <w:rFonts w:cs="Times New Roman"/>
                <w:szCs w:val="24"/>
              </w:rPr>
              <w:t>Hiring contractors</w:t>
            </w:r>
          </w:p>
        </w:tc>
        <w:tc>
          <w:tcPr>
            <w:tcW w:w="283" w:type="dxa"/>
            <w:tcBorders>
              <w:top w:val="nil"/>
              <w:bottom w:val="nil"/>
            </w:tcBorders>
            <w:shd w:val="clear" w:color="auto" w:fill="FFFFFF" w:themeFill="background1"/>
          </w:tcPr>
          <w:p w14:paraId="27E7C910" w14:textId="77777777" w:rsidR="00330C33" w:rsidRPr="00062EE6" w:rsidRDefault="00330C33" w:rsidP="0023304C">
            <w:pPr>
              <w:ind w:firstLine="0"/>
              <w:rPr>
                <w:rFonts w:cs="Times New Roman"/>
                <w:szCs w:val="24"/>
              </w:rPr>
            </w:pPr>
          </w:p>
        </w:tc>
        <w:tc>
          <w:tcPr>
            <w:tcW w:w="1418" w:type="dxa"/>
            <w:tcBorders>
              <w:bottom w:val="single" w:sz="18" w:space="0" w:color="A6A6A6" w:themeColor="background1" w:themeShade="A6"/>
            </w:tcBorders>
            <w:shd w:val="clear" w:color="auto" w:fill="DBDBDB" w:themeFill="accent3" w:themeFillTint="66"/>
          </w:tcPr>
          <w:p w14:paraId="021934EC" w14:textId="77777777" w:rsidR="00330C33" w:rsidRPr="00062EE6" w:rsidRDefault="00330C33" w:rsidP="0023304C">
            <w:pPr>
              <w:ind w:firstLine="0"/>
              <w:rPr>
                <w:rFonts w:cs="Times New Roman"/>
                <w:szCs w:val="24"/>
              </w:rPr>
            </w:pPr>
          </w:p>
        </w:tc>
        <w:tc>
          <w:tcPr>
            <w:tcW w:w="992" w:type="dxa"/>
            <w:tcBorders>
              <w:bottom w:val="single" w:sz="18" w:space="0" w:color="A6A6A6" w:themeColor="background1" w:themeShade="A6"/>
            </w:tcBorders>
            <w:shd w:val="clear" w:color="auto" w:fill="DBDBDB" w:themeFill="accent3" w:themeFillTint="66"/>
          </w:tcPr>
          <w:p w14:paraId="1C0FE780" w14:textId="77777777" w:rsidR="00330C33" w:rsidRPr="00062EE6" w:rsidRDefault="00330C33" w:rsidP="0023304C">
            <w:pPr>
              <w:ind w:firstLine="0"/>
              <w:rPr>
                <w:rFonts w:cs="Times New Roman"/>
                <w:szCs w:val="24"/>
              </w:rPr>
            </w:pPr>
          </w:p>
        </w:tc>
        <w:tc>
          <w:tcPr>
            <w:tcW w:w="1044" w:type="dxa"/>
            <w:tcBorders>
              <w:bottom w:val="single" w:sz="18" w:space="0" w:color="A6A6A6" w:themeColor="background1" w:themeShade="A6"/>
            </w:tcBorders>
            <w:shd w:val="clear" w:color="auto" w:fill="FFE599" w:themeFill="accent4" w:themeFillTint="66"/>
          </w:tcPr>
          <w:p w14:paraId="2930E1F6" w14:textId="77777777" w:rsidR="00330C33" w:rsidRPr="00062EE6" w:rsidRDefault="00330C33" w:rsidP="0023304C">
            <w:pPr>
              <w:ind w:firstLine="0"/>
              <w:rPr>
                <w:rFonts w:cs="Times New Roman"/>
                <w:szCs w:val="24"/>
              </w:rPr>
            </w:pPr>
          </w:p>
        </w:tc>
        <w:tc>
          <w:tcPr>
            <w:tcW w:w="771" w:type="dxa"/>
            <w:tcBorders>
              <w:bottom w:val="single" w:sz="18" w:space="0" w:color="A6A6A6" w:themeColor="background1" w:themeShade="A6"/>
            </w:tcBorders>
            <w:shd w:val="clear" w:color="auto" w:fill="DBDBDB" w:themeFill="accent3" w:themeFillTint="66"/>
          </w:tcPr>
          <w:p w14:paraId="53595748" w14:textId="77777777" w:rsidR="00330C33" w:rsidRPr="00062EE6" w:rsidRDefault="00330C33" w:rsidP="0023304C">
            <w:pPr>
              <w:ind w:firstLine="0"/>
              <w:rPr>
                <w:rFonts w:cs="Times New Roman"/>
                <w:szCs w:val="24"/>
              </w:rPr>
            </w:pPr>
          </w:p>
        </w:tc>
        <w:tc>
          <w:tcPr>
            <w:tcW w:w="771" w:type="dxa"/>
            <w:tcBorders>
              <w:bottom w:val="single" w:sz="18" w:space="0" w:color="A6A6A6" w:themeColor="background1" w:themeShade="A6"/>
            </w:tcBorders>
            <w:shd w:val="clear" w:color="auto" w:fill="DBDBDB" w:themeFill="accent3" w:themeFillTint="66"/>
          </w:tcPr>
          <w:p w14:paraId="257658D9" w14:textId="77777777" w:rsidR="00330C33" w:rsidRPr="00062EE6" w:rsidRDefault="00330C33" w:rsidP="0023304C">
            <w:pPr>
              <w:ind w:firstLine="0"/>
              <w:rPr>
                <w:rFonts w:cs="Times New Roman"/>
                <w:szCs w:val="24"/>
              </w:rPr>
            </w:pPr>
          </w:p>
        </w:tc>
        <w:tc>
          <w:tcPr>
            <w:tcW w:w="771" w:type="dxa"/>
            <w:tcBorders>
              <w:bottom w:val="single" w:sz="18" w:space="0" w:color="A6A6A6" w:themeColor="background1" w:themeShade="A6"/>
            </w:tcBorders>
            <w:shd w:val="clear" w:color="auto" w:fill="DBDBDB" w:themeFill="accent3" w:themeFillTint="66"/>
          </w:tcPr>
          <w:p w14:paraId="483B41B1" w14:textId="77777777" w:rsidR="00330C33" w:rsidRPr="00062EE6" w:rsidRDefault="00330C33" w:rsidP="0023304C">
            <w:pPr>
              <w:ind w:firstLine="0"/>
              <w:rPr>
                <w:rFonts w:cs="Times New Roman"/>
                <w:szCs w:val="24"/>
              </w:rPr>
            </w:pPr>
          </w:p>
        </w:tc>
        <w:tc>
          <w:tcPr>
            <w:tcW w:w="771" w:type="dxa"/>
            <w:tcBorders>
              <w:bottom w:val="single" w:sz="18" w:space="0" w:color="A6A6A6" w:themeColor="background1" w:themeShade="A6"/>
            </w:tcBorders>
            <w:shd w:val="clear" w:color="auto" w:fill="DBDBDB" w:themeFill="accent3" w:themeFillTint="66"/>
          </w:tcPr>
          <w:p w14:paraId="2453FA5F" w14:textId="77777777" w:rsidR="00330C33" w:rsidRPr="00062EE6" w:rsidRDefault="00330C33" w:rsidP="0023304C">
            <w:pPr>
              <w:ind w:firstLine="0"/>
              <w:rPr>
                <w:rFonts w:cs="Times New Roman"/>
                <w:szCs w:val="24"/>
              </w:rPr>
            </w:pPr>
          </w:p>
        </w:tc>
        <w:tc>
          <w:tcPr>
            <w:tcW w:w="771" w:type="dxa"/>
            <w:tcBorders>
              <w:bottom w:val="single" w:sz="18" w:space="0" w:color="A6A6A6" w:themeColor="background1" w:themeShade="A6"/>
            </w:tcBorders>
            <w:shd w:val="clear" w:color="auto" w:fill="DBDBDB" w:themeFill="accent3" w:themeFillTint="66"/>
          </w:tcPr>
          <w:p w14:paraId="44B8C489" w14:textId="77777777" w:rsidR="00330C33" w:rsidRPr="00062EE6" w:rsidRDefault="00330C33" w:rsidP="0023304C">
            <w:pPr>
              <w:ind w:firstLine="0"/>
              <w:rPr>
                <w:rFonts w:cs="Times New Roman"/>
                <w:szCs w:val="24"/>
              </w:rPr>
            </w:pPr>
          </w:p>
        </w:tc>
        <w:tc>
          <w:tcPr>
            <w:tcW w:w="837" w:type="dxa"/>
            <w:tcBorders>
              <w:bottom w:val="single" w:sz="18" w:space="0" w:color="A6A6A6" w:themeColor="background1" w:themeShade="A6"/>
            </w:tcBorders>
            <w:shd w:val="clear" w:color="auto" w:fill="DBDBDB" w:themeFill="accent3" w:themeFillTint="66"/>
          </w:tcPr>
          <w:p w14:paraId="7F58942E" w14:textId="77777777" w:rsidR="00330C33" w:rsidRPr="00062EE6" w:rsidRDefault="00330C33" w:rsidP="0023304C">
            <w:pPr>
              <w:ind w:firstLine="0"/>
              <w:rPr>
                <w:rFonts w:cs="Times New Roman"/>
                <w:szCs w:val="24"/>
              </w:rPr>
            </w:pPr>
          </w:p>
        </w:tc>
      </w:tr>
      <w:tr w:rsidR="00330C33" w:rsidRPr="00062EE6" w14:paraId="70804A45" w14:textId="77777777" w:rsidTr="0023304C">
        <w:trPr>
          <w:trHeight w:val="290"/>
        </w:trPr>
        <w:tc>
          <w:tcPr>
            <w:tcW w:w="1765" w:type="dxa"/>
            <w:vMerge w:val="restart"/>
            <w:tcBorders>
              <w:top w:val="single" w:sz="18" w:space="0" w:color="A6A6A6" w:themeColor="background1" w:themeShade="A6"/>
            </w:tcBorders>
            <w:shd w:val="clear" w:color="auto" w:fill="DBDBDB" w:themeFill="accent3" w:themeFillTint="66"/>
          </w:tcPr>
          <w:p w14:paraId="35005483" w14:textId="77777777" w:rsidR="00330C33" w:rsidRPr="00062EE6" w:rsidRDefault="00330C33" w:rsidP="0023304C">
            <w:pPr>
              <w:ind w:firstLine="0"/>
              <w:rPr>
                <w:rFonts w:cs="Times New Roman"/>
                <w:szCs w:val="24"/>
              </w:rPr>
            </w:pPr>
            <w:r w:rsidRPr="00062EE6">
              <w:rPr>
                <w:rFonts w:cs="Times New Roman"/>
                <w:szCs w:val="24"/>
              </w:rPr>
              <w:t>Construction and Monitoring</w:t>
            </w:r>
          </w:p>
        </w:tc>
        <w:tc>
          <w:tcPr>
            <w:tcW w:w="236" w:type="dxa"/>
            <w:tcBorders>
              <w:top w:val="nil"/>
              <w:bottom w:val="nil"/>
            </w:tcBorders>
            <w:shd w:val="clear" w:color="auto" w:fill="FFFFFF" w:themeFill="background1"/>
          </w:tcPr>
          <w:p w14:paraId="68B6F3AA" w14:textId="77777777" w:rsidR="00330C33" w:rsidRPr="00062EE6" w:rsidRDefault="00330C33" w:rsidP="0023304C">
            <w:pPr>
              <w:ind w:firstLine="0"/>
              <w:rPr>
                <w:rFonts w:cs="Times New Roman"/>
                <w:szCs w:val="24"/>
              </w:rPr>
            </w:pPr>
          </w:p>
        </w:tc>
        <w:tc>
          <w:tcPr>
            <w:tcW w:w="3528" w:type="dxa"/>
            <w:tcBorders>
              <w:top w:val="single" w:sz="18" w:space="0" w:color="A6A6A6" w:themeColor="background1" w:themeShade="A6"/>
            </w:tcBorders>
            <w:shd w:val="clear" w:color="auto" w:fill="DBDBDB" w:themeFill="accent3" w:themeFillTint="66"/>
          </w:tcPr>
          <w:p w14:paraId="4DAEA4F0" w14:textId="77777777" w:rsidR="00330C33" w:rsidRPr="00062EE6" w:rsidRDefault="00330C33" w:rsidP="0023304C">
            <w:pPr>
              <w:ind w:firstLine="0"/>
              <w:rPr>
                <w:rFonts w:cs="Times New Roman"/>
                <w:szCs w:val="24"/>
              </w:rPr>
            </w:pPr>
            <w:r w:rsidRPr="00062EE6">
              <w:rPr>
                <w:rFonts w:cs="Times New Roman"/>
                <w:szCs w:val="24"/>
              </w:rPr>
              <w:t>Commence construction</w:t>
            </w:r>
          </w:p>
        </w:tc>
        <w:tc>
          <w:tcPr>
            <w:tcW w:w="283" w:type="dxa"/>
            <w:tcBorders>
              <w:top w:val="nil"/>
              <w:bottom w:val="nil"/>
            </w:tcBorders>
            <w:shd w:val="clear" w:color="auto" w:fill="FFFFFF" w:themeFill="background1"/>
          </w:tcPr>
          <w:p w14:paraId="3FFA5F68" w14:textId="77777777" w:rsidR="00330C33" w:rsidRPr="00062EE6" w:rsidRDefault="00330C33" w:rsidP="0023304C">
            <w:pPr>
              <w:ind w:firstLine="0"/>
              <w:rPr>
                <w:rFonts w:cs="Times New Roman"/>
                <w:szCs w:val="24"/>
              </w:rPr>
            </w:pPr>
          </w:p>
        </w:tc>
        <w:tc>
          <w:tcPr>
            <w:tcW w:w="1418" w:type="dxa"/>
            <w:tcBorders>
              <w:top w:val="single" w:sz="18" w:space="0" w:color="A6A6A6" w:themeColor="background1" w:themeShade="A6"/>
            </w:tcBorders>
            <w:shd w:val="clear" w:color="auto" w:fill="DBDBDB" w:themeFill="accent3" w:themeFillTint="66"/>
          </w:tcPr>
          <w:p w14:paraId="032AF8EB" w14:textId="77777777" w:rsidR="00330C33" w:rsidRPr="00062EE6" w:rsidRDefault="00330C33" w:rsidP="0023304C">
            <w:pPr>
              <w:ind w:firstLine="0"/>
              <w:rPr>
                <w:rFonts w:cs="Times New Roman"/>
                <w:szCs w:val="24"/>
              </w:rPr>
            </w:pPr>
          </w:p>
        </w:tc>
        <w:tc>
          <w:tcPr>
            <w:tcW w:w="992" w:type="dxa"/>
            <w:tcBorders>
              <w:top w:val="single" w:sz="18" w:space="0" w:color="A6A6A6" w:themeColor="background1" w:themeShade="A6"/>
            </w:tcBorders>
            <w:shd w:val="clear" w:color="auto" w:fill="DBDBDB" w:themeFill="accent3" w:themeFillTint="66"/>
          </w:tcPr>
          <w:p w14:paraId="229C0493" w14:textId="77777777" w:rsidR="00330C33" w:rsidRPr="00062EE6" w:rsidRDefault="00330C33" w:rsidP="0023304C">
            <w:pPr>
              <w:ind w:firstLine="0"/>
              <w:rPr>
                <w:rFonts w:cs="Times New Roman"/>
                <w:szCs w:val="24"/>
              </w:rPr>
            </w:pPr>
          </w:p>
        </w:tc>
        <w:tc>
          <w:tcPr>
            <w:tcW w:w="1044" w:type="dxa"/>
            <w:tcBorders>
              <w:top w:val="single" w:sz="18" w:space="0" w:color="A6A6A6" w:themeColor="background1" w:themeShade="A6"/>
            </w:tcBorders>
            <w:shd w:val="clear" w:color="auto" w:fill="C45911" w:themeFill="accent2" w:themeFillShade="BF"/>
          </w:tcPr>
          <w:p w14:paraId="56682D88" w14:textId="77777777" w:rsidR="00330C33" w:rsidRPr="00062EE6" w:rsidRDefault="00330C33" w:rsidP="0023304C">
            <w:pPr>
              <w:ind w:firstLine="0"/>
              <w:rPr>
                <w:rFonts w:cs="Times New Roman"/>
                <w:szCs w:val="24"/>
              </w:rPr>
            </w:pPr>
          </w:p>
        </w:tc>
        <w:tc>
          <w:tcPr>
            <w:tcW w:w="771" w:type="dxa"/>
            <w:tcBorders>
              <w:top w:val="single" w:sz="18" w:space="0" w:color="A6A6A6" w:themeColor="background1" w:themeShade="A6"/>
            </w:tcBorders>
            <w:shd w:val="clear" w:color="auto" w:fill="C45911" w:themeFill="accent2" w:themeFillShade="BF"/>
          </w:tcPr>
          <w:p w14:paraId="75A798BD" w14:textId="77777777" w:rsidR="00330C33" w:rsidRPr="00062EE6" w:rsidRDefault="00330C33" w:rsidP="0023304C">
            <w:pPr>
              <w:ind w:firstLine="0"/>
              <w:rPr>
                <w:rFonts w:cs="Times New Roman"/>
                <w:szCs w:val="24"/>
              </w:rPr>
            </w:pPr>
          </w:p>
        </w:tc>
        <w:tc>
          <w:tcPr>
            <w:tcW w:w="771" w:type="dxa"/>
            <w:tcBorders>
              <w:top w:val="single" w:sz="18" w:space="0" w:color="A6A6A6" w:themeColor="background1" w:themeShade="A6"/>
            </w:tcBorders>
            <w:shd w:val="clear" w:color="auto" w:fill="C45911" w:themeFill="accent2" w:themeFillShade="BF"/>
          </w:tcPr>
          <w:p w14:paraId="399B7ECD" w14:textId="77777777" w:rsidR="00330C33" w:rsidRPr="00062EE6" w:rsidRDefault="00330C33" w:rsidP="0023304C">
            <w:pPr>
              <w:ind w:firstLine="0"/>
              <w:rPr>
                <w:rFonts w:cs="Times New Roman"/>
                <w:szCs w:val="24"/>
              </w:rPr>
            </w:pPr>
          </w:p>
        </w:tc>
        <w:tc>
          <w:tcPr>
            <w:tcW w:w="771" w:type="dxa"/>
            <w:tcBorders>
              <w:top w:val="single" w:sz="18" w:space="0" w:color="A6A6A6" w:themeColor="background1" w:themeShade="A6"/>
            </w:tcBorders>
            <w:shd w:val="clear" w:color="auto" w:fill="C45911" w:themeFill="accent2" w:themeFillShade="BF"/>
          </w:tcPr>
          <w:p w14:paraId="1D5C46EE" w14:textId="77777777" w:rsidR="00330C33" w:rsidRPr="00062EE6" w:rsidRDefault="00330C33" w:rsidP="0023304C">
            <w:pPr>
              <w:ind w:firstLine="0"/>
              <w:rPr>
                <w:rFonts w:cs="Times New Roman"/>
                <w:szCs w:val="24"/>
              </w:rPr>
            </w:pPr>
          </w:p>
        </w:tc>
        <w:tc>
          <w:tcPr>
            <w:tcW w:w="771" w:type="dxa"/>
            <w:tcBorders>
              <w:top w:val="single" w:sz="18" w:space="0" w:color="A6A6A6" w:themeColor="background1" w:themeShade="A6"/>
            </w:tcBorders>
            <w:shd w:val="clear" w:color="auto" w:fill="C45911" w:themeFill="accent2" w:themeFillShade="BF"/>
          </w:tcPr>
          <w:p w14:paraId="7819E4BC" w14:textId="77777777" w:rsidR="00330C33" w:rsidRPr="00062EE6" w:rsidRDefault="00330C33" w:rsidP="0023304C">
            <w:pPr>
              <w:ind w:firstLine="0"/>
              <w:rPr>
                <w:rFonts w:cs="Times New Roman"/>
                <w:szCs w:val="24"/>
              </w:rPr>
            </w:pPr>
          </w:p>
        </w:tc>
        <w:tc>
          <w:tcPr>
            <w:tcW w:w="771" w:type="dxa"/>
            <w:tcBorders>
              <w:top w:val="single" w:sz="18" w:space="0" w:color="A6A6A6" w:themeColor="background1" w:themeShade="A6"/>
            </w:tcBorders>
            <w:shd w:val="clear" w:color="auto" w:fill="C45911" w:themeFill="accent2" w:themeFillShade="BF"/>
          </w:tcPr>
          <w:p w14:paraId="1468FD0E" w14:textId="77777777" w:rsidR="00330C33" w:rsidRPr="00062EE6" w:rsidRDefault="00330C33" w:rsidP="0023304C">
            <w:pPr>
              <w:ind w:firstLine="0"/>
              <w:rPr>
                <w:rFonts w:cs="Times New Roman"/>
                <w:szCs w:val="24"/>
              </w:rPr>
            </w:pPr>
          </w:p>
        </w:tc>
        <w:tc>
          <w:tcPr>
            <w:tcW w:w="837" w:type="dxa"/>
            <w:tcBorders>
              <w:top w:val="single" w:sz="18" w:space="0" w:color="A6A6A6" w:themeColor="background1" w:themeShade="A6"/>
            </w:tcBorders>
            <w:shd w:val="clear" w:color="auto" w:fill="DBDBDB" w:themeFill="accent3" w:themeFillTint="66"/>
          </w:tcPr>
          <w:p w14:paraId="1AC0C633" w14:textId="77777777" w:rsidR="00330C33" w:rsidRPr="00062EE6" w:rsidRDefault="00330C33" w:rsidP="0023304C">
            <w:pPr>
              <w:ind w:firstLine="0"/>
              <w:rPr>
                <w:rFonts w:cs="Times New Roman"/>
                <w:szCs w:val="24"/>
              </w:rPr>
            </w:pPr>
          </w:p>
        </w:tc>
      </w:tr>
      <w:tr w:rsidR="00330C33" w:rsidRPr="00062EE6" w14:paraId="1BA9B6FD" w14:textId="77777777" w:rsidTr="0023304C">
        <w:trPr>
          <w:trHeight w:val="290"/>
        </w:trPr>
        <w:tc>
          <w:tcPr>
            <w:tcW w:w="1765" w:type="dxa"/>
            <w:vMerge/>
            <w:tcBorders>
              <w:bottom w:val="single" w:sz="18" w:space="0" w:color="A6A6A6" w:themeColor="background1" w:themeShade="A6"/>
            </w:tcBorders>
            <w:shd w:val="clear" w:color="auto" w:fill="DBDBDB" w:themeFill="accent3" w:themeFillTint="66"/>
          </w:tcPr>
          <w:p w14:paraId="04AE3EAB" w14:textId="77777777" w:rsidR="00330C33" w:rsidRPr="00062EE6" w:rsidRDefault="00330C33" w:rsidP="0023304C">
            <w:pPr>
              <w:ind w:firstLine="0"/>
              <w:rPr>
                <w:rFonts w:cs="Times New Roman"/>
                <w:szCs w:val="24"/>
              </w:rPr>
            </w:pPr>
          </w:p>
        </w:tc>
        <w:tc>
          <w:tcPr>
            <w:tcW w:w="236" w:type="dxa"/>
            <w:tcBorders>
              <w:top w:val="nil"/>
              <w:bottom w:val="nil"/>
            </w:tcBorders>
            <w:shd w:val="clear" w:color="auto" w:fill="FFFFFF" w:themeFill="background1"/>
          </w:tcPr>
          <w:p w14:paraId="2BA6D481" w14:textId="77777777" w:rsidR="00330C33" w:rsidRPr="00062EE6" w:rsidRDefault="00330C33" w:rsidP="0023304C">
            <w:pPr>
              <w:ind w:firstLine="0"/>
              <w:rPr>
                <w:rFonts w:cs="Times New Roman"/>
                <w:szCs w:val="24"/>
              </w:rPr>
            </w:pPr>
          </w:p>
        </w:tc>
        <w:tc>
          <w:tcPr>
            <w:tcW w:w="3528" w:type="dxa"/>
            <w:tcBorders>
              <w:bottom w:val="single" w:sz="18" w:space="0" w:color="A6A6A6" w:themeColor="background1" w:themeShade="A6"/>
            </w:tcBorders>
            <w:shd w:val="clear" w:color="auto" w:fill="DBDBDB" w:themeFill="accent3" w:themeFillTint="66"/>
          </w:tcPr>
          <w:p w14:paraId="3A331D0C" w14:textId="77777777" w:rsidR="00330C33" w:rsidRPr="00062EE6" w:rsidRDefault="00330C33" w:rsidP="0023304C">
            <w:pPr>
              <w:ind w:firstLine="0"/>
              <w:rPr>
                <w:rFonts w:cs="Times New Roman"/>
                <w:szCs w:val="24"/>
              </w:rPr>
            </w:pPr>
            <w:r w:rsidRPr="00062EE6">
              <w:rPr>
                <w:rFonts w:cs="Times New Roman"/>
                <w:szCs w:val="24"/>
              </w:rPr>
              <w:t>Maintenance and documentation</w:t>
            </w:r>
          </w:p>
        </w:tc>
        <w:tc>
          <w:tcPr>
            <w:tcW w:w="283" w:type="dxa"/>
            <w:tcBorders>
              <w:top w:val="nil"/>
              <w:bottom w:val="nil"/>
            </w:tcBorders>
            <w:shd w:val="clear" w:color="auto" w:fill="FFFFFF" w:themeFill="background1"/>
          </w:tcPr>
          <w:p w14:paraId="55EE3A70" w14:textId="77777777" w:rsidR="00330C33" w:rsidRPr="00062EE6" w:rsidRDefault="00330C33" w:rsidP="0023304C">
            <w:pPr>
              <w:ind w:firstLine="0"/>
              <w:rPr>
                <w:rFonts w:cs="Times New Roman"/>
                <w:szCs w:val="24"/>
              </w:rPr>
            </w:pPr>
          </w:p>
        </w:tc>
        <w:tc>
          <w:tcPr>
            <w:tcW w:w="1418" w:type="dxa"/>
            <w:tcBorders>
              <w:bottom w:val="single" w:sz="18" w:space="0" w:color="A6A6A6" w:themeColor="background1" w:themeShade="A6"/>
            </w:tcBorders>
            <w:shd w:val="clear" w:color="auto" w:fill="DBDBDB" w:themeFill="accent3" w:themeFillTint="66"/>
          </w:tcPr>
          <w:p w14:paraId="2F44B5CD" w14:textId="77777777" w:rsidR="00330C33" w:rsidRPr="00062EE6" w:rsidRDefault="00330C33" w:rsidP="0023304C">
            <w:pPr>
              <w:ind w:firstLine="0"/>
              <w:rPr>
                <w:rFonts w:cs="Times New Roman"/>
                <w:szCs w:val="24"/>
              </w:rPr>
            </w:pPr>
          </w:p>
        </w:tc>
        <w:tc>
          <w:tcPr>
            <w:tcW w:w="992" w:type="dxa"/>
            <w:tcBorders>
              <w:bottom w:val="single" w:sz="18" w:space="0" w:color="A6A6A6" w:themeColor="background1" w:themeShade="A6"/>
            </w:tcBorders>
            <w:shd w:val="clear" w:color="auto" w:fill="DBDBDB" w:themeFill="accent3" w:themeFillTint="66"/>
          </w:tcPr>
          <w:p w14:paraId="79FF4E83" w14:textId="77777777" w:rsidR="00330C33" w:rsidRPr="00062EE6" w:rsidRDefault="00330C33" w:rsidP="0023304C">
            <w:pPr>
              <w:ind w:firstLine="0"/>
              <w:rPr>
                <w:rFonts w:cs="Times New Roman"/>
                <w:szCs w:val="24"/>
              </w:rPr>
            </w:pPr>
          </w:p>
        </w:tc>
        <w:tc>
          <w:tcPr>
            <w:tcW w:w="1044" w:type="dxa"/>
            <w:tcBorders>
              <w:bottom w:val="single" w:sz="18" w:space="0" w:color="A6A6A6" w:themeColor="background1" w:themeShade="A6"/>
            </w:tcBorders>
            <w:shd w:val="clear" w:color="auto" w:fill="C45911" w:themeFill="accent2" w:themeFillShade="BF"/>
          </w:tcPr>
          <w:p w14:paraId="5273FE03" w14:textId="77777777" w:rsidR="00330C33" w:rsidRPr="00062EE6" w:rsidRDefault="00330C33" w:rsidP="0023304C">
            <w:pPr>
              <w:ind w:firstLine="0"/>
              <w:rPr>
                <w:rFonts w:cs="Times New Roman"/>
                <w:szCs w:val="24"/>
              </w:rPr>
            </w:pPr>
          </w:p>
        </w:tc>
        <w:tc>
          <w:tcPr>
            <w:tcW w:w="771" w:type="dxa"/>
            <w:tcBorders>
              <w:bottom w:val="single" w:sz="18" w:space="0" w:color="A6A6A6" w:themeColor="background1" w:themeShade="A6"/>
            </w:tcBorders>
            <w:shd w:val="clear" w:color="auto" w:fill="C45911" w:themeFill="accent2" w:themeFillShade="BF"/>
          </w:tcPr>
          <w:p w14:paraId="46E48DD5" w14:textId="77777777" w:rsidR="00330C33" w:rsidRPr="00062EE6" w:rsidRDefault="00330C33" w:rsidP="0023304C">
            <w:pPr>
              <w:ind w:firstLine="0"/>
              <w:rPr>
                <w:rFonts w:cs="Times New Roman"/>
                <w:szCs w:val="24"/>
              </w:rPr>
            </w:pPr>
          </w:p>
        </w:tc>
        <w:tc>
          <w:tcPr>
            <w:tcW w:w="771" w:type="dxa"/>
            <w:tcBorders>
              <w:bottom w:val="single" w:sz="18" w:space="0" w:color="A6A6A6" w:themeColor="background1" w:themeShade="A6"/>
            </w:tcBorders>
            <w:shd w:val="clear" w:color="auto" w:fill="C45911" w:themeFill="accent2" w:themeFillShade="BF"/>
          </w:tcPr>
          <w:p w14:paraId="49220EED" w14:textId="77777777" w:rsidR="00330C33" w:rsidRPr="00062EE6" w:rsidRDefault="00330C33" w:rsidP="0023304C">
            <w:pPr>
              <w:ind w:firstLine="0"/>
              <w:rPr>
                <w:rFonts w:cs="Times New Roman"/>
                <w:szCs w:val="24"/>
              </w:rPr>
            </w:pPr>
          </w:p>
        </w:tc>
        <w:tc>
          <w:tcPr>
            <w:tcW w:w="771" w:type="dxa"/>
            <w:tcBorders>
              <w:bottom w:val="single" w:sz="18" w:space="0" w:color="A6A6A6" w:themeColor="background1" w:themeShade="A6"/>
            </w:tcBorders>
            <w:shd w:val="clear" w:color="auto" w:fill="C45911" w:themeFill="accent2" w:themeFillShade="BF"/>
          </w:tcPr>
          <w:p w14:paraId="3AA37F2D" w14:textId="77777777" w:rsidR="00330C33" w:rsidRPr="00062EE6" w:rsidRDefault="00330C33" w:rsidP="0023304C">
            <w:pPr>
              <w:ind w:firstLine="0"/>
              <w:rPr>
                <w:rFonts w:cs="Times New Roman"/>
                <w:szCs w:val="24"/>
              </w:rPr>
            </w:pPr>
          </w:p>
        </w:tc>
        <w:tc>
          <w:tcPr>
            <w:tcW w:w="771" w:type="dxa"/>
            <w:tcBorders>
              <w:bottom w:val="single" w:sz="18" w:space="0" w:color="A6A6A6" w:themeColor="background1" w:themeShade="A6"/>
            </w:tcBorders>
            <w:shd w:val="clear" w:color="auto" w:fill="C45911" w:themeFill="accent2" w:themeFillShade="BF"/>
          </w:tcPr>
          <w:p w14:paraId="2D52BC76" w14:textId="77777777" w:rsidR="00330C33" w:rsidRPr="00062EE6" w:rsidRDefault="00330C33" w:rsidP="0023304C">
            <w:pPr>
              <w:ind w:firstLine="0"/>
              <w:rPr>
                <w:rFonts w:cs="Times New Roman"/>
                <w:szCs w:val="24"/>
              </w:rPr>
            </w:pPr>
          </w:p>
        </w:tc>
        <w:tc>
          <w:tcPr>
            <w:tcW w:w="771" w:type="dxa"/>
            <w:tcBorders>
              <w:bottom w:val="single" w:sz="18" w:space="0" w:color="A6A6A6" w:themeColor="background1" w:themeShade="A6"/>
            </w:tcBorders>
            <w:shd w:val="clear" w:color="auto" w:fill="C45911" w:themeFill="accent2" w:themeFillShade="BF"/>
          </w:tcPr>
          <w:p w14:paraId="5A14CFE9" w14:textId="77777777" w:rsidR="00330C33" w:rsidRPr="00062EE6" w:rsidRDefault="00330C33" w:rsidP="0023304C">
            <w:pPr>
              <w:ind w:firstLine="0"/>
              <w:rPr>
                <w:rFonts w:cs="Times New Roman"/>
                <w:szCs w:val="24"/>
              </w:rPr>
            </w:pPr>
          </w:p>
        </w:tc>
        <w:tc>
          <w:tcPr>
            <w:tcW w:w="837" w:type="dxa"/>
            <w:tcBorders>
              <w:bottom w:val="single" w:sz="18" w:space="0" w:color="A6A6A6" w:themeColor="background1" w:themeShade="A6"/>
            </w:tcBorders>
            <w:shd w:val="clear" w:color="auto" w:fill="DBDBDB" w:themeFill="accent3" w:themeFillTint="66"/>
          </w:tcPr>
          <w:p w14:paraId="6B78FDB3" w14:textId="77777777" w:rsidR="00330C33" w:rsidRPr="00062EE6" w:rsidRDefault="00330C33" w:rsidP="0023304C">
            <w:pPr>
              <w:ind w:firstLine="0"/>
              <w:rPr>
                <w:rFonts w:cs="Times New Roman"/>
                <w:szCs w:val="24"/>
              </w:rPr>
            </w:pPr>
          </w:p>
        </w:tc>
      </w:tr>
      <w:tr w:rsidR="00330C33" w:rsidRPr="00062EE6" w14:paraId="7B1AD2CE" w14:textId="77777777" w:rsidTr="0023304C">
        <w:trPr>
          <w:trHeight w:val="290"/>
        </w:trPr>
        <w:tc>
          <w:tcPr>
            <w:tcW w:w="1765" w:type="dxa"/>
            <w:vMerge w:val="restart"/>
            <w:tcBorders>
              <w:top w:val="single" w:sz="18" w:space="0" w:color="A6A6A6" w:themeColor="background1" w:themeShade="A6"/>
            </w:tcBorders>
            <w:shd w:val="clear" w:color="auto" w:fill="DBDBDB" w:themeFill="accent3" w:themeFillTint="66"/>
          </w:tcPr>
          <w:p w14:paraId="58DDBE3B" w14:textId="77777777" w:rsidR="00330C33" w:rsidRPr="00062EE6" w:rsidRDefault="00330C33" w:rsidP="0023304C">
            <w:pPr>
              <w:ind w:firstLine="0"/>
              <w:rPr>
                <w:rFonts w:cs="Times New Roman"/>
                <w:szCs w:val="24"/>
              </w:rPr>
            </w:pPr>
            <w:r w:rsidRPr="00062EE6">
              <w:rPr>
                <w:rFonts w:cs="Times New Roman"/>
                <w:szCs w:val="24"/>
              </w:rPr>
              <w:t>Post-construction</w:t>
            </w:r>
          </w:p>
        </w:tc>
        <w:tc>
          <w:tcPr>
            <w:tcW w:w="236" w:type="dxa"/>
            <w:tcBorders>
              <w:top w:val="nil"/>
              <w:bottom w:val="nil"/>
            </w:tcBorders>
            <w:shd w:val="clear" w:color="auto" w:fill="FFFFFF" w:themeFill="background1"/>
          </w:tcPr>
          <w:p w14:paraId="4DD7D1B9" w14:textId="77777777" w:rsidR="00330C33" w:rsidRPr="00062EE6" w:rsidRDefault="00330C33" w:rsidP="0023304C">
            <w:pPr>
              <w:ind w:firstLine="0"/>
              <w:rPr>
                <w:rFonts w:cs="Times New Roman"/>
                <w:szCs w:val="24"/>
              </w:rPr>
            </w:pPr>
          </w:p>
        </w:tc>
        <w:tc>
          <w:tcPr>
            <w:tcW w:w="3528" w:type="dxa"/>
            <w:tcBorders>
              <w:top w:val="single" w:sz="18" w:space="0" w:color="A6A6A6" w:themeColor="background1" w:themeShade="A6"/>
            </w:tcBorders>
            <w:shd w:val="clear" w:color="auto" w:fill="DBDBDB" w:themeFill="accent3" w:themeFillTint="66"/>
          </w:tcPr>
          <w:p w14:paraId="6B957C72" w14:textId="77777777" w:rsidR="00330C33" w:rsidRPr="00062EE6" w:rsidRDefault="00330C33" w:rsidP="0023304C">
            <w:pPr>
              <w:ind w:firstLine="0"/>
              <w:rPr>
                <w:rFonts w:cs="Times New Roman"/>
                <w:szCs w:val="24"/>
              </w:rPr>
            </w:pPr>
            <w:r w:rsidRPr="00062EE6">
              <w:rPr>
                <w:rFonts w:cs="Times New Roman"/>
                <w:szCs w:val="24"/>
              </w:rPr>
              <w:t>Reviewing the project</w:t>
            </w:r>
          </w:p>
        </w:tc>
        <w:tc>
          <w:tcPr>
            <w:tcW w:w="283" w:type="dxa"/>
            <w:tcBorders>
              <w:top w:val="nil"/>
              <w:bottom w:val="nil"/>
            </w:tcBorders>
            <w:shd w:val="clear" w:color="auto" w:fill="FFFFFF" w:themeFill="background1"/>
          </w:tcPr>
          <w:p w14:paraId="60D4243D" w14:textId="77777777" w:rsidR="00330C33" w:rsidRPr="00062EE6" w:rsidRDefault="00330C33" w:rsidP="0023304C">
            <w:pPr>
              <w:ind w:firstLine="0"/>
              <w:rPr>
                <w:rFonts w:cs="Times New Roman"/>
                <w:szCs w:val="24"/>
              </w:rPr>
            </w:pPr>
          </w:p>
        </w:tc>
        <w:tc>
          <w:tcPr>
            <w:tcW w:w="1418" w:type="dxa"/>
            <w:tcBorders>
              <w:top w:val="single" w:sz="18" w:space="0" w:color="A6A6A6" w:themeColor="background1" w:themeShade="A6"/>
            </w:tcBorders>
            <w:shd w:val="clear" w:color="auto" w:fill="DBDBDB" w:themeFill="accent3" w:themeFillTint="66"/>
          </w:tcPr>
          <w:p w14:paraId="457F17B2" w14:textId="77777777" w:rsidR="00330C33" w:rsidRPr="00062EE6" w:rsidRDefault="00330C33" w:rsidP="0023304C">
            <w:pPr>
              <w:ind w:firstLine="0"/>
              <w:rPr>
                <w:rFonts w:cs="Times New Roman"/>
                <w:szCs w:val="24"/>
              </w:rPr>
            </w:pPr>
          </w:p>
        </w:tc>
        <w:tc>
          <w:tcPr>
            <w:tcW w:w="992" w:type="dxa"/>
            <w:tcBorders>
              <w:top w:val="single" w:sz="18" w:space="0" w:color="A6A6A6" w:themeColor="background1" w:themeShade="A6"/>
            </w:tcBorders>
            <w:shd w:val="clear" w:color="auto" w:fill="DBDBDB" w:themeFill="accent3" w:themeFillTint="66"/>
          </w:tcPr>
          <w:p w14:paraId="37BCD1D8" w14:textId="77777777" w:rsidR="00330C33" w:rsidRPr="00062EE6" w:rsidRDefault="00330C33" w:rsidP="0023304C">
            <w:pPr>
              <w:ind w:firstLine="0"/>
              <w:rPr>
                <w:rFonts w:cs="Times New Roman"/>
                <w:szCs w:val="24"/>
              </w:rPr>
            </w:pPr>
          </w:p>
        </w:tc>
        <w:tc>
          <w:tcPr>
            <w:tcW w:w="1044" w:type="dxa"/>
            <w:tcBorders>
              <w:top w:val="single" w:sz="18" w:space="0" w:color="A6A6A6" w:themeColor="background1" w:themeShade="A6"/>
            </w:tcBorders>
            <w:shd w:val="clear" w:color="auto" w:fill="DBDBDB" w:themeFill="accent3" w:themeFillTint="66"/>
          </w:tcPr>
          <w:p w14:paraId="61CB1E90" w14:textId="77777777" w:rsidR="00330C33" w:rsidRPr="00062EE6" w:rsidRDefault="00330C33" w:rsidP="0023304C">
            <w:pPr>
              <w:ind w:firstLine="0"/>
              <w:rPr>
                <w:rFonts w:cs="Times New Roman"/>
                <w:szCs w:val="24"/>
              </w:rPr>
            </w:pPr>
          </w:p>
        </w:tc>
        <w:tc>
          <w:tcPr>
            <w:tcW w:w="771" w:type="dxa"/>
            <w:tcBorders>
              <w:top w:val="single" w:sz="18" w:space="0" w:color="A6A6A6" w:themeColor="background1" w:themeShade="A6"/>
            </w:tcBorders>
            <w:shd w:val="clear" w:color="auto" w:fill="DBDBDB" w:themeFill="accent3" w:themeFillTint="66"/>
          </w:tcPr>
          <w:p w14:paraId="48606503" w14:textId="77777777" w:rsidR="00330C33" w:rsidRPr="00062EE6" w:rsidRDefault="00330C33" w:rsidP="0023304C">
            <w:pPr>
              <w:ind w:firstLine="0"/>
              <w:rPr>
                <w:rFonts w:cs="Times New Roman"/>
                <w:szCs w:val="24"/>
              </w:rPr>
            </w:pPr>
          </w:p>
        </w:tc>
        <w:tc>
          <w:tcPr>
            <w:tcW w:w="771" w:type="dxa"/>
            <w:tcBorders>
              <w:top w:val="single" w:sz="18" w:space="0" w:color="A6A6A6" w:themeColor="background1" w:themeShade="A6"/>
            </w:tcBorders>
            <w:shd w:val="clear" w:color="auto" w:fill="DBDBDB" w:themeFill="accent3" w:themeFillTint="66"/>
          </w:tcPr>
          <w:p w14:paraId="350FF0BE" w14:textId="77777777" w:rsidR="00330C33" w:rsidRPr="00062EE6" w:rsidRDefault="00330C33" w:rsidP="0023304C">
            <w:pPr>
              <w:ind w:firstLine="0"/>
              <w:rPr>
                <w:rFonts w:cs="Times New Roman"/>
                <w:szCs w:val="24"/>
              </w:rPr>
            </w:pPr>
          </w:p>
        </w:tc>
        <w:tc>
          <w:tcPr>
            <w:tcW w:w="771" w:type="dxa"/>
            <w:tcBorders>
              <w:top w:val="single" w:sz="18" w:space="0" w:color="A6A6A6" w:themeColor="background1" w:themeShade="A6"/>
            </w:tcBorders>
            <w:shd w:val="clear" w:color="auto" w:fill="DBDBDB" w:themeFill="accent3" w:themeFillTint="66"/>
          </w:tcPr>
          <w:p w14:paraId="3F937BE5" w14:textId="77777777" w:rsidR="00330C33" w:rsidRPr="00062EE6" w:rsidRDefault="00330C33" w:rsidP="0023304C">
            <w:pPr>
              <w:ind w:firstLine="0"/>
              <w:rPr>
                <w:rFonts w:cs="Times New Roman"/>
                <w:szCs w:val="24"/>
              </w:rPr>
            </w:pPr>
          </w:p>
        </w:tc>
        <w:tc>
          <w:tcPr>
            <w:tcW w:w="771" w:type="dxa"/>
            <w:tcBorders>
              <w:top w:val="single" w:sz="18" w:space="0" w:color="A6A6A6" w:themeColor="background1" w:themeShade="A6"/>
            </w:tcBorders>
            <w:shd w:val="clear" w:color="auto" w:fill="DBDBDB" w:themeFill="accent3" w:themeFillTint="66"/>
          </w:tcPr>
          <w:p w14:paraId="1804D5FD" w14:textId="77777777" w:rsidR="00330C33" w:rsidRPr="00062EE6" w:rsidRDefault="00330C33" w:rsidP="0023304C">
            <w:pPr>
              <w:ind w:firstLine="0"/>
              <w:rPr>
                <w:rFonts w:cs="Times New Roman"/>
                <w:szCs w:val="24"/>
              </w:rPr>
            </w:pPr>
          </w:p>
        </w:tc>
        <w:tc>
          <w:tcPr>
            <w:tcW w:w="771" w:type="dxa"/>
            <w:tcBorders>
              <w:top w:val="single" w:sz="18" w:space="0" w:color="A6A6A6" w:themeColor="background1" w:themeShade="A6"/>
            </w:tcBorders>
            <w:shd w:val="clear" w:color="auto" w:fill="DBDBDB" w:themeFill="accent3" w:themeFillTint="66"/>
          </w:tcPr>
          <w:p w14:paraId="0C91FD91" w14:textId="77777777" w:rsidR="00330C33" w:rsidRPr="00062EE6" w:rsidRDefault="00330C33" w:rsidP="0023304C">
            <w:pPr>
              <w:ind w:firstLine="0"/>
              <w:rPr>
                <w:rFonts w:cs="Times New Roman"/>
                <w:szCs w:val="24"/>
              </w:rPr>
            </w:pPr>
          </w:p>
        </w:tc>
        <w:tc>
          <w:tcPr>
            <w:tcW w:w="837" w:type="dxa"/>
            <w:tcBorders>
              <w:top w:val="single" w:sz="18" w:space="0" w:color="A6A6A6" w:themeColor="background1" w:themeShade="A6"/>
            </w:tcBorders>
            <w:shd w:val="clear" w:color="auto" w:fill="00B050"/>
          </w:tcPr>
          <w:p w14:paraId="57B94F0F" w14:textId="77777777" w:rsidR="00330C33" w:rsidRPr="00062EE6" w:rsidRDefault="00330C33" w:rsidP="0023304C">
            <w:pPr>
              <w:ind w:firstLine="0"/>
              <w:rPr>
                <w:rFonts w:cs="Times New Roman"/>
                <w:szCs w:val="24"/>
              </w:rPr>
            </w:pPr>
          </w:p>
        </w:tc>
      </w:tr>
      <w:tr w:rsidR="00330C33" w:rsidRPr="00062EE6" w14:paraId="2AA8C599" w14:textId="77777777" w:rsidTr="0023304C">
        <w:trPr>
          <w:trHeight w:val="290"/>
        </w:trPr>
        <w:tc>
          <w:tcPr>
            <w:tcW w:w="1765" w:type="dxa"/>
            <w:vMerge/>
            <w:shd w:val="clear" w:color="auto" w:fill="DBDBDB" w:themeFill="accent3" w:themeFillTint="66"/>
          </w:tcPr>
          <w:p w14:paraId="4F16194D" w14:textId="77777777" w:rsidR="00330C33" w:rsidRPr="00062EE6" w:rsidRDefault="00330C33" w:rsidP="0023304C">
            <w:pPr>
              <w:ind w:firstLine="0"/>
              <w:rPr>
                <w:rFonts w:cs="Times New Roman"/>
                <w:szCs w:val="24"/>
              </w:rPr>
            </w:pPr>
          </w:p>
        </w:tc>
        <w:tc>
          <w:tcPr>
            <w:tcW w:w="236" w:type="dxa"/>
            <w:tcBorders>
              <w:top w:val="nil"/>
              <w:bottom w:val="nil"/>
            </w:tcBorders>
            <w:shd w:val="clear" w:color="auto" w:fill="FFFFFF" w:themeFill="background1"/>
          </w:tcPr>
          <w:p w14:paraId="1DD5918A" w14:textId="77777777" w:rsidR="00330C33" w:rsidRPr="00062EE6" w:rsidRDefault="00330C33" w:rsidP="0023304C">
            <w:pPr>
              <w:ind w:firstLine="0"/>
              <w:rPr>
                <w:rFonts w:cs="Times New Roman"/>
                <w:szCs w:val="24"/>
              </w:rPr>
            </w:pPr>
          </w:p>
        </w:tc>
        <w:tc>
          <w:tcPr>
            <w:tcW w:w="3528" w:type="dxa"/>
            <w:shd w:val="clear" w:color="auto" w:fill="DBDBDB" w:themeFill="accent3" w:themeFillTint="66"/>
          </w:tcPr>
          <w:p w14:paraId="253D2A8F" w14:textId="77777777" w:rsidR="00330C33" w:rsidRPr="00062EE6" w:rsidRDefault="00330C33" w:rsidP="0023304C">
            <w:pPr>
              <w:ind w:firstLine="0"/>
              <w:rPr>
                <w:rFonts w:cs="Times New Roman"/>
                <w:szCs w:val="24"/>
              </w:rPr>
            </w:pPr>
            <w:r w:rsidRPr="00062EE6">
              <w:rPr>
                <w:rFonts w:cs="Times New Roman"/>
                <w:szCs w:val="24"/>
              </w:rPr>
              <w:t>Finalising project documents</w:t>
            </w:r>
          </w:p>
        </w:tc>
        <w:tc>
          <w:tcPr>
            <w:tcW w:w="283" w:type="dxa"/>
            <w:tcBorders>
              <w:top w:val="nil"/>
              <w:bottom w:val="nil"/>
            </w:tcBorders>
            <w:shd w:val="clear" w:color="auto" w:fill="FFFFFF" w:themeFill="background1"/>
          </w:tcPr>
          <w:p w14:paraId="3696781B" w14:textId="77777777" w:rsidR="00330C33" w:rsidRPr="00062EE6" w:rsidRDefault="00330C33" w:rsidP="0023304C">
            <w:pPr>
              <w:ind w:firstLine="0"/>
              <w:rPr>
                <w:rFonts w:cs="Times New Roman"/>
                <w:szCs w:val="24"/>
              </w:rPr>
            </w:pPr>
          </w:p>
        </w:tc>
        <w:tc>
          <w:tcPr>
            <w:tcW w:w="1418" w:type="dxa"/>
            <w:shd w:val="clear" w:color="auto" w:fill="DBDBDB" w:themeFill="accent3" w:themeFillTint="66"/>
          </w:tcPr>
          <w:p w14:paraId="458A7A93" w14:textId="77777777" w:rsidR="00330C33" w:rsidRPr="00062EE6" w:rsidRDefault="00330C33" w:rsidP="0023304C">
            <w:pPr>
              <w:ind w:firstLine="0"/>
              <w:rPr>
                <w:rFonts w:cs="Times New Roman"/>
                <w:szCs w:val="24"/>
              </w:rPr>
            </w:pPr>
          </w:p>
        </w:tc>
        <w:tc>
          <w:tcPr>
            <w:tcW w:w="992" w:type="dxa"/>
            <w:shd w:val="clear" w:color="auto" w:fill="DBDBDB" w:themeFill="accent3" w:themeFillTint="66"/>
          </w:tcPr>
          <w:p w14:paraId="6C8D4047" w14:textId="77777777" w:rsidR="00330C33" w:rsidRPr="00062EE6" w:rsidRDefault="00330C33" w:rsidP="0023304C">
            <w:pPr>
              <w:ind w:firstLine="0"/>
              <w:rPr>
                <w:rFonts w:cs="Times New Roman"/>
                <w:szCs w:val="24"/>
              </w:rPr>
            </w:pPr>
          </w:p>
        </w:tc>
        <w:tc>
          <w:tcPr>
            <w:tcW w:w="1044" w:type="dxa"/>
            <w:shd w:val="clear" w:color="auto" w:fill="DBDBDB" w:themeFill="accent3" w:themeFillTint="66"/>
          </w:tcPr>
          <w:p w14:paraId="01E7CCB2"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34A48788"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26F02F19"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674B8F85"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58CDDF6B"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6D01009B" w14:textId="77777777" w:rsidR="00330C33" w:rsidRPr="00062EE6" w:rsidRDefault="00330C33" w:rsidP="0023304C">
            <w:pPr>
              <w:ind w:firstLine="0"/>
              <w:rPr>
                <w:rFonts w:cs="Times New Roman"/>
                <w:szCs w:val="24"/>
              </w:rPr>
            </w:pPr>
          </w:p>
        </w:tc>
        <w:tc>
          <w:tcPr>
            <w:tcW w:w="837" w:type="dxa"/>
            <w:shd w:val="clear" w:color="auto" w:fill="00B050"/>
          </w:tcPr>
          <w:p w14:paraId="5A813A5C" w14:textId="77777777" w:rsidR="00330C33" w:rsidRPr="00062EE6" w:rsidRDefault="00330C33" w:rsidP="0023304C">
            <w:pPr>
              <w:ind w:firstLine="0"/>
              <w:rPr>
                <w:rFonts w:cs="Times New Roman"/>
                <w:szCs w:val="24"/>
              </w:rPr>
            </w:pPr>
          </w:p>
        </w:tc>
      </w:tr>
      <w:tr w:rsidR="00330C33" w:rsidRPr="00062EE6" w14:paraId="159AD2E5" w14:textId="77777777" w:rsidTr="0023304C">
        <w:trPr>
          <w:trHeight w:val="290"/>
        </w:trPr>
        <w:tc>
          <w:tcPr>
            <w:tcW w:w="1765" w:type="dxa"/>
            <w:vMerge/>
            <w:shd w:val="clear" w:color="auto" w:fill="DBDBDB" w:themeFill="accent3" w:themeFillTint="66"/>
          </w:tcPr>
          <w:p w14:paraId="27B140D2" w14:textId="77777777" w:rsidR="00330C33" w:rsidRPr="00062EE6" w:rsidRDefault="00330C33" w:rsidP="0023304C">
            <w:pPr>
              <w:ind w:firstLine="0"/>
              <w:rPr>
                <w:rFonts w:cs="Times New Roman"/>
                <w:szCs w:val="24"/>
              </w:rPr>
            </w:pPr>
          </w:p>
        </w:tc>
        <w:tc>
          <w:tcPr>
            <w:tcW w:w="236" w:type="dxa"/>
            <w:tcBorders>
              <w:top w:val="nil"/>
              <w:bottom w:val="nil"/>
            </w:tcBorders>
            <w:shd w:val="clear" w:color="auto" w:fill="FFFFFF" w:themeFill="background1"/>
          </w:tcPr>
          <w:p w14:paraId="561081A5" w14:textId="77777777" w:rsidR="00330C33" w:rsidRPr="00062EE6" w:rsidRDefault="00330C33" w:rsidP="0023304C">
            <w:pPr>
              <w:ind w:firstLine="0"/>
              <w:rPr>
                <w:rFonts w:cs="Times New Roman"/>
                <w:szCs w:val="24"/>
              </w:rPr>
            </w:pPr>
          </w:p>
        </w:tc>
        <w:tc>
          <w:tcPr>
            <w:tcW w:w="3528" w:type="dxa"/>
            <w:shd w:val="clear" w:color="auto" w:fill="DBDBDB" w:themeFill="accent3" w:themeFillTint="66"/>
          </w:tcPr>
          <w:p w14:paraId="524A6A1C" w14:textId="77777777" w:rsidR="00330C33" w:rsidRPr="00062EE6" w:rsidRDefault="00330C33" w:rsidP="0023304C">
            <w:pPr>
              <w:ind w:firstLine="0"/>
              <w:rPr>
                <w:rFonts w:cs="Times New Roman"/>
                <w:szCs w:val="24"/>
              </w:rPr>
            </w:pPr>
            <w:r w:rsidRPr="00062EE6">
              <w:rPr>
                <w:rFonts w:cs="Times New Roman"/>
                <w:szCs w:val="24"/>
              </w:rPr>
              <w:t>Transferring ownership</w:t>
            </w:r>
          </w:p>
        </w:tc>
        <w:tc>
          <w:tcPr>
            <w:tcW w:w="283" w:type="dxa"/>
            <w:tcBorders>
              <w:top w:val="nil"/>
              <w:bottom w:val="nil"/>
            </w:tcBorders>
            <w:shd w:val="clear" w:color="auto" w:fill="FFFFFF" w:themeFill="background1"/>
          </w:tcPr>
          <w:p w14:paraId="0BD5A5D7" w14:textId="77777777" w:rsidR="00330C33" w:rsidRPr="00062EE6" w:rsidRDefault="00330C33" w:rsidP="0023304C">
            <w:pPr>
              <w:ind w:firstLine="0"/>
              <w:rPr>
                <w:rFonts w:cs="Times New Roman"/>
                <w:szCs w:val="24"/>
              </w:rPr>
            </w:pPr>
          </w:p>
        </w:tc>
        <w:tc>
          <w:tcPr>
            <w:tcW w:w="1418" w:type="dxa"/>
            <w:shd w:val="clear" w:color="auto" w:fill="DBDBDB" w:themeFill="accent3" w:themeFillTint="66"/>
          </w:tcPr>
          <w:p w14:paraId="1E47F1A3" w14:textId="77777777" w:rsidR="00330C33" w:rsidRPr="00062EE6" w:rsidRDefault="00330C33" w:rsidP="0023304C">
            <w:pPr>
              <w:ind w:firstLine="0"/>
              <w:rPr>
                <w:rFonts w:cs="Times New Roman"/>
                <w:szCs w:val="24"/>
              </w:rPr>
            </w:pPr>
          </w:p>
        </w:tc>
        <w:tc>
          <w:tcPr>
            <w:tcW w:w="992" w:type="dxa"/>
            <w:shd w:val="clear" w:color="auto" w:fill="DBDBDB" w:themeFill="accent3" w:themeFillTint="66"/>
          </w:tcPr>
          <w:p w14:paraId="490DCD76" w14:textId="77777777" w:rsidR="00330C33" w:rsidRPr="00062EE6" w:rsidRDefault="00330C33" w:rsidP="0023304C">
            <w:pPr>
              <w:ind w:firstLine="0"/>
              <w:rPr>
                <w:rFonts w:cs="Times New Roman"/>
                <w:szCs w:val="24"/>
              </w:rPr>
            </w:pPr>
          </w:p>
        </w:tc>
        <w:tc>
          <w:tcPr>
            <w:tcW w:w="1044" w:type="dxa"/>
            <w:shd w:val="clear" w:color="auto" w:fill="DBDBDB" w:themeFill="accent3" w:themeFillTint="66"/>
          </w:tcPr>
          <w:p w14:paraId="318FFA24"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7B7BFB7C"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5E6BBE07"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666607A7"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73408E32" w14:textId="77777777" w:rsidR="00330C33" w:rsidRPr="00062EE6" w:rsidRDefault="00330C33" w:rsidP="0023304C">
            <w:pPr>
              <w:ind w:firstLine="0"/>
              <w:rPr>
                <w:rFonts w:cs="Times New Roman"/>
                <w:szCs w:val="24"/>
              </w:rPr>
            </w:pPr>
          </w:p>
        </w:tc>
        <w:tc>
          <w:tcPr>
            <w:tcW w:w="771" w:type="dxa"/>
            <w:shd w:val="clear" w:color="auto" w:fill="DBDBDB" w:themeFill="accent3" w:themeFillTint="66"/>
          </w:tcPr>
          <w:p w14:paraId="0E9C1006" w14:textId="77777777" w:rsidR="00330C33" w:rsidRPr="00062EE6" w:rsidRDefault="00330C33" w:rsidP="0023304C">
            <w:pPr>
              <w:ind w:firstLine="0"/>
              <w:rPr>
                <w:rFonts w:cs="Times New Roman"/>
                <w:szCs w:val="24"/>
              </w:rPr>
            </w:pPr>
          </w:p>
        </w:tc>
        <w:tc>
          <w:tcPr>
            <w:tcW w:w="837" w:type="dxa"/>
            <w:shd w:val="clear" w:color="auto" w:fill="00B050"/>
          </w:tcPr>
          <w:p w14:paraId="141F7366" w14:textId="77777777" w:rsidR="00330C33" w:rsidRPr="00062EE6" w:rsidRDefault="00330C33" w:rsidP="0023304C">
            <w:pPr>
              <w:keepNext/>
              <w:ind w:firstLine="0"/>
              <w:rPr>
                <w:rFonts w:cs="Times New Roman"/>
                <w:szCs w:val="24"/>
              </w:rPr>
            </w:pPr>
          </w:p>
        </w:tc>
      </w:tr>
    </w:tbl>
    <w:p w14:paraId="6F994F90" w14:textId="77777777" w:rsidR="00330C33" w:rsidRDefault="00330C33" w:rsidP="00330C33">
      <w:pPr>
        <w:pStyle w:val="Caption"/>
        <w:rPr>
          <w:rFonts w:cs="Times New Roman"/>
          <w:sz w:val="24"/>
          <w:szCs w:val="24"/>
        </w:rPr>
      </w:pPr>
    </w:p>
    <w:p w14:paraId="678E463D" w14:textId="77777777" w:rsidR="00330C33" w:rsidRPr="00062EE6" w:rsidRDefault="00330C33" w:rsidP="00330C33">
      <w:pPr>
        <w:pStyle w:val="Caption"/>
        <w:rPr>
          <w:rFonts w:cs="Times New Roman"/>
          <w:sz w:val="24"/>
          <w:szCs w:val="24"/>
        </w:rPr>
      </w:pPr>
      <w:r w:rsidRPr="00062EE6">
        <w:rPr>
          <w:rFonts w:cs="Times New Roman"/>
          <w:sz w:val="24"/>
          <w:szCs w:val="24"/>
        </w:rPr>
        <w:t xml:space="preserve">Figure </w:t>
      </w:r>
      <w:r w:rsidRPr="00062EE6">
        <w:rPr>
          <w:rFonts w:cs="Times New Roman"/>
          <w:sz w:val="24"/>
          <w:szCs w:val="24"/>
        </w:rPr>
        <w:fldChar w:fldCharType="begin"/>
      </w:r>
      <w:r w:rsidRPr="00062EE6">
        <w:rPr>
          <w:rFonts w:cs="Times New Roman"/>
          <w:sz w:val="24"/>
          <w:szCs w:val="24"/>
        </w:rPr>
        <w:instrText xml:space="preserve"> SEQ Figure \* ARABIC </w:instrText>
      </w:r>
      <w:r w:rsidRPr="00062EE6">
        <w:rPr>
          <w:rFonts w:cs="Times New Roman"/>
          <w:sz w:val="24"/>
          <w:szCs w:val="24"/>
        </w:rPr>
        <w:fldChar w:fldCharType="separate"/>
      </w:r>
      <w:r>
        <w:rPr>
          <w:rFonts w:cs="Times New Roman"/>
          <w:noProof/>
          <w:sz w:val="24"/>
          <w:szCs w:val="24"/>
        </w:rPr>
        <w:t>2</w:t>
      </w:r>
      <w:r w:rsidRPr="00062EE6">
        <w:rPr>
          <w:rFonts w:cs="Times New Roman"/>
          <w:sz w:val="24"/>
          <w:szCs w:val="24"/>
        </w:rPr>
        <w:fldChar w:fldCharType="end"/>
      </w:r>
      <w:r w:rsidRPr="00062EE6">
        <w:rPr>
          <w:rFonts w:cs="Times New Roman"/>
          <w:sz w:val="24"/>
          <w:szCs w:val="24"/>
        </w:rPr>
        <w:t xml:space="preserve">: Google </w:t>
      </w:r>
      <w:r>
        <w:rPr>
          <w:rFonts w:cs="Times New Roman"/>
          <w:sz w:val="24"/>
          <w:szCs w:val="24"/>
        </w:rPr>
        <w:t>H</w:t>
      </w:r>
      <w:r w:rsidRPr="00062EE6">
        <w:rPr>
          <w:rFonts w:cs="Times New Roman"/>
          <w:sz w:val="24"/>
          <w:szCs w:val="24"/>
        </w:rPr>
        <w:t>eadquarters project Gantt chart</w:t>
      </w:r>
    </w:p>
    <w:p w14:paraId="582986F9" w14:textId="77777777" w:rsidR="00330C33" w:rsidRPr="00062EE6" w:rsidRDefault="00330C33" w:rsidP="00330C33">
      <w:pPr>
        <w:pStyle w:val="Heading1"/>
        <w:rPr>
          <w:rFonts w:cs="Times New Roman"/>
          <w:szCs w:val="24"/>
        </w:rPr>
        <w:sectPr w:rsidR="00330C33" w:rsidRPr="00062EE6" w:rsidSect="00253122">
          <w:pgSz w:w="16838" w:h="11906" w:orient="landscape"/>
          <w:pgMar w:top="1440" w:right="1440" w:bottom="1440" w:left="1440" w:header="720" w:footer="720" w:gutter="0"/>
          <w:cols w:space="720"/>
          <w:docGrid w:linePitch="360"/>
        </w:sectPr>
      </w:pPr>
    </w:p>
    <w:p w14:paraId="4C2BDF1D" w14:textId="77777777" w:rsidR="00330C33" w:rsidRPr="00062EE6" w:rsidRDefault="00330C33" w:rsidP="00330C33">
      <w:pPr>
        <w:pStyle w:val="Heading1"/>
        <w:rPr>
          <w:rFonts w:cs="Times New Roman"/>
          <w:szCs w:val="24"/>
        </w:rPr>
      </w:pPr>
      <w:bookmarkStart w:id="11" w:name="_Toc152380038"/>
      <w:r w:rsidRPr="00062EE6">
        <w:rPr>
          <w:rFonts w:cs="Times New Roman"/>
          <w:szCs w:val="24"/>
        </w:rPr>
        <w:lastRenderedPageBreak/>
        <w:t>Quality Stakeholders</w:t>
      </w:r>
      <w:bookmarkEnd w:id="11"/>
    </w:p>
    <w:p w14:paraId="4A1B4183" w14:textId="77777777" w:rsidR="00330C33" w:rsidRPr="00062EE6" w:rsidRDefault="00330C33" w:rsidP="00330C33">
      <w:pPr>
        <w:rPr>
          <w:rFonts w:cs="Times New Roman"/>
          <w:szCs w:val="24"/>
        </w:rPr>
      </w:pPr>
      <w:r w:rsidRPr="00062EE6">
        <w:rPr>
          <w:rFonts w:cs="Times New Roman"/>
          <w:szCs w:val="24"/>
        </w:rPr>
        <w:t xml:space="preserve">The </w:t>
      </w:r>
      <w:r>
        <w:rPr>
          <w:rFonts w:cs="Times New Roman"/>
          <w:szCs w:val="24"/>
        </w:rPr>
        <w:t>G</w:t>
      </w:r>
      <w:r w:rsidRPr="00062EE6">
        <w:rPr>
          <w:rFonts w:cs="Times New Roman"/>
          <w:szCs w:val="24"/>
        </w:rPr>
        <w:t>oogle headquarters is multipurpose, serving different stakeholders at King</w:t>
      </w:r>
      <w:r>
        <w:rPr>
          <w:rFonts w:cs="Times New Roman"/>
          <w:szCs w:val="24"/>
        </w:rPr>
        <w:t>'</w:t>
      </w:r>
      <w:r w:rsidRPr="00062EE6">
        <w:rPr>
          <w:rFonts w:cs="Times New Roman"/>
          <w:szCs w:val="24"/>
        </w:rPr>
        <w:t>s Cross. The main stakeholders identified during this evaluation are Google (and its employees), Project Team, Local Authorities, Residents, and Businesses.</w:t>
      </w:r>
    </w:p>
    <w:p w14:paraId="12AD2099" w14:textId="77777777" w:rsidR="00330C33" w:rsidRPr="00062EE6" w:rsidRDefault="00330C33" w:rsidP="00330C33">
      <w:pPr>
        <w:keepNext/>
        <w:ind w:firstLine="0"/>
        <w:rPr>
          <w:rFonts w:cs="Times New Roman"/>
          <w:szCs w:val="24"/>
        </w:rPr>
      </w:pPr>
      <w:r w:rsidRPr="00062EE6">
        <w:rPr>
          <w:rFonts w:cs="Times New Roman"/>
          <w:noProof/>
          <w:szCs w:val="24"/>
          <w:lang w:eastAsia="en-GB"/>
        </w:rPr>
        <w:drawing>
          <wp:inline distT="0" distB="0" distL="0" distR="0" wp14:anchorId="3AC0A41C" wp14:editId="0B64A8B5">
            <wp:extent cx="5486400" cy="3200400"/>
            <wp:effectExtent l="0" t="38100" r="0" b="762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6C8578A" w14:textId="77777777" w:rsidR="00330C33" w:rsidRPr="00062EE6" w:rsidRDefault="00330C33" w:rsidP="00330C33">
      <w:pPr>
        <w:pStyle w:val="Caption"/>
        <w:rPr>
          <w:rFonts w:cs="Times New Roman"/>
          <w:sz w:val="24"/>
          <w:szCs w:val="24"/>
        </w:rPr>
      </w:pPr>
      <w:r w:rsidRPr="00062EE6">
        <w:rPr>
          <w:rFonts w:cs="Times New Roman"/>
          <w:sz w:val="24"/>
          <w:szCs w:val="24"/>
        </w:rPr>
        <w:t xml:space="preserve">Figure </w:t>
      </w:r>
      <w:r w:rsidRPr="00062EE6">
        <w:rPr>
          <w:rFonts w:cs="Times New Roman"/>
          <w:sz w:val="24"/>
          <w:szCs w:val="24"/>
        </w:rPr>
        <w:fldChar w:fldCharType="begin"/>
      </w:r>
      <w:r w:rsidRPr="00062EE6">
        <w:rPr>
          <w:rFonts w:cs="Times New Roman"/>
          <w:sz w:val="24"/>
          <w:szCs w:val="24"/>
        </w:rPr>
        <w:instrText xml:space="preserve"> SEQ Figure \* ARABIC </w:instrText>
      </w:r>
      <w:r w:rsidRPr="00062EE6">
        <w:rPr>
          <w:rFonts w:cs="Times New Roman"/>
          <w:sz w:val="24"/>
          <w:szCs w:val="24"/>
        </w:rPr>
        <w:fldChar w:fldCharType="separate"/>
      </w:r>
      <w:r>
        <w:rPr>
          <w:rFonts w:cs="Times New Roman"/>
          <w:noProof/>
          <w:sz w:val="24"/>
          <w:szCs w:val="24"/>
        </w:rPr>
        <w:t>3</w:t>
      </w:r>
      <w:r w:rsidRPr="00062EE6">
        <w:rPr>
          <w:rFonts w:cs="Times New Roman"/>
          <w:sz w:val="24"/>
          <w:szCs w:val="24"/>
        </w:rPr>
        <w:fldChar w:fldCharType="end"/>
      </w:r>
      <w:r w:rsidRPr="00062EE6">
        <w:rPr>
          <w:rFonts w:cs="Times New Roman"/>
          <w:sz w:val="24"/>
          <w:szCs w:val="24"/>
        </w:rPr>
        <w:t>: Identified stakeholders in this project</w:t>
      </w:r>
    </w:p>
    <w:p w14:paraId="1ED30753" w14:textId="77777777" w:rsidR="00330C33" w:rsidRPr="00062EE6" w:rsidRDefault="00330C33" w:rsidP="00330C33">
      <w:pPr>
        <w:ind w:firstLine="0"/>
        <w:rPr>
          <w:rFonts w:cs="Times New Roman"/>
          <w:szCs w:val="24"/>
        </w:rPr>
      </w:pPr>
      <w:r w:rsidRPr="00062EE6">
        <w:rPr>
          <w:rFonts w:cs="Times New Roman"/>
          <w:szCs w:val="24"/>
        </w:rPr>
        <w:t xml:space="preserve">A construction project is only successful if it meets and exceeds </w:t>
      </w:r>
      <w:r>
        <w:rPr>
          <w:rFonts w:cs="Times New Roman"/>
          <w:szCs w:val="24"/>
        </w:rPr>
        <w:t>all its stakeholders' expectation</w:t>
      </w:r>
      <w:r w:rsidRPr="00062EE6">
        <w:rPr>
          <w:rFonts w:cs="Times New Roman"/>
          <w:szCs w:val="24"/>
        </w:rPr>
        <w:t>s. A project</w:t>
      </w:r>
      <w:r>
        <w:rPr>
          <w:rFonts w:cs="Times New Roman"/>
          <w:szCs w:val="24"/>
        </w:rPr>
        <w:t>'</w:t>
      </w:r>
      <w:r w:rsidRPr="00062EE6">
        <w:rPr>
          <w:rFonts w:cs="Times New Roman"/>
          <w:szCs w:val="24"/>
        </w:rPr>
        <w:t xml:space="preserve">s stakeholders involve all the stakeholders who are affected by the project in some way or have vested interests </w:t>
      </w:r>
      <w:r>
        <w:rPr>
          <w:rFonts w:cs="Times New Roman"/>
          <w:szCs w:val="24"/>
        </w:rPr>
        <w:t>i</w:t>
      </w:r>
      <w:r w:rsidRPr="00062EE6">
        <w:rPr>
          <w:rFonts w:cs="Times New Roman"/>
          <w:szCs w:val="24"/>
        </w:rPr>
        <w:t xml:space="preserve">n the project. It also refers to people who have something to lose or something to gain as an outcome of the project. </w:t>
      </w:r>
    </w:p>
    <w:p w14:paraId="20CCCBDA" w14:textId="77777777" w:rsidR="00330C33" w:rsidRPr="00062EE6" w:rsidRDefault="00330C33" w:rsidP="00330C33">
      <w:pPr>
        <w:pStyle w:val="Heading2"/>
        <w:rPr>
          <w:rFonts w:cs="Times New Roman"/>
          <w:szCs w:val="24"/>
        </w:rPr>
      </w:pPr>
      <w:bookmarkStart w:id="12" w:name="_Toc152380039"/>
      <w:r w:rsidRPr="00062EE6">
        <w:rPr>
          <w:rFonts w:cs="Times New Roman"/>
          <w:szCs w:val="24"/>
        </w:rPr>
        <w:t>Google (and its employees)</w:t>
      </w:r>
      <w:bookmarkEnd w:id="12"/>
    </w:p>
    <w:p w14:paraId="6BB535B8" w14:textId="77777777" w:rsidR="00330C33" w:rsidRPr="00062EE6" w:rsidRDefault="00330C33" w:rsidP="00330C33">
      <w:pPr>
        <w:rPr>
          <w:rFonts w:cs="Times New Roman"/>
          <w:szCs w:val="24"/>
        </w:rPr>
      </w:pPr>
      <w:r w:rsidRPr="00062EE6">
        <w:rPr>
          <w:rFonts w:cs="Times New Roman"/>
          <w:szCs w:val="24"/>
        </w:rPr>
        <w:t xml:space="preserve">The majority of the stakeholders in this project are </w:t>
      </w:r>
      <w:r>
        <w:rPr>
          <w:rFonts w:cs="Times New Roman"/>
          <w:szCs w:val="24"/>
        </w:rPr>
        <w:t>G</w:t>
      </w:r>
      <w:r w:rsidRPr="00062EE6">
        <w:rPr>
          <w:rFonts w:cs="Times New Roman"/>
          <w:szCs w:val="24"/>
        </w:rPr>
        <w:t xml:space="preserve">oogle and its employees. The top management is heavily invested in this project because it is their first headquarters designed and built by </w:t>
      </w:r>
      <w:r>
        <w:rPr>
          <w:rFonts w:cs="Times New Roman"/>
          <w:szCs w:val="24"/>
        </w:rPr>
        <w:t>G</w:t>
      </w:r>
      <w:r w:rsidRPr="00062EE6">
        <w:rPr>
          <w:rFonts w:cs="Times New Roman"/>
          <w:szCs w:val="24"/>
        </w:rPr>
        <w:t>oogle outside the United States</w:t>
      </w:r>
      <w:r>
        <w:rPr>
          <w:rFonts w:cs="Times New Roman"/>
          <w:szCs w:val="24"/>
        </w:rPr>
        <w:t xml:space="preserve"> (Hern and Davis, 2016)</w:t>
      </w:r>
      <w:r w:rsidRPr="00062EE6">
        <w:rPr>
          <w:rFonts w:cs="Times New Roman"/>
          <w:szCs w:val="24"/>
        </w:rPr>
        <w:t xml:space="preserve">. The management and </w:t>
      </w:r>
      <w:r>
        <w:rPr>
          <w:rFonts w:cs="Times New Roman"/>
          <w:szCs w:val="24"/>
        </w:rPr>
        <w:t>G</w:t>
      </w:r>
      <w:r w:rsidRPr="00062EE6">
        <w:rPr>
          <w:rFonts w:cs="Times New Roman"/>
          <w:szCs w:val="24"/>
        </w:rPr>
        <w:t>oogle as a company are directly involved in the project. The project will play a vital role in the company</w:t>
      </w:r>
      <w:r>
        <w:rPr>
          <w:rFonts w:cs="Times New Roman"/>
          <w:szCs w:val="24"/>
        </w:rPr>
        <w:t>'</w:t>
      </w:r>
      <w:r w:rsidRPr="00062EE6">
        <w:rPr>
          <w:rFonts w:cs="Times New Roman"/>
          <w:szCs w:val="24"/>
        </w:rPr>
        <w:t xml:space="preserve">s operations, housing an estimated seven thousand employees. </w:t>
      </w:r>
    </w:p>
    <w:p w14:paraId="21DAD7A5" w14:textId="77777777" w:rsidR="00330C33" w:rsidRPr="00062EE6" w:rsidRDefault="00330C33" w:rsidP="00330C33">
      <w:pPr>
        <w:pStyle w:val="Heading2"/>
        <w:rPr>
          <w:rFonts w:cs="Times New Roman"/>
          <w:szCs w:val="24"/>
        </w:rPr>
      </w:pPr>
      <w:bookmarkStart w:id="13" w:name="_Toc152380040"/>
      <w:r w:rsidRPr="00062EE6">
        <w:rPr>
          <w:rFonts w:cs="Times New Roman"/>
          <w:szCs w:val="24"/>
        </w:rPr>
        <w:lastRenderedPageBreak/>
        <w:t>Project team (contractors, architects, engineers)</w:t>
      </w:r>
      <w:bookmarkEnd w:id="13"/>
    </w:p>
    <w:p w14:paraId="638F9BE6" w14:textId="77777777" w:rsidR="00330C33" w:rsidRPr="00062EE6" w:rsidRDefault="00330C33" w:rsidP="00330C33">
      <w:pPr>
        <w:rPr>
          <w:rFonts w:cs="Times New Roman"/>
          <w:szCs w:val="24"/>
        </w:rPr>
      </w:pPr>
      <w:r w:rsidRPr="00062EE6">
        <w:rPr>
          <w:rFonts w:cs="Times New Roman"/>
          <w:szCs w:val="24"/>
        </w:rPr>
        <w:t xml:space="preserve">The identified project team in this project is composed of contractors and subcontractors from four major companies, namely Heatherwick Studio, Bjarke Ingels Group (BIG), BDP, and Gillespie. Other companies involved in the project are Lendlease, AKT II, and Atelier </w:t>
      </w:r>
      <w:r>
        <w:rPr>
          <w:rFonts w:cs="Times New Roman"/>
          <w:szCs w:val="24"/>
        </w:rPr>
        <w:t>T</w:t>
      </w:r>
      <w:r w:rsidRPr="00062EE6">
        <w:rPr>
          <w:rFonts w:cs="Times New Roman"/>
          <w:szCs w:val="24"/>
        </w:rPr>
        <w:t>en</w:t>
      </w:r>
      <w:r>
        <w:rPr>
          <w:rFonts w:cs="Times New Roman"/>
          <w:szCs w:val="24"/>
        </w:rPr>
        <w:t xml:space="preserve"> (</w:t>
      </w:r>
      <w:proofErr w:type="spellStart"/>
      <w:r>
        <w:rPr>
          <w:rFonts w:cs="Times New Roman"/>
          <w:szCs w:val="24"/>
        </w:rPr>
        <w:t>Buildington</w:t>
      </w:r>
      <w:proofErr w:type="spellEnd"/>
      <w:r>
        <w:rPr>
          <w:rFonts w:cs="Times New Roman"/>
          <w:szCs w:val="24"/>
        </w:rPr>
        <w:t>, 2023b)</w:t>
      </w:r>
      <w:r w:rsidRPr="00062EE6">
        <w:rPr>
          <w:rFonts w:cs="Times New Roman"/>
          <w:szCs w:val="24"/>
        </w:rPr>
        <w:t xml:space="preserve">. The project has two project managers, Hoare Lea (of Tuner &amp; Townsends Consultants) and Buro Four (of </w:t>
      </w:r>
      <w:proofErr w:type="spellStart"/>
      <w:r w:rsidRPr="00062EE6">
        <w:rPr>
          <w:rFonts w:cs="Times New Roman"/>
          <w:szCs w:val="24"/>
        </w:rPr>
        <w:t>Exigere</w:t>
      </w:r>
      <w:proofErr w:type="spellEnd"/>
      <w:r w:rsidRPr="00062EE6">
        <w:rPr>
          <w:rFonts w:cs="Times New Roman"/>
          <w:szCs w:val="24"/>
        </w:rPr>
        <w:t xml:space="preserve"> and M&amp;E). Hoare Lea is tasked with governing the project team and resources, while Buro Four is in charge of the project costs. The rest of the project team includes structural engineers, general foremen, designers, site clerks, construction superintendents, and landscapers.</w:t>
      </w:r>
    </w:p>
    <w:p w14:paraId="175CA0EC" w14:textId="77777777" w:rsidR="00330C33" w:rsidRPr="00062EE6" w:rsidRDefault="00330C33" w:rsidP="00330C33">
      <w:pPr>
        <w:pStyle w:val="Heading2"/>
        <w:rPr>
          <w:rFonts w:cs="Times New Roman"/>
          <w:szCs w:val="24"/>
        </w:rPr>
      </w:pPr>
      <w:bookmarkStart w:id="14" w:name="_Toc152380041"/>
      <w:r w:rsidRPr="00062EE6">
        <w:rPr>
          <w:rFonts w:cs="Times New Roman"/>
          <w:szCs w:val="24"/>
        </w:rPr>
        <w:t>Local authorities</w:t>
      </w:r>
      <w:bookmarkEnd w:id="14"/>
    </w:p>
    <w:p w14:paraId="57963375" w14:textId="77777777" w:rsidR="00330C33" w:rsidRPr="00062EE6" w:rsidRDefault="00330C33" w:rsidP="00330C33">
      <w:pPr>
        <w:rPr>
          <w:rFonts w:cs="Times New Roman"/>
          <w:szCs w:val="24"/>
        </w:rPr>
      </w:pPr>
      <w:r w:rsidRPr="00062EE6">
        <w:rPr>
          <w:rFonts w:cs="Times New Roman"/>
          <w:szCs w:val="24"/>
        </w:rPr>
        <w:t xml:space="preserve">The Camden Council and the City of London local authorities have expressed interest </w:t>
      </w:r>
      <w:r>
        <w:rPr>
          <w:rFonts w:cs="Times New Roman"/>
          <w:szCs w:val="24"/>
        </w:rPr>
        <w:t>i</w:t>
      </w:r>
      <w:r w:rsidRPr="00062EE6">
        <w:rPr>
          <w:rFonts w:cs="Times New Roman"/>
          <w:szCs w:val="24"/>
        </w:rPr>
        <w:t xml:space="preserve">n the project, anticipating that it will </w:t>
      </w:r>
      <w:r>
        <w:rPr>
          <w:rFonts w:cs="Times New Roman"/>
          <w:szCs w:val="24"/>
        </w:rPr>
        <w:t>positively impact</w:t>
      </w:r>
      <w:r w:rsidRPr="00062EE6">
        <w:rPr>
          <w:rFonts w:cs="Times New Roman"/>
          <w:szCs w:val="24"/>
        </w:rPr>
        <w:t xml:space="preserve"> their communities. The mayor of London</w:t>
      </w:r>
      <w:r>
        <w:rPr>
          <w:rFonts w:cs="Times New Roman"/>
          <w:szCs w:val="24"/>
        </w:rPr>
        <w:t>,</w:t>
      </w:r>
      <w:r w:rsidRPr="00062EE6">
        <w:rPr>
          <w:rFonts w:cs="Times New Roman"/>
          <w:szCs w:val="24"/>
        </w:rPr>
        <w:t xml:space="preserve"> Sadiq Khan</w:t>
      </w:r>
      <w:r>
        <w:rPr>
          <w:rFonts w:cs="Times New Roman"/>
          <w:szCs w:val="24"/>
        </w:rPr>
        <w:t>,</w:t>
      </w:r>
      <w:r w:rsidRPr="00062EE6">
        <w:rPr>
          <w:rFonts w:cs="Times New Roman"/>
          <w:szCs w:val="24"/>
        </w:rPr>
        <w:t xml:space="preserve"> and the local MP</w:t>
      </w:r>
      <w:r>
        <w:rPr>
          <w:rFonts w:cs="Times New Roman"/>
          <w:szCs w:val="24"/>
        </w:rPr>
        <w:t>,</w:t>
      </w:r>
      <w:r w:rsidRPr="00062EE6">
        <w:rPr>
          <w:rFonts w:cs="Times New Roman"/>
          <w:szCs w:val="24"/>
        </w:rPr>
        <w:t xml:space="preserve"> Keir Starmer</w:t>
      </w:r>
      <w:r>
        <w:rPr>
          <w:rFonts w:cs="Times New Roman"/>
          <w:szCs w:val="24"/>
        </w:rPr>
        <w:t>,</w:t>
      </w:r>
      <w:r w:rsidRPr="00062EE6">
        <w:rPr>
          <w:rFonts w:cs="Times New Roman"/>
          <w:szCs w:val="24"/>
        </w:rPr>
        <w:t xml:space="preserve"> believe that the project will </w:t>
      </w:r>
      <w:r>
        <w:rPr>
          <w:rFonts w:cs="Times New Roman"/>
          <w:szCs w:val="24"/>
        </w:rPr>
        <w:t>significantly impact</w:t>
      </w:r>
      <w:r w:rsidRPr="00062EE6">
        <w:rPr>
          <w:rFonts w:cs="Times New Roman"/>
          <w:szCs w:val="24"/>
        </w:rPr>
        <w:t xml:space="preserve"> London</w:t>
      </w:r>
      <w:r>
        <w:rPr>
          <w:rFonts w:cs="Times New Roman"/>
          <w:szCs w:val="24"/>
        </w:rPr>
        <w:t>'</w:t>
      </w:r>
      <w:r w:rsidRPr="00062EE6">
        <w:rPr>
          <w:rFonts w:cs="Times New Roman"/>
          <w:szCs w:val="24"/>
        </w:rPr>
        <w:t>s flourishing tech sector</w:t>
      </w:r>
      <w:r>
        <w:rPr>
          <w:rFonts w:cs="Times New Roman"/>
          <w:szCs w:val="24"/>
        </w:rPr>
        <w:t xml:space="preserve"> </w:t>
      </w:r>
      <w:r>
        <w:t>(Hern and Davis, 2016; Vincent, 2017)</w:t>
      </w:r>
      <w:r w:rsidRPr="00062EE6">
        <w:rPr>
          <w:rFonts w:cs="Times New Roman"/>
          <w:szCs w:val="24"/>
        </w:rPr>
        <w:t>.</w:t>
      </w:r>
      <w:r>
        <w:rPr>
          <w:rFonts w:cs="Times New Roman"/>
          <w:szCs w:val="24"/>
        </w:rPr>
        <w:t xml:space="preserve"> They also believed it would create an extra three thousand jobs in the UK.</w:t>
      </w:r>
    </w:p>
    <w:p w14:paraId="3840F269" w14:textId="77777777" w:rsidR="00330C33" w:rsidRPr="00062EE6" w:rsidRDefault="00330C33" w:rsidP="00330C33">
      <w:pPr>
        <w:pStyle w:val="Heading2"/>
        <w:rPr>
          <w:rFonts w:cs="Times New Roman"/>
          <w:szCs w:val="24"/>
        </w:rPr>
      </w:pPr>
      <w:bookmarkStart w:id="15" w:name="_Toc152380042"/>
      <w:r w:rsidRPr="00062EE6">
        <w:rPr>
          <w:rFonts w:cs="Times New Roman"/>
          <w:szCs w:val="24"/>
        </w:rPr>
        <w:t>Residents</w:t>
      </w:r>
      <w:bookmarkEnd w:id="15"/>
    </w:p>
    <w:p w14:paraId="2EA076FE" w14:textId="77777777" w:rsidR="00330C33" w:rsidRPr="00062EE6" w:rsidRDefault="00330C33" w:rsidP="00330C33">
      <w:pPr>
        <w:rPr>
          <w:rFonts w:cs="Times New Roman"/>
          <w:szCs w:val="24"/>
        </w:rPr>
      </w:pPr>
      <w:r w:rsidRPr="00062EE6">
        <w:rPr>
          <w:rFonts w:cs="Times New Roman"/>
          <w:szCs w:val="24"/>
        </w:rPr>
        <w:t>Residents of King</w:t>
      </w:r>
      <w:r>
        <w:rPr>
          <w:rFonts w:cs="Times New Roman"/>
          <w:szCs w:val="24"/>
        </w:rPr>
        <w:t>'</w:t>
      </w:r>
      <w:r w:rsidRPr="00062EE6">
        <w:rPr>
          <w:rFonts w:cs="Times New Roman"/>
          <w:szCs w:val="24"/>
        </w:rPr>
        <w:t xml:space="preserve">s Crossing and London at large will enjoy the benefits of various facilities located on the lower levels of the building. The building will have a gym, a pool, multi-use game areas, and staff training facilities that </w:t>
      </w:r>
      <w:r>
        <w:rPr>
          <w:rFonts w:cs="Times New Roman"/>
          <w:szCs w:val="24"/>
        </w:rPr>
        <w:t xml:space="preserve">Google's employees and their visitors will enjoy </w:t>
      </w:r>
      <w:r>
        <w:t>(</w:t>
      </w:r>
      <w:proofErr w:type="spellStart"/>
      <w:r>
        <w:t>Buildington</w:t>
      </w:r>
      <w:proofErr w:type="spellEnd"/>
      <w:r>
        <w:t>, 2023a)</w:t>
      </w:r>
      <w:r w:rsidRPr="00062EE6">
        <w:rPr>
          <w:rFonts w:cs="Times New Roman"/>
          <w:szCs w:val="24"/>
        </w:rPr>
        <w:t xml:space="preserve">. The residents will also benefit from the Events </w:t>
      </w:r>
      <w:proofErr w:type="spellStart"/>
      <w:r w:rsidRPr="00062EE6">
        <w:rPr>
          <w:rFonts w:cs="Times New Roman"/>
          <w:szCs w:val="24"/>
        </w:rPr>
        <w:t>cent</w:t>
      </w:r>
      <w:r>
        <w:rPr>
          <w:rFonts w:cs="Times New Roman"/>
          <w:szCs w:val="24"/>
        </w:rPr>
        <w:t>er</w:t>
      </w:r>
      <w:proofErr w:type="spellEnd"/>
      <w:r w:rsidRPr="00062EE6">
        <w:rPr>
          <w:rFonts w:cs="Times New Roman"/>
          <w:szCs w:val="24"/>
        </w:rPr>
        <w:t xml:space="preserve"> on the first and second floor</w:t>
      </w:r>
      <w:r>
        <w:rPr>
          <w:rFonts w:cs="Times New Roman"/>
          <w:szCs w:val="24"/>
        </w:rPr>
        <w:t>s</w:t>
      </w:r>
      <w:r w:rsidRPr="00062EE6">
        <w:rPr>
          <w:rFonts w:cs="Times New Roman"/>
          <w:szCs w:val="24"/>
        </w:rPr>
        <w:t>, Town Halls, and four smaller event spaces (also on the ground floor) where they can host events and functions independently or together</w:t>
      </w:r>
      <w:r>
        <w:rPr>
          <w:rFonts w:cs="Times New Roman"/>
          <w:szCs w:val="24"/>
        </w:rPr>
        <w:t xml:space="preserve"> </w:t>
      </w:r>
      <w:r>
        <w:t>(</w:t>
      </w:r>
      <w:proofErr w:type="spellStart"/>
      <w:r>
        <w:t>Buildington</w:t>
      </w:r>
      <w:proofErr w:type="spellEnd"/>
      <w:r>
        <w:t>, 2023a)</w:t>
      </w:r>
      <w:r w:rsidRPr="00062EE6">
        <w:rPr>
          <w:rFonts w:cs="Times New Roman"/>
          <w:szCs w:val="24"/>
        </w:rPr>
        <w:t>.</w:t>
      </w:r>
    </w:p>
    <w:p w14:paraId="5D01C7BD" w14:textId="77777777" w:rsidR="00330C33" w:rsidRPr="00062EE6" w:rsidRDefault="00330C33" w:rsidP="00330C33">
      <w:pPr>
        <w:pStyle w:val="Heading2"/>
        <w:rPr>
          <w:rFonts w:cs="Times New Roman"/>
          <w:szCs w:val="24"/>
        </w:rPr>
      </w:pPr>
      <w:bookmarkStart w:id="16" w:name="_Toc152380043"/>
      <w:r w:rsidRPr="00062EE6">
        <w:rPr>
          <w:rFonts w:cs="Times New Roman"/>
          <w:szCs w:val="24"/>
        </w:rPr>
        <w:lastRenderedPageBreak/>
        <w:t>Businesses</w:t>
      </w:r>
      <w:bookmarkEnd w:id="16"/>
    </w:p>
    <w:p w14:paraId="285872DB" w14:textId="77777777" w:rsidR="00330C33" w:rsidRPr="00062EE6" w:rsidRDefault="00330C33" w:rsidP="00330C33">
      <w:pPr>
        <w:rPr>
          <w:rFonts w:cs="Times New Roman"/>
          <w:szCs w:val="24"/>
        </w:rPr>
      </w:pPr>
      <w:r w:rsidRPr="00062EE6">
        <w:rPr>
          <w:rFonts w:cs="Times New Roman"/>
          <w:szCs w:val="24"/>
        </w:rPr>
        <w:t>Local busines</w:t>
      </w:r>
      <w:r>
        <w:rPr>
          <w:rFonts w:cs="Times New Roman"/>
          <w:szCs w:val="24"/>
        </w:rPr>
        <w:t>se</w:t>
      </w:r>
      <w:r w:rsidRPr="00062EE6">
        <w:rPr>
          <w:rFonts w:cs="Times New Roman"/>
          <w:szCs w:val="24"/>
        </w:rPr>
        <w:t xml:space="preserve">s will be allowed to rent </w:t>
      </w:r>
      <w:r>
        <w:rPr>
          <w:rFonts w:cs="Times New Roman"/>
          <w:szCs w:val="24"/>
        </w:rPr>
        <w:t>business spaces on the Google Headquarters' lower levels</w:t>
      </w:r>
      <w:r w:rsidRPr="00062EE6">
        <w:rPr>
          <w:rFonts w:cs="Times New Roman"/>
          <w:szCs w:val="24"/>
        </w:rPr>
        <w:t>. The building is designed to have retail shops between its entrances. It is also incorporated with a loading bat</w:t>
      </w:r>
      <w:r>
        <w:rPr>
          <w:rFonts w:cs="Times New Roman"/>
          <w:szCs w:val="24"/>
        </w:rPr>
        <w:t xml:space="preserve"> and four</w:t>
      </w:r>
      <w:r w:rsidRPr="00062EE6">
        <w:rPr>
          <w:rFonts w:cs="Times New Roman"/>
          <w:szCs w:val="24"/>
        </w:rPr>
        <w:t xml:space="preserve"> accessible parking spaces for loading and offloading their merchandise</w:t>
      </w:r>
      <w:r>
        <w:rPr>
          <w:rFonts w:cs="Times New Roman"/>
          <w:szCs w:val="24"/>
        </w:rPr>
        <w:t xml:space="preserve"> </w:t>
      </w:r>
      <w:r>
        <w:t>(</w:t>
      </w:r>
      <w:proofErr w:type="spellStart"/>
      <w:r>
        <w:t>Buildington</w:t>
      </w:r>
      <w:proofErr w:type="spellEnd"/>
      <w:r>
        <w:t xml:space="preserve">, 2023a; </w:t>
      </w:r>
      <w:proofErr w:type="spellStart"/>
      <w:r>
        <w:t>Gillespies</w:t>
      </w:r>
      <w:proofErr w:type="spellEnd"/>
      <w:r>
        <w:t>, 2023b)</w:t>
      </w:r>
      <w:r w:rsidRPr="00062EE6">
        <w:rPr>
          <w:rFonts w:cs="Times New Roman"/>
          <w:szCs w:val="24"/>
        </w:rPr>
        <w:t>. This will allow business retail shops for rent as well as ample access to conduct their operations.</w:t>
      </w:r>
    </w:p>
    <w:p w14:paraId="643B0330" w14:textId="77777777" w:rsidR="00330C33" w:rsidRPr="00062EE6" w:rsidRDefault="00330C33" w:rsidP="00330C33">
      <w:pPr>
        <w:pStyle w:val="Heading1"/>
        <w:rPr>
          <w:rFonts w:cs="Times New Roman"/>
          <w:szCs w:val="24"/>
        </w:rPr>
      </w:pPr>
      <w:bookmarkStart w:id="17" w:name="_Toc152380044"/>
      <w:r w:rsidRPr="00062EE6">
        <w:rPr>
          <w:rFonts w:cs="Times New Roman"/>
          <w:szCs w:val="24"/>
        </w:rPr>
        <w:t>Risk Factors</w:t>
      </w:r>
      <w:bookmarkEnd w:id="17"/>
    </w:p>
    <w:p w14:paraId="46F63B27" w14:textId="77777777" w:rsidR="00330C33" w:rsidRPr="00062EE6" w:rsidRDefault="00330C33" w:rsidP="00330C33">
      <w:pPr>
        <w:rPr>
          <w:rFonts w:cs="Times New Roman"/>
          <w:szCs w:val="24"/>
        </w:rPr>
      </w:pPr>
      <w:r w:rsidRPr="00062EE6">
        <w:rPr>
          <w:rFonts w:cs="Times New Roman"/>
          <w:szCs w:val="24"/>
        </w:rPr>
        <w:t xml:space="preserve">It is </w:t>
      </w:r>
      <w:r>
        <w:rPr>
          <w:rFonts w:cs="Times New Roman"/>
          <w:szCs w:val="24"/>
        </w:rPr>
        <w:t>essential</w:t>
      </w:r>
      <w:r w:rsidRPr="00062EE6">
        <w:rPr>
          <w:rFonts w:cs="Times New Roman"/>
          <w:szCs w:val="24"/>
        </w:rPr>
        <w:t xml:space="preserve"> to bear in mind that all construction projects carry some level of risk. Failure to address these risks allows them to morph into reality, which can be detrimental to the project. </w:t>
      </w:r>
      <w:r>
        <w:rPr>
          <w:rFonts w:cs="Times New Roman"/>
          <w:szCs w:val="24"/>
        </w:rPr>
        <w:t>Potential risks can be avoided when properly manag</w:t>
      </w:r>
      <w:r w:rsidRPr="00062EE6">
        <w:rPr>
          <w:rFonts w:cs="Times New Roman"/>
          <w:szCs w:val="24"/>
        </w:rPr>
        <w:t>ed</w:t>
      </w:r>
      <w:r>
        <w:rPr>
          <w:rFonts w:cs="Times New Roman"/>
          <w:szCs w:val="24"/>
        </w:rPr>
        <w:t>,</w:t>
      </w:r>
      <w:r w:rsidRPr="00062EE6">
        <w:rPr>
          <w:rFonts w:cs="Times New Roman"/>
          <w:szCs w:val="24"/>
        </w:rPr>
        <w:t xml:space="preserve"> leading to stronger relationships between stakeholders, higher growth potential, and effective project completion. The potential risks identified in the Google Headquarters project can be explained as follows:</w:t>
      </w:r>
    </w:p>
    <w:p w14:paraId="6F482487" w14:textId="77777777" w:rsidR="00330C33" w:rsidRPr="00062EE6" w:rsidRDefault="00330C33" w:rsidP="00330C33">
      <w:pPr>
        <w:pStyle w:val="Heading2"/>
        <w:rPr>
          <w:rFonts w:cs="Times New Roman"/>
          <w:szCs w:val="24"/>
        </w:rPr>
      </w:pPr>
      <w:bookmarkStart w:id="18" w:name="_Toc152380045"/>
      <w:r w:rsidRPr="00062EE6">
        <w:rPr>
          <w:rFonts w:cs="Times New Roman"/>
          <w:szCs w:val="24"/>
        </w:rPr>
        <w:t>Labo</w:t>
      </w:r>
      <w:r>
        <w:rPr>
          <w:rFonts w:cs="Times New Roman"/>
          <w:szCs w:val="24"/>
        </w:rPr>
        <w:t>u</w:t>
      </w:r>
      <w:r w:rsidRPr="00062EE6">
        <w:rPr>
          <w:rFonts w:cs="Times New Roman"/>
          <w:szCs w:val="24"/>
        </w:rPr>
        <w:t>r Shortage and Productivity Issues</w:t>
      </w:r>
      <w:bookmarkEnd w:id="18"/>
    </w:p>
    <w:p w14:paraId="3DAE3552" w14:textId="77777777" w:rsidR="00330C33" w:rsidRPr="00062EE6" w:rsidRDefault="00330C33" w:rsidP="00330C33">
      <w:pPr>
        <w:rPr>
          <w:rFonts w:cs="Times New Roman"/>
          <w:szCs w:val="24"/>
        </w:rPr>
      </w:pPr>
      <w:r w:rsidRPr="00062EE6">
        <w:rPr>
          <w:rFonts w:cs="Times New Roman"/>
          <w:szCs w:val="24"/>
        </w:rPr>
        <w:t>Considering the prevailing UK labo</w:t>
      </w:r>
      <w:r>
        <w:rPr>
          <w:rFonts w:cs="Times New Roman"/>
          <w:szCs w:val="24"/>
        </w:rPr>
        <w:t>u</w:t>
      </w:r>
      <w:r w:rsidRPr="00062EE6">
        <w:rPr>
          <w:rFonts w:cs="Times New Roman"/>
          <w:szCs w:val="24"/>
        </w:rPr>
        <w:t>r conditions and changing immigration laws, there is an issue with construction labour shortages</w:t>
      </w:r>
      <w:r>
        <w:rPr>
          <w:rFonts w:cs="Times New Roman"/>
          <w:szCs w:val="24"/>
        </w:rPr>
        <w:t xml:space="preserve"> (GOV.UK, 2023)</w:t>
      </w:r>
      <w:r w:rsidRPr="00062EE6">
        <w:rPr>
          <w:rFonts w:cs="Times New Roman"/>
          <w:szCs w:val="24"/>
        </w:rPr>
        <w:t>. Also, labo</w:t>
      </w:r>
      <w:r>
        <w:rPr>
          <w:rFonts w:cs="Times New Roman"/>
          <w:szCs w:val="24"/>
        </w:rPr>
        <w:t>u</w:t>
      </w:r>
      <w:r w:rsidRPr="00062EE6">
        <w:rPr>
          <w:rFonts w:cs="Times New Roman"/>
          <w:szCs w:val="24"/>
        </w:rPr>
        <w:t>r supply in the industry is recovering a lot more slowly compared to other industries</w:t>
      </w:r>
      <w:r>
        <w:rPr>
          <w:rFonts w:cs="Times New Roman"/>
          <w:szCs w:val="24"/>
        </w:rPr>
        <w:t>, according to the Shortage Occupation List by the Migration Advisory Authority (GOV.UK, 2023)</w:t>
      </w:r>
      <w:r w:rsidRPr="00062EE6">
        <w:rPr>
          <w:rFonts w:cs="Times New Roman"/>
          <w:szCs w:val="24"/>
        </w:rPr>
        <w:t xml:space="preserve">. As a result, contractors are having difficulties filling positions in their construction projects. The industry lost over a million workers during the </w:t>
      </w:r>
      <w:r>
        <w:rPr>
          <w:rFonts w:cs="Times New Roman"/>
          <w:szCs w:val="24"/>
        </w:rPr>
        <w:t>COVID</w:t>
      </w:r>
      <w:r w:rsidRPr="00062EE6">
        <w:rPr>
          <w:rFonts w:cs="Times New Roman"/>
          <w:szCs w:val="24"/>
        </w:rPr>
        <w:t>-19 pandemic</w:t>
      </w:r>
      <w:r>
        <w:rPr>
          <w:rFonts w:cs="Times New Roman"/>
          <w:szCs w:val="24"/>
        </w:rPr>
        <w:t xml:space="preserve"> (Biswas et al., 2021)</w:t>
      </w:r>
      <w:r w:rsidRPr="00062EE6">
        <w:rPr>
          <w:rFonts w:cs="Times New Roman"/>
          <w:szCs w:val="24"/>
        </w:rPr>
        <w:t xml:space="preserve">. </w:t>
      </w:r>
      <w:r>
        <w:rPr>
          <w:rFonts w:cs="Times New Roman"/>
          <w:szCs w:val="24"/>
        </w:rPr>
        <w:t>Most ongoing construction projects, like the Google headquarters project, are forced to take on construction workers with little to no experience to fill these vacancies</w:t>
      </w:r>
      <w:r w:rsidRPr="00062EE6">
        <w:rPr>
          <w:rFonts w:cs="Times New Roman"/>
          <w:szCs w:val="24"/>
        </w:rPr>
        <w:t>. This exposed the project to potential risks of average performance and increased supervision time costs because new employees cannot be left to work without closer supervision.</w:t>
      </w:r>
    </w:p>
    <w:p w14:paraId="5F406261" w14:textId="77777777" w:rsidR="00330C33" w:rsidRPr="00062EE6" w:rsidRDefault="00330C33" w:rsidP="00330C33">
      <w:pPr>
        <w:pStyle w:val="Heading2"/>
        <w:rPr>
          <w:rFonts w:cs="Times New Roman"/>
          <w:szCs w:val="24"/>
        </w:rPr>
      </w:pPr>
      <w:bookmarkStart w:id="19" w:name="_Toc152380046"/>
      <w:r w:rsidRPr="00062EE6">
        <w:rPr>
          <w:rFonts w:cs="Times New Roman"/>
          <w:szCs w:val="24"/>
        </w:rPr>
        <w:lastRenderedPageBreak/>
        <w:t>Health and Safety Hazards</w:t>
      </w:r>
      <w:bookmarkEnd w:id="19"/>
    </w:p>
    <w:p w14:paraId="440B0A0A" w14:textId="77777777" w:rsidR="00330C33" w:rsidRPr="00062EE6" w:rsidRDefault="00330C33" w:rsidP="00330C33">
      <w:pPr>
        <w:rPr>
          <w:rFonts w:cs="Times New Roman"/>
          <w:szCs w:val="24"/>
        </w:rPr>
      </w:pPr>
      <w:r w:rsidRPr="00062EE6">
        <w:rPr>
          <w:rFonts w:cs="Times New Roman"/>
          <w:szCs w:val="24"/>
        </w:rPr>
        <w:t xml:space="preserve">This risk comes from the risk in 4.1 above. Safety is a huge risk factor to consider when working </w:t>
      </w:r>
      <w:r>
        <w:rPr>
          <w:rFonts w:cs="Times New Roman"/>
          <w:szCs w:val="24"/>
        </w:rPr>
        <w:t>o</w:t>
      </w:r>
      <w:r w:rsidRPr="00062EE6">
        <w:rPr>
          <w:rFonts w:cs="Times New Roman"/>
          <w:szCs w:val="24"/>
        </w:rPr>
        <w:t xml:space="preserve">n construction projects. This risk is much </w:t>
      </w:r>
      <w:r>
        <w:rPr>
          <w:rFonts w:cs="Times New Roman"/>
          <w:szCs w:val="24"/>
        </w:rPr>
        <w:t>more prominent</w:t>
      </w:r>
      <w:r w:rsidRPr="00062EE6">
        <w:rPr>
          <w:rFonts w:cs="Times New Roman"/>
          <w:szCs w:val="24"/>
        </w:rPr>
        <w:t xml:space="preserve"> when work is carried </w:t>
      </w:r>
      <w:r>
        <w:rPr>
          <w:rFonts w:cs="Times New Roman"/>
          <w:szCs w:val="24"/>
        </w:rPr>
        <w:t xml:space="preserve">out </w:t>
      </w:r>
      <w:r w:rsidRPr="00062EE6">
        <w:rPr>
          <w:rFonts w:cs="Times New Roman"/>
          <w:szCs w:val="24"/>
        </w:rPr>
        <w:t xml:space="preserve">at heights, like the 11-storey </w:t>
      </w:r>
      <w:r>
        <w:rPr>
          <w:rFonts w:cs="Times New Roman"/>
          <w:szCs w:val="24"/>
        </w:rPr>
        <w:t>G</w:t>
      </w:r>
      <w:r w:rsidRPr="00062EE6">
        <w:rPr>
          <w:rFonts w:cs="Times New Roman"/>
          <w:szCs w:val="24"/>
        </w:rPr>
        <w:t>oogle HQ project. New employees hired to fill vacancies that resulted from the COVID-19 pandemic are new to work and heights and construction health and safety regulations. The project managers are forced to deal with additional health and safety risks – this could lead to reduced productivity, especially when workers are starting out.</w:t>
      </w:r>
    </w:p>
    <w:p w14:paraId="768D0390" w14:textId="77777777" w:rsidR="00330C33" w:rsidRPr="00062EE6" w:rsidRDefault="00330C33" w:rsidP="00330C33">
      <w:pPr>
        <w:pStyle w:val="Heading2"/>
        <w:rPr>
          <w:rFonts w:cs="Times New Roman"/>
          <w:szCs w:val="24"/>
        </w:rPr>
      </w:pPr>
      <w:bookmarkStart w:id="20" w:name="_Toc152380047"/>
      <w:r w:rsidRPr="00062EE6">
        <w:rPr>
          <w:rFonts w:cs="Times New Roman"/>
          <w:szCs w:val="24"/>
        </w:rPr>
        <w:t>Change Orders</w:t>
      </w:r>
      <w:bookmarkEnd w:id="20"/>
    </w:p>
    <w:p w14:paraId="1ACE94AA" w14:textId="77777777" w:rsidR="00330C33" w:rsidRPr="00062EE6" w:rsidRDefault="00330C33" w:rsidP="00330C33">
      <w:pPr>
        <w:rPr>
          <w:rFonts w:cs="Times New Roman"/>
          <w:szCs w:val="24"/>
        </w:rPr>
      </w:pPr>
      <w:r w:rsidRPr="00062EE6">
        <w:rPr>
          <w:rFonts w:cs="Times New Roman"/>
          <w:szCs w:val="24"/>
        </w:rPr>
        <w:t xml:space="preserve">Changing climate and sustainability laws in the UK could lead to mandatory changes, forcing the project team to expand the original scope of the work. These delays could even lead to </w:t>
      </w:r>
      <w:r>
        <w:rPr>
          <w:rFonts w:cs="Times New Roman"/>
          <w:szCs w:val="24"/>
        </w:rPr>
        <w:t xml:space="preserve">the </w:t>
      </w:r>
      <w:r w:rsidRPr="00062EE6">
        <w:rPr>
          <w:rFonts w:cs="Times New Roman"/>
          <w:szCs w:val="24"/>
        </w:rPr>
        <w:t xml:space="preserve">deconstruction and reconstruction of work already done. Change orders could lead to increased project costs, delayed deadlines, and workflow interruption. Change orders also introduce the risk of disagreement, which could stall the project further. </w:t>
      </w:r>
    </w:p>
    <w:p w14:paraId="022A0039" w14:textId="77777777" w:rsidR="00330C33" w:rsidRPr="00062EE6" w:rsidRDefault="00330C33" w:rsidP="00330C33">
      <w:pPr>
        <w:pStyle w:val="Heading2"/>
        <w:rPr>
          <w:rFonts w:cs="Times New Roman"/>
          <w:szCs w:val="24"/>
        </w:rPr>
      </w:pPr>
      <w:bookmarkStart w:id="21" w:name="_Toc152380048"/>
      <w:r w:rsidRPr="00062EE6">
        <w:rPr>
          <w:rFonts w:cs="Times New Roman"/>
          <w:szCs w:val="24"/>
        </w:rPr>
        <w:t>Subcontractor Default</w:t>
      </w:r>
      <w:bookmarkEnd w:id="21"/>
    </w:p>
    <w:p w14:paraId="2057429B" w14:textId="77777777" w:rsidR="00330C33" w:rsidRPr="00062EE6" w:rsidRDefault="00330C33" w:rsidP="00330C33">
      <w:pPr>
        <w:rPr>
          <w:rFonts w:cs="Times New Roman"/>
          <w:szCs w:val="24"/>
        </w:rPr>
      </w:pPr>
      <w:r w:rsidRPr="00062EE6">
        <w:rPr>
          <w:rFonts w:cs="Times New Roman"/>
          <w:szCs w:val="24"/>
        </w:rPr>
        <w:t xml:space="preserve">The project has a large number of contractors, each dealing with a single element of </w:t>
      </w:r>
      <w:r>
        <w:rPr>
          <w:rFonts w:cs="Times New Roman"/>
          <w:szCs w:val="24"/>
        </w:rPr>
        <w:t xml:space="preserve">the </w:t>
      </w:r>
      <w:r w:rsidRPr="00062EE6">
        <w:rPr>
          <w:rFonts w:cs="Times New Roman"/>
          <w:szCs w:val="24"/>
        </w:rPr>
        <w:t xml:space="preserve">building. While no subcontractor starts a project with </w:t>
      </w:r>
      <w:r>
        <w:rPr>
          <w:rFonts w:cs="Times New Roman"/>
          <w:szCs w:val="24"/>
        </w:rPr>
        <w:t>the</w:t>
      </w:r>
      <w:r w:rsidRPr="00062EE6">
        <w:rPr>
          <w:rFonts w:cs="Times New Roman"/>
          <w:szCs w:val="24"/>
        </w:rPr>
        <w:t xml:space="preserve"> intention of defaulting, sometimes unavoidable circumstances could force them to default on their work. This risk increases as the number of subcontractors in a single project increases. The team handling Google</w:t>
      </w:r>
      <w:r>
        <w:rPr>
          <w:rFonts w:cs="Times New Roman"/>
          <w:szCs w:val="24"/>
        </w:rPr>
        <w:t>'</w:t>
      </w:r>
      <w:r w:rsidRPr="00062EE6">
        <w:rPr>
          <w:rFonts w:cs="Times New Roman"/>
          <w:szCs w:val="24"/>
        </w:rPr>
        <w:t>s project is made up of six different subcontractors</w:t>
      </w:r>
      <w:r>
        <w:rPr>
          <w:rFonts w:cs="Times New Roman"/>
          <w:szCs w:val="24"/>
        </w:rPr>
        <w:t>;</w:t>
      </w:r>
      <w:r w:rsidRPr="00062EE6">
        <w:rPr>
          <w:rFonts w:cs="Times New Roman"/>
          <w:szCs w:val="24"/>
        </w:rPr>
        <w:t xml:space="preserve"> thus, the project faces a higher risk of subcontractor default.</w:t>
      </w:r>
    </w:p>
    <w:p w14:paraId="4EA2FB1E" w14:textId="77777777" w:rsidR="00330C33" w:rsidRPr="00062EE6" w:rsidRDefault="00330C33" w:rsidP="00330C33">
      <w:pPr>
        <w:pStyle w:val="Heading1"/>
        <w:numPr>
          <w:ilvl w:val="0"/>
          <w:numId w:val="0"/>
        </w:numPr>
        <w:rPr>
          <w:rFonts w:cs="Times New Roman"/>
          <w:szCs w:val="24"/>
        </w:rPr>
      </w:pPr>
      <w:bookmarkStart w:id="22" w:name="_Toc152380049"/>
      <w:r w:rsidRPr="00062EE6">
        <w:rPr>
          <w:rFonts w:cs="Times New Roman"/>
          <w:szCs w:val="24"/>
        </w:rPr>
        <w:lastRenderedPageBreak/>
        <w:t>Conclusion and Recommendations</w:t>
      </w:r>
      <w:bookmarkEnd w:id="22"/>
    </w:p>
    <w:p w14:paraId="5D889154" w14:textId="77777777" w:rsidR="00330C33" w:rsidRPr="00062EE6" w:rsidRDefault="00330C33" w:rsidP="00330C33">
      <w:pPr>
        <w:pStyle w:val="Heading2"/>
        <w:numPr>
          <w:ilvl w:val="0"/>
          <w:numId w:val="0"/>
        </w:numPr>
        <w:ind w:left="576" w:hanging="576"/>
        <w:rPr>
          <w:rFonts w:cs="Times New Roman"/>
          <w:szCs w:val="24"/>
        </w:rPr>
      </w:pPr>
      <w:bookmarkStart w:id="23" w:name="_Toc152380050"/>
      <w:r w:rsidRPr="00062EE6">
        <w:rPr>
          <w:rFonts w:cs="Times New Roman"/>
          <w:szCs w:val="24"/>
        </w:rPr>
        <w:t>Conclusion</w:t>
      </w:r>
      <w:bookmarkEnd w:id="23"/>
    </w:p>
    <w:p w14:paraId="5B3C1EC7" w14:textId="77777777" w:rsidR="00330C33" w:rsidRPr="00062EE6" w:rsidRDefault="00330C33" w:rsidP="00330C33">
      <w:pPr>
        <w:ind w:firstLine="0"/>
        <w:contextualSpacing/>
        <w:rPr>
          <w:rFonts w:cs="Times New Roman"/>
          <w:color w:val="222222"/>
          <w:szCs w:val="24"/>
          <w:shd w:val="clear" w:color="auto" w:fill="FFFFFF"/>
        </w:rPr>
      </w:pPr>
      <w:r w:rsidRPr="00062EE6">
        <w:rPr>
          <w:rFonts w:cs="Times New Roman"/>
          <w:color w:val="222222"/>
          <w:szCs w:val="24"/>
          <w:shd w:val="clear" w:color="auto" w:fill="FFFFFF"/>
        </w:rPr>
        <w:tab/>
        <w:t xml:space="preserve">Considering </w:t>
      </w:r>
      <w:r>
        <w:rPr>
          <w:rFonts w:cs="Times New Roman"/>
          <w:color w:val="222222"/>
          <w:szCs w:val="24"/>
          <w:shd w:val="clear" w:color="auto" w:fill="FFFFFF"/>
        </w:rPr>
        <w:t>the evidence in this project review, the Google Headquarters project can be considered successful</w:t>
      </w:r>
      <w:r w:rsidRPr="00062EE6">
        <w:rPr>
          <w:rFonts w:cs="Times New Roman"/>
          <w:color w:val="222222"/>
          <w:szCs w:val="24"/>
          <w:shd w:val="clear" w:color="auto" w:fill="FFFFFF"/>
        </w:rPr>
        <w:t xml:space="preserve">. The product is still operating within the allocated budget, indicating that there is </w:t>
      </w:r>
      <w:r>
        <w:rPr>
          <w:rFonts w:cs="Times New Roman"/>
          <w:color w:val="222222"/>
          <w:szCs w:val="24"/>
          <w:shd w:val="clear" w:color="auto" w:fill="FFFFFF"/>
        </w:rPr>
        <w:t>adequat</w:t>
      </w:r>
      <w:r w:rsidRPr="00062EE6">
        <w:rPr>
          <w:rFonts w:cs="Times New Roman"/>
          <w:color w:val="222222"/>
          <w:szCs w:val="24"/>
          <w:shd w:val="clear" w:color="auto" w:fill="FFFFFF"/>
        </w:rPr>
        <w:t xml:space="preserve">e cost control and finance handling. </w:t>
      </w:r>
      <w:r w:rsidRPr="00062EE6">
        <w:rPr>
          <w:rFonts w:cs="Times New Roman"/>
          <w:szCs w:val="24"/>
        </w:rPr>
        <w:t>The progress also shows that the budget is effectively distributed between the various project components. It is unclear if the project has a contingency plan to cushion the impact of unforeseen circumstances on its budget. In terms of time, the project has already gone past its first three phases (pre</w:t>
      </w:r>
      <w:r>
        <w:rPr>
          <w:rFonts w:cs="Times New Roman"/>
          <w:szCs w:val="24"/>
        </w:rPr>
        <w:t>-</w:t>
      </w:r>
      <w:r w:rsidRPr="00062EE6">
        <w:rPr>
          <w:rFonts w:cs="Times New Roman"/>
          <w:szCs w:val="24"/>
        </w:rPr>
        <w:t xml:space="preserve">design, design, and procurement) successfully and on schedule. It is currently </w:t>
      </w:r>
      <w:r>
        <w:rPr>
          <w:rFonts w:cs="Times New Roman"/>
          <w:szCs w:val="24"/>
        </w:rPr>
        <w:t>i</w:t>
      </w:r>
      <w:r w:rsidRPr="00062EE6">
        <w:rPr>
          <w:rFonts w:cs="Times New Roman"/>
          <w:szCs w:val="24"/>
        </w:rPr>
        <w:t xml:space="preserve">n its fourth phase (construction and monitoring) and is expected to be done by </w:t>
      </w:r>
      <w:r w:rsidRPr="00062EE6">
        <w:rPr>
          <w:rFonts w:cs="Times New Roman"/>
          <w:color w:val="222222"/>
          <w:szCs w:val="24"/>
          <w:shd w:val="clear" w:color="auto" w:fill="FFFFFF"/>
        </w:rPr>
        <w:t xml:space="preserve">2024. This phase is almost complete, showing that there is a higher likelihood of completing the project by 2024 when its inauguration is scheduled. The project is vast, attracting interest from several stakeholders. </w:t>
      </w:r>
      <w:r w:rsidRPr="00062EE6">
        <w:rPr>
          <w:rFonts w:cs="Times New Roman"/>
          <w:szCs w:val="24"/>
        </w:rPr>
        <w:t>The main stakeholders identified during this evaluation are Google (and its employees), Project Team, Local Authorities, Residents, and Businesses. The project manager must work towards ensuring each of the stakeholder</w:t>
      </w:r>
      <w:r>
        <w:rPr>
          <w:rFonts w:cs="Times New Roman"/>
          <w:szCs w:val="24"/>
        </w:rPr>
        <w:t>'</w:t>
      </w:r>
      <w:r w:rsidRPr="00062EE6">
        <w:rPr>
          <w:rFonts w:cs="Times New Roman"/>
          <w:szCs w:val="24"/>
        </w:rPr>
        <w:t>s interests are met and exceeded because a construction project is only successful if it meets and exceeds the expectations of all of its stakeholders. Like many other construction projects, this project does not go without some level of risk. Considering the prevailing UK labo</w:t>
      </w:r>
      <w:r>
        <w:rPr>
          <w:rFonts w:cs="Times New Roman"/>
          <w:szCs w:val="24"/>
        </w:rPr>
        <w:t>u</w:t>
      </w:r>
      <w:r w:rsidRPr="00062EE6">
        <w:rPr>
          <w:rFonts w:cs="Times New Roman"/>
          <w:szCs w:val="24"/>
        </w:rPr>
        <w:t>r conditions and changing immigration laws, there is an issue with construction labour shortages, which could lead to delays in completion. In order to fill out available vacancies, the project managers are likely to hire employees with little to no knowledge o</w:t>
      </w:r>
      <w:r>
        <w:rPr>
          <w:rFonts w:cs="Times New Roman"/>
          <w:szCs w:val="24"/>
        </w:rPr>
        <w:t>f</w:t>
      </w:r>
      <w:r w:rsidRPr="00062EE6">
        <w:rPr>
          <w:rFonts w:cs="Times New Roman"/>
          <w:szCs w:val="24"/>
        </w:rPr>
        <w:t xml:space="preserve"> health and safety in construction – this leads to increased health and safety hazards in the project. Frequently changing construction and sustainability laws could lead to change orders. Change orders can lead to increased project costs, delayed deadlines, and workflow interruption. Overall, the project seems to be </w:t>
      </w:r>
      <w:r>
        <w:rPr>
          <w:rFonts w:cs="Times New Roman"/>
          <w:szCs w:val="24"/>
        </w:rPr>
        <w:lastRenderedPageBreak/>
        <w:t>executed appropriately</w:t>
      </w:r>
      <w:r w:rsidRPr="00062EE6">
        <w:rPr>
          <w:rFonts w:cs="Times New Roman"/>
          <w:szCs w:val="24"/>
        </w:rPr>
        <w:t>, and there is a high chan</w:t>
      </w:r>
      <w:r>
        <w:rPr>
          <w:rFonts w:cs="Times New Roman"/>
          <w:szCs w:val="24"/>
        </w:rPr>
        <w:t>c</w:t>
      </w:r>
      <w:r w:rsidRPr="00062EE6">
        <w:rPr>
          <w:rFonts w:cs="Times New Roman"/>
          <w:szCs w:val="24"/>
        </w:rPr>
        <w:t>e that it will be complete</w:t>
      </w:r>
      <w:r>
        <w:rPr>
          <w:rFonts w:cs="Times New Roman"/>
          <w:szCs w:val="24"/>
        </w:rPr>
        <w:t>d</w:t>
      </w:r>
      <w:r w:rsidRPr="00062EE6">
        <w:rPr>
          <w:rFonts w:cs="Times New Roman"/>
          <w:szCs w:val="24"/>
        </w:rPr>
        <w:t xml:space="preserve"> within the set timeframe and ready for its inauguration in 2024.</w:t>
      </w:r>
    </w:p>
    <w:p w14:paraId="2C759B46" w14:textId="77777777" w:rsidR="00330C33" w:rsidRPr="00062EE6" w:rsidRDefault="00330C33" w:rsidP="00330C33">
      <w:pPr>
        <w:pStyle w:val="Heading2"/>
        <w:numPr>
          <w:ilvl w:val="0"/>
          <w:numId w:val="0"/>
        </w:numPr>
        <w:rPr>
          <w:rFonts w:cs="Times New Roman"/>
          <w:szCs w:val="24"/>
        </w:rPr>
      </w:pPr>
      <w:bookmarkStart w:id="24" w:name="_Toc152380051"/>
      <w:r w:rsidRPr="00062EE6">
        <w:rPr>
          <w:rFonts w:cs="Times New Roman"/>
          <w:szCs w:val="24"/>
        </w:rPr>
        <w:t>Recommendations</w:t>
      </w:r>
      <w:bookmarkEnd w:id="24"/>
    </w:p>
    <w:p w14:paraId="36D2A43F" w14:textId="77777777" w:rsidR="00330C33" w:rsidRPr="00062EE6" w:rsidRDefault="00330C33" w:rsidP="00330C33">
      <w:pPr>
        <w:rPr>
          <w:rFonts w:cs="Times New Roman"/>
          <w:szCs w:val="24"/>
        </w:rPr>
      </w:pPr>
      <w:r w:rsidRPr="00062EE6">
        <w:rPr>
          <w:rFonts w:cs="Times New Roman"/>
          <w:szCs w:val="24"/>
        </w:rPr>
        <w:t>In order to ensure the project is completed in time for its inauguration while minimising risks, the project team should consider the following recommendations.</w:t>
      </w:r>
    </w:p>
    <w:p w14:paraId="49F3DA3B" w14:textId="77777777" w:rsidR="00330C33" w:rsidRPr="00062EE6" w:rsidRDefault="00330C33" w:rsidP="00330C33">
      <w:pPr>
        <w:pStyle w:val="ListParagraph"/>
        <w:numPr>
          <w:ilvl w:val="0"/>
          <w:numId w:val="4"/>
        </w:numPr>
        <w:rPr>
          <w:rFonts w:cs="Times New Roman"/>
          <w:szCs w:val="24"/>
        </w:rPr>
      </w:pPr>
      <w:r w:rsidRPr="00062EE6">
        <w:rPr>
          <w:rFonts w:cs="Times New Roman"/>
          <w:szCs w:val="24"/>
        </w:rPr>
        <w:t xml:space="preserve">Ensure that </w:t>
      </w:r>
      <w:r>
        <w:rPr>
          <w:rFonts w:cs="Times New Roman"/>
          <w:szCs w:val="24"/>
        </w:rPr>
        <w:t>all</w:t>
      </w:r>
      <w:r w:rsidRPr="00062EE6">
        <w:rPr>
          <w:rFonts w:cs="Times New Roman"/>
          <w:szCs w:val="24"/>
        </w:rPr>
        <w:t xml:space="preserve"> new workers are given health and safety training, eliminating the need for close supervision. This will increase productivity and allow the project managers to focus on more </w:t>
      </w:r>
      <w:r>
        <w:rPr>
          <w:rFonts w:cs="Times New Roman"/>
          <w:szCs w:val="24"/>
        </w:rPr>
        <w:t>critical</w:t>
      </w:r>
      <w:r w:rsidRPr="00062EE6">
        <w:rPr>
          <w:rFonts w:cs="Times New Roman"/>
          <w:szCs w:val="24"/>
        </w:rPr>
        <w:t xml:space="preserve"> tasks than micromanaging workers.</w:t>
      </w:r>
    </w:p>
    <w:p w14:paraId="2B07DF01" w14:textId="77777777" w:rsidR="00330C33" w:rsidRPr="00062EE6" w:rsidRDefault="00330C33" w:rsidP="00330C33">
      <w:pPr>
        <w:pStyle w:val="ListParagraph"/>
        <w:numPr>
          <w:ilvl w:val="0"/>
          <w:numId w:val="4"/>
        </w:numPr>
        <w:rPr>
          <w:rFonts w:cs="Times New Roman"/>
          <w:szCs w:val="24"/>
        </w:rPr>
      </w:pPr>
      <w:r w:rsidRPr="00062EE6">
        <w:rPr>
          <w:rFonts w:cs="Times New Roman"/>
          <w:szCs w:val="24"/>
        </w:rPr>
        <w:t>The project team should have a</w:t>
      </w:r>
      <w:r>
        <w:rPr>
          <w:rFonts w:cs="Times New Roman"/>
          <w:szCs w:val="24"/>
        </w:rPr>
        <w:t xml:space="preserve"> practical</w:t>
      </w:r>
      <w:r w:rsidRPr="00062EE6">
        <w:rPr>
          <w:rFonts w:cs="Times New Roman"/>
          <w:szCs w:val="24"/>
        </w:rPr>
        <w:t xml:space="preserve"> communication framework to allow it </w:t>
      </w:r>
      <w:r>
        <w:rPr>
          <w:rFonts w:cs="Times New Roman"/>
          <w:szCs w:val="24"/>
        </w:rPr>
        <w:t xml:space="preserve">to </w:t>
      </w:r>
      <w:r w:rsidRPr="00062EE6">
        <w:rPr>
          <w:rFonts w:cs="Times New Roman"/>
          <w:szCs w:val="24"/>
        </w:rPr>
        <w:t>handle change orders with high coordination because the project involves many subcontractors. This will reduce the probability of conflict and disagreements that can cause delays.</w:t>
      </w:r>
    </w:p>
    <w:p w14:paraId="6802ED79" w14:textId="77777777" w:rsidR="00330C33" w:rsidRDefault="00330C33" w:rsidP="00330C33">
      <w:pPr>
        <w:pStyle w:val="ListParagraph"/>
        <w:numPr>
          <w:ilvl w:val="0"/>
          <w:numId w:val="4"/>
        </w:numPr>
        <w:rPr>
          <w:rFonts w:cs="Times New Roman"/>
          <w:szCs w:val="24"/>
        </w:rPr>
      </w:pPr>
      <w:r w:rsidRPr="00062EE6">
        <w:rPr>
          <w:rFonts w:cs="Times New Roman"/>
          <w:szCs w:val="24"/>
        </w:rPr>
        <w:t xml:space="preserve">Construction workers are </w:t>
      </w:r>
      <w:r>
        <w:rPr>
          <w:rFonts w:cs="Times New Roman"/>
          <w:szCs w:val="24"/>
        </w:rPr>
        <w:t>o</w:t>
      </w:r>
      <w:r w:rsidRPr="00062EE6">
        <w:rPr>
          <w:rFonts w:cs="Times New Roman"/>
          <w:szCs w:val="24"/>
        </w:rPr>
        <w:t>n MCA</w:t>
      </w:r>
      <w:r>
        <w:rPr>
          <w:rFonts w:cs="Times New Roman"/>
          <w:szCs w:val="24"/>
        </w:rPr>
        <w:t>'</w:t>
      </w:r>
      <w:r w:rsidRPr="00062EE6">
        <w:rPr>
          <w:rFonts w:cs="Times New Roman"/>
          <w:szCs w:val="24"/>
        </w:rPr>
        <w:t xml:space="preserve">s list </w:t>
      </w:r>
      <w:r>
        <w:rPr>
          <w:rFonts w:cs="Times New Roman"/>
          <w:szCs w:val="24"/>
        </w:rPr>
        <w:t xml:space="preserve">of </w:t>
      </w:r>
      <w:r w:rsidRPr="00062EE6">
        <w:rPr>
          <w:rFonts w:cs="Times New Roman"/>
          <w:szCs w:val="24"/>
        </w:rPr>
        <w:t xml:space="preserve">sectors with labour shortages and are favoured in UK immigration regulations. The project managers should leverage this opportunity and outsource skilled construction workers from UE nations. </w:t>
      </w:r>
    </w:p>
    <w:p w14:paraId="535D1911" w14:textId="77777777" w:rsidR="00330C33" w:rsidRPr="00062EE6" w:rsidRDefault="00330C33" w:rsidP="00330C33">
      <w:pPr>
        <w:pStyle w:val="ListParagraph"/>
        <w:numPr>
          <w:ilvl w:val="0"/>
          <w:numId w:val="4"/>
        </w:numPr>
        <w:rPr>
          <w:rFonts w:cs="Times New Roman"/>
          <w:szCs w:val="24"/>
        </w:rPr>
      </w:pPr>
      <w:r>
        <w:rPr>
          <w:rFonts w:cs="Times New Roman"/>
          <w:szCs w:val="24"/>
        </w:rPr>
        <w:t>The project team should ensure that it updates its plans and scope to ensure that the projects reflect changes in circumstances. This will allow for faster change orders and continuous risk mitigation.</w:t>
      </w:r>
    </w:p>
    <w:p w14:paraId="35978069" w14:textId="77777777" w:rsidR="00330C33" w:rsidRPr="00062EE6" w:rsidRDefault="00330C33" w:rsidP="00330C33">
      <w:pPr>
        <w:rPr>
          <w:rFonts w:eastAsiaTheme="majorEastAsia" w:cs="Times New Roman"/>
          <w:b/>
          <w:color w:val="000000" w:themeColor="text1"/>
          <w:szCs w:val="24"/>
        </w:rPr>
      </w:pPr>
      <w:r w:rsidRPr="00062EE6">
        <w:rPr>
          <w:rFonts w:cs="Times New Roman"/>
          <w:szCs w:val="24"/>
        </w:rPr>
        <w:br w:type="page"/>
      </w:r>
    </w:p>
    <w:p w14:paraId="102610D1" w14:textId="77777777" w:rsidR="00330C33" w:rsidRDefault="00330C33" w:rsidP="00330C33">
      <w:pPr>
        <w:pStyle w:val="Heading1"/>
        <w:numPr>
          <w:ilvl w:val="0"/>
          <w:numId w:val="0"/>
        </w:numPr>
        <w:ind w:left="432"/>
        <w:rPr>
          <w:rFonts w:cs="Times New Roman"/>
          <w:szCs w:val="24"/>
        </w:rPr>
      </w:pPr>
      <w:bookmarkStart w:id="25" w:name="_Toc152380052"/>
      <w:r w:rsidRPr="00062EE6">
        <w:rPr>
          <w:rFonts w:cs="Times New Roman"/>
          <w:szCs w:val="24"/>
        </w:rPr>
        <w:lastRenderedPageBreak/>
        <w:t>References List</w:t>
      </w:r>
      <w:bookmarkEnd w:id="25"/>
    </w:p>
    <w:p w14:paraId="1F5FDF25" w14:textId="77777777" w:rsidR="00330C33" w:rsidRPr="00B542FB" w:rsidRDefault="00330C33" w:rsidP="00330C33">
      <w:pPr>
        <w:pStyle w:val="NormalWeb"/>
        <w:spacing w:before="0" w:beforeAutospacing="0" w:after="0" w:afterAutospacing="0" w:line="480" w:lineRule="auto"/>
        <w:ind w:left="567" w:hanging="567"/>
        <w:contextualSpacing/>
      </w:pPr>
      <w:r w:rsidRPr="00B542FB">
        <w:t xml:space="preserve">Ahmed, K. (2016) </w:t>
      </w:r>
      <w:r w:rsidRPr="00B542FB">
        <w:rPr>
          <w:i/>
          <w:iCs/>
        </w:rPr>
        <w:t>Google commits to £1bn UK investment plan</w:t>
      </w:r>
      <w:r w:rsidRPr="00B542FB">
        <w:t xml:space="preserve">, </w:t>
      </w:r>
      <w:r w:rsidRPr="00B542FB">
        <w:rPr>
          <w:i/>
          <w:iCs/>
        </w:rPr>
        <w:t>BBC News</w:t>
      </w:r>
      <w:r w:rsidRPr="00B542FB">
        <w:t xml:space="preserve">. Available at: </w:t>
      </w:r>
      <w:hyperlink r:id="rId13" w:history="1">
        <w:r w:rsidRPr="00B542FB">
          <w:rPr>
            <w:rStyle w:val="Hyperlink"/>
          </w:rPr>
          <w:t>https://www.bbc.com/news/business-37988095</w:t>
        </w:r>
      </w:hyperlink>
      <w:r w:rsidRPr="00B542FB">
        <w:t xml:space="preserve"> (Accessed: 02 December 2023).</w:t>
      </w:r>
    </w:p>
    <w:p w14:paraId="3C005147" w14:textId="77777777" w:rsidR="00330C33" w:rsidRPr="00B542FB" w:rsidRDefault="00330C33" w:rsidP="00330C33">
      <w:pPr>
        <w:pStyle w:val="NormalWeb"/>
        <w:spacing w:before="0" w:beforeAutospacing="0" w:after="0" w:afterAutospacing="0" w:line="480" w:lineRule="auto"/>
        <w:ind w:left="567" w:hanging="567"/>
        <w:contextualSpacing/>
        <w:rPr>
          <w:color w:val="222222"/>
          <w:shd w:val="clear" w:color="auto" w:fill="FFFFFF"/>
        </w:rPr>
      </w:pPr>
      <w:r w:rsidRPr="00B542FB">
        <w:rPr>
          <w:color w:val="222222"/>
          <w:shd w:val="clear" w:color="auto" w:fill="FFFFFF"/>
        </w:rPr>
        <w:t>Bennett, F.L. (2007) </w:t>
      </w:r>
      <w:r w:rsidRPr="00B542FB">
        <w:rPr>
          <w:i/>
          <w:iCs/>
          <w:color w:val="222222"/>
          <w:shd w:val="clear" w:color="auto" w:fill="FFFFFF"/>
        </w:rPr>
        <w:t>The management of construction: A project lifecycle approach</w:t>
      </w:r>
      <w:r w:rsidRPr="00B542FB">
        <w:rPr>
          <w:color w:val="222222"/>
          <w:shd w:val="clear" w:color="auto" w:fill="FFFFFF"/>
        </w:rPr>
        <w:t>. Routledge.</w:t>
      </w:r>
    </w:p>
    <w:p w14:paraId="733AEB87" w14:textId="77777777" w:rsidR="00330C33" w:rsidRPr="00B542FB" w:rsidRDefault="00330C33" w:rsidP="00330C33">
      <w:pPr>
        <w:pStyle w:val="NormalWeb"/>
        <w:spacing w:before="0" w:beforeAutospacing="0" w:after="0" w:afterAutospacing="0" w:line="480" w:lineRule="auto"/>
        <w:ind w:left="567" w:hanging="567"/>
        <w:contextualSpacing/>
      </w:pPr>
      <w:r w:rsidRPr="00B542FB">
        <w:rPr>
          <w:color w:val="222222"/>
          <w:shd w:val="clear" w:color="auto" w:fill="FFFFFF"/>
        </w:rPr>
        <w:t>Biswas, A., et al. (2021) The impact of COVID-19 in the construction sector and its remedial measures. In </w:t>
      </w:r>
      <w:r w:rsidRPr="00B542FB">
        <w:rPr>
          <w:i/>
          <w:iCs/>
          <w:color w:val="222222"/>
          <w:shd w:val="clear" w:color="auto" w:fill="FFFFFF"/>
        </w:rPr>
        <w:t>Journal of Physics: Conference Series</w:t>
      </w:r>
      <w:r w:rsidRPr="00B542FB">
        <w:rPr>
          <w:color w:val="222222"/>
          <w:shd w:val="clear" w:color="auto" w:fill="FFFFFF"/>
        </w:rPr>
        <w:t> (Vol. 1797, No. 1, p. 012054). IOP Publishing.</w:t>
      </w:r>
    </w:p>
    <w:p w14:paraId="366A98F9" w14:textId="77777777" w:rsidR="00330C33" w:rsidRPr="00B542FB" w:rsidRDefault="00330C33" w:rsidP="00330C33">
      <w:pPr>
        <w:pStyle w:val="NormalWeb"/>
        <w:spacing w:before="0" w:beforeAutospacing="0" w:after="0" w:afterAutospacing="0" w:line="480" w:lineRule="auto"/>
        <w:ind w:left="567" w:hanging="567"/>
        <w:contextualSpacing/>
      </w:pPr>
      <w:proofErr w:type="spellStart"/>
      <w:r w:rsidRPr="00B542FB">
        <w:t>Buildington</w:t>
      </w:r>
      <w:proofErr w:type="spellEnd"/>
      <w:r w:rsidRPr="00B542FB">
        <w:t xml:space="preserve"> (2023a) </w:t>
      </w:r>
      <w:r w:rsidRPr="00B542FB">
        <w:rPr>
          <w:i/>
          <w:iCs/>
        </w:rPr>
        <w:t>Google HQ King</w:t>
      </w:r>
      <w:r>
        <w:rPr>
          <w:i/>
          <w:iCs/>
        </w:rPr>
        <w:t>'</w:t>
      </w:r>
      <w:r w:rsidRPr="00B542FB">
        <w:rPr>
          <w:i/>
          <w:iCs/>
        </w:rPr>
        <w:t>s cross KGX1</w:t>
      </w:r>
      <w:r w:rsidRPr="00B542FB">
        <w:t xml:space="preserve">, </w:t>
      </w:r>
      <w:proofErr w:type="spellStart"/>
      <w:r w:rsidRPr="00B542FB">
        <w:rPr>
          <w:i/>
          <w:iCs/>
        </w:rPr>
        <w:t>Buildington</w:t>
      </w:r>
      <w:proofErr w:type="spellEnd"/>
      <w:r w:rsidRPr="00B542FB">
        <w:t xml:space="preserve">. Available at: </w:t>
      </w:r>
      <w:hyperlink r:id="rId14" w:anchor=":~:text=Construction%20commenced%20in%202018" w:history="1">
        <w:r w:rsidRPr="00B542FB">
          <w:rPr>
            <w:rStyle w:val="Hyperlink"/>
          </w:rPr>
          <w:t>https://www.buildington.co.uk/buildings/6212/england/london-n1c/king-s-boulevard/google-hq-king-s-cross-kgx1#:~:text=Construction%20commenced%20in%202018</w:t>
        </w:r>
      </w:hyperlink>
      <w:r w:rsidRPr="00B542FB">
        <w:t>. (Accessed: 02 December 2023).</w:t>
      </w:r>
    </w:p>
    <w:p w14:paraId="327B56E8" w14:textId="77777777" w:rsidR="00330C33" w:rsidRPr="00B542FB" w:rsidRDefault="00330C33" w:rsidP="00330C33">
      <w:pPr>
        <w:pStyle w:val="NormalWeb"/>
        <w:spacing w:before="0" w:beforeAutospacing="0" w:after="0" w:afterAutospacing="0" w:line="480" w:lineRule="auto"/>
        <w:ind w:left="567" w:hanging="567"/>
        <w:contextualSpacing/>
      </w:pPr>
      <w:proofErr w:type="spellStart"/>
      <w:r w:rsidRPr="00B542FB">
        <w:t>Buildington</w:t>
      </w:r>
      <w:proofErr w:type="spellEnd"/>
      <w:r w:rsidRPr="00B542FB">
        <w:t xml:space="preserve"> (2023b) </w:t>
      </w:r>
      <w:r w:rsidRPr="00B542FB">
        <w:rPr>
          <w:i/>
          <w:iCs/>
        </w:rPr>
        <w:t>Google HQ King</w:t>
      </w:r>
      <w:r>
        <w:rPr>
          <w:i/>
          <w:iCs/>
        </w:rPr>
        <w:t>'</w:t>
      </w:r>
      <w:r w:rsidRPr="00B542FB">
        <w:rPr>
          <w:i/>
          <w:iCs/>
        </w:rPr>
        <w:t>s cross KGX1</w:t>
      </w:r>
      <w:r w:rsidRPr="00B542FB">
        <w:t xml:space="preserve">, </w:t>
      </w:r>
      <w:proofErr w:type="spellStart"/>
      <w:r w:rsidRPr="00B542FB">
        <w:rPr>
          <w:i/>
          <w:iCs/>
        </w:rPr>
        <w:t>Buildington</w:t>
      </w:r>
      <w:proofErr w:type="spellEnd"/>
      <w:r w:rsidRPr="00B542FB">
        <w:t xml:space="preserve">. Available at: </w:t>
      </w:r>
      <w:hyperlink r:id="rId15" w:history="1">
        <w:r w:rsidRPr="00B542FB">
          <w:rPr>
            <w:rStyle w:val="Hyperlink"/>
          </w:rPr>
          <w:t>https://www.buildington.co.uk/buildings/6212/england/london-n1c/king-s-boulevard/google-hq-king-s-cross-kgx1</w:t>
        </w:r>
      </w:hyperlink>
      <w:r w:rsidRPr="00B542FB">
        <w:t xml:space="preserve"> (Accessed: 02 December 2023).</w:t>
      </w:r>
    </w:p>
    <w:p w14:paraId="40C1E2F0" w14:textId="77777777" w:rsidR="00330C33" w:rsidRPr="00B542FB" w:rsidRDefault="00330C33" w:rsidP="00330C33">
      <w:pPr>
        <w:pStyle w:val="NormalWeb"/>
        <w:spacing w:before="0" w:beforeAutospacing="0" w:after="0" w:afterAutospacing="0" w:line="480" w:lineRule="auto"/>
        <w:ind w:left="567" w:hanging="567"/>
        <w:contextualSpacing/>
      </w:pPr>
      <w:proofErr w:type="spellStart"/>
      <w:r w:rsidRPr="00B542FB">
        <w:t>Gillespies</w:t>
      </w:r>
      <w:proofErr w:type="spellEnd"/>
      <w:r w:rsidRPr="00B542FB">
        <w:t xml:space="preserve"> (2023a) </w:t>
      </w:r>
      <w:r w:rsidRPr="00B542FB">
        <w:rPr>
          <w:i/>
          <w:iCs/>
        </w:rPr>
        <w:t>Google Headquarters - Projects</w:t>
      </w:r>
      <w:r w:rsidRPr="00B542FB">
        <w:t xml:space="preserve">, </w:t>
      </w:r>
      <w:proofErr w:type="spellStart"/>
      <w:r w:rsidRPr="00B542FB">
        <w:rPr>
          <w:i/>
          <w:iCs/>
        </w:rPr>
        <w:t>Gillespies</w:t>
      </w:r>
      <w:proofErr w:type="spellEnd"/>
      <w:r w:rsidRPr="00B542FB">
        <w:t xml:space="preserve">. Available at: </w:t>
      </w:r>
      <w:hyperlink r:id="rId16" w:history="1">
        <w:r w:rsidRPr="00B542FB">
          <w:rPr>
            <w:rStyle w:val="Hyperlink"/>
          </w:rPr>
          <w:t>https://www.gillespies.co.uk/projects/google-headquarters</w:t>
        </w:r>
      </w:hyperlink>
      <w:r w:rsidRPr="00B542FB">
        <w:t xml:space="preserve"> (Accessed: 02 December 2023).</w:t>
      </w:r>
    </w:p>
    <w:p w14:paraId="692BF72A" w14:textId="77777777" w:rsidR="00330C33" w:rsidRPr="00B542FB" w:rsidRDefault="00330C33" w:rsidP="00330C33">
      <w:pPr>
        <w:pStyle w:val="NormalWeb"/>
        <w:spacing w:before="0" w:beforeAutospacing="0" w:after="0" w:afterAutospacing="0" w:line="480" w:lineRule="auto"/>
        <w:ind w:left="567" w:hanging="567"/>
        <w:contextualSpacing/>
      </w:pPr>
      <w:proofErr w:type="spellStart"/>
      <w:r w:rsidRPr="00B542FB">
        <w:t>Gillespies</w:t>
      </w:r>
      <w:proofErr w:type="spellEnd"/>
      <w:r w:rsidRPr="00B542FB">
        <w:t xml:space="preserve"> (2023a) </w:t>
      </w:r>
      <w:r w:rsidRPr="00B542FB">
        <w:rPr>
          <w:i/>
          <w:iCs/>
        </w:rPr>
        <w:t>Google Headquarters - Projects</w:t>
      </w:r>
      <w:r w:rsidRPr="00B542FB">
        <w:t xml:space="preserve">, </w:t>
      </w:r>
      <w:proofErr w:type="spellStart"/>
      <w:r w:rsidRPr="00B542FB">
        <w:rPr>
          <w:i/>
          <w:iCs/>
        </w:rPr>
        <w:t>Gillespies</w:t>
      </w:r>
      <w:proofErr w:type="spellEnd"/>
      <w:r w:rsidRPr="00B542FB">
        <w:t xml:space="preserve">. Available at: </w:t>
      </w:r>
      <w:hyperlink r:id="rId17" w:history="1">
        <w:r w:rsidRPr="00B542FB">
          <w:rPr>
            <w:rStyle w:val="Hyperlink"/>
          </w:rPr>
          <w:t>https://www.gillespies.co.uk/projects/google-headquarters?view=details</w:t>
        </w:r>
      </w:hyperlink>
      <w:r w:rsidRPr="00B542FB">
        <w:t xml:space="preserve"> (Accessed: 02 December 2023).</w:t>
      </w:r>
    </w:p>
    <w:p w14:paraId="56B5E843" w14:textId="77777777" w:rsidR="00330C33" w:rsidRPr="00B542FB" w:rsidRDefault="00330C33" w:rsidP="00330C33">
      <w:pPr>
        <w:pStyle w:val="NormalWeb"/>
        <w:spacing w:before="0" w:beforeAutospacing="0" w:after="0" w:afterAutospacing="0" w:line="480" w:lineRule="auto"/>
        <w:ind w:left="567" w:hanging="567"/>
        <w:contextualSpacing/>
      </w:pPr>
      <w:r w:rsidRPr="00B542FB">
        <w:t xml:space="preserve">GOV.UK (2023) </w:t>
      </w:r>
      <w:r w:rsidRPr="00B542FB">
        <w:rPr>
          <w:i/>
          <w:iCs/>
        </w:rPr>
        <w:t>Guidance for the sol call for evidence 2023 (accessible)</w:t>
      </w:r>
      <w:r w:rsidRPr="00B542FB">
        <w:t xml:space="preserve">, </w:t>
      </w:r>
      <w:r w:rsidRPr="00B542FB">
        <w:rPr>
          <w:i/>
          <w:iCs/>
        </w:rPr>
        <w:t>GOV.UK</w:t>
      </w:r>
      <w:r w:rsidRPr="00B542FB">
        <w:t xml:space="preserve">. Available at: </w:t>
      </w:r>
      <w:hyperlink r:id="rId18" w:history="1">
        <w:r w:rsidRPr="00B542FB">
          <w:rPr>
            <w:rStyle w:val="Hyperlink"/>
          </w:rPr>
          <w:t>https://www.gov.uk/government/publications/shortage-occupation-list-</w:t>
        </w:r>
        <w:r w:rsidRPr="00B542FB">
          <w:rPr>
            <w:rStyle w:val="Hyperlink"/>
          </w:rPr>
          <w:lastRenderedPageBreak/>
          <w:t>call-for-evidence-2023/guidance-for-the-sol-call-for-evidence-2023-accessible</w:t>
        </w:r>
      </w:hyperlink>
      <w:r w:rsidRPr="00B542FB">
        <w:t xml:space="preserve"> (Accessed: 02 December 2023).</w:t>
      </w:r>
    </w:p>
    <w:p w14:paraId="1B9C42A9" w14:textId="77777777" w:rsidR="00330C33" w:rsidRPr="00B542FB" w:rsidRDefault="00330C33" w:rsidP="00330C33">
      <w:pPr>
        <w:pStyle w:val="NormalWeb"/>
        <w:spacing w:before="0" w:beforeAutospacing="0" w:after="0" w:afterAutospacing="0" w:line="480" w:lineRule="auto"/>
        <w:ind w:left="567" w:hanging="567"/>
        <w:contextualSpacing/>
      </w:pPr>
      <w:r w:rsidRPr="00B542FB">
        <w:t xml:space="preserve">Hern, A. and Davis, R. (2016) </w:t>
      </w:r>
      <w:r w:rsidRPr="00B542FB">
        <w:rPr>
          <w:i/>
          <w:iCs/>
        </w:rPr>
        <w:t>Google commits to massive New London headquarters</w:t>
      </w:r>
      <w:r w:rsidRPr="00B542FB">
        <w:t xml:space="preserve">, </w:t>
      </w:r>
      <w:r w:rsidRPr="00B542FB">
        <w:rPr>
          <w:i/>
          <w:iCs/>
        </w:rPr>
        <w:t>The Guardian</w:t>
      </w:r>
      <w:r w:rsidRPr="00B542FB">
        <w:t xml:space="preserve">. Available at: </w:t>
      </w:r>
      <w:hyperlink r:id="rId19" w:history="1">
        <w:r w:rsidRPr="00B542FB">
          <w:rPr>
            <w:rStyle w:val="Hyperlink"/>
          </w:rPr>
          <w:t>https://www.theguardian.com/technology/2016/nov/15/google-commits-to-massive-new-london-hq</w:t>
        </w:r>
      </w:hyperlink>
      <w:r w:rsidRPr="00B542FB">
        <w:t xml:space="preserve"> (Accessed: 02 December 2023). </w:t>
      </w:r>
    </w:p>
    <w:p w14:paraId="54B60B96" w14:textId="77777777" w:rsidR="00330C33" w:rsidRPr="00B542FB" w:rsidRDefault="00330C33" w:rsidP="00330C33">
      <w:pPr>
        <w:pStyle w:val="NormalWeb"/>
        <w:spacing w:before="0" w:beforeAutospacing="0" w:after="0" w:afterAutospacing="0" w:line="480" w:lineRule="auto"/>
        <w:ind w:left="567" w:hanging="567"/>
        <w:contextualSpacing/>
        <w:rPr>
          <w:color w:val="222222"/>
          <w:shd w:val="clear" w:color="auto" w:fill="FFFFFF"/>
        </w:rPr>
      </w:pPr>
      <w:r w:rsidRPr="00B542FB">
        <w:rPr>
          <w:color w:val="222222"/>
          <w:shd w:val="clear" w:color="auto" w:fill="FFFFFF"/>
        </w:rPr>
        <w:t>Jackson, B.J. (2020) </w:t>
      </w:r>
      <w:r w:rsidRPr="00B542FB">
        <w:rPr>
          <w:i/>
          <w:iCs/>
          <w:color w:val="222222"/>
          <w:shd w:val="clear" w:color="auto" w:fill="FFFFFF"/>
        </w:rPr>
        <w:t>Construction management JumpStart: the best first step toward a career in construction management</w:t>
      </w:r>
      <w:r w:rsidRPr="00B542FB">
        <w:rPr>
          <w:color w:val="222222"/>
          <w:shd w:val="clear" w:color="auto" w:fill="FFFFFF"/>
        </w:rPr>
        <w:t>. John Wiley &amp; Sons.</w:t>
      </w:r>
    </w:p>
    <w:p w14:paraId="66E74A30" w14:textId="77777777" w:rsidR="00330C33" w:rsidRPr="00330C33" w:rsidRDefault="00330C33" w:rsidP="00330C33">
      <w:pPr>
        <w:pStyle w:val="NormalWeb"/>
        <w:spacing w:before="0" w:beforeAutospacing="0" w:after="0" w:afterAutospacing="0" w:line="480" w:lineRule="auto"/>
        <w:ind w:left="567" w:hanging="567"/>
        <w:contextualSpacing/>
        <w:rPr>
          <w:color w:val="222222"/>
          <w:shd w:val="clear" w:color="auto" w:fill="FFFFFF"/>
          <w:lang w:val="de-DE"/>
        </w:rPr>
      </w:pPr>
      <w:proofErr w:type="spellStart"/>
      <w:r w:rsidRPr="00B542FB">
        <w:rPr>
          <w:color w:val="222222"/>
          <w:shd w:val="clear" w:color="auto" w:fill="FFFFFF"/>
        </w:rPr>
        <w:t>Kühnen</w:t>
      </w:r>
      <w:proofErr w:type="spellEnd"/>
      <w:r w:rsidRPr="00B542FB">
        <w:rPr>
          <w:color w:val="222222"/>
          <w:shd w:val="clear" w:color="auto" w:fill="FFFFFF"/>
        </w:rPr>
        <w:t xml:space="preserve">, M., et al. (2019) Contributions to the sustainable development goals in life cycle sustainability assessment: Insights from the Handprint research project. </w:t>
      </w:r>
      <w:r w:rsidRPr="00330C33">
        <w:rPr>
          <w:color w:val="222222"/>
          <w:shd w:val="clear" w:color="auto" w:fill="FFFFFF"/>
          <w:lang w:val="de-DE"/>
        </w:rPr>
        <w:t>In </w:t>
      </w:r>
      <w:proofErr w:type="spellStart"/>
      <w:r w:rsidRPr="00330C33">
        <w:rPr>
          <w:i/>
          <w:iCs/>
          <w:color w:val="222222"/>
          <w:shd w:val="clear" w:color="auto" w:fill="FFFFFF"/>
          <w:lang w:val="de-DE"/>
        </w:rPr>
        <w:t>NachhaltigkeitsManagementForum</w:t>
      </w:r>
      <w:proofErr w:type="spellEnd"/>
      <w:r w:rsidRPr="00330C33">
        <w:rPr>
          <w:i/>
          <w:iCs/>
          <w:color w:val="222222"/>
          <w:shd w:val="clear" w:color="auto" w:fill="FFFFFF"/>
          <w:lang w:val="de-DE"/>
        </w:rPr>
        <w:t xml:space="preserve">| </w:t>
      </w:r>
      <w:proofErr w:type="spellStart"/>
      <w:r w:rsidRPr="00330C33">
        <w:rPr>
          <w:i/>
          <w:iCs/>
          <w:color w:val="222222"/>
          <w:shd w:val="clear" w:color="auto" w:fill="FFFFFF"/>
          <w:lang w:val="de-DE"/>
        </w:rPr>
        <w:t>Sustainability</w:t>
      </w:r>
      <w:proofErr w:type="spellEnd"/>
      <w:r w:rsidRPr="00330C33">
        <w:rPr>
          <w:i/>
          <w:iCs/>
          <w:color w:val="222222"/>
          <w:shd w:val="clear" w:color="auto" w:fill="FFFFFF"/>
          <w:lang w:val="de-DE"/>
        </w:rPr>
        <w:t xml:space="preserve"> Management Forum</w:t>
      </w:r>
      <w:r w:rsidRPr="00330C33">
        <w:rPr>
          <w:color w:val="222222"/>
          <w:shd w:val="clear" w:color="auto" w:fill="FFFFFF"/>
          <w:lang w:val="de-DE"/>
        </w:rPr>
        <w:t> (Vol. 27, pp. 65-82). Springer Berlin Heidelberg.</w:t>
      </w:r>
    </w:p>
    <w:p w14:paraId="52160554" w14:textId="77777777" w:rsidR="00330C33" w:rsidRPr="00B542FB" w:rsidRDefault="00330C33" w:rsidP="00330C33">
      <w:pPr>
        <w:pStyle w:val="NormalWeb"/>
        <w:spacing w:before="0" w:beforeAutospacing="0" w:after="0" w:afterAutospacing="0" w:line="480" w:lineRule="auto"/>
        <w:ind w:left="567" w:hanging="567"/>
        <w:contextualSpacing/>
      </w:pPr>
      <w:r w:rsidRPr="00B542FB">
        <w:t xml:space="preserve">Patridge, J. (2022) </w:t>
      </w:r>
      <w:r w:rsidRPr="00B542FB">
        <w:rPr>
          <w:i/>
          <w:iCs/>
        </w:rPr>
        <w:t xml:space="preserve">Behold </w:t>
      </w:r>
      <w:proofErr w:type="spellStart"/>
      <w:r w:rsidRPr="00B542FB">
        <w:rPr>
          <w:i/>
          <w:iCs/>
        </w:rPr>
        <w:t>London</w:t>
      </w:r>
      <w:r>
        <w:rPr>
          <w:i/>
          <w:iCs/>
        </w:rPr>
        <w:t>'s</w:t>
      </w:r>
      <w:r w:rsidRPr="00B542FB">
        <w:rPr>
          <w:i/>
          <w:iCs/>
        </w:rPr>
        <w:t>’Landscraper</w:t>
      </w:r>
      <w:proofErr w:type="spellEnd"/>
      <w:r>
        <w:rPr>
          <w:i/>
          <w:iCs/>
        </w:rPr>
        <w:t>'</w:t>
      </w:r>
      <w:r w:rsidRPr="00B542FB">
        <w:rPr>
          <w:i/>
          <w:iCs/>
        </w:rPr>
        <w:t>! Google</w:t>
      </w:r>
      <w:r>
        <w:rPr>
          <w:i/>
          <w:iCs/>
        </w:rPr>
        <w:t>'</w:t>
      </w:r>
      <w:r w:rsidRPr="00B542FB">
        <w:rPr>
          <w:i/>
          <w:iCs/>
        </w:rPr>
        <w:t>s new UK HQ – as long as the shard is tall</w:t>
      </w:r>
      <w:r w:rsidRPr="00B542FB">
        <w:t xml:space="preserve">, </w:t>
      </w:r>
      <w:r w:rsidRPr="00B542FB">
        <w:rPr>
          <w:i/>
          <w:iCs/>
        </w:rPr>
        <w:t>The Guardian</w:t>
      </w:r>
      <w:r w:rsidRPr="00B542FB">
        <w:t xml:space="preserve">. Available at: </w:t>
      </w:r>
      <w:hyperlink r:id="rId20" w:history="1">
        <w:r w:rsidRPr="00B542FB">
          <w:rPr>
            <w:rStyle w:val="Hyperlink"/>
          </w:rPr>
          <w:t>https://www.theguardian.com/business/2022/jul/01/behold-londons-landscraper-googles-new-uk-hq-as-long-as-the-shard-is-tall</w:t>
        </w:r>
      </w:hyperlink>
      <w:r w:rsidRPr="00B542FB">
        <w:t xml:space="preserve"> (Accessed: 02 December 2023).</w:t>
      </w:r>
    </w:p>
    <w:p w14:paraId="31D744F4" w14:textId="77777777" w:rsidR="00330C33" w:rsidRPr="00B542FB" w:rsidRDefault="00330C33" w:rsidP="00330C33">
      <w:pPr>
        <w:pStyle w:val="NormalWeb"/>
        <w:spacing w:before="0" w:beforeAutospacing="0" w:after="0" w:afterAutospacing="0" w:line="480" w:lineRule="auto"/>
        <w:ind w:left="567" w:hanging="567"/>
        <w:contextualSpacing/>
        <w:rPr>
          <w:color w:val="222222"/>
          <w:shd w:val="clear" w:color="auto" w:fill="FFFFFF"/>
        </w:rPr>
      </w:pPr>
      <w:r w:rsidRPr="00B542FB">
        <w:rPr>
          <w:color w:val="222222"/>
          <w:shd w:val="clear" w:color="auto" w:fill="FFFFFF"/>
        </w:rPr>
        <w:t>Roberts, P. (2011) </w:t>
      </w:r>
      <w:r w:rsidRPr="00B542FB">
        <w:rPr>
          <w:i/>
          <w:iCs/>
          <w:color w:val="222222"/>
          <w:shd w:val="clear" w:color="auto" w:fill="FFFFFF"/>
        </w:rPr>
        <w:t>Effective project management: Identify and manage risks plan and budget keep projects under control</w:t>
      </w:r>
      <w:r w:rsidRPr="00B542FB">
        <w:rPr>
          <w:color w:val="222222"/>
          <w:shd w:val="clear" w:color="auto" w:fill="FFFFFF"/>
        </w:rPr>
        <w:t>. Kogan Page Publishers.</w:t>
      </w:r>
    </w:p>
    <w:p w14:paraId="2A7D0B86" w14:textId="77777777" w:rsidR="00330C33" w:rsidRPr="00B542FB" w:rsidRDefault="00330C33" w:rsidP="00330C33">
      <w:pPr>
        <w:pStyle w:val="NormalWeb"/>
        <w:spacing w:before="0" w:beforeAutospacing="0" w:after="0" w:afterAutospacing="0" w:line="480" w:lineRule="auto"/>
        <w:ind w:left="567" w:hanging="567"/>
        <w:contextualSpacing/>
      </w:pPr>
      <w:r w:rsidRPr="00B542FB">
        <w:t xml:space="preserve">Vincent, J. (2017) </w:t>
      </w:r>
      <w:r w:rsidRPr="00B542FB">
        <w:rPr>
          <w:i/>
          <w:iCs/>
        </w:rPr>
        <w:t>Google</w:t>
      </w:r>
      <w:r>
        <w:rPr>
          <w:i/>
          <w:iCs/>
        </w:rPr>
        <w:t>'</w:t>
      </w:r>
      <w:r w:rsidRPr="00B542FB">
        <w:rPr>
          <w:i/>
          <w:iCs/>
        </w:rPr>
        <w:t xml:space="preserve">s Huge New London HQ is a </w:t>
      </w:r>
      <w:r>
        <w:rPr>
          <w:i/>
          <w:iCs/>
        </w:rPr>
        <w:t>'</w:t>
      </w:r>
      <w:proofErr w:type="spellStart"/>
      <w:r w:rsidRPr="00B542FB">
        <w:rPr>
          <w:i/>
          <w:iCs/>
        </w:rPr>
        <w:t>Landscraper</w:t>
      </w:r>
      <w:proofErr w:type="spellEnd"/>
      <w:r>
        <w:rPr>
          <w:i/>
          <w:iCs/>
        </w:rPr>
        <w:t>'</w:t>
      </w:r>
      <w:r w:rsidRPr="00B542FB">
        <w:rPr>
          <w:i/>
          <w:iCs/>
        </w:rPr>
        <w:t xml:space="preserve"> with a Rooftop Garden</w:t>
      </w:r>
      <w:r w:rsidRPr="00B542FB">
        <w:t xml:space="preserve">, </w:t>
      </w:r>
      <w:r w:rsidRPr="00B542FB">
        <w:rPr>
          <w:i/>
          <w:iCs/>
        </w:rPr>
        <w:t>The Verge</w:t>
      </w:r>
      <w:r w:rsidRPr="00B542FB">
        <w:t xml:space="preserve">. Available at: </w:t>
      </w:r>
      <w:hyperlink r:id="rId21" w:history="1">
        <w:r>
          <w:rPr>
            <w:rStyle w:val="Hyperlink"/>
          </w:rPr>
          <w:t>https://www.theverge.com/2017/6/1/15723642/google-london-office-pictures-headquarters-King' s-cross</w:t>
        </w:r>
      </w:hyperlink>
      <w:r w:rsidRPr="00B542FB">
        <w:t xml:space="preserve"> (Accessed: 02 December 2023).</w:t>
      </w:r>
    </w:p>
    <w:p w14:paraId="1A2FE714" w14:textId="77777777" w:rsidR="00330C33" w:rsidRPr="00463E9A" w:rsidRDefault="00330C33" w:rsidP="00330C33">
      <w:pPr>
        <w:pStyle w:val="NormalWeb"/>
        <w:spacing w:before="0" w:beforeAutospacing="0" w:after="0" w:afterAutospacing="0" w:line="480" w:lineRule="auto"/>
        <w:ind w:left="567" w:hanging="567"/>
        <w:contextualSpacing/>
        <w:rPr>
          <w:color w:val="222222"/>
          <w:shd w:val="clear" w:color="auto" w:fill="FFFFFF"/>
        </w:rPr>
      </w:pPr>
      <w:r w:rsidRPr="00B542FB">
        <w:rPr>
          <w:color w:val="222222"/>
          <w:shd w:val="clear" w:color="auto" w:fill="FFFFFF"/>
        </w:rPr>
        <w:t>Westland, J. (2007) </w:t>
      </w:r>
      <w:r w:rsidRPr="00B542FB">
        <w:rPr>
          <w:i/>
          <w:iCs/>
          <w:color w:val="222222"/>
          <w:shd w:val="clear" w:color="auto" w:fill="FFFFFF"/>
        </w:rPr>
        <w:t>The project management life cycle: A complete step-by-step methodology for initiating planning executing and closing the project</w:t>
      </w:r>
      <w:r w:rsidRPr="00B542FB">
        <w:rPr>
          <w:color w:val="222222"/>
          <w:shd w:val="clear" w:color="auto" w:fill="FFFFFF"/>
        </w:rPr>
        <w:t>. Kogan Page Publishers.</w:t>
      </w:r>
    </w:p>
    <w:p w14:paraId="0FB8157D" w14:textId="77777777" w:rsidR="006B777C" w:rsidRDefault="006B777C"/>
    <w:sectPr w:rsidR="006B777C">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F30C2" w14:textId="77777777" w:rsidR="00114008" w:rsidRDefault="00114008">
      <w:pPr>
        <w:spacing w:line="240" w:lineRule="auto"/>
      </w:pPr>
      <w:r>
        <w:separator/>
      </w:r>
    </w:p>
  </w:endnote>
  <w:endnote w:type="continuationSeparator" w:id="0">
    <w:p w14:paraId="08EF0A86" w14:textId="77777777" w:rsidR="00114008" w:rsidRDefault="001140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3F53D" w14:textId="77777777" w:rsidR="00114008" w:rsidRDefault="00114008">
      <w:pPr>
        <w:spacing w:line="240" w:lineRule="auto"/>
      </w:pPr>
      <w:r>
        <w:separator/>
      </w:r>
    </w:p>
  </w:footnote>
  <w:footnote w:type="continuationSeparator" w:id="0">
    <w:p w14:paraId="09D61FE5" w14:textId="77777777" w:rsidR="00114008" w:rsidRDefault="0011400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8D5C3" w14:textId="77777777" w:rsidR="00114008" w:rsidRDefault="00114008">
    <w:pPr>
      <w:pStyle w:val="Header"/>
      <w:jc w:val="right"/>
    </w:pPr>
    <w:r>
      <w:t xml:space="preserve">Project Review     </w:t>
    </w:r>
    <w:sdt>
      <w:sdtPr>
        <w:id w:val="727883003"/>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5</w:t>
        </w:r>
        <w:r>
          <w:rPr>
            <w:noProof/>
          </w:rPr>
          <w:fldChar w:fldCharType="end"/>
        </w:r>
      </w:sdtContent>
    </w:sdt>
  </w:p>
  <w:p w14:paraId="7B1D618B" w14:textId="77777777" w:rsidR="00114008" w:rsidRDefault="00114008">
    <w:pPr>
      <w:pStyle w:val="Header"/>
    </w:pPr>
  </w:p>
  <w:p w14:paraId="7C04A244" w14:textId="77777777" w:rsidR="00114008" w:rsidRDefault="0011400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87706"/>
    <w:multiLevelType w:val="hybridMultilevel"/>
    <w:tmpl w:val="669A99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9E4F8E"/>
    <w:multiLevelType w:val="multilevel"/>
    <w:tmpl w:val="BAC488E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4ECC210C"/>
    <w:multiLevelType w:val="hybridMultilevel"/>
    <w:tmpl w:val="14C65A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4110147"/>
    <w:multiLevelType w:val="multilevel"/>
    <w:tmpl w:val="8894020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811241673">
    <w:abstractNumId w:val="3"/>
  </w:num>
  <w:num w:numId="2" w16cid:durableId="1817717229">
    <w:abstractNumId w:val="1"/>
  </w:num>
  <w:num w:numId="3" w16cid:durableId="1857304599">
    <w:abstractNumId w:val="2"/>
  </w:num>
  <w:num w:numId="4" w16cid:durableId="10067830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CA3"/>
    <w:rsid w:val="00114008"/>
    <w:rsid w:val="001C0CA3"/>
    <w:rsid w:val="00330C33"/>
    <w:rsid w:val="00347035"/>
    <w:rsid w:val="0056045A"/>
    <w:rsid w:val="006B777C"/>
    <w:rsid w:val="00AD4D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AD5FF"/>
  <w15:chartTrackingRefBased/>
  <w15:docId w15:val="{7CE9FFB2-73F0-4D01-84AB-337035AD4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C33"/>
    <w:pPr>
      <w:spacing w:after="0" w:line="480" w:lineRule="auto"/>
      <w:ind w:firstLine="720"/>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330C33"/>
    <w:pPr>
      <w:keepNext/>
      <w:keepLines/>
      <w:numPr>
        <w:numId w:val="2"/>
      </w:numPr>
      <w:contextualSpacing/>
      <w:jc w:val="center"/>
      <w:outlineLvl w:val="0"/>
    </w:pPr>
    <w:rPr>
      <w:rFonts w:eastAsiaTheme="majorEastAsia" w:cstheme="majorBidi"/>
      <w:b/>
      <w:color w:val="000000" w:themeColor="text1"/>
      <w:szCs w:val="32"/>
    </w:rPr>
  </w:style>
  <w:style w:type="paragraph" w:styleId="Heading2">
    <w:name w:val="heading 2"/>
    <w:basedOn w:val="Normal"/>
    <w:next w:val="Normal"/>
    <w:link w:val="Heading2Char"/>
    <w:autoRedefine/>
    <w:uiPriority w:val="9"/>
    <w:unhideWhenUsed/>
    <w:qFormat/>
    <w:rsid w:val="00330C33"/>
    <w:pPr>
      <w:keepNext/>
      <w:keepLines/>
      <w:numPr>
        <w:ilvl w:val="1"/>
        <w:numId w:val="2"/>
      </w:numPr>
      <w:spacing w:before="40"/>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330C33"/>
    <w:pPr>
      <w:keepNext/>
      <w:keepLines/>
      <w:numPr>
        <w:ilvl w:val="2"/>
        <w:numId w:val="2"/>
      </w:numPr>
      <w:ind w:left="1004"/>
      <w:contextualSpacing/>
      <w:outlineLvl w:val="2"/>
    </w:pPr>
    <w:rPr>
      <w:rFonts w:eastAsiaTheme="majorEastAsia" w:cstheme="majorBidi"/>
      <w:b/>
      <w:szCs w:val="24"/>
    </w:rPr>
  </w:style>
  <w:style w:type="paragraph" w:styleId="Heading4">
    <w:name w:val="heading 4"/>
    <w:basedOn w:val="Normal"/>
    <w:next w:val="Normal"/>
    <w:link w:val="Heading4Char"/>
    <w:autoRedefine/>
    <w:uiPriority w:val="9"/>
    <w:unhideWhenUsed/>
    <w:qFormat/>
    <w:rsid w:val="00330C33"/>
    <w:pPr>
      <w:keepNext/>
      <w:keepLines/>
      <w:numPr>
        <w:ilvl w:val="3"/>
        <w:numId w:val="2"/>
      </w:numPr>
      <w:contextualSpacing/>
      <w:outlineLvl w:val="3"/>
    </w:pPr>
    <w:rPr>
      <w:rFonts w:eastAsiaTheme="majorEastAsia" w:cstheme="majorBidi"/>
      <w:b/>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0C33"/>
    <w:rPr>
      <w:rFonts w:ascii="Times New Roman" w:eastAsiaTheme="majorEastAsia" w:hAnsi="Times New Roman" w:cstheme="majorBidi"/>
      <w:b/>
      <w:color w:val="000000" w:themeColor="text1"/>
      <w:kern w:val="0"/>
      <w:sz w:val="24"/>
      <w:szCs w:val="32"/>
      <w14:ligatures w14:val="none"/>
    </w:rPr>
  </w:style>
  <w:style w:type="character" w:customStyle="1" w:styleId="Heading2Char">
    <w:name w:val="Heading 2 Char"/>
    <w:basedOn w:val="DefaultParagraphFont"/>
    <w:link w:val="Heading2"/>
    <w:uiPriority w:val="9"/>
    <w:rsid w:val="00330C33"/>
    <w:rPr>
      <w:rFonts w:ascii="Times New Roman" w:eastAsiaTheme="majorEastAsia" w:hAnsi="Times New Roman" w:cstheme="majorBidi"/>
      <w:b/>
      <w:kern w:val="0"/>
      <w:sz w:val="24"/>
      <w:szCs w:val="26"/>
      <w14:ligatures w14:val="none"/>
    </w:rPr>
  </w:style>
  <w:style w:type="character" w:customStyle="1" w:styleId="Heading3Char">
    <w:name w:val="Heading 3 Char"/>
    <w:basedOn w:val="DefaultParagraphFont"/>
    <w:link w:val="Heading3"/>
    <w:uiPriority w:val="9"/>
    <w:rsid w:val="00330C33"/>
    <w:rPr>
      <w:rFonts w:ascii="Times New Roman" w:eastAsiaTheme="majorEastAsia" w:hAnsi="Times New Roman" w:cstheme="majorBidi"/>
      <w:b/>
      <w:kern w:val="0"/>
      <w:sz w:val="24"/>
      <w:szCs w:val="24"/>
      <w14:ligatures w14:val="none"/>
    </w:rPr>
  </w:style>
  <w:style w:type="character" w:customStyle="1" w:styleId="Heading4Char">
    <w:name w:val="Heading 4 Char"/>
    <w:basedOn w:val="DefaultParagraphFont"/>
    <w:link w:val="Heading4"/>
    <w:uiPriority w:val="9"/>
    <w:rsid w:val="00330C33"/>
    <w:rPr>
      <w:rFonts w:ascii="Times New Roman" w:eastAsiaTheme="majorEastAsia" w:hAnsi="Times New Roman" w:cstheme="majorBidi"/>
      <w:b/>
      <w:i/>
      <w:iCs/>
      <w:color w:val="000000" w:themeColor="text1"/>
      <w:kern w:val="0"/>
      <w:sz w:val="24"/>
      <w14:ligatures w14:val="none"/>
    </w:rPr>
  </w:style>
  <w:style w:type="paragraph" w:styleId="TOCHeading">
    <w:name w:val="TOC Heading"/>
    <w:basedOn w:val="Heading1"/>
    <w:next w:val="Normal"/>
    <w:uiPriority w:val="39"/>
    <w:unhideWhenUsed/>
    <w:qFormat/>
    <w:rsid w:val="00330C33"/>
    <w:pPr>
      <w:numPr>
        <w:numId w:val="0"/>
      </w:numPr>
      <w:spacing w:before="240" w:line="259" w:lineRule="auto"/>
      <w:contextualSpacing w:val="0"/>
      <w:jc w:val="left"/>
      <w:outlineLvl w:val="9"/>
    </w:pPr>
    <w:rPr>
      <w:rFonts w:asciiTheme="majorHAnsi" w:hAnsiTheme="majorHAnsi"/>
      <w:b w:val="0"/>
      <w:color w:val="2F5496" w:themeColor="accent1" w:themeShade="BF"/>
      <w:sz w:val="32"/>
      <w:lang w:val="en-US"/>
    </w:rPr>
  </w:style>
  <w:style w:type="table" w:styleId="TableGrid">
    <w:name w:val="Table Grid"/>
    <w:basedOn w:val="TableNormal"/>
    <w:uiPriority w:val="39"/>
    <w:rsid w:val="00330C33"/>
    <w:pPr>
      <w:spacing w:after="0" w:line="240" w:lineRule="auto"/>
      <w:ind w:firstLine="720"/>
    </w:pPr>
    <w:rPr>
      <w:rFonts w:ascii="Times New Roman" w:hAnsi="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30C33"/>
    <w:pPr>
      <w:ind w:left="720"/>
      <w:contextualSpacing/>
    </w:pPr>
  </w:style>
  <w:style w:type="paragraph" w:styleId="Caption">
    <w:name w:val="caption"/>
    <w:basedOn w:val="Normal"/>
    <w:next w:val="Normal"/>
    <w:uiPriority w:val="35"/>
    <w:unhideWhenUsed/>
    <w:qFormat/>
    <w:rsid w:val="00330C33"/>
    <w:pPr>
      <w:spacing w:after="200" w:line="240" w:lineRule="auto"/>
    </w:pPr>
    <w:rPr>
      <w:i/>
      <w:iCs/>
      <w:color w:val="44546A" w:themeColor="text2"/>
      <w:sz w:val="18"/>
      <w:szCs w:val="18"/>
    </w:rPr>
  </w:style>
  <w:style w:type="paragraph" w:styleId="Header">
    <w:name w:val="header"/>
    <w:basedOn w:val="Normal"/>
    <w:link w:val="HeaderChar"/>
    <w:uiPriority w:val="99"/>
    <w:unhideWhenUsed/>
    <w:rsid w:val="00330C33"/>
    <w:pPr>
      <w:tabs>
        <w:tab w:val="center" w:pos="4513"/>
        <w:tab w:val="right" w:pos="9026"/>
      </w:tabs>
      <w:spacing w:line="240" w:lineRule="auto"/>
    </w:pPr>
  </w:style>
  <w:style w:type="character" w:customStyle="1" w:styleId="HeaderChar">
    <w:name w:val="Header Char"/>
    <w:basedOn w:val="DefaultParagraphFont"/>
    <w:link w:val="Header"/>
    <w:uiPriority w:val="99"/>
    <w:rsid w:val="00330C33"/>
    <w:rPr>
      <w:rFonts w:ascii="Times New Roman" w:hAnsi="Times New Roman"/>
      <w:kern w:val="0"/>
      <w:sz w:val="24"/>
      <w14:ligatures w14:val="none"/>
    </w:rPr>
  </w:style>
  <w:style w:type="paragraph" w:styleId="Footer">
    <w:name w:val="footer"/>
    <w:basedOn w:val="Normal"/>
    <w:link w:val="FooterChar"/>
    <w:uiPriority w:val="99"/>
    <w:unhideWhenUsed/>
    <w:rsid w:val="00330C33"/>
    <w:pPr>
      <w:tabs>
        <w:tab w:val="center" w:pos="4513"/>
        <w:tab w:val="right" w:pos="9026"/>
      </w:tabs>
      <w:spacing w:line="240" w:lineRule="auto"/>
    </w:pPr>
  </w:style>
  <w:style w:type="character" w:customStyle="1" w:styleId="FooterChar">
    <w:name w:val="Footer Char"/>
    <w:basedOn w:val="DefaultParagraphFont"/>
    <w:link w:val="Footer"/>
    <w:uiPriority w:val="99"/>
    <w:rsid w:val="00330C33"/>
    <w:rPr>
      <w:rFonts w:ascii="Times New Roman" w:hAnsi="Times New Roman"/>
      <w:kern w:val="0"/>
      <w:sz w:val="24"/>
      <w14:ligatures w14:val="none"/>
    </w:rPr>
  </w:style>
  <w:style w:type="paragraph" w:styleId="NormalWeb">
    <w:name w:val="Normal (Web)"/>
    <w:basedOn w:val="Normal"/>
    <w:uiPriority w:val="99"/>
    <w:unhideWhenUsed/>
    <w:rsid w:val="00330C33"/>
    <w:pPr>
      <w:spacing w:before="100" w:beforeAutospacing="1" w:after="100" w:afterAutospacing="1" w:line="240" w:lineRule="auto"/>
      <w:ind w:firstLine="0"/>
    </w:pPr>
    <w:rPr>
      <w:rFonts w:eastAsia="Times New Roman" w:cs="Times New Roman"/>
      <w:szCs w:val="24"/>
      <w:lang w:eastAsia="en-GB"/>
    </w:rPr>
  </w:style>
  <w:style w:type="character" w:styleId="Hyperlink">
    <w:name w:val="Hyperlink"/>
    <w:basedOn w:val="DefaultParagraphFont"/>
    <w:uiPriority w:val="99"/>
    <w:unhideWhenUsed/>
    <w:rsid w:val="00330C33"/>
    <w:rPr>
      <w:color w:val="0563C1" w:themeColor="hyperlink"/>
      <w:u w:val="single"/>
    </w:rPr>
  </w:style>
  <w:style w:type="paragraph" w:styleId="TOC1">
    <w:name w:val="toc 1"/>
    <w:basedOn w:val="Normal"/>
    <w:next w:val="Normal"/>
    <w:autoRedefine/>
    <w:uiPriority w:val="39"/>
    <w:unhideWhenUsed/>
    <w:rsid w:val="00330C33"/>
    <w:pPr>
      <w:spacing w:after="100"/>
    </w:pPr>
  </w:style>
  <w:style w:type="paragraph" w:styleId="TOC2">
    <w:name w:val="toc 2"/>
    <w:basedOn w:val="Normal"/>
    <w:next w:val="Normal"/>
    <w:autoRedefine/>
    <w:uiPriority w:val="39"/>
    <w:unhideWhenUsed/>
    <w:rsid w:val="00330C33"/>
    <w:pPr>
      <w:spacing w:after="100"/>
      <w:ind w:left="240"/>
    </w:pPr>
  </w:style>
  <w:style w:type="paragraph" w:styleId="TOC3">
    <w:name w:val="toc 3"/>
    <w:basedOn w:val="Normal"/>
    <w:next w:val="Normal"/>
    <w:autoRedefine/>
    <w:uiPriority w:val="39"/>
    <w:unhideWhenUsed/>
    <w:rsid w:val="00330C3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47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bbc.com/news/business-37988095" TargetMode="External"/><Relationship Id="rId18" Type="http://schemas.openxmlformats.org/officeDocument/2006/relationships/hyperlink" Target="https://www.gov.uk/government/publications/shortage-occupation-list-call-for-evidence-2023/guidance-for-the-sol-call-for-evidence-2023-accessible" TargetMode="External"/><Relationship Id="rId3" Type="http://schemas.openxmlformats.org/officeDocument/2006/relationships/settings" Target="settings.xml"/><Relationship Id="rId21" Type="http://schemas.openxmlformats.org/officeDocument/2006/relationships/hyperlink" Target="https://www.theverge.com/2017/6/1/15723642/google-london-office-pictures-headquarters-kings-cross" TargetMode="External"/><Relationship Id="rId7" Type="http://schemas.openxmlformats.org/officeDocument/2006/relationships/header" Target="header1.xml"/><Relationship Id="rId12" Type="http://schemas.microsoft.com/office/2007/relationships/diagramDrawing" Target="diagrams/drawing1.xml"/><Relationship Id="rId17" Type="http://schemas.openxmlformats.org/officeDocument/2006/relationships/hyperlink" Target="https://www.gillespies.co.uk/projects/google-headquarters?view=details" TargetMode="External"/><Relationship Id="rId2" Type="http://schemas.openxmlformats.org/officeDocument/2006/relationships/styles" Target="styles.xml"/><Relationship Id="rId16" Type="http://schemas.openxmlformats.org/officeDocument/2006/relationships/hyperlink" Target="https://www.gillespies.co.uk/projects/google-headquarters" TargetMode="External"/><Relationship Id="rId20" Type="http://schemas.openxmlformats.org/officeDocument/2006/relationships/hyperlink" Target="https://www.theguardian.com/business/2022/jul/01/behold-londons-landscraper-googles-new-uk-hq-as-long-as-the-shard-is-tal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hyperlink" Target="https://www.buildington.co.uk/buildings/6212/england/london-n1c/king-s-boulevard/google-hq-king-s-cross-kgx1" TargetMode="External"/><Relationship Id="rId23"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hyperlink" Target="https://www.theguardian.com/technology/2016/nov/15/google-commits-to-massive-new-london-hq" TargetMode="Externa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hyperlink" Target="https://www.buildington.co.uk/buildings/6212/england/london-n1c/king-s-boulevard/google-hq-king-s-cross-kgx1" TargetMode="Externa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9FE1B9B-5FE4-4F0E-84D9-CE00E841447F}" type="doc">
      <dgm:prSet loTypeId="urn:microsoft.com/office/officeart/2005/8/layout/radial5" loCatId="cycle" qsTypeId="urn:microsoft.com/office/officeart/2005/8/quickstyle/simple5" qsCatId="simple" csTypeId="urn:microsoft.com/office/officeart/2005/8/colors/colorful5" csCatId="colorful" phldr="1"/>
      <dgm:spPr/>
      <dgm:t>
        <a:bodyPr/>
        <a:lstStyle/>
        <a:p>
          <a:endParaRPr lang="en-GB"/>
        </a:p>
      </dgm:t>
    </dgm:pt>
    <dgm:pt modelId="{DB5E4E55-50DC-4EE0-A49C-AB78FE88A406}">
      <dgm:prSet phldrT="[Text]" custT="1"/>
      <dgm:spPr/>
      <dgm:t>
        <a:bodyPr/>
        <a:lstStyle/>
        <a:p>
          <a:r>
            <a:rPr lang="en-GB" sz="1000" b="1"/>
            <a:t>Goole and its employees</a:t>
          </a:r>
        </a:p>
      </dgm:t>
    </dgm:pt>
    <dgm:pt modelId="{9EA70411-02A9-448C-8E70-A0DE7A79A64A}" type="parTrans" cxnId="{4C8D5F8C-706C-4766-A2E1-C8080F1A9524}">
      <dgm:prSet/>
      <dgm:spPr/>
      <dgm:t>
        <a:bodyPr/>
        <a:lstStyle/>
        <a:p>
          <a:endParaRPr lang="en-GB"/>
        </a:p>
      </dgm:t>
    </dgm:pt>
    <dgm:pt modelId="{598E33C7-FDF4-4FBD-A69B-485E5FF8CF32}" type="sibTrans" cxnId="{4C8D5F8C-706C-4766-A2E1-C8080F1A9524}">
      <dgm:prSet/>
      <dgm:spPr/>
      <dgm:t>
        <a:bodyPr/>
        <a:lstStyle/>
        <a:p>
          <a:endParaRPr lang="en-GB"/>
        </a:p>
      </dgm:t>
    </dgm:pt>
    <dgm:pt modelId="{5081A5AD-45A2-40A1-8FC9-4FF6CE78F8B6}">
      <dgm:prSet phldrT="[Text]" custT="1"/>
      <dgm:spPr/>
      <dgm:t>
        <a:bodyPr/>
        <a:lstStyle/>
        <a:p>
          <a:r>
            <a:rPr lang="en-GB" sz="1200"/>
            <a:t>Project Team</a:t>
          </a:r>
        </a:p>
      </dgm:t>
    </dgm:pt>
    <dgm:pt modelId="{D1CCD871-5356-442A-8FFC-F0CEED89D23A}" type="parTrans" cxnId="{121D6BD2-A1BC-40E3-967C-19756FDC0900}">
      <dgm:prSet/>
      <dgm:spPr/>
      <dgm:t>
        <a:bodyPr/>
        <a:lstStyle/>
        <a:p>
          <a:endParaRPr lang="en-GB"/>
        </a:p>
      </dgm:t>
    </dgm:pt>
    <dgm:pt modelId="{363AC1FF-670E-4561-B9DA-78CF131D320A}" type="sibTrans" cxnId="{121D6BD2-A1BC-40E3-967C-19756FDC0900}">
      <dgm:prSet/>
      <dgm:spPr/>
      <dgm:t>
        <a:bodyPr/>
        <a:lstStyle/>
        <a:p>
          <a:endParaRPr lang="en-GB"/>
        </a:p>
      </dgm:t>
    </dgm:pt>
    <dgm:pt modelId="{1CAB5C9D-34C3-478D-962A-CA06ABD32268}">
      <dgm:prSet phldrT="[Text]"/>
      <dgm:spPr/>
      <dgm:t>
        <a:bodyPr/>
        <a:lstStyle/>
        <a:p>
          <a:r>
            <a:rPr lang="en-GB"/>
            <a:t>King's Crossing residents</a:t>
          </a:r>
        </a:p>
      </dgm:t>
    </dgm:pt>
    <dgm:pt modelId="{2E67AE38-BCCF-4E6C-8AE6-F5D58FFD2F16}" type="parTrans" cxnId="{FB06A108-2644-407A-8CBE-6407D0C4DB7B}">
      <dgm:prSet/>
      <dgm:spPr/>
      <dgm:t>
        <a:bodyPr/>
        <a:lstStyle/>
        <a:p>
          <a:endParaRPr lang="en-GB"/>
        </a:p>
      </dgm:t>
    </dgm:pt>
    <dgm:pt modelId="{A0446CA0-7986-4D43-96B5-72219D1CDE1A}" type="sibTrans" cxnId="{FB06A108-2644-407A-8CBE-6407D0C4DB7B}">
      <dgm:prSet/>
      <dgm:spPr/>
      <dgm:t>
        <a:bodyPr/>
        <a:lstStyle/>
        <a:p>
          <a:endParaRPr lang="en-GB"/>
        </a:p>
      </dgm:t>
    </dgm:pt>
    <dgm:pt modelId="{92702AC7-A541-4DD5-8C49-E3A42AEC55EB}">
      <dgm:prSet phldrT="[Text]"/>
      <dgm:spPr/>
      <dgm:t>
        <a:bodyPr/>
        <a:lstStyle/>
        <a:p>
          <a:r>
            <a:rPr lang="en-GB"/>
            <a:t>Local authorities</a:t>
          </a:r>
        </a:p>
      </dgm:t>
    </dgm:pt>
    <dgm:pt modelId="{3CE83C02-D427-4984-BAE0-204BC6C35FD2}" type="parTrans" cxnId="{5B830A9B-B518-4D32-BB49-A906EC1C8FAD}">
      <dgm:prSet/>
      <dgm:spPr/>
      <dgm:t>
        <a:bodyPr/>
        <a:lstStyle/>
        <a:p>
          <a:endParaRPr lang="en-GB"/>
        </a:p>
      </dgm:t>
    </dgm:pt>
    <dgm:pt modelId="{BEDDF623-FF0D-4525-B152-02D996758857}" type="sibTrans" cxnId="{5B830A9B-B518-4D32-BB49-A906EC1C8FAD}">
      <dgm:prSet/>
      <dgm:spPr/>
      <dgm:t>
        <a:bodyPr/>
        <a:lstStyle/>
        <a:p>
          <a:endParaRPr lang="en-GB"/>
        </a:p>
      </dgm:t>
    </dgm:pt>
    <dgm:pt modelId="{130067B4-9D9A-4E11-B7FF-DBCC471C8906}">
      <dgm:prSet phldrT="[Text]"/>
      <dgm:spPr/>
      <dgm:t>
        <a:bodyPr/>
        <a:lstStyle/>
        <a:p>
          <a:r>
            <a:rPr lang="en-GB"/>
            <a:t>Suppliers</a:t>
          </a:r>
        </a:p>
      </dgm:t>
    </dgm:pt>
    <dgm:pt modelId="{C839E811-2062-48C3-8062-C2263BB3F3BA}" type="parTrans" cxnId="{ED6E2B10-B0B2-4DA7-833E-7496BC126B82}">
      <dgm:prSet/>
      <dgm:spPr/>
      <dgm:t>
        <a:bodyPr/>
        <a:lstStyle/>
        <a:p>
          <a:endParaRPr lang="en-GB"/>
        </a:p>
      </dgm:t>
    </dgm:pt>
    <dgm:pt modelId="{B53255A6-D7FD-46CF-AEDB-0274CC59FD3A}" type="sibTrans" cxnId="{ED6E2B10-B0B2-4DA7-833E-7496BC126B82}">
      <dgm:prSet/>
      <dgm:spPr/>
      <dgm:t>
        <a:bodyPr/>
        <a:lstStyle/>
        <a:p>
          <a:endParaRPr lang="en-GB"/>
        </a:p>
      </dgm:t>
    </dgm:pt>
    <dgm:pt modelId="{B6C1ECF2-D05F-4DF0-86A8-23CEA005FF39}" type="pres">
      <dgm:prSet presAssocID="{39FE1B9B-5FE4-4F0E-84D9-CE00E841447F}" presName="Name0" presStyleCnt="0">
        <dgm:presLayoutVars>
          <dgm:chMax val="1"/>
          <dgm:dir/>
          <dgm:animLvl val="ctr"/>
          <dgm:resizeHandles val="exact"/>
        </dgm:presLayoutVars>
      </dgm:prSet>
      <dgm:spPr/>
    </dgm:pt>
    <dgm:pt modelId="{F7567381-8F88-4B8C-BD6A-134D657E4F9C}" type="pres">
      <dgm:prSet presAssocID="{DB5E4E55-50DC-4EE0-A49C-AB78FE88A406}" presName="centerShape" presStyleLbl="node0" presStyleIdx="0" presStyleCnt="1" custScaleX="127164"/>
      <dgm:spPr/>
    </dgm:pt>
    <dgm:pt modelId="{38AAD262-A948-4146-82E3-774ABF8CE107}" type="pres">
      <dgm:prSet presAssocID="{D1CCD871-5356-442A-8FFC-F0CEED89D23A}" presName="parTrans" presStyleLbl="sibTrans2D1" presStyleIdx="0" presStyleCnt="4"/>
      <dgm:spPr/>
    </dgm:pt>
    <dgm:pt modelId="{86D710DC-627C-4B2E-94C1-82A26B56ABE4}" type="pres">
      <dgm:prSet presAssocID="{D1CCD871-5356-442A-8FFC-F0CEED89D23A}" presName="connectorText" presStyleLbl="sibTrans2D1" presStyleIdx="0" presStyleCnt="4"/>
      <dgm:spPr/>
    </dgm:pt>
    <dgm:pt modelId="{C3DBC8A9-67C1-4F14-A7F5-1CC01F84E1A2}" type="pres">
      <dgm:prSet presAssocID="{5081A5AD-45A2-40A1-8FC9-4FF6CE78F8B6}" presName="node" presStyleLbl="node1" presStyleIdx="0" presStyleCnt="4">
        <dgm:presLayoutVars>
          <dgm:bulletEnabled val="1"/>
        </dgm:presLayoutVars>
      </dgm:prSet>
      <dgm:spPr/>
    </dgm:pt>
    <dgm:pt modelId="{ABA1C416-94C5-445C-B209-6FF7DB3BAA0F}" type="pres">
      <dgm:prSet presAssocID="{2E67AE38-BCCF-4E6C-8AE6-F5D58FFD2F16}" presName="parTrans" presStyleLbl="sibTrans2D1" presStyleIdx="1" presStyleCnt="4"/>
      <dgm:spPr/>
    </dgm:pt>
    <dgm:pt modelId="{F5191025-1727-42E8-8181-91F7BA2090AA}" type="pres">
      <dgm:prSet presAssocID="{2E67AE38-BCCF-4E6C-8AE6-F5D58FFD2F16}" presName="connectorText" presStyleLbl="sibTrans2D1" presStyleIdx="1" presStyleCnt="4"/>
      <dgm:spPr/>
    </dgm:pt>
    <dgm:pt modelId="{1AE53416-19C6-4987-859E-83B5662D2A69}" type="pres">
      <dgm:prSet presAssocID="{1CAB5C9D-34C3-478D-962A-CA06ABD32268}" presName="node" presStyleLbl="node1" presStyleIdx="1" presStyleCnt="4">
        <dgm:presLayoutVars>
          <dgm:bulletEnabled val="1"/>
        </dgm:presLayoutVars>
      </dgm:prSet>
      <dgm:spPr/>
    </dgm:pt>
    <dgm:pt modelId="{0CEB2E25-B8B7-499F-8E1A-513EDB23270F}" type="pres">
      <dgm:prSet presAssocID="{3CE83C02-D427-4984-BAE0-204BC6C35FD2}" presName="parTrans" presStyleLbl="sibTrans2D1" presStyleIdx="2" presStyleCnt="4"/>
      <dgm:spPr/>
    </dgm:pt>
    <dgm:pt modelId="{16AA8EB5-9A43-4C44-B0EC-EFBC837789F9}" type="pres">
      <dgm:prSet presAssocID="{3CE83C02-D427-4984-BAE0-204BC6C35FD2}" presName="connectorText" presStyleLbl="sibTrans2D1" presStyleIdx="2" presStyleCnt="4"/>
      <dgm:spPr/>
    </dgm:pt>
    <dgm:pt modelId="{B50A83D0-B81D-40BE-9B65-683DD43E6A05}" type="pres">
      <dgm:prSet presAssocID="{92702AC7-A541-4DD5-8C49-E3A42AEC55EB}" presName="node" presStyleLbl="node1" presStyleIdx="2" presStyleCnt="4">
        <dgm:presLayoutVars>
          <dgm:bulletEnabled val="1"/>
        </dgm:presLayoutVars>
      </dgm:prSet>
      <dgm:spPr/>
    </dgm:pt>
    <dgm:pt modelId="{164D1E89-7D92-4E53-8B1E-6AA7B18E9CD8}" type="pres">
      <dgm:prSet presAssocID="{C839E811-2062-48C3-8062-C2263BB3F3BA}" presName="parTrans" presStyleLbl="sibTrans2D1" presStyleIdx="3" presStyleCnt="4"/>
      <dgm:spPr/>
    </dgm:pt>
    <dgm:pt modelId="{A63D2D04-9F08-4B5B-AEA1-6EB0EE889670}" type="pres">
      <dgm:prSet presAssocID="{C839E811-2062-48C3-8062-C2263BB3F3BA}" presName="connectorText" presStyleLbl="sibTrans2D1" presStyleIdx="3" presStyleCnt="4"/>
      <dgm:spPr/>
    </dgm:pt>
    <dgm:pt modelId="{EB4288F9-C8E4-4263-BD62-87EFD6C9102E}" type="pres">
      <dgm:prSet presAssocID="{130067B4-9D9A-4E11-B7FF-DBCC471C8906}" presName="node" presStyleLbl="node1" presStyleIdx="3" presStyleCnt="4">
        <dgm:presLayoutVars>
          <dgm:bulletEnabled val="1"/>
        </dgm:presLayoutVars>
      </dgm:prSet>
      <dgm:spPr/>
    </dgm:pt>
  </dgm:ptLst>
  <dgm:cxnLst>
    <dgm:cxn modelId="{3BAC3508-5DCC-415E-AFE6-8DD9650F818E}" type="presOf" srcId="{1CAB5C9D-34C3-478D-962A-CA06ABD32268}" destId="{1AE53416-19C6-4987-859E-83B5662D2A69}" srcOrd="0" destOrd="0" presId="urn:microsoft.com/office/officeart/2005/8/layout/radial5"/>
    <dgm:cxn modelId="{FB06A108-2644-407A-8CBE-6407D0C4DB7B}" srcId="{DB5E4E55-50DC-4EE0-A49C-AB78FE88A406}" destId="{1CAB5C9D-34C3-478D-962A-CA06ABD32268}" srcOrd="1" destOrd="0" parTransId="{2E67AE38-BCCF-4E6C-8AE6-F5D58FFD2F16}" sibTransId="{A0446CA0-7986-4D43-96B5-72219D1CDE1A}"/>
    <dgm:cxn modelId="{6EBADA0E-495D-4FEA-BC04-FAB6F8C9F51F}" type="presOf" srcId="{5081A5AD-45A2-40A1-8FC9-4FF6CE78F8B6}" destId="{C3DBC8A9-67C1-4F14-A7F5-1CC01F84E1A2}" srcOrd="0" destOrd="0" presId="urn:microsoft.com/office/officeart/2005/8/layout/radial5"/>
    <dgm:cxn modelId="{ED6E2B10-B0B2-4DA7-833E-7496BC126B82}" srcId="{DB5E4E55-50DC-4EE0-A49C-AB78FE88A406}" destId="{130067B4-9D9A-4E11-B7FF-DBCC471C8906}" srcOrd="3" destOrd="0" parTransId="{C839E811-2062-48C3-8062-C2263BB3F3BA}" sibTransId="{B53255A6-D7FD-46CF-AEDB-0274CC59FD3A}"/>
    <dgm:cxn modelId="{CE283F27-4685-470A-92D4-4EF3BF6274A4}" type="presOf" srcId="{C839E811-2062-48C3-8062-C2263BB3F3BA}" destId="{164D1E89-7D92-4E53-8B1E-6AA7B18E9CD8}" srcOrd="0" destOrd="0" presId="urn:microsoft.com/office/officeart/2005/8/layout/radial5"/>
    <dgm:cxn modelId="{6BE26327-DFA6-43EA-839B-79376A9A98E2}" type="presOf" srcId="{2E67AE38-BCCF-4E6C-8AE6-F5D58FFD2F16}" destId="{F5191025-1727-42E8-8181-91F7BA2090AA}" srcOrd="1" destOrd="0" presId="urn:microsoft.com/office/officeart/2005/8/layout/radial5"/>
    <dgm:cxn modelId="{0B1FBF2B-F2F8-47B8-99D2-CB6B6B9BD531}" type="presOf" srcId="{39FE1B9B-5FE4-4F0E-84D9-CE00E841447F}" destId="{B6C1ECF2-D05F-4DF0-86A8-23CEA005FF39}" srcOrd="0" destOrd="0" presId="urn:microsoft.com/office/officeart/2005/8/layout/radial5"/>
    <dgm:cxn modelId="{0DF0DF2D-F071-483A-96EE-4BF501AB8988}" type="presOf" srcId="{D1CCD871-5356-442A-8FFC-F0CEED89D23A}" destId="{86D710DC-627C-4B2E-94C1-82A26B56ABE4}" srcOrd="1" destOrd="0" presId="urn:microsoft.com/office/officeart/2005/8/layout/radial5"/>
    <dgm:cxn modelId="{3BB77347-1780-4082-9362-5CD0C49B9B15}" type="presOf" srcId="{2E67AE38-BCCF-4E6C-8AE6-F5D58FFD2F16}" destId="{ABA1C416-94C5-445C-B209-6FF7DB3BAA0F}" srcOrd="0" destOrd="0" presId="urn:microsoft.com/office/officeart/2005/8/layout/radial5"/>
    <dgm:cxn modelId="{5790056B-B07D-42EA-B3B5-03B5767314F9}" type="presOf" srcId="{DB5E4E55-50DC-4EE0-A49C-AB78FE88A406}" destId="{F7567381-8F88-4B8C-BD6A-134D657E4F9C}" srcOrd="0" destOrd="0" presId="urn:microsoft.com/office/officeart/2005/8/layout/radial5"/>
    <dgm:cxn modelId="{367C4356-46C5-496D-8D8A-6819B69A051F}" type="presOf" srcId="{C839E811-2062-48C3-8062-C2263BB3F3BA}" destId="{A63D2D04-9F08-4B5B-AEA1-6EB0EE889670}" srcOrd="1" destOrd="0" presId="urn:microsoft.com/office/officeart/2005/8/layout/radial5"/>
    <dgm:cxn modelId="{00857A80-2AEF-4676-B4CE-00E19134B67E}" type="presOf" srcId="{130067B4-9D9A-4E11-B7FF-DBCC471C8906}" destId="{EB4288F9-C8E4-4263-BD62-87EFD6C9102E}" srcOrd="0" destOrd="0" presId="urn:microsoft.com/office/officeart/2005/8/layout/radial5"/>
    <dgm:cxn modelId="{4C8D5F8C-706C-4766-A2E1-C8080F1A9524}" srcId="{39FE1B9B-5FE4-4F0E-84D9-CE00E841447F}" destId="{DB5E4E55-50DC-4EE0-A49C-AB78FE88A406}" srcOrd="0" destOrd="0" parTransId="{9EA70411-02A9-448C-8E70-A0DE7A79A64A}" sibTransId="{598E33C7-FDF4-4FBD-A69B-485E5FF8CF32}"/>
    <dgm:cxn modelId="{5B830A9B-B518-4D32-BB49-A906EC1C8FAD}" srcId="{DB5E4E55-50DC-4EE0-A49C-AB78FE88A406}" destId="{92702AC7-A541-4DD5-8C49-E3A42AEC55EB}" srcOrd="2" destOrd="0" parTransId="{3CE83C02-D427-4984-BAE0-204BC6C35FD2}" sibTransId="{BEDDF623-FF0D-4525-B152-02D996758857}"/>
    <dgm:cxn modelId="{BB3543B0-7E60-4CE3-860E-612D9A1FE8AB}" type="presOf" srcId="{92702AC7-A541-4DD5-8C49-E3A42AEC55EB}" destId="{B50A83D0-B81D-40BE-9B65-683DD43E6A05}" srcOrd="0" destOrd="0" presId="urn:microsoft.com/office/officeart/2005/8/layout/radial5"/>
    <dgm:cxn modelId="{018060CD-2419-4DDC-90FC-9A4CCE55BA4D}" type="presOf" srcId="{D1CCD871-5356-442A-8FFC-F0CEED89D23A}" destId="{38AAD262-A948-4146-82E3-774ABF8CE107}" srcOrd="0" destOrd="0" presId="urn:microsoft.com/office/officeart/2005/8/layout/radial5"/>
    <dgm:cxn modelId="{121D6BD2-A1BC-40E3-967C-19756FDC0900}" srcId="{DB5E4E55-50DC-4EE0-A49C-AB78FE88A406}" destId="{5081A5AD-45A2-40A1-8FC9-4FF6CE78F8B6}" srcOrd="0" destOrd="0" parTransId="{D1CCD871-5356-442A-8FFC-F0CEED89D23A}" sibTransId="{363AC1FF-670E-4561-B9DA-78CF131D320A}"/>
    <dgm:cxn modelId="{EAB57FD7-EFE3-40BE-A31A-FAA2FCF2C4EC}" type="presOf" srcId="{3CE83C02-D427-4984-BAE0-204BC6C35FD2}" destId="{16AA8EB5-9A43-4C44-B0EC-EFBC837789F9}" srcOrd="1" destOrd="0" presId="urn:microsoft.com/office/officeart/2005/8/layout/radial5"/>
    <dgm:cxn modelId="{649093EB-7E95-4007-A6F2-ABC057EC5E85}" type="presOf" srcId="{3CE83C02-D427-4984-BAE0-204BC6C35FD2}" destId="{0CEB2E25-B8B7-499F-8E1A-513EDB23270F}" srcOrd="0" destOrd="0" presId="urn:microsoft.com/office/officeart/2005/8/layout/radial5"/>
    <dgm:cxn modelId="{7A1E6669-0A88-4EDD-A587-D3B425D46EB1}" type="presParOf" srcId="{B6C1ECF2-D05F-4DF0-86A8-23CEA005FF39}" destId="{F7567381-8F88-4B8C-BD6A-134D657E4F9C}" srcOrd="0" destOrd="0" presId="urn:microsoft.com/office/officeart/2005/8/layout/radial5"/>
    <dgm:cxn modelId="{6B305718-8019-4E4D-ABE1-D321DE492BE8}" type="presParOf" srcId="{B6C1ECF2-D05F-4DF0-86A8-23CEA005FF39}" destId="{38AAD262-A948-4146-82E3-774ABF8CE107}" srcOrd="1" destOrd="0" presId="urn:microsoft.com/office/officeart/2005/8/layout/radial5"/>
    <dgm:cxn modelId="{5EDF852E-2B2A-4C5C-B20A-D433653AF1E7}" type="presParOf" srcId="{38AAD262-A948-4146-82E3-774ABF8CE107}" destId="{86D710DC-627C-4B2E-94C1-82A26B56ABE4}" srcOrd="0" destOrd="0" presId="urn:microsoft.com/office/officeart/2005/8/layout/radial5"/>
    <dgm:cxn modelId="{09AD5E03-2AE2-4EF2-B001-B7BD4141C692}" type="presParOf" srcId="{B6C1ECF2-D05F-4DF0-86A8-23CEA005FF39}" destId="{C3DBC8A9-67C1-4F14-A7F5-1CC01F84E1A2}" srcOrd="2" destOrd="0" presId="urn:microsoft.com/office/officeart/2005/8/layout/radial5"/>
    <dgm:cxn modelId="{2EF00666-8CF1-4D28-8C36-4B3FC5246775}" type="presParOf" srcId="{B6C1ECF2-D05F-4DF0-86A8-23CEA005FF39}" destId="{ABA1C416-94C5-445C-B209-6FF7DB3BAA0F}" srcOrd="3" destOrd="0" presId="urn:microsoft.com/office/officeart/2005/8/layout/radial5"/>
    <dgm:cxn modelId="{55C1D406-8D68-4768-B112-D50CB2A368BD}" type="presParOf" srcId="{ABA1C416-94C5-445C-B209-6FF7DB3BAA0F}" destId="{F5191025-1727-42E8-8181-91F7BA2090AA}" srcOrd="0" destOrd="0" presId="urn:microsoft.com/office/officeart/2005/8/layout/radial5"/>
    <dgm:cxn modelId="{EBA36665-FFA1-4FAA-851E-6E3B8381439F}" type="presParOf" srcId="{B6C1ECF2-D05F-4DF0-86A8-23CEA005FF39}" destId="{1AE53416-19C6-4987-859E-83B5662D2A69}" srcOrd="4" destOrd="0" presId="urn:microsoft.com/office/officeart/2005/8/layout/radial5"/>
    <dgm:cxn modelId="{A0053044-6E31-488C-845E-0E9012B116E8}" type="presParOf" srcId="{B6C1ECF2-D05F-4DF0-86A8-23CEA005FF39}" destId="{0CEB2E25-B8B7-499F-8E1A-513EDB23270F}" srcOrd="5" destOrd="0" presId="urn:microsoft.com/office/officeart/2005/8/layout/radial5"/>
    <dgm:cxn modelId="{B009899F-F538-4247-B6D1-C551BE24C039}" type="presParOf" srcId="{0CEB2E25-B8B7-499F-8E1A-513EDB23270F}" destId="{16AA8EB5-9A43-4C44-B0EC-EFBC837789F9}" srcOrd="0" destOrd="0" presId="urn:microsoft.com/office/officeart/2005/8/layout/radial5"/>
    <dgm:cxn modelId="{F0DE6711-16E4-4CF8-A42E-86DBB91F410D}" type="presParOf" srcId="{B6C1ECF2-D05F-4DF0-86A8-23CEA005FF39}" destId="{B50A83D0-B81D-40BE-9B65-683DD43E6A05}" srcOrd="6" destOrd="0" presId="urn:microsoft.com/office/officeart/2005/8/layout/radial5"/>
    <dgm:cxn modelId="{0E2558BB-306D-497C-9CB5-FF59AFB01E20}" type="presParOf" srcId="{B6C1ECF2-D05F-4DF0-86A8-23CEA005FF39}" destId="{164D1E89-7D92-4E53-8B1E-6AA7B18E9CD8}" srcOrd="7" destOrd="0" presId="urn:microsoft.com/office/officeart/2005/8/layout/radial5"/>
    <dgm:cxn modelId="{52782494-87AB-4324-BCAF-1AD050404157}" type="presParOf" srcId="{164D1E89-7D92-4E53-8B1E-6AA7B18E9CD8}" destId="{A63D2D04-9F08-4B5B-AEA1-6EB0EE889670}" srcOrd="0" destOrd="0" presId="urn:microsoft.com/office/officeart/2005/8/layout/radial5"/>
    <dgm:cxn modelId="{0C76B5A0-F0AD-4BE2-8797-24F9404C5FE0}" type="presParOf" srcId="{B6C1ECF2-D05F-4DF0-86A8-23CEA005FF39}" destId="{EB4288F9-C8E4-4263-BD62-87EFD6C9102E}" srcOrd="8" destOrd="0" presId="urn:microsoft.com/office/officeart/2005/8/layout/radial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7567381-8F88-4B8C-BD6A-134D657E4F9C}">
      <dsp:nvSpPr>
        <dsp:cNvPr id="0" name=""/>
        <dsp:cNvSpPr/>
      </dsp:nvSpPr>
      <dsp:spPr>
        <a:xfrm>
          <a:off x="2208363" y="1179611"/>
          <a:ext cx="1069673" cy="841176"/>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Goole and its employees</a:t>
          </a:r>
        </a:p>
      </dsp:txBody>
      <dsp:txXfrm>
        <a:off x="2365013" y="1302798"/>
        <a:ext cx="756373" cy="594802"/>
      </dsp:txXfrm>
    </dsp:sp>
    <dsp:sp modelId="{38AAD262-A948-4146-82E3-774ABF8CE107}">
      <dsp:nvSpPr>
        <dsp:cNvPr id="0" name=""/>
        <dsp:cNvSpPr/>
      </dsp:nvSpPr>
      <dsp:spPr>
        <a:xfrm rot="16200000">
          <a:off x="2653889" y="873157"/>
          <a:ext cx="178620" cy="286000"/>
        </a:xfrm>
        <a:prstGeom prst="rightArrow">
          <a:avLst>
            <a:gd name="adj1" fmla="val 60000"/>
            <a:gd name="adj2" fmla="val 5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2680682" y="957150"/>
        <a:ext cx="125034" cy="171600"/>
      </dsp:txXfrm>
    </dsp:sp>
    <dsp:sp modelId="{C3DBC8A9-67C1-4F14-A7F5-1CC01F84E1A2}">
      <dsp:nvSpPr>
        <dsp:cNvPr id="0" name=""/>
        <dsp:cNvSpPr/>
      </dsp:nvSpPr>
      <dsp:spPr>
        <a:xfrm>
          <a:off x="2322611" y="1416"/>
          <a:ext cx="841176" cy="841176"/>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Project Team</a:t>
          </a:r>
        </a:p>
      </dsp:txBody>
      <dsp:txXfrm>
        <a:off x="2445798" y="124603"/>
        <a:ext cx="594802" cy="594802"/>
      </dsp:txXfrm>
    </dsp:sp>
    <dsp:sp modelId="{ABA1C416-94C5-445C-B209-6FF7DB3BAA0F}">
      <dsp:nvSpPr>
        <dsp:cNvPr id="0" name=""/>
        <dsp:cNvSpPr/>
      </dsp:nvSpPr>
      <dsp:spPr>
        <a:xfrm>
          <a:off x="3327046" y="1457199"/>
          <a:ext cx="118068" cy="286000"/>
        </a:xfrm>
        <a:prstGeom prst="rightArrow">
          <a:avLst>
            <a:gd name="adj1" fmla="val 60000"/>
            <a:gd name="adj2" fmla="val 50000"/>
          </a:avLst>
        </a:prstGeom>
        <a:gradFill rotWithShape="0">
          <a:gsLst>
            <a:gs pos="0">
              <a:schemeClr val="accent5">
                <a:hueOff val="-2252848"/>
                <a:satOff val="-5806"/>
                <a:lumOff val="-3922"/>
                <a:alphaOff val="0"/>
                <a:satMod val="103000"/>
                <a:lumMod val="102000"/>
                <a:tint val="94000"/>
              </a:schemeClr>
            </a:gs>
            <a:gs pos="50000">
              <a:schemeClr val="accent5">
                <a:hueOff val="-2252848"/>
                <a:satOff val="-5806"/>
                <a:lumOff val="-3922"/>
                <a:alphaOff val="0"/>
                <a:satMod val="110000"/>
                <a:lumMod val="100000"/>
                <a:shade val="100000"/>
              </a:schemeClr>
            </a:gs>
            <a:gs pos="100000">
              <a:schemeClr val="accent5">
                <a:hueOff val="-2252848"/>
                <a:satOff val="-5806"/>
                <a:lumOff val="-392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3327046" y="1514399"/>
        <a:ext cx="82648" cy="171600"/>
      </dsp:txXfrm>
    </dsp:sp>
    <dsp:sp modelId="{1AE53416-19C6-4987-859E-83B5662D2A69}">
      <dsp:nvSpPr>
        <dsp:cNvPr id="0" name=""/>
        <dsp:cNvSpPr/>
      </dsp:nvSpPr>
      <dsp:spPr>
        <a:xfrm>
          <a:off x="3500807" y="1179611"/>
          <a:ext cx="841176" cy="841176"/>
        </a:xfrm>
        <a:prstGeom prst="ellipse">
          <a:avLst/>
        </a:prstGeom>
        <a:gradFill rotWithShape="0">
          <a:gsLst>
            <a:gs pos="0">
              <a:schemeClr val="accent5">
                <a:hueOff val="-2252848"/>
                <a:satOff val="-5806"/>
                <a:lumOff val="-3922"/>
                <a:alphaOff val="0"/>
                <a:satMod val="103000"/>
                <a:lumMod val="102000"/>
                <a:tint val="94000"/>
              </a:schemeClr>
            </a:gs>
            <a:gs pos="50000">
              <a:schemeClr val="accent5">
                <a:hueOff val="-2252848"/>
                <a:satOff val="-5806"/>
                <a:lumOff val="-3922"/>
                <a:alphaOff val="0"/>
                <a:satMod val="110000"/>
                <a:lumMod val="100000"/>
                <a:shade val="100000"/>
              </a:schemeClr>
            </a:gs>
            <a:gs pos="100000">
              <a:schemeClr val="accent5">
                <a:hueOff val="-2252848"/>
                <a:satOff val="-5806"/>
                <a:lumOff val="-392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King's Crossing residents</a:t>
          </a:r>
        </a:p>
      </dsp:txBody>
      <dsp:txXfrm>
        <a:off x="3623994" y="1302798"/>
        <a:ext cx="594802" cy="594802"/>
      </dsp:txXfrm>
    </dsp:sp>
    <dsp:sp modelId="{0CEB2E25-B8B7-499F-8E1A-513EDB23270F}">
      <dsp:nvSpPr>
        <dsp:cNvPr id="0" name=""/>
        <dsp:cNvSpPr/>
      </dsp:nvSpPr>
      <dsp:spPr>
        <a:xfrm rot="5400000">
          <a:off x="2653889" y="2041242"/>
          <a:ext cx="178620" cy="286000"/>
        </a:xfrm>
        <a:prstGeom prst="rightArrow">
          <a:avLst>
            <a:gd name="adj1" fmla="val 60000"/>
            <a:gd name="adj2" fmla="val 50000"/>
          </a:avLst>
        </a:prstGeom>
        <a:gradFill rotWithShape="0">
          <a:gsLst>
            <a:gs pos="0">
              <a:schemeClr val="accent5">
                <a:hueOff val="-4505695"/>
                <a:satOff val="-11613"/>
                <a:lumOff val="-7843"/>
                <a:alphaOff val="0"/>
                <a:satMod val="103000"/>
                <a:lumMod val="102000"/>
                <a:tint val="94000"/>
              </a:schemeClr>
            </a:gs>
            <a:gs pos="50000">
              <a:schemeClr val="accent5">
                <a:hueOff val="-4505695"/>
                <a:satOff val="-11613"/>
                <a:lumOff val="-7843"/>
                <a:alphaOff val="0"/>
                <a:satMod val="110000"/>
                <a:lumMod val="100000"/>
                <a:shade val="100000"/>
              </a:schemeClr>
            </a:gs>
            <a:gs pos="100000">
              <a:schemeClr val="accent5">
                <a:hueOff val="-4505695"/>
                <a:satOff val="-11613"/>
                <a:lumOff val="-784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2680682" y="2071649"/>
        <a:ext cx="125034" cy="171600"/>
      </dsp:txXfrm>
    </dsp:sp>
    <dsp:sp modelId="{B50A83D0-B81D-40BE-9B65-683DD43E6A05}">
      <dsp:nvSpPr>
        <dsp:cNvPr id="0" name=""/>
        <dsp:cNvSpPr/>
      </dsp:nvSpPr>
      <dsp:spPr>
        <a:xfrm>
          <a:off x="2322611" y="2357807"/>
          <a:ext cx="841176" cy="841176"/>
        </a:xfrm>
        <a:prstGeom prst="ellipse">
          <a:avLst/>
        </a:prstGeom>
        <a:gradFill rotWithShape="0">
          <a:gsLst>
            <a:gs pos="0">
              <a:schemeClr val="accent5">
                <a:hueOff val="-4505695"/>
                <a:satOff val="-11613"/>
                <a:lumOff val="-7843"/>
                <a:alphaOff val="0"/>
                <a:satMod val="103000"/>
                <a:lumMod val="102000"/>
                <a:tint val="94000"/>
              </a:schemeClr>
            </a:gs>
            <a:gs pos="50000">
              <a:schemeClr val="accent5">
                <a:hueOff val="-4505695"/>
                <a:satOff val="-11613"/>
                <a:lumOff val="-7843"/>
                <a:alphaOff val="0"/>
                <a:satMod val="110000"/>
                <a:lumMod val="100000"/>
                <a:shade val="100000"/>
              </a:schemeClr>
            </a:gs>
            <a:gs pos="100000">
              <a:schemeClr val="accent5">
                <a:hueOff val="-4505695"/>
                <a:satOff val="-11613"/>
                <a:lumOff val="-784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Local authorities</a:t>
          </a:r>
        </a:p>
      </dsp:txBody>
      <dsp:txXfrm>
        <a:off x="2445798" y="2480994"/>
        <a:ext cx="594802" cy="594802"/>
      </dsp:txXfrm>
    </dsp:sp>
    <dsp:sp modelId="{164D1E89-7D92-4E53-8B1E-6AA7B18E9CD8}">
      <dsp:nvSpPr>
        <dsp:cNvPr id="0" name=""/>
        <dsp:cNvSpPr/>
      </dsp:nvSpPr>
      <dsp:spPr>
        <a:xfrm rot="10800000">
          <a:off x="2041285" y="1457199"/>
          <a:ext cx="118068" cy="286000"/>
        </a:xfrm>
        <a:prstGeom prst="rightArrow">
          <a:avLst>
            <a:gd name="adj1" fmla="val 60000"/>
            <a:gd name="adj2" fmla="val 50000"/>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rot="10800000">
        <a:off x="2076705" y="1514399"/>
        <a:ext cx="82648" cy="171600"/>
      </dsp:txXfrm>
    </dsp:sp>
    <dsp:sp modelId="{EB4288F9-C8E4-4263-BD62-87EFD6C9102E}">
      <dsp:nvSpPr>
        <dsp:cNvPr id="0" name=""/>
        <dsp:cNvSpPr/>
      </dsp:nvSpPr>
      <dsp:spPr>
        <a:xfrm>
          <a:off x="1144416" y="1179611"/>
          <a:ext cx="841176" cy="841176"/>
        </a:xfrm>
        <a:prstGeom prst="ellipse">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Suppliers</a:t>
          </a:r>
        </a:p>
      </dsp:txBody>
      <dsp:txXfrm>
        <a:off x="1267603" y="1302798"/>
        <a:ext cx="594802" cy="594802"/>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3873</Words>
  <Characters>22081</Characters>
  <Application>Microsoft Office Word</Application>
  <DocSecurity>0</DocSecurity>
  <Lines>184</Lines>
  <Paragraphs>51</Paragraphs>
  <ScaleCrop>false</ScaleCrop>
  <Company/>
  <LinksUpToDate>false</LinksUpToDate>
  <CharactersWithSpaces>25903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Bag Broker - Mihai Toth</dc:creator>
  <cp:keywords/>
  <dc:description/>
  <cp:lastModifiedBy>The Bag Broker - Mihai Toth</cp:lastModifiedBy>
  <cp:revision>2</cp:revision>
  <dcterms:created xsi:type="dcterms:W3CDTF">2023-12-02T09:29:00Z</dcterms:created>
  <dcterms:modified xsi:type="dcterms:W3CDTF">2023-12-02T09:29:00Z</dcterms:modified>
</cp:coreProperties>
</file>