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FB128" w14:textId="441716CD" w:rsidR="00A72203" w:rsidRDefault="00D04D24" w:rsidP="00D04D24">
      <w:pPr>
        <w:spacing w:before="0" w:after="0"/>
        <w:jc w:val="right"/>
        <w:rPr>
          <w:b/>
          <w:bCs/>
          <w:color w:val="000000" w:themeColor="text1"/>
          <w:sz w:val="36"/>
        </w:rPr>
      </w:pPr>
      <w:r w:rsidRPr="00D04D24">
        <w:rPr>
          <w:b/>
          <w:bCs/>
          <w:noProof/>
          <w:color w:val="000000" w:themeColor="text1"/>
          <w:sz w:val="36"/>
        </w:rPr>
        <w:drawing>
          <wp:inline distT="0" distB="0" distL="0" distR="0" wp14:anchorId="1E30F4B2" wp14:editId="1845BBB5">
            <wp:extent cx="2506980" cy="986456"/>
            <wp:effectExtent l="0" t="0" r="7620" b="4445"/>
            <wp:docPr id="641058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058827" name=""/>
                    <pic:cNvPicPr/>
                  </pic:nvPicPr>
                  <pic:blipFill>
                    <a:blip r:embed="rId7"/>
                    <a:stretch>
                      <a:fillRect/>
                    </a:stretch>
                  </pic:blipFill>
                  <pic:spPr>
                    <a:xfrm>
                      <a:off x="0" y="0"/>
                      <a:ext cx="2509896" cy="987603"/>
                    </a:xfrm>
                    <a:prstGeom prst="rect">
                      <a:avLst/>
                    </a:prstGeom>
                  </pic:spPr>
                </pic:pic>
              </a:graphicData>
            </a:graphic>
          </wp:inline>
        </w:drawing>
      </w:r>
    </w:p>
    <w:p w14:paraId="3740771D" w14:textId="77777777" w:rsidR="00A72203" w:rsidRPr="005C3527" w:rsidRDefault="00A72203" w:rsidP="00A72203">
      <w:pPr>
        <w:spacing w:before="0" w:after="0"/>
        <w:jc w:val="center"/>
        <w:rPr>
          <w:b/>
          <w:bCs/>
          <w:color w:val="000000" w:themeColor="text1"/>
          <w:szCs w:val="24"/>
        </w:rPr>
      </w:pPr>
    </w:p>
    <w:p w14:paraId="6713925F" w14:textId="463EC4B4" w:rsidR="00A72203" w:rsidRPr="005C3527" w:rsidRDefault="00A72203" w:rsidP="00A72203">
      <w:pPr>
        <w:spacing w:before="0" w:after="0"/>
        <w:jc w:val="center"/>
        <w:rPr>
          <w:b/>
          <w:bCs/>
          <w:color w:val="000000" w:themeColor="text1"/>
          <w:szCs w:val="24"/>
        </w:rPr>
      </w:pPr>
      <w:r w:rsidRPr="005C3527">
        <w:rPr>
          <w:b/>
          <w:szCs w:val="24"/>
        </w:rPr>
        <w:t>Foreign Languages</w:t>
      </w:r>
    </w:p>
    <w:p w14:paraId="1A994298" w14:textId="2CEE8D52" w:rsidR="00D04D24" w:rsidRPr="005C3527" w:rsidRDefault="00D04D24" w:rsidP="00A72203">
      <w:pPr>
        <w:spacing w:before="0" w:after="0"/>
        <w:jc w:val="center"/>
        <w:rPr>
          <w:rFonts w:eastAsia="Times New Roman" w:cs="Times New Roman"/>
          <w:b/>
          <w:bCs/>
          <w:color w:val="000000" w:themeColor="text1"/>
          <w:szCs w:val="24"/>
          <w:lang w:val="en-US"/>
        </w:rPr>
      </w:pPr>
      <w:r w:rsidRPr="005C3527">
        <w:rPr>
          <w:rFonts w:eastAsia="Times New Roman" w:cs="Times New Roman"/>
          <w:b/>
          <w:bCs/>
          <w:color w:val="000000" w:themeColor="text1"/>
          <w:szCs w:val="24"/>
          <w:lang w:val="en-US"/>
        </w:rPr>
        <w:t>Assessment Component 2</w:t>
      </w:r>
    </w:p>
    <w:p w14:paraId="45CD55F3" w14:textId="53EA153B" w:rsidR="00D04D24" w:rsidRPr="005C3527" w:rsidRDefault="00D04D24" w:rsidP="00A72203">
      <w:pPr>
        <w:spacing w:before="0" w:after="0"/>
        <w:jc w:val="center"/>
        <w:rPr>
          <w:rFonts w:eastAsia="Times New Roman" w:cs="Times New Roman"/>
          <w:b/>
          <w:bCs/>
          <w:color w:val="000000" w:themeColor="text1"/>
          <w:szCs w:val="24"/>
          <w:lang w:val="en-US"/>
        </w:rPr>
      </w:pPr>
      <w:r w:rsidRPr="005C3527">
        <w:rPr>
          <w:rFonts w:eastAsia="Times New Roman" w:cs="Times New Roman"/>
          <w:b/>
          <w:bCs/>
          <w:color w:val="000000" w:themeColor="text1"/>
          <w:szCs w:val="24"/>
          <w:lang w:val="en-US"/>
        </w:rPr>
        <w:t>Cultural Awareness</w:t>
      </w:r>
    </w:p>
    <w:p w14:paraId="24FE6252" w14:textId="1982A595" w:rsidR="00D04D24" w:rsidRPr="005C3527" w:rsidRDefault="00D04D24" w:rsidP="00D04D24">
      <w:pPr>
        <w:spacing w:before="0" w:after="0"/>
        <w:jc w:val="center"/>
        <w:rPr>
          <w:rFonts w:eastAsia="Times New Roman" w:cs="Times New Roman"/>
          <w:b/>
          <w:bCs/>
          <w:color w:val="000000" w:themeColor="text1"/>
          <w:szCs w:val="24"/>
          <w:lang w:val="en-US"/>
        </w:rPr>
      </w:pPr>
      <w:r w:rsidRPr="005C3527">
        <w:rPr>
          <w:rFonts w:eastAsia="Times New Roman" w:cs="Times New Roman"/>
          <w:b/>
          <w:bCs/>
          <w:color w:val="000000" w:themeColor="text1"/>
          <w:szCs w:val="24"/>
          <w:lang w:val="en-US"/>
        </w:rPr>
        <w:t>Intercultural Competence Report</w:t>
      </w:r>
    </w:p>
    <w:p w14:paraId="7F260490" w14:textId="546D6FB6" w:rsidR="00A72203" w:rsidRPr="005C3527" w:rsidRDefault="00A72203" w:rsidP="00FD02B5">
      <w:pPr>
        <w:pStyle w:val="Heading1"/>
        <w:jc w:val="center"/>
        <w:rPr>
          <w:sz w:val="24"/>
          <w:szCs w:val="24"/>
          <w:lang w:val="en-GB"/>
        </w:rPr>
      </w:pPr>
      <w:r w:rsidRPr="005C3527">
        <w:rPr>
          <w:sz w:val="24"/>
          <w:szCs w:val="24"/>
          <w:lang w:val="en-GB"/>
        </w:rPr>
        <w:t>Student Name</w:t>
      </w:r>
      <w:r w:rsidR="00D04D24" w:rsidRPr="005C3527">
        <w:rPr>
          <w:sz w:val="24"/>
          <w:szCs w:val="24"/>
          <w:lang w:val="en-GB"/>
        </w:rPr>
        <w:t>:</w:t>
      </w:r>
      <w:r w:rsidR="00C0351D" w:rsidRPr="005C3527">
        <w:rPr>
          <w:sz w:val="24"/>
          <w:szCs w:val="24"/>
          <w:lang w:val="en-GB"/>
        </w:rPr>
        <w:t xml:space="preserve"> Vasilica Adina Ichim</w:t>
      </w:r>
    </w:p>
    <w:p w14:paraId="317995D5" w14:textId="282CEBD4" w:rsidR="008B2132" w:rsidRPr="005C3527" w:rsidRDefault="008B2132" w:rsidP="008B2132">
      <w:pPr>
        <w:pStyle w:val="Normal1"/>
        <w:jc w:val="center"/>
        <w:rPr>
          <w:b/>
          <w:bCs/>
          <w:sz w:val="24"/>
          <w:szCs w:val="24"/>
          <w:lang w:val="en-GB"/>
        </w:rPr>
      </w:pPr>
      <w:r w:rsidRPr="005C3527">
        <w:rPr>
          <w:b/>
          <w:bCs/>
          <w:sz w:val="24"/>
          <w:szCs w:val="24"/>
          <w:lang w:val="en-GB"/>
        </w:rPr>
        <w:t>T</w:t>
      </w:r>
      <w:r w:rsidR="005C3527" w:rsidRPr="005C3527">
        <w:rPr>
          <w:b/>
          <w:bCs/>
          <w:sz w:val="24"/>
          <w:szCs w:val="24"/>
          <w:lang w:val="en-GB"/>
        </w:rPr>
        <w:t xml:space="preserve">utor </w:t>
      </w:r>
      <w:r w:rsidRPr="005C3527">
        <w:rPr>
          <w:b/>
          <w:bCs/>
          <w:sz w:val="24"/>
          <w:szCs w:val="24"/>
          <w:lang w:val="en-GB"/>
        </w:rPr>
        <w:t>L</w:t>
      </w:r>
      <w:r w:rsidR="005C3527" w:rsidRPr="005C3527">
        <w:rPr>
          <w:b/>
          <w:bCs/>
          <w:sz w:val="24"/>
          <w:szCs w:val="24"/>
          <w:lang w:val="en-GB"/>
        </w:rPr>
        <w:t>ead</w:t>
      </w:r>
      <w:r w:rsidRPr="005C3527">
        <w:rPr>
          <w:b/>
          <w:bCs/>
          <w:sz w:val="24"/>
          <w:szCs w:val="24"/>
          <w:lang w:val="en-GB"/>
        </w:rPr>
        <w:t xml:space="preserve">: Lisa </w:t>
      </w:r>
      <w:proofErr w:type="spellStart"/>
      <w:r w:rsidRPr="005C3527">
        <w:rPr>
          <w:b/>
          <w:bCs/>
          <w:sz w:val="24"/>
          <w:szCs w:val="24"/>
          <w:lang w:val="en-GB"/>
        </w:rPr>
        <w:t>Basller</w:t>
      </w:r>
      <w:proofErr w:type="spellEnd"/>
    </w:p>
    <w:p w14:paraId="1A58EBC7" w14:textId="579A4F15" w:rsidR="00A72203" w:rsidRPr="005C3527" w:rsidRDefault="00A72203" w:rsidP="00FD02B5">
      <w:pPr>
        <w:pStyle w:val="Heading1"/>
        <w:jc w:val="center"/>
        <w:rPr>
          <w:sz w:val="24"/>
          <w:szCs w:val="24"/>
          <w:lang w:val="en-US"/>
        </w:rPr>
      </w:pPr>
      <w:r w:rsidRPr="005C3527">
        <w:rPr>
          <w:sz w:val="24"/>
          <w:szCs w:val="24"/>
          <w:lang w:val="en-US"/>
        </w:rPr>
        <w:t>Student ID</w:t>
      </w:r>
      <w:r w:rsidR="00D04D24" w:rsidRPr="005C3527">
        <w:rPr>
          <w:sz w:val="24"/>
          <w:szCs w:val="24"/>
          <w:lang w:val="en-US"/>
        </w:rPr>
        <w:t>:</w:t>
      </w:r>
      <w:r w:rsidR="00C0351D" w:rsidRPr="005C3527">
        <w:rPr>
          <w:sz w:val="24"/>
          <w:szCs w:val="24"/>
          <w:lang w:val="en-US"/>
        </w:rPr>
        <w:t>2026638</w:t>
      </w:r>
    </w:p>
    <w:p w14:paraId="7ED64EE0" w14:textId="77777777" w:rsidR="00A72203" w:rsidRPr="005C3527" w:rsidRDefault="00A72203" w:rsidP="00A72203">
      <w:pPr>
        <w:spacing w:before="0" w:after="0" w:line="360" w:lineRule="auto"/>
        <w:jc w:val="center"/>
        <w:rPr>
          <w:rFonts w:eastAsia="Times New Roman" w:cs="Times New Roman"/>
          <w:b/>
          <w:bCs/>
          <w:color w:val="000000"/>
          <w:szCs w:val="24"/>
          <w:lang w:val="en-US"/>
        </w:rPr>
      </w:pPr>
      <w:r w:rsidRPr="005C3527">
        <w:rPr>
          <w:rFonts w:eastAsia="Times New Roman" w:cs="Times New Roman"/>
          <w:b/>
          <w:bCs/>
          <w:color w:val="000000"/>
          <w:szCs w:val="24"/>
          <w:lang w:val="en-US"/>
        </w:rPr>
        <w:br w:type="page"/>
      </w:r>
    </w:p>
    <w:p w14:paraId="0FF194F0" w14:textId="77777777" w:rsidR="00A72203" w:rsidRDefault="00A72203">
      <w:pPr>
        <w:spacing w:before="0" w:after="0" w:line="276" w:lineRule="auto"/>
        <w:jc w:val="left"/>
        <w:rPr>
          <w:rFonts w:eastAsia="Times New Roman" w:cs="Times New Roman"/>
          <w:b/>
          <w:bCs/>
          <w:color w:val="000000"/>
          <w:szCs w:val="24"/>
          <w:lang w:val="en-US"/>
        </w:rPr>
      </w:pPr>
    </w:p>
    <w:p w14:paraId="14A17857" w14:textId="44D28FDD" w:rsidR="00AD68C4" w:rsidRDefault="00AD68C4" w:rsidP="00D04D24">
      <w:pPr>
        <w:pStyle w:val="NormalWeb"/>
        <w:spacing w:before="0" w:beforeAutospacing="0" w:after="0" w:afterAutospacing="0" w:line="480" w:lineRule="auto"/>
        <w:jc w:val="center"/>
      </w:pPr>
      <w:r>
        <w:rPr>
          <w:b/>
          <w:bCs/>
          <w:color w:val="000000"/>
        </w:rPr>
        <w:t>Executive Summary</w:t>
      </w:r>
    </w:p>
    <w:p w14:paraId="6FF99315" w14:textId="1F5C7FE8" w:rsidR="00594F1E" w:rsidRDefault="00D04D24" w:rsidP="00AD68C4">
      <w:pPr>
        <w:pStyle w:val="NormalWeb"/>
        <w:spacing w:before="0" w:beforeAutospacing="0" w:after="0" w:afterAutospacing="0" w:line="480" w:lineRule="auto"/>
        <w:rPr>
          <w:color w:val="000000"/>
        </w:rPr>
      </w:pPr>
      <w:r>
        <w:rPr>
          <w:color w:val="000000"/>
        </w:rPr>
        <w:t xml:space="preserve">The following </w:t>
      </w:r>
      <w:r w:rsidR="00AD68C4">
        <w:rPr>
          <w:color w:val="000000"/>
        </w:rPr>
        <w:t xml:space="preserve">report has focused on the cultural differences that the general manager of the Diversity Hotel &amp; Spa </w:t>
      </w:r>
      <w:r>
        <w:rPr>
          <w:color w:val="000000"/>
        </w:rPr>
        <w:t xml:space="preserve">may </w:t>
      </w:r>
      <w:r w:rsidR="00AD68C4">
        <w:rPr>
          <w:color w:val="000000"/>
        </w:rPr>
        <w:t xml:space="preserve">face </w:t>
      </w:r>
      <w:r>
        <w:rPr>
          <w:color w:val="000000"/>
        </w:rPr>
        <w:t xml:space="preserve">later visiting </w:t>
      </w:r>
      <w:r w:rsidR="00AD68C4">
        <w:rPr>
          <w:color w:val="000000"/>
        </w:rPr>
        <w:t xml:space="preserve">the new </w:t>
      </w:r>
      <w:r>
        <w:rPr>
          <w:color w:val="000000"/>
        </w:rPr>
        <w:t xml:space="preserve">branch. The corporation has expanded its businesses in </w:t>
      </w:r>
      <w:r w:rsidR="00AD68C4">
        <w:rPr>
          <w:color w:val="000000"/>
        </w:rPr>
        <w:t xml:space="preserve">Australia. </w:t>
      </w:r>
      <w:r>
        <w:rPr>
          <w:color w:val="000000"/>
        </w:rPr>
        <w:t xml:space="preserve">A concise demonstration of the </w:t>
      </w:r>
      <w:r w:rsidR="00AD68C4">
        <w:rPr>
          <w:color w:val="000000"/>
        </w:rPr>
        <w:t>significance of cultural intelligence as well as sensitivity for the general manager of this firm</w:t>
      </w:r>
      <w:r>
        <w:rPr>
          <w:color w:val="000000"/>
        </w:rPr>
        <w:t xml:space="preserve"> has been outlined. </w:t>
      </w:r>
    </w:p>
    <w:p w14:paraId="3AA3B236" w14:textId="77777777" w:rsidR="00594F1E" w:rsidRDefault="00594F1E">
      <w:pPr>
        <w:spacing w:before="0" w:after="0" w:line="276" w:lineRule="auto"/>
        <w:jc w:val="left"/>
        <w:rPr>
          <w:rFonts w:eastAsia="Times New Roman" w:cs="Times New Roman"/>
          <w:color w:val="000000"/>
          <w:szCs w:val="24"/>
          <w:lang w:val="en-US"/>
        </w:rPr>
      </w:pPr>
      <w:r>
        <w:rPr>
          <w:color w:val="000000"/>
        </w:rPr>
        <w:br w:type="page"/>
      </w:r>
    </w:p>
    <w:sdt>
      <w:sdtPr>
        <w:rPr>
          <w:rFonts w:ascii="Times New Roman" w:eastAsia="Arial" w:hAnsi="Times New Roman" w:cs="Arial"/>
          <w:color w:val="auto"/>
          <w:sz w:val="24"/>
          <w:szCs w:val="22"/>
          <w:lang w:val=""/>
        </w:rPr>
        <w:id w:val="-1662230324"/>
        <w:docPartObj>
          <w:docPartGallery w:val="Table of Contents"/>
          <w:docPartUnique/>
        </w:docPartObj>
      </w:sdtPr>
      <w:sdtEndPr>
        <w:rPr>
          <w:b/>
          <w:bCs/>
          <w:noProof/>
        </w:rPr>
      </w:sdtEndPr>
      <w:sdtContent>
        <w:p w14:paraId="049444C8" w14:textId="2736239C" w:rsidR="00594F1E" w:rsidRDefault="00594F1E">
          <w:pPr>
            <w:pStyle w:val="TOCHeading"/>
          </w:pPr>
          <w:r>
            <w:t>Table of Contents</w:t>
          </w:r>
        </w:p>
        <w:p w14:paraId="5668FBA1" w14:textId="19642639" w:rsidR="00594F1E" w:rsidRDefault="00594F1E">
          <w:pPr>
            <w:pStyle w:val="TOC1"/>
            <w:tabs>
              <w:tab w:val="right" w:leader="dot" w:pos="9019"/>
            </w:tabs>
            <w:rPr>
              <w:noProof/>
            </w:rPr>
          </w:pPr>
          <w:r>
            <w:fldChar w:fldCharType="begin"/>
          </w:r>
          <w:r>
            <w:instrText xml:space="preserve"> TOC \o "1-3" \h \z \u </w:instrText>
          </w:r>
          <w:r>
            <w:fldChar w:fldCharType="separate"/>
          </w:r>
          <w:hyperlink w:anchor="_Toc148555133" w:history="1">
            <w:r w:rsidRPr="00FA5535">
              <w:rPr>
                <w:rStyle w:val="Hyperlink"/>
                <w:noProof/>
              </w:rPr>
              <w:t>Introduction</w:t>
            </w:r>
            <w:r>
              <w:rPr>
                <w:noProof/>
                <w:webHidden/>
              </w:rPr>
              <w:tab/>
            </w:r>
            <w:r>
              <w:rPr>
                <w:noProof/>
                <w:webHidden/>
              </w:rPr>
              <w:fldChar w:fldCharType="begin"/>
            </w:r>
            <w:r>
              <w:rPr>
                <w:noProof/>
                <w:webHidden/>
              </w:rPr>
              <w:instrText xml:space="preserve"> PAGEREF _Toc148555133 \h </w:instrText>
            </w:r>
            <w:r>
              <w:rPr>
                <w:noProof/>
                <w:webHidden/>
              </w:rPr>
            </w:r>
            <w:r>
              <w:rPr>
                <w:noProof/>
                <w:webHidden/>
              </w:rPr>
              <w:fldChar w:fldCharType="separate"/>
            </w:r>
            <w:r>
              <w:rPr>
                <w:noProof/>
                <w:webHidden/>
              </w:rPr>
              <w:t>4</w:t>
            </w:r>
            <w:r>
              <w:rPr>
                <w:noProof/>
                <w:webHidden/>
              </w:rPr>
              <w:fldChar w:fldCharType="end"/>
            </w:r>
          </w:hyperlink>
        </w:p>
        <w:p w14:paraId="148A40DC" w14:textId="42D94FA2" w:rsidR="00594F1E" w:rsidRDefault="00000000">
          <w:pPr>
            <w:pStyle w:val="TOC1"/>
            <w:tabs>
              <w:tab w:val="right" w:leader="dot" w:pos="9019"/>
            </w:tabs>
            <w:rPr>
              <w:noProof/>
            </w:rPr>
          </w:pPr>
          <w:hyperlink w:anchor="_Toc148555134" w:history="1">
            <w:r w:rsidR="00594F1E" w:rsidRPr="00FA5535">
              <w:rPr>
                <w:rStyle w:val="Hyperlink"/>
                <w:noProof/>
              </w:rPr>
              <w:t>Country culture and customs</w:t>
            </w:r>
            <w:r w:rsidR="00594F1E">
              <w:rPr>
                <w:noProof/>
                <w:webHidden/>
              </w:rPr>
              <w:tab/>
            </w:r>
            <w:r w:rsidR="00594F1E">
              <w:rPr>
                <w:noProof/>
                <w:webHidden/>
              </w:rPr>
              <w:fldChar w:fldCharType="begin"/>
            </w:r>
            <w:r w:rsidR="00594F1E">
              <w:rPr>
                <w:noProof/>
                <w:webHidden/>
              </w:rPr>
              <w:instrText xml:space="preserve"> PAGEREF _Toc148555134 \h </w:instrText>
            </w:r>
            <w:r w:rsidR="00594F1E">
              <w:rPr>
                <w:noProof/>
                <w:webHidden/>
              </w:rPr>
            </w:r>
            <w:r w:rsidR="00594F1E">
              <w:rPr>
                <w:noProof/>
                <w:webHidden/>
              </w:rPr>
              <w:fldChar w:fldCharType="separate"/>
            </w:r>
            <w:r w:rsidR="00594F1E">
              <w:rPr>
                <w:noProof/>
                <w:webHidden/>
              </w:rPr>
              <w:t>5</w:t>
            </w:r>
            <w:r w:rsidR="00594F1E">
              <w:rPr>
                <w:noProof/>
                <w:webHidden/>
              </w:rPr>
              <w:fldChar w:fldCharType="end"/>
            </w:r>
          </w:hyperlink>
        </w:p>
        <w:p w14:paraId="16E6E495" w14:textId="6BEF9518" w:rsidR="00594F1E" w:rsidRDefault="00000000">
          <w:pPr>
            <w:pStyle w:val="TOC1"/>
            <w:tabs>
              <w:tab w:val="right" w:leader="dot" w:pos="9019"/>
            </w:tabs>
            <w:rPr>
              <w:noProof/>
            </w:rPr>
          </w:pPr>
          <w:hyperlink w:anchor="_Toc148555135" w:history="1">
            <w:r w:rsidR="00594F1E" w:rsidRPr="00FA5535">
              <w:rPr>
                <w:rStyle w:val="Hyperlink"/>
                <w:noProof/>
              </w:rPr>
              <w:t>Country Analysis</w:t>
            </w:r>
            <w:r w:rsidR="00594F1E">
              <w:rPr>
                <w:noProof/>
                <w:webHidden/>
              </w:rPr>
              <w:tab/>
            </w:r>
            <w:r w:rsidR="00594F1E">
              <w:rPr>
                <w:noProof/>
                <w:webHidden/>
              </w:rPr>
              <w:fldChar w:fldCharType="begin"/>
            </w:r>
            <w:r w:rsidR="00594F1E">
              <w:rPr>
                <w:noProof/>
                <w:webHidden/>
              </w:rPr>
              <w:instrText xml:space="preserve"> PAGEREF _Toc148555135 \h </w:instrText>
            </w:r>
            <w:r w:rsidR="00594F1E">
              <w:rPr>
                <w:noProof/>
                <w:webHidden/>
              </w:rPr>
            </w:r>
            <w:r w:rsidR="00594F1E">
              <w:rPr>
                <w:noProof/>
                <w:webHidden/>
              </w:rPr>
              <w:fldChar w:fldCharType="separate"/>
            </w:r>
            <w:r w:rsidR="00594F1E">
              <w:rPr>
                <w:noProof/>
                <w:webHidden/>
              </w:rPr>
              <w:t>6</w:t>
            </w:r>
            <w:r w:rsidR="00594F1E">
              <w:rPr>
                <w:noProof/>
                <w:webHidden/>
              </w:rPr>
              <w:fldChar w:fldCharType="end"/>
            </w:r>
          </w:hyperlink>
        </w:p>
        <w:p w14:paraId="32DBE57F" w14:textId="7B47605B" w:rsidR="00594F1E" w:rsidRDefault="00000000">
          <w:pPr>
            <w:pStyle w:val="TOC1"/>
            <w:tabs>
              <w:tab w:val="right" w:leader="dot" w:pos="9019"/>
            </w:tabs>
            <w:rPr>
              <w:noProof/>
            </w:rPr>
          </w:pPr>
          <w:hyperlink w:anchor="_Toc148555136" w:history="1">
            <w:r w:rsidR="00594F1E" w:rsidRPr="00FA5535">
              <w:rPr>
                <w:rStyle w:val="Hyperlink"/>
                <w:noProof/>
              </w:rPr>
              <w:t>Importance of Cultural Intelligence and Sensitivity</w:t>
            </w:r>
            <w:r w:rsidR="00594F1E">
              <w:rPr>
                <w:noProof/>
                <w:webHidden/>
              </w:rPr>
              <w:tab/>
            </w:r>
            <w:r w:rsidR="00594F1E">
              <w:rPr>
                <w:noProof/>
                <w:webHidden/>
              </w:rPr>
              <w:fldChar w:fldCharType="begin"/>
            </w:r>
            <w:r w:rsidR="00594F1E">
              <w:rPr>
                <w:noProof/>
                <w:webHidden/>
              </w:rPr>
              <w:instrText xml:space="preserve"> PAGEREF _Toc148555136 \h </w:instrText>
            </w:r>
            <w:r w:rsidR="00594F1E">
              <w:rPr>
                <w:noProof/>
                <w:webHidden/>
              </w:rPr>
            </w:r>
            <w:r w:rsidR="00594F1E">
              <w:rPr>
                <w:noProof/>
                <w:webHidden/>
              </w:rPr>
              <w:fldChar w:fldCharType="separate"/>
            </w:r>
            <w:r w:rsidR="00594F1E">
              <w:rPr>
                <w:noProof/>
                <w:webHidden/>
              </w:rPr>
              <w:t>7</w:t>
            </w:r>
            <w:r w:rsidR="00594F1E">
              <w:rPr>
                <w:noProof/>
                <w:webHidden/>
              </w:rPr>
              <w:fldChar w:fldCharType="end"/>
            </w:r>
          </w:hyperlink>
        </w:p>
        <w:p w14:paraId="390009E9" w14:textId="5F1E0864" w:rsidR="00594F1E" w:rsidRDefault="00000000">
          <w:pPr>
            <w:pStyle w:val="TOC1"/>
            <w:tabs>
              <w:tab w:val="right" w:leader="dot" w:pos="9019"/>
            </w:tabs>
            <w:rPr>
              <w:noProof/>
            </w:rPr>
          </w:pPr>
          <w:hyperlink w:anchor="_Toc148555137" w:history="1">
            <w:r w:rsidR="00594F1E" w:rsidRPr="00FA5535">
              <w:rPr>
                <w:rStyle w:val="Hyperlink"/>
                <w:noProof/>
              </w:rPr>
              <w:t>Recommendations for the General Manager</w:t>
            </w:r>
            <w:r w:rsidR="00594F1E">
              <w:rPr>
                <w:noProof/>
                <w:webHidden/>
              </w:rPr>
              <w:tab/>
            </w:r>
            <w:r w:rsidR="00594F1E">
              <w:rPr>
                <w:noProof/>
                <w:webHidden/>
              </w:rPr>
              <w:fldChar w:fldCharType="begin"/>
            </w:r>
            <w:r w:rsidR="00594F1E">
              <w:rPr>
                <w:noProof/>
                <w:webHidden/>
              </w:rPr>
              <w:instrText xml:space="preserve"> PAGEREF _Toc148555137 \h </w:instrText>
            </w:r>
            <w:r w:rsidR="00594F1E">
              <w:rPr>
                <w:noProof/>
                <w:webHidden/>
              </w:rPr>
            </w:r>
            <w:r w:rsidR="00594F1E">
              <w:rPr>
                <w:noProof/>
                <w:webHidden/>
              </w:rPr>
              <w:fldChar w:fldCharType="separate"/>
            </w:r>
            <w:r w:rsidR="00594F1E">
              <w:rPr>
                <w:noProof/>
                <w:webHidden/>
              </w:rPr>
              <w:t>7</w:t>
            </w:r>
            <w:r w:rsidR="00594F1E">
              <w:rPr>
                <w:noProof/>
                <w:webHidden/>
              </w:rPr>
              <w:fldChar w:fldCharType="end"/>
            </w:r>
          </w:hyperlink>
        </w:p>
        <w:p w14:paraId="51890224" w14:textId="40986747" w:rsidR="00594F1E" w:rsidRDefault="00000000">
          <w:pPr>
            <w:pStyle w:val="TOC1"/>
            <w:tabs>
              <w:tab w:val="right" w:leader="dot" w:pos="9019"/>
            </w:tabs>
            <w:rPr>
              <w:noProof/>
            </w:rPr>
          </w:pPr>
          <w:hyperlink w:anchor="_Toc148555138" w:history="1">
            <w:r w:rsidR="00594F1E" w:rsidRPr="00FA5535">
              <w:rPr>
                <w:rStyle w:val="Hyperlink"/>
                <w:noProof/>
              </w:rPr>
              <w:t>Potential Pitfalls and Challenges</w:t>
            </w:r>
            <w:r w:rsidR="00594F1E">
              <w:rPr>
                <w:noProof/>
                <w:webHidden/>
              </w:rPr>
              <w:tab/>
            </w:r>
            <w:r w:rsidR="00594F1E">
              <w:rPr>
                <w:noProof/>
                <w:webHidden/>
              </w:rPr>
              <w:fldChar w:fldCharType="begin"/>
            </w:r>
            <w:r w:rsidR="00594F1E">
              <w:rPr>
                <w:noProof/>
                <w:webHidden/>
              </w:rPr>
              <w:instrText xml:space="preserve"> PAGEREF _Toc148555138 \h </w:instrText>
            </w:r>
            <w:r w:rsidR="00594F1E">
              <w:rPr>
                <w:noProof/>
                <w:webHidden/>
              </w:rPr>
            </w:r>
            <w:r w:rsidR="00594F1E">
              <w:rPr>
                <w:noProof/>
                <w:webHidden/>
              </w:rPr>
              <w:fldChar w:fldCharType="separate"/>
            </w:r>
            <w:r w:rsidR="00594F1E">
              <w:rPr>
                <w:noProof/>
                <w:webHidden/>
              </w:rPr>
              <w:t>8</w:t>
            </w:r>
            <w:r w:rsidR="00594F1E">
              <w:rPr>
                <w:noProof/>
                <w:webHidden/>
              </w:rPr>
              <w:fldChar w:fldCharType="end"/>
            </w:r>
          </w:hyperlink>
        </w:p>
        <w:p w14:paraId="1023F865" w14:textId="7E13AB37" w:rsidR="00594F1E" w:rsidRDefault="00000000">
          <w:pPr>
            <w:pStyle w:val="TOC1"/>
            <w:tabs>
              <w:tab w:val="right" w:leader="dot" w:pos="9019"/>
            </w:tabs>
            <w:rPr>
              <w:noProof/>
            </w:rPr>
          </w:pPr>
          <w:hyperlink w:anchor="_Toc148555139" w:history="1">
            <w:r w:rsidR="00594F1E" w:rsidRPr="00FA5535">
              <w:rPr>
                <w:rStyle w:val="Hyperlink"/>
                <w:noProof/>
              </w:rPr>
              <w:t>Conclusion</w:t>
            </w:r>
            <w:r w:rsidR="00594F1E">
              <w:rPr>
                <w:noProof/>
                <w:webHidden/>
              </w:rPr>
              <w:tab/>
            </w:r>
            <w:r w:rsidR="00594F1E">
              <w:rPr>
                <w:noProof/>
                <w:webHidden/>
              </w:rPr>
              <w:fldChar w:fldCharType="begin"/>
            </w:r>
            <w:r w:rsidR="00594F1E">
              <w:rPr>
                <w:noProof/>
                <w:webHidden/>
              </w:rPr>
              <w:instrText xml:space="preserve"> PAGEREF _Toc148555139 \h </w:instrText>
            </w:r>
            <w:r w:rsidR="00594F1E">
              <w:rPr>
                <w:noProof/>
                <w:webHidden/>
              </w:rPr>
            </w:r>
            <w:r w:rsidR="00594F1E">
              <w:rPr>
                <w:noProof/>
                <w:webHidden/>
              </w:rPr>
              <w:fldChar w:fldCharType="separate"/>
            </w:r>
            <w:r w:rsidR="00594F1E">
              <w:rPr>
                <w:noProof/>
                <w:webHidden/>
              </w:rPr>
              <w:t>9</w:t>
            </w:r>
            <w:r w:rsidR="00594F1E">
              <w:rPr>
                <w:noProof/>
                <w:webHidden/>
              </w:rPr>
              <w:fldChar w:fldCharType="end"/>
            </w:r>
          </w:hyperlink>
        </w:p>
        <w:p w14:paraId="4EFD01F3" w14:textId="53E6DA95" w:rsidR="00594F1E" w:rsidRDefault="00000000">
          <w:pPr>
            <w:pStyle w:val="TOC1"/>
            <w:tabs>
              <w:tab w:val="right" w:leader="dot" w:pos="9019"/>
            </w:tabs>
            <w:rPr>
              <w:noProof/>
            </w:rPr>
          </w:pPr>
          <w:hyperlink w:anchor="_Toc148555140" w:history="1">
            <w:r w:rsidR="00594F1E" w:rsidRPr="00FA5535">
              <w:rPr>
                <w:rStyle w:val="Hyperlink"/>
                <w:noProof/>
              </w:rPr>
              <w:t>References</w:t>
            </w:r>
            <w:r w:rsidR="00594F1E">
              <w:rPr>
                <w:noProof/>
                <w:webHidden/>
              </w:rPr>
              <w:tab/>
            </w:r>
            <w:r w:rsidR="00594F1E">
              <w:rPr>
                <w:noProof/>
                <w:webHidden/>
              </w:rPr>
              <w:fldChar w:fldCharType="begin"/>
            </w:r>
            <w:r w:rsidR="00594F1E">
              <w:rPr>
                <w:noProof/>
                <w:webHidden/>
              </w:rPr>
              <w:instrText xml:space="preserve"> PAGEREF _Toc148555140 \h </w:instrText>
            </w:r>
            <w:r w:rsidR="00594F1E">
              <w:rPr>
                <w:noProof/>
                <w:webHidden/>
              </w:rPr>
            </w:r>
            <w:r w:rsidR="00594F1E">
              <w:rPr>
                <w:noProof/>
                <w:webHidden/>
              </w:rPr>
              <w:fldChar w:fldCharType="separate"/>
            </w:r>
            <w:r w:rsidR="00594F1E">
              <w:rPr>
                <w:noProof/>
                <w:webHidden/>
              </w:rPr>
              <w:t>10</w:t>
            </w:r>
            <w:r w:rsidR="00594F1E">
              <w:rPr>
                <w:noProof/>
                <w:webHidden/>
              </w:rPr>
              <w:fldChar w:fldCharType="end"/>
            </w:r>
          </w:hyperlink>
        </w:p>
        <w:p w14:paraId="471F599D" w14:textId="5A5C6FB4" w:rsidR="00594F1E" w:rsidRDefault="00594F1E">
          <w:r>
            <w:rPr>
              <w:b/>
              <w:bCs/>
              <w:noProof/>
            </w:rPr>
            <w:fldChar w:fldCharType="end"/>
          </w:r>
        </w:p>
      </w:sdtContent>
    </w:sdt>
    <w:p w14:paraId="1E543406" w14:textId="77777777" w:rsidR="001B0755" w:rsidRDefault="001B0755" w:rsidP="00AD68C4">
      <w:pPr>
        <w:pStyle w:val="NormalWeb"/>
        <w:spacing w:before="0" w:beforeAutospacing="0" w:after="0" w:afterAutospacing="0" w:line="480" w:lineRule="auto"/>
        <w:rPr>
          <w:color w:val="000000"/>
        </w:rPr>
      </w:pPr>
    </w:p>
    <w:p w14:paraId="2DD8A694" w14:textId="77777777" w:rsidR="001B0755" w:rsidRDefault="001B0755">
      <w:pPr>
        <w:spacing w:before="0" w:after="0" w:line="276" w:lineRule="auto"/>
        <w:jc w:val="left"/>
        <w:rPr>
          <w:rFonts w:eastAsia="Times New Roman" w:cs="Times New Roman"/>
          <w:color w:val="000000"/>
          <w:szCs w:val="24"/>
          <w:lang w:val="en-US"/>
        </w:rPr>
      </w:pPr>
      <w:r>
        <w:rPr>
          <w:color w:val="000000"/>
        </w:rPr>
        <w:br w:type="page"/>
      </w:r>
    </w:p>
    <w:p w14:paraId="3236D642" w14:textId="2F5CFBF4" w:rsidR="001B0755" w:rsidRDefault="001B0755" w:rsidP="00D04D24">
      <w:pPr>
        <w:pStyle w:val="Heading1"/>
        <w:tabs>
          <w:tab w:val="left" w:pos="7308"/>
        </w:tabs>
      </w:pPr>
      <w:bookmarkStart w:id="0" w:name="_Toc148555133"/>
      <w:r w:rsidRPr="00C463DE">
        <w:lastRenderedPageBreak/>
        <w:t>Introduction</w:t>
      </w:r>
      <w:bookmarkEnd w:id="0"/>
      <w:r w:rsidR="00D04D24">
        <w:tab/>
      </w:r>
    </w:p>
    <w:p w14:paraId="098123F1" w14:textId="77777777" w:rsidR="001B0755" w:rsidRDefault="001B0755" w:rsidP="001B0755">
      <w:pPr>
        <w:pStyle w:val="NormalWeb"/>
        <w:spacing w:before="0" w:beforeAutospacing="0" w:after="0" w:afterAutospacing="0" w:line="480" w:lineRule="auto"/>
      </w:pPr>
      <w:r>
        <w:t xml:space="preserve">One of the famous hospitality </w:t>
      </w:r>
      <w:proofErr w:type="spellStart"/>
      <w:r>
        <w:t>organisations</w:t>
      </w:r>
      <w:proofErr w:type="spellEnd"/>
      <w:r>
        <w:t xml:space="preserve"> Diversity Hotel and Spa in London recently expanded its new brunch apart from London. Willingness of expansion the company is going to start their new branch in Australia. Therefore, the assistant general Manager has visited the selected country to seek out the potential employees and provide them with effective training sessions. During the report culture and customs of Australia will be provided along with the overall country analysis. Hence, the report will showcase the importance of cultural intelligence and sensitivity of the country's employees. Accordingly, some effective recommendations will be provided to the manager for better assessments. Probable drawbacks and challenges will be highlighted in the report regarding the business expansion in Australia.</w:t>
      </w:r>
    </w:p>
    <w:p w14:paraId="230B9D3D" w14:textId="77777777" w:rsidR="001B0755" w:rsidRDefault="001B0755">
      <w:pPr>
        <w:spacing w:before="0" w:after="0" w:line="276" w:lineRule="auto"/>
        <w:jc w:val="left"/>
        <w:rPr>
          <w:rFonts w:eastAsia="Times New Roman" w:cs="Times New Roman"/>
          <w:szCs w:val="24"/>
          <w:lang w:val="en-US"/>
        </w:rPr>
      </w:pPr>
      <w:r>
        <w:br w:type="page"/>
      </w:r>
    </w:p>
    <w:p w14:paraId="321C4F7E" w14:textId="77777777" w:rsidR="001B0755" w:rsidRDefault="001B0755" w:rsidP="001B0755">
      <w:pPr>
        <w:pStyle w:val="Heading1"/>
      </w:pPr>
      <w:bookmarkStart w:id="1" w:name="_Toc148555134"/>
      <w:r>
        <w:lastRenderedPageBreak/>
        <w:t>Country culture and customs</w:t>
      </w:r>
      <w:bookmarkEnd w:id="1"/>
    </w:p>
    <w:p w14:paraId="032256DD" w14:textId="77777777" w:rsidR="001B0755" w:rsidRDefault="001B0755" w:rsidP="001B0755">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Culture</w:t>
      </w:r>
    </w:p>
    <w:p w14:paraId="576B17B4" w14:textId="77777777" w:rsidR="001B0755" w:rsidRDefault="001B0755" w:rsidP="001B075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discussing the culture of Australia a diverse and enhanced culture can be seen within Australia. This specific country is a multicultural society according to its nature and the citizens of the country behave and work co-operatively. Australia shares an ancient and historical culture with the world that attracts visitors and business organisations accordingly. Immigrants worldwide are invited by this country and they boost the workforce of the country accordingly. After the Second World War, the Australian economy was affected badly. Being a Fundamentally liberalised country the immigration policy of the country has opened for the South East Assia. Therefore, a vital shift in self-perception has been noticed due to the increasing multicultural-related diversity</w:t>
      </w:r>
      <w:sdt>
        <w:sdtPr>
          <w:rPr>
            <w:rFonts w:ascii="Times New Roman" w:eastAsia="Times New Roman" w:hAnsi="Times New Roman" w:cs="Times New Roman"/>
            <w:sz w:val="24"/>
            <w:szCs w:val="24"/>
          </w:rPr>
          <w:id w:val="-1194077982"/>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Cul23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C463DE">
            <w:rPr>
              <w:rFonts w:ascii="Times New Roman" w:eastAsia="Times New Roman" w:hAnsi="Times New Roman" w:cs="Times New Roman"/>
              <w:noProof/>
              <w:sz w:val="24"/>
              <w:szCs w:val="24"/>
              <w:lang w:val="en-US"/>
            </w:rPr>
            <w:t>(Culturalatlas,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42792FCE" w14:textId="77777777" w:rsidR="001B0755" w:rsidRDefault="001B0755" w:rsidP="001B0755">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Customs</w:t>
      </w:r>
    </w:p>
    <w:p w14:paraId="3E2BD365" w14:textId="77777777" w:rsidR="001B0755" w:rsidRDefault="001B0755" w:rsidP="001B075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customs shared by the Australian citizens are very delightful and heart-touching showing the politeness and diversity of their nature. During the first meeting with the guests Australians generally shake hands, smile, and provide their introduction by telling their first name. The authenticity and laid-back structure of the Australians’ lifestyle are loved by the citizens of the Australians. Friends are given the extra privilege by the citizens and that shows their unity and integrity of nature. Therefore, the assistant manager of the Diversity Hotel can influence Australian employees effectively through motivational and leadership skills. Accordingly, the loyalty of the Australian workforce can be beneficial for the specific organisations’ business</w:t>
      </w:r>
      <w:sdt>
        <w:sdtPr>
          <w:rPr>
            <w:rFonts w:ascii="Times New Roman" w:eastAsia="Times New Roman" w:hAnsi="Times New Roman" w:cs="Times New Roman"/>
            <w:sz w:val="24"/>
            <w:szCs w:val="24"/>
          </w:rPr>
          <w:id w:val="-190463378"/>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Kir18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C463DE">
            <w:rPr>
              <w:rFonts w:ascii="Times New Roman" w:eastAsia="Times New Roman" w:hAnsi="Times New Roman" w:cs="Times New Roman"/>
              <w:noProof/>
              <w:sz w:val="24"/>
              <w:szCs w:val="24"/>
              <w:lang w:val="en-US"/>
            </w:rPr>
            <w:t>(Muolic, 2018)</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32599033" w14:textId="77777777" w:rsidR="001B0755" w:rsidRDefault="001B0755" w:rsidP="001B0755">
      <w:pPr>
        <w:pStyle w:val="Heading1"/>
      </w:pPr>
      <w:bookmarkStart w:id="2" w:name="_Toc148555135"/>
      <w:r>
        <w:lastRenderedPageBreak/>
        <w:t>Country Analysis</w:t>
      </w:r>
      <w:bookmarkEnd w:id="2"/>
    </w:p>
    <w:p w14:paraId="30FDCB72" w14:textId="352AEED5" w:rsidR="001B0755" w:rsidRDefault="001B0755" w:rsidP="001B0755">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population of the country and its economy are medium levels and a lot of opportunities are available for the new business organisations regarding that. The total revenue of the Australian </w:t>
      </w:r>
      <w:r w:rsidR="00D04D24">
        <w:rPr>
          <w:rFonts w:ascii="Times New Roman" w:eastAsia="Times New Roman" w:hAnsi="Times New Roman" w:cs="Times New Roman"/>
          <w:sz w:val="24"/>
          <w:szCs w:val="24"/>
        </w:rPr>
        <w:t xml:space="preserve">hospitality </w:t>
      </w:r>
      <w:r>
        <w:rPr>
          <w:rFonts w:ascii="Times New Roman" w:eastAsia="Times New Roman" w:hAnsi="Times New Roman" w:cs="Times New Roman"/>
          <w:sz w:val="24"/>
          <w:szCs w:val="24"/>
        </w:rPr>
        <w:t xml:space="preserve">business market has been predicted to touch the amount of 51.69 million </w:t>
      </w:r>
      <w:r w:rsidR="00D04D24">
        <w:rPr>
          <w:rFonts w:ascii="Times New Roman" w:eastAsia="Times New Roman" w:hAnsi="Times New Roman" w:cs="Times New Roman"/>
          <w:sz w:val="24"/>
          <w:szCs w:val="24"/>
        </w:rPr>
        <w:t xml:space="preserve">pound </w:t>
      </w:r>
      <w:r>
        <w:rPr>
          <w:rFonts w:ascii="Times New Roman" w:eastAsia="Times New Roman" w:hAnsi="Times New Roman" w:cs="Times New Roman"/>
          <w:sz w:val="24"/>
          <w:szCs w:val="24"/>
        </w:rPr>
        <w:t>as per the report of 2022</w:t>
      </w:r>
      <w:sdt>
        <w:sdtPr>
          <w:rPr>
            <w:rFonts w:ascii="Times New Roman" w:eastAsia="Times New Roman" w:hAnsi="Times New Roman" w:cs="Times New Roman"/>
            <w:sz w:val="24"/>
            <w:szCs w:val="24"/>
          </w:rPr>
          <w:id w:val="3559884"/>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Tra232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C463DE">
            <w:rPr>
              <w:rFonts w:ascii="Times New Roman" w:eastAsia="Times New Roman" w:hAnsi="Times New Roman" w:cs="Times New Roman"/>
              <w:noProof/>
              <w:sz w:val="24"/>
              <w:szCs w:val="24"/>
              <w:lang w:val="en-US"/>
            </w:rPr>
            <w:t>(Trade.gov,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predicted annual growth rate of the </w:t>
      </w:r>
      <w:r w:rsidR="002502E2">
        <w:rPr>
          <w:rFonts w:ascii="Times New Roman" w:eastAsia="Times New Roman" w:hAnsi="Times New Roman" w:cs="Times New Roman"/>
          <w:sz w:val="24"/>
          <w:szCs w:val="24"/>
        </w:rPr>
        <w:t xml:space="preserve">hospitality </w:t>
      </w:r>
      <w:r>
        <w:rPr>
          <w:rFonts w:ascii="Times New Roman" w:eastAsia="Times New Roman" w:hAnsi="Times New Roman" w:cs="Times New Roman"/>
          <w:sz w:val="24"/>
          <w:szCs w:val="24"/>
        </w:rPr>
        <w:t xml:space="preserve">market of Australia is 9.38% and also assumed that the market value will cross 86.30 million </w:t>
      </w:r>
      <w:r w:rsidR="00D04D24">
        <w:rPr>
          <w:rFonts w:ascii="Times New Roman" w:eastAsia="Times New Roman" w:hAnsi="Times New Roman" w:cs="Times New Roman"/>
          <w:sz w:val="24"/>
          <w:szCs w:val="24"/>
        </w:rPr>
        <w:t xml:space="preserve">pound </w:t>
      </w:r>
      <w:r>
        <w:rPr>
          <w:rFonts w:ascii="Times New Roman" w:eastAsia="Times New Roman" w:hAnsi="Times New Roman" w:cs="Times New Roman"/>
          <w:sz w:val="24"/>
          <w:szCs w:val="24"/>
        </w:rPr>
        <w:t>by the year 2027</w:t>
      </w:r>
      <w:sdt>
        <w:sdtPr>
          <w:rPr>
            <w:rFonts w:ascii="Times New Roman" w:eastAsia="Times New Roman" w:hAnsi="Times New Roman" w:cs="Times New Roman"/>
            <w:sz w:val="24"/>
            <w:szCs w:val="24"/>
          </w:rPr>
          <w:id w:val="-648670285"/>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Sta22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C463DE">
            <w:rPr>
              <w:rFonts w:ascii="Times New Roman" w:eastAsia="Times New Roman" w:hAnsi="Times New Roman" w:cs="Times New Roman"/>
              <w:noProof/>
              <w:sz w:val="24"/>
              <w:szCs w:val="24"/>
              <w:lang w:val="en-US"/>
            </w:rPr>
            <w:t>(Statista,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Accordingly, the increasing education and knowledge among the citizens shows the possibilities for the new business firms. The assistant manager of the Diversity Spa Company can be beneficial with the help of the Australian workforce who are hardworking and loyal as well. The enhanced economy and political stability of Australia provide companies to run their business effectively and efficiently within the business market of Australia. Subsequently, the Diversity Spa company can make huge profits and business growth with the help of the business market and the workforce of Australia.</w:t>
      </w:r>
    </w:p>
    <w:p w14:paraId="1192511D" w14:textId="3A4C7AB1" w:rsidR="00AD68C4" w:rsidRDefault="00AD68C4" w:rsidP="001B0755">
      <w:pPr>
        <w:pStyle w:val="NormalWeb"/>
        <w:spacing w:before="0" w:beforeAutospacing="0" w:after="0" w:afterAutospacing="0" w:line="480" w:lineRule="auto"/>
        <w:rPr>
          <w:color w:val="000000"/>
        </w:rPr>
      </w:pPr>
      <w:r>
        <w:rPr>
          <w:color w:val="000000"/>
        </w:rPr>
        <w:t xml:space="preserve"> </w:t>
      </w:r>
    </w:p>
    <w:p w14:paraId="00000001" w14:textId="686869D5" w:rsidR="00940E33" w:rsidRDefault="00AD68C4" w:rsidP="00AD68C4">
      <w:pPr>
        <w:pStyle w:val="Heading1"/>
      </w:pPr>
      <w:r>
        <w:rPr>
          <w:color w:val="000000"/>
        </w:rPr>
        <w:br w:type="page"/>
      </w:r>
      <w:bookmarkStart w:id="3" w:name="_Toc148555136"/>
      <w:r w:rsidR="001D5851">
        <w:lastRenderedPageBreak/>
        <w:t>Importance of Cultural Intelligence and Sensitivity</w:t>
      </w:r>
      <w:bookmarkEnd w:id="3"/>
      <w:r w:rsidR="001D5851">
        <w:t xml:space="preserve"> </w:t>
      </w:r>
    </w:p>
    <w:p w14:paraId="00000004" w14:textId="4EC5C0C2" w:rsidR="00940E33" w:rsidRPr="00AD68C4" w:rsidRDefault="001D585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intelligence may assist the General manager of the Diveristy Hotel &amp; Spa in gaining knowledge as well as adapting to various traditions. By some habits like identifying why specific thighs are completed differently in various cultures, it may aid the general manager in making more notified decisions for the employees of the new branch in Australia. Embracing traditional sensitivity as well as awareness aids the general manager while forming his special personality,  interactions along with perceptions. This will aid the general manager in preventing the issues of culture in the area of work. Balancing traditional sensitivity in the area of work aids general managers in spreading awareness of various traditional values as well as identities</w:t>
      </w:r>
      <w:sdt>
        <w:sdtPr>
          <w:rPr>
            <w:rFonts w:ascii="Times New Roman" w:eastAsia="Times New Roman" w:hAnsi="Times New Roman" w:cs="Times New Roman"/>
            <w:sz w:val="24"/>
            <w:szCs w:val="24"/>
          </w:rPr>
          <w:id w:val="480513404"/>
          <w:citation/>
        </w:sdtPr>
        <w:sdtContent>
          <w:r w:rsidR="00AD68C4">
            <w:rPr>
              <w:rFonts w:ascii="Times New Roman" w:eastAsia="Times New Roman" w:hAnsi="Times New Roman" w:cs="Times New Roman"/>
              <w:sz w:val="24"/>
              <w:szCs w:val="24"/>
            </w:rPr>
            <w:fldChar w:fldCharType="begin"/>
          </w:r>
          <w:r w:rsidR="00AD68C4">
            <w:rPr>
              <w:rFonts w:ascii="Times New Roman" w:eastAsia="Times New Roman" w:hAnsi="Times New Roman" w:cs="Times New Roman"/>
              <w:sz w:val="24"/>
              <w:szCs w:val="24"/>
              <w:lang w:val="en-US"/>
            </w:rPr>
            <w:instrText xml:space="preserve"> CITATION Jul223 \l 1033 </w:instrText>
          </w:r>
          <w:r w:rsidR="00AD68C4">
            <w:rPr>
              <w:rFonts w:ascii="Times New Roman" w:eastAsia="Times New Roman" w:hAnsi="Times New Roman" w:cs="Times New Roman"/>
              <w:sz w:val="24"/>
              <w:szCs w:val="24"/>
            </w:rPr>
            <w:fldChar w:fldCharType="separate"/>
          </w:r>
          <w:r w:rsidR="00AD68C4">
            <w:rPr>
              <w:rFonts w:ascii="Times New Roman" w:eastAsia="Times New Roman" w:hAnsi="Times New Roman" w:cs="Times New Roman"/>
              <w:noProof/>
              <w:sz w:val="24"/>
              <w:szCs w:val="24"/>
              <w:lang w:val="en-US"/>
            </w:rPr>
            <w:t xml:space="preserve"> </w:t>
          </w:r>
          <w:r w:rsidR="00AD68C4" w:rsidRPr="00AD68C4">
            <w:rPr>
              <w:rFonts w:ascii="Times New Roman" w:eastAsia="Times New Roman" w:hAnsi="Times New Roman" w:cs="Times New Roman"/>
              <w:noProof/>
              <w:sz w:val="24"/>
              <w:szCs w:val="24"/>
              <w:lang w:val="en-US"/>
            </w:rPr>
            <w:t>(Martins, 2022)</w:t>
          </w:r>
          <w:r w:rsidR="00AD68C4">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00000005" w14:textId="23F6AD93" w:rsidR="00940E33" w:rsidRDefault="001D5851" w:rsidP="00AD68C4">
      <w:pPr>
        <w:pStyle w:val="Heading1"/>
      </w:pPr>
      <w:bookmarkStart w:id="4" w:name="_Toc148555137"/>
      <w:r>
        <w:t>Recommendations for the General Manager</w:t>
      </w:r>
      <w:bookmarkEnd w:id="4"/>
      <w:r>
        <w:t xml:space="preserve"> </w:t>
      </w:r>
    </w:p>
    <w:p w14:paraId="00000007" w14:textId="7997C74D" w:rsidR="00940E33" w:rsidRPr="00AD68C4" w:rsidRDefault="001D585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general manager of the Diversity Hotel &amp; Spa after going to the new branch which is located in Australia, has to promote open communication which will give greater efficiency among the staff. Otherwise, the staff of that new branch with a different culture feel under-appreciated as well as dominated via either the administration or the ruling players in the team</w:t>
      </w:r>
      <w:sdt>
        <w:sdtPr>
          <w:rPr>
            <w:rFonts w:ascii="Times New Roman" w:eastAsia="Times New Roman" w:hAnsi="Times New Roman" w:cs="Times New Roman"/>
            <w:sz w:val="24"/>
            <w:szCs w:val="24"/>
          </w:rPr>
          <w:id w:val="-332833025"/>
          <w:citation/>
        </w:sdtPr>
        <w:sdtContent>
          <w:r w:rsidR="00AD68C4">
            <w:rPr>
              <w:rFonts w:ascii="Times New Roman" w:eastAsia="Times New Roman" w:hAnsi="Times New Roman" w:cs="Times New Roman"/>
              <w:sz w:val="24"/>
              <w:szCs w:val="24"/>
            </w:rPr>
            <w:fldChar w:fldCharType="begin"/>
          </w:r>
          <w:r w:rsidR="00AD68C4">
            <w:rPr>
              <w:rFonts w:ascii="Times New Roman" w:eastAsia="Times New Roman" w:hAnsi="Times New Roman" w:cs="Times New Roman"/>
              <w:sz w:val="24"/>
              <w:szCs w:val="24"/>
              <w:lang w:val="en-US"/>
            </w:rPr>
            <w:instrText xml:space="preserve"> CITATION pro20 \l 1033 </w:instrText>
          </w:r>
          <w:r w:rsidR="00AD68C4">
            <w:rPr>
              <w:rFonts w:ascii="Times New Roman" w:eastAsia="Times New Roman" w:hAnsi="Times New Roman" w:cs="Times New Roman"/>
              <w:sz w:val="24"/>
              <w:szCs w:val="24"/>
            </w:rPr>
            <w:fldChar w:fldCharType="separate"/>
          </w:r>
          <w:r w:rsidR="00AD68C4">
            <w:rPr>
              <w:rFonts w:ascii="Times New Roman" w:eastAsia="Times New Roman" w:hAnsi="Times New Roman" w:cs="Times New Roman"/>
              <w:noProof/>
              <w:sz w:val="24"/>
              <w:szCs w:val="24"/>
              <w:lang w:val="en-US"/>
            </w:rPr>
            <w:t xml:space="preserve"> </w:t>
          </w:r>
          <w:r w:rsidR="00AD68C4" w:rsidRPr="00AD68C4">
            <w:rPr>
              <w:rFonts w:ascii="Times New Roman" w:eastAsia="Times New Roman" w:hAnsi="Times New Roman" w:cs="Times New Roman"/>
              <w:noProof/>
              <w:sz w:val="24"/>
              <w:szCs w:val="24"/>
              <w:lang w:val="en-US"/>
            </w:rPr>
            <w:t>(prospects.ac.uk, 2020)</w:t>
          </w:r>
          <w:r w:rsidR="00AD68C4">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While the general manager is going to deal with a different culture, have to have several styles of work. By preferences rather than forcing a style, managers must take the compulsory moves to define the significance of specific standards as well as train the employees to consume in these attempts.   The general manager of the form when trying to start the norms, tries to execute habits from multiple traditions to make uniformity</w:t>
      </w:r>
      <w:r w:rsidR="00AD68C4" w:rsidRPr="00AD68C4">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260100158"/>
          <w:citation/>
        </w:sdtPr>
        <w:sdtContent>
          <w:r w:rsidR="00AD68C4">
            <w:rPr>
              <w:rFonts w:ascii="Times New Roman" w:eastAsia="Times New Roman" w:hAnsi="Times New Roman" w:cs="Times New Roman"/>
              <w:sz w:val="24"/>
              <w:szCs w:val="24"/>
            </w:rPr>
            <w:fldChar w:fldCharType="begin"/>
          </w:r>
          <w:r w:rsidR="00AD68C4">
            <w:rPr>
              <w:rFonts w:ascii="Times New Roman" w:eastAsia="Times New Roman" w:hAnsi="Times New Roman" w:cs="Times New Roman"/>
              <w:b/>
              <w:sz w:val="24"/>
              <w:szCs w:val="24"/>
              <w:lang w:val="en-US"/>
            </w:rPr>
            <w:instrText xml:space="preserve"> CITATION bet23 \l 1033 </w:instrText>
          </w:r>
          <w:r w:rsidR="00AD68C4">
            <w:rPr>
              <w:rFonts w:ascii="Times New Roman" w:eastAsia="Times New Roman" w:hAnsi="Times New Roman" w:cs="Times New Roman"/>
              <w:sz w:val="24"/>
              <w:szCs w:val="24"/>
            </w:rPr>
            <w:fldChar w:fldCharType="separate"/>
          </w:r>
          <w:r w:rsidR="00AD68C4" w:rsidRPr="00AD68C4">
            <w:rPr>
              <w:rFonts w:ascii="Times New Roman" w:eastAsia="Times New Roman" w:hAnsi="Times New Roman" w:cs="Times New Roman"/>
              <w:noProof/>
              <w:sz w:val="24"/>
              <w:szCs w:val="24"/>
              <w:lang w:val="en-US"/>
            </w:rPr>
            <w:t>(betterteam, 2023)</w:t>
          </w:r>
          <w:r w:rsidR="00AD68C4">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00000008" w14:textId="496DB1C6" w:rsidR="00940E33" w:rsidRDefault="001D5851" w:rsidP="00AD68C4">
      <w:pPr>
        <w:pStyle w:val="Heading1"/>
      </w:pPr>
      <w:bookmarkStart w:id="5" w:name="_Toc148555138"/>
      <w:r>
        <w:lastRenderedPageBreak/>
        <w:t>Potential Pitfalls and Challenges</w:t>
      </w:r>
      <w:bookmarkEnd w:id="5"/>
      <w:r>
        <w:t xml:space="preserve"> </w:t>
      </w:r>
    </w:p>
    <w:p w14:paraId="00000009" w14:textId="1AE38168" w:rsidR="00AD68C4" w:rsidRDefault="001D5851">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standard translations are mainly for productive marketing, there are also some risks for the general manager while trying to give training to the employees of the new branch in Australia. Productive cross-tradition conversation comes down to more than only words spoken. Conversation of Non-verbal is a fine as well as nuanced portion of traditional interactions which may guide misunderstandings between employees and general managers from different cultures</w:t>
      </w:r>
      <w:sdt>
        <w:sdtPr>
          <w:rPr>
            <w:rFonts w:ascii="Times New Roman" w:eastAsia="Times New Roman" w:hAnsi="Times New Roman" w:cs="Times New Roman"/>
            <w:sz w:val="24"/>
            <w:szCs w:val="24"/>
          </w:rPr>
          <w:id w:val="-272565401"/>
          <w:citation/>
        </w:sdtPr>
        <w:sdtContent>
          <w:r w:rsidR="00AD68C4">
            <w:rPr>
              <w:rFonts w:ascii="Times New Roman" w:eastAsia="Times New Roman" w:hAnsi="Times New Roman" w:cs="Times New Roman"/>
              <w:sz w:val="24"/>
              <w:szCs w:val="24"/>
            </w:rPr>
            <w:fldChar w:fldCharType="begin"/>
          </w:r>
          <w:r w:rsidR="00AD68C4">
            <w:rPr>
              <w:rFonts w:ascii="Times New Roman" w:eastAsia="Times New Roman" w:hAnsi="Times New Roman" w:cs="Times New Roman"/>
              <w:sz w:val="24"/>
              <w:szCs w:val="24"/>
              <w:lang w:val="en-US"/>
            </w:rPr>
            <w:instrText xml:space="preserve"> CITATION Bri21 \l 1033 </w:instrText>
          </w:r>
          <w:r w:rsidR="00AD68C4">
            <w:rPr>
              <w:rFonts w:ascii="Times New Roman" w:eastAsia="Times New Roman" w:hAnsi="Times New Roman" w:cs="Times New Roman"/>
              <w:sz w:val="24"/>
              <w:szCs w:val="24"/>
            </w:rPr>
            <w:fldChar w:fldCharType="separate"/>
          </w:r>
          <w:r w:rsidR="00AD68C4">
            <w:rPr>
              <w:rFonts w:ascii="Times New Roman" w:eastAsia="Times New Roman" w:hAnsi="Times New Roman" w:cs="Times New Roman"/>
              <w:noProof/>
              <w:sz w:val="24"/>
              <w:szCs w:val="24"/>
              <w:lang w:val="en-US"/>
            </w:rPr>
            <w:t xml:space="preserve"> </w:t>
          </w:r>
          <w:r w:rsidR="00AD68C4" w:rsidRPr="00AD68C4">
            <w:rPr>
              <w:rFonts w:ascii="Times New Roman" w:eastAsia="Times New Roman" w:hAnsi="Times New Roman" w:cs="Times New Roman"/>
              <w:noProof/>
              <w:sz w:val="24"/>
              <w:szCs w:val="24"/>
              <w:lang w:val="en-US"/>
            </w:rPr>
            <w:t>(Faust, 2021)</w:t>
          </w:r>
          <w:r w:rsidR="00AD68C4">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The employees of this new branch are from several cultures and the manager is from another culture so this situation may bring misunderstandings between the general manager and the staff. The relative formality, working hours as well as organisational hierarchy may conflict over the traditions. On the other hand, working styles as well as attitudes of the manager towards the work may be several from the culture of that country. The general manager has to identify as well as account, otherwise contrasting approaches to tasks may slow down productivity</w:t>
      </w:r>
      <w:sdt>
        <w:sdtPr>
          <w:rPr>
            <w:rFonts w:ascii="Times New Roman" w:eastAsia="Times New Roman" w:hAnsi="Times New Roman" w:cs="Times New Roman"/>
            <w:sz w:val="24"/>
            <w:szCs w:val="24"/>
          </w:rPr>
          <w:id w:val="561299209"/>
          <w:citation/>
        </w:sdtPr>
        <w:sdtContent>
          <w:r w:rsidR="00AD68C4">
            <w:rPr>
              <w:rFonts w:ascii="Times New Roman" w:eastAsia="Times New Roman" w:hAnsi="Times New Roman" w:cs="Times New Roman"/>
              <w:sz w:val="24"/>
              <w:szCs w:val="24"/>
            </w:rPr>
            <w:fldChar w:fldCharType="begin"/>
          </w:r>
          <w:r w:rsidR="00AD68C4">
            <w:rPr>
              <w:rFonts w:ascii="Times New Roman" w:eastAsia="Times New Roman" w:hAnsi="Times New Roman" w:cs="Times New Roman"/>
              <w:sz w:val="24"/>
              <w:szCs w:val="24"/>
              <w:lang w:val="en-US"/>
            </w:rPr>
            <w:instrText xml:space="preserve"> CITATION JDS21 \l 1033 </w:instrText>
          </w:r>
          <w:r w:rsidR="00AD68C4">
            <w:rPr>
              <w:rFonts w:ascii="Times New Roman" w:eastAsia="Times New Roman" w:hAnsi="Times New Roman" w:cs="Times New Roman"/>
              <w:sz w:val="24"/>
              <w:szCs w:val="24"/>
            </w:rPr>
            <w:fldChar w:fldCharType="separate"/>
          </w:r>
          <w:r w:rsidR="00AD68C4">
            <w:rPr>
              <w:rFonts w:ascii="Times New Roman" w:eastAsia="Times New Roman" w:hAnsi="Times New Roman" w:cs="Times New Roman"/>
              <w:noProof/>
              <w:sz w:val="24"/>
              <w:szCs w:val="24"/>
              <w:lang w:val="en-US"/>
            </w:rPr>
            <w:t xml:space="preserve"> </w:t>
          </w:r>
          <w:r w:rsidR="00AD68C4" w:rsidRPr="00AD68C4">
            <w:rPr>
              <w:rFonts w:ascii="Times New Roman" w:eastAsia="Times New Roman" w:hAnsi="Times New Roman" w:cs="Times New Roman"/>
              <w:noProof/>
              <w:sz w:val="24"/>
              <w:szCs w:val="24"/>
              <w:lang w:val="en-US"/>
            </w:rPr>
            <w:t>(Spinoza, 2021)</w:t>
          </w:r>
          <w:r w:rsidR="00AD68C4">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5BD874E5" w14:textId="77777777" w:rsidR="00AD68C4" w:rsidRDefault="00AD68C4">
      <w:pPr>
        <w:rPr>
          <w:rFonts w:eastAsia="Times New Roman" w:cs="Times New Roman"/>
          <w:szCs w:val="24"/>
        </w:rPr>
      </w:pPr>
      <w:r>
        <w:rPr>
          <w:rFonts w:eastAsia="Times New Roman" w:cs="Times New Roman"/>
          <w:szCs w:val="24"/>
        </w:rPr>
        <w:br w:type="page"/>
      </w:r>
    </w:p>
    <w:p w14:paraId="0000000A" w14:textId="299CA5F7" w:rsidR="00940E33" w:rsidRDefault="001D5851" w:rsidP="002502E2">
      <w:pPr>
        <w:pStyle w:val="Heading1"/>
        <w:spacing w:after="0"/>
      </w:pPr>
      <w:bookmarkStart w:id="6" w:name="_Toc148555139"/>
      <w:r>
        <w:lastRenderedPageBreak/>
        <w:t>Conclusion</w:t>
      </w:r>
      <w:bookmarkEnd w:id="6"/>
      <w:r>
        <w:t xml:space="preserve"> </w:t>
      </w:r>
    </w:p>
    <w:p w14:paraId="0000000B" w14:textId="33226FF8" w:rsidR="00AD68C4" w:rsidRDefault="001D5851" w:rsidP="002502E2">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report actually has highlighted the topic that the general manager of the Diversity Hotel &amp; Spa will go the Australia as the new branch of this firm is going to open there. The general manager will go there to give the training to the employees of the new branch. This report has been displayed the culture and customs of Australia, country analysis, along with the significance of traditional intelligence along with sensitivity.</w:t>
      </w:r>
      <w:r w:rsidR="00B32870">
        <w:rPr>
          <w:rFonts w:ascii="Times New Roman" w:eastAsia="Times New Roman" w:hAnsi="Times New Roman" w:cs="Times New Roman"/>
          <w:sz w:val="24"/>
          <w:szCs w:val="24"/>
        </w:rPr>
        <w:t xml:space="preserve"> Later proper </w:t>
      </w:r>
      <w:r>
        <w:rPr>
          <w:rFonts w:ascii="Times New Roman" w:eastAsia="Times New Roman" w:hAnsi="Times New Roman" w:cs="Times New Roman"/>
          <w:sz w:val="24"/>
          <w:szCs w:val="24"/>
        </w:rPr>
        <w:t xml:space="preserve">recommendations and potential challenges also have been given in this report. </w:t>
      </w:r>
    </w:p>
    <w:p w14:paraId="20086373" w14:textId="77777777" w:rsidR="00AD68C4" w:rsidRDefault="00AD68C4">
      <w:pPr>
        <w:rPr>
          <w:rFonts w:eastAsia="Times New Roman" w:cs="Times New Roman"/>
          <w:szCs w:val="24"/>
        </w:rPr>
      </w:pPr>
      <w:r>
        <w:rPr>
          <w:rFonts w:eastAsia="Times New Roman" w:cs="Times New Roman"/>
          <w:szCs w:val="24"/>
        </w:rPr>
        <w:br w:type="page"/>
      </w:r>
    </w:p>
    <w:p w14:paraId="7AB15F47" w14:textId="4EEA10F3" w:rsidR="00940E33" w:rsidRDefault="00AD68C4" w:rsidP="00AD68C4">
      <w:pPr>
        <w:pStyle w:val="Heading1"/>
      </w:pPr>
      <w:bookmarkStart w:id="7" w:name="_Toc148555140"/>
      <w:r w:rsidRPr="00AD68C4">
        <w:lastRenderedPageBreak/>
        <w:t>References</w:t>
      </w:r>
      <w:bookmarkEnd w:id="7"/>
    </w:p>
    <w:p w14:paraId="527019CA" w14:textId="77777777" w:rsidR="001B0755" w:rsidRPr="00AD68C4" w:rsidRDefault="001B0755" w:rsidP="00AD68C4">
      <w:r w:rsidRPr="00AD68C4">
        <w:t xml:space="preserve">betterteam, </w:t>
      </w:r>
      <w:r>
        <w:t>(</w:t>
      </w:r>
      <w:r w:rsidRPr="00AD68C4">
        <w:t>2023</w:t>
      </w:r>
      <w:r>
        <w:t>)</w:t>
      </w:r>
      <w:r w:rsidRPr="00AD68C4">
        <w:t>. General Manager Job Description. [Online] Available at: https://www.betterteam.com/general-manager-job-description</w:t>
      </w:r>
      <w:r>
        <w:t xml:space="preserve"> </w:t>
      </w:r>
      <w:r w:rsidRPr="00AD68C4">
        <w:t>[Accessed 14 October 2023].</w:t>
      </w:r>
    </w:p>
    <w:p w14:paraId="319A35A6" w14:textId="77777777" w:rsidR="001B0755" w:rsidRPr="00C463DE" w:rsidRDefault="001B0755" w:rsidP="001B0755">
      <w:pPr>
        <w:rPr>
          <w:rFonts w:cs="Times New Roman"/>
          <w:szCs w:val="24"/>
        </w:rPr>
      </w:pPr>
      <w:r w:rsidRPr="00C463DE">
        <w:rPr>
          <w:rFonts w:cs="Times New Roman"/>
          <w:szCs w:val="24"/>
        </w:rPr>
        <w:t xml:space="preserve">Culturalatlas, </w:t>
      </w:r>
      <w:r>
        <w:rPr>
          <w:rFonts w:cs="Times New Roman"/>
          <w:szCs w:val="24"/>
        </w:rPr>
        <w:t>(</w:t>
      </w:r>
      <w:r w:rsidRPr="00C463DE">
        <w:rPr>
          <w:rFonts w:cs="Times New Roman"/>
          <w:szCs w:val="24"/>
        </w:rPr>
        <w:t>2023</w:t>
      </w:r>
      <w:r>
        <w:rPr>
          <w:rFonts w:cs="Times New Roman"/>
          <w:szCs w:val="24"/>
        </w:rPr>
        <w:t>)</w:t>
      </w:r>
      <w:r w:rsidRPr="00C463DE">
        <w:rPr>
          <w:rFonts w:cs="Times New Roman"/>
          <w:szCs w:val="24"/>
        </w:rPr>
        <w:t>. Australian Culture. [Online] Available at: https://culturalatlas.sb</w:t>
      </w:r>
      <w:r>
        <w:rPr>
          <w:rFonts w:cs="Times New Roman"/>
          <w:szCs w:val="24"/>
        </w:rPr>
        <w:t xml:space="preserve">s.com.au/australian-culture </w:t>
      </w:r>
      <w:r w:rsidRPr="00C463DE">
        <w:rPr>
          <w:rFonts w:cs="Times New Roman"/>
          <w:szCs w:val="24"/>
        </w:rPr>
        <w:t>[Accessed 13 October 2023].</w:t>
      </w:r>
    </w:p>
    <w:p w14:paraId="0408DDED" w14:textId="77777777" w:rsidR="001B0755" w:rsidRPr="00AD68C4" w:rsidRDefault="001B0755" w:rsidP="00AD68C4">
      <w:r w:rsidRPr="00AD68C4">
        <w:t xml:space="preserve">Faust, B., </w:t>
      </w:r>
      <w:r>
        <w:t>(</w:t>
      </w:r>
      <w:r w:rsidRPr="00AD68C4">
        <w:t>2021</w:t>
      </w:r>
      <w:r>
        <w:t>)</w:t>
      </w:r>
      <w:r w:rsidRPr="00AD68C4">
        <w:t>. 9 Project Management Challenges and How to Overcome Them Effectively [UPDATED]. [Online] Available at: https://rindle.com/blog/10-project-management-challenges-and-how-to-overcome-them-effectively</w:t>
      </w:r>
      <w:r>
        <w:t xml:space="preserve"> </w:t>
      </w:r>
      <w:r w:rsidRPr="00AD68C4">
        <w:t>[Accessed 13 October 2023].</w:t>
      </w:r>
    </w:p>
    <w:p w14:paraId="63367E8C" w14:textId="77777777" w:rsidR="001B0755" w:rsidRPr="00AD68C4" w:rsidRDefault="001B0755" w:rsidP="00AD68C4">
      <w:r w:rsidRPr="00AD68C4">
        <w:t xml:space="preserve">Martins, J., </w:t>
      </w:r>
      <w:r>
        <w:t>(</w:t>
      </w:r>
      <w:r w:rsidRPr="00AD68C4">
        <w:t>2022</w:t>
      </w:r>
      <w:r>
        <w:t>)</w:t>
      </w:r>
      <w:r w:rsidRPr="00AD68C4">
        <w:t>. Building cultural intelligence makes you a better manager. [Online]Available at: https://asana.com/resources/cultural-intelligence</w:t>
      </w:r>
      <w:r>
        <w:t xml:space="preserve"> </w:t>
      </w:r>
      <w:r w:rsidRPr="00AD68C4">
        <w:t>[Accessed 14 October 2023].</w:t>
      </w:r>
    </w:p>
    <w:p w14:paraId="3CA1BC91" w14:textId="77777777" w:rsidR="001B0755" w:rsidRPr="00C463DE" w:rsidRDefault="001B0755" w:rsidP="001B0755">
      <w:pPr>
        <w:rPr>
          <w:rFonts w:cs="Times New Roman"/>
          <w:szCs w:val="24"/>
        </w:rPr>
      </w:pPr>
      <w:r w:rsidRPr="00C463DE">
        <w:rPr>
          <w:rFonts w:cs="Times New Roman"/>
          <w:szCs w:val="24"/>
        </w:rPr>
        <w:t xml:space="preserve">Muolic, K., </w:t>
      </w:r>
      <w:r>
        <w:rPr>
          <w:rFonts w:cs="Times New Roman"/>
          <w:szCs w:val="24"/>
        </w:rPr>
        <w:t>(</w:t>
      </w:r>
      <w:r w:rsidRPr="00C463DE">
        <w:rPr>
          <w:rFonts w:cs="Times New Roman"/>
          <w:szCs w:val="24"/>
        </w:rPr>
        <w:t>2018</w:t>
      </w:r>
      <w:r>
        <w:rPr>
          <w:rFonts w:cs="Times New Roman"/>
          <w:szCs w:val="24"/>
        </w:rPr>
        <w:t>)</w:t>
      </w:r>
      <w:r w:rsidRPr="00C463DE">
        <w:rPr>
          <w:rFonts w:cs="Times New Roman"/>
          <w:szCs w:val="24"/>
        </w:rPr>
        <w:t xml:space="preserve">. Australian Culture, Customs and Etiquette: Everything you Need to </w:t>
      </w:r>
      <w:r>
        <w:rPr>
          <w:rFonts w:cs="Times New Roman"/>
          <w:szCs w:val="24"/>
        </w:rPr>
        <w:t xml:space="preserve">Know Before Visiting. [Online] </w:t>
      </w:r>
      <w:r w:rsidRPr="00C463DE">
        <w:rPr>
          <w:rFonts w:cs="Times New Roman"/>
          <w:szCs w:val="24"/>
        </w:rPr>
        <w:t>Available at: https://madmonkeyhostels.c</w:t>
      </w:r>
      <w:r>
        <w:rPr>
          <w:rFonts w:cs="Times New Roman"/>
          <w:szCs w:val="24"/>
        </w:rPr>
        <w:t xml:space="preserve">om/h2o_blog/australian-culture/ </w:t>
      </w:r>
      <w:r w:rsidRPr="00C463DE">
        <w:rPr>
          <w:rFonts w:cs="Times New Roman"/>
          <w:szCs w:val="24"/>
        </w:rPr>
        <w:t>[Accessed 13 October 2023].</w:t>
      </w:r>
    </w:p>
    <w:p w14:paraId="23CBDC3F" w14:textId="77777777" w:rsidR="001B0755" w:rsidRPr="00AD68C4" w:rsidRDefault="001B0755" w:rsidP="00AD68C4">
      <w:r w:rsidRPr="00AD68C4">
        <w:t xml:space="preserve">prospects.ac.uk, </w:t>
      </w:r>
      <w:r>
        <w:t>(</w:t>
      </w:r>
      <w:r w:rsidRPr="00AD68C4">
        <w:t>2020</w:t>
      </w:r>
      <w:r>
        <w:t>)</w:t>
      </w:r>
      <w:r w:rsidRPr="00AD68C4">
        <w:t>. Hotel management requires excellent people management skills and a calm, professional, approachable manner. [Online] Available at: https://www.prospects.ac.uk/job-profiles/hotel-manager</w:t>
      </w:r>
      <w:r>
        <w:t xml:space="preserve"> </w:t>
      </w:r>
      <w:r w:rsidRPr="00AD68C4">
        <w:t>[Accessed 14 October 2023].</w:t>
      </w:r>
    </w:p>
    <w:p w14:paraId="5ECD20FF" w14:textId="77777777" w:rsidR="001B0755" w:rsidRDefault="001B0755" w:rsidP="00AD68C4">
      <w:r w:rsidRPr="00AD68C4">
        <w:t xml:space="preserve">Spinoza, J., </w:t>
      </w:r>
      <w:r>
        <w:t>(</w:t>
      </w:r>
      <w:r w:rsidRPr="00AD68C4">
        <w:t>2021</w:t>
      </w:r>
      <w:r>
        <w:t>)</w:t>
      </w:r>
      <w:r w:rsidRPr="00AD68C4">
        <w:t>. Manager Problems: How To Overcome Common Workplace Challenges. [Online] Available at: https://www.zoomshift.com/blog/manager-problems/</w:t>
      </w:r>
      <w:r>
        <w:t xml:space="preserve"> </w:t>
      </w:r>
      <w:r w:rsidRPr="00AD68C4">
        <w:t>[Accessed 14 October 2023].</w:t>
      </w:r>
    </w:p>
    <w:p w14:paraId="7E77B4BE" w14:textId="77777777" w:rsidR="001B0755" w:rsidRPr="00C463DE" w:rsidRDefault="001B0755" w:rsidP="001B0755">
      <w:pPr>
        <w:rPr>
          <w:rFonts w:cs="Times New Roman"/>
          <w:szCs w:val="24"/>
        </w:rPr>
      </w:pPr>
      <w:r w:rsidRPr="00C463DE">
        <w:rPr>
          <w:rFonts w:cs="Times New Roman"/>
          <w:szCs w:val="24"/>
        </w:rPr>
        <w:t xml:space="preserve">Statista, </w:t>
      </w:r>
      <w:r>
        <w:rPr>
          <w:rFonts w:cs="Times New Roman"/>
          <w:szCs w:val="24"/>
        </w:rPr>
        <w:t>(</w:t>
      </w:r>
      <w:r w:rsidRPr="00C463DE">
        <w:rPr>
          <w:rFonts w:cs="Times New Roman"/>
          <w:szCs w:val="24"/>
        </w:rPr>
        <w:t>2022</w:t>
      </w:r>
      <w:r>
        <w:rPr>
          <w:rFonts w:cs="Times New Roman"/>
          <w:szCs w:val="24"/>
        </w:rPr>
        <w:t>)</w:t>
      </w:r>
      <w:r w:rsidRPr="00C463DE">
        <w:rPr>
          <w:rFonts w:cs="Times New Roman"/>
          <w:szCs w:val="24"/>
        </w:rPr>
        <w:t xml:space="preserve">. </w:t>
      </w:r>
      <w:r>
        <w:rPr>
          <w:rFonts w:cs="Times New Roman"/>
          <w:szCs w:val="24"/>
        </w:rPr>
        <w:t xml:space="preserve">Business - Australia. [Online] </w:t>
      </w:r>
      <w:r w:rsidRPr="00C463DE">
        <w:rPr>
          <w:rFonts w:cs="Times New Roman"/>
          <w:szCs w:val="24"/>
        </w:rPr>
        <w:t>Available at: https://www.statista.com/out</w:t>
      </w:r>
      <w:r>
        <w:rPr>
          <w:rFonts w:cs="Times New Roman"/>
          <w:szCs w:val="24"/>
        </w:rPr>
        <w:t xml:space="preserve">look/dmo/app/business/australia </w:t>
      </w:r>
      <w:r w:rsidRPr="00C463DE">
        <w:rPr>
          <w:rFonts w:cs="Times New Roman"/>
          <w:szCs w:val="24"/>
        </w:rPr>
        <w:t>[Accessed 13 October 2023].</w:t>
      </w:r>
    </w:p>
    <w:p w14:paraId="515DE29F" w14:textId="77777777" w:rsidR="001B0755" w:rsidRDefault="001B0755" w:rsidP="001B0755">
      <w:pPr>
        <w:rPr>
          <w:rFonts w:cs="Times New Roman"/>
          <w:szCs w:val="24"/>
        </w:rPr>
      </w:pPr>
      <w:r w:rsidRPr="00C463DE">
        <w:rPr>
          <w:rFonts w:cs="Times New Roman"/>
          <w:szCs w:val="24"/>
        </w:rPr>
        <w:lastRenderedPageBreak/>
        <w:t xml:space="preserve">Trade.gov, </w:t>
      </w:r>
      <w:r>
        <w:rPr>
          <w:rFonts w:cs="Times New Roman"/>
          <w:szCs w:val="24"/>
        </w:rPr>
        <w:t>(</w:t>
      </w:r>
      <w:r w:rsidRPr="00C463DE">
        <w:rPr>
          <w:rFonts w:cs="Times New Roman"/>
          <w:szCs w:val="24"/>
        </w:rPr>
        <w:t>2023</w:t>
      </w:r>
      <w:r>
        <w:rPr>
          <w:rFonts w:cs="Times New Roman"/>
          <w:szCs w:val="24"/>
        </w:rPr>
        <w:t>)</w:t>
      </w:r>
      <w:r w:rsidRPr="00C463DE">
        <w:rPr>
          <w:rFonts w:cs="Times New Roman"/>
          <w:szCs w:val="24"/>
        </w:rPr>
        <w:t>. Australia - Coun</w:t>
      </w:r>
      <w:r>
        <w:rPr>
          <w:rFonts w:cs="Times New Roman"/>
          <w:szCs w:val="24"/>
        </w:rPr>
        <w:t xml:space="preserve">try Commercial Guide. [Online] </w:t>
      </w:r>
      <w:r w:rsidRPr="00C463DE">
        <w:rPr>
          <w:rFonts w:cs="Times New Roman"/>
          <w:szCs w:val="24"/>
        </w:rPr>
        <w:t>Available at: https://www.trade.gov/knowledge-product/expo</w:t>
      </w:r>
      <w:r>
        <w:rPr>
          <w:rFonts w:cs="Times New Roman"/>
          <w:szCs w:val="24"/>
        </w:rPr>
        <w:t xml:space="preserve">rting-australia-market-overview </w:t>
      </w:r>
      <w:r w:rsidRPr="00C463DE">
        <w:rPr>
          <w:rFonts w:cs="Times New Roman"/>
          <w:szCs w:val="24"/>
        </w:rPr>
        <w:t>[Accessed 13 October 2023].</w:t>
      </w:r>
    </w:p>
    <w:p w14:paraId="13F4FDDF" w14:textId="77777777" w:rsidR="00D360C2" w:rsidRDefault="00D360C2" w:rsidP="001B0755">
      <w:pPr>
        <w:rPr>
          <w:rFonts w:cs="Times New Roman"/>
          <w:szCs w:val="24"/>
        </w:rPr>
      </w:pPr>
    </w:p>
    <w:p w14:paraId="21AE8A1E" w14:textId="77777777" w:rsidR="00D360C2" w:rsidRDefault="00D360C2" w:rsidP="001B0755">
      <w:pPr>
        <w:rPr>
          <w:rFonts w:cs="Times New Roman"/>
          <w:szCs w:val="24"/>
        </w:rPr>
      </w:pPr>
    </w:p>
    <w:p w14:paraId="43EBDEF1" w14:textId="77777777" w:rsidR="00D360C2" w:rsidRDefault="00D360C2" w:rsidP="001B0755">
      <w:pPr>
        <w:rPr>
          <w:rFonts w:cs="Times New Roman"/>
          <w:szCs w:val="24"/>
        </w:rPr>
      </w:pPr>
    </w:p>
    <w:p w14:paraId="5808E99F" w14:textId="77777777" w:rsidR="00D360C2" w:rsidRDefault="00D360C2" w:rsidP="001B0755">
      <w:pPr>
        <w:rPr>
          <w:rFonts w:cs="Times New Roman"/>
          <w:szCs w:val="24"/>
        </w:rPr>
      </w:pPr>
    </w:p>
    <w:p w14:paraId="75C9515A" w14:textId="77777777" w:rsidR="00D360C2" w:rsidRDefault="00D360C2" w:rsidP="001B0755">
      <w:pPr>
        <w:rPr>
          <w:rFonts w:cs="Times New Roman"/>
          <w:szCs w:val="24"/>
        </w:rPr>
      </w:pPr>
    </w:p>
    <w:p w14:paraId="6C397821" w14:textId="77777777" w:rsidR="00D360C2" w:rsidRDefault="00D360C2" w:rsidP="001B0755">
      <w:pPr>
        <w:rPr>
          <w:rFonts w:cs="Times New Roman"/>
          <w:szCs w:val="24"/>
        </w:rPr>
      </w:pPr>
    </w:p>
    <w:p w14:paraId="056817BA" w14:textId="77777777" w:rsidR="00D360C2" w:rsidRDefault="00D360C2" w:rsidP="001B0755">
      <w:pPr>
        <w:rPr>
          <w:rFonts w:cs="Times New Roman"/>
          <w:szCs w:val="24"/>
        </w:rPr>
      </w:pPr>
    </w:p>
    <w:p w14:paraId="3F3C1511" w14:textId="77777777" w:rsidR="00D360C2" w:rsidRDefault="00D360C2" w:rsidP="001B0755">
      <w:pPr>
        <w:rPr>
          <w:rFonts w:cs="Times New Roman"/>
          <w:szCs w:val="24"/>
        </w:rPr>
      </w:pPr>
    </w:p>
    <w:p w14:paraId="6496C036" w14:textId="77777777" w:rsidR="00D360C2" w:rsidRDefault="00D360C2" w:rsidP="001B0755">
      <w:pPr>
        <w:rPr>
          <w:rFonts w:cs="Times New Roman"/>
          <w:szCs w:val="24"/>
        </w:rPr>
      </w:pPr>
    </w:p>
    <w:p w14:paraId="15B90EDE" w14:textId="77777777" w:rsidR="00D360C2" w:rsidRDefault="00D360C2" w:rsidP="001B0755">
      <w:pPr>
        <w:rPr>
          <w:rFonts w:cs="Times New Roman"/>
          <w:szCs w:val="24"/>
        </w:rPr>
      </w:pPr>
    </w:p>
    <w:p w14:paraId="6C060101" w14:textId="77777777" w:rsidR="00D360C2" w:rsidRDefault="00D360C2" w:rsidP="001B0755">
      <w:pPr>
        <w:rPr>
          <w:rFonts w:cs="Times New Roman"/>
          <w:szCs w:val="24"/>
        </w:rPr>
      </w:pPr>
    </w:p>
    <w:p w14:paraId="5D694CCE" w14:textId="77777777" w:rsidR="00D360C2" w:rsidRDefault="00D360C2" w:rsidP="001B0755">
      <w:pPr>
        <w:rPr>
          <w:rFonts w:cs="Times New Roman"/>
          <w:szCs w:val="24"/>
        </w:rPr>
      </w:pPr>
    </w:p>
    <w:p w14:paraId="43433E70" w14:textId="77777777" w:rsidR="00D360C2" w:rsidRDefault="00D360C2" w:rsidP="001B0755">
      <w:pPr>
        <w:rPr>
          <w:rFonts w:cs="Times New Roman"/>
          <w:szCs w:val="24"/>
        </w:rPr>
      </w:pPr>
    </w:p>
    <w:p w14:paraId="119C738E" w14:textId="77777777" w:rsidR="00D360C2" w:rsidRDefault="00D360C2" w:rsidP="001B0755">
      <w:pPr>
        <w:rPr>
          <w:rFonts w:cs="Times New Roman"/>
          <w:szCs w:val="24"/>
        </w:rPr>
      </w:pPr>
    </w:p>
    <w:p w14:paraId="23865010" w14:textId="77777777" w:rsidR="00D360C2" w:rsidRDefault="00D360C2" w:rsidP="001B0755">
      <w:pPr>
        <w:rPr>
          <w:rFonts w:cs="Times New Roman"/>
          <w:szCs w:val="24"/>
        </w:rPr>
      </w:pPr>
    </w:p>
    <w:p w14:paraId="6F71F824" w14:textId="77777777" w:rsidR="00D360C2" w:rsidRDefault="00D360C2" w:rsidP="001B0755">
      <w:pPr>
        <w:rPr>
          <w:rFonts w:cs="Times New Roman"/>
          <w:szCs w:val="24"/>
        </w:rPr>
      </w:pPr>
    </w:p>
    <w:p w14:paraId="56301DBC" w14:textId="77777777" w:rsidR="00D360C2" w:rsidRDefault="00D360C2" w:rsidP="001B0755">
      <w:pPr>
        <w:rPr>
          <w:rFonts w:cs="Times New Roman"/>
          <w:szCs w:val="24"/>
        </w:rPr>
      </w:pPr>
    </w:p>
    <w:p w14:paraId="62DF47F8" w14:textId="77777777" w:rsidR="00D360C2" w:rsidRDefault="00D360C2" w:rsidP="001B0755">
      <w:pPr>
        <w:rPr>
          <w:rFonts w:cs="Times New Roman"/>
          <w:szCs w:val="24"/>
        </w:rPr>
      </w:pPr>
    </w:p>
    <w:p w14:paraId="5AB5766D" w14:textId="53D9CC82" w:rsidR="00D360C2" w:rsidRDefault="00D360C2" w:rsidP="001B0755">
      <w:pPr>
        <w:rPr>
          <w:rFonts w:cs="Times New Roman"/>
          <w:szCs w:val="24"/>
        </w:rPr>
      </w:pPr>
      <w:r>
        <w:rPr>
          <w:noProof/>
        </w:rPr>
        <w:lastRenderedPageBreak/>
        <w:drawing>
          <wp:anchor distT="0" distB="0" distL="114300" distR="114300" simplePos="0" relativeHeight="251658240" behindDoc="0" locked="0" layoutInCell="1" allowOverlap="1" wp14:anchorId="509BA522" wp14:editId="7544018E">
            <wp:simplePos x="0" y="0"/>
            <wp:positionH relativeFrom="column">
              <wp:posOffset>-685800</wp:posOffset>
            </wp:positionH>
            <wp:positionV relativeFrom="paragraph">
              <wp:posOffset>266700</wp:posOffset>
            </wp:positionV>
            <wp:extent cx="7086600" cy="4254239"/>
            <wp:effectExtent l="0" t="0" r="0" b="0"/>
            <wp:wrapNone/>
            <wp:docPr id="1895844221" name="Picture 1" descr="A graph with different colored squa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844221" name="Picture 1" descr="A graph with different colored squares"/>
                    <pic:cNvPicPr/>
                  </pic:nvPicPr>
                  <pic:blipFill>
                    <a:blip r:embed="rId8">
                      <a:extLst>
                        <a:ext uri="{28A0092B-C50C-407E-A947-70E740481C1C}">
                          <a14:useLocalDpi xmlns:a14="http://schemas.microsoft.com/office/drawing/2010/main" val="0"/>
                        </a:ext>
                      </a:extLst>
                    </a:blip>
                    <a:stretch>
                      <a:fillRect/>
                    </a:stretch>
                  </pic:blipFill>
                  <pic:spPr>
                    <a:xfrm>
                      <a:off x="0" y="0"/>
                      <a:ext cx="7133226" cy="4282229"/>
                    </a:xfrm>
                    <a:prstGeom prst="rect">
                      <a:avLst/>
                    </a:prstGeom>
                  </pic:spPr>
                </pic:pic>
              </a:graphicData>
            </a:graphic>
            <wp14:sizeRelH relativeFrom="margin">
              <wp14:pctWidth>0</wp14:pctWidth>
            </wp14:sizeRelH>
            <wp14:sizeRelV relativeFrom="margin">
              <wp14:pctHeight>0</wp14:pctHeight>
            </wp14:sizeRelV>
          </wp:anchor>
        </w:drawing>
      </w:r>
    </w:p>
    <w:p w14:paraId="05D60184" w14:textId="6D57548D" w:rsidR="00D360C2" w:rsidRDefault="00D360C2" w:rsidP="001B0755">
      <w:pPr>
        <w:rPr>
          <w:rFonts w:cs="Times New Roman"/>
          <w:szCs w:val="24"/>
        </w:rPr>
      </w:pPr>
    </w:p>
    <w:p w14:paraId="1BE13AC6" w14:textId="2FAB25E7" w:rsidR="00D360C2" w:rsidRPr="00C463DE" w:rsidRDefault="00D360C2" w:rsidP="001B0755">
      <w:pPr>
        <w:rPr>
          <w:rFonts w:cs="Times New Roman"/>
          <w:szCs w:val="24"/>
        </w:rPr>
      </w:pPr>
    </w:p>
    <w:p w14:paraId="6EEF6BE9" w14:textId="77777777" w:rsidR="001B0755" w:rsidRPr="00AD68C4" w:rsidRDefault="001B0755" w:rsidP="00AD68C4"/>
    <w:p w14:paraId="7E931E46" w14:textId="77777777" w:rsidR="00AD68C4" w:rsidRDefault="00AD68C4">
      <w:pPr>
        <w:pStyle w:val="Normal1"/>
        <w:spacing w:line="480" w:lineRule="auto"/>
        <w:jc w:val="both"/>
        <w:rPr>
          <w:rFonts w:ascii="Times New Roman" w:eastAsia="Times New Roman" w:hAnsi="Times New Roman" w:cs="Times New Roman"/>
          <w:b/>
          <w:sz w:val="24"/>
          <w:szCs w:val="24"/>
        </w:rPr>
      </w:pPr>
    </w:p>
    <w:sdt>
      <w:sdtPr>
        <w:rPr>
          <w:b w:val="0"/>
          <w:sz w:val="24"/>
          <w:szCs w:val="22"/>
        </w:rPr>
        <w:id w:val="2012954845"/>
        <w:docPartObj>
          <w:docPartGallery w:val="Bibliographies"/>
          <w:docPartUnique/>
        </w:docPartObj>
      </w:sdtPr>
      <w:sdtContent>
        <w:p w14:paraId="7CDB5990" w14:textId="5713F8F5" w:rsidR="00AD68C4" w:rsidRDefault="00AD68C4">
          <w:pPr>
            <w:pStyle w:val="Heading1"/>
          </w:pPr>
        </w:p>
        <w:p w14:paraId="0607DF41" w14:textId="7A818D3B" w:rsidR="00AD68C4" w:rsidRDefault="00000000" w:rsidP="00AD68C4"/>
      </w:sdtContent>
    </w:sdt>
    <w:p w14:paraId="15DE8972" w14:textId="77777777" w:rsidR="00AD68C4" w:rsidRPr="00AD68C4" w:rsidRDefault="00AD68C4">
      <w:pPr>
        <w:pStyle w:val="Normal1"/>
        <w:spacing w:line="480" w:lineRule="auto"/>
        <w:jc w:val="both"/>
        <w:rPr>
          <w:rFonts w:ascii="Times New Roman" w:eastAsia="Times New Roman" w:hAnsi="Times New Roman" w:cs="Times New Roman"/>
          <w:b/>
          <w:sz w:val="24"/>
          <w:szCs w:val="24"/>
        </w:rPr>
      </w:pPr>
    </w:p>
    <w:p w14:paraId="0000000C" w14:textId="77777777" w:rsidR="00940E33" w:rsidRPr="00D360C2" w:rsidRDefault="00940E33" w:rsidP="00D360C2">
      <w:pPr>
        <w:pStyle w:val="Heading1"/>
        <w:jc w:val="center"/>
        <w:rPr>
          <w:sz w:val="24"/>
          <w:szCs w:val="24"/>
          <w:lang w:val="en-US"/>
        </w:rPr>
      </w:pPr>
    </w:p>
    <w:sectPr w:rsidR="00940E33" w:rsidRPr="00D360C2" w:rsidSect="00A72203">
      <w:headerReference w:type="default" r:id="rId9"/>
      <w:footerReference w:type="default" r:id="rId10"/>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84BD5" w14:textId="77777777" w:rsidR="00655CA7" w:rsidRDefault="00655CA7" w:rsidP="00AD68C4">
      <w:pPr>
        <w:spacing w:before="0" w:after="0" w:line="240" w:lineRule="auto"/>
      </w:pPr>
      <w:r>
        <w:separator/>
      </w:r>
    </w:p>
  </w:endnote>
  <w:endnote w:type="continuationSeparator" w:id="0">
    <w:p w14:paraId="5B8A4EEA" w14:textId="77777777" w:rsidR="00655CA7" w:rsidRDefault="00655CA7" w:rsidP="00AD68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9932363"/>
      <w:docPartObj>
        <w:docPartGallery w:val="Page Numbers (Bottom of Page)"/>
        <w:docPartUnique/>
      </w:docPartObj>
    </w:sdtPr>
    <w:sdtContent>
      <w:sdt>
        <w:sdtPr>
          <w:id w:val="-1769616900"/>
          <w:docPartObj>
            <w:docPartGallery w:val="Page Numbers (Top of Page)"/>
            <w:docPartUnique/>
          </w:docPartObj>
        </w:sdtPr>
        <w:sdtContent>
          <w:p w14:paraId="6E176AC8" w14:textId="410191C0" w:rsidR="00A72203" w:rsidRDefault="00A7220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1B0755">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B0755">
              <w:rPr>
                <w:b/>
                <w:bCs/>
                <w:noProof/>
              </w:rPr>
              <w:t>10</w:t>
            </w:r>
            <w:r>
              <w:rPr>
                <w:b/>
                <w:bCs/>
                <w:szCs w:val="24"/>
              </w:rPr>
              <w:fldChar w:fldCharType="end"/>
            </w:r>
          </w:p>
        </w:sdtContent>
      </w:sdt>
    </w:sdtContent>
  </w:sdt>
  <w:p w14:paraId="3C104E29" w14:textId="77777777" w:rsidR="00A72203" w:rsidRDefault="00A72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65E51" w14:textId="77777777" w:rsidR="00655CA7" w:rsidRDefault="00655CA7" w:rsidP="00AD68C4">
      <w:pPr>
        <w:spacing w:before="0" w:after="0" w:line="240" w:lineRule="auto"/>
      </w:pPr>
      <w:r>
        <w:separator/>
      </w:r>
    </w:p>
  </w:footnote>
  <w:footnote w:type="continuationSeparator" w:id="0">
    <w:p w14:paraId="154F4C76" w14:textId="77777777" w:rsidR="00655CA7" w:rsidRDefault="00655CA7" w:rsidP="00AD68C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1F244" w14:textId="778ECCBB" w:rsidR="00AD68C4" w:rsidRDefault="00D04D24" w:rsidP="00A72203">
    <w:pPr>
      <w:pStyle w:val="Header"/>
      <w:jc w:val="right"/>
    </w:pPr>
    <w:r w:rsidRPr="00D04D24">
      <w:t>Cultural Awareness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0E33"/>
    <w:rsid w:val="00060CAF"/>
    <w:rsid w:val="000D199F"/>
    <w:rsid w:val="001B0755"/>
    <w:rsid w:val="001D5851"/>
    <w:rsid w:val="00242AD8"/>
    <w:rsid w:val="002502E2"/>
    <w:rsid w:val="0034717A"/>
    <w:rsid w:val="00594F1E"/>
    <w:rsid w:val="005C3527"/>
    <w:rsid w:val="00655CA7"/>
    <w:rsid w:val="008B2132"/>
    <w:rsid w:val="00940E33"/>
    <w:rsid w:val="00A72203"/>
    <w:rsid w:val="00AD68C4"/>
    <w:rsid w:val="00B32870"/>
    <w:rsid w:val="00C0351D"/>
    <w:rsid w:val="00CC74D8"/>
    <w:rsid w:val="00D04D24"/>
    <w:rsid w:val="00D360C2"/>
    <w:rsid w:val="00FD02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38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8C4"/>
    <w:pPr>
      <w:spacing w:before="120" w:after="120" w:line="480" w:lineRule="auto"/>
      <w:jc w:val="both"/>
    </w:pPr>
    <w:rPr>
      <w:rFonts w:ascii="Times New Roman" w:hAnsi="Times New Roman"/>
      <w:sz w:val="24"/>
    </w:rPr>
  </w:style>
  <w:style w:type="paragraph" w:styleId="Heading1">
    <w:name w:val="heading 1"/>
    <w:basedOn w:val="Normal1"/>
    <w:next w:val="Normal1"/>
    <w:link w:val="Heading1Char"/>
    <w:autoRedefine/>
    <w:uiPriority w:val="9"/>
    <w:qFormat/>
    <w:rsid w:val="00AD68C4"/>
    <w:pPr>
      <w:keepNext/>
      <w:keepLines/>
      <w:spacing w:before="520" w:after="240" w:line="48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NormalWeb">
    <w:name w:val="Normal (Web)"/>
    <w:basedOn w:val="Normal"/>
    <w:uiPriority w:val="99"/>
    <w:semiHidden/>
    <w:unhideWhenUsed/>
    <w:rsid w:val="00AD68C4"/>
    <w:pPr>
      <w:spacing w:before="100" w:beforeAutospacing="1" w:after="100" w:afterAutospacing="1" w:line="240" w:lineRule="auto"/>
    </w:pPr>
    <w:rPr>
      <w:rFonts w:eastAsia="Times New Roman" w:cs="Times New Roman"/>
      <w:szCs w:val="24"/>
      <w:lang w:val="en-US"/>
    </w:rPr>
  </w:style>
  <w:style w:type="character" w:customStyle="1" w:styleId="Heading1Char">
    <w:name w:val="Heading 1 Char"/>
    <w:basedOn w:val="DefaultParagraphFont"/>
    <w:link w:val="Heading1"/>
    <w:uiPriority w:val="9"/>
    <w:rsid w:val="00AD68C4"/>
    <w:rPr>
      <w:rFonts w:ascii="Times New Roman" w:hAnsi="Times New Roman"/>
      <w:b/>
      <w:sz w:val="28"/>
      <w:szCs w:val="40"/>
    </w:rPr>
  </w:style>
  <w:style w:type="paragraph" w:styleId="Bibliography">
    <w:name w:val="Bibliography"/>
    <w:basedOn w:val="Normal"/>
    <w:next w:val="Normal"/>
    <w:uiPriority w:val="37"/>
    <w:unhideWhenUsed/>
    <w:rsid w:val="00AD68C4"/>
  </w:style>
  <w:style w:type="character" w:styleId="Hyperlink">
    <w:name w:val="Hyperlink"/>
    <w:basedOn w:val="DefaultParagraphFont"/>
    <w:uiPriority w:val="99"/>
    <w:unhideWhenUsed/>
    <w:rsid w:val="00AD68C4"/>
    <w:rPr>
      <w:color w:val="0000FF" w:themeColor="hyperlink"/>
      <w:u w:val="single"/>
    </w:rPr>
  </w:style>
  <w:style w:type="character" w:customStyle="1" w:styleId="UnresolvedMention1">
    <w:name w:val="Unresolved Mention1"/>
    <w:basedOn w:val="DefaultParagraphFont"/>
    <w:uiPriority w:val="99"/>
    <w:semiHidden/>
    <w:unhideWhenUsed/>
    <w:rsid w:val="00AD68C4"/>
    <w:rPr>
      <w:color w:val="605E5C"/>
      <w:shd w:val="clear" w:color="auto" w:fill="E1DFDD"/>
    </w:rPr>
  </w:style>
  <w:style w:type="paragraph" w:styleId="Header">
    <w:name w:val="header"/>
    <w:basedOn w:val="Normal"/>
    <w:link w:val="HeaderChar"/>
    <w:uiPriority w:val="99"/>
    <w:unhideWhenUsed/>
    <w:rsid w:val="00AD68C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D68C4"/>
    <w:rPr>
      <w:rFonts w:ascii="Times New Roman" w:hAnsi="Times New Roman"/>
      <w:sz w:val="24"/>
    </w:rPr>
  </w:style>
  <w:style w:type="paragraph" w:styleId="Footer">
    <w:name w:val="footer"/>
    <w:basedOn w:val="Normal"/>
    <w:link w:val="FooterChar"/>
    <w:uiPriority w:val="99"/>
    <w:unhideWhenUsed/>
    <w:rsid w:val="00AD68C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D68C4"/>
    <w:rPr>
      <w:rFonts w:ascii="Times New Roman" w:hAnsi="Times New Roman"/>
      <w:sz w:val="24"/>
    </w:rPr>
  </w:style>
  <w:style w:type="paragraph" w:styleId="TOCHeading">
    <w:name w:val="TOC Heading"/>
    <w:basedOn w:val="Heading1"/>
    <w:next w:val="Normal"/>
    <w:uiPriority w:val="39"/>
    <w:unhideWhenUsed/>
    <w:qFormat/>
    <w:rsid w:val="00594F1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94F1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157078">
      <w:bodyDiv w:val="1"/>
      <w:marLeft w:val="0"/>
      <w:marRight w:val="0"/>
      <w:marTop w:val="0"/>
      <w:marBottom w:val="0"/>
      <w:divBdr>
        <w:top w:val="none" w:sz="0" w:space="0" w:color="auto"/>
        <w:left w:val="none" w:sz="0" w:space="0" w:color="auto"/>
        <w:bottom w:val="none" w:sz="0" w:space="0" w:color="auto"/>
        <w:right w:val="none" w:sz="0" w:space="0" w:color="auto"/>
      </w:divBdr>
    </w:div>
    <w:div w:id="1020819905">
      <w:bodyDiv w:val="1"/>
      <w:marLeft w:val="0"/>
      <w:marRight w:val="0"/>
      <w:marTop w:val="0"/>
      <w:marBottom w:val="0"/>
      <w:divBdr>
        <w:top w:val="none" w:sz="0" w:space="0" w:color="auto"/>
        <w:left w:val="none" w:sz="0" w:space="0" w:color="auto"/>
        <w:bottom w:val="none" w:sz="0" w:space="0" w:color="auto"/>
        <w:right w:val="none" w:sz="0" w:space="0" w:color="auto"/>
      </w:divBdr>
    </w:div>
    <w:div w:id="1058825700">
      <w:bodyDiv w:val="1"/>
      <w:marLeft w:val="0"/>
      <w:marRight w:val="0"/>
      <w:marTop w:val="0"/>
      <w:marBottom w:val="0"/>
      <w:divBdr>
        <w:top w:val="none" w:sz="0" w:space="0" w:color="auto"/>
        <w:left w:val="none" w:sz="0" w:space="0" w:color="auto"/>
        <w:bottom w:val="none" w:sz="0" w:space="0" w:color="auto"/>
        <w:right w:val="none" w:sz="0" w:space="0" w:color="auto"/>
      </w:divBdr>
    </w:div>
    <w:div w:id="1141576791">
      <w:bodyDiv w:val="1"/>
      <w:marLeft w:val="0"/>
      <w:marRight w:val="0"/>
      <w:marTop w:val="0"/>
      <w:marBottom w:val="0"/>
      <w:divBdr>
        <w:top w:val="none" w:sz="0" w:space="0" w:color="auto"/>
        <w:left w:val="none" w:sz="0" w:space="0" w:color="auto"/>
        <w:bottom w:val="none" w:sz="0" w:space="0" w:color="auto"/>
        <w:right w:val="none" w:sz="0" w:space="0" w:color="auto"/>
      </w:divBdr>
    </w:div>
    <w:div w:id="1222443075">
      <w:bodyDiv w:val="1"/>
      <w:marLeft w:val="0"/>
      <w:marRight w:val="0"/>
      <w:marTop w:val="0"/>
      <w:marBottom w:val="0"/>
      <w:divBdr>
        <w:top w:val="none" w:sz="0" w:space="0" w:color="auto"/>
        <w:left w:val="none" w:sz="0" w:space="0" w:color="auto"/>
        <w:bottom w:val="none" w:sz="0" w:space="0" w:color="auto"/>
        <w:right w:val="none" w:sz="0" w:space="0" w:color="auto"/>
      </w:divBdr>
    </w:div>
    <w:div w:id="1293174401">
      <w:bodyDiv w:val="1"/>
      <w:marLeft w:val="0"/>
      <w:marRight w:val="0"/>
      <w:marTop w:val="0"/>
      <w:marBottom w:val="0"/>
      <w:divBdr>
        <w:top w:val="none" w:sz="0" w:space="0" w:color="auto"/>
        <w:left w:val="none" w:sz="0" w:space="0" w:color="auto"/>
        <w:bottom w:val="none" w:sz="0" w:space="0" w:color="auto"/>
        <w:right w:val="none" w:sz="0" w:space="0" w:color="auto"/>
      </w:divBdr>
    </w:div>
    <w:div w:id="19972227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Jul223</b:Tag>
    <b:SourceType>InternetSite</b:SourceType>
    <b:Guid>{82D419C1-1334-47C8-88FE-B1D5FC469579}</b:Guid>
    <b:Author>
      <b:Author>
        <b:NameList>
          <b:Person>
            <b:Last>Martins</b:Last>
            <b:First>Julia</b:First>
          </b:Person>
        </b:NameList>
      </b:Author>
    </b:Author>
    <b:Title>Building cultural intelligence makes you a better manager</b:Title>
    <b:Year>2022</b:Year>
    <b:YearAccessed>2023</b:YearAccessed>
    <b:MonthAccessed>October</b:MonthAccessed>
    <b:DayAccessed>14</b:DayAccessed>
    <b:URL>https://asana.com/resources/cultural-intelligence</b:URL>
    <b:RefOrder>1</b:RefOrder>
  </b:Source>
  <b:Source>
    <b:Tag>bet23</b:Tag>
    <b:SourceType>InternetSite</b:SourceType>
    <b:Guid>{5B37CDDF-BAA8-48C4-B5B8-1CCC794CD001}</b:Guid>
    <b:Author>
      <b:Author>
        <b:Corporate>betterteam</b:Corporate>
      </b:Author>
    </b:Author>
    <b:Title>General Manager Job Description</b:Title>
    <b:Year>2023</b:Year>
    <b:YearAccessed>2023</b:YearAccessed>
    <b:MonthAccessed>October</b:MonthAccessed>
    <b:DayAccessed>14</b:DayAccessed>
    <b:URL>https://www.betterteam.com/general-manager-job-description</b:URL>
    <b:RefOrder>3</b:RefOrder>
  </b:Source>
  <b:Source>
    <b:Tag>pro20</b:Tag>
    <b:SourceType>InternetSite</b:SourceType>
    <b:Guid>{7C627367-FBE7-4C6D-A76D-F132017F2F1A}</b:Guid>
    <b:Author>
      <b:Author>
        <b:Corporate>prospects.ac.uk</b:Corporate>
      </b:Author>
    </b:Author>
    <b:Title>Hotel management requires excellent people management skills and a calm, professional, approachable manner</b:Title>
    <b:Year>2020</b:Year>
    <b:YearAccessed>2023</b:YearAccessed>
    <b:MonthAccessed>October</b:MonthAccessed>
    <b:DayAccessed>14</b:DayAccessed>
    <b:URL>https://www.prospects.ac.uk/job-profiles/hotel-manager</b:URL>
    <b:RefOrder>2</b:RefOrder>
  </b:Source>
  <b:Source>
    <b:Tag>JDS21</b:Tag>
    <b:SourceType>InternetSite</b:SourceType>
    <b:Guid>{24B64814-FBBB-4570-BB2E-422034AD27D5}</b:Guid>
    <b:Author>
      <b:Author>
        <b:NameList>
          <b:Person>
            <b:Last>Spinoza</b:Last>
            <b:First>JD</b:First>
          </b:Person>
        </b:NameList>
      </b:Author>
    </b:Author>
    <b:Title>Manager Problems: How To Overcome Common Workplace Challenges</b:Title>
    <b:Year>2021</b:Year>
    <b:YearAccessed>2023</b:YearAccessed>
    <b:MonthAccessed>October </b:MonthAccessed>
    <b:DayAccessed>14</b:DayAccessed>
    <b:URL>https://www.zoomshift.com/blog/manager-problems/</b:URL>
    <b:RefOrder>5</b:RefOrder>
  </b:Source>
  <b:Source>
    <b:Tag>Bri21</b:Tag>
    <b:SourceType>InternetSite</b:SourceType>
    <b:Guid>{62048EF6-236D-41C5-A2F7-4FCEEE04C9E0}</b:Guid>
    <b:Author>
      <b:Author>
        <b:NameList>
          <b:Person>
            <b:Last>Faust</b:Last>
            <b:First>Brian</b:First>
          </b:Person>
        </b:NameList>
      </b:Author>
    </b:Author>
    <b:Title>9 Project Management Challenges and How to Overcome Them Effectively [UPDATED]</b:Title>
    <b:Year>2021</b:Year>
    <b:YearAccessed>2023</b:YearAccessed>
    <b:MonthAccessed>October</b:MonthAccessed>
    <b:DayAccessed>13</b:DayAccessed>
    <b:URL>https://rindle.com/blog/10-project-management-challenges-and-how-to-overcome-them-effectively</b:URL>
    <b:RefOrder>4</b:RefOrder>
  </b:Source>
  <b:Source>
    <b:Tag>Cul23</b:Tag>
    <b:SourceType>InternetSite</b:SourceType>
    <b:Guid>{7545B029-6E46-4B12-9FF2-68434F75ED6E}</b:Guid>
    <b:Author>
      <b:Author>
        <b:Corporate>Culturalatlas</b:Corporate>
      </b:Author>
    </b:Author>
    <b:Title>Australian Culture</b:Title>
    <b:Year>2023</b:Year>
    <b:YearAccessed>2023</b:YearAccessed>
    <b:MonthAccessed>October</b:MonthAccessed>
    <b:DayAccessed>13</b:DayAccessed>
    <b:URL>https://culturalatlas.sbs.com.au/australian-culture</b:URL>
    <b:RefOrder>1</b:RefOrder>
  </b:Source>
  <b:Source>
    <b:Tag>Kir18</b:Tag>
    <b:SourceType>InternetSite</b:SourceType>
    <b:Guid>{BCD17F5F-8D96-4678-9513-0C7FCE61F552}</b:Guid>
    <b:Author>
      <b:Author>
        <b:NameList>
          <b:Person>
            <b:Last>Muolic</b:Last>
            <b:First>Kirsten</b:First>
          </b:Person>
        </b:NameList>
      </b:Author>
    </b:Author>
    <b:Title>Australian Culture, Customs and Etiquette: Everything you Need to Know Before Visiting</b:Title>
    <b:Year>2018</b:Year>
    <b:YearAccessed>2023</b:YearAccessed>
    <b:MonthAccessed>October</b:MonthAccessed>
    <b:DayAccessed>13</b:DayAccessed>
    <b:URL>https://madmonkeyhostels.com/h2o_blog/australian-culture/</b:URL>
    <b:RefOrder>2</b:RefOrder>
  </b:Source>
  <b:Source>
    <b:Tag>Tra232</b:Tag>
    <b:SourceType>InternetSite</b:SourceType>
    <b:Guid>{A48F47D9-4457-476D-B3DC-C3821CEA854B}</b:Guid>
    <b:Author>
      <b:Author>
        <b:Corporate>Trade.gov</b:Corporate>
      </b:Author>
    </b:Author>
    <b:Title>Australia - Country Commercial Guide</b:Title>
    <b:Year>2023</b:Year>
    <b:YearAccessed>2023</b:YearAccessed>
    <b:MonthAccessed>October</b:MonthAccessed>
    <b:DayAccessed>13</b:DayAccessed>
    <b:URL>https://www.trade.gov/knowledge-product/exporting-australia-market-overview</b:URL>
    <b:RefOrder>3</b:RefOrder>
  </b:Source>
  <b:Source>
    <b:Tag>Sta22</b:Tag>
    <b:SourceType>InternetSite</b:SourceType>
    <b:Guid>{31139906-8C91-47A1-A6B8-696F39F3F356}</b:Guid>
    <b:Author>
      <b:Author>
        <b:Corporate>Statista</b:Corporate>
      </b:Author>
    </b:Author>
    <b:Title>Business - Australia</b:Title>
    <b:Year>2022</b:Year>
    <b:YearAccessed>2023</b:YearAccessed>
    <b:MonthAccessed>October</b:MonthAccessed>
    <b:DayAccessed>13</b:DayAccessed>
    <b:URL>https://www.statista.com/outlook/dmo/app/business/australia</b:URL>
    <b:RefOrder>4</b:RefOrder>
  </b:Source>
</b:Sources>
</file>

<file path=customXml/itemProps1.xml><?xml version="1.0" encoding="utf-8"?>
<ds:datastoreItem xmlns:ds="http://schemas.openxmlformats.org/officeDocument/2006/customXml" ds:itemID="{D0C2A5C0-6E13-4937-B1AE-423746879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1533</Words>
  <Characters>8744</Characters>
  <Application>Microsoft Office Word</Application>
  <DocSecurity>0</DocSecurity>
  <Lines>72</Lines>
  <Paragraphs>20</Paragraphs>
  <ScaleCrop>false</ScaleCrop>
  <Company/>
  <LinksUpToDate>false</LinksUpToDate>
  <CharactersWithSpaces>10257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2023-11-10T21:46:00Z</dcterms:created>
  <dcterms:modified xsi:type="dcterms:W3CDTF">2023-11-10T21:49:00Z</dcterms:modified>
</cp:coreProperties>
</file>