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00911C0C" w:rsidRDefault="00911C0C">
      <w:pPr>
        <w:pStyle w:val="Normal1"/>
        <w:jc w:val="center"/>
        <w:rPr>
          <w:b/>
          <w:sz w:val="32"/>
          <w:szCs w:val="32"/>
        </w:rPr>
      </w:pPr>
    </w:p>
    <w:p w:rsidR="00911C0C" w:rsidRDefault="00911C0C">
      <w:pPr>
        <w:pStyle w:val="Normal1"/>
        <w:jc w:val="center"/>
        <w:rPr>
          <w:b/>
          <w:sz w:val="32"/>
          <w:szCs w:val="32"/>
        </w:rPr>
      </w:pPr>
    </w:p>
    <w:p w:rsidR="00911C0C" w:rsidRDefault="00911C0C">
      <w:pPr>
        <w:pStyle w:val="Normal1"/>
        <w:jc w:val="center"/>
        <w:rPr>
          <w:b/>
          <w:sz w:val="32"/>
          <w:szCs w:val="32"/>
        </w:rPr>
      </w:pPr>
    </w:p>
    <w:p w:rsidR="00911C0C" w:rsidRDefault="00911C0C">
      <w:pPr>
        <w:pStyle w:val="Normal1"/>
        <w:jc w:val="center"/>
        <w:rPr>
          <w:b/>
          <w:sz w:val="32"/>
          <w:szCs w:val="32"/>
        </w:rPr>
      </w:pPr>
      <w:bookmarkStart w:id="0" w:name="_GoBack"/>
      <w:bookmarkEnd w:id="0"/>
    </w:p>
    <w:p w:rsidR="00911C0C" w:rsidRDefault="00911C0C">
      <w:pPr>
        <w:pStyle w:val="Normal1"/>
        <w:jc w:val="center"/>
        <w:rPr>
          <w:b/>
          <w:sz w:val="32"/>
          <w:szCs w:val="32"/>
        </w:rPr>
      </w:pPr>
    </w:p>
    <w:p w:rsidR="00911C0C" w:rsidRDefault="00911C0C">
      <w:pPr>
        <w:pStyle w:val="Normal1"/>
        <w:jc w:val="center"/>
        <w:rPr>
          <w:b/>
          <w:sz w:val="32"/>
          <w:szCs w:val="32"/>
        </w:rPr>
      </w:pPr>
    </w:p>
    <w:p w:rsidR="00104A04" w:rsidRDefault="00365681">
      <w:pPr>
        <w:pStyle w:val="Normal1"/>
        <w:jc w:val="center"/>
        <w:rPr>
          <w:b/>
          <w:sz w:val="32"/>
          <w:szCs w:val="32"/>
        </w:rPr>
      </w:pPr>
    </w:p>
    <w:p w:rsidR="00104A04" w:rsidRDefault="00365681">
      <w:pPr>
        <w:pStyle w:val="Normal1"/>
        <w:jc w:val="center"/>
        <w:rPr>
          <w:b/>
          <w:sz w:val="36"/>
          <w:szCs w:val="32"/>
        </w:rPr>
      </w:pPr>
      <w:r>
        <w:rPr>
          <w:b/>
          <w:sz w:val="36"/>
        </w:rPr>
        <w:t>THE SEACREST LODGE</w:t>
      </w:r>
    </w:p>
    <w:p>
      <w:pPr>
        <w:pStyle w:val="Normal1"/>
        <w:jc w:val="center"/>
        <w:rPr>
          <w:b/>
        </w:rPr>
      </w:pPr>
      <w:r>
        <w:rPr>
          <w:b/>
          <w:sz w:val="36"/>
        </w:rPr>
      </w:r>
    </w:p>
    <w:p>
      <w:pPr>
        <w:pStyle w:val="Normal1"/>
        <w:jc w:val="center"/>
        <w:rPr>
          <w:b/>
        </w:rPr>
      </w:pPr>
      <w:r>
        <w:rPr>
          <w:b/>
          <w:sz w:val="36"/>
        </w:rPr>
      </w:r>
    </w:p>
    <w:p>
      <w:pPr>
        <w:pStyle w:val="Normal1"/>
        <w:jc w:val="center"/>
        <w:rPr>
          <w:b/>
          <w:sz w:val="28"/>
        </w:rPr>
      </w:pPr>
      <w:r>
        <w:rPr>
          <w:b/>
          <w:sz w:val="28"/>
        </w:rPr>
        <w:t>Module title: Financial Management fot the Hotel Industry</w:t>
      </w:r>
    </w:p>
    <w:p>
      <w:pPr>
        <w:pStyle w:val="Normal1"/>
        <w:jc w:val="center"/>
        <w:rPr>
          <w:sz w:val="28"/>
        </w:rPr>
      </w:pPr>
      <w:r>
        <w:rPr>
          <w:b/>
          <w:sz w:val="28"/>
        </w:rPr>
        <w:t>Module code: BMIH5007</w:t>
      </w:r>
    </w:p>
    <w:p>
      <w:pPr>
        <w:pStyle w:val="Normal1"/>
        <w:jc w:val="center"/>
        <w:rPr>
          <w:sz w:val="28"/>
        </w:rPr>
      </w:pPr>
      <w:r>
        <w:rPr>
          <w:b/>
          <w:sz w:val="28"/>
        </w:rPr>
      </w:r>
    </w:p>
    <w:p>
      <w:pPr>
        <w:pStyle w:val="Normal1"/>
        <w:jc w:val="center"/>
        <w:rPr>
          <w:sz w:val="28"/>
        </w:rPr>
      </w:pPr>
      <w:r>
        <w:rPr>
          <w:b/>
          <w:sz w:val="28"/>
        </w:rPr>
        <w:t>Student name: Georgiana Poteaca</w:t>
      </w:r>
    </w:p>
    <w:p>
      <w:pPr>
        <w:pStyle w:val="Normal1"/>
        <w:jc w:val="center"/>
        <w:rPr>
          <w:sz w:val="28"/>
        </w:rPr>
      </w:pPr>
      <w:r>
        <w:rPr>
          <w:b/>
          <w:sz w:val="28"/>
        </w:rPr>
        <w:t>Student number: 2206484</w:t>
      </w:r>
    </w:p>
    <w:p>
      <w:pPr>
        <w:pStyle w:val="Normal1"/>
        <w:jc w:val="center"/>
        <w:rPr>
          <w:sz w:val="28"/>
        </w:rPr>
      </w:pPr>
      <w:r>
        <w:rPr>
          <w:b/>
          <w:sz w:val="28"/>
        </w:rPr>
        <w:t>Lecturer name: Tristan Hawkins</w:t>
      </w:r>
    </w:p>
    <w:p w:rsidR="00911C0C" w:rsidRDefault="00911C0C">
      <w:pPr>
        <w:pStyle w:val="Normal1"/>
        <w:jc w:val="center"/>
        <w:rPr>
          <w:b/>
          <w:sz w:val="32"/>
          <w:szCs w:val="32"/>
        </w:rPr>
      </w:pPr>
    </w:p>
    <w:p w:rsidR="00104A04" w:rsidRDefault="00104A04">
      <w:pPr>
        <w:pStyle w:val="Normal1"/>
      </w:pPr>
      <w:bookmarkStart w:id="1" w:name="_z6jhf7qjmcym" w:colFirst="0" w:colLast="0"/>
      <w:bookmarkStart w:id="2" w:name="_4t1v4saldt6w" w:colFirst="0" w:colLast="0"/>
      <w:bookmarkEnd w:id="1"/>
      <w:bookmarkEnd w:id="2"/>
    </w:p>
    <w:p w:rsidR="00104A04" w:rsidRDefault="00104A04">
      <w:pPr>
        <w:pStyle w:val="Normal1"/>
        <w:rPr>
          <w:b/>
        </w:rPr>
      </w:pPr>
    </w:p>
    <w:p w:rsidR="00104A04" w:rsidRDefault="00365681">
      <w:pPr>
        <w:pStyle w:val="Title"/>
      </w:pPr>
      <w:bookmarkStart w:id="3" w:name="_8oe0ozcdhiin" w:colFirst="0" w:colLast="0"/>
      <w:bookmarkEnd w:id="3"/>
      <w:r>
        <w:br w:type="page"/>
      </w:r>
    </w:p>
    <w:bookmarkStart w:id="4" w:name="_xt76lln1cjd6" w:colFirst="0" w:colLast="0" w:displacedByCustomXml="next"/>
    <w:bookmarkEnd w:id="4" w:displacedByCustomXml="next"/>
    <w:sdt>
      <w:sdtPr>
        <w:rPr>
          <w:rFonts w:ascii="Times New Roman" w:eastAsia="Times New Roman" w:hAnsi="Times New Roman" w:cs="Times New Roman"/>
          <w:b w:val="0"/>
          <w:bCs w:val="0"/>
          <w:color w:val="auto"/>
          <w:sz w:val="24"/>
          <w:szCs w:val="24"/>
        </w:rPr>
        <w:id w:val="32317468"/>
        <w:docPartObj>
          <w:docPartGallery w:val="Table of Contents"/>
          <w:docPartUnique/>
        </w:docPartObj>
      </w:sdtPr>
      <w:sdtEndPr/>
      <w:sdtContent>
        <w:p w:rsidR="00911C0C" w:rsidRDefault="00911C0C" w:rsidP="00365681" w:rsidRPr="00365681">
          <w:pPr>
            <w:pStyle w:val="TOCHeading"/>
            <w:jc w:val="center"/>
            <w:spacing w:line="360" w:lineRule="auto"/>
            <w:rPr>
              <w:color w:val="000000"/>
              <w:rFonts w:ascii="Times New Roman" w:cs="Times New Roman" w:hAnsi="Times New Roman"/>
              <w:sz w:val="24"/>
              <w:szCs w:val="24"/>
            </w:rPr>
          </w:pPr>
          <w:r w:rsidRPr="00365681">
            <w:rPr>
              <w:color w:val="000000"/>
              <w:rFonts w:ascii="Times New Roman" w:cs="Times New Roman" w:hAnsi="Times New Roman"/>
              <w:sz w:val="24"/>
              <w:szCs w:val="24"/>
            </w:rPr>
            <w:t>Table of Contents</w:t>
          </w:r>
        </w:p>
        <w:p w:rsidR="00911C0C" w:rsidRDefault="0062430E" w:rsidP="00365681" w:rsidRPr="00365681">
          <w:pPr>
            <w:pStyle w:val="TOC1"/>
            <w:tabs>
              <w:tab w:val="right" w:leader="dot" w:pos="9019"/>
            </w:tabs>
            <w:rPr>
              <w:noProof/>
              <w:color w:val="000000"/>
            </w:rPr>
          </w:pPr>
          <w:r w:rsidRPr="00365681">
            <w:rPr>
              <w:color w:val="000000"/>
            </w:rPr>
            <w:fldChar w:fldCharType="begin"/>
          </w:r>
          <w:r w:rsidR="00911C0C" w:rsidRPr="00365681">
            <w:rPr>
              <w:color w:val="000000"/>
            </w:rPr>
            <w:instrText xml:space="preserve"> TOC \o "1-3" \h \z \u </w:instrText>
          </w:r>
          <w:r w:rsidRPr="00365681">
            <w:rPr>
              <w:color w:val="000000"/>
            </w:rPr>
            <w:fldChar w:fldCharType="separate"/>
          </w:r>
          <w:hyperlink w:anchor="_Toc156497861" w:history="1">
            <w:r w:rsidR="00911C0C" w:rsidRPr="00365681">
              <w:rPr>
                <w:noProof/>
                <w:rStyle w:val="Hyperlink"/>
                <w:color w:val="000000"/>
              </w:rPr>
              <w:t>Introduction</w:t>
            </w:r>
            <w:r w:rsidR="00911C0C" w:rsidRPr="00365681">
              <w:rPr>
                <w:noProof/>
                <w:webHidden/>
                <w:color w:val="000000"/>
              </w:rPr>
              <w:tab/>
            </w:r>
            <w:r w:rsidRPr="00365681">
              <w:rPr>
                <w:noProof/>
                <w:webHidden/>
                <w:color w:val="000000"/>
              </w:rPr>
              <w:fldChar w:fldCharType="begin"/>
            </w:r>
            <w:r w:rsidR="00911C0C" w:rsidRPr="00365681">
              <w:rPr>
                <w:noProof/>
                <w:webHidden/>
                <w:color w:val="000000"/>
              </w:rPr>
              <w:instrText xml:space="preserve"> PAGEREF _Toc156497861 \h </w:instrText>
            </w:r>
            <w:r w:rsidRPr="00365681">
              <w:rPr>
                <w:noProof/>
                <w:webHidden/>
                <w:color w:val="000000"/>
              </w:rPr>
            </w:r>
            <w:r w:rsidRPr="00365681">
              <w:rPr>
                <w:noProof/>
                <w:webHidden/>
                <w:color w:val="000000"/>
              </w:rPr>
              <w:fldChar w:fldCharType="separate"/>
            </w:r>
            <w:r w:rsidR="00911C0C" w:rsidRPr="00365681">
              <w:rPr>
                <w:noProof/>
                <w:webHidden/>
                <w:color w:val="000000"/>
              </w:rPr>
              <w:t>3</w:t>
            </w:r>
            <w:r w:rsidRPr="00365681">
              <w:rPr>
                <w:noProof/>
                <w:webHidden/>
                <w:color w:val="000000"/>
              </w:rPr>
              <w:fldChar w:fldCharType="end"/>
            </w:r>
          </w:hyperlink>
        </w:p>
        <w:p w:rsidR="00911C0C" w:rsidRDefault="00117186" w:rsidP="00365681" w:rsidRPr="00365681">
          <w:pPr>
            <w:pStyle w:val="TOC1"/>
            <w:tabs>
              <w:tab w:val="right" w:leader="dot" w:pos="9019"/>
            </w:tabs>
            <w:rPr>
              <w:noProof/>
              <w:color w:val="000000"/>
            </w:rPr>
          </w:pPr>
          <w:hyperlink w:anchor="_Toc156497862" w:history="1">
            <w:r w:rsidR="00911C0C" w:rsidRPr="00365681">
              <w:rPr>
                <w:noProof/>
                <w:rStyle w:val="Hyperlink"/>
                <w:color w:val="000000"/>
              </w:rPr>
              <w:t>Seacrest Lodge's financial performance over the past three years</w:t>
            </w:r>
            <w:r w:rsidR="00911C0C" w:rsidRPr="00365681">
              <w:rPr>
                <w:noProof/>
                <w:webHidden/>
                <w:color w:val="000000"/>
              </w:rPr>
              <w:tab/>
            </w:r>
            <w:r w:rsidR="0062430E" w:rsidRPr="00365681">
              <w:rPr>
                <w:noProof/>
                <w:webHidden/>
                <w:color w:val="000000"/>
              </w:rPr>
              <w:fldChar w:fldCharType="begin"/>
            </w:r>
            <w:r w:rsidR="00911C0C" w:rsidRPr="00365681">
              <w:rPr>
                <w:noProof/>
                <w:webHidden/>
                <w:color w:val="000000"/>
              </w:rPr>
              <w:instrText xml:space="preserve"> PAGEREF _Toc156497862 \h </w:instrText>
            </w:r>
            <w:r w:rsidR="0062430E" w:rsidRPr="00365681">
              <w:rPr>
                <w:noProof/>
                <w:webHidden/>
                <w:color w:val="000000"/>
              </w:rPr>
            </w:r>
            <w:r w:rsidR="0062430E" w:rsidRPr="00365681">
              <w:rPr>
                <w:noProof/>
                <w:webHidden/>
                <w:color w:val="000000"/>
              </w:rPr>
              <w:fldChar w:fldCharType="separate"/>
            </w:r>
            <w:r w:rsidR="00911C0C" w:rsidRPr="00365681">
              <w:rPr>
                <w:noProof/>
                <w:webHidden/>
                <w:color w:val="000000"/>
              </w:rPr>
              <w:t>3</w:t>
            </w:r>
            <w:r w:rsidR="0062430E" w:rsidRPr="00365681">
              <w:rPr>
                <w:noProof/>
                <w:webHidden/>
                <w:color w:val="000000"/>
              </w:rPr>
              <w:fldChar w:fldCharType="end"/>
            </w:r>
          </w:hyperlink>
        </w:p>
        <w:p w:rsidR="00911C0C" w:rsidRDefault="00117186" w:rsidP="00365681" w:rsidRPr="00365681">
          <w:pPr>
            <w:pStyle w:val="TOC1"/>
            <w:tabs>
              <w:tab w:val="right" w:leader="dot" w:pos="9019"/>
            </w:tabs>
            <w:rPr>
              <w:noProof/>
              <w:color w:val="000000"/>
            </w:rPr>
          </w:pPr>
          <w:hyperlink w:anchor="_Toc156497863" w:history="1">
            <w:r w:rsidR="00911C0C" w:rsidRPr="00365681">
              <w:rPr>
                <w:noProof/>
                <w:rStyle w:val="Hyperlink"/>
                <w:color w:val="000000"/>
              </w:rPr>
              <w:t>Key reasons behind the decline in profitability</w:t>
            </w:r>
            <w:r w:rsidR="00911C0C" w:rsidRPr="00365681">
              <w:rPr>
                <w:noProof/>
                <w:webHidden/>
                <w:color w:val="000000"/>
              </w:rPr>
              <w:tab/>
            </w:r>
            <w:r w:rsidR="0062430E" w:rsidRPr="00365681">
              <w:rPr>
                <w:noProof/>
                <w:webHidden/>
                <w:color w:val="000000"/>
              </w:rPr>
              <w:fldChar w:fldCharType="begin"/>
            </w:r>
            <w:r w:rsidR="00911C0C" w:rsidRPr="00365681">
              <w:rPr>
                <w:noProof/>
                <w:webHidden/>
                <w:color w:val="000000"/>
              </w:rPr>
              <w:instrText xml:space="preserve"> PAGEREF _Toc156497863 \h </w:instrText>
            </w:r>
            <w:r w:rsidR="0062430E" w:rsidRPr="00365681">
              <w:rPr>
                <w:noProof/>
                <w:webHidden/>
                <w:color w:val="000000"/>
              </w:rPr>
            </w:r>
            <w:r w:rsidR="0062430E" w:rsidRPr="00365681">
              <w:rPr>
                <w:noProof/>
                <w:webHidden/>
                <w:color w:val="000000"/>
              </w:rPr>
              <w:fldChar w:fldCharType="separate"/>
            </w:r>
            <w:r w:rsidR="00911C0C" w:rsidRPr="00365681">
              <w:rPr>
                <w:noProof/>
                <w:webHidden/>
                <w:color w:val="000000"/>
              </w:rPr>
              <w:t>5</w:t>
            </w:r>
            <w:r w:rsidR="0062430E" w:rsidRPr="00365681">
              <w:rPr>
                <w:noProof/>
                <w:webHidden/>
                <w:color w:val="000000"/>
              </w:rPr>
              <w:fldChar w:fldCharType="end"/>
            </w:r>
          </w:hyperlink>
        </w:p>
        <w:p w:rsidR="00911C0C" w:rsidRDefault="00117186" w:rsidP="00365681" w:rsidRPr="00365681">
          <w:pPr>
            <w:pStyle w:val="TOC1"/>
            <w:tabs>
              <w:tab w:val="right" w:leader="dot" w:pos="9019"/>
            </w:tabs>
            <w:rPr>
              <w:noProof/>
              <w:color w:val="000000"/>
            </w:rPr>
          </w:pPr>
          <w:hyperlink w:anchor="_Toc156497864" w:history="1">
            <w:r w:rsidR="00911C0C" w:rsidRPr="00365681">
              <w:rPr>
                <w:noProof/>
                <w:rStyle w:val="Hyperlink"/>
                <w:color w:val="000000"/>
              </w:rPr>
              <w:t>Turn-around Strategy</w:t>
            </w:r>
            <w:r w:rsidR="00911C0C" w:rsidRPr="00365681">
              <w:rPr>
                <w:noProof/>
                <w:webHidden/>
                <w:color w:val="000000"/>
              </w:rPr>
              <w:tab/>
            </w:r>
            <w:r w:rsidR="0062430E" w:rsidRPr="00365681">
              <w:rPr>
                <w:noProof/>
                <w:webHidden/>
                <w:color w:val="000000"/>
              </w:rPr>
              <w:fldChar w:fldCharType="begin"/>
            </w:r>
            <w:r w:rsidR="00911C0C" w:rsidRPr="00365681">
              <w:rPr>
                <w:noProof/>
                <w:webHidden/>
                <w:color w:val="000000"/>
              </w:rPr>
              <w:instrText xml:space="preserve"> PAGEREF _Toc156497864 \h </w:instrText>
            </w:r>
            <w:r w:rsidR="0062430E" w:rsidRPr="00365681">
              <w:rPr>
                <w:noProof/>
                <w:webHidden/>
                <w:color w:val="000000"/>
              </w:rPr>
            </w:r>
            <w:r w:rsidR="0062430E" w:rsidRPr="00365681">
              <w:rPr>
                <w:noProof/>
                <w:webHidden/>
                <w:color w:val="000000"/>
              </w:rPr>
              <w:fldChar w:fldCharType="separate"/>
            </w:r>
            <w:r w:rsidR="00911C0C" w:rsidRPr="00365681">
              <w:rPr>
                <w:noProof/>
                <w:webHidden/>
                <w:color w:val="000000"/>
              </w:rPr>
              <w:t>6</w:t>
            </w:r>
            <w:r w:rsidR="0062430E" w:rsidRPr="00365681">
              <w:rPr>
                <w:noProof/>
                <w:webHidden/>
                <w:color w:val="000000"/>
              </w:rPr>
              <w:fldChar w:fldCharType="end"/>
            </w:r>
          </w:hyperlink>
        </w:p>
        <w:p w:rsidR="00911C0C" w:rsidRDefault="00117186" w:rsidP="00365681" w:rsidRPr="00365681">
          <w:pPr>
            <w:pStyle w:val="TOC1"/>
            <w:tabs>
              <w:tab w:val="right" w:leader="dot" w:pos="9019"/>
            </w:tabs>
            <w:rPr>
              <w:noProof/>
              <w:color w:val="000000"/>
            </w:rPr>
          </w:pPr>
          <w:hyperlink w:anchor="_Toc156497865" w:history="1">
            <w:r w:rsidR="00911C0C" w:rsidRPr="00365681">
              <w:rPr>
                <w:noProof/>
                <w:rStyle w:val="Hyperlink"/>
                <w:color w:val="000000"/>
              </w:rPr>
              <w:t>Conclusion</w:t>
            </w:r>
            <w:r w:rsidR="00911C0C" w:rsidRPr="00365681">
              <w:rPr>
                <w:noProof/>
                <w:webHidden/>
                <w:color w:val="000000"/>
              </w:rPr>
              <w:tab/>
            </w:r>
            <w:r w:rsidR="0062430E" w:rsidRPr="00365681">
              <w:rPr>
                <w:noProof/>
                <w:webHidden/>
                <w:color w:val="000000"/>
              </w:rPr>
              <w:fldChar w:fldCharType="begin"/>
            </w:r>
            <w:r w:rsidR="00911C0C" w:rsidRPr="00365681">
              <w:rPr>
                <w:noProof/>
                <w:webHidden/>
                <w:color w:val="000000"/>
              </w:rPr>
              <w:instrText xml:space="preserve"> PAGEREF _Toc156497865 \h </w:instrText>
            </w:r>
            <w:r w:rsidR="0062430E" w:rsidRPr="00365681">
              <w:rPr>
                <w:noProof/>
                <w:webHidden/>
                <w:color w:val="000000"/>
              </w:rPr>
            </w:r>
            <w:r w:rsidR="0062430E" w:rsidRPr="00365681">
              <w:rPr>
                <w:noProof/>
                <w:webHidden/>
                <w:color w:val="000000"/>
              </w:rPr>
              <w:fldChar w:fldCharType="separate"/>
            </w:r>
            <w:r w:rsidR="00911C0C" w:rsidRPr="00365681">
              <w:rPr>
                <w:noProof/>
                <w:webHidden/>
                <w:color w:val="000000"/>
              </w:rPr>
              <w:t>7</w:t>
            </w:r>
            <w:r w:rsidR="0062430E" w:rsidRPr="00365681">
              <w:rPr>
                <w:noProof/>
                <w:webHidden/>
                <w:color w:val="000000"/>
              </w:rPr>
              <w:fldChar w:fldCharType="end"/>
            </w:r>
          </w:hyperlink>
        </w:p>
        <w:p w:rsidR="00911C0C" w:rsidRDefault="00117186" w:rsidP="00365681" w:rsidRPr="00365681">
          <w:pPr>
            <w:pStyle w:val="TOC1"/>
            <w:tabs>
              <w:tab w:val="right" w:leader="dot" w:pos="9019"/>
            </w:tabs>
            <w:rPr>
              <w:noProof/>
              <w:color w:val="000000"/>
            </w:rPr>
          </w:pPr>
          <w:hyperlink w:anchor="_Toc156497866" w:history="1">
            <w:r w:rsidR="00911C0C" w:rsidRPr="00365681">
              <w:rPr>
                <w:noProof/>
                <w:rStyle w:val="Hyperlink"/>
                <w:color w:val="000000"/>
              </w:rPr>
              <w:t>References</w:t>
            </w:r>
            <w:r w:rsidR="00911C0C" w:rsidRPr="00365681">
              <w:rPr>
                <w:noProof/>
                <w:webHidden/>
                <w:color w:val="000000"/>
              </w:rPr>
              <w:tab/>
            </w:r>
            <w:r w:rsidR="0062430E" w:rsidRPr="00365681">
              <w:rPr>
                <w:noProof/>
                <w:webHidden/>
                <w:color w:val="000000"/>
              </w:rPr>
              <w:fldChar w:fldCharType="begin"/>
            </w:r>
            <w:r w:rsidR="00911C0C" w:rsidRPr="00365681">
              <w:rPr>
                <w:noProof/>
                <w:webHidden/>
                <w:color w:val="000000"/>
              </w:rPr>
              <w:instrText xml:space="preserve"> PAGEREF _Toc156497866 \h </w:instrText>
            </w:r>
            <w:r w:rsidR="0062430E" w:rsidRPr="00365681">
              <w:rPr>
                <w:noProof/>
                <w:webHidden/>
                <w:color w:val="000000"/>
              </w:rPr>
            </w:r>
            <w:r w:rsidR="0062430E" w:rsidRPr="00365681">
              <w:rPr>
                <w:noProof/>
                <w:webHidden/>
                <w:color w:val="000000"/>
              </w:rPr>
              <w:fldChar w:fldCharType="separate"/>
            </w:r>
            <w:r w:rsidR="00911C0C" w:rsidRPr="00365681">
              <w:rPr>
                <w:noProof/>
                <w:webHidden/>
                <w:color w:val="000000"/>
              </w:rPr>
              <w:t>9</w:t>
            </w:r>
            <w:r w:rsidR="0062430E" w:rsidRPr="00365681">
              <w:rPr>
                <w:noProof/>
                <w:webHidden/>
                <w:color w:val="000000"/>
              </w:rPr>
              <w:fldChar w:fldCharType="end"/>
            </w:r>
          </w:hyperlink>
        </w:p>
        <w:p w:rsidR="00911C0C" w:rsidRDefault="0062430E" w:rsidP="00365681">
          <w:r w:rsidRPr="00365681">
            <w:rPr>
              <w:color w:val="000000"/>
            </w:rPr>
            <w:fldChar w:fldCharType="end"/>
          </w:r>
        </w:p>
      </w:sdtContent>
    </w:sdt>
    <w:p w:rsidR="00911C0C" w:rsidRDefault="00911C0C">
      <w:pPr>
        <w:rPr>
          <w:b/>
          <w:sz w:val="32"/>
          <w:szCs w:val="32"/>
        </w:rPr>
      </w:pPr>
      <w:r>
        <w:br w:type="page"/>
      </w:r>
    </w:p>
    <w:p w:rsidR="00104A04" w:rsidRDefault="00365681" w:rsidP="00365681">
      <w:pPr>
        <w:pStyle w:val="Normal1"/>
        <w:jc w:val="center"/>
      </w:pPr>
      <w:r>
        <w:rPr>
          <w:b/>
        </w:rPr>
        <w:t>Executive Summary</w:t>
        <w:lastRenderedPageBreak/>
      </w:r>
    </w:p>
    <w:p w:rsidR="00365681" w:rsidRDefault="00365681">
      <w:pPr>
        <w:pStyle w:val="Normal1"/>
      </w:pPr>
      <w:r>
        <w:t>The report states the evaluation of the financial performance of the company Seacrest Lodge along with the evaluation of profitability and liquidity ratio. The key aspects for the decline of the performance and growth of the company are briefly stated. Strategy has been provided to the company for the betterment of its financial performance and increasing of its customer base.</w:t>
      </w:r>
    </w:p>
    <w:p w:rsidR="00365681" w:rsidRDefault="00365681">
      <w:r>
        <w:br w:type="page"/>
      </w:r>
    </w:p>
    <w:p w:rsidR="00104A04" w:rsidRDefault="00104A04">
      <w:pPr>
        <w:pStyle w:val="Normal1"/>
      </w:pPr>
    </w:p>
    <w:p w:rsidR="00104A04" w:rsidRDefault="00365681">
      <w:pPr>
        <w:pStyle w:val="Heading1"/>
      </w:pPr>
      <w:bookmarkStart w:id="5" w:name="_uxtxwduehlwf" w:colFirst="0" w:colLast="0"/>
      <w:bookmarkStart w:id="6" w:name="_Toc156497861"/>
      <w:bookmarkEnd w:id="5"/>
      <w:r>
        <w:t>Introduction</w:t>
      </w:r>
      <w:bookmarkEnd w:id="6"/>
    </w:p>
    <w:p w:rsidR="00104A04" w:rsidRDefault="00365681">
      <w:pPr>
        <w:pStyle w:val="Normal1"/>
      </w:pPr>
      <w:r>
        <w:t xml:space="preserve">The purpose of the report is to evaluate the financial performance of Seacrest Lodge for the past 3 years which will consist of profitability ratios, downfall of the revenue and poor performance. It consists of the different current world events and reasons that are related to the fall of the company. The analysis of the financial statements and evaluation of the profitability ratios are discussed in this report. Strategies for increasing the revenue and hospitality are implemented for the betterment of the company in the long run and suggestions are been provided for the improvement of its performance. Further, the developmental strategies along with the proper identification of the profitability and liquidity are determined. The main purpose is to satisfy the customer needs and providing modern amenities is been suggested to the company. This will help in the establishment of growth and increase of customer base along with profit maximization. </w:t>
      </w:r>
    </w:p>
    <w:p w:rsidR="00104A04" w:rsidRDefault="00365681">
      <w:pPr>
        <w:pStyle w:val="Heading1"/>
      </w:pPr>
      <w:bookmarkStart w:id="7" w:name="_r3povf8q67wh" w:colFirst="0" w:colLast="0"/>
      <w:bookmarkStart w:id="8" w:name="_Toc156497862"/>
      <w:bookmarkEnd w:id="7"/>
      <w:r>
        <w:t>Seacrest Lodge's financial performance over the past three years</w:t>
      </w:r>
      <w:bookmarkEnd w:id="8"/>
      <w:r>
        <w:t xml:space="preserve"> </w:t>
      </w:r>
    </w:p>
    <w:p w:rsidR="00104A04" w:rsidRDefault="00365681">
      <w:pPr>
        <w:pStyle w:val="Normal1"/>
      </w:pPr>
      <w:r>
        <w:t xml:space="preserve">The balance sheet of the company shows a downfall in its performance. The value of the current assets of the company for the year 2021 is £50000. This value was found poor in comparison to the value in the previous year 2022 at £40000 and £30000 in the year 2023.  The fall in the assets of the lodge indicates good performance which can increase cash payments instead of credit purchases. </w:t>
      </w:r>
    </w:p>
    <w:p w:rsidR="00104A04" w:rsidRDefault="00365681">
      <w:pPr>
        <w:pStyle w:val="Normal1"/>
        <w:jc w:val="center"/>
      </w:pPr>
      <w:r>
        <w:rPr>
          <w:noProof/>
        </w:rPr>
        <w:drawing>
          <wp:inline distB="114300" distL="114300" distR="114300" distT="114300">
            <wp:extent cx="2847975" cy="3429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2847975" cy="342900"/>
                    </a:xfrm>
                    <a:prstGeom prst="rect">
                      <a:avLst/>
                    </a:prstGeom>
                    <a:ln/>
                  </pic:spPr>
                </pic:pic>
              </a:graphicData>
            </a:graphic>
          </wp:inline>
        </w:drawing>
      </w:r>
    </w:p>
    <w:p w:rsidR="00104A04" w:rsidRDefault="00365681">
      <w:pPr>
        <w:pStyle w:val="Normal1"/>
        <w:jc w:val="center"/>
        <w:rPr>
          <w:b/>
        </w:rPr>
      </w:pPr>
      <w:r>
        <w:rPr>
          <w:b/>
        </w:rPr>
        <w:t>Figure 1: Liquidity Ratio</w:t>
      </w:r>
    </w:p>
    <w:p w:rsidR="00104A04" w:rsidRDefault="00365681">
      <w:pPr>
        <w:pStyle w:val="Normal1"/>
        <w:jc w:val="center"/>
      </w:pPr>
      <w:r>
        <w:rPr>
          <w:b/>
        </w:rPr>
        <w:t xml:space="preserve">Source: </w:t>
      </w:r>
      <w:r>
        <w:t>Self-Created</w:t>
      </w:r>
    </w:p>
    <w:p w:rsidR="00104A04" w:rsidRDefault="00365681">
      <w:pPr>
        <w:pStyle w:val="Normal1"/>
      </w:pPr>
      <w:r>
        <w:t xml:space="preserve">The above figure states the current ratio of the company for the years 2021 to 2023. The current ratio for the year 2021 is 5 which falls to 3 in the year 2022 and 1 in the year 2023. The liquidity position of the company is poor in terms of the current ratio evaluated. The liquidity ratio determines the actual liquidity position of a company in comparison to its current liabilities. The fall in the liquid ratio determines poor performance (Markonah </w:t>
      </w:r>
      <w:r>
        <w:rPr>
          <w:i/>
        </w:rPr>
        <w:t>et al.</w:t>
      </w:r>
      <w:r>
        <w:t xml:space="preserve"> 2020). The value of the cash balance seems to be decreasing with the increase of the liabilities of the company. The value of fixed assets is decreasing due to wear and tear. This can result in a low generation of revenue for the company.  </w:t>
      </w:r>
    </w:p>
    <w:p w:rsidR="00104A04" w:rsidRDefault="00365681">
      <w:pPr>
        <w:pStyle w:val="Normal1"/>
      </w:pPr>
      <w:r>
        <w:t xml:space="preserve">The liabilities of the company are found to be increasing from 2021 at £1530000 to £1550000 in the year 2023 value which determines the increase in the chances of poor revenue in the future. The overall functioning of the company depends on its customer reviews, hiring of </w:t>
      </w:r>
      <w:r>
        <w:t xml:space="preserve">new staff members, training and development in the company, and pricing strategies (Ramadan </w:t>
        <w:lastRenderedPageBreak/>
      </w:r>
      <w:r>
        <w:rPr>
          <w:i/>
        </w:rPr>
        <w:t xml:space="preserve">et al. </w:t>
      </w:r>
      <w:r>
        <w:t xml:space="preserve">2023). Based on the financial statements of the company, it has been observed that the company is facing a downward trend in gaining revenue. The use of outdated amenities and failure to meet customer preferences has resulted in unacceptable performance. The average rate of hotel rooms is found to be diminishing from £260 in 2021 to £240 in 2022 and £210 in 2023. This has caused due to poor infrastructural facilities, inadequate hospitality and depreciation of the value of the assets of the company. </w:t>
      </w:r>
    </w:p>
    <w:p w:rsidR="00104A04" w:rsidRDefault="00365681">
      <w:pPr>
        <w:pStyle w:val="Normal1"/>
      </w:pPr>
      <w:r>
        <w:t>The occupancy rate of the company has also been found to be decreasing to 50% in the current financial year. The revenue of the company is been in a declining state which indicates the fall in the value of the company.</w:t>
      </w:r>
    </w:p>
    <w:p w:rsidR="00104A04" w:rsidRDefault="00365681">
      <w:pPr>
        <w:pStyle w:val="Normal1"/>
        <w:jc w:val="center"/>
      </w:pPr>
      <w:r>
        <w:rPr>
          <w:noProof/>
        </w:rPr>
        <w:drawing>
          <wp:inline distB="114300" distL="114300" distR="114300" distT="114300">
            <wp:extent cx="2809875" cy="39052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2809875" cy="390525"/>
                    </a:xfrm>
                    <a:prstGeom prst="rect">
                      <a:avLst/>
                    </a:prstGeom>
                    <a:ln/>
                  </pic:spPr>
                </pic:pic>
              </a:graphicData>
            </a:graphic>
          </wp:inline>
        </w:drawing>
      </w:r>
    </w:p>
    <w:p w:rsidR="00104A04" w:rsidRDefault="00365681">
      <w:pPr>
        <w:pStyle w:val="Normal1"/>
        <w:jc w:val="center"/>
        <w:rPr>
          <w:b/>
        </w:rPr>
      </w:pPr>
      <w:r>
        <w:rPr>
          <w:b/>
        </w:rPr>
        <w:t>Figure 2: Profitability Ratio</w:t>
      </w:r>
    </w:p>
    <w:p w:rsidR="00104A04" w:rsidRDefault="00365681">
      <w:pPr>
        <w:pStyle w:val="Normal1"/>
        <w:jc w:val="center"/>
      </w:pPr>
      <w:r>
        <w:rPr>
          <w:b/>
        </w:rPr>
        <w:t xml:space="preserve">Source: </w:t>
      </w:r>
      <w:r>
        <w:t>Self-Created</w:t>
      </w:r>
    </w:p>
    <w:p w:rsidR="00104A04" w:rsidRDefault="00365681">
      <w:pPr>
        <w:pStyle w:val="Normal1"/>
      </w:pPr>
      <w:r>
        <w:t xml:space="preserve"> The above figure states the profitability ratio of the company where it is found that the company has faced a loss in the year 2023. However, the profit margin is in a diminishing stage indicating insufficient performance in the years 2022 and 2023. The net loss ratio for the year 2023 is -0.15789. The net profit ratio in the year 2022 was 0.136364 was a downfall but still the company managed to earn a profit. The company has been operating at a loss of more than £30000. Moreover, the operating expenses of the company are determined to be increasing. Operating expenses refer to the expenses required for the day-to-day functioning of the business to perform better. It includes the cost of goods sold, different selling and administrative expenses as well as other expenses that are directly related to the main operation of the business (Abdurahimovna and Sultanbekovna, 2022). The operating expenses of the company are found to be rising from £950000 in 2022 to £1100000 in the year 2023. The rise in the operating expenses results in the fall of the net income of the company. </w:t>
      </w:r>
    </w:p>
    <w:p w:rsidR="00104A04" w:rsidRDefault="00365681">
      <w:pPr>
        <w:pStyle w:val="Normal1"/>
      </w:pPr>
      <w:r>
        <w:t xml:space="preserve">The company has resulted in a  net loss for the year 2023 which has resulted in the downfall of its performance. This downfall has been due to the increase in operating expenses and current liabilities. The yearly revenue is deemed to be decreasing from £1200000 in the year 2021 to £950000 in the year 2023. The fall in revenue is drastic in the year 2023 compared to the previous year. This has escalated to a loss of the company. With the revenue and the operating expenses, the profit computed is less. The value of the revenue in the year 2021 </w:t>
      </w:r>
      <w:r>
        <w:t xml:space="preserve">was £1200000 which was drastically fallen to £1100000 in 2022 and £950000 in the year 2023. </w:t>
        <w:lastRenderedPageBreak/>
      </w:r>
      <w:r>
        <w:tab/>
      </w:r>
    </w:p>
    <w:p w:rsidR="00104A04" w:rsidRDefault="00365681">
      <w:pPr>
        <w:pStyle w:val="Heading1"/>
      </w:pPr>
      <w:bookmarkStart w:id="9" w:name="_kh7hgbqk5xys" w:colFirst="0" w:colLast="0"/>
      <w:bookmarkStart w:id="10" w:name="_Toc156497863"/>
      <w:bookmarkEnd w:id="9"/>
      <w:r>
        <w:t>Key reasons behind the decline in profitability</w:t>
      </w:r>
      <w:bookmarkEnd w:id="10"/>
    </w:p>
    <w:p w:rsidR="00104A04" w:rsidRDefault="00365681">
      <w:pPr>
        <w:pStyle w:val="Normal1"/>
      </w:pPr>
      <w:r>
        <w:t xml:space="preserve">There are different reasons for the decline in the profitability of the company by the profits earned in the past years. </w:t>
      </w:r>
    </w:p>
    <w:p w:rsidR="00104A04" w:rsidRDefault="00365681">
      <w:pPr>
        <w:pStyle w:val="Normal1"/>
        <w:jc w:val="center"/>
      </w:pPr>
      <w:r>
        <w:rPr>
          <w:noProof/>
        </w:rPr>
        <w:drawing>
          <wp:inline distB="114300" distL="114300" distR="114300" distT="114300">
            <wp:extent cx="4922520" cy="35337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l="4990"/>
                    <a:stretch>
                      <a:fillRect/>
                    </a:stretch>
                  </pic:blipFill>
                  <pic:spPr>
                    <a:xfrm>
                      <a:off x="0" y="0"/>
                      <a:ext cx="4923000" cy="3533775"/>
                    </a:xfrm>
                    <a:prstGeom prst="rect">
                      <a:avLst/>
                    </a:prstGeom>
                    <a:ln/>
                  </pic:spPr>
                </pic:pic>
              </a:graphicData>
            </a:graphic>
          </wp:inline>
        </w:drawing>
      </w:r>
    </w:p>
    <w:p w:rsidR="00104A04" w:rsidRDefault="00365681">
      <w:pPr>
        <w:pStyle w:val="Normal1"/>
        <w:jc w:val="center"/>
        <w:rPr>
          <w:b/>
        </w:rPr>
      </w:pPr>
      <w:r>
        <w:rPr>
          <w:b/>
        </w:rPr>
        <w:t>Figure 3: Net Profit Ratio</w:t>
      </w:r>
    </w:p>
    <w:p w:rsidR="00104A04" w:rsidRDefault="00365681">
      <w:pPr>
        <w:pStyle w:val="Normal1"/>
        <w:jc w:val="center"/>
      </w:pPr>
      <w:r>
        <w:rPr>
          <w:b/>
        </w:rPr>
        <w:t xml:space="preserve">Source: </w:t>
      </w:r>
      <w:r>
        <w:t>Self-Created</w:t>
      </w:r>
    </w:p>
    <w:p w:rsidR="00104A04" w:rsidRDefault="00365681">
      <w:pPr>
        <w:pStyle w:val="Normal1"/>
      </w:pPr>
      <w:r>
        <w:t xml:space="preserve">The above graph shows the fall in profitability of the company, this can be the main cause for the decline in the performance. The fall in profitability of the company might result from the use of old amenities inside the premises and failure to provide customer support. The net profit of the company is deemed to be negative which indicates a total loss in the highly competitive market. The revenue of the company is poor which has resulted in the failure in the computation of the net profit ratio. The poor value of the net profit of the company, the performance of the company gets a negative impact in the competitive market. The market condition is highly competitive which determines the poor performance of the company. There are certain factors such as economic and financial threats that create a barrier to the growth of the company. Here in this scenario, it has been depicted that the tourism industry has started falling after the outbreak of the COVID-19 pandemic all over the globe (Agustina and Yosintha, 2020). This has resulted in the rise of different economic barriers such as inflation, high taxation rates, and rigid employment. </w:t>
      </w:r>
    </w:p>
    <w:p w:rsidR="00104A04" w:rsidRDefault="00365681">
      <w:pPr>
        <w:pStyle w:val="Normal1"/>
      </w:pPr>
      <w:r>
        <w:t xml:space="preserve">The main problem faced by this company for the poor performance results due to the poor infrastructural facilities. This has led to a barrier to growth. However, the inconsistency in customer service, fluctuation of occupancy rates and poor facilities have resulted in the downfall. This decline of the company has resulted from communication problems and usage of insufficient facilities. The fall of the occupancy rates has resulted from the shifting of the customers from the company as they failed to provide proper support to them. More often changes in climatic conditions such as natural calamities such as floods and severe rainfall can prevail to damage the assets of hotels near the coastal areas (Rosselló </w:t>
        <w:lastRenderedPageBreak/>
      </w:r>
      <w:r>
        <w:rPr>
          <w:i/>
        </w:rPr>
        <w:t xml:space="preserve">et al. </w:t>
      </w:r>
      <w:r>
        <w:t xml:space="preserve">2020). This increases the expenses of the company and creates a loss in its growth. </w:t>
      </w:r>
    </w:p>
    <w:p w:rsidR="00104A04" w:rsidRDefault="00365681">
      <w:pPr>
        <w:pStyle w:val="Normal1"/>
      </w:pPr>
      <w:r>
        <w:t xml:space="preserve">As per the case study, the vicinity of new industries in the market has increased the competition. It is found that new industries have come up with modern facilities, cheap pricing, better customer support and modern resorts that have created a barrier to the growth of Seacrest Lodge. The use of modern techniques and website booking has also resulted in a shift of customers. Further, more industries with cheap rates and modern facilities are been taking place in the competitive market which has resulted in the fall of the profitability of the company. The profitability of the company is based not only on the customers but also on the infrastructure facilities. The infrastructure of Seacrest lodge has been poor in the eyes of the customers which results in the decline of the company. The service quality and the hospitality have also resulted in a decline in profitability (Li </w:t>
      </w:r>
      <w:r>
        <w:rPr>
          <w:i/>
        </w:rPr>
        <w:t>et al.</w:t>
      </w:r>
      <w:r>
        <w:t xml:space="preserve"> 2021). Many new industries have been providing with online booking and 3D room tour facilities that enhance competition in the market.         </w:t>
      </w:r>
    </w:p>
    <w:p w:rsidR="00104A04" w:rsidRDefault="00365681">
      <w:pPr>
        <w:pStyle w:val="Heading1"/>
      </w:pPr>
      <w:bookmarkStart w:id="11" w:name="_540klehwrcp" w:colFirst="0" w:colLast="0"/>
      <w:bookmarkStart w:id="12" w:name="_Toc156497864"/>
      <w:bookmarkEnd w:id="11"/>
      <w:r>
        <w:t>Turn-around Strategy</w:t>
      </w:r>
      <w:bookmarkEnd w:id="12"/>
    </w:p>
    <w:p w:rsidR="00104A04" w:rsidRDefault="00365681">
      <w:pPr>
        <w:pStyle w:val="Normal1"/>
      </w:pPr>
      <w:r>
        <w:t xml:space="preserve">The company must maintain a low expense on the marketing of its services, renovate with new pricing and cancellation facilities gathering of ideas from the staff of the hotels. They should use modern amenities and facilities, change pricing during the off-season and hosting of different social and cultural programs. Promotion with good reviews about the lodge and advertising to increase the customer base. Different strategies are helpful for this company to cope with its performance appraisal in the future. </w:t>
      </w:r>
    </w:p>
    <w:p w:rsidR="00104A04" w:rsidRDefault="00365681">
      <w:pPr>
        <w:pStyle w:val="Normal1"/>
      </w:pPr>
      <w:r>
        <w:t xml:space="preserve">Low expenses on marketing refers to the process of implementing low cost on providing different advertisements and marketing to the customers. This will result in the lowering of the expenses of the company and increase its customer base. The company should provide new pricing strategies and extra facilities to its customers that will enable them to accommodate the lodge (Stefani and Priatmodjo, 2021). The company should hire staff and improve the hospitality among the customers which will result in the growth of the company </w:t>
      </w:r>
      <w:r>
        <w:t xml:space="preserve">in terms of profitability and reputation. The company must also take ideas from their staff members and execute them for better service to the customers. The use of online booking facilities along with providing different discount facilities during seasonal timings will also help increase the customer base (Vargas-Sanchez, 2022). This will increase the profitability of the company. Furthermore, providing different modern amenities such as a Gym, swimming pool, and entertainment rooms will encourage the customers to take the service of the hotels and it will help to raise the profitability of the company. The parking facilities, free wifi services and other basic amenities provided to the customers are also helpful for the betterment of the business (Köseoglu </w:t>
        <w:lastRenderedPageBreak/>
      </w:r>
      <w:r>
        <w:rPr>
          <w:i/>
        </w:rPr>
        <w:t>et al.</w:t>
      </w:r>
      <w:r>
        <w:t xml:space="preserve"> 2020). The company shall provide with private beach for access to only its customers. This will be helpful for the customers to get friendly with the pricing and facilities provided along with the amenities that are necessary for them. There has been an increase in competition in the coastal areas where different hotels are providing more or less the same facilities at a lower price. This draws the attention of the customer which results in the fall in the performance of Seacrest Lodge. The company will benefit from the increase in customers by providing private beach access, an in-house swimming pool and entertainment room facilities, premium suites and 10-minute room service facilities with modern types of equipment (Bi </w:t>
      </w:r>
      <w:r>
        <w:rPr>
          <w:i/>
        </w:rPr>
        <w:t xml:space="preserve">et al. </w:t>
      </w:r>
      <w:r>
        <w:t xml:space="preserve">2020). The lodge shall also provide parking spaces, free internet facilities, and conference rooms to the customers for their reliability. This will help to increase the profitability of the company.  The revenue of the company can be improved by way of providing cheap prices and better facilities that help the customers to afford and accommodate. </w:t>
      </w:r>
    </w:p>
    <w:p w:rsidR="00104A04" w:rsidRDefault="00365681">
      <w:pPr>
        <w:pStyle w:val="Heading1"/>
      </w:pPr>
      <w:bookmarkStart w:id="13" w:name="_ash1oorrcdvc" w:colFirst="0" w:colLast="0"/>
      <w:bookmarkStart w:id="14" w:name="_Toc156497865"/>
      <w:bookmarkEnd w:id="13"/>
      <w:r>
        <w:t>Conclusion</w:t>
      </w:r>
      <w:bookmarkEnd w:id="14"/>
      <w:r>
        <w:t xml:space="preserve"> </w:t>
      </w:r>
    </w:p>
    <w:p w:rsidR="00104A04" w:rsidRDefault="00365681">
      <w:pPr>
        <w:pStyle w:val="Normal1"/>
      </w:pPr>
      <w:r>
        <w:t>The above report consists of the financial performance and profitability conditions that have prevailed for the past 3 years. The profit growth and the causes of loss along with the identification of the expenses of the company are justified in this report. This report sheds light on the different aspects that are required for the betterment of the company in the future. Graphs are made based on the profitability and liquidity ratio of the business. The cause for the poor performance of the business is identified in the report. Further strategies such as changing pricing and using different modern amenities  and sociocultural facilities are suggested for implementation. To conclude it is said that the company must ensure the problems faced by the clients and should work accordingly. This will help to ensure the company is providing proper pricing and modern facilities that the clients should avail. This will help in the development of the profitability of the company in the long run.</w:t>
      </w:r>
    </w:p>
    <w:p w:rsidR="00104A04" w:rsidRDefault="00365681">
      <w:pPr>
        <w:pStyle w:val="Heading1"/>
      </w:pPr>
      <w:bookmarkStart w:id="15" w:name="_awghsqhuyn04" w:colFirst="0" w:colLast="0"/>
      <w:bookmarkEnd w:id="15"/>
      <w:r>
        <w:br w:type="page"/>
      </w:r>
    </w:p>
    <w:p w:rsidR="00104A04" w:rsidRDefault="00365681">
      <w:pPr>
        <w:pStyle w:val="Heading1"/>
      </w:pPr>
      <w:bookmarkStart w:id="16" w:name="_k1qrrt7m059f" w:colFirst="0" w:colLast="0"/>
      <w:bookmarkStart w:id="17" w:name="_Toc156497866"/>
      <w:bookmarkEnd w:id="16"/>
      <w:r>
        <w:t>References</w:t>
        <w:lastRenderedPageBreak/>
      </w:r>
      <w:bookmarkEnd w:id="17"/>
    </w:p>
    <w:p w:rsidR="00104A04" w:rsidRDefault="00365681">
      <w:pPr>
        <w:pStyle w:val="Normal1"/>
      </w:pPr>
      <w:r>
        <w:t>Ramadan, M.A., Al Dhaheri, M.K., Maalouf, M., Antony, J., Bhat, S. and Gijo, E.V., (2023). Application of Six Sigma methodology to enhance the productivity and performance of a hotel in the UAE. The TQM Journal, 35(2), pp.554-576.</w:t>
      </w:r>
    </w:p>
    <w:p w:rsidR="00104A04" w:rsidRDefault="00365681">
      <w:pPr>
        <w:pStyle w:val="Normal1"/>
      </w:pPr>
      <w:r>
        <w:t>Abdurahimovna, C.D. and Sultanbekovna, M.M., (2022). Cost and Accounting Concepts in Accounting and Their Accounting. Global Scientific Review, 4, pp.21-26.</w:t>
      </w:r>
    </w:p>
    <w:p w:rsidR="00104A04" w:rsidRDefault="00365681">
      <w:pPr>
        <w:pStyle w:val="Normal1"/>
      </w:pPr>
      <w:r>
        <w:t>Markonah, M., Salim, A. and Franciska, J., (2020). Effect of profitability, leverage, and liquidity to the firm value. Dinasti International Journal of Economics, Finance &amp; Accounting, 1(1), pp.83-94.</w:t>
      </w:r>
    </w:p>
    <w:p w:rsidR="00104A04" w:rsidRDefault="00365681">
      <w:pPr>
        <w:pStyle w:val="Normal1"/>
      </w:pPr>
      <w:r>
        <w:t>Agustina, I.T. and Yosintha, R., (2020). The impact of covid-19 on hotel industry in Asian Countries. Jurnal Kepariwisataan Indonesia: Jurnal Penelitian Dan Pengembangan Kepariwisataan Indonesia, 14(2), pp.159-167.</w:t>
      </w:r>
    </w:p>
    <w:p w:rsidR="00104A04" w:rsidRDefault="00365681">
      <w:pPr>
        <w:pStyle w:val="Normal1"/>
      </w:pPr>
      <w:r>
        <w:t>Rosselló, J., Becken, S. and Santana-Gallego, M., (2020). The effects of natural disasters on international tourism: A global analysis. Tourism management, 79, p.104080.</w:t>
      </w:r>
    </w:p>
    <w:p w:rsidR="00104A04" w:rsidRDefault="00365681">
      <w:pPr>
        <w:pStyle w:val="Normal1"/>
      </w:pPr>
      <w:r>
        <w:t>Li, Y., Yao, J. and Chen, J., (2021). The negative effect of scarcity cues on consumer purchase decisions in the hospitality industry during the COVID-19 pandemic. International Journal of Hospitality Management, 94, p.102815.</w:t>
      </w:r>
    </w:p>
    <w:p w:rsidR="00104A04" w:rsidRDefault="00365681">
      <w:pPr>
        <w:pStyle w:val="Normal1"/>
      </w:pPr>
      <w:r>
        <w:t>Stefani, S.F. and Priatmodjo, D., (2021). TURNAROUND MANAGEMENT THROUGH BUSINESS PROCESS RE-ENGINEERING FOR SBH HOTEL BANDUNG INDONESIA. BIMP-EAGA Journal for Sustainable Tourism Development, 10(1), pp.105-119.</w:t>
      </w:r>
    </w:p>
    <w:p w:rsidR="00104A04" w:rsidRDefault="00365681">
      <w:pPr>
        <w:pStyle w:val="Normal1"/>
      </w:pPr>
      <w:r>
        <w:t>Vargas-Sanchez, A., (2022). Towards a tourism industry turnaround: the need for a new metric of social success. Worldwide Hospitality and Tourism Themes, 14(1), pp.38-47.</w:t>
      </w:r>
    </w:p>
    <w:p w:rsidR="00104A04" w:rsidRDefault="00365681">
      <w:pPr>
        <w:pStyle w:val="Normal1"/>
      </w:pPr>
      <w:r>
        <w:t>Köseoglu, M.A., Altin, M., Chan, E. and Aladag, O.F., (2020). What are the key success factors for strategy formulation and implementation? Perspectives of managers in the hotel industry. International Journal of Hospitality Management, 89, p.102574.</w:t>
      </w:r>
    </w:p>
    <w:p w:rsidR="00104A04" w:rsidRDefault="00365681">
      <w:pPr>
        <w:pStyle w:val="Normal1"/>
      </w:pPr>
      <w:r>
        <w:t>Bi, J.W., Liu, Y., Fan, Z.P. and Zhang, J., (2020). Exploring asymmetric effects of attribute performance on customer satisfaction in the hotel industry. Tourism Management, 77, p.104006.</w:t>
      </w:r>
    </w:p>
    <w:p w:rsidR="00104A04" w:rsidRDefault="00104A04">
      <w:pPr>
        <w:pStyle w:val="Normal1"/>
      </w:pPr>
    </w:p>
    <w:sectPr w:rsidR="00104A04" w:rsidSect="00104A04">
      <w:footerReference r:id="rId10" w:type="default"/>
      <w:pgNumType w:start="1"/>
      <w:pgSz w:w="11909" w:h="16834"/>
      <w:pgMar w:left="1440" w:right="1440" w:top="1440" w:bottom="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17186" w:rsidRDefault="00117186" w:rsidP="00BC51D2">
      <w:pPr>
        <w:spacing w:line="240" w:lineRule="auto"/>
      </w:pPr>
      <w:r>
        <w:separator/>
      </w:r>
    </w:p>
  </w:endnote>
  <w:endnote w:type="continuationSeparator" w:id="0">
    <w:p w:rsidR="00117186" w:rsidRDefault="00117186" w:rsidP="00BC51D2">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ymbol"/>
  <w:font w:name="Courier New"/>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32230016"/>
      <w:docPartObj>
        <w:docPartGallery w:val="Page Numbers (Bottom of Page)"/>
        <w:docPartUnique/>
      </w:docPartObj>
    </w:sdtPr>
    <w:sdtEndPr>
      <w:rPr>
        <w:noProof/>
      </w:rPr>
    </w:sdtEndPr>
    <w:sdtContent>
      <w:p w:rsidR="00BC51D2" w:rsidRDefault="00BC51D2">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BC51D2" w:rsidRDefault="00BC51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17186" w:rsidRDefault="00117186" w:rsidP="00BC51D2">
      <w:pPr>
        <w:spacing w:line="240" w:lineRule="auto"/>
      </w:pPr>
      <w:r>
        <w:separator/>
      </w:r>
    </w:p>
  </w:footnote>
  <w:footnote w:type="continuationSeparator" w:id="0">
    <w:p w:rsidR="00117186" w:rsidRDefault="00117186" w:rsidP="00BC51D2">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9DA1F8D-7CE8-4BCB-91D7-0C0DF7020D5E}"/>
  <w:rsids>
    <w:rsidRoot val="00104A04"/>
    <w:rsid val="00104A04"/>
    <w:rsid val="00117186"/>
    <w:rsid val="00365681"/>
    <w:rsid val="0062430E"/>
    <w:rsid val="00911C0C"/>
    <w:rsid val="00BC51D2"/>
    <w:rsid val="00FC0B29"/>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2430E"/>
  </w:style>
  <w:style w:type="paragraph" w:styleId="Heading1">
    <w:name w:val="heading 1"/>
    <w:basedOn w:val="Normal1"/>
    <w:next w:val="Normal1"/>
    <w:rsid w:val="00104A04"/>
    <w:pPr>
      <w:keepNext/>
      <w:keepLines/>
      <w:outlineLvl w:val="0"/>
    </w:pPr>
    <w:rPr>
      <w:b/>
    </w:rPr>
  </w:style>
  <w:style w:type="paragraph" w:styleId="Heading2">
    <w:name w:val="heading 2"/>
    <w:basedOn w:val="Normal1"/>
    <w:next w:val="Normal1"/>
    <w:rsid w:val="00104A04"/>
    <w:pPr>
      <w:keepNext/>
      <w:keepLines/>
      <w:outlineLvl w:val="1"/>
    </w:pPr>
    <w:rPr>
      <w:b/>
    </w:rPr>
  </w:style>
  <w:style w:type="paragraph" w:styleId="Heading3">
    <w:name w:val="heading 3"/>
    <w:basedOn w:val="Normal1"/>
    <w:next w:val="Normal1"/>
    <w:rsid w:val="00104A04"/>
    <w:pPr>
      <w:keepNext/>
      <w:keepLines/>
      <w:spacing w:before="320" w:after="80"/>
      <w:outlineLvl w:val="2"/>
    </w:pPr>
    <w:rPr>
      <w:color w:val="434343"/>
      <w:sz w:val="28"/>
      <w:szCs w:val="28"/>
    </w:rPr>
  </w:style>
  <w:style w:type="paragraph" w:styleId="Heading4">
    <w:name w:val="heading 4"/>
    <w:basedOn w:val="Normal1"/>
    <w:next w:val="Normal1"/>
    <w:rsid w:val="00104A04"/>
    <w:pPr>
      <w:keepNext/>
      <w:keepLines/>
      <w:spacing w:before="280" w:after="80"/>
      <w:outlineLvl w:val="3"/>
    </w:pPr>
    <w:rPr>
      <w:color w:val="666666"/>
    </w:rPr>
  </w:style>
  <w:style w:type="paragraph" w:styleId="Heading5">
    <w:name w:val="heading 5"/>
    <w:basedOn w:val="Normal1"/>
    <w:next w:val="Normal1"/>
    <w:rsid w:val="00104A04"/>
    <w:pPr>
      <w:keepNext/>
      <w:keepLines/>
      <w:spacing w:before="240" w:after="80"/>
      <w:outlineLvl w:val="4"/>
    </w:pPr>
    <w:rPr>
      <w:color w:val="666666"/>
      <w:sz w:val="22"/>
      <w:szCs w:val="22"/>
    </w:rPr>
  </w:style>
  <w:style w:type="paragraph" w:styleId="Heading6">
    <w:name w:val="heading 6"/>
    <w:basedOn w:val="Normal1"/>
    <w:next w:val="Normal1"/>
    <w:rsid w:val="00104A0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04A04"/>
  </w:style>
  <w:style w:type="paragraph" w:styleId="Title">
    <w:name w:val="Title"/>
    <w:basedOn w:val="Normal1"/>
    <w:next w:val="Normal1"/>
    <w:rsid w:val="00104A04"/>
    <w:pPr>
      <w:keepNext/>
      <w:keepLines/>
      <w:spacing w:before="120"/>
      <w:ind w:left="120" w:right="1120"/>
      <w:jc w:val="center"/>
    </w:pPr>
    <w:rPr>
      <w:b/>
      <w:sz w:val="32"/>
      <w:szCs w:val="32"/>
    </w:rPr>
  </w:style>
  <w:style w:type="paragraph" w:styleId="Subtitle">
    <w:name w:val="Subtitle"/>
    <w:basedOn w:val="Normal1"/>
    <w:next w:val="Normal1"/>
    <w:rsid w:val="00104A04"/>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104A04"/>
    <w:pPr>
      <w:spacing w:line="240" w:lineRule="auto"/>
    </w:pPr>
    <w:rPr>
      <w:sz w:val="20"/>
      <w:szCs w:val="20"/>
    </w:rPr>
  </w:style>
  <w:style w:type="character" w:customStyle="1" w:styleId="CommentTextChar">
    <w:name w:val="Comment Text Char"/>
    <w:basedOn w:val="DefaultParagraphFont"/>
    <w:link w:val="CommentText"/>
    <w:uiPriority w:val="99"/>
    <w:semiHidden/>
    <w:rsid w:val="00104A04"/>
    <w:rPr>
      <w:sz w:val="20"/>
      <w:szCs w:val="20"/>
    </w:rPr>
  </w:style>
  <w:style w:type="character" w:styleId="CommentReference">
    <w:name w:val="annotation reference"/>
    <w:basedOn w:val="DefaultParagraphFont"/>
    <w:uiPriority w:val="99"/>
    <w:semiHidden/>
    <w:unhideWhenUsed/>
    <w:rsid w:val="00104A04"/>
    <w:rPr>
      <w:sz w:val="16"/>
      <w:szCs w:val="16"/>
    </w:rPr>
  </w:style>
  <w:style w:type="paragraph" w:styleId="BalloonText">
    <w:name w:val="Balloon Text"/>
    <w:basedOn w:val="Normal"/>
    <w:link w:val="BalloonTextChar"/>
    <w:uiPriority w:val="99"/>
    <w:semiHidden/>
    <w:unhideWhenUsed/>
    <w:rsid w:val="00911C0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1C0C"/>
    <w:rPr>
      <w:rFonts w:ascii="Tahoma" w:hAnsi="Tahoma" w:cs="Tahoma"/>
      <w:sz w:val="16"/>
      <w:szCs w:val="16"/>
    </w:rPr>
  </w:style>
  <w:style w:type="paragraph" w:styleId="TOCHeading">
    <w:name w:val="TOC Heading"/>
    <w:basedOn w:val="Heading1"/>
    <w:next w:val="Normal"/>
    <w:uiPriority w:val="39"/>
    <w:semiHidden/>
    <w:unhideWhenUsed/>
    <w:qFormat/>
    <w:rsid w:val="00911C0C"/>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11C0C"/>
    <w:pPr>
      <w:spacing w:after="100"/>
    </w:pPr>
  </w:style>
  <w:style w:type="character" w:styleId="Hyperlink">
    <w:name w:val="Hyperlink"/>
    <w:basedOn w:val="DefaultParagraphFont"/>
    <w:uiPriority w:val="99"/>
    <w:unhideWhenUsed/>
    <w:rsid w:val="00911C0C"/>
    <w:rPr>
      <w:color w:val="0000FF" w:themeColor="hyperlink"/>
      <w:u w:val="single"/>
    </w:rPr>
  </w:style>
  <w:style w:type="paragraph" w:styleId="Header">
    <w:name w:val="header"/>
    <w:basedOn w:val="Normal"/>
    <w:link w:val="HeaderChar"/>
    <w:uiPriority w:val="99"/>
    <w:unhideWhenUsed/>
    <w:rsid w:val="00BC51D2"/>
    <w:pPr>
      <w:tabs>
        <w:tab w:val="center" w:pos="4680"/>
        <w:tab w:val="right" w:pos="9360"/>
      </w:tabs>
      <w:spacing w:line="240" w:lineRule="auto"/>
    </w:pPr>
  </w:style>
  <w:style w:type="character" w:customStyle="1" w:styleId="HeaderChar">
    <w:name w:val="Header Char"/>
    <w:basedOn w:val="DefaultParagraphFont"/>
    <w:link w:val="Header"/>
    <w:uiPriority w:val="99"/>
    <w:rsid w:val="00BC51D2"/>
  </w:style>
  <w:style w:type="paragraph" w:styleId="Footer">
    <w:name w:val="footer"/>
    <w:basedOn w:val="Normal"/>
    <w:link w:val="FooterChar"/>
    <w:uiPriority w:val="99"/>
    <w:unhideWhenUsed/>
    <w:rsid w:val="00BC51D2"/>
    <w:pPr>
      <w:tabs>
        <w:tab w:val="center" w:pos="4680"/>
        <w:tab w:val="right" w:pos="9360"/>
      </w:tabs>
      <w:spacing w:line="240" w:lineRule="auto"/>
    </w:pPr>
  </w:style>
  <w:style w:type="character" w:customStyle="1" w:styleId="FooterChar">
    <w:name w:val="Footer Char"/>
    <w:basedOn w:val="DefaultParagraphFont"/>
    <w:link w:val="Footer"/>
    <w:uiPriority w:val="99"/>
    <w:rsid w:val="00BC51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2.png"/><Relationship Id="rId14" Type="http://schemas.openxmlformats.org/officeDocument/2006/relationships/image" Target="media/image1.png"/><Relationship Id="rId15" Type="http://schemas.openxmlformats.org/officeDocument/2006/relationships/image" Target="media/image3.png"/><Relationship Id="rId16"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C2068951-C63E-4F85-8E83-CB4F252B38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2295</Words>
  <Characters>13082</Characters>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2024-01-18T14:00:00Z</dcterms:created>
  <dcterms:modified xsi:type="dcterms:W3CDTF">2024-01-18T14:12:00Z</dcterms:modified>
</cp:coreProperties>
</file>