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2826F" w14:textId="77777777" w:rsidR="00912101" w:rsidRDefault="0023752D" w:rsidP="00682E7D">
      <w:r>
        <w:rPr>
          <w:noProof/>
        </w:rPr>
        <w:drawing>
          <wp:anchor distT="0" distB="0" distL="114300" distR="114300" simplePos="0" relativeHeight="251652608" behindDoc="1" locked="0" layoutInCell="1" allowOverlap="1" wp14:anchorId="0930E805" wp14:editId="3441AC28">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50E2B7A9" w14:textId="77777777" w:rsidR="008C1F2B" w:rsidRPr="00D50862" w:rsidRDefault="0023752D" w:rsidP="00AB6B41">
          <w:pPr>
            <w:sectPr w:rsidR="008C1F2B" w:rsidRPr="00D50862"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sidRPr="00D50862">
            <w:rPr>
              <w:noProof/>
            </w:rPr>
            <mc:AlternateContent>
              <mc:Choice Requires="wps">
                <w:drawing>
                  <wp:anchor distT="45720" distB="45720" distL="114300" distR="114300" simplePos="0" relativeHeight="251664896" behindDoc="0" locked="0" layoutInCell="1" allowOverlap="1" wp14:anchorId="5676580A" wp14:editId="151C6BD9">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2F04AE30" w14:textId="77777777" w:rsidR="009A62EC" w:rsidRDefault="009A62EC" w:rsidP="00912101">
                                <w:pPr>
                                  <w:jc w:val="center"/>
                                  <w:rPr>
                                    <w:sz w:val="28"/>
                                  </w:rPr>
                                </w:pPr>
                                <w:r w:rsidRPr="00912101">
                                  <w:rPr>
                                    <w:sz w:val="28"/>
                                  </w:rPr>
                                  <w:t xml:space="preserve">Sports Industry Research </w:t>
                                </w:r>
                              </w:p>
                              <w:p w14:paraId="619B3762" w14:textId="77777777" w:rsidR="009A62EC" w:rsidRDefault="009A62EC" w:rsidP="00912101">
                                <w:pPr>
                                  <w:jc w:val="center"/>
                                  <w:rPr>
                                    <w:sz w:val="28"/>
                                  </w:rPr>
                                </w:pPr>
                                <w:r w:rsidRPr="00912101">
                                  <w:rPr>
                                    <w:sz w:val="28"/>
                                  </w:rPr>
                                  <w:t>Project</w:t>
                                </w:r>
                                <w:r>
                                  <w:rPr>
                                    <w:sz w:val="28"/>
                                  </w:rPr>
                                  <w:t xml:space="preserve"> Report M6X02100</w:t>
                                </w:r>
                              </w:p>
                              <w:p w14:paraId="1AA8A38A" w14:textId="77777777" w:rsidR="009A62EC" w:rsidRPr="00912101" w:rsidRDefault="009A62EC" w:rsidP="00912101">
                                <w:pPr>
                                  <w:jc w:val="center"/>
                                  <w:rPr>
                                    <w:sz w:val="28"/>
                                  </w:rPr>
                                </w:pPr>
                                <w:r>
                                  <w:rPr>
                                    <w:sz w:val="28"/>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76580A"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14:paraId="2F04AE30" w14:textId="77777777" w:rsidR="009A62EC" w:rsidRDefault="009A62EC" w:rsidP="00912101">
                          <w:pPr>
                            <w:jc w:val="center"/>
                            <w:rPr>
                              <w:sz w:val="28"/>
                            </w:rPr>
                          </w:pPr>
                          <w:r w:rsidRPr="00912101">
                            <w:rPr>
                              <w:sz w:val="28"/>
                            </w:rPr>
                            <w:t xml:space="preserve">Sports Industry Research </w:t>
                          </w:r>
                        </w:p>
                        <w:p w14:paraId="619B3762" w14:textId="77777777" w:rsidR="009A62EC" w:rsidRDefault="009A62EC" w:rsidP="00912101">
                          <w:pPr>
                            <w:jc w:val="center"/>
                            <w:rPr>
                              <w:sz w:val="28"/>
                            </w:rPr>
                          </w:pPr>
                          <w:r w:rsidRPr="00912101">
                            <w:rPr>
                              <w:sz w:val="28"/>
                            </w:rPr>
                            <w:t>Project</w:t>
                          </w:r>
                          <w:r>
                            <w:rPr>
                              <w:sz w:val="28"/>
                            </w:rPr>
                            <w:t xml:space="preserve"> Report M6X02100</w:t>
                          </w:r>
                        </w:p>
                        <w:p w14:paraId="1AA8A38A" w14:textId="77777777" w:rsidR="009A62EC" w:rsidRPr="00912101" w:rsidRDefault="009A62EC" w:rsidP="00912101">
                          <w:pPr>
                            <w:jc w:val="center"/>
                            <w:rPr>
                              <w:sz w:val="28"/>
                            </w:rPr>
                          </w:pPr>
                          <w:r>
                            <w:rPr>
                              <w:sz w:val="28"/>
                            </w:rPr>
                            <w:t>Assignment 2</w:t>
                          </w:r>
                        </w:p>
                      </w:txbxContent>
                    </v:textbox>
                    <w10:wrap type="square" anchorx="margin"/>
                  </v:shape>
                </w:pict>
              </mc:Fallback>
            </mc:AlternateContent>
          </w:r>
        </w:p>
        <w:p w14:paraId="24ACB858" w14:textId="77777777" w:rsidR="00AB6B41" w:rsidRPr="00D50862" w:rsidRDefault="00AB6B41">
          <w:pPr>
            <w:spacing w:after="200" w:line="276" w:lineRule="auto"/>
            <w:rPr>
              <w:rFonts w:ascii="Arial" w:hAnsi="Arial" w:cs="Arial"/>
              <w:sz w:val="22"/>
              <w:szCs w:val="22"/>
            </w:rPr>
          </w:pPr>
        </w:p>
        <w:p w14:paraId="1128DBAB" w14:textId="77777777" w:rsidR="00AB6B41" w:rsidRPr="00D50862" w:rsidRDefault="00AB6B41">
          <w:pPr>
            <w:spacing w:after="200" w:line="276" w:lineRule="auto"/>
            <w:rPr>
              <w:rFonts w:ascii="Arial" w:hAnsi="Arial" w:cs="Arial"/>
              <w:sz w:val="22"/>
              <w:szCs w:val="22"/>
            </w:rPr>
          </w:pPr>
        </w:p>
        <w:p w14:paraId="677FDE79" w14:textId="77777777" w:rsidR="00AB6B41" w:rsidRPr="00D50862" w:rsidRDefault="00AB6B41">
          <w:pPr>
            <w:spacing w:after="200" w:line="276" w:lineRule="auto"/>
            <w:rPr>
              <w:rFonts w:ascii="Arial" w:hAnsi="Arial" w:cs="Arial"/>
              <w:sz w:val="22"/>
              <w:szCs w:val="22"/>
            </w:rPr>
          </w:pPr>
        </w:p>
        <w:p w14:paraId="2F86C05E" w14:textId="77777777" w:rsidR="00AB6B41" w:rsidRPr="00D50862" w:rsidRDefault="00AB6B41">
          <w:pPr>
            <w:spacing w:after="200" w:line="276" w:lineRule="auto"/>
            <w:rPr>
              <w:rFonts w:ascii="Arial" w:hAnsi="Arial" w:cs="Arial"/>
              <w:sz w:val="22"/>
              <w:szCs w:val="22"/>
            </w:rPr>
          </w:pPr>
        </w:p>
        <w:p w14:paraId="5F8EAC04" w14:textId="77777777" w:rsidR="00AB6B41" w:rsidRPr="00D50862" w:rsidRDefault="00AB6B41" w:rsidP="00AB6B41">
          <w:pPr>
            <w:spacing w:after="200" w:line="276" w:lineRule="auto"/>
            <w:jc w:val="center"/>
            <w:rPr>
              <w:rFonts w:ascii="Arial" w:hAnsi="Arial" w:cs="Arial"/>
              <w:sz w:val="72"/>
              <w:szCs w:val="22"/>
            </w:rPr>
          </w:pPr>
          <w:r w:rsidRPr="00D50862">
            <w:rPr>
              <w:rFonts w:ascii="Arial" w:hAnsi="Arial" w:cs="Arial"/>
              <w:sz w:val="72"/>
              <w:szCs w:val="22"/>
            </w:rPr>
            <w:t>Student Name</w:t>
          </w:r>
        </w:p>
        <w:p w14:paraId="7F69F56F" w14:textId="2004D848" w:rsidR="00AB6B41" w:rsidRDefault="00BF1AD7" w:rsidP="00AB6B41">
          <w:pPr>
            <w:spacing w:after="200" w:line="276" w:lineRule="auto"/>
            <w:jc w:val="center"/>
            <w:rPr>
              <w:rFonts w:ascii="Arial" w:hAnsi="Arial" w:cs="Arial"/>
              <w:sz w:val="72"/>
              <w:szCs w:val="22"/>
            </w:rPr>
          </w:pPr>
          <w:r>
            <w:rPr>
              <w:rFonts w:ascii="Arial" w:hAnsi="Arial" w:cs="Arial"/>
              <w:sz w:val="72"/>
              <w:szCs w:val="22"/>
            </w:rPr>
            <w:t>Craig Anthony Michael Evans</w:t>
          </w:r>
        </w:p>
        <w:p w14:paraId="74E9F614" w14:textId="5ED03FA1" w:rsidR="00BF1AD7" w:rsidRPr="00D50862" w:rsidRDefault="00BF1AD7" w:rsidP="00AB6B41">
          <w:pPr>
            <w:spacing w:after="200" w:line="276" w:lineRule="auto"/>
            <w:jc w:val="center"/>
            <w:rPr>
              <w:rFonts w:ascii="Arial" w:hAnsi="Arial" w:cs="Arial"/>
              <w:sz w:val="72"/>
              <w:szCs w:val="22"/>
            </w:rPr>
          </w:pPr>
          <w:r>
            <w:rPr>
              <w:rFonts w:ascii="Arial" w:hAnsi="Arial" w:cs="Arial"/>
              <w:sz w:val="72"/>
              <w:szCs w:val="22"/>
            </w:rPr>
            <w:t>(1050760)</w:t>
          </w:r>
        </w:p>
        <w:p w14:paraId="1EF99751" w14:textId="77777777" w:rsidR="00AB6B41" w:rsidRPr="00D50862" w:rsidRDefault="00AB6B41" w:rsidP="00AB6B41">
          <w:pPr>
            <w:spacing w:after="200" w:line="276" w:lineRule="auto"/>
            <w:jc w:val="center"/>
            <w:rPr>
              <w:rFonts w:ascii="Arial" w:hAnsi="Arial" w:cs="Arial"/>
              <w:sz w:val="72"/>
              <w:szCs w:val="22"/>
            </w:rPr>
          </w:pPr>
        </w:p>
        <w:p w14:paraId="682EB8CB" w14:textId="77777777" w:rsidR="00AB6B41" w:rsidRPr="00D50862" w:rsidRDefault="00AB6B41" w:rsidP="00AB6B41">
          <w:pPr>
            <w:spacing w:after="200" w:line="276" w:lineRule="auto"/>
            <w:jc w:val="center"/>
            <w:rPr>
              <w:rFonts w:ascii="Arial" w:hAnsi="Arial" w:cs="Arial"/>
              <w:sz w:val="72"/>
              <w:szCs w:val="22"/>
            </w:rPr>
          </w:pPr>
        </w:p>
        <w:p w14:paraId="637430B1" w14:textId="77777777" w:rsidR="00AB6B41" w:rsidRPr="00D50862" w:rsidRDefault="00AB6B41" w:rsidP="00AB6B41">
          <w:pPr>
            <w:spacing w:after="200" w:line="276" w:lineRule="auto"/>
            <w:jc w:val="center"/>
            <w:rPr>
              <w:rFonts w:ascii="Arial" w:hAnsi="Arial" w:cs="Arial"/>
              <w:sz w:val="72"/>
              <w:szCs w:val="22"/>
            </w:rPr>
          </w:pPr>
          <w:r w:rsidRPr="00D50862">
            <w:rPr>
              <w:rFonts w:ascii="Arial" w:hAnsi="Arial" w:cs="Arial"/>
              <w:sz w:val="72"/>
              <w:szCs w:val="22"/>
            </w:rPr>
            <w:t>Project Title</w:t>
          </w:r>
        </w:p>
        <w:p w14:paraId="7B7CD42F" w14:textId="751EFE40" w:rsidR="00AB6B41" w:rsidRPr="00BF1AD7" w:rsidRDefault="00BF1AD7" w:rsidP="00BF1AD7">
          <w:pPr>
            <w:spacing w:after="200" w:line="276" w:lineRule="auto"/>
            <w:jc w:val="center"/>
            <w:rPr>
              <w:rFonts w:ascii="Arial" w:hAnsi="Arial" w:cs="Arial"/>
              <w:sz w:val="56"/>
              <w:szCs w:val="56"/>
            </w:rPr>
          </w:pPr>
          <w:r w:rsidRPr="00BF1AD7">
            <w:rPr>
              <w:rFonts w:ascii="Calibri" w:hAnsi="Tw Cen MT"/>
              <w:color w:val="000000"/>
              <w:kern w:val="24"/>
              <w:sz w:val="56"/>
              <w:szCs w:val="56"/>
            </w:rPr>
            <w:t>The Physical and Well Being Implications of Sport Selection at Gower College Swansea</w:t>
          </w:r>
          <w:r w:rsidRPr="00BF1AD7">
            <w:rPr>
              <w:rFonts w:ascii="Calibri" w:hAnsi="Tw Cen MT"/>
              <w:color w:val="000000"/>
              <w:kern w:val="24"/>
              <w:sz w:val="56"/>
              <w:szCs w:val="56"/>
            </w:rPr>
            <w:br/>
          </w:r>
          <w:r w:rsidRPr="00BF1AD7">
            <w:rPr>
              <w:rFonts w:ascii="Calibri" w:hAnsi="Arial"/>
              <w:color w:val="000000"/>
              <w:sz w:val="56"/>
              <w:szCs w:val="56"/>
            </w:rPr>
            <w:br/>
            <w:t>A Football Players Perspective</w:t>
          </w:r>
        </w:p>
        <w:p w14:paraId="16E7214A" w14:textId="384069B7" w:rsidR="00BF1AD7" w:rsidRPr="00D50862" w:rsidRDefault="00AB6B41">
          <w:pPr>
            <w:spacing w:after="200" w:line="276" w:lineRule="auto"/>
            <w:rPr>
              <w:rFonts w:ascii="Arial" w:hAnsi="Arial" w:cs="Arial"/>
              <w:sz w:val="22"/>
              <w:szCs w:val="22"/>
            </w:rPr>
          </w:pPr>
          <w:r w:rsidRPr="00D50862">
            <w:rPr>
              <w:rFonts w:ascii="Arial" w:hAnsi="Arial" w:cs="Arial"/>
              <w:sz w:val="22"/>
              <w:szCs w:val="22"/>
            </w:rPr>
            <w:br w:type="page"/>
          </w:r>
          <w:r w:rsidR="00BF1AD7">
            <w:rPr>
              <w:rFonts w:ascii="Arial" w:hAnsi="Arial" w:cs="Arial"/>
              <w:sz w:val="22"/>
              <w:szCs w:val="22"/>
            </w:rPr>
            <w:lastRenderedPageBreak/>
            <w:br/>
          </w:r>
        </w:p>
        <w:tbl>
          <w:tblPr>
            <w:tblStyle w:val="TableGrid"/>
            <w:tblpPr w:leftFromText="180" w:rightFromText="180" w:vertAnchor="text" w:horzAnchor="margin" w:tblpY="-30"/>
            <w:tblW w:w="9511" w:type="dxa"/>
            <w:tblLook w:val="04A0" w:firstRow="1" w:lastRow="0" w:firstColumn="1" w:lastColumn="0" w:noHBand="0" w:noVBand="1"/>
          </w:tblPr>
          <w:tblGrid>
            <w:gridCol w:w="9511"/>
          </w:tblGrid>
          <w:tr w:rsidR="00ED0602" w:rsidRPr="00D50862" w14:paraId="614F65C9" w14:textId="77777777" w:rsidTr="00ED0602">
            <w:trPr>
              <w:trHeight w:val="11309"/>
            </w:trPr>
            <w:tc>
              <w:tcPr>
                <w:tcW w:w="9511" w:type="dxa"/>
              </w:tcPr>
              <w:p w14:paraId="6ED81E87" w14:textId="77777777" w:rsidR="00902D52" w:rsidRDefault="00902D52" w:rsidP="00ED0602">
                <w:pPr>
                  <w:spacing w:after="200" w:line="276" w:lineRule="auto"/>
                  <w:rPr>
                    <w:rFonts w:asciiTheme="minorHAnsi" w:hAnsiTheme="minorHAnsi" w:cstheme="minorHAnsi"/>
                    <w:b/>
                    <w:sz w:val="22"/>
                    <w:szCs w:val="22"/>
                  </w:rPr>
                </w:pPr>
              </w:p>
              <w:p w14:paraId="588D3000" w14:textId="77777777" w:rsidR="00902D52" w:rsidRDefault="00902D52" w:rsidP="00ED0602">
                <w:pPr>
                  <w:spacing w:after="200" w:line="276" w:lineRule="auto"/>
                  <w:rPr>
                    <w:rFonts w:asciiTheme="minorHAnsi" w:hAnsiTheme="minorHAnsi" w:cstheme="minorHAnsi"/>
                    <w:b/>
                    <w:sz w:val="22"/>
                    <w:szCs w:val="22"/>
                  </w:rPr>
                </w:pPr>
              </w:p>
              <w:p w14:paraId="6C5837C1" w14:textId="77777777" w:rsidR="00902D52" w:rsidRDefault="00902D52" w:rsidP="00ED0602">
                <w:pPr>
                  <w:spacing w:after="200" w:line="276" w:lineRule="auto"/>
                  <w:rPr>
                    <w:rFonts w:asciiTheme="minorHAnsi" w:hAnsiTheme="minorHAnsi" w:cstheme="minorHAnsi"/>
                    <w:b/>
                    <w:sz w:val="22"/>
                    <w:szCs w:val="22"/>
                  </w:rPr>
                </w:pPr>
              </w:p>
              <w:p w14:paraId="6C7668F7" w14:textId="77777777" w:rsidR="00902D52" w:rsidRDefault="00902D52" w:rsidP="00ED0602">
                <w:pPr>
                  <w:spacing w:after="200" w:line="276" w:lineRule="auto"/>
                  <w:rPr>
                    <w:rFonts w:asciiTheme="minorHAnsi" w:hAnsiTheme="minorHAnsi" w:cstheme="minorHAnsi"/>
                    <w:b/>
                    <w:sz w:val="22"/>
                    <w:szCs w:val="22"/>
                  </w:rPr>
                </w:pPr>
              </w:p>
              <w:p w14:paraId="11882470" w14:textId="77777777" w:rsidR="00902D52" w:rsidRDefault="00902D52" w:rsidP="00ED0602">
                <w:pPr>
                  <w:spacing w:after="200" w:line="276" w:lineRule="auto"/>
                  <w:rPr>
                    <w:rFonts w:asciiTheme="minorHAnsi" w:hAnsiTheme="minorHAnsi" w:cstheme="minorHAnsi"/>
                    <w:b/>
                    <w:sz w:val="22"/>
                    <w:szCs w:val="22"/>
                  </w:rPr>
                </w:pPr>
              </w:p>
              <w:p w14:paraId="470E6720" w14:textId="15A5B7C8" w:rsidR="00ED0602" w:rsidRDefault="00ED0602" w:rsidP="00ED0602">
                <w:pPr>
                  <w:spacing w:after="200" w:line="276" w:lineRule="auto"/>
                  <w:rPr>
                    <w:rFonts w:asciiTheme="minorHAnsi" w:hAnsiTheme="minorHAnsi" w:cstheme="minorHAnsi"/>
                    <w:b/>
                    <w:sz w:val="22"/>
                    <w:szCs w:val="22"/>
                  </w:rPr>
                </w:pPr>
                <w:r w:rsidRPr="00ED0602">
                  <w:rPr>
                    <w:rFonts w:asciiTheme="minorHAnsi" w:hAnsiTheme="minorHAnsi" w:cstheme="minorHAnsi"/>
                    <w:b/>
                    <w:sz w:val="22"/>
                    <w:szCs w:val="22"/>
                  </w:rPr>
                  <w:t xml:space="preserve">This Research Project was carried out during the COVID-19 pandemic of 2020. It is by no means the researchers ideal finished product however all efforts have been made to ensure that project was able to continue despite strict guidance on social distancing and educational establishments closing. This research has been conducted in accordance with guidance giving by the University of Wales Trinity St. David, and due to this some elements of the project have needed to be altered from its original concept to ensure the work can be completed and is as effective as possibly can be during these times. </w:t>
                </w:r>
              </w:p>
              <w:p w14:paraId="57451589" w14:textId="77777777" w:rsidR="00ED0602" w:rsidRDefault="00ED0602" w:rsidP="00ED0602">
                <w:pPr>
                  <w:spacing w:after="200" w:line="276" w:lineRule="auto"/>
                  <w:rPr>
                    <w:rFonts w:asciiTheme="minorHAnsi" w:hAnsiTheme="minorHAnsi" w:cstheme="minorHAnsi"/>
                    <w:b/>
                    <w:sz w:val="22"/>
                    <w:szCs w:val="22"/>
                  </w:rPr>
                </w:pPr>
              </w:p>
              <w:p w14:paraId="1CFB5A3E" w14:textId="77777777" w:rsidR="00ED0602" w:rsidRDefault="00ED0602" w:rsidP="00ED0602">
                <w:pPr>
                  <w:spacing w:after="200" w:line="276" w:lineRule="auto"/>
                  <w:rPr>
                    <w:rFonts w:asciiTheme="minorHAnsi" w:hAnsiTheme="minorHAnsi" w:cstheme="minorHAnsi"/>
                    <w:b/>
                    <w:sz w:val="22"/>
                    <w:szCs w:val="22"/>
                  </w:rPr>
                </w:pPr>
              </w:p>
              <w:p w14:paraId="6C22AF02" w14:textId="4A8BBCFD" w:rsidR="00ED0602" w:rsidRDefault="00D44553" w:rsidP="00902D52">
                <w:pPr>
                  <w:spacing w:after="200" w:line="276" w:lineRule="auto"/>
                  <w:jc w:val="center"/>
                  <w:rPr>
                    <w:rFonts w:asciiTheme="minorHAnsi" w:hAnsiTheme="minorHAnsi" w:cstheme="minorHAnsi"/>
                    <w:i/>
                    <w:iCs/>
                    <w:color w:val="555555"/>
                    <w:shd w:val="clear" w:color="auto" w:fill="FFFFFF"/>
                  </w:rPr>
                </w:pPr>
                <w:r>
                  <w:rPr>
                    <w:rFonts w:asciiTheme="minorHAnsi" w:hAnsiTheme="minorHAnsi" w:cstheme="minorHAnsi"/>
                    <w:i/>
                    <w:iCs/>
                    <w:color w:val="555555"/>
                    <w:shd w:val="clear" w:color="auto" w:fill="FFFFFF"/>
                  </w:rPr>
                  <w:t>“</w:t>
                </w:r>
                <w:r w:rsidR="00ED0602" w:rsidRPr="00902D52">
                  <w:rPr>
                    <w:rFonts w:asciiTheme="minorHAnsi" w:hAnsiTheme="minorHAnsi" w:cstheme="minorHAnsi"/>
                    <w:i/>
                    <w:iCs/>
                    <w:color w:val="555555"/>
                    <w:shd w:val="clear" w:color="auto" w:fill="FFFFFF"/>
                  </w:rPr>
                  <w:t xml:space="preserve">If </w:t>
                </w:r>
                <w:proofErr w:type="gramStart"/>
                <w:r w:rsidR="00ED0602" w:rsidRPr="00902D52">
                  <w:rPr>
                    <w:rFonts w:asciiTheme="minorHAnsi" w:hAnsiTheme="minorHAnsi" w:cstheme="minorHAnsi"/>
                    <w:i/>
                    <w:iCs/>
                    <w:color w:val="555555"/>
                    <w:shd w:val="clear" w:color="auto" w:fill="FFFFFF"/>
                  </w:rPr>
                  <w:t>you’re</w:t>
                </w:r>
                <w:proofErr w:type="gramEnd"/>
                <w:r w:rsidR="00ED0602" w:rsidRPr="00902D52">
                  <w:rPr>
                    <w:rFonts w:asciiTheme="minorHAnsi" w:hAnsiTheme="minorHAnsi" w:cstheme="minorHAnsi"/>
                    <w:i/>
                    <w:iCs/>
                    <w:color w:val="555555"/>
                    <w:shd w:val="clear" w:color="auto" w:fill="FFFFFF"/>
                  </w:rPr>
                  <w:t xml:space="preserve"> trying to achieve, there will be roadblocks. </w:t>
                </w:r>
                <w:proofErr w:type="gramStart"/>
                <w:r w:rsidR="00ED0602" w:rsidRPr="00902D52">
                  <w:rPr>
                    <w:rFonts w:asciiTheme="minorHAnsi" w:hAnsiTheme="minorHAnsi" w:cstheme="minorHAnsi"/>
                    <w:i/>
                    <w:iCs/>
                    <w:color w:val="555555"/>
                    <w:shd w:val="clear" w:color="auto" w:fill="FFFFFF"/>
                  </w:rPr>
                  <w:t>I’ve</w:t>
                </w:r>
                <w:proofErr w:type="gramEnd"/>
                <w:r w:rsidR="00ED0602" w:rsidRPr="00902D52">
                  <w:rPr>
                    <w:rFonts w:asciiTheme="minorHAnsi" w:hAnsiTheme="minorHAnsi" w:cstheme="minorHAnsi"/>
                    <w:i/>
                    <w:iCs/>
                    <w:color w:val="555555"/>
                    <w:shd w:val="clear" w:color="auto" w:fill="FFFFFF"/>
                  </w:rPr>
                  <w:t xml:space="preserve"> had them; everybody has had them. But obstacles </w:t>
                </w:r>
                <w:proofErr w:type="gramStart"/>
                <w:r w:rsidR="00ED0602" w:rsidRPr="00902D52">
                  <w:rPr>
                    <w:rFonts w:asciiTheme="minorHAnsi" w:hAnsiTheme="minorHAnsi" w:cstheme="minorHAnsi"/>
                    <w:i/>
                    <w:iCs/>
                    <w:color w:val="555555"/>
                    <w:shd w:val="clear" w:color="auto" w:fill="FFFFFF"/>
                  </w:rPr>
                  <w:t>don’t</w:t>
                </w:r>
                <w:proofErr w:type="gramEnd"/>
                <w:r w:rsidR="00ED0602" w:rsidRPr="00902D52">
                  <w:rPr>
                    <w:rFonts w:asciiTheme="minorHAnsi" w:hAnsiTheme="minorHAnsi" w:cstheme="minorHAnsi"/>
                    <w:i/>
                    <w:iCs/>
                    <w:color w:val="555555"/>
                    <w:shd w:val="clear" w:color="auto" w:fill="FFFFFF"/>
                  </w:rPr>
                  <w:t xml:space="preserve"> have to stop you. If you run into a wall, </w:t>
                </w:r>
                <w:proofErr w:type="gramStart"/>
                <w:r w:rsidR="00ED0602" w:rsidRPr="00902D52">
                  <w:rPr>
                    <w:rFonts w:asciiTheme="minorHAnsi" w:hAnsiTheme="minorHAnsi" w:cstheme="minorHAnsi"/>
                    <w:i/>
                    <w:iCs/>
                    <w:color w:val="555555"/>
                    <w:shd w:val="clear" w:color="auto" w:fill="FFFFFF"/>
                  </w:rPr>
                  <w:t>don’t</w:t>
                </w:r>
                <w:proofErr w:type="gramEnd"/>
                <w:r w:rsidR="00ED0602" w:rsidRPr="00902D52">
                  <w:rPr>
                    <w:rFonts w:asciiTheme="minorHAnsi" w:hAnsiTheme="minorHAnsi" w:cstheme="minorHAnsi"/>
                    <w:i/>
                    <w:iCs/>
                    <w:color w:val="555555"/>
                    <w:shd w:val="clear" w:color="auto" w:fill="FFFFFF"/>
                  </w:rPr>
                  <w:t xml:space="preserve"> turn around and give up. Figure out how to climb it, go through it, or work around it.</w:t>
                </w:r>
                <w:r>
                  <w:rPr>
                    <w:rFonts w:asciiTheme="minorHAnsi" w:hAnsiTheme="minorHAnsi" w:cstheme="minorHAnsi"/>
                    <w:i/>
                    <w:iCs/>
                    <w:color w:val="555555"/>
                    <w:shd w:val="clear" w:color="auto" w:fill="FFFFFF"/>
                  </w:rPr>
                  <w:t>”</w:t>
                </w:r>
              </w:p>
              <w:p w14:paraId="5EEEC604"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r>
                  <w:rPr>
                    <w:rFonts w:asciiTheme="minorHAnsi" w:hAnsiTheme="minorHAnsi" w:cstheme="minorHAnsi"/>
                    <w:i/>
                    <w:iCs/>
                    <w:color w:val="555555"/>
                    <w:shd w:val="clear" w:color="auto" w:fill="FFFFFF"/>
                  </w:rPr>
                  <w:t xml:space="preserve">Michael Jordan </w:t>
                </w:r>
              </w:p>
              <w:p w14:paraId="7AF35D8F"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2B048093"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39FD1E0E"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6E254805"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31CC0738"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0A3C9A31"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19F78B12"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120CA468"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036AC7B5"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5BCC2FB2"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39B9F7A8"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02E76935" w14:textId="08D16388"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63E40B35" w14:textId="7C12D910" w:rsidR="00751591" w:rsidRPr="00751591" w:rsidRDefault="00751591" w:rsidP="00902D52">
                <w:pPr>
                  <w:spacing w:after="200" w:line="276" w:lineRule="auto"/>
                  <w:jc w:val="center"/>
                  <w:rPr>
                    <w:rFonts w:asciiTheme="minorHAnsi" w:hAnsiTheme="minorHAnsi" w:cstheme="minorHAnsi"/>
                    <w:sz w:val="40"/>
                    <w:szCs w:val="40"/>
                    <w:u w:val="single"/>
                    <w:shd w:val="clear" w:color="auto" w:fill="FFFFFF"/>
                  </w:rPr>
                </w:pPr>
                <w:r w:rsidRPr="00751591">
                  <w:rPr>
                    <w:rFonts w:asciiTheme="minorHAnsi" w:hAnsiTheme="minorHAnsi" w:cstheme="minorHAnsi"/>
                    <w:sz w:val="40"/>
                    <w:szCs w:val="40"/>
                    <w:u w:val="single"/>
                    <w:shd w:val="clear" w:color="auto" w:fill="FFFFFF"/>
                  </w:rPr>
                  <w:t xml:space="preserve">Acknowledgements </w:t>
                </w:r>
              </w:p>
              <w:p w14:paraId="77833774" w14:textId="2BFC3813" w:rsidR="00D43F9E" w:rsidRPr="00751591" w:rsidRDefault="00902D52" w:rsidP="00902D52">
                <w:pPr>
                  <w:spacing w:after="200" w:line="276" w:lineRule="auto"/>
                  <w:rPr>
                    <w:rFonts w:asciiTheme="minorHAnsi" w:hAnsiTheme="minorHAnsi" w:cstheme="minorHAnsi"/>
                    <w:shd w:val="clear" w:color="auto" w:fill="FFFFFF"/>
                  </w:rPr>
                </w:pPr>
                <w:r w:rsidRPr="00751591">
                  <w:rPr>
                    <w:rFonts w:asciiTheme="minorHAnsi" w:hAnsiTheme="minorHAnsi" w:cstheme="minorHAnsi"/>
                    <w:shd w:val="clear" w:color="auto" w:fill="FFFFFF"/>
                  </w:rPr>
                  <w:t>Conducting this research and creating this project during these times has been one of the most challenging experiences of my lifetime and I could not have done so without the constant support and backing of my family, friends, educators and my other fellow students.</w:t>
                </w:r>
                <w:r w:rsidRPr="00751591">
                  <w:rPr>
                    <w:rFonts w:asciiTheme="minorHAnsi" w:hAnsiTheme="minorHAnsi" w:cstheme="minorHAnsi"/>
                    <w:shd w:val="clear" w:color="auto" w:fill="FFFFFF"/>
                  </w:rPr>
                  <w:br/>
                  <w:t>I would like to say a special thank you to my mother and father (Anthony and Mandy Evans) who have supported me throughout this journey and have put up with my relentlessness in completing this work. I would also like to say thank you to my sister (</w:t>
                </w:r>
                <w:proofErr w:type="spellStart"/>
                <w:r w:rsidRPr="00751591">
                  <w:rPr>
                    <w:rFonts w:asciiTheme="minorHAnsi" w:hAnsiTheme="minorHAnsi" w:cstheme="minorHAnsi"/>
                    <w:shd w:val="clear" w:color="auto" w:fill="FFFFFF"/>
                  </w:rPr>
                  <w:t>Emmarae</w:t>
                </w:r>
                <w:proofErr w:type="spellEnd"/>
                <w:r w:rsidRPr="00751591">
                  <w:rPr>
                    <w:rFonts w:asciiTheme="minorHAnsi" w:hAnsiTheme="minorHAnsi" w:cstheme="minorHAnsi"/>
                    <w:shd w:val="clear" w:color="auto" w:fill="FFFFFF"/>
                  </w:rPr>
                  <w:t xml:space="preserve"> Evans) for her guidance and support. </w:t>
                </w:r>
                <w:r w:rsidRPr="00751591">
                  <w:rPr>
                    <w:rFonts w:asciiTheme="minorHAnsi" w:hAnsiTheme="minorHAnsi" w:cstheme="minorHAnsi"/>
                    <w:shd w:val="clear" w:color="auto" w:fill="FFFFFF"/>
                  </w:rPr>
                  <w:br/>
                </w:r>
                <w:r w:rsidRPr="00751591">
                  <w:rPr>
                    <w:rFonts w:asciiTheme="minorHAnsi" w:hAnsiTheme="minorHAnsi" w:cstheme="minorHAnsi"/>
                    <w:shd w:val="clear" w:color="auto" w:fill="FFFFFF"/>
                  </w:rPr>
                  <w:br/>
                  <w:t xml:space="preserve">I would like to state my gratitude and deepest thanks to the whole of the University of Wales </w:t>
                </w:r>
                <w:r w:rsidR="00D43F9E" w:rsidRPr="00751591">
                  <w:rPr>
                    <w:rFonts w:asciiTheme="minorHAnsi" w:hAnsiTheme="minorHAnsi" w:cstheme="minorHAnsi"/>
                    <w:shd w:val="clear" w:color="auto" w:fill="FFFFFF"/>
                  </w:rPr>
                  <w:t xml:space="preserve">Trinity St. David </w:t>
                </w:r>
                <w:r w:rsidRPr="00751591">
                  <w:rPr>
                    <w:rFonts w:asciiTheme="minorHAnsi" w:hAnsiTheme="minorHAnsi" w:cstheme="minorHAnsi"/>
                    <w:shd w:val="clear" w:color="auto" w:fill="FFFFFF"/>
                  </w:rPr>
                  <w:t xml:space="preserve">Sports Management team who have helped me get to this point, all of whom have helped me along the way. Andrew Thomas, Mark </w:t>
                </w:r>
                <w:proofErr w:type="spellStart"/>
                <w:r w:rsidRPr="00751591">
                  <w:rPr>
                    <w:rFonts w:asciiTheme="minorHAnsi" w:hAnsiTheme="minorHAnsi" w:cstheme="minorHAnsi"/>
                    <w:shd w:val="clear" w:color="auto" w:fill="FFFFFF"/>
                  </w:rPr>
                  <w:t>Napieralla</w:t>
                </w:r>
                <w:proofErr w:type="spellEnd"/>
                <w:r w:rsidR="00D43F9E" w:rsidRPr="00751591">
                  <w:rPr>
                    <w:rFonts w:asciiTheme="minorHAnsi" w:hAnsiTheme="minorHAnsi" w:cstheme="minorHAnsi"/>
                    <w:shd w:val="clear" w:color="auto" w:fill="FFFFFF"/>
                  </w:rPr>
                  <w:t xml:space="preserve">, Marie </w:t>
                </w:r>
                <w:proofErr w:type="spellStart"/>
                <w:r w:rsidR="00D43F9E" w:rsidRPr="00751591">
                  <w:rPr>
                    <w:rFonts w:asciiTheme="minorHAnsi" w:hAnsiTheme="minorHAnsi" w:cstheme="minorHAnsi"/>
                    <w:shd w:val="clear" w:color="auto" w:fill="FFFFFF"/>
                  </w:rPr>
                  <w:t>Pitson</w:t>
                </w:r>
                <w:proofErr w:type="spellEnd"/>
                <w:r w:rsidR="00D43F9E" w:rsidRPr="00751591">
                  <w:rPr>
                    <w:rFonts w:asciiTheme="minorHAnsi" w:hAnsiTheme="minorHAnsi" w:cstheme="minorHAnsi"/>
                    <w:shd w:val="clear" w:color="auto" w:fill="FFFFFF"/>
                  </w:rPr>
                  <w:t xml:space="preserve">, Matthew James and of course my project supervisor James Prosser who have constantly giving me the guidance and knowledge I required on this journey to get to where I am. </w:t>
                </w:r>
              </w:p>
              <w:p w14:paraId="7884A49F" w14:textId="4F5CC47E" w:rsidR="00902D52" w:rsidRPr="00751591" w:rsidRDefault="00D43F9E" w:rsidP="00902D52">
                <w:pPr>
                  <w:spacing w:after="200" w:line="276" w:lineRule="auto"/>
                  <w:rPr>
                    <w:rFonts w:asciiTheme="minorHAnsi" w:hAnsiTheme="minorHAnsi" w:cstheme="minorHAnsi"/>
                    <w:shd w:val="clear" w:color="auto" w:fill="FFFFFF"/>
                  </w:rPr>
                </w:pPr>
                <w:r w:rsidRPr="00751591">
                  <w:rPr>
                    <w:rFonts w:asciiTheme="minorHAnsi" w:hAnsiTheme="minorHAnsi" w:cstheme="minorHAnsi"/>
                    <w:shd w:val="clear" w:color="auto" w:fill="FFFFFF"/>
                  </w:rPr>
                  <w:t xml:space="preserve">I have met some amazing people during my time at the University and would just like to say thank you to all of my fellow students, all of which deserve a huge amount of credit. </w:t>
                </w:r>
              </w:p>
              <w:p w14:paraId="34EAED37" w14:textId="297DF008" w:rsidR="00D43F9E" w:rsidRPr="00751591" w:rsidRDefault="00D43F9E" w:rsidP="00902D52">
                <w:pPr>
                  <w:spacing w:after="200" w:line="276" w:lineRule="auto"/>
                  <w:rPr>
                    <w:rFonts w:asciiTheme="minorHAnsi" w:hAnsiTheme="minorHAnsi" w:cstheme="minorHAnsi"/>
                    <w:shd w:val="clear" w:color="auto" w:fill="FFFFFF"/>
                  </w:rPr>
                </w:pPr>
                <w:r w:rsidRPr="00751591">
                  <w:rPr>
                    <w:rFonts w:asciiTheme="minorHAnsi" w:hAnsiTheme="minorHAnsi" w:cstheme="minorHAnsi"/>
                    <w:shd w:val="clear" w:color="auto" w:fill="FFFFFF"/>
                  </w:rPr>
                  <w:t xml:space="preserve">Finally, I would like to place on record my thanks, gratitude, and praise to the sports team at Gower College Swansea. Without them, this project would never have been able to take place and I cannot thank enough Sarah Lewis, Dan </w:t>
                </w:r>
                <w:proofErr w:type="spellStart"/>
                <w:r w:rsidRPr="00751591">
                  <w:rPr>
                    <w:rFonts w:asciiTheme="minorHAnsi" w:hAnsiTheme="minorHAnsi" w:cstheme="minorHAnsi"/>
                    <w:shd w:val="clear" w:color="auto" w:fill="FFFFFF"/>
                  </w:rPr>
                  <w:t>Cluroe</w:t>
                </w:r>
                <w:proofErr w:type="spellEnd"/>
                <w:r w:rsidRPr="00751591">
                  <w:rPr>
                    <w:rFonts w:asciiTheme="minorHAnsi" w:hAnsiTheme="minorHAnsi" w:cstheme="minorHAnsi"/>
                    <w:shd w:val="clear" w:color="auto" w:fill="FFFFFF"/>
                  </w:rPr>
                  <w:t>, Richard South, and of course the players in the Football Academy</w:t>
                </w:r>
                <w:r w:rsidR="00751591">
                  <w:rPr>
                    <w:rFonts w:asciiTheme="minorHAnsi" w:hAnsiTheme="minorHAnsi" w:cstheme="minorHAnsi"/>
                    <w:shd w:val="clear" w:color="auto" w:fill="FFFFFF"/>
                  </w:rPr>
                  <w:t xml:space="preserve"> for taking part.</w:t>
                </w:r>
              </w:p>
              <w:p w14:paraId="1B2AFCD3" w14:textId="5B31F4AE" w:rsidR="00751591" w:rsidRPr="00751591" w:rsidRDefault="00751591" w:rsidP="00902D52">
                <w:pPr>
                  <w:spacing w:after="200" w:line="276" w:lineRule="auto"/>
                  <w:rPr>
                    <w:rFonts w:asciiTheme="minorHAnsi" w:hAnsiTheme="minorHAnsi" w:cstheme="minorHAnsi"/>
                    <w:shd w:val="clear" w:color="auto" w:fill="FFFFFF"/>
                  </w:rPr>
                </w:pPr>
              </w:p>
              <w:p w14:paraId="2684A2BC" w14:textId="10FAC0E1" w:rsidR="00751591" w:rsidRDefault="00751591" w:rsidP="00902D52">
                <w:pPr>
                  <w:spacing w:after="200" w:line="276" w:lineRule="auto"/>
                  <w:rPr>
                    <w:rFonts w:asciiTheme="minorHAnsi" w:hAnsiTheme="minorHAnsi" w:cstheme="minorHAnsi"/>
                    <w:shd w:val="clear" w:color="auto" w:fill="FFFFFF"/>
                  </w:rPr>
                </w:pPr>
                <w:r w:rsidRPr="00751591">
                  <w:rPr>
                    <w:rFonts w:asciiTheme="minorHAnsi" w:hAnsiTheme="minorHAnsi" w:cstheme="minorHAnsi"/>
                    <w:shd w:val="clear" w:color="auto" w:fill="FFFFFF"/>
                  </w:rPr>
                  <w:t>Each and everyone that I have mentioned has</w:t>
                </w:r>
                <w:r>
                  <w:rPr>
                    <w:rFonts w:asciiTheme="minorHAnsi" w:hAnsiTheme="minorHAnsi" w:cstheme="minorHAnsi"/>
                    <w:shd w:val="clear" w:color="auto" w:fill="FFFFFF"/>
                  </w:rPr>
                  <w:t xml:space="preserve"> ensured that this piece of work is something which I am incredibly proud of completing during these uncertain times and for that I am eternally grateful. </w:t>
                </w:r>
              </w:p>
              <w:p w14:paraId="2DF8733D" w14:textId="2F69BBDC" w:rsidR="00751591" w:rsidRDefault="00751591" w:rsidP="00902D52">
                <w:pPr>
                  <w:spacing w:after="200" w:line="276" w:lineRule="auto"/>
                  <w:rPr>
                    <w:rFonts w:asciiTheme="minorHAnsi" w:hAnsiTheme="minorHAnsi" w:cstheme="minorHAnsi"/>
                    <w:shd w:val="clear" w:color="auto" w:fill="FFFFFF"/>
                  </w:rPr>
                </w:pPr>
              </w:p>
              <w:p w14:paraId="0658B274" w14:textId="5614AC0C" w:rsidR="00751591" w:rsidRPr="00751591" w:rsidRDefault="00751591" w:rsidP="00902D52">
                <w:pPr>
                  <w:spacing w:after="200" w:line="276" w:lineRule="auto"/>
                  <w:rPr>
                    <w:rFonts w:asciiTheme="minorHAnsi" w:hAnsiTheme="minorHAnsi" w:cstheme="minorHAnsi"/>
                    <w:shd w:val="clear" w:color="auto" w:fill="FFFFFF"/>
                  </w:rPr>
                </w:pPr>
                <w:r>
                  <w:rPr>
                    <w:rFonts w:asciiTheme="minorHAnsi" w:hAnsiTheme="minorHAnsi" w:cstheme="minorHAnsi"/>
                    <w:shd w:val="clear" w:color="auto" w:fill="FFFFFF"/>
                  </w:rPr>
                  <w:t xml:space="preserve">Thank you </w:t>
                </w:r>
              </w:p>
              <w:p w14:paraId="598A221F" w14:textId="77777777" w:rsidR="00902D52" w:rsidRDefault="00902D52" w:rsidP="00D43F9E">
                <w:pPr>
                  <w:spacing w:after="200" w:line="276" w:lineRule="auto"/>
                  <w:rPr>
                    <w:rFonts w:asciiTheme="minorHAnsi" w:hAnsiTheme="minorHAnsi" w:cstheme="minorHAnsi"/>
                    <w:i/>
                    <w:iCs/>
                    <w:color w:val="555555"/>
                    <w:shd w:val="clear" w:color="auto" w:fill="FFFFFF"/>
                  </w:rPr>
                </w:pPr>
              </w:p>
              <w:p w14:paraId="30DFE017"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236BEBF8"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34D55860"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22DCB443" w14:textId="77777777" w:rsidR="00902D52" w:rsidRDefault="00902D52" w:rsidP="00902D52">
                <w:pPr>
                  <w:spacing w:after="200" w:line="276" w:lineRule="auto"/>
                  <w:jc w:val="center"/>
                  <w:rPr>
                    <w:rFonts w:asciiTheme="minorHAnsi" w:hAnsiTheme="minorHAnsi" w:cstheme="minorHAnsi"/>
                    <w:i/>
                    <w:iCs/>
                    <w:color w:val="555555"/>
                    <w:shd w:val="clear" w:color="auto" w:fill="FFFFFF"/>
                  </w:rPr>
                </w:pPr>
              </w:p>
              <w:p w14:paraId="3DB19935" w14:textId="77AC2A39" w:rsidR="00902D52" w:rsidRPr="00902D52" w:rsidRDefault="00902D52" w:rsidP="00902D52">
                <w:pPr>
                  <w:spacing w:after="200" w:line="276" w:lineRule="auto"/>
                  <w:rPr>
                    <w:rFonts w:asciiTheme="minorHAnsi" w:hAnsiTheme="minorHAnsi" w:cstheme="minorHAnsi"/>
                    <w:b/>
                    <w:sz w:val="22"/>
                    <w:szCs w:val="22"/>
                  </w:rPr>
                </w:pPr>
              </w:p>
            </w:tc>
          </w:tr>
        </w:tbl>
        <w:p w14:paraId="3234E33D" w14:textId="04A3FADC" w:rsidR="00AB6B41" w:rsidRPr="00D50862" w:rsidRDefault="00AB6B41">
          <w:pPr>
            <w:spacing w:after="200" w:line="276" w:lineRule="auto"/>
            <w:rPr>
              <w:rFonts w:ascii="Arial" w:hAnsi="Arial" w:cs="Arial"/>
              <w:sz w:val="22"/>
              <w:szCs w:val="22"/>
            </w:rPr>
          </w:pPr>
        </w:p>
        <w:p w14:paraId="31FE5754" w14:textId="77777777" w:rsidR="00290BD5" w:rsidRPr="00D50862" w:rsidRDefault="00E67930" w:rsidP="00AB6B41">
          <w:pPr>
            <w:spacing w:after="200" w:line="276" w:lineRule="auto"/>
            <w:rPr>
              <w:rFonts w:ascii="Arial" w:hAnsi="Arial" w:cs="Arial"/>
              <w:sz w:val="22"/>
              <w:szCs w:val="22"/>
            </w:rPr>
          </w:pPr>
        </w:p>
      </w:sdtContent>
    </w:sdt>
    <w:p w14:paraId="056905E4" w14:textId="5F46C8A9" w:rsidR="0023752D" w:rsidRPr="00D50862" w:rsidRDefault="0023752D">
      <w:pPr>
        <w:spacing w:after="200" w:line="276" w:lineRule="auto"/>
        <w:rPr>
          <w:rFonts w:ascii="Arial" w:hAnsi="Arial" w:cs="Arial"/>
          <w:b/>
          <w:sz w:val="22"/>
          <w:szCs w:val="22"/>
        </w:rPr>
      </w:pPr>
    </w:p>
    <w:p w14:paraId="3157AD94" w14:textId="77777777" w:rsidR="0023752D" w:rsidRPr="00D50862" w:rsidRDefault="0023752D">
      <w:pPr>
        <w:spacing w:after="200" w:line="276" w:lineRule="auto"/>
        <w:rPr>
          <w:rFonts w:ascii="Arial" w:hAnsi="Arial" w:cs="Arial"/>
          <w:b/>
          <w:sz w:val="22"/>
          <w:szCs w:val="22"/>
        </w:rPr>
      </w:pPr>
    </w:p>
    <w:p w14:paraId="0BAAC722" w14:textId="77777777" w:rsidR="0023752D" w:rsidRPr="00D50862" w:rsidRDefault="0023752D">
      <w:pPr>
        <w:spacing w:after="200" w:line="276" w:lineRule="auto"/>
        <w:rPr>
          <w:rFonts w:ascii="Arial" w:hAnsi="Arial" w:cs="Arial"/>
          <w:b/>
          <w:sz w:val="22"/>
          <w:szCs w:val="22"/>
        </w:rPr>
      </w:pPr>
    </w:p>
    <w:p w14:paraId="31A617F4" w14:textId="77777777" w:rsidR="0023752D" w:rsidRPr="00D50862" w:rsidRDefault="0023752D">
      <w:pPr>
        <w:spacing w:after="200" w:line="276" w:lineRule="auto"/>
        <w:rPr>
          <w:rFonts w:ascii="Arial" w:hAnsi="Arial" w:cs="Arial"/>
          <w:b/>
          <w:sz w:val="22"/>
          <w:szCs w:val="22"/>
        </w:rPr>
      </w:pPr>
    </w:p>
    <w:p w14:paraId="4BF1B2BF" w14:textId="77777777" w:rsidR="0023752D" w:rsidRPr="00D50862" w:rsidRDefault="0023752D">
      <w:pPr>
        <w:spacing w:after="200" w:line="276" w:lineRule="auto"/>
        <w:rPr>
          <w:rFonts w:ascii="Arial" w:hAnsi="Arial" w:cs="Arial"/>
          <w:b/>
          <w:sz w:val="22"/>
          <w:szCs w:val="22"/>
        </w:rPr>
      </w:pPr>
    </w:p>
    <w:p w14:paraId="126331B1" w14:textId="28967F51"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RPr="00D50862" w14:paraId="0408DC51" w14:textId="77777777" w:rsidTr="00ED0602">
        <w:trPr>
          <w:trHeight w:val="11309"/>
        </w:trPr>
        <w:tc>
          <w:tcPr>
            <w:tcW w:w="9511" w:type="dxa"/>
          </w:tcPr>
          <w:p w14:paraId="43440A94" w14:textId="77777777" w:rsidR="00986D45" w:rsidRPr="00BF1AD7" w:rsidRDefault="00986D45" w:rsidP="00986D45">
            <w:pPr>
              <w:jc w:val="center"/>
              <w:rPr>
                <w:rFonts w:asciiTheme="minorHAnsi" w:hAnsiTheme="minorHAnsi" w:cstheme="minorHAnsi"/>
                <w:sz w:val="40"/>
                <w:szCs w:val="40"/>
                <w:u w:val="single"/>
                <w:shd w:val="clear" w:color="auto" w:fill="FFFFFF"/>
              </w:rPr>
            </w:pPr>
            <w:r w:rsidRPr="00BF1AD7">
              <w:rPr>
                <w:rFonts w:asciiTheme="minorHAnsi" w:hAnsiTheme="minorHAnsi" w:cstheme="minorHAnsi"/>
                <w:sz w:val="40"/>
                <w:szCs w:val="40"/>
                <w:u w:val="single"/>
                <w:shd w:val="clear" w:color="auto" w:fill="FFFFFF"/>
              </w:rPr>
              <w:t>Abstract</w:t>
            </w:r>
          </w:p>
          <w:p w14:paraId="24569F44" w14:textId="4E11D98A" w:rsidR="00986D45" w:rsidRDefault="00986D45" w:rsidP="00986D45">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Singular sport selection or sport specialisation is a method now widely used by young athletes looking to strive for greater performance and elite-level success within their sport. This project aimed to understand the reasons behind singular sport selection and its physical and well-being implications. Sport Specialization can be defined as choosing one main sport and year-round training (lasting for 8 months or more). There have been an increasing amount of studies and research undertaken to understand its physical and mental well-being implications however these studies have tended to focus on a variety of different sports and very little has been covered within football. This study therefore worked in partnership with Gower College Swansea’s Football Academy to gain greater understanding within this field of research by providing the athletes an opportunity to undertake in an online survey and express their own personal opinions as to how singular sport selection has effected them. This study looked into an array of factors in relation to the topic of sport selection including age, influences, motivations, perceived physical benefit and the implications of sport specialisation on the players mental well-being. This study found that player’s from within the football academy at Gower College Swansea did not follow the norm in relation to other sports and solely chose to play football at an earlier age, the fact that football academy’s often recruit from a young age could be a contributing factor to this. Like previous research before, this study found that it was a parent’s influence (particularly their fathers) that played a major influence in the athletes choosing to play football. Although enjoyment was key factor in the players motivations for continuing, this study found that those who chose to focus on playing football at an earlier age were more motivated by the pursuit of rewards and opportunity of success at a higher level. Previous research has often suggested that singular sport training and competition is of benefit during a younger age and the players within this study did not feel this was the case with the majority indicating a great sense of importance, however a majority of players did take part in other physical activities and it appeared they understood its importance to improving their performance in football. Despite a number of participants feeling an increase in pressure to perform, all but one of the respondents felt that choosing to </w:t>
            </w:r>
            <w:r w:rsidRPr="00D50862">
              <w:rPr>
                <w:rFonts w:asciiTheme="minorHAnsi" w:hAnsiTheme="minorHAnsi" w:cstheme="minorHAnsi"/>
                <w:shd w:val="clear" w:color="auto" w:fill="FFFFFF"/>
              </w:rPr>
              <w:lastRenderedPageBreak/>
              <w:t xml:space="preserve">play football has had a negative impact on their mental well-being. In summary this project provides an insight into the thoughts and feelings of a selection of football players at Gower College Swansea. Although the number of participants is seemingly low, they provide a picture in which can be correlated with previous work to provide strong validity within the field of sport specialisation. The research topic and field of study can be taken much further than what has been discussed within this project however it does provide an extremely solid basis for future work. </w:t>
            </w:r>
          </w:p>
          <w:p w14:paraId="1DD350E9" w14:textId="4ED3C2F3" w:rsidR="00D44553" w:rsidRDefault="00D44553" w:rsidP="00986D45">
            <w:pPr>
              <w:spacing w:line="360" w:lineRule="auto"/>
              <w:rPr>
                <w:rFonts w:asciiTheme="minorHAnsi" w:hAnsiTheme="minorHAnsi" w:cstheme="minorHAnsi"/>
                <w:shd w:val="clear" w:color="auto" w:fill="FFFFFF"/>
              </w:rPr>
            </w:pPr>
          </w:p>
          <w:p w14:paraId="2CEAC8FC" w14:textId="462D23D1" w:rsidR="00D44553" w:rsidRDefault="00D44553" w:rsidP="00986D45">
            <w:pPr>
              <w:spacing w:line="360" w:lineRule="auto"/>
              <w:rPr>
                <w:rFonts w:asciiTheme="minorHAnsi" w:hAnsiTheme="minorHAnsi" w:cstheme="minorHAnsi"/>
                <w:shd w:val="clear" w:color="auto" w:fill="FFFFFF"/>
              </w:rPr>
            </w:pPr>
          </w:p>
          <w:p w14:paraId="4CC3F293" w14:textId="143DCF97" w:rsidR="00D44553" w:rsidRDefault="00D44553" w:rsidP="00986D45">
            <w:pPr>
              <w:spacing w:line="360" w:lineRule="auto"/>
              <w:rPr>
                <w:rFonts w:asciiTheme="minorHAnsi" w:hAnsiTheme="minorHAnsi" w:cstheme="minorHAnsi"/>
                <w:shd w:val="clear" w:color="auto" w:fill="FFFFFF"/>
              </w:rPr>
            </w:pPr>
          </w:p>
          <w:p w14:paraId="225193B2" w14:textId="2E9BE437" w:rsidR="00D44553" w:rsidRDefault="00D44553" w:rsidP="00986D45">
            <w:pPr>
              <w:spacing w:line="360" w:lineRule="auto"/>
              <w:rPr>
                <w:rFonts w:asciiTheme="minorHAnsi" w:hAnsiTheme="minorHAnsi" w:cstheme="minorHAnsi"/>
                <w:shd w:val="clear" w:color="auto" w:fill="FFFFFF"/>
              </w:rPr>
            </w:pPr>
          </w:p>
          <w:p w14:paraId="2D8ECF93" w14:textId="5ABDF9B7" w:rsidR="00D44553" w:rsidRDefault="00D44553" w:rsidP="00986D45">
            <w:pPr>
              <w:spacing w:line="360" w:lineRule="auto"/>
              <w:rPr>
                <w:rFonts w:asciiTheme="minorHAnsi" w:hAnsiTheme="minorHAnsi" w:cstheme="minorHAnsi"/>
                <w:shd w:val="clear" w:color="auto" w:fill="FFFFFF"/>
              </w:rPr>
            </w:pPr>
          </w:p>
          <w:p w14:paraId="4521CDFA" w14:textId="61F18577" w:rsidR="00D44553" w:rsidRDefault="00D44553" w:rsidP="00D44553">
            <w:pPr>
              <w:spacing w:line="360" w:lineRule="auto"/>
              <w:jc w:val="center"/>
              <w:rPr>
                <w:rFonts w:asciiTheme="minorHAnsi" w:hAnsiTheme="minorHAnsi" w:cstheme="minorHAnsi"/>
                <w:i/>
                <w:iCs/>
                <w:shd w:val="clear" w:color="auto" w:fill="FFFFFF"/>
              </w:rPr>
            </w:pPr>
            <w:r>
              <w:rPr>
                <w:rFonts w:asciiTheme="minorHAnsi" w:hAnsiTheme="minorHAnsi" w:cstheme="minorHAnsi"/>
                <w:i/>
                <w:iCs/>
                <w:shd w:val="clear" w:color="auto" w:fill="FFFFFF"/>
              </w:rPr>
              <w:t>“</w:t>
            </w:r>
            <w:r w:rsidRPr="00D44553">
              <w:rPr>
                <w:rFonts w:asciiTheme="minorHAnsi" w:hAnsiTheme="minorHAnsi" w:cstheme="minorHAnsi"/>
                <w:i/>
                <w:iCs/>
                <w:shd w:val="clear" w:color="auto" w:fill="FFFFFF"/>
              </w:rPr>
              <w:t>Football has to be fun for kids or it doesn’t make sense</w:t>
            </w:r>
            <w:r>
              <w:rPr>
                <w:rFonts w:asciiTheme="minorHAnsi" w:hAnsiTheme="minorHAnsi" w:cstheme="minorHAnsi"/>
                <w:i/>
                <w:iCs/>
                <w:shd w:val="clear" w:color="auto" w:fill="FFFFFF"/>
              </w:rPr>
              <w:t>”</w:t>
            </w:r>
          </w:p>
          <w:p w14:paraId="5519D6F3" w14:textId="1A5BE389" w:rsidR="00D44553" w:rsidRPr="00D44553" w:rsidRDefault="00D44553" w:rsidP="00D44553">
            <w:pPr>
              <w:spacing w:line="360" w:lineRule="auto"/>
              <w:jc w:val="center"/>
              <w:rPr>
                <w:rFonts w:asciiTheme="minorHAnsi" w:hAnsiTheme="minorHAnsi" w:cstheme="minorHAnsi"/>
                <w:i/>
                <w:iCs/>
                <w:shd w:val="clear" w:color="auto" w:fill="FFFFFF"/>
              </w:rPr>
            </w:pPr>
            <w:r>
              <w:rPr>
                <w:rFonts w:asciiTheme="minorHAnsi" w:hAnsiTheme="minorHAnsi" w:cstheme="minorHAnsi"/>
                <w:i/>
                <w:iCs/>
                <w:shd w:val="clear" w:color="auto" w:fill="FFFFFF"/>
              </w:rPr>
              <w:t xml:space="preserve">Johan Cruyff </w:t>
            </w:r>
          </w:p>
          <w:p w14:paraId="027600C9" w14:textId="77777777" w:rsidR="0023752D" w:rsidRPr="00D50862" w:rsidRDefault="0023752D" w:rsidP="00ED0602">
            <w:pPr>
              <w:spacing w:after="200" w:line="276" w:lineRule="auto"/>
              <w:rPr>
                <w:rFonts w:ascii="Arial" w:hAnsi="Arial" w:cs="Arial"/>
                <w:b/>
                <w:sz w:val="22"/>
                <w:szCs w:val="22"/>
              </w:rPr>
            </w:pPr>
          </w:p>
        </w:tc>
      </w:tr>
    </w:tbl>
    <w:p w14:paraId="62F8B2DE" w14:textId="77777777" w:rsidR="0023752D" w:rsidRPr="00D50862" w:rsidRDefault="0023752D">
      <w:pPr>
        <w:spacing w:after="200" w:line="276" w:lineRule="auto"/>
        <w:rPr>
          <w:rFonts w:ascii="Arial" w:hAnsi="Arial" w:cs="Arial"/>
          <w:b/>
          <w:sz w:val="22"/>
          <w:szCs w:val="22"/>
        </w:rPr>
      </w:pPr>
    </w:p>
    <w:p w14:paraId="79F2DC42" w14:textId="77777777" w:rsidR="0023752D" w:rsidRPr="00D50862" w:rsidRDefault="0023752D">
      <w:pPr>
        <w:spacing w:after="200" w:line="276" w:lineRule="auto"/>
        <w:rPr>
          <w:rFonts w:ascii="Arial" w:hAnsi="Arial" w:cs="Arial"/>
          <w:b/>
          <w:sz w:val="22"/>
          <w:szCs w:val="22"/>
        </w:rPr>
      </w:pPr>
    </w:p>
    <w:p w14:paraId="74F8B6ED" w14:textId="77777777" w:rsidR="0023752D" w:rsidRPr="00D50862" w:rsidRDefault="0023752D">
      <w:pPr>
        <w:spacing w:after="200" w:line="276" w:lineRule="auto"/>
        <w:rPr>
          <w:rFonts w:ascii="Arial" w:hAnsi="Arial" w:cs="Arial"/>
          <w:b/>
          <w:sz w:val="22"/>
          <w:szCs w:val="22"/>
        </w:rPr>
      </w:pPr>
    </w:p>
    <w:p w14:paraId="048E921F" w14:textId="7EC63CBE"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RPr="00D50862" w14:paraId="44B15BD1" w14:textId="77777777" w:rsidTr="00ED0602">
        <w:trPr>
          <w:trHeight w:val="11309"/>
        </w:trPr>
        <w:tc>
          <w:tcPr>
            <w:tcW w:w="9511" w:type="dxa"/>
          </w:tcPr>
          <w:p w14:paraId="7B44EAAB" w14:textId="77777777" w:rsidR="0023752D" w:rsidRDefault="009A62EC" w:rsidP="009A62EC">
            <w:pPr>
              <w:spacing w:after="200" w:line="276" w:lineRule="auto"/>
              <w:jc w:val="center"/>
              <w:rPr>
                <w:rFonts w:asciiTheme="minorHAnsi" w:hAnsiTheme="minorHAnsi" w:cstheme="minorHAnsi"/>
                <w:b/>
                <w:sz w:val="40"/>
                <w:szCs w:val="40"/>
                <w:u w:val="single"/>
              </w:rPr>
            </w:pPr>
            <w:r w:rsidRPr="009A62EC">
              <w:rPr>
                <w:rFonts w:asciiTheme="minorHAnsi" w:hAnsiTheme="minorHAnsi" w:cstheme="minorHAnsi"/>
                <w:b/>
                <w:sz w:val="40"/>
                <w:szCs w:val="40"/>
                <w:u w:val="single"/>
              </w:rPr>
              <w:lastRenderedPageBreak/>
              <w:t>Table of Contents</w:t>
            </w:r>
          </w:p>
          <w:p w14:paraId="69AD8691" w14:textId="28B1027C" w:rsidR="009A62EC" w:rsidRPr="009F0325" w:rsidRDefault="009A62EC" w:rsidP="009A62EC">
            <w:pPr>
              <w:pStyle w:val="ListParagraph"/>
              <w:numPr>
                <w:ilvl w:val="0"/>
                <w:numId w:val="7"/>
              </w:numPr>
              <w:spacing w:after="200" w:line="276" w:lineRule="auto"/>
              <w:rPr>
                <w:rFonts w:cstheme="minorHAnsi"/>
                <w:b/>
                <w:sz w:val="32"/>
                <w:szCs w:val="32"/>
              </w:rPr>
            </w:pPr>
            <w:r w:rsidRPr="009F0325">
              <w:rPr>
                <w:rFonts w:cstheme="minorHAnsi"/>
                <w:b/>
                <w:sz w:val="32"/>
                <w:szCs w:val="32"/>
              </w:rPr>
              <w:t>Introduction</w:t>
            </w:r>
            <w:r w:rsidRPr="009F0325">
              <w:rPr>
                <w:rFonts w:cstheme="minorHAnsi"/>
                <w:b/>
                <w:sz w:val="24"/>
                <w:szCs w:val="24"/>
              </w:rPr>
              <w:t>……………………………………………………………………………</w:t>
            </w:r>
            <w:r w:rsidR="005F3B7D" w:rsidRPr="009F0325">
              <w:rPr>
                <w:rFonts w:cstheme="minorHAnsi"/>
                <w:b/>
                <w:sz w:val="24"/>
                <w:szCs w:val="24"/>
              </w:rPr>
              <w:t>………………………...</w:t>
            </w:r>
            <w:r w:rsidRPr="009F0325">
              <w:rPr>
                <w:rFonts w:cstheme="minorHAnsi"/>
                <w:b/>
                <w:sz w:val="24"/>
                <w:szCs w:val="24"/>
              </w:rPr>
              <w:t>8</w:t>
            </w:r>
          </w:p>
          <w:p w14:paraId="363AB832" w14:textId="2B517675" w:rsidR="00422DDD" w:rsidRPr="009F0325" w:rsidRDefault="009A62EC" w:rsidP="00422DDD">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Literature Review</w:t>
            </w:r>
            <w:r w:rsidRPr="009F0325">
              <w:rPr>
                <w:rFonts w:cstheme="minorHAnsi"/>
                <w:b/>
                <w:sz w:val="24"/>
                <w:szCs w:val="24"/>
              </w:rPr>
              <w:t>…………………………………………………………………</w:t>
            </w:r>
            <w:r w:rsidR="005F3B7D" w:rsidRPr="009F0325">
              <w:rPr>
                <w:rFonts w:cstheme="minorHAnsi"/>
                <w:b/>
                <w:sz w:val="24"/>
                <w:szCs w:val="24"/>
              </w:rPr>
              <w:t>……………………….</w:t>
            </w:r>
            <w:r w:rsidRPr="009F0325">
              <w:rPr>
                <w:rFonts w:cstheme="minorHAnsi"/>
                <w:b/>
                <w:sz w:val="24"/>
                <w:szCs w:val="24"/>
              </w:rPr>
              <w:t>11</w:t>
            </w:r>
            <w:r w:rsidRPr="009F0325">
              <w:rPr>
                <w:rFonts w:cstheme="minorHAnsi"/>
                <w:b/>
                <w:sz w:val="32"/>
                <w:szCs w:val="32"/>
              </w:rPr>
              <w:br/>
              <w:t xml:space="preserve">2.1) </w:t>
            </w:r>
            <w:r w:rsidRPr="009F0325">
              <w:rPr>
                <w:rFonts w:cstheme="minorHAnsi"/>
                <w:b/>
                <w:sz w:val="24"/>
                <w:szCs w:val="24"/>
              </w:rPr>
              <w:t>Introduction………………………………………………………………….................................</w:t>
            </w:r>
            <w:r w:rsidR="005F3B7D" w:rsidRPr="009F0325">
              <w:rPr>
                <w:rFonts w:cstheme="minorHAnsi"/>
                <w:b/>
                <w:sz w:val="24"/>
                <w:szCs w:val="24"/>
              </w:rPr>
              <w:t>.</w:t>
            </w:r>
            <w:r w:rsidRPr="009F0325">
              <w:rPr>
                <w:rFonts w:cstheme="minorHAnsi"/>
                <w:b/>
                <w:sz w:val="24"/>
                <w:szCs w:val="24"/>
              </w:rPr>
              <w:t>11</w:t>
            </w:r>
            <w:r w:rsidRPr="009F0325">
              <w:rPr>
                <w:rFonts w:cstheme="minorHAnsi"/>
                <w:b/>
                <w:sz w:val="32"/>
                <w:szCs w:val="32"/>
              </w:rPr>
              <w:br/>
              <w:t xml:space="preserve">2.2) </w:t>
            </w:r>
            <w:r w:rsidRPr="009F0325">
              <w:rPr>
                <w:rFonts w:cstheme="minorHAnsi"/>
                <w:b/>
                <w:sz w:val="24"/>
                <w:szCs w:val="24"/>
              </w:rPr>
              <w:t>Physical Implications on Sport Selection………………………………………………………</w:t>
            </w:r>
            <w:r w:rsidR="005F3B7D" w:rsidRPr="009F0325">
              <w:rPr>
                <w:rFonts w:cstheme="minorHAnsi"/>
                <w:b/>
                <w:sz w:val="24"/>
                <w:szCs w:val="24"/>
              </w:rPr>
              <w:t>…</w:t>
            </w:r>
            <w:r w:rsidRPr="009F0325">
              <w:rPr>
                <w:rFonts w:cstheme="minorHAnsi"/>
                <w:b/>
                <w:sz w:val="24"/>
                <w:szCs w:val="24"/>
              </w:rPr>
              <w:t>12</w:t>
            </w:r>
            <w:r w:rsidRPr="009F0325">
              <w:rPr>
                <w:rFonts w:cstheme="minorHAnsi"/>
                <w:b/>
                <w:sz w:val="32"/>
                <w:szCs w:val="32"/>
              </w:rPr>
              <w:br/>
              <w:t xml:space="preserve">2.3) </w:t>
            </w:r>
            <w:r w:rsidRPr="009F0325">
              <w:rPr>
                <w:rFonts w:cstheme="minorHAnsi"/>
                <w:b/>
                <w:sz w:val="24"/>
                <w:szCs w:val="24"/>
              </w:rPr>
              <w:t>Age………………………………………………………………………………………………………………</w:t>
            </w:r>
            <w:r w:rsidR="005F3B7D" w:rsidRPr="009F0325">
              <w:rPr>
                <w:rFonts w:cstheme="minorHAnsi"/>
                <w:b/>
                <w:sz w:val="24"/>
                <w:szCs w:val="24"/>
              </w:rPr>
              <w:t>…</w:t>
            </w:r>
            <w:r w:rsidRPr="009F0325">
              <w:rPr>
                <w:rFonts w:cstheme="minorHAnsi"/>
                <w:b/>
                <w:sz w:val="24"/>
                <w:szCs w:val="24"/>
              </w:rPr>
              <w:t>13</w:t>
            </w:r>
            <w:r w:rsidRPr="009F0325">
              <w:rPr>
                <w:rFonts w:cstheme="minorHAnsi"/>
                <w:b/>
                <w:sz w:val="32"/>
                <w:szCs w:val="32"/>
              </w:rPr>
              <w:br/>
              <w:t xml:space="preserve">2.4) </w:t>
            </w:r>
            <w:r w:rsidRPr="009F0325">
              <w:rPr>
                <w:rFonts w:cstheme="minorHAnsi"/>
                <w:b/>
                <w:sz w:val="24"/>
                <w:szCs w:val="24"/>
              </w:rPr>
              <w:t>Perceived Benefits and Negatives of Early Sport Specialisation………………………………………………………………………………</w:t>
            </w:r>
            <w:r w:rsidR="005F3B7D" w:rsidRPr="009F0325">
              <w:rPr>
                <w:rFonts w:cstheme="minorHAnsi"/>
                <w:b/>
                <w:sz w:val="24"/>
                <w:szCs w:val="24"/>
              </w:rPr>
              <w:t>…………………………</w:t>
            </w:r>
            <w:r w:rsidR="0020010E" w:rsidRPr="009F0325">
              <w:rPr>
                <w:rFonts w:cstheme="minorHAnsi"/>
                <w:b/>
                <w:sz w:val="24"/>
                <w:szCs w:val="24"/>
              </w:rPr>
              <w:t>.</w:t>
            </w:r>
            <w:r w:rsidR="005F3B7D" w:rsidRPr="009F0325">
              <w:rPr>
                <w:rFonts w:cstheme="minorHAnsi"/>
                <w:b/>
                <w:sz w:val="24"/>
                <w:szCs w:val="24"/>
              </w:rPr>
              <w:t>.</w:t>
            </w:r>
            <w:r w:rsidRPr="009F0325">
              <w:rPr>
                <w:rFonts w:cstheme="minorHAnsi"/>
                <w:b/>
                <w:sz w:val="24"/>
                <w:szCs w:val="24"/>
              </w:rPr>
              <w:t>15</w:t>
            </w:r>
            <w:r w:rsidRPr="009F0325">
              <w:rPr>
                <w:rFonts w:cstheme="minorHAnsi"/>
                <w:b/>
                <w:sz w:val="32"/>
                <w:szCs w:val="32"/>
              </w:rPr>
              <w:br/>
              <w:t>2.5)</w:t>
            </w:r>
            <w:r w:rsidRPr="009F0325">
              <w:rPr>
                <w:rFonts w:cstheme="minorHAnsi"/>
                <w:b/>
                <w:sz w:val="24"/>
                <w:szCs w:val="24"/>
              </w:rPr>
              <w:t>Multi-Sport or Single Sport in relation to Skill Development…………………………</w:t>
            </w:r>
            <w:r w:rsidR="0020010E" w:rsidRPr="009F0325">
              <w:rPr>
                <w:rFonts w:cstheme="minorHAnsi"/>
                <w:b/>
                <w:sz w:val="24"/>
                <w:szCs w:val="24"/>
              </w:rPr>
              <w:t>.</w:t>
            </w:r>
            <w:r w:rsidR="005F3B7D" w:rsidRPr="009F0325">
              <w:rPr>
                <w:rFonts w:cstheme="minorHAnsi"/>
                <w:b/>
                <w:sz w:val="24"/>
                <w:szCs w:val="24"/>
              </w:rPr>
              <w:t>…</w:t>
            </w:r>
            <w:r w:rsidRPr="009F0325">
              <w:rPr>
                <w:rFonts w:cstheme="minorHAnsi"/>
                <w:b/>
                <w:sz w:val="24"/>
                <w:szCs w:val="24"/>
              </w:rPr>
              <w:t>17</w:t>
            </w:r>
            <w:r w:rsidR="005F3B7D" w:rsidRPr="009F0325">
              <w:rPr>
                <w:rFonts w:cstheme="minorHAnsi"/>
                <w:b/>
                <w:sz w:val="24"/>
                <w:szCs w:val="24"/>
              </w:rPr>
              <w:br/>
            </w:r>
            <w:r w:rsidR="005F3B7D" w:rsidRPr="009F0325">
              <w:rPr>
                <w:rFonts w:cstheme="minorHAnsi"/>
                <w:b/>
                <w:sz w:val="32"/>
                <w:szCs w:val="32"/>
              </w:rPr>
              <w:t xml:space="preserve">2.6) </w:t>
            </w:r>
            <w:r w:rsidR="005F3B7D" w:rsidRPr="009F0325">
              <w:rPr>
                <w:rFonts w:cstheme="minorHAnsi"/>
                <w:b/>
                <w:sz w:val="24"/>
                <w:szCs w:val="24"/>
              </w:rPr>
              <w:t>Reasons for Selection……………………………………………………………………………………</w:t>
            </w:r>
            <w:r w:rsidR="0020010E" w:rsidRPr="009F0325">
              <w:rPr>
                <w:rFonts w:cstheme="minorHAnsi"/>
                <w:b/>
                <w:sz w:val="24"/>
                <w:szCs w:val="24"/>
              </w:rPr>
              <w:t>.</w:t>
            </w:r>
            <w:r w:rsidR="005F3B7D" w:rsidRPr="009F0325">
              <w:rPr>
                <w:rFonts w:cstheme="minorHAnsi"/>
                <w:b/>
                <w:sz w:val="24"/>
                <w:szCs w:val="24"/>
              </w:rPr>
              <w:t>.19</w:t>
            </w:r>
            <w:r w:rsidR="005F3B7D" w:rsidRPr="009F0325">
              <w:rPr>
                <w:rFonts w:cstheme="minorHAnsi"/>
                <w:b/>
                <w:sz w:val="24"/>
                <w:szCs w:val="24"/>
              </w:rPr>
              <w:br/>
            </w:r>
            <w:r w:rsidR="005F3B7D" w:rsidRPr="009F0325">
              <w:rPr>
                <w:rFonts w:cstheme="minorHAnsi"/>
                <w:b/>
                <w:sz w:val="32"/>
                <w:szCs w:val="32"/>
              </w:rPr>
              <w:t xml:space="preserve">2.7) </w:t>
            </w:r>
            <w:r w:rsidR="005F3B7D" w:rsidRPr="009F0325">
              <w:rPr>
                <w:rFonts w:cstheme="minorHAnsi"/>
                <w:b/>
                <w:sz w:val="24"/>
                <w:szCs w:val="24"/>
              </w:rPr>
              <w:t>Motivational Influences………………………………………………………………………………</w:t>
            </w:r>
            <w:r w:rsidR="0020010E" w:rsidRPr="009F0325">
              <w:rPr>
                <w:rFonts w:cstheme="minorHAnsi"/>
                <w:b/>
                <w:sz w:val="24"/>
                <w:szCs w:val="24"/>
              </w:rPr>
              <w:t>.</w:t>
            </w:r>
            <w:r w:rsidR="005F3B7D" w:rsidRPr="009F0325">
              <w:rPr>
                <w:rFonts w:cstheme="minorHAnsi"/>
                <w:b/>
                <w:sz w:val="24"/>
                <w:szCs w:val="24"/>
              </w:rPr>
              <w:t>…20</w:t>
            </w:r>
            <w:r w:rsidR="005F3B7D" w:rsidRPr="009F0325">
              <w:rPr>
                <w:rFonts w:cstheme="minorHAnsi"/>
                <w:b/>
                <w:sz w:val="24"/>
                <w:szCs w:val="24"/>
              </w:rPr>
              <w:br/>
            </w:r>
            <w:r w:rsidR="005F3B7D" w:rsidRPr="009F0325">
              <w:rPr>
                <w:rFonts w:cstheme="minorHAnsi"/>
                <w:b/>
                <w:sz w:val="32"/>
                <w:szCs w:val="32"/>
              </w:rPr>
              <w:t xml:space="preserve">2.8) </w:t>
            </w:r>
            <w:r w:rsidR="005F3B7D" w:rsidRPr="009F0325">
              <w:rPr>
                <w:rFonts w:cstheme="minorHAnsi"/>
                <w:b/>
                <w:sz w:val="24"/>
                <w:szCs w:val="24"/>
              </w:rPr>
              <w:t>Well-Being Implications…………………………………………………………………………………</w:t>
            </w:r>
            <w:r w:rsidR="0020010E" w:rsidRPr="009F0325">
              <w:rPr>
                <w:rFonts w:cstheme="minorHAnsi"/>
                <w:b/>
                <w:sz w:val="24"/>
                <w:szCs w:val="24"/>
              </w:rPr>
              <w:t>.</w:t>
            </w:r>
            <w:r w:rsidR="005F3B7D" w:rsidRPr="009F0325">
              <w:rPr>
                <w:rFonts w:cstheme="minorHAnsi"/>
                <w:b/>
                <w:sz w:val="24"/>
                <w:szCs w:val="24"/>
              </w:rPr>
              <w:t>22</w:t>
            </w:r>
          </w:p>
          <w:p w14:paraId="3B52D27E" w14:textId="3E83F8EC" w:rsidR="00422DDD" w:rsidRPr="009F0325" w:rsidRDefault="0020010E"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w:t>
            </w:r>
            <w:r w:rsidR="005F3B7D" w:rsidRPr="009F0325">
              <w:rPr>
                <w:rFonts w:cstheme="minorHAnsi"/>
                <w:b/>
                <w:sz w:val="32"/>
                <w:szCs w:val="32"/>
              </w:rPr>
              <w:t>Methodology</w:t>
            </w:r>
            <w:r w:rsidR="005F3B7D" w:rsidRPr="009F0325">
              <w:rPr>
                <w:rFonts w:cstheme="minorHAnsi"/>
                <w:b/>
              </w:rPr>
              <w:t>………………………………………………………………………</w:t>
            </w:r>
            <w:r w:rsidR="00422DDD" w:rsidRPr="009F0325">
              <w:rPr>
                <w:rFonts w:cstheme="minorHAnsi"/>
                <w:b/>
              </w:rPr>
              <w:t>…………………………</w:t>
            </w:r>
            <w:r w:rsidRPr="009F0325">
              <w:rPr>
                <w:rFonts w:cstheme="minorHAnsi"/>
                <w:b/>
              </w:rPr>
              <w:t>…………</w:t>
            </w:r>
            <w:r w:rsidR="005F3B7D" w:rsidRPr="009F0325">
              <w:rPr>
                <w:rFonts w:cstheme="minorHAnsi"/>
                <w:b/>
                <w:sz w:val="24"/>
                <w:szCs w:val="24"/>
              </w:rPr>
              <w:t>24</w:t>
            </w:r>
            <w:r w:rsidR="005F3B7D" w:rsidRPr="009F0325">
              <w:rPr>
                <w:rFonts w:cstheme="minorHAnsi"/>
                <w:b/>
                <w:sz w:val="32"/>
                <w:szCs w:val="32"/>
              </w:rPr>
              <w:br/>
              <w:t xml:space="preserve">3.1) </w:t>
            </w:r>
            <w:r w:rsidR="005F3B7D" w:rsidRPr="009F0325">
              <w:rPr>
                <w:rFonts w:cstheme="minorHAnsi"/>
                <w:b/>
                <w:sz w:val="24"/>
                <w:szCs w:val="24"/>
              </w:rPr>
              <w:t>Introduction</w:t>
            </w:r>
            <w:r w:rsidR="00422DDD" w:rsidRPr="009F0325">
              <w:rPr>
                <w:rFonts w:cstheme="minorHAnsi"/>
                <w:b/>
                <w:sz w:val="24"/>
                <w:szCs w:val="24"/>
              </w:rPr>
              <w:t>…………………………………………………………………………………………………..24</w:t>
            </w:r>
            <w:r w:rsidR="005F3B7D" w:rsidRPr="009F0325">
              <w:rPr>
                <w:rFonts w:cstheme="minorHAnsi"/>
                <w:b/>
              </w:rPr>
              <w:br/>
            </w:r>
            <w:r w:rsidR="00422DDD" w:rsidRPr="009F0325">
              <w:rPr>
                <w:rFonts w:cstheme="minorHAnsi"/>
                <w:b/>
                <w:sz w:val="32"/>
                <w:szCs w:val="32"/>
              </w:rPr>
              <w:t xml:space="preserve">3.2) </w:t>
            </w:r>
            <w:r w:rsidR="00422DDD" w:rsidRPr="009F0325">
              <w:rPr>
                <w:rFonts w:cstheme="minorHAnsi"/>
                <w:b/>
                <w:sz w:val="24"/>
                <w:szCs w:val="24"/>
              </w:rPr>
              <w:t>An Epistemological Approach………………………………………………………………..……...24</w:t>
            </w:r>
            <w:r w:rsidR="00422DDD" w:rsidRPr="009F0325">
              <w:rPr>
                <w:rFonts w:cstheme="minorHAnsi"/>
                <w:b/>
              </w:rPr>
              <w:br/>
            </w:r>
            <w:r w:rsidR="00422DDD" w:rsidRPr="009F0325">
              <w:rPr>
                <w:rFonts w:cstheme="minorHAnsi"/>
                <w:b/>
                <w:sz w:val="32"/>
                <w:szCs w:val="32"/>
              </w:rPr>
              <w:t>3.3)</w:t>
            </w:r>
            <w:r w:rsidR="00422DDD" w:rsidRPr="009F0325">
              <w:rPr>
                <w:rFonts w:cstheme="minorHAnsi"/>
                <w:b/>
              </w:rPr>
              <w:t xml:space="preserve"> </w:t>
            </w:r>
            <w:r w:rsidR="00422DDD" w:rsidRPr="009F0325">
              <w:rPr>
                <w:rFonts w:cstheme="minorHAnsi"/>
                <w:b/>
                <w:sz w:val="24"/>
                <w:szCs w:val="24"/>
              </w:rPr>
              <w:t>Qualitative or Quantitative Research……………………………………………………………</w:t>
            </w:r>
            <w:r w:rsidRPr="009F0325">
              <w:rPr>
                <w:rFonts w:cstheme="minorHAnsi"/>
                <w:b/>
                <w:sz w:val="24"/>
                <w:szCs w:val="24"/>
              </w:rPr>
              <w:t>.</w:t>
            </w:r>
            <w:r w:rsidR="00422DDD" w:rsidRPr="009F0325">
              <w:rPr>
                <w:rFonts w:cstheme="minorHAnsi"/>
                <w:b/>
                <w:sz w:val="24"/>
                <w:szCs w:val="24"/>
              </w:rPr>
              <w:t>.26</w:t>
            </w:r>
            <w:r w:rsidR="00422DDD" w:rsidRPr="009F0325">
              <w:rPr>
                <w:rFonts w:cstheme="minorHAnsi"/>
                <w:b/>
              </w:rPr>
              <w:br/>
            </w:r>
            <w:r w:rsidR="00422DDD" w:rsidRPr="009F0325">
              <w:rPr>
                <w:rFonts w:cstheme="minorHAnsi"/>
                <w:b/>
                <w:sz w:val="32"/>
                <w:szCs w:val="32"/>
              </w:rPr>
              <w:t xml:space="preserve">3.4) </w:t>
            </w:r>
            <w:r w:rsidR="00422DDD" w:rsidRPr="009F0325">
              <w:rPr>
                <w:rFonts w:cstheme="minorHAnsi"/>
                <w:b/>
                <w:sz w:val="24"/>
                <w:szCs w:val="24"/>
              </w:rPr>
              <w:t>The Research Method and Design………………………………………………………………....26</w:t>
            </w:r>
            <w:r w:rsidR="00422DDD" w:rsidRPr="009F0325">
              <w:rPr>
                <w:rFonts w:cstheme="minorHAnsi"/>
                <w:b/>
                <w:sz w:val="24"/>
                <w:szCs w:val="24"/>
              </w:rPr>
              <w:br/>
            </w:r>
            <w:r w:rsidR="00422DDD" w:rsidRPr="009F0325">
              <w:rPr>
                <w:rFonts w:cstheme="minorHAnsi"/>
                <w:b/>
                <w:sz w:val="32"/>
                <w:szCs w:val="32"/>
              </w:rPr>
              <w:t>3.5)</w:t>
            </w:r>
            <w:r w:rsidR="00422DDD" w:rsidRPr="009F0325">
              <w:rPr>
                <w:rFonts w:cstheme="minorHAnsi"/>
                <w:b/>
              </w:rPr>
              <w:t xml:space="preserve"> </w:t>
            </w:r>
            <w:r w:rsidR="00422DDD" w:rsidRPr="009F0325">
              <w:rPr>
                <w:rFonts w:cstheme="minorHAnsi"/>
                <w:b/>
                <w:sz w:val="24"/>
                <w:szCs w:val="24"/>
              </w:rPr>
              <w:t>Advantages of the Online Survey………………………………………………………………</w:t>
            </w:r>
            <w:r w:rsidRPr="009F0325">
              <w:rPr>
                <w:rFonts w:cstheme="minorHAnsi"/>
                <w:b/>
                <w:sz w:val="24"/>
                <w:szCs w:val="24"/>
              </w:rPr>
              <w:t>..</w:t>
            </w:r>
            <w:r w:rsidR="00422DDD" w:rsidRPr="009F0325">
              <w:rPr>
                <w:rFonts w:cstheme="minorHAnsi"/>
                <w:b/>
                <w:sz w:val="24"/>
                <w:szCs w:val="24"/>
              </w:rPr>
              <w:t>…</w:t>
            </w:r>
            <w:r w:rsidRPr="009F0325">
              <w:rPr>
                <w:rFonts w:cstheme="minorHAnsi"/>
                <w:b/>
                <w:sz w:val="24"/>
                <w:szCs w:val="24"/>
              </w:rPr>
              <w:t>.</w:t>
            </w:r>
            <w:r w:rsidR="00422DDD" w:rsidRPr="009F0325">
              <w:rPr>
                <w:rFonts w:cstheme="minorHAnsi"/>
                <w:b/>
                <w:sz w:val="24"/>
                <w:szCs w:val="24"/>
              </w:rPr>
              <w:t>27</w:t>
            </w:r>
            <w:r w:rsidR="00422DDD" w:rsidRPr="009F0325">
              <w:rPr>
                <w:rFonts w:cstheme="minorHAnsi"/>
                <w:b/>
              </w:rPr>
              <w:br/>
            </w:r>
            <w:r w:rsidR="00422DDD" w:rsidRPr="009F0325">
              <w:rPr>
                <w:rFonts w:cstheme="minorHAnsi"/>
                <w:b/>
                <w:sz w:val="32"/>
                <w:szCs w:val="32"/>
              </w:rPr>
              <w:t>3.6)</w:t>
            </w:r>
            <w:r w:rsidR="00422DDD" w:rsidRPr="009F0325">
              <w:rPr>
                <w:rFonts w:cstheme="minorHAnsi"/>
                <w:b/>
              </w:rPr>
              <w:t xml:space="preserve"> </w:t>
            </w:r>
            <w:r w:rsidR="00422DDD" w:rsidRPr="009F0325">
              <w:rPr>
                <w:rFonts w:cstheme="minorHAnsi"/>
                <w:b/>
                <w:sz w:val="24"/>
                <w:szCs w:val="24"/>
              </w:rPr>
              <w:t>Potential Limitations……………………………………………………………………………………...</w:t>
            </w:r>
            <w:r w:rsidRPr="009F0325">
              <w:rPr>
                <w:rFonts w:cstheme="minorHAnsi"/>
                <w:b/>
                <w:sz w:val="24"/>
                <w:szCs w:val="24"/>
              </w:rPr>
              <w:t>28</w:t>
            </w:r>
          </w:p>
          <w:p w14:paraId="7C3E87E0" w14:textId="6F3A3C38" w:rsidR="0020010E" w:rsidRPr="009F0325" w:rsidRDefault="0020010E"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Data Results and Analysis</w:t>
            </w:r>
            <w:r w:rsidRPr="009F0325">
              <w:rPr>
                <w:rFonts w:cstheme="minorHAnsi"/>
                <w:b/>
                <w:sz w:val="24"/>
                <w:szCs w:val="24"/>
              </w:rPr>
              <w:t>……………………………………………………………………….…29</w:t>
            </w:r>
            <w:r w:rsidRPr="009F0325">
              <w:rPr>
                <w:rFonts w:cstheme="minorHAnsi"/>
                <w:b/>
                <w:sz w:val="24"/>
                <w:szCs w:val="24"/>
              </w:rPr>
              <w:br/>
            </w:r>
            <w:r w:rsidRPr="009F0325">
              <w:rPr>
                <w:rFonts w:cstheme="minorHAnsi"/>
                <w:b/>
                <w:sz w:val="32"/>
                <w:szCs w:val="32"/>
              </w:rPr>
              <w:t xml:space="preserve">4.1) </w:t>
            </w:r>
            <w:r w:rsidRPr="009F0325">
              <w:rPr>
                <w:rFonts w:cstheme="minorHAnsi"/>
                <w:b/>
                <w:sz w:val="24"/>
                <w:szCs w:val="24"/>
              </w:rPr>
              <w:t>Key Themes and Identifiable Trends………………………………………………………..……..31</w:t>
            </w:r>
          </w:p>
          <w:p w14:paraId="282528C1" w14:textId="1C15996F" w:rsidR="0020010E" w:rsidRPr="009F0325" w:rsidRDefault="0020010E"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Discussion</w:t>
            </w:r>
            <w:r w:rsidRPr="009F0325">
              <w:rPr>
                <w:rFonts w:cstheme="minorHAnsi"/>
                <w:b/>
                <w:sz w:val="24"/>
                <w:szCs w:val="24"/>
              </w:rPr>
              <w:t>……………………………………………………………………………………………….……</w:t>
            </w:r>
            <w:proofErr w:type="gramStart"/>
            <w:r w:rsidRPr="009F0325">
              <w:rPr>
                <w:rFonts w:cstheme="minorHAnsi"/>
                <w:b/>
                <w:sz w:val="24"/>
                <w:szCs w:val="24"/>
              </w:rPr>
              <w:t>…..</w:t>
            </w:r>
            <w:proofErr w:type="gramEnd"/>
            <w:r w:rsidRPr="009F0325">
              <w:rPr>
                <w:rFonts w:cstheme="minorHAnsi"/>
                <w:b/>
                <w:sz w:val="24"/>
                <w:szCs w:val="24"/>
              </w:rPr>
              <w:t>39</w:t>
            </w:r>
          </w:p>
          <w:p w14:paraId="0B9CABAF" w14:textId="6CFAE878" w:rsidR="0020010E" w:rsidRPr="009F0325" w:rsidRDefault="0020010E"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Conclusion</w:t>
            </w:r>
            <w:r w:rsidRPr="009F0325">
              <w:rPr>
                <w:rFonts w:cstheme="minorHAnsi"/>
                <w:b/>
              </w:rPr>
              <w:t>…………………………………………………………………………………...………………………</w:t>
            </w:r>
            <w:r w:rsidR="009F0325" w:rsidRPr="009F0325">
              <w:rPr>
                <w:rFonts w:cstheme="minorHAnsi"/>
                <w:b/>
              </w:rPr>
              <w:t>…..</w:t>
            </w:r>
            <w:r w:rsidRPr="009F0325">
              <w:rPr>
                <w:rFonts w:cstheme="minorHAnsi"/>
                <w:b/>
                <w:sz w:val="24"/>
                <w:szCs w:val="24"/>
              </w:rPr>
              <w:t>.44</w:t>
            </w:r>
            <w:r w:rsidR="00845804">
              <w:rPr>
                <w:rFonts w:cstheme="minorHAnsi"/>
                <w:b/>
                <w:sz w:val="24"/>
                <w:szCs w:val="24"/>
              </w:rPr>
              <w:br/>
            </w:r>
            <w:r w:rsidR="00845804">
              <w:rPr>
                <w:rFonts w:cstheme="minorHAnsi"/>
                <w:b/>
                <w:sz w:val="32"/>
                <w:szCs w:val="32"/>
              </w:rPr>
              <w:t xml:space="preserve">6.1) </w:t>
            </w:r>
            <w:r w:rsidR="00845804" w:rsidRPr="00845804">
              <w:rPr>
                <w:rFonts w:cstheme="minorHAnsi"/>
                <w:b/>
                <w:sz w:val="24"/>
                <w:szCs w:val="24"/>
              </w:rPr>
              <w:t>Key Recommendations…………………</w:t>
            </w:r>
            <w:r w:rsidR="00845804">
              <w:rPr>
                <w:rFonts w:cstheme="minorHAnsi"/>
                <w:b/>
                <w:sz w:val="24"/>
                <w:szCs w:val="24"/>
              </w:rPr>
              <w:t>……………………………..</w:t>
            </w:r>
            <w:r w:rsidR="00845804" w:rsidRPr="00845804">
              <w:rPr>
                <w:rFonts w:cstheme="minorHAnsi"/>
                <w:b/>
                <w:sz w:val="24"/>
                <w:szCs w:val="24"/>
              </w:rPr>
              <w:t>…………………………………46</w:t>
            </w:r>
            <w:r w:rsidR="00845804">
              <w:rPr>
                <w:rFonts w:cstheme="minorHAnsi"/>
                <w:b/>
                <w:sz w:val="32"/>
                <w:szCs w:val="32"/>
              </w:rPr>
              <w:t xml:space="preserve"> </w:t>
            </w:r>
          </w:p>
          <w:p w14:paraId="539A3B22" w14:textId="4FDB0C78" w:rsidR="009F0325" w:rsidRPr="009F0325" w:rsidRDefault="009F0325"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References</w:t>
            </w:r>
            <w:r w:rsidRPr="009F0325">
              <w:rPr>
                <w:rFonts w:cstheme="minorHAnsi"/>
                <w:b/>
                <w:sz w:val="24"/>
                <w:szCs w:val="24"/>
              </w:rPr>
              <w:t>……………………………………………………………………………………………….………4</w:t>
            </w:r>
            <w:r w:rsidR="002F2CEB">
              <w:rPr>
                <w:rFonts w:cstheme="minorHAnsi"/>
                <w:b/>
                <w:sz w:val="24"/>
                <w:szCs w:val="24"/>
              </w:rPr>
              <w:t>7</w:t>
            </w:r>
          </w:p>
          <w:p w14:paraId="654BBD1B" w14:textId="6B61F77B" w:rsidR="009F0325" w:rsidRPr="009F0325" w:rsidRDefault="009F0325"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Appendices</w:t>
            </w:r>
            <w:r w:rsidRPr="009F0325">
              <w:rPr>
                <w:rFonts w:cstheme="minorHAnsi"/>
                <w:b/>
                <w:sz w:val="24"/>
                <w:szCs w:val="24"/>
              </w:rPr>
              <w:t>…………………………………………………………………………………………</w:t>
            </w:r>
            <w:proofErr w:type="gramStart"/>
            <w:r w:rsidRPr="009F0325">
              <w:rPr>
                <w:rFonts w:cstheme="minorHAnsi"/>
                <w:b/>
                <w:sz w:val="24"/>
                <w:szCs w:val="24"/>
              </w:rPr>
              <w:t>…..</w:t>
            </w:r>
            <w:proofErr w:type="gramEnd"/>
            <w:r w:rsidRPr="009F0325">
              <w:rPr>
                <w:rFonts w:cstheme="minorHAnsi"/>
                <w:b/>
                <w:sz w:val="24"/>
                <w:szCs w:val="24"/>
              </w:rPr>
              <w:t>……….5</w:t>
            </w:r>
            <w:r w:rsidR="002F2CEB">
              <w:rPr>
                <w:rFonts w:cstheme="minorHAnsi"/>
                <w:b/>
                <w:sz w:val="24"/>
                <w:szCs w:val="24"/>
              </w:rPr>
              <w:t>9</w:t>
            </w:r>
          </w:p>
          <w:p w14:paraId="2B986F8D" w14:textId="095C7C02" w:rsidR="009F0325" w:rsidRPr="009F0325" w:rsidRDefault="009F0325" w:rsidP="0020010E">
            <w:pPr>
              <w:pStyle w:val="ListParagraph"/>
              <w:numPr>
                <w:ilvl w:val="0"/>
                <w:numId w:val="7"/>
              </w:numPr>
              <w:spacing w:after="200" w:line="276" w:lineRule="auto"/>
              <w:rPr>
                <w:rFonts w:cstheme="minorHAnsi"/>
                <w:b/>
                <w:sz w:val="32"/>
                <w:szCs w:val="32"/>
              </w:rPr>
            </w:pPr>
            <w:r w:rsidRPr="009F0325">
              <w:rPr>
                <w:rFonts w:cstheme="minorHAnsi"/>
                <w:b/>
                <w:sz w:val="32"/>
                <w:szCs w:val="32"/>
              </w:rPr>
              <w:t xml:space="preserve"> Ethics Form</w:t>
            </w:r>
            <w:r w:rsidRPr="009F0325">
              <w:rPr>
                <w:rFonts w:cstheme="minorHAnsi"/>
                <w:b/>
                <w:sz w:val="24"/>
                <w:szCs w:val="24"/>
              </w:rPr>
              <w:t>………………………………………………………………………………………………………6</w:t>
            </w:r>
            <w:r w:rsidR="002F2CEB">
              <w:rPr>
                <w:rFonts w:cstheme="minorHAnsi"/>
                <w:b/>
                <w:sz w:val="24"/>
                <w:szCs w:val="24"/>
              </w:rPr>
              <w:t>9</w:t>
            </w:r>
          </w:p>
          <w:p w14:paraId="74BD1C33" w14:textId="1FF0521F" w:rsidR="0020010E" w:rsidRPr="0020010E" w:rsidRDefault="0020010E" w:rsidP="0020010E">
            <w:pPr>
              <w:pStyle w:val="ListParagraph"/>
              <w:spacing w:after="200" w:line="276" w:lineRule="auto"/>
              <w:rPr>
                <w:rFonts w:cstheme="minorHAnsi"/>
                <w:b/>
                <w:sz w:val="32"/>
                <w:szCs w:val="32"/>
                <w:u w:val="single"/>
              </w:rPr>
            </w:pPr>
          </w:p>
          <w:p w14:paraId="2B957DFA" w14:textId="5EF049F9" w:rsidR="00422DDD" w:rsidRPr="00422DDD" w:rsidRDefault="00422DDD" w:rsidP="00422DDD">
            <w:pPr>
              <w:pStyle w:val="ListParagraph"/>
              <w:spacing w:after="200" w:line="276" w:lineRule="auto"/>
              <w:rPr>
                <w:rFonts w:cstheme="minorHAnsi"/>
                <w:b/>
                <w:u w:val="single"/>
              </w:rPr>
            </w:pPr>
          </w:p>
          <w:p w14:paraId="711B90F4" w14:textId="210EB398" w:rsidR="00422DDD" w:rsidRPr="00422DDD" w:rsidRDefault="00422DDD" w:rsidP="00422DDD">
            <w:pPr>
              <w:pStyle w:val="ListParagraph"/>
              <w:spacing w:after="200" w:line="276" w:lineRule="auto"/>
              <w:rPr>
                <w:rFonts w:cstheme="minorHAnsi"/>
                <w:b/>
                <w:sz w:val="32"/>
                <w:szCs w:val="32"/>
                <w:u w:val="single"/>
              </w:rPr>
            </w:pPr>
          </w:p>
          <w:p w14:paraId="0612EF65" w14:textId="4994DA40" w:rsidR="00422DDD" w:rsidRPr="00422DDD" w:rsidRDefault="00422DDD" w:rsidP="00422DDD">
            <w:pPr>
              <w:pStyle w:val="ListParagraph"/>
              <w:spacing w:after="200" w:line="276" w:lineRule="auto"/>
              <w:rPr>
                <w:rFonts w:cstheme="minorHAnsi"/>
                <w:b/>
                <w:sz w:val="32"/>
                <w:szCs w:val="32"/>
                <w:u w:val="single"/>
              </w:rPr>
            </w:pPr>
          </w:p>
          <w:p w14:paraId="28C44FB0" w14:textId="1F76A38D" w:rsidR="00422DDD" w:rsidRPr="00422DDD" w:rsidRDefault="00422DDD" w:rsidP="00422DDD">
            <w:pPr>
              <w:pStyle w:val="ListParagraph"/>
              <w:spacing w:after="200" w:line="276" w:lineRule="auto"/>
              <w:rPr>
                <w:rFonts w:cstheme="minorHAnsi"/>
                <w:b/>
                <w:sz w:val="32"/>
                <w:szCs w:val="32"/>
                <w:u w:val="single"/>
              </w:rPr>
            </w:pPr>
            <w:r w:rsidRPr="00422DDD">
              <w:rPr>
                <w:rFonts w:cstheme="minorHAnsi"/>
                <w:b/>
                <w:sz w:val="32"/>
                <w:szCs w:val="32"/>
                <w:u w:val="single"/>
              </w:rPr>
              <w:t xml:space="preserve"> </w:t>
            </w:r>
          </w:p>
          <w:p w14:paraId="23F4C97C" w14:textId="0E31E91C" w:rsidR="005F3B7D" w:rsidRPr="005F3B7D" w:rsidRDefault="005F3B7D" w:rsidP="00422DDD">
            <w:pPr>
              <w:pStyle w:val="ListParagraph"/>
              <w:spacing w:after="200" w:line="276" w:lineRule="auto"/>
              <w:rPr>
                <w:rFonts w:cstheme="minorHAnsi"/>
                <w:b/>
                <w:sz w:val="32"/>
                <w:szCs w:val="32"/>
                <w:u w:val="single"/>
              </w:rPr>
            </w:pPr>
          </w:p>
          <w:p w14:paraId="42A5E905" w14:textId="00E255FE" w:rsidR="005F3B7D" w:rsidRPr="005F3B7D" w:rsidRDefault="005F3B7D" w:rsidP="005F3B7D">
            <w:pPr>
              <w:pStyle w:val="ListParagraph"/>
              <w:spacing w:after="200" w:line="276" w:lineRule="auto"/>
              <w:rPr>
                <w:rFonts w:cstheme="minorHAnsi"/>
                <w:b/>
                <w:sz w:val="32"/>
                <w:szCs w:val="32"/>
                <w:u w:val="single"/>
              </w:rPr>
            </w:pPr>
          </w:p>
          <w:p w14:paraId="74C42384" w14:textId="16B561CC" w:rsidR="005F3B7D" w:rsidRPr="005F3B7D" w:rsidRDefault="005F3B7D" w:rsidP="005F3B7D">
            <w:pPr>
              <w:pStyle w:val="ListParagraph"/>
              <w:spacing w:after="200" w:line="276" w:lineRule="auto"/>
              <w:rPr>
                <w:rFonts w:cstheme="minorHAnsi"/>
                <w:b/>
                <w:sz w:val="32"/>
                <w:szCs w:val="32"/>
                <w:u w:val="single"/>
              </w:rPr>
            </w:pPr>
          </w:p>
          <w:p w14:paraId="6658DE33" w14:textId="239373C5" w:rsidR="005F3B7D" w:rsidRPr="005F3B7D" w:rsidRDefault="005F3B7D" w:rsidP="005F3B7D">
            <w:pPr>
              <w:pStyle w:val="ListParagraph"/>
              <w:spacing w:after="200" w:line="276" w:lineRule="auto"/>
              <w:rPr>
                <w:rFonts w:cstheme="minorHAnsi"/>
                <w:b/>
                <w:sz w:val="32"/>
                <w:szCs w:val="32"/>
                <w:u w:val="single"/>
              </w:rPr>
            </w:pPr>
          </w:p>
          <w:p w14:paraId="2A2FF683" w14:textId="7A513705" w:rsidR="009A62EC" w:rsidRPr="009A62EC" w:rsidRDefault="009A62EC" w:rsidP="005F3B7D">
            <w:pPr>
              <w:pStyle w:val="ListParagraph"/>
              <w:spacing w:after="200" w:line="276" w:lineRule="auto"/>
              <w:rPr>
                <w:rFonts w:cstheme="minorHAnsi"/>
                <w:b/>
                <w:sz w:val="32"/>
                <w:szCs w:val="32"/>
                <w:u w:val="single"/>
              </w:rPr>
            </w:pPr>
          </w:p>
          <w:p w14:paraId="6D2C3569" w14:textId="0D10BD8F" w:rsidR="009A62EC" w:rsidRPr="009A62EC" w:rsidRDefault="009A62EC" w:rsidP="009A62EC">
            <w:pPr>
              <w:pStyle w:val="ListParagraph"/>
              <w:spacing w:after="200" w:line="276" w:lineRule="auto"/>
              <w:rPr>
                <w:rFonts w:cstheme="minorHAnsi"/>
                <w:b/>
                <w:sz w:val="32"/>
                <w:szCs w:val="32"/>
                <w:u w:val="single"/>
              </w:rPr>
            </w:pPr>
          </w:p>
          <w:p w14:paraId="6A134A69" w14:textId="5409FA59" w:rsidR="009A62EC" w:rsidRPr="009A62EC" w:rsidRDefault="009A62EC" w:rsidP="009A62EC">
            <w:pPr>
              <w:pStyle w:val="ListParagraph"/>
              <w:spacing w:after="200" w:line="276" w:lineRule="auto"/>
              <w:rPr>
                <w:rFonts w:cstheme="minorHAnsi"/>
                <w:b/>
                <w:sz w:val="32"/>
                <w:szCs w:val="32"/>
                <w:u w:val="single"/>
              </w:rPr>
            </w:pPr>
          </w:p>
          <w:p w14:paraId="4EAC9573" w14:textId="011A8FD1" w:rsidR="009A62EC" w:rsidRPr="009A62EC" w:rsidRDefault="009A62EC" w:rsidP="009A62EC">
            <w:pPr>
              <w:pStyle w:val="ListParagraph"/>
              <w:spacing w:after="200" w:line="276" w:lineRule="auto"/>
              <w:rPr>
                <w:rFonts w:cstheme="minorHAnsi"/>
                <w:b/>
                <w:sz w:val="32"/>
                <w:szCs w:val="32"/>
                <w:u w:val="single"/>
              </w:rPr>
            </w:pPr>
          </w:p>
          <w:p w14:paraId="6C8851A7" w14:textId="59163F87" w:rsidR="009A62EC" w:rsidRPr="009A62EC" w:rsidRDefault="009F0325" w:rsidP="009F0325">
            <w:pPr>
              <w:pStyle w:val="ListParagraph"/>
              <w:spacing w:after="200" w:line="276" w:lineRule="auto"/>
              <w:jc w:val="center"/>
              <w:rPr>
                <w:rFonts w:cstheme="minorHAnsi"/>
                <w:b/>
                <w:sz w:val="32"/>
                <w:szCs w:val="32"/>
                <w:u w:val="single"/>
              </w:rPr>
            </w:pPr>
            <w:r>
              <w:rPr>
                <w:rFonts w:cstheme="minorHAnsi"/>
                <w:b/>
                <w:sz w:val="32"/>
                <w:szCs w:val="32"/>
                <w:u w:val="single"/>
              </w:rPr>
              <w:t>This Page has been left Intentionally Blank</w:t>
            </w:r>
          </w:p>
        </w:tc>
      </w:tr>
    </w:tbl>
    <w:p w14:paraId="631C4D58" w14:textId="77777777" w:rsidR="0023752D" w:rsidRPr="00D50862" w:rsidRDefault="0023752D">
      <w:pPr>
        <w:spacing w:after="200" w:line="276" w:lineRule="auto"/>
        <w:rPr>
          <w:rFonts w:ascii="Arial" w:hAnsi="Arial" w:cs="Arial"/>
          <w:b/>
          <w:sz w:val="22"/>
          <w:szCs w:val="22"/>
        </w:rPr>
      </w:pPr>
    </w:p>
    <w:p w14:paraId="4FD022CD" w14:textId="77777777" w:rsidR="0023752D" w:rsidRPr="00D50862" w:rsidRDefault="0023752D" w:rsidP="0023752D">
      <w:pPr>
        <w:jc w:val="both"/>
        <w:rPr>
          <w:rFonts w:ascii="Arial" w:hAnsi="Arial" w:cs="Arial"/>
          <w:sz w:val="22"/>
          <w:szCs w:val="22"/>
        </w:rPr>
      </w:pPr>
    </w:p>
    <w:p w14:paraId="7ED3F9A5" w14:textId="77777777" w:rsidR="0023752D" w:rsidRPr="00D50862" w:rsidRDefault="0023752D" w:rsidP="0023752D">
      <w:pPr>
        <w:jc w:val="both"/>
        <w:rPr>
          <w:rFonts w:ascii="Arial" w:hAnsi="Arial" w:cs="Arial"/>
          <w:sz w:val="22"/>
          <w:szCs w:val="22"/>
        </w:rPr>
      </w:pPr>
    </w:p>
    <w:p w14:paraId="251D33B7" w14:textId="77777777" w:rsidR="00770DC3" w:rsidRPr="00D50862" w:rsidRDefault="00770DC3" w:rsidP="0023752D">
      <w:pPr>
        <w:jc w:val="both"/>
        <w:rPr>
          <w:rFonts w:ascii="Arial" w:hAnsi="Arial" w:cs="Arial"/>
          <w:sz w:val="22"/>
          <w:szCs w:val="22"/>
        </w:rPr>
      </w:pPr>
    </w:p>
    <w:p w14:paraId="6C55C839" w14:textId="77777777" w:rsidR="00770DC3" w:rsidRPr="00D50862" w:rsidRDefault="00770DC3" w:rsidP="0023752D">
      <w:pPr>
        <w:jc w:val="both"/>
        <w:rPr>
          <w:rFonts w:ascii="Arial" w:hAnsi="Arial" w:cs="Arial"/>
          <w:sz w:val="22"/>
          <w:szCs w:val="22"/>
        </w:rPr>
      </w:pPr>
    </w:p>
    <w:p w14:paraId="31EF1D42" w14:textId="77777777" w:rsidR="00770DC3" w:rsidRPr="00D50862" w:rsidRDefault="00770DC3" w:rsidP="0023752D">
      <w:pPr>
        <w:spacing w:after="200" w:line="276" w:lineRule="auto"/>
        <w:rPr>
          <w:rFonts w:ascii="Arial" w:hAnsi="Arial" w:cs="Arial"/>
          <w:sz w:val="22"/>
          <w:szCs w:val="22"/>
        </w:rPr>
      </w:pPr>
    </w:p>
    <w:p w14:paraId="3D422BD8" w14:textId="0C079FDB" w:rsidR="0023752D" w:rsidRPr="00D50862" w:rsidRDefault="0023752D" w:rsidP="0023752D">
      <w:pPr>
        <w:spacing w:after="200" w:line="276" w:lineRule="auto"/>
        <w:rPr>
          <w:rFonts w:ascii="Arial" w:hAnsi="Arial" w:cs="Arial"/>
          <w:b/>
          <w:sz w:val="22"/>
          <w:szCs w:val="22"/>
        </w:rPr>
      </w:pPr>
    </w:p>
    <w:p w14:paraId="56BE1CAF" w14:textId="77777777" w:rsidR="0023752D" w:rsidRPr="00D50862" w:rsidRDefault="0023752D">
      <w:pPr>
        <w:spacing w:after="200" w:line="276" w:lineRule="auto"/>
        <w:rPr>
          <w:rFonts w:ascii="Arial" w:hAnsi="Arial" w:cs="Arial"/>
          <w:b/>
          <w:sz w:val="22"/>
          <w:szCs w:val="22"/>
        </w:rPr>
      </w:pPr>
    </w:p>
    <w:p w14:paraId="0B7F7EA7" w14:textId="49233E64"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RPr="00D50862" w14:paraId="38ED8F59" w14:textId="77777777" w:rsidTr="00ED0602">
        <w:trPr>
          <w:trHeight w:val="11309"/>
        </w:trPr>
        <w:tc>
          <w:tcPr>
            <w:tcW w:w="9511" w:type="dxa"/>
          </w:tcPr>
          <w:p w14:paraId="394DD960" w14:textId="3F3BF8C9" w:rsidR="00986D45" w:rsidRPr="0094657F" w:rsidRDefault="00986D45" w:rsidP="0094657F">
            <w:pPr>
              <w:pStyle w:val="ListParagraph"/>
              <w:numPr>
                <w:ilvl w:val="0"/>
                <w:numId w:val="6"/>
              </w:numPr>
              <w:spacing w:line="360" w:lineRule="auto"/>
              <w:rPr>
                <w:rFonts w:cstheme="minorHAnsi"/>
                <w:sz w:val="40"/>
                <w:szCs w:val="40"/>
                <w:u w:val="single"/>
                <w:shd w:val="clear" w:color="auto" w:fill="FFFFFF"/>
              </w:rPr>
            </w:pPr>
            <w:r w:rsidRPr="0094657F">
              <w:rPr>
                <w:rFonts w:cstheme="minorHAnsi"/>
                <w:sz w:val="40"/>
                <w:szCs w:val="40"/>
                <w:u w:val="single"/>
                <w:shd w:val="clear" w:color="auto" w:fill="FFFFFF"/>
              </w:rPr>
              <w:t>Introduction</w:t>
            </w:r>
          </w:p>
          <w:p w14:paraId="7A9915E8" w14:textId="77777777" w:rsidR="00986D45" w:rsidRPr="00D50862" w:rsidRDefault="00986D45" w:rsidP="00986D45">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Over a number of years, participation in sport has grown exponentially, this is the case in Wales with participation amongst school children between the years 3-11 at 40%. The pupils who take part in extracurricular or community sport more than 3 times a week within these age groups is also at 40% and this has grown since 2013 (Sport Wales, 2018). The activity in which Males are most likely to take part in is football with this being the case for both Primary and Secondary School pupils (Sport Wales, 2018). Participation in sport is obviously highly encouraged due to the numerous physical, psychological and health benefits it can provide (</w:t>
            </w:r>
            <w:proofErr w:type="spellStart"/>
            <w:r w:rsidRPr="00D50862">
              <w:rPr>
                <w:rFonts w:asciiTheme="minorHAnsi" w:hAnsiTheme="minorHAnsi" w:cstheme="minorHAnsi"/>
                <w:shd w:val="clear" w:color="auto" w:fill="FFFFFF"/>
              </w:rPr>
              <w:t>Kaleth</w:t>
            </w:r>
            <w:proofErr w:type="spellEnd"/>
            <w:r w:rsidRPr="00D50862">
              <w:rPr>
                <w:rFonts w:asciiTheme="minorHAnsi" w:hAnsiTheme="minorHAnsi" w:cstheme="minorHAnsi"/>
                <w:shd w:val="clear" w:color="auto" w:fill="FFFFFF"/>
              </w:rPr>
              <w:t xml:space="preserve"> &amp; </w:t>
            </w:r>
            <w:proofErr w:type="spellStart"/>
            <w:r w:rsidRPr="00D50862">
              <w:rPr>
                <w:rFonts w:asciiTheme="minorHAnsi" w:hAnsiTheme="minorHAnsi" w:cstheme="minorHAnsi"/>
                <w:shd w:val="clear" w:color="auto" w:fill="FFFFFF"/>
              </w:rPr>
              <w:t>Mikesky</w:t>
            </w:r>
            <w:proofErr w:type="spellEnd"/>
            <w:r w:rsidRPr="00D50862">
              <w:rPr>
                <w:rFonts w:asciiTheme="minorHAnsi" w:hAnsiTheme="minorHAnsi" w:cstheme="minorHAnsi"/>
                <w:shd w:val="clear" w:color="auto" w:fill="FFFFFF"/>
              </w:rPr>
              <w:t xml:space="preserve">, 2010). Sport can also have a positive influence of those who participate throughout early life (Van </w:t>
            </w:r>
            <w:proofErr w:type="spellStart"/>
            <w:r w:rsidRPr="00D50862">
              <w:rPr>
                <w:rFonts w:asciiTheme="minorHAnsi" w:hAnsiTheme="minorHAnsi" w:cstheme="minorHAnsi"/>
                <w:shd w:val="clear" w:color="auto" w:fill="FFFFFF"/>
              </w:rPr>
              <w:t>Langendonck</w:t>
            </w:r>
            <w:proofErr w:type="spellEnd"/>
            <w:r w:rsidRPr="00D50862">
              <w:rPr>
                <w:rFonts w:asciiTheme="minorHAnsi" w:hAnsiTheme="minorHAnsi" w:cstheme="minorHAnsi"/>
                <w:shd w:val="clear" w:color="auto" w:fill="FFFFFF"/>
              </w:rPr>
              <w:t xml:space="preserve"> et al., 2003). </w:t>
            </w:r>
            <w:r w:rsidRPr="00D50862">
              <w:rPr>
                <w:rFonts w:asciiTheme="minorHAnsi" w:hAnsiTheme="minorHAnsi" w:cstheme="minorHAnsi"/>
                <w:shd w:val="clear" w:color="auto" w:fill="FFFFFF"/>
              </w:rPr>
              <w:br/>
              <w:t>With this in mind then it is paramount to look at the growing evidence linked with singular selection of one sport and its implications in later life. Early Sport Specialisation can be characterised as a combination of intensive year-round training in a specific sport (Mayer, et. al.2015) with Bailey (2008) expanding on this further by also claiming that sport specialisation usually occurs at primary school age and it is often initiated by adults. A key factor in early sport specialisation is the outcome of elite success (Bailey, 2008) however studies have also found a multitude of other reasons surrounding singular sport selection. There is a growing consensus that early sport specialisation appears to be increasing in young athletes (</w:t>
            </w:r>
            <w:proofErr w:type="spellStart"/>
            <w:r w:rsidRPr="00D50862">
              <w:rPr>
                <w:rFonts w:asciiTheme="minorHAnsi" w:hAnsiTheme="minorHAnsi" w:cstheme="minorHAnsi"/>
                <w:shd w:val="clear" w:color="auto" w:fill="FFFFFF"/>
              </w:rPr>
              <w:t>Farrey</w:t>
            </w:r>
            <w:proofErr w:type="spellEnd"/>
            <w:r w:rsidRPr="00D50862">
              <w:rPr>
                <w:rFonts w:asciiTheme="minorHAnsi" w:hAnsiTheme="minorHAnsi" w:cstheme="minorHAnsi"/>
                <w:shd w:val="clear" w:color="auto" w:fill="FFFFFF"/>
              </w:rPr>
              <w:t xml:space="preserve">, 2008) not just in other parts of the world but also within the UK. This is despite there being no clear evidence of its effectiveness in the long term. There is actually a concern that singular sport selection at an early age can result in negative outcomes for young athletes such as increase in injuries, psychological distress and even dropping out of the sport altogether and this is not new research (American Academy of </w:t>
            </w:r>
            <w:proofErr w:type="spellStart"/>
            <w:r w:rsidRPr="00D50862">
              <w:rPr>
                <w:rFonts w:asciiTheme="minorHAnsi" w:hAnsiTheme="minorHAnsi" w:cstheme="minorHAnsi"/>
                <w:shd w:val="clear" w:color="auto" w:fill="FFFFFF"/>
              </w:rPr>
              <w:t>Pediatrics</w:t>
            </w:r>
            <w:proofErr w:type="spellEnd"/>
            <w:r w:rsidRPr="00D50862">
              <w:rPr>
                <w:rFonts w:asciiTheme="minorHAnsi" w:hAnsiTheme="minorHAnsi" w:cstheme="minorHAnsi"/>
                <w:shd w:val="clear" w:color="auto" w:fill="FFFFFF"/>
              </w:rPr>
              <w:t xml:space="preserve">, 2000), so why then do so many young athletes chose to focus on a singular sport at an early age? </w:t>
            </w:r>
            <w:r w:rsidRPr="00D50862">
              <w:rPr>
                <w:rFonts w:asciiTheme="minorHAnsi" w:hAnsiTheme="minorHAnsi" w:cstheme="minorHAnsi"/>
                <w:shd w:val="clear" w:color="auto" w:fill="FFFFFF"/>
              </w:rPr>
              <w:br/>
              <w:t xml:space="preserve">The majority of studies concerning early sport selection are mostly surrounding young athletes in the Collegiate System in the United States and at schools and colleges throughout Europe. At present there are very few studies examining the impact of early sport specialisation within the UK regarding football however Fraser, Cote &amp; Deakin (2008), Cote, Baker &amp; Abernethy (2003) </w:t>
            </w:r>
            <w:r w:rsidRPr="00D50862">
              <w:rPr>
                <w:rFonts w:asciiTheme="minorHAnsi" w:hAnsiTheme="minorHAnsi" w:cstheme="minorHAnsi"/>
                <w:shd w:val="clear" w:color="auto" w:fill="FFFFFF"/>
              </w:rPr>
              <w:lastRenderedPageBreak/>
              <w:t xml:space="preserve">and </w:t>
            </w:r>
            <w:proofErr w:type="spellStart"/>
            <w:r w:rsidRPr="00D50862">
              <w:rPr>
                <w:rFonts w:asciiTheme="minorHAnsi" w:hAnsiTheme="minorHAnsi" w:cstheme="minorHAnsi"/>
                <w:shd w:val="clear" w:color="auto" w:fill="FFFFFF"/>
              </w:rPr>
              <w:t>Mostafavifar</w:t>
            </w:r>
            <w:proofErr w:type="spellEnd"/>
            <w:r w:rsidRPr="00D50862">
              <w:rPr>
                <w:rFonts w:asciiTheme="minorHAnsi" w:hAnsiTheme="minorHAnsi" w:cstheme="minorHAnsi"/>
                <w:shd w:val="clear" w:color="auto" w:fill="FFFFFF"/>
              </w:rPr>
              <w:t xml:space="preserve">, Best &amp; Myer (2013) have all touched upon early sport selection within the UK form a variety of different sporting viewpoints. What this study will do therefore is </w:t>
            </w:r>
            <w:proofErr w:type="spellStart"/>
            <w:r w:rsidRPr="00D50862">
              <w:rPr>
                <w:rFonts w:asciiTheme="minorHAnsi" w:hAnsiTheme="minorHAnsi" w:cstheme="minorHAnsi"/>
                <w:shd w:val="clear" w:color="auto" w:fill="FFFFFF"/>
              </w:rPr>
              <w:t>build</w:t>
            </w:r>
            <w:proofErr w:type="spellEnd"/>
            <w:r w:rsidRPr="00D50862">
              <w:rPr>
                <w:rFonts w:asciiTheme="minorHAnsi" w:hAnsiTheme="minorHAnsi" w:cstheme="minorHAnsi"/>
                <w:shd w:val="clear" w:color="auto" w:fill="FFFFFF"/>
              </w:rPr>
              <w:t xml:space="preserve"> upon existing research regarding the topic of early sport selection and its implications whilst also developing a further understanding and knowledge of the subject within a different sporting context. In order for this study to do this, students from Gower College Swansea’s Football Academy will be used to gain an understanding in to how sport selection has affected them and whether they feel if it has benefited them or has had a negative impact. The key focus on this study is that it will be based upon the student’s own perspectives with them providing the study with subjective opinions and these can then be compared with that of the objective information regarding early sport selection. As discussed, there is little evidence regarding the issue of early sport selection in football within the UK despite Premier League and Football League clubs regularly recruiting players to take part in their academy set ups from the ages of 8 (Premier League, 2012). This research could therefore be used a basis for future work regarding the physical and well-being implications of early sport selection in the football environment. In order therefore to expand on existing research regarding the overall topic of the effects of sport selection at an early age whilst also creating new and further discussion in relation to this in football the aim of this project is:</w:t>
            </w:r>
          </w:p>
          <w:p w14:paraId="5DEA63E9" w14:textId="77777777" w:rsidR="00986D45" w:rsidRPr="00D50862" w:rsidRDefault="00986D45" w:rsidP="00986D45">
            <w:pPr>
              <w:spacing w:line="360" w:lineRule="auto"/>
              <w:jc w:val="center"/>
              <w:rPr>
                <w:rFonts w:asciiTheme="minorHAnsi" w:hAnsiTheme="minorHAnsi" w:cstheme="minorHAnsi"/>
                <w:b/>
                <w:bCs/>
                <w:shd w:val="clear" w:color="auto" w:fill="FFFFFF"/>
              </w:rPr>
            </w:pPr>
            <w:r w:rsidRPr="00D50862">
              <w:rPr>
                <w:rFonts w:asciiTheme="minorHAnsi" w:hAnsiTheme="minorHAnsi" w:cstheme="minorHAnsi"/>
                <w:b/>
                <w:bCs/>
                <w:shd w:val="clear" w:color="auto" w:fill="FFFFFF"/>
              </w:rPr>
              <w:t>To understand the reasons contributing to sport selection of footballers and it physical and well-being effects</w:t>
            </w:r>
          </w:p>
          <w:p w14:paraId="0407BA97" w14:textId="77777777" w:rsidR="00986D45" w:rsidRPr="00D50862" w:rsidRDefault="00986D45" w:rsidP="00986D45">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To help achieve this aim this study project will work towards four key objectives which will not only be able to help contribute towards the research topic but also create new and potentially important discussion in future. These four objectives are as follows:</w:t>
            </w:r>
          </w:p>
          <w:p w14:paraId="378DD745" w14:textId="77777777" w:rsidR="00986D45" w:rsidRPr="00D50862" w:rsidRDefault="00986D45" w:rsidP="00986D45">
            <w:pPr>
              <w:pStyle w:val="ListParagraph"/>
              <w:numPr>
                <w:ilvl w:val="0"/>
                <w:numId w:val="2"/>
              </w:numPr>
              <w:spacing w:line="360" w:lineRule="auto"/>
              <w:rPr>
                <w:rFonts w:cstheme="minorHAnsi"/>
                <w:b/>
                <w:bCs/>
                <w:sz w:val="24"/>
                <w:szCs w:val="24"/>
                <w:shd w:val="clear" w:color="auto" w:fill="FFFFFF"/>
              </w:rPr>
            </w:pPr>
            <w:r w:rsidRPr="00D50862">
              <w:rPr>
                <w:rFonts w:cstheme="minorHAnsi"/>
                <w:b/>
                <w:bCs/>
                <w:sz w:val="24"/>
                <w:szCs w:val="24"/>
                <w:shd w:val="clear" w:color="auto" w:fill="FFFFFF"/>
              </w:rPr>
              <w:t>Identify the age of sport selection of Gower College Swansea Academy Footballers</w:t>
            </w:r>
          </w:p>
          <w:p w14:paraId="5788568B" w14:textId="77777777" w:rsidR="00986D45" w:rsidRPr="00D50862" w:rsidRDefault="00986D45" w:rsidP="00986D45">
            <w:pPr>
              <w:pStyle w:val="ListParagraph"/>
              <w:numPr>
                <w:ilvl w:val="0"/>
                <w:numId w:val="2"/>
              </w:numPr>
              <w:spacing w:line="360" w:lineRule="auto"/>
              <w:rPr>
                <w:rFonts w:cstheme="minorHAnsi"/>
                <w:b/>
                <w:bCs/>
                <w:sz w:val="24"/>
                <w:szCs w:val="24"/>
                <w:shd w:val="clear" w:color="auto" w:fill="FFFFFF"/>
              </w:rPr>
            </w:pPr>
            <w:r w:rsidRPr="00D50862">
              <w:rPr>
                <w:rFonts w:cstheme="minorHAnsi"/>
                <w:b/>
                <w:bCs/>
                <w:sz w:val="24"/>
                <w:szCs w:val="24"/>
                <w:shd w:val="clear" w:color="auto" w:fill="FFFFFF"/>
              </w:rPr>
              <w:t>Analyse the influential factors leading for the athletes to solely chose to play football and their motivations for continuing</w:t>
            </w:r>
          </w:p>
          <w:p w14:paraId="246D0297" w14:textId="77777777" w:rsidR="00986D45" w:rsidRPr="00D50862" w:rsidRDefault="00986D45" w:rsidP="00986D45">
            <w:pPr>
              <w:pStyle w:val="ListParagraph"/>
              <w:numPr>
                <w:ilvl w:val="0"/>
                <w:numId w:val="2"/>
              </w:numPr>
              <w:spacing w:line="360" w:lineRule="auto"/>
              <w:rPr>
                <w:rFonts w:cstheme="minorHAnsi"/>
                <w:b/>
                <w:bCs/>
                <w:sz w:val="24"/>
                <w:szCs w:val="24"/>
                <w:shd w:val="clear" w:color="auto" w:fill="FFFFFF"/>
              </w:rPr>
            </w:pPr>
            <w:r w:rsidRPr="00D50862">
              <w:rPr>
                <w:rFonts w:cstheme="minorHAnsi"/>
                <w:b/>
                <w:bCs/>
                <w:sz w:val="24"/>
                <w:szCs w:val="24"/>
                <w:shd w:val="clear" w:color="auto" w:fill="FFFFFF"/>
              </w:rPr>
              <w:t xml:space="preserve">Gain a further understanding of a football players perspective regarding the physical implications of Sport Selection </w:t>
            </w:r>
          </w:p>
          <w:p w14:paraId="05092A82" w14:textId="77777777" w:rsidR="00986D45" w:rsidRPr="00D50862" w:rsidRDefault="00986D45" w:rsidP="00986D45">
            <w:pPr>
              <w:pStyle w:val="ListParagraph"/>
              <w:numPr>
                <w:ilvl w:val="0"/>
                <w:numId w:val="2"/>
              </w:numPr>
              <w:spacing w:line="360" w:lineRule="auto"/>
              <w:rPr>
                <w:rFonts w:cstheme="minorHAnsi"/>
                <w:b/>
                <w:bCs/>
                <w:sz w:val="24"/>
                <w:szCs w:val="24"/>
                <w:shd w:val="clear" w:color="auto" w:fill="FFFFFF"/>
              </w:rPr>
            </w:pPr>
            <w:r w:rsidRPr="00D50862">
              <w:rPr>
                <w:rFonts w:cstheme="minorHAnsi"/>
                <w:b/>
                <w:bCs/>
                <w:sz w:val="24"/>
                <w:szCs w:val="24"/>
                <w:shd w:val="clear" w:color="auto" w:fill="FFFFFF"/>
              </w:rPr>
              <w:t xml:space="preserve">Establish whether the mental well-being of footballers within Gower College Swansea’s Football Academy has been affected through choosing solely to play football competitively. </w:t>
            </w:r>
          </w:p>
          <w:p w14:paraId="4BB073ED" w14:textId="77777777" w:rsidR="00986D45" w:rsidRPr="00D50862" w:rsidRDefault="00986D45" w:rsidP="00986D45">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lastRenderedPageBreak/>
              <w:t>The structure of this project is created in such a way that enables the reader to get an overview of the previous research and literature within this field. This project will then go on to state its methodology and its approach to collecting the data. To do this this project will outline the type of research undertaken whilst also explaining the research method, design, and reasons for collecting the data in this way. The results will then be explained through the use of written words and data graphs for the reader to easily read and view whilst also going further to include a variety of key discussions that have been created through the data collection. This discussion will be linked with the existing research whilst also touching on areas for further research and development. The project will then state its final reflections and conclusion whilst also providing key recommendations for what this research means currently and also in future, not only for the football academy at Gower College Swansea, but also in the wider sporting context.</w:t>
            </w:r>
          </w:p>
          <w:p w14:paraId="352A7594" w14:textId="77777777" w:rsidR="0023752D" w:rsidRPr="00D50862" w:rsidRDefault="0023752D" w:rsidP="00ED0602">
            <w:pPr>
              <w:spacing w:after="200" w:line="276" w:lineRule="auto"/>
              <w:rPr>
                <w:rFonts w:ascii="Arial" w:hAnsi="Arial" w:cs="Arial"/>
                <w:b/>
                <w:sz w:val="22"/>
                <w:szCs w:val="22"/>
              </w:rPr>
            </w:pPr>
          </w:p>
        </w:tc>
      </w:tr>
    </w:tbl>
    <w:p w14:paraId="0CA12858" w14:textId="77777777" w:rsidR="0023752D" w:rsidRPr="00D50862" w:rsidRDefault="0023752D">
      <w:pPr>
        <w:spacing w:after="200" w:line="276" w:lineRule="auto"/>
        <w:rPr>
          <w:rFonts w:ascii="Arial" w:hAnsi="Arial" w:cs="Arial"/>
          <w:b/>
          <w:sz w:val="22"/>
          <w:szCs w:val="22"/>
        </w:rPr>
      </w:pPr>
    </w:p>
    <w:p w14:paraId="1D9577BC" w14:textId="77777777" w:rsidR="0023752D" w:rsidRPr="00D50862" w:rsidRDefault="0023752D">
      <w:pPr>
        <w:spacing w:after="200" w:line="276" w:lineRule="auto"/>
        <w:rPr>
          <w:rFonts w:ascii="Arial" w:hAnsi="Arial" w:cs="Arial"/>
          <w:b/>
          <w:sz w:val="22"/>
          <w:szCs w:val="22"/>
        </w:rPr>
      </w:pPr>
    </w:p>
    <w:p w14:paraId="0A1F30E1" w14:textId="77777777" w:rsidR="0023752D" w:rsidRPr="00D50862" w:rsidRDefault="0023752D">
      <w:pPr>
        <w:spacing w:after="200" w:line="276" w:lineRule="auto"/>
        <w:rPr>
          <w:rFonts w:ascii="Arial" w:hAnsi="Arial" w:cs="Arial"/>
          <w:b/>
          <w:sz w:val="22"/>
          <w:szCs w:val="22"/>
        </w:rPr>
      </w:pPr>
    </w:p>
    <w:p w14:paraId="69A2E973" w14:textId="77777777" w:rsidR="0023752D" w:rsidRPr="00D50862" w:rsidRDefault="00770DC3" w:rsidP="00770DC3">
      <w:pPr>
        <w:tabs>
          <w:tab w:val="left" w:pos="5235"/>
        </w:tabs>
        <w:spacing w:after="200" w:line="276" w:lineRule="auto"/>
        <w:rPr>
          <w:rFonts w:ascii="Arial" w:hAnsi="Arial" w:cs="Arial"/>
          <w:b/>
          <w:sz w:val="22"/>
          <w:szCs w:val="22"/>
        </w:rPr>
      </w:pPr>
      <w:r w:rsidRPr="00D50862">
        <w:rPr>
          <w:rFonts w:ascii="Arial" w:hAnsi="Arial" w:cs="Arial"/>
          <w:b/>
          <w:sz w:val="22"/>
          <w:szCs w:val="22"/>
        </w:rPr>
        <w:tab/>
      </w:r>
    </w:p>
    <w:p w14:paraId="29E2C615" w14:textId="16155065"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RPr="00D50862" w14:paraId="56970233" w14:textId="77777777" w:rsidTr="00ED0602">
        <w:trPr>
          <w:trHeight w:val="11309"/>
        </w:trPr>
        <w:tc>
          <w:tcPr>
            <w:tcW w:w="9511" w:type="dxa"/>
          </w:tcPr>
          <w:p w14:paraId="6E9A9F9D" w14:textId="6305387E" w:rsidR="00D50862" w:rsidRDefault="00D50862" w:rsidP="00D50862">
            <w:pPr>
              <w:spacing w:line="360" w:lineRule="auto"/>
              <w:rPr>
                <w:rFonts w:cstheme="minorHAnsi"/>
                <w:sz w:val="40"/>
                <w:szCs w:val="40"/>
              </w:rPr>
            </w:pPr>
          </w:p>
          <w:p w14:paraId="5A5529CA" w14:textId="692E2D68" w:rsidR="00D50862" w:rsidRPr="0094657F" w:rsidRDefault="00D50862" w:rsidP="0094657F">
            <w:pPr>
              <w:pStyle w:val="ListParagraph"/>
              <w:numPr>
                <w:ilvl w:val="0"/>
                <w:numId w:val="6"/>
              </w:numPr>
              <w:spacing w:line="360" w:lineRule="auto"/>
              <w:rPr>
                <w:rFonts w:cstheme="minorHAnsi"/>
                <w:sz w:val="40"/>
                <w:szCs w:val="40"/>
                <w:u w:val="single"/>
              </w:rPr>
            </w:pPr>
            <w:r w:rsidRPr="0094657F">
              <w:rPr>
                <w:rFonts w:cstheme="minorHAnsi"/>
                <w:sz w:val="40"/>
                <w:szCs w:val="40"/>
                <w:u w:val="single"/>
              </w:rPr>
              <w:t>Literature Review</w:t>
            </w:r>
          </w:p>
          <w:p w14:paraId="0A975609" w14:textId="76518C46" w:rsidR="00D50862" w:rsidRPr="00D50862" w:rsidRDefault="0094657F" w:rsidP="00D50862">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2.1) </w:t>
            </w:r>
            <w:r w:rsidR="00D50862" w:rsidRPr="00D50862">
              <w:rPr>
                <w:rFonts w:asciiTheme="minorHAnsi" w:hAnsiTheme="minorHAnsi" w:cstheme="minorHAnsi"/>
                <w:sz w:val="40"/>
                <w:szCs w:val="40"/>
                <w:u w:val="single"/>
              </w:rPr>
              <w:t>Introduction</w:t>
            </w:r>
          </w:p>
          <w:p w14:paraId="68DD2CC5"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Sport Specialisation is defined training and competing in one singular sport while excluding others and sport specialisation in early to middle childhood has become increasingly common (Jayanthi. Et. al. 2013). Guttman (1978) concluded that Sport Specialisation can be seen as a reflection of a highly developed society however Martin, Ewing &amp; Oregon (2017) have argued that early sporting specialisation may not be of any importance when it comes to success in later life. </w:t>
            </w:r>
            <w:proofErr w:type="spellStart"/>
            <w:r w:rsidRPr="00D50862">
              <w:rPr>
                <w:rFonts w:asciiTheme="minorHAnsi" w:hAnsiTheme="minorHAnsi" w:cstheme="minorHAnsi"/>
              </w:rPr>
              <w:t>Tofler</w:t>
            </w:r>
            <w:proofErr w:type="spellEnd"/>
            <w:r w:rsidRPr="00D50862">
              <w:rPr>
                <w:rFonts w:asciiTheme="minorHAnsi" w:hAnsiTheme="minorHAnsi" w:cstheme="minorHAnsi"/>
              </w:rPr>
              <w:t xml:space="preserve"> (1996) has also argued that early specialization may also lead to psychological and social implications which could affect athletes in future. All this raises the key idea that young athletes maybe specialising in sport early with no perceived benefit and also physical and emotional detriment. The purpose of this Literature Review is to therefore assess, evaluate and critically analyse the relevant literature in relation to the Research Projects Objectives that will eventually lead to achieving the aim of understanding Sport Specialisation and its influence on Motivational Factors for Participation whilst also considering </w:t>
            </w:r>
            <w:proofErr w:type="spellStart"/>
            <w:r w:rsidRPr="00D50862">
              <w:rPr>
                <w:rFonts w:asciiTheme="minorHAnsi" w:hAnsiTheme="minorHAnsi" w:cstheme="minorHAnsi"/>
              </w:rPr>
              <w:t>it’s</w:t>
            </w:r>
            <w:proofErr w:type="spellEnd"/>
            <w:r w:rsidRPr="00D50862">
              <w:rPr>
                <w:rFonts w:asciiTheme="minorHAnsi" w:hAnsiTheme="minorHAnsi" w:cstheme="minorHAnsi"/>
              </w:rPr>
              <w:t xml:space="preserve"> implications on athlete wellbeing. </w:t>
            </w:r>
          </w:p>
          <w:p w14:paraId="04F3B21C" w14:textId="77777777" w:rsidR="0023752D" w:rsidRPr="00D50862" w:rsidRDefault="0023752D" w:rsidP="00ED0602">
            <w:pPr>
              <w:spacing w:after="200" w:line="276" w:lineRule="auto"/>
              <w:rPr>
                <w:rFonts w:ascii="Arial" w:hAnsi="Arial" w:cs="Arial"/>
                <w:b/>
                <w:sz w:val="22"/>
                <w:szCs w:val="22"/>
              </w:rPr>
            </w:pPr>
          </w:p>
          <w:p w14:paraId="0FD67029" w14:textId="77777777" w:rsidR="00986D45" w:rsidRPr="00D50862" w:rsidRDefault="00986D45" w:rsidP="00ED0602">
            <w:pPr>
              <w:spacing w:after="200" w:line="276" w:lineRule="auto"/>
              <w:rPr>
                <w:rFonts w:ascii="Arial" w:hAnsi="Arial" w:cs="Arial"/>
                <w:b/>
                <w:sz w:val="22"/>
                <w:szCs w:val="22"/>
              </w:rPr>
            </w:pPr>
          </w:p>
          <w:p w14:paraId="0B4E2A7E" w14:textId="77777777" w:rsidR="00986D45" w:rsidRPr="00D50862" w:rsidRDefault="00986D45" w:rsidP="00ED0602">
            <w:pPr>
              <w:spacing w:after="200" w:line="276" w:lineRule="auto"/>
              <w:rPr>
                <w:rFonts w:ascii="Arial" w:hAnsi="Arial" w:cs="Arial"/>
                <w:b/>
                <w:sz w:val="22"/>
                <w:szCs w:val="22"/>
              </w:rPr>
            </w:pPr>
          </w:p>
          <w:p w14:paraId="1036EDA0" w14:textId="77777777" w:rsidR="00986D45" w:rsidRPr="00D50862" w:rsidRDefault="00986D45" w:rsidP="00ED0602">
            <w:pPr>
              <w:spacing w:after="200" w:line="276" w:lineRule="auto"/>
              <w:rPr>
                <w:rFonts w:ascii="Arial" w:hAnsi="Arial" w:cs="Arial"/>
                <w:b/>
                <w:sz w:val="22"/>
                <w:szCs w:val="22"/>
              </w:rPr>
            </w:pPr>
          </w:p>
          <w:p w14:paraId="047FF0A6" w14:textId="77777777" w:rsidR="00986D45" w:rsidRPr="00D50862" w:rsidRDefault="00986D45" w:rsidP="00ED0602">
            <w:pPr>
              <w:spacing w:after="200" w:line="276" w:lineRule="auto"/>
              <w:rPr>
                <w:rFonts w:ascii="Arial" w:hAnsi="Arial" w:cs="Arial"/>
                <w:b/>
                <w:sz w:val="22"/>
                <w:szCs w:val="22"/>
              </w:rPr>
            </w:pPr>
          </w:p>
          <w:p w14:paraId="1580A146" w14:textId="77777777" w:rsidR="00986D45" w:rsidRPr="00D50862" w:rsidRDefault="00986D45" w:rsidP="00ED0602">
            <w:pPr>
              <w:spacing w:after="200" w:line="276" w:lineRule="auto"/>
              <w:rPr>
                <w:rFonts w:ascii="Arial" w:hAnsi="Arial" w:cs="Arial"/>
                <w:b/>
                <w:sz w:val="22"/>
                <w:szCs w:val="22"/>
              </w:rPr>
            </w:pPr>
          </w:p>
          <w:p w14:paraId="5E96EC6C" w14:textId="77777777" w:rsidR="00986D45" w:rsidRPr="00D50862" w:rsidRDefault="00986D45" w:rsidP="00ED0602">
            <w:pPr>
              <w:spacing w:after="200" w:line="276" w:lineRule="auto"/>
              <w:rPr>
                <w:rFonts w:ascii="Arial" w:hAnsi="Arial" w:cs="Arial"/>
                <w:b/>
                <w:sz w:val="22"/>
                <w:szCs w:val="22"/>
              </w:rPr>
            </w:pPr>
          </w:p>
          <w:p w14:paraId="0A709E47" w14:textId="77777777" w:rsidR="00986D45" w:rsidRPr="00D50862" w:rsidRDefault="00986D45" w:rsidP="00ED0602">
            <w:pPr>
              <w:spacing w:after="200" w:line="276" w:lineRule="auto"/>
              <w:rPr>
                <w:rFonts w:ascii="Arial" w:hAnsi="Arial" w:cs="Arial"/>
                <w:b/>
                <w:sz w:val="22"/>
                <w:szCs w:val="22"/>
              </w:rPr>
            </w:pPr>
          </w:p>
          <w:p w14:paraId="21E7193E" w14:textId="77777777" w:rsidR="00986D45" w:rsidRPr="00D50862" w:rsidRDefault="00986D45" w:rsidP="00ED0602">
            <w:pPr>
              <w:spacing w:after="200" w:line="276" w:lineRule="auto"/>
              <w:rPr>
                <w:rFonts w:ascii="Arial" w:hAnsi="Arial" w:cs="Arial"/>
                <w:b/>
                <w:sz w:val="22"/>
                <w:szCs w:val="22"/>
              </w:rPr>
            </w:pPr>
          </w:p>
          <w:p w14:paraId="19E7AA31" w14:textId="77777777" w:rsidR="00986D45" w:rsidRPr="00D50862" w:rsidRDefault="00986D45" w:rsidP="00ED0602">
            <w:pPr>
              <w:spacing w:after="200" w:line="276" w:lineRule="auto"/>
              <w:rPr>
                <w:rFonts w:ascii="Arial" w:hAnsi="Arial" w:cs="Arial"/>
                <w:b/>
                <w:sz w:val="22"/>
                <w:szCs w:val="22"/>
              </w:rPr>
            </w:pPr>
          </w:p>
          <w:p w14:paraId="2028B150" w14:textId="77777777" w:rsidR="00986D45" w:rsidRPr="00D50862" w:rsidRDefault="00986D45" w:rsidP="00ED0602">
            <w:pPr>
              <w:spacing w:after="200" w:line="276" w:lineRule="auto"/>
              <w:rPr>
                <w:rFonts w:ascii="Arial" w:hAnsi="Arial" w:cs="Arial"/>
                <w:b/>
                <w:sz w:val="22"/>
                <w:szCs w:val="22"/>
              </w:rPr>
            </w:pPr>
          </w:p>
          <w:p w14:paraId="78DED186" w14:textId="77777777" w:rsidR="00986D45" w:rsidRPr="00D50862" w:rsidRDefault="00986D45" w:rsidP="00ED0602">
            <w:pPr>
              <w:spacing w:after="200" w:line="276" w:lineRule="auto"/>
              <w:rPr>
                <w:rFonts w:ascii="Arial" w:hAnsi="Arial" w:cs="Arial"/>
                <w:b/>
                <w:sz w:val="22"/>
                <w:szCs w:val="22"/>
              </w:rPr>
            </w:pPr>
          </w:p>
          <w:p w14:paraId="336A63DF" w14:textId="77777777" w:rsidR="00986D45" w:rsidRPr="00D50862" w:rsidRDefault="00986D45" w:rsidP="00ED0602">
            <w:pPr>
              <w:spacing w:after="200" w:line="276" w:lineRule="auto"/>
              <w:rPr>
                <w:rFonts w:ascii="Arial" w:hAnsi="Arial" w:cs="Arial"/>
                <w:b/>
                <w:sz w:val="22"/>
                <w:szCs w:val="22"/>
              </w:rPr>
            </w:pPr>
          </w:p>
          <w:p w14:paraId="0168F9EA" w14:textId="4D3C861D" w:rsidR="00986D45" w:rsidRPr="00D50862" w:rsidRDefault="0094657F" w:rsidP="00D50862">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2.2) </w:t>
            </w:r>
            <w:r w:rsidR="00986D45" w:rsidRPr="00D50862">
              <w:rPr>
                <w:rFonts w:asciiTheme="minorHAnsi" w:hAnsiTheme="minorHAnsi" w:cstheme="minorHAnsi"/>
                <w:sz w:val="40"/>
                <w:szCs w:val="40"/>
                <w:u w:val="single"/>
              </w:rPr>
              <w:t>Physical Implications on Sport Selection</w:t>
            </w:r>
          </w:p>
          <w:p w14:paraId="334849E5"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This Chapter is centrally focused on the published literature regarding Athletes Physical Development on early sporting specialisation. Whilst this chapter will focus on theoretical underpinnings, it will also consider athletes own perspectives in how they feel their physical development has progressed. </w:t>
            </w:r>
          </w:p>
          <w:p w14:paraId="0FD9126D" w14:textId="77777777" w:rsidR="00986D45" w:rsidRPr="00D50862" w:rsidRDefault="00986D45" w:rsidP="00ED0602">
            <w:pPr>
              <w:spacing w:after="200" w:line="276" w:lineRule="auto"/>
              <w:rPr>
                <w:rFonts w:ascii="Arial" w:hAnsi="Arial" w:cs="Arial"/>
                <w:b/>
                <w:sz w:val="22"/>
                <w:szCs w:val="22"/>
              </w:rPr>
            </w:pPr>
          </w:p>
          <w:p w14:paraId="67B07A4B" w14:textId="77777777" w:rsidR="00986D45" w:rsidRPr="00D50862" w:rsidRDefault="00986D45" w:rsidP="00ED0602">
            <w:pPr>
              <w:spacing w:after="200" w:line="276" w:lineRule="auto"/>
              <w:rPr>
                <w:rFonts w:ascii="Arial" w:hAnsi="Arial" w:cs="Arial"/>
                <w:b/>
                <w:sz w:val="22"/>
                <w:szCs w:val="22"/>
              </w:rPr>
            </w:pPr>
          </w:p>
          <w:p w14:paraId="439C5778" w14:textId="77777777" w:rsidR="00986D45" w:rsidRPr="00D50862" w:rsidRDefault="00986D45" w:rsidP="00ED0602">
            <w:pPr>
              <w:spacing w:after="200" w:line="276" w:lineRule="auto"/>
              <w:rPr>
                <w:rFonts w:ascii="Arial" w:hAnsi="Arial" w:cs="Arial"/>
                <w:b/>
                <w:sz w:val="22"/>
                <w:szCs w:val="22"/>
              </w:rPr>
            </w:pPr>
          </w:p>
          <w:p w14:paraId="748B1CC0" w14:textId="77777777" w:rsidR="00986D45" w:rsidRPr="00D50862" w:rsidRDefault="00986D45" w:rsidP="00ED0602">
            <w:pPr>
              <w:spacing w:after="200" w:line="276" w:lineRule="auto"/>
              <w:rPr>
                <w:rFonts w:ascii="Arial" w:hAnsi="Arial" w:cs="Arial"/>
                <w:b/>
                <w:sz w:val="22"/>
                <w:szCs w:val="22"/>
              </w:rPr>
            </w:pPr>
          </w:p>
          <w:p w14:paraId="4558B133" w14:textId="77777777" w:rsidR="00986D45" w:rsidRPr="00D50862" w:rsidRDefault="00986D45" w:rsidP="00ED0602">
            <w:pPr>
              <w:spacing w:after="200" w:line="276" w:lineRule="auto"/>
              <w:rPr>
                <w:rFonts w:ascii="Arial" w:hAnsi="Arial" w:cs="Arial"/>
                <w:b/>
                <w:sz w:val="22"/>
                <w:szCs w:val="22"/>
              </w:rPr>
            </w:pPr>
          </w:p>
          <w:p w14:paraId="76B09C6A" w14:textId="77777777" w:rsidR="00986D45" w:rsidRPr="00D50862" w:rsidRDefault="00986D45" w:rsidP="00ED0602">
            <w:pPr>
              <w:spacing w:after="200" w:line="276" w:lineRule="auto"/>
              <w:rPr>
                <w:rFonts w:ascii="Arial" w:hAnsi="Arial" w:cs="Arial"/>
                <w:b/>
                <w:sz w:val="22"/>
                <w:szCs w:val="22"/>
              </w:rPr>
            </w:pPr>
          </w:p>
          <w:p w14:paraId="35A13285" w14:textId="77777777" w:rsidR="00986D45" w:rsidRPr="00D50862" w:rsidRDefault="00986D45" w:rsidP="00ED0602">
            <w:pPr>
              <w:spacing w:after="200" w:line="276" w:lineRule="auto"/>
              <w:rPr>
                <w:rFonts w:ascii="Arial" w:hAnsi="Arial" w:cs="Arial"/>
                <w:b/>
                <w:sz w:val="22"/>
                <w:szCs w:val="22"/>
              </w:rPr>
            </w:pPr>
          </w:p>
          <w:p w14:paraId="3F5F379E" w14:textId="77777777" w:rsidR="00986D45" w:rsidRPr="00D50862" w:rsidRDefault="00986D45" w:rsidP="00ED0602">
            <w:pPr>
              <w:spacing w:after="200" w:line="276" w:lineRule="auto"/>
              <w:rPr>
                <w:rFonts w:ascii="Arial" w:hAnsi="Arial" w:cs="Arial"/>
                <w:b/>
                <w:sz w:val="22"/>
                <w:szCs w:val="22"/>
              </w:rPr>
            </w:pPr>
          </w:p>
          <w:p w14:paraId="78D67A6F" w14:textId="77777777" w:rsidR="00986D45" w:rsidRPr="00D50862" w:rsidRDefault="00986D45" w:rsidP="00ED0602">
            <w:pPr>
              <w:spacing w:after="200" w:line="276" w:lineRule="auto"/>
              <w:rPr>
                <w:rFonts w:ascii="Arial" w:hAnsi="Arial" w:cs="Arial"/>
                <w:b/>
                <w:sz w:val="22"/>
                <w:szCs w:val="22"/>
              </w:rPr>
            </w:pPr>
          </w:p>
          <w:p w14:paraId="183DBE3E" w14:textId="77777777" w:rsidR="00986D45" w:rsidRPr="00D50862" w:rsidRDefault="00986D45" w:rsidP="00ED0602">
            <w:pPr>
              <w:spacing w:after="200" w:line="276" w:lineRule="auto"/>
              <w:rPr>
                <w:rFonts w:ascii="Arial" w:hAnsi="Arial" w:cs="Arial"/>
                <w:b/>
                <w:sz w:val="22"/>
                <w:szCs w:val="22"/>
              </w:rPr>
            </w:pPr>
          </w:p>
          <w:p w14:paraId="17754F0B" w14:textId="77777777" w:rsidR="00986D45" w:rsidRPr="00D50862" w:rsidRDefault="00986D45" w:rsidP="00ED0602">
            <w:pPr>
              <w:spacing w:after="200" w:line="276" w:lineRule="auto"/>
              <w:rPr>
                <w:rFonts w:ascii="Arial" w:hAnsi="Arial" w:cs="Arial"/>
                <w:b/>
                <w:sz w:val="22"/>
                <w:szCs w:val="22"/>
              </w:rPr>
            </w:pPr>
          </w:p>
          <w:p w14:paraId="09102317" w14:textId="77777777" w:rsidR="00986D45" w:rsidRPr="00D50862" w:rsidRDefault="00986D45" w:rsidP="00ED0602">
            <w:pPr>
              <w:spacing w:after="200" w:line="276" w:lineRule="auto"/>
              <w:rPr>
                <w:rFonts w:ascii="Arial" w:hAnsi="Arial" w:cs="Arial"/>
                <w:b/>
                <w:sz w:val="22"/>
                <w:szCs w:val="22"/>
              </w:rPr>
            </w:pPr>
          </w:p>
          <w:p w14:paraId="778F65A1" w14:textId="77777777" w:rsidR="00986D45" w:rsidRPr="00D50862" w:rsidRDefault="00986D45" w:rsidP="00ED0602">
            <w:pPr>
              <w:spacing w:after="200" w:line="276" w:lineRule="auto"/>
              <w:rPr>
                <w:rFonts w:ascii="Arial" w:hAnsi="Arial" w:cs="Arial"/>
                <w:b/>
                <w:sz w:val="22"/>
                <w:szCs w:val="22"/>
              </w:rPr>
            </w:pPr>
          </w:p>
          <w:p w14:paraId="10FBB6F4" w14:textId="77777777" w:rsidR="00986D45" w:rsidRPr="00D50862" w:rsidRDefault="00986D45" w:rsidP="00ED0602">
            <w:pPr>
              <w:spacing w:after="200" w:line="276" w:lineRule="auto"/>
              <w:rPr>
                <w:rFonts w:ascii="Arial" w:hAnsi="Arial" w:cs="Arial"/>
                <w:b/>
                <w:sz w:val="22"/>
                <w:szCs w:val="22"/>
              </w:rPr>
            </w:pPr>
          </w:p>
          <w:p w14:paraId="40990FDF" w14:textId="77777777" w:rsidR="00986D45" w:rsidRPr="00D50862" w:rsidRDefault="00986D45" w:rsidP="00ED0602">
            <w:pPr>
              <w:spacing w:after="200" w:line="276" w:lineRule="auto"/>
              <w:rPr>
                <w:rFonts w:ascii="Arial" w:hAnsi="Arial" w:cs="Arial"/>
                <w:b/>
                <w:sz w:val="22"/>
                <w:szCs w:val="22"/>
              </w:rPr>
            </w:pPr>
          </w:p>
          <w:p w14:paraId="4495BDDF" w14:textId="77777777" w:rsidR="00986D45" w:rsidRPr="00D50862" w:rsidRDefault="00986D45" w:rsidP="00ED0602">
            <w:pPr>
              <w:spacing w:after="200" w:line="276" w:lineRule="auto"/>
              <w:rPr>
                <w:rFonts w:ascii="Arial" w:hAnsi="Arial" w:cs="Arial"/>
                <w:b/>
                <w:sz w:val="22"/>
                <w:szCs w:val="22"/>
              </w:rPr>
            </w:pPr>
          </w:p>
          <w:p w14:paraId="44761B9D" w14:textId="77777777" w:rsidR="00986D45" w:rsidRPr="00D50862" w:rsidRDefault="00986D45" w:rsidP="00ED0602">
            <w:pPr>
              <w:spacing w:after="200" w:line="276" w:lineRule="auto"/>
              <w:rPr>
                <w:rFonts w:ascii="Arial" w:hAnsi="Arial" w:cs="Arial"/>
                <w:b/>
                <w:sz w:val="22"/>
                <w:szCs w:val="22"/>
              </w:rPr>
            </w:pPr>
          </w:p>
          <w:p w14:paraId="765ACA04" w14:textId="77777777" w:rsidR="00986D45" w:rsidRPr="00D50862" w:rsidRDefault="00986D45" w:rsidP="00ED0602">
            <w:pPr>
              <w:spacing w:after="200" w:line="276" w:lineRule="auto"/>
              <w:rPr>
                <w:rFonts w:ascii="Arial" w:hAnsi="Arial" w:cs="Arial"/>
                <w:b/>
                <w:sz w:val="22"/>
                <w:szCs w:val="22"/>
              </w:rPr>
            </w:pPr>
          </w:p>
          <w:p w14:paraId="1E3464EA" w14:textId="77777777" w:rsidR="00986D45" w:rsidRPr="00D50862" w:rsidRDefault="00986D45" w:rsidP="00ED0602">
            <w:pPr>
              <w:spacing w:after="200" w:line="276" w:lineRule="auto"/>
              <w:rPr>
                <w:rFonts w:ascii="Arial" w:hAnsi="Arial" w:cs="Arial"/>
                <w:b/>
                <w:sz w:val="22"/>
                <w:szCs w:val="22"/>
              </w:rPr>
            </w:pPr>
          </w:p>
          <w:p w14:paraId="13C47C02" w14:textId="77777777" w:rsidR="00986D45" w:rsidRPr="00D50862" w:rsidRDefault="00986D45" w:rsidP="00ED0602">
            <w:pPr>
              <w:spacing w:after="200" w:line="276" w:lineRule="auto"/>
              <w:rPr>
                <w:rFonts w:ascii="Arial" w:hAnsi="Arial" w:cs="Arial"/>
                <w:b/>
                <w:sz w:val="22"/>
                <w:szCs w:val="22"/>
              </w:rPr>
            </w:pPr>
          </w:p>
          <w:p w14:paraId="74152A47" w14:textId="77777777" w:rsidR="00986D45" w:rsidRPr="00D50862" w:rsidRDefault="00986D45" w:rsidP="00ED0602">
            <w:pPr>
              <w:spacing w:after="200" w:line="276" w:lineRule="auto"/>
              <w:rPr>
                <w:rFonts w:ascii="Arial" w:hAnsi="Arial" w:cs="Arial"/>
                <w:b/>
                <w:sz w:val="22"/>
                <w:szCs w:val="22"/>
              </w:rPr>
            </w:pPr>
          </w:p>
          <w:p w14:paraId="0DEC0CC9" w14:textId="77777777" w:rsidR="00986D45" w:rsidRPr="00D50862" w:rsidRDefault="00986D45" w:rsidP="00ED0602">
            <w:pPr>
              <w:spacing w:after="200" w:line="276" w:lineRule="auto"/>
              <w:rPr>
                <w:rFonts w:ascii="Arial" w:hAnsi="Arial" w:cs="Arial"/>
                <w:b/>
                <w:sz w:val="22"/>
                <w:szCs w:val="22"/>
              </w:rPr>
            </w:pPr>
          </w:p>
          <w:p w14:paraId="7C7288FB" w14:textId="77777777" w:rsidR="00D50862" w:rsidRDefault="00D50862" w:rsidP="00986D45">
            <w:pPr>
              <w:spacing w:line="360" w:lineRule="auto"/>
              <w:rPr>
                <w:rFonts w:asciiTheme="minorHAnsi" w:hAnsiTheme="minorHAnsi" w:cstheme="minorHAnsi"/>
                <w:sz w:val="40"/>
                <w:szCs w:val="40"/>
                <w:u w:val="single"/>
              </w:rPr>
            </w:pPr>
          </w:p>
          <w:p w14:paraId="114238EB" w14:textId="172231E9" w:rsidR="00986D45" w:rsidRPr="00D50862" w:rsidRDefault="0094657F" w:rsidP="00986D45">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2.3) </w:t>
            </w:r>
            <w:r w:rsidR="00986D45" w:rsidRPr="00D50862">
              <w:rPr>
                <w:rFonts w:asciiTheme="minorHAnsi" w:hAnsiTheme="minorHAnsi" w:cstheme="minorHAnsi"/>
                <w:sz w:val="40"/>
                <w:szCs w:val="40"/>
                <w:u w:val="single"/>
              </w:rPr>
              <w:t>Age</w:t>
            </w:r>
          </w:p>
          <w:p w14:paraId="348E4DB6"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The age of athletes specialising in sport is a subject within the literature with limited resources however a study carried out by Martin et. al (2017) indicate the age in which they were first involved in the sport occurred at the age of 9 and specialisation at the age of 12.5. The study was based upon an athlete own perception of how they categorised Specialisation. This study is in line with previous research carried out by Buckley et al. (2017) with the average ages being likewise and the type of sport being a dependant factor in the age of specialisation (Swindell et. al. 2019). Cote, Baker and Abernethy (2007) argue that elite performance involved individuals passing through 3 pathways. The sampling years (6-12), the specialising years (13-15) and the investment years (16+). What is striking to note is that the engagement in 3 sports as opposed to one during the ages of 11-15 significantly increased the likelihood of playing in a national or club level between the ages of 16-18 (Bridge &amp; Toms, 2013). During these ages schooling can dictate both opportunity and also performance levels, so these factors need to be considered also (Bailey, et. al. 2010). Hendricks (2019) concludes that specialisation in team sports often occurs in adolescence (girls ages 12-18 and boys aged 14-18), thus supporting previous research. </w:t>
            </w:r>
          </w:p>
          <w:p w14:paraId="52481DC0"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Research carried out by Abdala et. al (2017) has suggested that high levels of performance in categories of young players in soccer does not necessarily indicate success at an elite level in later life. The methods used for this research revolved around the analysis of teams that won the Under-17 and Under-20 FIFA World Cup and correlated this with the years in which they were eligible to take part in the Senior Tournament. What is important to stress in this study is that teams such as Nigeria, Ghana, and Switzerland all won these tournaments and this evidence is supported by </w:t>
            </w:r>
            <w:proofErr w:type="spellStart"/>
            <w:r w:rsidRPr="00D50862">
              <w:rPr>
                <w:rFonts w:asciiTheme="minorHAnsi" w:hAnsiTheme="minorHAnsi" w:cstheme="minorHAnsi"/>
              </w:rPr>
              <w:t>Weineck</w:t>
            </w:r>
            <w:proofErr w:type="spellEnd"/>
            <w:r w:rsidRPr="00D50862">
              <w:rPr>
                <w:rFonts w:asciiTheme="minorHAnsi" w:hAnsiTheme="minorHAnsi" w:cstheme="minorHAnsi"/>
              </w:rPr>
              <w:t xml:space="preserve"> (2004) whereby excellence in sports performance can only be attained if there is sufficient preparation during childhood, youth and later life to cumulate in later life high performance. Moesch, et. al (2011) found that those who specialized in a particular sport over the age of 12 resulted in better athletic performance and achievement, however, Malina, Bouchard &amp; Bar-Or (2004) do indicate that players who have experienced the maturation process earlier in life are more pre-conditioned to muscular endurance compared </w:t>
            </w:r>
          </w:p>
          <w:p w14:paraId="33AA3866" w14:textId="77777777" w:rsidR="00986D45" w:rsidRPr="00D50862" w:rsidRDefault="00986D45" w:rsidP="00986D45">
            <w:pPr>
              <w:spacing w:line="360" w:lineRule="auto"/>
              <w:rPr>
                <w:rFonts w:asciiTheme="minorHAnsi" w:hAnsiTheme="minorHAnsi" w:cstheme="minorHAnsi"/>
              </w:rPr>
            </w:pPr>
          </w:p>
          <w:p w14:paraId="24427F3E" w14:textId="77777777" w:rsidR="00986D45" w:rsidRPr="00D50862" w:rsidRDefault="00986D45" w:rsidP="00986D45">
            <w:pPr>
              <w:spacing w:line="360" w:lineRule="auto"/>
              <w:rPr>
                <w:rFonts w:asciiTheme="minorHAnsi" w:hAnsiTheme="minorHAnsi" w:cstheme="minorHAnsi"/>
              </w:rPr>
            </w:pPr>
          </w:p>
          <w:p w14:paraId="26182D5D"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with those of late maturation, again emphasising the limited scope of the study. Bailey (2015) extends the theory of age-related specialisation further by stating that there is no single and </w:t>
            </w:r>
          </w:p>
          <w:p w14:paraId="08911956" w14:textId="77777777" w:rsidR="00986D45" w:rsidRPr="00D50862" w:rsidRDefault="00986D45" w:rsidP="00986D45">
            <w:pPr>
              <w:spacing w:line="360" w:lineRule="auto"/>
              <w:rPr>
                <w:rFonts w:cstheme="minorHAnsi"/>
              </w:rPr>
            </w:pPr>
            <w:r w:rsidRPr="00D50862">
              <w:rPr>
                <w:rFonts w:asciiTheme="minorHAnsi" w:hAnsiTheme="minorHAnsi" w:cstheme="minorHAnsi"/>
              </w:rPr>
              <w:t xml:space="preserve">simple pathway leading to success in sport citing a range of athletes such as triathlete Chrissie Wellington, boxer Katie Taylor and cricketer AB De Villiers all excelling in a variety of sports at a young age before selecting there chosen sport later in life. The age of specialisation is not only specific to that of physical performance but also an increase in social skills with </w:t>
            </w:r>
            <w:proofErr w:type="spellStart"/>
            <w:r w:rsidRPr="00D50862">
              <w:rPr>
                <w:rFonts w:asciiTheme="minorHAnsi" w:hAnsiTheme="minorHAnsi" w:cstheme="minorHAnsi"/>
              </w:rPr>
              <w:t>Strachen</w:t>
            </w:r>
            <w:proofErr w:type="spellEnd"/>
            <w:r w:rsidRPr="00D50862">
              <w:rPr>
                <w:rFonts w:asciiTheme="minorHAnsi" w:hAnsiTheme="minorHAnsi" w:cstheme="minorHAnsi"/>
              </w:rPr>
              <w:t>, Cote &amp; Deakin (2009) finding that those who undertake in late selection of their sport do show that they have an increased capability to connect with diverse peer groups. It is important to note that as well as factors considering age, overall regular activity as well as a balanced and nutrient dense diet are all contributing factors towards optimal growth and maturation (</w:t>
            </w:r>
            <w:proofErr w:type="spellStart"/>
            <w:r w:rsidRPr="00D50862">
              <w:rPr>
                <w:rFonts w:asciiTheme="minorHAnsi" w:hAnsiTheme="minorHAnsi" w:cstheme="minorHAnsi"/>
              </w:rPr>
              <w:t>Hecimovich</w:t>
            </w:r>
            <w:proofErr w:type="spellEnd"/>
            <w:r w:rsidRPr="00D50862">
              <w:rPr>
                <w:rFonts w:asciiTheme="minorHAnsi" w:hAnsiTheme="minorHAnsi" w:cstheme="minorHAnsi"/>
              </w:rPr>
              <w:t xml:space="preserve">, 2004). </w:t>
            </w:r>
          </w:p>
          <w:p w14:paraId="7DAF3CEC" w14:textId="77777777" w:rsidR="00986D45" w:rsidRPr="00D50862" w:rsidRDefault="00986D45" w:rsidP="00ED0602">
            <w:pPr>
              <w:spacing w:after="200" w:line="276" w:lineRule="auto"/>
              <w:rPr>
                <w:rFonts w:ascii="Arial" w:hAnsi="Arial" w:cs="Arial"/>
                <w:b/>
                <w:sz w:val="22"/>
                <w:szCs w:val="22"/>
              </w:rPr>
            </w:pPr>
          </w:p>
          <w:p w14:paraId="7D3319C2" w14:textId="77777777" w:rsidR="00986D45" w:rsidRPr="00D50862" w:rsidRDefault="00986D45" w:rsidP="00ED0602">
            <w:pPr>
              <w:spacing w:after="200" w:line="276" w:lineRule="auto"/>
              <w:rPr>
                <w:rFonts w:ascii="Arial" w:hAnsi="Arial" w:cs="Arial"/>
                <w:b/>
                <w:sz w:val="22"/>
                <w:szCs w:val="22"/>
              </w:rPr>
            </w:pPr>
          </w:p>
          <w:p w14:paraId="71D7A191" w14:textId="77777777" w:rsidR="00986D45" w:rsidRPr="00D50862" w:rsidRDefault="00986D45" w:rsidP="00ED0602">
            <w:pPr>
              <w:spacing w:after="200" w:line="276" w:lineRule="auto"/>
              <w:rPr>
                <w:rFonts w:ascii="Arial" w:hAnsi="Arial" w:cs="Arial"/>
                <w:b/>
                <w:sz w:val="22"/>
                <w:szCs w:val="22"/>
              </w:rPr>
            </w:pPr>
          </w:p>
          <w:p w14:paraId="4D3456DE" w14:textId="77777777" w:rsidR="00986D45" w:rsidRPr="00D50862" w:rsidRDefault="00986D45" w:rsidP="00ED0602">
            <w:pPr>
              <w:spacing w:after="200" w:line="276" w:lineRule="auto"/>
              <w:rPr>
                <w:rFonts w:ascii="Arial" w:hAnsi="Arial" w:cs="Arial"/>
                <w:b/>
                <w:sz w:val="22"/>
                <w:szCs w:val="22"/>
              </w:rPr>
            </w:pPr>
          </w:p>
          <w:p w14:paraId="3FB8EFC5" w14:textId="77777777" w:rsidR="00986D45" w:rsidRPr="00D50862" w:rsidRDefault="00986D45" w:rsidP="00ED0602">
            <w:pPr>
              <w:spacing w:after="200" w:line="276" w:lineRule="auto"/>
              <w:rPr>
                <w:rFonts w:ascii="Arial" w:hAnsi="Arial" w:cs="Arial"/>
                <w:b/>
                <w:sz w:val="22"/>
                <w:szCs w:val="22"/>
              </w:rPr>
            </w:pPr>
          </w:p>
          <w:p w14:paraId="26BD0062" w14:textId="77777777" w:rsidR="00986D45" w:rsidRPr="00D50862" w:rsidRDefault="00986D45" w:rsidP="00ED0602">
            <w:pPr>
              <w:spacing w:after="200" w:line="276" w:lineRule="auto"/>
              <w:rPr>
                <w:rFonts w:ascii="Arial" w:hAnsi="Arial" w:cs="Arial"/>
                <w:b/>
                <w:sz w:val="22"/>
                <w:szCs w:val="22"/>
              </w:rPr>
            </w:pPr>
          </w:p>
          <w:p w14:paraId="7CBFD265" w14:textId="77777777" w:rsidR="00986D45" w:rsidRPr="00D50862" w:rsidRDefault="00986D45" w:rsidP="00ED0602">
            <w:pPr>
              <w:spacing w:after="200" w:line="276" w:lineRule="auto"/>
              <w:rPr>
                <w:rFonts w:ascii="Arial" w:hAnsi="Arial" w:cs="Arial"/>
                <w:b/>
                <w:sz w:val="22"/>
                <w:szCs w:val="22"/>
              </w:rPr>
            </w:pPr>
          </w:p>
          <w:p w14:paraId="5D507F02" w14:textId="77777777" w:rsidR="00986D45" w:rsidRPr="00D50862" w:rsidRDefault="00986D45" w:rsidP="00ED0602">
            <w:pPr>
              <w:spacing w:after="200" w:line="276" w:lineRule="auto"/>
              <w:rPr>
                <w:rFonts w:ascii="Arial" w:hAnsi="Arial" w:cs="Arial"/>
                <w:b/>
                <w:sz w:val="22"/>
                <w:szCs w:val="22"/>
              </w:rPr>
            </w:pPr>
          </w:p>
          <w:p w14:paraId="5A2CFBAD" w14:textId="77777777" w:rsidR="00986D45" w:rsidRPr="00D50862" w:rsidRDefault="00986D45" w:rsidP="00ED0602">
            <w:pPr>
              <w:spacing w:after="200" w:line="276" w:lineRule="auto"/>
              <w:rPr>
                <w:rFonts w:ascii="Arial" w:hAnsi="Arial" w:cs="Arial"/>
                <w:b/>
                <w:sz w:val="22"/>
                <w:szCs w:val="22"/>
              </w:rPr>
            </w:pPr>
          </w:p>
          <w:p w14:paraId="039CD774" w14:textId="77777777" w:rsidR="00986D45" w:rsidRPr="00D50862" w:rsidRDefault="00986D45" w:rsidP="00ED0602">
            <w:pPr>
              <w:spacing w:after="200" w:line="276" w:lineRule="auto"/>
              <w:rPr>
                <w:rFonts w:ascii="Arial" w:hAnsi="Arial" w:cs="Arial"/>
                <w:b/>
                <w:sz w:val="22"/>
                <w:szCs w:val="22"/>
              </w:rPr>
            </w:pPr>
          </w:p>
          <w:p w14:paraId="7888529E" w14:textId="77777777" w:rsidR="00986D45" w:rsidRPr="00D50862" w:rsidRDefault="00986D45" w:rsidP="00ED0602">
            <w:pPr>
              <w:spacing w:after="200" w:line="276" w:lineRule="auto"/>
              <w:rPr>
                <w:rFonts w:ascii="Arial" w:hAnsi="Arial" w:cs="Arial"/>
                <w:b/>
                <w:sz w:val="22"/>
                <w:szCs w:val="22"/>
              </w:rPr>
            </w:pPr>
          </w:p>
          <w:p w14:paraId="5B028B5E" w14:textId="77777777" w:rsidR="00986D45" w:rsidRPr="00D50862" w:rsidRDefault="00986D45" w:rsidP="00ED0602">
            <w:pPr>
              <w:spacing w:after="200" w:line="276" w:lineRule="auto"/>
              <w:rPr>
                <w:rFonts w:ascii="Arial" w:hAnsi="Arial" w:cs="Arial"/>
                <w:b/>
                <w:sz w:val="22"/>
                <w:szCs w:val="22"/>
              </w:rPr>
            </w:pPr>
          </w:p>
          <w:p w14:paraId="01A2E897" w14:textId="77777777" w:rsidR="00986D45" w:rsidRPr="00D50862" w:rsidRDefault="00986D45" w:rsidP="00ED0602">
            <w:pPr>
              <w:spacing w:after="200" w:line="276" w:lineRule="auto"/>
              <w:rPr>
                <w:rFonts w:ascii="Arial" w:hAnsi="Arial" w:cs="Arial"/>
                <w:b/>
                <w:sz w:val="22"/>
                <w:szCs w:val="22"/>
              </w:rPr>
            </w:pPr>
          </w:p>
          <w:p w14:paraId="5B385ED1" w14:textId="77777777" w:rsidR="00986D45" w:rsidRPr="00D50862" w:rsidRDefault="00986D45" w:rsidP="00ED0602">
            <w:pPr>
              <w:spacing w:after="200" w:line="276" w:lineRule="auto"/>
              <w:rPr>
                <w:rFonts w:ascii="Arial" w:hAnsi="Arial" w:cs="Arial"/>
                <w:b/>
                <w:sz w:val="22"/>
                <w:szCs w:val="22"/>
              </w:rPr>
            </w:pPr>
          </w:p>
          <w:p w14:paraId="6C0826C8" w14:textId="77777777" w:rsidR="00986D45" w:rsidRPr="00D50862" w:rsidRDefault="00986D45" w:rsidP="00ED0602">
            <w:pPr>
              <w:spacing w:after="200" w:line="276" w:lineRule="auto"/>
              <w:rPr>
                <w:rFonts w:ascii="Arial" w:hAnsi="Arial" w:cs="Arial"/>
                <w:b/>
                <w:sz w:val="22"/>
                <w:szCs w:val="22"/>
              </w:rPr>
            </w:pPr>
          </w:p>
          <w:p w14:paraId="069B6AE3" w14:textId="77777777" w:rsidR="00986D45" w:rsidRPr="00D50862" w:rsidRDefault="00986D45" w:rsidP="00ED0602">
            <w:pPr>
              <w:spacing w:after="200" w:line="276" w:lineRule="auto"/>
              <w:rPr>
                <w:rFonts w:ascii="Arial" w:hAnsi="Arial" w:cs="Arial"/>
                <w:b/>
                <w:sz w:val="22"/>
                <w:szCs w:val="22"/>
              </w:rPr>
            </w:pPr>
          </w:p>
          <w:p w14:paraId="6BEF577D" w14:textId="77777777" w:rsidR="00986D45" w:rsidRPr="00D50862" w:rsidRDefault="00986D45" w:rsidP="00ED0602">
            <w:pPr>
              <w:spacing w:after="200" w:line="276" w:lineRule="auto"/>
              <w:rPr>
                <w:rFonts w:ascii="Arial" w:hAnsi="Arial" w:cs="Arial"/>
                <w:b/>
                <w:sz w:val="22"/>
                <w:szCs w:val="22"/>
              </w:rPr>
            </w:pPr>
          </w:p>
          <w:p w14:paraId="068AF719" w14:textId="77777777" w:rsidR="00986D45" w:rsidRPr="00D50862" w:rsidRDefault="00986D45" w:rsidP="00ED0602">
            <w:pPr>
              <w:spacing w:after="200" w:line="276" w:lineRule="auto"/>
              <w:rPr>
                <w:rFonts w:ascii="Arial" w:hAnsi="Arial" w:cs="Arial"/>
                <w:b/>
                <w:sz w:val="22"/>
                <w:szCs w:val="22"/>
              </w:rPr>
            </w:pPr>
          </w:p>
          <w:p w14:paraId="1A3E4E1B" w14:textId="5A137E0D" w:rsidR="00986D45" w:rsidRPr="00D50862" w:rsidRDefault="0094657F" w:rsidP="00986D45">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2.4) </w:t>
            </w:r>
            <w:r w:rsidR="00986D45" w:rsidRPr="00D50862">
              <w:rPr>
                <w:rFonts w:asciiTheme="minorHAnsi" w:hAnsiTheme="minorHAnsi" w:cstheme="minorHAnsi"/>
                <w:sz w:val="40"/>
                <w:szCs w:val="40"/>
                <w:u w:val="single"/>
              </w:rPr>
              <w:t xml:space="preserve">Perceived Benefits and Negatives of Early Sport Specialisation </w:t>
            </w:r>
          </w:p>
          <w:p w14:paraId="63471595" w14:textId="77777777" w:rsidR="00986D45" w:rsidRPr="00D50862" w:rsidRDefault="00986D45" w:rsidP="00986D45">
            <w:pPr>
              <w:spacing w:line="360" w:lineRule="auto"/>
              <w:rPr>
                <w:rFonts w:asciiTheme="minorHAnsi" w:hAnsiTheme="minorHAnsi" w:cstheme="minorHAnsi"/>
              </w:rPr>
            </w:pPr>
          </w:p>
          <w:p w14:paraId="3913E2AD"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The concept of early specialisation has been shown to be a successful pathway for some sports such as Gymnastics (Law, Cote &amp; Ericsson, 2007) and also Football (Ward, et. al. 2007). However, there are variations in the levels of importance of specialisation dependant on the sport, with Gymnastics viewing specialisation of greater importance compared with others (Strachan, Cote &amp; Deakin, 2009). The theory of deliberate practise in sport is essential due to skill acquisition and maintenance and is often seen by many that late starters could have a practise deficit due to the improvement of skills being made over a period of time (Anderson &amp; Mayo, 2015). As with the majority of literature carried out, Martin et. al. (2017) do conclude that early specialisation is not a requirement in achieving elite level success in correlation with Cote et. al (2009). Kaplan (1996) has indicated previously that the greatest and most obvious advantage in selecting one sport at an early age is the faster acquisition of tactical, technical and motor skill development however this does not mean that this performance can be replicated 2-3 years later. This evidence can also be partnered with that of </w:t>
            </w:r>
            <w:proofErr w:type="spellStart"/>
            <w:r w:rsidRPr="00D50862">
              <w:rPr>
                <w:rFonts w:asciiTheme="minorHAnsi" w:hAnsiTheme="minorHAnsi" w:cstheme="minorHAnsi"/>
              </w:rPr>
              <w:t>Tofler</w:t>
            </w:r>
            <w:proofErr w:type="spellEnd"/>
            <w:r w:rsidRPr="00D50862">
              <w:rPr>
                <w:rFonts w:asciiTheme="minorHAnsi" w:hAnsiTheme="minorHAnsi" w:cstheme="minorHAnsi"/>
              </w:rPr>
              <w:t xml:space="preserve"> (1996) who found that specialization in early years could also lead to stunting overall physical development as well as Sociological and Psychological Implications on an Athlete in later years. An increase in participation in sport often comes with an increase in training volume and competition and this in turn could lead to an increase in injury (Caine, et. al. 2008) however there is limited research-based data or guidelines that define how much training could be considered harmful (</w:t>
            </w:r>
            <w:proofErr w:type="spellStart"/>
            <w:r w:rsidRPr="00D50862">
              <w:rPr>
                <w:rFonts w:asciiTheme="minorHAnsi" w:hAnsiTheme="minorHAnsi" w:cstheme="minorHAnsi"/>
              </w:rPr>
              <w:t>Kaleth</w:t>
            </w:r>
            <w:proofErr w:type="spellEnd"/>
            <w:r w:rsidRPr="00D50862">
              <w:rPr>
                <w:rFonts w:asciiTheme="minorHAnsi" w:hAnsiTheme="minorHAnsi" w:cstheme="minorHAnsi"/>
              </w:rPr>
              <w:t xml:space="preserve"> &amp; </w:t>
            </w:r>
            <w:proofErr w:type="spellStart"/>
            <w:r w:rsidRPr="00D50862">
              <w:rPr>
                <w:rFonts w:asciiTheme="minorHAnsi" w:hAnsiTheme="minorHAnsi" w:cstheme="minorHAnsi"/>
              </w:rPr>
              <w:t>Mikesky</w:t>
            </w:r>
            <w:proofErr w:type="spellEnd"/>
            <w:r w:rsidRPr="00D50862">
              <w:rPr>
                <w:rFonts w:asciiTheme="minorHAnsi" w:hAnsiTheme="minorHAnsi" w:cstheme="minorHAnsi"/>
              </w:rPr>
              <w:t xml:space="preserve">, 2010). There is evidence to suggest though that repetitive, overuse injuries are becoming more prevalent in youth sport participation (Brenner, 2007). </w:t>
            </w:r>
            <w:proofErr w:type="gramStart"/>
            <w:r w:rsidRPr="00D50862">
              <w:rPr>
                <w:rFonts w:asciiTheme="minorHAnsi" w:hAnsiTheme="minorHAnsi" w:cstheme="minorHAnsi"/>
              </w:rPr>
              <w:t>This research is supported by Lloyd</w:t>
            </w:r>
            <w:proofErr w:type="gramEnd"/>
            <w:r w:rsidRPr="00D50862">
              <w:rPr>
                <w:rFonts w:asciiTheme="minorHAnsi" w:hAnsiTheme="minorHAnsi" w:cstheme="minorHAnsi"/>
              </w:rPr>
              <w:t xml:space="preserve">, et. al. (2014) who indicate that early specialisation in football can be attributed to sporting specific injuries during teenage years and players should be monitored in regard to their training volume and intensity. Sport specialisation has been categorised into low, </w:t>
            </w:r>
            <w:proofErr w:type="gramStart"/>
            <w:r w:rsidRPr="00D50862">
              <w:rPr>
                <w:rFonts w:asciiTheme="minorHAnsi" w:hAnsiTheme="minorHAnsi" w:cstheme="minorHAnsi"/>
              </w:rPr>
              <w:t>moderate</w:t>
            </w:r>
            <w:proofErr w:type="gramEnd"/>
            <w:r w:rsidRPr="00D50862">
              <w:rPr>
                <w:rFonts w:asciiTheme="minorHAnsi" w:hAnsiTheme="minorHAnsi" w:cstheme="minorHAnsi"/>
              </w:rPr>
              <w:t xml:space="preserve"> and high activity (Jayanthi, et. al. 2015) and research suggests that those who </w:t>
            </w:r>
            <w:r w:rsidRPr="00D50862">
              <w:rPr>
                <w:rFonts w:asciiTheme="minorHAnsi" w:hAnsiTheme="minorHAnsi" w:cstheme="minorHAnsi"/>
              </w:rPr>
              <w:lastRenderedPageBreak/>
              <w:t xml:space="preserve">were in the high category experienced greater risk of overuse injuries and knee injuries. This correlates with research by Myer et. al. (2015) who found that those who undertook in athletic </w:t>
            </w:r>
          </w:p>
          <w:p w14:paraId="4AEBCFC1" w14:textId="77777777" w:rsidR="00986D45" w:rsidRPr="00D50862" w:rsidRDefault="00986D45" w:rsidP="00986D45">
            <w:pPr>
              <w:spacing w:line="360" w:lineRule="auto"/>
              <w:rPr>
                <w:rFonts w:asciiTheme="minorHAnsi" w:hAnsiTheme="minorHAnsi" w:cstheme="minorHAnsi"/>
              </w:rPr>
            </w:pPr>
          </w:p>
          <w:p w14:paraId="538DEED6"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activity for more than 16 hours each week, regardless of the activity, were at greater risk from injury. What is striking also is that Post, et. al. (2017) found that those who participated in both high school sports and club sports were more likely to report </w:t>
            </w:r>
            <w:proofErr w:type="gramStart"/>
            <w:r w:rsidRPr="00D50862">
              <w:rPr>
                <w:rFonts w:asciiTheme="minorHAnsi" w:hAnsiTheme="minorHAnsi" w:cstheme="minorHAnsi"/>
              </w:rPr>
              <w:t>injury</w:t>
            </w:r>
            <w:proofErr w:type="gramEnd"/>
            <w:r w:rsidRPr="00D50862">
              <w:rPr>
                <w:rFonts w:asciiTheme="minorHAnsi" w:hAnsiTheme="minorHAnsi" w:cstheme="minorHAnsi"/>
              </w:rPr>
              <w:t xml:space="preserve"> and this could be seen as </w:t>
            </w:r>
          </w:p>
          <w:p w14:paraId="07106BC6"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those who were engaged with club sports being more likely to specialise and more likely to sustain injury (Dahab, et. al. 2019). Participation of a single sport does have the potential to place young athletes at greater risk of injury due to strength and flexibility imbalances (</w:t>
            </w:r>
            <w:proofErr w:type="spellStart"/>
            <w:r w:rsidRPr="00D50862">
              <w:rPr>
                <w:rFonts w:asciiTheme="minorHAnsi" w:hAnsiTheme="minorHAnsi" w:cstheme="minorHAnsi"/>
              </w:rPr>
              <w:t>DiFiori</w:t>
            </w:r>
            <w:proofErr w:type="spellEnd"/>
            <w:r w:rsidRPr="00D50862">
              <w:rPr>
                <w:rFonts w:asciiTheme="minorHAnsi" w:hAnsiTheme="minorHAnsi" w:cstheme="minorHAnsi"/>
              </w:rPr>
              <w:t xml:space="preserve">, 2010) with research conducted by </w:t>
            </w:r>
            <w:proofErr w:type="spellStart"/>
            <w:r w:rsidRPr="00D50862">
              <w:rPr>
                <w:rFonts w:asciiTheme="minorHAnsi" w:hAnsiTheme="minorHAnsi" w:cstheme="minorHAnsi"/>
              </w:rPr>
              <w:t>Beese</w:t>
            </w:r>
            <w:proofErr w:type="spellEnd"/>
            <w:r w:rsidRPr="00D50862">
              <w:rPr>
                <w:rFonts w:asciiTheme="minorHAnsi" w:hAnsiTheme="minorHAnsi" w:cstheme="minorHAnsi"/>
              </w:rPr>
              <w:t xml:space="preserve">, et. al. (2015) supporting this by finding that those who undertook in a single sport were far more likely to produce deficits in movement patterns compared with those who undertook in a range of sporting activities. </w:t>
            </w:r>
          </w:p>
          <w:p w14:paraId="76895686" w14:textId="77777777" w:rsidR="00986D45" w:rsidRPr="00D50862" w:rsidRDefault="00986D45" w:rsidP="00ED0602">
            <w:pPr>
              <w:spacing w:after="200" w:line="276" w:lineRule="auto"/>
              <w:rPr>
                <w:rFonts w:ascii="Arial" w:hAnsi="Arial" w:cs="Arial"/>
                <w:b/>
                <w:sz w:val="22"/>
                <w:szCs w:val="22"/>
              </w:rPr>
            </w:pPr>
          </w:p>
          <w:p w14:paraId="7D2794BF" w14:textId="77777777" w:rsidR="00986D45" w:rsidRPr="00D50862" w:rsidRDefault="00986D45" w:rsidP="00ED0602">
            <w:pPr>
              <w:spacing w:after="200" w:line="276" w:lineRule="auto"/>
              <w:rPr>
                <w:rFonts w:ascii="Arial" w:hAnsi="Arial" w:cs="Arial"/>
                <w:b/>
                <w:sz w:val="22"/>
                <w:szCs w:val="22"/>
              </w:rPr>
            </w:pPr>
          </w:p>
          <w:p w14:paraId="0C67A9E2" w14:textId="77777777" w:rsidR="00986D45" w:rsidRPr="00D50862" w:rsidRDefault="00986D45" w:rsidP="00ED0602">
            <w:pPr>
              <w:spacing w:after="200" w:line="276" w:lineRule="auto"/>
              <w:rPr>
                <w:rFonts w:ascii="Arial" w:hAnsi="Arial" w:cs="Arial"/>
                <w:b/>
                <w:sz w:val="22"/>
                <w:szCs w:val="22"/>
              </w:rPr>
            </w:pPr>
          </w:p>
          <w:p w14:paraId="4151D6B6" w14:textId="77777777" w:rsidR="00986D45" w:rsidRPr="00D50862" w:rsidRDefault="00986D45" w:rsidP="00ED0602">
            <w:pPr>
              <w:spacing w:after="200" w:line="276" w:lineRule="auto"/>
              <w:rPr>
                <w:rFonts w:ascii="Arial" w:hAnsi="Arial" w:cs="Arial"/>
                <w:b/>
                <w:sz w:val="22"/>
                <w:szCs w:val="22"/>
              </w:rPr>
            </w:pPr>
          </w:p>
          <w:p w14:paraId="4DF3B6C7" w14:textId="77777777" w:rsidR="00986D45" w:rsidRPr="00D50862" w:rsidRDefault="00986D45" w:rsidP="00ED0602">
            <w:pPr>
              <w:spacing w:after="200" w:line="276" w:lineRule="auto"/>
              <w:rPr>
                <w:rFonts w:ascii="Arial" w:hAnsi="Arial" w:cs="Arial"/>
                <w:b/>
                <w:sz w:val="22"/>
                <w:szCs w:val="22"/>
              </w:rPr>
            </w:pPr>
          </w:p>
          <w:p w14:paraId="38CCE34E" w14:textId="77777777" w:rsidR="00986D45" w:rsidRPr="00D50862" w:rsidRDefault="00986D45" w:rsidP="00ED0602">
            <w:pPr>
              <w:spacing w:after="200" w:line="276" w:lineRule="auto"/>
              <w:rPr>
                <w:rFonts w:ascii="Arial" w:hAnsi="Arial" w:cs="Arial"/>
                <w:b/>
                <w:sz w:val="22"/>
                <w:szCs w:val="22"/>
              </w:rPr>
            </w:pPr>
          </w:p>
          <w:p w14:paraId="4D0C59C4" w14:textId="77777777" w:rsidR="00986D45" w:rsidRPr="00D50862" w:rsidRDefault="00986D45" w:rsidP="00ED0602">
            <w:pPr>
              <w:spacing w:after="200" w:line="276" w:lineRule="auto"/>
              <w:rPr>
                <w:rFonts w:ascii="Arial" w:hAnsi="Arial" w:cs="Arial"/>
                <w:b/>
                <w:sz w:val="22"/>
                <w:szCs w:val="22"/>
              </w:rPr>
            </w:pPr>
          </w:p>
          <w:p w14:paraId="42280352" w14:textId="77777777" w:rsidR="00986D45" w:rsidRPr="00D50862" w:rsidRDefault="00986D45" w:rsidP="00ED0602">
            <w:pPr>
              <w:spacing w:after="200" w:line="276" w:lineRule="auto"/>
              <w:rPr>
                <w:rFonts w:ascii="Arial" w:hAnsi="Arial" w:cs="Arial"/>
                <w:b/>
                <w:sz w:val="22"/>
                <w:szCs w:val="22"/>
              </w:rPr>
            </w:pPr>
          </w:p>
          <w:p w14:paraId="696469C7" w14:textId="77777777" w:rsidR="00986D45" w:rsidRPr="00D50862" w:rsidRDefault="00986D45" w:rsidP="00ED0602">
            <w:pPr>
              <w:spacing w:after="200" w:line="276" w:lineRule="auto"/>
              <w:rPr>
                <w:rFonts w:ascii="Arial" w:hAnsi="Arial" w:cs="Arial"/>
                <w:b/>
                <w:sz w:val="22"/>
                <w:szCs w:val="22"/>
              </w:rPr>
            </w:pPr>
          </w:p>
          <w:p w14:paraId="07E3121D" w14:textId="77777777" w:rsidR="00986D45" w:rsidRPr="00D50862" w:rsidRDefault="00986D45" w:rsidP="00ED0602">
            <w:pPr>
              <w:spacing w:after="200" w:line="276" w:lineRule="auto"/>
              <w:rPr>
                <w:rFonts w:ascii="Arial" w:hAnsi="Arial" w:cs="Arial"/>
                <w:b/>
                <w:sz w:val="22"/>
                <w:szCs w:val="22"/>
              </w:rPr>
            </w:pPr>
          </w:p>
          <w:p w14:paraId="3B0FC8F8" w14:textId="77777777" w:rsidR="00986D45" w:rsidRPr="00D50862" w:rsidRDefault="00986D45" w:rsidP="00ED0602">
            <w:pPr>
              <w:spacing w:after="200" w:line="276" w:lineRule="auto"/>
              <w:rPr>
                <w:rFonts w:ascii="Arial" w:hAnsi="Arial" w:cs="Arial"/>
                <w:b/>
                <w:sz w:val="22"/>
                <w:szCs w:val="22"/>
              </w:rPr>
            </w:pPr>
          </w:p>
          <w:p w14:paraId="27AE77EE" w14:textId="77777777" w:rsidR="00986D45" w:rsidRPr="00D50862" w:rsidRDefault="00986D45" w:rsidP="00ED0602">
            <w:pPr>
              <w:spacing w:after="200" w:line="276" w:lineRule="auto"/>
              <w:rPr>
                <w:rFonts w:ascii="Arial" w:hAnsi="Arial" w:cs="Arial"/>
                <w:b/>
                <w:sz w:val="22"/>
                <w:szCs w:val="22"/>
              </w:rPr>
            </w:pPr>
          </w:p>
          <w:p w14:paraId="68A07E45" w14:textId="77777777" w:rsidR="00986D45" w:rsidRPr="00D50862" w:rsidRDefault="00986D45" w:rsidP="00ED0602">
            <w:pPr>
              <w:spacing w:after="200" w:line="276" w:lineRule="auto"/>
              <w:rPr>
                <w:rFonts w:ascii="Arial" w:hAnsi="Arial" w:cs="Arial"/>
                <w:b/>
                <w:sz w:val="22"/>
                <w:szCs w:val="22"/>
              </w:rPr>
            </w:pPr>
          </w:p>
          <w:p w14:paraId="0D9EBC16" w14:textId="77777777" w:rsidR="00986D45" w:rsidRPr="00D50862" w:rsidRDefault="00986D45" w:rsidP="00ED0602">
            <w:pPr>
              <w:spacing w:after="200" w:line="276" w:lineRule="auto"/>
              <w:rPr>
                <w:rFonts w:ascii="Arial" w:hAnsi="Arial" w:cs="Arial"/>
                <w:b/>
                <w:sz w:val="22"/>
                <w:szCs w:val="22"/>
              </w:rPr>
            </w:pPr>
          </w:p>
          <w:p w14:paraId="79946577" w14:textId="77777777" w:rsidR="00986D45" w:rsidRPr="00D50862" w:rsidRDefault="00986D45" w:rsidP="00ED0602">
            <w:pPr>
              <w:spacing w:after="200" w:line="276" w:lineRule="auto"/>
              <w:rPr>
                <w:rFonts w:ascii="Arial" w:hAnsi="Arial" w:cs="Arial"/>
                <w:b/>
                <w:sz w:val="22"/>
                <w:szCs w:val="22"/>
              </w:rPr>
            </w:pPr>
          </w:p>
          <w:p w14:paraId="66A471D9" w14:textId="77777777" w:rsidR="00986D45" w:rsidRPr="00D50862" w:rsidRDefault="00986D45" w:rsidP="00ED0602">
            <w:pPr>
              <w:spacing w:after="200" w:line="276" w:lineRule="auto"/>
              <w:rPr>
                <w:rFonts w:ascii="Arial" w:hAnsi="Arial" w:cs="Arial"/>
                <w:b/>
                <w:sz w:val="22"/>
                <w:szCs w:val="22"/>
              </w:rPr>
            </w:pPr>
          </w:p>
          <w:p w14:paraId="05B4C4ED" w14:textId="77777777" w:rsidR="00986D45" w:rsidRPr="00D50862" w:rsidRDefault="00986D45" w:rsidP="00ED0602">
            <w:pPr>
              <w:spacing w:after="200" w:line="276" w:lineRule="auto"/>
              <w:rPr>
                <w:rFonts w:ascii="Arial" w:hAnsi="Arial" w:cs="Arial"/>
                <w:b/>
                <w:sz w:val="22"/>
                <w:szCs w:val="22"/>
              </w:rPr>
            </w:pPr>
          </w:p>
          <w:p w14:paraId="4E89E28D" w14:textId="77777777" w:rsidR="00986D45" w:rsidRPr="00D50862" w:rsidRDefault="00986D45" w:rsidP="00ED0602">
            <w:pPr>
              <w:spacing w:after="200" w:line="276" w:lineRule="auto"/>
              <w:rPr>
                <w:rFonts w:ascii="Arial" w:hAnsi="Arial" w:cs="Arial"/>
                <w:b/>
                <w:sz w:val="22"/>
                <w:szCs w:val="22"/>
              </w:rPr>
            </w:pPr>
          </w:p>
          <w:p w14:paraId="7A6EB1E7" w14:textId="532185EE" w:rsidR="00986D45" w:rsidRPr="00D50862" w:rsidRDefault="0094657F" w:rsidP="00986D45">
            <w:pPr>
              <w:spacing w:line="360" w:lineRule="auto"/>
              <w:rPr>
                <w:rFonts w:asciiTheme="minorHAnsi" w:hAnsiTheme="minorHAnsi" w:cstheme="minorHAnsi"/>
                <w:u w:val="single"/>
                <w:shd w:val="clear" w:color="auto" w:fill="FFFFFF"/>
              </w:rPr>
            </w:pPr>
            <w:proofErr w:type="gramStart"/>
            <w:r>
              <w:rPr>
                <w:rFonts w:asciiTheme="minorHAnsi" w:hAnsiTheme="minorHAnsi" w:cstheme="minorHAnsi"/>
                <w:sz w:val="40"/>
                <w:szCs w:val="40"/>
                <w:u w:val="single"/>
                <w:shd w:val="clear" w:color="auto" w:fill="FFFFFF"/>
              </w:rPr>
              <w:t>2.5)</w:t>
            </w:r>
            <w:r w:rsidR="00986D45" w:rsidRPr="00D50862">
              <w:rPr>
                <w:rFonts w:asciiTheme="minorHAnsi" w:hAnsiTheme="minorHAnsi" w:cstheme="minorHAnsi"/>
                <w:sz w:val="40"/>
                <w:szCs w:val="40"/>
                <w:u w:val="single"/>
                <w:shd w:val="clear" w:color="auto" w:fill="FFFFFF"/>
              </w:rPr>
              <w:t>Multi</w:t>
            </w:r>
            <w:proofErr w:type="gramEnd"/>
            <w:r w:rsidR="00986D45" w:rsidRPr="00D50862">
              <w:rPr>
                <w:rFonts w:asciiTheme="minorHAnsi" w:hAnsiTheme="minorHAnsi" w:cstheme="minorHAnsi"/>
                <w:sz w:val="40"/>
                <w:szCs w:val="40"/>
                <w:u w:val="single"/>
                <w:shd w:val="clear" w:color="auto" w:fill="FFFFFF"/>
              </w:rPr>
              <w:t>-Sport or Single Sport in relation to Skill Development</w:t>
            </w:r>
          </w:p>
          <w:p w14:paraId="03ABEC40" w14:textId="77777777" w:rsidR="00986D45" w:rsidRPr="00D50862" w:rsidRDefault="00986D45" w:rsidP="00986D45">
            <w:pPr>
              <w:spacing w:line="360" w:lineRule="auto"/>
              <w:rPr>
                <w:rFonts w:asciiTheme="minorHAnsi" w:hAnsiTheme="minorHAnsi" w:cstheme="minorHAnsi"/>
              </w:rPr>
            </w:pPr>
          </w:p>
          <w:p w14:paraId="7592F424"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Specialisation in a specific sport could potentially lead to an increase in refined skills for that sport (</w:t>
            </w:r>
            <w:proofErr w:type="spellStart"/>
            <w:r w:rsidRPr="00D50862">
              <w:rPr>
                <w:rFonts w:asciiTheme="minorHAnsi" w:hAnsiTheme="minorHAnsi" w:cstheme="minorHAnsi"/>
              </w:rPr>
              <w:t>Hensch</w:t>
            </w:r>
            <w:proofErr w:type="spellEnd"/>
            <w:r w:rsidRPr="00D50862">
              <w:rPr>
                <w:rFonts w:asciiTheme="minorHAnsi" w:hAnsiTheme="minorHAnsi" w:cstheme="minorHAnsi"/>
              </w:rPr>
              <w:t xml:space="preserve">, 2006) although Hill &amp; Hanson (1987) have countered this argument by stating that participation in a single sport could deny athletes opportunities to acquire transferrable skills from a multitude of sports. According to </w:t>
            </w:r>
            <w:proofErr w:type="spellStart"/>
            <w:r w:rsidRPr="00D50862">
              <w:rPr>
                <w:rFonts w:asciiTheme="minorHAnsi" w:hAnsiTheme="minorHAnsi" w:cstheme="minorHAnsi"/>
              </w:rPr>
              <w:t>Hecimovich</w:t>
            </w:r>
            <w:proofErr w:type="spellEnd"/>
            <w:r w:rsidRPr="00D50862">
              <w:rPr>
                <w:rFonts w:asciiTheme="minorHAnsi" w:hAnsiTheme="minorHAnsi" w:cstheme="minorHAnsi"/>
              </w:rPr>
              <w:t xml:space="preserve"> (2004) a certain degree of specialization is required for optimal individual and team performance however it should only be considered after a certain age (AAP, 2000).  The question of previous sporting experience influencing skill development and skill acquisition is one which has been researched and written on numerous occasions and Santos et. al. (2017) did find that in a study of participants within three categories (Non-Structured, Early and Late Specialisers), those in the Late Specialisation Category do perform better in a Basketball Skills Enrichment Program, thus providing the theoretical basis that those who sample a range of sporting activities are may have an increase in physical literacy. </w:t>
            </w:r>
            <w:proofErr w:type="spellStart"/>
            <w:r w:rsidRPr="00D50862">
              <w:rPr>
                <w:rFonts w:asciiTheme="minorHAnsi" w:hAnsiTheme="minorHAnsi" w:cstheme="minorHAnsi"/>
                <w:shd w:val="clear" w:color="auto" w:fill="FFFFFF"/>
              </w:rPr>
              <w:t>Côté</w:t>
            </w:r>
            <w:proofErr w:type="spellEnd"/>
            <w:r w:rsidRPr="00D50862">
              <w:rPr>
                <w:rFonts w:asciiTheme="minorHAnsi" w:hAnsiTheme="minorHAnsi" w:cstheme="minorHAnsi"/>
                <w:shd w:val="clear" w:color="auto" w:fill="FFFFFF"/>
              </w:rPr>
              <w:t xml:space="preserve">, J., &amp; </w:t>
            </w:r>
            <w:proofErr w:type="spellStart"/>
            <w:r w:rsidRPr="00D50862">
              <w:rPr>
                <w:rFonts w:asciiTheme="minorHAnsi" w:hAnsiTheme="minorHAnsi" w:cstheme="minorHAnsi"/>
                <w:shd w:val="clear" w:color="auto" w:fill="FFFFFF"/>
              </w:rPr>
              <w:t>Vierimaa</w:t>
            </w:r>
            <w:proofErr w:type="spellEnd"/>
            <w:r w:rsidRPr="00D50862">
              <w:rPr>
                <w:rFonts w:asciiTheme="minorHAnsi" w:hAnsiTheme="minorHAnsi" w:cstheme="minorHAnsi"/>
                <w:shd w:val="clear" w:color="auto" w:fill="FFFFFF"/>
              </w:rPr>
              <w:t xml:space="preserve">, M (2014) provide basis to support this by stating that later development could increase chance of sporting success however it must be insisted that this research is mainly focused on one singular sport and does not provide an overall picture in a multitude of sports. </w:t>
            </w:r>
            <w:r w:rsidRPr="00D50862">
              <w:rPr>
                <w:rFonts w:asciiTheme="minorHAnsi" w:hAnsiTheme="minorHAnsi" w:cstheme="minorHAnsi"/>
              </w:rPr>
              <w:t>Potential Draw backs from earlier sport specialisation may even lead to a decrease in development in lifetime sport skills due to a reduction in motor skill development due to the focus being on the skills needed for one sport and ignoring skills required for multiple sports (Myer, et. al. 2016)</w:t>
            </w:r>
            <w:bookmarkStart w:id="0" w:name="_Hlk26005772"/>
            <w:r w:rsidRPr="00D50862">
              <w:rPr>
                <w:rFonts w:asciiTheme="minorHAnsi" w:hAnsiTheme="minorHAnsi" w:cstheme="minorHAnsi"/>
                <w:shd w:val="clear" w:color="auto" w:fill="FFFFFF"/>
              </w:rPr>
              <w:t xml:space="preserve">. Pichardo et.al. (2018) also makes references that early models of athlete development models that focus on sampling a variety of activities to achieve sporting success are the most beneficial in developing an athlete’s physical maturation and training response. A Study of elite field hockey players, rugby players and water polo players did find that those who diversified in early years are not disadvantaged (Stevenson, 1990) and this sampling of activities is also supported by </w:t>
            </w:r>
            <w:proofErr w:type="spellStart"/>
            <w:r w:rsidRPr="00D50862">
              <w:rPr>
                <w:rFonts w:asciiTheme="minorHAnsi" w:hAnsiTheme="minorHAnsi" w:cstheme="minorHAnsi"/>
                <w:shd w:val="clear" w:color="auto" w:fill="FFFFFF"/>
              </w:rPr>
              <w:t>Sluder</w:t>
            </w:r>
            <w:proofErr w:type="spellEnd"/>
            <w:r w:rsidRPr="00D50862">
              <w:rPr>
                <w:rFonts w:asciiTheme="minorHAnsi" w:hAnsiTheme="minorHAnsi" w:cstheme="minorHAnsi"/>
                <w:shd w:val="clear" w:color="auto" w:fill="FFFFFF"/>
              </w:rPr>
              <w:t xml:space="preserve">, et. al. (2017) whereby motor skill development can be improved by using a range of cross-training methods and undertaking in a range of sports to improve overall skills. There is literature to support claims of Multi-Sport being a positive to skill development whereby movement </w:t>
            </w:r>
            <w:r w:rsidRPr="00D50862">
              <w:rPr>
                <w:rFonts w:asciiTheme="minorHAnsi" w:hAnsiTheme="minorHAnsi" w:cstheme="minorHAnsi"/>
                <w:shd w:val="clear" w:color="auto" w:fill="FFFFFF"/>
              </w:rPr>
              <w:lastRenderedPageBreak/>
              <w:t xml:space="preserve">elements are of similar purpose (Baker &amp; </w:t>
            </w:r>
            <w:proofErr w:type="spellStart"/>
            <w:r w:rsidRPr="00D50862">
              <w:rPr>
                <w:rFonts w:asciiTheme="minorHAnsi" w:hAnsiTheme="minorHAnsi" w:cstheme="minorHAnsi"/>
                <w:shd w:val="clear" w:color="auto" w:fill="FFFFFF"/>
              </w:rPr>
              <w:t>Cobley</w:t>
            </w:r>
            <w:proofErr w:type="spellEnd"/>
            <w:r w:rsidRPr="00D50862">
              <w:rPr>
                <w:rFonts w:asciiTheme="minorHAnsi" w:hAnsiTheme="minorHAnsi" w:cstheme="minorHAnsi"/>
                <w:shd w:val="clear" w:color="auto" w:fill="FFFFFF"/>
              </w:rPr>
              <w:t xml:space="preserve">, 2009) As well as physical skill development it is important to note that there is evidence to suggest that sports such as netball, players benefit from participation in other activities whereby dynamic decision-making is necessary (Baker, et. al. 2003). This is supported by Baker &amp; </w:t>
            </w:r>
            <w:proofErr w:type="spellStart"/>
            <w:r w:rsidRPr="00D50862">
              <w:rPr>
                <w:rFonts w:asciiTheme="minorHAnsi" w:hAnsiTheme="minorHAnsi" w:cstheme="minorHAnsi"/>
                <w:shd w:val="clear" w:color="auto" w:fill="FFFFFF"/>
              </w:rPr>
              <w:t>Cobley</w:t>
            </w:r>
            <w:proofErr w:type="spellEnd"/>
            <w:r w:rsidRPr="00D50862">
              <w:rPr>
                <w:rFonts w:asciiTheme="minorHAnsi" w:hAnsiTheme="minorHAnsi" w:cstheme="minorHAnsi"/>
                <w:shd w:val="clear" w:color="auto" w:fill="FFFFFF"/>
              </w:rPr>
              <w:t xml:space="preserve"> (2009) who suggest that field hockey players and football players both require players to accurately interpret the actions of opposing players in order to be successful. </w:t>
            </w:r>
            <w:bookmarkEnd w:id="0"/>
          </w:p>
          <w:p w14:paraId="5EB0218C" w14:textId="77777777" w:rsidR="00986D45" w:rsidRPr="00D50862" w:rsidRDefault="00986D45" w:rsidP="00ED0602">
            <w:pPr>
              <w:spacing w:after="200" w:line="276" w:lineRule="auto"/>
              <w:rPr>
                <w:rFonts w:ascii="Arial" w:hAnsi="Arial" w:cs="Arial"/>
                <w:b/>
                <w:sz w:val="22"/>
                <w:szCs w:val="22"/>
              </w:rPr>
            </w:pPr>
          </w:p>
          <w:p w14:paraId="7B965170" w14:textId="77777777" w:rsidR="00986D45" w:rsidRPr="00D50862" w:rsidRDefault="00986D45" w:rsidP="00ED0602">
            <w:pPr>
              <w:spacing w:after="200" w:line="276" w:lineRule="auto"/>
              <w:rPr>
                <w:rFonts w:ascii="Arial" w:hAnsi="Arial" w:cs="Arial"/>
                <w:b/>
                <w:sz w:val="22"/>
                <w:szCs w:val="22"/>
              </w:rPr>
            </w:pPr>
          </w:p>
          <w:p w14:paraId="5135CC93" w14:textId="77777777" w:rsidR="00986D45" w:rsidRPr="00D50862" w:rsidRDefault="00986D45" w:rsidP="00ED0602">
            <w:pPr>
              <w:spacing w:after="200" w:line="276" w:lineRule="auto"/>
              <w:rPr>
                <w:rFonts w:ascii="Arial" w:hAnsi="Arial" w:cs="Arial"/>
                <w:b/>
                <w:sz w:val="22"/>
                <w:szCs w:val="22"/>
              </w:rPr>
            </w:pPr>
          </w:p>
          <w:p w14:paraId="56A17B6C" w14:textId="77777777" w:rsidR="00986D45" w:rsidRPr="00D50862" w:rsidRDefault="00986D45" w:rsidP="00ED0602">
            <w:pPr>
              <w:spacing w:after="200" w:line="276" w:lineRule="auto"/>
              <w:rPr>
                <w:rFonts w:ascii="Arial" w:hAnsi="Arial" w:cs="Arial"/>
                <w:b/>
                <w:sz w:val="22"/>
                <w:szCs w:val="22"/>
              </w:rPr>
            </w:pPr>
          </w:p>
          <w:p w14:paraId="4736CF4E" w14:textId="77777777" w:rsidR="00986D45" w:rsidRPr="00D50862" w:rsidRDefault="00986D45" w:rsidP="00ED0602">
            <w:pPr>
              <w:spacing w:after="200" w:line="276" w:lineRule="auto"/>
              <w:rPr>
                <w:rFonts w:ascii="Arial" w:hAnsi="Arial" w:cs="Arial"/>
                <w:b/>
                <w:sz w:val="22"/>
                <w:szCs w:val="22"/>
              </w:rPr>
            </w:pPr>
          </w:p>
          <w:p w14:paraId="693B5A2E" w14:textId="77777777" w:rsidR="00986D45" w:rsidRPr="00D50862" w:rsidRDefault="00986D45" w:rsidP="00ED0602">
            <w:pPr>
              <w:spacing w:after="200" w:line="276" w:lineRule="auto"/>
              <w:rPr>
                <w:rFonts w:ascii="Arial" w:hAnsi="Arial" w:cs="Arial"/>
                <w:b/>
                <w:sz w:val="22"/>
                <w:szCs w:val="22"/>
              </w:rPr>
            </w:pPr>
          </w:p>
          <w:p w14:paraId="7C0B43A7" w14:textId="77777777" w:rsidR="00986D45" w:rsidRPr="00D50862" w:rsidRDefault="00986D45" w:rsidP="00ED0602">
            <w:pPr>
              <w:spacing w:after="200" w:line="276" w:lineRule="auto"/>
              <w:rPr>
                <w:rFonts w:ascii="Arial" w:hAnsi="Arial" w:cs="Arial"/>
                <w:b/>
                <w:sz w:val="22"/>
                <w:szCs w:val="22"/>
              </w:rPr>
            </w:pPr>
          </w:p>
          <w:p w14:paraId="4C14C9A8" w14:textId="77777777" w:rsidR="00986D45" w:rsidRPr="00D50862" w:rsidRDefault="00986D45" w:rsidP="00ED0602">
            <w:pPr>
              <w:spacing w:after="200" w:line="276" w:lineRule="auto"/>
              <w:rPr>
                <w:rFonts w:ascii="Arial" w:hAnsi="Arial" w:cs="Arial"/>
                <w:b/>
                <w:sz w:val="22"/>
                <w:szCs w:val="22"/>
              </w:rPr>
            </w:pPr>
          </w:p>
          <w:p w14:paraId="29375493" w14:textId="77777777" w:rsidR="00986D45" w:rsidRPr="00D50862" w:rsidRDefault="00986D45" w:rsidP="00ED0602">
            <w:pPr>
              <w:spacing w:after="200" w:line="276" w:lineRule="auto"/>
              <w:rPr>
                <w:rFonts w:ascii="Arial" w:hAnsi="Arial" w:cs="Arial"/>
                <w:b/>
                <w:sz w:val="22"/>
                <w:szCs w:val="22"/>
              </w:rPr>
            </w:pPr>
          </w:p>
          <w:p w14:paraId="0052EA1D" w14:textId="77777777" w:rsidR="00986D45" w:rsidRPr="00D50862" w:rsidRDefault="00986D45" w:rsidP="00ED0602">
            <w:pPr>
              <w:spacing w:after="200" w:line="276" w:lineRule="auto"/>
              <w:rPr>
                <w:rFonts w:ascii="Arial" w:hAnsi="Arial" w:cs="Arial"/>
                <w:b/>
                <w:sz w:val="22"/>
                <w:szCs w:val="22"/>
              </w:rPr>
            </w:pPr>
          </w:p>
          <w:p w14:paraId="037E1650" w14:textId="77777777" w:rsidR="00986D45" w:rsidRPr="00D50862" w:rsidRDefault="00986D45" w:rsidP="00ED0602">
            <w:pPr>
              <w:spacing w:after="200" w:line="276" w:lineRule="auto"/>
              <w:rPr>
                <w:rFonts w:ascii="Arial" w:hAnsi="Arial" w:cs="Arial"/>
                <w:b/>
                <w:sz w:val="22"/>
                <w:szCs w:val="22"/>
              </w:rPr>
            </w:pPr>
          </w:p>
          <w:p w14:paraId="5CDDA9A7" w14:textId="77777777" w:rsidR="00986D45" w:rsidRPr="00D50862" w:rsidRDefault="00986D45" w:rsidP="00ED0602">
            <w:pPr>
              <w:spacing w:after="200" w:line="276" w:lineRule="auto"/>
              <w:rPr>
                <w:rFonts w:ascii="Arial" w:hAnsi="Arial" w:cs="Arial"/>
                <w:b/>
                <w:sz w:val="22"/>
                <w:szCs w:val="22"/>
              </w:rPr>
            </w:pPr>
          </w:p>
          <w:p w14:paraId="41F66F9A" w14:textId="77777777" w:rsidR="00986D45" w:rsidRPr="00D50862" w:rsidRDefault="00986D45" w:rsidP="00ED0602">
            <w:pPr>
              <w:spacing w:after="200" w:line="276" w:lineRule="auto"/>
              <w:rPr>
                <w:rFonts w:ascii="Arial" w:hAnsi="Arial" w:cs="Arial"/>
                <w:b/>
                <w:sz w:val="22"/>
                <w:szCs w:val="22"/>
              </w:rPr>
            </w:pPr>
          </w:p>
          <w:p w14:paraId="55244FBB" w14:textId="77777777" w:rsidR="00986D45" w:rsidRPr="00D50862" w:rsidRDefault="00986D45" w:rsidP="00ED0602">
            <w:pPr>
              <w:spacing w:after="200" w:line="276" w:lineRule="auto"/>
              <w:rPr>
                <w:rFonts w:ascii="Arial" w:hAnsi="Arial" w:cs="Arial"/>
                <w:b/>
                <w:sz w:val="22"/>
                <w:szCs w:val="22"/>
              </w:rPr>
            </w:pPr>
          </w:p>
          <w:p w14:paraId="219F56DD" w14:textId="77777777" w:rsidR="00986D45" w:rsidRPr="00D50862" w:rsidRDefault="00986D45" w:rsidP="00ED0602">
            <w:pPr>
              <w:spacing w:after="200" w:line="276" w:lineRule="auto"/>
              <w:rPr>
                <w:rFonts w:ascii="Arial" w:hAnsi="Arial" w:cs="Arial"/>
                <w:b/>
                <w:sz w:val="22"/>
                <w:szCs w:val="22"/>
              </w:rPr>
            </w:pPr>
          </w:p>
          <w:p w14:paraId="7E3ED18A" w14:textId="77777777" w:rsidR="00986D45" w:rsidRPr="00D50862" w:rsidRDefault="00986D45" w:rsidP="00ED0602">
            <w:pPr>
              <w:spacing w:after="200" w:line="276" w:lineRule="auto"/>
              <w:rPr>
                <w:rFonts w:ascii="Arial" w:hAnsi="Arial" w:cs="Arial"/>
                <w:b/>
                <w:sz w:val="22"/>
                <w:szCs w:val="22"/>
              </w:rPr>
            </w:pPr>
          </w:p>
          <w:p w14:paraId="61BB272A" w14:textId="77777777" w:rsidR="00986D45" w:rsidRPr="00D50862" w:rsidRDefault="00986D45" w:rsidP="00ED0602">
            <w:pPr>
              <w:spacing w:after="200" w:line="276" w:lineRule="auto"/>
              <w:rPr>
                <w:rFonts w:ascii="Arial" w:hAnsi="Arial" w:cs="Arial"/>
                <w:b/>
                <w:sz w:val="22"/>
                <w:szCs w:val="22"/>
              </w:rPr>
            </w:pPr>
          </w:p>
          <w:p w14:paraId="4B7BA705" w14:textId="77777777" w:rsidR="00986D45" w:rsidRPr="00D50862" w:rsidRDefault="00986D45" w:rsidP="00ED0602">
            <w:pPr>
              <w:spacing w:after="200" w:line="276" w:lineRule="auto"/>
              <w:rPr>
                <w:rFonts w:ascii="Arial" w:hAnsi="Arial" w:cs="Arial"/>
                <w:b/>
                <w:sz w:val="22"/>
                <w:szCs w:val="22"/>
              </w:rPr>
            </w:pPr>
          </w:p>
          <w:p w14:paraId="18F1AC71" w14:textId="77777777" w:rsidR="00986D45" w:rsidRPr="00D50862" w:rsidRDefault="00986D45" w:rsidP="00ED0602">
            <w:pPr>
              <w:spacing w:after="200" w:line="276" w:lineRule="auto"/>
              <w:rPr>
                <w:rFonts w:ascii="Arial" w:hAnsi="Arial" w:cs="Arial"/>
                <w:b/>
                <w:sz w:val="22"/>
                <w:szCs w:val="22"/>
              </w:rPr>
            </w:pPr>
          </w:p>
          <w:p w14:paraId="32C67A88" w14:textId="77777777" w:rsidR="00986D45" w:rsidRPr="00D50862" w:rsidRDefault="00986D45" w:rsidP="00ED0602">
            <w:pPr>
              <w:spacing w:after="200" w:line="276" w:lineRule="auto"/>
              <w:rPr>
                <w:rFonts w:ascii="Arial" w:hAnsi="Arial" w:cs="Arial"/>
                <w:b/>
                <w:sz w:val="22"/>
                <w:szCs w:val="22"/>
              </w:rPr>
            </w:pPr>
          </w:p>
          <w:p w14:paraId="503FE227" w14:textId="77777777" w:rsidR="00986D45" w:rsidRPr="00D50862" w:rsidRDefault="00986D45" w:rsidP="00ED0602">
            <w:pPr>
              <w:spacing w:after="200" w:line="276" w:lineRule="auto"/>
              <w:rPr>
                <w:rFonts w:ascii="Arial" w:hAnsi="Arial" w:cs="Arial"/>
                <w:b/>
                <w:sz w:val="22"/>
                <w:szCs w:val="22"/>
              </w:rPr>
            </w:pPr>
          </w:p>
          <w:p w14:paraId="03F53B7E" w14:textId="77777777" w:rsidR="00986D45" w:rsidRPr="00D50862" w:rsidRDefault="00986D45" w:rsidP="00ED0602">
            <w:pPr>
              <w:spacing w:after="200" w:line="276" w:lineRule="auto"/>
              <w:rPr>
                <w:rFonts w:ascii="Arial" w:hAnsi="Arial" w:cs="Arial"/>
                <w:b/>
                <w:sz w:val="22"/>
                <w:szCs w:val="22"/>
              </w:rPr>
            </w:pPr>
          </w:p>
          <w:p w14:paraId="5496A819" w14:textId="77777777" w:rsidR="00986D45" w:rsidRPr="00D50862" w:rsidRDefault="00986D45" w:rsidP="00ED0602">
            <w:pPr>
              <w:spacing w:after="200" w:line="276" w:lineRule="auto"/>
              <w:rPr>
                <w:rFonts w:ascii="Arial" w:hAnsi="Arial" w:cs="Arial"/>
                <w:b/>
                <w:sz w:val="22"/>
                <w:szCs w:val="22"/>
              </w:rPr>
            </w:pPr>
          </w:p>
          <w:p w14:paraId="6718A15D" w14:textId="77777777" w:rsidR="00986D45" w:rsidRPr="00D50862" w:rsidRDefault="00986D45" w:rsidP="00ED0602">
            <w:pPr>
              <w:spacing w:after="200" w:line="276" w:lineRule="auto"/>
              <w:rPr>
                <w:rFonts w:ascii="Arial" w:hAnsi="Arial" w:cs="Arial"/>
                <w:b/>
                <w:sz w:val="22"/>
                <w:szCs w:val="22"/>
              </w:rPr>
            </w:pPr>
          </w:p>
          <w:p w14:paraId="665CB66D" w14:textId="1B7FFD21" w:rsidR="00986D45" w:rsidRPr="00D50862" w:rsidRDefault="0094657F" w:rsidP="00D50862">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2.6) </w:t>
            </w:r>
            <w:r w:rsidR="00986D45" w:rsidRPr="00D50862">
              <w:rPr>
                <w:rFonts w:asciiTheme="minorHAnsi" w:hAnsiTheme="minorHAnsi" w:cstheme="minorHAnsi"/>
                <w:sz w:val="40"/>
                <w:szCs w:val="40"/>
                <w:u w:val="single"/>
              </w:rPr>
              <w:t>Reasons for Selection</w:t>
            </w:r>
          </w:p>
          <w:p w14:paraId="0DCF6D22" w14:textId="77777777" w:rsidR="00986D45" w:rsidRPr="00D50862" w:rsidRDefault="00986D45" w:rsidP="00986D45">
            <w:pPr>
              <w:pStyle w:val="ListParagraph"/>
              <w:spacing w:line="360" w:lineRule="auto"/>
              <w:rPr>
                <w:rFonts w:cstheme="minorHAnsi"/>
              </w:rPr>
            </w:pPr>
          </w:p>
          <w:p w14:paraId="699A7CA7" w14:textId="77777777" w:rsidR="00986D45" w:rsidRPr="00D50862" w:rsidRDefault="00986D45" w:rsidP="00986D45">
            <w:pPr>
              <w:spacing w:line="360" w:lineRule="auto"/>
              <w:rPr>
                <w:rFonts w:asciiTheme="minorHAnsi" w:hAnsiTheme="minorHAnsi" w:cstheme="minorHAnsi"/>
              </w:rPr>
            </w:pPr>
            <w:r w:rsidRPr="00D50862">
              <w:rPr>
                <w:rFonts w:asciiTheme="minorHAnsi" w:hAnsiTheme="minorHAnsi" w:cstheme="minorHAnsi"/>
              </w:rPr>
              <w:t xml:space="preserve">This chapter focuses is on the reason relevant and extensive research as to why young athletes/players decide to select the sport which they have chosen to take part in. This chapter will focus on two key themes being the Motivational Reasons why young athletes decide to take part in their sport and also the Well-Being Implications associated with single sport selection. </w:t>
            </w:r>
          </w:p>
          <w:p w14:paraId="4FD0D544" w14:textId="77777777" w:rsidR="00986D45" w:rsidRPr="00D50862" w:rsidRDefault="00986D45" w:rsidP="00ED0602">
            <w:pPr>
              <w:spacing w:after="200" w:line="276" w:lineRule="auto"/>
              <w:rPr>
                <w:rFonts w:ascii="Arial" w:hAnsi="Arial" w:cs="Arial"/>
                <w:b/>
                <w:sz w:val="22"/>
                <w:szCs w:val="22"/>
              </w:rPr>
            </w:pPr>
          </w:p>
          <w:p w14:paraId="243CA241" w14:textId="77777777" w:rsidR="00AC28B4" w:rsidRPr="00D50862" w:rsidRDefault="00AC28B4" w:rsidP="00ED0602">
            <w:pPr>
              <w:spacing w:after="200" w:line="276" w:lineRule="auto"/>
              <w:rPr>
                <w:rFonts w:ascii="Arial" w:hAnsi="Arial" w:cs="Arial"/>
                <w:b/>
                <w:sz w:val="22"/>
                <w:szCs w:val="22"/>
              </w:rPr>
            </w:pPr>
          </w:p>
          <w:p w14:paraId="5C1B840F" w14:textId="77777777" w:rsidR="00AC28B4" w:rsidRPr="00D50862" w:rsidRDefault="00AC28B4" w:rsidP="00ED0602">
            <w:pPr>
              <w:spacing w:after="200" w:line="276" w:lineRule="auto"/>
              <w:rPr>
                <w:rFonts w:ascii="Arial" w:hAnsi="Arial" w:cs="Arial"/>
                <w:b/>
                <w:sz w:val="22"/>
                <w:szCs w:val="22"/>
              </w:rPr>
            </w:pPr>
          </w:p>
          <w:p w14:paraId="5038296D" w14:textId="77777777" w:rsidR="00AC28B4" w:rsidRPr="00D50862" w:rsidRDefault="00AC28B4" w:rsidP="00ED0602">
            <w:pPr>
              <w:spacing w:after="200" w:line="276" w:lineRule="auto"/>
              <w:rPr>
                <w:rFonts w:ascii="Arial" w:hAnsi="Arial" w:cs="Arial"/>
                <w:b/>
                <w:sz w:val="22"/>
                <w:szCs w:val="22"/>
              </w:rPr>
            </w:pPr>
          </w:p>
          <w:p w14:paraId="552B460C" w14:textId="77777777" w:rsidR="00AC28B4" w:rsidRPr="00D50862" w:rsidRDefault="00AC28B4" w:rsidP="00ED0602">
            <w:pPr>
              <w:spacing w:after="200" w:line="276" w:lineRule="auto"/>
              <w:rPr>
                <w:rFonts w:ascii="Arial" w:hAnsi="Arial" w:cs="Arial"/>
                <w:b/>
                <w:sz w:val="22"/>
                <w:szCs w:val="22"/>
              </w:rPr>
            </w:pPr>
          </w:p>
          <w:p w14:paraId="268207E9" w14:textId="77777777" w:rsidR="00AC28B4" w:rsidRPr="00D50862" w:rsidRDefault="00AC28B4" w:rsidP="00ED0602">
            <w:pPr>
              <w:spacing w:after="200" w:line="276" w:lineRule="auto"/>
              <w:rPr>
                <w:rFonts w:ascii="Arial" w:hAnsi="Arial" w:cs="Arial"/>
                <w:b/>
                <w:sz w:val="22"/>
                <w:szCs w:val="22"/>
              </w:rPr>
            </w:pPr>
          </w:p>
          <w:p w14:paraId="033C431B" w14:textId="77777777" w:rsidR="00AC28B4" w:rsidRPr="00D50862" w:rsidRDefault="00AC28B4" w:rsidP="00ED0602">
            <w:pPr>
              <w:spacing w:after="200" w:line="276" w:lineRule="auto"/>
              <w:rPr>
                <w:rFonts w:ascii="Arial" w:hAnsi="Arial" w:cs="Arial"/>
                <w:b/>
                <w:sz w:val="22"/>
                <w:szCs w:val="22"/>
              </w:rPr>
            </w:pPr>
          </w:p>
          <w:p w14:paraId="73656823" w14:textId="77777777" w:rsidR="00AC28B4" w:rsidRPr="00D50862" w:rsidRDefault="00AC28B4" w:rsidP="00ED0602">
            <w:pPr>
              <w:spacing w:after="200" w:line="276" w:lineRule="auto"/>
              <w:rPr>
                <w:rFonts w:ascii="Arial" w:hAnsi="Arial" w:cs="Arial"/>
                <w:b/>
                <w:sz w:val="22"/>
                <w:szCs w:val="22"/>
              </w:rPr>
            </w:pPr>
          </w:p>
          <w:p w14:paraId="34297130" w14:textId="77777777" w:rsidR="00AC28B4" w:rsidRPr="00D50862" w:rsidRDefault="00AC28B4" w:rsidP="00ED0602">
            <w:pPr>
              <w:spacing w:after="200" w:line="276" w:lineRule="auto"/>
              <w:rPr>
                <w:rFonts w:ascii="Arial" w:hAnsi="Arial" w:cs="Arial"/>
                <w:b/>
                <w:sz w:val="22"/>
                <w:szCs w:val="22"/>
              </w:rPr>
            </w:pPr>
          </w:p>
          <w:p w14:paraId="46A4D137" w14:textId="77777777" w:rsidR="00AC28B4" w:rsidRPr="00D50862" w:rsidRDefault="00AC28B4" w:rsidP="00ED0602">
            <w:pPr>
              <w:spacing w:after="200" w:line="276" w:lineRule="auto"/>
              <w:rPr>
                <w:rFonts w:ascii="Arial" w:hAnsi="Arial" w:cs="Arial"/>
                <w:b/>
                <w:sz w:val="22"/>
                <w:szCs w:val="22"/>
              </w:rPr>
            </w:pPr>
          </w:p>
          <w:p w14:paraId="288D171C" w14:textId="77777777" w:rsidR="00AC28B4" w:rsidRPr="00D50862" w:rsidRDefault="00AC28B4" w:rsidP="00ED0602">
            <w:pPr>
              <w:spacing w:after="200" w:line="276" w:lineRule="auto"/>
              <w:rPr>
                <w:rFonts w:ascii="Arial" w:hAnsi="Arial" w:cs="Arial"/>
                <w:b/>
                <w:sz w:val="22"/>
                <w:szCs w:val="22"/>
              </w:rPr>
            </w:pPr>
          </w:p>
          <w:p w14:paraId="1DBAFE73" w14:textId="77777777" w:rsidR="00AC28B4" w:rsidRPr="00D50862" w:rsidRDefault="00AC28B4" w:rsidP="00ED0602">
            <w:pPr>
              <w:spacing w:after="200" w:line="276" w:lineRule="auto"/>
              <w:rPr>
                <w:rFonts w:ascii="Arial" w:hAnsi="Arial" w:cs="Arial"/>
                <w:b/>
                <w:sz w:val="22"/>
                <w:szCs w:val="22"/>
              </w:rPr>
            </w:pPr>
          </w:p>
          <w:p w14:paraId="52317D76" w14:textId="77777777" w:rsidR="00AC28B4" w:rsidRPr="00D50862" w:rsidRDefault="00AC28B4" w:rsidP="00ED0602">
            <w:pPr>
              <w:spacing w:after="200" w:line="276" w:lineRule="auto"/>
              <w:rPr>
                <w:rFonts w:ascii="Arial" w:hAnsi="Arial" w:cs="Arial"/>
                <w:b/>
                <w:sz w:val="22"/>
                <w:szCs w:val="22"/>
              </w:rPr>
            </w:pPr>
          </w:p>
          <w:p w14:paraId="51432D8E" w14:textId="77777777" w:rsidR="00AC28B4" w:rsidRPr="00D50862" w:rsidRDefault="00AC28B4" w:rsidP="00ED0602">
            <w:pPr>
              <w:spacing w:after="200" w:line="276" w:lineRule="auto"/>
              <w:rPr>
                <w:rFonts w:ascii="Arial" w:hAnsi="Arial" w:cs="Arial"/>
                <w:b/>
                <w:sz w:val="22"/>
                <w:szCs w:val="22"/>
              </w:rPr>
            </w:pPr>
          </w:p>
          <w:p w14:paraId="0393B46A" w14:textId="77777777" w:rsidR="00AC28B4" w:rsidRPr="00D50862" w:rsidRDefault="00AC28B4" w:rsidP="00ED0602">
            <w:pPr>
              <w:spacing w:after="200" w:line="276" w:lineRule="auto"/>
              <w:rPr>
                <w:rFonts w:ascii="Arial" w:hAnsi="Arial" w:cs="Arial"/>
                <w:b/>
                <w:sz w:val="22"/>
                <w:szCs w:val="22"/>
              </w:rPr>
            </w:pPr>
          </w:p>
          <w:p w14:paraId="5BB41184" w14:textId="77777777" w:rsidR="00AC28B4" w:rsidRPr="00D50862" w:rsidRDefault="00AC28B4" w:rsidP="00ED0602">
            <w:pPr>
              <w:spacing w:after="200" w:line="276" w:lineRule="auto"/>
              <w:rPr>
                <w:rFonts w:ascii="Arial" w:hAnsi="Arial" w:cs="Arial"/>
                <w:b/>
                <w:sz w:val="22"/>
                <w:szCs w:val="22"/>
              </w:rPr>
            </w:pPr>
          </w:p>
          <w:p w14:paraId="708ED43F" w14:textId="77777777" w:rsidR="00AC28B4" w:rsidRPr="00D50862" w:rsidRDefault="00AC28B4" w:rsidP="00ED0602">
            <w:pPr>
              <w:spacing w:after="200" w:line="276" w:lineRule="auto"/>
              <w:rPr>
                <w:rFonts w:ascii="Arial" w:hAnsi="Arial" w:cs="Arial"/>
                <w:b/>
                <w:sz w:val="22"/>
                <w:szCs w:val="22"/>
              </w:rPr>
            </w:pPr>
          </w:p>
          <w:p w14:paraId="46385E95" w14:textId="77777777" w:rsidR="00AC28B4" w:rsidRPr="00D50862" w:rsidRDefault="00AC28B4" w:rsidP="00ED0602">
            <w:pPr>
              <w:spacing w:after="200" w:line="276" w:lineRule="auto"/>
              <w:rPr>
                <w:rFonts w:ascii="Arial" w:hAnsi="Arial" w:cs="Arial"/>
                <w:b/>
                <w:sz w:val="22"/>
                <w:szCs w:val="22"/>
              </w:rPr>
            </w:pPr>
          </w:p>
          <w:p w14:paraId="10944B2D" w14:textId="77777777" w:rsidR="00AC28B4" w:rsidRPr="00D50862" w:rsidRDefault="00AC28B4" w:rsidP="00ED0602">
            <w:pPr>
              <w:spacing w:after="200" w:line="276" w:lineRule="auto"/>
              <w:rPr>
                <w:rFonts w:ascii="Arial" w:hAnsi="Arial" w:cs="Arial"/>
                <w:b/>
                <w:sz w:val="22"/>
                <w:szCs w:val="22"/>
              </w:rPr>
            </w:pPr>
          </w:p>
          <w:p w14:paraId="48A82222" w14:textId="77777777" w:rsidR="00AC28B4" w:rsidRPr="00D50862" w:rsidRDefault="00AC28B4" w:rsidP="00ED0602">
            <w:pPr>
              <w:spacing w:after="200" w:line="276" w:lineRule="auto"/>
              <w:rPr>
                <w:rFonts w:ascii="Arial" w:hAnsi="Arial" w:cs="Arial"/>
                <w:b/>
                <w:sz w:val="22"/>
                <w:szCs w:val="22"/>
              </w:rPr>
            </w:pPr>
          </w:p>
          <w:p w14:paraId="287624E2" w14:textId="77777777" w:rsidR="00AC28B4" w:rsidRPr="00D50862" w:rsidRDefault="00AC28B4" w:rsidP="00ED0602">
            <w:pPr>
              <w:spacing w:after="200" w:line="276" w:lineRule="auto"/>
              <w:rPr>
                <w:rFonts w:ascii="Arial" w:hAnsi="Arial" w:cs="Arial"/>
                <w:b/>
                <w:sz w:val="22"/>
                <w:szCs w:val="22"/>
              </w:rPr>
            </w:pPr>
          </w:p>
          <w:p w14:paraId="248D0E79" w14:textId="2968424E" w:rsidR="00AC28B4" w:rsidRPr="00D50862" w:rsidRDefault="0094657F" w:rsidP="00AC28B4">
            <w:pPr>
              <w:spacing w:line="360" w:lineRule="auto"/>
              <w:rPr>
                <w:rFonts w:asciiTheme="minorHAnsi" w:hAnsiTheme="minorHAnsi" w:cstheme="minorHAnsi"/>
                <w:u w:val="single"/>
              </w:rPr>
            </w:pPr>
            <w:r>
              <w:rPr>
                <w:rFonts w:asciiTheme="minorHAnsi" w:hAnsiTheme="minorHAnsi" w:cstheme="minorHAnsi"/>
                <w:sz w:val="40"/>
                <w:szCs w:val="40"/>
                <w:u w:val="single"/>
              </w:rPr>
              <w:t xml:space="preserve">2.7) </w:t>
            </w:r>
            <w:r w:rsidR="00AC28B4" w:rsidRPr="00D50862">
              <w:rPr>
                <w:rFonts w:asciiTheme="minorHAnsi" w:hAnsiTheme="minorHAnsi" w:cstheme="minorHAnsi"/>
                <w:sz w:val="40"/>
                <w:szCs w:val="40"/>
                <w:u w:val="single"/>
              </w:rPr>
              <w:t>Motivational Influences</w:t>
            </w:r>
          </w:p>
          <w:p w14:paraId="5270F732" w14:textId="77777777" w:rsidR="00AC28B4" w:rsidRPr="00D50862" w:rsidRDefault="00AC28B4" w:rsidP="00AC28B4">
            <w:pPr>
              <w:spacing w:line="360" w:lineRule="auto"/>
              <w:rPr>
                <w:rFonts w:asciiTheme="minorHAnsi" w:hAnsiTheme="minorHAnsi" w:cstheme="minorHAnsi"/>
              </w:rPr>
            </w:pPr>
          </w:p>
          <w:p w14:paraId="52C81EB1" w14:textId="77777777" w:rsidR="00AC28B4" w:rsidRPr="00D50862" w:rsidRDefault="00AC28B4" w:rsidP="00AC28B4">
            <w:pPr>
              <w:spacing w:line="360" w:lineRule="auto"/>
              <w:rPr>
                <w:rFonts w:asciiTheme="minorHAnsi" w:hAnsiTheme="minorHAnsi" w:cstheme="minorHAnsi"/>
              </w:rPr>
            </w:pPr>
            <w:r w:rsidRPr="00D50862">
              <w:rPr>
                <w:rFonts w:asciiTheme="minorHAnsi" w:hAnsiTheme="minorHAnsi" w:cstheme="minorHAnsi"/>
              </w:rPr>
              <w:t xml:space="preserve">Traditionally, achieving excellence in sport has been seen to be the achievement of medals, records and victories (Penney, 2000) however according to Miller &amp; Kerr (2002) this can now be categorised as Elite Referenced Excellence and Personal Referenced Excellence which is where achievement is more personally assessed. Of those who undertake in Sport, there is a high likelihood that a parent or sibling has also undertaken in a sport at some point during their lives (Epstein, 2013) however Myer (2016) concludes that reasons for selection in a singular sport including parents have a perceived notion that if they do not undertake in sport selection early, they will miss out on higher level of competition. The evidence supporting claims that parents are a key driving force behind the selection process of sport is wide ranging with </w:t>
            </w:r>
            <w:proofErr w:type="spellStart"/>
            <w:r w:rsidRPr="00D50862">
              <w:rPr>
                <w:rFonts w:asciiTheme="minorHAnsi" w:hAnsiTheme="minorHAnsi" w:cstheme="minorHAnsi"/>
              </w:rPr>
              <w:t>Stewert</w:t>
            </w:r>
            <w:proofErr w:type="spellEnd"/>
            <w:r w:rsidRPr="00D50862">
              <w:rPr>
                <w:rFonts w:asciiTheme="minorHAnsi" w:hAnsiTheme="minorHAnsi" w:cstheme="minorHAnsi"/>
              </w:rPr>
              <w:t xml:space="preserve"> &amp; Shroyer (2015) and Witt (2018) both indicating that parents have an influence. Knight &amp; Holt (2014) have also suggested that the involvement in competitive youth sport is a journey that is shared by both athletes and parents. This is also suggested by </w:t>
            </w:r>
            <w:proofErr w:type="spellStart"/>
            <w:r w:rsidRPr="00D50862">
              <w:rPr>
                <w:rFonts w:asciiTheme="minorHAnsi" w:hAnsiTheme="minorHAnsi" w:cstheme="minorHAnsi"/>
              </w:rPr>
              <w:t>Lienhart</w:t>
            </w:r>
            <w:proofErr w:type="spellEnd"/>
            <w:r w:rsidRPr="00D50862">
              <w:rPr>
                <w:rFonts w:asciiTheme="minorHAnsi" w:hAnsiTheme="minorHAnsi" w:cstheme="minorHAnsi"/>
              </w:rPr>
              <w:t xml:space="preserve">, et. al. (2019) whilst Wolfenden &amp; Holt (2005) have concluded that the reason for this is because parents provide organisational and emotional support whilst also providing finance. Despite the continued evidence to suggest that early specialization could be detrimental, parents and young athletes continue to invest and commit to pursuing high-level sporting performance (Wall, et. al. 2019). There is, at this moment in time, lack of significant evidence to support the reasons behind early sport specialization, as noted by </w:t>
            </w:r>
            <w:proofErr w:type="spellStart"/>
            <w:r w:rsidRPr="00D50862">
              <w:rPr>
                <w:rFonts w:asciiTheme="minorHAnsi" w:hAnsiTheme="minorHAnsi" w:cstheme="minorHAnsi"/>
              </w:rPr>
              <w:t>Kaleth</w:t>
            </w:r>
            <w:proofErr w:type="spellEnd"/>
            <w:r w:rsidRPr="00D50862">
              <w:rPr>
                <w:rFonts w:asciiTheme="minorHAnsi" w:hAnsiTheme="minorHAnsi" w:cstheme="minorHAnsi"/>
              </w:rPr>
              <w:t xml:space="preserve"> &amp; </w:t>
            </w:r>
            <w:proofErr w:type="spellStart"/>
            <w:r w:rsidRPr="00D50862">
              <w:rPr>
                <w:rFonts w:asciiTheme="minorHAnsi" w:hAnsiTheme="minorHAnsi" w:cstheme="minorHAnsi"/>
              </w:rPr>
              <w:t>Mikesky</w:t>
            </w:r>
            <w:proofErr w:type="spellEnd"/>
            <w:r w:rsidRPr="00D50862">
              <w:rPr>
                <w:rFonts w:asciiTheme="minorHAnsi" w:hAnsiTheme="minorHAnsi" w:cstheme="minorHAnsi"/>
              </w:rPr>
              <w:t xml:space="preserve"> (2010) heightened media coverage of global sports stars, parents, coaches and other athletes are all part of the decision-making process in the selection of the sport however its effectiveness as a concept is lacking in supportive evidence. Another factor motivation to participate in sport at a young age could also be attributed to friends (MacPhail, </w:t>
            </w:r>
            <w:proofErr w:type="spellStart"/>
            <w:r w:rsidRPr="00D50862">
              <w:rPr>
                <w:rFonts w:asciiTheme="minorHAnsi" w:hAnsiTheme="minorHAnsi" w:cstheme="minorHAnsi"/>
              </w:rPr>
              <w:t>Gorely</w:t>
            </w:r>
            <w:proofErr w:type="spellEnd"/>
            <w:r w:rsidRPr="00D50862">
              <w:rPr>
                <w:rFonts w:asciiTheme="minorHAnsi" w:hAnsiTheme="minorHAnsi" w:cstheme="minorHAnsi"/>
              </w:rPr>
              <w:t xml:space="preserve"> &amp; Kirk, 2003) and also the overall enjoyment of participation in the chosen sport (Light, Harvey &amp; </w:t>
            </w:r>
            <w:proofErr w:type="spellStart"/>
            <w:r w:rsidRPr="00D50862">
              <w:rPr>
                <w:rFonts w:asciiTheme="minorHAnsi" w:hAnsiTheme="minorHAnsi" w:cstheme="minorHAnsi"/>
              </w:rPr>
              <w:t>Memmertm</w:t>
            </w:r>
            <w:proofErr w:type="spellEnd"/>
            <w:r w:rsidRPr="00D50862">
              <w:rPr>
                <w:rFonts w:asciiTheme="minorHAnsi" w:hAnsiTheme="minorHAnsi" w:cstheme="minorHAnsi"/>
              </w:rPr>
              <w:t xml:space="preserve">, 2011). The literature regarding enjoyment in sport as a reason behind selection is also prominent in rugby </w:t>
            </w:r>
            <w:proofErr w:type="spellStart"/>
            <w:r w:rsidRPr="00D50862">
              <w:rPr>
                <w:rFonts w:asciiTheme="minorHAnsi" w:hAnsiTheme="minorHAnsi" w:cstheme="minorHAnsi"/>
              </w:rPr>
              <w:t>Chwaridzo</w:t>
            </w:r>
            <w:proofErr w:type="spellEnd"/>
            <w:r w:rsidRPr="00D50862">
              <w:rPr>
                <w:rFonts w:asciiTheme="minorHAnsi" w:hAnsiTheme="minorHAnsi" w:cstheme="minorHAnsi"/>
              </w:rPr>
              <w:t xml:space="preserve"> et, al. (2019) finding that amongst the many reasons for choosing to play, there is a </w:t>
            </w:r>
          </w:p>
          <w:p w14:paraId="624E4ADC" w14:textId="77777777" w:rsidR="00AC28B4" w:rsidRPr="00D50862" w:rsidRDefault="00AC28B4" w:rsidP="00AC28B4">
            <w:pPr>
              <w:spacing w:line="360" w:lineRule="auto"/>
              <w:rPr>
                <w:rFonts w:asciiTheme="minorHAnsi" w:hAnsiTheme="minorHAnsi" w:cstheme="minorHAnsi"/>
              </w:rPr>
            </w:pPr>
          </w:p>
          <w:p w14:paraId="709ABC9A" w14:textId="77777777" w:rsidR="00AC28B4" w:rsidRPr="00D50862" w:rsidRDefault="00AC28B4" w:rsidP="00AC28B4">
            <w:pPr>
              <w:spacing w:line="360" w:lineRule="auto"/>
              <w:rPr>
                <w:rFonts w:asciiTheme="minorHAnsi" w:hAnsiTheme="minorHAnsi" w:cstheme="minorHAnsi"/>
              </w:rPr>
            </w:pPr>
          </w:p>
          <w:p w14:paraId="7B42423F" w14:textId="77777777" w:rsidR="00AC28B4" w:rsidRPr="00D50862" w:rsidRDefault="00AC28B4" w:rsidP="00AC28B4">
            <w:pPr>
              <w:spacing w:line="360" w:lineRule="auto"/>
              <w:rPr>
                <w:rFonts w:asciiTheme="minorHAnsi" w:hAnsiTheme="minorHAnsi" w:cstheme="minorHAnsi"/>
              </w:rPr>
            </w:pPr>
            <w:r w:rsidRPr="00D50862">
              <w:rPr>
                <w:rFonts w:asciiTheme="minorHAnsi" w:hAnsiTheme="minorHAnsi" w:cstheme="minorHAnsi"/>
              </w:rPr>
              <w:lastRenderedPageBreak/>
              <w:t xml:space="preserve">strong motivation by enjoyment and passion. The theme of enjoyment in the sport as a reason for selection in girls sport is also discussed by </w:t>
            </w:r>
            <w:proofErr w:type="spellStart"/>
            <w:r w:rsidRPr="00D50862">
              <w:rPr>
                <w:rFonts w:asciiTheme="minorHAnsi" w:hAnsiTheme="minorHAnsi" w:cstheme="minorHAnsi"/>
              </w:rPr>
              <w:t>Schaillée</w:t>
            </w:r>
            <w:proofErr w:type="spellEnd"/>
            <w:r w:rsidRPr="00D50862">
              <w:rPr>
                <w:rFonts w:asciiTheme="minorHAnsi" w:hAnsiTheme="minorHAnsi" w:cstheme="minorHAnsi"/>
              </w:rPr>
              <w:t xml:space="preserve"> et. al. (2017) with coaches playing an </w:t>
            </w:r>
          </w:p>
          <w:p w14:paraId="37F47714" w14:textId="77777777" w:rsidR="00AC28B4" w:rsidRPr="00D50862" w:rsidRDefault="00AC28B4" w:rsidP="00AC28B4">
            <w:pPr>
              <w:spacing w:line="360" w:lineRule="auto"/>
              <w:rPr>
                <w:rFonts w:asciiTheme="minorHAnsi" w:hAnsiTheme="minorHAnsi" w:cstheme="minorHAnsi"/>
              </w:rPr>
            </w:pPr>
            <w:r w:rsidRPr="00D50862">
              <w:rPr>
                <w:rFonts w:asciiTheme="minorHAnsi" w:hAnsiTheme="minorHAnsi" w:cstheme="minorHAnsi"/>
              </w:rPr>
              <w:t>important role. It has been found that coaches who demonstrate a more mastery-orientated climate were more associated with greater developmental experiences for young athletes (Gould, et. al. 2012). This research is also in line with that of Gould and Carson (2011) who found that coaching actions can have an important influence on the personal and social development of young people. Novak (1976) viewed specialising in a sport as the progressive loss of freedom in exchange for increased excellence and freedom however since this time the reasons have developed to include surrounding communities supporting sport played at school over others, thus giving young athletes more opportunities to play that specific game (</w:t>
            </w:r>
            <w:proofErr w:type="spellStart"/>
            <w:r w:rsidRPr="00D50862">
              <w:rPr>
                <w:rFonts w:asciiTheme="minorHAnsi" w:hAnsiTheme="minorHAnsi" w:cstheme="minorHAnsi"/>
              </w:rPr>
              <w:t>Hecimovich</w:t>
            </w:r>
            <w:proofErr w:type="spellEnd"/>
            <w:r w:rsidRPr="00D50862">
              <w:rPr>
                <w:rFonts w:asciiTheme="minorHAnsi" w:hAnsiTheme="minorHAnsi" w:cstheme="minorHAnsi"/>
              </w:rPr>
              <w:t xml:space="preserve">, 2004). The research in this field has gone even further by suggesting those who watched Soccer as a consumer are more likely to play due to an increased motivation to play the game (Tokuyama &amp; Greenwell 2011). </w:t>
            </w:r>
          </w:p>
          <w:p w14:paraId="11833795" w14:textId="77777777" w:rsidR="00AC28B4" w:rsidRPr="00D50862" w:rsidRDefault="00AC28B4" w:rsidP="00ED0602">
            <w:pPr>
              <w:spacing w:after="200" w:line="276" w:lineRule="auto"/>
              <w:rPr>
                <w:rFonts w:ascii="Arial" w:hAnsi="Arial" w:cs="Arial"/>
                <w:b/>
                <w:sz w:val="22"/>
                <w:szCs w:val="22"/>
              </w:rPr>
            </w:pPr>
          </w:p>
          <w:p w14:paraId="55A22249" w14:textId="77777777" w:rsidR="00AC28B4" w:rsidRPr="00D50862" w:rsidRDefault="00AC28B4" w:rsidP="00ED0602">
            <w:pPr>
              <w:spacing w:after="200" w:line="276" w:lineRule="auto"/>
              <w:rPr>
                <w:rFonts w:ascii="Arial" w:hAnsi="Arial" w:cs="Arial"/>
                <w:b/>
                <w:sz w:val="22"/>
                <w:szCs w:val="22"/>
              </w:rPr>
            </w:pPr>
          </w:p>
          <w:p w14:paraId="4A1B9855" w14:textId="77777777" w:rsidR="00AC28B4" w:rsidRPr="00D50862" w:rsidRDefault="00AC28B4" w:rsidP="00ED0602">
            <w:pPr>
              <w:spacing w:after="200" w:line="276" w:lineRule="auto"/>
              <w:rPr>
                <w:rFonts w:ascii="Arial" w:hAnsi="Arial" w:cs="Arial"/>
                <w:b/>
                <w:sz w:val="22"/>
                <w:szCs w:val="22"/>
              </w:rPr>
            </w:pPr>
          </w:p>
          <w:p w14:paraId="3712F516" w14:textId="77777777" w:rsidR="00AC28B4" w:rsidRPr="00D50862" w:rsidRDefault="00AC28B4" w:rsidP="00ED0602">
            <w:pPr>
              <w:spacing w:after="200" w:line="276" w:lineRule="auto"/>
              <w:rPr>
                <w:rFonts w:ascii="Arial" w:hAnsi="Arial" w:cs="Arial"/>
                <w:b/>
                <w:sz w:val="22"/>
                <w:szCs w:val="22"/>
              </w:rPr>
            </w:pPr>
          </w:p>
          <w:p w14:paraId="5A492DB5" w14:textId="77777777" w:rsidR="00AC28B4" w:rsidRPr="00D50862" w:rsidRDefault="00AC28B4" w:rsidP="00ED0602">
            <w:pPr>
              <w:spacing w:after="200" w:line="276" w:lineRule="auto"/>
              <w:rPr>
                <w:rFonts w:ascii="Arial" w:hAnsi="Arial" w:cs="Arial"/>
                <w:b/>
                <w:sz w:val="22"/>
                <w:szCs w:val="22"/>
              </w:rPr>
            </w:pPr>
          </w:p>
          <w:p w14:paraId="68CA2F28" w14:textId="77777777" w:rsidR="00AC28B4" w:rsidRPr="00D50862" w:rsidRDefault="00AC28B4" w:rsidP="00ED0602">
            <w:pPr>
              <w:spacing w:after="200" w:line="276" w:lineRule="auto"/>
              <w:rPr>
                <w:rFonts w:ascii="Arial" w:hAnsi="Arial" w:cs="Arial"/>
                <w:b/>
                <w:sz w:val="22"/>
                <w:szCs w:val="22"/>
              </w:rPr>
            </w:pPr>
          </w:p>
          <w:p w14:paraId="5F51E9AD" w14:textId="77777777" w:rsidR="00AC28B4" w:rsidRPr="00D50862" w:rsidRDefault="00AC28B4" w:rsidP="00ED0602">
            <w:pPr>
              <w:spacing w:after="200" w:line="276" w:lineRule="auto"/>
              <w:rPr>
                <w:rFonts w:ascii="Arial" w:hAnsi="Arial" w:cs="Arial"/>
                <w:b/>
                <w:sz w:val="22"/>
                <w:szCs w:val="22"/>
              </w:rPr>
            </w:pPr>
          </w:p>
          <w:p w14:paraId="6077964C" w14:textId="77777777" w:rsidR="00AC28B4" w:rsidRPr="00D50862" w:rsidRDefault="00AC28B4" w:rsidP="00ED0602">
            <w:pPr>
              <w:spacing w:after="200" w:line="276" w:lineRule="auto"/>
              <w:rPr>
                <w:rFonts w:ascii="Arial" w:hAnsi="Arial" w:cs="Arial"/>
                <w:b/>
                <w:sz w:val="22"/>
                <w:szCs w:val="22"/>
              </w:rPr>
            </w:pPr>
          </w:p>
          <w:p w14:paraId="01B90D1F" w14:textId="77777777" w:rsidR="00AC28B4" w:rsidRPr="00D50862" w:rsidRDefault="00AC28B4" w:rsidP="00ED0602">
            <w:pPr>
              <w:spacing w:after="200" w:line="276" w:lineRule="auto"/>
              <w:rPr>
                <w:rFonts w:ascii="Arial" w:hAnsi="Arial" w:cs="Arial"/>
                <w:b/>
                <w:sz w:val="22"/>
                <w:szCs w:val="22"/>
              </w:rPr>
            </w:pPr>
          </w:p>
          <w:p w14:paraId="2D876710" w14:textId="77777777" w:rsidR="00AC28B4" w:rsidRPr="00D50862" w:rsidRDefault="00AC28B4" w:rsidP="00ED0602">
            <w:pPr>
              <w:spacing w:after="200" w:line="276" w:lineRule="auto"/>
              <w:rPr>
                <w:rFonts w:ascii="Arial" w:hAnsi="Arial" w:cs="Arial"/>
                <w:b/>
                <w:sz w:val="22"/>
                <w:szCs w:val="22"/>
              </w:rPr>
            </w:pPr>
          </w:p>
          <w:p w14:paraId="404B1286" w14:textId="77777777" w:rsidR="00AC28B4" w:rsidRPr="00D50862" w:rsidRDefault="00AC28B4" w:rsidP="00ED0602">
            <w:pPr>
              <w:spacing w:after="200" w:line="276" w:lineRule="auto"/>
              <w:rPr>
                <w:rFonts w:ascii="Arial" w:hAnsi="Arial" w:cs="Arial"/>
                <w:b/>
                <w:sz w:val="22"/>
                <w:szCs w:val="22"/>
              </w:rPr>
            </w:pPr>
          </w:p>
          <w:p w14:paraId="2F1672F2" w14:textId="77777777" w:rsidR="00AC28B4" w:rsidRPr="00D50862" w:rsidRDefault="00AC28B4" w:rsidP="00ED0602">
            <w:pPr>
              <w:spacing w:after="200" w:line="276" w:lineRule="auto"/>
              <w:rPr>
                <w:rFonts w:ascii="Arial" w:hAnsi="Arial" w:cs="Arial"/>
                <w:b/>
                <w:sz w:val="22"/>
                <w:szCs w:val="22"/>
              </w:rPr>
            </w:pPr>
          </w:p>
          <w:p w14:paraId="5DF0B61B" w14:textId="77777777" w:rsidR="00AC28B4" w:rsidRPr="00D50862" w:rsidRDefault="00AC28B4" w:rsidP="00ED0602">
            <w:pPr>
              <w:spacing w:after="200" w:line="276" w:lineRule="auto"/>
              <w:rPr>
                <w:rFonts w:ascii="Arial" w:hAnsi="Arial" w:cs="Arial"/>
                <w:b/>
                <w:sz w:val="22"/>
                <w:szCs w:val="22"/>
              </w:rPr>
            </w:pPr>
          </w:p>
          <w:p w14:paraId="34F1657C" w14:textId="77777777" w:rsidR="00AC28B4" w:rsidRPr="00D50862" w:rsidRDefault="00AC28B4" w:rsidP="00ED0602">
            <w:pPr>
              <w:spacing w:after="200" w:line="276" w:lineRule="auto"/>
              <w:rPr>
                <w:rFonts w:ascii="Arial" w:hAnsi="Arial" w:cs="Arial"/>
                <w:b/>
                <w:sz w:val="22"/>
                <w:szCs w:val="22"/>
              </w:rPr>
            </w:pPr>
          </w:p>
          <w:p w14:paraId="448B5330" w14:textId="77777777" w:rsidR="00AC28B4" w:rsidRPr="00D50862" w:rsidRDefault="00AC28B4" w:rsidP="00ED0602">
            <w:pPr>
              <w:spacing w:after="200" w:line="276" w:lineRule="auto"/>
              <w:rPr>
                <w:rFonts w:ascii="Arial" w:hAnsi="Arial" w:cs="Arial"/>
                <w:b/>
                <w:sz w:val="22"/>
                <w:szCs w:val="22"/>
              </w:rPr>
            </w:pPr>
          </w:p>
          <w:p w14:paraId="05F19C5D" w14:textId="77777777" w:rsidR="00AC28B4" w:rsidRPr="00D50862" w:rsidRDefault="00AC28B4" w:rsidP="00ED0602">
            <w:pPr>
              <w:spacing w:after="200" w:line="276" w:lineRule="auto"/>
              <w:rPr>
                <w:rFonts w:ascii="Arial" w:hAnsi="Arial" w:cs="Arial"/>
                <w:b/>
                <w:sz w:val="22"/>
                <w:szCs w:val="22"/>
              </w:rPr>
            </w:pPr>
          </w:p>
          <w:p w14:paraId="593133DA" w14:textId="77777777" w:rsidR="00AC28B4" w:rsidRPr="00D50862" w:rsidRDefault="00AC28B4" w:rsidP="00ED0602">
            <w:pPr>
              <w:spacing w:after="200" w:line="276" w:lineRule="auto"/>
              <w:rPr>
                <w:rFonts w:ascii="Arial" w:hAnsi="Arial" w:cs="Arial"/>
                <w:b/>
                <w:sz w:val="22"/>
                <w:szCs w:val="22"/>
              </w:rPr>
            </w:pPr>
          </w:p>
          <w:p w14:paraId="31D1A4E3" w14:textId="7E10043F" w:rsidR="00AC28B4" w:rsidRPr="00D50862" w:rsidRDefault="0094657F" w:rsidP="00AC28B4">
            <w:pPr>
              <w:spacing w:line="360" w:lineRule="auto"/>
              <w:rPr>
                <w:rFonts w:asciiTheme="minorHAnsi" w:hAnsiTheme="minorHAnsi" w:cstheme="minorHAnsi"/>
                <w:u w:val="single"/>
              </w:rPr>
            </w:pPr>
            <w:r>
              <w:rPr>
                <w:rFonts w:asciiTheme="minorHAnsi" w:hAnsiTheme="minorHAnsi" w:cstheme="minorHAnsi"/>
                <w:sz w:val="40"/>
                <w:szCs w:val="40"/>
                <w:u w:val="single"/>
              </w:rPr>
              <w:t xml:space="preserve">2.8) </w:t>
            </w:r>
            <w:r w:rsidR="00AC28B4" w:rsidRPr="00D50862">
              <w:rPr>
                <w:rFonts w:asciiTheme="minorHAnsi" w:hAnsiTheme="minorHAnsi" w:cstheme="minorHAnsi"/>
                <w:sz w:val="40"/>
                <w:szCs w:val="40"/>
                <w:u w:val="single"/>
              </w:rPr>
              <w:t>Well-Being Implications</w:t>
            </w:r>
          </w:p>
          <w:p w14:paraId="52AF6C62" w14:textId="77777777" w:rsidR="00AC28B4" w:rsidRPr="00D50862" w:rsidRDefault="00AC28B4" w:rsidP="00AC28B4">
            <w:pPr>
              <w:spacing w:line="360" w:lineRule="auto"/>
              <w:rPr>
                <w:rFonts w:asciiTheme="minorHAnsi" w:hAnsiTheme="minorHAnsi" w:cstheme="minorHAnsi"/>
              </w:rPr>
            </w:pPr>
          </w:p>
          <w:p w14:paraId="2EDDD63A" w14:textId="77777777" w:rsidR="00AC28B4" w:rsidRPr="00D50862" w:rsidRDefault="00AC28B4" w:rsidP="00AC28B4">
            <w:pPr>
              <w:spacing w:line="360" w:lineRule="auto"/>
              <w:rPr>
                <w:rFonts w:asciiTheme="minorHAnsi" w:hAnsiTheme="minorHAnsi" w:cstheme="minorHAnsi"/>
              </w:rPr>
            </w:pPr>
            <w:proofErr w:type="spellStart"/>
            <w:r w:rsidRPr="00D50862">
              <w:rPr>
                <w:rFonts w:asciiTheme="minorHAnsi" w:hAnsiTheme="minorHAnsi" w:cstheme="minorHAnsi"/>
              </w:rPr>
              <w:t>Bompa</w:t>
            </w:r>
            <w:proofErr w:type="spellEnd"/>
            <w:r w:rsidRPr="00D50862">
              <w:rPr>
                <w:rFonts w:asciiTheme="minorHAnsi" w:hAnsiTheme="minorHAnsi" w:cstheme="minorHAnsi"/>
              </w:rPr>
              <w:t xml:space="preserve"> (1995), </w:t>
            </w:r>
            <w:proofErr w:type="spellStart"/>
            <w:r w:rsidRPr="00D50862">
              <w:rPr>
                <w:rFonts w:asciiTheme="minorHAnsi" w:hAnsiTheme="minorHAnsi" w:cstheme="minorHAnsi"/>
              </w:rPr>
              <w:t>Balyi</w:t>
            </w:r>
            <w:proofErr w:type="spellEnd"/>
            <w:r w:rsidRPr="00D50862">
              <w:rPr>
                <w:rFonts w:asciiTheme="minorHAnsi" w:hAnsiTheme="minorHAnsi" w:cstheme="minorHAnsi"/>
              </w:rPr>
              <w:t xml:space="preserve"> &amp; Hamilton (2004) have all noted that early specialisation and intensive training in a singular sport could potentially lead to athlete/player burnout. These views are also supported by Butcher et. al. (2002) who found that those players who suffer from burnout and mental fatigue have a high chance of dropping out of the sport due to lack of fun and enjoyment. </w:t>
            </w:r>
            <w:proofErr w:type="spellStart"/>
            <w:r w:rsidRPr="00D50862">
              <w:rPr>
                <w:rFonts w:asciiTheme="minorHAnsi" w:hAnsiTheme="minorHAnsi" w:cstheme="minorHAnsi"/>
              </w:rPr>
              <w:t>Bengoechea</w:t>
            </w:r>
            <w:proofErr w:type="spellEnd"/>
            <w:r w:rsidRPr="00D50862">
              <w:rPr>
                <w:rFonts w:asciiTheme="minorHAnsi" w:hAnsiTheme="minorHAnsi" w:cstheme="minorHAnsi"/>
              </w:rPr>
              <w:t xml:space="preserve">, </w:t>
            </w:r>
            <w:proofErr w:type="spellStart"/>
            <w:r w:rsidRPr="00D50862">
              <w:rPr>
                <w:rFonts w:asciiTheme="minorHAnsi" w:hAnsiTheme="minorHAnsi" w:cstheme="minorHAnsi"/>
              </w:rPr>
              <w:t>Strean</w:t>
            </w:r>
            <w:proofErr w:type="spellEnd"/>
            <w:r w:rsidRPr="00D50862">
              <w:rPr>
                <w:rFonts w:asciiTheme="minorHAnsi" w:hAnsiTheme="minorHAnsi" w:cstheme="minorHAnsi"/>
              </w:rPr>
              <w:t xml:space="preserve">, &amp; Williams (2004) indicate that one of the main reasons for participating in team sports for young athletes is to have fun, however Bailey (2010) concludes that later levels of maturation are a considering factor in deliberate practise becoming enjoyable. There is literature however to suggest that athletes do find repeated practise enjoyable (Baker &amp; Young, 2014) and it is suggested that the reason for this is that repeated practise that is perceived to be relevant to performance are actually enjoyable (Anderson &amp; Mayo, 2017). Burnout of young athletes has been much discussed within the literature of sport selection with </w:t>
            </w:r>
            <w:proofErr w:type="spellStart"/>
            <w:r w:rsidRPr="00D50862">
              <w:rPr>
                <w:rFonts w:asciiTheme="minorHAnsi" w:hAnsiTheme="minorHAnsi" w:cstheme="minorHAnsi"/>
              </w:rPr>
              <w:t>Padaki</w:t>
            </w:r>
            <w:proofErr w:type="spellEnd"/>
            <w:r w:rsidRPr="00D50862">
              <w:rPr>
                <w:rFonts w:asciiTheme="minorHAnsi" w:hAnsiTheme="minorHAnsi" w:cstheme="minorHAnsi"/>
              </w:rPr>
              <w:t xml:space="preserve">, et. al. (2017), Moen, et. al. (2019) and Buckley, et. al. (2017) all citing burnout of young athletes who specialise in a single sport early a cause for concern. In fact, a study conducted by Moen (2019) indicates that early specialisation does have implications in regard to athletic burnout. </w:t>
            </w:r>
            <w:proofErr w:type="spellStart"/>
            <w:r w:rsidRPr="00D50862">
              <w:rPr>
                <w:rFonts w:asciiTheme="minorHAnsi" w:hAnsiTheme="minorHAnsi" w:cstheme="minorHAnsi"/>
              </w:rPr>
              <w:t>Sluder</w:t>
            </w:r>
            <w:proofErr w:type="spellEnd"/>
            <w:r w:rsidRPr="00D50862">
              <w:rPr>
                <w:rFonts w:asciiTheme="minorHAnsi" w:hAnsiTheme="minorHAnsi" w:cstheme="minorHAnsi"/>
              </w:rPr>
              <w:t xml:space="preserve">, et. a. (2017) state that Burnout is not a sudden implication but something that occurs over a period of time with </w:t>
            </w:r>
            <w:proofErr w:type="spellStart"/>
            <w:r w:rsidRPr="00D50862">
              <w:rPr>
                <w:rFonts w:asciiTheme="minorHAnsi" w:hAnsiTheme="minorHAnsi" w:cstheme="minorHAnsi"/>
              </w:rPr>
              <w:t>Kutz</w:t>
            </w:r>
            <w:proofErr w:type="spellEnd"/>
            <w:r w:rsidRPr="00D50862">
              <w:rPr>
                <w:rFonts w:asciiTheme="minorHAnsi" w:hAnsiTheme="minorHAnsi" w:cstheme="minorHAnsi"/>
              </w:rPr>
              <w:t xml:space="preserve"> &amp; </w:t>
            </w:r>
            <w:proofErr w:type="spellStart"/>
            <w:r w:rsidRPr="00D50862">
              <w:rPr>
                <w:rFonts w:asciiTheme="minorHAnsi" w:hAnsiTheme="minorHAnsi" w:cstheme="minorHAnsi"/>
              </w:rPr>
              <w:t>Secrest</w:t>
            </w:r>
            <w:proofErr w:type="spellEnd"/>
            <w:r w:rsidRPr="00D50862">
              <w:rPr>
                <w:rFonts w:asciiTheme="minorHAnsi" w:hAnsiTheme="minorHAnsi" w:cstheme="minorHAnsi"/>
              </w:rPr>
              <w:t xml:space="preserve"> (2009) identifying Burnout as a by-product of early specialization brought on by physical and emotional exhaustion. There is evidence, however, that supports that athletic burnout is dependent on the sport chosen by the athlete has it has been found that there is no direct link of early specialization and burnout or dropout in swimming (Larson, et. al. 2019). There is growing evidence to suggest that overtraining can have a significant impact of athlete well-being with this being a by-product of young athletes overreaching due to an increase in pressure of performance (</w:t>
            </w:r>
            <w:proofErr w:type="spellStart"/>
            <w:r w:rsidRPr="00D50862">
              <w:rPr>
                <w:rFonts w:asciiTheme="minorHAnsi" w:hAnsiTheme="minorHAnsi" w:cstheme="minorHAnsi"/>
              </w:rPr>
              <w:t>Kutz</w:t>
            </w:r>
            <w:proofErr w:type="spellEnd"/>
            <w:r w:rsidRPr="00D50862">
              <w:rPr>
                <w:rFonts w:asciiTheme="minorHAnsi" w:hAnsiTheme="minorHAnsi" w:cstheme="minorHAnsi"/>
              </w:rPr>
              <w:t xml:space="preserve"> &amp; </w:t>
            </w:r>
            <w:proofErr w:type="spellStart"/>
            <w:r w:rsidRPr="00D50862">
              <w:rPr>
                <w:rFonts w:asciiTheme="minorHAnsi" w:hAnsiTheme="minorHAnsi" w:cstheme="minorHAnsi"/>
              </w:rPr>
              <w:t>Secrest</w:t>
            </w:r>
            <w:proofErr w:type="spellEnd"/>
            <w:r w:rsidRPr="00D50862">
              <w:rPr>
                <w:rFonts w:asciiTheme="minorHAnsi" w:hAnsiTheme="minorHAnsi" w:cstheme="minorHAnsi"/>
              </w:rPr>
              <w:t xml:space="preserve">, 2009). This principle of Overreaching can also be described as short-term overtraining and it can be detrimental to acute performance (Meeusen, et. al. 2006). The volume of training and competing is one with a limited scope of research however a study carried out by Hendricks, </w:t>
            </w:r>
          </w:p>
          <w:p w14:paraId="0F7034C2" w14:textId="77777777" w:rsidR="00AC28B4" w:rsidRPr="00D50862" w:rsidRDefault="00AC28B4" w:rsidP="00AC28B4">
            <w:pPr>
              <w:spacing w:line="360" w:lineRule="auto"/>
              <w:rPr>
                <w:rFonts w:asciiTheme="minorHAnsi" w:hAnsiTheme="minorHAnsi" w:cstheme="minorHAnsi"/>
              </w:rPr>
            </w:pPr>
          </w:p>
          <w:p w14:paraId="5EA4A71A" w14:textId="77777777" w:rsidR="00AC28B4" w:rsidRPr="00D50862" w:rsidRDefault="00AC28B4" w:rsidP="00AC28B4">
            <w:pPr>
              <w:spacing w:line="360" w:lineRule="auto"/>
              <w:rPr>
                <w:rFonts w:asciiTheme="minorHAnsi" w:hAnsiTheme="minorHAnsi" w:cstheme="minorHAnsi"/>
              </w:rPr>
            </w:pPr>
          </w:p>
          <w:p w14:paraId="6DAB8C39" w14:textId="77777777" w:rsidR="00AC28B4" w:rsidRPr="00D50862" w:rsidRDefault="00AC28B4" w:rsidP="00AC28B4">
            <w:pPr>
              <w:spacing w:line="360" w:lineRule="auto"/>
              <w:rPr>
                <w:rFonts w:asciiTheme="minorHAnsi" w:hAnsiTheme="minorHAnsi" w:cstheme="minorHAnsi"/>
              </w:rPr>
            </w:pPr>
            <w:r w:rsidRPr="00D50862">
              <w:rPr>
                <w:rFonts w:asciiTheme="minorHAnsi" w:hAnsiTheme="minorHAnsi" w:cstheme="minorHAnsi"/>
              </w:rPr>
              <w:lastRenderedPageBreak/>
              <w:t xml:space="preserve">et. al (2019) found that Rugby Players between the ages of 15-16 played on average 1.5-1.8 games per week whilst also attending on average 3.6-4.1 training sessions each week but it </w:t>
            </w:r>
          </w:p>
          <w:p w14:paraId="692F699B" w14:textId="77777777" w:rsidR="00AC28B4" w:rsidRPr="00D50862" w:rsidRDefault="00AC28B4" w:rsidP="00AC28B4">
            <w:pPr>
              <w:spacing w:line="360" w:lineRule="auto"/>
              <w:rPr>
                <w:rFonts w:asciiTheme="minorHAnsi" w:hAnsiTheme="minorHAnsi" w:cstheme="minorHAnsi"/>
              </w:rPr>
            </w:pPr>
            <w:r w:rsidRPr="00D50862">
              <w:rPr>
                <w:rFonts w:asciiTheme="minorHAnsi" w:hAnsiTheme="minorHAnsi" w:cstheme="minorHAnsi"/>
              </w:rPr>
              <w:t xml:space="preserve">was unclear how this had an effect on their well-being. It is important to note that participation in sport can also have positive influences on emotional wellbeing through improvements in self efficacy and self-esteem (Biddle, 2011) </w:t>
            </w:r>
          </w:p>
          <w:p w14:paraId="7BD5DD48" w14:textId="21085F00" w:rsidR="00AC28B4" w:rsidRPr="00D50862" w:rsidRDefault="00AC28B4" w:rsidP="00ED0602">
            <w:pPr>
              <w:spacing w:after="200" w:line="276" w:lineRule="auto"/>
              <w:rPr>
                <w:rFonts w:ascii="Arial" w:hAnsi="Arial" w:cs="Arial"/>
                <w:b/>
                <w:sz w:val="22"/>
                <w:szCs w:val="22"/>
              </w:rPr>
            </w:pPr>
          </w:p>
        </w:tc>
      </w:tr>
    </w:tbl>
    <w:p w14:paraId="7A3C3FDB" w14:textId="77777777" w:rsidR="0023752D" w:rsidRPr="00D50862" w:rsidRDefault="0023752D">
      <w:pPr>
        <w:spacing w:after="200" w:line="276" w:lineRule="auto"/>
        <w:rPr>
          <w:rFonts w:ascii="Arial" w:hAnsi="Arial" w:cs="Arial"/>
          <w:b/>
          <w:sz w:val="22"/>
          <w:szCs w:val="22"/>
        </w:rPr>
      </w:pPr>
    </w:p>
    <w:p w14:paraId="746AB2E3" w14:textId="77777777" w:rsidR="0023752D" w:rsidRPr="00D50862" w:rsidRDefault="0023752D">
      <w:pPr>
        <w:spacing w:after="200" w:line="276" w:lineRule="auto"/>
        <w:rPr>
          <w:rFonts w:ascii="Arial" w:hAnsi="Arial" w:cs="Arial"/>
          <w:b/>
          <w:sz w:val="22"/>
          <w:szCs w:val="22"/>
        </w:rPr>
      </w:pPr>
      <w:r w:rsidRPr="00D50862">
        <w:rPr>
          <w:rFonts w:ascii="Arial" w:hAnsi="Arial" w:cs="Arial"/>
          <w:b/>
          <w:sz w:val="22"/>
          <w:szCs w:val="22"/>
        </w:rPr>
        <w:br w:type="page"/>
      </w:r>
    </w:p>
    <w:p w14:paraId="3C5D91E5" w14:textId="77777777" w:rsidR="0023752D" w:rsidRPr="00D50862" w:rsidRDefault="0023752D">
      <w:pPr>
        <w:spacing w:after="200" w:line="276" w:lineRule="auto"/>
        <w:rPr>
          <w:rFonts w:ascii="Arial" w:hAnsi="Arial" w:cs="Arial"/>
          <w:b/>
          <w:sz w:val="22"/>
          <w:szCs w:val="22"/>
        </w:rPr>
      </w:pPr>
    </w:p>
    <w:p w14:paraId="6CB2D987" w14:textId="57A8B72C"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50862" w:rsidRPr="00D50862" w14:paraId="2B36591F" w14:textId="77777777" w:rsidTr="00ED0602">
        <w:trPr>
          <w:trHeight w:val="11309"/>
        </w:trPr>
        <w:tc>
          <w:tcPr>
            <w:tcW w:w="9511" w:type="dxa"/>
          </w:tcPr>
          <w:p w14:paraId="265A26A5" w14:textId="638C6846" w:rsidR="00AC28B4" w:rsidRPr="0094657F" w:rsidRDefault="00AC28B4" w:rsidP="0094657F">
            <w:pPr>
              <w:pStyle w:val="ListParagraph"/>
              <w:numPr>
                <w:ilvl w:val="0"/>
                <w:numId w:val="6"/>
              </w:numPr>
              <w:spacing w:line="360" w:lineRule="auto"/>
              <w:rPr>
                <w:rFonts w:cstheme="minorHAnsi"/>
                <w:sz w:val="40"/>
                <w:szCs w:val="40"/>
                <w:u w:val="single"/>
              </w:rPr>
            </w:pPr>
            <w:r w:rsidRPr="0094657F">
              <w:rPr>
                <w:rFonts w:cstheme="minorHAnsi"/>
                <w:sz w:val="40"/>
                <w:szCs w:val="40"/>
                <w:u w:val="single"/>
              </w:rPr>
              <w:t>Methodology</w:t>
            </w:r>
          </w:p>
          <w:p w14:paraId="6B895351" w14:textId="474B657F" w:rsidR="00AC28B4" w:rsidRPr="0094657F" w:rsidRDefault="0094657F" w:rsidP="009D600C">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3.1) </w:t>
            </w:r>
            <w:r w:rsidR="00AC28B4" w:rsidRPr="0094657F">
              <w:rPr>
                <w:rFonts w:asciiTheme="minorHAnsi" w:hAnsiTheme="minorHAnsi" w:cstheme="minorHAnsi"/>
                <w:sz w:val="40"/>
                <w:szCs w:val="40"/>
                <w:u w:val="single"/>
              </w:rPr>
              <w:t>Introduction</w:t>
            </w:r>
          </w:p>
          <w:p w14:paraId="0E4E404B" w14:textId="77777777" w:rsidR="00AC28B4" w:rsidRPr="00D50862" w:rsidRDefault="00AC28B4"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The aim and purpose of this study was to understand the reasons contributing to selecting football, and the physical and well-being effects associated with it based upon the players own perspectives. </w:t>
            </w:r>
          </w:p>
          <w:p w14:paraId="6B052614"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The participants involved in this study will all come from the Football Academy at Gower College Swansea, each of which will have followed a different pathway. In order to achieve this aim, an online generated questionnaire was produced for participants to complete whereby questions remarking on Age, Physical Implications and well-being implications of sport selection was prominent. As noted by previous research carried out by Martin, et. al. (2017) </w:t>
            </w:r>
            <w:proofErr w:type="spellStart"/>
            <w:r w:rsidRPr="00D50862">
              <w:rPr>
                <w:rFonts w:asciiTheme="minorHAnsi" w:hAnsiTheme="minorHAnsi" w:cstheme="minorHAnsi"/>
              </w:rPr>
              <w:t>Strachen</w:t>
            </w:r>
            <w:proofErr w:type="spellEnd"/>
            <w:r w:rsidRPr="00D50862">
              <w:rPr>
                <w:rFonts w:asciiTheme="minorHAnsi" w:hAnsiTheme="minorHAnsi" w:cstheme="minorHAnsi"/>
              </w:rPr>
              <w:t>, Cote &amp; Deakin, 2009) and Myer (2016) there is a clear basis in which to correlate findings from this study to that of what has taken place before.</w:t>
            </w:r>
            <w:r w:rsidRPr="00D50862">
              <w:rPr>
                <w:rFonts w:asciiTheme="minorHAnsi" w:hAnsiTheme="minorHAnsi" w:cstheme="minorHAnsi"/>
              </w:rPr>
              <w:br/>
              <w:t xml:space="preserve">The purpose of this research in accordance with </w:t>
            </w:r>
            <w:proofErr w:type="spellStart"/>
            <w:r w:rsidRPr="00D50862">
              <w:rPr>
                <w:rFonts w:asciiTheme="minorHAnsi" w:hAnsiTheme="minorHAnsi" w:cstheme="minorHAnsi"/>
              </w:rPr>
              <w:t>Rajaseker</w:t>
            </w:r>
            <w:proofErr w:type="spellEnd"/>
            <w:r w:rsidRPr="00D50862">
              <w:rPr>
                <w:rFonts w:asciiTheme="minorHAnsi" w:hAnsiTheme="minorHAnsi" w:cstheme="minorHAnsi"/>
              </w:rPr>
              <w:t>, et.al (2006) is to engage in a logical and systematic search for new and useful information relating to this particular subject. It can be classified as an investigation into finding solution of scientific and social problems through subjective and systematic analysis (</w:t>
            </w:r>
            <w:proofErr w:type="spellStart"/>
            <w:r w:rsidRPr="00D50862">
              <w:rPr>
                <w:rFonts w:asciiTheme="minorHAnsi" w:hAnsiTheme="minorHAnsi" w:cstheme="minorHAnsi"/>
              </w:rPr>
              <w:t>Goundar</w:t>
            </w:r>
            <w:proofErr w:type="spellEnd"/>
            <w:r w:rsidRPr="00D50862">
              <w:rPr>
                <w:rFonts w:asciiTheme="minorHAnsi" w:hAnsiTheme="minorHAnsi" w:cstheme="minorHAnsi"/>
              </w:rPr>
              <w:t>, 2013). In order to attain the information required, it would therefore be important to consider an appropriate methodology for this study that can systematically and analyse the chosen research methods (</w:t>
            </w:r>
            <w:proofErr w:type="spellStart"/>
            <w:r w:rsidRPr="00D50862">
              <w:rPr>
                <w:rFonts w:asciiTheme="minorHAnsi" w:hAnsiTheme="minorHAnsi" w:cstheme="minorHAnsi"/>
              </w:rPr>
              <w:t>Igweagu</w:t>
            </w:r>
            <w:proofErr w:type="spellEnd"/>
            <w:r w:rsidRPr="00D50862">
              <w:rPr>
                <w:rFonts w:asciiTheme="minorHAnsi" w:hAnsiTheme="minorHAnsi" w:cstheme="minorHAnsi"/>
              </w:rPr>
              <w:t xml:space="preserve">, 2016) </w:t>
            </w:r>
          </w:p>
          <w:p w14:paraId="67CFA16C" w14:textId="77777777" w:rsidR="00AC28B4" w:rsidRPr="00D50862" w:rsidRDefault="00AC28B4" w:rsidP="009D600C">
            <w:pPr>
              <w:spacing w:line="360" w:lineRule="auto"/>
              <w:rPr>
                <w:rFonts w:asciiTheme="minorHAnsi" w:hAnsiTheme="minorHAnsi" w:cstheme="minorHAnsi"/>
                <w:u w:val="single"/>
              </w:rPr>
            </w:pPr>
          </w:p>
          <w:p w14:paraId="3F92CD3E" w14:textId="13B5FA3E" w:rsidR="00AC28B4" w:rsidRPr="0094657F" w:rsidRDefault="0094657F" w:rsidP="009D600C">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3.2) </w:t>
            </w:r>
            <w:r w:rsidR="00AC28B4" w:rsidRPr="0094657F">
              <w:rPr>
                <w:rFonts w:asciiTheme="minorHAnsi" w:hAnsiTheme="minorHAnsi" w:cstheme="minorHAnsi"/>
                <w:sz w:val="40"/>
                <w:szCs w:val="40"/>
                <w:u w:val="single"/>
              </w:rPr>
              <w:t xml:space="preserve">An Epistemological Approach </w:t>
            </w:r>
          </w:p>
          <w:p w14:paraId="7DD8A6A6"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By utilising an Epistemological Approach for this study, the researcher will be able to understand a variety of key factors relating to the research goals which would therefore help achieve the aim of the project. An Epistemological approach can therefore enable the researcher to state what they believe in, and what their knowledge is based upon (Maser, 2009) whilst also using objective data to reliable incorporate a more factual approach to the research using relevant information to avoid making assumptions (</w:t>
            </w:r>
            <w:proofErr w:type="spellStart"/>
            <w:r w:rsidRPr="00D50862">
              <w:rPr>
                <w:rFonts w:asciiTheme="minorHAnsi" w:hAnsiTheme="minorHAnsi" w:cstheme="minorHAnsi"/>
              </w:rPr>
              <w:t>Janeckova</w:t>
            </w:r>
            <w:proofErr w:type="spellEnd"/>
            <w:r w:rsidRPr="00D50862">
              <w:rPr>
                <w:rFonts w:asciiTheme="minorHAnsi" w:hAnsiTheme="minorHAnsi" w:cstheme="minorHAnsi"/>
              </w:rPr>
              <w:t xml:space="preserve">, 2015). By utilising this approach in line with the data collection method which will be chosen, data can </w:t>
            </w:r>
            <w:r w:rsidRPr="00D50862">
              <w:rPr>
                <w:rFonts w:asciiTheme="minorHAnsi" w:hAnsiTheme="minorHAnsi" w:cstheme="minorHAnsi"/>
              </w:rPr>
              <w:lastRenderedPageBreak/>
              <w:t xml:space="preserve">therefore be compared with what has gone before hence providing a solid basis for the researcher to analyse and provide detail. For the purpose of this study, research application is also key with </w:t>
            </w:r>
            <w:proofErr w:type="spellStart"/>
            <w:r w:rsidRPr="00D50862">
              <w:rPr>
                <w:rFonts w:asciiTheme="minorHAnsi" w:hAnsiTheme="minorHAnsi" w:cstheme="minorHAnsi"/>
              </w:rPr>
              <w:t>Goundar</w:t>
            </w:r>
            <w:proofErr w:type="spellEnd"/>
            <w:r w:rsidRPr="00D50862">
              <w:rPr>
                <w:rFonts w:asciiTheme="minorHAnsi" w:hAnsiTheme="minorHAnsi" w:cstheme="minorHAnsi"/>
              </w:rPr>
              <w:t xml:space="preserve"> (2013) noting that applied research is beneficial for this type of study as it aims to solve practical and specific questions such as what physical implications does sport selection have on football players and is this to the detriment of their mental well-being. </w:t>
            </w:r>
          </w:p>
          <w:p w14:paraId="237CB98A" w14:textId="77777777" w:rsidR="00AC28B4" w:rsidRPr="00D50862" w:rsidRDefault="00AC28B4" w:rsidP="009D600C">
            <w:pPr>
              <w:spacing w:line="360" w:lineRule="auto"/>
              <w:rPr>
                <w:rFonts w:asciiTheme="minorHAnsi" w:hAnsiTheme="minorHAnsi" w:cstheme="minorHAnsi"/>
                <w:u w:val="single"/>
              </w:rPr>
            </w:pPr>
          </w:p>
          <w:p w14:paraId="7B7E3A6B" w14:textId="5ED5D6A5" w:rsidR="00AC28B4" w:rsidRPr="0094657F" w:rsidRDefault="0094657F" w:rsidP="009D600C">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3.3) </w:t>
            </w:r>
            <w:r w:rsidR="00AC28B4" w:rsidRPr="0094657F">
              <w:rPr>
                <w:rFonts w:asciiTheme="minorHAnsi" w:hAnsiTheme="minorHAnsi" w:cstheme="minorHAnsi"/>
                <w:sz w:val="40"/>
                <w:szCs w:val="40"/>
                <w:u w:val="single"/>
              </w:rPr>
              <w:t>Qualitative or Quantitative Research</w:t>
            </w:r>
          </w:p>
          <w:p w14:paraId="511F8B9B"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Qualitative and Quantitative research both have their place in research, and both come with advantages and disadvantages. Qualitative research can help the researcher gain a perspective of issues within their own specific context (Denzin &amp; Lincoln, 2005), in this instance it involves the football </w:t>
            </w:r>
          </w:p>
          <w:p w14:paraId="0352216E" w14:textId="77777777" w:rsidR="00AC28B4" w:rsidRPr="00D50862" w:rsidRDefault="00AC28B4" w:rsidP="009D600C">
            <w:pPr>
              <w:spacing w:line="360" w:lineRule="auto"/>
              <w:rPr>
                <w:rFonts w:asciiTheme="minorHAnsi" w:hAnsiTheme="minorHAnsi" w:cstheme="minorHAnsi"/>
              </w:rPr>
            </w:pPr>
          </w:p>
          <w:p w14:paraId="34940E7D" w14:textId="423B9865"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players at Gower College Swansea their own perspective on how selection in a singular sport has impacted them. Using a Qualitative approach enables the participants of this study to draw from their own experiences. As discussed by </w:t>
            </w:r>
            <w:proofErr w:type="spellStart"/>
            <w:r w:rsidRPr="00D50862">
              <w:rPr>
                <w:rFonts w:asciiTheme="minorHAnsi" w:hAnsiTheme="minorHAnsi" w:cstheme="minorHAnsi"/>
              </w:rPr>
              <w:t>Shami</w:t>
            </w:r>
            <w:proofErr w:type="spellEnd"/>
            <w:r w:rsidRPr="00D50862">
              <w:rPr>
                <w:rFonts w:asciiTheme="minorHAnsi" w:hAnsiTheme="minorHAnsi" w:cstheme="minorHAnsi"/>
              </w:rPr>
              <w:t xml:space="preserve"> (2018) a Qualitative approach is used to gain an understanding of any underlying reasons, opinions, and motivations. This approach will enable the researcher to help achieve the aim of the Study by using this form of research. A Quantitative approach to this study enables the researcher to utilise a range of numerical guides to help provide a conclusion towards the studies objectives (</w:t>
            </w:r>
            <w:proofErr w:type="spellStart"/>
            <w:r w:rsidRPr="00D50862">
              <w:rPr>
                <w:rFonts w:asciiTheme="minorHAnsi" w:hAnsiTheme="minorHAnsi" w:cstheme="minorHAnsi"/>
              </w:rPr>
              <w:t>Almalki</w:t>
            </w:r>
            <w:proofErr w:type="spellEnd"/>
            <w:r w:rsidRPr="00D50862">
              <w:rPr>
                <w:rFonts w:asciiTheme="minorHAnsi" w:hAnsiTheme="minorHAnsi" w:cstheme="minorHAnsi"/>
              </w:rPr>
              <w:t xml:space="preserve">, 2016). For the purpose of this study, it would be important to utilise a mixed methods approach whereby elements of qualitative and quantitative data can be combined to achieve a broader and far reaching analytical conclusion in line with previous research based upon the participants own feelings and experiences (Burke, et. al. 2007). </w:t>
            </w:r>
          </w:p>
          <w:p w14:paraId="14C41F4F" w14:textId="77777777" w:rsidR="00AC28B4" w:rsidRPr="00D50862" w:rsidRDefault="00AC28B4" w:rsidP="009D600C">
            <w:pPr>
              <w:spacing w:line="360" w:lineRule="auto"/>
              <w:rPr>
                <w:rFonts w:asciiTheme="minorHAnsi" w:hAnsiTheme="minorHAnsi" w:cstheme="minorHAnsi"/>
                <w:u w:val="single"/>
              </w:rPr>
            </w:pPr>
          </w:p>
          <w:p w14:paraId="2EFC8F61" w14:textId="3728BD51" w:rsidR="00AC28B4" w:rsidRPr="0094657F" w:rsidRDefault="0094657F" w:rsidP="009D600C">
            <w:pPr>
              <w:spacing w:line="360" w:lineRule="auto"/>
              <w:rPr>
                <w:rFonts w:asciiTheme="minorHAnsi" w:hAnsiTheme="minorHAnsi" w:cstheme="minorHAnsi"/>
                <w:sz w:val="40"/>
                <w:szCs w:val="40"/>
              </w:rPr>
            </w:pPr>
            <w:r>
              <w:rPr>
                <w:rFonts w:asciiTheme="minorHAnsi" w:hAnsiTheme="minorHAnsi" w:cstheme="minorHAnsi"/>
                <w:sz w:val="40"/>
                <w:szCs w:val="40"/>
                <w:u w:val="single"/>
              </w:rPr>
              <w:t xml:space="preserve">3.4) </w:t>
            </w:r>
            <w:r w:rsidR="00AC28B4" w:rsidRPr="0094657F">
              <w:rPr>
                <w:rFonts w:asciiTheme="minorHAnsi" w:hAnsiTheme="minorHAnsi" w:cstheme="minorHAnsi"/>
                <w:sz w:val="40"/>
                <w:szCs w:val="40"/>
                <w:u w:val="single"/>
              </w:rPr>
              <w:t>The Research Method and Design</w:t>
            </w:r>
          </w:p>
          <w:p w14:paraId="2A153808"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According to MacDonald &amp; </w:t>
            </w:r>
            <w:proofErr w:type="spellStart"/>
            <w:r w:rsidRPr="00D50862">
              <w:rPr>
                <w:rFonts w:asciiTheme="minorHAnsi" w:hAnsiTheme="minorHAnsi" w:cstheme="minorHAnsi"/>
              </w:rPr>
              <w:t>Headlam</w:t>
            </w:r>
            <w:proofErr w:type="spellEnd"/>
            <w:r w:rsidRPr="00D50862">
              <w:rPr>
                <w:rFonts w:asciiTheme="minorHAnsi" w:hAnsiTheme="minorHAnsi" w:cstheme="minorHAnsi"/>
              </w:rPr>
              <w:t xml:space="preserve"> (2011) Research methods can be defined as the tools in which effective research is gathered. For the purpose of this study it would be important to utilise the approach used by Black (1999) and cited by Bryant (2017) whereby the research design is comprised of collecting factual data, evaluating the data quality and turning this data into information using statistical analysis. </w:t>
            </w:r>
          </w:p>
          <w:p w14:paraId="0B1362CD"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lastRenderedPageBreak/>
              <w:t>The study was created with the intention of using a survey in which football players who are currently playing within the Gower College Swansea Football Academy would answer. In total, 23 participants were chosen in connection with the head of the Football Academy who was able to directly distribute the surveys to those participants who were interested in taking part. This study does not differentiate between players of the first and second teams within Gower College Swansea and therefore is more focused on a generalised picture.</w:t>
            </w:r>
            <w:r w:rsidRPr="00D50862">
              <w:rPr>
                <w:rFonts w:asciiTheme="minorHAnsi" w:hAnsiTheme="minorHAnsi" w:cstheme="minorHAnsi"/>
              </w:rPr>
              <w:br/>
            </w:r>
          </w:p>
          <w:p w14:paraId="01C2086D"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This study will vary between what constitutes factual data and what is perceived as the participants own opinion and experience however statistical analysis will be essential to evaluating the results. As discussed, Qualitative and Quantitative research can determine the shape and scope of the method that is used but for the purposes of this study a mixed methods approach will be administered. </w:t>
            </w:r>
            <w:r w:rsidRPr="00D50862">
              <w:rPr>
                <w:rFonts w:asciiTheme="minorHAnsi" w:hAnsiTheme="minorHAnsi" w:cstheme="minorHAnsi"/>
              </w:rPr>
              <w:br/>
            </w:r>
          </w:p>
          <w:p w14:paraId="398C08AD" w14:textId="0C5B0485"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The chosen research method for this study will be that of an online questionnaire and as noted by Brace (2008) questionnaires play an important role in the success of data collection. Macdonald &amp; </w:t>
            </w:r>
            <w:proofErr w:type="spellStart"/>
            <w:r w:rsidRPr="00D50862">
              <w:rPr>
                <w:rFonts w:asciiTheme="minorHAnsi" w:hAnsiTheme="minorHAnsi" w:cstheme="minorHAnsi"/>
              </w:rPr>
              <w:t>Headlam</w:t>
            </w:r>
            <w:proofErr w:type="spellEnd"/>
            <w:r w:rsidRPr="00D50862">
              <w:rPr>
                <w:rFonts w:asciiTheme="minorHAnsi" w:hAnsiTheme="minorHAnsi" w:cstheme="minorHAnsi"/>
              </w:rPr>
              <w:t xml:space="preserve"> (2011) also state that questionnaire is a flexible tool in the obtainment of qualitative and quantitative information. It is an important factor in identifying the objectives in which the study hopes to achieve before administering a questionnaire in line with the issue at hand. For that reason</w:t>
            </w:r>
            <w:r w:rsidR="00E67930">
              <w:rPr>
                <w:rFonts w:asciiTheme="minorHAnsi" w:hAnsiTheme="minorHAnsi" w:cstheme="minorHAnsi"/>
              </w:rPr>
              <w:t>,</w:t>
            </w:r>
            <w:r w:rsidRPr="00D50862">
              <w:rPr>
                <w:rFonts w:asciiTheme="minorHAnsi" w:hAnsiTheme="minorHAnsi" w:cstheme="minorHAnsi"/>
              </w:rPr>
              <w:t xml:space="preserve"> the questionnaire that will be given to the participants for this study will focus on their own personal experiences by asking them a series of closed questions in which statistical analysis can be undertaken such as what age </w:t>
            </w:r>
          </w:p>
          <w:p w14:paraId="3F81A9E2" w14:textId="77777777" w:rsidR="00AC28B4" w:rsidRPr="00D50862" w:rsidRDefault="00AC28B4" w:rsidP="009D600C">
            <w:pPr>
              <w:spacing w:line="360" w:lineRule="auto"/>
              <w:rPr>
                <w:rFonts w:asciiTheme="minorHAnsi" w:hAnsiTheme="minorHAnsi" w:cstheme="minorHAnsi"/>
              </w:rPr>
            </w:pPr>
          </w:p>
          <w:p w14:paraId="0BC9E8AF" w14:textId="2ED139D1"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they selected to solely player football whilst also expanding on other areas such as </w:t>
            </w:r>
            <w:r w:rsidR="00E67930">
              <w:rPr>
                <w:rFonts w:asciiTheme="minorHAnsi" w:hAnsiTheme="minorHAnsi" w:cstheme="minorHAnsi"/>
              </w:rPr>
              <w:t>if</w:t>
            </w:r>
            <w:r w:rsidRPr="00D50862">
              <w:rPr>
                <w:rFonts w:asciiTheme="minorHAnsi" w:hAnsiTheme="minorHAnsi" w:cstheme="minorHAnsi"/>
              </w:rPr>
              <w:t xml:space="preserve"> they feel selection in one sport is critical to achievement and if </w:t>
            </w:r>
            <w:r w:rsidR="00E67930" w:rsidRPr="00D50862">
              <w:rPr>
                <w:rFonts w:asciiTheme="minorHAnsi" w:hAnsiTheme="minorHAnsi" w:cstheme="minorHAnsi"/>
              </w:rPr>
              <w:t>so,</w:t>
            </w:r>
            <w:r w:rsidRPr="00D50862">
              <w:rPr>
                <w:rFonts w:asciiTheme="minorHAnsi" w:hAnsiTheme="minorHAnsi" w:cstheme="minorHAnsi"/>
              </w:rPr>
              <w:t xml:space="preserve"> why do they feel such. In order to compile the questionnaire, an online survey tool (SurveyMonkey) will be used to do so. </w:t>
            </w:r>
          </w:p>
          <w:p w14:paraId="3AE5B717" w14:textId="77777777" w:rsidR="00AC28B4" w:rsidRPr="00D50862" w:rsidRDefault="00AC28B4" w:rsidP="009D600C">
            <w:pPr>
              <w:spacing w:line="360" w:lineRule="auto"/>
              <w:rPr>
                <w:rFonts w:asciiTheme="minorHAnsi" w:hAnsiTheme="minorHAnsi" w:cstheme="minorHAnsi"/>
                <w:u w:val="single"/>
              </w:rPr>
            </w:pPr>
          </w:p>
          <w:p w14:paraId="5BF0460F" w14:textId="24776135" w:rsidR="00AC28B4" w:rsidRPr="0094657F" w:rsidRDefault="0094657F" w:rsidP="009D600C">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3.5) </w:t>
            </w:r>
            <w:r w:rsidR="00AC28B4" w:rsidRPr="0094657F">
              <w:rPr>
                <w:rFonts w:asciiTheme="minorHAnsi" w:hAnsiTheme="minorHAnsi" w:cstheme="minorHAnsi"/>
                <w:sz w:val="40"/>
                <w:szCs w:val="40"/>
                <w:u w:val="single"/>
              </w:rPr>
              <w:t>Advantages of the Online Survey</w:t>
            </w:r>
          </w:p>
          <w:p w14:paraId="2BBC9F08"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 xml:space="preserve">There are a number of benefits of Online Surveys and these will be seen as key in the obtaining the correct information. First of which is the layout and screen design which Survey Monkey has. Brace (2008) notes that any online survey must be able to be clearly seen by the respondent and all possible responses should be included on the same screen, this is in line </w:t>
            </w:r>
            <w:r w:rsidRPr="00D50862">
              <w:rPr>
                <w:rFonts w:asciiTheme="minorHAnsi" w:hAnsiTheme="minorHAnsi" w:cstheme="minorHAnsi"/>
              </w:rPr>
              <w:lastRenderedPageBreak/>
              <w:t xml:space="preserve">with the design and layout of Survey Monkey. As this survey will expand on questions to include more information from participants, the use of information boxes is crucial and it has been shown by Couper, Traugott and </w:t>
            </w:r>
            <w:proofErr w:type="spellStart"/>
            <w:r w:rsidRPr="00D50862">
              <w:rPr>
                <w:rFonts w:asciiTheme="minorHAnsi" w:hAnsiTheme="minorHAnsi" w:cstheme="minorHAnsi"/>
              </w:rPr>
              <w:t>Lamias</w:t>
            </w:r>
            <w:proofErr w:type="spellEnd"/>
            <w:r w:rsidRPr="00D50862">
              <w:rPr>
                <w:rFonts w:asciiTheme="minorHAnsi" w:hAnsiTheme="minorHAnsi" w:cstheme="minorHAnsi"/>
              </w:rPr>
              <w:t xml:space="preserve"> (2001) that alternating sizes of these boxes can change the distribution of responses. Survey Monkey incorporates a singular approach which could limit this effect. The use of a paper and pen approach requires a time-consuming manual procedure in inputting statistics and responses into a singular file (Lefever, et. al. 2007) hence increasing the chances of human error whereby a computer-generated survey should minimise the risk of error and provide more accurate data. </w:t>
            </w:r>
          </w:p>
          <w:p w14:paraId="35482E2A" w14:textId="77777777" w:rsidR="00AC28B4" w:rsidRPr="00D50862" w:rsidRDefault="00AC28B4" w:rsidP="009D600C">
            <w:pPr>
              <w:spacing w:line="360" w:lineRule="auto"/>
              <w:rPr>
                <w:rFonts w:asciiTheme="minorHAnsi" w:hAnsiTheme="minorHAnsi" w:cstheme="minorHAnsi"/>
                <w:u w:val="single"/>
              </w:rPr>
            </w:pPr>
          </w:p>
          <w:p w14:paraId="7E2DCE8B" w14:textId="09609E04" w:rsidR="00AC28B4" w:rsidRPr="0094657F" w:rsidRDefault="0094657F" w:rsidP="009D600C">
            <w:pPr>
              <w:spacing w:line="360" w:lineRule="auto"/>
              <w:rPr>
                <w:rFonts w:asciiTheme="minorHAnsi" w:hAnsiTheme="minorHAnsi" w:cstheme="minorHAnsi"/>
                <w:sz w:val="40"/>
                <w:szCs w:val="40"/>
                <w:u w:val="single"/>
              </w:rPr>
            </w:pPr>
            <w:r>
              <w:rPr>
                <w:rFonts w:asciiTheme="minorHAnsi" w:hAnsiTheme="minorHAnsi" w:cstheme="minorHAnsi"/>
                <w:sz w:val="40"/>
                <w:szCs w:val="40"/>
                <w:u w:val="single"/>
              </w:rPr>
              <w:t xml:space="preserve">3.6) </w:t>
            </w:r>
            <w:r w:rsidR="00AC28B4" w:rsidRPr="0094657F">
              <w:rPr>
                <w:rFonts w:asciiTheme="minorHAnsi" w:hAnsiTheme="minorHAnsi" w:cstheme="minorHAnsi"/>
                <w:sz w:val="40"/>
                <w:szCs w:val="40"/>
                <w:u w:val="single"/>
              </w:rPr>
              <w:t>Potential Limitations</w:t>
            </w:r>
          </w:p>
          <w:p w14:paraId="3E59A621"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As described, there are a number of benefits in utilising an online survey as a research tool for this study however there is also another consideration which weighs heavily on the Justification and that is limited access to participants due to current unprecedented circumstances. As discussed, this study has been undertaken during the COVID-19 pandemic which has meant educational institutions have closed. This in turn creates an issue whereby it is difficult to gain responses from football players at Gower College Swansea if they are not motivated to do so.</w:t>
            </w:r>
            <w:r w:rsidRPr="00D50862">
              <w:rPr>
                <w:rFonts w:asciiTheme="minorHAnsi" w:hAnsiTheme="minorHAnsi" w:cstheme="minorHAnsi"/>
              </w:rPr>
              <w:br/>
            </w:r>
          </w:p>
          <w:p w14:paraId="10470EBE" w14:textId="77777777" w:rsidR="00AC28B4" w:rsidRPr="00D50862" w:rsidRDefault="00AC28B4" w:rsidP="009D600C">
            <w:pPr>
              <w:spacing w:line="360" w:lineRule="auto"/>
              <w:rPr>
                <w:rFonts w:asciiTheme="minorHAnsi" w:hAnsiTheme="minorHAnsi" w:cstheme="minorHAnsi"/>
              </w:rPr>
            </w:pPr>
            <w:r w:rsidRPr="00D50862">
              <w:rPr>
                <w:rFonts w:asciiTheme="minorHAnsi" w:hAnsiTheme="minorHAnsi" w:cstheme="minorHAnsi"/>
              </w:rPr>
              <w:t>With this study now being undertaken from remote locations, any queries which the participants may have about certain questions will be difficult to answer causing participants not to complete the survey in full. Due to this the reliability of the study may be affected as noted by Lefever, et. al (2007).</w:t>
            </w:r>
          </w:p>
          <w:p w14:paraId="244FF9FE" w14:textId="77777777" w:rsidR="0023752D" w:rsidRPr="00D50862" w:rsidRDefault="0023752D" w:rsidP="00ED0602">
            <w:pPr>
              <w:spacing w:after="200" w:line="276" w:lineRule="auto"/>
              <w:rPr>
                <w:rFonts w:ascii="Arial" w:hAnsi="Arial" w:cs="Arial"/>
                <w:b/>
                <w:sz w:val="22"/>
                <w:szCs w:val="22"/>
              </w:rPr>
            </w:pPr>
          </w:p>
        </w:tc>
      </w:tr>
    </w:tbl>
    <w:p w14:paraId="5F05B78D" w14:textId="77777777" w:rsidR="0023752D" w:rsidRPr="00D50862" w:rsidRDefault="0023752D">
      <w:pPr>
        <w:spacing w:after="200" w:line="276" w:lineRule="auto"/>
        <w:rPr>
          <w:rFonts w:ascii="Arial" w:hAnsi="Arial" w:cs="Arial"/>
          <w:b/>
          <w:sz w:val="22"/>
          <w:szCs w:val="22"/>
        </w:rPr>
      </w:pPr>
      <w:r w:rsidRPr="00D50862">
        <w:rPr>
          <w:rFonts w:ascii="Arial" w:hAnsi="Arial" w:cs="Arial"/>
          <w:b/>
          <w:sz w:val="22"/>
          <w:szCs w:val="22"/>
        </w:rPr>
        <w:lastRenderedPageBreak/>
        <w:br w:type="page"/>
      </w:r>
    </w:p>
    <w:p w14:paraId="795F8C63" w14:textId="77777777" w:rsidR="0023752D" w:rsidRPr="00D50862" w:rsidRDefault="0023752D">
      <w:pPr>
        <w:spacing w:after="200" w:line="276" w:lineRule="auto"/>
        <w:rPr>
          <w:rFonts w:ascii="Arial" w:hAnsi="Arial" w:cs="Arial"/>
          <w:b/>
          <w:sz w:val="22"/>
          <w:szCs w:val="22"/>
        </w:rPr>
      </w:pPr>
    </w:p>
    <w:p w14:paraId="6199AEF2" w14:textId="4B1567AC"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50862" w:rsidRPr="00D50862" w14:paraId="2F4C6657" w14:textId="77777777" w:rsidTr="00ED0602">
        <w:trPr>
          <w:trHeight w:val="11309"/>
        </w:trPr>
        <w:tc>
          <w:tcPr>
            <w:tcW w:w="9511" w:type="dxa"/>
          </w:tcPr>
          <w:p w14:paraId="2D5559CC" w14:textId="54C47FB3" w:rsidR="00AC28B4" w:rsidRPr="00BF1AD7" w:rsidRDefault="00AC28B4" w:rsidP="00BF1AD7">
            <w:pPr>
              <w:pStyle w:val="ListParagraph"/>
              <w:numPr>
                <w:ilvl w:val="0"/>
                <w:numId w:val="6"/>
              </w:numPr>
              <w:spacing w:line="360" w:lineRule="auto"/>
              <w:rPr>
                <w:rFonts w:cstheme="minorHAnsi"/>
                <w:sz w:val="40"/>
                <w:szCs w:val="40"/>
                <w:u w:val="single"/>
                <w:shd w:val="clear" w:color="auto" w:fill="FFFFFF"/>
              </w:rPr>
            </w:pPr>
            <w:r w:rsidRPr="00BF1AD7">
              <w:rPr>
                <w:rFonts w:cstheme="minorHAnsi"/>
                <w:sz w:val="40"/>
                <w:szCs w:val="40"/>
                <w:u w:val="single"/>
                <w:shd w:val="clear" w:color="auto" w:fill="FFFFFF"/>
              </w:rPr>
              <w:t xml:space="preserve">Data Results and Analysis </w:t>
            </w:r>
          </w:p>
          <w:p w14:paraId="3E62C1EC" w14:textId="77777777" w:rsidR="00AC28B4" w:rsidRPr="00D50862" w:rsidRDefault="00AC28B4"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From the 23 respondents who took part in the survey there are a number of results and also trends which can be found in relation to the overall objectives of the research study.</w:t>
            </w:r>
          </w:p>
          <w:p w14:paraId="6DB65A44" w14:textId="19DCFE01" w:rsidR="00AC28B4" w:rsidRPr="00D50862" w:rsidRDefault="00AC28B4"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Based upon the results there is a majority of those who chose to solely focus on football between the ages of 8-11 (9 or 39.13%) of those surveyed</w:t>
            </w:r>
            <w:r w:rsidR="00D50862" w:rsidRPr="00D50862">
              <w:rPr>
                <w:rFonts w:asciiTheme="minorHAnsi" w:hAnsiTheme="minorHAnsi" w:cstheme="minorHAnsi"/>
                <w:shd w:val="clear" w:color="auto" w:fill="FFFFFF"/>
              </w:rPr>
              <w:t xml:space="preserve"> (As seen in Appendix A)</w:t>
            </w:r>
            <w:r w:rsidRPr="00D50862">
              <w:rPr>
                <w:rFonts w:asciiTheme="minorHAnsi" w:hAnsiTheme="minorHAnsi" w:cstheme="minorHAnsi"/>
                <w:shd w:val="clear" w:color="auto" w:fill="FFFFFF"/>
              </w:rPr>
              <w:t xml:space="preserve">. There was only 1 respondent out of the 23 who did not focus solely on playing football. Of those surveyed, their Father was the main influencer in the participants choosing to select football as a sport with 73.91% of those surveyed identifying this. This was then followed by a friend (7 or 30.43%) of those surveyed with School Teacher (1 or 4.35%) of those surveyed. </w:t>
            </w:r>
            <w:r w:rsidR="00D50862" w:rsidRPr="00D50862">
              <w:rPr>
                <w:rFonts w:asciiTheme="minorHAnsi" w:hAnsiTheme="minorHAnsi" w:cstheme="minorHAnsi"/>
                <w:shd w:val="clear" w:color="auto" w:fill="FFFFFF"/>
              </w:rPr>
              <w:t>This can be viewed in Appendix B.</w:t>
            </w:r>
            <w:r w:rsidRPr="00D50862">
              <w:rPr>
                <w:rFonts w:asciiTheme="minorHAnsi" w:hAnsiTheme="minorHAnsi" w:cstheme="minorHAnsi"/>
                <w:shd w:val="clear" w:color="auto" w:fill="FFFFFF"/>
              </w:rPr>
              <w:br/>
              <w:t>The motivations for playing football varied within the group with enjoyment being identified as a main factor</w:t>
            </w:r>
            <w:r w:rsidR="00D50862" w:rsidRPr="00D50862">
              <w:rPr>
                <w:rFonts w:asciiTheme="minorHAnsi" w:hAnsiTheme="minorHAnsi" w:cstheme="minorHAnsi"/>
                <w:shd w:val="clear" w:color="auto" w:fill="FFFFFF"/>
              </w:rPr>
              <w:t xml:space="preserve"> (See Appendix C)</w:t>
            </w:r>
            <w:r w:rsidRPr="00D50862">
              <w:rPr>
                <w:rFonts w:asciiTheme="minorHAnsi" w:hAnsiTheme="minorHAnsi" w:cstheme="minorHAnsi"/>
                <w:shd w:val="clear" w:color="auto" w:fill="FFFFFF"/>
              </w:rPr>
              <w:t xml:space="preserve"> however the results also indicate that Pursuit of Rewards also are a contributing factor as well as physical well-being. There is an absolute clear majority from those surveyed that focusing on one sport has helped improve their performance based on their own assumptions with 21 out of the 23 respondents stating it had</w:t>
            </w:r>
            <w:r w:rsidR="00D50862" w:rsidRPr="00D50862">
              <w:rPr>
                <w:rFonts w:asciiTheme="minorHAnsi" w:hAnsiTheme="minorHAnsi" w:cstheme="minorHAnsi"/>
                <w:shd w:val="clear" w:color="auto" w:fill="FFFFFF"/>
              </w:rPr>
              <w:t xml:space="preserve"> (See Appendix D). </w:t>
            </w:r>
            <w:r w:rsidRPr="00D50862">
              <w:rPr>
                <w:rFonts w:asciiTheme="minorHAnsi" w:hAnsiTheme="minorHAnsi" w:cstheme="minorHAnsi"/>
                <w:shd w:val="clear" w:color="auto" w:fill="FFFFFF"/>
              </w:rPr>
              <w:t>This is re-enforced by the statements made by the players with respondent #19 stating “</w:t>
            </w:r>
            <w:r w:rsidRPr="00D50862">
              <w:rPr>
                <w:rFonts w:asciiTheme="minorHAnsi" w:hAnsiTheme="minorHAnsi" w:cstheme="minorHAnsi"/>
              </w:rPr>
              <w:t>Focusing solely on football with myself and the college has helped me to improve on football related skills and since the start of my football course I feel I have developed a lot more than I would have if I had done something else at college” and Respondent #1 commenting that “I’m able to spend more time improving my football ability rather than focusing on another sport as well”. Respondent #22 however did not feel that focusing on one sport helped improve their performance commenting “</w:t>
            </w:r>
            <w:r w:rsidRPr="00D50862">
              <w:rPr>
                <w:rFonts w:asciiTheme="minorHAnsi" w:hAnsiTheme="minorHAnsi" w:cstheme="minorHAnsi"/>
                <w:shd w:val="clear" w:color="auto" w:fill="FFFFFF"/>
              </w:rPr>
              <w:t xml:space="preserve">Playing lots of sports increases other aspects of physical and mental game”. </w:t>
            </w:r>
            <w:r w:rsidRPr="00D50862">
              <w:rPr>
                <w:rFonts w:asciiTheme="minorHAnsi" w:hAnsiTheme="minorHAnsi" w:cstheme="minorHAnsi"/>
                <w:shd w:val="clear" w:color="auto" w:fill="FFFFFF"/>
              </w:rPr>
              <w:br/>
              <w:t>On a sliding rating scale</w:t>
            </w:r>
            <w:r w:rsidR="00D50862" w:rsidRPr="00D50862">
              <w:rPr>
                <w:rFonts w:asciiTheme="minorHAnsi" w:hAnsiTheme="minorHAnsi" w:cstheme="minorHAnsi"/>
                <w:shd w:val="clear" w:color="auto" w:fill="FFFFFF"/>
              </w:rPr>
              <w:t xml:space="preserve"> (As can be viewed in Appendix E)</w:t>
            </w:r>
            <w:r w:rsidRPr="00D50862">
              <w:rPr>
                <w:rFonts w:asciiTheme="minorHAnsi" w:hAnsiTheme="minorHAnsi" w:cstheme="minorHAnsi"/>
                <w:shd w:val="clear" w:color="auto" w:fill="FFFFFF"/>
              </w:rPr>
              <w:t xml:space="preserve">, those surveyed on average felt that selecting one sport was important for performance with respondent #22 feeling it was of least importance with a rating of 60% with 7 respondents (#21, #19, #15, #14, #10, #3 and #2) all believing that it was of upmost importance rating it at 100%. </w:t>
            </w:r>
            <w:r w:rsidRPr="00D50862">
              <w:rPr>
                <w:rFonts w:asciiTheme="minorHAnsi" w:hAnsiTheme="minorHAnsi" w:cstheme="minorHAnsi"/>
                <w:shd w:val="clear" w:color="auto" w:fill="FFFFFF"/>
              </w:rPr>
              <w:br/>
              <w:t xml:space="preserve">Of those surveyed there is a variety of other physical exercise and activities that are </w:t>
            </w:r>
            <w:r w:rsidRPr="00D50862">
              <w:rPr>
                <w:rFonts w:asciiTheme="minorHAnsi" w:hAnsiTheme="minorHAnsi" w:cstheme="minorHAnsi"/>
                <w:shd w:val="clear" w:color="auto" w:fill="FFFFFF"/>
              </w:rPr>
              <w:lastRenderedPageBreak/>
              <w:t>undertaken by the respondents with Weight Training being the most popular at 60% which is followed by running (39.13%). 8 Respondents also took part in running as well as Weight Training along with 4 respondents who weight training choosing cycling</w:t>
            </w:r>
            <w:r w:rsidR="00D50862" w:rsidRPr="00D50862">
              <w:rPr>
                <w:rFonts w:asciiTheme="minorHAnsi" w:hAnsiTheme="minorHAnsi" w:cstheme="minorHAnsi"/>
                <w:shd w:val="clear" w:color="auto" w:fill="FFFFFF"/>
              </w:rPr>
              <w:t xml:space="preserve"> (See Appendix F)</w:t>
            </w:r>
            <w:r w:rsidRPr="00D50862">
              <w:rPr>
                <w:rFonts w:asciiTheme="minorHAnsi" w:hAnsiTheme="minorHAnsi" w:cstheme="minorHAnsi"/>
                <w:shd w:val="clear" w:color="auto" w:fill="FFFFFF"/>
              </w:rPr>
              <w:t xml:space="preserve"> Of the respondents there were 5 who did not take part in other physical activity, all of which felt that focusing solely on football helped improve their performance rating it 100%. </w:t>
            </w:r>
            <w:r w:rsidRPr="00D50862">
              <w:rPr>
                <w:rFonts w:asciiTheme="minorHAnsi" w:hAnsiTheme="minorHAnsi" w:cstheme="minorHAnsi"/>
                <w:shd w:val="clear" w:color="auto" w:fill="FFFFFF"/>
              </w:rPr>
              <w:br/>
              <w:t>Out of the 23 respondents, 14 (63.64%) felt that taking part in any other physical activity helped improve their performance</w:t>
            </w:r>
            <w:r w:rsidR="00D50862" w:rsidRPr="00D50862">
              <w:rPr>
                <w:rFonts w:asciiTheme="minorHAnsi" w:hAnsiTheme="minorHAnsi" w:cstheme="minorHAnsi"/>
                <w:shd w:val="clear" w:color="auto" w:fill="FFFFFF"/>
              </w:rPr>
              <w:t xml:space="preserve"> (See Appendix G)</w:t>
            </w:r>
            <w:r w:rsidRPr="00D50862">
              <w:rPr>
                <w:rFonts w:asciiTheme="minorHAnsi" w:hAnsiTheme="minorHAnsi" w:cstheme="minorHAnsi"/>
                <w:shd w:val="clear" w:color="auto" w:fill="FFFFFF"/>
              </w:rPr>
              <w:t xml:space="preserve"> The reasons given by the participants vary based upon which other physical activity they undertake with respondent #9 who also runs and weight trains indicating they “feel the running I do helps with my fitness levels and the weight training I do helps with my strength”. Respondent #6 also stated that their choice of cycling as an additional activity helped improve their performance as in their perspective “cycling built power and muscle in my legs so I can kick further and jump higher”. </w:t>
            </w:r>
            <w:r w:rsidRPr="00D50862">
              <w:rPr>
                <w:rFonts w:asciiTheme="minorHAnsi" w:hAnsiTheme="minorHAnsi" w:cstheme="minorHAnsi"/>
                <w:shd w:val="clear" w:color="auto" w:fill="FFFFFF"/>
              </w:rPr>
              <w:br/>
              <w:t xml:space="preserve">Based upon the results </w:t>
            </w:r>
            <w:r w:rsidR="00D50862" w:rsidRPr="00D50862">
              <w:rPr>
                <w:rFonts w:asciiTheme="minorHAnsi" w:hAnsiTheme="minorHAnsi" w:cstheme="minorHAnsi"/>
                <w:shd w:val="clear" w:color="auto" w:fill="FFFFFF"/>
              </w:rPr>
              <w:t xml:space="preserve">(see Appendix H) </w:t>
            </w:r>
            <w:r w:rsidRPr="00D50862">
              <w:rPr>
                <w:rFonts w:asciiTheme="minorHAnsi" w:hAnsiTheme="minorHAnsi" w:cstheme="minorHAnsi"/>
                <w:shd w:val="clear" w:color="auto" w:fill="FFFFFF"/>
              </w:rPr>
              <w:t>there is a higher proportion of those who feel that there is an increased pressure to perform due to them selecting one sport, however all but one of the 23 respondents feel as if doing so in football as had a negative impact on their mental well-being</w:t>
            </w:r>
            <w:r w:rsidR="00D50862" w:rsidRPr="00D50862">
              <w:rPr>
                <w:rFonts w:asciiTheme="minorHAnsi" w:hAnsiTheme="minorHAnsi" w:cstheme="minorHAnsi"/>
                <w:shd w:val="clear" w:color="auto" w:fill="FFFFFF"/>
              </w:rPr>
              <w:t xml:space="preserve"> (as can be viewed in Appendix I)</w:t>
            </w:r>
            <w:r w:rsidRPr="00D50862">
              <w:rPr>
                <w:rFonts w:asciiTheme="minorHAnsi" w:hAnsiTheme="minorHAnsi" w:cstheme="minorHAnsi"/>
                <w:shd w:val="clear" w:color="auto" w:fill="FFFFFF"/>
              </w:rPr>
              <w:t xml:space="preserve"> Of the 23 respondents all indicated they still are enjoying playing compared to when they first started playing the game with only 1 respondent indicating they were not</w:t>
            </w:r>
            <w:r w:rsidR="00D50862" w:rsidRPr="00D50862">
              <w:rPr>
                <w:rFonts w:asciiTheme="minorHAnsi" w:hAnsiTheme="minorHAnsi" w:cstheme="minorHAnsi"/>
                <w:shd w:val="clear" w:color="auto" w:fill="FFFFFF"/>
              </w:rPr>
              <w:t xml:space="preserve"> (viewable in Appendix J).</w:t>
            </w:r>
            <w:r w:rsidRPr="00D50862">
              <w:rPr>
                <w:rFonts w:asciiTheme="minorHAnsi" w:hAnsiTheme="minorHAnsi" w:cstheme="minorHAnsi"/>
                <w:shd w:val="clear" w:color="auto" w:fill="FFFFFF"/>
              </w:rPr>
              <w:t xml:space="preserve"> This respondent #14 did however indicate that they did not feel selecting has had a negative impact on their mental well-being. </w:t>
            </w:r>
          </w:p>
          <w:p w14:paraId="0E21EA8C" w14:textId="462FBEB9" w:rsidR="009D600C" w:rsidRPr="00D50862" w:rsidRDefault="009D600C" w:rsidP="009D600C">
            <w:pPr>
              <w:spacing w:line="360" w:lineRule="auto"/>
              <w:rPr>
                <w:rFonts w:asciiTheme="minorHAnsi" w:hAnsiTheme="minorHAnsi" w:cstheme="minorHAnsi"/>
                <w:shd w:val="clear" w:color="auto" w:fill="FFFFFF"/>
              </w:rPr>
            </w:pPr>
          </w:p>
          <w:p w14:paraId="4F0BCD4B" w14:textId="77777777" w:rsidR="00D50862" w:rsidRPr="00D50862" w:rsidRDefault="00D50862" w:rsidP="009D600C">
            <w:pPr>
              <w:spacing w:line="360" w:lineRule="auto"/>
              <w:rPr>
                <w:rFonts w:asciiTheme="minorHAnsi" w:hAnsiTheme="minorHAnsi" w:cstheme="minorHAnsi"/>
                <w:u w:val="single"/>
                <w:shd w:val="clear" w:color="auto" w:fill="FFFFFF"/>
              </w:rPr>
            </w:pPr>
          </w:p>
          <w:p w14:paraId="423E91FD" w14:textId="77777777" w:rsidR="00D50862" w:rsidRPr="00D50862" w:rsidRDefault="00D50862" w:rsidP="009D600C">
            <w:pPr>
              <w:spacing w:line="360" w:lineRule="auto"/>
              <w:rPr>
                <w:rFonts w:asciiTheme="minorHAnsi" w:hAnsiTheme="minorHAnsi" w:cstheme="minorHAnsi"/>
                <w:u w:val="single"/>
                <w:shd w:val="clear" w:color="auto" w:fill="FFFFFF"/>
              </w:rPr>
            </w:pPr>
          </w:p>
          <w:p w14:paraId="68B9476B" w14:textId="77777777" w:rsidR="00D50862" w:rsidRPr="00D50862" w:rsidRDefault="00D50862" w:rsidP="009D600C">
            <w:pPr>
              <w:spacing w:line="360" w:lineRule="auto"/>
              <w:rPr>
                <w:rFonts w:asciiTheme="minorHAnsi" w:hAnsiTheme="minorHAnsi" w:cstheme="minorHAnsi"/>
                <w:u w:val="single"/>
                <w:shd w:val="clear" w:color="auto" w:fill="FFFFFF"/>
              </w:rPr>
            </w:pPr>
          </w:p>
          <w:p w14:paraId="3FCA2F18" w14:textId="77777777" w:rsidR="00D50862" w:rsidRPr="00D50862" w:rsidRDefault="00D50862" w:rsidP="009D600C">
            <w:pPr>
              <w:spacing w:line="360" w:lineRule="auto"/>
              <w:rPr>
                <w:rFonts w:asciiTheme="minorHAnsi" w:hAnsiTheme="minorHAnsi" w:cstheme="minorHAnsi"/>
                <w:u w:val="single"/>
                <w:shd w:val="clear" w:color="auto" w:fill="FFFFFF"/>
              </w:rPr>
            </w:pPr>
          </w:p>
          <w:p w14:paraId="4920F729" w14:textId="77777777" w:rsidR="00D50862" w:rsidRPr="00D50862" w:rsidRDefault="00D50862" w:rsidP="009D600C">
            <w:pPr>
              <w:spacing w:line="360" w:lineRule="auto"/>
              <w:rPr>
                <w:rFonts w:asciiTheme="minorHAnsi" w:hAnsiTheme="minorHAnsi" w:cstheme="minorHAnsi"/>
                <w:u w:val="single"/>
                <w:shd w:val="clear" w:color="auto" w:fill="FFFFFF"/>
              </w:rPr>
            </w:pPr>
          </w:p>
          <w:p w14:paraId="4D0032F8" w14:textId="77777777" w:rsidR="00D50862" w:rsidRPr="00D50862" w:rsidRDefault="00D50862" w:rsidP="009D600C">
            <w:pPr>
              <w:spacing w:line="360" w:lineRule="auto"/>
              <w:rPr>
                <w:rFonts w:asciiTheme="minorHAnsi" w:hAnsiTheme="minorHAnsi" w:cstheme="minorHAnsi"/>
                <w:u w:val="single"/>
                <w:shd w:val="clear" w:color="auto" w:fill="FFFFFF"/>
              </w:rPr>
            </w:pPr>
          </w:p>
          <w:p w14:paraId="50CDBC45" w14:textId="77777777" w:rsidR="00D50862" w:rsidRPr="00D50862" w:rsidRDefault="00D50862" w:rsidP="009D600C">
            <w:pPr>
              <w:spacing w:line="360" w:lineRule="auto"/>
              <w:rPr>
                <w:rFonts w:asciiTheme="minorHAnsi" w:hAnsiTheme="minorHAnsi" w:cstheme="minorHAnsi"/>
                <w:u w:val="single"/>
                <w:shd w:val="clear" w:color="auto" w:fill="FFFFFF"/>
              </w:rPr>
            </w:pPr>
          </w:p>
          <w:p w14:paraId="00B3F80E" w14:textId="77777777" w:rsidR="00D50862" w:rsidRPr="00D50862" w:rsidRDefault="00D50862" w:rsidP="009D600C">
            <w:pPr>
              <w:spacing w:line="360" w:lineRule="auto"/>
              <w:rPr>
                <w:rFonts w:asciiTheme="minorHAnsi" w:hAnsiTheme="minorHAnsi" w:cstheme="minorHAnsi"/>
                <w:u w:val="single"/>
                <w:shd w:val="clear" w:color="auto" w:fill="FFFFFF"/>
              </w:rPr>
            </w:pPr>
          </w:p>
          <w:p w14:paraId="16442D93" w14:textId="77777777" w:rsidR="00D50862" w:rsidRPr="00D50862" w:rsidRDefault="00D50862" w:rsidP="009D600C">
            <w:pPr>
              <w:spacing w:line="360" w:lineRule="auto"/>
              <w:rPr>
                <w:rFonts w:asciiTheme="minorHAnsi" w:hAnsiTheme="minorHAnsi" w:cstheme="minorHAnsi"/>
                <w:u w:val="single"/>
                <w:shd w:val="clear" w:color="auto" w:fill="FFFFFF"/>
              </w:rPr>
            </w:pPr>
          </w:p>
          <w:p w14:paraId="02048208" w14:textId="77777777" w:rsidR="00D50862" w:rsidRPr="00D50862" w:rsidRDefault="00D50862" w:rsidP="009D600C">
            <w:pPr>
              <w:spacing w:line="360" w:lineRule="auto"/>
              <w:rPr>
                <w:rFonts w:asciiTheme="minorHAnsi" w:hAnsiTheme="minorHAnsi" w:cstheme="minorHAnsi"/>
                <w:u w:val="single"/>
                <w:shd w:val="clear" w:color="auto" w:fill="FFFFFF"/>
              </w:rPr>
            </w:pPr>
          </w:p>
          <w:p w14:paraId="65D60C86" w14:textId="77777777" w:rsidR="00D50862" w:rsidRPr="00D50862" w:rsidRDefault="00D50862" w:rsidP="009D600C">
            <w:pPr>
              <w:spacing w:line="360" w:lineRule="auto"/>
              <w:rPr>
                <w:rFonts w:asciiTheme="minorHAnsi" w:hAnsiTheme="minorHAnsi" w:cstheme="minorHAnsi"/>
                <w:u w:val="single"/>
                <w:shd w:val="clear" w:color="auto" w:fill="FFFFFF"/>
              </w:rPr>
            </w:pPr>
          </w:p>
          <w:p w14:paraId="4EB4762A" w14:textId="77777777" w:rsidR="00D50862" w:rsidRPr="00D50862" w:rsidRDefault="00D50862" w:rsidP="009D600C">
            <w:pPr>
              <w:spacing w:line="360" w:lineRule="auto"/>
              <w:rPr>
                <w:rFonts w:asciiTheme="minorHAnsi" w:hAnsiTheme="minorHAnsi" w:cstheme="minorHAnsi"/>
                <w:u w:val="single"/>
                <w:shd w:val="clear" w:color="auto" w:fill="FFFFFF"/>
              </w:rPr>
            </w:pPr>
          </w:p>
          <w:p w14:paraId="59F86040" w14:textId="77777777" w:rsidR="00D50862" w:rsidRPr="00D50862" w:rsidRDefault="00D50862" w:rsidP="009D600C">
            <w:pPr>
              <w:spacing w:line="360" w:lineRule="auto"/>
              <w:rPr>
                <w:rFonts w:asciiTheme="minorHAnsi" w:hAnsiTheme="minorHAnsi" w:cstheme="minorHAnsi"/>
                <w:u w:val="single"/>
                <w:shd w:val="clear" w:color="auto" w:fill="FFFFFF"/>
              </w:rPr>
            </w:pPr>
          </w:p>
          <w:p w14:paraId="5BDB6C95" w14:textId="1186240F" w:rsidR="009D600C" w:rsidRPr="0094657F" w:rsidRDefault="00BF1AD7" w:rsidP="009D600C">
            <w:pPr>
              <w:spacing w:line="360" w:lineRule="auto"/>
              <w:rPr>
                <w:rFonts w:asciiTheme="minorHAnsi" w:hAnsiTheme="minorHAnsi" w:cstheme="minorHAnsi"/>
                <w:sz w:val="40"/>
                <w:szCs w:val="40"/>
                <w:u w:val="single"/>
                <w:shd w:val="clear" w:color="auto" w:fill="FFFFFF"/>
              </w:rPr>
            </w:pPr>
            <w:r>
              <w:rPr>
                <w:rFonts w:asciiTheme="minorHAnsi" w:hAnsiTheme="minorHAnsi" w:cstheme="minorHAnsi"/>
                <w:sz w:val="40"/>
                <w:szCs w:val="40"/>
                <w:u w:val="single"/>
                <w:shd w:val="clear" w:color="auto" w:fill="FFFFFF"/>
              </w:rPr>
              <w:t xml:space="preserve">4.1) </w:t>
            </w:r>
            <w:r w:rsidR="009D600C" w:rsidRPr="0094657F">
              <w:rPr>
                <w:rFonts w:asciiTheme="minorHAnsi" w:hAnsiTheme="minorHAnsi" w:cstheme="minorHAnsi"/>
                <w:sz w:val="40"/>
                <w:szCs w:val="40"/>
                <w:u w:val="single"/>
                <w:shd w:val="clear" w:color="auto" w:fill="FFFFFF"/>
              </w:rPr>
              <w:t>Key Themes and Identifiable Trends</w:t>
            </w:r>
          </w:p>
          <w:p w14:paraId="0BE16926" w14:textId="77777777"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noProof/>
              </w:rPr>
              <w:drawing>
                <wp:anchor distT="0" distB="0" distL="114300" distR="114300" simplePos="0" relativeHeight="251668992" behindDoc="0" locked="0" layoutInCell="1" allowOverlap="1" wp14:anchorId="5C3AAD93" wp14:editId="5221C362">
                  <wp:simplePos x="0" y="0"/>
                  <wp:positionH relativeFrom="column">
                    <wp:posOffset>-47625</wp:posOffset>
                  </wp:positionH>
                  <wp:positionV relativeFrom="paragraph">
                    <wp:posOffset>1024890</wp:posOffset>
                  </wp:positionV>
                  <wp:extent cx="4476750" cy="2447925"/>
                  <wp:effectExtent l="0" t="0" r="0" b="9525"/>
                  <wp:wrapThrough wrapText="bothSides">
                    <wp:wrapPolygon edited="0">
                      <wp:start x="0" y="0"/>
                      <wp:lineTo x="0" y="21516"/>
                      <wp:lineTo x="21508" y="21516"/>
                      <wp:lineTo x="21508"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1302" t="16551" r="11257" b="20197"/>
                          <a:stretch/>
                        </pic:blipFill>
                        <pic:spPr bwMode="auto">
                          <a:xfrm>
                            <a:off x="0" y="0"/>
                            <a:ext cx="4476750" cy="2447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shd w:val="clear" w:color="auto" w:fill="FFFFFF"/>
              </w:rPr>
              <w:t xml:space="preserve">Upon analysing the results there are a number of clear key themes that can be identified in relation to the study’s objectives. </w:t>
            </w:r>
            <w:r w:rsidRPr="00D50862">
              <w:rPr>
                <w:rFonts w:asciiTheme="minorHAnsi" w:hAnsiTheme="minorHAnsi" w:cstheme="minorHAnsi"/>
                <w:shd w:val="clear" w:color="auto" w:fill="FFFFFF"/>
              </w:rPr>
              <w:br/>
              <w:t>Of those between the ages of 5-7 and 8-10 at the time of selecting football, there is a clear correlation between this age group and their fathers being an influencer in their decision to select football (11 out of the 23 respondents). This can be seen in Figure 1.</w:t>
            </w:r>
          </w:p>
          <w:p w14:paraId="618B8230" w14:textId="77777777"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 </w:t>
            </w:r>
          </w:p>
          <w:p w14:paraId="400E4BCC" w14:textId="77777777" w:rsidR="009D600C" w:rsidRPr="00D50862" w:rsidRDefault="009D600C" w:rsidP="009D600C">
            <w:pPr>
              <w:spacing w:line="360" w:lineRule="auto"/>
              <w:rPr>
                <w:rFonts w:asciiTheme="minorHAnsi" w:hAnsiTheme="minorHAnsi" w:cstheme="minorHAnsi"/>
                <w:shd w:val="clear" w:color="auto" w:fill="FFFFFF"/>
              </w:rPr>
            </w:pPr>
          </w:p>
          <w:p w14:paraId="0750898B" w14:textId="7A9BBCE4" w:rsidR="009D600C" w:rsidRPr="00D50862" w:rsidRDefault="009D600C" w:rsidP="009D600C">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t>Figure 1</w:t>
            </w:r>
          </w:p>
          <w:p w14:paraId="37B95690" w14:textId="2C75E073" w:rsidR="009D600C" w:rsidRPr="00D50862" w:rsidRDefault="009D600C" w:rsidP="009D600C">
            <w:pPr>
              <w:rPr>
                <w:rFonts w:cstheme="minorHAnsi"/>
                <w:shd w:val="clear" w:color="auto" w:fill="FFFFFF"/>
              </w:rPr>
            </w:pPr>
          </w:p>
          <w:p w14:paraId="4130723F" w14:textId="77777777" w:rsidR="009D600C" w:rsidRPr="00D50862" w:rsidRDefault="009D600C" w:rsidP="009D600C">
            <w:pPr>
              <w:rPr>
                <w:rFonts w:cstheme="minorHAnsi"/>
                <w:shd w:val="clear" w:color="auto" w:fill="FFFFFF"/>
              </w:rPr>
            </w:pPr>
          </w:p>
          <w:p w14:paraId="30B48C16" w14:textId="77777777" w:rsidR="009D600C" w:rsidRPr="00D50862" w:rsidRDefault="009D600C" w:rsidP="009D600C">
            <w:pPr>
              <w:spacing w:line="360" w:lineRule="auto"/>
              <w:rPr>
                <w:rFonts w:asciiTheme="minorHAnsi" w:hAnsiTheme="minorHAnsi" w:cstheme="minorHAnsi"/>
                <w:shd w:val="clear" w:color="auto" w:fill="FFFFFF"/>
              </w:rPr>
            </w:pPr>
          </w:p>
          <w:p w14:paraId="6113A3E4" w14:textId="77777777"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Of those respondents between the ages of 11-13 and 14-16 this becomes less clear with a variety of responses. Within these age groups the Father was still the biggest influencer in their decision (66.67%) however a Friend (44.44%) followed this (As demonstrated in Figure 2). Detailing this further, with the largest proportion of those selecting football between the ages of 8-10 (9 out of 23 respondents) their father was the clearest influencer with all respondents stating they were the key influencer. </w:t>
            </w:r>
          </w:p>
          <w:p w14:paraId="1A861967" w14:textId="3D118DF3" w:rsidR="009D600C" w:rsidRPr="00D50862" w:rsidRDefault="009D600C" w:rsidP="009D600C">
            <w:pPr>
              <w:spacing w:line="360" w:lineRule="auto"/>
              <w:rPr>
                <w:rFonts w:asciiTheme="minorHAnsi" w:hAnsiTheme="minorHAnsi" w:cstheme="minorHAnsi"/>
                <w:shd w:val="clear" w:color="auto" w:fill="FFFFFF"/>
              </w:rPr>
            </w:pPr>
          </w:p>
          <w:p w14:paraId="25894F0C" w14:textId="77777777"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noProof/>
              </w:rPr>
              <w:lastRenderedPageBreak/>
              <w:drawing>
                <wp:anchor distT="0" distB="0" distL="114300" distR="114300" simplePos="0" relativeHeight="251671040" behindDoc="0" locked="0" layoutInCell="1" allowOverlap="1" wp14:anchorId="3AA1FD7C" wp14:editId="738656C2">
                  <wp:simplePos x="0" y="0"/>
                  <wp:positionH relativeFrom="column">
                    <wp:posOffset>-47625</wp:posOffset>
                  </wp:positionH>
                  <wp:positionV relativeFrom="paragraph">
                    <wp:posOffset>126365</wp:posOffset>
                  </wp:positionV>
                  <wp:extent cx="4762500" cy="2747010"/>
                  <wp:effectExtent l="0" t="0" r="0" b="0"/>
                  <wp:wrapThrough wrapText="bothSides">
                    <wp:wrapPolygon edited="0">
                      <wp:start x="0" y="0"/>
                      <wp:lineTo x="0" y="21420"/>
                      <wp:lineTo x="21514" y="21420"/>
                      <wp:lineTo x="21514"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1077" t="17143" r="7267" b="19606"/>
                          <a:stretch/>
                        </pic:blipFill>
                        <pic:spPr bwMode="auto">
                          <a:xfrm>
                            <a:off x="0" y="0"/>
                            <a:ext cx="4762500" cy="2747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A55E7" w14:textId="77777777" w:rsidR="009D600C" w:rsidRPr="00D50862" w:rsidRDefault="009D600C" w:rsidP="009D600C">
            <w:pPr>
              <w:spacing w:line="360" w:lineRule="auto"/>
              <w:rPr>
                <w:rFonts w:asciiTheme="minorHAnsi" w:hAnsiTheme="minorHAnsi" w:cstheme="minorHAnsi"/>
                <w:u w:val="single"/>
                <w:shd w:val="clear" w:color="auto" w:fill="FFFFFF"/>
              </w:rPr>
            </w:pPr>
          </w:p>
          <w:p w14:paraId="64AE50E3" w14:textId="77777777" w:rsidR="009D600C" w:rsidRPr="00D50862" w:rsidRDefault="009D600C" w:rsidP="009D600C">
            <w:pPr>
              <w:spacing w:line="360" w:lineRule="auto"/>
              <w:rPr>
                <w:rFonts w:asciiTheme="minorHAnsi" w:hAnsiTheme="minorHAnsi" w:cstheme="minorHAnsi"/>
                <w:u w:val="single"/>
                <w:shd w:val="clear" w:color="auto" w:fill="FFFFFF"/>
              </w:rPr>
            </w:pPr>
          </w:p>
          <w:p w14:paraId="0E6209BB" w14:textId="77777777" w:rsidR="009D600C" w:rsidRPr="00D50862" w:rsidRDefault="009D600C" w:rsidP="009D600C">
            <w:pPr>
              <w:spacing w:line="360" w:lineRule="auto"/>
              <w:rPr>
                <w:rFonts w:asciiTheme="minorHAnsi" w:hAnsiTheme="minorHAnsi" w:cstheme="minorHAnsi"/>
                <w:u w:val="single"/>
                <w:shd w:val="clear" w:color="auto" w:fill="FFFFFF"/>
              </w:rPr>
            </w:pPr>
          </w:p>
          <w:p w14:paraId="621C08AC" w14:textId="77777777" w:rsidR="009D600C" w:rsidRPr="00D50862" w:rsidRDefault="009D600C" w:rsidP="009D600C">
            <w:pPr>
              <w:spacing w:line="360" w:lineRule="auto"/>
              <w:rPr>
                <w:rFonts w:asciiTheme="minorHAnsi" w:hAnsiTheme="minorHAnsi" w:cstheme="minorHAnsi"/>
                <w:u w:val="single"/>
                <w:shd w:val="clear" w:color="auto" w:fill="FFFFFF"/>
              </w:rPr>
            </w:pPr>
          </w:p>
          <w:p w14:paraId="6885A219" w14:textId="77777777" w:rsidR="009D600C" w:rsidRPr="00D50862" w:rsidRDefault="009D600C" w:rsidP="009D600C">
            <w:pPr>
              <w:spacing w:line="360" w:lineRule="auto"/>
              <w:rPr>
                <w:rFonts w:asciiTheme="minorHAnsi" w:hAnsiTheme="minorHAnsi" w:cstheme="minorHAnsi"/>
                <w:u w:val="single"/>
                <w:shd w:val="clear" w:color="auto" w:fill="FFFFFF"/>
              </w:rPr>
            </w:pPr>
          </w:p>
          <w:p w14:paraId="69A87D55" w14:textId="77777777" w:rsidR="009D600C" w:rsidRPr="00D50862" w:rsidRDefault="009D600C" w:rsidP="009D600C">
            <w:pPr>
              <w:spacing w:line="360" w:lineRule="auto"/>
              <w:rPr>
                <w:rFonts w:asciiTheme="minorHAnsi" w:hAnsiTheme="minorHAnsi" w:cstheme="minorHAnsi"/>
                <w:u w:val="single"/>
                <w:shd w:val="clear" w:color="auto" w:fill="FFFFFF"/>
              </w:rPr>
            </w:pPr>
          </w:p>
          <w:p w14:paraId="7FDD276D" w14:textId="77777777" w:rsidR="009D600C" w:rsidRPr="00D50862" w:rsidRDefault="009D600C" w:rsidP="009D600C">
            <w:pPr>
              <w:spacing w:line="360" w:lineRule="auto"/>
              <w:rPr>
                <w:rFonts w:asciiTheme="minorHAnsi" w:hAnsiTheme="minorHAnsi" w:cstheme="minorHAnsi"/>
                <w:u w:val="single"/>
                <w:shd w:val="clear" w:color="auto" w:fill="FFFFFF"/>
              </w:rPr>
            </w:pPr>
          </w:p>
          <w:p w14:paraId="623E82F9" w14:textId="77777777" w:rsidR="009D600C" w:rsidRPr="00D50862" w:rsidRDefault="009D600C" w:rsidP="009D600C">
            <w:pPr>
              <w:spacing w:line="360" w:lineRule="auto"/>
              <w:rPr>
                <w:rFonts w:asciiTheme="minorHAnsi" w:hAnsiTheme="minorHAnsi" w:cstheme="minorHAnsi"/>
                <w:u w:val="single"/>
                <w:shd w:val="clear" w:color="auto" w:fill="FFFFFF"/>
              </w:rPr>
            </w:pPr>
          </w:p>
          <w:p w14:paraId="13336666" w14:textId="77777777" w:rsidR="009D600C" w:rsidRPr="00D50862" w:rsidRDefault="009D600C" w:rsidP="009D600C">
            <w:pPr>
              <w:spacing w:line="360" w:lineRule="auto"/>
              <w:rPr>
                <w:rFonts w:asciiTheme="minorHAnsi" w:hAnsiTheme="minorHAnsi" w:cstheme="minorHAnsi"/>
                <w:u w:val="single"/>
                <w:shd w:val="clear" w:color="auto" w:fill="FFFFFF"/>
              </w:rPr>
            </w:pPr>
          </w:p>
          <w:p w14:paraId="01D03B0C" w14:textId="77777777" w:rsidR="009D600C" w:rsidRPr="00D50862" w:rsidRDefault="009D600C" w:rsidP="009D600C">
            <w:pPr>
              <w:spacing w:line="360" w:lineRule="auto"/>
              <w:rPr>
                <w:rFonts w:asciiTheme="minorHAnsi" w:hAnsiTheme="minorHAnsi" w:cstheme="minorHAnsi"/>
                <w:b/>
                <w:bCs/>
                <w:u w:val="single"/>
                <w:shd w:val="clear" w:color="auto" w:fill="FFFFFF"/>
              </w:rPr>
            </w:pPr>
          </w:p>
          <w:p w14:paraId="0FD4E64C" w14:textId="77777777" w:rsidR="0023752D" w:rsidRPr="00D50862" w:rsidRDefault="009D600C" w:rsidP="009D600C">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t>Figure 2</w:t>
            </w:r>
          </w:p>
          <w:p w14:paraId="3A7F0231" w14:textId="77777777" w:rsidR="009D600C" w:rsidRPr="00D50862" w:rsidRDefault="009D600C" w:rsidP="009D600C">
            <w:pPr>
              <w:spacing w:line="360" w:lineRule="auto"/>
              <w:rPr>
                <w:rFonts w:asciiTheme="minorHAnsi" w:hAnsiTheme="minorHAnsi" w:cstheme="minorHAnsi"/>
                <w:b/>
                <w:bCs/>
                <w:u w:val="single"/>
                <w:shd w:val="clear" w:color="auto" w:fill="FFFFFF"/>
              </w:rPr>
            </w:pPr>
          </w:p>
          <w:p w14:paraId="487150D5" w14:textId="77777777"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The motivations for selecting as discussed are varied in accordance with age groups. Enjoyment received the largest number of responses (14 in total) with this most clearly seen within the age groups 8-10 and 11-13 (8 respondents in total). This can be viewed in the table below (Figure 3)</w:t>
            </w:r>
          </w:p>
          <w:p w14:paraId="3E36CBB4" w14:textId="77777777"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noProof/>
              </w:rPr>
              <w:drawing>
                <wp:anchor distT="0" distB="0" distL="114300" distR="114300" simplePos="0" relativeHeight="251673088" behindDoc="0" locked="0" layoutInCell="1" allowOverlap="1" wp14:anchorId="740948BA" wp14:editId="2338071A">
                  <wp:simplePos x="0" y="0"/>
                  <wp:positionH relativeFrom="column">
                    <wp:posOffset>-47625</wp:posOffset>
                  </wp:positionH>
                  <wp:positionV relativeFrom="paragraph">
                    <wp:posOffset>231140</wp:posOffset>
                  </wp:positionV>
                  <wp:extent cx="4953000" cy="838200"/>
                  <wp:effectExtent l="0" t="0" r="0" b="0"/>
                  <wp:wrapThrough wrapText="bothSides">
                    <wp:wrapPolygon edited="0">
                      <wp:start x="0" y="0"/>
                      <wp:lineTo x="0" y="21109"/>
                      <wp:lineTo x="21517" y="21109"/>
                      <wp:lineTo x="21517"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0911" t="48177" r="5440" b="32659"/>
                          <a:stretch/>
                        </pic:blipFill>
                        <pic:spPr bwMode="auto">
                          <a:xfrm>
                            <a:off x="0" y="0"/>
                            <a:ext cx="4953000" cy="83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318770" w14:textId="77777777" w:rsidR="009D600C" w:rsidRPr="00D50862" w:rsidRDefault="009D600C" w:rsidP="009D600C">
            <w:pPr>
              <w:spacing w:line="360" w:lineRule="auto"/>
              <w:rPr>
                <w:rFonts w:asciiTheme="minorHAnsi" w:hAnsiTheme="minorHAnsi" w:cstheme="minorHAnsi"/>
                <w:shd w:val="clear" w:color="auto" w:fill="FFFFFF"/>
              </w:rPr>
            </w:pPr>
          </w:p>
          <w:p w14:paraId="2225C5BB" w14:textId="77777777" w:rsidR="009D600C" w:rsidRPr="00D50862" w:rsidRDefault="009D600C" w:rsidP="009D600C">
            <w:pPr>
              <w:spacing w:line="360" w:lineRule="auto"/>
              <w:rPr>
                <w:rFonts w:asciiTheme="minorHAnsi" w:hAnsiTheme="minorHAnsi" w:cstheme="minorHAnsi"/>
                <w:shd w:val="clear" w:color="auto" w:fill="FFFFFF"/>
              </w:rPr>
            </w:pPr>
          </w:p>
          <w:p w14:paraId="1E1F5BF2" w14:textId="77777777" w:rsidR="009D600C" w:rsidRPr="00D50862" w:rsidRDefault="009D600C" w:rsidP="009D600C">
            <w:pPr>
              <w:spacing w:line="360" w:lineRule="auto"/>
              <w:rPr>
                <w:rFonts w:asciiTheme="minorHAnsi" w:hAnsiTheme="minorHAnsi" w:cstheme="minorHAnsi"/>
                <w:shd w:val="clear" w:color="auto" w:fill="FFFFFF"/>
              </w:rPr>
            </w:pPr>
          </w:p>
          <w:p w14:paraId="3417118E" w14:textId="14F3DB21" w:rsidR="009D600C" w:rsidRPr="00D50862" w:rsidRDefault="009D600C" w:rsidP="009D600C">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t>Figure 3</w:t>
            </w:r>
          </w:p>
          <w:p w14:paraId="6A2A31D7" w14:textId="6FC6EF6D" w:rsidR="009D600C" w:rsidRPr="00D50862" w:rsidRDefault="009D600C" w:rsidP="009D600C">
            <w:pPr>
              <w:spacing w:line="360" w:lineRule="auto"/>
              <w:rPr>
                <w:rFonts w:asciiTheme="minorHAnsi" w:hAnsiTheme="minorHAnsi" w:cstheme="minorHAnsi"/>
                <w:b/>
                <w:bCs/>
                <w:u w:val="single"/>
                <w:shd w:val="clear" w:color="auto" w:fill="FFFFFF"/>
              </w:rPr>
            </w:pPr>
          </w:p>
          <w:p w14:paraId="3DDC1F22" w14:textId="40A342FA" w:rsidR="009D600C" w:rsidRPr="00D50862" w:rsidRDefault="009D600C" w:rsidP="009D600C">
            <w:pPr>
              <w:spacing w:line="360" w:lineRule="auto"/>
              <w:rPr>
                <w:rFonts w:asciiTheme="minorHAnsi" w:hAnsiTheme="minorHAnsi" w:cstheme="minorHAnsi"/>
                <w:b/>
                <w:bCs/>
                <w:u w:val="single"/>
                <w:shd w:val="clear" w:color="auto" w:fill="FFFFFF"/>
              </w:rPr>
            </w:pPr>
          </w:p>
          <w:p w14:paraId="3A12DBBC" w14:textId="2B84A3BA" w:rsidR="009D600C" w:rsidRPr="00D50862" w:rsidRDefault="009D600C"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The pursuit of rewards and chance to progress is a trend which can be seen as dependent on those who were younger when selecting football as their sole sport. Those who were aged between 5-7 and 8-10 (9 respondents in total) found that these were important motivational factors in playing football. There is a majority of those who selected their father as being an important influencer in the decision combined with the pursuit of rewards and chance to progress (15 out of 17 respondents) as seen in figure 4 below.</w:t>
            </w:r>
            <w:r w:rsidRPr="00D50862">
              <w:rPr>
                <w:rFonts w:asciiTheme="minorHAnsi" w:hAnsiTheme="minorHAnsi" w:cstheme="minorHAnsi"/>
                <w:shd w:val="clear" w:color="auto" w:fill="FFFFFF"/>
              </w:rPr>
              <w:br/>
              <w:t xml:space="preserve">Of those who felt focusing on one sport has helped improve their performance (21 in total) </w:t>
            </w:r>
            <w:r w:rsidRPr="00D50862">
              <w:rPr>
                <w:rFonts w:asciiTheme="minorHAnsi" w:hAnsiTheme="minorHAnsi" w:cstheme="minorHAnsi"/>
                <w:shd w:val="clear" w:color="auto" w:fill="FFFFFF"/>
              </w:rPr>
              <w:lastRenderedPageBreak/>
              <w:t xml:space="preserve">there is a clear link between these and their feelings that selecting one sport is important for performance in football (average 87 on a rating scale) as displayed in figure 5. </w:t>
            </w:r>
            <w:r w:rsidRPr="00D50862">
              <w:rPr>
                <w:rFonts w:asciiTheme="minorHAnsi" w:hAnsiTheme="minorHAnsi" w:cstheme="minorHAnsi"/>
                <w:shd w:val="clear" w:color="auto" w:fill="FFFFFF"/>
              </w:rPr>
              <w:br/>
              <w:t xml:space="preserve">Of the 23 respondents who take part in other physical activity outside of Football such as </w:t>
            </w:r>
          </w:p>
          <w:p w14:paraId="32F24F97" w14:textId="77777777" w:rsidR="005474EA" w:rsidRPr="00D50862" w:rsidRDefault="005474EA" w:rsidP="009D600C">
            <w:pPr>
              <w:spacing w:line="360" w:lineRule="auto"/>
              <w:rPr>
                <w:rFonts w:asciiTheme="minorHAnsi" w:hAnsiTheme="minorHAnsi" w:cstheme="minorHAnsi"/>
                <w:shd w:val="clear" w:color="auto" w:fill="FFFFFF"/>
              </w:rPr>
            </w:pPr>
            <w:r w:rsidRPr="00D50862">
              <w:rPr>
                <w:rFonts w:asciiTheme="minorHAnsi" w:hAnsiTheme="minorHAnsi" w:cstheme="minorHAnsi"/>
                <w:noProof/>
              </w:rPr>
              <w:drawing>
                <wp:anchor distT="0" distB="0" distL="114300" distR="114300" simplePos="0" relativeHeight="251676160" behindDoc="0" locked="0" layoutInCell="1" allowOverlap="1" wp14:anchorId="596FF0C9" wp14:editId="15507BCD">
                  <wp:simplePos x="0" y="0"/>
                  <wp:positionH relativeFrom="column">
                    <wp:posOffset>-65405</wp:posOffset>
                  </wp:positionH>
                  <wp:positionV relativeFrom="paragraph">
                    <wp:posOffset>2610485</wp:posOffset>
                  </wp:positionV>
                  <wp:extent cx="4867275" cy="2108200"/>
                  <wp:effectExtent l="0" t="0" r="9525" b="6350"/>
                  <wp:wrapThrough wrapText="bothSides">
                    <wp:wrapPolygon edited="0">
                      <wp:start x="0" y="0"/>
                      <wp:lineTo x="0" y="21470"/>
                      <wp:lineTo x="21558" y="21470"/>
                      <wp:lineTo x="21558"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0373" t="24064" r="4371" b="25669"/>
                          <a:stretch/>
                        </pic:blipFill>
                        <pic:spPr bwMode="auto">
                          <a:xfrm>
                            <a:off x="0" y="0"/>
                            <a:ext cx="4867275" cy="210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600C" w:rsidRPr="00D50862">
              <w:rPr>
                <w:rFonts w:asciiTheme="minorHAnsi" w:hAnsiTheme="minorHAnsi" w:cstheme="minorHAnsi"/>
                <w:noProof/>
              </w:rPr>
              <w:drawing>
                <wp:anchor distT="0" distB="0" distL="114300" distR="114300" simplePos="0" relativeHeight="251675136" behindDoc="0" locked="0" layoutInCell="1" allowOverlap="1" wp14:anchorId="048B889B" wp14:editId="7804564E">
                  <wp:simplePos x="0" y="0"/>
                  <wp:positionH relativeFrom="column">
                    <wp:posOffset>-133350</wp:posOffset>
                  </wp:positionH>
                  <wp:positionV relativeFrom="paragraph">
                    <wp:posOffset>0</wp:posOffset>
                  </wp:positionV>
                  <wp:extent cx="4724400" cy="2242185"/>
                  <wp:effectExtent l="0" t="0" r="0" b="5715"/>
                  <wp:wrapThrough wrapText="bothSides">
                    <wp:wrapPolygon edited="0">
                      <wp:start x="0" y="0"/>
                      <wp:lineTo x="0" y="21472"/>
                      <wp:lineTo x="21513" y="21472"/>
                      <wp:lineTo x="21513"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0412" t="24237" r="10426" b="25813"/>
                          <a:stretch/>
                        </pic:blipFill>
                        <pic:spPr bwMode="auto">
                          <a:xfrm>
                            <a:off x="0" y="0"/>
                            <a:ext cx="4724400" cy="22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b/>
                <w:bCs/>
                <w:u w:val="single"/>
                <w:shd w:val="clear" w:color="auto" w:fill="FFFFFF"/>
              </w:rPr>
              <w:t>Figure 4</w:t>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r w:rsidR="009D600C" w:rsidRPr="00D50862">
              <w:rPr>
                <w:rFonts w:asciiTheme="minorHAnsi" w:hAnsiTheme="minorHAnsi" w:cstheme="minorHAnsi"/>
                <w:shd w:val="clear" w:color="auto" w:fill="FFFFFF"/>
              </w:rPr>
              <w:br/>
            </w:r>
          </w:p>
          <w:p w14:paraId="524D52AD" w14:textId="14E429A7" w:rsidR="009D600C" w:rsidRPr="00D50862" w:rsidRDefault="009D600C" w:rsidP="009D600C">
            <w:pPr>
              <w:spacing w:line="360" w:lineRule="auto"/>
              <w:rPr>
                <w:rFonts w:asciiTheme="minorHAnsi" w:hAnsiTheme="minorHAnsi" w:cstheme="minorHAnsi"/>
                <w:b/>
                <w:bCs/>
                <w:shd w:val="clear" w:color="auto" w:fill="FFFFFF"/>
              </w:rPr>
            </w:pPr>
            <w:r w:rsidRPr="00D50862">
              <w:rPr>
                <w:rFonts w:asciiTheme="minorHAnsi" w:hAnsiTheme="minorHAnsi" w:cstheme="minorHAnsi"/>
                <w:b/>
                <w:bCs/>
                <w:u w:val="single"/>
                <w:shd w:val="clear" w:color="auto" w:fill="FFFFFF"/>
              </w:rPr>
              <w:t>Figure 5</w:t>
            </w:r>
            <w:r w:rsidRPr="00D50862">
              <w:rPr>
                <w:rFonts w:cstheme="minorHAnsi"/>
                <w:shd w:val="clear" w:color="auto" w:fill="FFFFFF"/>
              </w:rPr>
              <w:br/>
            </w:r>
          </w:p>
          <w:p w14:paraId="101E9E53" w14:textId="01AC818A" w:rsidR="005474EA" w:rsidRPr="00D50862" w:rsidRDefault="005474EA" w:rsidP="009D600C">
            <w:pPr>
              <w:spacing w:line="360" w:lineRule="auto"/>
              <w:rPr>
                <w:rFonts w:asciiTheme="minorHAnsi" w:hAnsiTheme="minorHAnsi" w:cstheme="minorHAnsi"/>
                <w:b/>
                <w:bCs/>
                <w:shd w:val="clear" w:color="auto" w:fill="FFFFFF"/>
              </w:rPr>
            </w:pPr>
          </w:p>
          <w:p w14:paraId="51F24520" w14:textId="5652CD18" w:rsidR="005474EA" w:rsidRPr="00D50862" w:rsidRDefault="005474EA" w:rsidP="009D600C">
            <w:pPr>
              <w:spacing w:line="360" w:lineRule="auto"/>
              <w:rPr>
                <w:rFonts w:asciiTheme="minorHAnsi" w:hAnsiTheme="minorHAnsi" w:cstheme="minorHAnsi"/>
                <w:b/>
                <w:bCs/>
                <w:shd w:val="clear" w:color="auto" w:fill="FFFFFF"/>
              </w:rPr>
            </w:pPr>
          </w:p>
          <w:p w14:paraId="4192F4D9" w14:textId="315539D9" w:rsidR="005474EA" w:rsidRPr="00D50862" w:rsidRDefault="005474EA" w:rsidP="005474EA">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Weight Training, Running, Cycling or another form of physical activity (18 respondents in total) a large majority of these (76.47%) feel as if this has had a positive influence on their playing performance in football. This is displayed in Figure 6.</w:t>
            </w:r>
          </w:p>
          <w:p w14:paraId="2D990ECD" w14:textId="41ECA0C8" w:rsidR="005474EA" w:rsidRPr="00D50862" w:rsidRDefault="005474EA" w:rsidP="005474EA">
            <w:pPr>
              <w:spacing w:line="360" w:lineRule="auto"/>
              <w:rPr>
                <w:rFonts w:asciiTheme="minorHAnsi" w:hAnsiTheme="minorHAnsi" w:cstheme="minorHAnsi"/>
                <w:b/>
                <w:bCs/>
                <w:shd w:val="clear" w:color="auto" w:fill="FFFFFF"/>
              </w:rPr>
            </w:pPr>
            <w:r w:rsidRPr="00D50862">
              <w:rPr>
                <w:noProof/>
              </w:rPr>
              <w:lastRenderedPageBreak/>
              <w:drawing>
                <wp:anchor distT="0" distB="0" distL="114300" distR="114300" simplePos="0" relativeHeight="251678208" behindDoc="0" locked="0" layoutInCell="1" allowOverlap="1" wp14:anchorId="2DE0E323" wp14:editId="27767E52">
                  <wp:simplePos x="0" y="0"/>
                  <wp:positionH relativeFrom="column">
                    <wp:posOffset>-6350</wp:posOffset>
                  </wp:positionH>
                  <wp:positionV relativeFrom="paragraph">
                    <wp:posOffset>283845</wp:posOffset>
                  </wp:positionV>
                  <wp:extent cx="5153025" cy="1681480"/>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0579" t="20985" r="5274" b="41773"/>
                          <a:stretch/>
                        </pic:blipFill>
                        <pic:spPr bwMode="auto">
                          <a:xfrm>
                            <a:off x="0" y="0"/>
                            <a:ext cx="5153025" cy="1681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2024C3" w14:textId="77777777" w:rsidR="009D600C" w:rsidRPr="00D50862" w:rsidRDefault="009D600C" w:rsidP="009D600C">
            <w:pPr>
              <w:spacing w:line="360" w:lineRule="auto"/>
              <w:rPr>
                <w:rFonts w:asciiTheme="minorHAnsi" w:hAnsiTheme="minorHAnsi" w:cstheme="minorHAnsi"/>
                <w:b/>
                <w:bCs/>
                <w:u w:val="single"/>
                <w:shd w:val="clear" w:color="auto" w:fill="FFFFFF"/>
              </w:rPr>
            </w:pPr>
          </w:p>
          <w:p w14:paraId="7FA2673A"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2028770A"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77A1E958"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2329BE30"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158176D8"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2EB127DE"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1515B954" w14:textId="1D7EFF1F" w:rsidR="005474EA" w:rsidRPr="00D50862" w:rsidRDefault="005474EA" w:rsidP="009D600C">
            <w:pPr>
              <w:spacing w:line="360" w:lineRule="auto"/>
              <w:rPr>
                <w:rFonts w:asciiTheme="minorHAnsi" w:hAnsiTheme="minorHAnsi" w:cstheme="minorHAnsi"/>
                <w:shd w:val="clear" w:color="auto" w:fill="FFFFFF"/>
              </w:rPr>
            </w:pPr>
            <w:r w:rsidRPr="00D50862">
              <w:rPr>
                <w:rFonts w:asciiTheme="minorHAnsi" w:hAnsiTheme="minorHAnsi" w:cstheme="minorHAnsi"/>
                <w:noProof/>
              </w:rPr>
              <w:drawing>
                <wp:anchor distT="0" distB="0" distL="114300" distR="114300" simplePos="0" relativeHeight="251680256" behindDoc="0" locked="0" layoutInCell="1" allowOverlap="1" wp14:anchorId="080521FE" wp14:editId="12604018">
                  <wp:simplePos x="0" y="0"/>
                  <wp:positionH relativeFrom="column">
                    <wp:posOffset>-9525</wp:posOffset>
                  </wp:positionH>
                  <wp:positionV relativeFrom="paragraph">
                    <wp:posOffset>1724025</wp:posOffset>
                  </wp:positionV>
                  <wp:extent cx="3752850" cy="1628775"/>
                  <wp:effectExtent l="0" t="0" r="0" b="9525"/>
                  <wp:wrapThrough wrapText="bothSides">
                    <wp:wrapPolygon edited="0">
                      <wp:start x="0" y="0"/>
                      <wp:lineTo x="0" y="21474"/>
                      <wp:lineTo x="21490" y="21474"/>
                      <wp:lineTo x="21490"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0245" t="28965" r="4277" b="20493"/>
                          <a:stretch/>
                        </pic:blipFill>
                        <pic:spPr bwMode="auto">
                          <a:xfrm>
                            <a:off x="0" y="0"/>
                            <a:ext cx="3752850" cy="162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b/>
                <w:bCs/>
                <w:u w:val="single"/>
                <w:shd w:val="clear" w:color="auto" w:fill="FFFFFF"/>
              </w:rPr>
              <w:t>Figure 6</w:t>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t xml:space="preserve">Of the 23 respondents, 14 of these stated that they felt an increased pressure to perform, this is correlated to the average of 87 on the rating scale in which these 14 respondents also felt selection in one sport was important for performance as displayed in figure 7. </w:t>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p>
          <w:p w14:paraId="537CA0B4" w14:textId="16BC3EC3" w:rsidR="005474EA" w:rsidRPr="00D50862" w:rsidRDefault="005474EA" w:rsidP="009D600C">
            <w:pPr>
              <w:spacing w:line="360" w:lineRule="auto"/>
              <w:rPr>
                <w:rFonts w:asciiTheme="minorHAnsi" w:hAnsiTheme="minorHAnsi" w:cstheme="minorHAnsi"/>
                <w:shd w:val="clear" w:color="auto" w:fill="FFFFFF"/>
              </w:rPr>
            </w:pPr>
          </w:p>
          <w:p w14:paraId="33FD1F9A" w14:textId="77777777" w:rsidR="005474EA" w:rsidRPr="00D50862" w:rsidRDefault="005474EA" w:rsidP="009D600C">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shd w:val="clear" w:color="auto" w:fill="FFFFFF"/>
              </w:rPr>
              <w:br/>
            </w:r>
          </w:p>
          <w:p w14:paraId="1F231F67" w14:textId="77777777" w:rsidR="005474EA" w:rsidRPr="00D50862" w:rsidRDefault="005474EA" w:rsidP="009D600C">
            <w:pPr>
              <w:spacing w:line="360" w:lineRule="auto"/>
              <w:rPr>
                <w:rFonts w:asciiTheme="minorHAnsi" w:hAnsiTheme="minorHAnsi" w:cstheme="minorHAnsi"/>
                <w:shd w:val="clear" w:color="auto" w:fill="FFFFFF"/>
              </w:rPr>
            </w:pPr>
            <w:r w:rsidRPr="00D50862">
              <w:rPr>
                <w:rFonts w:asciiTheme="minorHAnsi" w:hAnsiTheme="minorHAnsi" w:cstheme="minorHAnsi"/>
                <w:b/>
                <w:bCs/>
                <w:u w:val="single"/>
                <w:shd w:val="clear" w:color="auto" w:fill="FFFFFF"/>
              </w:rPr>
              <w:t>Figure 7</w:t>
            </w:r>
            <w:r w:rsidRPr="00D50862">
              <w:rPr>
                <w:rFonts w:asciiTheme="minorHAnsi" w:hAnsiTheme="minorHAnsi" w:cstheme="minorHAnsi"/>
                <w:shd w:val="clear" w:color="auto" w:fill="FFFFFF"/>
              </w:rPr>
              <w:br/>
            </w:r>
          </w:p>
          <w:p w14:paraId="226B598E" w14:textId="77777777" w:rsidR="005474EA" w:rsidRPr="00D50862" w:rsidRDefault="005474EA" w:rsidP="009D600C">
            <w:pPr>
              <w:spacing w:line="360" w:lineRule="auto"/>
              <w:rPr>
                <w:rFonts w:asciiTheme="minorHAnsi" w:hAnsiTheme="minorHAnsi" w:cstheme="minorHAnsi"/>
                <w:shd w:val="clear" w:color="auto" w:fill="FFFFFF"/>
              </w:rPr>
            </w:pPr>
          </w:p>
          <w:p w14:paraId="33C35827" w14:textId="77777777" w:rsidR="005474EA" w:rsidRPr="00D50862" w:rsidRDefault="005474EA" w:rsidP="009D600C">
            <w:pPr>
              <w:spacing w:line="360" w:lineRule="auto"/>
              <w:rPr>
                <w:rFonts w:asciiTheme="minorHAnsi" w:hAnsiTheme="minorHAnsi" w:cstheme="minorHAnsi"/>
                <w:shd w:val="clear" w:color="auto" w:fill="FFFFFF"/>
              </w:rPr>
            </w:pPr>
          </w:p>
          <w:p w14:paraId="39B8F620" w14:textId="77777777" w:rsidR="005474EA" w:rsidRPr="00D50862" w:rsidRDefault="005474EA" w:rsidP="009D600C">
            <w:pPr>
              <w:spacing w:line="360" w:lineRule="auto"/>
              <w:rPr>
                <w:rFonts w:asciiTheme="minorHAnsi" w:hAnsiTheme="minorHAnsi" w:cstheme="minorHAnsi"/>
                <w:shd w:val="clear" w:color="auto" w:fill="FFFFFF"/>
              </w:rPr>
            </w:pPr>
          </w:p>
          <w:p w14:paraId="56A44F58" w14:textId="77777777" w:rsidR="005474EA" w:rsidRPr="00D50862" w:rsidRDefault="005474EA" w:rsidP="009D600C">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Of the 14 respondents within this category, there is a clear majority (92.86%) who also feel that focusing on one sport has helped improve their overall performance. Of all the respondents who solely focus on playing football, all but one of these indicated that selecting football has had a negative effect on their well-being. It can be seen that those who have selected football, enjoyment (60.87% of responses) actually played a role in their motivations for playing the game. In total, 50% of the 14 respondents in the lower age groups of the study </w:t>
            </w:r>
            <w:r w:rsidRPr="00D50862">
              <w:rPr>
                <w:rFonts w:asciiTheme="minorHAnsi" w:hAnsiTheme="minorHAnsi" w:cstheme="minorHAnsi"/>
                <w:shd w:val="clear" w:color="auto" w:fill="FFFFFF"/>
              </w:rPr>
              <w:lastRenderedPageBreak/>
              <w:t>(5-7 and 8-10) As shown in Figure 8 indicated that enjoyment was a key factor in their motivation for playing with those in the higher age groups (11-13 and 14-16) also stating this with a higher percentage in this group in total (77.78% out of 9 respondents) as seen in the table in figure 9.</w:t>
            </w:r>
          </w:p>
          <w:p w14:paraId="6637DF0B" w14:textId="77777777" w:rsidR="005474EA" w:rsidRPr="00D50862" w:rsidRDefault="005474EA" w:rsidP="009D600C">
            <w:pPr>
              <w:spacing w:line="360" w:lineRule="auto"/>
              <w:rPr>
                <w:rFonts w:asciiTheme="minorHAnsi" w:hAnsiTheme="minorHAnsi" w:cstheme="minorHAnsi"/>
                <w:b/>
                <w:bCs/>
                <w:u w:val="single"/>
                <w:shd w:val="clear" w:color="auto" w:fill="FFFFFF"/>
              </w:rPr>
            </w:pPr>
            <w:r w:rsidRPr="00D50862">
              <w:rPr>
                <w:noProof/>
              </w:rPr>
              <w:drawing>
                <wp:anchor distT="0" distB="0" distL="114300" distR="114300" simplePos="0" relativeHeight="251682304" behindDoc="0" locked="0" layoutInCell="1" allowOverlap="1" wp14:anchorId="1BB89153" wp14:editId="074358AF">
                  <wp:simplePos x="0" y="0"/>
                  <wp:positionH relativeFrom="column">
                    <wp:posOffset>-6350</wp:posOffset>
                  </wp:positionH>
                  <wp:positionV relativeFrom="paragraph">
                    <wp:posOffset>283845</wp:posOffset>
                  </wp:positionV>
                  <wp:extent cx="4314825" cy="2106930"/>
                  <wp:effectExtent l="0" t="0" r="0" b="0"/>
                  <wp:wrapThrough wrapText="bothSides">
                    <wp:wrapPolygon edited="0">
                      <wp:start x="0" y="0"/>
                      <wp:lineTo x="0" y="21328"/>
                      <wp:lineTo x="21489" y="21328"/>
                      <wp:lineTo x="21489"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1243" t="20098" r="11589" b="30246"/>
                          <a:stretch/>
                        </pic:blipFill>
                        <pic:spPr bwMode="auto">
                          <a:xfrm>
                            <a:off x="0" y="0"/>
                            <a:ext cx="4314825" cy="2106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shd w:val="clear" w:color="auto" w:fill="FFFFFF"/>
              </w:rPr>
              <w:br/>
            </w:r>
          </w:p>
          <w:p w14:paraId="790E3A70"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30E82E72"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05F23FF9"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6F477C30"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1B22A641" w14:textId="77777777" w:rsidR="005474EA" w:rsidRPr="00D50862" w:rsidRDefault="005474EA" w:rsidP="009D600C">
            <w:pPr>
              <w:spacing w:line="360" w:lineRule="auto"/>
              <w:rPr>
                <w:rFonts w:asciiTheme="minorHAnsi" w:hAnsiTheme="minorHAnsi" w:cstheme="minorHAnsi"/>
                <w:b/>
                <w:bCs/>
                <w:u w:val="single"/>
                <w:shd w:val="clear" w:color="auto" w:fill="FFFFFF"/>
              </w:rPr>
            </w:pPr>
          </w:p>
          <w:p w14:paraId="071B205D" w14:textId="211B4A57" w:rsidR="005474EA" w:rsidRPr="00D50862" w:rsidRDefault="005474EA" w:rsidP="009D600C">
            <w:pPr>
              <w:spacing w:line="360" w:lineRule="auto"/>
              <w:rPr>
                <w:rFonts w:asciiTheme="minorHAnsi" w:hAnsiTheme="minorHAnsi" w:cstheme="minorHAnsi"/>
                <w:b/>
                <w:bCs/>
                <w:u w:val="single"/>
                <w:shd w:val="clear" w:color="auto" w:fill="FFFFFF"/>
              </w:rPr>
            </w:pPr>
          </w:p>
          <w:p w14:paraId="62219BAD" w14:textId="634C7578" w:rsidR="005474EA" w:rsidRPr="00D50862" w:rsidRDefault="005474EA" w:rsidP="009D600C">
            <w:pPr>
              <w:spacing w:line="360" w:lineRule="auto"/>
              <w:rPr>
                <w:rFonts w:asciiTheme="minorHAnsi" w:hAnsiTheme="minorHAnsi" w:cstheme="minorHAnsi"/>
                <w:b/>
                <w:bCs/>
                <w:u w:val="single"/>
                <w:shd w:val="clear" w:color="auto" w:fill="FFFFFF"/>
              </w:rPr>
            </w:pPr>
          </w:p>
          <w:p w14:paraId="7D425355" w14:textId="2180BFD8" w:rsidR="005474EA" w:rsidRPr="00D50862" w:rsidRDefault="005474EA" w:rsidP="005474EA">
            <w:pPr>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t>Figure 8</w:t>
            </w:r>
          </w:p>
          <w:p w14:paraId="7FF4CC46" w14:textId="7AE0291D" w:rsidR="005474EA" w:rsidRPr="00D50862" w:rsidRDefault="005474EA" w:rsidP="005474EA">
            <w:pPr>
              <w:rPr>
                <w:rFonts w:asciiTheme="minorHAnsi" w:hAnsiTheme="minorHAnsi" w:cstheme="minorHAnsi"/>
                <w:b/>
                <w:bCs/>
                <w:u w:val="single"/>
                <w:shd w:val="clear" w:color="auto" w:fill="FFFFFF"/>
              </w:rPr>
            </w:pP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asciiTheme="minorHAnsi" w:hAnsiTheme="minorHAnsi" w:cstheme="minorHAnsi"/>
                <w:noProof/>
              </w:rPr>
              <w:drawing>
                <wp:anchor distT="0" distB="0" distL="114300" distR="114300" simplePos="0" relativeHeight="251684352" behindDoc="0" locked="0" layoutInCell="1" allowOverlap="1" wp14:anchorId="649B530C" wp14:editId="2D169D89">
                  <wp:simplePos x="0" y="0"/>
                  <wp:positionH relativeFrom="column">
                    <wp:posOffset>-65405</wp:posOffset>
                  </wp:positionH>
                  <wp:positionV relativeFrom="paragraph">
                    <wp:posOffset>106680</wp:posOffset>
                  </wp:positionV>
                  <wp:extent cx="5267325" cy="1732280"/>
                  <wp:effectExtent l="0" t="0" r="9525" b="1270"/>
                  <wp:wrapThrough wrapText="bothSides">
                    <wp:wrapPolygon edited="0">
                      <wp:start x="0" y="0"/>
                      <wp:lineTo x="0" y="21378"/>
                      <wp:lineTo x="21561" y="21378"/>
                      <wp:lineTo x="21561"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1409" t="40198" r="4941" b="22561"/>
                          <a:stretch/>
                        </pic:blipFill>
                        <pic:spPr bwMode="auto">
                          <a:xfrm>
                            <a:off x="0" y="0"/>
                            <a:ext cx="5267325" cy="1732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b/>
                <w:bCs/>
                <w:u w:val="single"/>
                <w:shd w:val="clear" w:color="auto" w:fill="FFFFFF"/>
              </w:rPr>
              <w:t>Figure 9</w:t>
            </w:r>
          </w:p>
          <w:p w14:paraId="0496325A" w14:textId="11166111" w:rsidR="005474EA" w:rsidRPr="00D50862" w:rsidRDefault="005474EA" w:rsidP="005474EA">
            <w:pPr>
              <w:rPr>
                <w:rFonts w:asciiTheme="minorHAnsi" w:hAnsiTheme="minorHAnsi" w:cstheme="minorHAnsi"/>
                <w:b/>
                <w:bCs/>
                <w:u w:val="single"/>
                <w:shd w:val="clear" w:color="auto" w:fill="FFFFFF"/>
              </w:rPr>
            </w:pPr>
          </w:p>
          <w:p w14:paraId="22968FC3" w14:textId="0515E35E" w:rsidR="005474EA" w:rsidRPr="00D50862" w:rsidRDefault="005474EA" w:rsidP="005474EA">
            <w:pPr>
              <w:rPr>
                <w:rFonts w:asciiTheme="minorHAnsi" w:hAnsiTheme="minorHAnsi" w:cstheme="minorHAnsi"/>
                <w:b/>
                <w:bCs/>
                <w:u w:val="single"/>
                <w:shd w:val="clear" w:color="auto" w:fill="FFFFFF"/>
              </w:rPr>
            </w:pPr>
          </w:p>
          <w:p w14:paraId="33C0311D" w14:textId="77777777" w:rsidR="005474EA" w:rsidRPr="00D50862" w:rsidRDefault="005474EA" w:rsidP="005474EA">
            <w:pPr>
              <w:rPr>
                <w:rFonts w:asciiTheme="minorHAnsi" w:hAnsiTheme="minorHAnsi" w:cstheme="minorHAnsi"/>
                <w:b/>
                <w:bCs/>
                <w:u w:val="single"/>
                <w:shd w:val="clear" w:color="auto" w:fill="FFFFFF"/>
              </w:rPr>
            </w:pPr>
          </w:p>
          <w:p w14:paraId="1D86B683" w14:textId="1C8A5364" w:rsidR="005474EA" w:rsidRPr="00D50862" w:rsidRDefault="005474EA" w:rsidP="0092157F">
            <w:pPr>
              <w:spacing w:line="360" w:lineRule="auto"/>
              <w:rPr>
                <w:rFonts w:asciiTheme="minorHAnsi" w:hAnsiTheme="minorHAnsi" w:cstheme="minorHAnsi"/>
                <w:shd w:val="clear" w:color="auto" w:fill="FFFFFF"/>
              </w:rPr>
            </w:pPr>
            <w:r w:rsidRPr="00D50862">
              <w:rPr>
                <w:rFonts w:cstheme="minorHAnsi"/>
                <w:shd w:val="clear" w:color="auto" w:fill="FFFFFF"/>
              </w:rPr>
              <w:br/>
            </w:r>
            <w:r w:rsidRPr="00D50862">
              <w:rPr>
                <w:rFonts w:asciiTheme="minorHAnsi" w:hAnsiTheme="minorHAnsi" w:cstheme="minorHAnsi"/>
                <w:shd w:val="clear" w:color="auto" w:fill="FFFFFF"/>
              </w:rPr>
              <w:t>Those in the lower age groups between the ages of 5-7 and 8-10 are seen to have a more balanced view in regard to an increased pressure to perform with 57.14% of respondents stating they do and 42.86% feeling they do not. This is then widened further in those within the higher age groups 11-13 and 14-16 with 66.67% of respondents feeling that they do feel an increase in pressure to perform based upon 9 respondents in total (as displayed in figure 10).</w:t>
            </w:r>
          </w:p>
          <w:p w14:paraId="4B141AF0" w14:textId="37116762" w:rsidR="005474EA" w:rsidRPr="00D50862" w:rsidRDefault="005474EA" w:rsidP="0092157F">
            <w:pPr>
              <w:spacing w:line="360" w:lineRule="auto"/>
              <w:rPr>
                <w:rFonts w:asciiTheme="minorHAnsi" w:hAnsiTheme="minorHAnsi" w:cstheme="minorHAnsi"/>
                <w:b/>
                <w:bCs/>
                <w:u w:val="single"/>
                <w:shd w:val="clear" w:color="auto" w:fill="FFFFFF"/>
              </w:rPr>
            </w:pP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lastRenderedPageBreak/>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cstheme="minorHAnsi"/>
                <w:b/>
                <w:bCs/>
                <w:u w:val="single"/>
                <w:shd w:val="clear" w:color="auto" w:fill="FFFFFF"/>
              </w:rPr>
              <w:br/>
            </w:r>
            <w:r w:rsidRPr="00D50862">
              <w:rPr>
                <w:rFonts w:asciiTheme="minorHAnsi" w:hAnsiTheme="minorHAnsi" w:cstheme="minorHAnsi"/>
                <w:noProof/>
              </w:rPr>
              <w:drawing>
                <wp:anchor distT="0" distB="0" distL="114300" distR="114300" simplePos="0" relativeHeight="251685376" behindDoc="0" locked="0" layoutInCell="1" allowOverlap="1" wp14:anchorId="3459E2C9" wp14:editId="4F720981">
                  <wp:simplePos x="0" y="0"/>
                  <wp:positionH relativeFrom="column">
                    <wp:posOffset>19050</wp:posOffset>
                  </wp:positionH>
                  <wp:positionV relativeFrom="paragraph">
                    <wp:posOffset>374015</wp:posOffset>
                  </wp:positionV>
                  <wp:extent cx="4591050" cy="1956435"/>
                  <wp:effectExtent l="0" t="0" r="0" b="5715"/>
                  <wp:wrapThrough wrapText="bothSides">
                    <wp:wrapPolygon edited="0">
                      <wp:start x="0" y="0"/>
                      <wp:lineTo x="0" y="21453"/>
                      <wp:lineTo x="21510" y="21453"/>
                      <wp:lineTo x="21510"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1077" t="25123" r="8099" b="28768"/>
                          <a:stretch/>
                        </pic:blipFill>
                        <pic:spPr bwMode="auto">
                          <a:xfrm>
                            <a:off x="0" y="0"/>
                            <a:ext cx="4591050" cy="1956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b/>
                <w:bCs/>
                <w:u w:val="single"/>
                <w:shd w:val="clear" w:color="auto" w:fill="FFFFFF"/>
              </w:rPr>
              <w:t>Figure 10</w:t>
            </w:r>
          </w:p>
          <w:p w14:paraId="3A3CD733" w14:textId="77777777" w:rsidR="0092157F" w:rsidRPr="00D50862" w:rsidRDefault="0092157F" w:rsidP="0092157F">
            <w:pPr>
              <w:spacing w:line="360" w:lineRule="auto"/>
              <w:rPr>
                <w:rFonts w:asciiTheme="minorHAnsi" w:hAnsiTheme="minorHAnsi" w:cstheme="minorHAnsi"/>
                <w:b/>
                <w:bCs/>
                <w:u w:val="single"/>
                <w:shd w:val="clear" w:color="auto" w:fill="FFFFFF"/>
              </w:rPr>
            </w:pPr>
          </w:p>
          <w:p w14:paraId="21DE8A44"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noProof/>
              </w:rPr>
              <w:drawing>
                <wp:anchor distT="0" distB="0" distL="114300" distR="114300" simplePos="0" relativeHeight="251687424" behindDoc="0" locked="0" layoutInCell="1" allowOverlap="1" wp14:anchorId="38360600" wp14:editId="0B9112C8">
                  <wp:simplePos x="0" y="0"/>
                  <wp:positionH relativeFrom="column">
                    <wp:posOffset>38100</wp:posOffset>
                  </wp:positionH>
                  <wp:positionV relativeFrom="paragraph">
                    <wp:posOffset>693420</wp:posOffset>
                  </wp:positionV>
                  <wp:extent cx="4429125" cy="1941195"/>
                  <wp:effectExtent l="0" t="0" r="9525" b="1905"/>
                  <wp:wrapThrough wrapText="bothSides">
                    <wp:wrapPolygon edited="0">
                      <wp:start x="0" y="0"/>
                      <wp:lineTo x="0" y="21409"/>
                      <wp:lineTo x="21554" y="21409"/>
                      <wp:lineTo x="21554"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0744" t="22463" r="8597" b="30247"/>
                          <a:stretch/>
                        </pic:blipFill>
                        <pic:spPr bwMode="auto">
                          <a:xfrm>
                            <a:off x="0" y="0"/>
                            <a:ext cx="4429125" cy="1941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shd w:val="clear" w:color="auto" w:fill="FFFFFF"/>
              </w:rPr>
              <w:t>Of the 14 respondents who answered yes in relation to if they felt there was an increased pressure to perform, a total of 11 of these (78.57%) stated that their father was the influential factor in them selecting football, as seen in figure 11.</w:t>
            </w:r>
          </w:p>
          <w:p w14:paraId="716B2220" w14:textId="77777777" w:rsidR="0092157F" w:rsidRPr="00D50862" w:rsidRDefault="0092157F" w:rsidP="0092157F">
            <w:pPr>
              <w:spacing w:line="360" w:lineRule="auto"/>
              <w:rPr>
                <w:rFonts w:asciiTheme="minorHAnsi" w:hAnsiTheme="minorHAnsi" w:cstheme="minorHAnsi"/>
                <w:shd w:val="clear" w:color="auto" w:fill="FFFFFF"/>
              </w:rPr>
            </w:pPr>
          </w:p>
          <w:p w14:paraId="1556A649" w14:textId="3DE381AF"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 </w:t>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br/>
            </w:r>
            <w:r w:rsidRPr="00D50862">
              <w:rPr>
                <w:rFonts w:asciiTheme="minorHAnsi" w:hAnsiTheme="minorHAnsi" w:cstheme="minorHAnsi"/>
                <w:b/>
                <w:bCs/>
                <w:u w:val="single"/>
                <w:shd w:val="clear" w:color="auto" w:fill="FFFFFF"/>
              </w:rPr>
              <w:t>Figure 11</w:t>
            </w:r>
          </w:p>
          <w:p w14:paraId="0882B499" w14:textId="1956F6AD" w:rsidR="0092157F" w:rsidRPr="00D50862" w:rsidRDefault="0092157F" w:rsidP="0092157F">
            <w:pPr>
              <w:spacing w:line="360" w:lineRule="auto"/>
              <w:rPr>
                <w:rFonts w:asciiTheme="minorHAnsi" w:hAnsiTheme="minorHAnsi" w:cstheme="minorHAnsi"/>
                <w:b/>
                <w:bCs/>
                <w:u w:val="single"/>
                <w:shd w:val="clear" w:color="auto" w:fill="FFFFFF"/>
              </w:rPr>
            </w:pPr>
          </w:p>
          <w:p w14:paraId="3841FAF4" w14:textId="56452DA5" w:rsidR="0092157F" w:rsidRPr="00D50862" w:rsidRDefault="0092157F" w:rsidP="0092157F">
            <w:pPr>
              <w:spacing w:line="360" w:lineRule="auto"/>
              <w:rPr>
                <w:rFonts w:asciiTheme="minorHAnsi" w:hAnsiTheme="minorHAnsi" w:cstheme="minorHAnsi"/>
                <w:b/>
                <w:bCs/>
                <w:u w:val="single"/>
                <w:shd w:val="clear" w:color="auto" w:fill="FFFFFF"/>
              </w:rPr>
            </w:pPr>
          </w:p>
          <w:p w14:paraId="37F2B1C0"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As well as the increase in pressure to perform being linked with their fathers being an influence in them choosing to play football, there is correlation between this influence and the pursuit of rewards and the opportunity of a professional contract with 92.86% stating this was a motivation for them as can be seen in figure 12.</w:t>
            </w:r>
          </w:p>
          <w:p w14:paraId="7499D4FC"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noProof/>
              </w:rPr>
              <w:lastRenderedPageBreak/>
              <w:drawing>
                <wp:anchor distT="0" distB="0" distL="114300" distR="114300" simplePos="0" relativeHeight="251689472" behindDoc="0" locked="0" layoutInCell="1" allowOverlap="1" wp14:anchorId="512FAAFF" wp14:editId="2CBFD52D">
                  <wp:simplePos x="0" y="0"/>
                  <wp:positionH relativeFrom="column">
                    <wp:posOffset>0</wp:posOffset>
                  </wp:positionH>
                  <wp:positionV relativeFrom="paragraph">
                    <wp:posOffset>3810</wp:posOffset>
                  </wp:positionV>
                  <wp:extent cx="5029200" cy="158178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579" t="38719" r="4443" b="24926"/>
                          <a:stretch/>
                        </pic:blipFill>
                        <pic:spPr bwMode="auto">
                          <a:xfrm>
                            <a:off x="0" y="0"/>
                            <a:ext cx="5029200" cy="1581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8CB744" w14:textId="77777777" w:rsidR="0092157F" w:rsidRPr="00D50862" w:rsidRDefault="0092157F" w:rsidP="0092157F">
            <w:pPr>
              <w:spacing w:line="360" w:lineRule="auto"/>
              <w:rPr>
                <w:rFonts w:asciiTheme="minorHAnsi" w:hAnsiTheme="minorHAnsi" w:cstheme="minorHAnsi"/>
                <w:shd w:val="clear" w:color="auto" w:fill="FFFFFF"/>
              </w:rPr>
            </w:pPr>
          </w:p>
          <w:p w14:paraId="4D5F7EF3" w14:textId="77777777" w:rsidR="0092157F" w:rsidRPr="00D50862" w:rsidRDefault="0092157F" w:rsidP="0092157F">
            <w:pPr>
              <w:spacing w:line="360" w:lineRule="auto"/>
              <w:rPr>
                <w:rFonts w:asciiTheme="minorHAnsi" w:hAnsiTheme="minorHAnsi" w:cstheme="minorHAnsi"/>
                <w:shd w:val="clear" w:color="auto" w:fill="FFFFFF"/>
              </w:rPr>
            </w:pPr>
          </w:p>
          <w:p w14:paraId="6396028C" w14:textId="77777777" w:rsidR="0092157F" w:rsidRPr="00D50862" w:rsidRDefault="0092157F" w:rsidP="0092157F">
            <w:pPr>
              <w:spacing w:line="360" w:lineRule="auto"/>
              <w:rPr>
                <w:rFonts w:asciiTheme="minorHAnsi" w:hAnsiTheme="minorHAnsi" w:cstheme="minorHAnsi"/>
                <w:shd w:val="clear" w:color="auto" w:fill="FFFFFF"/>
              </w:rPr>
            </w:pPr>
          </w:p>
          <w:p w14:paraId="0CEC9FA3" w14:textId="77777777" w:rsidR="0092157F" w:rsidRPr="00D50862" w:rsidRDefault="0092157F" w:rsidP="0092157F">
            <w:pPr>
              <w:spacing w:line="360" w:lineRule="auto"/>
              <w:rPr>
                <w:rFonts w:asciiTheme="minorHAnsi" w:hAnsiTheme="minorHAnsi" w:cstheme="minorHAnsi"/>
                <w:shd w:val="clear" w:color="auto" w:fill="FFFFFF"/>
              </w:rPr>
            </w:pPr>
          </w:p>
          <w:p w14:paraId="6CB4DD78" w14:textId="77777777" w:rsidR="0092157F" w:rsidRPr="00D50862" w:rsidRDefault="0092157F" w:rsidP="0092157F">
            <w:pPr>
              <w:spacing w:line="360" w:lineRule="auto"/>
              <w:rPr>
                <w:rFonts w:asciiTheme="minorHAnsi" w:hAnsiTheme="minorHAnsi" w:cstheme="minorHAnsi"/>
                <w:shd w:val="clear" w:color="auto" w:fill="FFFFFF"/>
              </w:rPr>
            </w:pPr>
          </w:p>
          <w:p w14:paraId="71A139B4" w14:textId="7EAB0D0A" w:rsidR="0092157F" w:rsidRPr="00D50862" w:rsidRDefault="0092157F" w:rsidP="0092157F">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t>Figure 12</w:t>
            </w:r>
          </w:p>
          <w:p w14:paraId="29DB5319" w14:textId="77777777" w:rsidR="0092157F" w:rsidRPr="00D50862" w:rsidRDefault="0092157F" w:rsidP="0092157F">
            <w:pPr>
              <w:spacing w:line="360" w:lineRule="auto"/>
              <w:rPr>
                <w:rFonts w:cstheme="minorHAnsi"/>
                <w:b/>
                <w:bCs/>
                <w:u w:val="single"/>
                <w:shd w:val="clear" w:color="auto" w:fill="FFFFFF"/>
              </w:rPr>
            </w:pPr>
          </w:p>
          <w:p w14:paraId="5EC57D43"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It can also be seen that the pursuit of rewards and the opportunity for a professional contract does not necessarily mean in increase in pressure to perform based on those who stated this was a motivational factor for them playing with 8 of the 14 respondents stating there was an increase in pressure to perform compared with 6 who selected that it was not. This is displayed clearly in figure 13.  </w:t>
            </w:r>
          </w:p>
          <w:p w14:paraId="59635C50" w14:textId="77777777" w:rsidR="0092157F" w:rsidRPr="00D50862" w:rsidRDefault="0092157F" w:rsidP="0092157F">
            <w:pPr>
              <w:spacing w:line="360" w:lineRule="auto"/>
              <w:rPr>
                <w:rFonts w:asciiTheme="minorHAnsi" w:hAnsiTheme="minorHAnsi" w:cstheme="minorHAnsi"/>
                <w:shd w:val="clear" w:color="auto" w:fill="FFFFFF"/>
              </w:rPr>
            </w:pPr>
          </w:p>
          <w:p w14:paraId="53D95542"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noProof/>
              </w:rPr>
              <w:drawing>
                <wp:inline distT="0" distB="0" distL="0" distR="0" wp14:anchorId="088AF676" wp14:editId="561DC3CA">
                  <wp:extent cx="5615285" cy="933450"/>
                  <wp:effectExtent l="0" t="0" r="508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409" t="60000" r="4609" b="21084"/>
                          <a:stretch/>
                        </pic:blipFill>
                        <pic:spPr bwMode="auto">
                          <a:xfrm>
                            <a:off x="0" y="0"/>
                            <a:ext cx="5628984" cy="935727"/>
                          </a:xfrm>
                          <a:prstGeom prst="rect">
                            <a:avLst/>
                          </a:prstGeom>
                          <a:ln>
                            <a:noFill/>
                          </a:ln>
                          <a:extLst>
                            <a:ext uri="{53640926-AAD7-44D8-BBD7-CCE9431645EC}">
                              <a14:shadowObscured xmlns:a14="http://schemas.microsoft.com/office/drawing/2010/main"/>
                            </a:ext>
                          </a:extLst>
                        </pic:spPr>
                      </pic:pic>
                    </a:graphicData>
                  </a:graphic>
                </wp:inline>
              </w:drawing>
            </w:r>
          </w:p>
          <w:p w14:paraId="53A8A9E7" w14:textId="03203EFC" w:rsidR="0092157F" w:rsidRPr="00D50862" w:rsidRDefault="0092157F" w:rsidP="0092157F">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t>Figure 13</w:t>
            </w:r>
          </w:p>
          <w:p w14:paraId="071CFC6D" w14:textId="7E0CA1E3" w:rsidR="0092157F" w:rsidRPr="00D50862" w:rsidRDefault="0092157F" w:rsidP="0092157F">
            <w:pPr>
              <w:spacing w:line="360" w:lineRule="auto"/>
              <w:rPr>
                <w:rFonts w:asciiTheme="minorHAnsi" w:hAnsiTheme="minorHAnsi" w:cstheme="minorHAnsi"/>
                <w:b/>
                <w:bCs/>
                <w:u w:val="single"/>
                <w:shd w:val="clear" w:color="auto" w:fill="FFFFFF"/>
              </w:rPr>
            </w:pPr>
          </w:p>
          <w:p w14:paraId="0CAB3107"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shd w:val="clear" w:color="auto" w:fill="FFFFFF"/>
              </w:rPr>
              <w:t xml:space="preserve">Of these who stated that these were motivations for playing football, all stated that specialising in football has not had a negative impact on their mental well-being. </w:t>
            </w:r>
            <w:r w:rsidRPr="00D50862">
              <w:rPr>
                <w:rFonts w:asciiTheme="minorHAnsi" w:hAnsiTheme="minorHAnsi" w:cstheme="minorHAnsi"/>
                <w:shd w:val="clear" w:color="auto" w:fill="FFFFFF"/>
              </w:rPr>
              <w:br/>
              <w:t xml:space="preserve">Of the 23 respondents who took part in the survey, as discussed only 1 had stated that they were not enjoying playing football compared to when they started playing. Of those that are, 21 of these state that specialising in football has not had a negative impact on their mental well-being however there is a majority (63.64% of the 22 respondents) who do feel an </w:t>
            </w:r>
            <w:r w:rsidRPr="00D50862">
              <w:rPr>
                <w:rFonts w:asciiTheme="minorHAnsi" w:hAnsiTheme="minorHAnsi" w:cstheme="minorHAnsi"/>
                <w:shd w:val="clear" w:color="auto" w:fill="FFFFFF"/>
              </w:rPr>
              <w:lastRenderedPageBreak/>
              <w:t>increased pressure to perform due to selecting football</w:t>
            </w:r>
            <w:r w:rsidRPr="00D50862">
              <w:rPr>
                <w:rFonts w:asciiTheme="minorHAnsi" w:hAnsiTheme="minorHAnsi" w:cstheme="minorHAnsi"/>
                <w:noProof/>
              </w:rPr>
              <w:drawing>
                <wp:anchor distT="0" distB="0" distL="114300" distR="114300" simplePos="0" relativeHeight="251691520" behindDoc="0" locked="0" layoutInCell="1" allowOverlap="1" wp14:anchorId="11224582" wp14:editId="6AD1392E">
                  <wp:simplePos x="0" y="0"/>
                  <wp:positionH relativeFrom="column">
                    <wp:posOffset>0</wp:posOffset>
                  </wp:positionH>
                  <wp:positionV relativeFrom="paragraph">
                    <wp:posOffset>1406525</wp:posOffset>
                  </wp:positionV>
                  <wp:extent cx="5000625" cy="2066925"/>
                  <wp:effectExtent l="0" t="0" r="9525" b="9525"/>
                  <wp:wrapThrough wrapText="bothSides">
                    <wp:wrapPolygon edited="0">
                      <wp:start x="0" y="0"/>
                      <wp:lineTo x="0" y="21500"/>
                      <wp:lineTo x="21559" y="21500"/>
                      <wp:lineTo x="21559"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0744" t="17143" r="6935" b="37044"/>
                          <a:stretch/>
                        </pic:blipFill>
                        <pic:spPr bwMode="auto">
                          <a:xfrm>
                            <a:off x="0" y="0"/>
                            <a:ext cx="5000625" cy="206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0862">
              <w:rPr>
                <w:rFonts w:asciiTheme="minorHAnsi" w:hAnsiTheme="minorHAnsi" w:cstheme="minorHAnsi"/>
                <w:shd w:val="clear" w:color="auto" w:fill="FFFFFF"/>
              </w:rPr>
              <w:t xml:space="preserve"> as seen in figure 14.</w:t>
            </w:r>
            <w:r w:rsidRPr="00D50862">
              <w:rPr>
                <w:rFonts w:asciiTheme="minorHAnsi" w:hAnsiTheme="minorHAnsi" w:cstheme="minorHAnsi"/>
                <w:shd w:val="clear" w:color="auto" w:fill="FFFFFF"/>
              </w:rPr>
              <w:br/>
            </w:r>
          </w:p>
          <w:p w14:paraId="1E847EB6" w14:textId="77777777" w:rsidR="0092157F" w:rsidRPr="00D50862" w:rsidRDefault="0092157F" w:rsidP="0092157F">
            <w:pPr>
              <w:spacing w:line="360" w:lineRule="auto"/>
              <w:rPr>
                <w:rFonts w:asciiTheme="minorHAnsi" w:hAnsiTheme="minorHAnsi" w:cstheme="minorHAnsi"/>
                <w:shd w:val="clear" w:color="auto" w:fill="FFFFFF"/>
              </w:rPr>
            </w:pPr>
          </w:p>
          <w:p w14:paraId="5BFDC330" w14:textId="77777777" w:rsidR="0092157F" w:rsidRPr="00D50862" w:rsidRDefault="0092157F" w:rsidP="0092157F">
            <w:pPr>
              <w:spacing w:line="360" w:lineRule="auto"/>
              <w:rPr>
                <w:rFonts w:asciiTheme="minorHAnsi" w:hAnsiTheme="minorHAnsi" w:cstheme="minorHAnsi"/>
                <w:shd w:val="clear" w:color="auto" w:fill="FFFFFF"/>
              </w:rPr>
            </w:pPr>
          </w:p>
          <w:p w14:paraId="3135F5AF" w14:textId="77777777" w:rsidR="0092157F" w:rsidRPr="00D50862" w:rsidRDefault="0092157F" w:rsidP="0092157F">
            <w:pPr>
              <w:spacing w:line="360" w:lineRule="auto"/>
              <w:rPr>
                <w:rFonts w:asciiTheme="minorHAnsi" w:hAnsiTheme="minorHAnsi" w:cstheme="minorHAnsi"/>
                <w:shd w:val="clear" w:color="auto" w:fill="FFFFFF"/>
              </w:rPr>
            </w:pPr>
          </w:p>
          <w:p w14:paraId="7E1F0DF7" w14:textId="77777777" w:rsidR="0092157F" w:rsidRPr="00D50862" w:rsidRDefault="0092157F" w:rsidP="0092157F">
            <w:pPr>
              <w:spacing w:line="360" w:lineRule="auto"/>
              <w:rPr>
                <w:rFonts w:asciiTheme="minorHAnsi" w:hAnsiTheme="minorHAnsi" w:cstheme="minorHAnsi"/>
                <w:shd w:val="clear" w:color="auto" w:fill="FFFFFF"/>
              </w:rPr>
            </w:pPr>
          </w:p>
          <w:p w14:paraId="0867C34E" w14:textId="77777777" w:rsidR="0092157F" w:rsidRPr="00D50862" w:rsidRDefault="0092157F" w:rsidP="0092157F">
            <w:pPr>
              <w:spacing w:line="360" w:lineRule="auto"/>
              <w:rPr>
                <w:rFonts w:asciiTheme="minorHAnsi" w:hAnsiTheme="minorHAnsi" w:cstheme="minorHAnsi"/>
                <w:shd w:val="clear" w:color="auto" w:fill="FFFFFF"/>
              </w:rPr>
            </w:pPr>
          </w:p>
          <w:p w14:paraId="0FBC4382" w14:textId="77777777" w:rsidR="0092157F" w:rsidRPr="00D50862" w:rsidRDefault="0092157F" w:rsidP="0092157F">
            <w:pPr>
              <w:spacing w:line="360" w:lineRule="auto"/>
              <w:rPr>
                <w:rFonts w:asciiTheme="minorHAnsi" w:hAnsiTheme="minorHAnsi" w:cstheme="minorHAnsi"/>
                <w:shd w:val="clear" w:color="auto" w:fill="FFFFFF"/>
              </w:rPr>
            </w:pPr>
          </w:p>
          <w:p w14:paraId="4476803C" w14:textId="683A409A" w:rsidR="0092157F" w:rsidRPr="00D50862" w:rsidRDefault="0092157F" w:rsidP="0092157F">
            <w:pPr>
              <w:spacing w:line="360" w:lineRule="auto"/>
              <w:rPr>
                <w:rFonts w:asciiTheme="minorHAnsi" w:hAnsiTheme="minorHAnsi" w:cstheme="minorHAnsi"/>
                <w:b/>
                <w:bCs/>
                <w:u w:val="single"/>
                <w:shd w:val="clear" w:color="auto" w:fill="FFFFFF"/>
              </w:rPr>
            </w:pPr>
            <w:r w:rsidRPr="00D50862">
              <w:rPr>
                <w:rFonts w:asciiTheme="minorHAnsi" w:hAnsiTheme="minorHAnsi" w:cstheme="minorHAnsi"/>
                <w:b/>
                <w:bCs/>
                <w:u w:val="single"/>
                <w:shd w:val="clear" w:color="auto" w:fill="FFFFFF"/>
              </w:rPr>
              <w:br/>
            </w:r>
            <w:r w:rsidRPr="00D50862">
              <w:rPr>
                <w:rFonts w:asciiTheme="minorHAnsi" w:hAnsiTheme="minorHAnsi" w:cstheme="minorHAnsi"/>
                <w:b/>
                <w:bCs/>
                <w:u w:val="single"/>
                <w:shd w:val="clear" w:color="auto" w:fill="FFFFFF"/>
              </w:rPr>
              <w:br/>
            </w:r>
            <w:r w:rsidRPr="00D50862">
              <w:rPr>
                <w:rFonts w:asciiTheme="minorHAnsi" w:hAnsiTheme="minorHAnsi" w:cstheme="minorHAnsi"/>
                <w:b/>
                <w:bCs/>
                <w:u w:val="single"/>
                <w:shd w:val="clear" w:color="auto" w:fill="FFFFFF"/>
              </w:rPr>
              <w:br/>
            </w:r>
            <w:r w:rsidRPr="00D50862">
              <w:rPr>
                <w:rFonts w:asciiTheme="minorHAnsi" w:hAnsiTheme="minorHAnsi" w:cstheme="minorHAnsi"/>
                <w:b/>
                <w:bCs/>
                <w:u w:val="single"/>
                <w:shd w:val="clear" w:color="auto" w:fill="FFFFFF"/>
              </w:rPr>
              <w:br/>
            </w:r>
            <w:r w:rsidRPr="00D50862">
              <w:rPr>
                <w:rFonts w:asciiTheme="minorHAnsi" w:hAnsiTheme="minorHAnsi" w:cstheme="minorHAnsi"/>
                <w:b/>
                <w:bCs/>
                <w:u w:val="single"/>
                <w:shd w:val="clear" w:color="auto" w:fill="FFFFFF"/>
              </w:rPr>
              <w:br/>
            </w:r>
            <w:r w:rsidRPr="00D50862">
              <w:rPr>
                <w:rFonts w:asciiTheme="minorHAnsi" w:hAnsiTheme="minorHAnsi" w:cstheme="minorHAnsi"/>
                <w:b/>
                <w:bCs/>
                <w:u w:val="single"/>
                <w:shd w:val="clear" w:color="auto" w:fill="FFFFFF"/>
              </w:rPr>
              <w:br/>
              <w:t>Figure 14</w:t>
            </w:r>
          </w:p>
          <w:p w14:paraId="48326AA2" w14:textId="5131949A" w:rsidR="0092157F" w:rsidRPr="00D50862" w:rsidRDefault="0092157F" w:rsidP="0092157F">
            <w:pPr>
              <w:spacing w:line="360" w:lineRule="auto"/>
              <w:rPr>
                <w:rFonts w:asciiTheme="minorHAnsi" w:hAnsiTheme="minorHAnsi" w:cstheme="minorHAnsi"/>
                <w:b/>
                <w:bCs/>
                <w:u w:val="single"/>
                <w:shd w:val="clear" w:color="auto" w:fill="FFFFFF"/>
              </w:rPr>
            </w:pPr>
          </w:p>
          <w:p w14:paraId="761ECA48" w14:textId="16433368" w:rsidR="0092157F" w:rsidRPr="00D50862" w:rsidRDefault="0092157F" w:rsidP="0092157F">
            <w:pPr>
              <w:spacing w:line="360" w:lineRule="auto"/>
              <w:rPr>
                <w:rFonts w:asciiTheme="minorHAnsi" w:hAnsiTheme="minorHAnsi" w:cstheme="minorHAnsi"/>
                <w:b/>
                <w:bCs/>
                <w:u w:val="single"/>
                <w:shd w:val="clear" w:color="auto" w:fill="FFFFFF"/>
              </w:rPr>
            </w:pPr>
          </w:p>
          <w:p w14:paraId="2B17CB03" w14:textId="4AD40EB3" w:rsidR="0092157F" w:rsidRPr="00D50862" w:rsidRDefault="0092157F" w:rsidP="0092157F">
            <w:pPr>
              <w:spacing w:line="360" w:lineRule="auto"/>
              <w:rPr>
                <w:rFonts w:asciiTheme="minorHAnsi" w:hAnsiTheme="minorHAnsi" w:cstheme="minorHAnsi"/>
                <w:b/>
                <w:bCs/>
                <w:u w:val="single"/>
                <w:shd w:val="clear" w:color="auto" w:fill="FFFFFF"/>
              </w:rPr>
            </w:pPr>
          </w:p>
          <w:p w14:paraId="4444D659" w14:textId="1FDFEEB3" w:rsidR="0092157F" w:rsidRPr="00D50862" w:rsidRDefault="0092157F" w:rsidP="0092157F">
            <w:pPr>
              <w:spacing w:line="360" w:lineRule="auto"/>
              <w:rPr>
                <w:rFonts w:asciiTheme="minorHAnsi" w:hAnsiTheme="minorHAnsi" w:cstheme="minorHAnsi"/>
                <w:b/>
                <w:bCs/>
                <w:u w:val="single"/>
                <w:shd w:val="clear" w:color="auto" w:fill="FFFFFF"/>
              </w:rPr>
            </w:pPr>
          </w:p>
          <w:p w14:paraId="6CD4FEC0" w14:textId="423DEEA8" w:rsidR="0092157F" w:rsidRPr="00D50862" w:rsidRDefault="0092157F" w:rsidP="0092157F">
            <w:pPr>
              <w:spacing w:line="360" w:lineRule="auto"/>
              <w:rPr>
                <w:rFonts w:asciiTheme="minorHAnsi" w:hAnsiTheme="minorHAnsi" w:cstheme="minorHAnsi"/>
                <w:b/>
                <w:bCs/>
                <w:u w:val="single"/>
                <w:shd w:val="clear" w:color="auto" w:fill="FFFFFF"/>
              </w:rPr>
            </w:pPr>
          </w:p>
          <w:p w14:paraId="5CF973E1" w14:textId="77777777" w:rsidR="0092157F" w:rsidRPr="00D50862" w:rsidRDefault="0092157F" w:rsidP="0092157F">
            <w:pPr>
              <w:spacing w:line="360" w:lineRule="auto"/>
              <w:rPr>
                <w:rFonts w:asciiTheme="minorHAnsi" w:hAnsiTheme="minorHAnsi" w:cstheme="minorHAnsi"/>
                <w:b/>
                <w:bCs/>
                <w:u w:val="single"/>
                <w:shd w:val="clear" w:color="auto" w:fill="FFFFFF"/>
              </w:rPr>
            </w:pPr>
          </w:p>
          <w:p w14:paraId="08F47178" w14:textId="77777777" w:rsidR="0092157F" w:rsidRPr="00D50862" w:rsidRDefault="0092157F" w:rsidP="005474EA">
            <w:pPr>
              <w:rPr>
                <w:rFonts w:asciiTheme="minorHAnsi" w:hAnsiTheme="minorHAnsi" w:cstheme="minorHAnsi"/>
                <w:b/>
                <w:bCs/>
                <w:u w:val="single"/>
                <w:shd w:val="clear" w:color="auto" w:fill="FFFFFF"/>
              </w:rPr>
            </w:pPr>
          </w:p>
          <w:p w14:paraId="5FD952DA" w14:textId="4B18940C" w:rsidR="0092157F" w:rsidRPr="00D50862" w:rsidRDefault="0092157F" w:rsidP="005474EA">
            <w:pPr>
              <w:rPr>
                <w:rFonts w:asciiTheme="minorHAnsi" w:hAnsiTheme="minorHAnsi" w:cstheme="minorHAnsi"/>
                <w:b/>
                <w:bCs/>
                <w:u w:val="single"/>
                <w:shd w:val="clear" w:color="auto" w:fill="FFFFFF"/>
              </w:rPr>
            </w:pPr>
          </w:p>
        </w:tc>
      </w:tr>
    </w:tbl>
    <w:p w14:paraId="20FED5B9" w14:textId="3A2466BC" w:rsidR="0023752D" w:rsidRPr="00D50862" w:rsidRDefault="0023752D">
      <w:pPr>
        <w:spacing w:after="200" w:line="276" w:lineRule="auto"/>
        <w:rPr>
          <w:rFonts w:ascii="Arial" w:hAnsi="Arial" w:cs="Arial"/>
          <w:b/>
          <w:sz w:val="22"/>
          <w:szCs w:val="22"/>
        </w:rPr>
      </w:pPr>
      <w:r w:rsidRPr="00D50862">
        <w:rPr>
          <w:rFonts w:ascii="Arial" w:hAnsi="Arial" w:cs="Arial"/>
          <w:b/>
          <w:sz w:val="22"/>
          <w:szCs w:val="22"/>
        </w:rPr>
        <w:lastRenderedPageBreak/>
        <w:br w:type="page"/>
      </w:r>
    </w:p>
    <w:p w14:paraId="6B59E3EF" w14:textId="77777777" w:rsidR="0023752D" w:rsidRPr="00D50862" w:rsidRDefault="0023752D">
      <w:pPr>
        <w:spacing w:after="200" w:line="276" w:lineRule="auto"/>
        <w:rPr>
          <w:rFonts w:ascii="Arial" w:hAnsi="Arial" w:cs="Arial"/>
          <w:b/>
          <w:sz w:val="22"/>
          <w:szCs w:val="22"/>
        </w:rPr>
      </w:pPr>
    </w:p>
    <w:p w14:paraId="3C7317E1" w14:textId="77777777" w:rsidR="0023752D" w:rsidRPr="00D50862"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50862" w:rsidRPr="00D50862" w14:paraId="7AA9C9EB" w14:textId="77777777" w:rsidTr="00ED0602">
        <w:trPr>
          <w:trHeight w:val="11309"/>
        </w:trPr>
        <w:tc>
          <w:tcPr>
            <w:tcW w:w="9511" w:type="dxa"/>
          </w:tcPr>
          <w:p w14:paraId="06EA6190" w14:textId="166A4578" w:rsidR="0092157F" w:rsidRPr="00BF1AD7" w:rsidRDefault="0092157F" w:rsidP="00BF1AD7">
            <w:pPr>
              <w:pStyle w:val="ListParagraph"/>
              <w:numPr>
                <w:ilvl w:val="0"/>
                <w:numId w:val="6"/>
              </w:numPr>
              <w:spacing w:line="360" w:lineRule="auto"/>
              <w:rPr>
                <w:rFonts w:cstheme="minorHAnsi"/>
                <w:sz w:val="40"/>
                <w:szCs w:val="40"/>
                <w:u w:val="single"/>
                <w:shd w:val="clear" w:color="auto" w:fill="FFFFFF"/>
              </w:rPr>
            </w:pPr>
            <w:r w:rsidRPr="00BF1AD7">
              <w:rPr>
                <w:rFonts w:cstheme="minorHAnsi"/>
                <w:sz w:val="40"/>
                <w:szCs w:val="40"/>
                <w:u w:val="single"/>
                <w:shd w:val="clear" w:color="auto" w:fill="FFFFFF"/>
              </w:rPr>
              <w:t>Discussion</w:t>
            </w:r>
          </w:p>
          <w:p w14:paraId="68AD73C7"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rPr>
              <w:t>Upon studying and analysing the results which were gained from the participants taking part and answering the 10 questions on the online survey there appears to be clear evidence to support some of the results in which previous research has found whilst also showing a contradiction in other key areas.</w:t>
            </w:r>
            <w:r w:rsidRPr="00D50862">
              <w:rPr>
                <w:rFonts w:asciiTheme="minorHAnsi" w:hAnsiTheme="minorHAnsi" w:cstheme="minorHAnsi"/>
                <w:shd w:val="clear" w:color="auto" w:fill="FFFFFF"/>
              </w:rPr>
              <w:t xml:space="preserve"> The aim and purpose of this study was to understand the reasons contributing to selecting football, and the physical and well-being effects associated with it based upon the players own perspectives. </w:t>
            </w:r>
          </w:p>
          <w:p w14:paraId="613F8869" w14:textId="77777777" w:rsidR="0092157F" w:rsidRPr="00D50862" w:rsidRDefault="0092157F" w:rsidP="0092157F">
            <w:pPr>
              <w:spacing w:line="360" w:lineRule="auto"/>
              <w:rPr>
                <w:rFonts w:asciiTheme="minorHAnsi" w:hAnsiTheme="minorHAnsi" w:cstheme="minorHAnsi"/>
                <w:shd w:val="clear" w:color="auto" w:fill="FFFFFF"/>
              </w:rPr>
            </w:pPr>
            <w:r w:rsidRPr="00D50862">
              <w:rPr>
                <w:rFonts w:asciiTheme="minorHAnsi" w:hAnsiTheme="minorHAnsi" w:cstheme="minorHAnsi"/>
              </w:rPr>
              <w:t xml:space="preserve"> Upon viewing the results, the highest percentage of participants solely chose football between the ages of 8-10. Martin et. al. (2017) argue that the average age of involvement of sport is 9 and 12.5 years is the age of specialisation, it appears however that Football is an exception with Doyle &amp; Bottomley (2018) stating that European football clubs often recruit boys around the age of 9 years old. This is even noted in the English Football Leagues Youth Development Charter (2019) in which the performance pathway commences at the age of 9-11. This may have been a reason for the majority of participants to solely focus on this sport at this age, which will be discussed later. </w:t>
            </w:r>
            <w:proofErr w:type="spellStart"/>
            <w:r w:rsidRPr="00D50862">
              <w:rPr>
                <w:rFonts w:asciiTheme="minorHAnsi" w:hAnsiTheme="minorHAnsi" w:cstheme="minorHAnsi"/>
              </w:rPr>
              <w:t>Helsen</w:t>
            </w:r>
            <w:proofErr w:type="spellEnd"/>
            <w:r w:rsidRPr="00D50862">
              <w:rPr>
                <w:rFonts w:asciiTheme="minorHAnsi" w:hAnsiTheme="minorHAnsi" w:cstheme="minorHAnsi"/>
              </w:rPr>
              <w:t>, et. al (1998) also found that football players generally start practising at the age of 5 however more focused and deliberate practise occurred around the ages of 12 years old. It could be argued however that based upon this study and previous studies (</w:t>
            </w:r>
            <w:bookmarkStart w:id="1" w:name="_Hlk38209311"/>
            <w:r w:rsidRPr="00D50862">
              <w:rPr>
                <w:rFonts w:asciiTheme="minorHAnsi" w:hAnsiTheme="minorHAnsi" w:cstheme="minorHAnsi"/>
              </w:rPr>
              <w:t>Ward, et. al. 2007, Anderson &amp; Mayo, 2015</w:t>
            </w:r>
            <w:bookmarkEnd w:id="1"/>
            <w:r w:rsidRPr="00D50862">
              <w:rPr>
                <w:rFonts w:asciiTheme="minorHAnsi" w:hAnsiTheme="minorHAnsi" w:cstheme="minorHAnsi"/>
              </w:rPr>
              <w:t xml:space="preserve">) that the age has subsequently decreased over time due to increased demands for excellence. Ericsson, et. al (1993) have also indicated that elite performers distinguish themselves from non-elite performers during early stages of development and that this is reinforced by these undertaking in deliberate practise and play at earlier ages. Even though Gower College Swansea can-not be considered to be at elite status in regard to Premier League performance, it still takes part in the highest level available for College Football including </w:t>
            </w:r>
            <w:r w:rsidRPr="00D50862">
              <w:rPr>
                <w:rFonts w:asciiTheme="minorHAnsi" w:hAnsiTheme="minorHAnsi" w:cstheme="minorHAnsi"/>
                <w:shd w:val="clear" w:color="auto" w:fill="FFFFFF"/>
              </w:rPr>
              <w:t xml:space="preserve">The ECFA Premier League; ECFA Regional League and Welsh Colleges competitions. </w:t>
            </w:r>
            <w:r w:rsidRPr="00D50862">
              <w:rPr>
                <w:rFonts w:asciiTheme="minorHAnsi" w:hAnsiTheme="minorHAnsi" w:cstheme="minorHAnsi"/>
                <w:shd w:val="clear" w:color="auto" w:fill="FFFFFF"/>
              </w:rPr>
              <w:br/>
              <w:t xml:space="preserve">Upon analysing the results, it is possible to make a case that there is a clear link between sport selection and parental involvement. As noted by Holt &amp; Knight (2014) there is an importance between parental involvement and the enjoyment and development of their children within </w:t>
            </w:r>
            <w:r w:rsidRPr="00D50862">
              <w:rPr>
                <w:rFonts w:asciiTheme="minorHAnsi" w:hAnsiTheme="minorHAnsi" w:cstheme="minorHAnsi"/>
                <w:shd w:val="clear" w:color="auto" w:fill="FFFFFF"/>
              </w:rPr>
              <w:lastRenderedPageBreak/>
              <w:t xml:space="preserve">sport. Parental involvement includes a host of different activities such as transportation, purchasing of equipment and attending games (Stein, </w:t>
            </w:r>
            <w:proofErr w:type="spellStart"/>
            <w:r w:rsidRPr="00D50862">
              <w:rPr>
                <w:rFonts w:asciiTheme="minorHAnsi" w:hAnsiTheme="minorHAnsi" w:cstheme="minorHAnsi"/>
                <w:shd w:val="clear" w:color="auto" w:fill="FFFFFF"/>
              </w:rPr>
              <w:t>Raedeke</w:t>
            </w:r>
            <w:proofErr w:type="spellEnd"/>
            <w:r w:rsidRPr="00D50862">
              <w:rPr>
                <w:rFonts w:asciiTheme="minorHAnsi" w:hAnsiTheme="minorHAnsi" w:cstheme="minorHAnsi"/>
                <w:shd w:val="clear" w:color="auto" w:fill="FFFFFF"/>
              </w:rPr>
              <w:t xml:space="preserve">, &amp; Glen, 1999) and all of these may be important factors contributing to sport selection within football players at Gower College Swansea however more research would be required for a greater understanding if this is the case. With the largest proportion of participants identifying that their father was the biggest influence, this is supported by </w:t>
            </w:r>
            <w:bookmarkStart w:id="2" w:name="_Hlk38209243"/>
            <w:r w:rsidRPr="00D50862">
              <w:rPr>
                <w:rFonts w:asciiTheme="minorHAnsi" w:hAnsiTheme="minorHAnsi" w:cstheme="minorHAnsi"/>
                <w:shd w:val="clear" w:color="auto" w:fill="FFFFFF"/>
              </w:rPr>
              <w:t xml:space="preserve">Fredricks &amp; Eccles </w:t>
            </w:r>
            <w:bookmarkEnd w:id="2"/>
            <w:r w:rsidRPr="00D50862">
              <w:rPr>
                <w:rFonts w:asciiTheme="minorHAnsi" w:hAnsiTheme="minorHAnsi" w:cstheme="minorHAnsi"/>
                <w:shd w:val="clear" w:color="auto" w:fill="FFFFFF"/>
              </w:rPr>
              <w:t>(2004) who found that parental involvement can influence children’s long-term development within sport. Previous literature (</w:t>
            </w:r>
            <w:bookmarkStart w:id="3" w:name="_Hlk38209254"/>
            <w:r w:rsidRPr="00D50862">
              <w:rPr>
                <w:rFonts w:asciiTheme="minorHAnsi" w:hAnsiTheme="minorHAnsi" w:cstheme="minorHAnsi"/>
                <w:shd w:val="clear" w:color="auto" w:fill="FFFFFF"/>
              </w:rPr>
              <w:t>Wolfenden &amp; Holt, 2005</w:t>
            </w:r>
            <w:bookmarkEnd w:id="3"/>
            <w:r w:rsidRPr="00D50862">
              <w:rPr>
                <w:rFonts w:asciiTheme="minorHAnsi" w:hAnsiTheme="minorHAnsi" w:cstheme="minorHAnsi"/>
                <w:shd w:val="clear" w:color="auto" w:fill="FFFFFF"/>
              </w:rPr>
              <w:t xml:space="preserve">) suggest that parents involvement goes even further with them being categorised as coaches, administrators and supporters and as discussed, further research would be required to understand if these were factors in fathers being influences in the participants of this study. What this study also indicates is that with 15 out of the 23 respondents choosing their father as the main influence, they also stated that the pursuit of rewards and the chance to progress were motivational factors for playing. It could be suggested therefore that there is a positive correlation between supportive parents and players to excel (Mills, et. al. 2012). With 7 of the respondents stating that a friend was an influencer in their decision to play football, this is supported by </w:t>
            </w:r>
            <w:proofErr w:type="spellStart"/>
            <w:r w:rsidRPr="00D50862">
              <w:rPr>
                <w:rFonts w:asciiTheme="minorHAnsi" w:hAnsiTheme="minorHAnsi" w:cstheme="minorHAnsi"/>
                <w:shd w:val="clear" w:color="auto" w:fill="FFFFFF"/>
              </w:rPr>
              <w:t>Macphail</w:t>
            </w:r>
            <w:proofErr w:type="spellEnd"/>
            <w:r w:rsidRPr="00D50862">
              <w:rPr>
                <w:rFonts w:asciiTheme="minorHAnsi" w:hAnsiTheme="minorHAnsi" w:cstheme="minorHAnsi"/>
                <w:shd w:val="clear" w:color="auto" w:fill="FFFFFF"/>
              </w:rPr>
              <w:t xml:space="preserve">, </w:t>
            </w:r>
            <w:proofErr w:type="spellStart"/>
            <w:r w:rsidRPr="00D50862">
              <w:rPr>
                <w:rFonts w:asciiTheme="minorHAnsi" w:hAnsiTheme="minorHAnsi" w:cstheme="minorHAnsi"/>
                <w:shd w:val="clear" w:color="auto" w:fill="FFFFFF"/>
              </w:rPr>
              <w:t>Gorely</w:t>
            </w:r>
            <w:proofErr w:type="spellEnd"/>
            <w:r w:rsidRPr="00D50862">
              <w:rPr>
                <w:rFonts w:asciiTheme="minorHAnsi" w:hAnsiTheme="minorHAnsi" w:cstheme="minorHAnsi"/>
                <w:shd w:val="clear" w:color="auto" w:fill="FFFFFF"/>
              </w:rPr>
              <w:t xml:space="preserve"> &amp; Kirk (2003) as discussed in the previous literature.  </w:t>
            </w:r>
            <w:r w:rsidRPr="00D50862">
              <w:rPr>
                <w:rFonts w:asciiTheme="minorHAnsi" w:hAnsiTheme="minorHAnsi" w:cstheme="minorHAnsi"/>
                <w:shd w:val="clear" w:color="auto" w:fill="FFFFFF"/>
              </w:rPr>
              <w:br/>
              <w:t>The motivations for playing football in this study are wide ranging however based upon the responses from the participants, enjoyment seems to play a key role with the largest majority selecting this. Jakobsen (2014) suggests that enjoyment play a prominent role in the motivation for team sport athletes and this can be seen within this study. As found in previous literature (</w:t>
            </w:r>
            <w:bookmarkStart w:id="4" w:name="_Hlk38209624"/>
            <w:proofErr w:type="spellStart"/>
            <w:r w:rsidRPr="00D50862">
              <w:rPr>
                <w:rFonts w:asciiTheme="minorHAnsi" w:hAnsiTheme="minorHAnsi" w:cstheme="minorHAnsi"/>
                <w:shd w:val="clear" w:color="auto" w:fill="FFFFFF"/>
              </w:rPr>
              <w:t>Chwaridzo</w:t>
            </w:r>
            <w:proofErr w:type="spellEnd"/>
            <w:r w:rsidRPr="00D50862">
              <w:rPr>
                <w:rFonts w:asciiTheme="minorHAnsi" w:hAnsiTheme="minorHAnsi" w:cstheme="minorHAnsi"/>
                <w:shd w:val="clear" w:color="auto" w:fill="FFFFFF"/>
              </w:rPr>
              <w:t>, et. al. 2019</w:t>
            </w:r>
            <w:bookmarkEnd w:id="4"/>
            <w:r w:rsidRPr="00D50862">
              <w:rPr>
                <w:rFonts w:asciiTheme="minorHAnsi" w:hAnsiTheme="minorHAnsi" w:cstheme="minorHAnsi"/>
                <w:shd w:val="clear" w:color="auto" w:fill="FFFFFF"/>
              </w:rPr>
              <w:t xml:space="preserve">) enjoyment is a key motivating factor for those who play rugby so it may appear there is a cross sport consensus. Of those who solely chose to focus on football at a younger age (5-7 &amp; 8-10) there appears to be a link between this and the pursuit of rewards and the chance to progress. As discussed previously, parents are the biggest influencer based upon the results from these participants and as noted by Myer (2016) there may be a perceived notion from parents that if their children do not take part in sport at an early age they may miss out at higher level competition. It could be implied then that the reason why the participants selected this as a motivational factor was that this frame of mind was passed down from their parents however further research would need to be undertaken to see if this was the case. </w:t>
            </w:r>
            <w:r w:rsidRPr="00D50862">
              <w:rPr>
                <w:rFonts w:asciiTheme="minorHAnsi" w:hAnsiTheme="minorHAnsi" w:cstheme="minorHAnsi"/>
                <w:shd w:val="clear" w:color="auto" w:fill="FFFFFF"/>
              </w:rPr>
              <w:br/>
            </w:r>
            <w:r w:rsidRPr="00D50862">
              <w:rPr>
                <w:rFonts w:asciiTheme="minorHAnsi" w:hAnsiTheme="minorHAnsi" w:cstheme="minorHAnsi"/>
                <w:shd w:val="clear" w:color="auto" w:fill="FFFFFF"/>
              </w:rPr>
              <w:lastRenderedPageBreak/>
              <w:t>Despite there being a lack of scientific evidence to support the notion that early sport specialisation is effective (</w:t>
            </w:r>
            <w:bookmarkStart w:id="5" w:name="_Hlk38210017"/>
            <w:proofErr w:type="spellStart"/>
            <w:r w:rsidRPr="00D50862">
              <w:rPr>
                <w:rFonts w:asciiTheme="minorHAnsi" w:hAnsiTheme="minorHAnsi" w:cstheme="minorHAnsi"/>
                <w:shd w:val="clear" w:color="auto" w:fill="FFFFFF"/>
              </w:rPr>
              <w:t>Kaleth</w:t>
            </w:r>
            <w:proofErr w:type="spellEnd"/>
            <w:r w:rsidRPr="00D50862">
              <w:rPr>
                <w:rFonts w:asciiTheme="minorHAnsi" w:hAnsiTheme="minorHAnsi" w:cstheme="minorHAnsi"/>
                <w:shd w:val="clear" w:color="auto" w:fill="FFFFFF"/>
              </w:rPr>
              <w:t xml:space="preserve"> &amp; </w:t>
            </w:r>
            <w:proofErr w:type="spellStart"/>
            <w:r w:rsidRPr="00D50862">
              <w:rPr>
                <w:rFonts w:asciiTheme="minorHAnsi" w:hAnsiTheme="minorHAnsi" w:cstheme="minorHAnsi"/>
                <w:shd w:val="clear" w:color="auto" w:fill="FFFFFF"/>
              </w:rPr>
              <w:t>Mikesky</w:t>
            </w:r>
            <w:proofErr w:type="spellEnd"/>
            <w:r w:rsidRPr="00D50862">
              <w:rPr>
                <w:rFonts w:asciiTheme="minorHAnsi" w:hAnsiTheme="minorHAnsi" w:cstheme="minorHAnsi"/>
                <w:shd w:val="clear" w:color="auto" w:fill="FFFFFF"/>
              </w:rPr>
              <w:t>, 2010</w:t>
            </w:r>
            <w:bookmarkEnd w:id="5"/>
            <w:r w:rsidRPr="00D50862">
              <w:rPr>
                <w:rFonts w:asciiTheme="minorHAnsi" w:hAnsiTheme="minorHAnsi" w:cstheme="minorHAnsi"/>
                <w:shd w:val="clear" w:color="auto" w:fill="FFFFFF"/>
              </w:rPr>
              <w:t xml:space="preserve">) it does appear that based upon the participants perspectives it is an important factor with all but 2 respondents claiming it has helped their performance. Despite this perception that selecting one sport was important for performance. 14 of the respondents still part in additional activities which they felt helped improve their performance and this is linked to previous research (Pichardo, et. al. 2018) whereby sampling a range of activities can help athletes gain great physical maturation and training response. This is reinforced by statements given by the participants with one noting “feel the running I do helps with my fitness levels and the weight training I do helps with my strength”. This diversified range of training to help improve performance is supported by </w:t>
            </w:r>
            <w:proofErr w:type="spellStart"/>
            <w:r w:rsidRPr="00D50862">
              <w:rPr>
                <w:rFonts w:asciiTheme="minorHAnsi" w:hAnsiTheme="minorHAnsi" w:cstheme="minorHAnsi"/>
                <w:shd w:val="clear" w:color="auto" w:fill="FFFFFF"/>
              </w:rPr>
              <w:t>Sluder</w:t>
            </w:r>
            <w:proofErr w:type="spellEnd"/>
            <w:r w:rsidRPr="00D50862">
              <w:rPr>
                <w:rFonts w:asciiTheme="minorHAnsi" w:hAnsiTheme="minorHAnsi" w:cstheme="minorHAnsi"/>
                <w:shd w:val="clear" w:color="auto" w:fill="FFFFFF"/>
              </w:rPr>
              <w:t xml:space="preserve">, et. al. (2017). Anyone starting deliberate practice early has the potential to have a greater benefit over their peers after some years (Ericsson, et. al. 1993) however this view could now be considered outdated as there is a clear lack of evidence to substantiate that the “10,000-hour rule” of deliberate practice has any </w:t>
            </w:r>
            <w:proofErr w:type="spellStart"/>
            <w:r w:rsidRPr="00D50862">
              <w:rPr>
                <w:rFonts w:asciiTheme="minorHAnsi" w:hAnsiTheme="minorHAnsi" w:cstheme="minorHAnsi"/>
                <w:shd w:val="clear" w:color="auto" w:fill="FFFFFF"/>
              </w:rPr>
              <w:t>baring</w:t>
            </w:r>
            <w:proofErr w:type="spellEnd"/>
            <w:r w:rsidRPr="00D50862">
              <w:rPr>
                <w:rFonts w:asciiTheme="minorHAnsi" w:hAnsiTheme="minorHAnsi" w:cstheme="minorHAnsi"/>
                <w:shd w:val="clear" w:color="auto" w:fill="FFFFFF"/>
              </w:rPr>
              <w:t xml:space="preserve"> on athletic performance (</w:t>
            </w:r>
            <w:proofErr w:type="spellStart"/>
            <w:r w:rsidRPr="00D50862">
              <w:rPr>
                <w:rFonts w:asciiTheme="minorHAnsi" w:hAnsiTheme="minorHAnsi" w:cstheme="minorHAnsi"/>
                <w:shd w:val="clear" w:color="auto" w:fill="FFFFFF"/>
              </w:rPr>
              <w:t>LaPrade</w:t>
            </w:r>
            <w:proofErr w:type="spellEnd"/>
            <w:r w:rsidRPr="00D50862">
              <w:rPr>
                <w:rFonts w:asciiTheme="minorHAnsi" w:hAnsiTheme="minorHAnsi" w:cstheme="minorHAnsi"/>
                <w:shd w:val="clear" w:color="auto" w:fill="FFFFFF"/>
              </w:rPr>
              <w:t xml:space="preserve">, et. al. 2016). What this study shows is that even though a high percentage do feel that focusing on one sport is important, the majority of the participants acknowledge the need to take a more multi-sport approach to help increase their performance. </w:t>
            </w:r>
            <w:bookmarkStart w:id="6" w:name="_Hlk38210167"/>
            <w:r w:rsidRPr="00D50862">
              <w:rPr>
                <w:rFonts w:asciiTheme="minorHAnsi" w:hAnsiTheme="minorHAnsi" w:cstheme="minorHAnsi"/>
                <w:shd w:val="clear" w:color="auto" w:fill="FFFFFF"/>
              </w:rPr>
              <w:t>Mayer, et. al (2016)</w:t>
            </w:r>
            <w:bookmarkEnd w:id="6"/>
            <w:r w:rsidRPr="00D50862">
              <w:rPr>
                <w:rFonts w:asciiTheme="minorHAnsi" w:hAnsiTheme="minorHAnsi" w:cstheme="minorHAnsi"/>
                <w:shd w:val="clear" w:color="auto" w:fill="FFFFFF"/>
              </w:rPr>
              <w:t xml:space="preserve"> has found that direct early sport specialisation may lead to a decrease in later life sporting skills so it could be argued that participants within this study who do take part in other activities have a greater chance at later life sporting fulfilment than those who do not. The athletes’ perspective that taking part in an array of sports is an important one when considering the physiological stresses that are placed on the body during competition. The Australian College of Sport and Exercise Physicians (2019) have even gone as far as to denounce sole specialisation due to the increase in physical strain that can be placed on an individual. The perception of the participants that using a range of multiple activities to enhance their performance in football is one which is reinforced by previous work (</w:t>
            </w:r>
            <w:proofErr w:type="spellStart"/>
            <w:r w:rsidRPr="00D50862">
              <w:rPr>
                <w:rFonts w:asciiTheme="minorHAnsi" w:hAnsiTheme="minorHAnsi" w:cstheme="minorHAnsi"/>
                <w:shd w:val="clear" w:color="auto" w:fill="FFFFFF"/>
              </w:rPr>
              <w:t>Mostafavifar</w:t>
            </w:r>
            <w:proofErr w:type="spellEnd"/>
            <w:r w:rsidRPr="00D50862">
              <w:rPr>
                <w:rFonts w:asciiTheme="minorHAnsi" w:hAnsiTheme="minorHAnsi" w:cstheme="minorHAnsi"/>
                <w:shd w:val="clear" w:color="auto" w:fill="FFFFFF"/>
              </w:rPr>
              <w:t xml:space="preserve">, et. al. 2013) who state that a variety of activities are needed to develop a range of proper motor skills. </w:t>
            </w:r>
            <w:bookmarkStart w:id="7" w:name="_Hlk38210238"/>
            <w:proofErr w:type="spellStart"/>
            <w:r w:rsidRPr="00D50862">
              <w:rPr>
                <w:rFonts w:asciiTheme="minorHAnsi" w:hAnsiTheme="minorHAnsi" w:cstheme="minorHAnsi"/>
                <w:shd w:val="clear" w:color="auto" w:fill="FFFFFF"/>
              </w:rPr>
              <w:t>Mostafavifar</w:t>
            </w:r>
            <w:proofErr w:type="spellEnd"/>
            <w:r w:rsidRPr="00D50862">
              <w:rPr>
                <w:rFonts w:asciiTheme="minorHAnsi" w:hAnsiTheme="minorHAnsi" w:cstheme="minorHAnsi"/>
                <w:shd w:val="clear" w:color="auto" w:fill="FFFFFF"/>
              </w:rPr>
              <w:t>, et. al. (2013)</w:t>
            </w:r>
            <w:bookmarkEnd w:id="7"/>
            <w:r w:rsidRPr="00D50862">
              <w:rPr>
                <w:rFonts w:asciiTheme="minorHAnsi" w:hAnsiTheme="minorHAnsi" w:cstheme="minorHAnsi"/>
                <w:shd w:val="clear" w:color="auto" w:fill="FFFFFF"/>
              </w:rPr>
              <w:t xml:space="preserve"> go further by suggesting that any programme designed for a particular sport should include a range of activities to help with conditioning, injury reduction and reduce the risk of physical and mental burnout. It could also be argued that the participants within this study who do undertake in a wide range of other physical activities are able to identify from their diverse </w:t>
            </w:r>
            <w:r w:rsidRPr="00D50862">
              <w:rPr>
                <w:rFonts w:asciiTheme="minorHAnsi" w:hAnsiTheme="minorHAnsi" w:cstheme="minorHAnsi"/>
                <w:shd w:val="clear" w:color="auto" w:fill="FFFFFF"/>
              </w:rPr>
              <w:lastRenderedPageBreak/>
              <w:t xml:space="preserve">experiences and maybe less likely to experience a so called “specific sport culture” in which winning must be made at all costs (Coakley, et. al. 2010). What this means in real terms is that those participants who do take part in multiple activities can use the emotional and psychological experiences to help them through their sport, for example those who undertake tough and rigorous weight training, running for increased distances or cycling with a greater power output can draw on these types of training to help them break through any psychological barriers they may face whilst playing football.  </w:t>
            </w:r>
            <w:r w:rsidRPr="00D50862">
              <w:rPr>
                <w:rFonts w:asciiTheme="minorHAnsi" w:hAnsiTheme="minorHAnsi" w:cstheme="minorHAnsi"/>
                <w:shd w:val="clear" w:color="auto" w:fill="FFFFFF"/>
              </w:rPr>
              <w:br/>
              <w:t xml:space="preserve">Considering the well-being implications involved in sport selection there is a majority of those who do feel an increase in pressure to perform. Of the respondents who stated there was an increase in pressure to perform, 92.86% also felt focusing on one sport was important to improve performance. These findings from this study are concerning and have the potential for further implications with </w:t>
            </w:r>
            <w:bookmarkStart w:id="8" w:name="_Hlk38210452"/>
            <w:proofErr w:type="spellStart"/>
            <w:r w:rsidRPr="00D50862">
              <w:rPr>
                <w:rFonts w:asciiTheme="minorHAnsi" w:hAnsiTheme="minorHAnsi" w:cstheme="minorHAnsi"/>
                <w:shd w:val="clear" w:color="auto" w:fill="FFFFFF"/>
              </w:rPr>
              <w:t>Balyi</w:t>
            </w:r>
            <w:proofErr w:type="spellEnd"/>
            <w:r w:rsidRPr="00D50862">
              <w:rPr>
                <w:rFonts w:asciiTheme="minorHAnsi" w:hAnsiTheme="minorHAnsi" w:cstheme="minorHAnsi"/>
                <w:shd w:val="clear" w:color="auto" w:fill="FFFFFF"/>
              </w:rPr>
              <w:t xml:space="preserve"> &amp; Hamilton (2004) </w:t>
            </w:r>
            <w:bookmarkEnd w:id="8"/>
            <w:r w:rsidRPr="00D50862">
              <w:rPr>
                <w:rFonts w:asciiTheme="minorHAnsi" w:hAnsiTheme="minorHAnsi" w:cstheme="minorHAnsi"/>
                <w:shd w:val="clear" w:color="auto" w:fill="FFFFFF"/>
              </w:rPr>
              <w:t xml:space="preserve">finding that athletic burnout could be as a consequence of increase in performance pressure. What is encouraging based on the 23 participants however is that all but one stated that choosing football had a negative impact on their mental well-being with enjoyment being seen as a key motivator for continuing, this is supported by research conducted by </w:t>
            </w:r>
            <w:proofErr w:type="spellStart"/>
            <w:r w:rsidRPr="00D50862">
              <w:rPr>
                <w:rFonts w:asciiTheme="minorHAnsi" w:hAnsiTheme="minorHAnsi" w:cstheme="minorHAnsi"/>
                <w:shd w:val="clear" w:color="auto" w:fill="FFFFFF"/>
              </w:rPr>
              <w:t>Pluhar</w:t>
            </w:r>
            <w:proofErr w:type="spellEnd"/>
            <w:r w:rsidRPr="00D50862">
              <w:rPr>
                <w:rFonts w:asciiTheme="minorHAnsi" w:hAnsiTheme="minorHAnsi" w:cstheme="minorHAnsi"/>
                <w:shd w:val="clear" w:color="auto" w:fill="FFFFFF"/>
              </w:rPr>
              <w:t xml:space="preserve">, et. al. (2019) who found that those within individual sports are more prone to take part for goal-oriented reasons while those in team sports play for fun and enjoyment. This does mean then that there is a high probability that the participants are not at risk of athletic burnout with Butcher, et. al. (2002) seeing lack of enjoyment as one of the biggest reasons for this. Brenner, et. al (2019) also supports this stating that lack of enjoyment is a major factor in burnout amongst young athletes. It does appear that enjoyment was more of a motivator for those in the older age groups based upon percentage (77.78% out of 9 respondents). There is an argument to be made that previous research </w:t>
            </w:r>
            <w:bookmarkStart w:id="9" w:name="_Hlk38210653"/>
            <w:r w:rsidRPr="00D50862">
              <w:rPr>
                <w:rFonts w:asciiTheme="minorHAnsi" w:hAnsiTheme="minorHAnsi" w:cstheme="minorHAnsi"/>
                <w:shd w:val="clear" w:color="auto" w:fill="FFFFFF"/>
              </w:rPr>
              <w:t>(Myer, et, al. 2015</w:t>
            </w:r>
            <w:bookmarkEnd w:id="9"/>
            <w:r w:rsidRPr="00D50862">
              <w:rPr>
                <w:rFonts w:asciiTheme="minorHAnsi" w:hAnsiTheme="minorHAnsi" w:cstheme="minorHAnsi"/>
                <w:shd w:val="clear" w:color="auto" w:fill="FFFFFF"/>
              </w:rPr>
              <w:t xml:space="preserve">) indicating that those who are younger are at a higher risk regarding their perception of increase pressure to perform and increase in risk of psychological distress with this study showing that those in the younger age groups having a more balanced view compared with those form the older age groups. This view is reinforced by </w:t>
            </w:r>
            <w:proofErr w:type="spellStart"/>
            <w:r w:rsidRPr="00D50862">
              <w:rPr>
                <w:rFonts w:asciiTheme="minorHAnsi" w:hAnsiTheme="minorHAnsi" w:cstheme="minorHAnsi"/>
                <w:shd w:val="clear" w:color="auto" w:fill="FFFFFF"/>
              </w:rPr>
              <w:t>Buhrow</w:t>
            </w:r>
            <w:proofErr w:type="spellEnd"/>
            <w:r w:rsidRPr="00D50862">
              <w:rPr>
                <w:rFonts w:asciiTheme="minorHAnsi" w:hAnsiTheme="minorHAnsi" w:cstheme="minorHAnsi"/>
                <w:shd w:val="clear" w:color="auto" w:fill="FFFFFF"/>
              </w:rPr>
              <w:t xml:space="preserve">, et. al (2017) who found there was no difference between age groups regarding these factors. It has been identified that organised sport such as football is associated with a decrease in risk of anxiety, depression, and feelings of hopelessness (Miller &amp; Hoffman, 2009), this is supported by </w:t>
            </w:r>
            <w:proofErr w:type="spellStart"/>
            <w:r w:rsidRPr="00D50862">
              <w:rPr>
                <w:rFonts w:asciiTheme="minorHAnsi" w:hAnsiTheme="minorHAnsi" w:cstheme="minorHAnsi"/>
                <w:shd w:val="clear" w:color="auto" w:fill="FFFFFF"/>
              </w:rPr>
              <w:t>Eime</w:t>
            </w:r>
            <w:proofErr w:type="spellEnd"/>
            <w:r w:rsidRPr="00D50862">
              <w:rPr>
                <w:rFonts w:asciiTheme="minorHAnsi" w:hAnsiTheme="minorHAnsi" w:cstheme="minorHAnsi"/>
                <w:shd w:val="clear" w:color="auto" w:fill="FFFFFF"/>
              </w:rPr>
              <w:t xml:space="preserve">, et. al (2009) who found that organised sport correlates more positively with </w:t>
            </w:r>
            <w:r w:rsidRPr="00D50862">
              <w:rPr>
                <w:rFonts w:asciiTheme="minorHAnsi" w:hAnsiTheme="minorHAnsi" w:cstheme="minorHAnsi"/>
                <w:shd w:val="clear" w:color="auto" w:fill="FFFFFF"/>
              </w:rPr>
              <w:lastRenderedPageBreak/>
              <w:t xml:space="preserve">adolescent mental health than any other form of physical activity. This can be reflected within the study with 22 of the 23 respondents stating that selecting football has not had a negative effect on their mental well-being and all but one of the respondents are enjoying football compared to when they started playing. The reasons for this are not found within this study and although it is 22 of the 23 respondents answered this way, further research and intervention must be required to identity the reasons behind the responses on those who answered negatively. </w:t>
            </w:r>
          </w:p>
          <w:p w14:paraId="2667E430" w14:textId="77777777" w:rsidR="0023752D" w:rsidRPr="00D50862" w:rsidRDefault="0023752D" w:rsidP="00ED0602">
            <w:pPr>
              <w:spacing w:after="200" w:line="276" w:lineRule="auto"/>
              <w:rPr>
                <w:rFonts w:ascii="Arial" w:hAnsi="Arial" w:cs="Arial"/>
                <w:b/>
                <w:sz w:val="22"/>
                <w:szCs w:val="22"/>
              </w:rPr>
            </w:pPr>
          </w:p>
        </w:tc>
      </w:tr>
    </w:tbl>
    <w:p w14:paraId="5EB43D52" w14:textId="77777777" w:rsidR="00BB2EFC" w:rsidRPr="00D50862" w:rsidRDefault="00290BD5">
      <w:pPr>
        <w:spacing w:after="200" w:line="276" w:lineRule="auto"/>
        <w:rPr>
          <w:rFonts w:ascii="Arial" w:hAnsi="Arial" w:cs="Arial"/>
          <w:b/>
          <w:sz w:val="22"/>
          <w:szCs w:val="22"/>
        </w:rPr>
      </w:pPr>
      <w:r w:rsidRPr="00D50862">
        <w:rPr>
          <w:rFonts w:ascii="Arial" w:hAnsi="Arial" w:cs="Arial"/>
          <w:b/>
          <w:sz w:val="22"/>
          <w:szCs w:val="22"/>
        </w:rPr>
        <w:lastRenderedPageBreak/>
        <w:br w:type="page"/>
      </w:r>
    </w:p>
    <w:p w14:paraId="43A163DB" w14:textId="77777777" w:rsidR="00BB2EFC" w:rsidRPr="00D50862" w:rsidRDefault="00BB2EFC">
      <w:pPr>
        <w:spacing w:after="200" w:line="276" w:lineRule="auto"/>
        <w:rPr>
          <w:rFonts w:ascii="Arial" w:hAnsi="Arial" w:cs="Arial"/>
          <w:b/>
          <w:sz w:val="22"/>
          <w:szCs w:val="22"/>
        </w:rPr>
      </w:pPr>
    </w:p>
    <w:p w14:paraId="2180A612" w14:textId="7DA14D70" w:rsidR="00BB2EFC" w:rsidRPr="00D50862"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50862" w:rsidRPr="00D50862" w14:paraId="5F4DA19A" w14:textId="77777777" w:rsidTr="00ED0602">
        <w:trPr>
          <w:trHeight w:val="11309"/>
        </w:trPr>
        <w:tc>
          <w:tcPr>
            <w:tcW w:w="9511" w:type="dxa"/>
          </w:tcPr>
          <w:p w14:paraId="645980B1" w14:textId="43DAF4E9" w:rsidR="0092157F" w:rsidRPr="00BF1AD7" w:rsidRDefault="0092157F" w:rsidP="00BF1AD7">
            <w:pPr>
              <w:pStyle w:val="ListParagraph"/>
              <w:numPr>
                <w:ilvl w:val="0"/>
                <w:numId w:val="6"/>
              </w:numPr>
              <w:spacing w:line="360" w:lineRule="auto"/>
              <w:rPr>
                <w:rFonts w:cstheme="minorHAnsi"/>
                <w:sz w:val="40"/>
                <w:szCs w:val="40"/>
                <w:shd w:val="clear" w:color="auto" w:fill="FFFFFF"/>
              </w:rPr>
            </w:pPr>
            <w:r w:rsidRPr="00BF1AD7">
              <w:rPr>
                <w:rFonts w:cstheme="minorHAnsi"/>
                <w:sz w:val="40"/>
                <w:szCs w:val="40"/>
                <w:u w:val="single"/>
                <w:shd w:val="clear" w:color="auto" w:fill="FFFFFF"/>
              </w:rPr>
              <w:t>Conclusion</w:t>
            </w:r>
          </w:p>
          <w:p w14:paraId="4CDC422A" w14:textId="77777777" w:rsidR="00BB2EFC" w:rsidRDefault="0092157F" w:rsidP="0092157F">
            <w:pPr>
              <w:spacing w:after="200" w:line="360" w:lineRule="auto"/>
              <w:rPr>
                <w:rFonts w:asciiTheme="minorHAnsi" w:hAnsiTheme="minorHAnsi" w:cstheme="minorHAnsi"/>
                <w:b/>
                <w:sz w:val="40"/>
                <w:szCs w:val="40"/>
                <w:u w:val="single"/>
              </w:rPr>
            </w:pPr>
            <w:r w:rsidRPr="00D50862">
              <w:rPr>
                <w:rFonts w:asciiTheme="minorHAnsi" w:hAnsiTheme="minorHAnsi" w:cstheme="minorHAnsi"/>
                <w:shd w:val="clear" w:color="auto" w:fill="FFFFFF"/>
              </w:rPr>
              <w:t>The aim and purpose of this study was to understand the reasons contributing to selecting football, and the physical and well-being effects associated with it based upon the players own perspectives. What this study does indicate is that football does not conform to the usual age in which young athletes chose to solely focus on a chosen sport with more focused and deliberate practise coming at the age of 12. The participants within this study therefore relate far greater to the player pathway systems as indicated by the English Football League and over time the average age of players choosing to play football as decreased over the years with previous research (</w:t>
            </w:r>
            <w:r w:rsidRPr="00D50862">
              <w:rPr>
                <w:rFonts w:asciiTheme="minorHAnsi" w:hAnsiTheme="minorHAnsi" w:cstheme="minorHAnsi"/>
              </w:rPr>
              <w:t>Ward, et. al. 2007, Anderson &amp; Mayo, 2015) supporting this theory</w:t>
            </w:r>
            <w:r w:rsidRPr="00D50862">
              <w:rPr>
                <w:rFonts w:asciiTheme="minorHAnsi" w:hAnsiTheme="minorHAnsi" w:cstheme="minorHAnsi"/>
                <w:shd w:val="clear" w:color="auto" w:fill="FFFFFF"/>
              </w:rPr>
              <w:t>. It is important to note that this study is based specifically in relation to footballers and therefore further research is required to gain a much broader perspective across multiple sports. Amongst the participants within the study it appears that parental involvement (specifically fathers) have played a huge role in the influence of the footballers. Previous research (Fredricks &amp; Eccles, 2004; Wolfenden &amp; Holt, 2005) support this by observing that parental involvement is a key component in sport selection. The reasons for the participants indicating that their fathers were an influential factor in them choosing is one which is not discussed within this paper and further research would be required to establish why this is the case. The motivations for taking part in football vary greatly within the pool of participants however enjoyment is seen as the biggest motivation and there appears to be a similarity with other sports regarding this motivational factor (</w:t>
            </w:r>
            <w:proofErr w:type="spellStart"/>
            <w:r w:rsidRPr="00D50862">
              <w:rPr>
                <w:rFonts w:asciiTheme="minorHAnsi" w:hAnsiTheme="minorHAnsi" w:cstheme="minorHAnsi"/>
                <w:shd w:val="clear" w:color="auto" w:fill="FFFFFF"/>
              </w:rPr>
              <w:t>Chwaridzo</w:t>
            </w:r>
            <w:proofErr w:type="spellEnd"/>
            <w:r w:rsidRPr="00D50862">
              <w:rPr>
                <w:rFonts w:asciiTheme="minorHAnsi" w:hAnsiTheme="minorHAnsi" w:cstheme="minorHAnsi"/>
                <w:shd w:val="clear" w:color="auto" w:fill="FFFFFF"/>
              </w:rPr>
              <w:t>, et. al. 2019). This study did find that those who were younger upon solely focusing on football were more likely to be motivated by the pursuit of rewards and the chance to progress. This study does however does not go into detail regarding this and it would be prudent in future to understand why this was the case within those participants and whether if they have not achieved such rewards or progression they sook had any negative connotations regarding their mental well-being. The participants perception of how sport selection has effected them does not necessarily correlate with that of more recent research with the majority of participants stating it has had a positive impact despite their being no scientific research to support this (</w:t>
            </w:r>
            <w:proofErr w:type="spellStart"/>
            <w:r w:rsidRPr="00D50862">
              <w:rPr>
                <w:rFonts w:asciiTheme="minorHAnsi" w:hAnsiTheme="minorHAnsi" w:cstheme="minorHAnsi"/>
                <w:shd w:val="clear" w:color="auto" w:fill="FFFFFF"/>
              </w:rPr>
              <w:t>Kaleth</w:t>
            </w:r>
            <w:proofErr w:type="spellEnd"/>
            <w:r w:rsidRPr="00D50862">
              <w:rPr>
                <w:rFonts w:asciiTheme="minorHAnsi" w:hAnsiTheme="minorHAnsi" w:cstheme="minorHAnsi"/>
                <w:shd w:val="clear" w:color="auto" w:fill="FFFFFF"/>
              </w:rPr>
              <w:t xml:space="preserve"> &amp; </w:t>
            </w:r>
            <w:proofErr w:type="spellStart"/>
            <w:r w:rsidRPr="00D50862">
              <w:rPr>
                <w:rFonts w:asciiTheme="minorHAnsi" w:hAnsiTheme="minorHAnsi" w:cstheme="minorHAnsi"/>
                <w:shd w:val="clear" w:color="auto" w:fill="FFFFFF"/>
              </w:rPr>
              <w:t>Mikesky</w:t>
            </w:r>
            <w:proofErr w:type="spellEnd"/>
            <w:r w:rsidRPr="00D50862">
              <w:rPr>
                <w:rFonts w:asciiTheme="minorHAnsi" w:hAnsiTheme="minorHAnsi" w:cstheme="minorHAnsi"/>
                <w:shd w:val="clear" w:color="auto" w:fill="FFFFFF"/>
              </w:rPr>
              <w:t xml:space="preserve">, 2010). This study </w:t>
            </w:r>
            <w:r w:rsidRPr="00D50862">
              <w:rPr>
                <w:rFonts w:asciiTheme="minorHAnsi" w:hAnsiTheme="minorHAnsi" w:cstheme="minorHAnsi"/>
                <w:shd w:val="clear" w:color="auto" w:fill="FFFFFF"/>
              </w:rPr>
              <w:lastRenderedPageBreak/>
              <w:t xml:space="preserve">does highlight however there is a high number of participants who partake in other physical activities with them understanding the importance of such, not just for now but for in future with Mayer, et. al (2016) finding that early specialisation can lead to a decrease in later life sporting skills, so diversification is key. This is supported by </w:t>
            </w:r>
            <w:proofErr w:type="spellStart"/>
            <w:r w:rsidRPr="00D50862">
              <w:rPr>
                <w:rFonts w:asciiTheme="minorHAnsi" w:hAnsiTheme="minorHAnsi" w:cstheme="minorHAnsi"/>
                <w:shd w:val="clear" w:color="auto" w:fill="FFFFFF"/>
              </w:rPr>
              <w:t>Mostafavifar</w:t>
            </w:r>
            <w:proofErr w:type="spellEnd"/>
            <w:r w:rsidRPr="00D50862">
              <w:rPr>
                <w:rFonts w:asciiTheme="minorHAnsi" w:hAnsiTheme="minorHAnsi" w:cstheme="minorHAnsi"/>
                <w:shd w:val="clear" w:color="auto" w:fill="FFFFFF"/>
              </w:rPr>
              <w:t xml:space="preserve">, et. al. (2013) who indicate that a wide range of activities are needed for conditioning, injury prevention and to negate the risk of physical and emotional burnout. This study found that there was one concerning aspect regarding the mental well-being of the participants with a high number indicating they felt that there was an increase in pressure to perform, </w:t>
            </w:r>
            <w:proofErr w:type="spellStart"/>
            <w:r w:rsidRPr="00D50862">
              <w:rPr>
                <w:rFonts w:asciiTheme="minorHAnsi" w:hAnsiTheme="minorHAnsi" w:cstheme="minorHAnsi"/>
                <w:shd w:val="clear" w:color="auto" w:fill="FFFFFF"/>
              </w:rPr>
              <w:t>Balyi</w:t>
            </w:r>
            <w:proofErr w:type="spellEnd"/>
            <w:r w:rsidRPr="00D50862">
              <w:rPr>
                <w:rFonts w:asciiTheme="minorHAnsi" w:hAnsiTheme="minorHAnsi" w:cstheme="minorHAnsi"/>
                <w:shd w:val="clear" w:color="auto" w:fill="FFFFFF"/>
              </w:rPr>
              <w:t xml:space="preserve"> &amp; Hamilton (2004) even suggested that this could lead to athlete burnout so it would be essential in future research to investigate the reasons as to why these participants felt such an increase in pressure to perform. It is encouraging that one of the key motivations for playing football within this group was Enjoyment and this was particularly seen within those who selected football at a later age. This study is narrow in the scope into the reasons for this however (Myer, et, al. 2015) have indicated that those who are younger are more pre dispositioned to an increase in pressure to perform and this could be related to those who are younger feel like increase in pressure due to a motivational factor being the pursuit of rewards or even a professional contract within the sport. This could have significant implications in future for these participants and it would be key to establish if these are reasons for such and put in place a strategy to help deal with any setbacks to avoid any psychological distress. In terms of the overall perception of the players mental well-being in relation to selecting football, the most pleasing aspect is that, at this current time 22 out of the 23 respondents stated it had not had a negative impact. This however does not mean this will always be the case and therefore it is imperative that the players are continuously provided with the best knowledge and advice to help maintain their mental well-being within football. Of the 1 respondent that did feel as if football has had a negative impact it is absolutely essential that the reasons for this are identified and if possible rectified to ensure that this player can continue to play without further implications.</w:t>
            </w:r>
            <w:r w:rsidR="002F2CEB">
              <w:rPr>
                <w:rFonts w:asciiTheme="minorHAnsi" w:hAnsiTheme="minorHAnsi" w:cstheme="minorHAnsi"/>
                <w:shd w:val="clear" w:color="auto" w:fill="FFFFFF"/>
              </w:rPr>
              <w:br/>
            </w:r>
            <w:r w:rsidR="002F2CEB">
              <w:rPr>
                <w:rFonts w:ascii="Arial" w:hAnsi="Arial" w:cs="Arial"/>
                <w:shd w:val="clear" w:color="auto" w:fill="FFFFFF"/>
              </w:rPr>
              <w:br/>
            </w:r>
            <w:r w:rsidR="002F2CEB">
              <w:rPr>
                <w:rFonts w:ascii="Arial" w:hAnsi="Arial" w:cs="Arial"/>
                <w:shd w:val="clear" w:color="auto" w:fill="FFFFFF"/>
              </w:rPr>
              <w:br/>
            </w:r>
            <w:r w:rsidR="002F2CEB">
              <w:rPr>
                <w:rFonts w:ascii="Arial" w:hAnsi="Arial" w:cs="Arial"/>
                <w:shd w:val="clear" w:color="auto" w:fill="FFFFFF"/>
              </w:rPr>
              <w:br/>
            </w:r>
            <w:r w:rsidR="002F2CEB">
              <w:rPr>
                <w:rFonts w:ascii="Arial" w:hAnsi="Arial" w:cs="Arial"/>
                <w:shd w:val="clear" w:color="auto" w:fill="FFFFFF"/>
              </w:rPr>
              <w:br/>
            </w:r>
            <w:r w:rsidR="002F2CEB">
              <w:rPr>
                <w:rFonts w:ascii="Arial" w:hAnsi="Arial" w:cs="Arial"/>
                <w:shd w:val="clear" w:color="auto" w:fill="FFFFFF"/>
              </w:rPr>
              <w:lastRenderedPageBreak/>
              <w:br/>
            </w:r>
            <w:r w:rsidR="002F2CEB" w:rsidRPr="00845804">
              <w:rPr>
                <w:rFonts w:asciiTheme="minorHAnsi" w:hAnsiTheme="minorHAnsi" w:cstheme="minorHAnsi"/>
                <w:bCs/>
                <w:sz w:val="40"/>
                <w:szCs w:val="40"/>
                <w:u w:val="single"/>
              </w:rPr>
              <w:t>6.1) Key Recommendations</w:t>
            </w:r>
          </w:p>
          <w:p w14:paraId="7262CD64" w14:textId="77777777" w:rsidR="002F2CEB" w:rsidRPr="00845804" w:rsidRDefault="002F2CEB" w:rsidP="002F2CEB">
            <w:pPr>
              <w:pStyle w:val="ListParagraph"/>
              <w:numPr>
                <w:ilvl w:val="0"/>
                <w:numId w:val="8"/>
              </w:numPr>
              <w:spacing w:after="200" w:line="360" w:lineRule="auto"/>
              <w:rPr>
                <w:rFonts w:cstheme="minorHAnsi"/>
                <w:bCs/>
                <w:sz w:val="24"/>
                <w:szCs w:val="24"/>
              </w:rPr>
            </w:pPr>
            <w:r w:rsidRPr="00845804">
              <w:rPr>
                <w:rFonts w:cstheme="minorHAnsi"/>
                <w:bCs/>
                <w:sz w:val="24"/>
                <w:szCs w:val="24"/>
              </w:rPr>
              <w:t xml:space="preserve">Mayer, et. al (2016) found that early specialisation can lead to a decrease in later life sporting skills, so diversification is vital. This is supported by </w:t>
            </w:r>
            <w:proofErr w:type="spellStart"/>
            <w:r w:rsidRPr="00845804">
              <w:rPr>
                <w:rFonts w:cstheme="minorHAnsi"/>
                <w:bCs/>
                <w:sz w:val="24"/>
                <w:szCs w:val="24"/>
              </w:rPr>
              <w:t>Mostafavifar</w:t>
            </w:r>
            <w:proofErr w:type="spellEnd"/>
            <w:r w:rsidRPr="00845804">
              <w:rPr>
                <w:rFonts w:cstheme="minorHAnsi"/>
                <w:bCs/>
                <w:sz w:val="24"/>
                <w:szCs w:val="24"/>
              </w:rPr>
              <w:t xml:space="preserve">, et. al. (2013) who indicate that a wide range of activities are needed for conditioning, injury prevention and to negate the risk of physical and emotional burnout. In line with this research and previous research before it is important the football academy utilise a wide variety of cross training to help the players avoid the apparent pitfalls associated with singular sport development. </w:t>
            </w:r>
          </w:p>
          <w:p w14:paraId="39771F00" w14:textId="27360A60" w:rsidR="002F2CEB" w:rsidRDefault="002F2CEB" w:rsidP="002F2CEB">
            <w:pPr>
              <w:pStyle w:val="ListParagraph"/>
              <w:numPr>
                <w:ilvl w:val="0"/>
                <w:numId w:val="8"/>
              </w:numPr>
              <w:spacing w:after="200" w:line="360" w:lineRule="auto"/>
              <w:rPr>
                <w:rFonts w:ascii="Arial" w:hAnsi="Arial" w:cs="Arial"/>
                <w:b/>
              </w:rPr>
            </w:pPr>
            <w:r w:rsidRPr="00845804">
              <w:rPr>
                <w:rFonts w:cstheme="minorHAnsi"/>
                <w:bCs/>
                <w:sz w:val="24"/>
                <w:szCs w:val="24"/>
              </w:rPr>
              <w:t xml:space="preserve"> Myer, et, al. (2015) indicated that those who are younger are more pre dispositioned to an increase in pressure to perform and this could be related to those who are younger feeling like increase in pressure due to a motivational factors being the pursuit of rewards or even a professional contract within the sport. Further research is needed to establish whether this is the case however all efforts must be made to ensure players within the academy are able to perform for reasons not solely reliant on rewards to prevent player dropout if failure occurs.</w:t>
            </w:r>
            <w:r>
              <w:rPr>
                <w:rFonts w:ascii="Arial" w:hAnsi="Arial" w:cs="Arial"/>
                <w:b/>
              </w:rPr>
              <w:t xml:space="preserve"> </w:t>
            </w:r>
          </w:p>
          <w:p w14:paraId="5F38C8D5" w14:textId="7373C09B" w:rsidR="00845804" w:rsidRPr="00845804" w:rsidRDefault="00845804" w:rsidP="002F2CEB">
            <w:pPr>
              <w:pStyle w:val="ListParagraph"/>
              <w:numPr>
                <w:ilvl w:val="0"/>
                <w:numId w:val="8"/>
              </w:numPr>
              <w:spacing w:after="200" w:line="360" w:lineRule="auto"/>
              <w:rPr>
                <w:rFonts w:cstheme="minorHAnsi"/>
                <w:bCs/>
                <w:sz w:val="24"/>
                <w:szCs w:val="24"/>
              </w:rPr>
            </w:pPr>
            <w:r w:rsidRPr="00845804">
              <w:rPr>
                <w:rFonts w:cstheme="minorHAnsi"/>
                <w:bCs/>
                <w:sz w:val="24"/>
                <w:szCs w:val="24"/>
              </w:rPr>
              <w:t xml:space="preserve">Further understanding is required to establish the reason as to why younger players appear to be more driven by the pursuit of rewards, this study is small on participant number and a larger number would be more effective in understanding this reason. </w:t>
            </w:r>
          </w:p>
          <w:p w14:paraId="486FC9B5" w14:textId="77777777" w:rsidR="00845804" w:rsidRPr="00845804" w:rsidRDefault="00845804" w:rsidP="002F2CEB">
            <w:pPr>
              <w:pStyle w:val="ListParagraph"/>
              <w:numPr>
                <w:ilvl w:val="0"/>
                <w:numId w:val="8"/>
              </w:numPr>
              <w:spacing w:after="200" w:line="360" w:lineRule="auto"/>
              <w:rPr>
                <w:rFonts w:ascii="Arial" w:hAnsi="Arial" w:cs="Arial"/>
                <w:b/>
              </w:rPr>
            </w:pPr>
            <w:r w:rsidRPr="00845804">
              <w:rPr>
                <w:rFonts w:cstheme="minorHAnsi"/>
                <w:bCs/>
                <w:sz w:val="24"/>
                <w:szCs w:val="24"/>
              </w:rPr>
              <w:t xml:space="preserve">Further research is required across a variety of different sports in comparison with football to understand if the motivational and influential aspects are similar or different. </w:t>
            </w:r>
          </w:p>
          <w:p w14:paraId="5F6FCE63" w14:textId="242E64B0" w:rsidR="00845804" w:rsidRPr="002F2CEB" w:rsidRDefault="00845804" w:rsidP="002F2CEB">
            <w:pPr>
              <w:pStyle w:val="ListParagraph"/>
              <w:numPr>
                <w:ilvl w:val="0"/>
                <w:numId w:val="8"/>
              </w:numPr>
              <w:spacing w:after="200" w:line="360" w:lineRule="auto"/>
              <w:rPr>
                <w:rFonts w:ascii="Arial" w:hAnsi="Arial" w:cs="Arial"/>
                <w:b/>
              </w:rPr>
            </w:pPr>
            <w:r>
              <w:rPr>
                <w:rFonts w:cstheme="minorHAnsi"/>
                <w:bCs/>
                <w:sz w:val="24"/>
                <w:szCs w:val="24"/>
              </w:rPr>
              <w:t xml:space="preserve">Despite only one player indicating that playing football has had a negative impact on their mental well-being, Gower College Swansea must ensure all safeguards are in place and maintained to prevent regular occurrences in future. </w:t>
            </w:r>
          </w:p>
        </w:tc>
      </w:tr>
    </w:tbl>
    <w:p w14:paraId="403D7187"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1039270E" w14:textId="77777777" w:rsidR="00BB2EFC" w:rsidRDefault="00BB2EFC">
      <w:pPr>
        <w:spacing w:after="200" w:line="276" w:lineRule="auto"/>
        <w:rPr>
          <w:rFonts w:ascii="Arial" w:hAnsi="Arial" w:cs="Arial"/>
          <w:b/>
          <w:sz w:val="22"/>
          <w:szCs w:val="22"/>
        </w:rPr>
      </w:pPr>
    </w:p>
    <w:p w14:paraId="7B9C03D9" w14:textId="627B5040"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329B1328" w14:textId="77777777" w:rsidTr="00ED0602">
        <w:trPr>
          <w:trHeight w:val="11309"/>
        </w:trPr>
        <w:tc>
          <w:tcPr>
            <w:tcW w:w="9511" w:type="dxa"/>
          </w:tcPr>
          <w:p w14:paraId="7DBB2996" w14:textId="280D8C71" w:rsidR="0092157F" w:rsidRDefault="0092157F" w:rsidP="0092157F"/>
          <w:p w14:paraId="2AD18340" w14:textId="0281C858" w:rsidR="0094657F" w:rsidRPr="00BF1AD7" w:rsidRDefault="0094657F" w:rsidP="00BF1AD7">
            <w:pPr>
              <w:pStyle w:val="ListParagraph"/>
              <w:numPr>
                <w:ilvl w:val="0"/>
                <w:numId w:val="6"/>
              </w:numPr>
              <w:rPr>
                <w:rFonts w:cstheme="minorHAnsi"/>
                <w:sz w:val="40"/>
                <w:szCs w:val="40"/>
                <w:u w:val="single"/>
              </w:rPr>
            </w:pPr>
            <w:r w:rsidRPr="00BF1AD7">
              <w:rPr>
                <w:rFonts w:cstheme="minorHAnsi"/>
                <w:sz w:val="40"/>
                <w:szCs w:val="40"/>
                <w:u w:val="single"/>
              </w:rPr>
              <w:t xml:space="preserve">References </w:t>
            </w:r>
          </w:p>
          <w:p w14:paraId="6514E76F"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Almalki</w:t>
            </w:r>
            <w:proofErr w:type="spellEnd"/>
            <w:r w:rsidRPr="003C2E9C">
              <w:rPr>
                <w:rFonts w:ascii="Calibri" w:eastAsia="Calibri" w:hAnsi="Calibri" w:cs="Calibri"/>
                <w:lang w:eastAsia="en-US"/>
              </w:rPr>
              <w:t xml:space="preserve">, S. (2016). Integrating </w:t>
            </w:r>
            <w:proofErr w:type="spellStart"/>
            <w:r w:rsidRPr="003C2E9C">
              <w:rPr>
                <w:rFonts w:ascii="Calibri" w:eastAsia="Calibri" w:hAnsi="Calibri" w:cs="Calibri"/>
                <w:lang w:eastAsia="en-US"/>
              </w:rPr>
              <w:t>Quanititative</w:t>
            </w:r>
            <w:proofErr w:type="spellEnd"/>
            <w:r w:rsidRPr="003C2E9C">
              <w:rPr>
                <w:rFonts w:ascii="Calibri" w:eastAsia="Calibri" w:hAnsi="Calibri" w:cs="Calibri"/>
                <w:lang w:eastAsia="en-US"/>
              </w:rPr>
              <w:t xml:space="preserve"> Data in Mixed Methods research – Challenges and Benefits. Journal of Education and Learning. </w:t>
            </w:r>
            <w:r w:rsidRPr="003C2E9C">
              <w:rPr>
                <w:rFonts w:ascii="Calibri" w:eastAsia="Calibri" w:hAnsi="Calibri" w:cs="Calibri"/>
                <w:b/>
                <w:bCs/>
                <w:lang w:eastAsia="en-US"/>
              </w:rPr>
              <w:t>5</w:t>
            </w:r>
            <w:r w:rsidRPr="003C2E9C">
              <w:rPr>
                <w:rFonts w:ascii="Calibri" w:eastAsia="Calibri" w:hAnsi="Calibri" w:cs="Calibri"/>
                <w:lang w:eastAsia="en-US"/>
              </w:rPr>
              <w:t xml:space="preserve"> (3) pp. 288-296</w:t>
            </w:r>
          </w:p>
          <w:p w14:paraId="6DFF85E2"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American Academy of Paediatrics (2000). Intensive training and sports specialization in youth athletes: Policy statement. </w:t>
            </w:r>
            <w:r w:rsidRPr="003C2E9C">
              <w:rPr>
                <w:rFonts w:ascii="Calibri" w:eastAsia="Calibri" w:hAnsi="Calibri" w:cs="Calibri"/>
                <w:i/>
                <w:lang w:eastAsia="en-US"/>
              </w:rPr>
              <w:t>Paediatrics</w:t>
            </w:r>
            <w:r w:rsidRPr="003C2E9C">
              <w:rPr>
                <w:rFonts w:ascii="Calibri" w:eastAsia="Calibri" w:hAnsi="Calibri" w:cs="Calibri"/>
                <w:lang w:eastAsia="en-US"/>
              </w:rPr>
              <w:t xml:space="preserve">. </w:t>
            </w:r>
            <w:r w:rsidRPr="003C2E9C">
              <w:rPr>
                <w:rFonts w:ascii="Calibri" w:eastAsia="Calibri" w:hAnsi="Calibri" w:cs="Calibri"/>
                <w:b/>
                <w:lang w:eastAsia="en-US"/>
              </w:rPr>
              <w:t>106</w:t>
            </w:r>
            <w:r w:rsidRPr="003C2E9C">
              <w:rPr>
                <w:rFonts w:ascii="Calibri" w:eastAsia="Calibri" w:hAnsi="Calibri" w:cs="Calibri"/>
                <w:lang w:eastAsia="en-US"/>
              </w:rPr>
              <w:t xml:space="preserve">. pp. 154-157. </w:t>
            </w:r>
          </w:p>
          <w:p w14:paraId="7EC012E7"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Anderson, D. Mayo, A. (2015) A Skill Acquisition Perspective on Early Specialization in Sport. </w:t>
            </w:r>
            <w:r w:rsidRPr="003C2E9C">
              <w:rPr>
                <w:rFonts w:ascii="Calibri" w:eastAsia="Calibri" w:hAnsi="Calibri" w:cs="Calibri"/>
                <w:i/>
                <w:lang w:eastAsia="en-US"/>
              </w:rPr>
              <w:t>Kinesiology Review</w:t>
            </w:r>
            <w:r w:rsidRPr="003C2E9C">
              <w:rPr>
                <w:rFonts w:ascii="Calibri" w:eastAsia="Calibri" w:hAnsi="Calibri" w:cs="Calibri"/>
                <w:lang w:eastAsia="en-US"/>
              </w:rPr>
              <w:t>. 4 (3) pp. 230-248</w:t>
            </w:r>
          </w:p>
          <w:p w14:paraId="29A22606" w14:textId="77777777" w:rsidR="003C2E9C" w:rsidRPr="003C2E9C" w:rsidRDefault="003C2E9C" w:rsidP="003C2E9C">
            <w:pPr>
              <w:spacing w:after="160" w:line="360" w:lineRule="auto"/>
              <w:rPr>
                <w:rFonts w:ascii="Calibri" w:eastAsia="Calibri" w:hAnsi="Calibri"/>
                <w:lang w:eastAsia="en-US"/>
              </w:rPr>
            </w:pPr>
            <w:r w:rsidRPr="003C2E9C">
              <w:rPr>
                <w:rFonts w:ascii="Calibri" w:eastAsia="Calibri" w:hAnsi="Calibri"/>
                <w:lang w:eastAsia="en-US"/>
              </w:rPr>
              <w:t xml:space="preserve">Bailey, R. (2008) Is it Time to Think again about early specialisation in sport? </w:t>
            </w:r>
            <w:proofErr w:type="spellStart"/>
            <w:r w:rsidRPr="003C2E9C">
              <w:rPr>
                <w:rFonts w:ascii="Calibri" w:eastAsia="Calibri" w:hAnsi="Calibri"/>
                <w:lang w:eastAsia="en-US"/>
              </w:rPr>
              <w:t>Aspeter</w:t>
            </w:r>
            <w:proofErr w:type="spellEnd"/>
            <w:r w:rsidRPr="003C2E9C">
              <w:rPr>
                <w:rFonts w:ascii="Calibri" w:eastAsia="Calibri" w:hAnsi="Calibri"/>
                <w:lang w:eastAsia="en-US"/>
              </w:rPr>
              <w:t xml:space="preserve"> Sports Medicine Journal. pp. 368-372 </w:t>
            </w:r>
          </w:p>
          <w:p w14:paraId="4C9982A1"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Bailey, R (2015) Is it time to think about Early Specialisation in Sport? </w:t>
            </w:r>
            <w:r w:rsidRPr="003C2E9C">
              <w:rPr>
                <w:rFonts w:ascii="Calibri" w:eastAsia="Calibri" w:hAnsi="Calibri" w:cs="Calibri"/>
                <w:i/>
                <w:lang w:eastAsia="en-US"/>
              </w:rPr>
              <w:t>Aspetar Sports Medicine Journal</w:t>
            </w:r>
            <w:r w:rsidRPr="003C2E9C">
              <w:rPr>
                <w:rFonts w:ascii="Calibri" w:eastAsia="Calibri" w:hAnsi="Calibri" w:cs="Calibri"/>
                <w:lang w:eastAsia="en-US"/>
              </w:rPr>
              <w:t xml:space="preserve">. </w:t>
            </w:r>
            <w:r w:rsidRPr="003C2E9C">
              <w:rPr>
                <w:rFonts w:ascii="Calibri" w:eastAsia="Calibri" w:hAnsi="Calibri" w:cs="Calibri"/>
                <w:b/>
                <w:lang w:eastAsia="en-US"/>
              </w:rPr>
              <w:t>2</w:t>
            </w:r>
            <w:r w:rsidRPr="003C2E9C">
              <w:rPr>
                <w:rFonts w:ascii="Calibri" w:eastAsia="Calibri" w:hAnsi="Calibri" w:cs="Calibri"/>
                <w:lang w:eastAsia="en-US"/>
              </w:rPr>
              <w:t xml:space="preserve">. pp. 368-372. </w:t>
            </w:r>
          </w:p>
          <w:p w14:paraId="38353B26" w14:textId="77777777" w:rsidR="003C2E9C" w:rsidRPr="003C2E9C" w:rsidRDefault="003C2E9C" w:rsidP="003C2E9C">
            <w:pPr>
              <w:spacing w:after="375" w:line="360" w:lineRule="auto"/>
              <w:outlineLvl w:val="0"/>
              <w:rPr>
                <w:rFonts w:ascii="Calibri" w:eastAsia="Calibri" w:hAnsi="Calibri" w:cs="Calibri"/>
                <w:lang w:eastAsia="en-US"/>
              </w:rPr>
            </w:pPr>
            <w:r w:rsidRPr="003C2E9C">
              <w:rPr>
                <w:rFonts w:ascii="Calibri" w:eastAsia="Calibri" w:hAnsi="Calibri" w:cs="Calibri"/>
                <w:lang w:eastAsia="en-US"/>
              </w:rPr>
              <w:t xml:space="preserve">Bailey, R. Collins, D., Ford, P. </w:t>
            </w:r>
            <w:proofErr w:type="spellStart"/>
            <w:r w:rsidRPr="003C2E9C">
              <w:rPr>
                <w:rFonts w:ascii="Calibri" w:eastAsia="Calibri" w:hAnsi="Calibri" w:cs="Calibri"/>
                <w:lang w:eastAsia="en-US"/>
              </w:rPr>
              <w:t>MacNamara</w:t>
            </w:r>
            <w:proofErr w:type="spellEnd"/>
            <w:r w:rsidRPr="003C2E9C">
              <w:rPr>
                <w:rFonts w:ascii="Calibri" w:eastAsia="Calibri" w:hAnsi="Calibri" w:cs="Calibri"/>
                <w:lang w:eastAsia="en-US"/>
              </w:rPr>
              <w:t xml:space="preserve">, A. Toms, M. &amp; Pearce, G. (2010). Participant Development in Sport: An Academic Review. UK Sport. </w:t>
            </w:r>
          </w:p>
          <w:p w14:paraId="6D2AE06B"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Baker, J. &amp; Young, B. (2014). 20 years later: deliberate practice and the development of expertise in sport. </w:t>
            </w:r>
            <w:r w:rsidRPr="003C2E9C">
              <w:rPr>
                <w:rFonts w:ascii="Calibri" w:eastAsia="Calibri" w:hAnsi="Calibri" w:cs="Calibri"/>
                <w:i/>
                <w:lang w:eastAsia="en-US"/>
              </w:rPr>
              <w:t>International Review of Sport and Exercise Psychology</w:t>
            </w:r>
            <w:r w:rsidRPr="003C2E9C">
              <w:rPr>
                <w:rFonts w:ascii="Calibri" w:eastAsia="Calibri" w:hAnsi="Calibri" w:cs="Calibri"/>
                <w:b/>
                <w:lang w:eastAsia="en-US"/>
              </w:rPr>
              <w:t>. 7</w:t>
            </w:r>
            <w:r w:rsidRPr="003C2E9C">
              <w:rPr>
                <w:rFonts w:ascii="Calibri" w:eastAsia="Calibri" w:hAnsi="Calibri" w:cs="Calibri"/>
                <w:lang w:eastAsia="en-US"/>
              </w:rPr>
              <w:t xml:space="preserve"> (1) pp. 135–157</w:t>
            </w:r>
          </w:p>
          <w:p w14:paraId="20F04AE1" w14:textId="77777777" w:rsidR="003C2E9C" w:rsidRPr="003C2E9C" w:rsidRDefault="003C2E9C" w:rsidP="003C2E9C">
            <w:pPr>
              <w:spacing w:after="375" w:line="360" w:lineRule="auto"/>
              <w:outlineLvl w:val="0"/>
              <w:rPr>
                <w:rFonts w:ascii="Calibri" w:eastAsia="Calibri" w:hAnsi="Calibri" w:cs="Calibri"/>
                <w:lang w:eastAsia="en-US"/>
              </w:rPr>
            </w:pPr>
            <w:r w:rsidRPr="003C2E9C">
              <w:rPr>
                <w:rFonts w:ascii="Calibri" w:eastAsia="Calibri" w:hAnsi="Calibri" w:cs="Calibri"/>
                <w:kern w:val="36"/>
                <w:lang w:eastAsia="en-US"/>
              </w:rPr>
              <w:t xml:space="preserve">Baker, J &amp; </w:t>
            </w:r>
            <w:proofErr w:type="spellStart"/>
            <w:r w:rsidRPr="003C2E9C">
              <w:rPr>
                <w:rFonts w:ascii="Calibri" w:eastAsia="Calibri" w:hAnsi="Calibri" w:cs="Calibri"/>
                <w:kern w:val="36"/>
                <w:lang w:eastAsia="en-US"/>
              </w:rPr>
              <w:t>Cobley</w:t>
            </w:r>
            <w:proofErr w:type="spellEnd"/>
            <w:r w:rsidRPr="003C2E9C">
              <w:rPr>
                <w:rFonts w:ascii="Calibri" w:eastAsia="Calibri" w:hAnsi="Calibri" w:cs="Calibri"/>
                <w:kern w:val="36"/>
                <w:lang w:eastAsia="en-US"/>
              </w:rPr>
              <w:t xml:space="preserve">, S. (2009) What do we know about early sport specialization? Not much! </w:t>
            </w:r>
            <w:hyperlink r:id="rId29" w:tgtFrame="_blank" w:history="1">
              <w:r w:rsidRPr="003C2E9C">
                <w:rPr>
                  <w:rFonts w:ascii="Calibri" w:eastAsia="Calibri" w:hAnsi="Calibri" w:cs="Calibri"/>
                  <w:i/>
                  <w:bdr w:val="none" w:sz="0" w:space="0" w:color="auto" w:frame="1"/>
                  <w:lang w:eastAsia="en-US"/>
                </w:rPr>
                <w:t>High Ability Studies</w:t>
              </w:r>
            </w:hyperlink>
            <w:r w:rsidRPr="003C2E9C">
              <w:rPr>
                <w:rFonts w:ascii="Calibri" w:eastAsia="Calibri" w:hAnsi="Calibri" w:cs="Calibri"/>
                <w:i/>
                <w:bdr w:val="none" w:sz="0" w:space="0" w:color="auto" w:frame="1"/>
                <w:lang w:eastAsia="en-US"/>
              </w:rPr>
              <w:t>.</w:t>
            </w:r>
            <w:r w:rsidRPr="003C2E9C">
              <w:rPr>
                <w:rFonts w:ascii="Calibri" w:eastAsia="Calibri" w:hAnsi="Calibri" w:cs="Calibri"/>
                <w:lang w:eastAsia="en-US"/>
              </w:rPr>
              <w:t> </w:t>
            </w:r>
            <w:r w:rsidRPr="003C2E9C">
              <w:rPr>
                <w:rFonts w:ascii="Calibri" w:eastAsia="Calibri" w:hAnsi="Calibri" w:cs="Calibri"/>
                <w:b/>
                <w:lang w:eastAsia="en-US"/>
              </w:rPr>
              <w:t>20</w:t>
            </w:r>
            <w:r w:rsidRPr="003C2E9C">
              <w:rPr>
                <w:rFonts w:ascii="Calibri" w:eastAsia="Calibri" w:hAnsi="Calibri" w:cs="Calibri"/>
                <w:lang w:eastAsia="en-US"/>
              </w:rPr>
              <w:t xml:space="preserve"> (1) pp. 77-89 </w:t>
            </w:r>
          </w:p>
          <w:p w14:paraId="3D7563B1" w14:textId="77777777" w:rsidR="003C2E9C" w:rsidRPr="003C2E9C" w:rsidRDefault="003C2E9C" w:rsidP="003C2E9C">
            <w:pPr>
              <w:spacing w:after="375" w:line="360" w:lineRule="auto"/>
              <w:outlineLvl w:val="0"/>
              <w:rPr>
                <w:rFonts w:ascii="Calibri" w:eastAsia="Calibri" w:hAnsi="Calibri" w:cs="Calibri"/>
                <w:lang w:eastAsia="en-US"/>
              </w:rPr>
            </w:pPr>
            <w:r w:rsidRPr="003C2E9C">
              <w:rPr>
                <w:rFonts w:ascii="Calibri" w:eastAsia="Calibri" w:hAnsi="Calibri" w:cs="Calibri"/>
                <w:color w:val="000000"/>
                <w:lang w:eastAsia="en-US"/>
              </w:rPr>
              <w:t xml:space="preserve">Baker, J. Cote, J &amp; Abernethy, B. (2003). Sport specific training, deliberate practice, and the development of expertise in team ball sports. </w:t>
            </w:r>
            <w:r w:rsidRPr="003C2E9C">
              <w:rPr>
                <w:rFonts w:ascii="Calibri" w:eastAsia="Calibri" w:hAnsi="Calibri" w:cs="Calibri"/>
                <w:i/>
                <w:color w:val="000000"/>
                <w:lang w:eastAsia="en-US"/>
              </w:rPr>
              <w:t>Journal of Applied Sport Psychology</w:t>
            </w:r>
            <w:r w:rsidRPr="003C2E9C">
              <w:rPr>
                <w:rFonts w:ascii="Calibri" w:eastAsia="Calibri" w:hAnsi="Calibri" w:cs="Calibri"/>
                <w:color w:val="000000"/>
                <w:lang w:eastAsia="en-US"/>
              </w:rPr>
              <w:t xml:space="preserve">. </w:t>
            </w:r>
            <w:r w:rsidRPr="003C2E9C">
              <w:rPr>
                <w:rFonts w:ascii="Calibri" w:eastAsia="Calibri" w:hAnsi="Calibri" w:cs="Calibri"/>
                <w:b/>
                <w:color w:val="000000"/>
                <w:lang w:eastAsia="en-US"/>
              </w:rPr>
              <w:t>15</w:t>
            </w:r>
            <w:r w:rsidRPr="003C2E9C">
              <w:rPr>
                <w:rFonts w:ascii="Calibri" w:eastAsia="Calibri" w:hAnsi="Calibri" w:cs="Calibri"/>
                <w:color w:val="000000"/>
                <w:lang w:eastAsia="en-US"/>
              </w:rPr>
              <w:t xml:space="preserve"> pp. 12–25</w:t>
            </w:r>
          </w:p>
          <w:p w14:paraId="5B7E61DA"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Balyi</w:t>
            </w:r>
            <w:proofErr w:type="spellEnd"/>
            <w:r w:rsidRPr="003C2E9C">
              <w:rPr>
                <w:rFonts w:ascii="Calibri" w:eastAsia="Calibri" w:hAnsi="Calibri" w:cs="Calibri"/>
                <w:lang w:eastAsia="en-US"/>
              </w:rPr>
              <w:t>, I. and Hamilton, A. (2004) ‘Long-Term Athlete Development: Trainability in Childhood and Adolescence. Windows of Opportunity. Optimal Trainability’. Victoria: National Coaching Institute British Columbia and Advanced Training and Performance Ltd.</w:t>
            </w:r>
          </w:p>
          <w:p w14:paraId="101034B9" w14:textId="77777777" w:rsidR="006D70E8" w:rsidRDefault="006D70E8" w:rsidP="003C2E9C">
            <w:pPr>
              <w:spacing w:after="160" w:line="360" w:lineRule="auto"/>
              <w:rPr>
                <w:rFonts w:ascii="Calibri" w:hAnsi="Calibri" w:cs="Calibri"/>
                <w:color w:val="000000"/>
                <w:kern w:val="24"/>
                <w:lang w:eastAsia="en-US"/>
              </w:rPr>
            </w:pPr>
          </w:p>
          <w:p w14:paraId="5AF7B8D8" w14:textId="77777777" w:rsidR="006D70E8" w:rsidRDefault="006D70E8" w:rsidP="003C2E9C">
            <w:pPr>
              <w:spacing w:after="160" w:line="360" w:lineRule="auto"/>
              <w:rPr>
                <w:rFonts w:ascii="Calibri" w:hAnsi="Calibri" w:cs="Calibri"/>
                <w:color w:val="000000"/>
                <w:kern w:val="24"/>
                <w:lang w:eastAsia="en-US"/>
              </w:rPr>
            </w:pPr>
          </w:p>
          <w:p w14:paraId="1A7CDF42" w14:textId="58C3649D"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hAnsi="Calibri" w:cs="Calibri"/>
                <w:color w:val="000000"/>
                <w:kern w:val="24"/>
                <w:lang w:eastAsia="en-US"/>
              </w:rPr>
              <w:t>Beese</w:t>
            </w:r>
            <w:proofErr w:type="spellEnd"/>
            <w:r w:rsidRPr="003C2E9C">
              <w:rPr>
                <w:rFonts w:ascii="Calibri" w:hAnsi="Calibri" w:cs="Calibri"/>
                <w:color w:val="000000"/>
                <w:kern w:val="24"/>
                <w:lang w:eastAsia="en-US"/>
              </w:rPr>
              <w:t xml:space="preserve">, E. Joy, E. </w:t>
            </w:r>
            <w:proofErr w:type="spellStart"/>
            <w:r w:rsidRPr="003C2E9C">
              <w:rPr>
                <w:rFonts w:ascii="Calibri" w:hAnsi="Calibri" w:cs="Calibri"/>
                <w:color w:val="000000"/>
                <w:kern w:val="24"/>
                <w:lang w:eastAsia="en-US"/>
              </w:rPr>
              <w:t>Switzler</w:t>
            </w:r>
            <w:proofErr w:type="spellEnd"/>
            <w:r w:rsidRPr="003C2E9C">
              <w:rPr>
                <w:rFonts w:ascii="Calibri" w:hAnsi="Calibri" w:cs="Calibri"/>
                <w:color w:val="000000"/>
                <w:kern w:val="24"/>
                <w:lang w:eastAsia="en-US"/>
              </w:rPr>
              <w:t xml:space="preserve">, C. Hicks-Little, C. (2015). Landing error scoring system differences between single-sport Female High School-Aged Athletes. </w:t>
            </w:r>
            <w:r w:rsidRPr="003C2E9C">
              <w:rPr>
                <w:rFonts w:ascii="Calibri" w:hAnsi="Calibri" w:cs="Calibri"/>
                <w:i/>
                <w:color w:val="000000"/>
                <w:kern w:val="24"/>
                <w:lang w:eastAsia="en-US"/>
              </w:rPr>
              <w:t>Journal of Athletic Training</w:t>
            </w:r>
            <w:r w:rsidRPr="003C2E9C">
              <w:rPr>
                <w:rFonts w:ascii="Calibri" w:hAnsi="Calibri" w:cs="Calibri"/>
                <w:color w:val="000000"/>
                <w:kern w:val="24"/>
                <w:lang w:eastAsia="en-US"/>
              </w:rPr>
              <w:t xml:space="preserve">. </w:t>
            </w:r>
            <w:r w:rsidRPr="003C2E9C">
              <w:rPr>
                <w:rFonts w:ascii="Calibri" w:hAnsi="Calibri" w:cs="Calibri"/>
                <w:b/>
                <w:bCs/>
                <w:color w:val="000000"/>
                <w:kern w:val="24"/>
                <w:lang w:eastAsia="en-US"/>
              </w:rPr>
              <w:t xml:space="preserve">50 </w:t>
            </w:r>
            <w:r w:rsidRPr="003C2E9C">
              <w:rPr>
                <w:rFonts w:ascii="Calibri" w:hAnsi="Calibri" w:cs="Calibri"/>
                <w:color w:val="000000"/>
                <w:kern w:val="24"/>
                <w:lang w:eastAsia="en-US"/>
              </w:rPr>
              <w:t>(8). pp. 806-812</w:t>
            </w:r>
          </w:p>
          <w:p w14:paraId="438DB281"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Bengoechea</w:t>
            </w:r>
            <w:proofErr w:type="spellEnd"/>
            <w:r w:rsidRPr="003C2E9C">
              <w:rPr>
                <w:rFonts w:ascii="Calibri" w:eastAsia="Calibri" w:hAnsi="Calibri" w:cs="Calibri"/>
                <w:lang w:eastAsia="en-US"/>
              </w:rPr>
              <w:t xml:space="preserve">, E. G. </w:t>
            </w:r>
            <w:proofErr w:type="spellStart"/>
            <w:r w:rsidRPr="003C2E9C">
              <w:rPr>
                <w:rFonts w:ascii="Calibri" w:eastAsia="Calibri" w:hAnsi="Calibri" w:cs="Calibri"/>
                <w:lang w:eastAsia="en-US"/>
              </w:rPr>
              <w:t>Strean</w:t>
            </w:r>
            <w:proofErr w:type="spellEnd"/>
            <w:r w:rsidRPr="003C2E9C">
              <w:rPr>
                <w:rFonts w:ascii="Calibri" w:eastAsia="Calibri" w:hAnsi="Calibri" w:cs="Calibri"/>
                <w:lang w:eastAsia="en-US"/>
              </w:rPr>
              <w:t xml:space="preserve">, W. B. &amp; Williams, D.J. (2004). Understanding and promoting fun in youth sport: Coaches’ perspectives. </w:t>
            </w:r>
            <w:r w:rsidRPr="003C2E9C">
              <w:rPr>
                <w:rFonts w:ascii="Calibri" w:eastAsia="Calibri" w:hAnsi="Calibri" w:cs="Calibri"/>
                <w:i/>
                <w:lang w:eastAsia="en-US"/>
              </w:rPr>
              <w:t>Physical Education and Sport Pedagogy</w:t>
            </w:r>
            <w:r w:rsidRPr="003C2E9C">
              <w:rPr>
                <w:rFonts w:ascii="Calibri" w:eastAsia="Calibri" w:hAnsi="Calibri" w:cs="Calibri"/>
                <w:lang w:eastAsia="en-US"/>
              </w:rPr>
              <w:t xml:space="preserve">.  </w:t>
            </w:r>
            <w:r w:rsidRPr="003C2E9C">
              <w:rPr>
                <w:rFonts w:ascii="Calibri" w:eastAsia="Calibri" w:hAnsi="Calibri" w:cs="Calibri"/>
                <w:b/>
                <w:lang w:eastAsia="en-US"/>
              </w:rPr>
              <w:t xml:space="preserve">9 </w:t>
            </w:r>
            <w:r w:rsidRPr="003C2E9C">
              <w:rPr>
                <w:rFonts w:ascii="Calibri" w:eastAsia="Calibri" w:hAnsi="Calibri" w:cs="Calibri"/>
                <w:lang w:eastAsia="en-US"/>
              </w:rPr>
              <w:t>(2). pp. 197–214.</w:t>
            </w:r>
          </w:p>
          <w:p w14:paraId="2E05DC4D"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Biddle SJH, </w:t>
            </w:r>
            <w:proofErr w:type="spellStart"/>
            <w:r w:rsidRPr="003C2E9C">
              <w:rPr>
                <w:rFonts w:ascii="Calibri" w:eastAsia="Calibri" w:hAnsi="Calibri" w:cs="Calibri"/>
                <w:lang w:eastAsia="en-US"/>
              </w:rPr>
              <w:t>Asare</w:t>
            </w:r>
            <w:proofErr w:type="spellEnd"/>
            <w:r w:rsidRPr="003C2E9C">
              <w:rPr>
                <w:rFonts w:ascii="Calibri" w:eastAsia="Calibri" w:hAnsi="Calibri" w:cs="Calibri"/>
                <w:lang w:eastAsia="en-US"/>
              </w:rPr>
              <w:t xml:space="preserve"> M. (2011). Physical activity and mental health in children and adolescents: a review of reviews</w:t>
            </w:r>
            <w:r w:rsidRPr="003C2E9C">
              <w:rPr>
                <w:rFonts w:ascii="Calibri" w:eastAsia="Calibri" w:hAnsi="Calibri" w:cs="Calibri"/>
                <w:i/>
                <w:lang w:eastAsia="en-US"/>
              </w:rPr>
              <w:t>. British Journal of Sports Medicine</w:t>
            </w:r>
            <w:r w:rsidRPr="003C2E9C">
              <w:rPr>
                <w:rFonts w:ascii="Calibri" w:eastAsia="Calibri" w:hAnsi="Calibri" w:cs="Calibri"/>
                <w:lang w:eastAsia="en-US"/>
              </w:rPr>
              <w:t xml:space="preserve">. </w:t>
            </w:r>
            <w:r w:rsidRPr="003C2E9C">
              <w:rPr>
                <w:rFonts w:ascii="Calibri" w:eastAsia="Calibri" w:hAnsi="Calibri" w:cs="Calibri"/>
                <w:b/>
                <w:lang w:eastAsia="en-US"/>
              </w:rPr>
              <w:t>45</w:t>
            </w:r>
            <w:r w:rsidRPr="003C2E9C">
              <w:rPr>
                <w:rFonts w:ascii="Calibri" w:eastAsia="Calibri" w:hAnsi="Calibri" w:cs="Calibri"/>
                <w:lang w:eastAsia="en-US"/>
              </w:rPr>
              <w:t xml:space="preserve">. (11). pp. 886-895. </w:t>
            </w:r>
          </w:p>
          <w:p w14:paraId="31E13CDB" w14:textId="77777777" w:rsidR="003C2E9C" w:rsidRPr="003C2E9C" w:rsidRDefault="003C2E9C" w:rsidP="003C2E9C">
            <w:pPr>
              <w:spacing w:after="375" w:line="360" w:lineRule="auto"/>
              <w:outlineLvl w:val="0"/>
              <w:rPr>
                <w:rFonts w:ascii="Calibri" w:eastAsia="Calibri" w:hAnsi="Calibri" w:cs="Calibri"/>
                <w:shd w:val="clear" w:color="auto" w:fill="FFFFFF"/>
                <w:lang w:eastAsia="en-US"/>
              </w:rPr>
            </w:pPr>
            <w:r w:rsidRPr="003C2E9C">
              <w:rPr>
                <w:rFonts w:ascii="Calibri" w:eastAsia="Calibri" w:hAnsi="Calibri" w:cs="Calibri"/>
                <w:shd w:val="clear" w:color="auto" w:fill="FFFFFF"/>
                <w:lang w:eastAsia="en-US"/>
              </w:rPr>
              <w:t>Black, T. R. (1999). Doing quantitative research in the social sciences: An integrated approach to research design, measurement, and statistics. Sage Publications Ltd</w:t>
            </w:r>
          </w:p>
          <w:p w14:paraId="28E870F5"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Bompa</w:t>
            </w:r>
            <w:proofErr w:type="spellEnd"/>
            <w:r w:rsidRPr="003C2E9C">
              <w:rPr>
                <w:rFonts w:ascii="Calibri" w:eastAsia="Calibri" w:hAnsi="Calibri" w:cs="Calibri"/>
                <w:lang w:eastAsia="en-US"/>
              </w:rPr>
              <w:t>, T. (1995) From Childhood to Champion Athlete. West Sedona, AZ: Veritas Publishing.</w:t>
            </w:r>
          </w:p>
          <w:p w14:paraId="784220D8" w14:textId="77777777" w:rsidR="003C2E9C" w:rsidRPr="003C2E9C" w:rsidRDefault="003C2E9C" w:rsidP="003C2E9C">
            <w:pPr>
              <w:shd w:val="clear" w:color="auto" w:fill="FFFFFF"/>
              <w:spacing w:after="160" w:line="360" w:lineRule="auto"/>
              <w:rPr>
                <w:rFonts w:ascii="Calibri" w:eastAsia="Calibri" w:hAnsi="Calibri" w:cs="Calibri"/>
                <w:color w:val="000000"/>
                <w:lang w:eastAsia="en-US"/>
              </w:rPr>
            </w:pPr>
            <w:r w:rsidRPr="003C2E9C">
              <w:rPr>
                <w:rFonts w:ascii="Calibri" w:eastAsia="Calibri" w:hAnsi="Calibri" w:cs="Calibri"/>
                <w:color w:val="000000"/>
                <w:lang w:eastAsia="en-US"/>
              </w:rPr>
              <w:t xml:space="preserve">Brenner, J. S. (2007). Overuse injuries, overtraining, and burnout in child and adolescent athletes. Paediatrics. </w:t>
            </w:r>
            <w:r w:rsidRPr="003C2E9C">
              <w:rPr>
                <w:rFonts w:ascii="Calibri" w:eastAsia="Calibri" w:hAnsi="Calibri" w:cs="Calibri"/>
                <w:b/>
                <w:color w:val="000000"/>
                <w:lang w:eastAsia="en-US"/>
              </w:rPr>
              <w:t>119</w:t>
            </w:r>
            <w:r w:rsidRPr="003C2E9C">
              <w:rPr>
                <w:rFonts w:ascii="Calibri" w:eastAsia="Calibri" w:hAnsi="Calibri" w:cs="Calibri"/>
                <w:color w:val="000000"/>
                <w:lang w:eastAsia="en-US"/>
              </w:rPr>
              <w:t>. pp. 1242-1245</w:t>
            </w:r>
          </w:p>
          <w:p w14:paraId="1BF3075E" w14:textId="0ACE6199"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Bryant, A. (2017) Research Methods: Grounded Theory and Grounded Theorizing. Oxford: Oxford University Press</w:t>
            </w:r>
          </w:p>
          <w:p w14:paraId="50515112"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shd w:val="clear" w:color="auto" w:fill="FFFFFF"/>
                <w:lang w:eastAsia="en-US"/>
              </w:rPr>
              <w:t xml:space="preserve">Buckley, P. Bishop, M. Kane, P. </w:t>
            </w:r>
            <w:proofErr w:type="spellStart"/>
            <w:r w:rsidRPr="003C2E9C">
              <w:rPr>
                <w:rFonts w:ascii="Calibri" w:eastAsia="Calibri" w:hAnsi="Calibri" w:cs="Calibri"/>
                <w:shd w:val="clear" w:color="auto" w:fill="FFFFFF"/>
                <w:lang w:eastAsia="en-US"/>
              </w:rPr>
              <w:t>Ciccotti</w:t>
            </w:r>
            <w:proofErr w:type="spellEnd"/>
            <w:r w:rsidRPr="003C2E9C">
              <w:rPr>
                <w:rFonts w:ascii="Calibri" w:eastAsia="Calibri" w:hAnsi="Calibri" w:cs="Calibri"/>
                <w:shd w:val="clear" w:color="auto" w:fill="FFFFFF"/>
                <w:lang w:eastAsia="en-US"/>
              </w:rPr>
              <w:t xml:space="preserve">, MC. </w:t>
            </w:r>
            <w:proofErr w:type="spellStart"/>
            <w:r w:rsidRPr="003C2E9C">
              <w:rPr>
                <w:rFonts w:ascii="Calibri" w:eastAsia="Calibri" w:hAnsi="Calibri" w:cs="Calibri"/>
                <w:shd w:val="clear" w:color="auto" w:fill="FFFFFF"/>
                <w:lang w:eastAsia="en-US"/>
              </w:rPr>
              <w:t>Selverian</w:t>
            </w:r>
            <w:proofErr w:type="spellEnd"/>
            <w:r w:rsidRPr="003C2E9C">
              <w:rPr>
                <w:rFonts w:ascii="Calibri" w:eastAsia="Calibri" w:hAnsi="Calibri" w:cs="Calibri"/>
                <w:shd w:val="clear" w:color="auto" w:fill="FFFFFF"/>
                <w:lang w:eastAsia="en-US"/>
              </w:rPr>
              <w:t xml:space="preserve">, S. </w:t>
            </w:r>
            <w:proofErr w:type="spellStart"/>
            <w:r w:rsidRPr="003C2E9C">
              <w:rPr>
                <w:rFonts w:ascii="Calibri" w:eastAsia="Calibri" w:hAnsi="Calibri" w:cs="Calibri"/>
                <w:shd w:val="clear" w:color="auto" w:fill="FFFFFF"/>
                <w:lang w:eastAsia="en-US"/>
              </w:rPr>
              <w:t>Exume</w:t>
            </w:r>
            <w:proofErr w:type="spellEnd"/>
            <w:r w:rsidRPr="003C2E9C">
              <w:rPr>
                <w:rFonts w:ascii="Calibri" w:eastAsia="Calibri" w:hAnsi="Calibri" w:cs="Calibri"/>
                <w:shd w:val="clear" w:color="auto" w:fill="FFFFFF"/>
                <w:lang w:eastAsia="en-US"/>
              </w:rPr>
              <w:t xml:space="preserve">, D. </w:t>
            </w:r>
            <w:proofErr w:type="spellStart"/>
            <w:r w:rsidRPr="003C2E9C">
              <w:rPr>
                <w:rFonts w:ascii="Calibri" w:eastAsia="Calibri" w:hAnsi="Calibri" w:cs="Calibri"/>
                <w:shd w:val="clear" w:color="auto" w:fill="FFFFFF"/>
                <w:lang w:eastAsia="en-US"/>
              </w:rPr>
              <w:t>Emper</w:t>
            </w:r>
            <w:proofErr w:type="spellEnd"/>
            <w:r w:rsidRPr="003C2E9C">
              <w:rPr>
                <w:rFonts w:ascii="Calibri" w:eastAsia="Calibri" w:hAnsi="Calibri" w:cs="Calibri"/>
                <w:shd w:val="clear" w:color="auto" w:fill="FFFFFF"/>
                <w:lang w:eastAsia="en-US"/>
              </w:rPr>
              <w:t xml:space="preserve">, W. Freedman, KB. </w:t>
            </w:r>
            <w:proofErr w:type="spellStart"/>
            <w:r w:rsidRPr="003C2E9C">
              <w:rPr>
                <w:rFonts w:ascii="Calibri" w:eastAsia="Calibri" w:hAnsi="Calibri" w:cs="Calibri"/>
                <w:shd w:val="clear" w:color="auto" w:fill="FFFFFF"/>
                <w:lang w:eastAsia="en-US"/>
              </w:rPr>
              <w:t>Hammoud</w:t>
            </w:r>
            <w:proofErr w:type="spellEnd"/>
            <w:r w:rsidRPr="003C2E9C">
              <w:rPr>
                <w:rFonts w:ascii="Calibri" w:eastAsia="Calibri" w:hAnsi="Calibri" w:cs="Calibri"/>
                <w:shd w:val="clear" w:color="auto" w:fill="FFFFFF"/>
                <w:lang w:eastAsia="en-US"/>
              </w:rPr>
              <w:t xml:space="preserve">, S. Cohen, SB. </w:t>
            </w:r>
            <w:proofErr w:type="spellStart"/>
            <w:r w:rsidRPr="003C2E9C">
              <w:rPr>
                <w:rFonts w:ascii="Calibri" w:eastAsia="Calibri" w:hAnsi="Calibri" w:cs="Calibri"/>
                <w:shd w:val="clear" w:color="auto" w:fill="FFFFFF"/>
                <w:lang w:eastAsia="en-US"/>
              </w:rPr>
              <w:t>Ciccotti</w:t>
            </w:r>
            <w:proofErr w:type="spellEnd"/>
            <w:r w:rsidRPr="003C2E9C">
              <w:rPr>
                <w:rFonts w:ascii="Calibri" w:eastAsia="Calibri" w:hAnsi="Calibri" w:cs="Calibri"/>
                <w:shd w:val="clear" w:color="auto" w:fill="FFFFFF"/>
                <w:lang w:eastAsia="en-US"/>
              </w:rPr>
              <w:t xml:space="preserve">, MG. (2017). Early Single-Sport Specialization: A Survey of 3090 High School, Collegiate, and Professional Athletes. </w:t>
            </w:r>
            <w:r w:rsidRPr="003C2E9C">
              <w:rPr>
                <w:rFonts w:ascii="Calibri" w:eastAsia="Calibri" w:hAnsi="Calibri" w:cs="Calibri"/>
                <w:i/>
                <w:shd w:val="clear" w:color="auto" w:fill="FFFFFF"/>
                <w:lang w:eastAsia="en-US"/>
              </w:rPr>
              <w:t>Orthopaedic Journal of Sports Medicine</w:t>
            </w:r>
            <w:r w:rsidRPr="003C2E9C">
              <w:rPr>
                <w:rFonts w:ascii="Calibri" w:eastAsia="Calibri" w:hAnsi="Calibri" w:cs="Calibri"/>
                <w:shd w:val="clear" w:color="auto" w:fill="FFFFFF"/>
                <w:lang w:eastAsia="en-US"/>
              </w:rPr>
              <w:t xml:space="preserve">. </w:t>
            </w:r>
            <w:r w:rsidRPr="003C2E9C">
              <w:rPr>
                <w:rFonts w:ascii="Calibri" w:eastAsia="Calibri" w:hAnsi="Calibri" w:cs="Calibri"/>
                <w:b/>
                <w:shd w:val="clear" w:color="auto" w:fill="FFFFFF"/>
                <w:lang w:eastAsia="en-US"/>
              </w:rPr>
              <w:t>5</w:t>
            </w:r>
            <w:r w:rsidRPr="003C2E9C">
              <w:rPr>
                <w:rFonts w:ascii="Calibri" w:eastAsia="Calibri" w:hAnsi="Calibri" w:cs="Calibri"/>
                <w:shd w:val="clear" w:color="auto" w:fill="FFFFFF"/>
                <w:lang w:eastAsia="en-US"/>
              </w:rPr>
              <w:t xml:space="preserve">. (7) </w:t>
            </w:r>
          </w:p>
          <w:p w14:paraId="5A9FFD20"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Buhrow</w:t>
            </w:r>
            <w:proofErr w:type="spellEnd"/>
            <w:r w:rsidRPr="003C2E9C">
              <w:rPr>
                <w:rFonts w:ascii="Calibri" w:eastAsia="Calibri" w:hAnsi="Calibri" w:cs="Calibri"/>
                <w:lang w:eastAsia="en-US"/>
              </w:rPr>
              <w:t xml:space="preserve">, C. </w:t>
            </w:r>
            <w:proofErr w:type="spellStart"/>
            <w:r w:rsidRPr="003C2E9C">
              <w:rPr>
                <w:rFonts w:ascii="Calibri" w:eastAsia="Calibri" w:hAnsi="Calibri" w:cs="Calibri"/>
                <w:lang w:eastAsia="en-US"/>
              </w:rPr>
              <w:t>Digman</w:t>
            </w:r>
            <w:proofErr w:type="spellEnd"/>
            <w:r w:rsidRPr="003C2E9C">
              <w:rPr>
                <w:rFonts w:ascii="Calibri" w:eastAsia="Calibri" w:hAnsi="Calibri" w:cs="Calibri"/>
                <w:lang w:eastAsia="en-US"/>
              </w:rPr>
              <w:t xml:space="preserve">, J. Waldron, J. </w:t>
            </w:r>
            <w:proofErr w:type="spellStart"/>
            <w:r w:rsidRPr="003C2E9C">
              <w:rPr>
                <w:rFonts w:ascii="Calibri" w:eastAsia="Calibri" w:hAnsi="Calibri" w:cs="Calibri"/>
                <w:lang w:eastAsia="en-US"/>
              </w:rPr>
              <w:t>Gienau</w:t>
            </w:r>
            <w:proofErr w:type="spellEnd"/>
            <w:r w:rsidRPr="003C2E9C">
              <w:rPr>
                <w:rFonts w:ascii="Calibri" w:eastAsia="Calibri" w:hAnsi="Calibri" w:cs="Calibri"/>
                <w:lang w:eastAsia="en-US"/>
              </w:rPr>
              <w:t>, D. Thomas, S. Sigler, D. The Relationship between Sport Specialization and Mental Toughness in College Athletes. International Journal of Exercise Science 10 (1) pp 44-52</w:t>
            </w:r>
          </w:p>
          <w:p w14:paraId="46BE8972"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Burke Johnson, R., </w:t>
            </w:r>
            <w:proofErr w:type="spellStart"/>
            <w:r w:rsidRPr="003C2E9C">
              <w:rPr>
                <w:rFonts w:ascii="Calibri" w:eastAsia="Calibri" w:hAnsi="Calibri" w:cs="Calibri"/>
                <w:lang w:eastAsia="en-US"/>
              </w:rPr>
              <w:t>Onwueegbuzie</w:t>
            </w:r>
            <w:proofErr w:type="spellEnd"/>
            <w:r w:rsidRPr="003C2E9C">
              <w:rPr>
                <w:rFonts w:ascii="Calibri" w:eastAsia="Calibri" w:hAnsi="Calibri" w:cs="Calibri"/>
                <w:lang w:eastAsia="en-US"/>
              </w:rPr>
              <w:t xml:space="preserve">, A. J., &amp; Turner, L. A. (2007). Towards a Definition of Mixed Methods Research. Journal of Mixed Methods Research. </w:t>
            </w:r>
            <w:r w:rsidRPr="003C2E9C">
              <w:rPr>
                <w:rFonts w:ascii="Calibri" w:eastAsia="Calibri" w:hAnsi="Calibri" w:cs="Calibri"/>
                <w:b/>
                <w:bCs/>
                <w:lang w:eastAsia="en-US"/>
              </w:rPr>
              <w:t>1</w:t>
            </w:r>
            <w:r w:rsidRPr="003C2E9C">
              <w:rPr>
                <w:rFonts w:ascii="Calibri" w:eastAsia="Calibri" w:hAnsi="Calibri" w:cs="Calibri"/>
                <w:lang w:eastAsia="en-US"/>
              </w:rPr>
              <w:t xml:space="preserve"> (2) pp.112-133.</w:t>
            </w:r>
          </w:p>
          <w:p w14:paraId="4A8EDCF4" w14:textId="77777777" w:rsidR="006D70E8" w:rsidRDefault="006D70E8" w:rsidP="003C2E9C">
            <w:pPr>
              <w:spacing w:after="160" w:line="360" w:lineRule="auto"/>
              <w:rPr>
                <w:rFonts w:ascii="Calibri" w:eastAsia="Calibri" w:hAnsi="Calibri" w:cs="Calibri"/>
                <w:lang w:eastAsia="en-US"/>
              </w:rPr>
            </w:pPr>
          </w:p>
          <w:p w14:paraId="79A76FDE" w14:textId="77777777" w:rsidR="006D70E8" w:rsidRDefault="006D70E8" w:rsidP="003C2E9C">
            <w:pPr>
              <w:spacing w:after="160" w:line="360" w:lineRule="auto"/>
              <w:rPr>
                <w:rFonts w:ascii="Calibri" w:eastAsia="Calibri" w:hAnsi="Calibri" w:cs="Calibri"/>
                <w:lang w:eastAsia="en-US"/>
              </w:rPr>
            </w:pPr>
          </w:p>
          <w:p w14:paraId="16ABA592" w14:textId="65BF5EDF"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Butcher, J., Lindner, K.J. and Johns, D.P. (2002) ‘Withdrawal from competitive youth sport: a retrospective ten-year study’. </w:t>
            </w:r>
            <w:r w:rsidRPr="003C2E9C">
              <w:rPr>
                <w:rFonts w:ascii="Calibri" w:eastAsia="Calibri" w:hAnsi="Calibri" w:cs="Calibri"/>
                <w:i/>
                <w:lang w:eastAsia="en-US"/>
              </w:rPr>
              <w:t>Journal of Sport Behaviour</w:t>
            </w:r>
            <w:r w:rsidRPr="003C2E9C">
              <w:rPr>
                <w:rFonts w:ascii="Calibri" w:eastAsia="Calibri" w:hAnsi="Calibri" w:cs="Calibri"/>
                <w:lang w:eastAsia="en-US"/>
              </w:rPr>
              <w:t xml:space="preserve">. </w:t>
            </w:r>
            <w:r w:rsidRPr="003C2E9C">
              <w:rPr>
                <w:rFonts w:ascii="Calibri" w:eastAsia="Calibri" w:hAnsi="Calibri" w:cs="Calibri"/>
                <w:b/>
                <w:lang w:eastAsia="en-US"/>
              </w:rPr>
              <w:t>25</w:t>
            </w:r>
            <w:r w:rsidRPr="003C2E9C">
              <w:rPr>
                <w:rFonts w:ascii="Calibri" w:eastAsia="Calibri" w:hAnsi="Calibri" w:cs="Calibri"/>
                <w:lang w:eastAsia="en-US"/>
              </w:rPr>
              <w:t xml:space="preserve"> (2): 145–63. </w:t>
            </w:r>
          </w:p>
          <w:p w14:paraId="51FB8CA2" w14:textId="7E68C68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Brenner, J. </w:t>
            </w:r>
            <w:proofErr w:type="spellStart"/>
            <w:r w:rsidRPr="003C2E9C">
              <w:rPr>
                <w:rFonts w:ascii="Calibri" w:eastAsia="Calibri" w:hAnsi="Calibri" w:cs="Calibri"/>
                <w:lang w:eastAsia="en-US"/>
              </w:rPr>
              <w:t>Labotz</w:t>
            </w:r>
            <w:proofErr w:type="spellEnd"/>
            <w:r w:rsidRPr="003C2E9C">
              <w:rPr>
                <w:rFonts w:ascii="Calibri" w:eastAsia="Calibri" w:hAnsi="Calibri" w:cs="Calibri"/>
                <w:lang w:eastAsia="en-US"/>
              </w:rPr>
              <w:t xml:space="preserve">, M. Sugimoto, D. </w:t>
            </w:r>
            <w:proofErr w:type="spellStart"/>
            <w:r w:rsidRPr="003C2E9C">
              <w:rPr>
                <w:rFonts w:ascii="Calibri" w:eastAsia="Calibri" w:hAnsi="Calibri" w:cs="Calibri"/>
                <w:lang w:eastAsia="en-US"/>
              </w:rPr>
              <w:t>Stracciolini</w:t>
            </w:r>
            <w:proofErr w:type="spellEnd"/>
            <w:r w:rsidRPr="003C2E9C">
              <w:rPr>
                <w:rFonts w:ascii="Calibri" w:eastAsia="Calibri" w:hAnsi="Calibri" w:cs="Calibri"/>
                <w:lang w:eastAsia="en-US"/>
              </w:rPr>
              <w:t xml:space="preserve">, A. (2019) The </w:t>
            </w:r>
            <w:proofErr w:type="spellStart"/>
            <w:r w:rsidRPr="003C2E9C">
              <w:rPr>
                <w:rFonts w:ascii="Calibri" w:eastAsia="Calibri" w:hAnsi="Calibri" w:cs="Calibri"/>
                <w:lang w:eastAsia="en-US"/>
              </w:rPr>
              <w:t>Psycholosocial</w:t>
            </w:r>
            <w:proofErr w:type="spellEnd"/>
            <w:r w:rsidRPr="003C2E9C">
              <w:rPr>
                <w:rFonts w:ascii="Calibri" w:eastAsia="Calibri" w:hAnsi="Calibri" w:cs="Calibri"/>
                <w:lang w:eastAsia="en-US"/>
              </w:rPr>
              <w:t xml:space="preserve"> Implications of Sport Specialization in </w:t>
            </w:r>
            <w:proofErr w:type="spellStart"/>
            <w:r w:rsidRPr="003C2E9C">
              <w:rPr>
                <w:rFonts w:ascii="Calibri" w:eastAsia="Calibri" w:hAnsi="Calibri" w:cs="Calibri"/>
                <w:lang w:eastAsia="en-US"/>
              </w:rPr>
              <w:t>Pediatric</w:t>
            </w:r>
            <w:proofErr w:type="spellEnd"/>
            <w:r w:rsidRPr="003C2E9C">
              <w:rPr>
                <w:rFonts w:ascii="Calibri" w:eastAsia="Calibri" w:hAnsi="Calibri" w:cs="Calibri"/>
                <w:lang w:eastAsia="en-US"/>
              </w:rPr>
              <w:t xml:space="preserve"> Athletes. Journal of Athletic Training. </w:t>
            </w:r>
            <w:r w:rsidRPr="003C2E9C">
              <w:rPr>
                <w:rFonts w:ascii="Calibri" w:eastAsia="Calibri" w:hAnsi="Calibri" w:cs="Calibri"/>
                <w:b/>
                <w:bCs/>
                <w:lang w:eastAsia="en-US"/>
              </w:rPr>
              <w:t>54</w:t>
            </w:r>
            <w:r w:rsidRPr="003C2E9C">
              <w:rPr>
                <w:rFonts w:ascii="Calibri" w:eastAsia="Calibri" w:hAnsi="Calibri" w:cs="Calibri"/>
                <w:lang w:eastAsia="en-US"/>
              </w:rPr>
              <w:t xml:space="preserve"> (10) 1021-1029</w:t>
            </w:r>
          </w:p>
          <w:p w14:paraId="3A4EFE57" w14:textId="77777777" w:rsidR="003C2E9C" w:rsidRPr="003C2E9C" w:rsidRDefault="003C2E9C" w:rsidP="003C2E9C">
            <w:pPr>
              <w:shd w:val="clear" w:color="auto" w:fill="FFFFFF"/>
              <w:spacing w:after="160" w:line="360" w:lineRule="auto"/>
              <w:rPr>
                <w:rFonts w:ascii="Calibri" w:eastAsia="Calibri" w:hAnsi="Calibri" w:cs="Calibri"/>
                <w:color w:val="000000"/>
                <w:lang w:eastAsia="en-US"/>
              </w:rPr>
            </w:pPr>
            <w:r w:rsidRPr="003C2E9C">
              <w:rPr>
                <w:rFonts w:ascii="Calibri" w:eastAsia="Calibri" w:hAnsi="Calibri" w:cs="Calibri"/>
                <w:color w:val="000000"/>
                <w:lang w:eastAsia="en-US"/>
              </w:rPr>
              <w:t xml:space="preserve">Caine, D. </w:t>
            </w:r>
            <w:proofErr w:type="spellStart"/>
            <w:r w:rsidRPr="003C2E9C">
              <w:rPr>
                <w:rFonts w:ascii="Calibri" w:eastAsia="Calibri" w:hAnsi="Calibri" w:cs="Calibri"/>
                <w:color w:val="000000"/>
                <w:lang w:eastAsia="en-US"/>
              </w:rPr>
              <w:t>Maffulli</w:t>
            </w:r>
            <w:proofErr w:type="spellEnd"/>
            <w:r w:rsidRPr="003C2E9C">
              <w:rPr>
                <w:rFonts w:ascii="Calibri" w:eastAsia="Calibri" w:hAnsi="Calibri" w:cs="Calibri"/>
                <w:color w:val="000000"/>
                <w:lang w:eastAsia="en-US"/>
              </w:rPr>
              <w:t xml:space="preserve">, N. &amp; Caine, C. (2008). Epidemiology of injury in child and adolescent sports: Injury rates, risk factors, and prevention. </w:t>
            </w:r>
            <w:r w:rsidRPr="003C2E9C">
              <w:rPr>
                <w:rFonts w:ascii="Calibri" w:eastAsia="Calibri" w:hAnsi="Calibri" w:cs="Calibri"/>
                <w:i/>
                <w:color w:val="000000"/>
                <w:lang w:eastAsia="en-US"/>
              </w:rPr>
              <w:t>Clinics in Sport Medicine</w:t>
            </w:r>
            <w:r w:rsidRPr="003C2E9C">
              <w:rPr>
                <w:rFonts w:ascii="Calibri" w:eastAsia="Calibri" w:hAnsi="Calibri" w:cs="Calibri"/>
                <w:color w:val="000000"/>
                <w:lang w:eastAsia="en-US"/>
              </w:rPr>
              <w:t xml:space="preserve">. </w:t>
            </w:r>
            <w:r w:rsidRPr="003C2E9C">
              <w:rPr>
                <w:rFonts w:ascii="Calibri" w:eastAsia="Calibri" w:hAnsi="Calibri" w:cs="Calibri"/>
                <w:b/>
                <w:color w:val="000000"/>
                <w:lang w:eastAsia="en-US"/>
              </w:rPr>
              <w:t>27</w:t>
            </w:r>
            <w:r w:rsidRPr="003C2E9C">
              <w:rPr>
                <w:rFonts w:ascii="Calibri" w:eastAsia="Calibri" w:hAnsi="Calibri" w:cs="Calibri"/>
                <w:color w:val="000000"/>
                <w:lang w:eastAsia="en-US"/>
              </w:rPr>
              <w:t xml:space="preserve"> (1). pp. 19-50 </w:t>
            </w:r>
          </w:p>
          <w:p w14:paraId="03802122" w14:textId="77777777" w:rsidR="003C2E9C" w:rsidRPr="003C2E9C" w:rsidRDefault="003C2E9C" w:rsidP="003C2E9C">
            <w:pPr>
              <w:shd w:val="clear" w:color="auto" w:fill="FFFFFF"/>
              <w:spacing w:after="160" w:line="360" w:lineRule="auto"/>
              <w:rPr>
                <w:rFonts w:ascii="Calibri" w:eastAsia="Calibri" w:hAnsi="Calibri" w:cs="Calibri"/>
                <w:color w:val="000000"/>
                <w:lang w:eastAsia="en-US"/>
              </w:rPr>
            </w:pPr>
            <w:proofErr w:type="spellStart"/>
            <w:r w:rsidRPr="003C2E9C">
              <w:rPr>
                <w:rFonts w:ascii="Calibri" w:eastAsia="Calibri" w:hAnsi="Calibri" w:cs="Calibri"/>
                <w:color w:val="000000"/>
                <w:lang w:eastAsia="en-US"/>
              </w:rPr>
              <w:t>Chiwaridzo</w:t>
            </w:r>
            <w:proofErr w:type="spellEnd"/>
            <w:r w:rsidRPr="003C2E9C">
              <w:rPr>
                <w:rFonts w:ascii="Calibri" w:eastAsia="Calibri" w:hAnsi="Calibri" w:cs="Calibri"/>
                <w:color w:val="000000"/>
                <w:lang w:eastAsia="en-US"/>
              </w:rPr>
              <w:t>, M. Ferguson, G &amp; Smits-</w:t>
            </w:r>
            <w:proofErr w:type="spellStart"/>
            <w:r w:rsidRPr="003C2E9C">
              <w:rPr>
                <w:rFonts w:ascii="Calibri" w:eastAsia="Calibri" w:hAnsi="Calibri" w:cs="Calibri"/>
                <w:color w:val="000000"/>
                <w:lang w:eastAsia="en-US"/>
              </w:rPr>
              <w:t>Engelsman</w:t>
            </w:r>
            <w:proofErr w:type="spellEnd"/>
            <w:r w:rsidRPr="003C2E9C">
              <w:rPr>
                <w:rFonts w:ascii="Calibri" w:eastAsia="Calibri" w:hAnsi="Calibri" w:cs="Calibri"/>
                <w:color w:val="000000"/>
                <w:lang w:eastAsia="en-US"/>
              </w:rPr>
              <w:t xml:space="preserve">, B (2019) High-school adolescents’ motivation to rugby participation and selection criteria for inclusion in school rugby teams: Coaches’ perspective (the </w:t>
            </w:r>
            <w:proofErr w:type="spellStart"/>
            <w:r w:rsidRPr="003C2E9C">
              <w:rPr>
                <w:rFonts w:ascii="Calibri" w:eastAsia="Calibri" w:hAnsi="Calibri" w:cs="Calibri"/>
                <w:color w:val="000000"/>
                <w:lang w:eastAsia="en-US"/>
              </w:rPr>
              <w:t>SCRuM</w:t>
            </w:r>
            <w:proofErr w:type="spellEnd"/>
            <w:r w:rsidRPr="003C2E9C">
              <w:rPr>
                <w:rFonts w:ascii="Calibri" w:eastAsia="Calibri" w:hAnsi="Calibri" w:cs="Calibri"/>
                <w:color w:val="000000"/>
                <w:lang w:eastAsia="en-US"/>
              </w:rPr>
              <w:t xml:space="preserve"> project). </w:t>
            </w:r>
            <w:r w:rsidRPr="003C2E9C">
              <w:rPr>
                <w:rFonts w:ascii="Calibri" w:eastAsia="Calibri" w:hAnsi="Calibri" w:cs="Calibri"/>
                <w:i/>
                <w:color w:val="000000"/>
                <w:lang w:eastAsia="en-US"/>
              </w:rPr>
              <w:t>BMC Research Notes</w:t>
            </w:r>
            <w:r w:rsidRPr="003C2E9C">
              <w:rPr>
                <w:rFonts w:ascii="Calibri" w:eastAsia="Calibri" w:hAnsi="Calibri" w:cs="Calibri"/>
                <w:b/>
                <w:color w:val="000000"/>
                <w:lang w:eastAsia="en-US"/>
              </w:rPr>
              <w:t>. 12</w:t>
            </w:r>
            <w:r w:rsidRPr="003C2E9C">
              <w:rPr>
                <w:rFonts w:ascii="Calibri" w:eastAsia="Calibri" w:hAnsi="Calibri" w:cs="Calibri"/>
                <w:color w:val="000000"/>
                <w:lang w:eastAsia="en-US"/>
              </w:rPr>
              <w:t xml:space="preserve"> (1) pp. 1-6</w:t>
            </w:r>
          </w:p>
          <w:p w14:paraId="6583BA70"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Couper, M. Traugott, M &amp; </w:t>
            </w:r>
            <w:proofErr w:type="spellStart"/>
            <w:r w:rsidRPr="003C2E9C">
              <w:rPr>
                <w:rFonts w:ascii="Calibri" w:eastAsia="Calibri" w:hAnsi="Calibri" w:cs="Calibri"/>
                <w:lang w:eastAsia="en-US"/>
              </w:rPr>
              <w:t>Lamias</w:t>
            </w:r>
            <w:proofErr w:type="spellEnd"/>
            <w:r w:rsidRPr="003C2E9C">
              <w:rPr>
                <w:rFonts w:ascii="Calibri" w:eastAsia="Calibri" w:hAnsi="Calibri" w:cs="Calibri"/>
                <w:lang w:eastAsia="en-US"/>
              </w:rPr>
              <w:t xml:space="preserve">, M (2001). Web Survey Design and Administration. Public Opinion Quarterly. </w:t>
            </w:r>
            <w:r w:rsidRPr="003C2E9C">
              <w:rPr>
                <w:rFonts w:ascii="Calibri" w:eastAsia="Calibri" w:hAnsi="Calibri" w:cs="Calibri"/>
                <w:b/>
                <w:bCs/>
                <w:lang w:eastAsia="en-US"/>
              </w:rPr>
              <w:t>64</w:t>
            </w:r>
            <w:r w:rsidRPr="003C2E9C">
              <w:rPr>
                <w:rFonts w:ascii="Calibri" w:eastAsia="Calibri" w:hAnsi="Calibri" w:cs="Calibri"/>
                <w:lang w:eastAsia="en-US"/>
              </w:rPr>
              <w:t xml:space="preserve"> pp. 230-253.</w:t>
            </w:r>
          </w:p>
          <w:p w14:paraId="09945786"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Coakley J, Sheridan MP, Howard R, Graham, T &amp; </w:t>
            </w:r>
            <w:proofErr w:type="spellStart"/>
            <w:r w:rsidRPr="003C2E9C">
              <w:rPr>
                <w:rFonts w:ascii="Calibri" w:eastAsia="Calibri" w:hAnsi="Calibri" w:cs="Calibri"/>
                <w:lang w:eastAsia="en-US"/>
              </w:rPr>
              <w:t>Faigenbaum</w:t>
            </w:r>
            <w:proofErr w:type="spellEnd"/>
            <w:r w:rsidRPr="003C2E9C">
              <w:rPr>
                <w:rFonts w:ascii="Calibri" w:eastAsia="Calibri" w:hAnsi="Calibri" w:cs="Calibri"/>
                <w:lang w:eastAsia="en-US"/>
              </w:rPr>
              <w:t>, A (2010). Guidelines for Participation in Youth Sport Programs: Specialization Versus Multiple-Sport Participation Position Statement. National Association for Sport and Physical Education. Reston: National Association for Sport and Physical Education.</w:t>
            </w:r>
          </w:p>
          <w:p w14:paraId="1AEE5452" w14:textId="77777777" w:rsidR="003C2E9C" w:rsidRPr="003C2E9C" w:rsidRDefault="003C2E9C" w:rsidP="003C2E9C">
            <w:pPr>
              <w:shd w:val="clear" w:color="auto" w:fill="FFFFFF"/>
              <w:spacing w:line="360" w:lineRule="auto"/>
              <w:rPr>
                <w:rFonts w:ascii="Calibri" w:hAnsi="Calibri" w:cs="Calibri"/>
                <w:color w:val="000000"/>
              </w:rPr>
            </w:pPr>
            <w:r w:rsidRPr="003C2E9C">
              <w:rPr>
                <w:rFonts w:ascii="Calibri" w:hAnsi="Calibri" w:cs="Calibri"/>
                <w:color w:val="000000"/>
              </w:rPr>
              <w:t xml:space="preserve">Committee on Sports Medicine and Fitness (2000) Intensive training and sports specialization in young athletes. American Academy of Paediatrics. </w:t>
            </w:r>
          </w:p>
          <w:p w14:paraId="4425A0CF" w14:textId="77777777" w:rsidR="003C2E9C" w:rsidRPr="003C2E9C" w:rsidRDefault="003C2E9C" w:rsidP="003C2E9C">
            <w:pPr>
              <w:shd w:val="clear" w:color="auto" w:fill="FFFFFF"/>
              <w:spacing w:line="360" w:lineRule="auto"/>
              <w:rPr>
                <w:rFonts w:ascii="Calibri" w:hAnsi="Calibri" w:cs="Calibri"/>
                <w:color w:val="000000"/>
              </w:rPr>
            </w:pPr>
            <w:r w:rsidRPr="003C2E9C">
              <w:rPr>
                <w:rFonts w:ascii="Calibri" w:hAnsi="Calibri" w:cs="Calibri"/>
                <w:b/>
                <w:bCs/>
                <w:color w:val="000000"/>
              </w:rPr>
              <w:t>106</w:t>
            </w:r>
            <w:r w:rsidRPr="003C2E9C">
              <w:rPr>
                <w:rFonts w:ascii="Calibri" w:hAnsi="Calibri" w:cs="Calibri"/>
                <w:color w:val="000000"/>
              </w:rPr>
              <w:t xml:space="preserve"> pp.154-157</w:t>
            </w:r>
          </w:p>
          <w:p w14:paraId="6AFD214D" w14:textId="67ECE96D" w:rsidR="003C2E9C" w:rsidRPr="003C2E9C" w:rsidRDefault="003C2E9C" w:rsidP="003C2E9C">
            <w:pPr>
              <w:shd w:val="clear" w:color="auto" w:fill="FFFFFF"/>
              <w:spacing w:line="360" w:lineRule="auto"/>
              <w:rPr>
                <w:rFonts w:ascii="Calibri" w:hAnsi="Calibri" w:cs="Calibri"/>
                <w:color w:val="000000"/>
                <w:spacing w:val="1"/>
              </w:rPr>
            </w:pPr>
            <w:r w:rsidRPr="003C2E9C">
              <w:rPr>
                <w:rFonts w:ascii="Calibri" w:hAnsi="Calibri" w:cs="Calibri"/>
                <w:color w:val="000000"/>
                <w:spacing w:val="1"/>
              </w:rPr>
              <w:br/>
              <w:t>Cote, J. Baker, J &amp; Abernethy, B. (2003) From play to practise: A developmental framework for the Acquisition of expertise in team sport. Expert performance in sports: Advances in research on sport expertise. Champaign; IL: Human Kinetics.</w:t>
            </w:r>
            <w:r w:rsidRPr="003C2E9C">
              <w:rPr>
                <w:rFonts w:ascii="Calibri" w:hAnsi="Calibri" w:cs="Calibri"/>
                <w:color w:val="000000"/>
                <w:spacing w:val="1"/>
              </w:rPr>
              <w:br/>
            </w:r>
            <w:r w:rsidRPr="003C2E9C">
              <w:rPr>
                <w:rFonts w:ascii="Calibri" w:hAnsi="Calibri" w:cs="Calibri"/>
              </w:rPr>
              <w:br/>
            </w:r>
            <w:proofErr w:type="spellStart"/>
            <w:r w:rsidRPr="003C2E9C">
              <w:rPr>
                <w:rFonts w:ascii="Calibri" w:eastAsia="Calibri" w:hAnsi="Calibri" w:cs="Calibri"/>
                <w:lang w:eastAsia="en-US"/>
              </w:rPr>
              <w:t>Côté</w:t>
            </w:r>
            <w:proofErr w:type="spellEnd"/>
            <w:r w:rsidRPr="003C2E9C">
              <w:rPr>
                <w:rFonts w:ascii="Calibri" w:eastAsia="Calibri" w:hAnsi="Calibri" w:cs="Calibri"/>
                <w:lang w:eastAsia="en-US"/>
              </w:rPr>
              <w:t xml:space="preserve">, J., </w:t>
            </w:r>
            <w:proofErr w:type="spellStart"/>
            <w:r w:rsidRPr="003C2E9C">
              <w:rPr>
                <w:rFonts w:ascii="Calibri" w:eastAsia="Calibri" w:hAnsi="Calibri" w:cs="Calibri"/>
                <w:lang w:eastAsia="en-US"/>
              </w:rPr>
              <w:t>Lidor</w:t>
            </w:r>
            <w:proofErr w:type="spellEnd"/>
            <w:r w:rsidRPr="003C2E9C">
              <w:rPr>
                <w:rFonts w:ascii="Calibri" w:eastAsia="Calibri" w:hAnsi="Calibri" w:cs="Calibri"/>
                <w:lang w:eastAsia="en-US"/>
              </w:rPr>
              <w:t xml:space="preserve">, R., &amp; </w:t>
            </w:r>
            <w:proofErr w:type="spellStart"/>
            <w:r w:rsidRPr="003C2E9C">
              <w:rPr>
                <w:rFonts w:ascii="Calibri" w:eastAsia="Calibri" w:hAnsi="Calibri" w:cs="Calibri"/>
                <w:lang w:eastAsia="en-US"/>
              </w:rPr>
              <w:t>Hackfort</w:t>
            </w:r>
            <w:proofErr w:type="spellEnd"/>
            <w:r w:rsidRPr="003C2E9C">
              <w:rPr>
                <w:rFonts w:ascii="Calibri" w:eastAsia="Calibri" w:hAnsi="Calibri" w:cs="Calibri"/>
                <w:lang w:eastAsia="en-US"/>
              </w:rPr>
              <w:t xml:space="preserve">, D. (2009). ISSP position stand: To sample or to specialize? Seven postulates about youth sport activities that lead to continued participation and elite performance. </w:t>
            </w:r>
            <w:r w:rsidRPr="003C2E9C">
              <w:rPr>
                <w:rFonts w:ascii="Calibri" w:eastAsia="Calibri" w:hAnsi="Calibri" w:cs="Calibri"/>
                <w:i/>
                <w:lang w:eastAsia="en-US"/>
              </w:rPr>
              <w:t>International Journal of Sport and Exercise Psychology</w:t>
            </w:r>
            <w:r w:rsidRPr="003C2E9C">
              <w:rPr>
                <w:rFonts w:ascii="Calibri" w:eastAsia="Calibri" w:hAnsi="Calibri" w:cs="Calibri"/>
                <w:lang w:eastAsia="en-US"/>
              </w:rPr>
              <w:t xml:space="preserve">. </w:t>
            </w:r>
            <w:r w:rsidRPr="003C2E9C">
              <w:rPr>
                <w:rFonts w:ascii="Calibri" w:eastAsia="Calibri" w:hAnsi="Calibri" w:cs="Calibri"/>
                <w:b/>
                <w:lang w:eastAsia="en-US"/>
              </w:rPr>
              <w:t>7</w:t>
            </w:r>
            <w:r w:rsidRPr="003C2E9C">
              <w:rPr>
                <w:rFonts w:ascii="Calibri" w:eastAsia="Calibri" w:hAnsi="Calibri" w:cs="Calibri"/>
                <w:lang w:eastAsia="en-US"/>
              </w:rPr>
              <w:t xml:space="preserve">. pp. 7–17 </w:t>
            </w:r>
          </w:p>
          <w:p w14:paraId="0BF36C5B" w14:textId="77777777" w:rsidR="003C2E9C" w:rsidRPr="003C2E9C" w:rsidRDefault="003C2E9C" w:rsidP="003C2E9C">
            <w:pPr>
              <w:spacing w:line="360" w:lineRule="auto"/>
              <w:rPr>
                <w:rFonts w:ascii="Calibri" w:hAnsi="Calibri" w:cs="Calibri"/>
                <w:color w:val="000000"/>
                <w:kern w:val="24"/>
              </w:rPr>
            </w:pPr>
            <w:r w:rsidRPr="003C2E9C">
              <w:rPr>
                <w:rFonts w:ascii="Calibri" w:hAnsi="Calibri" w:cs="Calibri"/>
                <w:color w:val="000000"/>
                <w:kern w:val="24"/>
              </w:rPr>
              <w:lastRenderedPageBreak/>
              <w:t xml:space="preserve">Cote, J. &amp; </w:t>
            </w:r>
            <w:proofErr w:type="spellStart"/>
            <w:r w:rsidRPr="003C2E9C">
              <w:rPr>
                <w:rFonts w:ascii="Calibri" w:hAnsi="Calibri" w:cs="Calibri"/>
                <w:color w:val="000000"/>
                <w:kern w:val="24"/>
              </w:rPr>
              <w:t>Vierimaa</w:t>
            </w:r>
            <w:proofErr w:type="spellEnd"/>
            <w:r w:rsidRPr="003C2E9C">
              <w:rPr>
                <w:rFonts w:ascii="Calibri" w:hAnsi="Calibri" w:cs="Calibri"/>
                <w:color w:val="000000"/>
                <w:kern w:val="24"/>
              </w:rPr>
              <w:t xml:space="preserve">, M (2014) The development model of sport participation; 15 years after its first conceptualization. Science &amp; Sports. </w:t>
            </w:r>
            <w:r w:rsidRPr="003C2E9C">
              <w:rPr>
                <w:rFonts w:ascii="Calibri" w:hAnsi="Calibri" w:cs="Calibri"/>
                <w:b/>
                <w:bCs/>
                <w:color w:val="000000"/>
                <w:kern w:val="24"/>
              </w:rPr>
              <w:t xml:space="preserve">29 </w:t>
            </w:r>
            <w:r w:rsidRPr="003C2E9C">
              <w:rPr>
                <w:rFonts w:ascii="Calibri" w:hAnsi="Calibri" w:cs="Calibri"/>
                <w:color w:val="000000"/>
                <w:kern w:val="24"/>
              </w:rPr>
              <w:t xml:space="preserve">(Supplement) </w:t>
            </w:r>
          </w:p>
          <w:p w14:paraId="14908965" w14:textId="77777777" w:rsidR="003C2E9C" w:rsidRPr="003C2E9C" w:rsidRDefault="003C2E9C" w:rsidP="003C2E9C">
            <w:pPr>
              <w:spacing w:line="360" w:lineRule="auto"/>
              <w:rPr>
                <w:rFonts w:ascii="Calibri" w:hAnsi="Calibri" w:cs="Calibri"/>
                <w:color w:val="000000"/>
                <w:kern w:val="24"/>
              </w:rPr>
            </w:pPr>
          </w:p>
          <w:p w14:paraId="07F3B339" w14:textId="0129830C" w:rsid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Dahab, K. Potter, M. </w:t>
            </w:r>
            <w:proofErr w:type="spellStart"/>
            <w:r w:rsidRPr="003C2E9C">
              <w:rPr>
                <w:rFonts w:ascii="Calibri" w:eastAsia="Calibri" w:hAnsi="Calibri" w:cs="Calibri"/>
                <w:lang w:eastAsia="en-US"/>
              </w:rPr>
              <w:t>Provance</w:t>
            </w:r>
            <w:proofErr w:type="spellEnd"/>
            <w:r w:rsidRPr="003C2E9C">
              <w:rPr>
                <w:rFonts w:ascii="Calibri" w:eastAsia="Calibri" w:hAnsi="Calibri" w:cs="Calibri"/>
                <w:lang w:eastAsia="en-US"/>
              </w:rPr>
              <w:t xml:space="preserve">, A. Albright, J. Howell, D. (2019) Sport Specialization, Club Sport Participation, Quality of Life, and injury History Among High School Athletes. </w:t>
            </w:r>
            <w:r w:rsidRPr="003C2E9C">
              <w:rPr>
                <w:rFonts w:ascii="Calibri" w:eastAsia="Calibri" w:hAnsi="Calibri" w:cs="Calibri"/>
                <w:i/>
                <w:lang w:eastAsia="en-US"/>
              </w:rPr>
              <w:t>Journal of Athletic Training</w:t>
            </w:r>
            <w:r w:rsidRPr="003C2E9C">
              <w:rPr>
                <w:rFonts w:ascii="Calibri" w:eastAsia="Calibri" w:hAnsi="Calibri" w:cs="Calibri"/>
                <w:lang w:eastAsia="en-US"/>
              </w:rPr>
              <w:t>. 54 (10) pp. 1061-1067</w:t>
            </w:r>
          </w:p>
          <w:p w14:paraId="359AF005"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Denzin, N., &amp; Lincoln, Y. S. (2005). Introduction: The Discipline and Practice of Qualitative Research. In </w:t>
            </w:r>
            <w:proofErr w:type="gramStart"/>
            <w:r w:rsidRPr="003C2E9C">
              <w:rPr>
                <w:rFonts w:ascii="Calibri" w:eastAsia="Calibri" w:hAnsi="Calibri" w:cs="Calibri"/>
                <w:lang w:eastAsia="en-US"/>
              </w:rPr>
              <w:t>The</w:t>
            </w:r>
            <w:proofErr w:type="gramEnd"/>
            <w:r w:rsidRPr="003C2E9C">
              <w:rPr>
                <w:rFonts w:ascii="Calibri" w:eastAsia="Calibri" w:hAnsi="Calibri" w:cs="Calibri"/>
                <w:lang w:eastAsia="en-US"/>
              </w:rPr>
              <w:t xml:space="preserve"> Sage Handbook of Qualitative Research. Thousand Oaks, CA: Sage Publications.</w:t>
            </w:r>
          </w:p>
          <w:p w14:paraId="13F6B354"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hAnsi="Calibri" w:cs="Calibri"/>
                <w:color w:val="000000"/>
                <w:kern w:val="24"/>
                <w:lang w:eastAsia="en-US"/>
              </w:rPr>
              <w:t>DiFiori</w:t>
            </w:r>
            <w:proofErr w:type="spellEnd"/>
            <w:r w:rsidRPr="003C2E9C">
              <w:rPr>
                <w:rFonts w:ascii="Calibri" w:hAnsi="Calibri" w:cs="Calibri"/>
                <w:color w:val="000000"/>
                <w:kern w:val="24"/>
                <w:lang w:eastAsia="en-US"/>
              </w:rPr>
              <w:t xml:space="preserve">, JP. (2010). Evolution of overuse injuries in children and adolescents. </w:t>
            </w:r>
            <w:r w:rsidRPr="003C2E9C">
              <w:rPr>
                <w:rFonts w:ascii="Calibri" w:hAnsi="Calibri" w:cs="Calibri"/>
                <w:i/>
                <w:color w:val="000000"/>
                <w:kern w:val="24"/>
                <w:lang w:eastAsia="en-US"/>
              </w:rPr>
              <w:t>Current Sports Medicine Report</w:t>
            </w:r>
            <w:r w:rsidRPr="003C2E9C">
              <w:rPr>
                <w:rFonts w:ascii="Calibri" w:hAnsi="Calibri" w:cs="Calibri"/>
                <w:color w:val="000000"/>
                <w:kern w:val="24"/>
                <w:lang w:eastAsia="en-US"/>
              </w:rPr>
              <w:t xml:space="preserve">. </w:t>
            </w:r>
            <w:r w:rsidRPr="003C2E9C">
              <w:rPr>
                <w:rFonts w:ascii="Calibri" w:hAnsi="Calibri" w:cs="Calibri"/>
                <w:b/>
                <w:bCs/>
                <w:color w:val="000000"/>
                <w:kern w:val="24"/>
                <w:lang w:eastAsia="en-US"/>
              </w:rPr>
              <w:t>9</w:t>
            </w:r>
            <w:r w:rsidRPr="003C2E9C">
              <w:rPr>
                <w:rFonts w:ascii="Calibri" w:hAnsi="Calibri" w:cs="Calibri"/>
                <w:color w:val="000000"/>
                <w:kern w:val="24"/>
                <w:lang w:eastAsia="en-US"/>
              </w:rPr>
              <w:t xml:space="preserve"> (6). pp. 372-378</w:t>
            </w:r>
          </w:p>
          <w:p w14:paraId="7A4A6A3D" w14:textId="6980AB96" w:rsidR="003C2E9C" w:rsidRDefault="003C2E9C" w:rsidP="003C2E9C">
            <w:pPr>
              <w:spacing w:after="160" w:line="360" w:lineRule="auto"/>
              <w:rPr>
                <w:rFonts w:ascii="Calibri" w:hAnsi="Calibri" w:cs="Calibri"/>
                <w:shd w:val="clear" w:color="auto" w:fill="FFFFFF"/>
              </w:rPr>
            </w:pPr>
            <w:r w:rsidRPr="003C2E9C">
              <w:rPr>
                <w:rFonts w:ascii="Calibri" w:hAnsi="Calibri" w:cs="Calibri"/>
                <w:shd w:val="clear" w:color="auto" w:fill="FFFFFF"/>
              </w:rPr>
              <w:t xml:space="preserve">Doyle, J &amp; Bottomley, P. (2018) Relative age effect in elite soccer: More early-born players, </w:t>
            </w:r>
            <w:proofErr w:type="spellStart"/>
            <w:r w:rsidRPr="003C2E9C">
              <w:rPr>
                <w:rFonts w:ascii="Calibri" w:hAnsi="Calibri" w:cs="Calibri"/>
                <w:shd w:val="clear" w:color="auto" w:fill="FFFFFF"/>
              </w:rPr>
              <w:t>bot</w:t>
            </w:r>
            <w:proofErr w:type="spellEnd"/>
            <w:r w:rsidRPr="003C2E9C">
              <w:rPr>
                <w:rFonts w:ascii="Calibri" w:hAnsi="Calibri" w:cs="Calibri"/>
                <w:shd w:val="clear" w:color="auto" w:fill="FFFFFF"/>
              </w:rPr>
              <w:t xml:space="preserve"> no better valued, and no paragon clubs or countries. PLOS ONE. </w:t>
            </w:r>
            <w:r w:rsidRPr="003C2E9C">
              <w:rPr>
                <w:rFonts w:ascii="Calibri" w:hAnsi="Calibri" w:cs="Calibri"/>
                <w:b/>
                <w:bCs/>
                <w:shd w:val="clear" w:color="auto" w:fill="FFFFFF"/>
              </w:rPr>
              <w:t>13</w:t>
            </w:r>
            <w:r w:rsidRPr="003C2E9C">
              <w:rPr>
                <w:rFonts w:ascii="Calibri" w:hAnsi="Calibri" w:cs="Calibri"/>
                <w:shd w:val="clear" w:color="auto" w:fill="FFFFFF"/>
              </w:rPr>
              <w:t xml:space="preserve"> (2) </w:t>
            </w:r>
          </w:p>
          <w:p w14:paraId="58685AEC" w14:textId="77777777" w:rsidR="003C2E9C" w:rsidRPr="003C2E9C" w:rsidRDefault="003C2E9C" w:rsidP="003C2E9C">
            <w:pPr>
              <w:spacing w:after="160" w:line="360" w:lineRule="auto"/>
              <w:rPr>
                <w:rFonts w:ascii="Calibri" w:eastAsia="Calibri" w:hAnsi="Calibri"/>
                <w:lang w:eastAsia="en-US"/>
              </w:rPr>
            </w:pPr>
            <w:r w:rsidRPr="003C2E9C">
              <w:rPr>
                <w:rFonts w:ascii="Calibri" w:eastAsia="Calibri" w:hAnsi="Calibri"/>
                <w:lang w:eastAsia="en-US"/>
              </w:rPr>
              <w:t>EFL (2019) Charter for Academy Players and Parents: EFL Youth Development Players and Parents Guide Season 2019/20. [online] The Football League: Lancashire. [Viewed 20</w:t>
            </w:r>
            <w:r w:rsidRPr="003C2E9C">
              <w:rPr>
                <w:rFonts w:ascii="Calibri" w:eastAsia="Calibri" w:hAnsi="Calibri"/>
                <w:vertAlign w:val="superscript"/>
                <w:lang w:eastAsia="en-US"/>
              </w:rPr>
              <w:t>th</w:t>
            </w:r>
            <w:r w:rsidRPr="003C2E9C">
              <w:rPr>
                <w:rFonts w:ascii="Calibri" w:eastAsia="Calibri" w:hAnsi="Calibri"/>
                <w:lang w:eastAsia="en-US"/>
              </w:rPr>
              <w:t xml:space="preserve"> April 2020] Available From: </w:t>
            </w:r>
            <w:hyperlink r:id="rId30" w:history="1">
              <w:r w:rsidRPr="003C2E9C">
                <w:rPr>
                  <w:rFonts w:ascii="Calibri" w:eastAsia="Calibri" w:hAnsi="Calibri"/>
                  <w:lang w:eastAsia="en-US"/>
                </w:rPr>
                <w:t>https://www.efl.com/siteassets/efl-documents/201819/efl-youth-development-charter-players-and-parents-guide-2018-19--e-book4.pdf</w:t>
              </w:r>
            </w:hyperlink>
          </w:p>
          <w:p w14:paraId="3674E813" w14:textId="77777777" w:rsidR="003C2E9C" w:rsidRPr="003C2E9C" w:rsidRDefault="003C2E9C" w:rsidP="003C2E9C">
            <w:pPr>
              <w:spacing w:after="160" w:line="360" w:lineRule="auto"/>
              <w:rPr>
                <w:rFonts w:ascii="Calibri" w:eastAsia="Calibri" w:hAnsi="Calibri"/>
                <w:lang w:eastAsia="en-US"/>
              </w:rPr>
            </w:pPr>
            <w:proofErr w:type="spellStart"/>
            <w:r w:rsidRPr="003C2E9C">
              <w:rPr>
                <w:rFonts w:ascii="Calibri" w:eastAsia="Calibri" w:hAnsi="Calibri"/>
                <w:lang w:eastAsia="en-US"/>
              </w:rPr>
              <w:t>Eime</w:t>
            </w:r>
            <w:proofErr w:type="spellEnd"/>
            <w:r w:rsidRPr="003C2E9C">
              <w:rPr>
                <w:rFonts w:ascii="Calibri" w:eastAsia="Calibri" w:hAnsi="Calibri"/>
                <w:lang w:eastAsia="en-US"/>
              </w:rPr>
              <w:t xml:space="preserve">, R. M., Young, J. A., Harvey, J. T., Charity, M. J., and Payne, W. R. (2013) A systematic review of the psychological and social benefits of participation in sport for children and adolescents: informing development of a conceptual model of health through sport. International Journal of </w:t>
            </w:r>
            <w:proofErr w:type="spellStart"/>
            <w:r w:rsidRPr="003C2E9C">
              <w:rPr>
                <w:rFonts w:ascii="Calibri" w:eastAsia="Calibri" w:hAnsi="Calibri"/>
                <w:lang w:eastAsia="en-US"/>
              </w:rPr>
              <w:t>Behavioral</w:t>
            </w:r>
            <w:proofErr w:type="spellEnd"/>
            <w:r w:rsidRPr="003C2E9C">
              <w:rPr>
                <w:rFonts w:ascii="Calibri" w:eastAsia="Calibri" w:hAnsi="Calibri"/>
                <w:lang w:eastAsia="en-US"/>
              </w:rPr>
              <w:t xml:space="preserve"> Nutrition and Physical Activity. </w:t>
            </w:r>
            <w:r w:rsidRPr="003C2E9C">
              <w:rPr>
                <w:rFonts w:ascii="Calibri" w:eastAsia="Calibri" w:hAnsi="Calibri"/>
                <w:b/>
                <w:bCs/>
                <w:lang w:eastAsia="en-US"/>
              </w:rPr>
              <w:t>10</w:t>
            </w:r>
            <w:r w:rsidRPr="003C2E9C">
              <w:rPr>
                <w:rFonts w:ascii="Calibri" w:eastAsia="Calibri" w:hAnsi="Calibri"/>
                <w:lang w:eastAsia="en-US"/>
              </w:rPr>
              <w:t xml:space="preserve"> (1) p. 98.</w:t>
            </w:r>
          </w:p>
          <w:p w14:paraId="3DF800A9" w14:textId="3A3761D1" w:rsidR="003C2E9C" w:rsidRDefault="003C2E9C" w:rsidP="003C2E9C">
            <w:pPr>
              <w:spacing w:after="160" w:line="360" w:lineRule="auto"/>
              <w:rPr>
                <w:rFonts w:ascii="Calibri" w:eastAsia="Calibri" w:hAnsi="Calibri" w:cs="Calibri"/>
                <w:color w:val="000000"/>
                <w:shd w:val="clear" w:color="auto" w:fill="FFFFFF"/>
                <w:lang w:eastAsia="en-US"/>
              </w:rPr>
            </w:pPr>
            <w:r w:rsidRPr="003C2E9C">
              <w:rPr>
                <w:rFonts w:ascii="Calibri" w:eastAsia="Calibri" w:hAnsi="Calibri" w:cs="Calibri"/>
                <w:color w:val="000000"/>
                <w:shd w:val="clear" w:color="auto" w:fill="FFFFFF"/>
                <w:lang w:eastAsia="en-US"/>
              </w:rPr>
              <w:t xml:space="preserve">Epstein D. The Sports Gene: Inside the Science of Extraordinary Athletic Performance. (2013) Westminster: Penguin. </w:t>
            </w:r>
          </w:p>
          <w:p w14:paraId="70BF20DB"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eastAsia="Calibri" w:hAnsi="Calibri" w:cs="Calibri"/>
                <w:lang w:eastAsia="en-US"/>
              </w:rPr>
              <w:t xml:space="preserve">Ericsson, K. </w:t>
            </w:r>
            <w:proofErr w:type="spellStart"/>
            <w:r w:rsidRPr="009E565B">
              <w:rPr>
                <w:rFonts w:ascii="Calibri" w:eastAsia="Calibri" w:hAnsi="Calibri" w:cs="Calibri"/>
                <w:lang w:eastAsia="en-US"/>
              </w:rPr>
              <w:t>Krampe</w:t>
            </w:r>
            <w:proofErr w:type="spellEnd"/>
            <w:r w:rsidRPr="009E565B">
              <w:rPr>
                <w:rFonts w:ascii="Calibri" w:eastAsia="Calibri" w:hAnsi="Calibri" w:cs="Calibri"/>
                <w:lang w:eastAsia="en-US"/>
              </w:rPr>
              <w:t xml:space="preserve">, R. &amp; </w:t>
            </w:r>
            <w:proofErr w:type="spellStart"/>
            <w:r w:rsidRPr="009E565B">
              <w:rPr>
                <w:rFonts w:ascii="Calibri" w:eastAsia="Calibri" w:hAnsi="Calibri" w:cs="Calibri"/>
                <w:lang w:eastAsia="en-US"/>
              </w:rPr>
              <w:t>Tesch</w:t>
            </w:r>
            <w:proofErr w:type="spellEnd"/>
            <w:r w:rsidRPr="009E565B">
              <w:rPr>
                <w:rFonts w:ascii="Calibri" w:eastAsia="Calibri" w:hAnsi="Calibri" w:cs="Calibri"/>
                <w:lang w:eastAsia="en-US"/>
              </w:rPr>
              <w:t xml:space="preserve">-Romer, C (1993). The role of deliberate practice in the acquisition of expert performance. Psychological Review </w:t>
            </w:r>
            <w:r w:rsidRPr="009E565B">
              <w:rPr>
                <w:rFonts w:ascii="Calibri" w:eastAsia="Calibri" w:hAnsi="Calibri" w:cs="Calibri"/>
                <w:b/>
                <w:bCs/>
                <w:lang w:eastAsia="en-US"/>
              </w:rPr>
              <w:t>100</w:t>
            </w:r>
            <w:r w:rsidRPr="009E565B">
              <w:rPr>
                <w:rFonts w:ascii="Calibri" w:eastAsia="Calibri" w:hAnsi="Calibri" w:cs="Calibri"/>
                <w:lang w:eastAsia="en-US"/>
              </w:rPr>
              <w:t xml:space="preserve"> (3) pp. 363-406</w:t>
            </w:r>
          </w:p>
          <w:p w14:paraId="6E3E327A" w14:textId="32A798B6" w:rsidR="003C2E9C" w:rsidRDefault="003C2E9C" w:rsidP="003C2E9C">
            <w:pPr>
              <w:shd w:val="clear" w:color="auto" w:fill="FFFFFF"/>
              <w:spacing w:line="360" w:lineRule="auto"/>
              <w:rPr>
                <w:rFonts w:ascii="Calibri" w:eastAsia="Calibri" w:hAnsi="Calibri" w:cs="Calibri"/>
                <w:color w:val="000000"/>
                <w:shd w:val="clear" w:color="auto" w:fill="FFFFFF"/>
                <w:lang w:eastAsia="en-US"/>
              </w:rPr>
            </w:pPr>
            <w:proofErr w:type="spellStart"/>
            <w:r w:rsidRPr="003C2E9C">
              <w:rPr>
                <w:rFonts w:ascii="Calibri" w:eastAsia="Calibri" w:hAnsi="Calibri" w:cs="Calibri"/>
                <w:color w:val="000000"/>
                <w:shd w:val="clear" w:color="auto" w:fill="FFFFFF"/>
                <w:lang w:eastAsia="en-US"/>
              </w:rPr>
              <w:t>Farrey</w:t>
            </w:r>
            <w:proofErr w:type="spellEnd"/>
            <w:r w:rsidRPr="003C2E9C">
              <w:rPr>
                <w:rFonts w:ascii="Calibri" w:eastAsia="Calibri" w:hAnsi="Calibri" w:cs="Calibri"/>
                <w:color w:val="000000"/>
                <w:shd w:val="clear" w:color="auto" w:fill="FFFFFF"/>
                <w:lang w:eastAsia="en-US"/>
              </w:rPr>
              <w:t>, T. (2008) Game On: The All-American Race to Make Champions of Our Children. Bristol, Connecticut: ESPN Books</w:t>
            </w:r>
          </w:p>
          <w:p w14:paraId="629A42C0" w14:textId="52FFA846" w:rsidR="009E565B" w:rsidRDefault="009E565B" w:rsidP="003C2E9C">
            <w:pPr>
              <w:shd w:val="clear" w:color="auto" w:fill="FFFFFF"/>
              <w:spacing w:line="360" w:lineRule="auto"/>
              <w:rPr>
                <w:rFonts w:ascii="Calibri" w:eastAsia="Calibri" w:hAnsi="Calibri"/>
                <w:shd w:val="clear" w:color="auto" w:fill="FFFFFF"/>
              </w:rPr>
            </w:pPr>
          </w:p>
          <w:p w14:paraId="1B79A696" w14:textId="77777777" w:rsidR="006D70E8" w:rsidRDefault="006D70E8" w:rsidP="009E565B">
            <w:pPr>
              <w:spacing w:after="160" w:line="360" w:lineRule="auto"/>
              <w:rPr>
                <w:rFonts w:ascii="Calibri" w:eastAsia="Calibri" w:hAnsi="Calibri"/>
                <w:lang w:eastAsia="en-US"/>
              </w:rPr>
            </w:pPr>
          </w:p>
          <w:p w14:paraId="6FD79B4D" w14:textId="77777777" w:rsidR="006D70E8" w:rsidRDefault="006D70E8" w:rsidP="009E565B">
            <w:pPr>
              <w:spacing w:after="160" w:line="360" w:lineRule="auto"/>
              <w:rPr>
                <w:rFonts w:ascii="Calibri" w:eastAsia="Calibri" w:hAnsi="Calibri"/>
                <w:lang w:eastAsia="en-US"/>
              </w:rPr>
            </w:pPr>
          </w:p>
          <w:p w14:paraId="4B3E1AC9" w14:textId="77777777" w:rsidR="006D70E8" w:rsidRDefault="006D70E8" w:rsidP="009E565B">
            <w:pPr>
              <w:spacing w:after="160" w:line="360" w:lineRule="auto"/>
              <w:rPr>
                <w:rFonts w:ascii="Calibri" w:eastAsia="Calibri" w:hAnsi="Calibri"/>
                <w:lang w:eastAsia="en-US"/>
              </w:rPr>
            </w:pPr>
          </w:p>
          <w:p w14:paraId="16D5F89B" w14:textId="277B9634" w:rsidR="009E565B" w:rsidRPr="009E565B" w:rsidRDefault="009E565B" w:rsidP="009E565B">
            <w:pPr>
              <w:spacing w:after="160" w:line="360" w:lineRule="auto"/>
              <w:rPr>
                <w:rFonts w:ascii="Calibri" w:eastAsia="Calibri" w:hAnsi="Calibri"/>
                <w:lang w:eastAsia="en-US"/>
              </w:rPr>
            </w:pPr>
            <w:r w:rsidRPr="009E565B">
              <w:rPr>
                <w:rFonts w:ascii="Calibri" w:eastAsia="Calibri" w:hAnsi="Calibri"/>
                <w:lang w:eastAsia="en-US"/>
              </w:rPr>
              <w:t xml:space="preserve">Fraser-Thomas, J. Cote, J &amp; </w:t>
            </w:r>
            <w:proofErr w:type="spellStart"/>
            <w:r w:rsidRPr="009E565B">
              <w:rPr>
                <w:rFonts w:ascii="Calibri" w:eastAsia="Calibri" w:hAnsi="Calibri"/>
                <w:lang w:eastAsia="en-US"/>
              </w:rPr>
              <w:t>Deaking</w:t>
            </w:r>
            <w:proofErr w:type="spellEnd"/>
            <w:r w:rsidRPr="009E565B">
              <w:rPr>
                <w:rFonts w:ascii="Calibri" w:eastAsia="Calibri" w:hAnsi="Calibri"/>
                <w:lang w:eastAsia="en-US"/>
              </w:rPr>
              <w:t xml:space="preserve">, J. (2008) </w:t>
            </w:r>
            <w:proofErr w:type="spellStart"/>
            <w:r w:rsidRPr="009E565B">
              <w:rPr>
                <w:rFonts w:ascii="Calibri" w:eastAsia="Calibri" w:hAnsi="Calibri"/>
                <w:lang w:eastAsia="en-US"/>
              </w:rPr>
              <w:t>Examing</w:t>
            </w:r>
            <w:proofErr w:type="spellEnd"/>
            <w:r w:rsidRPr="009E565B">
              <w:rPr>
                <w:rFonts w:ascii="Calibri" w:eastAsia="Calibri" w:hAnsi="Calibri"/>
                <w:lang w:eastAsia="en-US"/>
              </w:rPr>
              <w:t xml:space="preserve"> Adolescent Sport Dropout and prolonged Engagement from a Developmental Perspective. Journal of Applied Sport Psychology. </w:t>
            </w:r>
            <w:r w:rsidRPr="009E565B">
              <w:rPr>
                <w:rFonts w:ascii="Calibri" w:eastAsia="Calibri" w:hAnsi="Calibri"/>
                <w:b/>
                <w:bCs/>
                <w:lang w:eastAsia="en-US"/>
              </w:rPr>
              <w:t>20</w:t>
            </w:r>
            <w:r w:rsidRPr="009E565B">
              <w:rPr>
                <w:rFonts w:ascii="Calibri" w:eastAsia="Calibri" w:hAnsi="Calibri"/>
                <w:lang w:eastAsia="en-US"/>
              </w:rPr>
              <w:t xml:space="preserve"> (3) pp. 318-333</w:t>
            </w:r>
          </w:p>
          <w:p w14:paraId="5F105154" w14:textId="77777777" w:rsidR="003C2E9C" w:rsidRPr="003C2E9C" w:rsidRDefault="003C2E9C" w:rsidP="003C2E9C">
            <w:pPr>
              <w:spacing w:after="160" w:line="360" w:lineRule="auto"/>
              <w:rPr>
                <w:rFonts w:ascii="Calibri" w:eastAsia="Calibri" w:hAnsi="Calibri"/>
                <w:lang w:eastAsia="en-US"/>
              </w:rPr>
            </w:pPr>
            <w:r w:rsidRPr="003C2E9C">
              <w:rPr>
                <w:rFonts w:ascii="Calibri" w:eastAsia="Calibri" w:hAnsi="Calibri" w:cs="Calibri"/>
                <w:lang w:eastAsia="en-US"/>
              </w:rPr>
              <w:t>Fredricks, J.A. &amp; Eccles, J.S (2004) Parental influences on youth involvement in sports. Developmental sport and exercise psychology: A Lifespan Perspective. Morgantown: Fitness Information Technology</w:t>
            </w:r>
          </w:p>
          <w:p w14:paraId="100CEBF8" w14:textId="56D30A53" w:rsidR="003C2E9C" w:rsidRPr="003C2E9C" w:rsidRDefault="009E565B" w:rsidP="003C2E9C">
            <w:pPr>
              <w:spacing w:after="160" w:line="360" w:lineRule="auto"/>
              <w:rPr>
                <w:rFonts w:ascii="Calibri" w:eastAsia="Calibri" w:hAnsi="Calibri" w:cs="Calibri"/>
                <w:lang w:eastAsia="en-US"/>
              </w:rPr>
            </w:pPr>
            <w:r>
              <w:rPr>
                <w:rFonts w:ascii="Calibri" w:eastAsia="Calibri" w:hAnsi="Calibri" w:cs="Calibri"/>
                <w:lang w:eastAsia="en-US"/>
              </w:rPr>
              <w:t>G</w:t>
            </w:r>
            <w:r w:rsidR="003C2E9C" w:rsidRPr="003C2E9C">
              <w:rPr>
                <w:rFonts w:ascii="Calibri" w:eastAsia="Calibri" w:hAnsi="Calibri" w:cs="Calibri"/>
                <w:lang w:eastAsia="en-US"/>
              </w:rPr>
              <w:t xml:space="preserve">ould, D. </w:t>
            </w:r>
            <w:proofErr w:type="spellStart"/>
            <w:r w:rsidR="003C2E9C" w:rsidRPr="003C2E9C">
              <w:rPr>
                <w:rFonts w:ascii="Calibri" w:eastAsia="Calibri" w:hAnsi="Calibri" w:cs="Calibri"/>
                <w:lang w:eastAsia="en-US"/>
              </w:rPr>
              <w:t>Flett</w:t>
            </w:r>
            <w:proofErr w:type="spellEnd"/>
            <w:r w:rsidR="003C2E9C" w:rsidRPr="003C2E9C">
              <w:rPr>
                <w:rFonts w:ascii="Calibri" w:eastAsia="Calibri" w:hAnsi="Calibri" w:cs="Calibri"/>
                <w:lang w:eastAsia="en-US"/>
              </w:rPr>
              <w:t>, R.&amp; Lauer, L. (2012). The relationship between psychosocial developmental and the sports climate experienced by underserved youth</w:t>
            </w:r>
            <w:r w:rsidR="003C2E9C" w:rsidRPr="003C2E9C">
              <w:rPr>
                <w:rFonts w:ascii="Calibri" w:eastAsia="Calibri" w:hAnsi="Calibri" w:cs="Calibri"/>
                <w:i/>
                <w:lang w:eastAsia="en-US"/>
              </w:rPr>
              <w:t>. Psychology of Sport and Exercise</w:t>
            </w:r>
            <w:r w:rsidR="003C2E9C" w:rsidRPr="003C2E9C">
              <w:rPr>
                <w:rFonts w:ascii="Calibri" w:eastAsia="Calibri" w:hAnsi="Calibri" w:cs="Calibri"/>
                <w:b/>
                <w:lang w:eastAsia="en-US"/>
              </w:rPr>
              <w:t>. 13</w:t>
            </w:r>
            <w:r w:rsidR="003C2E9C" w:rsidRPr="003C2E9C">
              <w:rPr>
                <w:rFonts w:ascii="Calibri" w:eastAsia="Calibri" w:hAnsi="Calibri" w:cs="Calibri"/>
                <w:lang w:eastAsia="en-US"/>
              </w:rPr>
              <w:t>(1) pp. 80–87.</w:t>
            </w:r>
          </w:p>
          <w:p w14:paraId="5AC54483" w14:textId="77777777" w:rsidR="003C2E9C" w:rsidRP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 xml:space="preserve">Gould, D. &amp; Carson, S. (2011). Young athletes’ perceptions of the relationship between coaching behaviours and developmental experiences. </w:t>
            </w:r>
            <w:r w:rsidRPr="003C2E9C">
              <w:rPr>
                <w:rFonts w:ascii="Calibri" w:eastAsia="Calibri" w:hAnsi="Calibri" w:cs="Calibri"/>
                <w:i/>
                <w:lang w:eastAsia="en-US"/>
              </w:rPr>
              <w:t>International Journal of Coaching Science</w:t>
            </w:r>
            <w:r w:rsidRPr="003C2E9C">
              <w:rPr>
                <w:rFonts w:ascii="Calibri" w:eastAsia="Calibri" w:hAnsi="Calibri" w:cs="Calibri"/>
                <w:lang w:eastAsia="en-US"/>
              </w:rPr>
              <w:t xml:space="preserve">. </w:t>
            </w:r>
            <w:r w:rsidRPr="003C2E9C">
              <w:rPr>
                <w:rFonts w:ascii="Calibri" w:eastAsia="Calibri" w:hAnsi="Calibri" w:cs="Calibri"/>
                <w:b/>
                <w:lang w:eastAsia="en-US"/>
              </w:rPr>
              <w:t>5</w:t>
            </w:r>
            <w:r w:rsidRPr="003C2E9C">
              <w:rPr>
                <w:rFonts w:ascii="Calibri" w:eastAsia="Calibri" w:hAnsi="Calibri" w:cs="Calibri"/>
                <w:lang w:eastAsia="en-US"/>
              </w:rPr>
              <w:t xml:space="preserve"> (2) pp. 3–29.</w:t>
            </w:r>
          </w:p>
          <w:p w14:paraId="5CE23100"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Goundar</w:t>
            </w:r>
            <w:proofErr w:type="spellEnd"/>
            <w:r w:rsidRPr="003C2E9C">
              <w:rPr>
                <w:rFonts w:ascii="Calibri" w:eastAsia="Calibri" w:hAnsi="Calibri" w:cs="Calibri"/>
                <w:lang w:eastAsia="en-US"/>
              </w:rPr>
              <w:t>, S (2013) Cloud Computing. Wellington: Victoria University of Wellington</w:t>
            </w:r>
          </w:p>
          <w:p w14:paraId="6C7EBDEA" w14:textId="77777777" w:rsidR="003C2E9C" w:rsidRPr="003C2E9C" w:rsidRDefault="003C2E9C" w:rsidP="003C2E9C">
            <w:pPr>
              <w:spacing w:line="360" w:lineRule="auto"/>
              <w:rPr>
                <w:rFonts w:ascii="Calibri" w:hAnsi="Calibri" w:cs="Calibri"/>
                <w:color w:val="000000"/>
                <w:kern w:val="24"/>
              </w:rPr>
            </w:pPr>
            <w:r w:rsidRPr="003C2E9C">
              <w:rPr>
                <w:rFonts w:ascii="Calibri" w:hAnsi="Calibri" w:cs="Calibri"/>
                <w:color w:val="000000"/>
                <w:kern w:val="24"/>
              </w:rPr>
              <w:t>Guttman, A. (1978). From Ritual to Record. NY: Columbia University Press</w:t>
            </w:r>
          </w:p>
          <w:p w14:paraId="5548AFF2" w14:textId="77777777" w:rsidR="003C2E9C" w:rsidRPr="003C2E9C" w:rsidRDefault="003C2E9C" w:rsidP="003C2E9C">
            <w:pPr>
              <w:spacing w:line="360" w:lineRule="auto"/>
              <w:rPr>
                <w:rFonts w:ascii="Calibri" w:hAnsi="Calibri" w:cs="Calibri"/>
                <w:color w:val="000000"/>
                <w:kern w:val="24"/>
              </w:rPr>
            </w:pPr>
          </w:p>
          <w:p w14:paraId="6092AD28" w14:textId="77777777" w:rsidR="003C2E9C" w:rsidRPr="003C2E9C" w:rsidRDefault="003C2E9C" w:rsidP="003C2E9C">
            <w:pPr>
              <w:spacing w:after="160" w:line="360" w:lineRule="auto"/>
              <w:rPr>
                <w:rFonts w:ascii="Calibri" w:eastAsia="Calibri" w:hAnsi="Calibri" w:cs="Calibri"/>
                <w:lang w:eastAsia="en-US"/>
              </w:rPr>
            </w:pPr>
            <w:proofErr w:type="spellStart"/>
            <w:r w:rsidRPr="003C2E9C">
              <w:rPr>
                <w:rFonts w:ascii="Calibri" w:eastAsia="Calibri" w:hAnsi="Calibri" w:cs="Calibri"/>
                <w:lang w:eastAsia="en-US"/>
              </w:rPr>
              <w:t>Hecimovich</w:t>
            </w:r>
            <w:proofErr w:type="spellEnd"/>
            <w:r w:rsidRPr="003C2E9C">
              <w:rPr>
                <w:rFonts w:ascii="Calibri" w:eastAsia="Calibri" w:hAnsi="Calibri" w:cs="Calibri"/>
                <w:lang w:eastAsia="en-US"/>
              </w:rPr>
              <w:t xml:space="preserve">, M (2004) Sport Specialization in Youth: A Literature Review. </w:t>
            </w:r>
            <w:r w:rsidRPr="003C2E9C">
              <w:rPr>
                <w:rFonts w:ascii="Calibri" w:eastAsia="Calibri" w:hAnsi="Calibri" w:cs="Calibri"/>
                <w:i/>
                <w:lang w:eastAsia="en-US"/>
              </w:rPr>
              <w:t>Journal of the American Chiropractic Association</w:t>
            </w:r>
            <w:r w:rsidRPr="003C2E9C">
              <w:rPr>
                <w:rFonts w:ascii="Calibri" w:eastAsia="Calibri" w:hAnsi="Calibri" w:cs="Calibri"/>
                <w:lang w:eastAsia="en-US"/>
              </w:rPr>
              <w:t xml:space="preserve">. </w:t>
            </w:r>
            <w:r w:rsidRPr="003C2E9C">
              <w:rPr>
                <w:rFonts w:ascii="Calibri" w:eastAsia="Calibri" w:hAnsi="Calibri" w:cs="Calibri"/>
                <w:b/>
                <w:lang w:eastAsia="en-US"/>
              </w:rPr>
              <w:t>41</w:t>
            </w:r>
            <w:r w:rsidRPr="003C2E9C">
              <w:rPr>
                <w:rFonts w:ascii="Calibri" w:eastAsia="Calibri" w:hAnsi="Calibri" w:cs="Calibri"/>
                <w:lang w:eastAsia="en-US"/>
              </w:rPr>
              <w:t xml:space="preserve"> (4) pp. 32-41</w:t>
            </w:r>
          </w:p>
          <w:p w14:paraId="6D4AF6A8" w14:textId="3B74AA80" w:rsidR="003C2E9C" w:rsidRDefault="003C2E9C" w:rsidP="003C2E9C">
            <w:pPr>
              <w:spacing w:after="160" w:line="360" w:lineRule="auto"/>
              <w:rPr>
                <w:rFonts w:ascii="Calibri" w:eastAsia="Calibri" w:hAnsi="Calibri" w:cs="Calibri"/>
                <w:shd w:val="clear" w:color="auto" w:fill="FFFFFF"/>
                <w:lang w:eastAsia="en-US"/>
              </w:rPr>
            </w:pPr>
            <w:proofErr w:type="spellStart"/>
            <w:r w:rsidRPr="003C2E9C">
              <w:rPr>
                <w:rFonts w:ascii="Calibri" w:eastAsia="Calibri" w:hAnsi="Calibri" w:cs="Calibri"/>
                <w:shd w:val="clear" w:color="auto" w:fill="FFFFFF"/>
                <w:lang w:eastAsia="en-US"/>
              </w:rPr>
              <w:t>Helsen</w:t>
            </w:r>
            <w:proofErr w:type="spellEnd"/>
            <w:r w:rsidRPr="003C2E9C">
              <w:rPr>
                <w:rFonts w:ascii="Calibri" w:eastAsia="Calibri" w:hAnsi="Calibri" w:cs="Calibri"/>
                <w:shd w:val="clear" w:color="auto" w:fill="FFFFFF"/>
                <w:lang w:eastAsia="en-US"/>
              </w:rPr>
              <w:t xml:space="preserve">, WF. </w:t>
            </w:r>
            <w:proofErr w:type="spellStart"/>
            <w:r w:rsidRPr="003C2E9C">
              <w:rPr>
                <w:rFonts w:ascii="Calibri" w:eastAsia="Calibri" w:hAnsi="Calibri" w:cs="Calibri"/>
                <w:shd w:val="clear" w:color="auto" w:fill="FFFFFF"/>
                <w:lang w:eastAsia="en-US"/>
              </w:rPr>
              <w:t>Starkes</w:t>
            </w:r>
            <w:proofErr w:type="spellEnd"/>
            <w:r w:rsidRPr="003C2E9C">
              <w:rPr>
                <w:rFonts w:ascii="Calibri" w:eastAsia="Calibri" w:hAnsi="Calibri" w:cs="Calibri"/>
                <w:shd w:val="clear" w:color="auto" w:fill="FFFFFF"/>
                <w:lang w:eastAsia="en-US"/>
              </w:rPr>
              <w:t xml:space="preserve">, JL. Hodges, NJ. (1998) Team Sports and the theory of deliberate practice. Journal of Sport and Exercise Psychology. </w:t>
            </w:r>
            <w:r w:rsidRPr="003C2E9C">
              <w:rPr>
                <w:rFonts w:ascii="Calibri" w:eastAsia="Calibri" w:hAnsi="Calibri" w:cs="Calibri"/>
                <w:b/>
                <w:bCs/>
                <w:shd w:val="clear" w:color="auto" w:fill="FFFFFF"/>
                <w:lang w:eastAsia="en-US"/>
              </w:rPr>
              <w:t>20</w:t>
            </w:r>
            <w:r w:rsidRPr="003C2E9C">
              <w:rPr>
                <w:rFonts w:ascii="Calibri" w:eastAsia="Calibri" w:hAnsi="Calibri" w:cs="Calibri"/>
                <w:shd w:val="clear" w:color="auto" w:fill="FFFFFF"/>
                <w:lang w:eastAsia="en-US"/>
              </w:rPr>
              <w:t xml:space="preserve"> pp. 12-34 </w:t>
            </w:r>
          </w:p>
          <w:p w14:paraId="42D3A13F" w14:textId="35CA333D" w:rsidR="00757EF9" w:rsidRDefault="00757EF9" w:rsidP="00757EF9">
            <w:pPr>
              <w:spacing w:line="360" w:lineRule="auto"/>
              <w:rPr>
                <w:rFonts w:asciiTheme="minorHAnsi" w:hAnsiTheme="minorHAnsi" w:cstheme="minorHAnsi"/>
                <w:shd w:val="clear" w:color="auto" w:fill="FFFFFF"/>
              </w:rPr>
            </w:pPr>
            <w:r w:rsidRPr="00757EF9">
              <w:rPr>
                <w:rFonts w:asciiTheme="minorHAnsi" w:hAnsiTheme="minorHAnsi" w:cstheme="minorHAnsi"/>
                <w:shd w:val="clear" w:color="auto" w:fill="FFFFFF"/>
              </w:rPr>
              <w:t xml:space="preserve">Hendricks, D. Till, K. Weaving, D. Powell, A. Kemp, S. Stokes, K &amp; Jones, B. (2019). Training, </w:t>
            </w:r>
            <w:proofErr w:type="gramStart"/>
            <w:r w:rsidRPr="00757EF9">
              <w:rPr>
                <w:rFonts w:asciiTheme="minorHAnsi" w:hAnsiTheme="minorHAnsi" w:cstheme="minorHAnsi"/>
                <w:shd w:val="clear" w:color="auto" w:fill="FFFFFF"/>
              </w:rPr>
              <w:t>match</w:t>
            </w:r>
            <w:proofErr w:type="gramEnd"/>
            <w:r w:rsidRPr="00757EF9">
              <w:rPr>
                <w:rFonts w:asciiTheme="minorHAnsi" w:hAnsiTheme="minorHAnsi" w:cstheme="minorHAnsi"/>
                <w:shd w:val="clear" w:color="auto" w:fill="FFFFFF"/>
              </w:rPr>
              <w:t xml:space="preserve"> and non-rugby activities in elite male youth rugby union players in England. </w:t>
            </w:r>
            <w:r w:rsidRPr="00757EF9">
              <w:rPr>
                <w:rFonts w:asciiTheme="minorHAnsi" w:hAnsiTheme="minorHAnsi" w:cstheme="minorHAnsi"/>
                <w:i/>
                <w:shd w:val="clear" w:color="auto" w:fill="FFFFFF"/>
              </w:rPr>
              <w:t>International Journal of Sports Science &amp; Coaching</w:t>
            </w:r>
            <w:r w:rsidRPr="00757EF9">
              <w:rPr>
                <w:rFonts w:asciiTheme="minorHAnsi" w:hAnsiTheme="minorHAnsi" w:cstheme="minorHAnsi"/>
                <w:shd w:val="clear" w:color="auto" w:fill="FFFFFF"/>
              </w:rPr>
              <w:t xml:space="preserve">. </w:t>
            </w:r>
            <w:r w:rsidRPr="00757EF9">
              <w:rPr>
                <w:rFonts w:asciiTheme="minorHAnsi" w:hAnsiTheme="minorHAnsi" w:cstheme="minorHAnsi"/>
                <w:b/>
                <w:shd w:val="clear" w:color="auto" w:fill="FFFFFF"/>
              </w:rPr>
              <w:t>14</w:t>
            </w:r>
            <w:r w:rsidRPr="00757EF9">
              <w:rPr>
                <w:rFonts w:asciiTheme="minorHAnsi" w:hAnsiTheme="minorHAnsi" w:cstheme="minorHAnsi"/>
                <w:shd w:val="clear" w:color="auto" w:fill="FFFFFF"/>
              </w:rPr>
              <w:t>. (3). pp. 336-343</w:t>
            </w:r>
          </w:p>
          <w:p w14:paraId="291C75A5" w14:textId="77777777" w:rsidR="006D70E8" w:rsidRPr="00757EF9" w:rsidRDefault="006D70E8" w:rsidP="00757EF9">
            <w:pPr>
              <w:spacing w:line="360" w:lineRule="auto"/>
              <w:rPr>
                <w:rFonts w:asciiTheme="minorHAnsi" w:hAnsiTheme="minorHAnsi" w:cstheme="minorHAnsi"/>
                <w:sz w:val="22"/>
                <w:szCs w:val="22"/>
                <w:shd w:val="clear" w:color="auto" w:fill="FFFFFF"/>
              </w:rPr>
            </w:pPr>
          </w:p>
          <w:p w14:paraId="05BDD728" w14:textId="77777777" w:rsidR="00757EF9" w:rsidRPr="003C2E9C" w:rsidRDefault="00757EF9" w:rsidP="003C2E9C">
            <w:pPr>
              <w:spacing w:after="160" w:line="360" w:lineRule="auto"/>
              <w:rPr>
                <w:rFonts w:ascii="Calibri" w:eastAsia="Calibri" w:hAnsi="Calibri" w:cs="Calibri"/>
                <w:shd w:val="clear" w:color="auto" w:fill="FFFFFF"/>
                <w:lang w:eastAsia="en-US"/>
              </w:rPr>
            </w:pPr>
          </w:p>
          <w:p w14:paraId="574706BE" w14:textId="77777777" w:rsidR="00757EF9" w:rsidRDefault="00757EF9" w:rsidP="003C2E9C">
            <w:pPr>
              <w:spacing w:line="360" w:lineRule="auto"/>
              <w:rPr>
                <w:rFonts w:ascii="Calibri" w:hAnsi="Calibri" w:cs="Calibri"/>
                <w:color w:val="000000"/>
                <w:kern w:val="24"/>
              </w:rPr>
            </w:pPr>
          </w:p>
          <w:p w14:paraId="0B57D26B" w14:textId="77777777" w:rsidR="00757EF9" w:rsidRDefault="00757EF9" w:rsidP="003C2E9C">
            <w:pPr>
              <w:spacing w:line="360" w:lineRule="auto"/>
              <w:rPr>
                <w:rFonts w:ascii="Calibri" w:hAnsi="Calibri" w:cs="Calibri"/>
                <w:color w:val="000000"/>
                <w:kern w:val="24"/>
              </w:rPr>
            </w:pPr>
          </w:p>
          <w:p w14:paraId="249B7411" w14:textId="77777777" w:rsidR="00757EF9" w:rsidRDefault="00757EF9" w:rsidP="003C2E9C">
            <w:pPr>
              <w:spacing w:line="360" w:lineRule="auto"/>
              <w:rPr>
                <w:rFonts w:ascii="Calibri" w:hAnsi="Calibri" w:cs="Calibri"/>
                <w:color w:val="000000"/>
                <w:kern w:val="24"/>
              </w:rPr>
            </w:pPr>
          </w:p>
          <w:p w14:paraId="43E69661" w14:textId="77777777" w:rsidR="00757EF9" w:rsidRDefault="00757EF9" w:rsidP="003C2E9C">
            <w:pPr>
              <w:spacing w:line="360" w:lineRule="auto"/>
              <w:rPr>
                <w:rFonts w:ascii="Calibri" w:hAnsi="Calibri" w:cs="Calibri"/>
                <w:color w:val="000000"/>
                <w:kern w:val="24"/>
              </w:rPr>
            </w:pPr>
          </w:p>
          <w:p w14:paraId="6FE56DB6" w14:textId="7AC0721C" w:rsidR="003C2E9C" w:rsidRDefault="003C2E9C" w:rsidP="003C2E9C">
            <w:pPr>
              <w:spacing w:line="360" w:lineRule="auto"/>
              <w:rPr>
                <w:rFonts w:ascii="Calibri" w:hAnsi="Calibri" w:cs="Calibri"/>
                <w:color w:val="000000"/>
                <w:kern w:val="24"/>
              </w:rPr>
            </w:pPr>
            <w:proofErr w:type="spellStart"/>
            <w:r w:rsidRPr="003C2E9C">
              <w:rPr>
                <w:rFonts w:ascii="Calibri" w:hAnsi="Calibri" w:cs="Calibri"/>
                <w:color w:val="000000"/>
                <w:kern w:val="24"/>
              </w:rPr>
              <w:t>Hensch</w:t>
            </w:r>
            <w:proofErr w:type="spellEnd"/>
            <w:r w:rsidRPr="003C2E9C">
              <w:rPr>
                <w:rFonts w:ascii="Calibri" w:hAnsi="Calibri" w:cs="Calibri"/>
                <w:color w:val="000000"/>
                <w:kern w:val="24"/>
              </w:rPr>
              <w:t xml:space="preserve">, L. (2006). Specialisation or Diversification in Youth Sport. </w:t>
            </w:r>
            <w:r w:rsidRPr="003C2E9C">
              <w:rPr>
                <w:rFonts w:ascii="Calibri" w:hAnsi="Calibri" w:cs="Calibri"/>
                <w:i/>
                <w:color w:val="000000"/>
                <w:kern w:val="24"/>
              </w:rPr>
              <w:t>Strategies.</w:t>
            </w:r>
            <w:r w:rsidRPr="003C2E9C">
              <w:rPr>
                <w:rFonts w:ascii="Calibri" w:hAnsi="Calibri" w:cs="Calibri"/>
                <w:color w:val="000000"/>
                <w:kern w:val="24"/>
              </w:rPr>
              <w:t xml:space="preserve"> </w:t>
            </w:r>
            <w:r w:rsidRPr="003C2E9C">
              <w:rPr>
                <w:rFonts w:ascii="Calibri" w:hAnsi="Calibri" w:cs="Calibri"/>
                <w:b/>
                <w:bCs/>
                <w:color w:val="000000"/>
                <w:kern w:val="24"/>
              </w:rPr>
              <w:t>19</w:t>
            </w:r>
            <w:r w:rsidRPr="003C2E9C">
              <w:rPr>
                <w:rFonts w:ascii="Calibri" w:hAnsi="Calibri" w:cs="Calibri"/>
                <w:color w:val="000000"/>
                <w:kern w:val="24"/>
              </w:rPr>
              <w:t xml:space="preserve"> (5). pp. 21-27</w:t>
            </w:r>
          </w:p>
          <w:p w14:paraId="74F36142" w14:textId="37E709E1" w:rsidR="00954BC0" w:rsidRDefault="00954BC0" w:rsidP="003C2E9C">
            <w:pPr>
              <w:spacing w:line="360" w:lineRule="auto"/>
              <w:rPr>
                <w:rFonts w:ascii="Calibri" w:hAnsi="Calibri" w:cs="Calibri"/>
                <w:color w:val="000000"/>
                <w:kern w:val="24"/>
              </w:rPr>
            </w:pPr>
          </w:p>
          <w:p w14:paraId="78050D5E" w14:textId="77777777" w:rsidR="00954BC0" w:rsidRPr="00954BC0" w:rsidRDefault="00954BC0" w:rsidP="00954BC0">
            <w:pPr>
              <w:spacing w:line="360" w:lineRule="auto"/>
              <w:rPr>
                <w:rFonts w:ascii="Calibri" w:hAnsi="Calibri" w:cs="Calibri"/>
              </w:rPr>
            </w:pPr>
            <w:r w:rsidRPr="00954BC0">
              <w:rPr>
                <w:rFonts w:ascii="Calibri" w:hAnsi="Calibri" w:cs="Calibri"/>
                <w:color w:val="000000"/>
                <w:kern w:val="24"/>
              </w:rPr>
              <w:t xml:space="preserve">Hill, M. Hanson, G. (1987). Sport Specialisation in High School: A Complex Issue. </w:t>
            </w:r>
            <w:r w:rsidRPr="00954BC0">
              <w:rPr>
                <w:rFonts w:ascii="Calibri" w:hAnsi="Calibri" w:cs="Calibri"/>
                <w:i/>
                <w:color w:val="000000"/>
                <w:kern w:val="24"/>
              </w:rPr>
              <w:t>Physical Educator</w:t>
            </w:r>
            <w:r w:rsidRPr="00954BC0">
              <w:rPr>
                <w:rFonts w:ascii="Calibri" w:hAnsi="Calibri" w:cs="Calibri"/>
                <w:color w:val="000000"/>
                <w:kern w:val="24"/>
              </w:rPr>
              <w:t xml:space="preserve">. </w:t>
            </w:r>
            <w:r w:rsidRPr="00954BC0">
              <w:rPr>
                <w:rFonts w:ascii="Calibri" w:hAnsi="Calibri" w:cs="Calibri"/>
                <w:b/>
                <w:color w:val="000000"/>
                <w:kern w:val="24"/>
              </w:rPr>
              <w:t>44</w:t>
            </w:r>
            <w:r w:rsidRPr="00954BC0">
              <w:rPr>
                <w:rFonts w:ascii="Calibri" w:hAnsi="Calibri" w:cs="Calibri"/>
                <w:color w:val="000000"/>
                <w:kern w:val="24"/>
              </w:rPr>
              <w:t xml:space="preserve"> (4). pp. 422-426</w:t>
            </w:r>
          </w:p>
          <w:p w14:paraId="3572BB9B" w14:textId="77777777" w:rsidR="00954BC0" w:rsidRPr="003C2E9C" w:rsidRDefault="00954BC0" w:rsidP="003C2E9C">
            <w:pPr>
              <w:spacing w:line="360" w:lineRule="auto"/>
              <w:rPr>
                <w:rFonts w:ascii="Calibri" w:hAnsi="Calibri" w:cs="Calibri"/>
              </w:rPr>
            </w:pPr>
          </w:p>
          <w:p w14:paraId="7E421201" w14:textId="41EF202A" w:rsidR="003C2E9C" w:rsidRDefault="003C2E9C" w:rsidP="003C2E9C">
            <w:pPr>
              <w:spacing w:after="160" w:line="360" w:lineRule="auto"/>
              <w:rPr>
                <w:rFonts w:ascii="Calibri" w:eastAsia="Calibri" w:hAnsi="Calibri" w:cs="Calibri"/>
                <w:lang w:eastAsia="en-US"/>
              </w:rPr>
            </w:pPr>
            <w:r w:rsidRPr="003C2E9C">
              <w:rPr>
                <w:rFonts w:ascii="Calibri" w:eastAsia="Calibri" w:hAnsi="Calibri" w:cs="Calibri"/>
                <w:lang w:eastAsia="en-US"/>
              </w:rPr>
              <w:t>Holt, N. L., &amp; Knight, C. J. (2014). Parenting in youth sport: From research to practice. Abingdon, Oxon: Routledge</w:t>
            </w:r>
          </w:p>
          <w:p w14:paraId="5403DB6C" w14:textId="77777777" w:rsidR="009E565B" w:rsidRPr="009E565B" w:rsidRDefault="009E565B" w:rsidP="009E565B">
            <w:pPr>
              <w:spacing w:after="160" w:line="360" w:lineRule="auto"/>
              <w:rPr>
                <w:rFonts w:ascii="Calibri" w:eastAsia="Calibri" w:hAnsi="Calibri" w:cs="Calibri"/>
                <w:shd w:val="clear" w:color="auto" w:fill="FFFFFF"/>
                <w:lang w:eastAsia="en-US"/>
              </w:rPr>
            </w:pPr>
            <w:proofErr w:type="spellStart"/>
            <w:r w:rsidRPr="009E565B">
              <w:rPr>
                <w:rFonts w:ascii="Calibri" w:eastAsia="Calibri" w:hAnsi="Calibri" w:cs="Calibri"/>
                <w:shd w:val="clear" w:color="auto" w:fill="FFFFFF"/>
                <w:lang w:eastAsia="en-US"/>
              </w:rPr>
              <w:t>Igwenagu</w:t>
            </w:r>
            <w:proofErr w:type="spellEnd"/>
            <w:r w:rsidRPr="009E565B">
              <w:rPr>
                <w:rFonts w:ascii="Calibri" w:eastAsia="Calibri" w:hAnsi="Calibri" w:cs="Calibri"/>
                <w:shd w:val="clear" w:color="auto" w:fill="FFFFFF"/>
                <w:lang w:eastAsia="en-US"/>
              </w:rPr>
              <w:t xml:space="preserve">, C (2016) Fundamentals of research Methodology and Data Collection. University of Nigeria. Faculty of Physical Sciences. </w:t>
            </w:r>
          </w:p>
          <w:p w14:paraId="33059F1E"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eastAsia="Calibri" w:hAnsi="Calibri" w:cs="Calibri"/>
                <w:lang w:eastAsia="en-US"/>
              </w:rPr>
              <w:t xml:space="preserve">Jakobsen, A.M. (2014). Are There Differences in Motives Between Participants in Individual Sports Compared to Team Sports? LASE Journal of Sport Science. </w:t>
            </w:r>
            <w:r w:rsidRPr="009E565B">
              <w:rPr>
                <w:rFonts w:ascii="Calibri" w:eastAsia="Calibri" w:hAnsi="Calibri" w:cs="Calibri"/>
                <w:b/>
                <w:bCs/>
                <w:lang w:eastAsia="en-US"/>
              </w:rPr>
              <w:t>5</w:t>
            </w:r>
            <w:r w:rsidRPr="009E565B">
              <w:rPr>
                <w:rFonts w:ascii="Calibri" w:eastAsia="Calibri" w:hAnsi="Calibri" w:cs="Calibri"/>
                <w:lang w:eastAsia="en-US"/>
              </w:rPr>
              <w:t xml:space="preserve"> (2) pp. 30-40.</w:t>
            </w:r>
          </w:p>
          <w:p w14:paraId="79B6166A" w14:textId="77777777" w:rsidR="009E565B" w:rsidRPr="009E565B" w:rsidRDefault="009E565B" w:rsidP="009E565B">
            <w:pPr>
              <w:spacing w:after="160" w:line="360" w:lineRule="auto"/>
              <w:rPr>
                <w:rFonts w:ascii="Calibri" w:eastAsia="Calibri" w:hAnsi="Calibri" w:cs="Calibri"/>
                <w:lang w:eastAsia="en-US"/>
              </w:rPr>
            </w:pPr>
            <w:proofErr w:type="spellStart"/>
            <w:r w:rsidRPr="009E565B">
              <w:rPr>
                <w:rFonts w:ascii="Calibri" w:eastAsia="Calibri" w:hAnsi="Calibri" w:cs="Calibri"/>
                <w:lang w:eastAsia="en-US"/>
              </w:rPr>
              <w:t>Janeckova</w:t>
            </w:r>
            <w:proofErr w:type="spellEnd"/>
            <w:r w:rsidRPr="009E565B">
              <w:rPr>
                <w:rFonts w:ascii="Calibri" w:eastAsia="Calibri" w:hAnsi="Calibri" w:cs="Calibri"/>
                <w:lang w:eastAsia="en-US"/>
              </w:rPr>
              <w:t xml:space="preserve">, P, (2015) Objectivism versus Subjectivism in the process of the interpretation of the contract. Humanities and Social Sciences review. </w:t>
            </w:r>
            <w:r w:rsidRPr="009E565B">
              <w:rPr>
                <w:rFonts w:ascii="Calibri" w:eastAsia="Calibri" w:hAnsi="Calibri" w:cs="Calibri"/>
                <w:b/>
                <w:bCs/>
                <w:lang w:eastAsia="en-US"/>
              </w:rPr>
              <w:t>4</w:t>
            </w:r>
            <w:r w:rsidRPr="009E565B">
              <w:rPr>
                <w:rFonts w:ascii="Calibri" w:eastAsia="Calibri" w:hAnsi="Calibri" w:cs="Calibri"/>
                <w:lang w:eastAsia="en-US"/>
              </w:rPr>
              <w:t>. pp. 221-226</w:t>
            </w:r>
          </w:p>
          <w:p w14:paraId="5986DC83" w14:textId="77777777" w:rsidR="009E565B" w:rsidRPr="009E565B" w:rsidRDefault="009E565B" w:rsidP="009E565B">
            <w:pPr>
              <w:shd w:val="clear" w:color="auto" w:fill="FFFFFF"/>
              <w:spacing w:after="160" w:line="360" w:lineRule="auto"/>
              <w:rPr>
                <w:rFonts w:ascii="Calibri" w:eastAsia="Calibri" w:hAnsi="Calibri" w:cs="Calibri"/>
                <w:color w:val="000000"/>
                <w:lang w:eastAsia="en-US"/>
              </w:rPr>
            </w:pPr>
            <w:r w:rsidRPr="009E565B">
              <w:rPr>
                <w:rFonts w:ascii="Calibri" w:eastAsia="Calibri" w:hAnsi="Calibri" w:cs="Calibri"/>
                <w:color w:val="000000"/>
                <w:lang w:eastAsia="en-US"/>
              </w:rPr>
              <w:t xml:space="preserve">Jayanthi, N. Pinkham, C. Dugas, L. Patrick, B. LaBelle, C. (2013) Sports Specialization in Young Athletes: Evidence-Based Recommendations. </w:t>
            </w:r>
            <w:r w:rsidRPr="009E565B">
              <w:rPr>
                <w:rFonts w:ascii="Calibri" w:eastAsia="Calibri" w:hAnsi="Calibri" w:cs="Calibri"/>
                <w:i/>
                <w:color w:val="000000"/>
                <w:lang w:eastAsia="en-US"/>
              </w:rPr>
              <w:t>Sports Health</w:t>
            </w:r>
            <w:r w:rsidRPr="009E565B">
              <w:rPr>
                <w:rFonts w:ascii="Calibri" w:eastAsia="Calibri" w:hAnsi="Calibri" w:cs="Calibri"/>
                <w:color w:val="000000"/>
                <w:lang w:eastAsia="en-US"/>
              </w:rPr>
              <w:t xml:space="preserve">. </w:t>
            </w:r>
            <w:r w:rsidRPr="009E565B">
              <w:rPr>
                <w:rFonts w:ascii="Calibri" w:eastAsia="Calibri" w:hAnsi="Calibri" w:cs="Calibri"/>
                <w:b/>
                <w:color w:val="000000"/>
                <w:lang w:eastAsia="en-US"/>
              </w:rPr>
              <w:t>5</w:t>
            </w:r>
            <w:r w:rsidRPr="009E565B">
              <w:rPr>
                <w:rFonts w:ascii="Calibri" w:eastAsia="Calibri" w:hAnsi="Calibri" w:cs="Calibri"/>
                <w:color w:val="000000"/>
                <w:lang w:eastAsia="en-US"/>
              </w:rPr>
              <w:t>. (3). pp. 251-257</w:t>
            </w:r>
          </w:p>
          <w:p w14:paraId="25C67F1C" w14:textId="77777777" w:rsidR="009E565B" w:rsidRPr="009E565B" w:rsidRDefault="009E565B" w:rsidP="009E565B">
            <w:pPr>
              <w:spacing w:after="375" w:line="360" w:lineRule="auto"/>
              <w:outlineLvl w:val="0"/>
              <w:rPr>
                <w:rFonts w:ascii="Calibri" w:eastAsia="Calibri" w:hAnsi="Calibri" w:cs="Calibri"/>
                <w:lang w:eastAsia="en-US"/>
              </w:rPr>
            </w:pPr>
            <w:r w:rsidRPr="009E565B">
              <w:rPr>
                <w:rFonts w:ascii="Calibri" w:eastAsia="Calibri" w:hAnsi="Calibri" w:cs="Calibri"/>
                <w:lang w:eastAsia="en-US"/>
              </w:rPr>
              <w:t xml:space="preserve">Jayanthi, NA. </w:t>
            </w:r>
            <w:proofErr w:type="spellStart"/>
            <w:r w:rsidRPr="009E565B">
              <w:rPr>
                <w:rFonts w:ascii="Calibri" w:eastAsia="Calibri" w:hAnsi="Calibri" w:cs="Calibri"/>
                <w:lang w:eastAsia="en-US"/>
              </w:rPr>
              <w:t>LaBella</w:t>
            </w:r>
            <w:proofErr w:type="spellEnd"/>
            <w:r w:rsidRPr="009E565B">
              <w:rPr>
                <w:rFonts w:ascii="Calibri" w:eastAsia="Calibri" w:hAnsi="Calibri" w:cs="Calibri"/>
                <w:lang w:eastAsia="en-US"/>
              </w:rPr>
              <w:t xml:space="preserve">, CR. Fischer, D. </w:t>
            </w:r>
            <w:proofErr w:type="spellStart"/>
            <w:r w:rsidRPr="009E565B">
              <w:rPr>
                <w:rFonts w:ascii="Calibri" w:eastAsia="Calibri" w:hAnsi="Calibri" w:cs="Calibri"/>
                <w:lang w:eastAsia="en-US"/>
              </w:rPr>
              <w:t>Pasulka</w:t>
            </w:r>
            <w:proofErr w:type="spellEnd"/>
            <w:r w:rsidRPr="009E565B">
              <w:rPr>
                <w:rFonts w:ascii="Calibri" w:eastAsia="Calibri" w:hAnsi="Calibri" w:cs="Calibri"/>
                <w:lang w:eastAsia="en-US"/>
              </w:rPr>
              <w:t xml:space="preserve">, J. Dugas, LR. (2015). Sports specialized intensive training and the risk of injury in young athletes: a clinical case-control study. American Journal of Sports Medicine. </w:t>
            </w:r>
            <w:r w:rsidRPr="009E565B">
              <w:rPr>
                <w:rFonts w:ascii="Calibri" w:eastAsia="Calibri" w:hAnsi="Calibri" w:cs="Calibri"/>
                <w:b/>
                <w:lang w:eastAsia="en-US"/>
              </w:rPr>
              <w:t>43</w:t>
            </w:r>
            <w:r w:rsidRPr="009E565B">
              <w:rPr>
                <w:rFonts w:ascii="Calibri" w:eastAsia="Calibri" w:hAnsi="Calibri" w:cs="Calibri"/>
                <w:lang w:eastAsia="en-US"/>
              </w:rPr>
              <w:t>. (4) pp. 794–801</w:t>
            </w:r>
          </w:p>
          <w:p w14:paraId="4B070FC4" w14:textId="77777777" w:rsidR="009E565B" w:rsidRPr="009E565B" w:rsidRDefault="009E565B" w:rsidP="009E565B">
            <w:pPr>
              <w:spacing w:after="160" w:line="360" w:lineRule="auto"/>
              <w:rPr>
                <w:rFonts w:ascii="Calibri" w:eastAsia="Calibri" w:hAnsi="Calibri" w:cs="Calibri"/>
                <w:lang w:eastAsia="en-US"/>
              </w:rPr>
            </w:pPr>
            <w:proofErr w:type="spellStart"/>
            <w:r w:rsidRPr="009E565B">
              <w:rPr>
                <w:rFonts w:ascii="Calibri" w:eastAsia="Calibri" w:hAnsi="Calibri" w:cs="Calibri"/>
                <w:lang w:eastAsia="en-US"/>
              </w:rPr>
              <w:t>Kaleth</w:t>
            </w:r>
            <w:proofErr w:type="spellEnd"/>
            <w:r w:rsidRPr="009E565B">
              <w:rPr>
                <w:rFonts w:ascii="Calibri" w:eastAsia="Calibri" w:hAnsi="Calibri" w:cs="Calibri"/>
                <w:lang w:eastAsia="en-US"/>
              </w:rPr>
              <w:t xml:space="preserve">, S. </w:t>
            </w:r>
            <w:proofErr w:type="spellStart"/>
            <w:r w:rsidRPr="009E565B">
              <w:rPr>
                <w:rFonts w:ascii="Calibri" w:eastAsia="Calibri" w:hAnsi="Calibri" w:cs="Calibri"/>
                <w:lang w:eastAsia="en-US"/>
              </w:rPr>
              <w:t>Mikesky</w:t>
            </w:r>
            <w:proofErr w:type="spellEnd"/>
            <w:r w:rsidRPr="009E565B">
              <w:rPr>
                <w:rFonts w:ascii="Calibri" w:eastAsia="Calibri" w:hAnsi="Calibri" w:cs="Calibri"/>
                <w:lang w:eastAsia="en-US"/>
              </w:rPr>
              <w:t xml:space="preserve">, A.E. (2010) Impact of Sport Specialisation: A Physiological Perspective. </w:t>
            </w:r>
            <w:r w:rsidRPr="009E565B">
              <w:rPr>
                <w:rFonts w:ascii="Calibri" w:eastAsia="Calibri" w:hAnsi="Calibri" w:cs="Calibri"/>
                <w:i/>
                <w:lang w:eastAsia="en-US"/>
              </w:rPr>
              <w:t>Journal of Physical Education, Recreation and Dance</w:t>
            </w:r>
            <w:r w:rsidRPr="009E565B">
              <w:rPr>
                <w:rFonts w:ascii="Calibri" w:eastAsia="Calibri" w:hAnsi="Calibri" w:cs="Calibri"/>
                <w:lang w:eastAsia="en-US"/>
              </w:rPr>
              <w:t xml:space="preserve">. </w:t>
            </w:r>
            <w:r w:rsidRPr="009E565B">
              <w:rPr>
                <w:rFonts w:ascii="Calibri" w:eastAsia="Calibri" w:hAnsi="Calibri" w:cs="Calibri"/>
                <w:b/>
                <w:lang w:eastAsia="en-US"/>
              </w:rPr>
              <w:t>81</w:t>
            </w:r>
            <w:r w:rsidRPr="009E565B">
              <w:rPr>
                <w:rFonts w:ascii="Calibri" w:eastAsia="Calibri" w:hAnsi="Calibri" w:cs="Calibri"/>
                <w:lang w:eastAsia="en-US"/>
              </w:rPr>
              <w:t xml:space="preserve"> (8) pp. 29-37</w:t>
            </w:r>
          </w:p>
          <w:p w14:paraId="68F4ADB0"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hAnsi="Calibri" w:cs="Calibri"/>
                <w:color w:val="000000"/>
                <w:kern w:val="24"/>
                <w:lang w:eastAsia="en-US"/>
              </w:rPr>
              <w:t xml:space="preserve">Kaplan, T. (1996). Myths in the Training of Young Athletes. </w:t>
            </w:r>
            <w:r w:rsidRPr="009E565B">
              <w:rPr>
                <w:rFonts w:ascii="Calibri" w:hAnsi="Calibri" w:cs="Calibri"/>
                <w:i/>
                <w:color w:val="000000"/>
                <w:kern w:val="24"/>
                <w:lang w:eastAsia="en-US"/>
              </w:rPr>
              <w:t>Sports Medicine in Primary Care.</w:t>
            </w:r>
            <w:r w:rsidRPr="009E565B">
              <w:rPr>
                <w:rFonts w:ascii="Calibri" w:hAnsi="Calibri" w:cs="Calibri"/>
                <w:color w:val="000000"/>
                <w:kern w:val="24"/>
                <w:lang w:eastAsia="en-US"/>
              </w:rPr>
              <w:t xml:space="preserve"> </w:t>
            </w:r>
            <w:r w:rsidRPr="009E565B">
              <w:rPr>
                <w:rFonts w:ascii="Calibri" w:hAnsi="Calibri" w:cs="Calibri"/>
                <w:b/>
                <w:color w:val="000000"/>
                <w:kern w:val="24"/>
                <w:lang w:eastAsia="en-US"/>
              </w:rPr>
              <w:t xml:space="preserve">2 </w:t>
            </w:r>
            <w:r w:rsidRPr="009E565B">
              <w:rPr>
                <w:rFonts w:ascii="Calibri" w:hAnsi="Calibri" w:cs="Calibri"/>
                <w:color w:val="000000"/>
                <w:kern w:val="24"/>
                <w:lang w:eastAsia="en-US"/>
              </w:rPr>
              <w:t>(12) pp. 87-89</w:t>
            </w:r>
          </w:p>
          <w:p w14:paraId="0DB830D3" w14:textId="77777777" w:rsidR="009E565B" w:rsidRPr="009E565B" w:rsidRDefault="009E565B" w:rsidP="009E565B">
            <w:pPr>
              <w:spacing w:after="160" w:line="360" w:lineRule="auto"/>
              <w:rPr>
                <w:rFonts w:ascii="Calibri" w:hAnsi="Calibri" w:cs="Calibri"/>
                <w:kern w:val="36"/>
              </w:rPr>
            </w:pPr>
            <w:r w:rsidRPr="009E565B">
              <w:rPr>
                <w:rFonts w:ascii="Calibri" w:hAnsi="Calibri" w:cs="Calibri"/>
                <w:kern w:val="36"/>
              </w:rPr>
              <w:lastRenderedPageBreak/>
              <w:t xml:space="preserve">Knight, C. </w:t>
            </w:r>
            <w:proofErr w:type="spellStart"/>
            <w:r w:rsidRPr="009E565B">
              <w:rPr>
                <w:rFonts w:ascii="Calibri" w:hAnsi="Calibri" w:cs="Calibri"/>
                <w:kern w:val="36"/>
              </w:rPr>
              <w:t>Dorsch</w:t>
            </w:r>
            <w:proofErr w:type="spellEnd"/>
            <w:r w:rsidRPr="009E565B">
              <w:rPr>
                <w:rFonts w:ascii="Calibri" w:hAnsi="Calibri" w:cs="Calibri"/>
                <w:kern w:val="36"/>
              </w:rPr>
              <w:t xml:space="preserve">, T. </w:t>
            </w:r>
            <w:proofErr w:type="spellStart"/>
            <w:r w:rsidRPr="009E565B">
              <w:rPr>
                <w:rFonts w:ascii="Calibri" w:hAnsi="Calibri" w:cs="Calibri"/>
                <w:kern w:val="36"/>
              </w:rPr>
              <w:t>Osai</w:t>
            </w:r>
            <w:proofErr w:type="spellEnd"/>
            <w:r w:rsidRPr="009E565B">
              <w:rPr>
                <w:rFonts w:ascii="Calibri" w:hAnsi="Calibri" w:cs="Calibri"/>
                <w:kern w:val="36"/>
              </w:rPr>
              <w:t xml:space="preserve">, K.V &amp; </w:t>
            </w:r>
            <w:proofErr w:type="spellStart"/>
            <w:r w:rsidRPr="009E565B">
              <w:rPr>
                <w:rFonts w:ascii="Calibri" w:hAnsi="Calibri" w:cs="Calibri"/>
                <w:kern w:val="36"/>
              </w:rPr>
              <w:t>Haderie</w:t>
            </w:r>
            <w:proofErr w:type="spellEnd"/>
            <w:r w:rsidRPr="009E565B">
              <w:rPr>
                <w:rFonts w:ascii="Calibri" w:hAnsi="Calibri" w:cs="Calibri"/>
                <w:kern w:val="36"/>
              </w:rPr>
              <w:t>, K. (2016) Influences on parental involvement in youth sport. Sport, Exercise, and Performance Psychology. 5 (2) pp. 1-40</w:t>
            </w:r>
          </w:p>
          <w:p w14:paraId="6E35DA1A"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eastAsia="Calibri" w:hAnsi="Calibri" w:cs="Calibri"/>
                <w:lang w:eastAsia="en-US"/>
              </w:rPr>
              <w:t xml:space="preserve">Knight, C. J. &amp; Holt, N. L. (2014). Parenting in youth tennis: Understanding and enhancing children’s experiences. Psychology of Sport and Exercise. </w:t>
            </w:r>
            <w:r w:rsidRPr="009E565B">
              <w:rPr>
                <w:rFonts w:ascii="Calibri" w:eastAsia="Calibri" w:hAnsi="Calibri" w:cs="Calibri"/>
                <w:b/>
                <w:lang w:eastAsia="en-US"/>
              </w:rPr>
              <w:t>15</w:t>
            </w:r>
            <w:r w:rsidRPr="009E565B">
              <w:rPr>
                <w:rFonts w:ascii="Calibri" w:eastAsia="Calibri" w:hAnsi="Calibri" w:cs="Calibri"/>
                <w:lang w:eastAsia="en-US"/>
              </w:rPr>
              <w:t>. pp. 155–164</w:t>
            </w:r>
          </w:p>
          <w:p w14:paraId="7CF9FCDD" w14:textId="77777777" w:rsidR="00757EF9" w:rsidRDefault="00757EF9" w:rsidP="009E565B">
            <w:pPr>
              <w:spacing w:after="160" w:line="360" w:lineRule="auto"/>
              <w:rPr>
                <w:rFonts w:ascii="Calibri" w:eastAsia="Calibri" w:hAnsi="Calibri" w:cs="Calibri"/>
                <w:lang w:eastAsia="en-US"/>
              </w:rPr>
            </w:pPr>
          </w:p>
          <w:p w14:paraId="22FD1447" w14:textId="1D66A326" w:rsidR="009E565B" w:rsidRPr="009E565B" w:rsidRDefault="009E565B" w:rsidP="009E565B">
            <w:pPr>
              <w:spacing w:after="160" w:line="360" w:lineRule="auto"/>
              <w:rPr>
                <w:rFonts w:ascii="Calibri" w:eastAsia="Calibri" w:hAnsi="Calibri" w:cs="Calibri"/>
                <w:lang w:eastAsia="en-US"/>
              </w:rPr>
            </w:pPr>
            <w:proofErr w:type="spellStart"/>
            <w:r w:rsidRPr="009E565B">
              <w:rPr>
                <w:rFonts w:ascii="Calibri" w:eastAsia="Calibri" w:hAnsi="Calibri" w:cs="Calibri"/>
                <w:lang w:eastAsia="en-US"/>
              </w:rPr>
              <w:t>Kutz</w:t>
            </w:r>
            <w:proofErr w:type="spellEnd"/>
            <w:r w:rsidRPr="009E565B">
              <w:rPr>
                <w:rFonts w:ascii="Calibri" w:eastAsia="Calibri" w:hAnsi="Calibri" w:cs="Calibri"/>
                <w:lang w:eastAsia="en-US"/>
              </w:rPr>
              <w:t xml:space="preserve">, M &amp; </w:t>
            </w:r>
            <w:proofErr w:type="spellStart"/>
            <w:r w:rsidRPr="009E565B">
              <w:rPr>
                <w:rFonts w:ascii="Calibri" w:eastAsia="Calibri" w:hAnsi="Calibri" w:cs="Calibri"/>
                <w:lang w:eastAsia="en-US"/>
              </w:rPr>
              <w:t>Secrest</w:t>
            </w:r>
            <w:proofErr w:type="spellEnd"/>
            <w:r w:rsidRPr="009E565B">
              <w:rPr>
                <w:rFonts w:ascii="Calibri" w:eastAsia="Calibri" w:hAnsi="Calibri" w:cs="Calibri"/>
                <w:lang w:eastAsia="en-US"/>
              </w:rPr>
              <w:t xml:space="preserve">, M. (2009) Contributing Factors to Overtraining in the Adolescent Multi-Season/Sport Athletes. </w:t>
            </w:r>
            <w:r w:rsidRPr="009E565B">
              <w:rPr>
                <w:rFonts w:ascii="Calibri" w:eastAsia="Calibri" w:hAnsi="Calibri" w:cs="Calibri"/>
                <w:i/>
                <w:lang w:eastAsia="en-US"/>
              </w:rPr>
              <w:t>Strength and Conditioning Journal</w:t>
            </w:r>
            <w:r w:rsidRPr="009E565B">
              <w:rPr>
                <w:rFonts w:ascii="Calibri" w:eastAsia="Calibri" w:hAnsi="Calibri" w:cs="Calibri"/>
                <w:lang w:eastAsia="en-US"/>
              </w:rPr>
              <w:t xml:space="preserve">. </w:t>
            </w:r>
            <w:r w:rsidRPr="009E565B">
              <w:rPr>
                <w:rFonts w:ascii="Calibri" w:eastAsia="Calibri" w:hAnsi="Calibri" w:cs="Calibri"/>
                <w:b/>
                <w:lang w:eastAsia="en-US"/>
              </w:rPr>
              <w:t>31</w:t>
            </w:r>
            <w:r w:rsidRPr="009E565B">
              <w:rPr>
                <w:rFonts w:ascii="Calibri" w:eastAsia="Calibri" w:hAnsi="Calibri" w:cs="Calibri"/>
                <w:lang w:eastAsia="en-US"/>
              </w:rPr>
              <w:t xml:space="preserve"> (3) pp. 37-42 </w:t>
            </w:r>
          </w:p>
          <w:p w14:paraId="61FFB2F2" w14:textId="71D9B441" w:rsidR="009E565B" w:rsidRPr="009E565B" w:rsidRDefault="009E565B" w:rsidP="009E565B">
            <w:pPr>
              <w:spacing w:after="160" w:line="360" w:lineRule="auto"/>
              <w:rPr>
                <w:rFonts w:ascii="Calibri" w:eastAsia="Calibri" w:hAnsi="Calibri" w:cs="Calibri"/>
                <w:lang w:eastAsia="en-US"/>
              </w:rPr>
            </w:pPr>
            <w:r w:rsidRPr="009E565B">
              <w:rPr>
                <w:rFonts w:ascii="Calibri" w:eastAsia="Calibri" w:hAnsi="Calibri" w:cs="Calibri"/>
                <w:lang w:eastAsia="en-US"/>
              </w:rPr>
              <w:t xml:space="preserve">La </w:t>
            </w:r>
            <w:proofErr w:type="spellStart"/>
            <w:r w:rsidRPr="009E565B">
              <w:rPr>
                <w:rFonts w:ascii="Calibri" w:eastAsia="Calibri" w:hAnsi="Calibri" w:cs="Calibri"/>
                <w:lang w:eastAsia="en-US"/>
              </w:rPr>
              <w:t>Prade</w:t>
            </w:r>
            <w:proofErr w:type="spellEnd"/>
            <w:r w:rsidRPr="009E565B">
              <w:rPr>
                <w:rFonts w:ascii="Calibri" w:eastAsia="Calibri" w:hAnsi="Calibri" w:cs="Calibri"/>
                <w:lang w:eastAsia="en-US"/>
              </w:rPr>
              <w:t xml:space="preserve">, </w:t>
            </w:r>
            <w:proofErr w:type="spellStart"/>
            <w:r w:rsidRPr="009E565B">
              <w:rPr>
                <w:rFonts w:ascii="Calibri" w:eastAsia="Calibri" w:hAnsi="Calibri" w:cs="Calibri"/>
                <w:lang w:eastAsia="en-US"/>
              </w:rPr>
              <w:t>Agel</w:t>
            </w:r>
            <w:proofErr w:type="spellEnd"/>
            <w:r w:rsidRPr="009E565B">
              <w:rPr>
                <w:rFonts w:ascii="Calibri" w:eastAsia="Calibri" w:hAnsi="Calibri" w:cs="Calibri"/>
                <w:lang w:eastAsia="en-US"/>
              </w:rPr>
              <w:t xml:space="preserve">, J. Baker, J. Brenner, J. </w:t>
            </w:r>
            <w:proofErr w:type="spellStart"/>
            <w:r w:rsidRPr="009E565B">
              <w:rPr>
                <w:rFonts w:ascii="Calibri" w:eastAsia="Calibri" w:hAnsi="Calibri" w:cs="Calibri"/>
                <w:lang w:eastAsia="en-US"/>
              </w:rPr>
              <w:t>Cordasco</w:t>
            </w:r>
            <w:proofErr w:type="spellEnd"/>
            <w:r w:rsidRPr="009E565B">
              <w:rPr>
                <w:rFonts w:ascii="Calibri" w:eastAsia="Calibri" w:hAnsi="Calibri" w:cs="Calibri"/>
                <w:lang w:eastAsia="en-US"/>
              </w:rPr>
              <w:t xml:space="preserve">, F. Cote, J. </w:t>
            </w:r>
            <w:proofErr w:type="spellStart"/>
            <w:r w:rsidRPr="009E565B">
              <w:rPr>
                <w:rFonts w:ascii="Calibri" w:eastAsia="Calibri" w:hAnsi="Calibri" w:cs="Calibri"/>
                <w:lang w:eastAsia="en-US"/>
              </w:rPr>
              <w:t>Engebretson</w:t>
            </w:r>
            <w:proofErr w:type="spellEnd"/>
            <w:r w:rsidRPr="009E565B">
              <w:rPr>
                <w:rFonts w:ascii="Calibri" w:eastAsia="Calibri" w:hAnsi="Calibri" w:cs="Calibri"/>
                <w:lang w:eastAsia="en-US"/>
              </w:rPr>
              <w:t xml:space="preserve">, L. Feeley, B. Gould, D. </w:t>
            </w:r>
            <w:proofErr w:type="spellStart"/>
            <w:r w:rsidRPr="009E565B">
              <w:rPr>
                <w:rFonts w:ascii="Calibri" w:eastAsia="Calibri" w:hAnsi="Calibri" w:cs="Calibri"/>
                <w:lang w:eastAsia="en-US"/>
              </w:rPr>
              <w:t>Hainline</w:t>
            </w:r>
            <w:proofErr w:type="spellEnd"/>
            <w:r w:rsidRPr="009E565B">
              <w:rPr>
                <w:rFonts w:ascii="Calibri" w:eastAsia="Calibri" w:hAnsi="Calibri" w:cs="Calibri"/>
                <w:lang w:eastAsia="en-US"/>
              </w:rPr>
              <w:t xml:space="preserve">, B. Hewett, T. Jayanthi, N. Kocher, M. Myer, G. Nissen, C. </w:t>
            </w:r>
            <w:proofErr w:type="spellStart"/>
            <w:r w:rsidRPr="009E565B">
              <w:rPr>
                <w:rFonts w:ascii="Calibri" w:eastAsia="Calibri" w:hAnsi="Calibri" w:cs="Calibri"/>
                <w:lang w:eastAsia="en-US"/>
              </w:rPr>
              <w:t>Philipon</w:t>
            </w:r>
            <w:proofErr w:type="spellEnd"/>
            <w:r w:rsidRPr="009E565B">
              <w:rPr>
                <w:rFonts w:ascii="Calibri" w:eastAsia="Calibri" w:hAnsi="Calibri" w:cs="Calibri"/>
                <w:lang w:eastAsia="en-US"/>
              </w:rPr>
              <w:t xml:space="preserve">, M. Provencher, M. (2016) AOSSM Early Sport Specialization Consensus Statement. The Orthopaedic Journal of Sports Medicine. </w:t>
            </w:r>
            <w:r w:rsidRPr="009E565B">
              <w:rPr>
                <w:rFonts w:ascii="Calibri" w:eastAsia="Calibri" w:hAnsi="Calibri" w:cs="Calibri"/>
                <w:b/>
                <w:bCs/>
                <w:lang w:eastAsia="en-US"/>
              </w:rPr>
              <w:t>4</w:t>
            </w:r>
            <w:r w:rsidRPr="009E565B">
              <w:rPr>
                <w:rFonts w:ascii="Calibri" w:eastAsia="Calibri" w:hAnsi="Calibri" w:cs="Calibri"/>
                <w:lang w:eastAsia="en-US"/>
              </w:rPr>
              <w:t xml:space="preserve"> (4). </w:t>
            </w:r>
          </w:p>
          <w:p w14:paraId="2980CEDF" w14:textId="61D1CA27" w:rsidR="009E565B" w:rsidRPr="009E565B" w:rsidRDefault="009E565B" w:rsidP="009E565B">
            <w:pPr>
              <w:spacing w:line="360" w:lineRule="auto"/>
              <w:rPr>
                <w:rFonts w:ascii="Calibri" w:eastAsia="Calibri" w:hAnsi="Calibri" w:cs="Calibri"/>
                <w:lang w:eastAsia="en-US"/>
              </w:rPr>
            </w:pPr>
            <w:r w:rsidRPr="009E565B">
              <w:rPr>
                <w:rFonts w:ascii="Calibri" w:eastAsia="Calibri" w:hAnsi="Calibri" w:cs="Calibri"/>
                <w:lang w:eastAsia="en-US"/>
              </w:rPr>
              <w:t xml:space="preserve">Larson, H. Young, B. McHugh, T. &amp; Rodgers, W. (2019). Markers of Early Specialization and Their Relationships with Burnout and Dropout in Swimming. </w:t>
            </w:r>
            <w:r w:rsidRPr="009E565B">
              <w:rPr>
                <w:rFonts w:ascii="Calibri" w:eastAsia="Calibri" w:hAnsi="Calibri" w:cs="Calibri"/>
                <w:i/>
                <w:lang w:eastAsia="en-US"/>
              </w:rPr>
              <w:t>Journal of Sport &amp; Exercise Psychology</w:t>
            </w:r>
            <w:r w:rsidRPr="009E565B">
              <w:rPr>
                <w:rFonts w:ascii="Calibri" w:eastAsia="Calibri" w:hAnsi="Calibri" w:cs="Calibri"/>
                <w:lang w:eastAsia="en-US"/>
              </w:rPr>
              <w:t xml:space="preserve">. </w:t>
            </w:r>
            <w:r w:rsidRPr="009E565B">
              <w:rPr>
                <w:rFonts w:ascii="Calibri" w:eastAsia="Calibri" w:hAnsi="Calibri" w:cs="Calibri"/>
                <w:b/>
                <w:lang w:eastAsia="en-US"/>
              </w:rPr>
              <w:t>41.</w:t>
            </w:r>
            <w:r w:rsidRPr="009E565B">
              <w:rPr>
                <w:rFonts w:ascii="Calibri" w:eastAsia="Calibri" w:hAnsi="Calibri" w:cs="Calibri"/>
                <w:lang w:eastAsia="en-US"/>
              </w:rPr>
              <w:t xml:space="preserve"> (1). pp. 46-55</w:t>
            </w:r>
          </w:p>
          <w:p w14:paraId="398B2C06" w14:textId="77777777" w:rsidR="009E565B" w:rsidRPr="009E565B" w:rsidRDefault="009E565B" w:rsidP="009E565B">
            <w:pPr>
              <w:spacing w:after="375" w:line="360" w:lineRule="auto"/>
              <w:outlineLvl w:val="0"/>
              <w:rPr>
                <w:rFonts w:ascii="Calibri" w:eastAsia="Calibri" w:hAnsi="Calibri" w:cs="Calibri"/>
                <w:color w:val="111111"/>
                <w:kern w:val="36"/>
                <w:lang w:eastAsia="en-US"/>
              </w:rPr>
            </w:pPr>
            <w:r w:rsidRPr="009E565B">
              <w:rPr>
                <w:rFonts w:ascii="Calibri" w:eastAsia="Calibri" w:hAnsi="Calibri" w:cs="Calibri"/>
                <w:color w:val="111111"/>
                <w:kern w:val="36"/>
                <w:lang w:eastAsia="en-US"/>
              </w:rPr>
              <w:t xml:space="preserve">Law, M. Cote, J. &amp; Ericsson, K. (2007) Characteristics of expert development in rhythmic gymnastics: A retrospective Study. Journal of Sport and Exercise Psychology. </w:t>
            </w:r>
            <w:r w:rsidRPr="009E565B">
              <w:rPr>
                <w:rFonts w:ascii="Calibri" w:eastAsia="Calibri" w:hAnsi="Calibri" w:cs="Calibri"/>
                <w:b/>
                <w:color w:val="111111"/>
                <w:kern w:val="36"/>
                <w:lang w:eastAsia="en-US"/>
              </w:rPr>
              <w:t>5</w:t>
            </w:r>
            <w:r w:rsidRPr="009E565B">
              <w:rPr>
                <w:rFonts w:ascii="Calibri" w:eastAsia="Calibri" w:hAnsi="Calibri" w:cs="Calibri"/>
                <w:color w:val="111111"/>
                <w:kern w:val="36"/>
                <w:lang w:eastAsia="en-US"/>
              </w:rPr>
              <w:t xml:space="preserve"> (1) pp. 82-103 </w:t>
            </w:r>
          </w:p>
          <w:p w14:paraId="2B24ADA2"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eastAsia="Calibri" w:hAnsi="Calibri" w:cs="Calibri"/>
                <w:lang w:eastAsia="en-US"/>
              </w:rPr>
              <w:t xml:space="preserve">Lefever, S. Dal, M &amp; </w:t>
            </w:r>
            <w:proofErr w:type="spellStart"/>
            <w:r w:rsidRPr="009E565B">
              <w:rPr>
                <w:rFonts w:ascii="Calibri" w:eastAsia="Calibri" w:hAnsi="Calibri" w:cs="Calibri"/>
                <w:lang w:eastAsia="en-US"/>
              </w:rPr>
              <w:t>Matthiasdottir</w:t>
            </w:r>
            <w:proofErr w:type="spellEnd"/>
            <w:r w:rsidRPr="009E565B">
              <w:rPr>
                <w:rFonts w:ascii="Calibri" w:eastAsia="Calibri" w:hAnsi="Calibri" w:cs="Calibri"/>
                <w:lang w:eastAsia="en-US"/>
              </w:rPr>
              <w:t>, A. (2007) Online data collection in academic research. British Journal of Educational Technology. 38. (4) pp. 574-582</w:t>
            </w:r>
          </w:p>
          <w:p w14:paraId="3925F652"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eastAsia="Calibri" w:hAnsi="Calibri" w:cs="Calibri"/>
                <w:lang w:eastAsia="en-US"/>
              </w:rPr>
              <w:t xml:space="preserve">Light, R. L. Harvey, S. &amp; </w:t>
            </w:r>
            <w:proofErr w:type="spellStart"/>
            <w:r w:rsidRPr="009E565B">
              <w:rPr>
                <w:rFonts w:ascii="Calibri" w:eastAsia="Calibri" w:hAnsi="Calibri" w:cs="Calibri"/>
                <w:lang w:eastAsia="en-US"/>
              </w:rPr>
              <w:t>Memmert</w:t>
            </w:r>
            <w:proofErr w:type="spellEnd"/>
            <w:r w:rsidRPr="009E565B">
              <w:rPr>
                <w:rFonts w:ascii="Calibri" w:eastAsia="Calibri" w:hAnsi="Calibri" w:cs="Calibri"/>
                <w:lang w:eastAsia="en-US"/>
              </w:rPr>
              <w:t xml:space="preserve">, D. (2013). Why children join and stay in sports clubs: Case studies in Australian, </w:t>
            </w:r>
            <w:proofErr w:type="gramStart"/>
            <w:r w:rsidRPr="009E565B">
              <w:rPr>
                <w:rFonts w:ascii="Calibri" w:eastAsia="Calibri" w:hAnsi="Calibri" w:cs="Calibri"/>
                <w:lang w:eastAsia="en-US"/>
              </w:rPr>
              <w:t>French</w:t>
            </w:r>
            <w:proofErr w:type="gramEnd"/>
            <w:r w:rsidRPr="009E565B">
              <w:rPr>
                <w:rFonts w:ascii="Calibri" w:eastAsia="Calibri" w:hAnsi="Calibri" w:cs="Calibri"/>
                <w:lang w:eastAsia="en-US"/>
              </w:rPr>
              <w:t xml:space="preserve"> and German swimming club. </w:t>
            </w:r>
            <w:r w:rsidRPr="009E565B">
              <w:rPr>
                <w:rFonts w:ascii="Calibri" w:eastAsia="Calibri" w:hAnsi="Calibri" w:cs="Calibri"/>
                <w:i/>
                <w:lang w:eastAsia="en-US"/>
              </w:rPr>
              <w:t>Sport, Education and Society</w:t>
            </w:r>
            <w:r w:rsidRPr="009E565B">
              <w:rPr>
                <w:rFonts w:ascii="Calibri" w:eastAsia="Calibri" w:hAnsi="Calibri" w:cs="Calibri"/>
                <w:lang w:eastAsia="en-US"/>
              </w:rPr>
              <w:t xml:space="preserve">. </w:t>
            </w:r>
            <w:r w:rsidRPr="009E565B">
              <w:rPr>
                <w:rFonts w:ascii="Calibri" w:eastAsia="Calibri" w:hAnsi="Calibri" w:cs="Calibri"/>
                <w:b/>
                <w:lang w:eastAsia="en-US"/>
              </w:rPr>
              <w:t>18</w:t>
            </w:r>
            <w:r w:rsidRPr="009E565B">
              <w:rPr>
                <w:rFonts w:ascii="Calibri" w:eastAsia="Calibri" w:hAnsi="Calibri" w:cs="Calibri"/>
                <w:lang w:eastAsia="en-US"/>
              </w:rPr>
              <w:t xml:space="preserve"> (4) pp.  550-566.</w:t>
            </w:r>
          </w:p>
          <w:p w14:paraId="006772CC" w14:textId="77777777" w:rsidR="009E565B" w:rsidRPr="009E565B" w:rsidRDefault="009E565B" w:rsidP="009E565B">
            <w:pPr>
              <w:spacing w:after="160" w:line="360" w:lineRule="auto"/>
              <w:rPr>
                <w:rFonts w:ascii="Calibri" w:eastAsia="Calibri" w:hAnsi="Calibri" w:cs="Calibri"/>
                <w:lang w:eastAsia="en-US"/>
              </w:rPr>
            </w:pPr>
            <w:r w:rsidRPr="009E565B">
              <w:rPr>
                <w:rFonts w:ascii="Calibri" w:hAnsi="Calibri" w:cs="Calibri"/>
                <w:color w:val="000000"/>
                <w:kern w:val="24"/>
                <w:lang w:eastAsia="en-US"/>
              </w:rPr>
              <w:t xml:space="preserve">Lloyd, R.S. Oliver, </w:t>
            </w:r>
            <w:proofErr w:type="gramStart"/>
            <w:r w:rsidRPr="009E565B">
              <w:rPr>
                <w:rFonts w:ascii="Calibri" w:hAnsi="Calibri" w:cs="Calibri"/>
                <w:color w:val="000000"/>
                <w:kern w:val="24"/>
                <w:lang w:eastAsia="en-US"/>
              </w:rPr>
              <w:t>J.L..</w:t>
            </w:r>
            <w:proofErr w:type="gramEnd"/>
            <w:r w:rsidRPr="009E565B">
              <w:rPr>
                <w:rFonts w:ascii="Calibri" w:hAnsi="Calibri" w:cs="Calibri"/>
                <w:color w:val="000000"/>
                <w:kern w:val="24"/>
                <w:lang w:eastAsia="en-US"/>
              </w:rPr>
              <w:t xml:space="preserve"> </w:t>
            </w:r>
            <w:proofErr w:type="spellStart"/>
            <w:r w:rsidRPr="009E565B">
              <w:rPr>
                <w:rFonts w:ascii="Calibri" w:hAnsi="Calibri" w:cs="Calibri"/>
                <w:color w:val="000000"/>
                <w:kern w:val="24"/>
                <w:lang w:eastAsia="en-US"/>
              </w:rPr>
              <w:t>Faigenbaum</w:t>
            </w:r>
            <w:proofErr w:type="spellEnd"/>
            <w:r w:rsidRPr="009E565B">
              <w:rPr>
                <w:rFonts w:ascii="Calibri" w:hAnsi="Calibri" w:cs="Calibri"/>
                <w:color w:val="000000"/>
                <w:kern w:val="24"/>
                <w:lang w:eastAsia="en-US"/>
              </w:rPr>
              <w:t xml:space="preserve">, A.D. Myer, G.D. (2014) Chronological age vs. biological maturation; implications for exercise programming in youth. </w:t>
            </w:r>
            <w:r w:rsidRPr="009E565B">
              <w:rPr>
                <w:rFonts w:ascii="Calibri" w:hAnsi="Calibri" w:cs="Calibri"/>
                <w:i/>
                <w:color w:val="000000"/>
                <w:kern w:val="24"/>
                <w:lang w:eastAsia="en-US"/>
              </w:rPr>
              <w:t>Journal of Strength and Conditioning Research.</w:t>
            </w:r>
            <w:r w:rsidRPr="009E565B">
              <w:rPr>
                <w:rFonts w:ascii="Calibri" w:hAnsi="Calibri" w:cs="Calibri"/>
                <w:color w:val="000000"/>
                <w:kern w:val="24"/>
                <w:lang w:eastAsia="en-US"/>
              </w:rPr>
              <w:t xml:space="preserve"> </w:t>
            </w:r>
            <w:r w:rsidRPr="009E565B">
              <w:rPr>
                <w:rFonts w:ascii="Calibri" w:hAnsi="Calibri" w:cs="Calibri"/>
                <w:b/>
                <w:bCs/>
                <w:color w:val="000000"/>
                <w:kern w:val="24"/>
                <w:lang w:eastAsia="en-US"/>
              </w:rPr>
              <w:t>28</w:t>
            </w:r>
            <w:r w:rsidRPr="009E565B">
              <w:rPr>
                <w:rFonts w:ascii="Calibri" w:hAnsi="Calibri" w:cs="Calibri"/>
                <w:color w:val="000000"/>
                <w:kern w:val="24"/>
                <w:lang w:eastAsia="en-US"/>
              </w:rPr>
              <w:t>. pp. 1454-1464</w:t>
            </w:r>
          </w:p>
          <w:p w14:paraId="5A207AF2" w14:textId="77777777" w:rsidR="00757EF9" w:rsidRPr="00757EF9" w:rsidRDefault="00757EF9" w:rsidP="00757EF9">
            <w:pPr>
              <w:spacing w:after="160" w:line="360" w:lineRule="auto"/>
              <w:rPr>
                <w:rFonts w:ascii="Calibri" w:eastAsia="Calibri" w:hAnsi="Calibri" w:cs="Calibri"/>
                <w:i/>
                <w:lang w:eastAsia="en-US"/>
              </w:rPr>
            </w:pPr>
            <w:proofErr w:type="spellStart"/>
            <w:r w:rsidRPr="00757EF9">
              <w:rPr>
                <w:rFonts w:ascii="Calibri" w:eastAsia="Calibri" w:hAnsi="Calibri" w:cs="Calibri"/>
                <w:lang w:eastAsia="en-US"/>
              </w:rPr>
              <w:t>Lienhart</w:t>
            </w:r>
            <w:proofErr w:type="spellEnd"/>
            <w:r w:rsidRPr="00757EF9">
              <w:rPr>
                <w:rFonts w:ascii="Calibri" w:eastAsia="Calibri" w:hAnsi="Calibri" w:cs="Calibri"/>
                <w:lang w:eastAsia="en-US"/>
              </w:rPr>
              <w:t xml:space="preserve">, N. Nicaise, V. Knight, C &amp; </w:t>
            </w:r>
            <w:proofErr w:type="spellStart"/>
            <w:r w:rsidRPr="00757EF9">
              <w:rPr>
                <w:rFonts w:ascii="Calibri" w:eastAsia="Calibri" w:hAnsi="Calibri" w:cs="Calibri"/>
                <w:lang w:eastAsia="en-US"/>
              </w:rPr>
              <w:t>Guillet-Descas</w:t>
            </w:r>
            <w:proofErr w:type="spellEnd"/>
            <w:r w:rsidRPr="00757EF9">
              <w:rPr>
                <w:rFonts w:ascii="Calibri" w:eastAsia="Calibri" w:hAnsi="Calibri" w:cs="Calibri"/>
                <w:lang w:eastAsia="en-US"/>
              </w:rPr>
              <w:t xml:space="preserve">, E. (2019) Understanding parent stressors and coping experiences in elite sports contexts. </w:t>
            </w:r>
            <w:r w:rsidRPr="00757EF9">
              <w:rPr>
                <w:rFonts w:ascii="Calibri" w:eastAsia="Calibri" w:hAnsi="Calibri" w:cs="Calibri"/>
                <w:i/>
                <w:lang w:eastAsia="en-US"/>
              </w:rPr>
              <w:t>Sport, Exercise and Performance Psychology</w:t>
            </w:r>
          </w:p>
          <w:p w14:paraId="2B198077" w14:textId="77777777" w:rsidR="00757EF9" w:rsidRPr="00757EF9" w:rsidRDefault="00757EF9" w:rsidP="00757EF9">
            <w:pPr>
              <w:spacing w:after="160" w:line="360" w:lineRule="auto"/>
              <w:rPr>
                <w:rFonts w:ascii="Calibri" w:eastAsia="Calibri" w:hAnsi="Calibri" w:cs="Calibri"/>
                <w:lang w:eastAsia="en-US"/>
              </w:rPr>
            </w:pPr>
            <w:proofErr w:type="spellStart"/>
            <w:r w:rsidRPr="00757EF9">
              <w:rPr>
                <w:rFonts w:ascii="Calibri" w:eastAsia="Calibri" w:hAnsi="Calibri" w:cs="Calibri"/>
                <w:lang w:eastAsia="en-US"/>
              </w:rPr>
              <w:lastRenderedPageBreak/>
              <w:t>Macphail</w:t>
            </w:r>
            <w:proofErr w:type="spellEnd"/>
            <w:r w:rsidRPr="00757EF9">
              <w:rPr>
                <w:rFonts w:ascii="Calibri" w:eastAsia="Calibri" w:hAnsi="Calibri" w:cs="Calibri"/>
                <w:lang w:eastAsia="en-US"/>
              </w:rPr>
              <w:t xml:space="preserve">, A., </w:t>
            </w:r>
            <w:proofErr w:type="spellStart"/>
            <w:r w:rsidRPr="00757EF9">
              <w:rPr>
                <w:rFonts w:ascii="Calibri" w:eastAsia="Calibri" w:hAnsi="Calibri" w:cs="Calibri"/>
                <w:lang w:eastAsia="en-US"/>
              </w:rPr>
              <w:t>Gorely</w:t>
            </w:r>
            <w:proofErr w:type="spellEnd"/>
            <w:r w:rsidRPr="00757EF9">
              <w:rPr>
                <w:rFonts w:ascii="Calibri" w:eastAsia="Calibri" w:hAnsi="Calibri" w:cs="Calibri"/>
                <w:lang w:eastAsia="en-US"/>
              </w:rPr>
              <w:t>, T., &amp; Kirk, D. (2003). Young people's socialization into sport: A case study of an athletics club</w:t>
            </w:r>
            <w:r w:rsidRPr="00757EF9">
              <w:rPr>
                <w:rFonts w:ascii="Calibri" w:eastAsia="Calibri" w:hAnsi="Calibri" w:cs="Calibri"/>
                <w:i/>
                <w:lang w:eastAsia="en-US"/>
              </w:rPr>
              <w:t>. Sport, Education and Society</w:t>
            </w:r>
            <w:r w:rsidRPr="00757EF9">
              <w:rPr>
                <w:rFonts w:ascii="Calibri" w:eastAsia="Calibri" w:hAnsi="Calibri" w:cs="Calibri"/>
                <w:lang w:eastAsia="en-US"/>
              </w:rPr>
              <w:t xml:space="preserve">. </w:t>
            </w:r>
            <w:r w:rsidRPr="00757EF9">
              <w:rPr>
                <w:rFonts w:ascii="Calibri" w:eastAsia="Calibri" w:hAnsi="Calibri" w:cs="Calibri"/>
                <w:b/>
                <w:lang w:eastAsia="en-US"/>
              </w:rPr>
              <w:t xml:space="preserve">8 </w:t>
            </w:r>
            <w:r w:rsidRPr="00757EF9">
              <w:rPr>
                <w:rFonts w:ascii="Calibri" w:eastAsia="Calibri" w:hAnsi="Calibri" w:cs="Calibri"/>
                <w:lang w:eastAsia="en-US"/>
              </w:rPr>
              <w:t>(2) pp. 251-267.</w:t>
            </w:r>
          </w:p>
          <w:p w14:paraId="5F465911" w14:textId="77777777" w:rsidR="00757EF9" w:rsidRDefault="00757EF9" w:rsidP="00757EF9">
            <w:pPr>
              <w:spacing w:line="360" w:lineRule="auto"/>
              <w:rPr>
                <w:rFonts w:ascii="Calibri" w:hAnsi="Calibri" w:cs="Calibri"/>
                <w:color w:val="000000"/>
                <w:kern w:val="24"/>
              </w:rPr>
            </w:pPr>
          </w:p>
          <w:p w14:paraId="60AE581C" w14:textId="77777777" w:rsidR="00757EF9" w:rsidRDefault="00757EF9" w:rsidP="00757EF9">
            <w:pPr>
              <w:spacing w:line="360" w:lineRule="auto"/>
              <w:rPr>
                <w:rFonts w:ascii="Calibri" w:hAnsi="Calibri" w:cs="Calibri"/>
                <w:color w:val="000000"/>
                <w:kern w:val="24"/>
              </w:rPr>
            </w:pPr>
          </w:p>
          <w:p w14:paraId="64EBF9A1" w14:textId="77777777" w:rsidR="006D70E8" w:rsidRDefault="006D70E8" w:rsidP="00757EF9">
            <w:pPr>
              <w:spacing w:line="360" w:lineRule="auto"/>
              <w:rPr>
                <w:rFonts w:ascii="Calibri" w:hAnsi="Calibri" w:cs="Calibri"/>
                <w:color w:val="000000"/>
                <w:kern w:val="24"/>
              </w:rPr>
            </w:pPr>
          </w:p>
          <w:p w14:paraId="343207FA" w14:textId="77777777" w:rsidR="006D70E8" w:rsidRDefault="006D70E8" w:rsidP="00757EF9">
            <w:pPr>
              <w:spacing w:line="360" w:lineRule="auto"/>
              <w:rPr>
                <w:rFonts w:ascii="Calibri" w:hAnsi="Calibri" w:cs="Calibri"/>
                <w:color w:val="000000"/>
                <w:kern w:val="24"/>
              </w:rPr>
            </w:pPr>
          </w:p>
          <w:p w14:paraId="0C6213F3" w14:textId="4BD48D00" w:rsidR="00757EF9" w:rsidRPr="00757EF9" w:rsidRDefault="00757EF9" w:rsidP="00757EF9">
            <w:pPr>
              <w:spacing w:line="360" w:lineRule="auto"/>
              <w:rPr>
                <w:rFonts w:ascii="Calibri" w:hAnsi="Calibri" w:cs="Calibri"/>
                <w:color w:val="000000"/>
                <w:kern w:val="24"/>
              </w:rPr>
            </w:pPr>
            <w:r w:rsidRPr="00757EF9">
              <w:rPr>
                <w:rFonts w:ascii="Calibri" w:hAnsi="Calibri" w:cs="Calibri"/>
                <w:color w:val="000000"/>
                <w:kern w:val="24"/>
              </w:rPr>
              <w:t xml:space="preserve">Martin, E. Ewing, M &amp; Oregon, E. (2017). Sport Experiences of division 1 collegiate athletes and their perceptions of the importance of specialisation. </w:t>
            </w:r>
            <w:r w:rsidRPr="00757EF9">
              <w:rPr>
                <w:rFonts w:ascii="Calibri" w:hAnsi="Calibri" w:cs="Calibri"/>
                <w:i/>
                <w:color w:val="000000"/>
                <w:kern w:val="24"/>
              </w:rPr>
              <w:t>High Ability Studies</w:t>
            </w:r>
            <w:r w:rsidRPr="00757EF9">
              <w:rPr>
                <w:rFonts w:ascii="Calibri" w:hAnsi="Calibri" w:cs="Calibri"/>
                <w:color w:val="000000"/>
                <w:kern w:val="24"/>
              </w:rPr>
              <w:t xml:space="preserve">. </w:t>
            </w:r>
            <w:r w:rsidRPr="00757EF9">
              <w:rPr>
                <w:rFonts w:ascii="Calibri" w:hAnsi="Calibri" w:cs="Calibri"/>
                <w:b/>
                <w:bCs/>
                <w:color w:val="000000"/>
                <w:kern w:val="24"/>
              </w:rPr>
              <w:t>28</w:t>
            </w:r>
            <w:r w:rsidRPr="00757EF9">
              <w:rPr>
                <w:rFonts w:ascii="Calibri" w:hAnsi="Calibri" w:cs="Calibri"/>
                <w:color w:val="000000"/>
                <w:kern w:val="24"/>
              </w:rPr>
              <w:t>. (3). pp. 149-166</w:t>
            </w:r>
          </w:p>
          <w:p w14:paraId="29A40607" w14:textId="77777777" w:rsidR="00757EF9" w:rsidRPr="00757EF9" w:rsidRDefault="00757EF9" w:rsidP="00757EF9">
            <w:pPr>
              <w:spacing w:line="360" w:lineRule="auto"/>
              <w:rPr>
                <w:rFonts w:ascii="Calibri" w:hAnsi="Calibri" w:cs="Calibri"/>
                <w:color w:val="000000"/>
                <w:kern w:val="24"/>
              </w:rPr>
            </w:pPr>
          </w:p>
          <w:p w14:paraId="14880F97" w14:textId="77777777" w:rsidR="00757EF9" w:rsidRPr="00757EF9" w:rsidRDefault="00757EF9" w:rsidP="00757EF9">
            <w:pPr>
              <w:spacing w:after="160" w:line="360" w:lineRule="auto"/>
              <w:rPr>
                <w:rFonts w:ascii="Calibri" w:eastAsia="Calibri" w:hAnsi="Calibri" w:cs="Calibri"/>
                <w:lang w:eastAsia="en-US"/>
              </w:rPr>
            </w:pPr>
            <w:r w:rsidRPr="00757EF9">
              <w:rPr>
                <w:rFonts w:ascii="Calibri" w:eastAsia="Calibri" w:hAnsi="Calibri" w:cs="Calibri"/>
                <w:lang w:eastAsia="en-US"/>
              </w:rPr>
              <w:t xml:space="preserve">Meeusen, R. Duclos, M. Gleeson, M. </w:t>
            </w:r>
            <w:proofErr w:type="spellStart"/>
            <w:r w:rsidRPr="00757EF9">
              <w:rPr>
                <w:rFonts w:ascii="Calibri" w:eastAsia="Calibri" w:hAnsi="Calibri" w:cs="Calibri"/>
                <w:lang w:eastAsia="en-US"/>
              </w:rPr>
              <w:t>Rietjens</w:t>
            </w:r>
            <w:proofErr w:type="spellEnd"/>
            <w:r w:rsidRPr="00757EF9">
              <w:rPr>
                <w:rFonts w:ascii="Calibri" w:eastAsia="Calibri" w:hAnsi="Calibri" w:cs="Calibri"/>
                <w:lang w:eastAsia="en-US"/>
              </w:rPr>
              <w:t xml:space="preserve">, G. </w:t>
            </w:r>
            <w:proofErr w:type="spellStart"/>
            <w:r w:rsidRPr="00757EF9">
              <w:rPr>
                <w:rFonts w:ascii="Calibri" w:eastAsia="Calibri" w:hAnsi="Calibri" w:cs="Calibri"/>
                <w:lang w:eastAsia="en-US"/>
              </w:rPr>
              <w:t>Steinacker</w:t>
            </w:r>
            <w:proofErr w:type="spellEnd"/>
            <w:r w:rsidRPr="00757EF9">
              <w:rPr>
                <w:rFonts w:ascii="Calibri" w:eastAsia="Calibri" w:hAnsi="Calibri" w:cs="Calibri"/>
                <w:lang w:eastAsia="en-US"/>
              </w:rPr>
              <w:t xml:space="preserve">, J &amp; </w:t>
            </w:r>
            <w:proofErr w:type="spellStart"/>
            <w:r w:rsidRPr="00757EF9">
              <w:rPr>
                <w:rFonts w:ascii="Calibri" w:eastAsia="Calibri" w:hAnsi="Calibri" w:cs="Calibri"/>
                <w:lang w:eastAsia="en-US"/>
              </w:rPr>
              <w:t>Urhausen</w:t>
            </w:r>
            <w:proofErr w:type="spellEnd"/>
            <w:r w:rsidRPr="00757EF9">
              <w:rPr>
                <w:rFonts w:ascii="Calibri" w:eastAsia="Calibri" w:hAnsi="Calibri" w:cs="Calibri"/>
                <w:lang w:eastAsia="en-US"/>
              </w:rPr>
              <w:t>, A (2006). Prevention, diagnosis, and treatment of the overtraining syndrome. European Journal of Sports Science.</w:t>
            </w:r>
            <w:r w:rsidRPr="00757EF9">
              <w:rPr>
                <w:rFonts w:ascii="Calibri" w:eastAsia="Calibri" w:hAnsi="Calibri" w:cs="Calibri"/>
                <w:b/>
                <w:lang w:eastAsia="en-US"/>
              </w:rPr>
              <w:t xml:space="preserve"> 6</w:t>
            </w:r>
            <w:r w:rsidRPr="00757EF9">
              <w:rPr>
                <w:rFonts w:ascii="Calibri" w:eastAsia="Calibri" w:hAnsi="Calibri" w:cs="Calibri"/>
                <w:lang w:eastAsia="en-US"/>
              </w:rPr>
              <w:t>. pp. 1-14</w:t>
            </w:r>
          </w:p>
          <w:p w14:paraId="793C6ED0" w14:textId="51A0B51C" w:rsidR="00757EF9" w:rsidRPr="00757EF9" w:rsidRDefault="00757EF9" w:rsidP="00757EF9">
            <w:pPr>
              <w:spacing w:line="360" w:lineRule="auto"/>
              <w:rPr>
                <w:rFonts w:ascii="Calibri" w:hAnsi="Calibri" w:cs="Calibri"/>
                <w:color w:val="000000"/>
                <w:kern w:val="24"/>
              </w:rPr>
            </w:pPr>
            <w:r w:rsidRPr="00757EF9">
              <w:rPr>
                <w:rFonts w:ascii="Calibri" w:hAnsi="Calibri" w:cs="Calibri"/>
                <w:color w:val="000000"/>
                <w:kern w:val="24"/>
              </w:rPr>
              <w:t xml:space="preserve">Melina, RM. Bouchard, C. Bar-Or, O. (2004). Growth, Maturation and Physical Activity. Champaign, IL: Human Kinetics. </w:t>
            </w:r>
          </w:p>
          <w:p w14:paraId="1E74248A" w14:textId="77777777" w:rsidR="00757EF9" w:rsidRPr="00757EF9" w:rsidRDefault="00757EF9" w:rsidP="00757EF9">
            <w:pPr>
              <w:spacing w:line="360" w:lineRule="auto"/>
              <w:rPr>
                <w:rFonts w:ascii="Calibri" w:hAnsi="Calibri" w:cs="Calibri"/>
                <w:color w:val="000000"/>
                <w:kern w:val="24"/>
              </w:rPr>
            </w:pPr>
          </w:p>
          <w:p w14:paraId="715A11B7" w14:textId="77777777" w:rsidR="00757EF9" w:rsidRPr="00757EF9" w:rsidRDefault="00757EF9" w:rsidP="00757EF9">
            <w:pPr>
              <w:spacing w:after="160" w:line="360" w:lineRule="auto"/>
              <w:rPr>
                <w:rFonts w:ascii="Calibri" w:eastAsia="Calibri" w:hAnsi="Calibri"/>
                <w:shd w:val="clear" w:color="auto" w:fill="FFFFFF"/>
                <w:lang w:eastAsia="en-US"/>
              </w:rPr>
            </w:pPr>
            <w:r w:rsidRPr="00757EF9">
              <w:rPr>
                <w:rFonts w:ascii="Calibri" w:eastAsia="Calibri" w:hAnsi="Calibri" w:cs="Calibri"/>
                <w:shd w:val="clear" w:color="auto" w:fill="FFFFFF"/>
                <w:lang w:eastAsia="en-US"/>
              </w:rPr>
              <w:t xml:space="preserve">Mills, A. Butt, J, Maynard, I &amp; Hardwood, C (2012) Identifying factors perceived to influence the development of elite youth football academy players. Journal of Sport Sciences. </w:t>
            </w:r>
            <w:r w:rsidRPr="00757EF9">
              <w:rPr>
                <w:rFonts w:ascii="Calibri" w:eastAsia="Calibri" w:hAnsi="Calibri" w:cs="Calibri"/>
                <w:b/>
                <w:bCs/>
                <w:shd w:val="clear" w:color="auto" w:fill="FFFFFF"/>
                <w:lang w:eastAsia="en-US"/>
              </w:rPr>
              <w:t>30</w:t>
            </w:r>
            <w:r w:rsidRPr="00757EF9">
              <w:rPr>
                <w:rFonts w:ascii="Calibri" w:eastAsia="Calibri" w:hAnsi="Calibri" w:cs="Calibri"/>
                <w:shd w:val="clear" w:color="auto" w:fill="FFFFFF"/>
                <w:lang w:eastAsia="en-US"/>
              </w:rPr>
              <w:t xml:space="preserve"> (15) pp 1593-1604</w:t>
            </w:r>
          </w:p>
          <w:p w14:paraId="27669BEF" w14:textId="77777777" w:rsidR="00757EF9" w:rsidRPr="00757EF9" w:rsidRDefault="00757EF9" w:rsidP="00757EF9">
            <w:pPr>
              <w:spacing w:after="160" w:line="360" w:lineRule="auto"/>
              <w:rPr>
                <w:rFonts w:ascii="Calibri" w:eastAsia="Calibri" w:hAnsi="Calibri"/>
                <w:lang w:eastAsia="en-US"/>
              </w:rPr>
            </w:pPr>
            <w:r w:rsidRPr="00757EF9">
              <w:rPr>
                <w:rFonts w:ascii="Calibri" w:eastAsia="Calibri" w:hAnsi="Calibri"/>
                <w:lang w:eastAsia="en-US"/>
              </w:rPr>
              <w:t xml:space="preserve">Miller, K. E. and Hoffman, J. H. (2009) Mental well-being and sport-related identities in college students. Sociology of Sport Journal </w:t>
            </w:r>
            <w:r w:rsidRPr="00757EF9">
              <w:rPr>
                <w:rFonts w:ascii="Calibri" w:eastAsia="Calibri" w:hAnsi="Calibri"/>
                <w:b/>
                <w:bCs/>
                <w:lang w:eastAsia="en-US"/>
              </w:rPr>
              <w:t>26</w:t>
            </w:r>
            <w:r w:rsidRPr="00757EF9">
              <w:rPr>
                <w:rFonts w:ascii="Calibri" w:eastAsia="Calibri" w:hAnsi="Calibri"/>
                <w:lang w:eastAsia="en-US"/>
              </w:rPr>
              <w:t xml:space="preserve"> (2) p. 335-356</w:t>
            </w:r>
          </w:p>
          <w:p w14:paraId="2678DC71" w14:textId="77777777" w:rsidR="00757EF9" w:rsidRPr="00757EF9" w:rsidRDefault="00757EF9" w:rsidP="00757EF9">
            <w:pPr>
              <w:spacing w:after="160" w:line="360" w:lineRule="auto"/>
              <w:rPr>
                <w:rFonts w:ascii="Calibri" w:eastAsia="Calibri" w:hAnsi="Calibri" w:cs="Calibri"/>
                <w:lang w:eastAsia="en-US"/>
              </w:rPr>
            </w:pPr>
            <w:r w:rsidRPr="00757EF9">
              <w:rPr>
                <w:rFonts w:ascii="Calibri" w:eastAsia="Calibri" w:hAnsi="Calibri" w:cs="Calibri"/>
                <w:lang w:eastAsia="en-US"/>
              </w:rPr>
              <w:t xml:space="preserve">Miller, P. and Kerr, G. (2002) The athletic, academic, and social experiences of intercollegiate student-athletes. Journal of Sport </w:t>
            </w:r>
            <w:proofErr w:type="spellStart"/>
            <w:r w:rsidRPr="00757EF9">
              <w:rPr>
                <w:rFonts w:ascii="Calibri" w:eastAsia="Calibri" w:hAnsi="Calibri" w:cs="Calibri"/>
                <w:lang w:eastAsia="en-US"/>
              </w:rPr>
              <w:t>Behavior</w:t>
            </w:r>
            <w:proofErr w:type="spellEnd"/>
            <w:r w:rsidRPr="00757EF9">
              <w:rPr>
                <w:rFonts w:ascii="Calibri" w:eastAsia="Calibri" w:hAnsi="Calibri" w:cs="Calibri"/>
                <w:lang w:eastAsia="en-US"/>
              </w:rPr>
              <w:t xml:space="preserve">. </w:t>
            </w:r>
            <w:r w:rsidRPr="00757EF9">
              <w:rPr>
                <w:rFonts w:ascii="Calibri" w:eastAsia="Calibri" w:hAnsi="Calibri" w:cs="Calibri"/>
                <w:b/>
                <w:lang w:eastAsia="en-US"/>
              </w:rPr>
              <w:t>25</w:t>
            </w:r>
            <w:r w:rsidRPr="00757EF9">
              <w:rPr>
                <w:rFonts w:ascii="Calibri" w:eastAsia="Calibri" w:hAnsi="Calibri" w:cs="Calibri"/>
                <w:lang w:eastAsia="en-US"/>
              </w:rPr>
              <w:t xml:space="preserve"> (4). pp. 346–368.</w:t>
            </w:r>
          </w:p>
          <w:p w14:paraId="05ADB2DF" w14:textId="77777777" w:rsidR="00757EF9" w:rsidRPr="00757EF9" w:rsidRDefault="00757EF9" w:rsidP="00757EF9">
            <w:pPr>
              <w:spacing w:after="160" w:line="360" w:lineRule="auto"/>
              <w:rPr>
                <w:rFonts w:ascii="Calibri" w:eastAsia="Calibri" w:hAnsi="Calibri" w:cs="Calibri"/>
                <w:lang w:eastAsia="en-US"/>
              </w:rPr>
            </w:pPr>
            <w:r w:rsidRPr="00757EF9">
              <w:rPr>
                <w:rFonts w:ascii="Calibri" w:eastAsia="Calibri" w:hAnsi="Calibri" w:cs="Calibri"/>
                <w:lang w:eastAsia="en-US"/>
              </w:rPr>
              <w:t xml:space="preserve">Moen, F. </w:t>
            </w:r>
            <w:proofErr w:type="spellStart"/>
            <w:r w:rsidRPr="00757EF9">
              <w:rPr>
                <w:rFonts w:ascii="Calibri" w:eastAsia="Calibri" w:hAnsi="Calibri" w:cs="Calibri"/>
                <w:lang w:eastAsia="en-US"/>
              </w:rPr>
              <w:t>Hrozanova</w:t>
            </w:r>
            <w:proofErr w:type="spellEnd"/>
            <w:r w:rsidRPr="00757EF9">
              <w:rPr>
                <w:rFonts w:ascii="Calibri" w:eastAsia="Calibri" w:hAnsi="Calibri" w:cs="Calibri"/>
                <w:lang w:eastAsia="en-US"/>
              </w:rPr>
              <w:t xml:space="preserve">, M. Stiles, T. </w:t>
            </w:r>
            <w:proofErr w:type="spellStart"/>
            <w:r w:rsidRPr="00757EF9">
              <w:rPr>
                <w:rFonts w:ascii="Calibri" w:eastAsia="Calibri" w:hAnsi="Calibri" w:cs="Calibri"/>
                <w:lang w:eastAsia="en-US"/>
              </w:rPr>
              <w:t>Stensend</w:t>
            </w:r>
            <w:proofErr w:type="spellEnd"/>
            <w:r w:rsidRPr="00757EF9">
              <w:rPr>
                <w:rFonts w:ascii="Calibri" w:eastAsia="Calibri" w:hAnsi="Calibri" w:cs="Calibri"/>
                <w:lang w:eastAsia="en-US"/>
              </w:rPr>
              <w:t xml:space="preserve">, F. (2019) Burnout and Perceived Performance Among Junior Athletes – Associations with Affective and Cognitive Components of Stress. Sports. </w:t>
            </w:r>
            <w:r w:rsidRPr="00757EF9">
              <w:rPr>
                <w:rFonts w:ascii="Calibri" w:eastAsia="Calibri" w:hAnsi="Calibri" w:cs="Calibri"/>
                <w:b/>
                <w:lang w:eastAsia="en-US"/>
              </w:rPr>
              <w:t>7</w:t>
            </w:r>
            <w:r w:rsidRPr="00757EF9">
              <w:rPr>
                <w:rFonts w:ascii="Calibri" w:eastAsia="Calibri" w:hAnsi="Calibri" w:cs="Calibri"/>
                <w:lang w:eastAsia="en-US"/>
              </w:rPr>
              <w:t>. (171). pp. 1-11</w:t>
            </w:r>
          </w:p>
          <w:p w14:paraId="73B3C3FD" w14:textId="77777777" w:rsidR="00757EF9" w:rsidRPr="00757EF9" w:rsidRDefault="00757EF9" w:rsidP="00757EF9">
            <w:pPr>
              <w:spacing w:after="160" w:line="360" w:lineRule="auto"/>
              <w:rPr>
                <w:rFonts w:ascii="Calibri" w:eastAsia="Calibri" w:hAnsi="Calibri" w:cs="Calibri"/>
                <w:lang w:eastAsia="en-US"/>
              </w:rPr>
            </w:pPr>
            <w:r w:rsidRPr="00757EF9">
              <w:rPr>
                <w:rFonts w:ascii="Calibri" w:eastAsia="Calibri" w:hAnsi="Calibri" w:cs="Calibri"/>
                <w:lang w:eastAsia="en-US"/>
              </w:rPr>
              <w:t xml:space="preserve">Moesch, K. Elbe, A.-M. Hauge, T. &amp; </w:t>
            </w:r>
            <w:proofErr w:type="spellStart"/>
            <w:r w:rsidRPr="00757EF9">
              <w:rPr>
                <w:rFonts w:ascii="Calibri" w:eastAsia="Calibri" w:hAnsi="Calibri" w:cs="Calibri"/>
                <w:lang w:eastAsia="en-US"/>
              </w:rPr>
              <w:t>Wikman</w:t>
            </w:r>
            <w:proofErr w:type="spellEnd"/>
            <w:r w:rsidRPr="00757EF9">
              <w:rPr>
                <w:rFonts w:ascii="Calibri" w:eastAsia="Calibri" w:hAnsi="Calibri" w:cs="Calibri"/>
                <w:lang w:eastAsia="en-US"/>
              </w:rPr>
              <w:t>, J. M. (2011). Late specialization: the key to success in centimetres, grams, or seconds (</w:t>
            </w:r>
            <w:proofErr w:type="spellStart"/>
            <w:r w:rsidRPr="00757EF9">
              <w:rPr>
                <w:rFonts w:ascii="Calibri" w:eastAsia="Calibri" w:hAnsi="Calibri" w:cs="Calibri"/>
                <w:lang w:eastAsia="en-US"/>
              </w:rPr>
              <w:t>cgs</w:t>
            </w:r>
            <w:proofErr w:type="spellEnd"/>
            <w:r w:rsidRPr="00757EF9">
              <w:rPr>
                <w:rFonts w:ascii="Calibri" w:eastAsia="Calibri" w:hAnsi="Calibri" w:cs="Calibri"/>
                <w:lang w:eastAsia="en-US"/>
              </w:rPr>
              <w:t xml:space="preserve">) sports. </w:t>
            </w:r>
            <w:r w:rsidRPr="00757EF9">
              <w:rPr>
                <w:rFonts w:ascii="Calibri" w:eastAsia="Calibri" w:hAnsi="Calibri" w:cs="Calibri"/>
                <w:i/>
                <w:lang w:eastAsia="en-US"/>
              </w:rPr>
              <w:t>Scandinavian Journal of Medicine &amp; Science in Sports</w:t>
            </w:r>
            <w:r w:rsidRPr="00757EF9">
              <w:rPr>
                <w:rFonts w:ascii="Calibri" w:eastAsia="Calibri" w:hAnsi="Calibri" w:cs="Calibri"/>
                <w:lang w:eastAsia="en-US"/>
              </w:rPr>
              <w:t xml:space="preserve">, </w:t>
            </w:r>
            <w:r w:rsidRPr="00757EF9">
              <w:rPr>
                <w:rFonts w:ascii="Calibri" w:eastAsia="Calibri" w:hAnsi="Calibri" w:cs="Calibri"/>
                <w:b/>
                <w:lang w:eastAsia="en-US"/>
              </w:rPr>
              <w:t>21</w:t>
            </w:r>
            <w:r w:rsidRPr="00757EF9">
              <w:rPr>
                <w:rFonts w:ascii="Calibri" w:eastAsia="Calibri" w:hAnsi="Calibri" w:cs="Calibri"/>
                <w:lang w:eastAsia="en-US"/>
              </w:rPr>
              <w:t xml:space="preserve">. pp. 282-290. </w:t>
            </w:r>
          </w:p>
          <w:p w14:paraId="5272BCD7" w14:textId="77777777" w:rsidR="00757EF9" w:rsidRPr="00757EF9" w:rsidRDefault="00757EF9" w:rsidP="00757EF9">
            <w:pPr>
              <w:spacing w:after="160" w:line="360" w:lineRule="auto"/>
              <w:rPr>
                <w:rFonts w:ascii="Calibri" w:eastAsia="Calibri" w:hAnsi="Calibri" w:cs="Calibri"/>
                <w:shd w:val="clear" w:color="auto" w:fill="FCFCFC"/>
                <w:lang w:eastAsia="en-US"/>
              </w:rPr>
            </w:pPr>
            <w:r w:rsidRPr="00757EF9">
              <w:rPr>
                <w:rFonts w:ascii="Calibri" w:eastAsia="Calibri" w:hAnsi="Calibri" w:cs="Calibri"/>
                <w:shd w:val="clear" w:color="auto" w:fill="FCFCFC"/>
                <w:lang w:eastAsia="en-US"/>
              </w:rPr>
              <w:lastRenderedPageBreak/>
              <w:t>Mosor, P (2009) Epistemology. Encyclopaedia of Library and Information Services. 3</w:t>
            </w:r>
            <w:r w:rsidRPr="00757EF9">
              <w:rPr>
                <w:rFonts w:ascii="Calibri" w:eastAsia="Calibri" w:hAnsi="Calibri" w:cs="Calibri"/>
                <w:shd w:val="clear" w:color="auto" w:fill="FCFCFC"/>
                <w:vertAlign w:val="superscript"/>
                <w:lang w:eastAsia="en-US"/>
              </w:rPr>
              <w:t>rd</w:t>
            </w:r>
            <w:r w:rsidRPr="00757EF9">
              <w:rPr>
                <w:rFonts w:ascii="Calibri" w:eastAsia="Calibri" w:hAnsi="Calibri" w:cs="Calibri"/>
                <w:shd w:val="clear" w:color="auto" w:fill="FCFCFC"/>
                <w:lang w:eastAsia="en-US"/>
              </w:rPr>
              <w:t xml:space="preserve"> ed. Boca Raton: CRC Press</w:t>
            </w:r>
          </w:p>
          <w:p w14:paraId="16C36EBB" w14:textId="77777777" w:rsidR="00757EF9" w:rsidRPr="00757EF9" w:rsidRDefault="00757EF9" w:rsidP="00757EF9">
            <w:pPr>
              <w:spacing w:after="160" w:line="360" w:lineRule="auto"/>
              <w:rPr>
                <w:rFonts w:ascii="Calibri" w:eastAsia="Calibri" w:hAnsi="Calibri" w:cs="Calibri"/>
                <w:lang w:eastAsia="en-US"/>
              </w:rPr>
            </w:pPr>
            <w:proofErr w:type="spellStart"/>
            <w:r w:rsidRPr="00757EF9">
              <w:rPr>
                <w:rFonts w:ascii="Calibri" w:eastAsia="Calibri" w:hAnsi="Calibri" w:cs="Calibri"/>
                <w:lang w:eastAsia="en-US"/>
              </w:rPr>
              <w:t>Mostafavifar</w:t>
            </w:r>
            <w:proofErr w:type="spellEnd"/>
            <w:r w:rsidRPr="00757EF9">
              <w:rPr>
                <w:rFonts w:ascii="Calibri" w:eastAsia="Calibri" w:hAnsi="Calibri" w:cs="Calibri"/>
                <w:lang w:eastAsia="en-US"/>
              </w:rPr>
              <w:t xml:space="preserve">, A. Mehran, B. Thomas, M &amp; Myer, G. Early sport specialisation, </w:t>
            </w:r>
            <w:proofErr w:type="gramStart"/>
            <w:r w:rsidRPr="00757EF9">
              <w:rPr>
                <w:rFonts w:ascii="Calibri" w:eastAsia="Calibri" w:hAnsi="Calibri" w:cs="Calibri"/>
                <w:lang w:eastAsia="en-US"/>
              </w:rPr>
              <w:t>Does</w:t>
            </w:r>
            <w:proofErr w:type="gramEnd"/>
            <w:r w:rsidRPr="00757EF9">
              <w:rPr>
                <w:rFonts w:ascii="Calibri" w:eastAsia="Calibri" w:hAnsi="Calibri" w:cs="Calibri"/>
                <w:lang w:eastAsia="en-US"/>
              </w:rPr>
              <w:t xml:space="preserve"> it lead to long-term problems? British Journal of Sports Medicine 47 (17) p. 1060</w:t>
            </w:r>
          </w:p>
          <w:p w14:paraId="627BC19D" w14:textId="372BDB03" w:rsidR="00757EF9" w:rsidRPr="00757EF9" w:rsidRDefault="00757EF9" w:rsidP="00757EF9">
            <w:pPr>
              <w:spacing w:after="160" w:line="360" w:lineRule="auto"/>
              <w:rPr>
                <w:rFonts w:ascii="Calibri" w:eastAsia="Calibri" w:hAnsi="Calibri"/>
                <w:lang w:eastAsia="en-US"/>
              </w:rPr>
            </w:pPr>
            <w:r w:rsidRPr="00757EF9">
              <w:rPr>
                <w:rFonts w:ascii="Calibri" w:eastAsia="Calibri" w:hAnsi="Calibri"/>
                <w:lang w:eastAsia="en-US"/>
              </w:rPr>
              <w:t xml:space="preserve">Myer, G. Jayanthi, N. </w:t>
            </w:r>
            <w:proofErr w:type="spellStart"/>
            <w:r w:rsidRPr="00757EF9">
              <w:rPr>
                <w:rFonts w:ascii="Calibri" w:eastAsia="Calibri" w:hAnsi="Calibri"/>
                <w:lang w:eastAsia="en-US"/>
              </w:rPr>
              <w:t>Difiori</w:t>
            </w:r>
            <w:proofErr w:type="spellEnd"/>
            <w:r w:rsidRPr="00757EF9">
              <w:rPr>
                <w:rFonts w:ascii="Calibri" w:eastAsia="Calibri" w:hAnsi="Calibri"/>
                <w:lang w:eastAsia="en-US"/>
              </w:rPr>
              <w:t xml:space="preserve">, J.P. </w:t>
            </w:r>
            <w:proofErr w:type="spellStart"/>
            <w:r w:rsidRPr="00757EF9">
              <w:rPr>
                <w:rFonts w:ascii="Calibri" w:eastAsia="Calibri" w:hAnsi="Calibri"/>
                <w:lang w:eastAsia="en-US"/>
              </w:rPr>
              <w:t>Faignenbaum</w:t>
            </w:r>
            <w:proofErr w:type="spellEnd"/>
            <w:r w:rsidRPr="00757EF9">
              <w:rPr>
                <w:rFonts w:ascii="Calibri" w:eastAsia="Calibri" w:hAnsi="Calibri"/>
                <w:lang w:eastAsia="en-US"/>
              </w:rPr>
              <w:t xml:space="preserve">, A. Kiefer, A. </w:t>
            </w:r>
            <w:proofErr w:type="spellStart"/>
            <w:r w:rsidRPr="00757EF9">
              <w:rPr>
                <w:rFonts w:ascii="Calibri" w:eastAsia="Calibri" w:hAnsi="Calibri"/>
                <w:lang w:eastAsia="en-US"/>
              </w:rPr>
              <w:t>Logerstedt</w:t>
            </w:r>
            <w:proofErr w:type="spellEnd"/>
            <w:r w:rsidRPr="00757EF9">
              <w:rPr>
                <w:rFonts w:ascii="Calibri" w:eastAsia="Calibri" w:hAnsi="Calibri"/>
                <w:lang w:eastAsia="en-US"/>
              </w:rPr>
              <w:t xml:space="preserve">, D. </w:t>
            </w:r>
            <w:proofErr w:type="spellStart"/>
            <w:r w:rsidRPr="00757EF9">
              <w:rPr>
                <w:rFonts w:ascii="Calibri" w:eastAsia="Calibri" w:hAnsi="Calibri"/>
                <w:lang w:eastAsia="en-US"/>
              </w:rPr>
              <w:t>Micheli</w:t>
            </w:r>
            <w:proofErr w:type="spellEnd"/>
            <w:r w:rsidRPr="00757EF9">
              <w:rPr>
                <w:rFonts w:ascii="Calibri" w:eastAsia="Calibri" w:hAnsi="Calibri"/>
                <w:lang w:eastAsia="en-US"/>
              </w:rPr>
              <w:t>, L. Sport Specialization, Part 1: Does Early Sports Specialization Increase Negative Outcomes and Reduce the Opportunity for Success in Young Athletes? Sports Health. 8 (5) pp. 436-442</w:t>
            </w:r>
          </w:p>
          <w:p w14:paraId="40BFA164" w14:textId="77777777" w:rsidR="00757EF9" w:rsidRPr="00757EF9" w:rsidRDefault="00757EF9" w:rsidP="00757EF9">
            <w:pPr>
              <w:shd w:val="clear" w:color="auto" w:fill="FFFFFF"/>
              <w:spacing w:after="160" w:line="360" w:lineRule="auto"/>
              <w:rPr>
                <w:rFonts w:ascii="Calibri" w:eastAsia="Calibri" w:hAnsi="Calibri" w:cs="Calibri"/>
                <w:lang w:eastAsia="en-US"/>
              </w:rPr>
            </w:pPr>
            <w:r w:rsidRPr="00757EF9">
              <w:rPr>
                <w:rFonts w:ascii="Calibri" w:eastAsia="Calibri" w:hAnsi="Calibri" w:cs="Calibri"/>
                <w:lang w:eastAsia="en-US"/>
              </w:rPr>
              <w:t xml:space="preserve">Myer, GD.  Jayanthi, N. </w:t>
            </w:r>
            <w:proofErr w:type="spellStart"/>
            <w:r w:rsidRPr="00757EF9">
              <w:rPr>
                <w:rFonts w:ascii="Calibri" w:eastAsia="Calibri" w:hAnsi="Calibri" w:cs="Calibri"/>
                <w:lang w:eastAsia="en-US"/>
              </w:rPr>
              <w:t>Difiori</w:t>
            </w:r>
            <w:proofErr w:type="spellEnd"/>
            <w:r w:rsidRPr="00757EF9">
              <w:rPr>
                <w:rFonts w:ascii="Calibri" w:eastAsia="Calibri" w:hAnsi="Calibri" w:cs="Calibri"/>
                <w:lang w:eastAsia="en-US"/>
              </w:rPr>
              <w:t xml:space="preserve">, JP. </w:t>
            </w:r>
            <w:proofErr w:type="spellStart"/>
            <w:r w:rsidRPr="00757EF9">
              <w:rPr>
                <w:rFonts w:ascii="Calibri" w:eastAsia="Calibri" w:hAnsi="Calibri" w:cs="Calibri"/>
                <w:lang w:eastAsia="en-US"/>
              </w:rPr>
              <w:t>Faigenbaum</w:t>
            </w:r>
            <w:proofErr w:type="spellEnd"/>
            <w:r w:rsidRPr="00757EF9">
              <w:rPr>
                <w:rFonts w:ascii="Calibri" w:eastAsia="Calibri" w:hAnsi="Calibri" w:cs="Calibri"/>
                <w:lang w:eastAsia="en-US"/>
              </w:rPr>
              <w:t xml:space="preserve">, A. Kiefer, A. </w:t>
            </w:r>
            <w:proofErr w:type="spellStart"/>
            <w:r w:rsidRPr="00757EF9">
              <w:rPr>
                <w:rFonts w:ascii="Calibri" w:eastAsia="Calibri" w:hAnsi="Calibri" w:cs="Calibri"/>
                <w:lang w:eastAsia="en-US"/>
              </w:rPr>
              <w:t>Logerstedt</w:t>
            </w:r>
            <w:proofErr w:type="spellEnd"/>
            <w:r w:rsidRPr="00757EF9">
              <w:rPr>
                <w:rFonts w:ascii="Calibri" w:eastAsia="Calibri" w:hAnsi="Calibri" w:cs="Calibri"/>
                <w:lang w:eastAsia="en-US"/>
              </w:rPr>
              <w:t xml:space="preserve">, D &amp; </w:t>
            </w:r>
            <w:proofErr w:type="spellStart"/>
            <w:r w:rsidRPr="00757EF9">
              <w:rPr>
                <w:rFonts w:ascii="Calibri" w:eastAsia="Calibri" w:hAnsi="Calibri" w:cs="Calibri"/>
                <w:lang w:eastAsia="en-US"/>
              </w:rPr>
              <w:t>Micheli</w:t>
            </w:r>
            <w:proofErr w:type="spellEnd"/>
            <w:r w:rsidRPr="00757EF9">
              <w:rPr>
                <w:rFonts w:ascii="Calibri" w:eastAsia="Calibri" w:hAnsi="Calibri" w:cs="Calibri"/>
                <w:lang w:eastAsia="en-US"/>
              </w:rPr>
              <w:t xml:space="preserve">, L (2015) Sport specialization, Part I: does early sports specialization increase negative outcomes and reduce the opportunity for success in young athletes? </w:t>
            </w:r>
            <w:r w:rsidRPr="00757EF9">
              <w:rPr>
                <w:rFonts w:ascii="Calibri" w:eastAsia="Calibri" w:hAnsi="Calibri" w:cs="Calibri"/>
                <w:i/>
                <w:lang w:eastAsia="en-US"/>
              </w:rPr>
              <w:t>Sports Health</w:t>
            </w:r>
            <w:r w:rsidRPr="00757EF9">
              <w:rPr>
                <w:rFonts w:ascii="Calibri" w:eastAsia="Calibri" w:hAnsi="Calibri" w:cs="Calibri"/>
                <w:lang w:eastAsia="en-US"/>
              </w:rPr>
              <w:t xml:space="preserve">. </w:t>
            </w:r>
            <w:r w:rsidRPr="00757EF9">
              <w:rPr>
                <w:rFonts w:ascii="Calibri" w:eastAsia="Calibri" w:hAnsi="Calibri" w:cs="Calibri"/>
                <w:b/>
                <w:lang w:eastAsia="en-US"/>
              </w:rPr>
              <w:t xml:space="preserve">7 </w:t>
            </w:r>
            <w:r w:rsidRPr="00757EF9">
              <w:rPr>
                <w:rFonts w:ascii="Calibri" w:eastAsia="Calibri" w:hAnsi="Calibri" w:cs="Calibri"/>
                <w:lang w:eastAsia="en-US"/>
              </w:rPr>
              <w:t xml:space="preserve">(5) pp. 437–442 </w:t>
            </w:r>
          </w:p>
          <w:p w14:paraId="1BAE756B" w14:textId="77777777" w:rsidR="0043104A" w:rsidRPr="0043104A" w:rsidRDefault="0043104A" w:rsidP="0043104A">
            <w:pPr>
              <w:spacing w:after="160" w:line="360" w:lineRule="auto"/>
              <w:rPr>
                <w:rFonts w:ascii="Calibri" w:eastAsia="Calibri" w:hAnsi="Calibri" w:cs="Calibri"/>
                <w:lang w:eastAsia="en-US"/>
              </w:rPr>
            </w:pPr>
            <w:r w:rsidRPr="0043104A">
              <w:rPr>
                <w:rFonts w:ascii="Calibri" w:eastAsia="Calibri" w:hAnsi="Calibri" w:cs="Calibri"/>
                <w:lang w:eastAsia="en-US"/>
              </w:rPr>
              <w:t xml:space="preserve">Penney, D. (2000) Physical education, sporting excellence and educational excellence. European Physical Education Review. </w:t>
            </w:r>
            <w:r w:rsidRPr="0043104A">
              <w:rPr>
                <w:rFonts w:ascii="Calibri" w:eastAsia="Calibri" w:hAnsi="Calibri" w:cs="Calibri"/>
                <w:b/>
                <w:lang w:eastAsia="en-US"/>
              </w:rPr>
              <w:t>6</w:t>
            </w:r>
            <w:r w:rsidRPr="0043104A">
              <w:rPr>
                <w:rFonts w:ascii="Calibri" w:eastAsia="Calibri" w:hAnsi="Calibri" w:cs="Calibri"/>
                <w:lang w:eastAsia="en-US"/>
              </w:rPr>
              <w:t>. (2) pp. 135–150.</w:t>
            </w:r>
          </w:p>
          <w:p w14:paraId="0EDB4A8A" w14:textId="77777777" w:rsidR="0043104A" w:rsidRPr="0043104A" w:rsidRDefault="0043104A" w:rsidP="0043104A">
            <w:pPr>
              <w:spacing w:after="160" w:line="360" w:lineRule="auto"/>
              <w:rPr>
                <w:rFonts w:ascii="Calibri" w:eastAsia="Calibri" w:hAnsi="Calibri" w:cs="Calibri"/>
                <w:lang w:eastAsia="en-US"/>
              </w:rPr>
            </w:pPr>
            <w:r w:rsidRPr="0043104A">
              <w:rPr>
                <w:rFonts w:ascii="Calibri" w:hAnsi="Calibri" w:cs="Calibri"/>
                <w:color w:val="000000"/>
                <w:kern w:val="24"/>
                <w:lang w:eastAsia="en-US"/>
              </w:rPr>
              <w:t xml:space="preserve">Pichardo, W. Oliver, L. Harrison, B. </w:t>
            </w:r>
            <w:proofErr w:type="spellStart"/>
            <w:r w:rsidRPr="0043104A">
              <w:rPr>
                <w:rFonts w:ascii="Calibri" w:hAnsi="Calibri" w:cs="Calibri"/>
                <w:color w:val="000000"/>
                <w:kern w:val="24"/>
                <w:lang w:eastAsia="en-US"/>
              </w:rPr>
              <w:t>Maulder</w:t>
            </w:r>
            <w:proofErr w:type="spellEnd"/>
            <w:r w:rsidRPr="0043104A">
              <w:rPr>
                <w:rFonts w:ascii="Calibri" w:hAnsi="Calibri" w:cs="Calibri"/>
                <w:color w:val="000000"/>
                <w:kern w:val="24"/>
                <w:lang w:eastAsia="en-US"/>
              </w:rPr>
              <w:t xml:space="preserve">, S &amp; Lloyd, S. (2018) Integrating Models of Long-Term Athletic Development to maximise the physical development of youth. International Journal of Sports Science &amp; Coaching. </w:t>
            </w:r>
            <w:r w:rsidRPr="0043104A">
              <w:rPr>
                <w:rFonts w:ascii="Calibri" w:hAnsi="Calibri" w:cs="Calibri"/>
                <w:b/>
                <w:bCs/>
                <w:color w:val="000000"/>
                <w:kern w:val="24"/>
                <w:lang w:eastAsia="en-US"/>
              </w:rPr>
              <w:t>13</w:t>
            </w:r>
            <w:r w:rsidRPr="0043104A">
              <w:rPr>
                <w:rFonts w:ascii="Calibri" w:hAnsi="Calibri" w:cs="Calibri"/>
                <w:color w:val="000000"/>
                <w:kern w:val="24"/>
                <w:lang w:eastAsia="en-US"/>
              </w:rPr>
              <w:t xml:space="preserve"> (6). pp. 1189-1200</w:t>
            </w:r>
          </w:p>
          <w:p w14:paraId="0DC73A3F" w14:textId="77777777" w:rsidR="0043104A" w:rsidRPr="0043104A" w:rsidRDefault="0043104A" w:rsidP="0043104A">
            <w:pPr>
              <w:spacing w:after="160" w:line="360" w:lineRule="auto"/>
              <w:rPr>
                <w:rFonts w:ascii="Calibri" w:eastAsia="Calibri" w:hAnsi="Calibri"/>
                <w:lang w:eastAsia="en-US"/>
              </w:rPr>
            </w:pPr>
            <w:proofErr w:type="spellStart"/>
            <w:r w:rsidRPr="0043104A">
              <w:rPr>
                <w:rFonts w:ascii="Calibri" w:eastAsia="Calibri" w:hAnsi="Calibri"/>
                <w:lang w:eastAsia="en-US"/>
              </w:rPr>
              <w:t>Pluher</w:t>
            </w:r>
            <w:proofErr w:type="spellEnd"/>
            <w:r w:rsidRPr="0043104A">
              <w:rPr>
                <w:rFonts w:ascii="Calibri" w:eastAsia="Calibri" w:hAnsi="Calibri"/>
                <w:lang w:eastAsia="en-US"/>
              </w:rPr>
              <w:t xml:space="preserve">, E. McCracken, C. Griffith, K.L. </w:t>
            </w:r>
            <w:proofErr w:type="spellStart"/>
            <w:r w:rsidRPr="0043104A">
              <w:rPr>
                <w:rFonts w:ascii="Calibri" w:eastAsia="Calibri" w:hAnsi="Calibri"/>
                <w:lang w:eastAsia="en-US"/>
              </w:rPr>
              <w:t>Christiano</w:t>
            </w:r>
            <w:proofErr w:type="spellEnd"/>
            <w:r w:rsidRPr="0043104A">
              <w:rPr>
                <w:rFonts w:ascii="Calibri" w:eastAsia="Calibri" w:hAnsi="Calibri"/>
                <w:lang w:eastAsia="en-US"/>
              </w:rPr>
              <w:t>, M.A. Sugimoto, D. Meehan III, W. (2019) Team Sport Athletes May Be Less Likely to Suffer Anxiety or Depression than Individual Sport Athletes. Journal of Sport Science and Medicine. 18. pp. 490-496</w:t>
            </w:r>
          </w:p>
          <w:p w14:paraId="2F123983" w14:textId="77777777" w:rsidR="0043104A" w:rsidRPr="0043104A" w:rsidRDefault="0043104A" w:rsidP="0043104A">
            <w:pPr>
              <w:shd w:val="clear" w:color="auto" w:fill="FFFFFF"/>
              <w:spacing w:after="160" w:line="360" w:lineRule="auto"/>
              <w:rPr>
                <w:rFonts w:ascii="Calibri" w:eastAsia="Calibri" w:hAnsi="Calibri" w:cs="Calibri"/>
                <w:lang w:eastAsia="en-US"/>
              </w:rPr>
            </w:pPr>
            <w:r w:rsidRPr="0043104A">
              <w:rPr>
                <w:rFonts w:ascii="Calibri" w:eastAsia="Calibri" w:hAnsi="Calibri" w:cs="Calibri"/>
                <w:lang w:eastAsia="en-US"/>
              </w:rPr>
              <w:t xml:space="preserve">Post, E. Bell, DR. </w:t>
            </w:r>
            <w:proofErr w:type="spellStart"/>
            <w:r w:rsidRPr="0043104A">
              <w:rPr>
                <w:rFonts w:ascii="Calibri" w:eastAsia="Calibri" w:hAnsi="Calibri" w:cs="Calibri"/>
                <w:lang w:eastAsia="en-US"/>
              </w:rPr>
              <w:t>Trigsted</w:t>
            </w:r>
            <w:proofErr w:type="spellEnd"/>
            <w:r w:rsidRPr="0043104A">
              <w:rPr>
                <w:rFonts w:ascii="Calibri" w:eastAsia="Calibri" w:hAnsi="Calibri" w:cs="Calibri"/>
                <w:lang w:eastAsia="en-US"/>
              </w:rPr>
              <w:t xml:space="preserve">, S. </w:t>
            </w:r>
            <w:proofErr w:type="spellStart"/>
            <w:r w:rsidRPr="0043104A">
              <w:rPr>
                <w:rFonts w:ascii="Calibri" w:eastAsia="Calibri" w:hAnsi="Calibri" w:cs="Calibri"/>
                <w:lang w:eastAsia="en-US"/>
              </w:rPr>
              <w:t>Pfaller</w:t>
            </w:r>
            <w:proofErr w:type="spellEnd"/>
            <w:r w:rsidRPr="0043104A">
              <w:rPr>
                <w:rFonts w:ascii="Calibri" w:eastAsia="Calibri" w:hAnsi="Calibri" w:cs="Calibri"/>
                <w:lang w:eastAsia="en-US"/>
              </w:rPr>
              <w:t xml:space="preserve">, A. Hetzel, S. Brooks, A. &amp; </w:t>
            </w:r>
            <w:proofErr w:type="spellStart"/>
            <w:r w:rsidRPr="0043104A">
              <w:rPr>
                <w:rFonts w:ascii="Calibri" w:eastAsia="Calibri" w:hAnsi="Calibri" w:cs="Calibri"/>
                <w:lang w:eastAsia="en-US"/>
              </w:rPr>
              <w:t>McGuine</w:t>
            </w:r>
            <w:proofErr w:type="spellEnd"/>
            <w:r w:rsidRPr="0043104A">
              <w:rPr>
                <w:rFonts w:ascii="Calibri" w:eastAsia="Calibri" w:hAnsi="Calibri" w:cs="Calibri"/>
                <w:lang w:eastAsia="en-US"/>
              </w:rPr>
              <w:t xml:space="preserve">, T (2017) Association of competition volume, club sports, and sport specialization with sex and lower extremity injury history in high school athletes. </w:t>
            </w:r>
            <w:r w:rsidRPr="0043104A">
              <w:rPr>
                <w:rFonts w:ascii="Calibri" w:eastAsia="Calibri" w:hAnsi="Calibri" w:cs="Calibri"/>
                <w:i/>
                <w:lang w:eastAsia="en-US"/>
              </w:rPr>
              <w:t>Sports Health</w:t>
            </w:r>
            <w:r w:rsidRPr="0043104A">
              <w:rPr>
                <w:rFonts w:ascii="Calibri" w:eastAsia="Calibri" w:hAnsi="Calibri" w:cs="Calibri"/>
                <w:lang w:eastAsia="en-US"/>
              </w:rPr>
              <w:t xml:space="preserve">. </w:t>
            </w:r>
            <w:r w:rsidRPr="0043104A">
              <w:rPr>
                <w:rFonts w:ascii="Calibri" w:eastAsia="Calibri" w:hAnsi="Calibri" w:cs="Calibri"/>
                <w:b/>
                <w:lang w:eastAsia="en-US"/>
              </w:rPr>
              <w:t>9</w:t>
            </w:r>
            <w:r w:rsidRPr="0043104A">
              <w:rPr>
                <w:rFonts w:ascii="Calibri" w:eastAsia="Calibri" w:hAnsi="Calibri" w:cs="Calibri"/>
                <w:lang w:eastAsia="en-US"/>
              </w:rPr>
              <w:t xml:space="preserve"> (6) pp. 518–523</w:t>
            </w:r>
          </w:p>
          <w:p w14:paraId="69351A06" w14:textId="77777777" w:rsidR="0043104A" w:rsidRPr="0043104A" w:rsidRDefault="0043104A" w:rsidP="0043104A">
            <w:pPr>
              <w:spacing w:after="160" w:line="360" w:lineRule="auto"/>
              <w:rPr>
                <w:rFonts w:ascii="Calibri" w:eastAsia="Calibri" w:hAnsi="Calibri"/>
                <w:lang w:eastAsia="en-US"/>
              </w:rPr>
            </w:pPr>
            <w:r w:rsidRPr="0043104A">
              <w:rPr>
                <w:rFonts w:ascii="Calibri" w:eastAsia="Calibri" w:hAnsi="Calibri" w:cs="Calibri"/>
                <w:lang w:eastAsia="en-US"/>
              </w:rPr>
              <w:t>Premier League (2012). Youth: Elite Performance [online] Premier League [Viewed 15</w:t>
            </w:r>
            <w:r w:rsidRPr="0043104A">
              <w:rPr>
                <w:rFonts w:ascii="Calibri" w:eastAsia="Calibri" w:hAnsi="Calibri" w:cs="Calibri"/>
                <w:vertAlign w:val="superscript"/>
                <w:lang w:eastAsia="en-US"/>
              </w:rPr>
              <w:t>th</w:t>
            </w:r>
            <w:r w:rsidRPr="0043104A">
              <w:rPr>
                <w:rFonts w:ascii="Calibri" w:eastAsia="Calibri" w:hAnsi="Calibri" w:cs="Calibri"/>
                <w:lang w:eastAsia="en-US"/>
              </w:rPr>
              <w:t xml:space="preserve"> April 2020) Available From: </w:t>
            </w:r>
            <w:hyperlink r:id="rId31" w:history="1">
              <w:r w:rsidRPr="0043104A">
                <w:rPr>
                  <w:rFonts w:ascii="Calibri" w:eastAsia="Calibri" w:hAnsi="Calibri" w:cs="Calibri"/>
                  <w:lang w:eastAsia="en-US"/>
                </w:rPr>
                <w:t>https://www.premierleague.com/news/58934</w:t>
              </w:r>
            </w:hyperlink>
          </w:p>
          <w:p w14:paraId="3534444D" w14:textId="77777777" w:rsidR="0043104A" w:rsidRPr="0043104A" w:rsidRDefault="0043104A" w:rsidP="0043104A">
            <w:pPr>
              <w:spacing w:after="160" w:line="360" w:lineRule="auto"/>
              <w:rPr>
                <w:rFonts w:ascii="Calibri" w:eastAsia="Calibri" w:hAnsi="Calibri" w:cs="Calibri"/>
                <w:lang w:eastAsia="en-US"/>
              </w:rPr>
            </w:pPr>
            <w:r w:rsidRPr="0043104A">
              <w:rPr>
                <w:rFonts w:ascii="Calibri" w:eastAsia="Calibri" w:hAnsi="Calibri" w:cs="Calibri"/>
                <w:shd w:val="clear" w:color="auto" w:fill="FFFFFF"/>
                <w:lang w:eastAsia="en-US"/>
              </w:rPr>
              <w:t xml:space="preserve">Rajasekar, S., P. </w:t>
            </w:r>
            <w:proofErr w:type="spellStart"/>
            <w:r w:rsidRPr="0043104A">
              <w:rPr>
                <w:rFonts w:ascii="Calibri" w:eastAsia="Calibri" w:hAnsi="Calibri" w:cs="Calibri"/>
                <w:shd w:val="clear" w:color="auto" w:fill="FFFFFF"/>
                <w:lang w:eastAsia="en-US"/>
              </w:rPr>
              <w:t>Philominathan</w:t>
            </w:r>
            <w:proofErr w:type="spellEnd"/>
            <w:r w:rsidRPr="0043104A">
              <w:rPr>
                <w:rFonts w:ascii="Calibri" w:eastAsia="Calibri" w:hAnsi="Calibri" w:cs="Calibri"/>
                <w:shd w:val="clear" w:color="auto" w:fill="FFFFFF"/>
                <w:lang w:eastAsia="en-US"/>
              </w:rPr>
              <w:t xml:space="preserve"> and Vijayakumar </w:t>
            </w:r>
            <w:proofErr w:type="spellStart"/>
            <w:r w:rsidRPr="0043104A">
              <w:rPr>
                <w:rFonts w:ascii="Calibri" w:eastAsia="Calibri" w:hAnsi="Calibri" w:cs="Calibri"/>
                <w:shd w:val="clear" w:color="auto" w:fill="FFFFFF"/>
                <w:lang w:eastAsia="en-US"/>
              </w:rPr>
              <w:t>Chinnathambi</w:t>
            </w:r>
            <w:proofErr w:type="spellEnd"/>
            <w:r w:rsidRPr="0043104A">
              <w:rPr>
                <w:rFonts w:ascii="Calibri" w:eastAsia="Calibri" w:hAnsi="Calibri" w:cs="Calibri"/>
                <w:shd w:val="clear" w:color="auto" w:fill="FFFFFF"/>
                <w:lang w:eastAsia="en-US"/>
              </w:rPr>
              <w:t xml:space="preserve">. (2006) “Research Methodology.” University of </w:t>
            </w:r>
            <w:r w:rsidRPr="0043104A">
              <w:rPr>
                <w:rFonts w:ascii="Calibri" w:eastAsia="Calibri" w:hAnsi="Calibri" w:cs="Calibri"/>
                <w:lang w:eastAsia="en-US"/>
              </w:rPr>
              <w:t xml:space="preserve">Bharathidasan. Department of Philosophy </w:t>
            </w:r>
          </w:p>
          <w:p w14:paraId="312D1BEF" w14:textId="77777777" w:rsidR="0043104A" w:rsidRPr="0043104A" w:rsidRDefault="0043104A" w:rsidP="0043104A">
            <w:pPr>
              <w:spacing w:after="375" w:line="360" w:lineRule="auto"/>
              <w:outlineLvl w:val="0"/>
              <w:rPr>
                <w:rFonts w:ascii="Calibri" w:hAnsi="Calibri" w:cs="Calibri"/>
                <w:color w:val="000000"/>
                <w:kern w:val="24"/>
                <w:lang w:eastAsia="en-US"/>
              </w:rPr>
            </w:pPr>
            <w:r w:rsidRPr="0043104A">
              <w:rPr>
                <w:rFonts w:ascii="Calibri" w:hAnsi="Calibri" w:cs="Calibri"/>
                <w:color w:val="000000"/>
                <w:kern w:val="24"/>
                <w:lang w:eastAsia="en-US"/>
              </w:rPr>
              <w:lastRenderedPageBreak/>
              <w:t xml:space="preserve">Santos, S. Mateus N. Sampaio, J. </w:t>
            </w:r>
            <w:proofErr w:type="spellStart"/>
            <w:r w:rsidRPr="0043104A">
              <w:rPr>
                <w:rFonts w:ascii="Calibri" w:hAnsi="Calibri" w:cs="Calibri"/>
                <w:color w:val="000000"/>
                <w:kern w:val="24"/>
                <w:lang w:eastAsia="en-US"/>
              </w:rPr>
              <w:t>Leita</w:t>
            </w:r>
            <w:proofErr w:type="spellEnd"/>
            <w:r w:rsidRPr="0043104A">
              <w:rPr>
                <w:rFonts w:ascii="Calibri" w:hAnsi="Calibri" w:cs="Calibri"/>
                <w:color w:val="000000"/>
                <w:kern w:val="24"/>
                <w:lang w:eastAsia="en-US"/>
              </w:rPr>
              <w:t xml:space="preserve">, N (2016) Do Previous Sports Experiences influence the effect of an enrichment program in basketball skills. Journal of Sport Sciences. </w:t>
            </w:r>
            <w:r w:rsidRPr="0043104A">
              <w:rPr>
                <w:rFonts w:ascii="Calibri" w:hAnsi="Calibri" w:cs="Calibri"/>
                <w:b/>
                <w:bCs/>
                <w:color w:val="000000"/>
                <w:kern w:val="24"/>
                <w:lang w:eastAsia="en-US"/>
              </w:rPr>
              <w:t>35</w:t>
            </w:r>
            <w:r w:rsidRPr="0043104A">
              <w:rPr>
                <w:rFonts w:ascii="Calibri" w:hAnsi="Calibri" w:cs="Calibri"/>
                <w:color w:val="000000"/>
                <w:kern w:val="24"/>
                <w:lang w:eastAsia="en-US"/>
              </w:rPr>
              <w:t xml:space="preserve"> (17). pp. 1759-1768</w:t>
            </w:r>
          </w:p>
          <w:p w14:paraId="2A957120" w14:textId="654A2ABB" w:rsidR="0043104A" w:rsidRPr="0043104A" w:rsidRDefault="0043104A" w:rsidP="0043104A">
            <w:pPr>
              <w:spacing w:after="160" w:line="360" w:lineRule="auto"/>
              <w:rPr>
                <w:rFonts w:ascii="Calibri" w:eastAsia="Calibri" w:hAnsi="Calibri" w:cs="Calibri"/>
                <w:lang w:eastAsia="en-US"/>
              </w:rPr>
            </w:pPr>
            <w:proofErr w:type="spellStart"/>
            <w:r>
              <w:rPr>
                <w:rFonts w:ascii="Calibri" w:eastAsia="Calibri" w:hAnsi="Calibri" w:cs="Calibri"/>
                <w:lang w:eastAsia="en-US"/>
              </w:rPr>
              <w:t>S</w:t>
            </w:r>
            <w:r w:rsidRPr="0043104A">
              <w:rPr>
                <w:rFonts w:ascii="Calibri" w:eastAsia="Calibri" w:hAnsi="Calibri" w:cs="Calibri"/>
                <w:lang w:eastAsia="en-US"/>
              </w:rPr>
              <w:t>chaillée</w:t>
            </w:r>
            <w:proofErr w:type="spellEnd"/>
            <w:r w:rsidRPr="0043104A">
              <w:rPr>
                <w:rFonts w:ascii="Calibri" w:eastAsia="Calibri" w:hAnsi="Calibri" w:cs="Calibri"/>
                <w:lang w:eastAsia="en-US"/>
              </w:rPr>
              <w:t xml:space="preserve">, H. </w:t>
            </w:r>
            <w:proofErr w:type="spellStart"/>
            <w:r w:rsidRPr="0043104A">
              <w:rPr>
                <w:rFonts w:ascii="Calibri" w:eastAsia="Calibri" w:hAnsi="Calibri" w:cs="Calibri"/>
                <w:lang w:eastAsia="en-US"/>
              </w:rPr>
              <w:t>Theebooom</w:t>
            </w:r>
            <w:proofErr w:type="spellEnd"/>
            <w:r w:rsidRPr="0043104A">
              <w:rPr>
                <w:rFonts w:ascii="Calibri" w:eastAsia="Calibri" w:hAnsi="Calibri" w:cs="Calibri"/>
                <w:lang w:eastAsia="en-US"/>
              </w:rPr>
              <w:t xml:space="preserve">, M. Van </w:t>
            </w:r>
            <w:proofErr w:type="spellStart"/>
            <w:r w:rsidRPr="0043104A">
              <w:rPr>
                <w:rFonts w:ascii="Calibri" w:eastAsia="Calibri" w:hAnsi="Calibri" w:cs="Calibri"/>
                <w:lang w:eastAsia="en-US"/>
              </w:rPr>
              <w:t>Cauwenberg</w:t>
            </w:r>
            <w:proofErr w:type="spellEnd"/>
            <w:r w:rsidRPr="0043104A">
              <w:rPr>
                <w:rFonts w:ascii="Calibri" w:eastAsia="Calibri" w:hAnsi="Calibri" w:cs="Calibri"/>
                <w:lang w:eastAsia="en-US"/>
              </w:rPr>
              <w:t xml:space="preserve">, J (2017). Peer and Coach created Motivational Climates in Youth Sport: Implications for Positive Youth Development of Disadvantages Girls. </w:t>
            </w:r>
            <w:r w:rsidRPr="0043104A">
              <w:rPr>
                <w:rFonts w:ascii="Calibri" w:eastAsia="Calibri" w:hAnsi="Calibri" w:cs="Calibri"/>
                <w:i/>
                <w:lang w:eastAsia="en-US"/>
              </w:rPr>
              <w:t>Social Inclusion</w:t>
            </w:r>
            <w:r w:rsidRPr="0043104A">
              <w:rPr>
                <w:rFonts w:ascii="Calibri" w:eastAsia="Calibri" w:hAnsi="Calibri" w:cs="Calibri"/>
                <w:lang w:eastAsia="en-US"/>
              </w:rPr>
              <w:t xml:space="preserve">. </w:t>
            </w:r>
            <w:r w:rsidRPr="0043104A">
              <w:rPr>
                <w:rFonts w:ascii="Calibri" w:eastAsia="Calibri" w:hAnsi="Calibri" w:cs="Calibri"/>
                <w:b/>
                <w:lang w:eastAsia="en-US"/>
              </w:rPr>
              <w:t>5</w:t>
            </w:r>
            <w:r w:rsidRPr="0043104A">
              <w:rPr>
                <w:rFonts w:ascii="Calibri" w:eastAsia="Calibri" w:hAnsi="Calibri" w:cs="Calibri"/>
                <w:lang w:eastAsia="en-US"/>
              </w:rPr>
              <w:t xml:space="preserve"> (2) pp. 163-178</w:t>
            </w:r>
          </w:p>
          <w:p w14:paraId="42218F2C" w14:textId="77777777" w:rsidR="0043104A" w:rsidRPr="0043104A" w:rsidRDefault="0043104A" w:rsidP="0043104A">
            <w:pPr>
              <w:spacing w:line="360" w:lineRule="auto"/>
              <w:rPr>
                <w:rFonts w:ascii="Calibri" w:hAnsi="Calibri" w:cs="Calibri"/>
                <w:color w:val="000000"/>
                <w:kern w:val="24"/>
              </w:rPr>
            </w:pPr>
            <w:proofErr w:type="spellStart"/>
            <w:r w:rsidRPr="0043104A">
              <w:rPr>
                <w:rFonts w:ascii="Calibri" w:hAnsi="Calibri" w:cs="Calibri"/>
                <w:color w:val="000000"/>
                <w:kern w:val="24"/>
              </w:rPr>
              <w:t>Sluder</w:t>
            </w:r>
            <w:proofErr w:type="spellEnd"/>
            <w:r w:rsidRPr="0043104A">
              <w:rPr>
                <w:rFonts w:ascii="Calibri" w:hAnsi="Calibri" w:cs="Calibri"/>
                <w:color w:val="000000"/>
                <w:kern w:val="24"/>
              </w:rPr>
              <w:t xml:space="preserve">, B. Fuller, T. Griffin, S. </w:t>
            </w:r>
            <w:proofErr w:type="spellStart"/>
            <w:r w:rsidRPr="0043104A">
              <w:rPr>
                <w:rFonts w:ascii="Calibri" w:hAnsi="Calibri" w:cs="Calibri"/>
                <w:color w:val="000000"/>
                <w:kern w:val="24"/>
              </w:rPr>
              <w:t>Mccray</w:t>
            </w:r>
            <w:proofErr w:type="spellEnd"/>
            <w:r w:rsidRPr="0043104A">
              <w:rPr>
                <w:rFonts w:ascii="Calibri" w:hAnsi="Calibri" w:cs="Calibri"/>
                <w:color w:val="000000"/>
                <w:kern w:val="24"/>
              </w:rPr>
              <w:t>, Z. (2017) Early vs. Late Specialization in Sport</w:t>
            </w:r>
            <w:r w:rsidRPr="0043104A">
              <w:rPr>
                <w:rFonts w:ascii="Calibri" w:hAnsi="Calibri" w:cs="Calibri"/>
                <w:i/>
                <w:color w:val="000000"/>
                <w:kern w:val="24"/>
              </w:rPr>
              <w:t>. GAHPERD Journal</w:t>
            </w:r>
            <w:r w:rsidRPr="0043104A">
              <w:rPr>
                <w:rFonts w:ascii="Calibri" w:hAnsi="Calibri" w:cs="Calibri"/>
                <w:color w:val="000000"/>
                <w:kern w:val="24"/>
              </w:rPr>
              <w:t xml:space="preserve">. </w:t>
            </w:r>
            <w:r w:rsidRPr="0043104A">
              <w:rPr>
                <w:rFonts w:ascii="Calibri" w:hAnsi="Calibri" w:cs="Calibri"/>
                <w:b/>
                <w:color w:val="000000"/>
                <w:kern w:val="24"/>
              </w:rPr>
              <w:t>49</w:t>
            </w:r>
            <w:r w:rsidRPr="0043104A">
              <w:rPr>
                <w:rFonts w:ascii="Calibri" w:hAnsi="Calibri" w:cs="Calibri"/>
                <w:color w:val="000000"/>
                <w:kern w:val="24"/>
              </w:rPr>
              <w:t>. (3). pp. 9-16</w:t>
            </w:r>
          </w:p>
          <w:p w14:paraId="1C7E6DD1" w14:textId="77777777" w:rsidR="0043104A" w:rsidRPr="0043104A" w:rsidRDefault="0043104A" w:rsidP="0043104A">
            <w:pPr>
              <w:spacing w:after="160" w:line="360" w:lineRule="auto"/>
              <w:rPr>
                <w:rFonts w:ascii="Calibri" w:eastAsia="Calibri" w:hAnsi="Calibri" w:cs="Calibri"/>
                <w:lang w:eastAsia="en-US"/>
              </w:rPr>
            </w:pPr>
          </w:p>
          <w:p w14:paraId="3947B4CE" w14:textId="77777777" w:rsidR="0043104A" w:rsidRPr="0043104A" w:rsidRDefault="0043104A" w:rsidP="0043104A">
            <w:pPr>
              <w:spacing w:after="160" w:line="360" w:lineRule="auto"/>
              <w:rPr>
                <w:rFonts w:ascii="Calibri" w:eastAsia="Calibri" w:hAnsi="Calibri" w:cs="Calibri"/>
                <w:lang w:eastAsia="en-US"/>
              </w:rPr>
            </w:pPr>
            <w:r w:rsidRPr="0043104A">
              <w:rPr>
                <w:rFonts w:ascii="Calibri" w:eastAsia="Calibri" w:hAnsi="Calibri" w:cs="Calibri"/>
                <w:lang w:eastAsia="en-US"/>
              </w:rPr>
              <w:t>Sport Wales (2018) School Sport Survey: 2018 State of the Nation [online] Cardiff: Sport Wales. [Viewed 15</w:t>
            </w:r>
            <w:r w:rsidRPr="0043104A">
              <w:rPr>
                <w:rFonts w:ascii="Calibri" w:eastAsia="Calibri" w:hAnsi="Calibri" w:cs="Calibri"/>
                <w:vertAlign w:val="superscript"/>
                <w:lang w:eastAsia="en-US"/>
              </w:rPr>
              <w:t>th</w:t>
            </w:r>
            <w:r w:rsidRPr="0043104A">
              <w:rPr>
                <w:rFonts w:ascii="Calibri" w:eastAsia="Calibri" w:hAnsi="Calibri" w:cs="Calibri"/>
                <w:lang w:eastAsia="en-US"/>
              </w:rPr>
              <w:t xml:space="preserve"> April 2020) Available From: </w:t>
            </w:r>
            <w:hyperlink r:id="rId32" w:history="1">
              <w:r w:rsidRPr="0043104A">
                <w:rPr>
                  <w:rFonts w:ascii="Calibri" w:eastAsia="Calibri" w:hAnsi="Calibri" w:cs="Calibri"/>
                  <w:lang w:eastAsia="en-US"/>
                </w:rPr>
                <w:t>https://www.sport.wales/files/be75d2ef7a9f0620a5bcbd371ba9c9ce.pdf</w:t>
              </w:r>
            </w:hyperlink>
          </w:p>
          <w:p w14:paraId="0EF0206D" w14:textId="77777777" w:rsidR="0043104A" w:rsidRPr="0043104A" w:rsidRDefault="0043104A" w:rsidP="0043104A">
            <w:pPr>
              <w:spacing w:after="160" w:line="360" w:lineRule="auto"/>
              <w:rPr>
                <w:rFonts w:ascii="Calibri" w:eastAsia="Calibri" w:hAnsi="Calibri" w:cs="Calibri"/>
                <w:lang w:eastAsia="en-US"/>
              </w:rPr>
            </w:pPr>
            <w:r w:rsidRPr="0043104A">
              <w:rPr>
                <w:rFonts w:ascii="Calibri" w:eastAsia="Calibri" w:hAnsi="Calibri" w:cs="Calibri"/>
                <w:lang w:eastAsia="en-US"/>
              </w:rPr>
              <w:t xml:space="preserve">Stein, G. L., </w:t>
            </w:r>
            <w:proofErr w:type="spellStart"/>
            <w:r w:rsidRPr="0043104A">
              <w:rPr>
                <w:rFonts w:ascii="Calibri" w:eastAsia="Calibri" w:hAnsi="Calibri" w:cs="Calibri"/>
                <w:lang w:eastAsia="en-US"/>
              </w:rPr>
              <w:t>Raedeke</w:t>
            </w:r>
            <w:proofErr w:type="spellEnd"/>
            <w:r w:rsidRPr="0043104A">
              <w:rPr>
                <w:rFonts w:ascii="Calibri" w:eastAsia="Calibri" w:hAnsi="Calibri" w:cs="Calibri"/>
                <w:lang w:eastAsia="en-US"/>
              </w:rPr>
              <w:t xml:space="preserve">, T. D., &amp; Glenn, S. D. (1999). Children’s perceptions of parent sports involvement: </w:t>
            </w:r>
            <w:proofErr w:type="gramStart"/>
            <w:r w:rsidRPr="0043104A">
              <w:rPr>
                <w:rFonts w:ascii="Calibri" w:eastAsia="Calibri" w:hAnsi="Calibri" w:cs="Calibri"/>
                <w:lang w:eastAsia="en-US"/>
              </w:rPr>
              <w:t>It’s</w:t>
            </w:r>
            <w:proofErr w:type="gramEnd"/>
            <w:r w:rsidRPr="0043104A">
              <w:rPr>
                <w:rFonts w:ascii="Calibri" w:eastAsia="Calibri" w:hAnsi="Calibri" w:cs="Calibri"/>
                <w:lang w:eastAsia="en-US"/>
              </w:rPr>
              <w:t xml:space="preserve"> not how much, but to what degree that’s important. Journal of Sport Behaviour, </w:t>
            </w:r>
            <w:r w:rsidRPr="0043104A">
              <w:rPr>
                <w:rFonts w:ascii="Calibri" w:eastAsia="Calibri" w:hAnsi="Calibri" w:cs="Calibri"/>
                <w:b/>
                <w:bCs/>
                <w:lang w:eastAsia="en-US"/>
              </w:rPr>
              <w:t>22 pp</w:t>
            </w:r>
            <w:r w:rsidRPr="0043104A">
              <w:rPr>
                <w:rFonts w:ascii="Calibri" w:eastAsia="Calibri" w:hAnsi="Calibri" w:cs="Calibri"/>
                <w:lang w:eastAsia="en-US"/>
              </w:rPr>
              <w:t xml:space="preserve"> 591-601.</w:t>
            </w:r>
          </w:p>
          <w:p w14:paraId="2D18A40E" w14:textId="77777777" w:rsidR="0043104A" w:rsidRPr="0043104A" w:rsidRDefault="0043104A" w:rsidP="0043104A">
            <w:pPr>
              <w:spacing w:after="375" w:line="360" w:lineRule="auto"/>
              <w:outlineLvl w:val="0"/>
              <w:rPr>
                <w:rFonts w:ascii="Calibri" w:eastAsia="Calibri" w:hAnsi="Calibri" w:cs="Calibri"/>
                <w:lang w:eastAsia="en-US"/>
              </w:rPr>
            </w:pPr>
            <w:r w:rsidRPr="0043104A">
              <w:rPr>
                <w:rFonts w:ascii="Calibri" w:eastAsia="Calibri" w:hAnsi="Calibri" w:cs="Calibri"/>
                <w:lang w:eastAsia="en-US"/>
              </w:rPr>
              <w:t xml:space="preserve">Strachan, L., </w:t>
            </w:r>
            <w:proofErr w:type="spellStart"/>
            <w:r w:rsidRPr="0043104A">
              <w:rPr>
                <w:rFonts w:ascii="Calibri" w:eastAsia="Calibri" w:hAnsi="Calibri" w:cs="Calibri"/>
                <w:lang w:eastAsia="en-US"/>
              </w:rPr>
              <w:t>Côté</w:t>
            </w:r>
            <w:proofErr w:type="spellEnd"/>
            <w:r w:rsidRPr="0043104A">
              <w:rPr>
                <w:rFonts w:ascii="Calibri" w:eastAsia="Calibri" w:hAnsi="Calibri" w:cs="Calibri"/>
                <w:lang w:eastAsia="en-US"/>
              </w:rPr>
              <w:t xml:space="preserve">, J., &amp; Deakin, J. (2009). “Specializers” vs. “samplers” in youth sport: Comparing experiences and outcomes. </w:t>
            </w:r>
            <w:r w:rsidRPr="0043104A">
              <w:rPr>
                <w:rFonts w:ascii="Calibri" w:eastAsia="Calibri" w:hAnsi="Calibri" w:cs="Calibri"/>
                <w:i/>
                <w:lang w:eastAsia="en-US"/>
              </w:rPr>
              <w:t>Sport Psychologist</w:t>
            </w:r>
            <w:r w:rsidRPr="0043104A">
              <w:rPr>
                <w:rFonts w:ascii="Calibri" w:eastAsia="Calibri" w:hAnsi="Calibri" w:cs="Calibri"/>
                <w:lang w:eastAsia="en-US"/>
              </w:rPr>
              <w:t xml:space="preserve">. </w:t>
            </w:r>
            <w:r w:rsidRPr="0043104A">
              <w:rPr>
                <w:rFonts w:ascii="Calibri" w:eastAsia="Calibri" w:hAnsi="Calibri" w:cs="Calibri"/>
                <w:b/>
                <w:lang w:eastAsia="en-US"/>
              </w:rPr>
              <w:t>23</w:t>
            </w:r>
            <w:r w:rsidRPr="0043104A">
              <w:rPr>
                <w:rFonts w:ascii="Calibri" w:eastAsia="Calibri" w:hAnsi="Calibri" w:cs="Calibri"/>
                <w:lang w:eastAsia="en-US"/>
              </w:rPr>
              <w:t>. pp. 77–92</w:t>
            </w:r>
          </w:p>
          <w:p w14:paraId="255A783E" w14:textId="77777777" w:rsidR="0043104A" w:rsidRPr="0043104A" w:rsidRDefault="0043104A" w:rsidP="0043104A">
            <w:pPr>
              <w:shd w:val="clear" w:color="auto" w:fill="FFFFFF"/>
              <w:spacing w:after="160" w:line="360" w:lineRule="auto"/>
              <w:rPr>
                <w:rFonts w:ascii="Calibri" w:eastAsia="Calibri" w:hAnsi="Calibri" w:cs="Calibri"/>
                <w:i/>
                <w:color w:val="000000"/>
                <w:lang w:eastAsia="en-US"/>
              </w:rPr>
            </w:pPr>
            <w:r w:rsidRPr="0043104A">
              <w:rPr>
                <w:rFonts w:ascii="Calibri" w:eastAsia="Calibri" w:hAnsi="Calibri" w:cs="Calibri"/>
                <w:color w:val="000000"/>
                <w:lang w:eastAsia="en-US"/>
              </w:rPr>
              <w:t>Stevenson, C.L. (1990). The athletic career: Some contingencies of sport specialization</w:t>
            </w:r>
            <w:r w:rsidRPr="0043104A">
              <w:rPr>
                <w:rFonts w:ascii="Calibri" w:eastAsia="Calibri" w:hAnsi="Calibri" w:cs="Calibri"/>
                <w:i/>
                <w:color w:val="000000"/>
                <w:lang w:eastAsia="en-US"/>
              </w:rPr>
              <w:t>. Journal of Sport Behaviour</w:t>
            </w:r>
            <w:r w:rsidRPr="0043104A">
              <w:rPr>
                <w:rFonts w:ascii="Calibri" w:eastAsia="Calibri" w:hAnsi="Calibri" w:cs="Calibri"/>
                <w:color w:val="000000"/>
                <w:lang w:eastAsia="en-US"/>
              </w:rPr>
              <w:t xml:space="preserve">. </w:t>
            </w:r>
            <w:r w:rsidRPr="0043104A">
              <w:rPr>
                <w:rFonts w:ascii="Calibri" w:eastAsia="Calibri" w:hAnsi="Calibri" w:cs="Calibri"/>
                <w:b/>
                <w:color w:val="000000"/>
                <w:lang w:eastAsia="en-US"/>
              </w:rPr>
              <w:t>13</w:t>
            </w:r>
            <w:r w:rsidRPr="0043104A">
              <w:rPr>
                <w:rFonts w:ascii="Calibri" w:eastAsia="Calibri" w:hAnsi="Calibri" w:cs="Calibri"/>
                <w:color w:val="000000"/>
                <w:lang w:eastAsia="en-US"/>
              </w:rPr>
              <w:t xml:space="preserve"> pp. 103–113</w:t>
            </w:r>
          </w:p>
          <w:p w14:paraId="1AC39D1F" w14:textId="6D4B90CF" w:rsidR="0043104A" w:rsidRDefault="0043104A" w:rsidP="0043104A">
            <w:pPr>
              <w:spacing w:after="375" w:line="360" w:lineRule="auto"/>
              <w:outlineLvl w:val="0"/>
              <w:rPr>
                <w:rFonts w:ascii="Calibri" w:eastAsia="Calibri" w:hAnsi="Calibri" w:cs="Calibri"/>
                <w:color w:val="111111"/>
                <w:kern w:val="36"/>
                <w:lang w:eastAsia="en-US"/>
              </w:rPr>
            </w:pPr>
            <w:r w:rsidRPr="0043104A">
              <w:rPr>
                <w:rFonts w:ascii="Calibri" w:eastAsia="Calibri" w:hAnsi="Calibri" w:cs="Calibri"/>
                <w:color w:val="111111"/>
                <w:kern w:val="36"/>
                <w:lang w:eastAsia="en-US"/>
              </w:rPr>
              <w:t xml:space="preserve">Swindell, H. </w:t>
            </w:r>
            <w:proofErr w:type="spellStart"/>
            <w:r w:rsidRPr="0043104A">
              <w:rPr>
                <w:rFonts w:ascii="Calibri" w:eastAsia="Calibri" w:hAnsi="Calibri" w:cs="Calibri"/>
                <w:color w:val="111111"/>
                <w:kern w:val="36"/>
                <w:lang w:eastAsia="en-US"/>
              </w:rPr>
              <w:t>Marcille</w:t>
            </w:r>
            <w:proofErr w:type="spellEnd"/>
            <w:r w:rsidRPr="0043104A">
              <w:rPr>
                <w:rFonts w:ascii="Calibri" w:eastAsia="Calibri" w:hAnsi="Calibri" w:cs="Calibri"/>
                <w:color w:val="111111"/>
                <w:kern w:val="36"/>
                <w:lang w:eastAsia="en-US"/>
              </w:rPr>
              <w:t xml:space="preserve">, M. </w:t>
            </w:r>
            <w:proofErr w:type="spellStart"/>
            <w:r w:rsidRPr="0043104A">
              <w:rPr>
                <w:rFonts w:ascii="Calibri" w:eastAsia="Calibri" w:hAnsi="Calibri" w:cs="Calibri"/>
                <w:color w:val="111111"/>
                <w:kern w:val="36"/>
                <w:lang w:eastAsia="en-US"/>
              </w:rPr>
              <w:t>Trofa</w:t>
            </w:r>
            <w:proofErr w:type="spellEnd"/>
            <w:r w:rsidRPr="0043104A">
              <w:rPr>
                <w:rFonts w:ascii="Calibri" w:eastAsia="Calibri" w:hAnsi="Calibri" w:cs="Calibri"/>
                <w:color w:val="111111"/>
                <w:kern w:val="36"/>
                <w:lang w:eastAsia="en-US"/>
              </w:rPr>
              <w:t xml:space="preserve">, D. </w:t>
            </w:r>
            <w:proofErr w:type="spellStart"/>
            <w:r w:rsidRPr="0043104A">
              <w:rPr>
                <w:rFonts w:ascii="Calibri" w:eastAsia="Calibri" w:hAnsi="Calibri" w:cs="Calibri"/>
                <w:color w:val="111111"/>
                <w:kern w:val="36"/>
                <w:lang w:eastAsia="en-US"/>
              </w:rPr>
              <w:t>Paulino</w:t>
            </w:r>
            <w:proofErr w:type="spellEnd"/>
            <w:r w:rsidRPr="0043104A">
              <w:rPr>
                <w:rFonts w:ascii="Calibri" w:eastAsia="Calibri" w:hAnsi="Calibri" w:cs="Calibri"/>
                <w:color w:val="111111"/>
                <w:kern w:val="36"/>
                <w:lang w:eastAsia="en-US"/>
              </w:rPr>
              <w:t xml:space="preserve">, F. Desai, N. Lynch, T. Ahmad, C. Popkin, C. (2019) An Analysis of Sports Specialization in NCAA Division 1 Collegiate Athletics. </w:t>
            </w:r>
            <w:r w:rsidRPr="0043104A">
              <w:rPr>
                <w:rFonts w:ascii="Calibri" w:eastAsia="Calibri" w:hAnsi="Calibri" w:cs="Calibri"/>
                <w:i/>
                <w:color w:val="111111"/>
                <w:kern w:val="36"/>
                <w:lang w:eastAsia="en-US"/>
              </w:rPr>
              <w:t>Orthopaedic Journal of Sports Medicine</w:t>
            </w:r>
            <w:r w:rsidRPr="0043104A">
              <w:rPr>
                <w:rFonts w:ascii="Calibri" w:eastAsia="Calibri" w:hAnsi="Calibri" w:cs="Calibri"/>
                <w:color w:val="111111"/>
                <w:kern w:val="36"/>
                <w:lang w:eastAsia="en-US"/>
              </w:rPr>
              <w:t xml:space="preserve">. </w:t>
            </w:r>
            <w:r w:rsidRPr="0043104A">
              <w:rPr>
                <w:rFonts w:ascii="Calibri" w:eastAsia="Calibri" w:hAnsi="Calibri" w:cs="Calibri"/>
                <w:b/>
                <w:color w:val="111111"/>
                <w:kern w:val="36"/>
                <w:lang w:eastAsia="en-US"/>
              </w:rPr>
              <w:t>7</w:t>
            </w:r>
            <w:r w:rsidRPr="0043104A">
              <w:rPr>
                <w:rFonts w:ascii="Calibri" w:eastAsia="Calibri" w:hAnsi="Calibri" w:cs="Calibri"/>
                <w:color w:val="111111"/>
                <w:kern w:val="36"/>
                <w:lang w:eastAsia="en-US"/>
              </w:rPr>
              <w:t>. (1). pp. 1-7</w:t>
            </w:r>
          </w:p>
          <w:p w14:paraId="2DB968A5" w14:textId="77777777" w:rsidR="006D70E8" w:rsidRPr="006D70E8" w:rsidRDefault="006D70E8" w:rsidP="006D70E8">
            <w:pPr>
              <w:spacing w:line="360" w:lineRule="auto"/>
              <w:rPr>
                <w:rFonts w:ascii="Calibri" w:hAnsi="Calibri" w:cs="Calibri"/>
                <w:color w:val="000000"/>
                <w:kern w:val="24"/>
              </w:rPr>
            </w:pPr>
            <w:r w:rsidRPr="006D70E8">
              <w:rPr>
                <w:rFonts w:ascii="Calibri" w:hAnsi="Calibri" w:cs="Calibri"/>
                <w:color w:val="000000"/>
                <w:kern w:val="24"/>
              </w:rPr>
              <w:t xml:space="preserve">Tokuyama, S &amp; Greenwell, T. (2011) Examining Similarities and Differences in Consumer Motivation for Playing and Watching Soccer. </w:t>
            </w:r>
            <w:r w:rsidRPr="006D70E8">
              <w:rPr>
                <w:rFonts w:ascii="Calibri" w:hAnsi="Calibri" w:cs="Calibri"/>
                <w:i/>
                <w:color w:val="000000"/>
                <w:kern w:val="24"/>
              </w:rPr>
              <w:t>Sport Marketing Quarterly</w:t>
            </w:r>
            <w:r w:rsidRPr="006D70E8">
              <w:rPr>
                <w:rFonts w:ascii="Calibri" w:hAnsi="Calibri" w:cs="Calibri"/>
                <w:color w:val="000000"/>
                <w:kern w:val="24"/>
              </w:rPr>
              <w:t xml:space="preserve">. </w:t>
            </w:r>
            <w:r w:rsidRPr="006D70E8">
              <w:rPr>
                <w:rFonts w:ascii="Calibri" w:hAnsi="Calibri" w:cs="Calibri"/>
                <w:b/>
                <w:color w:val="000000"/>
                <w:kern w:val="24"/>
              </w:rPr>
              <w:t>20</w:t>
            </w:r>
            <w:r w:rsidRPr="006D70E8">
              <w:rPr>
                <w:rFonts w:ascii="Calibri" w:hAnsi="Calibri" w:cs="Calibri"/>
                <w:color w:val="000000"/>
                <w:kern w:val="24"/>
              </w:rPr>
              <w:t>. (3). pp. 148-157</w:t>
            </w:r>
          </w:p>
          <w:p w14:paraId="3CF04D78" w14:textId="77777777" w:rsidR="006D70E8" w:rsidRPr="006D70E8" w:rsidRDefault="006D70E8" w:rsidP="006D70E8">
            <w:pPr>
              <w:spacing w:after="160" w:line="360" w:lineRule="auto"/>
              <w:rPr>
                <w:rFonts w:ascii="Calibri" w:eastAsia="Calibri" w:hAnsi="Calibri"/>
                <w:lang w:eastAsia="en-US"/>
              </w:rPr>
            </w:pPr>
          </w:p>
          <w:p w14:paraId="69D8D207" w14:textId="77777777" w:rsidR="006D70E8" w:rsidRPr="006D70E8" w:rsidRDefault="006D70E8" w:rsidP="006D70E8">
            <w:pPr>
              <w:spacing w:line="360" w:lineRule="auto"/>
              <w:rPr>
                <w:rFonts w:ascii="Calibri" w:hAnsi="Calibri" w:cs="Calibri"/>
                <w:color w:val="000000"/>
                <w:kern w:val="24"/>
              </w:rPr>
            </w:pPr>
            <w:proofErr w:type="spellStart"/>
            <w:r w:rsidRPr="006D70E8">
              <w:rPr>
                <w:rFonts w:ascii="Calibri" w:hAnsi="Calibri" w:cs="Calibri"/>
                <w:color w:val="000000"/>
                <w:kern w:val="24"/>
              </w:rPr>
              <w:lastRenderedPageBreak/>
              <w:t>Tofler</w:t>
            </w:r>
            <w:proofErr w:type="spellEnd"/>
            <w:r w:rsidRPr="006D70E8">
              <w:rPr>
                <w:rFonts w:ascii="Calibri" w:hAnsi="Calibri" w:cs="Calibri"/>
                <w:color w:val="000000"/>
                <w:kern w:val="24"/>
              </w:rPr>
              <w:t xml:space="preserve">, I.R., </w:t>
            </w:r>
            <w:proofErr w:type="spellStart"/>
            <w:r w:rsidRPr="006D70E8">
              <w:rPr>
                <w:rFonts w:ascii="Calibri" w:hAnsi="Calibri" w:cs="Calibri"/>
                <w:color w:val="000000"/>
                <w:kern w:val="24"/>
              </w:rPr>
              <w:t>Stryer</w:t>
            </w:r>
            <w:proofErr w:type="spellEnd"/>
            <w:r w:rsidRPr="006D70E8">
              <w:rPr>
                <w:rFonts w:ascii="Calibri" w:hAnsi="Calibri" w:cs="Calibri"/>
                <w:color w:val="000000"/>
                <w:kern w:val="24"/>
              </w:rPr>
              <w:t xml:space="preserve">, B.K., </w:t>
            </w:r>
            <w:proofErr w:type="spellStart"/>
            <w:r w:rsidRPr="006D70E8">
              <w:rPr>
                <w:rFonts w:ascii="Calibri" w:hAnsi="Calibri" w:cs="Calibri"/>
                <w:color w:val="000000"/>
                <w:kern w:val="24"/>
              </w:rPr>
              <w:t>Micheli</w:t>
            </w:r>
            <w:proofErr w:type="spellEnd"/>
            <w:r w:rsidRPr="006D70E8">
              <w:rPr>
                <w:rFonts w:ascii="Calibri" w:hAnsi="Calibri" w:cs="Calibri"/>
                <w:color w:val="000000"/>
                <w:kern w:val="24"/>
              </w:rPr>
              <w:t xml:space="preserve">, L.J., Herman, L.R. (1996). Physical and Emotional problems of Elite Female Gymnastics. </w:t>
            </w:r>
            <w:r w:rsidRPr="006D70E8">
              <w:rPr>
                <w:rFonts w:ascii="Calibri" w:hAnsi="Calibri" w:cs="Calibri"/>
                <w:i/>
                <w:color w:val="000000"/>
                <w:kern w:val="24"/>
              </w:rPr>
              <w:t>New England Journal of Medicine</w:t>
            </w:r>
            <w:r w:rsidRPr="006D70E8">
              <w:rPr>
                <w:rFonts w:ascii="Calibri" w:hAnsi="Calibri" w:cs="Calibri"/>
                <w:color w:val="000000"/>
                <w:kern w:val="24"/>
              </w:rPr>
              <w:t xml:space="preserve">. </w:t>
            </w:r>
            <w:r w:rsidRPr="006D70E8">
              <w:rPr>
                <w:rFonts w:ascii="Calibri" w:hAnsi="Calibri" w:cs="Calibri"/>
                <w:b/>
                <w:bCs/>
                <w:color w:val="000000"/>
                <w:kern w:val="24"/>
              </w:rPr>
              <w:t>335</w:t>
            </w:r>
            <w:r w:rsidRPr="006D70E8">
              <w:rPr>
                <w:rFonts w:ascii="Calibri" w:hAnsi="Calibri" w:cs="Calibri"/>
                <w:color w:val="000000"/>
                <w:kern w:val="24"/>
              </w:rPr>
              <w:t xml:space="preserve"> (4) pp. 281-283</w:t>
            </w:r>
          </w:p>
          <w:p w14:paraId="3DFE43CA" w14:textId="77777777" w:rsidR="006D70E8" w:rsidRPr="006D70E8" w:rsidRDefault="006D70E8" w:rsidP="006D70E8">
            <w:pPr>
              <w:spacing w:after="160" w:line="360" w:lineRule="auto"/>
              <w:rPr>
                <w:rFonts w:ascii="Calibri" w:eastAsia="Calibri" w:hAnsi="Calibri"/>
                <w:lang w:eastAsia="en-US"/>
              </w:rPr>
            </w:pPr>
          </w:p>
          <w:p w14:paraId="5E7B6FC7" w14:textId="77777777" w:rsidR="006D70E8" w:rsidRPr="006D70E8" w:rsidRDefault="006D70E8" w:rsidP="006D70E8">
            <w:pPr>
              <w:shd w:val="clear" w:color="auto" w:fill="FFFFFF"/>
              <w:spacing w:line="360" w:lineRule="auto"/>
              <w:rPr>
                <w:rFonts w:ascii="Calibri" w:eastAsia="Calibri" w:hAnsi="Calibri" w:cs="Calibri"/>
                <w:color w:val="000000"/>
                <w:shd w:val="clear" w:color="auto" w:fill="FFFFFF"/>
                <w:lang w:eastAsia="en-US"/>
              </w:rPr>
            </w:pPr>
            <w:r w:rsidRPr="006D70E8">
              <w:rPr>
                <w:rFonts w:ascii="Calibri" w:hAnsi="Calibri" w:cs="Calibri"/>
                <w:color w:val="000000"/>
              </w:rPr>
              <w:t xml:space="preserve">Van </w:t>
            </w:r>
            <w:proofErr w:type="spellStart"/>
            <w:r w:rsidRPr="006D70E8">
              <w:rPr>
                <w:rFonts w:ascii="Calibri" w:hAnsi="Calibri" w:cs="Calibri"/>
                <w:color w:val="000000"/>
              </w:rPr>
              <w:t>Langendonck</w:t>
            </w:r>
            <w:proofErr w:type="spellEnd"/>
            <w:r w:rsidRPr="006D70E8">
              <w:rPr>
                <w:rFonts w:ascii="Calibri" w:hAnsi="Calibri" w:cs="Calibri"/>
                <w:color w:val="000000"/>
              </w:rPr>
              <w:t xml:space="preserve">, L., Lefevre, J., </w:t>
            </w:r>
            <w:proofErr w:type="spellStart"/>
            <w:r w:rsidRPr="006D70E8">
              <w:rPr>
                <w:rFonts w:ascii="Calibri" w:hAnsi="Calibri" w:cs="Calibri"/>
                <w:color w:val="000000"/>
              </w:rPr>
              <w:t>Claessens</w:t>
            </w:r>
            <w:proofErr w:type="spellEnd"/>
            <w:r w:rsidRPr="006D70E8">
              <w:rPr>
                <w:rFonts w:ascii="Calibri" w:hAnsi="Calibri" w:cs="Calibri"/>
                <w:color w:val="000000"/>
              </w:rPr>
              <w:t xml:space="preserve">, A. L., </w:t>
            </w:r>
            <w:proofErr w:type="spellStart"/>
            <w:r w:rsidRPr="006D70E8">
              <w:rPr>
                <w:rFonts w:ascii="Calibri" w:hAnsi="Calibri" w:cs="Calibri"/>
                <w:color w:val="000000"/>
              </w:rPr>
              <w:t>Thomis</w:t>
            </w:r>
            <w:proofErr w:type="spellEnd"/>
            <w:r w:rsidRPr="006D70E8">
              <w:rPr>
                <w:rFonts w:ascii="Calibri" w:hAnsi="Calibri" w:cs="Calibri"/>
                <w:color w:val="000000"/>
              </w:rPr>
              <w:t xml:space="preserve">, M., </w:t>
            </w:r>
            <w:proofErr w:type="spellStart"/>
            <w:r w:rsidRPr="006D70E8">
              <w:rPr>
                <w:rFonts w:ascii="Calibri" w:hAnsi="Calibri" w:cs="Calibri"/>
                <w:color w:val="000000"/>
              </w:rPr>
              <w:t>Philippaerts</w:t>
            </w:r>
            <w:proofErr w:type="spellEnd"/>
            <w:r w:rsidRPr="006D70E8">
              <w:rPr>
                <w:rFonts w:ascii="Calibri" w:hAnsi="Calibri" w:cs="Calibri"/>
                <w:color w:val="000000"/>
              </w:rPr>
              <w:t xml:space="preserve">, R., </w:t>
            </w:r>
            <w:proofErr w:type="spellStart"/>
            <w:r w:rsidRPr="006D70E8">
              <w:rPr>
                <w:rFonts w:ascii="Calibri" w:hAnsi="Calibri" w:cs="Calibri"/>
                <w:color w:val="000000"/>
              </w:rPr>
              <w:t>Delvaux</w:t>
            </w:r>
            <w:proofErr w:type="spellEnd"/>
            <w:r w:rsidRPr="006D70E8">
              <w:rPr>
                <w:rFonts w:ascii="Calibri" w:hAnsi="Calibri" w:cs="Calibri"/>
                <w:color w:val="000000"/>
              </w:rPr>
              <w:t xml:space="preserve">, K., </w:t>
            </w:r>
            <w:proofErr w:type="spellStart"/>
            <w:r w:rsidRPr="006D70E8">
              <w:rPr>
                <w:rFonts w:ascii="Calibri" w:hAnsi="Calibri" w:cs="Calibri"/>
                <w:color w:val="000000"/>
              </w:rPr>
              <w:t>Lysens</w:t>
            </w:r>
            <w:proofErr w:type="spellEnd"/>
            <w:r w:rsidRPr="006D70E8">
              <w:rPr>
                <w:rFonts w:ascii="Calibri" w:hAnsi="Calibri" w:cs="Calibri"/>
                <w:color w:val="000000"/>
              </w:rPr>
              <w:t xml:space="preserve">, R. </w:t>
            </w:r>
            <w:proofErr w:type="spellStart"/>
            <w:r w:rsidRPr="006D70E8">
              <w:rPr>
                <w:rFonts w:ascii="Calibri" w:hAnsi="Calibri" w:cs="Calibri"/>
                <w:color w:val="000000"/>
              </w:rPr>
              <w:t>Renson</w:t>
            </w:r>
            <w:proofErr w:type="spellEnd"/>
            <w:r w:rsidRPr="006D70E8">
              <w:rPr>
                <w:rFonts w:ascii="Calibri" w:hAnsi="Calibri" w:cs="Calibri"/>
                <w:color w:val="000000"/>
              </w:rPr>
              <w:t xml:space="preserve">, R. </w:t>
            </w:r>
            <w:proofErr w:type="spellStart"/>
            <w:r w:rsidRPr="006D70E8">
              <w:rPr>
                <w:rFonts w:ascii="Calibri" w:hAnsi="Calibri" w:cs="Calibri"/>
                <w:color w:val="000000"/>
              </w:rPr>
              <w:t>Vanreusel</w:t>
            </w:r>
            <w:proofErr w:type="spellEnd"/>
            <w:r w:rsidRPr="006D70E8">
              <w:rPr>
                <w:rFonts w:ascii="Calibri" w:hAnsi="Calibri" w:cs="Calibri"/>
                <w:color w:val="000000"/>
              </w:rPr>
              <w:t xml:space="preserve">, B. Vanden </w:t>
            </w:r>
            <w:proofErr w:type="spellStart"/>
            <w:r w:rsidRPr="006D70E8">
              <w:rPr>
                <w:rFonts w:ascii="Calibri" w:hAnsi="Calibri" w:cs="Calibri"/>
                <w:color w:val="000000"/>
              </w:rPr>
              <w:t>Eynde</w:t>
            </w:r>
            <w:proofErr w:type="spellEnd"/>
            <w:r w:rsidRPr="006D70E8">
              <w:rPr>
                <w:rFonts w:ascii="Calibri" w:hAnsi="Calibri" w:cs="Calibri"/>
                <w:color w:val="000000"/>
              </w:rPr>
              <w:t xml:space="preserve">, B. </w:t>
            </w:r>
            <w:proofErr w:type="spellStart"/>
            <w:r w:rsidRPr="006D70E8">
              <w:rPr>
                <w:rFonts w:ascii="Calibri" w:hAnsi="Calibri" w:cs="Calibri"/>
                <w:color w:val="000000"/>
              </w:rPr>
              <w:t>Dequeker</w:t>
            </w:r>
            <w:proofErr w:type="spellEnd"/>
            <w:r w:rsidRPr="006D70E8">
              <w:rPr>
                <w:rFonts w:ascii="Calibri" w:hAnsi="Calibri" w:cs="Calibri"/>
                <w:color w:val="000000"/>
              </w:rPr>
              <w:t xml:space="preserve">, J. </w:t>
            </w:r>
            <w:proofErr w:type="spellStart"/>
            <w:r w:rsidRPr="006D70E8">
              <w:rPr>
                <w:rFonts w:ascii="Calibri" w:hAnsi="Calibri" w:cs="Calibri"/>
                <w:color w:val="000000"/>
              </w:rPr>
              <w:t>Beunen</w:t>
            </w:r>
            <w:proofErr w:type="spellEnd"/>
            <w:r w:rsidRPr="006D70E8">
              <w:rPr>
                <w:rFonts w:ascii="Calibri" w:hAnsi="Calibri" w:cs="Calibri"/>
                <w:color w:val="000000"/>
              </w:rPr>
              <w:t xml:space="preserve">, G. (2003).  Inﬂuence of participation in high-impact sports during adolescence and adulthood on bone mineral density in middle-aged men: A 27-year follow-up study. </w:t>
            </w:r>
            <w:r w:rsidRPr="006D70E8">
              <w:rPr>
                <w:rFonts w:ascii="Calibri" w:eastAsia="Calibri" w:hAnsi="Calibri" w:cs="Calibri"/>
                <w:color w:val="000000"/>
                <w:shd w:val="clear" w:color="auto" w:fill="FFFFFF"/>
                <w:lang w:eastAsia="en-US"/>
              </w:rPr>
              <w:t>American Journal of Epidemiology, 158 (6) pp. 525-533</w:t>
            </w:r>
          </w:p>
          <w:p w14:paraId="32D03F3F" w14:textId="77777777" w:rsidR="006D70E8" w:rsidRDefault="006D70E8" w:rsidP="006D70E8">
            <w:pPr>
              <w:spacing w:line="360" w:lineRule="auto"/>
              <w:rPr>
                <w:rFonts w:ascii="Calibri" w:eastAsia="Calibri" w:hAnsi="Calibri"/>
                <w:lang w:eastAsia="en-US"/>
              </w:rPr>
            </w:pPr>
          </w:p>
          <w:p w14:paraId="70EBE207" w14:textId="654F6B32" w:rsidR="006D70E8" w:rsidRPr="006D70E8" w:rsidRDefault="006D70E8" w:rsidP="006D70E8">
            <w:pPr>
              <w:spacing w:line="360" w:lineRule="auto"/>
              <w:rPr>
                <w:rFonts w:ascii="Calibri" w:eastAsia="Calibri" w:hAnsi="Calibri" w:cs="Calibri"/>
                <w:i/>
                <w:lang w:eastAsia="en-US"/>
              </w:rPr>
            </w:pPr>
            <w:r w:rsidRPr="006D70E8">
              <w:rPr>
                <w:rFonts w:ascii="Calibri" w:eastAsia="Calibri" w:hAnsi="Calibri" w:cs="Calibri"/>
                <w:lang w:eastAsia="en-US"/>
              </w:rPr>
              <w:t xml:space="preserve">Wall, J. Pradhan, K. Baugh, L. Beauchamp, M. Marshall, S. &amp; Young, R (2019) navigating early specialization sport: parent and athlete goal-directed processes. </w:t>
            </w:r>
            <w:r w:rsidRPr="006D70E8">
              <w:rPr>
                <w:rFonts w:ascii="Calibri" w:eastAsia="Calibri" w:hAnsi="Calibri" w:cs="Calibri"/>
                <w:i/>
                <w:lang w:eastAsia="en-US"/>
              </w:rPr>
              <w:t>Sport, Exercise and Performance Psychology</w:t>
            </w:r>
          </w:p>
          <w:p w14:paraId="244B2147" w14:textId="77777777" w:rsidR="006D70E8" w:rsidRPr="006D70E8" w:rsidRDefault="006D70E8" w:rsidP="006D70E8">
            <w:pPr>
              <w:spacing w:line="360" w:lineRule="auto"/>
              <w:rPr>
                <w:rFonts w:ascii="Calibri" w:eastAsia="Calibri" w:hAnsi="Calibri" w:cs="Calibri"/>
                <w:i/>
                <w:lang w:eastAsia="en-US"/>
              </w:rPr>
            </w:pPr>
          </w:p>
          <w:p w14:paraId="600CC787" w14:textId="77777777" w:rsidR="006D70E8" w:rsidRDefault="006D70E8" w:rsidP="006D70E8">
            <w:pPr>
              <w:spacing w:after="375" w:line="360" w:lineRule="auto"/>
              <w:outlineLvl w:val="0"/>
              <w:rPr>
                <w:rFonts w:ascii="Calibri" w:eastAsia="Calibri" w:hAnsi="Calibri" w:cs="Calibri"/>
                <w:lang w:eastAsia="en-US"/>
              </w:rPr>
            </w:pPr>
            <w:r w:rsidRPr="006D70E8">
              <w:rPr>
                <w:rFonts w:ascii="Calibri" w:eastAsia="Calibri" w:hAnsi="Calibri" w:cs="Calibri"/>
                <w:lang w:eastAsia="en-US"/>
              </w:rPr>
              <w:t xml:space="preserve">Ward, P. Hodges, N.J. Williams, M.A. &amp; </w:t>
            </w:r>
            <w:proofErr w:type="spellStart"/>
            <w:r w:rsidRPr="006D70E8">
              <w:rPr>
                <w:rFonts w:ascii="Calibri" w:eastAsia="Calibri" w:hAnsi="Calibri" w:cs="Calibri"/>
                <w:lang w:eastAsia="en-US"/>
              </w:rPr>
              <w:t>Starkes</w:t>
            </w:r>
            <w:proofErr w:type="spellEnd"/>
            <w:r w:rsidRPr="006D70E8">
              <w:rPr>
                <w:rFonts w:ascii="Calibri" w:eastAsia="Calibri" w:hAnsi="Calibri" w:cs="Calibri"/>
                <w:lang w:eastAsia="en-US"/>
              </w:rPr>
              <w:t xml:space="preserve">, J.L. (2007). The road to excellence in soccer: A quasi-longitudinal approach to deliberate practice. </w:t>
            </w:r>
            <w:r w:rsidRPr="006D70E8">
              <w:rPr>
                <w:rFonts w:ascii="Calibri" w:eastAsia="Calibri" w:hAnsi="Calibri" w:cs="Calibri"/>
                <w:i/>
                <w:lang w:eastAsia="en-US"/>
              </w:rPr>
              <w:t>High Ability Studies</w:t>
            </w:r>
            <w:r w:rsidRPr="006D70E8">
              <w:rPr>
                <w:rFonts w:ascii="Calibri" w:eastAsia="Calibri" w:hAnsi="Calibri" w:cs="Calibri"/>
                <w:lang w:eastAsia="en-US"/>
              </w:rPr>
              <w:t xml:space="preserve">. </w:t>
            </w:r>
            <w:r w:rsidRPr="006D70E8">
              <w:rPr>
                <w:rFonts w:ascii="Calibri" w:eastAsia="Calibri" w:hAnsi="Calibri" w:cs="Calibri"/>
                <w:b/>
                <w:lang w:eastAsia="en-US"/>
              </w:rPr>
              <w:t>18</w:t>
            </w:r>
            <w:r w:rsidRPr="006D70E8">
              <w:rPr>
                <w:rFonts w:ascii="Calibri" w:eastAsia="Calibri" w:hAnsi="Calibri" w:cs="Calibri"/>
                <w:lang w:eastAsia="en-US"/>
              </w:rPr>
              <w:t xml:space="preserve">. pp. 119–153. </w:t>
            </w:r>
          </w:p>
          <w:p w14:paraId="04A70C98" w14:textId="27681C27" w:rsidR="006D70E8" w:rsidRDefault="006D70E8" w:rsidP="006D70E8">
            <w:pPr>
              <w:spacing w:after="375" w:line="360" w:lineRule="auto"/>
              <w:outlineLvl w:val="0"/>
              <w:rPr>
                <w:rFonts w:ascii="Calibri" w:eastAsia="Calibri" w:hAnsi="Calibri" w:cs="Calibri"/>
                <w:lang w:eastAsia="en-US"/>
              </w:rPr>
            </w:pPr>
            <w:r w:rsidRPr="006D70E8">
              <w:rPr>
                <w:rFonts w:ascii="Calibri" w:eastAsia="Calibri" w:hAnsi="Calibri" w:cs="Calibri"/>
                <w:lang w:eastAsia="en-US"/>
              </w:rPr>
              <w:t xml:space="preserve">Wiersma, L.D. (2000). Risks and benefits of youth sport specialization: Perspectives and recommendations. Paediatric Exercise Science. </w:t>
            </w:r>
            <w:r w:rsidRPr="006D70E8">
              <w:rPr>
                <w:rFonts w:ascii="Calibri" w:eastAsia="Calibri" w:hAnsi="Calibri" w:cs="Calibri"/>
                <w:b/>
                <w:lang w:eastAsia="en-US"/>
              </w:rPr>
              <w:t>12</w:t>
            </w:r>
            <w:r w:rsidRPr="006D70E8">
              <w:rPr>
                <w:rFonts w:ascii="Calibri" w:eastAsia="Calibri" w:hAnsi="Calibri" w:cs="Calibri"/>
                <w:lang w:eastAsia="en-US"/>
              </w:rPr>
              <w:t xml:space="preserve"> (1). pp. 13–22.</w:t>
            </w:r>
          </w:p>
          <w:p w14:paraId="11212A77" w14:textId="37B061DC" w:rsidR="006D70E8" w:rsidRPr="006D70E8" w:rsidRDefault="006D70E8" w:rsidP="006D70E8">
            <w:pPr>
              <w:spacing w:after="375" w:line="360" w:lineRule="auto"/>
              <w:outlineLvl w:val="0"/>
              <w:rPr>
                <w:rFonts w:ascii="Calibri" w:eastAsia="Calibri" w:hAnsi="Calibri" w:cs="Calibri"/>
                <w:lang w:eastAsia="en-US"/>
              </w:rPr>
            </w:pPr>
            <w:proofErr w:type="spellStart"/>
            <w:r w:rsidRPr="006D70E8">
              <w:rPr>
                <w:rFonts w:ascii="Calibri" w:eastAsia="Calibri" w:hAnsi="Calibri" w:cs="Calibri"/>
                <w:lang w:eastAsia="en-US"/>
              </w:rPr>
              <w:t>Weineck</w:t>
            </w:r>
            <w:proofErr w:type="spellEnd"/>
            <w:r w:rsidRPr="006D70E8">
              <w:rPr>
                <w:rFonts w:ascii="Calibri" w:eastAsia="Calibri" w:hAnsi="Calibri" w:cs="Calibri"/>
                <w:lang w:eastAsia="en-US"/>
              </w:rPr>
              <w:t xml:space="preserve"> J. </w:t>
            </w:r>
            <w:proofErr w:type="spellStart"/>
            <w:r w:rsidRPr="006D70E8">
              <w:rPr>
                <w:rFonts w:ascii="Calibri" w:eastAsia="Calibri" w:hAnsi="Calibri" w:cs="Calibri"/>
                <w:lang w:eastAsia="en-US"/>
              </w:rPr>
              <w:t>Optimales</w:t>
            </w:r>
            <w:proofErr w:type="spellEnd"/>
            <w:r w:rsidRPr="006D70E8">
              <w:rPr>
                <w:rFonts w:ascii="Calibri" w:eastAsia="Calibri" w:hAnsi="Calibri" w:cs="Calibri"/>
                <w:lang w:eastAsia="en-US"/>
              </w:rPr>
              <w:t xml:space="preserve"> (2004) Training. </w:t>
            </w:r>
            <w:proofErr w:type="spellStart"/>
            <w:r w:rsidRPr="006D70E8">
              <w:rPr>
                <w:rFonts w:ascii="Calibri" w:eastAsia="Calibri" w:hAnsi="Calibri" w:cs="Calibri"/>
                <w:lang w:eastAsia="en-US"/>
              </w:rPr>
              <w:t>Balingen</w:t>
            </w:r>
            <w:proofErr w:type="spellEnd"/>
            <w:r w:rsidRPr="006D70E8">
              <w:rPr>
                <w:rFonts w:ascii="Calibri" w:eastAsia="Calibri" w:hAnsi="Calibri" w:cs="Calibri"/>
                <w:lang w:eastAsia="en-US"/>
              </w:rPr>
              <w:t xml:space="preserve">: </w:t>
            </w:r>
            <w:proofErr w:type="spellStart"/>
            <w:r w:rsidRPr="006D70E8">
              <w:rPr>
                <w:rFonts w:ascii="Calibri" w:eastAsia="Calibri" w:hAnsi="Calibri" w:cs="Calibri"/>
                <w:lang w:eastAsia="en-US"/>
              </w:rPr>
              <w:t>Spitta</w:t>
            </w:r>
            <w:proofErr w:type="spellEnd"/>
            <w:r w:rsidRPr="006D70E8">
              <w:rPr>
                <w:rFonts w:ascii="Calibri" w:eastAsia="Calibri" w:hAnsi="Calibri" w:cs="Calibri"/>
                <w:lang w:eastAsia="en-US"/>
              </w:rPr>
              <w:t xml:space="preserve"> Verlag. </w:t>
            </w:r>
          </w:p>
          <w:p w14:paraId="40DA9D2E" w14:textId="4B2A07A6" w:rsidR="006D70E8" w:rsidRPr="006D70E8" w:rsidRDefault="006D70E8" w:rsidP="006D70E8">
            <w:pPr>
              <w:spacing w:after="160" w:line="360" w:lineRule="auto"/>
              <w:rPr>
                <w:rFonts w:ascii="Calibri" w:eastAsia="Calibri" w:hAnsi="Calibri" w:cs="Calibri"/>
                <w:color w:val="000000"/>
                <w:shd w:val="clear" w:color="auto" w:fill="FFFFFF"/>
                <w:lang w:eastAsia="en-US"/>
              </w:rPr>
            </w:pPr>
            <w:r w:rsidRPr="006D70E8">
              <w:rPr>
                <w:rFonts w:ascii="Calibri" w:eastAsia="Calibri" w:hAnsi="Calibri" w:cs="Calibri"/>
                <w:color w:val="000000"/>
                <w:shd w:val="clear" w:color="auto" w:fill="FFFFFF"/>
                <w:lang w:eastAsia="en-US"/>
              </w:rPr>
              <w:t xml:space="preserve">Witt, P &amp; </w:t>
            </w:r>
            <w:proofErr w:type="spellStart"/>
            <w:r w:rsidRPr="006D70E8">
              <w:rPr>
                <w:rFonts w:ascii="Calibri" w:eastAsia="Calibri" w:hAnsi="Calibri" w:cs="Calibri"/>
                <w:color w:val="000000"/>
                <w:shd w:val="clear" w:color="auto" w:fill="FFFFFF"/>
                <w:lang w:eastAsia="en-US"/>
              </w:rPr>
              <w:t>Dangi</w:t>
            </w:r>
            <w:proofErr w:type="spellEnd"/>
            <w:r w:rsidRPr="006D70E8">
              <w:rPr>
                <w:rFonts w:ascii="Calibri" w:eastAsia="Calibri" w:hAnsi="Calibri" w:cs="Calibri"/>
                <w:color w:val="000000"/>
                <w:shd w:val="clear" w:color="auto" w:fill="FFFFFF"/>
                <w:lang w:eastAsia="en-US"/>
              </w:rPr>
              <w:t>, T (2018) Why Children/Youth Drop out of Sports</w:t>
            </w:r>
            <w:r w:rsidRPr="006D70E8">
              <w:rPr>
                <w:rFonts w:ascii="Calibri" w:eastAsia="Calibri" w:hAnsi="Calibri" w:cs="Calibri"/>
                <w:i/>
                <w:color w:val="000000"/>
                <w:shd w:val="clear" w:color="auto" w:fill="FFFFFF"/>
                <w:lang w:eastAsia="en-US"/>
              </w:rPr>
              <w:t>. Journal of Park &amp; Recreation Administration</w:t>
            </w:r>
            <w:r w:rsidRPr="006D70E8">
              <w:rPr>
                <w:rFonts w:ascii="Calibri" w:eastAsia="Calibri" w:hAnsi="Calibri" w:cs="Calibri"/>
                <w:color w:val="000000"/>
                <w:shd w:val="clear" w:color="auto" w:fill="FFFFFF"/>
                <w:lang w:eastAsia="en-US"/>
              </w:rPr>
              <w:t xml:space="preserve">. </w:t>
            </w:r>
            <w:r w:rsidRPr="006D70E8">
              <w:rPr>
                <w:rFonts w:ascii="Calibri" w:eastAsia="Calibri" w:hAnsi="Calibri" w:cs="Calibri"/>
                <w:b/>
                <w:color w:val="000000"/>
                <w:shd w:val="clear" w:color="auto" w:fill="FFFFFF"/>
                <w:lang w:eastAsia="en-US"/>
              </w:rPr>
              <w:t>36</w:t>
            </w:r>
            <w:r w:rsidRPr="006D70E8">
              <w:rPr>
                <w:rFonts w:ascii="Calibri" w:eastAsia="Calibri" w:hAnsi="Calibri" w:cs="Calibri"/>
                <w:color w:val="000000"/>
                <w:shd w:val="clear" w:color="auto" w:fill="FFFFFF"/>
                <w:lang w:eastAsia="en-US"/>
              </w:rPr>
              <w:t>. (3). pp. 191-200</w:t>
            </w:r>
          </w:p>
          <w:p w14:paraId="1DCCD424" w14:textId="55DDEA7E" w:rsidR="006D70E8" w:rsidRPr="006D70E8" w:rsidRDefault="006D70E8" w:rsidP="006D70E8">
            <w:pPr>
              <w:spacing w:after="160" w:line="360" w:lineRule="auto"/>
              <w:rPr>
                <w:rFonts w:ascii="Calibri" w:eastAsia="Calibri" w:hAnsi="Calibri" w:cs="Calibri"/>
                <w:lang w:eastAsia="en-US"/>
              </w:rPr>
            </w:pPr>
            <w:r w:rsidRPr="006D70E8">
              <w:rPr>
                <w:rFonts w:ascii="Calibri" w:eastAsia="Calibri" w:hAnsi="Calibri" w:cs="Calibri"/>
                <w:lang w:eastAsia="en-US"/>
              </w:rPr>
              <w:t xml:space="preserve">Wolfenden, L. E., &amp; Holt, N. L. (2005). Talent development in elite junior tennis: Perceptions of players, parents, and coaches. Journal of Applied Sport Psychology, </w:t>
            </w:r>
            <w:r w:rsidRPr="006D70E8">
              <w:rPr>
                <w:rFonts w:ascii="Calibri" w:eastAsia="Calibri" w:hAnsi="Calibri" w:cs="Calibri"/>
                <w:b/>
                <w:bCs/>
                <w:lang w:eastAsia="en-US"/>
              </w:rPr>
              <w:t>17</w:t>
            </w:r>
            <w:r w:rsidRPr="006D70E8">
              <w:rPr>
                <w:rFonts w:ascii="Calibri" w:eastAsia="Calibri" w:hAnsi="Calibri" w:cs="Calibri"/>
                <w:lang w:eastAsia="en-US"/>
              </w:rPr>
              <w:t xml:space="preserve"> pp. 108-126. </w:t>
            </w:r>
          </w:p>
          <w:p w14:paraId="06FF3F3A" w14:textId="77777777" w:rsidR="006C362F" w:rsidRPr="0043104A" w:rsidRDefault="006C362F" w:rsidP="0043104A">
            <w:pPr>
              <w:spacing w:after="375" w:line="360" w:lineRule="auto"/>
              <w:outlineLvl w:val="0"/>
              <w:rPr>
                <w:rFonts w:ascii="Calibri" w:eastAsia="Calibri" w:hAnsi="Calibri" w:cs="Calibri"/>
                <w:color w:val="111111"/>
                <w:kern w:val="36"/>
                <w:lang w:eastAsia="en-US"/>
              </w:rPr>
            </w:pPr>
          </w:p>
          <w:p w14:paraId="6FE291FD" w14:textId="77777777" w:rsidR="009E565B" w:rsidRPr="003C2E9C" w:rsidRDefault="009E565B" w:rsidP="003C2E9C">
            <w:pPr>
              <w:spacing w:after="160" w:line="360" w:lineRule="auto"/>
              <w:rPr>
                <w:rFonts w:ascii="Calibri" w:eastAsia="Calibri" w:hAnsi="Calibri" w:cs="Calibri"/>
                <w:lang w:eastAsia="en-US"/>
              </w:rPr>
            </w:pPr>
          </w:p>
          <w:p w14:paraId="08439A13" w14:textId="77777777" w:rsidR="003C2E9C" w:rsidRPr="003C2E9C" w:rsidRDefault="003C2E9C" w:rsidP="003C2E9C">
            <w:pPr>
              <w:spacing w:after="160" w:line="360" w:lineRule="auto"/>
              <w:rPr>
                <w:rFonts w:ascii="Calibri" w:hAnsi="Calibri" w:cs="Calibri"/>
                <w:shd w:val="clear" w:color="auto" w:fill="FFFFFF"/>
              </w:rPr>
            </w:pPr>
          </w:p>
          <w:p w14:paraId="30950B26" w14:textId="77777777" w:rsidR="003C2E9C" w:rsidRPr="003C2E9C" w:rsidRDefault="003C2E9C" w:rsidP="003C2E9C">
            <w:pPr>
              <w:spacing w:after="160" w:line="360" w:lineRule="auto"/>
              <w:rPr>
                <w:rFonts w:ascii="Calibri" w:eastAsia="Calibri" w:hAnsi="Calibri" w:cs="Calibri"/>
                <w:lang w:eastAsia="en-US"/>
              </w:rPr>
            </w:pPr>
          </w:p>
          <w:p w14:paraId="2A82CEA0" w14:textId="77777777" w:rsidR="003C2E9C" w:rsidRPr="003C2E9C" w:rsidRDefault="003C2E9C" w:rsidP="003C2E9C">
            <w:pPr>
              <w:spacing w:after="160" w:line="360" w:lineRule="auto"/>
              <w:rPr>
                <w:rFonts w:ascii="Calibri" w:eastAsia="Calibri" w:hAnsi="Calibri" w:cs="Calibri"/>
                <w:sz w:val="22"/>
                <w:szCs w:val="22"/>
                <w:lang w:eastAsia="en-US"/>
              </w:rPr>
            </w:pPr>
          </w:p>
          <w:p w14:paraId="52DCC6D9" w14:textId="77777777" w:rsidR="009F0325" w:rsidRDefault="009F0325" w:rsidP="00ED0602">
            <w:pPr>
              <w:spacing w:after="200" w:line="276" w:lineRule="auto"/>
              <w:rPr>
                <w:rFonts w:asciiTheme="minorHAnsi" w:hAnsiTheme="minorHAnsi" w:cstheme="minorHAnsi"/>
                <w:b/>
                <w:sz w:val="32"/>
                <w:szCs w:val="32"/>
              </w:rPr>
            </w:pPr>
          </w:p>
          <w:p w14:paraId="7E23D3C4" w14:textId="77777777" w:rsidR="009F0325" w:rsidRDefault="009F0325" w:rsidP="00ED0602">
            <w:pPr>
              <w:spacing w:after="200" w:line="276" w:lineRule="auto"/>
              <w:rPr>
                <w:rFonts w:asciiTheme="minorHAnsi" w:hAnsiTheme="minorHAnsi" w:cstheme="minorHAnsi"/>
                <w:b/>
                <w:sz w:val="32"/>
                <w:szCs w:val="32"/>
              </w:rPr>
            </w:pPr>
          </w:p>
          <w:p w14:paraId="2B99EB84" w14:textId="77777777" w:rsidR="009F0325" w:rsidRDefault="009F0325" w:rsidP="00ED0602">
            <w:pPr>
              <w:spacing w:after="200" w:line="276" w:lineRule="auto"/>
              <w:rPr>
                <w:rFonts w:asciiTheme="minorHAnsi" w:hAnsiTheme="minorHAnsi" w:cstheme="minorHAnsi"/>
                <w:b/>
                <w:sz w:val="32"/>
                <w:szCs w:val="32"/>
              </w:rPr>
            </w:pPr>
          </w:p>
          <w:p w14:paraId="7DFFC30C" w14:textId="77777777" w:rsidR="009F0325" w:rsidRDefault="009F0325" w:rsidP="00ED0602">
            <w:pPr>
              <w:spacing w:after="200" w:line="276" w:lineRule="auto"/>
              <w:rPr>
                <w:rFonts w:asciiTheme="minorHAnsi" w:hAnsiTheme="minorHAnsi" w:cstheme="minorHAnsi"/>
                <w:b/>
                <w:sz w:val="32"/>
                <w:szCs w:val="32"/>
              </w:rPr>
            </w:pPr>
          </w:p>
          <w:p w14:paraId="2B4C8BC7" w14:textId="57EAAD14" w:rsidR="00BB2EFC" w:rsidRPr="009F0325" w:rsidRDefault="009F0325" w:rsidP="009F0325">
            <w:pPr>
              <w:spacing w:after="200" w:line="276" w:lineRule="auto"/>
              <w:jc w:val="center"/>
              <w:rPr>
                <w:rFonts w:asciiTheme="minorHAnsi" w:hAnsiTheme="minorHAnsi" w:cstheme="minorHAnsi"/>
                <w:b/>
                <w:sz w:val="32"/>
                <w:szCs w:val="32"/>
              </w:rPr>
            </w:pPr>
            <w:r w:rsidRPr="009F0325">
              <w:rPr>
                <w:rFonts w:asciiTheme="minorHAnsi" w:hAnsiTheme="minorHAnsi" w:cstheme="minorHAnsi"/>
                <w:b/>
                <w:sz w:val="32"/>
                <w:szCs w:val="32"/>
              </w:rPr>
              <w:t>This Page has been left Intentionally Blank</w:t>
            </w:r>
          </w:p>
        </w:tc>
      </w:tr>
    </w:tbl>
    <w:p w14:paraId="1530A993" w14:textId="0C4EB941"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06E63C0E" w14:textId="77777777" w:rsidR="00BB2EFC" w:rsidRDefault="00BB2EFC">
      <w:pPr>
        <w:spacing w:after="200" w:line="276" w:lineRule="auto"/>
        <w:rPr>
          <w:rFonts w:ascii="Arial" w:hAnsi="Arial" w:cs="Arial"/>
          <w:b/>
          <w:sz w:val="22"/>
          <w:szCs w:val="22"/>
        </w:rPr>
      </w:pPr>
    </w:p>
    <w:p w14:paraId="499A9BC9" w14:textId="2D736D95" w:rsidR="00BB2EFC" w:rsidRDefault="00BB2EFC" w:rsidP="00BB2EFC">
      <w:pPr>
        <w:spacing w:after="200" w:line="276" w:lineRule="auto"/>
        <w:rPr>
          <w:rFonts w:ascii="Arial" w:hAnsi="Arial" w:cs="Arial"/>
          <w:b/>
          <w:sz w:val="22"/>
          <w:szCs w:val="22"/>
        </w:rPr>
      </w:pPr>
    </w:p>
    <w:tbl>
      <w:tblPr>
        <w:tblStyle w:val="TableGrid"/>
        <w:tblW w:w="10506" w:type="dxa"/>
        <w:tblInd w:w="-750" w:type="dxa"/>
        <w:tblLook w:val="04A0" w:firstRow="1" w:lastRow="0" w:firstColumn="1" w:lastColumn="0" w:noHBand="0" w:noVBand="1"/>
      </w:tblPr>
      <w:tblGrid>
        <w:gridCol w:w="10506"/>
      </w:tblGrid>
      <w:tr w:rsidR="00BB2EFC" w14:paraId="6C1C6F3C" w14:textId="77777777" w:rsidTr="007B3673">
        <w:trPr>
          <w:trHeight w:val="11309"/>
        </w:trPr>
        <w:tc>
          <w:tcPr>
            <w:tcW w:w="10506" w:type="dxa"/>
          </w:tcPr>
          <w:p w14:paraId="53F30FF9" w14:textId="5628C520" w:rsidR="00402A0C" w:rsidRDefault="00402A0C" w:rsidP="00402A0C">
            <w:pPr>
              <w:spacing w:after="160" w:line="259" w:lineRule="auto"/>
              <w:rPr>
                <w:rFonts w:ascii="Calibri" w:eastAsia="Calibri" w:hAnsi="Calibri"/>
                <w:sz w:val="22"/>
                <w:szCs w:val="22"/>
                <w:u w:val="single"/>
                <w:lang w:eastAsia="en-US"/>
              </w:rPr>
            </w:pPr>
          </w:p>
          <w:p w14:paraId="751F32B7" w14:textId="1F8CF6E2" w:rsidR="007B3673" w:rsidRPr="00BF1AD7" w:rsidRDefault="007B3673" w:rsidP="00BF1AD7">
            <w:pPr>
              <w:pStyle w:val="ListParagraph"/>
              <w:numPr>
                <w:ilvl w:val="0"/>
                <w:numId w:val="6"/>
              </w:numPr>
              <w:rPr>
                <w:rFonts w:ascii="Calibri" w:eastAsia="Calibri" w:hAnsi="Calibri"/>
                <w:sz w:val="40"/>
                <w:szCs w:val="40"/>
                <w:u w:val="single"/>
              </w:rPr>
            </w:pPr>
            <w:r w:rsidRPr="00BF1AD7">
              <w:rPr>
                <w:rFonts w:ascii="Calibri" w:eastAsia="Calibri" w:hAnsi="Calibri"/>
                <w:sz w:val="40"/>
                <w:szCs w:val="40"/>
                <w:u w:val="single"/>
              </w:rPr>
              <w:t xml:space="preserve">Appendices </w:t>
            </w:r>
          </w:p>
          <w:p w14:paraId="2EB8B427" w14:textId="02302915" w:rsidR="00402A0C" w:rsidRPr="00402A0C" w:rsidRDefault="007B3673" w:rsidP="00402A0C">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Appendix A – Question 1</w:t>
            </w:r>
          </w:p>
          <w:p w14:paraId="7EE3F6D5"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anchor distT="0" distB="0" distL="114300" distR="114300" simplePos="0" relativeHeight="251693568" behindDoc="0" locked="0" layoutInCell="1" allowOverlap="1" wp14:anchorId="63FC68DE" wp14:editId="654FF193">
                  <wp:simplePos x="0" y="0"/>
                  <wp:positionH relativeFrom="column">
                    <wp:posOffset>0</wp:posOffset>
                  </wp:positionH>
                  <wp:positionV relativeFrom="paragraph">
                    <wp:posOffset>0</wp:posOffset>
                  </wp:positionV>
                  <wp:extent cx="5200650" cy="2965450"/>
                  <wp:effectExtent l="0" t="0" r="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1384" t="26897" r="15244" b="17537"/>
                          <a:stretch/>
                        </pic:blipFill>
                        <pic:spPr bwMode="auto">
                          <a:xfrm>
                            <a:off x="0" y="0"/>
                            <a:ext cx="5200650" cy="2965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815234"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anchor distT="0" distB="0" distL="114300" distR="114300" simplePos="0" relativeHeight="251694592" behindDoc="0" locked="0" layoutInCell="1" allowOverlap="1" wp14:anchorId="46F387F1" wp14:editId="07B305D7">
                  <wp:simplePos x="0" y="0"/>
                  <wp:positionH relativeFrom="column">
                    <wp:posOffset>0</wp:posOffset>
                  </wp:positionH>
                  <wp:positionV relativeFrom="paragraph">
                    <wp:posOffset>2686050</wp:posOffset>
                  </wp:positionV>
                  <wp:extent cx="6229350" cy="154876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1742" t="45813" r="4775" b="26108"/>
                          <a:stretch/>
                        </pic:blipFill>
                        <pic:spPr bwMode="auto">
                          <a:xfrm>
                            <a:off x="0" y="0"/>
                            <a:ext cx="6229350" cy="1548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3B3C15" w14:textId="77777777" w:rsidR="00402A0C" w:rsidRPr="00402A0C" w:rsidRDefault="00402A0C" w:rsidP="00402A0C">
            <w:pPr>
              <w:spacing w:after="160" w:line="259" w:lineRule="auto"/>
              <w:rPr>
                <w:rFonts w:ascii="Calibri" w:eastAsia="Calibri" w:hAnsi="Calibri"/>
                <w:sz w:val="22"/>
                <w:szCs w:val="22"/>
                <w:lang w:eastAsia="en-US"/>
              </w:rPr>
            </w:pPr>
          </w:p>
          <w:p w14:paraId="617CA507" w14:textId="77777777" w:rsidR="00402A0C" w:rsidRPr="00402A0C" w:rsidRDefault="00402A0C" w:rsidP="00402A0C">
            <w:pPr>
              <w:spacing w:after="160" w:line="259" w:lineRule="auto"/>
              <w:rPr>
                <w:rFonts w:ascii="Calibri" w:eastAsia="Calibri" w:hAnsi="Calibri"/>
                <w:sz w:val="22"/>
                <w:szCs w:val="22"/>
                <w:lang w:eastAsia="en-US"/>
              </w:rPr>
            </w:pPr>
          </w:p>
          <w:p w14:paraId="05D3EE9D" w14:textId="77777777" w:rsidR="00402A0C" w:rsidRPr="00402A0C" w:rsidRDefault="00402A0C" w:rsidP="00402A0C">
            <w:pPr>
              <w:spacing w:after="160" w:line="259" w:lineRule="auto"/>
              <w:rPr>
                <w:rFonts w:ascii="Calibri" w:eastAsia="Calibri" w:hAnsi="Calibri"/>
                <w:sz w:val="22"/>
                <w:szCs w:val="22"/>
                <w:lang w:eastAsia="en-US"/>
              </w:rPr>
            </w:pPr>
          </w:p>
          <w:p w14:paraId="2E75B42F" w14:textId="77777777" w:rsidR="00402A0C" w:rsidRPr="00402A0C" w:rsidRDefault="00402A0C" w:rsidP="00402A0C">
            <w:pPr>
              <w:spacing w:after="160" w:line="259" w:lineRule="auto"/>
              <w:rPr>
                <w:rFonts w:ascii="Calibri" w:eastAsia="Calibri" w:hAnsi="Calibri"/>
                <w:sz w:val="22"/>
                <w:szCs w:val="22"/>
                <w:lang w:eastAsia="en-US"/>
              </w:rPr>
            </w:pPr>
          </w:p>
          <w:p w14:paraId="748E3CEC" w14:textId="77777777" w:rsidR="00402A0C" w:rsidRPr="00402A0C" w:rsidRDefault="00402A0C" w:rsidP="00402A0C">
            <w:pPr>
              <w:spacing w:after="160" w:line="259" w:lineRule="auto"/>
              <w:rPr>
                <w:rFonts w:ascii="Calibri" w:eastAsia="Calibri" w:hAnsi="Calibri"/>
                <w:sz w:val="22"/>
                <w:szCs w:val="22"/>
                <w:lang w:eastAsia="en-US"/>
              </w:rPr>
            </w:pPr>
          </w:p>
          <w:p w14:paraId="0FC41F60" w14:textId="77777777" w:rsidR="00402A0C" w:rsidRPr="00402A0C" w:rsidRDefault="00402A0C" w:rsidP="00402A0C">
            <w:pPr>
              <w:spacing w:after="160" w:line="259" w:lineRule="auto"/>
              <w:rPr>
                <w:rFonts w:ascii="Calibri" w:eastAsia="Calibri" w:hAnsi="Calibri"/>
                <w:sz w:val="22"/>
                <w:szCs w:val="22"/>
                <w:lang w:eastAsia="en-US"/>
              </w:rPr>
            </w:pPr>
          </w:p>
          <w:p w14:paraId="71F4603E" w14:textId="77777777" w:rsidR="00402A0C" w:rsidRPr="00402A0C" w:rsidRDefault="00402A0C" w:rsidP="00402A0C">
            <w:pPr>
              <w:spacing w:after="160" w:line="259" w:lineRule="auto"/>
              <w:rPr>
                <w:rFonts w:ascii="Calibri" w:eastAsia="Calibri" w:hAnsi="Calibri"/>
                <w:sz w:val="22"/>
                <w:szCs w:val="22"/>
                <w:lang w:eastAsia="en-US"/>
              </w:rPr>
            </w:pPr>
          </w:p>
          <w:p w14:paraId="471D1778" w14:textId="77777777" w:rsidR="00402A0C" w:rsidRPr="00402A0C" w:rsidRDefault="00402A0C" w:rsidP="00402A0C">
            <w:pPr>
              <w:spacing w:after="160" w:line="259" w:lineRule="auto"/>
              <w:rPr>
                <w:rFonts w:ascii="Calibri" w:eastAsia="Calibri" w:hAnsi="Calibri"/>
                <w:sz w:val="22"/>
                <w:szCs w:val="22"/>
                <w:lang w:eastAsia="en-US"/>
              </w:rPr>
            </w:pPr>
          </w:p>
          <w:p w14:paraId="421A34A1" w14:textId="77777777" w:rsidR="00402A0C" w:rsidRPr="00402A0C" w:rsidRDefault="00402A0C" w:rsidP="00402A0C">
            <w:pPr>
              <w:spacing w:after="160" w:line="259" w:lineRule="auto"/>
              <w:rPr>
                <w:rFonts w:ascii="Calibri" w:eastAsia="Calibri" w:hAnsi="Calibri"/>
                <w:sz w:val="22"/>
                <w:szCs w:val="22"/>
                <w:lang w:eastAsia="en-US"/>
              </w:rPr>
            </w:pPr>
          </w:p>
          <w:p w14:paraId="0261DCC2" w14:textId="77777777" w:rsidR="00402A0C" w:rsidRPr="00402A0C" w:rsidRDefault="00402A0C" w:rsidP="00402A0C">
            <w:pPr>
              <w:spacing w:after="160" w:line="259" w:lineRule="auto"/>
              <w:rPr>
                <w:rFonts w:ascii="Calibri" w:eastAsia="Calibri" w:hAnsi="Calibri"/>
                <w:sz w:val="22"/>
                <w:szCs w:val="22"/>
                <w:lang w:eastAsia="en-US"/>
              </w:rPr>
            </w:pPr>
          </w:p>
          <w:p w14:paraId="7F5EB0E6" w14:textId="77777777" w:rsidR="00402A0C" w:rsidRPr="00402A0C" w:rsidRDefault="00402A0C" w:rsidP="00402A0C">
            <w:pPr>
              <w:spacing w:after="160" w:line="259" w:lineRule="auto"/>
              <w:rPr>
                <w:rFonts w:ascii="Calibri" w:eastAsia="Calibri" w:hAnsi="Calibri"/>
                <w:sz w:val="22"/>
                <w:szCs w:val="22"/>
                <w:lang w:eastAsia="en-US"/>
              </w:rPr>
            </w:pPr>
          </w:p>
          <w:p w14:paraId="6EB5711F" w14:textId="77777777" w:rsidR="00402A0C" w:rsidRPr="00402A0C" w:rsidRDefault="00402A0C" w:rsidP="00402A0C">
            <w:pPr>
              <w:spacing w:after="160" w:line="259" w:lineRule="auto"/>
              <w:rPr>
                <w:rFonts w:ascii="Calibri" w:eastAsia="Calibri" w:hAnsi="Calibri"/>
                <w:sz w:val="22"/>
                <w:szCs w:val="22"/>
                <w:lang w:eastAsia="en-US"/>
              </w:rPr>
            </w:pPr>
          </w:p>
          <w:p w14:paraId="41C1B610" w14:textId="77777777" w:rsidR="00402A0C" w:rsidRPr="00402A0C" w:rsidRDefault="00402A0C" w:rsidP="00402A0C">
            <w:pPr>
              <w:spacing w:after="160" w:line="259" w:lineRule="auto"/>
              <w:rPr>
                <w:rFonts w:ascii="Calibri" w:eastAsia="Calibri" w:hAnsi="Calibri"/>
                <w:sz w:val="22"/>
                <w:szCs w:val="22"/>
                <w:lang w:eastAsia="en-US"/>
              </w:rPr>
            </w:pPr>
          </w:p>
          <w:p w14:paraId="3F724AC5" w14:textId="77777777" w:rsidR="00402A0C" w:rsidRPr="00402A0C" w:rsidRDefault="00402A0C" w:rsidP="00402A0C">
            <w:pPr>
              <w:spacing w:after="160" w:line="259" w:lineRule="auto"/>
              <w:rPr>
                <w:rFonts w:ascii="Calibri" w:eastAsia="Calibri" w:hAnsi="Calibri"/>
                <w:sz w:val="22"/>
                <w:szCs w:val="22"/>
                <w:lang w:eastAsia="en-US"/>
              </w:rPr>
            </w:pPr>
          </w:p>
          <w:p w14:paraId="1EAB41EF" w14:textId="77777777" w:rsidR="00402A0C" w:rsidRPr="00402A0C" w:rsidRDefault="00402A0C" w:rsidP="00402A0C">
            <w:pPr>
              <w:spacing w:after="160" w:line="259" w:lineRule="auto"/>
              <w:rPr>
                <w:rFonts w:ascii="Calibri" w:eastAsia="Calibri" w:hAnsi="Calibri"/>
                <w:sz w:val="22"/>
                <w:szCs w:val="22"/>
                <w:lang w:eastAsia="en-US"/>
              </w:rPr>
            </w:pPr>
          </w:p>
          <w:p w14:paraId="2B0D238D" w14:textId="77777777" w:rsidR="00402A0C" w:rsidRPr="00402A0C" w:rsidRDefault="00402A0C" w:rsidP="00402A0C">
            <w:pPr>
              <w:spacing w:after="160" w:line="259" w:lineRule="auto"/>
              <w:rPr>
                <w:rFonts w:ascii="Calibri" w:eastAsia="Calibri" w:hAnsi="Calibri"/>
                <w:sz w:val="22"/>
                <w:szCs w:val="22"/>
                <w:lang w:eastAsia="en-US"/>
              </w:rPr>
            </w:pPr>
          </w:p>
          <w:p w14:paraId="321994C4" w14:textId="77777777" w:rsidR="00402A0C" w:rsidRPr="00402A0C" w:rsidRDefault="00402A0C" w:rsidP="00402A0C">
            <w:pPr>
              <w:spacing w:after="160" w:line="259" w:lineRule="auto"/>
              <w:rPr>
                <w:rFonts w:ascii="Calibri" w:eastAsia="Calibri" w:hAnsi="Calibri"/>
                <w:sz w:val="22"/>
                <w:szCs w:val="22"/>
                <w:lang w:eastAsia="en-US"/>
              </w:rPr>
            </w:pPr>
          </w:p>
          <w:p w14:paraId="1A6CF40E" w14:textId="77777777" w:rsidR="00402A0C" w:rsidRPr="00402A0C" w:rsidRDefault="00402A0C" w:rsidP="00402A0C">
            <w:pPr>
              <w:spacing w:after="160" w:line="259" w:lineRule="auto"/>
              <w:rPr>
                <w:rFonts w:ascii="Calibri" w:eastAsia="Calibri" w:hAnsi="Calibri"/>
                <w:sz w:val="22"/>
                <w:szCs w:val="22"/>
                <w:lang w:eastAsia="en-US"/>
              </w:rPr>
            </w:pPr>
          </w:p>
          <w:p w14:paraId="36A0EF6B" w14:textId="5AA0B831" w:rsidR="00402A0C" w:rsidRPr="00402A0C" w:rsidRDefault="007B3673" w:rsidP="00402A0C">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Appendix B – Question 2</w:t>
            </w:r>
          </w:p>
          <w:p w14:paraId="570D9BC9"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anchor distT="0" distB="0" distL="114300" distR="114300" simplePos="0" relativeHeight="251695616" behindDoc="0" locked="0" layoutInCell="1" allowOverlap="1" wp14:anchorId="79F3C20C" wp14:editId="1768485D">
                  <wp:simplePos x="0" y="0"/>
                  <wp:positionH relativeFrom="column">
                    <wp:posOffset>-57150</wp:posOffset>
                  </wp:positionH>
                  <wp:positionV relativeFrom="paragraph">
                    <wp:posOffset>0</wp:posOffset>
                  </wp:positionV>
                  <wp:extent cx="6057900" cy="31438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0411" t="20689" r="9096" b="16355"/>
                          <a:stretch/>
                        </pic:blipFill>
                        <pic:spPr bwMode="auto">
                          <a:xfrm>
                            <a:off x="0" y="0"/>
                            <a:ext cx="6057900" cy="3143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02A0C">
              <w:rPr>
                <w:rFonts w:ascii="Calibri" w:eastAsia="Calibri" w:hAnsi="Calibri"/>
                <w:noProof/>
                <w:sz w:val="22"/>
                <w:szCs w:val="22"/>
                <w:lang w:eastAsia="en-US"/>
              </w:rPr>
              <w:drawing>
                <wp:inline distT="0" distB="0" distL="0" distR="0" wp14:anchorId="16ACD0F5" wp14:editId="7ED9112E">
                  <wp:extent cx="5895975" cy="18329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0745" t="41970" r="5107" b="22562"/>
                          <a:stretch/>
                        </pic:blipFill>
                        <pic:spPr bwMode="auto">
                          <a:xfrm>
                            <a:off x="0" y="0"/>
                            <a:ext cx="5931902" cy="1844115"/>
                          </a:xfrm>
                          <a:prstGeom prst="rect">
                            <a:avLst/>
                          </a:prstGeom>
                          <a:ln>
                            <a:noFill/>
                          </a:ln>
                          <a:extLst>
                            <a:ext uri="{53640926-AAD7-44D8-BBD7-CCE9431645EC}">
                              <a14:shadowObscured xmlns:a14="http://schemas.microsoft.com/office/drawing/2010/main"/>
                            </a:ext>
                          </a:extLst>
                        </pic:spPr>
                      </pic:pic>
                    </a:graphicData>
                  </a:graphic>
                </wp:inline>
              </w:drawing>
            </w:r>
          </w:p>
          <w:p w14:paraId="401E4589" w14:textId="72D1054F" w:rsidR="00402A0C" w:rsidRDefault="00402A0C" w:rsidP="00402A0C">
            <w:pPr>
              <w:spacing w:after="160" w:line="259" w:lineRule="auto"/>
              <w:rPr>
                <w:rFonts w:ascii="Calibri" w:eastAsia="Calibri" w:hAnsi="Calibri"/>
                <w:sz w:val="22"/>
                <w:szCs w:val="22"/>
                <w:lang w:eastAsia="en-US"/>
              </w:rPr>
            </w:pPr>
          </w:p>
          <w:p w14:paraId="57C59CD0" w14:textId="531DADCE" w:rsidR="00402A0C" w:rsidRDefault="00402A0C" w:rsidP="00402A0C">
            <w:pPr>
              <w:spacing w:after="160" w:line="259" w:lineRule="auto"/>
              <w:rPr>
                <w:rFonts w:ascii="Calibri" w:eastAsia="Calibri" w:hAnsi="Calibri"/>
                <w:sz w:val="22"/>
                <w:szCs w:val="22"/>
                <w:lang w:eastAsia="en-US"/>
              </w:rPr>
            </w:pPr>
          </w:p>
          <w:p w14:paraId="34A1944C" w14:textId="35C306FE" w:rsidR="00402A0C" w:rsidRDefault="00402A0C" w:rsidP="00402A0C">
            <w:pPr>
              <w:spacing w:after="160" w:line="259" w:lineRule="auto"/>
              <w:rPr>
                <w:rFonts w:ascii="Calibri" w:eastAsia="Calibri" w:hAnsi="Calibri"/>
                <w:sz w:val="22"/>
                <w:szCs w:val="22"/>
                <w:lang w:eastAsia="en-US"/>
              </w:rPr>
            </w:pPr>
          </w:p>
          <w:p w14:paraId="15F020E2" w14:textId="382A3314" w:rsidR="00402A0C" w:rsidRDefault="00402A0C" w:rsidP="00402A0C">
            <w:pPr>
              <w:spacing w:after="160" w:line="259" w:lineRule="auto"/>
              <w:rPr>
                <w:rFonts w:ascii="Calibri" w:eastAsia="Calibri" w:hAnsi="Calibri"/>
                <w:sz w:val="22"/>
                <w:szCs w:val="22"/>
                <w:lang w:eastAsia="en-US"/>
              </w:rPr>
            </w:pPr>
          </w:p>
          <w:p w14:paraId="45F649DA" w14:textId="147C03E5" w:rsidR="00402A0C" w:rsidRDefault="00402A0C" w:rsidP="00402A0C">
            <w:pPr>
              <w:spacing w:after="160" w:line="259" w:lineRule="auto"/>
              <w:rPr>
                <w:rFonts w:ascii="Calibri" w:eastAsia="Calibri" w:hAnsi="Calibri"/>
                <w:sz w:val="22"/>
                <w:szCs w:val="22"/>
                <w:lang w:eastAsia="en-US"/>
              </w:rPr>
            </w:pPr>
          </w:p>
          <w:p w14:paraId="74AE178B" w14:textId="55CA27E8" w:rsidR="00402A0C" w:rsidRDefault="00402A0C" w:rsidP="00402A0C">
            <w:pPr>
              <w:spacing w:after="160" w:line="259" w:lineRule="auto"/>
              <w:rPr>
                <w:rFonts w:ascii="Calibri" w:eastAsia="Calibri" w:hAnsi="Calibri"/>
                <w:sz w:val="22"/>
                <w:szCs w:val="22"/>
                <w:lang w:eastAsia="en-US"/>
              </w:rPr>
            </w:pPr>
          </w:p>
          <w:p w14:paraId="4769C539" w14:textId="3FC002A9" w:rsidR="00402A0C" w:rsidRDefault="00402A0C" w:rsidP="00402A0C">
            <w:pPr>
              <w:spacing w:after="160" w:line="259" w:lineRule="auto"/>
              <w:rPr>
                <w:rFonts w:ascii="Calibri" w:eastAsia="Calibri" w:hAnsi="Calibri"/>
                <w:sz w:val="22"/>
                <w:szCs w:val="22"/>
                <w:lang w:eastAsia="en-US"/>
              </w:rPr>
            </w:pPr>
          </w:p>
          <w:p w14:paraId="4432D6E6" w14:textId="6D6B16A9" w:rsidR="00402A0C" w:rsidRDefault="00402A0C" w:rsidP="00402A0C">
            <w:pPr>
              <w:spacing w:after="160" w:line="259" w:lineRule="auto"/>
              <w:rPr>
                <w:rFonts w:ascii="Calibri" w:eastAsia="Calibri" w:hAnsi="Calibri"/>
                <w:sz w:val="22"/>
                <w:szCs w:val="22"/>
                <w:lang w:eastAsia="en-US"/>
              </w:rPr>
            </w:pPr>
          </w:p>
          <w:p w14:paraId="40513AD2" w14:textId="074A53A6" w:rsidR="00402A0C" w:rsidRDefault="00402A0C" w:rsidP="00402A0C">
            <w:pPr>
              <w:spacing w:after="160" w:line="259" w:lineRule="auto"/>
              <w:rPr>
                <w:rFonts w:ascii="Calibri" w:eastAsia="Calibri" w:hAnsi="Calibri"/>
                <w:sz w:val="22"/>
                <w:szCs w:val="22"/>
                <w:lang w:eastAsia="en-US"/>
              </w:rPr>
            </w:pPr>
          </w:p>
          <w:p w14:paraId="6F3DF5F1" w14:textId="62C72390" w:rsidR="00402A0C" w:rsidRDefault="00402A0C" w:rsidP="00402A0C">
            <w:pPr>
              <w:spacing w:after="160" w:line="259" w:lineRule="auto"/>
              <w:rPr>
                <w:rFonts w:ascii="Calibri" w:eastAsia="Calibri" w:hAnsi="Calibri"/>
                <w:sz w:val="22"/>
                <w:szCs w:val="22"/>
                <w:lang w:eastAsia="en-US"/>
              </w:rPr>
            </w:pPr>
          </w:p>
          <w:p w14:paraId="0CAC3D82" w14:textId="46C050CF" w:rsidR="007B3673" w:rsidRDefault="007B3673" w:rsidP="00402A0C">
            <w:pPr>
              <w:spacing w:after="160" w:line="259" w:lineRule="auto"/>
              <w:rPr>
                <w:rFonts w:ascii="Calibri" w:eastAsia="Calibri" w:hAnsi="Calibri"/>
                <w:sz w:val="22"/>
                <w:szCs w:val="22"/>
                <w:lang w:eastAsia="en-US"/>
              </w:rPr>
            </w:pPr>
          </w:p>
          <w:p w14:paraId="5AE8F1F6" w14:textId="77777777" w:rsidR="007B3673" w:rsidRPr="00402A0C" w:rsidRDefault="007B3673" w:rsidP="00402A0C">
            <w:pPr>
              <w:spacing w:after="160" w:line="259" w:lineRule="auto"/>
              <w:rPr>
                <w:rFonts w:ascii="Calibri" w:eastAsia="Calibri" w:hAnsi="Calibri"/>
                <w:sz w:val="22"/>
                <w:szCs w:val="22"/>
                <w:lang w:eastAsia="en-US"/>
              </w:rPr>
            </w:pPr>
          </w:p>
          <w:p w14:paraId="37112054" w14:textId="08EDAF53" w:rsidR="00402A0C" w:rsidRPr="00402A0C" w:rsidRDefault="007B3673" w:rsidP="00402A0C">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C - </w:t>
            </w:r>
            <w:r w:rsidR="00402A0C" w:rsidRPr="00402A0C">
              <w:rPr>
                <w:rFonts w:ascii="Calibri" w:eastAsia="Calibri" w:hAnsi="Calibri"/>
                <w:sz w:val="22"/>
                <w:szCs w:val="22"/>
                <w:u w:val="single"/>
                <w:lang w:eastAsia="en-US"/>
              </w:rPr>
              <w:t>Question 3</w:t>
            </w:r>
          </w:p>
          <w:p w14:paraId="27120112"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inline distT="0" distB="0" distL="0" distR="0" wp14:anchorId="1562289A" wp14:editId="71BC5ABC">
                  <wp:extent cx="6153150" cy="33185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0744" t="21281" r="11755" b="15763"/>
                          <a:stretch/>
                        </pic:blipFill>
                        <pic:spPr bwMode="auto">
                          <a:xfrm>
                            <a:off x="0" y="0"/>
                            <a:ext cx="6161186" cy="3322844"/>
                          </a:xfrm>
                          <a:prstGeom prst="rect">
                            <a:avLst/>
                          </a:prstGeom>
                          <a:ln>
                            <a:noFill/>
                          </a:ln>
                          <a:extLst>
                            <a:ext uri="{53640926-AAD7-44D8-BBD7-CCE9431645EC}">
                              <a14:shadowObscured xmlns:a14="http://schemas.microsoft.com/office/drawing/2010/main"/>
                            </a:ext>
                          </a:extLst>
                        </pic:spPr>
                      </pic:pic>
                    </a:graphicData>
                  </a:graphic>
                </wp:inline>
              </w:drawing>
            </w:r>
          </w:p>
          <w:p w14:paraId="78BFDF1C"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inline distT="0" distB="0" distL="0" distR="0" wp14:anchorId="61F1C060" wp14:editId="126E1A3D">
                  <wp:extent cx="5946289" cy="18954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1077" t="41084" r="4276" b="22266"/>
                          <a:stretch/>
                        </pic:blipFill>
                        <pic:spPr bwMode="auto">
                          <a:xfrm>
                            <a:off x="0" y="0"/>
                            <a:ext cx="5961283" cy="1900255"/>
                          </a:xfrm>
                          <a:prstGeom prst="rect">
                            <a:avLst/>
                          </a:prstGeom>
                          <a:ln>
                            <a:noFill/>
                          </a:ln>
                          <a:extLst>
                            <a:ext uri="{53640926-AAD7-44D8-BBD7-CCE9431645EC}">
                              <a14:shadowObscured xmlns:a14="http://schemas.microsoft.com/office/drawing/2010/main"/>
                            </a:ext>
                          </a:extLst>
                        </pic:spPr>
                      </pic:pic>
                    </a:graphicData>
                  </a:graphic>
                </wp:inline>
              </w:drawing>
            </w:r>
          </w:p>
          <w:p w14:paraId="73DF31A0" w14:textId="77777777" w:rsidR="00402A0C" w:rsidRPr="00402A0C" w:rsidRDefault="00402A0C" w:rsidP="00402A0C">
            <w:pPr>
              <w:spacing w:after="160" w:line="259" w:lineRule="auto"/>
              <w:rPr>
                <w:rFonts w:ascii="Calibri" w:eastAsia="Calibri" w:hAnsi="Calibri"/>
                <w:sz w:val="22"/>
                <w:szCs w:val="22"/>
                <w:lang w:eastAsia="en-US"/>
              </w:rPr>
            </w:pPr>
          </w:p>
          <w:p w14:paraId="547FBC16" w14:textId="77777777" w:rsidR="00402A0C" w:rsidRPr="00402A0C" w:rsidRDefault="00402A0C" w:rsidP="00402A0C">
            <w:pPr>
              <w:spacing w:after="160" w:line="259" w:lineRule="auto"/>
              <w:rPr>
                <w:rFonts w:ascii="Calibri" w:eastAsia="Calibri" w:hAnsi="Calibri"/>
                <w:sz w:val="22"/>
                <w:szCs w:val="22"/>
                <w:lang w:eastAsia="en-US"/>
              </w:rPr>
            </w:pPr>
          </w:p>
          <w:p w14:paraId="435F86A9" w14:textId="77777777" w:rsidR="00402A0C" w:rsidRPr="00402A0C" w:rsidRDefault="00402A0C" w:rsidP="00402A0C">
            <w:pPr>
              <w:spacing w:after="160" w:line="259" w:lineRule="auto"/>
              <w:rPr>
                <w:rFonts w:ascii="Calibri" w:eastAsia="Calibri" w:hAnsi="Calibri"/>
                <w:sz w:val="22"/>
                <w:szCs w:val="22"/>
                <w:lang w:eastAsia="en-US"/>
              </w:rPr>
            </w:pPr>
          </w:p>
          <w:p w14:paraId="42BDE619" w14:textId="77777777" w:rsidR="00402A0C" w:rsidRPr="00402A0C" w:rsidRDefault="00402A0C" w:rsidP="00402A0C">
            <w:pPr>
              <w:spacing w:after="160" w:line="259" w:lineRule="auto"/>
              <w:rPr>
                <w:rFonts w:ascii="Calibri" w:eastAsia="Calibri" w:hAnsi="Calibri"/>
                <w:sz w:val="22"/>
                <w:szCs w:val="22"/>
                <w:lang w:eastAsia="en-US"/>
              </w:rPr>
            </w:pPr>
          </w:p>
          <w:p w14:paraId="0A312BB8" w14:textId="77777777" w:rsidR="00402A0C" w:rsidRPr="00402A0C" w:rsidRDefault="00402A0C" w:rsidP="00402A0C">
            <w:pPr>
              <w:spacing w:after="160" w:line="259" w:lineRule="auto"/>
              <w:rPr>
                <w:rFonts w:ascii="Calibri" w:eastAsia="Calibri" w:hAnsi="Calibri"/>
                <w:sz w:val="22"/>
                <w:szCs w:val="22"/>
                <w:lang w:eastAsia="en-US"/>
              </w:rPr>
            </w:pPr>
          </w:p>
          <w:p w14:paraId="1B66F522" w14:textId="77777777" w:rsidR="00402A0C" w:rsidRPr="00402A0C" w:rsidRDefault="00402A0C" w:rsidP="00402A0C">
            <w:pPr>
              <w:spacing w:after="160" w:line="259" w:lineRule="auto"/>
              <w:rPr>
                <w:rFonts w:ascii="Calibri" w:eastAsia="Calibri" w:hAnsi="Calibri"/>
                <w:sz w:val="22"/>
                <w:szCs w:val="22"/>
                <w:lang w:eastAsia="en-US"/>
              </w:rPr>
            </w:pPr>
          </w:p>
          <w:p w14:paraId="57D6D12C" w14:textId="77777777" w:rsidR="00402A0C" w:rsidRPr="00402A0C" w:rsidRDefault="00402A0C" w:rsidP="00402A0C">
            <w:pPr>
              <w:spacing w:after="160" w:line="259" w:lineRule="auto"/>
              <w:rPr>
                <w:rFonts w:ascii="Calibri" w:eastAsia="Calibri" w:hAnsi="Calibri"/>
                <w:sz w:val="22"/>
                <w:szCs w:val="22"/>
                <w:lang w:eastAsia="en-US"/>
              </w:rPr>
            </w:pPr>
          </w:p>
          <w:p w14:paraId="67236B2F" w14:textId="77777777" w:rsidR="00402A0C" w:rsidRPr="00402A0C" w:rsidRDefault="00402A0C" w:rsidP="00402A0C">
            <w:pPr>
              <w:spacing w:after="160" w:line="259" w:lineRule="auto"/>
              <w:rPr>
                <w:rFonts w:ascii="Calibri" w:eastAsia="Calibri" w:hAnsi="Calibri"/>
                <w:sz w:val="22"/>
                <w:szCs w:val="22"/>
                <w:lang w:eastAsia="en-US"/>
              </w:rPr>
            </w:pPr>
          </w:p>
          <w:p w14:paraId="54D3E0FC" w14:textId="77777777" w:rsidR="00402A0C" w:rsidRPr="00402A0C" w:rsidRDefault="00402A0C" w:rsidP="00402A0C">
            <w:pPr>
              <w:spacing w:after="160" w:line="259" w:lineRule="auto"/>
              <w:rPr>
                <w:rFonts w:ascii="Calibri" w:eastAsia="Calibri" w:hAnsi="Calibri"/>
                <w:sz w:val="22"/>
                <w:szCs w:val="22"/>
                <w:lang w:eastAsia="en-US"/>
              </w:rPr>
            </w:pPr>
          </w:p>
          <w:p w14:paraId="5F6B0780" w14:textId="77777777" w:rsidR="00402A0C" w:rsidRPr="00402A0C" w:rsidRDefault="00402A0C" w:rsidP="00402A0C">
            <w:pPr>
              <w:spacing w:after="160" w:line="259" w:lineRule="auto"/>
              <w:rPr>
                <w:rFonts w:ascii="Calibri" w:eastAsia="Calibri" w:hAnsi="Calibri"/>
                <w:sz w:val="22"/>
                <w:szCs w:val="22"/>
                <w:lang w:eastAsia="en-US"/>
              </w:rPr>
            </w:pPr>
          </w:p>
          <w:p w14:paraId="280B9F2E" w14:textId="2438293D" w:rsidR="00402A0C" w:rsidRPr="00402A0C" w:rsidRDefault="007B3673" w:rsidP="00402A0C">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D - </w:t>
            </w:r>
            <w:r w:rsidR="00402A0C" w:rsidRPr="00402A0C">
              <w:rPr>
                <w:rFonts w:ascii="Calibri" w:eastAsia="Calibri" w:hAnsi="Calibri"/>
                <w:sz w:val="22"/>
                <w:szCs w:val="22"/>
                <w:u w:val="single"/>
                <w:lang w:eastAsia="en-US"/>
              </w:rPr>
              <w:t>Question 4</w:t>
            </w:r>
          </w:p>
          <w:p w14:paraId="60E66DD8"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inline distT="0" distB="0" distL="0" distR="0" wp14:anchorId="24F15733" wp14:editId="59AB0C7A">
                  <wp:extent cx="5781675" cy="332172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1077" t="18916" r="7600" b="18424"/>
                          <a:stretch/>
                        </pic:blipFill>
                        <pic:spPr bwMode="auto">
                          <a:xfrm>
                            <a:off x="0" y="0"/>
                            <a:ext cx="5792825" cy="3328127"/>
                          </a:xfrm>
                          <a:prstGeom prst="rect">
                            <a:avLst/>
                          </a:prstGeom>
                          <a:ln>
                            <a:noFill/>
                          </a:ln>
                          <a:extLst>
                            <a:ext uri="{53640926-AAD7-44D8-BBD7-CCE9431645EC}">
                              <a14:shadowObscured xmlns:a14="http://schemas.microsoft.com/office/drawing/2010/main"/>
                            </a:ext>
                          </a:extLst>
                        </pic:spPr>
                      </pic:pic>
                    </a:graphicData>
                  </a:graphic>
                </wp:inline>
              </w:drawing>
            </w:r>
          </w:p>
          <w:p w14:paraId="0310D1E9"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inline distT="0" distB="0" distL="0" distR="0" wp14:anchorId="120A9311" wp14:editId="3AB8B87C">
                  <wp:extent cx="6021805" cy="1466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0411" t="48473" r="4776" b="23448"/>
                          <a:stretch/>
                        </pic:blipFill>
                        <pic:spPr bwMode="auto">
                          <a:xfrm>
                            <a:off x="0" y="0"/>
                            <a:ext cx="6036480" cy="1470425"/>
                          </a:xfrm>
                          <a:prstGeom prst="rect">
                            <a:avLst/>
                          </a:prstGeom>
                          <a:ln>
                            <a:noFill/>
                          </a:ln>
                          <a:extLst>
                            <a:ext uri="{53640926-AAD7-44D8-BBD7-CCE9431645EC}">
                              <a14:shadowObscured xmlns:a14="http://schemas.microsoft.com/office/drawing/2010/main"/>
                            </a:ext>
                          </a:extLst>
                        </pic:spPr>
                      </pic:pic>
                    </a:graphicData>
                  </a:graphic>
                </wp:inline>
              </w:drawing>
            </w:r>
          </w:p>
          <w:p w14:paraId="37519456" w14:textId="77777777" w:rsidR="00402A0C" w:rsidRPr="00402A0C" w:rsidRDefault="00402A0C" w:rsidP="00402A0C">
            <w:pPr>
              <w:spacing w:after="160" w:line="259" w:lineRule="auto"/>
              <w:rPr>
                <w:rFonts w:ascii="Calibri" w:eastAsia="Calibri" w:hAnsi="Calibri"/>
                <w:sz w:val="22"/>
                <w:szCs w:val="22"/>
                <w:lang w:eastAsia="en-US"/>
              </w:rPr>
            </w:pPr>
          </w:p>
          <w:p w14:paraId="4FB48607" w14:textId="77777777" w:rsidR="00402A0C" w:rsidRPr="00402A0C" w:rsidRDefault="00402A0C" w:rsidP="00402A0C">
            <w:pPr>
              <w:spacing w:after="160" w:line="259" w:lineRule="auto"/>
              <w:rPr>
                <w:rFonts w:ascii="Calibri" w:eastAsia="Calibri" w:hAnsi="Calibri"/>
                <w:sz w:val="22"/>
                <w:szCs w:val="22"/>
                <w:lang w:eastAsia="en-US"/>
              </w:rPr>
            </w:pPr>
          </w:p>
          <w:p w14:paraId="5B86A2C4" w14:textId="77777777" w:rsidR="00402A0C" w:rsidRPr="00402A0C" w:rsidRDefault="00402A0C" w:rsidP="00402A0C">
            <w:pPr>
              <w:spacing w:after="160" w:line="259" w:lineRule="auto"/>
              <w:rPr>
                <w:rFonts w:ascii="Calibri" w:eastAsia="Calibri" w:hAnsi="Calibri"/>
                <w:sz w:val="22"/>
                <w:szCs w:val="22"/>
                <w:lang w:eastAsia="en-US"/>
              </w:rPr>
            </w:pPr>
          </w:p>
          <w:p w14:paraId="571F2C71" w14:textId="77777777" w:rsidR="00402A0C" w:rsidRPr="00402A0C" w:rsidRDefault="00402A0C" w:rsidP="00402A0C">
            <w:pPr>
              <w:spacing w:after="160" w:line="259" w:lineRule="auto"/>
              <w:rPr>
                <w:rFonts w:ascii="Calibri" w:eastAsia="Calibri" w:hAnsi="Calibri"/>
                <w:sz w:val="22"/>
                <w:szCs w:val="22"/>
                <w:lang w:eastAsia="en-US"/>
              </w:rPr>
            </w:pPr>
          </w:p>
          <w:p w14:paraId="61F8D2D3" w14:textId="77777777" w:rsidR="00402A0C" w:rsidRPr="00402A0C" w:rsidRDefault="00402A0C" w:rsidP="00402A0C">
            <w:pPr>
              <w:spacing w:after="160" w:line="259" w:lineRule="auto"/>
              <w:rPr>
                <w:rFonts w:ascii="Calibri" w:eastAsia="Calibri" w:hAnsi="Calibri"/>
                <w:sz w:val="22"/>
                <w:szCs w:val="22"/>
                <w:lang w:eastAsia="en-US"/>
              </w:rPr>
            </w:pPr>
          </w:p>
          <w:p w14:paraId="21BCD873" w14:textId="77777777" w:rsidR="00402A0C" w:rsidRPr="00402A0C" w:rsidRDefault="00402A0C" w:rsidP="00402A0C">
            <w:pPr>
              <w:spacing w:after="160" w:line="259" w:lineRule="auto"/>
              <w:rPr>
                <w:rFonts w:ascii="Calibri" w:eastAsia="Calibri" w:hAnsi="Calibri"/>
                <w:sz w:val="22"/>
                <w:szCs w:val="22"/>
                <w:lang w:eastAsia="en-US"/>
              </w:rPr>
            </w:pPr>
          </w:p>
          <w:p w14:paraId="64C8678D" w14:textId="77777777" w:rsidR="00402A0C" w:rsidRPr="00402A0C" w:rsidRDefault="00402A0C" w:rsidP="00402A0C">
            <w:pPr>
              <w:spacing w:after="160" w:line="259" w:lineRule="auto"/>
              <w:rPr>
                <w:rFonts w:ascii="Calibri" w:eastAsia="Calibri" w:hAnsi="Calibri"/>
                <w:sz w:val="22"/>
                <w:szCs w:val="22"/>
                <w:lang w:eastAsia="en-US"/>
              </w:rPr>
            </w:pPr>
          </w:p>
          <w:p w14:paraId="773979C4" w14:textId="77777777" w:rsidR="00402A0C" w:rsidRPr="00402A0C" w:rsidRDefault="00402A0C" w:rsidP="00402A0C">
            <w:pPr>
              <w:spacing w:after="160" w:line="259" w:lineRule="auto"/>
              <w:rPr>
                <w:rFonts w:ascii="Calibri" w:eastAsia="Calibri" w:hAnsi="Calibri"/>
                <w:sz w:val="22"/>
                <w:szCs w:val="22"/>
                <w:lang w:eastAsia="en-US"/>
              </w:rPr>
            </w:pPr>
          </w:p>
          <w:p w14:paraId="73014378" w14:textId="77777777" w:rsidR="00402A0C" w:rsidRPr="00402A0C" w:rsidRDefault="00402A0C" w:rsidP="00402A0C">
            <w:pPr>
              <w:spacing w:after="160" w:line="259" w:lineRule="auto"/>
              <w:rPr>
                <w:rFonts w:ascii="Calibri" w:eastAsia="Calibri" w:hAnsi="Calibri"/>
                <w:sz w:val="22"/>
                <w:szCs w:val="22"/>
                <w:lang w:eastAsia="en-US"/>
              </w:rPr>
            </w:pPr>
          </w:p>
          <w:p w14:paraId="128648C2" w14:textId="77777777" w:rsidR="00402A0C" w:rsidRPr="00402A0C" w:rsidRDefault="00402A0C" w:rsidP="00402A0C">
            <w:pPr>
              <w:spacing w:after="160" w:line="259" w:lineRule="auto"/>
              <w:rPr>
                <w:rFonts w:ascii="Calibri" w:eastAsia="Calibri" w:hAnsi="Calibri"/>
                <w:sz w:val="22"/>
                <w:szCs w:val="22"/>
                <w:lang w:eastAsia="en-US"/>
              </w:rPr>
            </w:pPr>
          </w:p>
          <w:p w14:paraId="44A1FF30" w14:textId="77777777" w:rsidR="00402A0C" w:rsidRPr="00402A0C" w:rsidRDefault="00402A0C" w:rsidP="00402A0C">
            <w:pPr>
              <w:spacing w:after="160" w:line="259" w:lineRule="auto"/>
              <w:rPr>
                <w:rFonts w:ascii="Calibri" w:eastAsia="Calibri" w:hAnsi="Calibri"/>
                <w:sz w:val="22"/>
                <w:szCs w:val="22"/>
                <w:lang w:eastAsia="en-US"/>
              </w:rPr>
            </w:pPr>
          </w:p>
          <w:p w14:paraId="15C79D92" w14:textId="77777777" w:rsidR="00402A0C" w:rsidRPr="00402A0C" w:rsidRDefault="00402A0C" w:rsidP="00402A0C">
            <w:pPr>
              <w:spacing w:after="160" w:line="259" w:lineRule="auto"/>
              <w:rPr>
                <w:rFonts w:ascii="Calibri" w:eastAsia="Calibri" w:hAnsi="Calibri"/>
                <w:sz w:val="22"/>
                <w:szCs w:val="22"/>
                <w:lang w:eastAsia="en-US"/>
              </w:rPr>
            </w:pPr>
          </w:p>
          <w:p w14:paraId="25F4A84E" w14:textId="12F964F8" w:rsidR="00402A0C" w:rsidRPr="00402A0C" w:rsidRDefault="007B3673" w:rsidP="00402A0C">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E - </w:t>
            </w:r>
            <w:r w:rsidR="00402A0C" w:rsidRPr="00402A0C">
              <w:rPr>
                <w:rFonts w:ascii="Calibri" w:eastAsia="Calibri" w:hAnsi="Calibri"/>
                <w:sz w:val="22"/>
                <w:szCs w:val="22"/>
                <w:u w:val="single"/>
                <w:lang w:eastAsia="en-US"/>
              </w:rPr>
              <w:t>Question 5</w:t>
            </w:r>
          </w:p>
          <w:p w14:paraId="35E99001" w14:textId="77777777" w:rsidR="00402A0C" w:rsidRPr="00402A0C" w:rsidRDefault="00402A0C" w:rsidP="00402A0C">
            <w:pPr>
              <w:spacing w:after="160" w:line="259" w:lineRule="auto"/>
              <w:rPr>
                <w:rFonts w:ascii="Calibri" w:eastAsia="Calibri" w:hAnsi="Calibri"/>
                <w:sz w:val="22"/>
                <w:szCs w:val="22"/>
                <w:lang w:eastAsia="en-US"/>
              </w:rPr>
            </w:pPr>
            <w:r w:rsidRPr="00402A0C">
              <w:rPr>
                <w:rFonts w:ascii="Calibri" w:eastAsia="Calibri" w:hAnsi="Calibri"/>
                <w:noProof/>
                <w:sz w:val="22"/>
                <w:szCs w:val="22"/>
                <w:lang w:eastAsia="en-US"/>
              </w:rPr>
              <w:drawing>
                <wp:inline distT="0" distB="0" distL="0" distR="0" wp14:anchorId="5B8A478F" wp14:editId="62E822F9">
                  <wp:extent cx="6019621" cy="331470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0911" t="18621" r="5107" b="18719"/>
                          <a:stretch/>
                        </pic:blipFill>
                        <pic:spPr bwMode="auto">
                          <a:xfrm>
                            <a:off x="0" y="0"/>
                            <a:ext cx="6033104" cy="3322124"/>
                          </a:xfrm>
                          <a:prstGeom prst="rect">
                            <a:avLst/>
                          </a:prstGeom>
                          <a:ln>
                            <a:noFill/>
                          </a:ln>
                          <a:extLst>
                            <a:ext uri="{53640926-AAD7-44D8-BBD7-CCE9431645EC}">
                              <a14:shadowObscured xmlns:a14="http://schemas.microsoft.com/office/drawing/2010/main"/>
                            </a:ext>
                          </a:extLst>
                        </pic:spPr>
                      </pic:pic>
                    </a:graphicData>
                  </a:graphic>
                </wp:inline>
              </w:drawing>
            </w:r>
          </w:p>
          <w:p w14:paraId="5C463DC5" w14:textId="77777777" w:rsidR="00402A0C" w:rsidRPr="00402A0C" w:rsidRDefault="00402A0C" w:rsidP="00402A0C">
            <w:pPr>
              <w:spacing w:after="160" w:line="259" w:lineRule="auto"/>
              <w:rPr>
                <w:rFonts w:ascii="Calibri" w:eastAsia="Calibri" w:hAnsi="Calibri"/>
                <w:sz w:val="22"/>
                <w:szCs w:val="22"/>
                <w:lang w:eastAsia="en-US"/>
              </w:rPr>
            </w:pPr>
          </w:p>
          <w:p w14:paraId="0DBC8C61" w14:textId="77777777" w:rsidR="00402A0C" w:rsidRPr="00402A0C" w:rsidRDefault="00402A0C" w:rsidP="00402A0C">
            <w:pPr>
              <w:spacing w:after="160" w:line="259" w:lineRule="auto"/>
              <w:rPr>
                <w:rFonts w:ascii="Calibri" w:eastAsia="Calibri" w:hAnsi="Calibri"/>
                <w:sz w:val="22"/>
                <w:szCs w:val="22"/>
                <w:lang w:eastAsia="en-US"/>
              </w:rPr>
            </w:pPr>
          </w:p>
          <w:p w14:paraId="4977B41D" w14:textId="5045156B" w:rsidR="00402A0C" w:rsidRDefault="00402A0C" w:rsidP="00402A0C">
            <w:pPr>
              <w:spacing w:after="160" w:line="259" w:lineRule="auto"/>
              <w:rPr>
                <w:rFonts w:ascii="Calibri" w:eastAsia="Calibri" w:hAnsi="Calibri"/>
                <w:sz w:val="22"/>
                <w:szCs w:val="22"/>
                <w:lang w:eastAsia="en-US"/>
              </w:rPr>
            </w:pPr>
          </w:p>
          <w:p w14:paraId="05538331" w14:textId="6FDC8FB1" w:rsidR="00402A0C" w:rsidRDefault="00402A0C" w:rsidP="00402A0C">
            <w:pPr>
              <w:spacing w:after="160" w:line="259" w:lineRule="auto"/>
              <w:rPr>
                <w:rFonts w:ascii="Calibri" w:eastAsia="Calibri" w:hAnsi="Calibri"/>
                <w:sz w:val="22"/>
                <w:szCs w:val="22"/>
                <w:lang w:eastAsia="en-US"/>
              </w:rPr>
            </w:pPr>
          </w:p>
          <w:p w14:paraId="7B816F89" w14:textId="2FA0CCE3" w:rsidR="00402A0C" w:rsidRDefault="00402A0C" w:rsidP="00402A0C">
            <w:pPr>
              <w:spacing w:after="160" w:line="259" w:lineRule="auto"/>
              <w:rPr>
                <w:rFonts w:ascii="Calibri" w:eastAsia="Calibri" w:hAnsi="Calibri"/>
                <w:sz w:val="22"/>
                <w:szCs w:val="22"/>
                <w:lang w:eastAsia="en-US"/>
              </w:rPr>
            </w:pPr>
          </w:p>
          <w:p w14:paraId="46E0EC84" w14:textId="3DDE6BCE" w:rsidR="00402A0C" w:rsidRDefault="00402A0C" w:rsidP="00402A0C">
            <w:pPr>
              <w:spacing w:after="160" w:line="259" w:lineRule="auto"/>
              <w:rPr>
                <w:rFonts w:ascii="Calibri" w:eastAsia="Calibri" w:hAnsi="Calibri"/>
                <w:sz w:val="22"/>
                <w:szCs w:val="22"/>
                <w:lang w:eastAsia="en-US"/>
              </w:rPr>
            </w:pPr>
          </w:p>
          <w:p w14:paraId="18DA8E3D" w14:textId="138F69D1" w:rsidR="00402A0C" w:rsidRDefault="00402A0C" w:rsidP="00402A0C">
            <w:pPr>
              <w:spacing w:after="160" w:line="259" w:lineRule="auto"/>
              <w:rPr>
                <w:rFonts w:ascii="Calibri" w:eastAsia="Calibri" w:hAnsi="Calibri"/>
                <w:sz w:val="22"/>
                <w:szCs w:val="22"/>
                <w:lang w:eastAsia="en-US"/>
              </w:rPr>
            </w:pPr>
          </w:p>
          <w:p w14:paraId="7FDB3E7B" w14:textId="18F8E06F" w:rsidR="00402A0C" w:rsidRDefault="00402A0C" w:rsidP="00402A0C">
            <w:pPr>
              <w:spacing w:after="160" w:line="259" w:lineRule="auto"/>
              <w:rPr>
                <w:rFonts w:ascii="Calibri" w:eastAsia="Calibri" w:hAnsi="Calibri"/>
                <w:sz w:val="22"/>
                <w:szCs w:val="22"/>
                <w:lang w:eastAsia="en-US"/>
              </w:rPr>
            </w:pPr>
          </w:p>
          <w:p w14:paraId="1EC6BD98" w14:textId="49643DB2" w:rsidR="00402A0C" w:rsidRDefault="00402A0C" w:rsidP="00402A0C">
            <w:pPr>
              <w:spacing w:after="160" w:line="259" w:lineRule="auto"/>
              <w:rPr>
                <w:rFonts w:ascii="Calibri" w:eastAsia="Calibri" w:hAnsi="Calibri"/>
                <w:sz w:val="22"/>
                <w:szCs w:val="22"/>
                <w:lang w:eastAsia="en-US"/>
              </w:rPr>
            </w:pPr>
          </w:p>
          <w:p w14:paraId="259FA876" w14:textId="790E85B0" w:rsidR="00402A0C" w:rsidRDefault="00402A0C" w:rsidP="00402A0C">
            <w:pPr>
              <w:spacing w:after="160" w:line="259" w:lineRule="auto"/>
              <w:rPr>
                <w:rFonts w:ascii="Calibri" w:eastAsia="Calibri" w:hAnsi="Calibri"/>
                <w:sz w:val="22"/>
                <w:szCs w:val="22"/>
                <w:lang w:eastAsia="en-US"/>
              </w:rPr>
            </w:pPr>
          </w:p>
          <w:p w14:paraId="3D2BB470" w14:textId="50B5FE22" w:rsidR="00402A0C" w:rsidRDefault="00402A0C" w:rsidP="00402A0C">
            <w:pPr>
              <w:spacing w:after="160" w:line="259" w:lineRule="auto"/>
              <w:rPr>
                <w:rFonts w:ascii="Calibri" w:eastAsia="Calibri" w:hAnsi="Calibri"/>
                <w:sz w:val="22"/>
                <w:szCs w:val="22"/>
                <w:lang w:eastAsia="en-US"/>
              </w:rPr>
            </w:pPr>
          </w:p>
          <w:p w14:paraId="70E34932" w14:textId="5A7C041D" w:rsidR="00402A0C" w:rsidRDefault="00402A0C" w:rsidP="00402A0C">
            <w:pPr>
              <w:spacing w:after="160" w:line="259" w:lineRule="auto"/>
              <w:rPr>
                <w:rFonts w:ascii="Calibri" w:eastAsia="Calibri" w:hAnsi="Calibri"/>
                <w:sz w:val="22"/>
                <w:szCs w:val="22"/>
                <w:lang w:eastAsia="en-US"/>
              </w:rPr>
            </w:pPr>
          </w:p>
          <w:p w14:paraId="62B6BD9A" w14:textId="17949A75" w:rsidR="00402A0C" w:rsidRDefault="00402A0C" w:rsidP="00402A0C">
            <w:pPr>
              <w:spacing w:after="160" w:line="259" w:lineRule="auto"/>
              <w:rPr>
                <w:rFonts w:ascii="Calibri" w:eastAsia="Calibri" w:hAnsi="Calibri"/>
                <w:sz w:val="22"/>
                <w:szCs w:val="22"/>
                <w:lang w:eastAsia="en-US"/>
              </w:rPr>
            </w:pPr>
          </w:p>
          <w:p w14:paraId="3AF6485B" w14:textId="15429A56" w:rsidR="00402A0C" w:rsidRDefault="00402A0C" w:rsidP="00402A0C">
            <w:pPr>
              <w:spacing w:after="160" w:line="259" w:lineRule="auto"/>
              <w:rPr>
                <w:rFonts w:ascii="Calibri" w:eastAsia="Calibri" w:hAnsi="Calibri"/>
                <w:sz w:val="22"/>
                <w:szCs w:val="22"/>
                <w:lang w:eastAsia="en-US"/>
              </w:rPr>
            </w:pPr>
          </w:p>
          <w:p w14:paraId="37278F76" w14:textId="03B780E1" w:rsidR="00402A0C" w:rsidRDefault="00402A0C" w:rsidP="00402A0C">
            <w:pPr>
              <w:spacing w:after="160" w:line="259" w:lineRule="auto"/>
              <w:rPr>
                <w:rFonts w:ascii="Calibri" w:eastAsia="Calibri" w:hAnsi="Calibri"/>
                <w:sz w:val="22"/>
                <w:szCs w:val="22"/>
                <w:lang w:eastAsia="en-US"/>
              </w:rPr>
            </w:pPr>
          </w:p>
          <w:p w14:paraId="31D7F781" w14:textId="453ED971" w:rsidR="00402A0C" w:rsidRDefault="00402A0C" w:rsidP="00402A0C">
            <w:pPr>
              <w:spacing w:after="160" w:line="259" w:lineRule="auto"/>
              <w:rPr>
                <w:rFonts w:ascii="Calibri" w:eastAsia="Calibri" w:hAnsi="Calibri"/>
                <w:sz w:val="22"/>
                <w:szCs w:val="22"/>
                <w:lang w:eastAsia="en-US"/>
              </w:rPr>
            </w:pPr>
          </w:p>
          <w:p w14:paraId="0F58696B" w14:textId="77777777" w:rsidR="007B3673" w:rsidRPr="007B3673" w:rsidRDefault="007B3673" w:rsidP="007B3673">
            <w:pPr>
              <w:spacing w:after="160" w:line="259" w:lineRule="auto"/>
              <w:rPr>
                <w:rFonts w:ascii="Calibri" w:eastAsia="Calibri" w:hAnsi="Calibri"/>
                <w:sz w:val="22"/>
                <w:szCs w:val="22"/>
                <w:lang w:eastAsia="en-US"/>
              </w:rPr>
            </w:pPr>
          </w:p>
          <w:p w14:paraId="4DD0E671" w14:textId="2795391B" w:rsidR="007B3673" w:rsidRPr="007B3673" w:rsidRDefault="007B3673" w:rsidP="007B3673">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F - </w:t>
            </w:r>
            <w:r w:rsidRPr="007B3673">
              <w:rPr>
                <w:rFonts w:ascii="Calibri" w:eastAsia="Calibri" w:hAnsi="Calibri"/>
                <w:sz w:val="22"/>
                <w:szCs w:val="22"/>
                <w:u w:val="single"/>
                <w:lang w:eastAsia="en-US"/>
              </w:rPr>
              <w:t>Question 6</w:t>
            </w:r>
          </w:p>
          <w:p w14:paraId="62255C35"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73795498" wp14:editId="10AF3E63">
                  <wp:extent cx="6038850" cy="362331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0412" t="21575" r="8930" b="13695"/>
                          <a:stretch/>
                        </pic:blipFill>
                        <pic:spPr bwMode="auto">
                          <a:xfrm>
                            <a:off x="0" y="0"/>
                            <a:ext cx="6038850" cy="3623310"/>
                          </a:xfrm>
                          <a:prstGeom prst="rect">
                            <a:avLst/>
                          </a:prstGeom>
                          <a:ln>
                            <a:noFill/>
                          </a:ln>
                          <a:extLst>
                            <a:ext uri="{53640926-AAD7-44D8-BBD7-CCE9431645EC}">
                              <a14:shadowObscured xmlns:a14="http://schemas.microsoft.com/office/drawing/2010/main"/>
                            </a:ext>
                          </a:extLst>
                        </pic:spPr>
                      </pic:pic>
                    </a:graphicData>
                  </a:graphic>
                </wp:inline>
              </w:drawing>
            </w:r>
          </w:p>
          <w:p w14:paraId="4E4F5151"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2DF9167C" wp14:editId="47E06791">
                  <wp:extent cx="6181165" cy="18764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0578" t="51724" r="4277" b="13104"/>
                          <a:stretch/>
                        </pic:blipFill>
                        <pic:spPr bwMode="auto">
                          <a:xfrm>
                            <a:off x="0" y="0"/>
                            <a:ext cx="6231695" cy="1891764"/>
                          </a:xfrm>
                          <a:prstGeom prst="rect">
                            <a:avLst/>
                          </a:prstGeom>
                          <a:ln>
                            <a:noFill/>
                          </a:ln>
                          <a:extLst>
                            <a:ext uri="{53640926-AAD7-44D8-BBD7-CCE9431645EC}">
                              <a14:shadowObscured xmlns:a14="http://schemas.microsoft.com/office/drawing/2010/main"/>
                            </a:ext>
                          </a:extLst>
                        </pic:spPr>
                      </pic:pic>
                    </a:graphicData>
                  </a:graphic>
                </wp:inline>
              </w:drawing>
            </w:r>
          </w:p>
          <w:p w14:paraId="53EF7820" w14:textId="77777777" w:rsidR="007B3673" w:rsidRPr="007B3673" w:rsidRDefault="007B3673" w:rsidP="007B3673">
            <w:pPr>
              <w:spacing w:after="160" w:line="259" w:lineRule="auto"/>
              <w:rPr>
                <w:rFonts w:ascii="Calibri" w:eastAsia="Calibri" w:hAnsi="Calibri"/>
                <w:sz w:val="22"/>
                <w:szCs w:val="22"/>
                <w:lang w:eastAsia="en-US"/>
              </w:rPr>
            </w:pPr>
          </w:p>
          <w:p w14:paraId="24E04C74" w14:textId="77777777" w:rsidR="007B3673" w:rsidRPr="007B3673" w:rsidRDefault="007B3673" w:rsidP="007B3673">
            <w:pPr>
              <w:spacing w:after="160" w:line="259" w:lineRule="auto"/>
              <w:rPr>
                <w:rFonts w:ascii="Calibri" w:eastAsia="Calibri" w:hAnsi="Calibri"/>
                <w:sz w:val="22"/>
                <w:szCs w:val="22"/>
                <w:lang w:eastAsia="en-US"/>
              </w:rPr>
            </w:pPr>
          </w:p>
          <w:p w14:paraId="4BE1B609" w14:textId="77777777" w:rsidR="007B3673" w:rsidRPr="007B3673" w:rsidRDefault="007B3673" w:rsidP="007B3673">
            <w:pPr>
              <w:spacing w:after="160" w:line="259" w:lineRule="auto"/>
              <w:rPr>
                <w:rFonts w:ascii="Calibri" w:eastAsia="Calibri" w:hAnsi="Calibri"/>
                <w:sz w:val="22"/>
                <w:szCs w:val="22"/>
                <w:lang w:eastAsia="en-US"/>
              </w:rPr>
            </w:pPr>
          </w:p>
          <w:p w14:paraId="2D116471" w14:textId="77777777" w:rsidR="007B3673" w:rsidRPr="007B3673" w:rsidRDefault="007B3673" w:rsidP="007B3673">
            <w:pPr>
              <w:spacing w:after="160" w:line="259" w:lineRule="auto"/>
              <w:rPr>
                <w:rFonts w:ascii="Calibri" w:eastAsia="Calibri" w:hAnsi="Calibri"/>
                <w:sz w:val="22"/>
                <w:szCs w:val="22"/>
                <w:lang w:eastAsia="en-US"/>
              </w:rPr>
            </w:pPr>
          </w:p>
          <w:p w14:paraId="0F470F7B" w14:textId="77777777" w:rsidR="007B3673" w:rsidRPr="007B3673" w:rsidRDefault="007B3673" w:rsidP="007B3673">
            <w:pPr>
              <w:spacing w:after="160" w:line="259" w:lineRule="auto"/>
              <w:rPr>
                <w:rFonts w:ascii="Calibri" w:eastAsia="Calibri" w:hAnsi="Calibri"/>
                <w:sz w:val="22"/>
                <w:szCs w:val="22"/>
                <w:lang w:eastAsia="en-US"/>
              </w:rPr>
            </w:pPr>
          </w:p>
          <w:p w14:paraId="34299FA6" w14:textId="77777777" w:rsidR="007B3673" w:rsidRPr="007B3673" w:rsidRDefault="007B3673" w:rsidP="007B3673">
            <w:pPr>
              <w:spacing w:after="160" w:line="259" w:lineRule="auto"/>
              <w:rPr>
                <w:rFonts w:ascii="Calibri" w:eastAsia="Calibri" w:hAnsi="Calibri"/>
                <w:sz w:val="22"/>
                <w:szCs w:val="22"/>
                <w:lang w:eastAsia="en-US"/>
              </w:rPr>
            </w:pPr>
          </w:p>
          <w:p w14:paraId="3BDE8576" w14:textId="77777777" w:rsidR="007B3673" w:rsidRPr="007B3673" w:rsidRDefault="007B3673" w:rsidP="007B3673">
            <w:pPr>
              <w:spacing w:after="160" w:line="259" w:lineRule="auto"/>
              <w:rPr>
                <w:rFonts w:ascii="Calibri" w:eastAsia="Calibri" w:hAnsi="Calibri"/>
                <w:sz w:val="22"/>
                <w:szCs w:val="22"/>
                <w:lang w:eastAsia="en-US"/>
              </w:rPr>
            </w:pPr>
          </w:p>
          <w:p w14:paraId="62B2D7C2" w14:textId="77777777" w:rsidR="007B3673" w:rsidRPr="007B3673" w:rsidRDefault="007B3673" w:rsidP="007B3673">
            <w:pPr>
              <w:spacing w:after="160" w:line="259" w:lineRule="auto"/>
              <w:rPr>
                <w:rFonts w:ascii="Calibri" w:eastAsia="Calibri" w:hAnsi="Calibri"/>
                <w:sz w:val="22"/>
                <w:szCs w:val="22"/>
                <w:lang w:eastAsia="en-US"/>
              </w:rPr>
            </w:pPr>
          </w:p>
          <w:p w14:paraId="020C09CB" w14:textId="77777777" w:rsidR="007B3673" w:rsidRPr="007B3673" w:rsidRDefault="007B3673" w:rsidP="007B3673">
            <w:pPr>
              <w:spacing w:after="160" w:line="259" w:lineRule="auto"/>
              <w:rPr>
                <w:rFonts w:ascii="Calibri" w:eastAsia="Calibri" w:hAnsi="Calibri"/>
                <w:sz w:val="22"/>
                <w:szCs w:val="22"/>
                <w:lang w:eastAsia="en-US"/>
              </w:rPr>
            </w:pPr>
          </w:p>
          <w:p w14:paraId="22E05BD5" w14:textId="77777777" w:rsidR="007B3673" w:rsidRPr="007B3673" w:rsidRDefault="007B3673" w:rsidP="007B3673">
            <w:pPr>
              <w:spacing w:after="160" w:line="259" w:lineRule="auto"/>
              <w:rPr>
                <w:rFonts w:ascii="Calibri" w:eastAsia="Calibri" w:hAnsi="Calibri"/>
                <w:sz w:val="22"/>
                <w:szCs w:val="22"/>
                <w:lang w:eastAsia="en-US"/>
              </w:rPr>
            </w:pPr>
          </w:p>
          <w:p w14:paraId="142FBEDE" w14:textId="074C4147" w:rsidR="007B3673" w:rsidRPr="007B3673" w:rsidRDefault="007B3673" w:rsidP="007B3673">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G - </w:t>
            </w:r>
            <w:r w:rsidRPr="007B3673">
              <w:rPr>
                <w:rFonts w:ascii="Calibri" w:eastAsia="Calibri" w:hAnsi="Calibri"/>
                <w:sz w:val="22"/>
                <w:szCs w:val="22"/>
                <w:u w:val="single"/>
                <w:lang w:eastAsia="en-US"/>
              </w:rPr>
              <w:t>Question 7</w:t>
            </w:r>
          </w:p>
          <w:p w14:paraId="06BA15E1"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06F1FB53" wp14:editId="0C4343DF">
                  <wp:extent cx="6181725" cy="303254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0910" t="21577" r="7434" b="24631"/>
                          <a:stretch/>
                        </pic:blipFill>
                        <pic:spPr bwMode="auto">
                          <a:xfrm>
                            <a:off x="0" y="0"/>
                            <a:ext cx="6200675" cy="3041840"/>
                          </a:xfrm>
                          <a:prstGeom prst="rect">
                            <a:avLst/>
                          </a:prstGeom>
                          <a:ln>
                            <a:noFill/>
                          </a:ln>
                          <a:extLst>
                            <a:ext uri="{53640926-AAD7-44D8-BBD7-CCE9431645EC}">
                              <a14:shadowObscured xmlns:a14="http://schemas.microsoft.com/office/drawing/2010/main"/>
                            </a:ext>
                          </a:extLst>
                        </pic:spPr>
                      </pic:pic>
                    </a:graphicData>
                  </a:graphic>
                </wp:inline>
              </w:drawing>
            </w:r>
          </w:p>
          <w:p w14:paraId="2BE61A4D"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0B8F75A4" wp14:editId="19A0CDD3">
                  <wp:extent cx="6525526" cy="1247775"/>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1576" t="59409" r="4109" b="18719"/>
                          <a:stretch/>
                        </pic:blipFill>
                        <pic:spPr bwMode="auto">
                          <a:xfrm>
                            <a:off x="0" y="0"/>
                            <a:ext cx="6531696" cy="1248955"/>
                          </a:xfrm>
                          <a:prstGeom prst="rect">
                            <a:avLst/>
                          </a:prstGeom>
                          <a:ln>
                            <a:noFill/>
                          </a:ln>
                          <a:extLst>
                            <a:ext uri="{53640926-AAD7-44D8-BBD7-CCE9431645EC}">
                              <a14:shadowObscured xmlns:a14="http://schemas.microsoft.com/office/drawing/2010/main"/>
                            </a:ext>
                          </a:extLst>
                        </pic:spPr>
                      </pic:pic>
                    </a:graphicData>
                  </a:graphic>
                </wp:inline>
              </w:drawing>
            </w:r>
          </w:p>
          <w:p w14:paraId="358BD357" w14:textId="77777777" w:rsidR="007B3673" w:rsidRPr="007B3673" w:rsidRDefault="007B3673" w:rsidP="007B3673">
            <w:pPr>
              <w:spacing w:after="160" w:line="259" w:lineRule="auto"/>
              <w:rPr>
                <w:rFonts w:ascii="Calibri" w:eastAsia="Calibri" w:hAnsi="Calibri"/>
                <w:sz w:val="22"/>
                <w:szCs w:val="22"/>
                <w:lang w:eastAsia="en-US"/>
              </w:rPr>
            </w:pPr>
          </w:p>
          <w:p w14:paraId="50378280" w14:textId="77777777" w:rsidR="007B3673" w:rsidRPr="007B3673" w:rsidRDefault="007B3673" w:rsidP="007B3673">
            <w:pPr>
              <w:spacing w:after="160" w:line="259" w:lineRule="auto"/>
              <w:rPr>
                <w:rFonts w:ascii="Calibri" w:eastAsia="Calibri" w:hAnsi="Calibri"/>
                <w:sz w:val="22"/>
                <w:szCs w:val="22"/>
                <w:lang w:eastAsia="en-US"/>
              </w:rPr>
            </w:pPr>
          </w:p>
          <w:p w14:paraId="7C9656CB" w14:textId="77777777" w:rsidR="007B3673" w:rsidRPr="007B3673" w:rsidRDefault="007B3673" w:rsidP="007B3673">
            <w:pPr>
              <w:spacing w:after="160" w:line="259" w:lineRule="auto"/>
              <w:rPr>
                <w:rFonts w:ascii="Calibri" w:eastAsia="Calibri" w:hAnsi="Calibri"/>
                <w:sz w:val="22"/>
                <w:szCs w:val="22"/>
                <w:lang w:eastAsia="en-US"/>
              </w:rPr>
            </w:pPr>
          </w:p>
          <w:p w14:paraId="2E8C91F9" w14:textId="77777777" w:rsidR="007B3673" w:rsidRPr="007B3673" w:rsidRDefault="007B3673" w:rsidP="007B3673">
            <w:pPr>
              <w:spacing w:after="160" w:line="259" w:lineRule="auto"/>
              <w:rPr>
                <w:rFonts w:ascii="Calibri" w:eastAsia="Calibri" w:hAnsi="Calibri"/>
                <w:sz w:val="22"/>
                <w:szCs w:val="22"/>
                <w:lang w:eastAsia="en-US"/>
              </w:rPr>
            </w:pPr>
          </w:p>
          <w:p w14:paraId="61C8CA68" w14:textId="77777777" w:rsidR="007B3673" w:rsidRPr="007B3673" w:rsidRDefault="007B3673" w:rsidP="007B3673">
            <w:pPr>
              <w:spacing w:after="160" w:line="259" w:lineRule="auto"/>
              <w:rPr>
                <w:rFonts w:ascii="Calibri" w:eastAsia="Calibri" w:hAnsi="Calibri"/>
                <w:sz w:val="22"/>
                <w:szCs w:val="22"/>
                <w:lang w:eastAsia="en-US"/>
              </w:rPr>
            </w:pPr>
          </w:p>
          <w:p w14:paraId="6F09E686" w14:textId="77777777" w:rsidR="007B3673" w:rsidRPr="007B3673" w:rsidRDefault="007B3673" w:rsidP="007B3673">
            <w:pPr>
              <w:spacing w:after="160" w:line="259" w:lineRule="auto"/>
              <w:rPr>
                <w:rFonts w:ascii="Calibri" w:eastAsia="Calibri" w:hAnsi="Calibri"/>
                <w:sz w:val="22"/>
                <w:szCs w:val="22"/>
                <w:lang w:eastAsia="en-US"/>
              </w:rPr>
            </w:pPr>
          </w:p>
          <w:p w14:paraId="69DD8E59" w14:textId="77777777" w:rsidR="007B3673" w:rsidRPr="007B3673" w:rsidRDefault="007B3673" w:rsidP="007B3673">
            <w:pPr>
              <w:spacing w:after="160" w:line="259" w:lineRule="auto"/>
              <w:rPr>
                <w:rFonts w:ascii="Calibri" w:eastAsia="Calibri" w:hAnsi="Calibri"/>
                <w:sz w:val="22"/>
                <w:szCs w:val="22"/>
                <w:lang w:eastAsia="en-US"/>
              </w:rPr>
            </w:pPr>
          </w:p>
          <w:p w14:paraId="73AAED48" w14:textId="77777777" w:rsidR="007B3673" w:rsidRPr="007B3673" w:rsidRDefault="007B3673" w:rsidP="007B3673">
            <w:pPr>
              <w:spacing w:after="160" w:line="259" w:lineRule="auto"/>
              <w:rPr>
                <w:rFonts w:ascii="Calibri" w:eastAsia="Calibri" w:hAnsi="Calibri"/>
                <w:sz w:val="22"/>
                <w:szCs w:val="22"/>
                <w:lang w:eastAsia="en-US"/>
              </w:rPr>
            </w:pPr>
          </w:p>
          <w:p w14:paraId="7F5DD425" w14:textId="77777777" w:rsidR="007B3673" w:rsidRPr="007B3673" w:rsidRDefault="007B3673" w:rsidP="007B3673">
            <w:pPr>
              <w:spacing w:after="160" w:line="259" w:lineRule="auto"/>
              <w:rPr>
                <w:rFonts w:ascii="Calibri" w:eastAsia="Calibri" w:hAnsi="Calibri"/>
                <w:sz w:val="22"/>
                <w:szCs w:val="22"/>
                <w:lang w:eastAsia="en-US"/>
              </w:rPr>
            </w:pPr>
          </w:p>
          <w:p w14:paraId="4DA08C59" w14:textId="77777777" w:rsidR="007B3673" w:rsidRPr="007B3673" w:rsidRDefault="007B3673" w:rsidP="007B3673">
            <w:pPr>
              <w:spacing w:after="160" w:line="259" w:lineRule="auto"/>
              <w:rPr>
                <w:rFonts w:ascii="Calibri" w:eastAsia="Calibri" w:hAnsi="Calibri"/>
                <w:sz w:val="22"/>
                <w:szCs w:val="22"/>
                <w:lang w:eastAsia="en-US"/>
              </w:rPr>
            </w:pPr>
          </w:p>
          <w:p w14:paraId="23350461" w14:textId="77777777" w:rsidR="007B3673" w:rsidRPr="007B3673" w:rsidRDefault="007B3673" w:rsidP="007B3673">
            <w:pPr>
              <w:spacing w:after="160" w:line="259" w:lineRule="auto"/>
              <w:rPr>
                <w:rFonts w:ascii="Calibri" w:eastAsia="Calibri" w:hAnsi="Calibri"/>
                <w:sz w:val="22"/>
                <w:szCs w:val="22"/>
                <w:lang w:eastAsia="en-US"/>
              </w:rPr>
            </w:pPr>
          </w:p>
          <w:p w14:paraId="43F5D31B" w14:textId="77777777" w:rsidR="007B3673" w:rsidRPr="007B3673" w:rsidRDefault="007B3673" w:rsidP="007B3673">
            <w:pPr>
              <w:spacing w:after="160" w:line="259" w:lineRule="auto"/>
              <w:rPr>
                <w:rFonts w:ascii="Calibri" w:eastAsia="Calibri" w:hAnsi="Calibri"/>
                <w:sz w:val="22"/>
                <w:szCs w:val="22"/>
                <w:lang w:eastAsia="en-US"/>
              </w:rPr>
            </w:pPr>
          </w:p>
          <w:p w14:paraId="48B092CB" w14:textId="77777777" w:rsidR="007B3673" w:rsidRPr="007B3673" w:rsidRDefault="007B3673" w:rsidP="007B3673">
            <w:pPr>
              <w:spacing w:after="160" w:line="259" w:lineRule="auto"/>
              <w:rPr>
                <w:rFonts w:ascii="Calibri" w:eastAsia="Calibri" w:hAnsi="Calibri"/>
                <w:sz w:val="22"/>
                <w:szCs w:val="22"/>
                <w:lang w:eastAsia="en-US"/>
              </w:rPr>
            </w:pPr>
          </w:p>
          <w:p w14:paraId="38FC435F" w14:textId="77777777" w:rsidR="007B3673" w:rsidRPr="007B3673" w:rsidRDefault="007B3673" w:rsidP="007B3673">
            <w:pPr>
              <w:spacing w:after="160" w:line="259" w:lineRule="auto"/>
              <w:rPr>
                <w:rFonts w:ascii="Calibri" w:eastAsia="Calibri" w:hAnsi="Calibri"/>
                <w:sz w:val="22"/>
                <w:szCs w:val="22"/>
                <w:lang w:eastAsia="en-US"/>
              </w:rPr>
            </w:pPr>
          </w:p>
          <w:p w14:paraId="40B1743F" w14:textId="27DDD243" w:rsidR="007B3673" w:rsidRPr="007B3673" w:rsidRDefault="007B3673" w:rsidP="007B3673">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H - </w:t>
            </w:r>
            <w:r w:rsidRPr="007B3673">
              <w:rPr>
                <w:rFonts w:ascii="Calibri" w:eastAsia="Calibri" w:hAnsi="Calibri"/>
                <w:sz w:val="22"/>
                <w:szCs w:val="22"/>
                <w:u w:val="single"/>
                <w:lang w:eastAsia="en-US"/>
              </w:rPr>
              <w:t>Question 8</w:t>
            </w:r>
          </w:p>
          <w:p w14:paraId="72C55B77"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4904E8CD" wp14:editId="5C63CF72">
                  <wp:extent cx="6020753" cy="32670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1077" t="16847" r="4608" b="21084"/>
                          <a:stretch/>
                        </pic:blipFill>
                        <pic:spPr bwMode="auto">
                          <a:xfrm>
                            <a:off x="0" y="0"/>
                            <a:ext cx="6034931" cy="3274768"/>
                          </a:xfrm>
                          <a:prstGeom prst="rect">
                            <a:avLst/>
                          </a:prstGeom>
                          <a:ln>
                            <a:noFill/>
                          </a:ln>
                          <a:extLst>
                            <a:ext uri="{53640926-AAD7-44D8-BBD7-CCE9431645EC}">
                              <a14:shadowObscured xmlns:a14="http://schemas.microsoft.com/office/drawing/2010/main"/>
                            </a:ext>
                          </a:extLst>
                        </pic:spPr>
                      </pic:pic>
                    </a:graphicData>
                  </a:graphic>
                </wp:inline>
              </w:drawing>
            </w:r>
          </w:p>
          <w:p w14:paraId="1852E87B" w14:textId="77777777" w:rsidR="007B3673" w:rsidRPr="007B3673" w:rsidRDefault="007B3673" w:rsidP="007B3673">
            <w:pPr>
              <w:spacing w:after="160" w:line="259" w:lineRule="auto"/>
              <w:rPr>
                <w:rFonts w:ascii="Calibri" w:eastAsia="Calibri" w:hAnsi="Calibri"/>
                <w:sz w:val="22"/>
                <w:szCs w:val="22"/>
                <w:lang w:eastAsia="en-US"/>
              </w:rPr>
            </w:pPr>
          </w:p>
          <w:p w14:paraId="3FAD8116" w14:textId="77777777" w:rsidR="007B3673" w:rsidRPr="007B3673" w:rsidRDefault="007B3673" w:rsidP="007B3673">
            <w:pPr>
              <w:spacing w:after="160" w:line="259" w:lineRule="auto"/>
              <w:rPr>
                <w:rFonts w:ascii="Calibri" w:eastAsia="Calibri" w:hAnsi="Calibri"/>
                <w:sz w:val="22"/>
                <w:szCs w:val="22"/>
                <w:lang w:eastAsia="en-US"/>
              </w:rPr>
            </w:pPr>
          </w:p>
          <w:p w14:paraId="7E3E10FD" w14:textId="77777777" w:rsidR="007B3673" w:rsidRPr="007B3673" w:rsidRDefault="007B3673" w:rsidP="007B3673">
            <w:pPr>
              <w:spacing w:after="160" w:line="259" w:lineRule="auto"/>
              <w:rPr>
                <w:rFonts w:ascii="Calibri" w:eastAsia="Calibri" w:hAnsi="Calibri"/>
                <w:sz w:val="22"/>
                <w:szCs w:val="22"/>
                <w:lang w:eastAsia="en-US"/>
              </w:rPr>
            </w:pPr>
          </w:p>
          <w:p w14:paraId="2E1EBE9C" w14:textId="77777777" w:rsidR="007B3673" w:rsidRPr="007B3673" w:rsidRDefault="007B3673" w:rsidP="007B3673">
            <w:pPr>
              <w:spacing w:after="160" w:line="259" w:lineRule="auto"/>
              <w:rPr>
                <w:rFonts w:ascii="Calibri" w:eastAsia="Calibri" w:hAnsi="Calibri"/>
                <w:sz w:val="22"/>
                <w:szCs w:val="22"/>
                <w:lang w:eastAsia="en-US"/>
              </w:rPr>
            </w:pPr>
          </w:p>
          <w:p w14:paraId="6C833485" w14:textId="77777777" w:rsidR="007B3673" w:rsidRPr="007B3673" w:rsidRDefault="007B3673" w:rsidP="007B3673">
            <w:pPr>
              <w:spacing w:after="160" w:line="259" w:lineRule="auto"/>
              <w:rPr>
                <w:rFonts w:ascii="Calibri" w:eastAsia="Calibri" w:hAnsi="Calibri"/>
                <w:sz w:val="22"/>
                <w:szCs w:val="22"/>
                <w:lang w:eastAsia="en-US"/>
              </w:rPr>
            </w:pPr>
          </w:p>
          <w:p w14:paraId="0082C7F5" w14:textId="77777777" w:rsidR="007B3673" w:rsidRPr="007B3673" w:rsidRDefault="007B3673" w:rsidP="007B3673">
            <w:pPr>
              <w:spacing w:after="160" w:line="259" w:lineRule="auto"/>
              <w:rPr>
                <w:rFonts w:ascii="Calibri" w:eastAsia="Calibri" w:hAnsi="Calibri"/>
                <w:sz w:val="22"/>
                <w:szCs w:val="22"/>
                <w:lang w:eastAsia="en-US"/>
              </w:rPr>
            </w:pPr>
          </w:p>
          <w:p w14:paraId="343DBC60" w14:textId="77777777" w:rsidR="007B3673" w:rsidRPr="007B3673" w:rsidRDefault="007B3673" w:rsidP="007B3673">
            <w:pPr>
              <w:spacing w:after="160" w:line="259" w:lineRule="auto"/>
              <w:rPr>
                <w:rFonts w:ascii="Calibri" w:eastAsia="Calibri" w:hAnsi="Calibri"/>
                <w:sz w:val="22"/>
                <w:szCs w:val="22"/>
                <w:lang w:eastAsia="en-US"/>
              </w:rPr>
            </w:pPr>
          </w:p>
          <w:p w14:paraId="3F707575" w14:textId="77777777" w:rsidR="007B3673" w:rsidRPr="007B3673" w:rsidRDefault="007B3673" w:rsidP="007B3673">
            <w:pPr>
              <w:spacing w:after="160" w:line="259" w:lineRule="auto"/>
              <w:rPr>
                <w:rFonts w:ascii="Calibri" w:eastAsia="Calibri" w:hAnsi="Calibri"/>
                <w:sz w:val="22"/>
                <w:szCs w:val="22"/>
                <w:lang w:eastAsia="en-US"/>
              </w:rPr>
            </w:pPr>
          </w:p>
          <w:p w14:paraId="5856F2E4" w14:textId="77777777" w:rsidR="007B3673" w:rsidRPr="007B3673" w:rsidRDefault="007B3673" w:rsidP="007B3673">
            <w:pPr>
              <w:spacing w:after="160" w:line="259" w:lineRule="auto"/>
              <w:rPr>
                <w:rFonts w:ascii="Calibri" w:eastAsia="Calibri" w:hAnsi="Calibri"/>
                <w:sz w:val="22"/>
                <w:szCs w:val="22"/>
                <w:lang w:eastAsia="en-US"/>
              </w:rPr>
            </w:pPr>
          </w:p>
          <w:p w14:paraId="1AB0EDD8" w14:textId="77777777" w:rsidR="007B3673" w:rsidRPr="007B3673" w:rsidRDefault="007B3673" w:rsidP="007B3673">
            <w:pPr>
              <w:spacing w:after="160" w:line="259" w:lineRule="auto"/>
              <w:rPr>
                <w:rFonts w:ascii="Calibri" w:eastAsia="Calibri" w:hAnsi="Calibri"/>
                <w:sz w:val="22"/>
                <w:szCs w:val="22"/>
                <w:lang w:eastAsia="en-US"/>
              </w:rPr>
            </w:pPr>
          </w:p>
          <w:p w14:paraId="10A14938" w14:textId="77777777" w:rsidR="007B3673" w:rsidRPr="007B3673" w:rsidRDefault="007B3673" w:rsidP="007B3673">
            <w:pPr>
              <w:spacing w:after="160" w:line="259" w:lineRule="auto"/>
              <w:rPr>
                <w:rFonts w:ascii="Calibri" w:eastAsia="Calibri" w:hAnsi="Calibri"/>
                <w:sz w:val="22"/>
                <w:szCs w:val="22"/>
                <w:lang w:eastAsia="en-US"/>
              </w:rPr>
            </w:pPr>
          </w:p>
          <w:p w14:paraId="1682A357" w14:textId="77777777" w:rsidR="007B3673" w:rsidRPr="007B3673" w:rsidRDefault="007B3673" w:rsidP="007B3673">
            <w:pPr>
              <w:spacing w:after="160" w:line="259" w:lineRule="auto"/>
              <w:rPr>
                <w:rFonts w:ascii="Calibri" w:eastAsia="Calibri" w:hAnsi="Calibri"/>
                <w:sz w:val="22"/>
                <w:szCs w:val="22"/>
                <w:lang w:eastAsia="en-US"/>
              </w:rPr>
            </w:pPr>
          </w:p>
          <w:p w14:paraId="2CC10AB6" w14:textId="77777777" w:rsidR="007B3673" w:rsidRPr="007B3673" w:rsidRDefault="007B3673" w:rsidP="007B3673">
            <w:pPr>
              <w:spacing w:after="160" w:line="259" w:lineRule="auto"/>
              <w:rPr>
                <w:rFonts w:ascii="Calibri" w:eastAsia="Calibri" w:hAnsi="Calibri"/>
                <w:sz w:val="22"/>
                <w:szCs w:val="22"/>
                <w:lang w:eastAsia="en-US"/>
              </w:rPr>
            </w:pPr>
          </w:p>
          <w:p w14:paraId="04C4B440" w14:textId="77777777" w:rsidR="007B3673" w:rsidRPr="007B3673" w:rsidRDefault="007B3673" w:rsidP="007B3673">
            <w:pPr>
              <w:spacing w:after="160" w:line="259" w:lineRule="auto"/>
              <w:rPr>
                <w:rFonts w:ascii="Calibri" w:eastAsia="Calibri" w:hAnsi="Calibri"/>
                <w:sz w:val="22"/>
                <w:szCs w:val="22"/>
                <w:lang w:eastAsia="en-US"/>
              </w:rPr>
            </w:pPr>
          </w:p>
          <w:p w14:paraId="09439D59" w14:textId="77777777" w:rsidR="007B3673" w:rsidRPr="007B3673" w:rsidRDefault="007B3673" w:rsidP="007B3673">
            <w:pPr>
              <w:spacing w:after="160" w:line="259" w:lineRule="auto"/>
              <w:rPr>
                <w:rFonts w:ascii="Calibri" w:eastAsia="Calibri" w:hAnsi="Calibri"/>
                <w:sz w:val="22"/>
                <w:szCs w:val="22"/>
                <w:lang w:eastAsia="en-US"/>
              </w:rPr>
            </w:pPr>
          </w:p>
          <w:p w14:paraId="01F80540" w14:textId="77777777" w:rsidR="007B3673" w:rsidRPr="007B3673" w:rsidRDefault="007B3673" w:rsidP="007B3673">
            <w:pPr>
              <w:spacing w:after="160" w:line="259" w:lineRule="auto"/>
              <w:rPr>
                <w:rFonts w:ascii="Calibri" w:eastAsia="Calibri" w:hAnsi="Calibri"/>
                <w:sz w:val="22"/>
                <w:szCs w:val="22"/>
                <w:lang w:eastAsia="en-US"/>
              </w:rPr>
            </w:pPr>
          </w:p>
          <w:p w14:paraId="22EE1848" w14:textId="77777777" w:rsidR="007B3673" w:rsidRPr="007B3673" w:rsidRDefault="007B3673" w:rsidP="007B3673">
            <w:pPr>
              <w:spacing w:after="160" w:line="259" w:lineRule="auto"/>
              <w:rPr>
                <w:rFonts w:ascii="Calibri" w:eastAsia="Calibri" w:hAnsi="Calibri"/>
                <w:sz w:val="22"/>
                <w:szCs w:val="22"/>
                <w:lang w:eastAsia="en-US"/>
              </w:rPr>
            </w:pPr>
          </w:p>
          <w:p w14:paraId="23264632" w14:textId="77777777" w:rsidR="007B3673" w:rsidRPr="007B3673" w:rsidRDefault="007B3673" w:rsidP="007B3673">
            <w:pPr>
              <w:spacing w:after="160" w:line="259" w:lineRule="auto"/>
              <w:rPr>
                <w:rFonts w:ascii="Calibri" w:eastAsia="Calibri" w:hAnsi="Calibri"/>
                <w:sz w:val="22"/>
                <w:szCs w:val="22"/>
                <w:lang w:eastAsia="en-US"/>
              </w:rPr>
            </w:pPr>
          </w:p>
          <w:p w14:paraId="0E5FB3F3" w14:textId="40309CAB" w:rsidR="007B3673" w:rsidRPr="007B3673" w:rsidRDefault="007B3673" w:rsidP="007B3673">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I - </w:t>
            </w:r>
            <w:r w:rsidRPr="007B3673">
              <w:rPr>
                <w:rFonts w:ascii="Calibri" w:eastAsia="Calibri" w:hAnsi="Calibri"/>
                <w:sz w:val="22"/>
                <w:szCs w:val="22"/>
                <w:u w:val="single"/>
                <w:lang w:eastAsia="en-US"/>
              </w:rPr>
              <w:t>Question 9</w:t>
            </w:r>
          </w:p>
          <w:p w14:paraId="08872535"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7C1A337C" wp14:editId="14360B8B">
                  <wp:extent cx="6238178" cy="26098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0412" t="28374" r="4444" b="23153"/>
                          <a:stretch/>
                        </pic:blipFill>
                        <pic:spPr bwMode="auto">
                          <a:xfrm>
                            <a:off x="0" y="0"/>
                            <a:ext cx="6247146" cy="2613602"/>
                          </a:xfrm>
                          <a:prstGeom prst="rect">
                            <a:avLst/>
                          </a:prstGeom>
                          <a:ln>
                            <a:noFill/>
                          </a:ln>
                          <a:extLst>
                            <a:ext uri="{53640926-AAD7-44D8-BBD7-CCE9431645EC}">
                              <a14:shadowObscured xmlns:a14="http://schemas.microsoft.com/office/drawing/2010/main"/>
                            </a:ext>
                          </a:extLst>
                        </pic:spPr>
                      </pic:pic>
                    </a:graphicData>
                  </a:graphic>
                </wp:inline>
              </w:drawing>
            </w:r>
          </w:p>
          <w:p w14:paraId="43AB1102"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786591C2" wp14:editId="6B95BD81">
                  <wp:extent cx="6525526" cy="1247775"/>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0744" t="53793" r="4941" b="24334"/>
                          <a:stretch/>
                        </pic:blipFill>
                        <pic:spPr bwMode="auto">
                          <a:xfrm>
                            <a:off x="0" y="0"/>
                            <a:ext cx="6533786" cy="1249354"/>
                          </a:xfrm>
                          <a:prstGeom prst="rect">
                            <a:avLst/>
                          </a:prstGeom>
                          <a:ln>
                            <a:noFill/>
                          </a:ln>
                          <a:extLst>
                            <a:ext uri="{53640926-AAD7-44D8-BBD7-CCE9431645EC}">
                              <a14:shadowObscured xmlns:a14="http://schemas.microsoft.com/office/drawing/2010/main"/>
                            </a:ext>
                          </a:extLst>
                        </pic:spPr>
                      </pic:pic>
                    </a:graphicData>
                  </a:graphic>
                </wp:inline>
              </w:drawing>
            </w:r>
          </w:p>
          <w:p w14:paraId="14B860C2" w14:textId="77777777" w:rsidR="007B3673" w:rsidRPr="007B3673" w:rsidRDefault="007B3673" w:rsidP="007B3673">
            <w:pPr>
              <w:spacing w:after="160" w:line="259" w:lineRule="auto"/>
              <w:rPr>
                <w:rFonts w:ascii="Calibri" w:eastAsia="Calibri" w:hAnsi="Calibri"/>
                <w:sz w:val="22"/>
                <w:szCs w:val="22"/>
                <w:lang w:eastAsia="en-US"/>
              </w:rPr>
            </w:pPr>
          </w:p>
          <w:p w14:paraId="00649C97" w14:textId="77777777" w:rsidR="007B3673" w:rsidRPr="007B3673" w:rsidRDefault="007B3673" w:rsidP="007B3673">
            <w:pPr>
              <w:spacing w:after="160" w:line="259" w:lineRule="auto"/>
              <w:rPr>
                <w:rFonts w:ascii="Calibri" w:eastAsia="Calibri" w:hAnsi="Calibri"/>
                <w:sz w:val="22"/>
                <w:szCs w:val="22"/>
                <w:lang w:eastAsia="en-US"/>
              </w:rPr>
            </w:pPr>
          </w:p>
          <w:p w14:paraId="2ED8037B" w14:textId="77777777" w:rsidR="007B3673" w:rsidRPr="007B3673" w:rsidRDefault="007B3673" w:rsidP="007B3673">
            <w:pPr>
              <w:spacing w:after="160" w:line="259" w:lineRule="auto"/>
              <w:rPr>
                <w:rFonts w:ascii="Calibri" w:eastAsia="Calibri" w:hAnsi="Calibri"/>
                <w:sz w:val="22"/>
                <w:szCs w:val="22"/>
                <w:lang w:eastAsia="en-US"/>
              </w:rPr>
            </w:pPr>
          </w:p>
          <w:p w14:paraId="300A491F" w14:textId="77777777" w:rsidR="007B3673" w:rsidRPr="007B3673" w:rsidRDefault="007B3673" w:rsidP="007B3673">
            <w:pPr>
              <w:spacing w:after="160" w:line="259" w:lineRule="auto"/>
              <w:rPr>
                <w:rFonts w:ascii="Calibri" w:eastAsia="Calibri" w:hAnsi="Calibri"/>
                <w:sz w:val="22"/>
                <w:szCs w:val="22"/>
                <w:lang w:eastAsia="en-US"/>
              </w:rPr>
            </w:pPr>
          </w:p>
          <w:p w14:paraId="15A3FE69" w14:textId="77777777" w:rsidR="007B3673" w:rsidRPr="007B3673" w:rsidRDefault="007B3673" w:rsidP="007B3673">
            <w:pPr>
              <w:spacing w:after="160" w:line="259" w:lineRule="auto"/>
              <w:rPr>
                <w:rFonts w:ascii="Calibri" w:eastAsia="Calibri" w:hAnsi="Calibri"/>
                <w:sz w:val="22"/>
                <w:szCs w:val="22"/>
                <w:lang w:eastAsia="en-US"/>
              </w:rPr>
            </w:pPr>
          </w:p>
          <w:p w14:paraId="4F63B4F2" w14:textId="77777777" w:rsidR="007B3673" w:rsidRPr="007B3673" w:rsidRDefault="007B3673" w:rsidP="007B3673">
            <w:pPr>
              <w:spacing w:after="160" w:line="259" w:lineRule="auto"/>
              <w:rPr>
                <w:rFonts w:ascii="Calibri" w:eastAsia="Calibri" w:hAnsi="Calibri"/>
                <w:sz w:val="22"/>
                <w:szCs w:val="22"/>
                <w:lang w:eastAsia="en-US"/>
              </w:rPr>
            </w:pPr>
          </w:p>
          <w:p w14:paraId="3F218799" w14:textId="77777777" w:rsidR="007B3673" w:rsidRPr="007B3673" w:rsidRDefault="007B3673" w:rsidP="007B3673">
            <w:pPr>
              <w:spacing w:after="160" w:line="259" w:lineRule="auto"/>
              <w:rPr>
                <w:rFonts w:ascii="Calibri" w:eastAsia="Calibri" w:hAnsi="Calibri"/>
                <w:sz w:val="22"/>
                <w:szCs w:val="22"/>
                <w:lang w:eastAsia="en-US"/>
              </w:rPr>
            </w:pPr>
          </w:p>
          <w:p w14:paraId="045BD0B4" w14:textId="77777777" w:rsidR="007B3673" w:rsidRPr="007B3673" w:rsidRDefault="007B3673" w:rsidP="007B3673">
            <w:pPr>
              <w:spacing w:after="160" w:line="259" w:lineRule="auto"/>
              <w:rPr>
                <w:rFonts w:ascii="Calibri" w:eastAsia="Calibri" w:hAnsi="Calibri"/>
                <w:sz w:val="22"/>
                <w:szCs w:val="22"/>
                <w:lang w:eastAsia="en-US"/>
              </w:rPr>
            </w:pPr>
          </w:p>
          <w:p w14:paraId="51622DE1" w14:textId="77777777" w:rsidR="007B3673" w:rsidRPr="007B3673" w:rsidRDefault="007B3673" w:rsidP="007B3673">
            <w:pPr>
              <w:spacing w:after="160" w:line="259" w:lineRule="auto"/>
              <w:rPr>
                <w:rFonts w:ascii="Calibri" w:eastAsia="Calibri" w:hAnsi="Calibri"/>
                <w:sz w:val="22"/>
                <w:szCs w:val="22"/>
                <w:lang w:eastAsia="en-US"/>
              </w:rPr>
            </w:pPr>
          </w:p>
          <w:p w14:paraId="3E86FC30" w14:textId="77777777" w:rsidR="007B3673" w:rsidRPr="007B3673" w:rsidRDefault="007B3673" w:rsidP="007B3673">
            <w:pPr>
              <w:spacing w:after="160" w:line="259" w:lineRule="auto"/>
              <w:rPr>
                <w:rFonts w:ascii="Calibri" w:eastAsia="Calibri" w:hAnsi="Calibri"/>
                <w:sz w:val="22"/>
                <w:szCs w:val="22"/>
                <w:lang w:eastAsia="en-US"/>
              </w:rPr>
            </w:pPr>
          </w:p>
          <w:p w14:paraId="5B85830B" w14:textId="77777777" w:rsidR="007B3673" w:rsidRPr="007B3673" w:rsidRDefault="007B3673" w:rsidP="007B3673">
            <w:pPr>
              <w:spacing w:after="160" w:line="259" w:lineRule="auto"/>
              <w:rPr>
                <w:rFonts w:ascii="Calibri" w:eastAsia="Calibri" w:hAnsi="Calibri"/>
                <w:sz w:val="22"/>
                <w:szCs w:val="22"/>
                <w:lang w:eastAsia="en-US"/>
              </w:rPr>
            </w:pPr>
          </w:p>
          <w:p w14:paraId="2C013362" w14:textId="77777777" w:rsidR="007B3673" w:rsidRPr="007B3673" w:rsidRDefault="007B3673" w:rsidP="007B3673">
            <w:pPr>
              <w:spacing w:after="160" w:line="259" w:lineRule="auto"/>
              <w:rPr>
                <w:rFonts w:ascii="Calibri" w:eastAsia="Calibri" w:hAnsi="Calibri"/>
                <w:sz w:val="22"/>
                <w:szCs w:val="22"/>
                <w:lang w:eastAsia="en-US"/>
              </w:rPr>
            </w:pPr>
          </w:p>
          <w:p w14:paraId="451D1024" w14:textId="77777777" w:rsidR="007B3673" w:rsidRPr="007B3673" w:rsidRDefault="007B3673" w:rsidP="007B3673">
            <w:pPr>
              <w:spacing w:after="160" w:line="259" w:lineRule="auto"/>
              <w:rPr>
                <w:rFonts w:ascii="Calibri" w:eastAsia="Calibri" w:hAnsi="Calibri"/>
                <w:sz w:val="22"/>
                <w:szCs w:val="22"/>
                <w:lang w:eastAsia="en-US"/>
              </w:rPr>
            </w:pPr>
          </w:p>
          <w:p w14:paraId="0701113E" w14:textId="77777777" w:rsidR="007B3673" w:rsidRPr="007B3673" w:rsidRDefault="007B3673" w:rsidP="007B3673">
            <w:pPr>
              <w:spacing w:after="160" w:line="259" w:lineRule="auto"/>
              <w:rPr>
                <w:rFonts w:ascii="Calibri" w:eastAsia="Calibri" w:hAnsi="Calibri"/>
                <w:sz w:val="22"/>
                <w:szCs w:val="22"/>
                <w:lang w:eastAsia="en-US"/>
              </w:rPr>
            </w:pPr>
          </w:p>
          <w:p w14:paraId="4EFF3B09" w14:textId="77777777" w:rsidR="007B3673" w:rsidRPr="007B3673" w:rsidRDefault="007B3673" w:rsidP="007B3673">
            <w:pPr>
              <w:spacing w:after="160" w:line="259" w:lineRule="auto"/>
              <w:rPr>
                <w:rFonts w:ascii="Calibri" w:eastAsia="Calibri" w:hAnsi="Calibri"/>
                <w:sz w:val="22"/>
                <w:szCs w:val="22"/>
                <w:lang w:eastAsia="en-US"/>
              </w:rPr>
            </w:pPr>
          </w:p>
          <w:p w14:paraId="308894FF" w14:textId="77777777" w:rsidR="007B3673" w:rsidRPr="007B3673" w:rsidRDefault="007B3673" w:rsidP="007B3673">
            <w:pPr>
              <w:spacing w:after="160" w:line="259" w:lineRule="auto"/>
              <w:rPr>
                <w:rFonts w:ascii="Calibri" w:eastAsia="Calibri" w:hAnsi="Calibri"/>
                <w:sz w:val="22"/>
                <w:szCs w:val="22"/>
                <w:lang w:eastAsia="en-US"/>
              </w:rPr>
            </w:pPr>
          </w:p>
          <w:p w14:paraId="02C8D47B" w14:textId="196A2358" w:rsidR="007B3673" w:rsidRPr="007B3673" w:rsidRDefault="007B3673" w:rsidP="007B3673">
            <w:pPr>
              <w:spacing w:after="160" w:line="259" w:lineRule="auto"/>
              <w:rPr>
                <w:rFonts w:ascii="Calibri" w:eastAsia="Calibri" w:hAnsi="Calibri"/>
                <w:sz w:val="22"/>
                <w:szCs w:val="22"/>
                <w:u w:val="single"/>
                <w:lang w:eastAsia="en-US"/>
              </w:rPr>
            </w:pPr>
            <w:r>
              <w:rPr>
                <w:rFonts w:ascii="Calibri" w:eastAsia="Calibri" w:hAnsi="Calibri"/>
                <w:sz w:val="22"/>
                <w:szCs w:val="22"/>
                <w:u w:val="single"/>
                <w:lang w:eastAsia="en-US"/>
              </w:rPr>
              <w:t xml:space="preserve">Appendix J - </w:t>
            </w:r>
            <w:r w:rsidRPr="007B3673">
              <w:rPr>
                <w:rFonts w:ascii="Calibri" w:eastAsia="Calibri" w:hAnsi="Calibri"/>
                <w:sz w:val="22"/>
                <w:szCs w:val="22"/>
                <w:u w:val="single"/>
                <w:lang w:eastAsia="en-US"/>
              </w:rPr>
              <w:t>Question 10</w:t>
            </w:r>
          </w:p>
          <w:p w14:paraId="6D8C1DFD"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6A93EBC8" wp14:editId="47C9437A">
                  <wp:extent cx="6195695" cy="22955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31316" t="36650" r="5440" b="21675"/>
                          <a:stretch/>
                        </pic:blipFill>
                        <pic:spPr bwMode="auto">
                          <a:xfrm>
                            <a:off x="0" y="0"/>
                            <a:ext cx="6202688" cy="2298111"/>
                          </a:xfrm>
                          <a:prstGeom prst="rect">
                            <a:avLst/>
                          </a:prstGeom>
                          <a:ln>
                            <a:noFill/>
                          </a:ln>
                          <a:extLst>
                            <a:ext uri="{53640926-AAD7-44D8-BBD7-CCE9431645EC}">
                              <a14:shadowObscured xmlns:a14="http://schemas.microsoft.com/office/drawing/2010/main"/>
                            </a:ext>
                          </a:extLst>
                        </pic:spPr>
                      </pic:pic>
                    </a:graphicData>
                  </a:graphic>
                </wp:inline>
              </w:drawing>
            </w:r>
          </w:p>
          <w:p w14:paraId="336772AB" w14:textId="77777777" w:rsidR="007B3673" w:rsidRPr="007B3673" w:rsidRDefault="007B3673" w:rsidP="007B3673">
            <w:pPr>
              <w:spacing w:after="160" w:line="259" w:lineRule="auto"/>
              <w:rPr>
                <w:rFonts w:ascii="Calibri" w:eastAsia="Calibri" w:hAnsi="Calibri"/>
                <w:sz w:val="22"/>
                <w:szCs w:val="22"/>
                <w:lang w:eastAsia="en-US"/>
              </w:rPr>
            </w:pPr>
          </w:p>
          <w:p w14:paraId="22A6C8FD" w14:textId="77777777" w:rsidR="007B3673" w:rsidRPr="007B3673" w:rsidRDefault="007B3673" w:rsidP="007B3673">
            <w:pPr>
              <w:spacing w:after="160" w:line="259" w:lineRule="auto"/>
              <w:rPr>
                <w:rFonts w:ascii="Calibri" w:eastAsia="Calibri" w:hAnsi="Calibri"/>
                <w:sz w:val="22"/>
                <w:szCs w:val="22"/>
                <w:lang w:eastAsia="en-US"/>
              </w:rPr>
            </w:pPr>
            <w:r w:rsidRPr="007B3673">
              <w:rPr>
                <w:rFonts w:ascii="Calibri" w:eastAsia="Calibri" w:hAnsi="Calibri"/>
                <w:noProof/>
                <w:sz w:val="22"/>
                <w:szCs w:val="22"/>
                <w:lang w:eastAsia="en-US"/>
              </w:rPr>
              <w:drawing>
                <wp:inline distT="0" distB="0" distL="0" distR="0" wp14:anchorId="0F2E87C6" wp14:editId="071B725A">
                  <wp:extent cx="6313118" cy="1219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1908" t="55567" r="5274" b="22857"/>
                          <a:stretch/>
                        </pic:blipFill>
                        <pic:spPr bwMode="auto">
                          <a:xfrm>
                            <a:off x="0" y="0"/>
                            <a:ext cx="6332208" cy="1222887"/>
                          </a:xfrm>
                          <a:prstGeom prst="rect">
                            <a:avLst/>
                          </a:prstGeom>
                          <a:ln>
                            <a:noFill/>
                          </a:ln>
                          <a:extLst>
                            <a:ext uri="{53640926-AAD7-44D8-BBD7-CCE9431645EC}">
                              <a14:shadowObscured xmlns:a14="http://schemas.microsoft.com/office/drawing/2010/main"/>
                            </a:ext>
                          </a:extLst>
                        </pic:spPr>
                      </pic:pic>
                    </a:graphicData>
                  </a:graphic>
                </wp:inline>
              </w:drawing>
            </w:r>
          </w:p>
          <w:p w14:paraId="1728AC21" w14:textId="77777777" w:rsidR="00402A0C" w:rsidRPr="00402A0C" w:rsidRDefault="00402A0C" w:rsidP="00402A0C">
            <w:pPr>
              <w:spacing w:after="160" w:line="259" w:lineRule="auto"/>
              <w:rPr>
                <w:rFonts w:ascii="Calibri" w:eastAsia="Calibri" w:hAnsi="Calibri"/>
                <w:sz w:val="22"/>
                <w:szCs w:val="22"/>
                <w:lang w:eastAsia="en-US"/>
              </w:rPr>
            </w:pPr>
          </w:p>
          <w:p w14:paraId="645E789A" w14:textId="77777777" w:rsidR="00402A0C" w:rsidRPr="00402A0C" w:rsidRDefault="00402A0C" w:rsidP="00402A0C">
            <w:pPr>
              <w:spacing w:after="160" w:line="259" w:lineRule="auto"/>
              <w:rPr>
                <w:rFonts w:ascii="Calibri" w:eastAsia="Calibri" w:hAnsi="Calibri"/>
                <w:sz w:val="22"/>
                <w:szCs w:val="22"/>
                <w:lang w:eastAsia="en-US"/>
              </w:rPr>
            </w:pPr>
          </w:p>
          <w:p w14:paraId="17459200" w14:textId="77777777" w:rsidR="00402A0C" w:rsidRPr="00402A0C" w:rsidRDefault="00402A0C" w:rsidP="00402A0C">
            <w:pPr>
              <w:spacing w:after="160" w:line="259" w:lineRule="auto"/>
              <w:rPr>
                <w:rFonts w:ascii="Calibri" w:eastAsia="Calibri" w:hAnsi="Calibri"/>
                <w:sz w:val="22"/>
                <w:szCs w:val="22"/>
                <w:lang w:eastAsia="en-US"/>
              </w:rPr>
            </w:pPr>
          </w:p>
          <w:p w14:paraId="62FECC9C" w14:textId="77777777" w:rsidR="00402A0C" w:rsidRPr="00402A0C" w:rsidRDefault="00402A0C" w:rsidP="00402A0C">
            <w:pPr>
              <w:spacing w:after="160" w:line="259" w:lineRule="auto"/>
              <w:rPr>
                <w:rFonts w:ascii="Calibri" w:eastAsia="Calibri" w:hAnsi="Calibri"/>
                <w:sz w:val="22"/>
                <w:szCs w:val="22"/>
                <w:lang w:eastAsia="en-US"/>
              </w:rPr>
            </w:pPr>
          </w:p>
          <w:p w14:paraId="4B57386C" w14:textId="77777777" w:rsidR="00BB2EFC" w:rsidRDefault="00BB2EFC" w:rsidP="00ED0602">
            <w:pPr>
              <w:spacing w:after="200" w:line="276" w:lineRule="auto"/>
              <w:rPr>
                <w:rFonts w:ascii="Arial" w:hAnsi="Arial" w:cs="Arial"/>
                <w:b/>
                <w:sz w:val="22"/>
                <w:szCs w:val="22"/>
              </w:rPr>
            </w:pPr>
          </w:p>
        </w:tc>
      </w:tr>
    </w:tbl>
    <w:p w14:paraId="19E42F22" w14:textId="77777777" w:rsidR="006E04C9"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61F0F933" w14:textId="3921B09D" w:rsidR="006E04C9" w:rsidRDefault="006E04C9">
      <w:pPr>
        <w:spacing w:after="200" w:line="276" w:lineRule="auto"/>
        <w:rPr>
          <w:rFonts w:ascii="Arial" w:hAnsi="Arial" w:cs="Arial"/>
          <w:b/>
          <w:sz w:val="22"/>
          <w:szCs w:val="22"/>
        </w:rPr>
      </w:pPr>
    </w:p>
    <w:p w14:paraId="5C81457C" w14:textId="665386B4" w:rsidR="00BF1AD7" w:rsidRDefault="00BF1AD7">
      <w:pPr>
        <w:spacing w:after="200" w:line="276" w:lineRule="auto"/>
        <w:rPr>
          <w:rFonts w:ascii="Arial" w:hAnsi="Arial" w:cs="Arial"/>
          <w:b/>
          <w:sz w:val="22"/>
          <w:szCs w:val="22"/>
        </w:rPr>
      </w:pPr>
    </w:p>
    <w:p w14:paraId="2D638D5F" w14:textId="3A8D5A50" w:rsidR="00BF1AD7" w:rsidRPr="00BF1AD7" w:rsidRDefault="00BF1AD7" w:rsidP="00BF1AD7">
      <w:pPr>
        <w:pStyle w:val="ListParagraph"/>
        <w:numPr>
          <w:ilvl w:val="0"/>
          <w:numId w:val="6"/>
        </w:numPr>
        <w:spacing w:after="200" w:line="276" w:lineRule="auto"/>
        <w:rPr>
          <w:rFonts w:cstheme="minorHAnsi"/>
          <w:bCs/>
          <w:sz w:val="40"/>
          <w:szCs w:val="40"/>
          <w:u w:val="single"/>
        </w:rPr>
      </w:pPr>
      <w:r w:rsidRPr="00BF1AD7">
        <w:rPr>
          <w:rFonts w:cstheme="minorHAnsi"/>
          <w:bCs/>
          <w:sz w:val="40"/>
          <w:szCs w:val="40"/>
          <w:u w:val="single"/>
        </w:rPr>
        <w:t>Ethics Form</w:t>
      </w:r>
    </w:p>
    <w:p w14:paraId="74950F29" w14:textId="47F85A40" w:rsidR="00503491" w:rsidRPr="00290BD5" w:rsidRDefault="00503491" w:rsidP="00503491">
      <w:pPr>
        <w:jc w:val="both"/>
        <w:rPr>
          <w:rFonts w:ascii="Arial" w:hAnsi="Arial" w:cs="Arial"/>
          <w:sz w:val="22"/>
          <w:szCs w:val="22"/>
        </w:rPr>
      </w:pPr>
    </w:p>
    <w:tbl>
      <w:tblPr>
        <w:tblpPr w:leftFromText="180" w:rightFromText="180" w:vertAnchor="text" w:horzAnchor="margin" w:tblpXSpec="center" w:tblpY="143"/>
        <w:tblOverlap w:val="never"/>
        <w:tblW w:w="10682" w:type="dxa"/>
        <w:tblLook w:val="04A0" w:firstRow="1" w:lastRow="0" w:firstColumn="1" w:lastColumn="0" w:noHBand="0" w:noVBand="1"/>
      </w:tblPr>
      <w:tblGrid>
        <w:gridCol w:w="2660"/>
        <w:gridCol w:w="2681"/>
        <w:gridCol w:w="155"/>
        <w:gridCol w:w="12"/>
        <w:gridCol w:w="1929"/>
        <w:gridCol w:w="3245"/>
      </w:tblGrid>
      <w:tr w:rsidR="00F226C8" w:rsidRPr="00F226C8" w14:paraId="73907AA9" w14:textId="77777777" w:rsidTr="00F226C8">
        <w:tc>
          <w:tcPr>
            <w:tcW w:w="5496" w:type="dxa"/>
            <w:gridSpan w:val="3"/>
            <w:shd w:val="clear" w:color="auto" w:fill="auto"/>
          </w:tcPr>
          <w:p w14:paraId="42D1DF4A" w14:textId="77777777" w:rsidR="00F226C8" w:rsidRPr="00F226C8" w:rsidRDefault="00F226C8" w:rsidP="00F226C8">
            <w:pPr>
              <w:rPr>
                <w:rFonts w:ascii="Arial" w:hAnsi="Arial" w:cs="Arial"/>
              </w:rPr>
            </w:pPr>
            <w:r w:rsidRPr="00F226C8">
              <w:rPr>
                <w:rFonts w:ascii="Arial" w:hAnsi="Arial" w:cs="Arial"/>
                <w:noProof/>
              </w:rPr>
              <w:drawing>
                <wp:inline distT="0" distB="0" distL="0" distR="0" wp14:anchorId="15EA37EF" wp14:editId="557078DB">
                  <wp:extent cx="2876550" cy="11334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086FF17A" w14:textId="77777777" w:rsidR="00F226C8" w:rsidRPr="00F226C8" w:rsidRDefault="00F226C8" w:rsidP="00F226C8">
            <w:pPr>
              <w:rPr>
                <w:rFonts w:ascii="Arial" w:hAnsi="Arial" w:cs="Arial"/>
              </w:rPr>
            </w:pPr>
          </w:p>
        </w:tc>
        <w:tc>
          <w:tcPr>
            <w:tcW w:w="5186" w:type="dxa"/>
            <w:gridSpan w:val="3"/>
            <w:shd w:val="clear" w:color="auto" w:fill="auto"/>
          </w:tcPr>
          <w:p w14:paraId="498F95C2" w14:textId="77777777" w:rsidR="00F226C8" w:rsidRPr="00F226C8" w:rsidRDefault="00F226C8" w:rsidP="00F226C8">
            <w:pPr>
              <w:rPr>
                <w:rFonts w:ascii="Arial" w:hAnsi="Arial" w:cs="Arial"/>
              </w:rPr>
            </w:pPr>
          </w:p>
          <w:p w14:paraId="24711569" w14:textId="77777777" w:rsidR="00F226C8" w:rsidRPr="00F226C8" w:rsidRDefault="00F226C8" w:rsidP="00F226C8">
            <w:pPr>
              <w:jc w:val="right"/>
              <w:rPr>
                <w:rFonts w:ascii="Arial" w:hAnsi="Arial" w:cs="Arial"/>
                <w:sz w:val="28"/>
                <w:szCs w:val="28"/>
              </w:rPr>
            </w:pPr>
            <w:r w:rsidRPr="00F226C8">
              <w:rPr>
                <w:rFonts w:ascii="Arial" w:hAnsi="Arial" w:cs="Arial"/>
                <w:sz w:val="28"/>
                <w:szCs w:val="28"/>
              </w:rPr>
              <w:t>E3 FORM – Sports Research Project</w:t>
            </w:r>
          </w:p>
          <w:p w14:paraId="214F2022" w14:textId="77777777" w:rsidR="00F226C8" w:rsidRPr="00F226C8" w:rsidRDefault="00F226C8" w:rsidP="00F226C8">
            <w:pPr>
              <w:jc w:val="center"/>
              <w:rPr>
                <w:rFonts w:ascii="Arial" w:hAnsi="Arial" w:cs="Arial"/>
              </w:rPr>
            </w:pPr>
          </w:p>
        </w:tc>
      </w:tr>
      <w:tr w:rsidR="00F226C8" w:rsidRPr="00F226C8" w14:paraId="73BA6E87" w14:textId="77777777" w:rsidTr="00F226C8">
        <w:tc>
          <w:tcPr>
            <w:tcW w:w="10682" w:type="dxa"/>
            <w:gridSpan w:val="6"/>
            <w:tcBorders>
              <w:bottom w:val="single" w:sz="12" w:space="0" w:color="F79646"/>
            </w:tcBorders>
            <w:shd w:val="clear" w:color="auto" w:fill="548DD4"/>
          </w:tcPr>
          <w:p w14:paraId="08BE9C16" w14:textId="77777777" w:rsidR="00F226C8" w:rsidRPr="00F226C8" w:rsidRDefault="00F226C8" w:rsidP="00F226C8">
            <w:pPr>
              <w:rPr>
                <w:rFonts w:ascii="Arial" w:hAnsi="Arial" w:cs="Arial"/>
              </w:rPr>
            </w:pPr>
          </w:p>
          <w:p w14:paraId="1376A0AE" w14:textId="77777777" w:rsidR="00F226C8" w:rsidRPr="00F226C8" w:rsidRDefault="00F226C8" w:rsidP="00F226C8">
            <w:pPr>
              <w:jc w:val="center"/>
              <w:rPr>
                <w:rFonts w:ascii="Arial" w:hAnsi="Arial" w:cs="Arial"/>
                <w:b/>
                <w:bCs/>
                <w:color w:val="FFFFFF"/>
                <w:lang w:val="cy-GB"/>
              </w:rPr>
            </w:pPr>
            <w:r w:rsidRPr="00F226C8">
              <w:rPr>
                <w:rFonts w:ascii="Arial" w:hAnsi="Arial" w:cs="Arial"/>
                <w:b/>
                <w:bCs/>
                <w:color w:val="FFFFFF"/>
                <w:lang w:val="cy-GB"/>
              </w:rPr>
              <w:t xml:space="preserve">APPLICATION FOR ETHICAL APPROVAL – BA level </w:t>
            </w:r>
          </w:p>
          <w:p w14:paraId="48FEFEE3" w14:textId="77777777" w:rsidR="00F226C8" w:rsidRPr="00F226C8" w:rsidRDefault="00F226C8" w:rsidP="00F226C8">
            <w:pPr>
              <w:jc w:val="center"/>
              <w:rPr>
                <w:rFonts w:ascii="Arial" w:hAnsi="Arial" w:cs="Arial"/>
                <w:b/>
                <w:bCs/>
                <w:color w:val="FFFFFF"/>
                <w:lang w:val="cy-GB"/>
              </w:rPr>
            </w:pPr>
          </w:p>
          <w:p w14:paraId="798535D5" w14:textId="77777777" w:rsidR="00F226C8" w:rsidRPr="00F226C8" w:rsidRDefault="00F226C8" w:rsidP="00F226C8">
            <w:pPr>
              <w:jc w:val="center"/>
              <w:rPr>
                <w:rFonts w:ascii="Arial" w:hAnsi="Arial" w:cs="Arial"/>
                <w:b/>
                <w:bCs/>
                <w:color w:val="FFFFFF"/>
                <w:lang w:val="cy-GB"/>
              </w:rPr>
            </w:pPr>
            <w:r w:rsidRPr="00F226C8">
              <w:rPr>
                <w:rFonts w:ascii="Arial" w:hAnsi="Arial" w:cs="Arial"/>
                <w:b/>
                <w:bCs/>
                <w:color w:val="FFFFFF"/>
                <w:lang w:val="cy-GB"/>
              </w:rPr>
              <w:t>CAIS AM GYMERADWYAETH MOESEGOL – Lefel BA</w:t>
            </w:r>
          </w:p>
          <w:p w14:paraId="066F37C0" w14:textId="77777777" w:rsidR="00F226C8" w:rsidRPr="00F226C8" w:rsidRDefault="00F226C8" w:rsidP="00F226C8">
            <w:pPr>
              <w:jc w:val="center"/>
              <w:rPr>
                <w:rFonts w:ascii="Arial" w:hAnsi="Arial" w:cs="Arial"/>
              </w:rPr>
            </w:pPr>
          </w:p>
        </w:tc>
      </w:tr>
      <w:tr w:rsidR="00F226C8" w:rsidRPr="00F226C8" w14:paraId="776730DF" w14:textId="77777777" w:rsidTr="00F226C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522F3092" w14:textId="77777777" w:rsidR="00F226C8" w:rsidRPr="00F226C8" w:rsidRDefault="00F226C8" w:rsidP="00F226C8">
            <w:pPr>
              <w:tabs>
                <w:tab w:val="left" w:pos="7920"/>
              </w:tabs>
              <w:rPr>
                <w:rFonts w:ascii="Arial" w:hAnsi="Arial" w:cs="Arial"/>
                <w:sz w:val="22"/>
                <w:szCs w:val="22"/>
                <w:lang w:val="cy-GB"/>
              </w:rPr>
            </w:pPr>
          </w:p>
        </w:tc>
      </w:tr>
      <w:tr w:rsidR="00F226C8" w:rsidRPr="00F226C8" w14:paraId="713EF8B0"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4CCAC110" w14:textId="77777777" w:rsidR="00F226C8" w:rsidRPr="00F226C8" w:rsidRDefault="00F226C8" w:rsidP="00F226C8">
            <w:pPr>
              <w:jc w:val="both"/>
              <w:rPr>
                <w:rFonts w:ascii="Arial" w:hAnsi="Arial" w:cs="Arial"/>
                <w:color w:val="222222"/>
                <w:sz w:val="20"/>
                <w:szCs w:val="20"/>
                <w:lang w:val="cy-GB"/>
              </w:rPr>
            </w:pPr>
            <w:r w:rsidRPr="00F226C8">
              <w:rPr>
                <w:rFonts w:ascii="Arial" w:hAnsi="Arial" w:cs="Arial"/>
                <w:color w:val="222222"/>
                <w:sz w:val="20"/>
                <w:szCs w:val="20"/>
                <w:lang w:val="cy-GB"/>
              </w:rPr>
              <w:t>Mae'r ffurflen hon i'w chwblhau gan bob BA myfyrwyr. Rhaid i bob ffurflen gael ei ystyried gan diwtor y modiwl.</w:t>
            </w:r>
          </w:p>
          <w:p w14:paraId="195D6BF1" w14:textId="77777777" w:rsidR="00F226C8" w:rsidRPr="00F226C8" w:rsidRDefault="00F226C8" w:rsidP="00F226C8">
            <w:pPr>
              <w:jc w:val="both"/>
              <w:rPr>
                <w:rFonts w:ascii="Arial" w:hAnsi="Arial" w:cs="Arial"/>
                <w:sz w:val="20"/>
                <w:szCs w:val="20"/>
              </w:rPr>
            </w:pPr>
            <w:r w:rsidRPr="00F226C8">
              <w:rPr>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3002A9F5" w14:textId="77777777" w:rsidR="00F226C8" w:rsidRPr="00F226C8" w:rsidRDefault="00F226C8" w:rsidP="00F226C8">
            <w:pPr>
              <w:jc w:val="both"/>
              <w:rPr>
                <w:rFonts w:ascii="Arial" w:hAnsi="Arial" w:cs="Arial"/>
                <w:b/>
              </w:rPr>
            </w:pPr>
            <w:r w:rsidRPr="00F226C8">
              <w:rPr>
                <w:rFonts w:ascii="Arial" w:hAnsi="Arial" w:cs="Arial"/>
                <w:sz w:val="20"/>
                <w:szCs w:val="20"/>
              </w:rPr>
              <w:t xml:space="preserve">This form is to be completed by all BA students conducting research, </w:t>
            </w:r>
            <w:proofErr w:type="gramStart"/>
            <w:r w:rsidRPr="00F226C8">
              <w:rPr>
                <w:rFonts w:ascii="Arial" w:hAnsi="Arial" w:cs="Arial"/>
                <w:sz w:val="20"/>
                <w:szCs w:val="20"/>
              </w:rPr>
              <w:t>projects</w:t>
            </w:r>
            <w:proofErr w:type="gramEnd"/>
            <w:r w:rsidRPr="00F226C8">
              <w:rPr>
                <w:rFonts w:ascii="Arial" w:hAnsi="Arial" w:cs="Arial"/>
                <w:sz w:val="20"/>
                <w:szCs w:val="20"/>
              </w:rPr>
              <w:t xml:space="preserve"> or productions. </w:t>
            </w:r>
            <w:proofErr w:type="gramStart"/>
            <w:r w:rsidRPr="00F226C8">
              <w:rPr>
                <w:rFonts w:ascii="Arial" w:hAnsi="Arial" w:cs="Arial"/>
                <w:sz w:val="20"/>
                <w:szCs w:val="20"/>
              </w:rPr>
              <w:t>This form should be completed by the student</w:t>
            </w:r>
            <w:proofErr w:type="gramEnd"/>
            <w:r w:rsidRPr="00F226C8">
              <w:rPr>
                <w:rFonts w:ascii="Arial" w:hAnsi="Arial" w:cs="Arial"/>
                <w:sz w:val="20"/>
                <w:szCs w:val="20"/>
              </w:rPr>
              <w:t xml:space="preserve">. </w:t>
            </w:r>
            <w:proofErr w:type="gramStart"/>
            <w:r w:rsidRPr="00F226C8">
              <w:rPr>
                <w:rFonts w:ascii="Arial" w:hAnsi="Arial" w:cs="Arial"/>
                <w:sz w:val="20"/>
                <w:szCs w:val="20"/>
              </w:rPr>
              <w:t>All forms must be considered by the Module tutor</w:t>
            </w:r>
            <w:proofErr w:type="gramEnd"/>
            <w:r w:rsidRPr="00F226C8">
              <w:rPr>
                <w:rFonts w:ascii="Arial" w:hAnsi="Arial" w:cs="Arial"/>
                <w:sz w:val="20"/>
                <w:szCs w:val="20"/>
              </w:rPr>
              <w:t>. A copy of the form must be kept centrally and on the student file.</w:t>
            </w:r>
          </w:p>
        </w:tc>
      </w:tr>
      <w:tr w:rsidR="00F226C8" w:rsidRPr="00F226C8" w14:paraId="0107F015"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17D76C3B" w14:textId="77777777" w:rsidR="00F226C8" w:rsidRPr="00F226C8" w:rsidRDefault="00F226C8" w:rsidP="00F226C8">
            <w:pPr>
              <w:rPr>
                <w:rFonts w:ascii="Arial" w:hAnsi="Arial" w:cs="Arial"/>
              </w:rPr>
            </w:pPr>
          </w:p>
          <w:p w14:paraId="3E5FC350" w14:textId="77777777" w:rsidR="00F226C8" w:rsidRPr="00F226C8" w:rsidRDefault="00F226C8" w:rsidP="00F226C8">
            <w:pPr>
              <w:rPr>
                <w:rFonts w:ascii="Arial" w:hAnsi="Arial" w:cs="Arial"/>
                <w:b/>
                <w:color w:val="E36C0A"/>
              </w:rPr>
            </w:pPr>
            <w:r w:rsidRPr="00F226C8">
              <w:rPr>
                <w:rFonts w:ascii="Arial" w:hAnsi="Arial" w:cs="Arial"/>
                <w:noProof/>
              </w:rPr>
              <mc:AlternateContent>
                <mc:Choice Requires="wps">
                  <w:drawing>
                    <wp:anchor distT="0" distB="0" distL="114300" distR="114300" simplePos="0" relativeHeight="251700736" behindDoc="0" locked="0" layoutInCell="1" allowOverlap="1" wp14:anchorId="56D9576C" wp14:editId="6AFBA725">
                      <wp:simplePos x="0" y="0"/>
                      <wp:positionH relativeFrom="column">
                        <wp:posOffset>-46990</wp:posOffset>
                      </wp:positionH>
                      <wp:positionV relativeFrom="paragraph">
                        <wp:posOffset>248285</wp:posOffset>
                      </wp:positionV>
                      <wp:extent cx="6590665" cy="12065"/>
                      <wp:effectExtent l="38100" t="38100" r="76835" b="83185"/>
                      <wp:wrapNone/>
                      <wp:docPr id="3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941CEEE" id="Straight Connector 4" o:spid="_x0000_s1026" style="position:absolute;flip:y;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" strokecolor="#4f81bd" strokeweight="2pt">
                      <v:shadow on="t" color="black" opacity="24903f" origin=",.5" offset="0,.55556mm"/>
                      <o:lock v:ext="edit" shapetype="f"/>
                    </v:line>
                  </w:pict>
                </mc:Fallback>
              </mc:AlternateContent>
            </w:r>
            <w:r w:rsidRPr="00F226C8">
              <w:rPr>
                <w:rFonts w:ascii="Arial" w:hAnsi="Arial" w:cs="Arial"/>
                <w:b/>
                <w:color w:val="E36C0A"/>
              </w:rPr>
              <w:t>ADRAN 1 – MANYLION MYFYRIWR</w:t>
            </w:r>
            <w:r w:rsidRPr="00F226C8">
              <w:rPr>
                <w:rFonts w:ascii="Arial" w:hAnsi="Arial" w:cs="Arial"/>
                <w:b/>
                <w:color w:val="E36C0A"/>
              </w:rPr>
              <w:tab/>
            </w:r>
            <w:r w:rsidRPr="00F226C8">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AD4B085" w14:textId="77777777" w:rsidR="00F226C8" w:rsidRPr="00F226C8" w:rsidRDefault="00F226C8" w:rsidP="00F226C8">
            <w:pPr>
              <w:rPr>
                <w:rFonts w:ascii="Arial" w:hAnsi="Arial" w:cs="Arial"/>
                <w:b/>
                <w:color w:val="E36C0A"/>
              </w:rPr>
            </w:pPr>
          </w:p>
          <w:p w14:paraId="4C84E410" w14:textId="77777777" w:rsidR="00F226C8" w:rsidRPr="00F226C8" w:rsidRDefault="00F226C8" w:rsidP="00F226C8">
            <w:pPr>
              <w:rPr>
                <w:rFonts w:ascii="Arial" w:hAnsi="Arial" w:cs="Arial"/>
                <w:b/>
                <w:color w:val="E36C0A"/>
              </w:rPr>
            </w:pPr>
            <w:r w:rsidRPr="00F226C8">
              <w:rPr>
                <w:rFonts w:ascii="Arial" w:hAnsi="Arial" w:cs="Arial"/>
                <w:b/>
                <w:color w:val="E36C0A"/>
              </w:rPr>
              <w:t xml:space="preserve">SECTION </w:t>
            </w:r>
            <w:proofErr w:type="gramStart"/>
            <w:r w:rsidRPr="00F226C8">
              <w:rPr>
                <w:rFonts w:ascii="Arial" w:hAnsi="Arial" w:cs="Arial"/>
                <w:b/>
                <w:color w:val="E36C0A"/>
              </w:rPr>
              <w:t>1  -</w:t>
            </w:r>
            <w:proofErr w:type="gramEnd"/>
            <w:r w:rsidRPr="00F226C8">
              <w:rPr>
                <w:rFonts w:ascii="Arial" w:hAnsi="Arial" w:cs="Arial"/>
                <w:b/>
                <w:color w:val="E36C0A"/>
              </w:rPr>
              <w:t xml:space="preserve">  STUDENT DETAILS</w:t>
            </w:r>
          </w:p>
          <w:p w14:paraId="212E1C7F" w14:textId="77777777" w:rsidR="00F226C8" w:rsidRPr="00F226C8" w:rsidRDefault="00F226C8" w:rsidP="00F226C8">
            <w:pPr>
              <w:rPr>
                <w:rFonts w:ascii="Arial" w:hAnsi="Arial" w:cs="Arial"/>
              </w:rPr>
            </w:pPr>
          </w:p>
        </w:tc>
      </w:tr>
      <w:tr w:rsidR="00F226C8" w:rsidRPr="00F226C8" w14:paraId="0ED0DDB9"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8921518" w14:textId="77777777" w:rsidR="00F226C8" w:rsidRPr="00F226C8" w:rsidRDefault="00F226C8" w:rsidP="00F226C8">
            <w:pPr>
              <w:rPr>
                <w:rFonts w:ascii="Arial" w:hAnsi="Arial" w:cs="Arial"/>
                <w:sz w:val="22"/>
                <w:szCs w:val="22"/>
              </w:rPr>
            </w:pPr>
            <w:proofErr w:type="spellStart"/>
            <w:r w:rsidRPr="00F226C8">
              <w:rPr>
                <w:rFonts w:ascii="Arial" w:hAnsi="Arial" w:cs="Arial"/>
                <w:sz w:val="22"/>
                <w:szCs w:val="22"/>
              </w:rPr>
              <w:t>Enw</w:t>
            </w:r>
            <w:proofErr w:type="spellEnd"/>
            <w:r w:rsidRPr="00F226C8">
              <w:rPr>
                <w:rFonts w:ascii="Arial" w:hAnsi="Arial" w:cs="Arial"/>
                <w:sz w:val="22"/>
                <w:szCs w:val="22"/>
              </w:rPr>
              <w:t xml:space="preserve"> </w:t>
            </w:r>
            <w:proofErr w:type="spellStart"/>
            <w:r w:rsidRPr="00F226C8">
              <w:rPr>
                <w:rFonts w:ascii="Arial" w:hAnsi="Arial" w:cs="Arial"/>
                <w:sz w:val="22"/>
                <w:szCs w:val="22"/>
              </w:rPr>
              <w:t>Llawn</w:t>
            </w:r>
            <w:proofErr w:type="spellEnd"/>
          </w:p>
          <w:p w14:paraId="07400DCB" w14:textId="77777777" w:rsidR="00F226C8" w:rsidRPr="00F226C8" w:rsidRDefault="00F226C8" w:rsidP="00F226C8">
            <w:pPr>
              <w:rPr>
                <w:rFonts w:ascii="Arial" w:hAnsi="Arial" w:cs="Arial"/>
                <w:sz w:val="22"/>
                <w:szCs w:val="22"/>
              </w:rPr>
            </w:pPr>
            <w:r w:rsidRPr="00F226C8">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F5DDC15" w14:textId="77777777" w:rsidR="00F226C8" w:rsidRPr="00F226C8" w:rsidRDefault="00F226C8" w:rsidP="00F226C8">
            <w:pPr>
              <w:rPr>
                <w:rFonts w:ascii="Arial" w:hAnsi="Arial" w:cs="Arial"/>
                <w:sz w:val="22"/>
                <w:szCs w:val="22"/>
              </w:rPr>
            </w:pPr>
            <w:r w:rsidRPr="00F226C8">
              <w:rPr>
                <w:rFonts w:ascii="Arial" w:hAnsi="Arial" w:cs="Arial"/>
                <w:sz w:val="22"/>
                <w:szCs w:val="22"/>
              </w:rPr>
              <w:t xml:space="preserve">Craig Anthony Michael Evans </w:t>
            </w:r>
          </w:p>
        </w:tc>
      </w:tr>
      <w:tr w:rsidR="00F226C8" w:rsidRPr="00F226C8" w14:paraId="30C2AF39"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7DD6B3F5" w14:textId="77777777" w:rsidR="00F226C8" w:rsidRPr="00F226C8" w:rsidRDefault="00F226C8" w:rsidP="00F226C8">
            <w:pPr>
              <w:rPr>
                <w:rFonts w:ascii="Arial" w:hAnsi="Arial" w:cs="Arial"/>
                <w:sz w:val="22"/>
                <w:szCs w:val="22"/>
              </w:rPr>
            </w:pPr>
          </w:p>
        </w:tc>
      </w:tr>
      <w:tr w:rsidR="00F226C8" w:rsidRPr="00F226C8" w14:paraId="571BCF83"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7C8E2DE" w14:textId="77777777" w:rsidR="00F226C8" w:rsidRPr="00F226C8" w:rsidRDefault="00F226C8" w:rsidP="00F226C8">
            <w:pPr>
              <w:rPr>
                <w:rFonts w:ascii="Arial" w:hAnsi="Arial" w:cs="Arial"/>
                <w:sz w:val="22"/>
                <w:szCs w:val="22"/>
              </w:rPr>
            </w:pPr>
            <w:r w:rsidRPr="00F226C8">
              <w:rPr>
                <w:rFonts w:ascii="Arial" w:hAnsi="Arial" w:cs="Arial"/>
                <w:sz w:val="22"/>
                <w:szCs w:val="22"/>
              </w:rPr>
              <w:t>Ysgol/</w:t>
            </w:r>
            <w:proofErr w:type="spellStart"/>
            <w:r w:rsidRPr="00F226C8">
              <w:rPr>
                <w:rFonts w:ascii="Arial" w:hAnsi="Arial" w:cs="Arial"/>
                <w:sz w:val="22"/>
                <w:szCs w:val="22"/>
              </w:rPr>
              <w:t>Cyfadran</w:t>
            </w:r>
            <w:proofErr w:type="spellEnd"/>
            <w:r w:rsidRPr="00F226C8">
              <w:rPr>
                <w:rFonts w:ascii="Arial" w:hAnsi="Arial" w:cs="Arial"/>
                <w:sz w:val="22"/>
                <w:szCs w:val="22"/>
              </w:rPr>
              <w:t xml:space="preserve">/ </w:t>
            </w:r>
          </w:p>
          <w:p w14:paraId="30B42B3A" w14:textId="77777777" w:rsidR="00F226C8" w:rsidRPr="00F226C8" w:rsidRDefault="00F226C8" w:rsidP="00F226C8">
            <w:pPr>
              <w:rPr>
                <w:rFonts w:ascii="Arial" w:hAnsi="Arial" w:cs="Arial"/>
                <w:sz w:val="22"/>
                <w:szCs w:val="22"/>
              </w:rPr>
            </w:pPr>
            <w:r w:rsidRPr="00F226C8">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AEB1BFA" w14:textId="77777777" w:rsidR="00F226C8" w:rsidRPr="00F226C8" w:rsidRDefault="00F226C8" w:rsidP="00F226C8">
            <w:pPr>
              <w:rPr>
                <w:rFonts w:ascii="Arial" w:hAnsi="Arial" w:cs="Arial"/>
                <w:sz w:val="22"/>
                <w:szCs w:val="22"/>
              </w:rPr>
            </w:pPr>
            <w:r w:rsidRPr="00F226C8">
              <w:rPr>
                <w:rFonts w:ascii="Arial" w:hAnsi="Arial" w:cs="Arial"/>
                <w:sz w:val="22"/>
                <w:szCs w:val="22"/>
              </w:rPr>
              <w:t xml:space="preserve">Swansea Business School </w:t>
            </w:r>
          </w:p>
        </w:tc>
        <w:tc>
          <w:tcPr>
            <w:tcW w:w="1929" w:type="dxa"/>
            <w:tcBorders>
              <w:top w:val="nil"/>
              <w:left w:val="single" w:sz="12" w:space="0" w:color="E36C0A"/>
              <w:bottom w:val="nil"/>
            </w:tcBorders>
            <w:shd w:val="clear" w:color="auto" w:fill="auto"/>
          </w:tcPr>
          <w:p w14:paraId="789CF95E" w14:textId="77777777" w:rsidR="00F226C8" w:rsidRPr="00F226C8" w:rsidRDefault="00F226C8" w:rsidP="00F226C8">
            <w:pPr>
              <w:rPr>
                <w:rFonts w:ascii="Arial" w:hAnsi="Arial" w:cs="Arial"/>
                <w:sz w:val="22"/>
                <w:szCs w:val="22"/>
              </w:rPr>
            </w:pPr>
            <w:proofErr w:type="spellStart"/>
            <w:r w:rsidRPr="00F226C8">
              <w:rPr>
                <w:rFonts w:ascii="Arial" w:hAnsi="Arial" w:cs="Arial"/>
                <w:sz w:val="22"/>
                <w:szCs w:val="22"/>
              </w:rPr>
              <w:t>Rhif</w:t>
            </w:r>
            <w:proofErr w:type="spellEnd"/>
            <w:r w:rsidRPr="00F226C8">
              <w:rPr>
                <w:rFonts w:ascii="Arial" w:hAnsi="Arial" w:cs="Arial"/>
                <w:sz w:val="22"/>
                <w:szCs w:val="22"/>
              </w:rPr>
              <w:t xml:space="preserve"> </w:t>
            </w:r>
            <w:proofErr w:type="spellStart"/>
            <w:r w:rsidRPr="00F226C8">
              <w:rPr>
                <w:rFonts w:ascii="Arial" w:hAnsi="Arial" w:cs="Arial"/>
                <w:sz w:val="22"/>
                <w:szCs w:val="22"/>
              </w:rPr>
              <w:t>Myfyriwr</w:t>
            </w:r>
            <w:proofErr w:type="spellEnd"/>
            <w:r w:rsidRPr="00F226C8">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9178A27" w14:textId="77777777" w:rsidR="00F226C8" w:rsidRPr="00F226C8" w:rsidRDefault="00F226C8" w:rsidP="00F226C8">
            <w:pPr>
              <w:rPr>
                <w:rFonts w:ascii="Arial" w:hAnsi="Arial" w:cs="Arial"/>
                <w:sz w:val="22"/>
                <w:szCs w:val="22"/>
              </w:rPr>
            </w:pPr>
            <w:r w:rsidRPr="00F226C8">
              <w:rPr>
                <w:rFonts w:ascii="Arial" w:hAnsi="Arial" w:cs="Arial"/>
                <w:sz w:val="22"/>
                <w:szCs w:val="22"/>
              </w:rPr>
              <w:t>1050760</w:t>
            </w:r>
          </w:p>
        </w:tc>
      </w:tr>
      <w:tr w:rsidR="00F226C8" w:rsidRPr="00F226C8" w14:paraId="2530AB02"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60F4AA28" w14:textId="77777777" w:rsidR="00F226C8" w:rsidRPr="00F226C8" w:rsidRDefault="00F226C8" w:rsidP="00F226C8">
            <w:pPr>
              <w:rPr>
                <w:rFonts w:ascii="Arial" w:hAnsi="Arial" w:cs="Arial"/>
                <w:sz w:val="22"/>
                <w:szCs w:val="22"/>
              </w:rPr>
            </w:pPr>
          </w:p>
        </w:tc>
      </w:tr>
      <w:tr w:rsidR="00F226C8" w:rsidRPr="00F226C8" w14:paraId="64A81D20"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71D2379" w14:textId="77777777" w:rsidR="00F226C8" w:rsidRPr="00F226C8" w:rsidRDefault="00F226C8" w:rsidP="00F226C8">
            <w:pPr>
              <w:rPr>
                <w:rFonts w:ascii="Arial" w:hAnsi="Arial" w:cs="Arial"/>
                <w:sz w:val="22"/>
                <w:szCs w:val="22"/>
              </w:rPr>
            </w:pPr>
            <w:proofErr w:type="spellStart"/>
            <w:r w:rsidRPr="00F226C8">
              <w:rPr>
                <w:rFonts w:ascii="Arial" w:hAnsi="Arial" w:cs="Arial"/>
                <w:sz w:val="22"/>
                <w:szCs w:val="22"/>
              </w:rPr>
              <w:t>Cydlynydd</w:t>
            </w:r>
            <w:proofErr w:type="spellEnd"/>
            <w:r w:rsidRPr="00F226C8">
              <w:rPr>
                <w:rFonts w:ascii="Arial" w:hAnsi="Arial" w:cs="Arial"/>
                <w:sz w:val="22"/>
                <w:szCs w:val="22"/>
              </w:rPr>
              <w:t xml:space="preserve"> </w:t>
            </w:r>
            <w:proofErr w:type="spellStart"/>
            <w:r w:rsidRPr="00F226C8">
              <w:rPr>
                <w:rFonts w:ascii="Arial" w:hAnsi="Arial" w:cs="Arial"/>
                <w:sz w:val="22"/>
                <w:szCs w:val="22"/>
              </w:rPr>
              <w:t>prosiect</w:t>
            </w:r>
            <w:proofErr w:type="spellEnd"/>
            <w:r w:rsidRPr="00F226C8">
              <w:rPr>
                <w:rFonts w:ascii="Arial" w:hAnsi="Arial" w:cs="Arial"/>
                <w:sz w:val="22"/>
                <w:szCs w:val="22"/>
              </w:rPr>
              <w:t xml:space="preserve"> / </w:t>
            </w:r>
            <w:proofErr w:type="spellStart"/>
            <w:r w:rsidRPr="00F226C8">
              <w:rPr>
                <w:rFonts w:ascii="Arial" w:hAnsi="Arial" w:cs="Arial"/>
                <w:sz w:val="22"/>
                <w:szCs w:val="22"/>
              </w:rPr>
              <w:t>Tiwtor</w:t>
            </w:r>
            <w:proofErr w:type="spellEnd"/>
            <w:r w:rsidRPr="00F226C8">
              <w:rPr>
                <w:rFonts w:ascii="Arial" w:hAnsi="Arial" w:cs="Arial"/>
                <w:sz w:val="22"/>
                <w:szCs w:val="22"/>
              </w:rPr>
              <w:t xml:space="preserve"> </w:t>
            </w:r>
          </w:p>
          <w:p w14:paraId="13E6B832" w14:textId="77777777" w:rsidR="00F226C8" w:rsidRPr="00F226C8" w:rsidRDefault="00F226C8" w:rsidP="00F226C8">
            <w:pPr>
              <w:rPr>
                <w:rFonts w:ascii="Arial" w:hAnsi="Arial" w:cs="Arial"/>
                <w:sz w:val="22"/>
                <w:szCs w:val="22"/>
              </w:rPr>
            </w:pPr>
            <w:r w:rsidRPr="00F226C8">
              <w:rPr>
                <w:rFonts w:ascii="Arial" w:hAnsi="Arial" w:cs="Arial"/>
                <w:sz w:val="22"/>
                <w:szCs w:val="22"/>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5350479" w14:textId="77777777" w:rsidR="00F226C8" w:rsidRPr="00F226C8" w:rsidRDefault="00F226C8" w:rsidP="00F226C8">
            <w:pPr>
              <w:rPr>
                <w:rFonts w:ascii="Arial" w:hAnsi="Arial" w:cs="Arial"/>
                <w:sz w:val="22"/>
                <w:szCs w:val="22"/>
              </w:rPr>
            </w:pPr>
            <w:r w:rsidRPr="00F226C8">
              <w:rPr>
                <w:rFonts w:ascii="Arial" w:hAnsi="Arial" w:cs="Arial"/>
                <w:sz w:val="22"/>
                <w:szCs w:val="22"/>
              </w:rPr>
              <w:t>Andrew Thomas</w:t>
            </w:r>
          </w:p>
        </w:tc>
        <w:tc>
          <w:tcPr>
            <w:tcW w:w="1929" w:type="dxa"/>
            <w:tcBorders>
              <w:top w:val="nil"/>
              <w:left w:val="single" w:sz="12" w:space="0" w:color="E36C0A"/>
              <w:bottom w:val="nil"/>
            </w:tcBorders>
            <w:shd w:val="clear" w:color="auto" w:fill="auto"/>
          </w:tcPr>
          <w:p w14:paraId="2DF9532D" w14:textId="77777777" w:rsidR="00F226C8" w:rsidRPr="00F226C8" w:rsidRDefault="00F226C8" w:rsidP="00F226C8">
            <w:pPr>
              <w:rPr>
                <w:rFonts w:ascii="Arial" w:hAnsi="Arial" w:cs="Arial"/>
                <w:sz w:val="22"/>
                <w:szCs w:val="22"/>
              </w:rPr>
            </w:pPr>
            <w:proofErr w:type="spellStart"/>
            <w:r w:rsidRPr="00F226C8">
              <w:rPr>
                <w:rFonts w:ascii="Arial" w:hAnsi="Arial" w:cs="Arial"/>
                <w:sz w:val="22"/>
                <w:szCs w:val="22"/>
              </w:rPr>
              <w:t>Enw'r</w:t>
            </w:r>
            <w:proofErr w:type="spellEnd"/>
            <w:r w:rsidRPr="00F226C8">
              <w:rPr>
                <w:rFonts w:ascii="Arial" w:hAnsi="Arial" w:cs="Arial"/>
                <w:sz w:val="22"/>
                <w:szCs w:val="22"/>
              </w:rPr>
              <w:t xml:space="preserve"> </w:t>
            </w:r>
            <w:proofErr w:type="spellStart"/>
            <w:r w:rsidRPr="00F226C8">
              <w:rPr>
                <w:rFonts w:ascii="Arial" w:hAnsi="Arial" w:cs="Arial"/>
                <w:sz w:val="22"/>
                <w:szCs w:val="22"/>
              </w:rPr>
              <w:t>Gradd</w:t>
            </w:r>
            <w:proofErr w:type="spellEnd"/>
          </w:p>
          <w:p w14:paraId="50F8A82F" w14:textId="77777777" w:rsidR="00F226C8" w:rsidRPr="00F226C8" w:rsidRDefault="00F226C8" w:rsidP="00F226C8">
            <w:pPr>
              <w:rPr>
                <w:rFonts w:ascii="Arial" w:hAnsi="Arial" w:cs="Arial"/>
                <w:sz w:val="22"/>
                <w:szCs w:val="22"/>
              </w:rPr>
            </w:pPr>
            <w:r w:rsidRPr="00F226C8">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E58EDCF" w14:textId="77777777" w:rsidR="00F226C8" w:rsidRPr="00F226C8" w:rsidRDefault="00F226C8" w:rsidP="00F226C8">
            <w:pPr>
              <w:rPr>
                <w:rFonts w:ascii="Arial" w:hAnsi="Arial" w:cs="Arial"/>
                <w:sz w:val="22"/>
                <w:szCs w:val="22"/>
              </w:rPr>
            </w:pPr>
            <w:r w:rsidRPr="00F226C8">
              <w:rPr>
                <w:rFonts w:ascii="Arial" w:hAnsi="Arial" w:cs="Arial"/>
                <w:sz w:val="22"/>
                <w:szCs w:val="22"/>
              </w:rPr>
              <w:t xml:space="preserve">Sports Management </w:t>
            </w:r>
          </w:p>
        </w:tc>
      </w:tr>
      <w:tr w:rsidR="00F226C8" w:rsidRPr="00F226C8" w14:paraId="12CCFBB1"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20724971" w14:textId="77777777" w:rsidR="00F226C8" w:rsidRPr="00F226C8" w:rsidRDefault="00F226C8" w:rsidP="00F226C8">
            <w:pPr>
              <w:rPr>
                <w:rFonts w:ascii="Arial" w:hAnsi="Arial" w:cs="Arial"/>
                <w:iCs/>
                <w:sz w:val="22"/>
                <w:szCs w:val="22"/>
                <w:lang w:val="cy-GB"/>
              </w:rPr>
            </w:pPr>
          </w:p>
          <w:p w14:paraId="5B782E58" w14:textId="77777777" w:rsidR="00F226C8" w:rsidRPr="00F226C8" w:rsidRDefault="00F226C8" w:rsidP="00F226C8">
            <w:pPr>
              <w:rPr>
                <w:rFonts w:ascii="Arial" w:hAnsi="Arial" w:cs="Arial"/>
                <w:sz w:val="22"/>
                <w:szCs w:val="22"/>
              </w:rPr>
            </w:pPr>
            <w:r w:rsidRPr="00F226C8">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2C96CBF3" w14:textId="77777777" w:rsidR="00F226C8" w:rsidRPr="00F226C8" w:rsidRDefault="00F226C8" w:rsidP="00F226C8">
            <w:pPr>
              <w:rPr>
                <w:rFonts w:ascii="Arial" w:hAnsi="Arial" w:cs="Arial"/>
                <w:sz w:val="22"/>
                <w:szCs w:val="22"/>
              </w:rPr>
            </w:pPr>
          </w:p>
          <w:p w14:paraId="301AE4EC" w14:textId="77777777" w:rsidR="00F226C8" w:rsidRPr="00F226C8" w:rsidRDefault="00F226C8" w:rsidP="00F226C8">
            <w:pPr>
              <w:rPr>
                <w:rFonts w:ascii="Arial" w:hAnsi="Arial" w:cs="Arial"/>
                <w:sz w:val="22"/>
                <w:szCs w:val="22"/>
              </w:rPr>
            </w:pPr>
            <w:r w:rsidRPr="00F226C8">
              <w:rPr>
                <w:rFonts w:ascii="Arial" w:hAnsi="Arial" w:cs="Arial"/>
                <w:sz w:val="22"/>
                <w:szCs w:val="22"/>
              </w:rPr>
              <w:t>Indicative Title of Dissertation:</w:t>
            </w:r>
          </w:p>
        </w:tc>
      </w:tr>
      <w:tr w:rsidR="00F226C8" w:rsidRPr="00F226C8" w14:paraId="00108C7D" w14:textId="77777777" w:rsidTr="00F226C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CE0737D" w14:textId="77777777" w:rsidR="00F226C8" w:rsidRPr="00F226C8" w:rsidRDefault="00F226C8" w:rsidP="00F226C8">
            <w:pPr>
              <w:rPr>
                <w:rFonts w:ascii="Arial" w:hAnsi="Arial" w:cs="Arial"/>
              </w:rPr>
            </w:pPr>
          </w:p>
          <w:p w14:paraId="182FE27D" w14:textId="3453D579" w:rsidR="00F226C8" w:rsidRPr="00F226C8" w:rsidRDefault="00F226C8" w:rsidP="00F226C8">
            <w:pPr>
              <w:spacing w:after="200" w:line="276" w:lineRule="auto"/>
              <w:jc w:val="center"/>
              <w:rPr>
                <w:rFonts w:ascii="Arial" w:hAnsi="Arial" w:cs="Arial"/>
              </w:rPr>
            </w:pPr>
            <w:bookmarkStart w:id="10" w:name="_Hlk39091702"/>
            <w:r>
              <w:rPr>
                <w:rFonts w:ascii="Calibri" w:hAnsi="Tw Cen MT"/>
                <w:color w:val="000000"/>
                <w:kern w:val="24"/>
                <w:sz w:val="40"/>
                <w:szCs w:val="40"/>
              </w:rPr>
              <w:t>The Physical and Well Being Implications of Sport Selection at Gower College Swansea</w:t>
            </w:r>
            <w:r>
              <w:rPr>
                <w:rFonts w:ascii="Calibri" w:hAnsi="Tw Cen MT"/>
                <w:color w:val="000000"/>
                <w:kern w:val="24"/>
                <w:sz w:val="40"/>
                <w:szCs w:val="40"/>
              </w:rPr>
              <w:br/>
            </w:r>
            <w:r>
              <w:rPr>
                <w:rFonts w:ascii="Calibri" w:hAnsi="Arial"/>
                <w:color w:val="000000"/>
              </w:rPr>
              <w:br/>
              <w:t>A Football Players Perspective</w:t>
            </w:r>
            <w:bookmarkEnd w:id="10"/>
          </w:p>
        </w:tc>
      </w:tr>
    </w:tbl>
    <w:p w14:paraId="15739ED8" w14:textId="77777777" w:rsidR="00503491" w:rsidRDefault="00503491" w:rsidP="00503491">
      <w:pPr>
        <w:spacing w:after="200" w:line="276" w:lineRule="auto"/>
        <w:rPr>
          <w:rFonts w:ascii="Arial" w:hAnsi="Arial" w:cs="Arial"/>
          <w:b/>
          <w:sz w:val="22"/>
          <w:szCs w:val="22"/>
        </w:rPr>
      </w:pPr>
    </w:p>
    <w:tbl>
      <w:tblPr>
        <w:tblStyle w:val="TableGrid"/>
        <w:tblW w:w="10956" w:type="dxa"/>
        <w:tblInd w:w="-251" w:type="dxa"/>
        <w:tblLook w:val="04A0" w:firstRow="1" w:lastRow="0" w:firstColumn="1" w:lastColumn="0" w:noHBand="0" w:noVBand="1"/>
      </w:tblPr>
      <w:tblGrid>
        <w:gridCol w:w="10956"/>
      </w:tblGrid>
      <w:tr w:rsidR="00503491" w14:paraId="414C8789" w14:textId="77777777" w:rsidTr="00F226C8">
        <w:trPr>
          <w:trHeight w:val="11309"/>
        </w:trPr>
        <w:tc>
          <w:tcPr>
            <w:tcW w:w="10956" w:type="dxa"/>
          </w:tcPr>
          <w:p w14:paraId="0B5FECB4" w14:textId="77777777" w:rsidR="00F226C8" w:rsidRPr="00F226C8" w:rsidRDefault="00F226C8" w:rsidP="00F226C8">
            <w:pPr>
              <w:rPr>
                <w:rFonts w:ascii="Arial" w:hAnsi="Arial" w:cs="Arial"/>
              </w:rPr>
            </w:pPr>
          </w:p>
          <w:tbl>
            <w:tblPr>
              <w:tblW w:w="10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24"/>
              <w:gridCol w:w="875"/>
              <w:gridCol w:w="3350"/>
              <w:gridCol w:w="942"/>
              <w:gridCol w:w="808"/>
            </w:tblGrid>
            <w:tr w:rsidR="00F226C8" w:rsidRPr="00F226C8" w14:paraId="1835D004" w14:textId="77777777" w:rsidTr="00F226C8">
              <w:trPr>
                <w:trHeight w:val="916"/>
              </w:trPr>
              <w:tc>
                <w:tcPr>
                  <w:tcW w:w="5099" w:type="dxa"/>
                  <w:gridSpan w:val="2"/>
                  <w:tcBorders>
                    <w:top w:val="nil"/>
                    <w:left w:val="nil"/>
                    <w:bottom w:val="single" w:sz="4" w:space="0" w:color="E36C0A"/>
                    <w:right w:val="nil"/>
                  </w:tcBorders>
                  <w:shd w:val="clear" w:color="auto" w:fill="FDE9D9"/>
                </w:tcPr>
                <w:p w14:paraId="7A0864D1" w14:textId="77777777" w:rsidR="00F226C8" w:rsidRPr="00F226C8" w:rsidRDefault="00F226C8" w:rsidP="00F226C8">
                  <w:pPr>
                    <w:rPr>
                      <w:rFonts w:ascii="Arial" w:hAnsi="Arial" w:cs="Arial"/>
                      <w:b/>
                      <w:color w:val="E36C0A"/>
                      <w:sz w:val="22"/>
                      <w:szCs w:val="22"/>
                      <w:u w:val="single"/>
                      <w:lang w:val="cy-GB"/>
                    </w:rPr>
                  </w:pPr>
                  <w:r w:rsidRPr="00F226C8">
                    <w:rPr>
                      <w:rFonts w:ascii="Arial" w:hAnsi="Arial" w:cs="Arial"/>
                      <w:b/>
                      <w:noProof/>
                      <w:color w:val="E36C0A"/>
                      <w:sz w:val="22"/>
                      <w:szCs w:val="22"/>
                    </w:rPr>
                    <mc:AlternateContent>
                      <mc:Choice Requires="wps">
                        <w:drawing>
                          <wp:anchor distT="0" distB="0" distL="114300" distR="114300" simplePos="0" relativeHeight="251698688" behindDoc="0" locked="0" layoutInCell="1" allowOverlap="1" wp14:anchorId="12A363CE" wp14:editId="21389ED1">
                            <wp:simplePos x="0" y="0"/>
                            <wp:positionH relativeFrom="column">
                              <wp:posOffset>-20320</wp:posOffset>
                            </wp:positionH>
                            <wp:positionV relativeFrom="paragraph">
                              <wp:posOffset>498475</wp:posOffset>
                            </wp:positionV>
                            <wp:extent cx="6736080" cy="0"/>
                            <wp:effectExtent l="38100" t="38100" r="64770" b="95250"/>
                            <wp:wrapNone/>
                            <wp:docPr id="4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6CA492E" id="Straight Connector 4" o:spid="_x0000_s1026" style="position:absolute;flip:y;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OdqE0g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Pr="00F226C8">
                    <w:rPr>
                      <w:rFonts w:ascii="Arial" w:hAnsi="Arial" w:cs="Arial"/>
                      <w:b/>
                      <w:color w:val="E36C0A"/>
                      <w:sz w:val="22"/>
                      <w:szCs w:val="22"/>
                      <w:lang w:val="cy-GB"/>
                    </w:rPr>
                    <w:t>ADRAN 2 – MANYLION CYFRANOGWYR / CYNULLEIDFA</w:t>
                  </w:r>
                </w:p>
              </w:tc>
              <w:tc>
                <w:tcPr>
                  <w:tcW w:w="5099" w:type="dxa"/>
                  <w:gridSpan w:val="3"/>
                  <w:tcBorders>
                    <w:top w:val="nil"/>
                    <w:left w:val="nil"/>
                    <w:bottom w:val="single" w:sz="4" w:space="0" w:color="E36C0A"/>
                    <w:right w:val="nil"/>
                  </w:tcBorders>
                  <w:shd w:val="clear" w:color="auto" w:fill="FDE9D9"/>
                </w:tcPr>
                <w:p w14:paraId="2F10A54E" w14:textId="77777777" w:rsidR="00F226C8" w:rsidRPr="00F226C8" w:rsidRDefault="00F226C8" w:rsidP="00F226C8">
                  <w:pPr>
                    <w:rPr>
                      <w:rFonts w:ascii="Arial" w:hAnsi="Arial" w:cs="Arial"/>
                      <w:b/>
                      <w:color w:val="E36C0A"/>
                      <w:sz w:val="22"/>
                      <w:szCs w:val="22"/>
                    </w:rPr>
                  </w:pPr>
                  <w:r w:rsidRPr="00F226C8">
                    <w:rPr>
                      <w:rFonts w:ascii="Arial" w:hAnsi="Arial" w:cs="Arial"/>
                      <w:b/>
                      <w:color w:val="E36C0A"/>
                      <w:sz w:val="22"/>
                      <w:szCs w:val="22"/>
                    </w:rPr>
                    <w:t>SECTION 2 - PARTICIPANT / AUDIENCE DETAILS</w:t>
                  </w:r>
                </w:p>
                <w:p w14:paraId="2CA27316" w14:textId="77777777" w:rsidR="00F226C8" w:rsidRPr="00F226C8" w:rsidRDefault="00F226C8" w:rsidP="00F226C8">
                  <w:pPr>
                    <w:rPr>
                      <w:rFonts w:ascii="Arial" w:hAnsi="Arial" w:cs="Arial"/>
                      <w:b/>
                      <w:color w:val="E36C0A"/>
                      <w:sz w:val="22"/>
                      <w:szCs w:val="22"/>
                    </w:rPr>
                  </w:pPr>
                </w:p>
                <w:p w14:paraId="6F25CCFC" w14:textId="77777777" w:rsidR="00F226C8" w:rsidRPr="00F226C8" w:rsidRDefault="00F226C8" w:rsidP="00F226C8">
                  <w:pPr>
                    <w:rPr>
                      <w:rFonts w:ascii="Arial" w:hAnsi="Arial" w:cs="Arial"/>
                      <w:b/>
                      <w:color w:val="E36C0A"/>
                      <w:sz w:val="22"/>
                      <w:szCs w:val="22"/>
                    </w:rPr>
                  </w:pPr>
                </w:p>
              </w:tc>
            </w:tr>
            <w:tr w:rsidR="00F226C8" w:rsidRPr="00F226C8" w14:paraId="5F02848A" w14:textId="77777777" w:rsidTr="00F226C8">
              <w:trPr>
                <w:trHeight w:val="465"/>
              </w:trPr>
              <w:tc>
                <w:tcPr>
                  <w:tcW w:w="4224" w:type="dxa"/>
                  <w:tcBorders>
                    <w:top w:val="single" w:sz="4" w:space="0" w:color="E36C0A"/>
                    <w:left w:val="single" w:sz="4" w:space="0" w:color="E36C0A"/>
                    <w:bottom w:val="single" w:sz="4" w:space="0" w:color="E36C0A"/>
                    <w:right w:val="single" w:sz="4" w:space="0" w:color="E36C0A"/>
                  </w:tcBorders>
                  <w:shd w:val="clear" w:color="auto" w:fill="FDE9D9"/>
                </w:tcPr>
                <w:p w14:paraId="6379F5A7" w14:textId="77777777" w:rsidR="00F226C8" w:rsidRPr="00F226C8" w:rsidRDefault="00F226C8" w:rsidP="00F226C8">
                  <w:pPr>
                    <w:rPr>
                      <w:rFonts w:ascii="Arial" w:hAnsi="Arial" w:cs="Arial"/>
                      <w:b/>
                      <w:sz w:val="22"/>
                      <w:szCs w:val="22"/>
                      <w:lang w:val="cy-GB"/>
                    </w:rPr>
                  </w:pPr>
                  <w:r w:rsidRPr="00F226C8">
                    <w:rPr>
                      <w:rFonts w:ascii="Arial" w:hAnsi="Arial" w:cs="Arial"/>
                      <w:b/>
                      <w:sz w:val="22"/>
                      <w:szCs w:val="22"/>
                      <w:lang w:val="cy-GB"/>
                    </w:rPr>
                    <w:t>Pwy yw’r cyfranogwyr arfaethedig?</w:t>
                  </w:r>
                </w:p>
                <w:p w14:paraId="58D1FD74" w14:textId="77777777" w:rsidR="00F226C8" w:rsidRPr="00F226C8" w:rsidRDefault="00F226C8" w:rsidP="00F226C8">
                  <w:pPr>
                    <w:rPr>
                      <w:rFonts w:ascii="Arial" w:hAnsi="Arial" w:cs="Arial"/>
                      <w:b/>
                      <w:sz w:val="22"/>
                      <w:szCs w:val="22"/>
                    </w:rPr>
                  </w:pPr>
                </w:p>
              </w:tc>
              <w:tc>
                <w:tcPr>
                  <w:tcW w:w="4225" w:type="dxa"/>
                  <w:gridSpan w:val="2"/>
                  <w:tcBorders>
                    <w:top w:val="single" w:sz="4" w:space="0" w:color="E36C0A"/>
                    <w:left w:val="single" w:sz="4" w:space="0" w:color="E36C0A"/>
                    <w:bottom w:val="single" w:sz="4" w:space="0" w:color="E36C0A"/>
                    <w:right w:val="single" w:sz="4" w:space="0" w:color="E36C0A"/>
                  </w:tcBorders>
                  <w:shd w:val="clear" w:color="auto" w:fill="FDE9D9"/>
                </w:tcPr>
                <w:p w14:paraId="0AF539AA" w14:textId="77777777" w:rsidR="00F226C8" w:rsidRPr="00F226C8" w:rsidRDefault="00F226C8" w:rsidP="00F226C8">
                  <w:pPr>
                    <w:rPr>
                      <w:rFonts w:ascii="Arial" w:hAnsi="Arial" w:cs="Arial"/>
                      <w:b/>
                      <w:sz w:val="22"/>
                      <w:szCs w:val="22"/>
                    </w:rPr>
                  </w:pPr>
                  <w:r w:rsidRPr="00F226C8">
                    <w:rPr>
                      <w:rFonts w:ascii="Arial" w:hAnsi="Arial" w:cs="Arial"/>
                      <w:b/>
                      <w:sz w:val="22"/>
                      <w:szCs w:val="22"/>
                    </w:rPr>
                    <w:t>Who are the intended participants?</w:t>
                  </w:r>
                </w:p>
              </w:tc>
              <w:tc>
                <w:tcPr>
                  <w:tcW w:w="942" w:type="dxa"/>
                  <w:tcBorders>
                    <w:top w:val="single" w:sz="4" w:space="0" w:color="E36C0A"/>
                    <w:left w:val="single" w:sz="4" w:space="0" w:color="E36C0A"/>
                    <w:bottom w:val="single" w:sz="4" w:space="0" w:color="E36C0A"/>
                    <w:right w:val="single" w:sz="4" w:space="0" w:color="E36C0A"/>
                  </w:tcBorders>
                  <w:shd w:val="clear" w:color="auto" w:fill="FDE9D9"/>
                </w:tcPr>
                <w:p w14:paraId="7CB1DF28" w14:textId="77777777" w:rsidR="00F226C8" w:rsidRPr="00F226C8" w:rsidRDefault="00F226C8" w:rsidP="00F226C8">
                  <w:pPr>
                    <w:rPr>
                      <w:rFonts w:ascii="Arial" w:hAnsi="Arial" w:cs="Arial"/>
                      <w:b/>
                      <w:sz w:val="22"/>
                      <w:szCs w:val="22"/>
                    </w:rPr>
                  </w:pPr>
                  <w:proofErr w:type="spellStart"/>
                  <w:r w:rsidRPr="00F226C8">
                    <w:rPr>
                      <w:rFonts w:ascii="Arial" w:hAnsi="Arial" w:cs="Arial"/>
                      <w:b/>
                      <w:sz w:val="22"/>
                      <w:szCs w:val="22"/>
                    </w:rPr>
                    <w:t>Ydw</w:t>
                  </w:r>
                  <w:proofErr w:type="spellEnd"/>
                  <w:r w:rsidRPr="00F226C8">
                    <w:rPr>
                      <w:rFonts w:ascii="Arial" w:hAnsi="Arial" w:cs="Arial"/>
                      <w:b/>
                      <w:sz w:val="22"/>
                      <w:szCs w:val="22"/>
                    </w:rPr>
                    <w:t xml:space="preserve"> / Yes</w:t>
                  </w:r>
                </w:p>
              </w:tc>
              <w:tc>
                <w:tcPr>
                  <w:tcW w:w="808" w:type="dxa"/>
                  <w:tcBorders>
                    <w:top w:val="single" w:sz="4" w:space="0" w:color="E36C0A"/>
                    <w:left w:val="single" w:sz="4" w:space="0" w:color="E36C0A"/>
                    <w:bottom w:val="single" w:sz="4" w:space="0" w:color="E36C0A"/>
                    <w:right w:val="single" w:sz="4" w:space="0" w:color="E36C0A"/>
                  </w:tcBorders>
                  <w:shd w:val="clear" w:color="auto" w:fill="FDE9D9"/>
                </w:tcPr>
                <w:p w14:paraId="4ECB0EC5" w14:textId="77777777" w:rsidR="00F226C8" w:rsidRPr="00F226C8" w:rsidRDefault="00F226C8" w:rsidP="00F226C8">
                  <w:pPr>
                    <w:rPr>
                      <w:rFonts w:ascii="Arial" w:hAnsi="Arial" w:cs="Arial"/>
                      <w:b/>
                      <w:sz w:val="22"/>
                      <w:szCs w:val="22"/>
                    </w:rPr>
                  </w:pPr>
                  <w:r w:rsidRPr="00F226C8">
                    <w:rPr>
                      <w:rFonts w:ascii="Arial" w:hAnsi="Arial" w:cs="Arial"/>
                      <w:b/>
                      <w:sz w:val="22"/>
                      <w:szCs w:val="22"/>
                    </w:rPr>
                    <w:t xml:space="preserve">Na / No </w:t>
                  </w:r>
                </w:p>
              </w:tc>
            </w:tr>
            <w:tr w:rsidR="00F226C8" w:rsidRPr="00F226C8" w14:paraId="045E30C7" w14:textId="77777777" w:rsidTr="00F226C8">
              <w:trPr>
                <w:trHeight w:val="683"/>
              </w:trPr>
              <w:tc>
                <w:tcPr>
                  <w:tcW w:w="4224" w:type="dxa"/>
                  <w:tcBorders>
                    <w:top w:val="single" w:sz="4" w:space="0" w:color="E36C0A"/>
                    <w:left w:val="single" w:sz="4" w:space="0" w:color="E36C0A"/>
                    <w:bottom w:val="single" w:sz="4" w:space="0" w:color="E36C0A"/>
                    <w:right w:val="single" w:sz="4" w:space="0" w:color="E36C0A"/>
                  </w:tcBorders>
                </w:tcPr>
                <w:p w14:paraId="7EA38E53" w14:textId="77777777" w:rsidR="00F226C8" w:rsidRPr="00F226C8" w:rsidRDefault="00F226C8" w:rsidP="00F226C8">
                  <w:pPr>
                    <w:rPr>
                      <w:rFonts w:ascii="Arial" w:hAnsi="Arial" w:cs="Arial"/>
                      <w:sz w:val="22"/>
                      <w:szCs w:val="22"/>
                      <w:lang w:val="cy-GB"/>
                    </w:rPr>
                  </w:pPr>
                  <w:r w:rsidRPr="00F226C8">
                    <w:rPr>
                      <w:rFonts w:ascii="Arial" w:hAnsi="Arial" w:cs="Arial"/>
                      <w:sz w:val="22"/>
                      <w:szCs w:val="22"/>
                      <w:lang w:val="cy-GB"/>
                    </w:rPr>
                    <w:t>Myfyrwyr / staff Y Drindod Dewi Sant</w:t>
                  </w:r>
                </w:p>
              </w:tc>
              <w:tc>
                <w:tcPr>
                  <w:tcW w:w="4225" w:type="dxa"/>
                  <w:gridSpan w:val="2"/>
                  <w:tcBorders>
                    <w:top w:val="single" w:sz="4" w:space="0" w:color="E36C0A"/>
                    <w:left w:val="single" w:sz="4" w:space="0" w:color="E36C0A"/>
                    <w:bottom w:val="single" w:sz="4" w:space="0" w:color="E36C0A"/>
                    <w:right w:val="single" w:sz="4" w:space="0" w:color="E36C0A"/>
                  </w:tcBorders>
                </w:tcPr>
                <w:p w14:paraId="63981171" w14:textId="77777777" w:rsidR="00F226C8" w:rsidRPr="00F226C8" w:rsidRDefault="00F226C8" w:rsidP="00F226C8">
                  <w:pPr>
                    <w:rPr>
                      <w:rFonts w:ascii="Arial" w:hAnsi="Arial" w:cs="Arial"/>
                      <w:sz w:val="22"/>
                      <w:szCs w:val="22"/>
                    </w:rPr>
                  </w:pPr>
                  <w:r w:rsidRPr="00F226C8">
                    <w:rPr>
                      <w:rFonts w:ascii="Arial" w:hAnsi="Arial" w:cs="Arial"/>
                      <w:sz w:val="22"/>
                      <w:szCs w:val="22"/>
                    </w:rPr>
                    <w:t>Students / staff of Trinity Saint David</w:t>
                  </w:r>
                </w:p>
                <w:p w14:paraId="5BE20FAA" w14:textId="77777777" w:rsidR="00F226C8" w:rsidRPr="00F226C8" w:rsidRDefault="00F226C8" w:rsidP="00F226C8">
                  <w:pPr>
                    <w:rPr>
                      <w:rFonts w:ascii="Arial" w:hAnsi="Arial" w:cs="Arial"/>
                      <w:sz w:val="22"/>
                      <w:szCs w:val="22"/>
                    </w:rPr>
                  </w:pPr>
                </w:p>
                <w:p w14:paraId="0A7FD104" w14:textId="77777777" w:rsidR="00F226C8" w:rsidRPr="00F226C8" w:rsidRDefault="00F226C8" w:rsidP="00F226C8">
                  <w:pPr>
                    <w:rPr>
                      <w:rFonts w:ascii="Arial" w:hAnsi="Arial" w:cs="Arial"/>
                      <w:sz w:val="22"/>
                      <w:szCs w:val="22"/>
                    </w:rPr>
                  </w:pPr>
                </w:p>
              </w:tc>
              <w:tc>
                <w:tcPr>
                  <w:tcW w:w="942" w:type="dxa"/>
                  <w:tcBorders>
                    <w:top w:val="single" w:sz="4" w:space="0" w:color="E36C0A"/>
                    <w:left w:val="single" w:sz="4" w:space="0" w:color="E36C0A"/>
                    <w:bottom w:val="single" w:sz="4" w:space="0" w:color="E36C0A"/>
                    <w:right w:val="single" w:sz="4" w:space="0" w:color="E36C0A"/>
                  </w:tcBorders>
                </w:tcPr>
                <w:p w14:paraId="64823B47" w14:textId="77777777" w:rsidR="00F226C8" w:rsidRPr="00F226C8" w:rsidRDefault="00F226C8" w:rsidP="00F226C8">
                  <w:pPr>
                    <w:rPr>
                      <w:rFonts w:ascii="Arial" w:hAnsi="Arial" w:cs="Arial"/>
                      <w:sz w:val="22"/>
                      <w:szCs w:val="22"/>
                    </w:rPr>
                  </w:pPr>
                </w:p>
              </w:tc>
              <w:tc>
                <w:tcPr>
                  <w:tcW w:w="808" w:type="dxa"/>
                  <w:tcBorders>
                    <w:top w:val="single" w:sz="4" w:space="0" w:color="E36C0A"/>
                    <w:left w:val="single" w:sz="4" w:space="0" w:color="E36C0A"/>
                    <w:bottom w:val="single" w:sz="4" w:space="0" w:color="E36C0A"/>
                    <w:right w:val="single" w:sz="4" w:space="0" w:color="E36C0A"/>
                  </w:tcBorders>
                </w:tcPr>
                <w:p w14:paraId="7328EECD" w14:textId="77777777" w:rsidR="00F226C8" w:rsidRPr="00F226C8" w:rsidRDefault="00F226C8" w:rsidP="00F226C8">
                  <w:pPr>
                    <w:rPr>
                      <w:rFonts w:ascii="Arial" w:hAnsi="Arial" w:cs="Arial"/>
                      <w:sz w:val="22"/>
                      <w:szCs w:val="22"/>
                    </w:rPr>
                  </w:pPr>
                  <w:r w:rsidRPr="00F226C8">
                    <w:rPr>
                      <w:rFonts w:ascii="Arial" w:hAnsi="Arial" w:cs="Arial"/>
                      <w:sz w:val="22"/>
                      <w:szCs w:val="22"/>
                    </w:rPr>
                    <w:t xml:space="preserve">No </w:t>
                  </w:r>
                </w:p>
              </w:tc>
            </w:tr>
            <w:tr w:rsidR="00F226C8" w:rsidRPr="00F226C8" w14:paraId="797E6E5E" w14:textId="77777777" w:rsidTr="00F226C8">
              <w:trPr>
                <w:trHeight w:val="683"/>
              </w:trPr>
              <w:tc>
                <w:tcPr>
                  <w:tcW w:w="4224" w:type="dxa"/>
                  <w:tcBorders>
                    <w:top w:val="single" w:sz="4" w:space="0" w:color="E36C0A"/>
                    <w:left w:val="single" w:sz="4" w:space="0" w:color="E36C0A"/>
                    <w:bottom w:val="single" w:sz="4" w:space="0" w:color="E36C0A"/>
                    <w:right w:val="single" w:sz="4" w:space="0" w:color="E36C0A"/>
                  </w:tcBorders>
                </w:tcPr>
                <w:p w14:paraId="2C81F0FA" w14:textId="77777777" w:rsidR="00F226C8" w:rsidRPr="00F226C8" w:rsidRDefault="00F226C8" w:rsidP="00F226C8">
                  <w:pPr>
                    <w:rPr>
                      <w:rFonts w:ascii="Arial" w:hAnsi="Arial" w:cs="Arial"/>
                      <w:sz w:val="22"/>
                      <w:szCs w:val="22"/>
                      <w:lang w:val="cy-GB"/>
                    </w:rPr>
                  </w:pPr>
                  <w:r w:rsidRPr="00F226C8">
                    <w:rPr>
                      <w:rFonts w:ascii="Arial" w:hAnsi="Arial" w:cs="Arial"/>
                      <w:sz w:val="22"/>
                      <w:szCs w:val="22"/>
                      <w:lang w:val="cy-GB"/>
                    </w:rPr>
                    <w:t>Oedolion (dros oed 16 ac yn gymwys i gydsynio)</w:t>
                  </w:r>
                </w:p>
              </w:tc>
              <w:tc>
                <w:tcPr>
                  <w:tcW w:w="4225" w:type="dxa"/>
                  <w:gridSpan w:val="2"/>
                  <w:tcBorders>
                    <w:top w:val="single" w:sz="4" w:space="0" w:color="E36C0A"/>
                    <w:left w:val="single" w:sz="4" w:space="0" w:color="E36C0A"/>
                    <w:bottom w:val="single" w:sz="4" w:space="0" w:color="E36C0A"/>
                    <w:right w:val="single" w:sz="4" w:space="0" w:color="E36C0A"/>
                  </w:tcBorders>
                </w:tcPr>
                <w:p w14:paraId="10066085" w14:textId="77777777" w:rsidR="00F226C8" w:rsidRPr="00F226C8" w:rsidRDefault="00F226C8" w:rsidP="00F226C8">
                  <w:pPr>
                    <w:rPr>
                      <w:rFonts w:ascii="Arial" w:hAnsi="Arial" w:cs="Arial"/>
                      <w:sz w:val="22"/>
                      <w:szCs w:val="22"/>
                    </w:rPr>
                  </w:pPr>
                  <w:r w:rsidRPr="00F226C8">
                    <w:rPr>
                      <w:rFonts w:ascii="Arial" w:hAnsi="Arial" w:cs="Arial"/>
                      <w:sz w:val="22"/>
                      <w:szCs w:val="22"/>
                    </w:rPr>
                    <w:t>Adults (over the age of 16 and competent to give consent)</w:t>
                  </w:r>
                </w:p>
                <w:p w14:paraId="5FB17C8C" w14:textId="77777777" w:rsidR="00F226C8" w:rsidRPr="00F226C8" w:rsidRDefault="00F226C8" w:rsidP="00F226C8">
                  <w:pPr>
                    <w:rPr>
                      <w:rFonts w:ascii="Arial" w:hAnsi="Arial" w:cs="Arial"/>
                      <w:sz w:val="22"/>
                      <w:szCs w:val="22"/>
                    </w:rPr>
                  </w:pPr>
                </w:p>
              </w:tc>
              <w:tc>
                <w:tcPr>
                  <w:tcW w:w="942" w:type="dxa"/>
                  <w:tcBorders>
                    <w:top w:val="single" w:sz="4" w:space="0" w:color="E36C0A"/>
                    <w:left w:val="single" w:sz="4" w:space="0" w:color="E36C0A"/>
                    <w:bottom w:val="single" w:sz="4" w:space="0" w:color="E36C0A"/>
                    <w:right w:val="single" w:sz="4" w:space="0" w:color="E36C0A"/>
                  </w:tcBorders>
                </w:tcPr>
                <w:p w14:paraId="3703E379" w14:textId="77777777" w:rsidR="00F226C8" w:rsidRPr="00F226C8" w:rsidRDefault="00F226C8" w:rsidP="00F226C8">
                  <w:pPr>
                    <w:rPr>
                      <w:rFonts w:ascii="Arial" w:hAnsi="Arial" w:cs="Arial"/>
                      <w:sz w:val="22"/>
                      <w:szCs w:val="22"/>
                    </w:rPr>
                  </w:pPr>
                  <w:r w:rsidRPr="00F226C8">
                    <w:rPr>
                      <w:rFonts w:ascii="Arial" w:hAnsi="Arial" w:cs="Arial"/>
                      <w:sz w:val="22"/>
                      <w:szCs w:val="22"/>
                    </w:rPr>
                    <w:t>Yes</w:t>
                  </w:r>
                </w:p>
              </w:tc>
              <w:tc>
                <w:tcPr>
                  <w:tcW w:w="808" w:type="dxa"/>
                  <w:tcBorders>
                    <w:top w:val="single" w:sz="4" w:space="0" w:color="E36C0A"/>
                    <w:left w:val="single" w:sz="4" w:space="0" w:color="E36C0A"/>
                    <w:bottom w:val="single" w:sz="4" w:space="0" w:color="E36C0A"/>
                    <w:right w:val="single" w:sz="4" w:space="0" w:color="E36C0A"/>
                  </w:tcBorders>
                </w:tcPr>
                <w:p w14:paraId="2B3A5FEA" w14:textId="77777777" w:rsidR="00F226C8" w:rsidRPr="00F226C8" w:rsidRDefault="00F226C8" w:rsidP="00F226C8">
                  <w:pPr>
                    <w:rPr>
                      <w:rFonts w:ascii="Arial" w:hAnsi="Arial" w:cs="Arial"/>
                      <w:sz w:val="22"/>
                      <w:szCs w:val="22"/>
                    </w:rPr>
                  </w:pPr>
                </w:p>
              </w:tc>
            </w:tr>
            <w:tr w:rsidR="00F226C8" w:rsidRPr="00F226C8" w14:paraId="62CC2752" w14:textId="77777777" w:rsidTr="00F226C8">
              <w:trPr>
                <w:trHeight w:val="451"/>
              </w:trPr>
              <w:tc>
                <w:tcPr>
                  <w:tcW w:w="4224" w:type="dxa"/>
                  <w:tcBorders>
                    <w:top w:val="single" w:sz="4" w:space="0" w:color="E36C0A"/>
                    <w:left w:val="single" w:sz="4" w:space="0" w:color="E36C0A"/>
                    <w:bottom w:val="single" w:sz="4" w:space="0" w:color="E36C0A"/>
                    <w:right w:val="single" w:sz="4" w:space="0" w:color="E36C0A"/>
                  </w:tcBorders>
                </w:tcPr>
                <w:p w14:paraId="025D0E9A" w14:textId="77777777" w:rsidR="00F226C8" w:rsidRPr="00F226C8" w:rsidRDefault="00F226C8" w:rsidP="00F226C8">
                  <w:pPr>
                    <w:rPr>
                      <w:rFonts w:ascii="Arial" w:hAnsi="Arial" w:cs="Arial"/>
                      <w:sz w:val="22"/>
                      <w:szCs w:val="22"/>
                      <w:lang w:val="cy-GB"/>
                    </w:rPr>
                  </w:pPr>
                  <w:r w:rsidRPr="00F226C8">
                    <w:rPr>
                      <w:rFonts w:ascii="Arial" w:hAnsi="Arial" w:cs="Arial"/>
                      <w:sz w:val="22"/>
                      <w:szCs w:val="22"/>
                      <w:lang w:val="cy-GB"/>
                    </w:rPr>
                    <w:t>Plant a phobl ifanc dan oed</w:t>
                  </w:r>
                </w:p>
              </w:tc>
              <w:tc>
                <w:tcPr>
                  <w:tcW w:w="4225" w:type="dxa"/>
                  <w:gridSpan w:val="2"/>
                  <w:tcBorders>
                    <w:top w:val="single" w:sz="4" w:space="0" w:color="E36C0A"/>
                    <w:left w:val="single" w:sz="4" w:space="0" w:color="E36C0A"/>
                    <w:bottom w:val="single" w:sz="4" w:space="0" w:color="E36C0A"/>
                    <w:right w:val="single" w:sz="4" w:space="0" w:color="E36C0A"/>
                  </w:tcBorders>
                </w:tcPr>
                <w:p w14:paraId="4705E690" w14:textId="77777777" w:rsidR="00F226C8" w:rsidRPr="00F226C8" w:rsidRDefault="00F226C8" w:rsidP="00F226C8">
                  <w:pPr>
                    <w:rPr>
                      <w:rFonts w:ascii="Arial" w:hAnsi="Arial" w:cs="Arial"/>
                      <w:sz w:val="22"/>
                      <w:szCs w:val="22"/>
                    </w:rPr>
                  </w:pPr>
                  <w:r w:rsidRPr="00F226C8">
                    <w:rPr>
                      <w:rFonts w:ascii="Arial" w:hAnsi="Arial" w:cs="Arial"/>
                      <w:sz w:val="22"/>
                      <w:szCs w:val="22"/>
                    </w:rPr>
                    <w:t>Children / legal minors</w:t>
                  </w:r>
                </w:p>
                <w:p w14:paraId="486AFA21" w14:textId="77777777" w:rsidR="00F226C8" w:rsidRPr="00F226C8" w:rsidRDefault="00F226C8" w:rsidP="00F226C8">
                  <w:pPr>
                    <w:rPr>
                      <w:rFonts w:ascii="Arial" w:hAnsi="Arial" w:cs="Arial"/>
                      <w:sz w:val="22"/>
                      <w:szCs w:val="22"/>
                    </w:rPr>
                  </w:pPr>
                </w:p>
              </w:tc>
              <w:tc>
                <w:tcPr>
                  <w:tcW w:w="942" w:type="dxa"/>
                  <w:tcBorders>
                    <w:top w:val="single" w:sz="4" w:space="0" w:color="E36C0A"/>
                    <w:left w:val="single" w:sz="4" w:space="0" w:color="E36C0A"/>
                    <w:bottom w:val="single" w:sz="4" w:space="0" w:color="E36C0A"/>
                    <w:right w:val="single" w:sz="4" w:space="0" w:color="E36C0A"/>
                  </w:tcBorders>
                </w:tcPr>
                <w:p w14:paraId="4B0AB056" w14:textId="77777777" w:rsidR="00F226C8" w:rsidRPr="00F226C8" w:rsidRDefault="00F226C8" w:rsidP="00F226C8">
                  <w:pPr>
                    <w:rPr>
                      <w:rFonts w:ascii="Arial" w:hAnsi="Arial" w:cs="Arial"/>
                      <w:sz w:val="22"/>
                      <w:szCs w:val="22"/>
                    </w:rPr>
                  </w:pPr>
                </w:p>
              </w:tc>
              <w:tc>
                <w:tcPr>
                  <w:tcW w:w="808" w:type="dxa"/>
                  <w:tcBorders>
                    <w:top w:val="single" w:sz="4" w:space="0" w:color="E36C0A"/>
                    <w:left w:val="single" w:sz="4" w:space="0" w:color="E36C0A"/>
                    <w:bottom w:val="single" w:sz="4" w:space="0" w:color="E36C0A"/>
                    <w:right w:val="single" w:sz="4" w:space="0" w:color="E36C0A"/>
                  </w:tcBorders>
                </w:tcPr>
                <w:p w14:paraId="741B9FBE" w14:textId="77777777" w:rsidR="00F226C8" w:rsidRPr="00F226C8" w:rsidRDefault="00F226C8" w:rsidP="00F226C8">
                  <w:pPr>
                    <w:rPr>
                      <w:rFonts w:ascii="Arial" w:hAnsi="Arial" w:cs="Arial"/>
                      <w:sz w:val="22"/>
                      <w:szCs w:val="22"/>
                    </w:rPr>
                  </w:pPr>
                  <w:r w:rsidRPr="00F226C8">
                    <w:rPr>
                      <w:rFonts w:ascii="Arial" w:hAnsi="Arial" w:cs="Arial"/>
                      <w:sz w:val="22"/>
                      <w:szCs w:val="22"/>
                    </w:rPr>
                    <w:t>No</w:t>
                  </w:r>
                </w:p>
              </w:tc>
            </w:tr>
          </w:tbl>
          <w:p w14:paraId="0FA17D31" w14:textId="7C3C78CC" w:rsidR="00503491" w:rsidRDefault="00503491" w:rsidP="00ED0602">
            <w:pPr>
              <w:spacing w:after="200" w:line="276" w:lineRule="auto"/>
              <w:rPr>
                <w:rFonts w:ascii="Arial" w:hAnsi="Arial" w:cs="Arial"/>
                <w:b/>
                <w:sz w:val="22"/>
                <w:szCs w:val="22"/>
              </w:rPr>
            </w:pPr>
          </w:p>
        </w:tc>
      </w:tr>
    </w:tbl>
    <w:p w14:paraId="2FF8583B"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655D9185" w14:textId="77777777" w:rsidR="00503491" w:rsidRDefault="00503491" w:rsidP="00503491">
      <w:pPr>
        <w:spacing w:after="200" w:line="276" w:lineRule="auto"/>
        <w:rPr>
          <w:rFonts w:ascii="Arial" w:hAnsi="Arial" w:cs="Arial"/>
          <w:b/>
          <w:sz w:val="22"/>
          <w:szCs w:val="22"/>
        </w:rPr>
      </w:pPr>
    </w:p>
    <w:p w14:paraId="51A47D19" w14:textId="1DAB2125" w:rsidR="00503491" w:rsidRPr="00290BD5" w:rsidRDefault="00503491" w:rsidP="00503491">
      <w:pPr>
        <w:jc w:val="both"/>
        <w:rPr>
          <w:rFonts w:ascii="Arial" w:hAnsi="Arial" w:cs="Arial"/>
          <w:sz w:val="22"/>
          <w:szCs w:val="22"/>
        </w:rPr>
      </w:pPr>
    </w:p>
    <w:tbl>
      <w:tblPr>
        <w:tblStyle w:val="TableGrid"/>
        <w:tblpPr w:leftFromText="180" w:rightFromText="180" w:vertAnchor="text" w:horzAnchor="margin" w:tblpY="158"/>
        <w:tblW w:w="9511" w:type="dxa"/>
        <w:tblLook w:val="04A0" w:firstRow="1" w:lastRow="0" w:firstColumn="1" w:lastColumn="0" w:noHBand="0" w:noVBand="1"/>
      </w:tblPr>
      <w:tblGrid>
        <w:gridCol w:w="9511"/>
      </w:tblGrid>
      <w:tr w:rsidR="00F226C8" w14:paraId="714D1677" w14:textId="77777777" w:rsidTr="00F226C8">
        <w:trPr>
          <w:trHeight w:val="11309"/>
        </w:trPr>
        <w:tc>
          <w:tcPr>
            <w:tcW w:w="9511" w:type="dxa"/>
          </w:tcPr>
          <w:p w14:paraId="5F08D7D6" w14:textId="77777777" w:rsidR="00F226C8" w:rsidRDefault="00F226C8" w:rsidP="00F226C8">
            <w:pPr>
              <w:spacing w:after="200" w:line="276" w:lineRule="auto"/>
              <w:rPr>
                <w:rFonts w:ascii="Arial" w:hAnsi="Arial" w:cs="Arial"/>
                <w:b/>
                <w:sz w:val="22"/>
                <w:szCs w:val="22"/>
              </w:rPr>
            </w:pPr>
            <w:r w:rsidRPr="00F226C8">
              <w:rPr>
                <w:rFonts w:ascii="Arial" w:hAnsi="Arial" w:cs="Arial"/>
                <w:b/>
                <w:noProof/>
                <w:sz w:val="22"/>
                <w:szCs w:val="22"/>
              </w:rPr>
              <w:drawing>
                <wp:inline distT="0" distB="0" distL="0" distR="0" wp14:anchorId="3563B862" wp14:editId="4DA569D5">
                  <wp:extent cx="5731510" cy="808291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8082915"/>
                          </a:xfrm>
                          <a:prstGeom prst="rect">
                            <a:avLst/>
                          </a:prstGeom>
                          <a:noFill/>
                          <a:ln>
                            <a:noFill/>
                          </a:ln>
                        </pic:spPr>
                      </pic:pic>
                    </a:graphicData>
                  </a:graphic>
                </wp:inline>
              </w:drawing>
            </w:r>
          </w:p>
        </w:tc>
      </w:tr>
    </w:tbl>
    <w:tbl>
      <w:tblPr>
        <w:tblStyle w:val="TableGrid"/>
        <w:tblpPr w:leftFromText="180" w:rightFromText="180" w:vertAnchor="text" w:horzAnchor="margin" w:tblpY="256"/>
        <w:tblW w:w="9511" w:type="dxa"/>
        <w:tblLook w:val="04A0" w:firstRow="1" w:lastRow="0" w:firstColumn="1" w:lastColumn="0" w:noHBand="0" w:noVBand="1"/>
      </w:tblPr>
      <w:tblGrid>
        <w:gridCol w:w="9511"/>
      </w:tblGrid>
      <w:tr w:rsidR="00F226C8" w14:paraId="6895ADA0" w14:textId="77777777" w:rsidTr="00F226C8">
        <w:trPr>
          <w:trHeight w:val="11309"/>
        </w:trPr>
        <w:tc>
          <w:tcPr>
            <w:tcW w:w="9511" w:type="dxa"/>
          </w:tcPr>
          <w:p w14:paraId="121C73DD" w14:textId="77777777" w:rsidR="00F226C8" w:rsidRDefault="00F226C8" w:rsidP="00F226C8">
            <w:pPr>
              <w:spacing w:after="200" w:line="276" w:lineRule="auto"/>
              <w:rPr>
                <w:rFonts w:ascii="Arial" w:hAnsi="Arial" w:cs="Arial"/>
                <w:b/>
                <w:sz w:val="22"/>
                <w:szCs w:val="22"/>
              </w:rPr>
            </w:pPr>
            <w:r w:rsidRPr="00F226C8">
              <w:rPr>
                <w:rFonts w:ascii="Arial" w:hAnsi="Arial" w:cs="Arial"/>
                <w:b/>
                <w:noProof/>
                <w:sz w:val="22"/>
                <w:szCs w:val="22"/>
              </w:rPr>
              <w:lastRenderedPageBreak/>
              <w:drawing>
                <wp:inline distT="0" distB="0" distL="0" distR="0" wp14:anchorId="5132CE7E" wp14:editId="2528A792">
                  <wp:extent cx="5731510" cy="808291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8082915"/>
                          </a:xfrm>
                          <a:prstGeom prst="rect">
                            <a:avLst/>
                          </a:prstGeom>
                          <a:noFill/>
                          <a:ln>
                            <a:noFill/>
                          </a:ln>
                        </pic:spPr>
                      </pic:pic>
                    </a:graphicData>
                  </a:graphic>
                </wp:inline>
              </w:drawing>
            </w:r>
          </w:p>
        </w:tc>
      </w:tr>
    </w:tbl>
    <w:p w14:paraId="2E60037F" w14:textId="3FD5686A" w:rsidR="00503491" w:rsidRDefault="00503491" w:rsidP="00503491">
      <w:pPr>
        <w:spacing w:after="200" w:line="276" w:lineRule="auto"/>
        <w:rPr>
          <w:rFonts w:ascii="Arial" w:hAnsi="Arial" w:cs="Arial"/>
          <w:b/>
          <w:sz w:val="22"/>
          <w:szCs w:val="22"/>
        </w:rPr>
      </w:pPr>
    </w:p>
    <w:p w14:paraId="791387DE" w14:textId="7D5035EC" w:rsidR="00F226C8" w:rsidRPr="00F226C8" w:rsidRDefault="00F226C8" w:rsidP="00F226C8">
      <w:pPr>
        <w:rPr>
          <w:rFonts w:ascii="Arial" w:hAnsi="Arial" w:cs="Arial"/>
          <w:sz w:val="22"/>
          <w:szCs w:val="22"/>
        </w:rPr>
      </w:pPr>
    </w:p>
    <w:p w14:paraId="3678A325" w14:textId="1D649CD9" w:rsidR="00F226C8" w:rsidRPr="00F226C8" w:rsidRDefault="00F226C8" w:rsidP="00F226C8">
      <w:pPr>
        <w:tabs>
          <w:tab w:val="left" w:pos="2535"/>
        </w:tabs>
        <w:rPr>
          <w:rFonts w:ascii="Arial" w:hAnsi="Arial" w:cs="Arial"/>
          <w:sz w:val="22"/>
          <w:szCs w:val="22"/>
        </w:rPr>
      </w:pPr>
    </w:p>
    <w:tbl>
      <w:tblPr>
        <w:tblStyle w:val="TableGrid"/>
        <w:tblpPr w:leftFromText="180" w:rightFromText="180" w:vertAnchor="text" w:horzAnchor="margin" w:tblpY="316"/>
        <w:tblW w:w="9511" w:type="dxa"/>
        <w:tblLook w:val="04A0" w:firstRow="1" w:lastRow="0" w:firstColumn="1" w:lastColumn="0" w:noHBand="0" w:noVBand="1"/>
      </w:tblPr>
      <w:tblGrid>
        <w:gridCol w:w="9511"/>
      </w:tblGrid>
      <w:tr w:rsidR="00F226C8" w14:paraId="24A14BC7" w14:textId="77777777" w:rsidTr="00F226C8">
        <w:trPr>
          <w:trHeight w:val="11309"/>
        </w:trPr>
        <w:tc>
          <w:tcPr>
            <w:tcW w:w="9511" w:type="dxa"/>
          </w:tcPr>
          <w:p w14:paraId="0788C2AE" w14:textId="77777777" w:rsidR="00F226C8" w:rsidRDefault="00F226C8" w:rsidP="00F226C8">
            <w:pPr>
              <w:spacing w:after="200" w:line="276" w:lineRule="auto"/>
              <w:rPr>
                <w:rFonts w:ascii="Arial" w:hAnsi="Arial" w:cs="Arial"/>
                <w:b/>
                <w:sz w:val="22"/>
                <w:szCs w:val="22"/>
              </w:rPr>
            </w:pPr>
            <w:r w:rsidRPr="00F226C8">
              <w:rPr>
                <w:rFonts w:ascii="Arial" w:hAnsi="Arial" w:cs="Arial"/>
                <w:b/>
                <w:noProof/>
                <w:sz w:val="22"/>
                <w:szCs w:val="22"/>
              </w:rPr>
              <w:lastRenderedPageBreak/>
              <w:drawing>
                <wp:inline distT="0" distB="0" distL="0" distR="0" wp14:anchorId="5AE4DE78" wp14:editId="19377EE2">
                  <wp:extent cx="5731510" cy="808291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8082915"/>
                          </a:xfrm>
                          <a:prstGeom prst="rect">
                            <a:avLst/>
                          </a:prstGeom>
                          <a:noFill/>
                          <a:ln>
                            <a:noFill/>
                          </a:ln>
                        </pic:spPr>
                      </pic:pic>
                    </a:graphicData>
                  </a:graphic>
                </wp:inline>
              </w:drawing>
            </w:r>
          </w:p>
        </w:tc>
      </w:tr>
    </w:tbl>
    <w:p w14:paraId="6B651DC2" w14:textId="798F2CD0" w:rsidR="00503491" w:rsidRPr="00F226C8" w:rsidRDefault="00503491" w:rsidP="00F226C8">
      <w:pPr>
        <w:spacing w:after="200" w:line="276" w:lineRule="auto"/>
        <w:rPr>
          <w:rFonts w:ascii="Arial" w:hAnsi="Arial" w:cs="Arial"/>
          <w:b/>
          <w:sz w:val="22"/>
          <w:szCs w:val="22"/>
        </w:rPr>
      </w:pPr>
      <w:r>
        <w:rPr>
          <w:rFonts w:ascii="Arial" w:hAnsi="Arial" w:cs="Arial"/>
          <w:b/>
          <w:sz w:val="22"/>
          <w:szCs w:val="22"/>
        </w:rPr>
        <w:br w:type="page"/>
      </w:r>
    </w:p>
    <w:p w14:paraId="21338487" w14:textId="77777777" w:rsidR="00503491" w:rsidRDefault="00503491" w:rsidP="00503491">
      <w:pPr>
        <w:spacing w:after="200" w:line="276" w:lineRule="auto"/>
        <w:rPr>
          <w:rFonts w:ascii="Arial" w:hAnsi="Arial" w:cs="Arial"/>
          <w:b/>
          <w:sz w:val="22"/>
          <w:szCs w:val="22"/>
        </w:rPr>
      </w:pPr>
    </w:p>
    <w:p w14:paraId="25D66C81" w14:textId="3CC72B50" w:rsidR="006E04C9" w:rsidRPr="00F226C8" w:rsidRDefault="006E04C9" w:rsidP="00F226C8">
      <w:pPr>
        <w:jc w:val="both"/>
        <w:rPr>
          <w:rFonts w:ascii="Arial" w:hAnsi="Arial" w:cs="Arial"/>
          <w:sz w:val="22"/>
          <w:szCs w:val="22"/>
        </w:rPr>
      </w:pPr>
    </w:p>
    <w:p w14:paraId="2E0D4B4F"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7E62331A" wp14:editId="184F7365">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4F0EE340"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3B0AA26A" wp14:editId="2205833E">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609F38" w14:textId="77777777" w:rsidR="009A62EC" w:rsidRDefault="009A62EC" w:rsidP="00770DC3">
                              <w:pPr>
                                <w:jc w:val="center"/>
                                <w:rPr>
                                  <w:color w:val="FFFFFF" w:themeColor="background1"/>
                                  <w:sz w:val="32"/>
                                </w:rPr>
                              </w:pPr>
                            </w:p>
                            <w:p w14:paraId="50C91DF4" w14:textId="77777777" w:rsidR="009A62EC" w:rsidRDefault="009A62EC"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4E8F0829" w14:textId="77777777" w:rsidR="009A62EC" w:rsidRDefault="009A62EC" w:rsidP="00770DC3">
                              <w:pPr>
                                <w:jc w:val="center"/>
                                <w:rPr>
                                  <w:color w:val="FFFFFF" w:themeColor="background1"/>
                                  <w:sz w:val="32"/>
                                </w:rPr>
                              </w:pPr>
                            </w:p>
                            <w:p w14:paraId="6038E3A9" w14:textId="77777777" w:rsidR="009A62EC" w:rsidRDefault="009A62EC" w:rsidP="00770DC3">
                              <w:pPr>
                                <w:jc w:val="center"/>
                                <w:rPr>
                                  <w:color w:val="FFFFFF" w:themeColor="background1"/>
                                  <w:sz w:val="32"/>
                                </w:rPr>
                              </w:pPr>
                              <w:r>
                                <w:rPr>
                                  <w:color w:val="FFFFFF" w:themeColor="background1"/>
                                  <w:sz w:val="32"/>
                                </w:rPr>
                                <w:t xml:space="preserve">Research Project </w:t>
                              </w:r>
                            </w:p>
                            <w:p w14:paraId="0182B146" w14:textId="77777777" w:rsidR="009A62EC" w:rsidRDefault="009A62EC" w:rsidP="00770DC3">
                              <w:pPr>
                                <w:jc w:val="center"/>
                                <w:rPr>
                                  <w:color w:val="FFFFFF" w:themeColor="background1"/>
                                  <w:sz w:val="32"/>
                                </w:rPr>
                              </w:pPr>
                              <w:r>
                                <w:rPr>
                                  <w:color w:val="FFFFFF" w:themeColor="background1"/>
                                  <w:sz w:val="32"/>
                                </w:rPr>
                                <w:t>Report</w:t>
                              </w:r>
                            </w:p>
                            <w:p w14:paraId="0DD78CF8" w14:textId="77777777" w:rsidR="009A62EC" w:rsidRDefault="009A62EC" w:rsidP="00770DC3">
                              <w:pPr>
                                <w:jc w:val="center"/>
                                <w:rPr>
                                  <w:color w:val="FFFFFF" w:themeColor="background1"/>
                                  <w:sz w:val="32"/>
                                </w:rPr>
                              </w:pPr>
                            </w:p>
                            <w:p w14:paraId="2147C4F6" w14:textId="77777777" w:rsidR="009A62EC" w:rsidRPr="00770DC3" w:rsidRDefault="009A62EC"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C2609" w14:textId="77777777" w:rsidR="009A62EC" w:rsidRPr="00770DC3" w:rsidRDefault="009A62EC">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0AA26A"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77609F38" w14:textId="77777777" w:rsidR="009A62EC" w:rsidRDefault="009A62EC" w:rsidP="00770DC3">
                        <w:pPr>
                          <w:jc w:val="center"/>
                          <w:rPr>
                            <w:color w:val="FFFFFF" w:themeColor="background1"/>
                            <w:sz w:val="32"/>
                          </w:rPr>
                        </w:pPr>
                      </w:p>
                      <w:p w14:paraId="50C91DF4" w14:textId="77777777" w:rsidR="009A62EC" w:rsidRDefault="009A62EC"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4E8F0829" w14:textId="77777777" w:rsidR="009A62EC" w:rsidRDefault="009A62EC" w:rsidP="00770DC3">
                        <w:pPr>
                          <w:jc w:val="center"/>
                          <w:rPr>
                            <w:color w:val="FFFFFF" w:themeColor="background1"/>
                            <w:sz w:val="32"/>
                          </w:rPr>
                        </w:pPr>
                      </w:p>
                      <w:p w14:paraId="6038E3A9" w14:textId="77777777" w:rsidR="009A62EC" w:rsidRDefault="009A62EC" w:rsidP="00770DC3">
                        <w:pPr>
                          <w:jc w:val="center"/>
                          <w:rPr>
                            <w:color w:val="FFFFFF" w:themeColor="background1"/>
                            <w:sz w:val="32"/>
                          </w:rPr>
                        </w:pPr>
                        <w:r>
                          <w:rPr>
                            <w:color w:val="FFFFFF" w:themeColor="background1"/>
                            <w:sz w:val="32"/>
                          </w:rPr>
                          <w:t xml:space="preserve">Research Project </w:t>
                        </w:r>
                      </w:p>
                      <w:p w14:paraId="0182B146" w14:textId="77777777" w:rsidR="009A62EC" w:rsidRDefault="009A62EC" w:rsidP="00770DC3">
                        <w:pPr>
                          <w:jc w:val="center"/>
                          <w:rPr>
                            <w:color w:val="FFFFFF" w:themeColor="background1"/>
                            <w:sz w:val="32"/>
                          </w:rPr>
                        </w:pPr>
                        <w:r>
                          <w:rPr>
                            <w:color w:val="FFFFFF" w:themeColor="background1"/>
                            <w:sz w:val="32"/>
                          </w:rPr>
                          <w:t>Report</w:t>
                        </w:r>
                      </w:p>
                      <w:p w14:paraId="0DD78CF8" w14:textId="77777777" w:rsidR="009A62EC" w:rsidRDefault="009A62EC" w:rsidP="00770DC3">
                        <w:pPr>
                          <w:jc w:val="center"/>
                          <w:rPr>
                            <w:color w:val="FFFFFF" w:themeColor="background1"/>
                            <w:sz w:val="32"/>
                          </w:rPr>
                        </w:pPr>
                      </w:p>
                      <w:p w14:paraId="2147C4F6" w14:textId="77777777" w:rsidR="009A62EC" w:rsidRPr="00770DC3" w:rsidRDefault="009A62EC"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349C2609" w14:textId="77777777" w:rsidR="009A62EC" w:rsidRPr="00770DC3" w:rsidRDefault="009A62EC">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2DC42" w14:textId="77777777" w:rsidR="009A62EC" w:rsidRDefault="009A62EC" w:rsidP="00290BD5">
      <w:r>
        <w:separator/>
      </w:r>
    </w:p>
  </w:endnote>
  <w:endnote w:type="continuationSeparator" w:id="0">
    <w:p w14:paraId="06ADBA52" w14:textId="77777777" w:rsidR="009A62EC" w:rsidRDefault="009A62EC"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Tw Cen MT">
    <w:panose1 w:val="020B0602020104020603"/>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850065"/>
      <w:docPartObj>
        <w:docPartGallery w:val="Page Numbers (Bottom of Page)"/>
        <w:docPartUnique/>
      </w:docPartObj>
    </w:sdtPr>
    <w:sdtEndPr>
      <w:rPr>
        <w:noProof/>
      </w:rPr>
    </w:sdtEndPr>
    <w:sdtContent>
      <w:p w14:paraId="7D872996" w14:textId="77777777" w:rsidR="009A62EC" w:rsidRDefault="009A62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534FBC" w14:textId="77777777" w:rsidR="009A62EC" w:rsidRDefault="009A6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8A6FB" w14:textId="77777777" w:rsidR="009A62EC" w:rsidRDefault="009A62EC" w:rsidP="00290BD5">
      <w:r>
        <w:separator/>
      </w:r>
    </w:p>
  </w:footnote>
  <w:footnote w:type="continuationSeparator" w:id="0">
    <w:p w14:paraId="2C15CFA2" w14:textId="77777777" w:rsidR="009A62EC" w:rsidRDefault="009A62EC"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2C8C5" w14:textId="77777777" w:rsidR="009A62EC" w:rsidRDefault="009A62EC">
    <w:pPr>
      <w:pStyle w:val="Header"/>
    </w:pPr>
    <w:r>
      <w:rPr>
        <w:rFonts w:ascii="Arial" w:hAnsi="Arial" w:cs="Arial"/>
        <w:noProof/>
        <w:sz w:val="22"/>
        <w:szCs w:val="22"/>
      </w:rPr>
      <w:drawing>
        <wp:anchor distT="0" distB="0" distL="114300" distR="114300" simplePos="0" relativeHeight="251659264" behindDoc="1" locked="0" layoutInCell="1" allowOverlap="1" wp14:anchorId="24B9E4E6" wp14:editId="0A8F21A7">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EBEA9" w14:textId="77777777" w:rsidR="009A62EC" w:rsidRDefault="009A62EC">
    <w:pPr>
      <w:pStyle w:val="Header"/>
    </w:pPr>
    <w:r>
      <w:rPr>
        <w:rFonts w:ascii="Arial" w:hAnsi="Arial" w:cs="Arial"/>
        <w:noProof/>
        <w:sz w:val="22"/>
        <w:szCs w:val="22"/>
      </w:rPr>
      <w:drawing>
        <wp:anchor distT="0" distB="0" distL="114300" distR="114300" simplePos="0" relativeHeight="251661312" behindDoc="1" locked="0" layoutInCell="1" allowOverlap="1" wp14:anchorId="300AABD5" wp14:editId="246ECBA5">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EB7BE7" w14:textId="77777777" w:rsidR="009A62EC" w:rsidRDefault="009A62EC">
    <w:pPr>
      <w:pStyle w:val="Header"/>
    </w:pPr>
    <w:r>
      <w:rPr>
        <w:rFonts w:ascii="Arial" w:hAnsi="Arial" w:cs="Arial"/>
        <w:noProof/>
        <w:sz w:val="22"/>
        <w:szCs w:val="22"/>
      </w:rPr>
      <w:drawing>
        <wp:anchor distT="0" distB="0" distL="114300" distR="114300" simplePos="0" relativeHeight="251663360" behindDoc="1" locked="0" layoutInCell="1" allowOverlap="1" wp14:anchorId="4987346F" wp14:editId="62F368B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26A95EB4"/>
    <w:multiLevelType w:val="hybridMultilevel"/>
    <w:tmpl w:val="51F0F58E"/>
    <w:lvl w:ilvl="0" w:tplc="6454707A">
      <w:start w:val="1"/>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7E163D"/>
    <w:multiLevelType w:val="hybridMultilevel"/>
    <w:tmpl w:val="51F0F58E"/>
    <w:lvl w:ilvl="0" w:tplc="6454707A">
      <w:start w:val="1"/>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B90E1E"/>
    <w:multiLevelType w:val="hybridMultilevel"/>
    <w:tmpl w:val="7C8805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B465BD"/>
    <w:multiLevelType w:val="hybridMultilevel"/>
    <w:tmpl w:val="51F0F58E"/>
    <w:lvl w:ilvl="0" w:tplc="6454707A">
      <w:start w:val="1"/>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F509D1"/>
    <w:multiLevelType w:val="hybridMultilevel"/>
    <w:tmpl w:val="702CE6B6"/>
    <w:lvl w:ilvl="0" w:tplc="89E0CF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F870DA"/>
    <w:multiLevelType w:val="hybridMultilevel"/>
    <w:tmpl w:val="542A4F8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AC34F1D"/>
    <w:multiLevelType w:val="hybridMultilevel"/>
    <w:tmpl w:val="EACAC990"/>
    <w:lvl w:ilvl="0" w:tplc="5B0E9D8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2"/>
  </w:num>
  <w:num w:numId="6">
    <w:abstractNumId w:val="7"/>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91F76"/>
    <w:rsid w:val="000F0FB8"/>
    <w:rsid w:val="001D1817"/>
    <w:rsid w:val="0020010E"/>
    <w:rsid w:val="0023752D"/>
    <w:rsid w:val="00290BD5"/>
    <w:rsid w:val="0029415A"/>
    <w:rsid w:val="002D27ED"/>
    <w:rsid w:val="002F2CEB"/>
    <w:rsid w:val="00344C0D"/>
    <w:rsid w:val="003A39E1"/>
    <w:rsid w:val="003C2E9C"/>
    <w:rsid w:val="00402A0C"/>
    <w:rsid w:val="00422DDD"/>
    <w:rsid w:val="0043104A"/>
    <w:rsid w:val="004320D4"/>
    <w:rsid w:val="004A7962"/>
    <w:rsid w:val="004C2AAF"/>
    <w:rsid w:val="00503491"/>
    <w:rsid w:val="005474EA"/>
    <w:rsid w:val="00567033"/>
    <w:rsid w:val="00590E4C"/>
    <w:rsid w:val="005A5D17"/>
    <w:rsid w:val="005F3B7D"/>
    <w:rsid w:val="006149E7"/>
    <w:rsid w:val="00682E7D"/>
    <w:rsid w:val="006C362F"/>
    <w:rsid w:val="006D70E8"/>
    <w:rsid w:val="006E04C9"/>
    <w:rsid w:val="00751591"/>
    <w:rsid w:val="00757EF9"/>
    <w:rsid w:val="00770DC3"/>
    <w:rsid w:val="007B3673"/>
    <w:rsid w:val="00845804"/>
    <w:rsid w:val="00884824"/>
    <w:rsid w:val="008B521D"/>
    <w:rsid w:val="008C1F2B"/>
    <w:rsid w:val="00902D52"/>
    <w:rsid w:val="00912101"/>
    <w:rsid w:val="0092157F"/>
    <w:rsid w:val="0094657F"/>
    <w:rsid w:val="00954BC0"/>
    <w:rsid w:val="00986D45"/>
    <w:rsid w:val="009A62EC"/>
    <w:rsid w:val="009D600C"/>
    <w:rsid w:val="009E565B"/>
    <w:rsid w:val="009F0325"/>
    <w:rsid w:val="00A02384"/>
    <w:rsid w:val="00A63E4B"/>
    <w:rsid w:val="00AB6B41"/>
    <w:rsid w:val="00AC28B4"/>
    <w:rsid w:val="00AD6907"/>
    <w:rsid w:val="00B52A01"/>
    <w:rsid w:val="00B54EF1"/>
    <w:rsid w:val="00BB2EFC"/>
    <w:rsid w:val="00BB520D"/>
    <w:rsid w:val="00BF1AD7"/>
    <w:rsid w:val="00C028CC"/>
    <w:rsid w:val="00C34B15"/>
    <w:rsid w:val="00C96CE7"/>
    <w:rsid w:val="00CA77B2"/>
    <w:rsid w:val="00D43F9E"/>
    <w:rsid w:val="00D44553"/>
    <w:rsid w:val="00D50862"/>
    <w:rsid w:val="00D53027"/>
    <w:rsid w:val="00E67930"/>
    <w:rsid w:val="00ED0602"/>
    <w:rsid w:val="00F22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2BE253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2EC"/>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986D45"/>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pagerange">
    <w:name w:val="page_range"/>
    <w:basedOn w:val="DefaultParagraphFont"/>
    <w:rsid w:val="0092157F"/>
  </w:style>
  <w:style w:type="character" w:customStyle="1" w:styleId="ffc">
    <w:name w:val="ffc"/>
    <w:basedOn w:val="DefaultParagraphFont"/>
    <w:rsid w:val="00921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009364">
      <w:bodyDiv w:val="1"/>
      <w:marLeft w:val="0"/>
      <w:marRight w:val="0"/>
      <w:marTop w:val="0"/>
      <w:marBottom w:val="0"/>
      <w:divBdr>
        <w:top w:val="none" w:sz="0" w:space="0" w:color="auto"/>
        <w:left w:val="none" w:sz="0" w:space="0" w:color="auto"/>
        <w:bottom w:val="none" w:sz="0" w:space="0" w:color="auto"/>
        <w:right w:val="none" w:sz="0" w:space="0" w:color="auto"/>
      </w:divBdr>
    </w:div>
    <w:div w:id="119347355">
      <w:bodyDiv w:val="1"/>
      <w:marLeft w:val="0"/>
      <w:marRight w:val="0"/>
      <w:marTop w:val="0"/>
      <w:marBottom w:val="0"/>
      <w:divBdr>
        <w:top w:val="none" w:sz="0" w:space="0" w:color="auto"/>
        <w:left w:val="none" w:sz="0" w:space="0" w:color="auto"/>
        <w:bottom w:val="none" w:sz="0" w:space="0" w:color="auto"/>
        <w:right w:val="none" w:sz="0" w:space="0" w:color="auto"/>
      </w:divBdr>
    </w:div>
    <w:div w:id="120267881">
      <w:bodyDiv w:val="1"/>
      <w:marLeft w:val="0"/>
      <w:marRight w:val="0"/>
      <w:marTop w:val="0"/>
      <w:marBottom w:val="0"/>
      <w:divBdr>
        <w:top w:val="none" w:sz="0" w:space="0" w:color="auto"/>
        <w:left w:val="none" w:sz="0" w:space="0" w:color="auto"/>
        <w:bottom w:val="none" w:sz="0" w:space="0" w:color="auto"/>
        <w:right w:val="none" w:sz="0" w:space="0" w:color="auto"/>
      </w:divBdr>
    </w:div>
    <w:div w:id="183447292">
      <w:bodyDiv w:val="1"/>
      <w:marLeft w:val="0"/>
      <w:marRight w:val="0"/>
      <w:marTop w:val="0"/>
      <w:marBottom w:val="0"/>
      <w:divBdr>
        <w:top w:val="none" w:sz="0" w:space="0" w:color="auto"/>
        <w:left w:val="none" w:sz="0" w:space="0" w:color="auto"/>
        <w:bottom w:val="none" w:sz="0" w:space="0" w:color="auto"/>
        <w:right w:val="none" w:sz="0" w:space="0" w:color="auto"/>
      </w:divBdr>
    </w:div>
    <w:div w:id="426584445">
      <w:bodyDiv w:val="1"/>
      <w:marLeft w:val="0"/>
      <w:marRight w:val="0"/>
      <w:marTop w:val="0"/>
      <w:marBottom w:val="0"/>
      <w:divBdr>
        <w:top w:val="none" w:sz="0" w:space="0" w:color="auto"/>
        <w:left w:val="none" w:sz="0" w:space="0" w:color="auto"/>
        <w:bottom w:val="none" w:sz="0" w:space="0" w:color="auto"/>
        <w:right w:val="none" w:sz="0" w:space="0" w:color="auto"/>
      </w:divBdr>
    </w:div>
    <w:div w:id="447088003">
      <w:bodyDiv w:val="1"/>
      <w:marLeft w:val="0"/>
      <w:marRight w:val="0"/>
      <w:marTop w:val="0"/>
      <w:marBottom w:val="0"/>
      <w:divBdr>
        <w:top w:val="none" w:sz="0" w:space="0" w:color="auto"/>
        <w:left w:val="none" w:sz="0" w:space="0" w:color="auto"/>
        <w:bottom w:val="none" w:sz="0" w:space="0" w:color="auto"/>
        <w:right w:val="none" w:sz="0" w:space="0" w:color="auto"/>
      </w:divBdr>
    </w:div>
    <w:div w:id="692196268">
      <w:bodyDiv w:val="1"/>
      <w:marLeft w:val="0"/>
      <w:marRight w:val="0"/>
      <w:marTop w:val="0"/>
      <w:marBottom w:val="0"/>
      <w:divBdr>
        <w:top w:val="none" w:sz="0" w:space="0" w:color="auto"/>
        <w:left w:val="none" w:sz="0" w:space="0" w:color="auto"/>
        <w:bottom w:val="none" w:sz="0" w:space="0" w:color="auto"/>
        <w:right w:val="none" w:sz="0" w:space="0" w:color="auto"/>
      </w:divBdr>
    </w:div>
    <w:div w:id="999504591">
      <w:bodyDiv w:val="1"/>
      <w:marLeft w:val="0"/>
      <w:marRight w:val="0"/>
      <w:marTop w:val="0"/>
      <w:marBottom w:val="0"/>
      <w:divBdr>
        <w:top w:val="none" w:sz="0" w:space="0" w:color="auto"/>
        <w:left w:val="none" w:sz="0" w:space="0" w:color="auto"/>
        <w:bottom w:val="none" w:sz="0" w:space="0" w:color="auto"/>
        <w:right w:val="none" w:sz="0" w:space="0" w:color="auto"/>
      </w:divBdr>
    </w:div>
    <w:div w:id="1174109967">
      <w:bodyDiv w:val="1"/>
      <w:marLeft w:val="0"/>
      <w:marRight w:val="0"/>
      <w:marTop w:val="0"/>
      <w:marBottom w:val="0"/>
      <w:divBdr>
        <w:top w:val="none" w:sz="0" w:space="0" w:color="auto"/>
        <w:left w:val="none" w:sz="0" w:space="0" w:color="auto"/>
        <w:bottom w:val="none" w:sz="0" w:space="0" w:color="auto"/>
        <w:right w:val="none" w:sz="0" w:space="0" w:color="auto"/>
      </w:divBdr>
    </w:div>
    <w:div w:id="1404110359">
      <w:bodyDiv w:val="1"/>
      <w:marLeft w:val="0"/>
      <w:marRight w:val="0"/>
      <w:marTop w:val="0"/>
      <w:marBottom w:val="0"/>
      <w:divBdr>
        <w:top w:val="none" w:sz="0" w:space="0" w:color="auto"/>
        <w:left w:val="none" w:sz="0" w:space="0" w:color="auto"/>
        <w:bottom w:val="none" w:sz="0" w:space="0" w:color="auto"/>
        <w:right w:val="none" w:sz="0" w:space="0" w:color="auto"/>
      </w:divBdr>
    </w:div>
    <w:div w:id="1652518854">
      <w:bodyDiv w:val="1"/>
      <w:marLeft w:val="0"/>
      <w:marRight w:val="0"/>
      <w:marTop w:val="0"/>
      <w:marBottom w:val="0"/>
      <w:divBdr>
        <w:top w:val="none" w:sz="0" w:space="0" w:color="auto"/>
        <w:left w:val="none" w:sz="0" w:space="0" w:color="auto"/>
        <w:bottom w:val="none" w:sz="0" w:space="0" w:color="auto"/>
        <w:right w:val="none" w:sz="0" w:space="0" w:color="auto"/>
      </w:divBdr>
    </w:div>
    <w:div w:id="186909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3.png"/><Relationship Id="rId21" Type="http://schemas.openxmlformats.org/officeDocument/2006/relationships/image" Target="media/image9.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researchgate.net/journal/1359-8139_High_Ability_Studies" TargetMode="External"/><Relationship Id="rId41" Type="http://schemas.openxmlformats.org/officeDocument/2006/relationships/image" Target="media/image25.png"/><Relationship Id="rId54" Type="http://schemas.openxmlformats.org/officeDocument/2006/relationships/image" Target="media/image3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hyperlink" Target="https://www.sport.wales/files/be75d2ef7a9f0620a5bcbd371ba9c9ce.pdf" TargetMode="External"/><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emf"/><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premierleague.com/news/58934" TargetMode="External"/><Relationship Id="rId44" Type="http://schemas.openxmlformats.org/officeDocument/2006/relationships/image" Target="media/image28.png"/><Relationship Id="rId52" Type="http://schemas.openxmlformats.org/officeDocument/2006/relationships/image" Target="media/image36.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efl.com/siteassets/efl-documents/201819/efl-youth-development-charter-players-and-parents-guide-2018-19--e-book4.pdf" TargetMode="External"/><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image" Target="media/image35.jpeg"/><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documentManagement/types"/>
    <ds:schemaRef ds:uri="http://purl.org/dc/dcmitype/"/>
    <ds:schemaRef ds:uri="http://purl.org/dc/terms/"/>
    <ds:schemaRef ds:uri="http://schemas.microsoft.com/office/infopath/2007/PartnerControls"/>
    <ds:schemaRef ds:uri="303dbf9b-b85b-46a0-94f1-894078c07ecd"/>
    <ds:schemaRef ds:uri="http://schemas.openxmlformats.org/package/2006/metadata/core-properties"/>
    <ds:schemaRef ds:uri="http://schemas.microsoft.com/office/2006/metadata/properties"/>
    <ds:schemaRef ds:uri="http://www.w3.org/XML/1998/namespace"/>
    <ds:schemaRef ds:uri="http://purl.org/dc/elements/1.1/"/>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E8BEB3-2936-4863-BA50-9AADF71E5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4</TotalTime>
  <Pages>76</Pages>
  <Words>13377</Words>
  <Characters>76251</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89450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Tony</cp:lastModifiedBy>
  <cp:revision>2</cp:revision>
  <cp:lastPrinted>2015-02-09T16:35:00Z</cp:lastPrinted>
  <dcterms:created xsi:type="dcterms:W3CDTF">2020-04-30T22:44:00Z</dcterms:created>
  <dcterms:modified xsi:type="dcterms:W3CDTF">2020-04-30T22:44:00Z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