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Bdr>
          <w:top w:color="auto" w:space="0" w:sz="0" w:val="none"/>
          <w:left w:color="auto" w:space="0" w:sz="0" w:val="none"/>
          <w:bottom w:color="auto" w:space="0" w:sz="0" w:val="none"/>
          <w:right w:color="auto" w:space="0" w:sz="0" w:val="none"/>
          <w:between w:color="auto" w:space="0" w:sz="0" w:val="none"/>
        </w:pBdr>
        <w:shd w:fill="ffffff" w:val="clear"/>
        <w:spacing w:after="300" w:before="300" w:lineRule="auto"/>
        <w:rPr/>
      </w:pPr>
      <w:r w:rsidDel="00000000" w:rsidR="00000000" w:rsidRPr="00000000">
        <w:rPr>
          <w:rtl w:val="0"/>
        </w:rPr>
        <w:t xml:space="preserve">Name: Cristina Marin</w:t>
      </w:r>
    </w:p>
    <w:p w:rsidR="00000000" w:rsidDel="00000000" w:rsidP="00000000" w:rsidRDefault="00000000" w:rsidRPr="00000000" w14:paraId="00000002">
      <w:pPr>
        <w:pBdr>
          <w:top w:color="auto" w:space="0" w:sz="0" w:val="none"/>
          <w:left w:color="auto" w:space="0" w:sz="0" w:val="none"/>
          <w:bottom w:color="auto" w:space="0" w:sz="0" w:val="none"/>
          <w:right w:color="auto" w:space="0" w:sz="0" w:val="none"/>
          <w:between w:color="auto" w:space="0" w:sz="0" w:val="none"/>
        </w:pBdr>
        <w:shd w:fill="ffffff" w:val="clear"/>
        <w:spacing w:after="300" w:before="300" w:lineRule="auto"/>
        <w:rPr/>
      </w:pPr>
      <w:r w:rsidDel="00000000" w:rsidR="00000000" w:rsidRPr="00000000">
        <w:rPr>
          <w:rtl w:val="0"/>
        </w:rPr>
        <w:t xml:space="preserve">Student Id: 2213202</w:t>
      </w:r>
    </w:p>
    <w:p w:rsidR="00000000" w:rsidDel="00000000" w:rsidP="00000000" w:rsidRDefault="00000000" w:rsidRPr="00000000" w14:paraId="00000003">
      <w:pPr>
        <w:pBdr>
          <w:top w:color="auto" w:space="0" w:sz="0" w:val="none"/>
          <w:left w:color="auto" w:space="0" w:sz="0" w:val="none"/>
          <w:bottom w:color="auto" w:space="0" w:sz="0" w:val="none"/>
          <w:right w:color="auto" w:space="0" w:sz="0" w:val="none"/>
          <w:between w:color="auto" w:space="0" w:sz="0" w:val="none"/>
        </w:pBdr>
        <w:shd w:fill="ffffff" w:val="clear"/>
        <w:spacing w:after="300" w:before="300" w:lineRule="auto"/>
        <w:rPr/>
      </w:pPr>
      <w:r w:rsidDel="00000000" w:rsidR="00000000" w:rsidRPr="00000000">
        <w:rPr>
          <w:rtl w:val="0"/>
        </w:rPr>
        <w:t xml:space="preserve">Module: Entrepreneurship</w:t>
      </w:r>
    </w:p>
    <w:p w:rsidR="00000000" w:rsidDel="00000000" w:rsidP="00000000" w:rsidRDefault="00000000" w:rsidRPr="00000000" w14:paraId="00000004">
      <w:pPr>
        <w:pBdr>
          <w:top w:color="auto" w:space="0" w:sz="0" w:val="none"/>
          <w:left w:color="auto" w:space="0" w:sz="0" w:val="none"/>
          <w:bottom w:color="auto" w:space="0" w:sz="0" w:val="none"/>
          <w:right w:color="auto" w:space="0" w:sz="0" w:val="none"/>
          <w:between w:color="auto" w:space="0" w:sz="0" w:val="none"/>
        </w:pBdr>
        <w:shd w:fill="ffffff" w:val="clear"/>
        <w:spacing w:after="300" w:before="300" w:lineRule="auto"/>
        <w:rPr/>
      </w:pPr>
      <w:r w:rsidDel="00000000" w:rsidR="00000000" w:rsidRPr="00000000">
        <w:rPr>
          <w:rtl w:val="0"/>
        </w:rPr>
        <w:t xml:space="preserve">Module Id: LCBB5001</w:t>
      </w:r>
    </w:p>
    <w:p w:rsidR="00000000" w:rsidDel="00000000" w:rsidP="00000000" w:rsidRDefault="00000000" w:rsidRPr="00000000" w14:paraId="00000005">
      <w:pPr>
        <w:pStyle w:val="Heading2"/>
        <w:rPr/>
      </w:pPr>
      <w:bookmarkStart w:colFirst="0" w:colLast="0" w:name="_qr3zd231ytrc" w:id="0"/>
      <w:bookmarkEnd w:id="0"/>
      <w:r w:rsidDel="00000000" w:rsidR="00000000" w:rsidRPr="00000000">
        <w:rPr>
          <w:rtl w:val="0"/>
        </w:rPr>
      </w:r>
    </w:p>
    <w:sdt>
      <w:sdtPr>
        <w:docPartObj>
          <w:docPartGallery w:val="Table of Contents"/>
          <w:docPartUnique w:val="1"/>
        </w:docPartObj>
      </w:sdtPr>
      <w:sdtContent>
        <w:p w:rsidR="00000000" w:rsidDel="00000000" w:rsidP="00000000" w:rsidRDefault="00000000" w:rsidRPr="00000000" w14:paraId="00000006">
          <w:pPr>
            <w:widowControl w:val="0"/>
            <w:spacing w:before="60" w:line="240" w:lineRule="auto"/>
            <w:ind w:left="360" w:firstLine="0"/>
            <w:rPr>
              <w:color w:val="1155cc"/>
              <w:u w:val="single"/>
            </w:rPr>
          </w:pPr>
          <w:r w:rsidDel="00000000" w:rsidR="00000000" w:rsidRPr="00000000">
            <w:fldChar w:fldCharType="begin"/>
            <w:instrText xml:space="preserve"> TOC \h \u \z \n \t "Heading 1,1,Heading 2,2,Heading 3,3,Heading 4,4,Heading 5,5,Heading 6,6,"</w:instrText>
            <w:fldChar w:fldCharType="separate"/>
          </w:r>
          <w:hyperlink w:anchor="_3b4bn5s7bz5q">
            <w:r w:rsidDel="00000000" w:rsidR="00000000" w:rsidRPr="00000000">
              <w:rPr>
                <w:rFonts w:ascii="Arial" w:cs="Arial" w:eastAsia="Arial" w:hAnsi="Arial"/>
                <w:b w:val="0"/>
                <w:i w:val="0"/>
                <w:smallCaps w:val="0"/>
                <w:strike w:val="0"/>
                <w:color w:val="1155cc"/>
                <w:sz w:val="22"/>
                <w:szCs w:val="22"/>
                <w:u w:val="single"/>
                <w:shd w:fill="auto" w:val="clear"/>
                <w:vertAlign w:val="baseline"/>
                <w:rtl w:val="0"/>
              </w:rPr>
              <w:t xml:space="preserve">Introduction</w:t>
            </w:r>
          </w:hyperlink>
          <w:r w:rsidDel="00000000" w:rsidR="00000000" w:rsidRPr="00000000">
            <w:rPr>
              <w:rtl w:val="0"/>
            </w:rPr>
          </w:r>
        </w:p>
        <w:p w:rsidR="00000000" w:rsidDel="00000000" w:rsidP="00000000" w:rsidRDefault="00000000" w:rsidRPr="00000000" w14:paraId="00000007">
          <w:pPr>
            <w:widowControl w:val="0"/>
            <w:spacing w:before="60" w:line="240" w:lineRule="auto"/>
            <w:ind w:left="360" w:firstLine="0"/>
            <w:rPr>
              <w:color w:val="1155cc"/>
              <w:u w:val="single"/>
            </w:rPr>
          </w:pPr>
          <w:hyperlink w:anchor="_5pmbx1pgbth3">
            <w:r w:rsidDel="00000000" w:rsidR="00000000" w:rsidRPr="00000000">
              <w:rPr>
                <w:rFonts w:ascii="Arial" w:cs="Arial" w:eastAsia="Arial" w:hAnsi="Arial"/>
                <w:b w:val="0"/>
                <w:i w:val="0"/>
                <w:smallCaps w:val="0"/>
                <w:strike w:val="0"/>
                <w:color w:val="1155cc"/>
                <w:sz w:val="22"/>
                <w:szCs w:val="22"/>
                <w:u w:val="single"/>
                <w:shd w:fill="auto" w:val="clear"/>
                <w:vertAlign w:val="baseline"/>
                <w:rtl w:val="0"/>
              </w:rPr>
              <w:t xml:space="preserve">Business Overview</w:t>
            </w:r>
          </w:hyperlink>
          <w:r w:rsidDel="00000000" w:rsidR="00000000" w:rsidRPr="00000000">
            <w:rPr>
              <w:rtl w:val="0"/>
            </w:rPr>
          </w:r>
        </w:p>
        <w:p w:rsidR="00000000" w:rsidDel="00000000" w:rsidP="00000000" w:rsidRDefault="00000000" w:rsidRPr="00000000" w14:paraId="00000008">
          <w:pPr>
            <w:widowControl w:val="0"/>
            <w:spacing w:before="60" w:line="240" w:lineRule="auto"/>
            <w:ind w:left="720" w:firstLine="0"/>
            <w:rPr>
              <w:color w:val="1155cc"/>
              <w:u w:val="single"/>
            </w:rPr>
          </w:pPr>
          <w:hyperlink w:anchor="_9b5yo5aatxsg">
            <w:r w:rsidDel="00000000" w:rsidR="00000000" w:rsidRPr="00000000">
              <w:rPr>
                <w:rFonts w:ascii="Arial" w:cs="Arial" w:eastAsia="Arial" w:hAnsi="Arial"/>
                <w:b w:val="0"/>
                <w:i w:val="0"/>
                <w:smallCaps w:val="0"/>
                <w:strike w:val="0"/>
                <w:color w:val="1155cc"/>
                <w:sz w:val="22"/>
                <w:szCs w:val="22"/>
                <w:u w:val="single"/>
                <w:shd w:fill="auto" w:val="clear"/>
                <w:vertAlign w:val="baseline"/>
                <w:rtl w:val="0"/>
              </w:rPr>
              <w:t xml:space="preserve">Location</w:t>
            </w:r>
          </w:hyperlink>
          <w:r w:rsidDel="00000000" w:rsidR="00000000" w:rsidRPr="00000000">
            <w:rPr>
              <w:rtl w:val="0"/>
            </w:rPr>
          </w:r>
        </w:p>
        <w:p w:rsidR="00000000" w:rsidDel="00000000" w:rsidP="00000000" w:rsidRDefault="00000000" w:rsidRPr="00000000" w14:paraId="00000009">
          <w:pPr>
            <w:widowControl w:val="0"/>
            <w:spacing w:before="60" w:line="240" w:lineRule="auto"/>
            <w:ind w:left="720" w:firstLine="0"/>
            <w:rPr>
              <w:color w:val="1155cc"/>
              <w:u w:val="single"/>
            </w:rPr>
          </w:pPr>
          <w:hyperlink w:anchor="_lm63suta6u33">
            <w:r w:rsidDel="00000000" w:rsidR="00000000" w:rsidRPr="00000000">
              <w:rPr>
                <w:rFonts w:ascii="Arial" w:cs="Arial" w:eastAsia="Arial" w:hAnsi="Arial"/>
                <w:b w:val="0"/>
                <w:i w:val="0"/>
                <w:smallCaps w:val="0"/>
                <w:strike w:val="0"/>
                <w:color w:val="1155cc"/>
                <w:sz w:val="22"/>
                <w:szCs w:val="22"/>
                <w:u w:val="single"/>
                <w:shd w:fill="auto" w:val="clear"/>
                <w:vertAlign w:val="baseline"/>
                <w:rtl w:val="0"/>
              </w:rPr>
              <w:t xml:space="preserve">Unique Selling Proposition</w:t>
            </w:r>
          </w:hyperlink>
          <w:r w:rsidDel="00000000" w:rsidR="00000000" w:rsidRPr="00000000">
            <w:rPr>
              <w:rtl w:val="0"/>
            </w:rPr>
          </w:r>
        </w:p>
        <w:p w:rsidR="00000000" w:rsidDel="00000000" w:rsidP="00000000" w:rsidRDefault="00000000" w:rsidRPr="00000000" w14:paraId="0000000A">
          <w:pPr>
            <w:widowControl w:val="0"/>
            <w:spacing w:before="60" w:line="240" w:lineRule="auto"/>
            <w:ind w:left="360" w:firstLine="0"/>
            <w:rPr>
              <w:color w:val="1155cc"/>
              <w:u w:val="single"/>
            </w:rPr>
          </w:pPr>
          <w:hyperlink w:anchor="_vyhys2wsu06f">
            <w:r w:rsidDel="00000000" w:rsidR="00000000" w:rsidRPr="00000000">
              <w:rPr>
                <w:rFonts w:ascii="Arial" w:cs="Arial" w:eastAsia="Arial" w:hAnsi="Arial"/>
                <w:b w:val="0"/>
                <w:i w:val="0"/>
                <w:smallCaps w:val="0"/>
                <w:strike w:val="0"/>
                <w:color w:val="1155cc"/>
                <w:sz w:val="22"/>
                <w:szCs w:val="22"/>
                <w:u w:val="single"/>
                <w:shd w:fill="auto" w:val="clear"/>
                <w:vertAlign w:val="baseline"/>
                <w:rtl w:val="0"/>
              </w:rPr>
              <w:t xml:space="preserve">A. Legal Format</w:t>
            </w:r>
          </w:hyperlink>
          <w:r w:rsidDel="00000000" w:rsidR="00000000" w:rsidRPr="00000000">
            <w:rPr>
              <w:rtl w:val="0"/>
            </w:rPr>
          </w:r>
        </w:p>
        <w:p w:rsidR="00000000" w:rsidDel="00000000" w:rsidP="00000000" w:rsidRDefault="00000000" w:rsidRPr="00000000" w14:paraId="0000000B">
          <w:pPr>
            <w:widowControl w:val="0"/>
            <w:spacing w:before="60" w:line="240" w:lineRule="auto"/>
            <w:ind w:left="720" w:firstLine="0"/>
            <w:rPr>
              <w:color w:val="1155cc"/>
              <w:u w:val="single"/>
            </w:rPr>
          </w:pPr>
          <w:hyperlink w:anchor="_d9z4n3wc8w83">
            <w:r w:rsidDel="00000000" w:rsidR="00000000" w:rsidRPr="00000000">
              <w:rPr>
                <w:rFonts w:ascii="Arial" w:cs="Arial" w:eastAsia="Arial" w:hAnsi="Arial"/>
                <w:b w:val="0"/>
                <w:i w:val="0"/>
                <w:smallCaps w:val="0"/>
                <w:strike w:val="0"/>
                <w:color w:val="1155cc"/>
                <w:sz w:val="22"/>
                <w:szCs w:val="22"/>
                <w:u w:val="single"/>
                <w:shd w:fill="auto" w:val="clear"/>
                <w:vertAlign w:val="baseline"/>
                <w:rtl w:val="0"/>
              </w:rPr>
              <w:t xml:space="preserve">B. Licences and Permits</w:t>
            </w:r>
          </w:hyperlink>
          <w:r w:rsidDel="00000000" w:rsidR="00000000" w:rsidRPr="00000000">
            <w:rPr>
              <w:rtl w:val="0"/>
            </w:rPr>
          </w:r>
        </w:p>
        <w:p w:rsidR="00000000" w:rsidDel="00000000" w:rsidP="00000000" w:rsidRDefault="00000000" w:rsidRPr="00000000" w14:paraId="0000000C">
          <w:pPr>
            <w:widowControl w:val="0"/>
            <w:spacing w:before="60" w:line="240" w:lineRule="auto"/>
            <w:ind w:left="720" w:firstLine="0"/>
            <w:rPr>
              <w:color w:val="1155cc"/>
              <w:u w:val="single"/>
            </w:rPr>
          </w:pPr>
          <w:hyperlink w:anchor="_61jqi3dcysby">
            <w:r w:rsidDel="00000000" w:rsidR="00000000" w:rsidRPr="00000000">
              <w:rPr>
                <w:rFonts w:ascii="Arial" w:cs="Arial" w:eastAsia="Arial" w:hAnsi="Arial"/>
                <w:b w:val="0"/>
                <w:i w:val="0"/>
                <w:smallCaps w:val="0"/>
                <w:strike w:val="0"/>
                <w:color w:val="1155cc"/>
                <w:sz w:val="22"/>
                <w:szCs w:val="22"/>
                <w:u w:val="single"/>
                <w:shd w:fill="auto" w:val="clear"/>
                <w:vertAlign w:val="baseline"/>
                <w:rtl w:val="0"/>
              </w:rPr>
              <w:t xml:space="preserve">C. Insurance</w:t>
            </w:r>
          </w:hyperlink>
          <w:r w:rsidDel="00000000" w:rsidR="00000000" w:rsidRPr="00000000">
            <w:rPr>
              <w:rtl w:val="0"/>
            </w:rPr>
          </w:r>
        </w:p>
        <w:p w:rsidR="00000000" w:rsidDel="00000000" w:rsidP="00000000" w:rsidRDefault="00000000" w:rsidRPr="00000000" w14:paraId="0000000D">
          <w:pPr>
            <w:widowControl w:val="0"/>
            <w:spacing w:before="60" w:line="240" w:lineRule="auto"/>
            <w:ind w:left="360" w:firstLine="0"/>
            <w:rPr>
              <w:color w:val="1155cc"/>
              <w:u w:val="single"/>
            </w:rPr>
          </w:pPr>
          <w:hyperlink w:anchor="_ovfq3iteo563">
            <w:r w:rsidDel="00000000" w:rsidR="00000000" w:rsidRPr="00000000">
              <w:rPr>
                <w:rFonts w:ascii="Arial" w:cs="Arial" w:eastAsia="Arial" w:hAnsi="Arial"/>
                <w:b w:val="0"/>
                <w:i w:val="0"/>
                <w:smallCaps w:val="0"/>
                <w:strike w:val="0"/>
                <w:color w:val="1155cc"/>
                <w:sz w:val="22"/>
                <w:szCs w:val="22"/>
                <w:u w:val="single"/>
                <w:shd w:fill="auto" w:val="clear"/>
                <w:vertAlign w:val="baseline"/>
                <w:rtl w:val="0"/>
              </w:rPr>
              <w:t xml:space="preserve">3. Management of Transylvania Table Owner</w:t>
            </w:r>
          </w:hyperlink>
          <w:r w:rsidDel="00000000" w:rsidR="00000000" w:rsidRPr="00000000">
            <w:rPr>
              <w:rtl w:val="0"/>
            </w:rPr>
          </w:r>
        </w:p>
        <w:p w:rsidR="00000000" w:rsidDel="00000000" w:rsidP="00000000" w:rsidRDefault="00000000" w:rsidRPr="00000000" w14:paraId="0000000E">
          <w:pPr>
            <w:widowControl w:val="0"/>
            <w:spacing w:before="60" w:line="240" w:lineRule="auto"/>
            <w:ind w:left="720" w:firstLine="0"/>
            <w:rPr>
              <w:color w:val="1155cc"/>
              <w:u w:val="single"/>
            </w:rPr>
          </w:pPr>
          <w:hyperlink w:anchor="_xb9m66a6vdgl">
            <w:r w:rsidDel="00000000" w:rsidR="00000000" w:rsidRPr="00000000">
              <w:rPr>
                <w:rFonts w:ascii="Arial" w:cs="Arial" w:eastAsia="Arial" w:hAnsi="Arial"/>
                <w:b w:val="0"/>
                <w:i w:val="0"/>
                <w:smallCaps w:val="0"/>
                <w:strike w:val="0"/>
                <w:color w:val="1155cc"/>
                <w:sz w:val="22"/>
                <w:szCs w:val="22"/>
                <w:u w:val="single"/>
                <w:shd w:fill="auto" w:val="clear"/>
                <w:vertAlign w:val="baseline"/>
                <w:rtl w:val="0"/>
              </w:rPr>
              <w:t xml:space="preserve">A. Employees</w:t>
            </w:r>
          </w:hyperlink>
          <w:r w:rsidDel="00000000" w:rsidR="00000000" w:rsidRPr="00000000">
            <w:rPr>
              <w:rtl w:val="0"/>
            </w:rPr>
          </w:r>
        </w:p>
        <w:p w:rsidR="00000000" w:rsidDel="00000000" w:rsidP="00000000" w:rsidRDefault="00000000" w:rsidRPr="00000000" w14:paraId="0000000F">
          <w:pPr>
            <w:widowControl w:val="0"/>
            <w:spacing w:before="60" w:line="240" w:lineRule="auto"/>
            <w:ind w:left="720" w:firstLine="0"/>
            <w:rPr>
              <w:color w:val="1155cc"/>
              <w:u w:val="single"/>
            </w:rPr>
          </w:pPr>
          <w:hyperlink w:anchor="_lxkl5i2v1xj7">
            <w:r w:rsidDel="00000000" w:rsidR="00000000" w:rsidRPr="00000000">
              <w:rPr>
                <w:rFonts w:ascii="Arial" w:cs="Arial" w:eastAsia="Arial" w:hAnsi="Arial"/>
                <w:b w:val="0"/>
                <w:i w:val="0"/>
                <w:smallCaps w:val="0"/>
                <w:strike w:val="0"/>
                <w:color w:val="1155cc"/>
                <w:sz w:val="22"/>
                <w:szCs w:val="22"/>
                <w:u w:val="single"/>
                <w:shd w:fill="auto" w:val="clear"/>
                <w:vertAlign w:val="baseline"/>
                <w:rtl w:val="0"/>
              </w:rPr>
              <w:t xml:space="preserve">C. External Services</w:t>
            </w:r>
          </w:hyperlink>
          <w:r w:rsidDel="00000000" w:rsidR="00000000" w:rsidRPr="00000000">
            <w:rPr>
              <w:rtl w:val="0"/>
            </w:rPr>
          </w:r>
        </w:p>
        <w:p w:rsidR="00000000" w:rsidDel="00000000" w:rsidP="00000000" w:rsidRDefault="00000000" w:rsidRPr="00000000" w14:paraId="00000010">
          <w:pPr>
            <w:widowControl w:val="0"/>
            <w:spacing w:before="60" w:line="240" w:lineRule="auto"/>
            <w:ind w:left="360" w:firstLine="0"/>
            <w:rPr>
              <w:color w:val="1155cc"/>
              <w:u w:val="single"/>
            </w:rPr>
          </w:pPr>
          <w:hyperlink w:anchor="_h3wxsra32782">
            <w:r w:rsidDel="00000000" w:rsidR="00000000" w:rsidRPr="00000000">
              <w:rPr>
                <w:rFonts w:ascii="Arial" w:cs="Arial" w:eastAsia="Arial" w:hAnsi="Arial"/>
                <w:b w:val="0"/>
                <w:i w:val="0"/>
                <w:smallCaps w:val="0"/>
                <w:strike w:val="0"/>
                <w:color w:val="1155cc"/>
                <w:sz w:val="22"/>
                <w:szCs w:val="22"/>
                <w:u w:val="single"/>
                <w:shd w:fill="auto" w:val="clear"/>
                <w:vertAlign w:val="baseline"/>
                <w:rtl w:val="0"/>
              </w:rPr>
              <w:t xml:space="preserve">4. SWOT Analysis for Transylvania Table</w:t>
            </w:r>
          </w:hyperlink>
          <w:r w:rsidDel="00000000" w:rsidR="00000000" w:rsidRPr="00000000">
            <w:rPr>
              <w:rtl w:val="0"/>
            </w:rPr>
          </w:r>
        </w:p>
        <w:p w:rsidR="00000000" w:rsidDel="00000000" w:rsidP="00000000" w:rsidRDefault="00000000" w:rsidRPr="00000000" w14:paraId="00000011">
          <w:pPr>
            <w:widowControl w:val="0"/>
            <w:spacing w:before="60" w:line="240" w:lineRule="auto"/>
            <w:ind w:left="720" w:firstLine="0"/>
            <w:rPr>
              <w:color w:val="1155cc"/>
              <w:u w:val="single"/>
            </w:rPr>
          </w:pPr>
          <w:hyperlink w:anchor="_gyfakhyjzu3j">
            <w:r w:rsidDel="00000000" w:rsidR="00000000" w:rsidRPr="00000000">
              <w:rPr>
                <w:rFonts w:ascii="Arial" w:cs="Arial" w:eastAsia="Arial" w:hAnsi="Arial"/>
                <w:b w:val="0"/>
                <w:i w:val="0"/>
                <w:smallCaps w:val="0"/>
                <w:strike w:val="0"/>
                <w:color w:val="1155cc"/>
                <w:sz w:val="22"/>
                <w:szCs w:val="22"/>
                <w:u w:val="single"/>
                <w:shd w:fill="auto" w:val="clear"/>
                <w:vertAlign w:val="baseline"/>
                <w:rtl w:val="0"/>
              </w:rPr>
              <w:t xml:space="preserve">Strengths</w:t>
            </w:r>
          </w:hyperlink>
          <w:r w:rsidDel="00000000" w:rsidR="00000000" w:rsidRPr="00000000">
            <w:rPr>
              <w:rtl w:val="0"/>
            </w:rPr>
          </w:r>
        </w:p>
        <w:p w:rsidR="00000000" w:rsidDel="00000000" w:rsidP="00000000" w:rsidRDefault="00000000" w:rsidRPr="00000000" w14:paraId="00000012">
          <w:pPr>
            <w:widowControl w:val="0"/>
            <w:spacing w:before="60" w:line="240" w:lineRule="auto"/>
            <w:ind w:left="720" w:firstLine="0"/>
            <w:rPr>
              <w:color w:val="1155cc"/>
              <w:u w:val="single"/>
            </w:rPr>
          </w:pPr>
          <w:hyperlink w:anchor="_19zzxd2bi2q0">
            <w:r w:rsidDel="00000000" w:rsidR="00000000" w:rsidRPr="00000000">
              <w:rPr>
                <w:rFonts w:ascii="Arial" w:cs="Arial" w:eastAsia="Arial" w:hAnsi="Arial"/>
                <w:b w:val="0"/>
                <w:i w:val="0"/>
                <w:smallCaps w:val="0"/>
                <w:strike w:val="0"/>
                <w:color w:val="1155cc"/>
                <w:sz w:val="22"/>
                <w:szCs w:val="22"/>
                <w:u w:val="single"/>
                <w:shd w:fill="auto" w:val="clear"/>
                <w:vertAlign w:val="baseline"/>
                <w:rtl w:val="0"/>
              </w:rPr>
              <w:t xml:space="preserve">Weaknesses</w:t>
            </w:r>
          </w:hyperlink>
          <w:r w:rsidDel="00000000" w:rsidR="00000000" w:rsidRPr="00000000">
            <w:rPr>
              <w:rtl w:val="0"/>
            </w:rPr>
          </w:r>
        </w:p>
        <w:p w:rsidR="00000000" w:rsidDel="00000000" w:rsidP="00000000" w:rsidRDefault="00000000" w:rsidRPr="00000000" w14:paraId="00000013">
          <w:pPr>
            <w:widowControl w:val="0"/>
            <w:spacing w:before="60" w:line="240" w:lineRule="auto"/>
            <w:ind w:left="720" w:firstLine="0"/>
            <w:rPr>
              <w:color w:val="1155cc"/>
              <w:u w:val="single"/>
            </w:rPr>
          </w:pPr>
          <w:hyperlink w:anchor="_xqmvghfnp5pz">
            <w:r w:rsidDel="00000000" w:rsidR="00000000" w:rsidRPr="00000000">
              <w:rPr>
                <w:rFonts w:ascii="Arial" w:cs="Arial" w:eastAsia="Arial" w:hAnsi="Arial"/>
                <w:b w:val="0"/>
                <w:i w:val="0"/>
                <w:smallCaps w:val="0"/>
                <w:strike w:val="0"/>
                <w:color w:val="1155cc"/>
                <w:sz w:val="22"/>
                <w:szCs w:val="22"/>
                <w:u w:val="single"/>
                <w:shd w:fill="auto" w:val="clear"/>
                <w:vertAlign w:val="baseline"/>
                <w:rtl w:val="0"/>
              </w:rPr>
              <w:t xml:space="preserve">Opportunities</w:t>
            </w:r>
          </w:hyperlink>
          <w:r w:rsidDel="00000000" w:rsidR="00000000" w:rsidRPr="00000000">
            <w:rPr>
              <w:rtl w:val="0"/>
            </w:rPr>
          </w:r>
        </w:p>
        <w:p w:rsidR="00000000" w:rsidDel="00000000" w:rsidP="00000000" w:rsidRDefault="00000000" w:rsidRPr="00000000" w14:paraId="00000014">
          <w:pPr>
            <w:widowControl w:val="0"/>
            <w:spacing w:before="60" w:line="240" w:lineRule="auto"/>
            <w:ind w:left="720" w:firstLine="0"/>
            <w:rPr>
              <w:color w:val="1155cc"/>
              <w:u w:val="single"/>
            </w:rPr>
          </w:pPr>
          <w:hyperlink w:anchor="_gf6ktafxm3td">
            <w:r w:rsidDel="00000000" w:rsidR="00000000" w:rsidRPr="00000000">
              <w:rPr>
                <w:rFonts w:ascii="Arial" w:cs="Arial" w:eastAsia="Arial" w:hAnsi="Arial"/>
                <w:b w:val="0"/>
                <w:i w:val="0"/>
                <w:smallCaps w:val="0"/>
                <w:strike w:val="0"/>
                <w:color w:val="1155cc"/>
                <w:sz w:val="22"/>
                <w:szCs w:val="22"/>
                <w:u w:val="single"/>
                <w:shd w:fill="auto" w:val="clear"/>
                <w:vertAlign w:val="baseline"/>
                <w:rtl w:val="0"/>
              </w:rPr>
              <w:t xml:space="preserve">Threats</w:t>
            </w:r>
          </w:hyperlink>
          <w:r w:rsidDel="00000000" w:rsidR="00000000" w:rsidRPr="00000000">
            <w:rPr>
              <w:rtl w:val="0"/>
            </w:rPr>
          </w:r>
        </w:p>
        <w:p w:rsidR="00000000" w:rsidDel="00000000" w:rsidP="00000000" w:rsidRDefault="00000000" w:rsidRPr="00000000" w14:paraId="00000015">
          <w:pPr>
            <w:widowControl w:val="0"/>
            <w:spacing w:before="60" w:line="240" w:lineRule="auto"/>
            <w:ind w:left="360" w:firstLine="0"/>
            <w:rPr>
              <w:color w:val="1155cc"/>
              <w:u w:val="single"/>
            </w:rPr>
          </w:pPr>
          <w:hyperlink w:anchor="_kpujlmn9i5aw">
            <w:r w:rsidDel="00000000" w:rsidR="00000000" w:rsidRPr="00000000">
              <w:rPr>
                <w:rFonts w:ascii="Arial" w:cs="Arial" w:eastAsia="Arial" w:hAnsi="Arial"/>
                <w:b w:val="0"/>
                <w:i w:val="0"/>
                <w:smallCaps w:val="0"/>
                <w:strike w:val="0"/>
                <w:color w:val="1155cc"/>
                <w:sz w:val="22"/>
                <w:szCs w:val="22"/>
                <w:u w:val="single"/>
                <w:shd w:fill="auto" w:val="clear"/>
                <w:vertAlign w:val="baseline"/>
                <w:rtl w:val="0"/>
              </w:rPr>
              <w:t xml:space="preserve">Applying the 4Ps</w:t>
            </w:r>
          </w:hyperlink>
          <w:r w:rsidDel="00000000" w:rsidR="00000000" w:rsidRPr="00000000">
            <w:rPr>
              <w:rtl w:val="0"/>
            </w:rPr>
          </w:r>
        </w:p>
        <w:p w:rsidR="00000000" w:rsidDel="00000000" w:rsidP="00000000" w:rsidRDefault="00000000" w:rsidRPr="00000000" w14:paraId="00000016">
          <w:pPr>
            <w:widowControl w:val="0"/>
            <w:spacing w:before="60" w:line="240" w:lineRule="auto"/>
            <w:ind w:left="720" w:firstLine="0"/>
            <w:rPr>
              <w:color w:val="1155cc"/>
              <w:u w:val="single"/>
            </w:rPr>
          </w:pPr>
          <w:hyperlink w:anchor="_vevugr896cfe">
            <w:r w:rsidDel="00000000" w:rsidR="00000000" w:rsidRPr="00000000">
              <w:rPr>
                <w:rFonts w:ascii="Arial" w:cs="Arial" w:eastAsia="Arial" w:hAnsi="Arial"/>
                <w:b w:val="0"/>
                <w:i w:val="0"/>
                <w:smallCaps w:val="0"/>
                <w:strike w:val="0"/>
                <w:color w:val="1155cc"/>
                <w:sz w:val="22"/>
                <w:szCs w:val="22"/>
                <w:u w:val="single"/>
                <w:shd w:fill="auto" w:val="clear"/>
                <w:vertAlign w:val="baseline"/>
                <w:rtl w:val="0"/>
              </w:rPr>
              <w:t xml:space="preserve">Product</w:t>
            </w:r>
          </w:hyperlink>
          <w:r w:rsidDel="00000000" w:rsidR="00000000" w:rsidRPr="00000000">
            <w:rPr>
              <w:rtl w:val="0"/>
            </w:rPr>
          </w:r>
        </w:p>
        <w:p w:rsidR="00000000" w:rsidDel="00000000" w:rsidP="00000000" w:rsidRDefault="00000000" w:rsidRPr="00000000" w14:paraId="00000017">
          <w:pPr>
            <w:widowControl w:val="0"/>
            <w:spacing w:before="60" w:line="240" w:lineRule="auto"/>
            <w:ind w:left="720" w:firstLine="0"/>
            <w:rPr>
              <w:color w:val="1155cc"/>
              <w:u w:val="single"/>
            </w:rPr>
          </w:pPr>
          <w:hyperlink w:anchor="_wnxtehma2e06">
            <w:r w:rsidDel="00000000" w:rsidR="00000000" w:rsidRPr="00000000">
              <w:rPr>
                <w:rFonts w:ascii="Arial" w:cs="Arial" w:eastAsia="Arial" w:hAnsi="Arial"/>
                <w:b w:val="0"/>
                <w:i w:val="0"/>
                <w:smallCaps w:val="0"/>
                <w:strike w:val="0"/>
                <w:color w:val="1155cc"/>
                <w:sz w:val="22"/>
                <w:szCs w:val="22"/>
                <w:u w:val="single"/>
                <w:shd w:fill="auto" w:val="clear"/>
                <w:vertAlign w:val="baseline"/>
                <w:rtl w:val="0"/>
              </w:rPr>
              <w:t xml:space="preserve">Price</w:t>
            </w:r>
          </w:hyperlink>
          <w:r w:rsidDel="00000000" w:rsidR="00000000" w:rsidRPr="00000000">
            <w:rPr>
              <w:rtl w:val="0"/>
            </w:rPr>
          </w:r>
        </w:p>
        <w:p w:rsidR="00000000" w:rsidDel="00000000" w:rsidP="00000000" w:rsidRDefault="00000000" w:rsidRPr="00000000" w14:paraId="00000018">
          <w:pPr>
            <w:widowControl w:val="0"/>
            <w:spacing w:before="60" w:line="240" w:lineRule="auto"/>
            <w:ind w:left="720" w:firstLine="0"/>
            <w:rPr>
              <w:color w:val="1155cc"/>
              <w:u w:val="single"/>
            </w:rPr>
          </w:pPr>
          <w:hyperlink w:anchor="_5ce3bagp37cc">
            <w:r w:rsidDel="00000000" w:rsidR="00000000" w:rsidRPr="00000000">
              <w:rPr>
                <w:rFonts w:ascii="Arial" w:cs="Arial" w:eastAsia="Arial" w:hAnsi="Arial"/>
                <w:b w:val="0"/>
                <w:i w:val="0"/>
                <w:smallCaps w:val="0"/>
                <w:strike w:val="0"/>
                <w:color w:val="1155cc"/>
                <w:sz w:val="22"/>
                <w:szCs w:val="22"/>
                <w:u w:val="single"/>
                <w:shd w:fill="auto" w:val="clear"/>
                <w:vertAlign w:val="baseline"/>
                <w:rtl w:val="0"/>
              </w:rPr>
              <w:t xml:space="preserve">Place</w:t>
            </w:r>
          </w:hyperlink>
          <w:r w:rsidDel="00000000" w:rsidR="00000000" w:rsidRPr="00000000">
            <w:rPr>
              <w:rtl w:val="0"/>
            </w:rPr>
          </w:r>
        </w:p>
        <w:p w:rsidR="00000000" w:rsidDel="00000000" w:rsidP="00000000" w:rsidRDefault="00000000" w:rsidRPr="00000000" w14:paraId="00000019">
          <w:pPr>
            <w:widowControl w:val="0"/>
            <w:spacing w:before="60" w:line="240" w:lineRule="auto"/>
            <w:ind w:left="720" w:firstLine="0"/>
            <w:rPr>
              <w:color w:val="1155cc"/>
              <w:u w:val="single"/>
            </w:rPr>
          </w:pPr>
          <w:hyperlink w:anchor="_u93e0fha9iu">
            <w:r w:rsidDel="00000000" w:rsidR="00000000" w:rsidRPr="00000000">
              <w:rPr>
                <w:rFonts w:ascii="Arial" w:cs="Arial" w:eastAsia="Arial" w:hAnsi="Arial"/>
                <w:b w:val="0"/>
                <w:i w:val="0"/>
                <w:smallCaps w:val="0"/>
                <w:strike w:val="0"/>
                <w:color w:val="1155cc"/>
                <w:sz w:val="22"/>
                <w:szCs w:val="22"/>
                <w:u w:val="single"/>
                <w:shd w:fill="auto" w:val="clear"/>
                <w:vertAlign w:val="baseline"/>
                <w:rtl w:val="0"/>
              </w:rPr>
              <w:t xml:space="preserve">Promotion</w:t>
            </w:r>
          </w:hyperlink>
          <w:r w:rsidDel="00000000" w:rsidR="00000000" w:rsidRPr="00000000">
            <w:rPr>
              <w:rtl w:val="0"/>
            </w:rPr>
          </w:r>
        </w:p>
        <w:p w:rsidR="00000000" w:rsidDel="00000000" w:rsidP="00000000" w:rsidRDefault="00000000" w:rsidRPr="00000000" w14:paraId="0000001A">
          <w:pPr>
            <w:widowControl w:val="0"/>
            <w:spacing w:before="60" w:line="240" w:lineRule="auto"/>
            <w:ind w:left="360" w:firstLine="0"/>
            <w:rPr>
              <w:color w:val="1155cc"/>
              <w:u w:val="single"/>
            </w:rPr>
          </w:pPr>
          <w:hyperlink w:anchor="_foyidfnpf9op">
            <w:r w:rsidDel="00000000" w:rsidR="00000000" w:rsidRPr="00000000">
              <w:rPr>
                <w:rFonts w:ascii="Arial" w:cs="Arial" w:eastAsia="Arial" w:hAnsi="Arial"/>
                <w:b w:val="0"/>
                <w:i w:val="0"/>
                <w:smallCaps w:val="0"/>
                <w:strike w:val="0"/>
                <w:color w:val="1155cc"/>
                <w:sz w:val="22"/>
                <w:szCs w:val="22"/>
                <w:u w:val="single"/>
                <w:shd w:fill="auto" w:val="clear"/>
                <w:vertAlign w:val="baseline"/>
                <w:rtl w:val="0"/>
              </w:rPr>
              <w:t xml:space="preserve">Conclusion</w:t>
            </w:r>
          </w:hyperlink>
          <w:r w:rsidDel="00000000" w:rsidR="00000000" w:rsidRPr="00000000">
            <w:rPr>
              <w:rtl w:val="0"/>
            </w:rPr>
          </w:r>
        </w:p>
        <w:p w:rsidR="00000000" w:rsidDel="00000000" w:rsidP="00000000" w:rsidRDefault="00000000" w:rsidRPr="00000000" w14:paraId="0000001B">
          <w:pPr>
            <w:widowControl w:val="0"/>
            <w:spacing w:before="60" w:line="240" w:lineRule="auto"/>
            <w:ind w:left="360" w:firstLine="0"/>
            <w:rPr>
              <w:color w:val="1155cc"/>
              <w:u w:val="single"/>
            </w:rPr>
          </w:pPr>
          <w:hyperlink w:anchor="_iew75qimp2kg">
            <w:r w:rsidDel="00000000" w:rsidR="00000000" w:rsidRPr="00000000">
              <w:rPr>
                <w:rFonts w:ascii="Arial" w:cs="Arial" w:eastAsia="Arial" w:hAnsi="Arial"/>
                <w:b w:val="0"/>
                <w:i w:val="0"/>
                <w:smallCaps w:val="0"/>
                <w:strike w:val="0"/>
                <w:color w:val="1155cc"/>
                <w:sz w:val="22"/>
                <w:szCs w:val="22"/>
                <w:u w:val="single"/>
                <w:shd w:fill="auto" w:val="clear"/>
                <w:vertAlign w:val="baseline"/>
                <w:rtl w:val="0"/>
              </w:rPr>
              <w:t xml:space="preserve">12-MONTH CASH FLOW FORECAST</w:t>
            </w:r>
          </w:hyperlink>
          <w:r w:rsidDel="00000000" w:rsidR="00000000" w:rsidRPr="00000000">
            <w:rPr>
              <w:rtl w:val="0"/>
            </w:rPr>
          </w:r>
        </w:p>
        <w:p w:rsidR="00000000" w:rsidDel="00000000" w:rsidP="00000000" w:rsidRDefault="00000000" w:rsidRPr="00000000" w14:paraId="0000001C">
          <w:pPr>
            <w:widowControl w:val="0"/>
            <w:spacing w:before="60" w:line="240" w:lineRule="auto"/>
            <w:rPr>
              <w:b w:val="0"/>
              <w:color w:val="1155cc"/>
              <w:u w:val="single"/>
            </w:rPr>
          </w:pPr>
          <w:hyperlink w:anchor="_w0nr9dsbjkfb">
            <w:r w:rsidDel="00000000" w:rsidR="00000000" w:rsidRPr="00000000">
              <w:rPr>
                <w:rFonts w:ascii="Arial" w:cs="Arial" w:eastAsia="Arial" w:hAnsi="Arial"/>
                <w:b w:val="0"/>
                <w:i w:val="0"/>
                <w:smallCaps w:val="0"/>
                <w:strike w:val="0"/>
                <w:color w:val="1155cc"/>
                <w:sz w:val="22"/>
                <w:szCs w:val="22"/>
                <w:u w:val="single"/>
                <w:shd w:fill="auto" w:val="clear"/>
                <w:vertAlign w:val="baseline"/>
                <w:rtl w:val="0"/>
              </w:rPr>
              <w:t xml:space="preserve">Reference list</w:t>
            </w:r>
          </w:hyperlink>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D">
      <w:pPr>
        <w:pStyle w:val="Heading2"/>
        <w:rPr/>
      </w:pPr>
      <w:bookmarkStart w:colFirst="0" w:colLast="0" w:name="_3b4bn5s7bz5q" w:id="1"/>
      <w:bookmarkEnd w:id="1"/>
      <w:r w:rsidDel="00000000" w:rsidR="00000000" w:rsidRPr="00000000">
        <w:rPr>
          <w:rtl w:val="0"/>
        </w:rPr>
        <w:t xml:space="preserve">Introduction </w:t>
      </w:r>
    </w:p>
    <w:p w:rsidR="00000000" w:rsidDel="00000000" w:rsidP="00000000" w:rsidRDefault="00000000" w:rsidRPr="00000000" w14:paraId="0000001E">
      <w:pPr>
        <w:rPr/>
      </w:pPr>
      <w:r w:rsidDel="00000000" w:rsidR="00000000" w:rsidRPr="00000000">
        <w:rPr>
          <w:rtl w:val="0"/>
        </w:rPr>
        <w:t xml:space="preserve">Worcester is a beautiful city, home to people from diverse backgrounds. While there are many dining options, Romanian cuisine is noticeably absent, despite the presence of over 20,000 Romanians in Worcestershire and 43,000 in West Midlands, as reported by the Worcester City Council. Our goal is to fill this gap by opening a unique restaurant that offers tasty Romanian dishes, celebrating the rich culture of Transylvania. </w:t>
      </w:r>
    </w:p>
    <w:p w:rsidR="00000000" w:rsidDel="00000000" w:rsidP="00000000" w:rsidRDefault="00000000" w:rsidRPr="00000000" w14:paraId="0000001F">
      <w:pPr>
        <w:rPr/>
      </w:pPr>
      <w:r w:rsidDel="00000000" w:rsidR="00000000" w:rsidRPr="00000000">
        <w:rPr>
          <w:rtl w:val="0"/>
        </w:rPr>
      </w:r>
    </w:p>
    <w:p w:rsidR="00000000" w:rsidDel="00000000" w:rsidP="00000000" w:rsidRDefault="00000000" w:rsidRPr="00000000" w14:paraId="00000020">
      <w:pPr>
        <w:rPr/>
      </w:pPr>
      <w:r w:rsidDel="00000000" w:rsidR="00000000" w:rsidRPr="00000000">
        <w:rPr>
          <w:rtl w:val="0"/>
        </w:rPr>
        <w:t xml:space="preserve">In this business plan, I will talk about all the important parts of making the Transylvania Table successful. I  will discuss who will run the restaurant, what kind of food we will serve, and how we will let people know about us.</w:t>
      </w:r>
    </w:p>
    <w:p w:rsidR="00000000" w:rsidDel="00000000" w:rsidP="00000000" w:rsidRDefault="00000000" w:rsidRPr="00000000" w14:paraId="00000021">
      <w:pPr>
        <w:rPr/>
      </w:pPr>
      <w:r w:rsidDel="00000000" w:rsidR="00000000" w:rsidRPr="00000000">
        <w:rPr>
          <w:rtl w:val="0"/>
        </w:rPr>
      </w:r>
    </w:p>
    <w:p w:rsidR="00000000" w:rsidDel="00000000" w:rsidP="00000000" w:rsidRDefault="00000000" w:rsidRPr="00000000" w14:paraId="00000022">
      <w:pPr>
        <w:pStyle w:val="Heading2"/>
        <w:rPr/>
      </w:pPr>
      <w:bookmarkStart w:colFirst="0" w:colLast="0" w:name="_5pmbx1pgbth3" w:id="2"/>
      <w:bookmarkEnd w:id="2"/>
      <w:r w:rsidDel="00000000" w:rsidR="00000000" w:rsidRPr="00000000">
        <w:rPr>
          <w:rtl w:val="0"/>
        </w:rPr>
        <w:t xml:space="preserve">Business Overview</w:t>
      </w:r>
    </w:p>
    <w:p w:rsidR="00000000" w:rsidDel="00000000" w:rsidP="00000000" w:rsidRDefault="00000000" w:rsidRPr="00000000" w14:paraId="00000023">
      <w:pPr>
        <w:rPr>
          <w:b w:val="1"/>
          <w:sz w:val="28"/>
          <w:szCs w:val="28"/>
        </w:rPr>
      </w:pPr>
      <w:r w:rsidDel="00000000" w:rsidR="00000000" w:rsidRPr="00000000">
        <w:rPr>
          <w:b w:val="1"/>
          <w:sz w:val="28"/>
          <w:szCs w:val="28"/>
          <w:rtl w:val="0"/>
        </w:rPr>
        <w:t xml:space="preserve">Target Market</w:t>
      </w:r>
    </w:p>
    <w:p w:rsidR="00000000" w:rsidDel="00000000" w:rsidP="00000000" w:rsidRDefault="00000000" w:rsidRPr="00000000" w14:paraId="00000024">
      <w:pPr>
        <w:pBdr>
          <w:top w:color="auto" w:space="0" w:sz="0" w:val="none"/>
          <w:left w:color="auto" w:space="0" w:sz="0" w:val="none"/>
          <w:bottom w:color="auto" w:space="0" w:sz="0" w:val="none"/>
          <w:right w:color="auto" w:space="0" w:sz="0" w:val="none"/>
          <w:between w:color="auto" w:space="0" w:sz="0" w:val="none"/>
        </w:pBdr>
        <w:shd w:fill="ffffff" w:val="clear"/>
        <w:spacing w:after="300" w:before="240" w:line="360" w:lineRule="auto"/>
        <w:rPr/>
      </w:pPr>
      <w:r w:rsidDel="00000000" w:rsidR="00000000" w:rsidRPr="00000000">
        <w:rPr>
          <w:rtl w:val="0"/>
        </w:rPr>
        <w:t xml:space="preserve">At Transylvania Table, our main customers will be the wonderful Romanian community living in Worcestershire. Recent statistics show that there are now more than 20,000 Romanians in Worcester. This number has grown a lot in just a few years. It's a big group of people who are probably very excited to find a place where they can enjoy the foods they remember from back home. We're also looking to attract other people living in Worcester who love discovering and trying new kinds of food. Families who are searching for a different kind of place to eat out, where they can have fun and enjoy something they've never tried before, are also on our list.</w:t>
      </w:r>
    </w:p>
    <w:p w:rsidR="00000000" w:rsidDel="00000000" w:rsidP="00000000" w:rsidRDefault="00000000" w:rsidRPr="00000000" w14:paraId="00000025">
      <w:pPr>
        <w:pBdr>
          <w:top w:color="auto" w:space="0" w:sz="0" w:val="none"/>
          <w:left w:color="auto" w:space="0" w:sz="0" w:val="none"/>
          <w:bottom w:color="auto" w:space="0" w:sz="0" w:val="none"/>
          <w:right w:color="auto" w:space="0" w:sz="0" w:val="none"/>
          <w:between w:color="auto" w:space="0" w:sz="0" w:val="none"/>
        </w:pBdr>
        <w:shd w:fill="ffffff" w:val="clear"/>
        <w:spacing w:after="240" w:before="300" w:line="360" w:lineRule="auto"/>
        <w:rPr/>
      </w:pPr>
      <w:r w:rsidDel="00000000" w:rsidR="00000000" w:rsidRPr="00000000">
        <w:rPr>
          <w:rtl w:val="0"/>
        </w:rPr>
        <w:t xml:space="preserve">In addition to all these groups, we have a second target audience. We're aiming to attract people who are fascinated by the legends of Dracula's castle and the rich traditions of Transylvania. These individuals, who are intrigued by the mystery and history of Transylvania. </w:t>
      </w:r>
      <w:r w:rsidDel="00000000" w:rsidR="00000000" w:rsidRPr="00000000">
        <w:rPr>
          <w:rFonts w:ascii="Roboto" w:cs="Roboto" w:eastAsia="Roboto" w:hAnsi="Roboto"/>
          <w:sz w:val="24"/>
          <w:szCs w:val="24"/>
          <w:highlight w:val="white"/>
          <w:rtl w:val="0"/>
        </w:rPr>
        <w:t xml:space="preserve">We want to make a place that serves great food and shows off the cool parts of Transylvanian culture. We think this mix of tasty dishes and interesting culture will make Transylvania Table a favourite place to eat for lots of people.</w:t>
      </w:r>
      <w:r w:rsidDel="00000000" w:rsidR="00000000" w:rsidRPr="00000000">
        <w:rPr>
          <w:rtl w:val="0"/>
        </w:rPr>
      </w:r>
    </w:p>
    <w:p w:rsidR="00000000" w:rsidDel="00000000" w:rsidP="00000000" w:rsidRDefault="00000000" w:rsidRPr="00000000" w14:paraId="00000026">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40" w:before="240" w:line="360" w:lineRule="auto"/>
        <w:rPr>
          <w:b w:val="1"/>
          <w:color w:val="000000"/>
        </w:rPr>
      </w:pPr>
      <w:bookmarkStart w:colFirst="0" w:colLast="0" w:name="_9b5yo5aatxsg" w:id="3"/>
      <w:bookmarkEnd w:id="3"/>
      <w:r w:rsidDel="00000000" w:rsidR="00000000" w:rsidRPr="00000000">
        <w:rPr>
          <w:b w:val="1"/>
          <w:color w:val="000000"/>
          <w:rtl w:val="0"/>
        </w:rPr>
        <w:t xml:space="preserve">Location</w:t>
      </w:r>
    </w:p>
    <w:p w:rsidR="00000000" w:rsidDel="00000000" w:rsidP="00000000" w:rsidRDefault="00000000" w:rsidRPr="00000000" w14:paraId="00000027">
      <w:pPr>
        <w:pBdr>
          <w:top w:color="auto" w:space="0" w:sz="0" w:val="none"/>
          <w:left w:color="auto" w:space="0" w:sz="0" w:val="none"/>
          <w:bottom w:color="auto" w:space="0" w:sz="0" w:val="none"/>
          <w:right w:color="auto" w:space="0" w:sz="0" w:val="none"/>
          <w:between w:color="auto" w:space="0" w:sz="0" w:val="none"/>
        </w:pBdr>
        <w:spacing w:after="300" w:before="240" w:lineRule="auto"/>
        <w:rPr>
          <w:rFonts w:ascii="Roboto" w:cs="Roboto" w:eastAsia="Roboto" w:hAnsi="Roboto"/>
          <w:sz w:val="24"/>
          <w:szCs w:val="24"/>
        </w:rPr>
      </w:pPr>
      <w:r w:rsidDel="00000000" w:rsidR="00000000" w:rsidRPr="00000000">
        <w:rPr>
          <w:rFonts w:ascii="Roboto" w:cs="Roboto" w:eastAsia="Roboto" w:hAnsi="Roboto"/>
          <w:sz w:val="24"/>
          <w:szCs w:val="24"/>
          <w:rtl w:val="0"/>
        </w:rPr>
        <w:t xml:space="preserve">Transylvania Table will be located on High Street in the city centre of Worcester. This location is one of the busiest streets in the city, known for its vibrant atmosphere and a steady flow of people throughout the day and night.</w:t>
      </w:r>
    </w:p>
    <w:p w:rsidR="00000000" w:rsidDel="00000000" w:rsidP="00000000" w:rsidRDefault="00000000" w:rsidRPr="00000000" w14:paraId="00000028">
      <w:pPr>
        <w:pBdr>
          <w:top w:color="auto" w:space="0" w:sz="0" w:val="none"/>
          <w:left w:color="auto" w:space="0" w:sz="0" w:val="none"/>
          <w:bottom w:color="auto" w:space="0" w:sz="0" w:val="none"/>
          <w:right w:color="auto" w:space="0" w:sz="0" w:val="none"/>
          <w:between w:color="auto" w:space="0" w:sz="0" w:val="none"/>
        </w:pBdr>
        <w:spacing w:after="300" w:before="240" w:lineRule="auto"/>
        <w:rPr>
          <w:rFonts w:ascii="Roboto" w:cs="Roboto" w:eastAsia="Roboto" w:hAnsi="Roboto"/>
          <w:sz w:val="24"/>
          <w:szCs w:val="24"/>
        </w:rPr>
      </w:pPr>
      <w:r w:rsidDel="00000000" w:rsidR="00000000" w:rsidRPr="00000000">
        <w:rPr>
          <w:rFonts w:ascii="Roboto" w:cs="Roboto" w:eastAsia="Roboto" w:hAnsi="Roboto"/>
          <w:sz w:val="24"/>
          <w:szCs w:val="24"/>
          <w:rtl w:val="0"/>
        </w:rPr>
        <w:t xml:space="preserve">Being in the city centre, our restaurant will be easy to find for both locals and visitors. The High Street is a popular destination for shopping, entertainment, and dining, which places us right in the heart of Worcester's daily hustle and bustle.</w:t>
      </w:r>
    </w:p>
    <w:p w:rsidR="00000000" w:rsidDel="00000000" w:rsidP="00000000" w:rsidRDefault="00000000" w:rsidRPr="00000000" w14:paraId="00000029">
      <w:pPr>
        <w:pBdr>
          <w:top w:color="auto" w:space="0" w:sz="0" w:val="none"/>
          <w:left w:color="auto" w:space="0" w:sz="0" w:val="none"/>
          <w:bottom w:color="auto" w:space="0" w:sz="0" w:val="none"/>
          <w:right w:color="auto" w:space="0" w:sz="0" w:val="none"/>
          <w:between w:color="auto" w:space="0" w:sz="0" w:val="none"/>
        </w:pBdr>
        <w:spacing w:after="300" w:before="240" w:lineRule="auto"/>
        <w:rPr>
          <w:rFonts w:ascii="Roboto" w:cs="Roboto" w:eastAsia="Roboto" w:hAnsi="Roboto"/>
          <w:sz w:val="24"/>
          <w:szCs w:val="24"/>
        </w:rPr>
      </w:pPr>
      <w:r w:rsidDel="00000000" w:rsidR="00000000" w:rsidRPr="00000000">
        <w:rPr>
          <w:rFonts w:ascii="Roboto" w:cs="Roboto" w:eastAsia="Roboto" w:hAnsi="Roboto"/>
          <w:sz w:val="24"/>
          <w:szCs w:val="24"/>
          <w:rtl w:val="0"/>
        </w:rPr>
        <w:t xml:space="preserve">This strategic position ensures that "Transylvania Table" is accessible and visible, making it a convenient choice for both planned dining experiences and spontaneous meal decisions.</w:t>
      </w:r>
    </w:p>
    <w:p w:rsidR="00000000" w:rsidDel="00000000" w:rsidP="00000000" w:rsidRDefault="00000000" w:rsidRPr="00000000" w14:paraId="0000002A">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40" w:before="240" w:line="360" w:lineRule="auto"/>
        <w:rPr>
          <w:b w:val="1"/>
          <w:color w:val="000000"/>
        </w:rPr>
      </w:pPr>
      <w:bookmarkStart w:colFirst="0" w:colLast="0" w:name="_lm63suta6u33" w:id="4"/>
      <w:bookmarkEnd w:id="4"/>
      <w:r w:rsidDel="00000000" w:rsidR="00000000" w:rsidRPr="00000000">
        <w:rPr>
          <w:b w:val="1"/>
          <w:color w:val="000000"/>
          <w:rtl w:val="0"/>
        </w:rPr>
        <w:t xml:space="preserve">Unique Selling Proposition</w:t>
      </w:r>
    </w:p>
    <w:p w:rsidR="00000000" w:rsidDel="00000000" w:rsidP="00000000" w:rsidRDefault="00000000" w:rsidRPr="00000000" w14:paraId="0000002B">
      <w:pPr>
        <w:pBdr>
          <w:top w:color="auto" w:space="0" w:sz="0" w:val="none"/>
          <w:left w:color="auto" w:space="0" w:sz="0" w:val="none"/>
          <w:bottom w:color="auto" w:space="0" w:sz="0" w:val="none"/>
          <w:right w:color="auto" w:space="0" w:sz="0" w:val="none"/>
          <w:between w:color="auto" w:space="0" w:sz="0" w:val="none"/>
        </w:pBdr>
        <w:spacing w:after="300" w:before="240" w:lineRule="auto"/>
        <w:rPr>
          <w:rFonts w:ascii="Roboto" w:cs="Roboto" w:eastAsia="Roboto" w:hAnsi="Roboto"/>
          <w:sz w:val="24"/>
          <w:szCs w:val="24"/>
          <w:highlight w:val="white"/>
        </w:rPr>
      </w:pPr>
      <w:r w:rsidDel="00000000" w:rsidR="00000000" w:rsidRPr="00000000">
        <w:rPr>
          <w:rFonts w:ascii="Roboto" w:cs="Roboto" w:eastAsia="Roboto" w:hAnsi="Roboto"/>
          <w:sz w:val="24"/>
          <w:szCs w:val="24"/>
          <w:highlight w:val="white"/>
          <w:rtl w:val="0"/>
        </w:rPr>
        <w:t xml:space="preserve">The unique selling point of Transylvania Table lies in being the first in Worcester to offer a full range of Romanian dishes, providing an authentic taste of Romanian culture as the decor takes inspiration from the mythological heritage of Romania, particularly drawing on the allure and mystery surrounding Transylvania. </w:t>
      </w:r>
    </w:p>
    <w:p w:rsidR="00000000" w:rsidDel="00000000" w:rsidP="00000000" w:rsidRDefault="00000000" w:rsidRPr="00000000" w14:paraId="0000002C">
      <w:pPr>
        <w:pBdr>
          <w:top w:color="auto" w:space="0" w:sz="0" w:val="none"/>
          <w:left w:color="auto" w:space="0" w:sz="0" w:val="none"/>
          <w:bottom w:color="auto" w:space="0" w:sz="0" w:val="none"/>
          <w:right w:color="auto" w:space="0" w:sz="0" w:val="none"/>
          <w:between w:color="auto" w:space="0" w:sz="0" w:val="none"/>
        </w:pBdr>
        <w:spacing w:after="300" w:before="240" w:lineRule="auto"/>
        <w:rPr>
          <w:rFonts w:ascii="Roboto" w:cs="Roboto" w:eastAsia="Roboto" w:hAnsi="Roboto"/>
          <w:b w:val="1"/>
          <w:sz w:val="33"/>
          <w:szCs w:val="33"/>
        </w:rPr>
      </w:pPr>
      <w:r w:rsidDel="00000000" w:rsidR="00000000" w:rsidRPr="00000000">
        <w:rPr>
          <w:rFonts w:ascii="Roboto" w:cs="Roboto" w:eastAsia="Roboto" w:hAnsi="Roboto"/>
          <w:b w:val="1"/>
          <w:sz w:val="34"/>
          <w:szCs w:val="34"/>
          <w:rtl w:val="0"/>
        </w:rPr>
        <w:t xml:space="preserve">2. Legal Format of Transylvania Table </w:t>
      </w:r>
      <w:r w:rsidDel="00000000" w:rsidR="00000000" w:rsidRPr="00000000">
        <w:rPr>
          <w:rFonts w:ascii="Roboto" w:cs="Roboto" w:eastAsia="Roboto" w:hAnsi="Roboto"/>
          <w:b w:val="1"/>
          <w:sz w:val="33"/>
          <w:szCs w:val="33"/>
          <w:rtl w:val="0"/>
        </w:rPr>
        <w:t xml:space="preserve">Structure</w:t>
      </w:r>
    </w:p>
    <w:p w:rsidR="00000000" w:rsidDel="00000000" w:rsidP="00000000" w:rsidRDefault="00000000" w:rsidRPr="00000000" w14:paraId="0000002D">
      <w:pPr>
        <w:pStyle w:val="Heading2"/>
        <w:pBdr>
          <w:top w:color="auto" w:space="0" w:sz="0" w:val="none"/>
          <w:left w:color="auto" w:space="0" w:sz="0" w:val="none"/>
          <w:bottom w:color="auto" w:space="0" w:sz="0" w:val="none"/>
          <w:right w:color="auto" w:space="0" w:sz="0" w:val="none"/>
          <w:between w:color="auto" w:space="0" w:sz="0" w:val="none"/>
        </w:pBdr>
        <w:spacing w:after="300" w:before="240" w:lineRule="auto"/>
        <w:rPr/>
      </w:pPr>
      <w:bookmarkStart w:colFirst="0" w:colLast="0" w:name="_vyhys2wsu06f" w:id="5"/>
      <w:bookmarkEnd w:id="5"/>
      <w:r w:rsidDel="00000000" w:rsidR="00000000" w:rsidRPr="00000000">
        <w:rPr>
          <w:rtl w:val="0"/>
        </w:rPr>
        <w:t xml:space="preserve">A. Legal Format</w:t>
      </w:r>
    </w:p>
    <w:p w:rsidR="00000000" w:rsidDel="00000000" w:rsidP="00000000" w:rsidRDefault="00000000" w:rsidRPr="00000000" w14:paraId="0000002E">
      <w:pPr>
        <w:pBdr>
          <w:top w:color="auto" w:space="0" w:sz="0" w:val="none"/>
          <w:left w:color="auto" w:space="0" w:sz="0" w:val="none"/>
          <w:bottom w:color="auto" w:space="0" w:sz="0" w:val="none"/>
          <w:right w:color="auto" w:space="0" w:sz="0" w:val="none"/>
          <w:between w:color="auto" w:space="0" w:sz="0" w:val="none"/>
        </w:pBdr>
        <w:spacing w:after="300" w:before="240" w:lineRule="auto"/>
        <w:rPr>
          <w:rFonts w:ascii="Roboto" w:cs="Roboto" w:eastAsia="Roboto" w:hAnsi="Roboto"/>
          <w:sz w:val="24"/>
          <w:szCs w:val="24"/>
          <w:highlight w:val="white"/>
        </w:rPr>
      </w:pPr>
      <w:r w:rsidDel="00000000" w:rsidR="00000000" w:rsidRPr="00000000">
        <w:rPr>
          <w:rFonts w:ascii="Roboto" w:cs="Roboto" w:eastAsia="Roboto" w:hAnsi="Roboto"/>
          <w:sz w:val="24"/>
          <w:szCs w:val="24"/>
          <w:highlight w:val="white"/>
          <w:rtl w:val="0"/>
        </w:rPr>
        <w:t xml:space="preserve">Limited Liability Company (LTD): For Transylvania Table, the chosen business structure is a Limited Liability Company (LTD). This structure is ideal for providing legal protection to the owners while maintaining flexibility in business operations. An LTD shields personal assets from business liabilities, which is important given the potential risks involved in the restaurant industry.</w:t>
      </w:r>
    </w:p>
    <w:p w:rsidR="00000000" w:rsidDel="00000000" w:rsidP="00000000" w:rsidRDefault="00000000" w:rsidRPr="00000000" w14:paraId="0000002F">
      <w:pPr>
        <w:pBdr>
          <w:top w:color="auto" w:space="0" w:sz="0" w:val="none"/>
          <w:left w:color="auto" w:space="0" w:sz="0" w:val="none"/>
          <w:bottom w:color="auto" w:space="0" w:sz="0" w:val="none"/>
          <w:right w:color="auto" w:space="0" w:sz="0" w:val="none"/>
          <w:between w:color="auto" w:space="0" w:sz="0" w:val="none"/>
        </w:pBdr>
        <w:spacing w:after="300" w:before="240" w:lineRule="auto"/>
        <w:rPr>
          <w:rFonts w:ascii="Roboto" w:cs="Roboto" w:eastAsia="Roboto" w:hAnsi="Roboto"/>
          <w:sz w:val="24"/>
          <w:szCs w:val="24"/>
          <w:highlight w:val="white"/>
        </w:rPr>
      </w:pPr>
      <w:r w:rsidDel="00000000" w:rsidR="00000000" w:rsidRPr="00000000">
        <w:rPr>
          <w:rFonts w:ascii="Roboto" w:cs="Roboto" w:eastAsia="Roboto" w:hAnsi="Roboto"/>
          <w:sz w:val="24"/>
          <w:szCs w:val="24"/>
          <w:highlight w:val="white"/>
          <w:rtl w:val="0"/>
        </w:rPr>
        <w:t xml:space="preserve">According to a report by Robreport, over 70,000 restaurants closed due to challenges brought on by COVID-19 and other related economic factors. This statistic shows the volatility of the restaurant sector and highlights the necessity of selecting a business structure that can offer robust protection against unforeseen circumstances.</w:t>
      </w:r>
    </w:p>
    <w:p w:rsidR="00000000" w:rsidDel="00000000" w:rsidP="00000000" w:rsidRDefault="00000000" w:rsidRPr="00000000" w14:paraId="00000030">
      <w:pPr>
        <w:pBdr>
          <w:top w:color="auto" w:space="0" w:sz="0" w:val="none"/>
          <w:left w:color="auto" w:space="0" w:sz="0" w:val="none"/>
          <w:bottom w:color="auto" w:space="0" w:sz="0" w:val="none"/>
          <w:right w:color="auto" w:space="0" w:sz="0" w:val="none"/>
          <w:between w:color="auto" w:space="0" w:sz="0" w:val="none"/>
        </w:pBdr>
        <w:spacing w:after="300" w:before="240" w:lineRule="auto"/>
        <w:rPr>
          <w:rFonts w:ascii="Roboto" w:cs="Roboto" w:eastAsia="Roboto" w:hAnsi="Roboto"/>
          <w:sz w:val="24"/>
          <w:szCs w:val="24"/>
          <w:highlight w:val="white"/>
        </w:rPr>
      </w:pPr>
      <w:r w:rsidDel="00000000" w:rsidR="00000000" w:rsidRPr="00000000">
        <w:rPr>
          <w:rFonts w:ascii="Roboto" w:cs="Roboto" w:eastAsia="Roboto" w:hAnsi="Roboto"/>
          <w:sz w:val="24"/>
          <w:szCs w:val="24"/>
          <w:highlight w:val="white"/>
          <w:rtl w:val="0"/>
        </w:rPr>
        <w:t xml:space="preserve">The LTD format not only offers this protection but also provides operational advantages. For instance, it allows for easier management structures, beneficial tax treatment, and the ability to attract investors by offering membership interests.</w:t>
      </w:r>
    </w:p>
    <w:p w:rsidR="00000000" w:rsidDel="00000000" w:rsidP="00000000" w:rsidRDefault="00000000" w:rsidRPr="00000000" w14:paraId="00000031">
      <w:pPr>
        <w:pBdr>
          <w:top w:color="auto" w:space="0" w:sz="0" w:val="none"/>
          <w:left w:color="auto" w:space="0" w:sz="0" w:val="none"/>
          <w:bottom w:color="auto" w:space="0" w:sz="0" w:val="none"/>
          <w:right w:color="auto" w:space="0" w:sz="0" w:val="none"/>
          <w:between w:color="auto" w:space="0" w:sz="0" w:val="none"/>
        </w:pBdr>
        <w:spacing w:after="300" w:before="240" w:lineRule="auto"/>
        <w:rPr>
          <w:rFonts w:ascii="Roboto" w:cs="Roboto" w:eastAsia="Roboto" w:hAnsi="Roboto"/>
          <w:sz w:val="24"/>
          <w:szCs w:val="24"/>
          <w:highlight w:val="white"/>
        </w:rPr>
      </w:pPr>
      <w:r w:rsidDel="00000000" w:rsidR="00000000" w:rsidRPr="00000000">
        <w:rPr>
          <w:rFonts w:ascii="Roboto" w:cs="Roboto" w:eastAsia="Roboto" w:hAnsi="Roboto"/>
          <w:sz w:val="24"/>
          <w:szCs w:val="24"/>
          <w:highlight w:val="white"/>
          <w:rtl w:val="0"/>
        </w:rPr>
        <w:t xml:space="preserve">In the face of the pandemic's impact, the LTD structure also offers flexibility for adapting to changing regulations and market demands, which is crucial for recovery and growth in case of similar events like covid.</w:t>
      </w:r>
    </w:p>
    <w:p w:rsidR="00000000" w:rsidDel="00000000" w:rsidP="00000000" w:rsidRDefault="00000000" w:rsidRPr="00000000" w14:paraId="00000032">
      <w:pPr>
        <w:pStyle w:val="Heading3"/>
        <w:pBdr>
          <w:top w:color="auto" w:space="0" w:sz="0" w:val="none"/>
          <w:left w:color="auto" w:space="0" w:sz="0" w:val="none"/>
          <w:bottom w:color="auto" w:space="0" w:sz="0" w:val="none"/>
          <w:right w:color="auto" w:space="0" w:sz="0" w:val="none"/>
          <w:between w:color="auto" w:space="0" w:sz="0" w:val="none"/>
        </w:pBdr>
        <w:spacing w:after="300" w:before="240" w:lineRule="auto"/>
        <w:rPr>
          <w:b w:val="1"/>
        </w:rPr>
      </w:pPr>
      <w:bookmarkStart w:colFirst="0" w:colLast="0" w:name="_d9z4n3wc8w83" w:id="6"/>
      <w:bookmarkEnd w:id="6"/>
      <w:r w:rsidDel="00000000" w:rsidR="00000000" w:rsidRPr="00000000">
        <w:rPr>
          <w:b w:val="1"/>
          <w:rtl w:val="0"/>
        </w:rPr>
        <w:t xml:space="preserve">B. Licences and Permits</w:t>
      </w:r>
    </w:p>
    <w:p w:rsidR="00000000" w:rsidDel="00000000" w:rsidP="00000000" w:rsidRDefault="00000000" w:rsidRPr="00000000" w14:paraId="00000033">
      <w:pPr>
        <w:pBdr>
          <w:top w:color="auto" w:space="0" w:sz="0" w:val="none"/>
          <w:left w:color="auto" w:space="0" w:sz="0" w:val="none"/>
          <w:bottom w:color="auto" w:space="0" w:sz="0" w:val="none"/>
          <w:right w:color="auto" w:space="0" w:sz="0" w:val="none"/>
          <w:between w:color="auto" w:space="0" w:sz="0" w:val="none"/>
        </w:pBdr>
        <w:shd w:fill="ffffff" w:val="clear"/>
        <w:spacing w:after="300" w:before="240" w:lineRule="auto"/>
        <w:rPr>
          <w:rFonts w:ascii="Roboto" w:cs="Roboto" w:eastAsia="Roboto" w:hAnsi="Roboto"/>
          <w:sz w:val="24"/>
          <w:szCs w:val="24"/>
        </w:rPr>
      </w:pPr>
      <w:r w:rsidDel="00000000" w:rsidR="00000000" w:rsidRPr="00000000">
        <w:rPr>
          <w:rFonts w:ascii="Roboto" w:cs="Roboto" w:eastAsia="Roboto" w:hAnsi="Roboto"/>
          <w:color w:val="0d0d0d"/>
          <w:sz w:val="24"/>
          <w:szCs w:val="24"/>
          <w:highlight w:val="white"/>
          <w:rtl w:val="0"/>
        </w:rPr>
        <w:t xml:space="preserve">According to UK regulations, to fully adhere and ensure a safe, legal dining experience, securing all requisite licences and permits is essential. These include:</w:t>
      </w:r>
      <w:r w:rsidDel="00000000" w:rsidR="00000000" w:rsidRPr="00000000">
        <w:rPr>
          <w:rtl w:val="0"/>
        </w:rPr>
      </w:r>
    </w:p>
    <w:p w:rsidR="00000000" w:rsidDel="00000000" w:rsidP="00000000" w:rsidRDefault="00000000" w:rsidRPr="00000000" w14:paraId="00000034">
      <w:pPr>
        <w:pBdr>
          <w:top w:color="auto" w:space="0" w:sz="0" w:val="none"/>
          <w:left w:color="auto" w:space="0" w:sz="0" w:val="none"/>
          <w:bottom w:color="auto" w:space="0" w:sz="0" w:val="none"/>
          <w:right w:color="auto" w:space="0" w:sz="0" w:val="none"/>
          <w:between w:color="auto" w:space="0" w:sz="0" w:val="none"/>
        </w:pBdr>
        <w:shd w:fill="ffffff" w:val="clear"/>
        <w:spacing w:after="300" w:before="240" w:lineRule="auto"/>
        <w:rPr>
          <w:rFonts w:ascii="Roboto" w:cs="Roboto" w:eastAsia="Roboto" w:hAnsi="Roboto"/>
          <w:sz w:val="24"/>
          <w:szCs w:val="24"/>
        </w:rPr>
      </w:pPr>
      <w:r w:rsidDel="00000000" w:rsidR="00000000" w:rsidRPr="00000000">
        <w:rPr>
          <w:rFonts w:ascii="Roboto" w:cs="Roboto" w:eastAsia="Roboto" w:hAnsi="Roboto"/>
          <w:b w:val="1"/>
          <w:sz w:val="24"/>
          <w:szCs w:val="24"/>
          <w:rtl w:val="0"/>
        </w:rPr>
        <w:t xml:space="preserve">Food Premises Approval</w:t>
      </w:r>
      <w:r w:rsidDel="00000000" w:rsidR="00000000" w:rsidRPr="00000000">
        <w:rPr>
          <w:rFonts w:ascii="Roboto" w:cs="Roboto" w:eastAsia="Roboto" w:hAnsi="Roboto"/>
          <w:sz w:val="24"/>
          <w:szCs w:val="24"/>
          <w:rtl w:val="0"/>
        </w:rPr>
        <w:t xml:space="preserve">: Necessary for any venue that prepares and serves food, ensuring compliance with food safety standards.</w:t>
      </w:r>
    </w:p>
    <w:p w:rsidR="00000000" w:rsidDel="00000000" w:rsidP="00000000" w:rsidRDefault="00000000" w:rsidRPr="00000000" w14:paraId="00000035">
      <w:pPr>
        <w:pBdr>
          <w:top w:color="auto" w:space="0" w:sz="0" w:val="none"/>
          <w:left w:color="auto" w:space="-18" w:sz="0" w:val="none"/>
          <w:bottom w:color="auto" w:space="0" w:sz="0" w:val="none"/>
          <w:right w:color="auto" w:space="0" w:sz="0" w:val="none"/>
          <w:between w:color="auto" w:space="0" w:sz="0" w:val="none"/>
        </w:pBdr>
        <w:shd w:fill="ffffff" w:val="clear"/>
        <w:spacing w:after="240" w:before="240" w:lineRule="auto"/>
        <w:ind w:left="0" w:firstLine="0"/>
        <w:rPr>
          <w:rFonts w:ascii="Roboto" w:cs="Roboto" w:eastAsia="Roboto" w:hAnsi="Roboto"/>
          <w:sz w:val="24"/>
          <w:szCs w:val="24"/>
        </w:rPr>
      </w:pPr>
      <w:r w:rsidDel="00000000" w:rsidR="00000000" w:rsidRPr="00000000">
        <w:rPr>
          <w:rFonts w:ascii="Roboto" w:cs="Roboto" w:eastAsia="Roboto" w:hAnsi="Roboto"/>
          <w:b w:val="1"/>
          <w:sz w:val="24"/>
          <w:szCs w:val="24"/>
          <w:rtl w:val="0"/>
        </w:rPr>
        <w:t xml:space="preserve">Food Hygiene Certification: </w:t>
      </w:r>
      <w:r w:rsidDel="00000000" w:rsidR="00000000" w:rsidRPr="00000000">
        <w:rPr>
          <w:rFonts w:ascii="Roboto" w:cs="Roboto" w:eastAsia="Roboto" w:hAnsi="Roboto"/>
          <w:sz w:val="24"/>
          <w:szCs w:val="24"/>
          <w:rtl w:val="0"/>
        </w:rPr>
        <w:t xml:space="preserve">To confirm that the restaurant adheres to the highest standards of health and safety in food preparation and handling.</w:t>
      </w:r>
    </w:p>
    <w:p w:rsidR="00000000" w:rsidDel="00000000" w:rsidP="00000000" w:rsidRDefault="00000000" w:rsidRPr="00000000" w14:paraId="00000036">
      <w:pPr>
        <w:pBdr>
          <w:top w:color="auto" w:space="0" w:sz="0" w:val="none"/>
          <w:left w:color="auto" w:space="-18" w:sz="0" w:val="none"/>
          <w:bottom w:color="auto" w:space="0" w:sz="0" w:val="none"/>
          <w:right w:color="auto" w:space="0" w:sz="0" w:val="none"/>
          <w:between w:color="auto" w:space="0" w:sz="0" w:val="none"/>
        </w:pBdr>
        <w:shd w:fill="ffffff" w:val="clear"/>
        <w:spacing w:after="240" w:before="240" w:lineRule="auto"/>
        <w:ind w:left="0" w:firstLine="0"/>
        <w:rPr>
          <w:rFonts w:ascii="Roboto" w:cs="Roboto" w:eastAsia="Roboto" w:hAnsi="Roboto"/>
          <w:sz w:val="24"/>
          <w:szCs w:val="24"/>
        </w:rPr>
      </w:pPr>
      <w:r w:rsidDel="00000000" w:rsidR="00000000" w:rsidRPr="00000000">
        <w:rPr>
          <w:rFonts w:ascii="Roboto" w:cs="Roboto" w:eastAsia="Roboto" w:hAnsi="Roboto"/>
          <w:b w:val="1"/>
          <w:sz w:val="24"/>
          <w:szCs w:val="24"/>
          <w:rtl w:val="0"/>
        </w:rPr>
        <w:t xml:space="preserve">Premises Licence</w:t>
      </w:r>
      <w:r w:rsidDel="00000000" w:rsidR="00000000" w:rsidRPr="00000000">
        <w:rPr>
          <w:rFonts w:ascii="Roboto" w:cs="Roboto" w:eastAsia="Roboto" w:hAnsi="Roboto"/>
          <w:sz w:val="24"/>
          <w:szCs w:val="24"/>
          <w:rtl w:val="0"/>
        </w:rPr>
        <w:t xml:space="preserve">: Essential for the sale of alcohol, this will be a key focus to allow us to offer a curated selection of wines and spirits. Securing this licence will enable us to serve traditional Romanian alcoholic beverages, broadening our appeal and enhancing the cultural dining experience.</w:t>
      </w:r>
    </w:p>
    <w:p w:rsidR="00000000" w:rsidDel="00000000" w:rsidP="00000000" w:rsidRDefault="00000000" w:rsidRPr="00000000" w14:paraId="00000037">
      <w:pPr>
        <w:pStyle w:val="Heading3"/>
        <w:rPr>
          <w:color w:val="000000"/>
        </w:rPr>
      </w:pPr>
      <w:bookmarkStart w:colFirst="0" w:colLast="0" w:name="_61jqi3dcysby" w:id="7"/>
      <w:bookmarkEnd w:id="7"/>
      <w:r w:rsidDel="00000000" w:rsidR="00000000" w:rsidRPr="00000000">
        <w:rPr>
          <w:color w:val="000000"/>
          <w:rtl w:val="0"/>
        </w:rPr>
        <w:t xml:space="preserve">C. Insurance </w:t>
      </w:r>
    </w:p>
    <w:p w:rsidR="00000000" w:rsidDel="00000000" w:rsidP="00000000" w:rsidRDefault="00000000" w:rsidRPr="00000000" w14:paraId="00000038">
      <w:pPr>
        <w:pBdr>
          <w:top w:color="e3e3e3" w:space="0" w:sz="0" w:val="none"/>
          <w:left w:color="e3e3e3" w:space="0" w:sz="0" w:val="none"/>
          <w:bottom w:color="e3e3e3" w:space="0" w:sz="0" w:val="none"/>
          <w:right w:color="e3e3e3" w:space="0" w:sz="0" w:val="none"/>
          <w:between w:color="e3e3e3" w:space="0" w:sz="0" w:val="none"/>
        </w:pBdr>
        <w:shd w:fill="ffffff" w:val="clear"/>
        <w:spacing w:after="300" w:lineRule="auto"/>
        <w:rPr>
          <w:rFonts w:ascii="Roboto" w:cs="Roboto" w:eastAsia="Roboto" w:hAnsi="Roboto"/>
          <w:color w:val="0d0d0d"/>
          <w:sz w:val="24"/>
          <w:szCs w:val="24"/>
        </w:rPr>
      </w:pPr>
      <w:r w:rsidDel="00000000" w:rsidR="00000000" w:rsidRPr="00000000">
        <w:rPr>
          <w:rFonts w:ascii="Roboto" w:cs="Roboto" w:eastAsia="Roboto" w:hAnsi="Roboto"/>
          <w:color w:val="0d0d0d"/>
          <w:sz w:val="24"/>
          <w:szCs w:val="24"/>
          <w:rtl w:val="0"/>
        </w:rPr>
        <w:t xml:space="preserve">In the restaurant industry, comprehensive insurance coverage is essential for sustainable operations due to the various risks and liabilities that restaurant owners face. According to RMS Insurance, comprehensive insurance for restaurants serves multiple crucial purposes:</w:t>
      </w:r>
    </w:p>
    <w:p w:rsidR="00000000" w:rsidDel="00000000" w:rsidP="00000000" w:rsidRDefault="00000000" w:rsidRPr="00000000" w14:paraId="00000039">
      <w:pPr>
        <w:pBdr>
          <w:top w:color="e3e3e3" w:space="0" w:sz="0" w:val="none"/>
          <w:left w:color="e3e3e3" w:space="0" w:sz="0" w:val="none"/>
          <w:bottom w:color="e3e3e3" w:space="0" w:sz="0" w:val="none"/>
          <w:right w:color="e3e3e3" w:space="0" w:sz="0" w:val="none"/>
          <w:between w:color="e3e3e3" w:space="0" w:sz="0" w:val="none"/>
        </w:pBdr>
        <w:shd w:fill="ffffff" w:val="clear"/>
        <w:spacing w:after="300" w:before="300" w:lineRule="auto"/>
        <w:ind w:left="0" w:firstLine="0"/>
        <w:rPr>
          <w:rFonts w:ascii="Roboto" w:cs="Roboto" w:eastAsia="Roboto" w:hAnsi="Roboto"/>
          <w:color w:val="0d0d0d"/>
          <w:sz w:val="24"/>
          <w:szCs w:val="24"/>
        </w:rPr>
      </w:pPr>
      <w:r w:rsidDel="00000000" w:rsidR="00000000" w:rsidRPr="00000000">
        <w:rPr>
          <w:rFonts w:ascii="Roboto" w:cs="Roboto" w:eastAsia="Roboto" w:hAnsi="Roboto"/>
          <w:color w:val="0d0d0d"/>
          <w:sz w:val="24"/>
          <w:szCs w:val="24"/>
          <w:rtl w:val="0"/>
        </w:rPr>
        <w:t xml:space="preserve">Protects Employees: Workers' compensation is vital for covering medical care if an employee is injured on the job, thereby also protecting the business against potential legal action.</w:t>
      </w:r>
    </w:p>
    <w:p w:rsidR="00000000" w:rsidDel="00000000" w:rsidP="00000000" w:rsidRDefault="00000000" w:rsidRPr="00000000" w14:paraId="0000003A">
      <w:pPr>
        <w:pBdr>
          <w:top w:color="e3e3e3" w:space="0" w:sz="0" w:val="none"/>
          <w:left w:color="e3e3e3" w:space="0" w:sz="0" w:val="none"/>
          <w:bottom w:color="e3e3e3" w:space="0" w:sz="0" w:val="none"/>
          <w:right w:color="e3e3e3" w:space="0" w:sz="0" w:val="none"/>
          <w:between w:color="e3e3e3" w:space="0" w:sz="0" w:val="none"/>
        </w:pBdr>
        <w:shd w:fill="ffffff" w:val="clear"/>
        <w:spacing w:after="300" w:before="300" w:lineRule="auto"/>
        <w:ind w:left="0" w:firstLine="0"/>
        <w:rPr>
          <w:rFonts w:ascii="Roboto" w:cs="Roboto" w:eastAsia="Roboto" w:hAnsi="Roboto"/>
          <w:color w:val="0d0d0d"/>
          <w:sz w:val="24"/>
          <w:szCs w:val="24"/>
        </w:rPr>
      </w:pPr>
      <w:r w:rsidDel="00000000" w:rsidR="00000000" w:rsidRPr="00000000">
        <w:rPr>
          <w:rFonts w:ascii="Roboto" w:cs="Roboto" w:eastAsia="Roboto" w:hAnsi="Roboto"/>
          <w:color w:val="0d0d0d"/>
          <w:sz w:val="24"/>
          <w:szCs w:val="24"/>
          <w:rtl w:val="0"/>
        </w:rPr>
        <w:t xml:space="preserve">Provides Basic Liability Coverage: Mandatory for legal operation, general liability insurance covers accidents involving patrons or property damage, safeguarding the business's assets.</w:t>
      </w:r>
    </w:p>
    <w:p w:rsidR="00000000" w:rsidDel="00000000" w:rsidP="00000000" w:rsidRDefault="00000000" w:rsidRPr="00000000" w14:paraId="0000003B">
      <w:pPr>
        <w:pBdr>
          <w:top w:color="e3e3e3" w:space="0" w:sz="0" w:val="none"/>
          <w:left w:color="e3e3e3" w:space="0" w:sz="0" w:val="none"/>
          <w:bottom w:color="e3e3e3" w:space="0" w:sz="0" w:val="none"/>
          <w:right w:color="e3e3e3" w:space="0" w:sz="0" w:val="none"/>
          <w:between w:color="e3e3e3" w:space="0" w:sz="0" w:val="none"/>
        </w:pBdr>
        <w:shd w:fill="ffffff" w:val="clear"/>
        <w:spacing w:after="300" w:before="300" w:lineRule="auto"/>
        <w:ind w:left="0" w:firstLine="0"/>
        <w:rPr>
          <w:rFonts w:ascii="Roboto" w:cs="Roboto" w:eastAsia="Roboto" w:hAnsi="Roboto"/>
          <w:color w:val="0d0d0d"/>
          <w:sz w:val="24"/>
          <w:szCs w:val="24"/>
        </w:rPr>
      </w:pPr>
      <w:r w:rsidDel="00000000" w:rsidR="00000000" w:rsidRPr="00000000">
        <w:rPr>
          <w:rFonts w:ascii="Roboto" w:cs="Roboto" w:eastAsia="Roboto" w:hAnsi="Roboto"/>
          <w:color w:val="0d0d0d"/>
          <w:sz w:val="24"/>
          <w:szCs w:val="24"/>
          <w:rtl w:val="0"/>
        </w:rPr>
        <w:t xml:space="preserve">Protects Against Legal Damages: Employment Practices Liability Insurance (EPLI) covers legal fees in cases of workplace harassment or wrongful termination allegations.</w:t>
      </w:r>
    </w:p>
    <w:p w:rsidR="00000000" w:rsidDel="00000000" w:rsidP="00000000" w:rsidRDefault="00000000" w:rsidRPr="00000000" w14:paraId="0000003C">
      <w:pPr>
        <w:pBdr>
          <w:top w:color="e3e3e3" w:space="0" w:sz="0" w:val="none"/>
          <w:left w:color="e3e3e3" w:space="0" w:sz="0" w:val="none"/>
          <w:bottom w:color="e3e3e3" w:space="0" w:sz="0" w:val="none"/>
          <w:right w:color="e3e3e3" w:space="0" w:sz="0" w:val="none"/>
          <w:between w:color="e3e3e3" w:space="0" w:sz="0" w:val="none"/>
        </w:pBdr>
        <w:shd w:fill="ffffff" w:val="clear"/>
        <w:spacing w:after="300" w:before="300" w:lineRule="auto"/>
        <w:ind w:left="0" w:firstLine="0"/>
        <w:rPr>
          <w:rFonts w:ascii="Roboto" w:cs="Roboto" w:eastAsia="Roboto" w:hAnsi="Roboto"/>
          <w:color w:val="0d0d0d"/>
          <w:sz w:val="24"/>
          <w:szCs w:val="24"/>
        </w:rPr>
      </w:pPr>
      <w:r w:rsidDel="00000000" w:rsidR="00000000" w:rsidRPr="00000000">
        <w:rPr>
          <w:rFonts w:ascii="Roboto" w:cs="Roboto" w:eastAsia="Roboto" w:hAnsi="Roboto"/>
          <w:color w:val="0d0d0d"/>
          <w:sz w:val="24"/>
          <w:szCs w:val="24"/>
          <w:rtl w:val="0"/>
        </w:rPr>
        <w:t xml:space="preserve">Safeguards Against Major Damages: Umbrella insurance provides additional coverage beyond basic liability limits, crucial for serious disputes.</w:t>
      </w:r>
    </w:p>
    <w:p w:rsidR="00000000" w:rsidDel="00000000" w:rsidP="00000000" w:rsidRDefault="00000000" w:rsidRPr="00000000" w14:paraId="0000003D">
      <w:pPr>
        <w:pBdr>
          <w:top w:color="e3e3e3" w:space="0" w:sz="0" w:val="none"/>
          <w:left w:color="e3e3e3" w:space="0" w:sz="0" w:val="none"/>
          <w:bottom w:color="e3e3e3" w:space="0" w:sz="0" w:val="none"/>
          <w:right w:color="e3e3e3" w:space="0" w:sz="0" w:val="none"/>
          <w:between w:color="e3e3e3" w:space="0" w:sz="0" w:val="none"/>
        </w:pBdr>
        <w:shd w:fill="ffffff" w:val="clear"/>
        <w:spacing w:after="300" w:before="300" w:lineRule="auto"/>
        <w:ind w:left="0" w:firstLine="0"/>
        <w:rPr>
          <w:rFonts w:ascii="Roboto" w:cs="Roboto" w:eastAsia="Roboto" w:hAnsi="Roboto"/>
          <w:color w:val="0d0d0d"/>
          <w:sz w:val="24"/>
          <w:szCs w:val="24"/>
        </w:rPr>
      </w:pPr>
      <w:r w:rsidDel="00000000" w:rsidR="00000000" w:rsidRPr="00000000">
        <w:rPr>
          <w:rFonts w:ascii="Roboto" w:cs="Roboto" w:eastAsia="Roboto" w:hAnsi="Roboto"/>
          <w:color w:val="0d0d0d"/>
          <w:sz w:val="24"/>
          <w:szCs w:val="24"/>
          <w:rtl w:val="0"/>
        </w:rPr>
        <w:t xml:space="preserve">Covers Liquor Liabilities: For restaurants serving alcohol, liquor liability insurance is essential to cover incidents involving intoxicated patrons.</w:t>
      </w:r>
    </w:p>
    <w:p w:rsidR="00000000" w:rsidDel="00000000" w:rsidP="00000000" w:rsidRDefault="00000000" w:rsidRPr="00000000" w14:paraId="0000003E">
      <w:pPr>
        <w:pBdr>
          <w:top w:color="e3e3e3" w:space="0" w:sz="0" w:val="none"/>
          <w:left w:color="e3e3e3" w:space="0" w:sz="0" w:val="none"/>
          <w:bottom w:color="e3e3e3" w:space="0" w:sz="0" w:val="none"/>
          <w:right w:color="e3e3e3" w:space="0" w:sz="0" w:val="none"/>
          <w:between w:color="e3e3e3" w:space="0" w:sz="0" w:val="none"/>
        </w:pBdr>
        <w:shd w:fill="ffffff" w:val="clear"/>
        <w:spacing w:after="300" w:before="300" w:lineRule="auto"/>
        <w:rPr/>
      </w:pPr>
      <w:r w:rsidDel="00000000" w:rsidR="00000000" w:rsidRPr="00000000">
        <w:rPr>
          <w:rFonts w:ascii="Roboto" w:cs="Roboto" w:eastAsia="Roboto" w:hAnsi="Roboto"/>
          <w:color w:val="0d0d0d"/>
          <w:sz w:val="24"/>
          <w:szCs w:val="24"/>
          <w:rtl w:val="0"/>
        </w:rPr>
        <w:t xml:space="preserve">These coverages are not just regulatory requirements but are fundamental to managing the inherent risks of running a restaurant, from employee safety to customer incidents, and even legal challenges. Ensuring comprehensive coverage is in place can significantly mitigate these risks, contributing to the restaurant's long-term success and stability.</w:t>
      </w:r>
      <w:r w:rsidDel="00000000" w:rsidR="00000000" w:rsidRPr="00000000">
        <w:rPr>
          <w:rtl w:val="0"/>
        </w:rPr>
      </w:r>
    </w:p>
    <w:p w:rsidR="00000000" w:rsidDel="00000000" w:rsidP="00000000" w:rsidRDefault="00000000" w:rsidRPr="00000000" w14:paraId="0000003F">
      <w:pPr>
        <w:rPr/>
      </w:pPr>
      <w:r w:rsidDel="00000000" w:rsidR="00000000" w:rsidRPr="00000000">
        <w:rPr>
          <w:rtl w:val="0"/>
        </w:rPr>
      </w:r>
    </w:p>
    <w:p w:rsidR="00000000" w:rsidDel="00000000" w:rsidP="00000000" w:rsidRDefault="00000000" w:rsidRPr="00000000" w14:paraId="00000040">
      <w:pPr>
        <w:pStyle w:val="Heading2"/>
        <w:keepNext w:val="0"/>
        <w:keepLines w:val="0"/>
        <w:pBdr>
          <w:top w:color="auto" w:space="0" w:sz="0" w:val="none"/>
          <w:left w:color="auto" w:space="0" w:sz="0" w:val="none"/>
          <w:bottom w:color="auto" w:space="0" w:sz="0" w:val="none"/>
          <w:right w:color="auto" w:space="0" w:sz="0" w:val="none"/>
          <w:between w:color="auto" w:space="0" w:sz="0" w:val="none"/>
        </w:pBdr>
        <w:spacing w:after="80" w:before="0" w:line="316.8" w:lineRule="auto"/>
        <w:rPr>
          <w:rFonts w:ascii="Roboto" w:cs="Roboto" w:eastAsia="Roboto" w:hAnsi="Roboto"/>
          <w:b w:val="1"/>
          <w:sz w:val="33"/>
          <w:szCs w:val="33"/>
        </w:rPr>
      </w:pPr>
      <w:bookmarkStart w:colFirst="0" w:colLast="0" w:name="_ovfq3iteo563" w:id="8"/>
      <w:bookmarkEnd w:id="8"/>
      <w:r w:rsidDel="00000000" w:rsidR="00000000" w:rsidRPr="00000000">
        <w:rPr>
          <w:rFonts w:ascii="Roboto" w:cs="Roboto" w:eastAsia="Roboto" w:hAnsi="Roboto"/>
          <w:b w:val="1"/>
          <w:sz w:val="34"/>
          <w:szCs w:val="34"/>
          <w:rtl w:val="0"/>
        </w:rPr>
        <w:t xml:space="preserve">3. Management of Transylvania Table</w:t>
      </w:r>
      <w:r w:rsidDel="00000000" w:rsidR="00000000" w:rsidRPr="00000000">
        <w:rPr>
          <w:rFonts w:ascii="Roboto" w:cs="Roboto" w:eastAsia="Roboto" w:hAnsi="Roboto"/>
          <w:b w:val="1"/>
          <w:sz w:val="33"/>
          <w:szCs w:val="33"/>
          <w:rtl w:val="0"/>
        </w:rPr>
        <w:t xml:space="preserve"> Owner</w:t>
      </w:r>
    </w:p>
    <w:p w:rsidR="00000000" w:rsidDel="00000000" w:rsidP="00000000" w:rsidRDefault="00000000" w:rsidRPr="00000000" w14:paraId="00000041">
      <w:pPr>
        <w:pBdr>
          <w:top w:color="auto" w:space="0" w:sz="0" w:val="none"/>
          <w:left w:color="auto" w:space="0" w:sz="0" w:val="none"/>
          <w:bottom w:color="auto" w:space="0" w:sz="0" w:val="none"/>
          <w:right w:color="auto" w:space="0" w:sz="0" w:val="none"/>
          <w:between w:color="auto" w:space="0" w:sz="0" w:val="none"/>
        </w:pBdr>
        <w:spacing w:after="300" w:before="240" w:lineRule="auto"/>
        <w:rPr>
          <w:rFonts w:ascii="Roboto" w:cs="Roboto" w:eastAsia="Roboto" w:hAnsi="Roboto"/>
          <w:sz w:val="24"/>
          <w:szCs w:val="24"/>
        </w:rPr>
      </w:pPr>
      <w:r w:rsidDel="00000000" w:rsidR="00000000" w:rsidRPr="00000000">
        <w:rPr>
          <w:rFonts w:ascii="Roboto" w:cs="Roboto" w:eastAsia="Roboto" w:hAnsi="Roboto"/>
          <w:sz w:val="24"/>
          <w:szCs w:val="24"/>
          <w:rtl w:val="0"/>
        </w:rPr>
        <w:t xml:space="preserve">I, Cristina Marin, will be in charge of leading Transylvania Table. Throughout my career, I have developed a comprehensive skill set that spans across various facets of running a successful dining establishment. This includes, customer service excellence, operational efficiency, staff training and development.</w:t>
      </w:r>
    </w:p>
    <w:p w:rsidR="00000000" w:rsidDel="00000000" w:rsidP="00000000" w:rsidRDefault="00000000" w:rsidRPr="00000000" w14:paraId="00000042">
      <w:pPr>
        <w:pBdr>
          <w:top w:color="auto" w:space="0" w:sz="0" w:val="none"/>
          <w:left w:color="auto" w:space="0" w:sz="0" w:val="none"/>
          <w:bottom w:color="auto" w:space="0" w:sz="0" w:val="none"/>
          <w:right w:color="auto" w:space="0" w:sz="0" w:val="none"/>
          <w:between w:color="auto" w:space="0" w:sz="0" w:val="none"/>
        </w:pBdr>
        <w:spacing w:after="300" w:before="240" w:lineRule="auto"/>
        <w:rPr>
          <w:rFonts w:ascii="Roboto" w:cs="Roboto" w:eastAsia="Roboto" w:hAnsi="Roboto"/>
          <w:sz w:val="24"/>
          <w:szCs w:val="24"/>
        </w:rPr>
      </w:pPr>
      <w:r w:rsidDel="00000000" w:rsidR="00000000" w:rsidRPr="00000000">
        <w:rPr>
          <w:rFonts w:ascii="Roboto" w:cs="Roboto" w:eastAsia="Roboto" w:hAnsi="Roboto"/>
          <w:sz w:val="24"/>
          <w:szCs w:val="24"/>
          <w:rtl w:val="0"/>
        </w:rPr>
        <w:t xml:space="preserve">My expertise allows me to effectively lead our team, ensuring that each member is well-equipped to deliver exceptional service. </w:t>
      </w:r>
    </w:p>
    <w:p w:rsidR="00000000" w:rsidDel="00000000" w:rsidP="00000000" w:rsidRDefault="00000000" w:rsidRPr="00000000" w14:paraId="00000043">
      <w:pPr>
        <w:pStyle w:val="Heading3"/>
        <w:rPr/>
      </w:pPr>
      <w:bookmarkStart w:colFirst="0" w:colLast="0" w:name="_xb9m66a6vdgl" w:id="9"/>
      <w:bookmarkEnd w:id="9"/>
      <w:r w:rsidDel="00000000" w:rsidR="00000000" w:rsidRPr="00000000">
        <w:rPr>
          <w:rtl w:val="0"/>
        </w:rPr>
        <w:br w:type="textWrapping"/>
        <w:t xml:space="preserve">A. Employees</w:t>
      </w:r>
    </w:p>
    <w:p w:rsidR="00000000" w:rsidDel="00000000" w:rsidP="00000000" w:rsidRDefault="00000000" w:rsidRPr="00000000" w14:paraId="00000044">
      <w:pPr>
        <w:pBdr>
          <w:top w:color="auto" w:space="0" w:sz="0" w:val="none"/>
          <w:left w:color="auto" w:space="0" w:sz="0" w:val="none"/>
          <w:bottom w:color="auto" w:space="0" w:sz="0" w:val="none"/>
          <w:right w:color="auto" w:space="0" w:sz="0" w:val="none"/>
          <w:between w:color="auto" w:space="0" w:sz="0" w:val="none"/>
        </w:pBdr>
        <w:spacing w:after="300" w:before="240" w:lineRule="auto"/>
        <w:rPr>
          <w:rFonts w:ascii="Roboto" w:cs="Roboto" w:eastAsia="Roboto" w:hAnsi="Roboto"/>
          <w:sz w:val="24"/>
          <w:szCs w:val="24"/>
        </w:rPr>
      </w:pPr>
      <w:r w:rsidDel="00000000" w:rsidR="00000000" w:rsidRPr="00000000">
        <w:rPr>
          <w:rFonts w:ascii="Roboto" w:cs="Roboto" w:eastAsia="Roboto" w:hAnsi="Roboto"/>
          <w:sz w:val="24"/>
          <w:szCs w:val="24"/>
          <w:rtl w:val="0"/>
        </w:rPr>
        <w:t xml:space="preserve">Our team at the start will include:</w:t>
      </w:r>
    </w:p>
    <w:p w:rsidR="00000000" w:rsidDel="00000000" w:rsidP="00000000" w:rsidRDefault="00000000" w:rsidRPr="00000000" w14:paraId="00000045">
      <w:pPr>
        <w:pBdr>
          <w:top w:color="auto" w:space="0" w:sz="0" w:val="none"/>
          <w:left w:color="auto" w:space="0" w:sz="0" w:val="none"/>
          <w:bottom w:color="auto" w:space="0" w:sz="0" w:val="none"/>
          <w:right w:color="auto" w:space="0" w:sz="0" w:val="none"/>
          <w:between w:color="auto" w:space="0" w:sz="0" w:val="none"/>
        </w:pBdr>
        <w:spacing w:after="300" w:before="240" w:lineRule="auto"/>
        <w:rPr>
          <w:rFonts w:ascii="Roboto" w:cs="Roboto" w:eastAsia="Roboto" w:hAnsi="Roboto"/>
          <w:sz w:val="24"/>
          <w:szCs w:val="24"/>
        </w:rPr>
      </w:pPr>
      <w:r w:rsidDel="00000000" w:rsidR="00000000" w:rsidRPr="00000000">
        <w:rPr>
          <w:rFonts w:ascii="Roboto" w:cs="Roboto" w:eastAsia="Roboto" w:hAnsi="Roboto"/>
          <w:sz w:val="24"/>
          <w:szCs w:val="24"/>
          <w:rtl w:val="0"/>
        </w:rPr>
        <w:t xml:space="preserve">Head Chef: An expert in Romanian cuisine, who will create authentic and delicious dishes.</w:t>
      </w:r>
    </w:p>
    <w:p w:rsidR="00000000" w:rsidDel="00000000" w:rsidP="00000000" w:rsidRDefault="00000000" w:rsidRPr="00000000" w14:paraId="00000046">
      <w:pPr>
        <w:pBdr>
          <w:top w:color="auto" w:space="0" w:sz="0" w:val="none"/>
          <w:left w:color="auto" w:space="-18" w:sz="0" w:val="none"/>
          <w:bottom w:color="auto" w:space="0" w:sz="0" w:val="none"/>
          <w:right w:color="auto" w:space="0" w:sz="0" w:val="none"/>
          <w:between w:color="auto" w:space="0" w:sz="0" w:val="none"/>
        </w:pBdr>
        <w:spacing w:after="240" w:before="240" w:lineRule="auto"/>
        <w:ind w:left="0" w:firstLine="0"/>
        <w:rPr>
          <w:rFonts w:ascii="Roboto" w:cs="Roboto" w:eastAsia="Roboto" w:hAnsi="Roboto"/>
          <w:sz w:val="24"/>
          <w:szCs w:val="24"/>
        </w:rPr>
      </w:pPr>
      <w:r w:rsidDel="00000000" w:rsidR="00000000" w:rsidRPr="00000000">
        <w:rPr>
          <w:rFonts w:ascii="Roboto" w:cs="Roboto" w:eastAsia="Roboto" w:hAnsi="Roboto"/>
          <w:sz w:val="24"/>
          <w:szCs w:val="24"/>
          <w:rtl w:val="0"/>
        </w:rPr>
        <w:t xml:space="preserve">Cooks (2): Skilled in various aspects of cooking, these team members will help in preparing meals.</w:t>
      </w:r>
    </w:p>
    <w:p w:rsidR="00000000" w:rsidDel="00000000" w:rsidP="00000000" w:rsidRDefault="00000000" w:rsidRPr="00000000" w14:paraId="00000047">
      <w:pPr>
        <w:pBdr>
          <w:top w:color="auto" w:space="0" w:sz="0" w:val="none"/>
          <w:left w:color="auto" w:space="-18" w:sz="0" w:val="none"/>
          <w:bottom w:color="auto" w:space="0" w:sz="0" w:val="none"/>
          <w:right w:color="auto" w:space="0" w:sz="0" w:val="none"/>
          <w:between w:color="auto" w:space="0" w:sz="0" w:val="none"/>
        </w:pBdr>
        <w:spacing w:after="240" w:before="240" w:lineRule="auto"/>
        <w:ind w:left="0" w:firstLine="0"/>
        <w:rPr>
          <w:rFonts w:ascii="Roboto" w:cs="Roboto" w:eastAsia="Roboto" w:hAnsi="Roboto"/>
          <w:sz w:val="24"/>
          <w:szCs w:val="24"/>
        </w:rPr>
      </w:pPr>
      <w:r w:rsidDel="00000000" w:rsidR="00000000" w:rsidRPr="00000000">
        <w:rPr>
          <w:rFonts w:ascii="Roboto" w:cs="Roboto" w:eastAsia="Roboto" w:hAnsi="Roboto"/>
          <w:sz w:val="24"/>
          <w:szCs w:val="24"/>
          <w:rtl w:val="0"/>
        </w:rPr>
        <w:t xml:space="preserve">Servers (2): They will interact with our guests, take orders, and serve food, making sure everyone feels welcome and looked after.</w:t>
      </w:r>
    </w:p>
    <w:p w:rsidR="00000000" w:rsidDel="00000000" w:rsidP="00000000" w:rsidRDefault="00000000" w:rsidRPr="00000000" w14:paraId="00000048">
      <w:pPr>
        <w:pBdr>
          <w:top w:color="auto" w:space="0" w:sz="0" w:val="none"/>
          <w:left w:color="auto" w:space="-18" w:sz="0" w:val="none"/>
          <w:bottom w:color="auto" w:space="0" w:sz="0" w:val="none"/>
          <w:right w:color="auto" w:space="0" w:sz="0" w:val="none"/>
          <w:between w:color="auto" w:space="0" w:sz="0" w:val="none"/>
        </w:pBdr>
        <w:spacing w:after="300" w:lineRule="auto"/>
        <w:ind w:left="0" w:firstLine="0"/>
        <w:rPr>
          <w:rFonts w:ascii="Roboto" w:cs="Roboto" w:eastAsia="Roboto" w:hAnsi="Roboto"/>
          <w:sz w:val="24"/>
          <w:szCs w:val="24"/>
        </w:rPr>
      </w:pPr>
      <w:r w:rsidDel="00000000" w:rsidR="00000000" w:rsidRPr="00000000">
        <w:rPr>
          <w:rFonts w:ascii="Roboto" w:cs="Roboto" w:eastAsia="Roboto" w:hAnsi="Roboto"/>
          <w:sz w:val="24"/>
          <w:szCs w:val="24"/>
          <w:rtl w:val="0"/>
        </w:rPr>
        <w:t xml:space="preserve">Support Staff (1): Their role is to help with various tasks around the restaurant, like cleaning and organising, to keep everything running smoothly.</w:t>
      </w:r>
    </w:p>
    <w:p w:rsidR="00000000" w:rsidDel="00000000" w:rsidP="00000000" w:rsidRDefault="00000000" w:rsidRPr="00000000" w14:paraId="00000049">
      <w:pPr>
        <w:pStyle w:val="Heading3"/>
        <w:rPr/>
      </w:pPr>
      <w:bookmarkStart w:colFirst="0" w:colLast="0" w:name="_lxkl5i2v1xj7" w:id="10"/>
      <w:bookmarkEnd w:id="10"/>
      <w:r w:rsidDel="00000000" w:rsidR="00000000" w:rsidRPr="00000000">
        <w:rPr>
          <w:rtl w:val="0"/>
        </w:rPr>
        <w:t xml:space="preserve">C. External Services</w:t>
      </w:r>
    </w:p>
    <w:p w:rsidR="00000000" w:rsidDel="00000000" w:rsidP="00000000" w:rsidRDefault="00000000" w:rsidRPr="00000000" w14:paraId="0000004A">
      <w:pPr>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300" w:before="300" w:line="384.00000000000006" w:lineRule="auto"/>
        <w:rPr/>
      </w:pPr>
      <w:r w:rsidDel="00000000" w:rsidR="00000000" w:rsidRPr="00000000">
        <w:rPr>
          <w:rtl w:val="0"/>
        </w:rPr>
        <w:t xml:space="preserve">Restaurant Business Advisor: A seasoned expert will provide us with comprehensive guidance on efficient restaurant management, informed decision-making, and business expansion strategies.</w:t>
      </w:r>
    </w:p>
    <w:p w:rsidR="00000000" w:rsidDel="00000000" w:rsidP="00000000" w:rsidRDefault="00000000" w:rsidRPr="00000000" w14:paraId="0000004B">
      <w:pPr>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300" w:before="300" w:line="384.00000000000006" w:lineRule="auto"/>
        <w:rPr/>
      </w:pPr>
      <w:r w:rsidDel="00000000" w:rsidR="00000000" w:rsidRPr="00000000">
        <w:rPr>
          <w:rtl w:val="0"/>
        </w:rPr>
        <w:t xml:space="preserve">Interior Designer with a Focus on Cultural Themes: This specialist will be tasked with transforming our restaurant's ambiance to reflect the rich cultural heritage of Romania</w:t>
      </w:r>
    </w:p>
    <w:p w:rsidR="00000000" w:rsidDel="00000000" w:rsidP="00000000" w:rsidRDefault="00000000" w:rsidRPr="00000000" w14:paraId="0000004C">
      <w:pPr>
        <w:keepNext w:val="0"/>
        <w:keepLines w:val="0"/>
        <w:pBdr>
          <w:top w:color="auto" w:space="0" w:sz="0" w:val="none"/>
          <w:left w:color="auto" w:space="0" w:sz="0" w:val="none"/>
          <w:bottom w:color="auto" w:space="0" w:sz="0" w:val="none"/>
          <w:right w:color="auto" w:space="0" w:sz="0" w:val="none"/>
          <w:between w:color="auto" w:space="0" w:sz="0" w:val="none"/>
        </w:pBdr>
        <w:spacing w:before="280" w:line="384.00000000000006" w:lineRule="auto"/>
        <w:rPr/>
      </w:pPr>
      <w:r w:rsidDel="00000000" w:rsidR="00000000" w:rsidRPr="00000000">
        <w:rPr>
          <w:rtl w:val="0"/>
        </w:rPr>
        <w:t xml:space="preserve">Social Media and SEO Expert: A dedicated professional will improve our online presence through strategic social media campaigns and search engine optimization (SEO). </w:t>
      </w:r>
    </w:p>
    <w:p w:rsidR="00000000" w:rsidDel="00000000" w:rsidP="00000000" w:rsidRDefault="00000000" w:rsidRPr="00000000" w14:paraId="0000004D">
      <w:pPr>
        <w:rPr/>
      </w:pPr>
      <w:r w:rsidDel="00000000" w:rsidR="00000000" w:rsidRPr="00000000">
        <w:rPr>
          <w:rtl w:val="0"/>
        </w:rPr>
      </w:r>
    </w:p>
    <w:p w:rsidR="00000000" w:rsidDel="00000000" w:rsidP="00000000" w:rsidRDefault="00000000" w:rsidRPr="00000000" w14:paraId="0000004E">
      <w:pPr>
        <w:pStyle w:val="Heading2"/>
        <w:keepNext w:val="0"/>
        <w:keepLines w:val="0"/>
        <w:pBdr>
          <w:top w:color="auto" w:space="0" w:sz="0" w:val="none"/>
          <w:left w:color="auto" w:space="0" w:sz="0" w:val="none"/>
          <w:bottom w:color="auto" w:space="0" w:sz="0" w:val="none"/>
          <w:right w:color="auto" w:space="0" w:sz="0" w:val="none"/>
          <w:between w:color="auto" w:space="0" w:sz="0" w:val="none"/>
        </w:pBdr>
        <w:spacing w:before="280" w:line="384.00000000000006" w:lineRule="auto"/>
        <w:rPr/>
      </w:pPr>
      <w:bookmarkStart w:colFirst="0" w:colLast="0" w:name="_h3wxsra32782" w:id="11"/>
      <w:bookmarkEnd w:id="11"/>
      <w:r w:rsidDel="00000000" w:rsidR="00000000" w:rsidRPr="00000000">
        <w:rPr>
          <w:rtl w:val="0"/>
        </w:rPr>
        <w:t xml:space="preserve">4. SWOT Analysis for Transylvania Table</w:t>
      </w:r>
    </w:p>
    <w:p w:rsidR="00000000" w:rsidDel="00000000" w:rsidP="00000000" w:rsidRDefault="00000000" w:rsidRPr="00000000" w14:paraId="0000004F">
      <w:pPr>
        <w:rPr/>
      </w:pPr>
      <w:r w:rsidDel="00000000" w:rsidR="00000000" w:rsidRPr="00000000">
        <w:rPr>
          <w:rFonts w:ascii="Roboto" w:cs="Roboto" w:eastAsia="Roboto" w:hAnsi="Roboto"/>
          <w:sz w:val="24"/>
          <w:szCs w:val="24"/>
          <w:highlight w:val="white"/>
          <w:rtl w:val="0"/>
        </w:rPr>
        <w:t xml:space="preserve">This analysis will help in strategic planning, identifying areas for improvement, and leveraging opportunities to enhance the business's competitive edge in the market.</w:t>
      </w:r>
      <w:r w:rsidDel="00000000" w:rsidR="00000000" w:rsidRPr="00000000">
        <w:rPr>
          <w:rtl w:val="0"/>
        </w:rPr>
      </w:r>
    </w:p>
    <w:p w:rsidR="00000000" w:rsidDel="00000000" w:rsidP="00000000" w:rsidRDefault="00000000" w:rsidRPr="00000000" w14:paraId="00000050">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before="280" w:line="384.00000000000006" w:lineRule="auto"/>
        <w:rPr>
          <w:rFonts w:ascii="Roboto" w:cs="Roboto" w:eastAsia="Roboto" w:hAnsi="Roboto"/>
          <w:b w:val="1"/>
          <w:color w:val="000000"/>
          <w:sz w:val="33"/>
          <w:szCs w:val="33"/>
        </w:rPr>
      </w:pPr>
      <w:bookmarkStart w:colFirst="0" w:colLast="0" w:name="_gyfakhyjzu3j" w:id="12"/>
      <w:bookmarkEnd w:id="12"/>
      <w:r w:rsidDel="00000000" w:rsidR="00000000" w:rsidRPr="00000000">
        <w:rPr>
          <w:rFonts w:ascii="Roboto" w:cs="Roboto" w:eastAsia="Roboto" w:hAnsi="Roboto"/>
          <w:b w:val="1"/>
          <w:color w:val="000000"/>
          <w:sz w:val="33"/>
          <w:szCs w:val="33"/>
          <w:rtl w:val="0"/>
        </w:rPr>
        <w:t xml:space="preserve">Strengths</w:t>
      </w:r>
    </w:p>
    <w:p w:rsidR="00000000" w:rsidDel="00000000" w:rsidP="00000000" w:rsidRDefault="00000000" w:rsidRPr="00000000" w14:paraId="00000051">
      <w:pPr>
        <w:pBdr>
          <w:top w:color="auto" w:space="0" w:sz="0" w:val="none"/>
          <w:left w:color="auto" w:space="0" w:sz="0" w:val="none"/>
          <w:bottom w:color="auto" w:space="0" w:sz="0" w:val="none"/>
          <w:right w:color="auto" w:space="0" w:sz="0" w:val="none"/>
          <w:between w:color="auto" w:space="0" w:sz="0" w:val="none"/>
        </w:pBdr>
        <w:spacing w:after="300" w:before="240" w:lineRule="auto"/>
        <w:rPr>
          <w:rFonts w:ascii="Roboto" w:cs="Roboto" w:eastAsia="Roboto" w:hAnsi="Roboto"/>
          <w:sz w:val="24"/>
          <w:szCs w:val="24"/>
        </w:rPr>
      </w:pPr>
      <w:r w:rsidDel="00000000" w:rsidR="00000000" w:rsidRPr="00000000">
        <w:rPr>
          <w:rFonts w:ascii="Roboto" w:cs="Roboto" w:eastAsia="Roboto" w:hAnsi="Roboto"/>
          <w:sz w:val="24"/>
          <w:szCs w:val="24"/>
          <w:rtl w:val="0"/>
        </w:rPr>
        <w:t xml:space="preserve">Unique Dining Experience: Our focus on Romanian cuisine provides a unique offering not currently available in Worcester, setting us apart from other dining establishments.</w:t>
      </w:r>
    </w:p>
    <w:p w:rsidR="00000000" w:rsidDel="00000000" w:rsidP="00000000" w:rsidRDefault="00000000" w:rsidRPr="00000000" w14:paraId="00000052">
      <w:pPr>
        <w:pBdr>
          <w:top w:color="auto" w:space="0" w:sz="0" w:val="none"/>
          <w:left w:color="auto" w:space="0" w:sz="0" w:val="none"/>
          <w:bottom w:color="auto" w:space="0" w:sz="0" w:val="none"/>
          <w:right w:color="auto" w:space="0" w:sz="0" w:val="none"/>
          <w:between w:color="auto" w:space="0" w:sz="0" w:val="none"/>
        </w:pBdr>
        <w:spacing w:after="300" w:before="240" w:lineRule="auto"/>
        <w:rPr>
          <w:rFonts w:ascii="Roboto" w:cs="Roboto" w:eastAsia="Roboto" w:hAnsi="Roboto"/>
          <w:sz w:val="24"/>
          <w:szCs w:val="24"/>
        </w:rPr>
      </w:pPr>
      <w:r w:rsidDel="00000000" w:rsidR="00000000" w:rsidRPr="00000000">
        <w:rPr>
          <w:rFonts w:ascii="Roboto" w:cs="Roboto" w:eastAsia="Roboto" w:hAnsi="Roboto"/>
          <w:sz w:val="24"/>
          <w:szCs w:val="24"/>
          <w:rtl w:val="0"/>
        </w:rPr>
        <w:t xml:space="preserve">Experienced Leadership: My personal experience in the hospitality and business management sectors is a significant asset, bringing valuable insights and strategies for successful restaurant operations.</w:t>
      </w:r>
    </w:p>
    <w:p w:rsidR="00000000" w:rsidDel="00000000" w:rsidP="00000000" w:rsidRDefault="00000000" w:rsidRPr="00000000" w14:paraId="00000053">
      <w:pPr>
        <w:pBdr>
          <w:top w:color="auto" w:space="0" w:sz="0" w:val="none"/>
          <w:left w:color="auto" w:space="0" w:sz="0" w:val="none"/>
          <w:bottom w:color="auto" w:space="0" w:sz="0" w:val="none"/>
          <w:right w:color="auto" w:space="0" w:sz="0" w:val="none"/>
          <w:between w:color="auto" w:space="0" w:sz="0" w:val="none"/>
        </w:pBdr>
        <w:spacing w:after="300" w:before="240" w:lineRule="auto"/>
        <w:rPr>
          <w:rFonts w:ascii="Roboto" w:cs="Roboto" w:eastAsia="Roboto" w:hAnsi="Roboto"/>
          <w:sz w:val="24"/>
          <w:szCs w:val="24"/>
        </w:rPr>
      </w:pPr>
      <w:r w:rsidDel="00000000" w:rsidR="00000000" w:rsidRPr="00000000">
        <w:rPr>
          <w:rFonts w:ascii="Roboto" w:cs="Roboto" w:eastAsia="Roboto" w:hAnsi="Roboto"/>
          <w:sz w:val="24"/>
          <w:szCs w:val="24"/>
          <w:rtl w:val="0"/>
        </w:rPr>
        <w:t xml:space="preserve">Prime Location: Our strategic location on High Street in Worcester ensures high visibility and accessibility.</w:t>
      </w:r>
    </w:p>
    <w:p w:rsidR="00000000" w:rsidDel="00000000" w:rsidP="00000000" w:rsidRDefault="00000000" w:rsidRPr="00000000" w14:paraId="00000054">
      <w:pPr>
        <w:pBdr>
          <w:top w:color="auto" w:space="0" w:sz="0" w:val="none"/>
          <w:left w:color="auto" w:space="0" w:sz="0" w:val="none"/>
          <w:bottom w:color="auto" w:space="0" w:sz="0" w:val="none"/>
          <w:right w:color="auto" w:space="0" w:sz="0" w:val="none"/>
          <w:between w:color="auto" w:space="0" w:sz="0" w:val="none"/>
        </w:pBdr>
        <w:spacing w:after="300" w:before="240" w:lineRule="auto"/>
        <w:rPr>
          <w:rFonts w:ascii="Roboto" w:cs="Roboto" w:eastAsia="Roboto" w:hAnsi="Roboto"/>
          <w:sz w:val="24"/>
          <w:szCs w:val="24"/>
        </w:rPr>
      </w:pPr>
      <w:r w:rsidDel="00000000" w:rsidR="00000000" w:rsidRPr="00000000">
        <w:rPr>
          <w:rFonts w:ascii="Roboto" w:cs="Roboto" w:eastAsia="Roboto" w:hAnsi="Roboto"/>
          <w:sz w:val="24"/>
          <w:szCs w:val="24"/>
          <w:rtl w:val="0"/>
        </w:rPr>
        <w:t xml:space="preserve">Cultural Authenticity: Our authentic Romanian dishes and cultural ambiance offers a distinctive and engaging dining experience, appealing to both the Romanian community and locals looking for new culinary experiences.</w:t>
      </w:r>
    </w:p>
    <w:p w:rsidR="00000000" w:rsidDel="00000000" w:rsidP="00000000" w:rsidRDefault="00000000" w:rsidRPr="00000000" w14:paraId="00000055">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before="280" w:line="384.00000000000006" w:lineRule="auto"/>
        <w:rPr>
          <w:rFonts w:ascii="Roboto" w:cs="Roboto" w:eastAsia="Roboto" w:hAnsi="Roboto"/>
          <w:b w:val="1"/>
          <w:color w:val="000000"/>
        </w:rPr>
      </w:pPr>
      <w:bookmarkStart w:colFirst="0" w:colLast="0" w:name="_19zzxd2bi2q0" w:id="13"/>
      <w:bookmarkEnd w:id="13"/>
      <w:r w:rsidDel="00000000" w:rsidR="00000000" w:rsidRPr="00000000">
        <w:rPr>
          <w:rFonts w:ascii="Roboto" w:cs="Roboto" w:eastAsia="Roboto" w:hAnsi="Roboto"/>
          <w:b w:val="1"/>
          <w:color w:val="000000"/>
          <w:rtl w:val="0"/>
        </w:rPr>
        <w:t xml:space="preserve">Weaknesses</w:t>
      </w:r>
    </w:p>
    <w:p w:rsidR="00000000" w:rsidDel="00000000" w:rsidP="00000000" w:rsidRDefault="00000000" w:rsidRPr="00000000" w14:paraId="00000056">
      <w:pPr>
        <w:pBdr>
          <w:top w:color="auto" w:space="0" w:sz="0" w:val="none"/>
          <w:left w:color="auto" w:space="0" w:sz="0" w:val="none"/>
          <w:bottom w:color="auto" w:space="0" w:sz="0" w:val="none"/>
          <w:right w:color="auto" w:space="0" w:sz="0" w:val="none"/>
          <w:between w:color="auto" w:space="0" w:sz="0" w:val="none"/>
        </w:pBdr>
        <w:spacing w:after="300" w:before="240" w:lineRule="auto"/>
        <w:rPr>
          <w:rFonts w:ascii="Roboto" w:cs="Roboto" w:eastAsia="Roboto" w:hAnsi="Roboto"/>
          <w:sz w:val="24"/>
          <w:szCs w:val="24"/>
        </w:rPr>
      </w:pPr>
      <w:r w:rsidDel="00000000" w:rsidR="00000000" w:rsidRPr="00000000">
        <w:rPr>
          <w:rFonts w:ascii="Roboto" w:cs="Roboto" w:eastAsia="Roboto" w:hAnsi="Roboto"/>
          <w:sz w:val="24"/>
          <w:szCs w:val="24"/>
          <w:rtl w:val="0"/>
        </w:rPr>
        <w:t xml:space="preserve">Brand Establishment: As a new restaurant, building brand recognition and customer trust in a market with established eateries is a significant challenge.</w:t>
      </w:r>
    </w:p>
    <w:p w:rsidR="00000000" w:rsidDel="00000000" w:rsidP="00000000" w:rsidRDefault="00000000" w:rsidRPr="00000000" w14:paraId="00000057">
      <w:pPr>
        <w:pBdr>
          <w:top w:color="auto" w:space="0" w:sz="0" w:val="none"/>
          <w:left w:color="auto" w:space="0" w:sz="0" w:val="none"/>
          <w:bottom w:color="auto" w:space="0" w:sz="0" w:val="none"/>
          <w:right w:color="auto" w:space="0" w:sz="0" w:val="none"/>
          <w:between w:color="auto" w:space="0" w:sz="0" w:val="none"/>
        </w:pBdr>
        <w:spacing w:after="300" w:before="240" w:lineRule="auto"/>
        <w:rPr>
          <w:rFonts w:ascii="Roboto" w:cs="Roboto" w:eastAsia="Roboto" w:hAnsi="Roboto"/>
          <w:sz w:val="24"/>
          <w:szCs w:val="24"/>
        </w:rPr>
      </w:pPr>
      <w:r w:rsidDel="00000000" w:rsidR="00000000" w:rsidRPr="00000000">
        <w:rPr>
          <w:rFonts w:ascii="Roboto" w:cs="Roboto" w:eastAsia="Roboto" w:hAnsi="Roboto"/>
          <w:sz w:val="24"/>
          <w:szCs w:val="24"/>
          <w:rtl w:val="0"/>
        </w:rPr>
        <w:t xml:space="preserve">Limited Initial Outreach: Our ability to reach a wider audience is initially limited, requiring strategic and creative marketing efforts to build a robust customer base.</w:t>
      </w:r>
    </w:p>
    <w:p w:rsidR="00000000" w:rsidDel="00000000" w:rsidP="00000000" w:rsidRDefault="00000000" w:rsidRPr="00000000" w14:paraId="00000058">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before="280" w:line="384.00000000000006" w:lineRule="auto"/>
        <w:rPr>
          <w:rFonts w:ascii="Roboto" w:cs="Roboto" w:eastAsia="Roboto" w:hAnsi="Roboto"/>
          <w:b w:val="1"/>
          <w:color w:val="000000"/>
        </w:rPr>
      </w:pPr>
      <w:bookmarkStart w:colFirst="0" w:colLast="0" w:name="_xqmvghfnp5pz" w:id="14"/>
      <w:bookmarkEnd w:id="14"/>
      <w:r w:rsidDel="00000000" w:rsidR="00000000" w:rsidRPr="00000000">
        <w:rPr>
          <w:rFonts w:ascii="Roboto" w:cs="Roboto" w:eastAsia="Roboto" w:hAnsi="Roboto"/>
          <w:b w:val="1"/>
          <w:color w:val="000000"/>
          <w:rtl w:val="0"/>
        </w:rPr>
        <w:t xml:space="preserve">Opportunities</w:t>
      </w:r>
    </w:p>
    <w:p w:rsidR="00000000" w:rsidDel="00000000" w:rsidP="00000000" w:rsidRDefault="00000000" w:rsidRPr="00000000" w14:paraId="00000059">
      <w:pPr>
        <w:pBdr>
          <w:top w:color="auto" w:space="0" w:sz="0" w:val="none"/>
          <w:left w:color="auto" w:space="0" w:sz="0" w:val="none"/>
          <w:bottom w:color="auto" w:space="0" w:sz="0" w:val="none"/>
          <w:right w:color="auto" w:space="0" w:sz="0" w:val="none"/>
          <w:between w:color="auto" w:space="0" w:sz="0" w:val="none"/>
        </w:pBdr>
        <w:spacing w:after="300" w:before="240" w:lineRule="auto"/>
        <w:rPr>
          <w:rFonts w:ascii="Roboto" w:cs="Roboto" w:eastAsia="Roboto" w:hAnsi="Roboto"/>
          <w:sz w:val="24"/>
          <w:szCs w:val="24"/>
        </w:rPr>
      </w:pPr>
      <w:r w:rsidDel="00000000" w:rsidR="00000000" w:rsidRPr="00000000">
        <w:rPr>
          <w:rFonts w:ascii="Roboto" w:cs="Roboto" w:eastAsia="Roboto" w:hAnsi="Roboto"/>
          <w:sz w:val="24"/>
          <w:szCs w:val="24"/>
          <w:rtl w:val="0"/>
        </w:rPr>
        <w:t xml:space="preserve">Diverse Customer Base: </w:t>
      </w:r>
      <w:r w:rsidDel="00000000" w:rsidR="00000000" w:rsidRPr="00000000">
        <w:rPr>
          <w:rFonts w:ascii="Roboto" w:cs="Roboto" w:eastAsia="Roboto" w:hAnsi="Roboto"/>
          <w:sz w:val="24"/>
          <w:szCs w:val="24"/>
          <w:highlight w:val="white"/>
          <w:rtl w:val="0"/>
        </w:rPr>
        <w:t xml:space="preserve">The presence of a Romanian community, along with the Worcester residents, offers a notable market opportunity.</w:t>
      </w:r>
      <w:r w:rsidDel="00000000" w:rsidR="00000000" w:rsidRPr="00000000">
        <w:rPr>
          <w:rtl w:val="0"/>
        </w:rPr>
      </w:r>
    </w:p>
    <w:p w:rsidR="00000000" w:rsidDel="00000000" w:rsidP="00000000" w:rsidRDefault="00000000" w:rsidRPr="00000000" w14:paraId="0000005A">
      <w:pPr>
        <w:pBdr>
          <w:top w:color="auto" w:space="0" w:sz="0" w:val="none"/>
          <w:left w:color="auto" w:space="0" w:sz="0" w:val="none"/>
          <w:bottom w:color="auto" w:space="0" w:sz="0" w:val="none"/>
          <w:right w:color="auto" w:space="0" w:sz="0" w:val="none"/>
          <w:between w:color="auto" w:space="0" w:sz="0" w:val="none"/>
        </w:pBdr>
        <w:spacing w:after="300" w:before="240" w:lineRule="auto"/>
        <w:rPr>
          <w:rFonts w:ascii="Roboto" w:cs="Roboto" w:eastAsia="Roboto" w:hAnsi="Roboto"/>
          <w:sz w:val="24"/>
          <w:szCs w:val="24"/>
        </w:rPr>
      </w:pPr>
      <w:r w:rsidDel="00000000" w:rsidR="00000000" w:rsidRPr="00000000">
        <w:rPr>
          <w:rFonts w:ascii="Roboto" w:cs="Roboto" w:eastAsia="Roboto" w:hAnsi="Roboto"/>
          <w:sz w:val="24"/>
          <w:szCs w:val="24"/>
          <w:rtl w:val="0"/>
        </w:rPr>
        <w:t xml:space="preserve">Partnerships and Networking: Collaborating with local businesses, cultural associations, and event planners can open avenues for increased visibility and customer referrals.</w:t>
      </w:r>
    </w:p>
    <w:p w:rsidR="00000000" w:rsidDel="00000000" w:rsidP="00000000" w:rsidRDefault="00000000" w:rsidRPr="00000000" w14:paraId="0000005B">
      <w:pPr>
        <w:pBdr>
          <w:top w:color="auto" w:space="0" w:sz="0" w:val="none"/>
          <w:left w:color="auto" w:space="0" w:sz="0" w:val="none"/>
          <w:bottom w:color="auto" w:space="0" w:sz="0" w:val="none"/>
          <w:right w:color="auto" w:space="0" w:sz="0" w:val="none"/>
          <w:between w:color="auto" w:space="0" w:sz="0" w:val="none"/>
        </w:pBdr>
        <w:spacing w:after="300" w:before="240" w:lineRule="auto"/>
        <w:rPr>
          <w:rFonts w:ascii="Roboto" w:cs="Roboto" w:eastAsia="Roboto" w:hAnsi="Roboto"/>
          <w:sz w:val="24"/>
          <w:szCs w:val="24"/>
        </w:rPr>
      </w:pPr>
      <w:r w:rsidDel="00000000" w:rsidR="00000000" w:rsidRPr="00000000">
        <w:rPr>
          <w:rFonts w:ascii="Roboto" w:cs="Roboto" w:eastAsia="Roboto" w:hAnsi="Roboto"/>
          <w:sz w:val="24"/>
          <w:szCs w:val="24"/>
          <w:rtl w:val="0"/>
        </w:rPr>
        <w:t xml:space="preserve">Catering and Event Hosting: Expanding our services to include catering for events and hosting private functions can diversify revenue streams.</w:t>
      </w:r>
    </w:p>
    <w:p w:rsidR="00000000" w:rsidDel="00000000" w:rsidP="00000000" w:rsidRDefault="00000000" w:rsidRPr="00000000" w14:paraId="0000005C">
      <w:pPr>
        <w:pBdr>
          <w:top w:color="auto" w:space="0" w:sz="0" w:val="none"/>
          <w:left w:color="auto" w:space="0" w:sz="0" w:val="none"/>
          <w:bottom w:color="auto" w:space="0" w:sz="0" w:val="none"/>
          <w:right w:color="auto" w:space="0" w:sz="0" w:val="none"/>
          <w:between w:color="auto" w:space="0" w:sz="0" w:val="none"/>
        </w:pBdr>
        <w:spacing w:after="300" w:before="240" w:lineRule="auto"/>
        <w:rPr>
          <w:rFonts w:ascii="Roboto" w:cs="Roboto" w:eastAsia="Roboto" w:hAnsi="Roboto"/>
          <w:sz w:val="24"/>
          <w:szCs w:val="24"/>
          <w:highlight w:val="white"/>
        </w:rPr>
      </w:pPr>
      <w:r w:rsidDel="00000000" w:rsidR="00000000" w:rsidRPr="00000000">
        <w:rPr>
          <w:rFonts w:ascii="Roboto" w:cs="Roboto" w:eastAsia="Roboto" w:hAnsi="Roboto"/>
          <w:sz w:val="24"/>
          <w:szCs w:val="24"/>
          <w:highlight w:val="white"/>
          <w:rtl w:val="0"/>
        </w:rPr>
        <w:t xml:space="preserve">Community Engagement: Partner with local Romanian community centres and associations to host cultural events, cooking classes, and food tastings. This will not only market the cuisine but also foster a deeper connection with the Romanian community and introduce other residents to the culture.</w:t>
      </w:r>
    </w:p>
    <w:p w:rsidR="00000000" w:rsidDel="00000000" w:rsidP="00000000" w:rsidRDefault="00000000" w:rsidRPr="00000000" w14:paraId="0000005D">
      <w:pPr>
        <w:pBdr>
          <w:top w:color="auto" w:space="0" w:sz="0" w:val="none"/>
          <w:left w:color="auto" w:space="0" w:sz="0" w:val="none"/>
          <w:bottom w:color="auto" w:space="0" w:sz="0" w:val="none"/>
          <w:right w:color="auto" w:space="0" w:sz="0" w:val="none"/>
          <w:between w:color="auto" w:space="0" w:sz="0" w:val="none"/>
        </w:pBdr>
        <w:spacing w:after="300" w:before="240" w:lineRule="auto"/>
        <w:rPr>
          <w:rFonts w:ascii="Roboto" w:cs="Roboto" w:eastAsia="Roboto" w:hAnsi="Roboto"/>
          <w:sz w:val="24"/>
          <w:szCs w:val="24"/>
          <w:highlight w:val="white"/>
        </w:rPr>
      </w:pPr>
      <w:r w:rsidDel="00000000" w:rsidR="00000000" w:rsidRPr="00000000">
        <w:rPr>
          <w:rFonts w:ascii="Roboto" w:cs="Roboto" w:eastAsia="Roboto" w:hAnsi="Roboto"/>
          <w:sz w:val="24"/>
          <w:szCs w:val="24"/>
          <w:highlight w:val="white"/>
          <w:rtl w:val="0"/>
        </w:rPr>
        <w:t xml:space="preserve">Localised Digital Campaigns: Implement targeted social media and online advertising campaigns focused on highlighting the unique aspects of Romanian cuisine and culture. Use platforms popular among the local community and the broader Worcester area to ensure wide reach.</w:t>
      </w:r>
    </w:p>
    <w:p w:rsidR="00000000" w:rsidDel="00000000" w:rsidP="00000000" w:rsidRDefault="00000000" w:rsidRPr="00000000" w14:paraId="0000005E">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before="280" w:line="384.00000000000006" w:lineRule="auto"/>
        <w:rPr>
          <w:rFonts w:ascii="Roboto" w:cs="Roboto" w:eastAsia="Roboto" w:hAnsi="Roboto"/>
          <w:b w:val="1"/>
          <w:color w:val="000000"/>
        </w:rPr>
      </w:pPr>
      <w:bookmarkStart w:colFirst="0" w:colLast="0" w:name="_gf6ktafxm3td" w:id="15"/>
      <w:bookmarkEnd w:id="15"/>
      <w:r w:rsidDel="00000000" w:rsidR="00000000" w:rsidRPr="00000000">
        <w:rPr>
          <w:rFonts w:ascii="Roboto" w:cs="Roboto" w:eastAsia="Roboto" w:hAnsi="Roboto"/>
          <w:b w:val="1"/>
          <w:color w:val="000000"/>
          <w:rtl w:val="0"/>
        </w:rPr>
        <w:t xml:space="preserve">Threats</w:t>
      </w:r>
    </w:p>
    <w:p w:rsidR="00000000" w:rsidDel="00000000" w:rsidP="00000000" w:rsidRDefault="00000000" w:rsidRPr="00000000" w14:paraId="0000005F">
      <w:pPr>
        <w:pBdr>
          <w:top w:color="auto" w:space="0" w:sz="0" w:val="none"/>
          <w:left w:color="auto" w:space="0" w:sz="0" w:val="none"/>
          <w:bottom w:color="auto" w:space="0" w:sz="0" w:val="none"/>
          <w:right w:color="auto" w:space="0" w:sz="0" w:val="none"/>
          <w:between w:color="auto" w:space="0" w:sz="0" w:val="none"/>
        </w:pBdr>
        <w:spacing w:after="300" w:before="240" w:lineRule="auto"/>
        <w:rPr>
          <w:rFonts w:ascii="Roboto" w:cs="Roboto" w:eastAsia="Roboto" w:hAnsi="Roboto"/>
          <w:sz w:val="24"/>
          <w:szCs w:val="24"/>
        </w:rPr>
      </w:pPr>
      <w:r w:rsidDel="00000000" w:rsidR="00000000" w:rsidRPr="00000000">
        <w:rPr>
          <w:rFonts w:ascii="Roboto" w:cs="Roboto" w:eastAsia="Roboto" w:hAnsi="Roboto"/>
          <w:sz w:val="24"/>
          <w:szCs w:val="24"/>
          <w:rtl w:val="0"/>
        </w:rPr>
        <w:t xml:space="preserve">Competition from Established Players: The presence of established restaurants with loyal customer bases poses a competitive challenge, especially in attracting and retaining customers.</w:t>
      </w:r>
    </w:p>
    <w:p w:rsidR="00000000" w:rsidDel="00000000" w:rsidP="00000000" w:rsidRDefault="00000000" w:rsidRPr="00000000" w14:paraId="00000060">
      <w:pPr>
        <w:pBdr>
          <w:top w:color="auto" w:space="0" w:sz="0" w:val="none"/>
          <w:left w:color="auto" w:space="0" w:sz="0" w:val="none"/>
          <w:bottom w:color="auto" w:space="0" w:sz="0" w:val="none"/>
          <w:right w:color="auto" w:space="0" w:sz="0" w:val="none"/>
          <w:between w:color="auto" w:space="0" w:sz="0" w:val="none"/>
        </w:pBdr>
        <w:spacing w:after="300" w:before="240" w:lineRule="auto"/>
        <w:rPr>
          <w:rFonts w:ascii="Roboto" w:cs="Roboto" w:eastAsia="Roboto" w:hAnsi="Roboto"/>
          <w:sz w:val="24"/>
          <w:szCs w:val="24"/>
        </w:rPr>
      </w:pPr>
      <w:r w:rsidDel="00000000" w:rsidR="00000000" w:rsidRPr="00000000">
        <w:rPr>
          <w:rFonts w:ascii="Roboto" w:cs="Roboto" w:eastAsia="Roboto" w:hAnsi="Roboto"/>
          <w:sz w:val="24"/>
          <w:szCs w:val="24"/>
          <w:rtl w:val="0"/>
        </w:rPr>
        <w:t xml:space="preserve">Fluctuating Market Costs: Variability in the cost of ingredients, especially imported ones crucial for authentic Romanian dishes, can impact menu pricing and profit margins.</w:t>
      </w:r>
    </w:p>
    <w:p w:rsidR="00000000" w:rsidDel="00000000" w:rsidP="00000000" w:rsidRDefault="00000000" w:rsidRPr="00000000" w14:paraId="00000061">
      <w:pPr>
        <w:pBdr>
          <w:top w:color="auto" w:space="0" w:sz="0" w:val="none"/>
          <w:left w:color="auto" w:space="0" w:sz="0" w:val="none"/>
          <w:bottom w:color="auto" w:space="0" w:sz="0" w:val="none"/>
          <w:right w:color="auto" w:space="0" w:sz="0" w:val="none"/>
          <w:between w:color="auto" w:space="0" w:sz="0" w:val="none"/>
        </w:pBdr>
        <w:spacing w:after="300" w:before="240" w:lineRule="auto"/>
        <w:rPr>
          <w:rFonts w:ascii="Roboto" w:cs="Roboto" w:eastAsia="Roboto" w:hAnsi="Roboto"/>
          <w:sz w:val="24"/>
          <w:szCs w:val="24"/>
        </w:rPr>
      </w:pPr>
      <w:r w:rsidDel="00000000" w:rsidR="00000000" w:rsidRPr="00000000">
        <w:rPr>
          <w:rFonts w:ascii="Roboto" w:cs="Roboto" w:eastAsia="Roboto" w:hAnsi="Roboto"/>
          <w:sz w:val="24"/>
          <w:szCs w:val="24"/>
          <w:rtl w:val="0"/>
        </w:rPr>
        <w:t xml:space="preserve">Economic Fluctuations: Changes in the local economy, including downturns, could affect discretionary spending, with potential impacts on the frequency of dining out.</w:t>
      </w:r>
    </w:p>
    <w:p w:rsidR="00000000" w:rsidDel="00000000" w:rsidP="00000000" w:rsidRDefault="00000000" w:rsidRPr="00000000" w14:paraId="00000062">
      <w:pPr>
        <w:rPr>
          <w:rFonts w:ascii="Roboto" w:cs="Roboto" w:eastAsia="Roboto" w:hAnsi="Roboto"/>
          <w:sz w:val="24"/>
          <w:szCs w:val="24"/>
        </w:rPr>
      </w:pPr>
      <w:r w:rsidDel="00000000" w:rsidR="00000000" w:rsidRPr="00000000">
        <w:rPr>
          <w:rFonts w:ascii="Roboto" w:cs="Roboto" w:eastAsia="Roboto" w:hAnsi="Roboto"/>
          <w:sz w:val="24"/>
          <w:szCs w:val="24"/>
          <w:rtl w:val="0"/>
        </w:rPr>
        <w:t xml:space="preserve">Changing Consumer Trends: The restaurant industry is subject to rapidly changing trends and preferences; staying relevant and appealing to changing customer tastes is a continuous challenge.</w:t>
      </w:r>
    </w:p>
    <w:p w:rsidR="00000000" w:rsidDel="00000000" w:rsidP="00000000" w:rsidRDefault="00000000" w:rsidRPr="00000000" w14:paraId="00000063">
      <w:pPr>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64">
      <w:pPr>
        <w:pStyle w:val="Heading2"/>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80" w:before="0" w:line="316.8" w:lineRule="auto"/>
        <w:rPr>
          <w:rFonts w:ascii="Roboto" w:cs="Roboto" w:eastAsia="Roboto" w:hAnsi="Roboto"/>
          <w:sz w:val="34"/>
          <w:szCs w:val="34"/>
        </w:rPr>
      </w:pPr>
      <w:bookmarkStart w:colFirst="0" w:colLast="0" w:name="_kpujlmn9i5aw" w:id="16"/>
      <w:bookmarkEnd w:id="16"/>
      <w:r w:rsidDel="00000000" w:rsidR="00000000" w:rsidRPr="00000000">
        <w:rPr>
          <w:rFonts w:ascii="Roboto" w:cs="Roboto" w:eastAsia="Roboto" w:hAnsi="Roboto"/>
          <w:sz w:val="34"/>
          <w:szCs w:val="34"/>
          <w:rtl w:val="0"/>
        </w:rPr>
        <w:t xml:space="preserve">Applying the 4Ps</w:t>
      </w:r>
    </w:p>
    <w:p w:rsidR="00000000" w:rsidDel="00000000" w:rsidP="00000000" w:rsidRDefault="00000000" w:rsidRPr="00000000" w14:paraId="00000065">
      <w:pPr>
        <w:pStyle w:val="Heading3"/>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before="280" w:line="384.00000000000006" w:lineRule="auto"/>
        <w:rPr>
          <w:rFonts w:ascii="Roboto" w:cs="Roboto" w:eastAsia="Roboto" w:hAnsi="Roboto"/>
          <w:b w:val="1"/>
          <w:color w:val="000000"/>
        </w:rPr>
      </w:pPr>
      <w:bookmarkStart w:colFirst="0" w:colLast="0" w:name="_vevugr896cfe" w:id="17"/>
      <w:bookmarkEnd w:id="17"/>
      <w:r w:rsidDel="00000000" w:rsidR="00000000" w:rsidRPr="00000000">
        <w:rPr>
          <w:rFonts w:ascii="Roboto" w:cs="Roboto" w:eastAsia="Roboto" w:hAnsi="Roboto"/>
          <w:b w:val="1"/>
          <w:color w:val="000000"/>
          <w:rtl w:val="0"/>
        </w:rPr>
        <w:t xml:space="preserve">Product</w:t>
      </w:r>
    </w:p>
    <w:p w:rsidR="00000000" w:rsidDel="00000000" w:rsidP="00000000" w:rsidRDefault="00000000" w:rsidRPr="00000000" w14:paraId="00000066">
      <w:pPr>
        <w:pBdr>
          <w:top w:color="auto" w:space="0" w:sz="0" w:val="none"/>
          <w:left w:color="auto" w:space="0" w:sz="0" w:val="none"/>
          <w:bottom w:color="auto" w:space="0" w:sz="0" w:val="none"/>
          <w:right w:color="auto" w:space="0" w:sz="0" w:val="none"/>
          <w:between w:color="auto" w:space="0" w:sz="0" w:val="none"/>
        </w:pBdr>
        <w:shd w:fill="ffffff" w:val="clear"/>
        <w:spacing w:after="300" w:before="240" w:lineRule="auto"/>
        <w:rPr/>
      </w:pPr>
      <w:r w:rsidDel="00000000" w:rsidR="00000000" w:rsidRPr="00000000">
        <w:rPr>
          <w:rtl w:val="0"/>
        </w:rPr>
        <w:t xml:space="preserve">We will specialise in offering a wide array of traditional Romanian dishes, prepared with authenticity and a touch of Transylvanian charm. Our menu will feature staple Romanian foods such as sarmale (cabbage rolls), mămăligă (polenta), and a variety of meat dishes, alongside vegetarian options to cater to diverse dietary preferences.</w:t>
      </w:r>
    </w:p>
    <w:p w:rsidR="00000000" w:rsidDel="00000000" w:rsidP="00000000" w:rsidRDefault="00000000" w:rsidRPr="00000000" w14:paraId="00000067">
      <w:pPr>
        <w:pBdr>
          <w:top w:color="auto" w:space="0" w:sz="0" w:val="none"/>
          <w:left w:color="auto" w:space="0" w:sz="0" w:val="none"/>
          <w:bottom w:color="auto" w:space="0" w:sz="0" w:val="none"/>
          <w:right w:color="auto" w:space="0" w:sz="0" w:val="none"/>
          <w:between w:color="auto" w:space="0" w:sz="0" w:val="none"/>
        </w:pBdr>
        <w:shd w:fill="ffffff" w:val="clear"/>
        <w:spacing w:after="300" w:before="240" w:lineRule="auto"/>
        <w:rPr/>
      </w:pPr>
      <w:r w:rsidDel="00000000" w:rsidR="00000000" w:rsidRPr="00000000">
        <w:rPr>
          <w:rtl w:val="0"/>
        </w:rPr>
        <w:t xml:space="preserve">The culinary experience will be enhanced by a selection of Romanian wines and spirits, introducing patrons to the rich beverage culture of Romania. In addition, the restaurant's ambiance, inspired by Transylvanian mythology and folklore, will provide a unique dining experience that transports our guests to the heart of Romania, making our product offering truly distinct in the Worcester dining scene.</w:t>
      </w:r>
    </w:p>
    <w:p w:rsidR="00000000" w:rsidDel="00000000" w:rsidP="00000000" w:rsidRDefault="00000000" w:rsidRPr="00000000" w14:paraId="00000068">
      <w:pPr>
        <w:pStyle w:val="Heading3"/>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before="280" w:line="384.00000000000006" w:lineRule="auto"/>
        <w:rPr>
          <w:rFonts w:ascii="Roboto" w:cs="Roboto" w:eastAsia="Roboto" w:hAnsi="Roboto"/>
          <w:b w:val="1"/>
          <w:color w:val="000000"/>
        </w:rPr>
      </w:pPr>
      <w:bookmarkStart w:colFirst="0" w:colLast="0" w:name="_wnxtehma2e06" w:id="18"/>
      <w:bookmarkEnd w:id="18"/>
      <w:r w:rsidDel="00000000" w:rsidR="00000000" w:rsidRPr="00000000">
        <w:rPr>
          <w:rFonts w:ascii="Roboto" w:cs="Roboto" w:eastAsia="Roboto" w:hAnsi="Roboto"/>
          <w:b w:val="1"/>
          <w:color w:val="000000"/>
          <w:rtl w:val="0"/>
        </w:rPr>
        <w:t xml:space="preserve">Price</w:t>
      </w:r>
    </w:p>
    <w:p w:rsidR="00000000" w:rsidDel="00000000" w:rsidP="00000000" w:rsidRDefault="00000000" w:rsidRPr="00000000" w14:paraId="00000069">
      <w:pPr>
        <w:pBdr>
          <w:top w:color="auto" w:space="0" w:sz="0" w:val="none"/>
          <w:left w:color="auto" w:space="0" w:sz="0" w:val="none"/>
          <w:bottom w:color="auto" w:space="0" w:sz="0" w:val="none"/>
          <w:right w:color="auto" w:space="0" w:sz="0" w:val="none"/>
          <w:between w:color="auto" w:space="0" w:sz="0" w:val="none"/>
        </w:pBdr>
        <w:shd w:fill="ffffff" w:val="clear"/>
        <w:spacing w:after="300" w:before="240" w:lineRule="auto"/>
        <w:rPr/>
      </w:pPr>
      <w:r w:rsidDel="00000000" w:rsidR="00000000" w:rsidRPr="00000000">
        <w:rPr>
          <w:rtl w:val="0"/>
        </w:rPr>
        <w:t xml:space="preserve">Pricing strategy will be selected to ensure affordability while maintaining the quality and authenticity of the dining experience. We aim to attract a broad audience, including the local Romanian community, food enthusiasts, and families looking for a unique dining experience.</w:t>
      </w:r>
    </w:p>
    <w:p w:rsidR="00000000" w:rsidDel="00000000" w:rsidP="00000000" w:rsidRDefault="00000000" w:rsidRPr="00000000" w14:paraId="0000006A">
      <w:pPr>
        <w:pBdr>
          <w:top w:color="auto" w:space="0" w:sz="0" w:val="none"/>
          <w:left w:color="auto" w:space="0" w:sz="0" w:val="none"/>
          <w:bottom w:color="auto" w:space="0" w:sz="0" w:val="none"/>
          <w:right w:color="auto" w:space="0" w:sz="0" w:val="none"/>
          <w:between w:color="auto" w:space="0" w:sz="0" w:val="none"/>
        </w:pBdr>
        <w:shd w:fill="ffffff" w:val="clear"/>
        <w:spacing w:after="300" w:before="240" w:lineRule="auto"/>
        <w:rPr/>
      </w:pPr>
      <w:r w:rsidDel="00000000" w:rsidR="00000000" w:rsidRPr="00000000">
        <w:rPr>
          <w:rtl w:val="0"/>
        </w:rPr>
        <w:t xml:space="preserve">Pricing will be competitive with other ethnic restaurants in the area, with special combos and family meal deals to provide added value. Additionally, periodic promotions and discounts will be offered to encourage trial among new customers and reward loyalty among regular patrons.</w:t>
      </w:r>
    </w:p>
    <w:p w:rsidR="00000000" w:rsidDel="00000000" w:rsidP="00000000" w:rsidRDefault="00000000" w:rsidRPr="00000000" w14:paraId="0000006B">
      <w:pPr>
        <w:pStyle w:val="Heading3"/>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before="280" w:line="384.00000000000006" w:lineRule="auto"/>
        <w:rPr>
          <w:rFonts w:ascii="Roboto" w:cs="Roboto" w:eastAsia="Roboto" w:hAnsi="Roboto"/>
          <w:b w:val="1"/>
          <w:color w:val="000000"/>
        </w:rPr>
      </w:pPr>
      <w:bookmarkStart w:colFirst="0" w:colLast="0" w:name="_5ce3bagp37cc" w:id="19"/>
      <w:bookmarkEnd w:id="19"/>
      <w:r w:rsidDel="00000000" w:rsidR="00000000" w:rsidRPr="00000000">
        <w:rPr>
          <w:rFonts w:ascii="Roboto" w:cs="Roboto" w:eastAsia="Roboto" w:hAnsi="Roboto"/>
          <w:b w:val="1"/>
          <w:color w:val="000000"/>
          <w:rtl w:val="0"/>
        </w:rPr>
        <w:t xml:space="preserve">Place</w:t>
      </w:r>
    </w:p>
    <w:p w:rsidR="00000000" w:rsidDel="00000000" w:rsidP="00000000" w:rsidRDefault="00000000" w:rsidRPr="00000000" w14:paraId="0000006C">
      <w:pPr>
        <w:pBdr>
          <w:top w:color="auto" w:space="0" w:sz="0" w:val="none"/>
          <w:left w:color="auto" w:space="0" w:sz="0" w:val="none"/>
          <w:bottom w:color="auto" w:space="0" w:sz="0" w:val="none"/>
          <w:right w:color="auto" w:space="0" w:sz="0" w:val="none"/>
          <w:between w:color="auto" w:space="0" w:sz="0" w:val="none"/>
        </w:pBdr>
        <w:shd w:fill="ffffff" w:val="clear"/>
        <w:spacing w:after="300" w:before="240" w:lineRule="auto"/>
        <w:rPr/>
      </w:pPr>
      <w:r w:rsidDel="00000000" w:rsidR="00000000" w:rsidRPr="00000000">
        <w:rPr>
          <w:rtl w:val="0"/>
        </w:rPr>
        <w:t xml:space="preserve">Transylvania Table will be strategically located on High Street in Worcester's city centre, an area known for its shopping, entertainment, and dining options. This prime location ensures high visibility and easy accessibility for locals and visitors.</w:t>
      </w:r>
    </w:p>
    <w:p w:rsidR="00000000" w:rsidDel="00000000" w:rsidP="00000000" w:rsidRDefault="00000000" w:rsidRPr="00000000" w14:paraId="0000006D">
      <w:pPr>
        <w:pStyle w:val="Heading3"/>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300" w:before="280" w:lineRule="auto"/>
        <w:rPr>
          <w:rFonts w:ascii="Roboto" w:cs="Roboto" w:eastAsia="Roboto" w:hAnsi="Roboto"/>
          <w:b w:val="1"/>
          <w:color w:val="000000"/>
        </w:rPr>
      </w:pPr>
      <w:bookmarkStart w:colFirst="0" w:colLast="0" w:name="_u93e0fha9iu" w:id="20"/>
      <w:bookmarkEnd w:id="20"/>
      <w:r w:rsidDel="00000000" w:rsidR="00000000" w:rsidRPr="00000000">
        <w:rPr>
          <w:rFonts w:ascii="Roboto" w:cs="Roboto" w:eastAsia="Roboto" w:hAnsi="Roboto"/>
          <w:b w:val="1"/>
          <w:color w:val="000000"/>
          <w:rtl w:val="0"/>
        </w:rPr>
        <w:t xml:space="preserve">Promotion</w:t>
      </w:r>
    </w:p>
    <w:p w:rsidR="00000000" w:rsidDel="00000000" w:rsidP="00000000" w:rsidRDefault="00000000" w:rsidRPr="00000000" w14:paraId="0000006E">
      <w:pPr>
        <w:pBdr>
          <w:top w:color="auto" w:space="0" w:sz="0" w:val="none"/>
          <w:left w:color="auto" w:space="0" w:sz="0" w:val="none"/>
          <w:bottom w:color="auto" w:space="0" w:sz="0" w:val="none"/>
          <w:right w:color="auto" w:space="0" w:sz="0" w:val="none"/>
          <w:between w:color="auto" w:space="0" w:sz="0" w:val="none"/>
        </w:pBdr>
        <w:shd w:fill="ffffff" w:val="clear"/>
        <w:spacing w:after="300" w:before="240" w:lineRule="auto"/>
        <w:rPr/>
      </w:pPr>
      <w:r w:rsidDel="00000000" w:rsidR="00000000" w:rsidRPr="00000000">
        <w:rPr>
          <w:rtl w:val="0"/>
        </w:rPr>
        <w:t xml:space="preserve">Promotional strategies will focus on building brand awareness and attracting a diverse customer base through a mix of digital marketing, social media campaigns, local partnerships, and community engagement.</w:t>
      </w:r>
    </w:p>
    <w:p w:rsidR="00000000" w:rsidDel="00000000" w:rsidP="00000000" w:rsidRDefault="00000000" w:rsidRPr="00000000" w14:paraId="0000006F">
      <w:pPr>
        <w:pBdr>
          <w:top w:color="auto" w:space="0" w:sz="0" w:val="none"/>
          <w:left w:color="auto" w:space="-18" w:sz="0" w:val="none"/>
          <w:bottom w:color="auto" w:space="0" w:sz="0" w:val="none"/>
          <w:right w:color="auto" w:space="0" w:sz="0" w:val="none"/>
          <w:between w:color="auto" w:space="0" w:sz="0" w:val="none"/>
        </w:pBdr>
        <w:shd w:fill="ffffff" w:val="clear"/>
        <w:spacing w:before="300" w:lineRule="auto"/>
        <w:ind w:left="0" w:firstLine="0"/>
        <w:rPr/>
      </w:pPr>
      <w:r w:rsidDel="00000000" w:rsidR="00000000" w:rsidRPr="00000000">
        <w:rPr>
          <w:rtl w:val="0"/>
        </w:rPr>
        <w:t xml:space="preserve">Digital Marketing: We will optimise our online presence through SEO to ensure Transylvania Table appears prominently in search results for dining options in Worcester. Our website will feature the menu, cultural stories behind the dishes, and a reservation system for easy access.</w:t>
      </w:r>
    </w:p>
    <w:p w:rsidR="00000000" w:rsidDel="00000000" w:rsidP="00000000" w:rsidRDefault="00000000" w:rsidRPr="00000000" w14:paraId="00000070">
      <w:pPr>
        <w:pBdr>
          <w:top w:color="auto" w:space="0" w:sz="0" w:val="none"/>
          <w:left w:color="auto" w:space="-18" w:sz="0" w:val="none"/>
          <w:bottom w:color="auto" w:space="0" w:sz="0" w:val="none"/>
          <w:right w:color="auto" w:space="0" w:sz="0" w:val="none"/>
          <w:between w:color="auto" w:space="0" w:sz="0" w:val="none"/>
        </w:pBdr>
        <w:shd w:fill="ffffff" w:val="clear"/>
        <w:spacing w:after="240" w:before="240" w:lineRule="auto"/>
        <w:ind w:left="0" w:firstLine="0"/>
        <w:rPr/>
      </w:pPr>
      <w:r w:rsidDel="00000000" w:rsidR="00000000" w:rsidRPr="00000000">
        <w:rPr>
          <w:rtl w:val="0"/>
        </w:rPr>
        <w:t xml:space="preserve">Social Media Campaigns: Platforms like Instagram, Facebook, and Twitter will be used to showcase our culinary creations, share customer reviews, and engage with the community through interactive content and contests.</w:t>
      </w:r>
    </w:p>
    <w:p w:rsidR="00000000" w:rsidDel="00000000" w:rsidP="00000000" w:rsidRDefault="00000000" w:rsidRPr="00000000" w14:paraId="00000071">
      <w:pPr>
        <w:pBdr>
          <w:top w:color="auto" w:space="0" w:sz="0" w:val="none"/>
          <w:left w:color="auto" w:space="-18" w:sz="0" w:val="none"/>
          <w:bottom w:color="auto" w:space="0" w:sz="0" w:val="none"/>
          <w:right w:color="auto" w:space="0" w:sz="0" w:val="none"/>
          <w:between w:color="auto" w:space="0" w:sz="0" w:val="none"/>
        </w:pBdr>
        <w:shd w:fill="ffffff" w:val="clear"/>
        <w:spacing w:after="240" w:before="240" w:lineRule="auto"/>
        <w:ind w:left="0" w:firstLine="0"/>
        <w:rPr/>
      </w:pPr>
      <w:r w:rsidDel="00000000" w:rsidR="00000000" w:rsidRPr="00000000">
        <w:rPr>
          <w:rtl w:val="0"/>
        </w:rPr>
        <w:t xml:space="preserve">Local Partnership Organization with local businesses, cultural organisations, and event planners will help us tap into established networks, enhancing visibility and attracting foot traffic through cross-promotional activities.</w:t>
      </w:r>
    </w:p>
    <w:p w:rsidR="00000000" w:rsidDel="00000000" w:rsidP="00000000" w:rsidRDefault="00000000" w:rsidRPr="00000000" w14:paraId="00000072">
      <w:pPr>
        <w:pBdr>
          <w:top w:color="auto" w:space="0" w:sz="0" w:val="none"/>
          <w:left w:color="auto" w:space="-18" w:sz="0" w:val="none"/>
          <w:bottom w:color="auto" w:space="0" w:sz="0" w:val="none"/>
          <w:right w:color="auto" w:space="0" w:sz="0" w:val="none"/>
          <w:between w:color="auto" w:space="0" w:sz="0" w:val="none"/>
        </w:pBdr>
        <w:shd w:fill="ffffff" w:val="clear"/>
        <w:spacing w:after="240" w:before="240" w:lineRule="auto"/>
        <w:ind w:left="0" w:firstLine="0"/>
        <w:rPr/>
      </w:pPr>
      <w:r w:rsidDel="00000000" w:rsidR="00000000" w:rsidRPr="00000000">
        <w:rPr>
          <w:rtl w:val="0"/>
        </w:rPr>
        <w:t xml:space="preserve">Community Events: Participation in local festivals and events, especially those with cultural significance, will allow us to showcase our offerings and connect with potential customers in a dynamic setting.</w:t>
      </w:r>
    </w:p>
    <w:p w:rsidR="00000000" w:rsidDel="00000000" w:rsidP="00000000" w:rsidRDefault="00000000" w:rsidRPr="00000000" w14:paraId="00000073">
      <w:pPr>
        <w:pBdr>
          <w:top w:color="auto" w:space="0" w:sz="0" w:val="none"/>
          <w:left w:color="auto" w:space="-18" w:sz="0" w:val="none"/>
          <w:bottom w:color="auto" w:space="0" w:sz="0" w:val="none"/>
          <w:right w:color="auto" w:space="0" w:sz="0" w:val="none"/>
          <w:between w:color="auto" w:space="0" w:sz="0" w:val="none"/>
        </w:pBdr>
        <w:shd w:fill="ffffff" w:val="clear"/>
        <w:spacing w:after="300" w:lineRule="auto"/>
        <w:ind w:left="0" w:firstLine="0"/>
        <w:rPr>
          <w:b w:val="1"/>
        </w:rPr>
      </w:pPr>
      <w:r w:rsidDel="00000000" w:rsidR="00000000" w:rsidRPr="00000000">
        <w:rPr>
          <w:rtl w:val="0"/>
        </w:rPr>
        <w:t xml:space="preserve"> </w:t>
      </w:r>
      <w:r w:rsidDel="00000000" w:rsidR="00000000" w:rsidRPr="00000000">
        <w:rPr>
          <w:rtl w:val="0"/>
        </w:rPr>
        <w:t xml:space="preserve">Storytelling: Leveraging the mystique of Transylvania and the richness of Romanian traditions, our promotional materials will weave captivating stories that entice customers to explore our unique dining experience.</w:t>
      </w:r>
      <w:r w:rsidDel="00000000" w:rsidR="00000000" w:rsidRPr="00000000">
        <w:rPr>
          <w:rtl w:val="0"/>
        </w:rPr>
      </w:r>
    </w:p>
    <w:p w:rsidR="00000000" w:rsidDel="00000000" w:rsidP="00000000" w:rsidRDefault="00000000" w:rsidRPr="00000000" w14:paraId="00000074">
      <w:pPr>
        <w:pStyle w:val="Heading2"/>
        <w:keepNext w:val="0"/>
        <w:keepLines w:val="0"/>
        <w:spacing w:after="80" w:lineRule="auto"/>
        <w:rPr>
          <w:rFonts w:ascii="Roboto" w:cs="Roboto" w:eastAsia="Roboto" w:hAnsi="Roboto"/>
          <w:b w:val="1"/>
          <w:sz w:val="34"/>
          <w:szCs w:val="34"/>
        </w:rPr>
      </w:pPr>
      <w:bookmarkStart w:colFirst="0" w:colLast="0" w:name="_foyidfnpf9op" w:id="21"/>
      <w:bookmarkEnd w:id="21"/>
      <w:r w:rsidDel="00000000" w:rsidR="00000000" w:rsidRPr="00000000">
        <w:rPr>
          <w:rFonts w:ascii="Roboto" w:cs="Roboto" w:eastAsia="Roboto" w:hAnsi="Roboto"/>
          <w:b w:val="1"/>
          <w:sz w:val="34"/>
          <w:szCs w:val="34"/>
          <w:rtl w:val="0"/>
        </w:rPr>
        <w:t xml:space="preserve">Conclusion</w:t>
      </w:r>
    </w:p>
    <w:p w:rsidR="00000000" w:rsidDel="00000000" w:rsidP="00000000" w:rsidRDefault="00000000" w:rsidRPr="00000000" w14:paraId="00000075">
      <w:pPr>
        <w:spacing w:after="240" w:before="240" w:lineRule="auto"/>
        <w:rPr/>
      </w:pPr>
      <w:r w:rsidDel="00000000" w:rsidR="00000000" w:rsidRPr="00000000">
        <w:rPr>
          <w:rtl w:val="0"/>
        </w:rPr>
        <w:t xml:space="preserve">Our business plan outlines a clear path toward establishing Transylvania Table as a culinary destination. From leveraging the significant Romanian population in Worcestershire to engaging a broader audience intrigued by Transylvanian culture, we have identified multiple avenues for growth and community engagement. The chosen legal structure, meticulous attention to regulatory compliance, and a robust marketing strategy further reinforce our readiness to navigate the complexities of the restaurant industry.</w:t>
      </w:r>
    </w:p>
    <w:p w:rsidR="00000000" w:rsidDel="00000000" w:rsidP="00000000" w:rsidRDefault="00000000" w:rsidRPr="00000000" w14:paraId="00000076">
      <w:pPr>
        <w:pStyle w:val="Heading2"/>
        <w:rPr>
          <w:rFonts w:ascii="Roboto" w:cs="Roboto" w:eastAsia="Roboto" w:hAnsi="Roboto"/>
          <w:sz w:val="24"/>
          <w:szCs w:val="24"/>
        </w:rPr>
      </w:pPr>
      <w:bookmarkStart w:colFirst="0" w:colLast="0" w:name="_iew75qimp2kg" w:id="22"/>
      <w:bookmarkEnd w:id="22"/>
      <w:r w:rsidDel="00000000" w:rsidR="00000000" w:rsidRPr="00000000">
        <w:rPr>
          <w:rtl w:val="0"/>
        </w:rPr>
        <w:t xml:space="preserve">12-MONTH CASH FLOW FORECAST</w:t>
      </w:r>
      <w:r w:rsidDel="00000000" w:rsidR="00000000" w:rsidRPr="00000000">
        <w:rPr>
          <w:rtl w:val="0"/>
        </w:rPr>
      </w:r>
    </w:p>
    <w:p w:rsidR="00000000" w:rsidDel="00000000" w:rsidP="00000000" w:rsidRDefault="00000000" w:rsidRPr="00000000" w14:paraId="00000077">
      <w:pPr>
        <w:ind w:left="0" w:right="0" w:firstLine="0"/>
        <w:rPr/>
      </w:pPr>
      <w:r w:rsidDel="00000000" w:rsidR="00000000" w:rsidRPr="00000000">
        <w:rPr/>
        <w:drawing>
          <wp:inline distB="114300" distT="114300" distL="114300" distR="114300">
            <wp:extent cx="6634163" cy="3276600"/>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6634163" cy="3276600"/>
                    </a:xfrm>
                    <a:prstGeom prst="rect"/>
                    <a:ln/>
                  </pic:spPr>
                </pic:pic>
              </a:graphicData>
            </a:graphic>
          </wp:inline>
        </w:drawing>
      </w:r>
      <w:r w:rsidDel="00000000" w:rsidR="00000000" w:rsidRPr="00000000">
        <w:rPr>
          <w:rtl w:val="0"/>
        </w:rPr>
      </w:r>
    </w:p>
    <w:p w:rsidR="00000000" w:rsidDel="00000000" w:rsidP="00000000" w:rsidRDefault="00000000" w:rsidRPr="00000000" w14:paraId="00000078">
      <w:pPr>
        <w:pStyle w:val="Heading1"/>
        <w:keepNext w:val="0"/>
        <w:keepLines w:val="0"/>
        <w:spacing w:after="360" w:before="0" w:line="360" w:lineRule="auto"/>
        <w:rPr>
          <w:b w:val="1"/>
          <w:sz w:val="36"/>
          <w:szCs w:val="36"/>
        </w:rPr>
      </w:pPr>
      <w:bookmarkStart w:colFirst="0" w:colLast="0" w:name="_h1dpqoxdykfs" w:id="23"/>
      <w:bookmarkEnd w:id="23"/>
      <w:r w:rsidDel="00000000" w:rsidR="00000000" w:rsidRPr="00000000">
        <w:rPr>
          <w:rtl w:val="0"/>
        </w:rPr>
      </w:r>
    </w:p>
    <w:p w:rsidR="00000000" w:rsidDel="00000000" w:rsidP="00000000" w:rsidRDefault="00000000" w:rsidRPr="00000000" w14:paraId="00000079">
      <w:pPr>
        <w:pStyle w:val="Heading1"/>
        <w:keepNext w:val="0"/>
        <w:keepLines w:val="0"/>
        <w:spacing w:after="360" w:before="0" w:line="360" w:lineRule="auto"/>
        <w:rPr>
          <w:b w:val="1"/>
          <w:sz w:val="36"/>
          <w:szCs w:val="36"/>
        </w:rPr>
      </w:pPr>
      <w:bookmarkStart w:colFirst="0" w:colLast="0" w:name="_w0nr9dsbjkfb" w:id="24"/>
      <w:bookmarkEnd w:id="24"/>
      <w:r w:rsidDel="00000000" w:rsidR="00000000" w:rsidRPr="00000000">
        <w:rPr>
          <w:b w:val="1"/>
          <w:sz w:val="36"/>
          <w:szCs w:val="36"/>
          <w:rtl w:val="0"/>
        </w:rPr>
        <w:t xml:space="preserve">Reference list</w:t>
      </w:r>
    </w:p>
    <w:p w:rsidR="00000000" w:rsidDel="00000000" w:rsidP="00000000" w:rsidRDefault="00000000" w:rsidRPr="00000000" w14:paraId="0000007A">
      <w:pPr>
        <w:spacing w:after="240" w:line="360" w:lineRule="auto"/>
        <w:rPr/>
      </w:pPr>
      <w:r w:rsidDel="00000000" w:rsidR="00000000" w:rsidRPr="00000000">
        <w:rPr>
          <w:rtl w:val="0"/>
        </w:rPr>
        <w:t xml:space="preserve">Accounts and Legal (2023). </w:t>
      </w:r>
      <w:r w:rsidDel="00000000" w:rsidR="00000000" w:rsidRPr="00000000">
        <w:rPr>
          <w:i w:val="1"/>
          <w:rtl w:val="0"/>
        </w:rPr>
        <w:t xml:space="preserve">Private limited company advantages and disadvantages</w:t>
      </w:r>
      <w:r w:rsidDel="00000000" w:rsidR="00000000" w:rsidRPr="00000000">
        <w:rPr>
          <w:rtl w:val="0"/>
        </w:rPr>
        <w:t xml:space="preserve">. [online] Accounts And Legal. Available at: https://accountsandlegal.co.uk/small-business-advice/private-limited-company-advantages-and-disadvantages/.</w:t>
      </w:r>
    </w:p>
    <w:p w:rsidR="00000000" w:rsidDel="00000000" w:rsidP="00000000" w:rsidRDefault="00000000" w:rsidRPr="00000000" w14:paraId="0000007B">
      <w:pPr>
        <w:spacing w:after="240" w:line="360" w:lineRule="auto"/>
        <w:rPr/>
      </w:pPr>
      <w:r w:rsidDel="00000000" w:rsidR="00000000" w:rsidRPr="00000000">
        <w:rPr>
          <w:rtl w:val="0"/>
        </w:rPr>
        <w:t xml:space="preserve">Insurance, R.M.S. (2023). </w:t>
      </w:r>
      <w:r w:rsidDel="00000000" w:rsidR="00000000" w:rsidRPr="00000000">
        <w:rPr>
          <w:i w:val="1"/>
          <w:rtl w:val="0"/>
        </w:rPr>
        <w:t xml:space="preserve">Why Restaurant Owners Need Comprehensive Insurance?</w:t>
      </w:r>
      <w:r w:rsidDel="00000000" w:rsidR="00000000" w:rsidRPr="00000000">
        <w:rPr>
          <w:rtl w:val="0"/>
        </w:rPr>
        <w:t xml:space="preserve"> [online] RMS Insurance - Welcome to RMS Insurance. Available at: https://www.rmsinsurance.com/blog/why-restaurant-owners-need-comprehensive-insurance/</w:t>
      </w:r>
    </w:p>
    <w:p w:rsidR="00000000" w:rsidDel="00000000" w:rsidP="00000000" w:rsidRDefault="00000000" w:rsidRPr="00000000" w14:paraId="0000007C">
      <w:pPr>
        <w:spacing w:after="240" w:line="360" w:lineRule="auto"/>
        <w:rPr/>
      </w:pPr>
      <w:r w:rsidDel="00000000" w:rsidR="00000000" w:rsidRPr="00000000">
        <w:rPr>
          <w:rtl w:val="0"/>
        </w:rPr>
        <w:t xml:space="preserve">Kenton, W. (2023). </w:t>
      </w:r>
      <w:r w:rsidDel="00000000" w:rsidR="00000000" w:rsidRPr="00000000">
        <w:rPr>
          <w:i w:val="1"/>
          <w:rtl w:val="0"/>
        </w:rPr>
        <w:t xml:space="preserve">SWOT Analysis: How to with Table and Example</w:t>
      </w:r>
      <w:r w:rsidDel="00000000" w:rsidR="00000000" w:rsidRPr="00000000">
        <w:rPr>
          <w:rtl w:val="0"/>
        </w:rPr>
        <w:t xml:space="preserve">. [online] Investopedia. Available at: https://www.investopedia.com/terms/s/swot.asp.</w:t>
      </w:r>
    </w:p>
    <w:p w:rsidR="00000000" w:rsidDel="00000000" w:rsidP="00000000" w:rsidRDefault="00000000" w:rsidRPr="00000000" w14:paraId="0000007D">
      <w:pPr>
        <w:spacing w:after="240" w:line="360" w:lineRule="auto"/>
        <w:rPr/>
      </w:pPr>
      <w:r w:rsidDel="00000000" w:rsidR="00000000" w:rsidRPr="00000000">
        <w:rPr>
          <w:rtl w:val="0"/>
        </w:rPr>
        <w:t xml:space="preserve">Migration Observatory Regional Profile UK’s top 10 countries of birth Percent of UK’s foreign born. (n.d.). Available at: https://migrationobservatory.ox.ac.uk/wp-content/uploads/2018/12/Migration-Observatory-Regional-Profile-West-Midlands.pdf.</w:t>
      </w:r>
    </w:p>
    <w:p w:rsidR="00000000" w:rsidDel="00000000" w:rsidP="00000000" w:rsidRDefault="00000000" w:rsidRPr="00000000" w14:paraId="0000007E">
      <w:pPr>
        <w:spacing w:after="240" w:line="360" w:lineRule="auto"/>
        <w:rPr/>
      </w:pPr>
      <w:r w:rsidDel="00000000" w:rsidR="00000000" w:rsidRPr="00000000">
        <w:rPr>
          <w:rtl w:val="0"/>
        </w:rPr>
        <w:t xml:space="preserve">Premier Insurance Centre. (2017). </w:t>
      </w:r>
      <w:r w:rsidDel="00000000" w:rsidR="00000000" w:rsidRPr="00000000">
        <w:rPr>
          <w:i w:val="1"/>
          <w:rtl w:val="0"/>
        </w:rPr>
        <w:t xml:space="preserve">What insurance do I need to set up a new Restaurant or Cafe?</w:t>
      </w:r>
      <w:r w:rsidDel="00000000" w:rsidR="00000000" w:rsidRPr="00000000">
        <w:rPr>
          <w:rtl w:val="0"/>
        </w:rPr>
        <w:t xml:space="preserve"> [online] Available at: </w:t>
      </w:r>
      <w:hyperlink r:id="rId7">
        <w:r w:rsidDel="00000000" w:rsidR="00000000" w:rsidRPr="00000000">
          <w:rPr>
            <w:color w:val="1155cc"/>
            <w:u w:val="single"/>
            <w:rtl w:val="0"/>
          </w:rPr>
          <w:t xml:space="preserve">https://www.premierins.co.uk/what-insurance-do-i-need-when-setting-up-a-new-restaurant-or-cafe-business/</w:t>
        </w:r>
      </w:hyperlink>
      <w:r w:rsidDel="00000000" w:rsidR="00000000" w:rsidRPr="00000000">
        <w:rPr>
          <w:rtl w:val="0"/>
        </w:rPr>
        <w:t xml:space="preserve">.</w:t>
      </w:r>
    </w:p>
    <w:p w:rsidR="00000000" w:rsidDel="00000000" w:rsidP="00000000" w:rsidRDefault="00000000" w:rsidRPr="00000000" w14:paraId="0000007F">
      <w:pPr>
        <w:spacing w:after="240" w:line="360" w:lineRule="auto"/>
        <w:rPr/>
      </w:pPr>
      <w:r w:rsidDel="00000000" w:rsidR="00000000" w:rsidRPr="00000000">
        <w:rPr>
          <w:rtl w:val="0"/>
        </w:rPr>
        <w:t xml:space="preserve">Repanich, J. and Repanich, J. (2022). </w:t>
      </w:r>
      <w:r w:rsidDel="00000000" w:rsidR="00000000" w:rsidRPr="00000000">
        <w:rPr>
          <w:i w:val="1"/>
          <w:rtl w:val="0"/>
        </w:rPr>
        <w:t xml:space="preserve">More Than 70,000 Restaurants Closed Because of the Pandemic, a New Report Estimates</w:t>
      </w:r>
      <w:r w:rsidDel="00000000" w:rsidR="00000000" w:rsidRPr="00000000">
        <w:rPr>
          <w:rtl w:val="0"/>
        </w:rPr>
        <w:t xml:space="preserve">. [online] Robb Report. Available at: https://robbreport.com/lifestyle/news/how-many-restaurants-closed-pandemic-1234694652/.</w:t>
      </w:r>
    </w:p>
    <w:p w:rsidR="00000000" w:rsidDel="00000000" w:rsidP="00000000" w:rsidRDefault="00000000" w:rsidRPr="00000000" w14:paraId="00000080">
      <w:pPr>
        <w:spacing w:after="240" w:line="360" w:lineRule="auto"/>
        <w:rPr/>
      </w:pPr>
      <w:r w:rsidDel="00000000" w:rsidR="00000000" w:rsidRPr="00000000">
        <w:rPr>
          <w:rtl w:val="0"/>
        </w:rPr>
        <w:t xml:space="preserve">rmcentre.org.uk. (n.d.). </w:t>
      </w:r>
      <w:r w:rsidDel="00000000" w:rsidR="00000000" w:rsidRPr="00000000">
        <w:rPr>
          <w:i w:val="1"/>
          <w:rtl w:val="0"/>
        </w:rPr>
        <w:t xml:space="preserve">Home Office stats on EU Settlement - Refugee and Migrant Centre</w:t>
      </w:r>
      <w:r w:rsidDel="00000000" w:rsidR="00000000" w:rsidRPr="00000000">
        <w:rPr>
          <w:rtl w:val="0"/>
        </w:rPr>
        <w:t xml:space="preserve">. [online] Available at: https://rmcentre.org.uk/home-office-stats-on-eu-settlement/#:~:text=The%20top%20four%20nationalities%20in </w:t>
      </w:r>
    </w:p>
    <w:p w:rsidR="00000000" w:rsidDel="00000000" w:rsidP="00000000" w:rsidRDefault="00000000" w:rsidRPr="00000000" w14:paraId="00000081">
      <w:pPr>
        <w:spacing w:after="240" w:line="360" w:lineRule="auto"/>
        <w:rPr/>
      </w:pPr>
      <w:r w:rsidDel="00000000" w:rsidR="00000000" w:rsidRPr="00000000">
        <w:rPr>
          <w:rtl w:val="0"/>
        </w:rPr>
        <w:t xml:space="preserve">Twin, A. (2024). </w:t>
      </w:r>
      <w:r w:rsidDel="00000000" w:rsidR="00000000" w:rsidRPr="00000000">
        <w:rPr>
          <w:i w:val="1"/>
          <w:rtl w:val="0"/>
        </w:rPr>
        <w:t xml:space="preserve">The 4 Ps of Marketing and How To Use Them in Your Strategy</w:t>
      </w:r>
      <w:r w:rsidDel="00000000" w:rsidR="00000000" w:rsidRPr="00000000">
        <w:rPr>
          <w:rtl w:val="0"/>
        </w:rPr>
        <w:t xml:space="preserve">. [online] Investopedia. Available at: https://www.investopedia.com/terms/f/four-ps.asp.</w:t>
      </w:r>
    </w:p>
    <w:p w:rsidR="00000000" w:rsidDel="00000000" w:rsidP="00000000" w:rsidRDefault="00000000" w:rsidRPr="00000000" w14:paraId="00000082">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hyperlink" Target="https://www.premierins.co.uk/what-insurance-do-i-need-when-setting-up-a-new-restaurant-or-cafe-business/"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