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4E6" w:rsidRDefault="00EC34E6" w:rsidP="00A57DDB">
      <w:pPr>
        <w:spacing w:line="480" w:lineRule="auto"/>
        <w:rPr>
          <w:rFonts w:ascii="Arial" w:hAnsi="Arial" w:cs="Arial"/>
          <w:sz w:val="24"/>
          <w:szCs w:val="24"/>
        </w:rPr>
      </w:pPr>
    </w:p>
    <w:p w:rsidR="00CF15C6" w:rsidRPr="00385BF8" w:rsidRDefault="00CF15C6" w:rsidP="00CF15C6">
      <w:pPr>
        <w:spacing w:after="0" w:line="480" w:lineRule="auto"/>
        <w:rPr>
          <w:rFonts w:ascii="Arial" w:hAnsi="Arial" w:cs="Arial"/>
          <w:b/>
          <w:sz w:val="24"/>
          <w:szCs w:val="24"/>
          <w:u w:val="single"/>
        </w:rPr>
      </w:pPr>
      <w:r w:rsidRPr="00385BF8">
        <w:rPr>
          <w:rFonts w:ascii="Arial" w:hAnsi="Arial" w:cs="Arial"/>
          <w:b/>
        </w:rPr>
        <w:t>TO:</w:t>
      </w:r>
      <w:r w:rsidRPr="00385BF8">
        <w:rPr>
          <w:rFonts w:ascii="Arial" w:hAnsi="Arial" w:cs="Arial"/>
          <w:b/>
        </w:rPr>
        <w:tab/>
      </w:r>
      <w:r w:rsidRPr="00385BF8">
        <w:rPr>
          <w:rFonts w:ascii="Arial" w:hAnsi="Arial" w:cs="Arial"/>
          <w:b/>
        </w:rPr>
        <w:tab/>
      </w:r>
      <w:r>
        <w:rPr>
          <w:rFonts w:ascii="Arial" w:hAnsi="Arial" w:cs="Arial"/>
          <w:b/>
        </w:rPr>
        <w:t>VICE-CHANCELLOR –</w:t>
      </w:r>
      <w:r w:rsidRPr="00385BF8">
        <w:rPr>
          <w:rFonts w:ascii="Arial" w:hAnsi="Arial" w:cs="Arial"/>
          <w:b/>
        </w:rPr>
        <w:t xml:space="preserve"> </w:t>
      </w:r>
      <w:r>
        <w:rPr>
          <w:rFonts w:ascii="Arial" w:hAnsi="Arial" w:cs="Arial"/>
          <w:b/>
        </w:rPr>
        <w:t>UNIVERSITY OF EXETER</w:t>
      </w:r>
    </w:p>
    <w:p w:rsidR="00CF15C6" w:rsidRPr="00385BF8" w:rsidRDefault="00CF15C6" w:rsidP="00CF15C6">
      <w:pPr>
        <w:spacing w:after="0" w:line="480" w:lineRule="auto"/>
        <w:rPr>
          <w:rFonts w:ascii="Arial" w:hAnsi="Arial" w:cs="Arial"/>
          <w:b/>
        </w:rPr>
      </w:pPr>
      <w:r>
        <w:rPr>
          <w:rFonts w:ascii="Arial" w:hAnsi="Arial" w:cs="Arial"/>
          <w:b/>
        </w:rPr>
        <w:t>FROM:</w:t>
      </w:r>
      <w:r>
        <w:rPr>
          <w:rFonts w:ascii="Arial" w:hAnsi="Arial" w:cs="Arial"/>
          <w:b/>
        </w:rPr>
        <w:tab/>
      </w:r>
      <w:r w:rsidR="00A2343B" w:rsidRPr="00A2343B">
        <w:rPr>
          <w:rFonts w:ascii="Arial" w:hAnsi="Arial" w:cs="Arial"/>
          <w:b/>
        </w:rPr>
        <w:t>PROVOST AND SENIOR DEPUTY VICE-CHANCELLOR</w:t>
      </w:r>
    </w:p>
    <w:p w:rsidR="00CF15C6" w:rsidRDefault="00CF15C6" w:rsidP="00CF15C6">
      <w:pPr>
        <w:spacing w:after="0" w:line="480" w:lineRule="auto"/>
        <w:rPr>
          <w:rFonts w:ascii="Arial" w:hAnsi="Arial" w:cs="Arial"/>
          <w:b/>
        </w:rPr>
      </w:pPr>
      <w:r>
        <w:rPr>
          <w:rFonts w:ascii="Arial" w:hAnsi="Arial" w:cs="Arial"/>
          <w:b/>
        </w:rPr>
        <w:t>DATED:</w:t>
      </w:r>
      <w:r>
        <w:rPr>
          <w:rFonts w:ascii="Arial" w:hAnsi="Arial" w:cs="Arial"/>
          <w:b/>
        </w:rPr>
        <w:tab/>
        <w:t>7 SEPTEMBER 2018</w:t>
      </w:r>
    </w:p>
    <w:p w:rsidR="00CF15C6" w:rsidRPr="00385BF8" w:rsidRDefault="00CF15C6" w:rsidP="00CF15C6">
      <w:pPr>
        <w:spacing w:after="0" w:line="480" w:lineRule="auto"/>
        <w:rPr>
          <w:rFonts w:ascii="Arial" w:hAnsi="Arial" w:cs="Arial"/>
          <w:b/>
        </w:rPr>
      </w:pPr>
      <w:r>
        <w:rPr>
          <w:rFonts w:ascii="Arial" w:hAnsi="Arial" w:cs="Arial"/>
          <w:b/>
        </w:rPr>
        <w:t>SUBJECT:</w:t>
      </w:r>
      <w:r>
        <w:rPr>
          <w:rFonts w:ascii="Arial" w:hAnsi="Arial" w:cs="Arial"/>
          <w:b/>
        </w:rPr>
        <w:tab/>
      </w:r>
      <w:r>
        <w:rPr>
          <w:rFonts w:ascii="Arial" w:hAnsi="Arial" w:cs="Arial"/>
          <w:b/>
          <w:u w:val="single"/>
        </w:rPr>
        <w:t>PROPOSAL FOR</w:t>
      </w:r>
      <w:r w:rsidR="006722D8">
        <w:rPr>
          <w:rFonts w:ascii="Arial" w:hAnsi="Arial" w:cs="Arial"/>
          <w:b/>
          <w:u w:val="single"/>
        </w:rPr>
        <w:t xml:space="preserve"> THE UNIVERSITY OF EXETER’S 2018-2028</w:t>
      </w:r>
      <w:r>
        <w:rPr>
          <w:rFonts w:ascii="Arial" w:hAnsi="Arial" w:cs="Arial"/>
          <w:b/>
          <w:u w:val="single"/>
        </w:rPr>
        <w:t xml:space="preserve"> STRATEGY</w:t>
      </w:r>
    </w:p>
    <w:p w:rsidR="00EC34E6" w:rsidRDefault="00EC34E6" w:rsidP="00A57DDB">
      <w:pPr>
        <w:spacing w:line="480" w:lineRule="auto"/>
        <w:rPr>
          <w:rFonts w:ascii="Arial" w:hAnsi="Arial" w:cs="Arial"/>
          <w:sz w:val="24"/>
          <w:szCs w:val="24"/>
        </w:rPr>
      </w:pPr>
    </w:p>
    <w:p w:rsidR="001F0487" w:rsidRPr="00BA5BB3" w:rsidRDefault="001F0487" w:rsidP="00A57DDB">
      <w:pPr>
        <w:spacing w:line="480" w:lineRule="auto"/>
        <w:rPr>
          <w:rFonts w:ascii="Arial" w:hAnsi="Arial" w:cs="Arial"/>
          <w:b/>
        </w:rPr>
      </w:pPr>
      <w:r>
        <w:rPr>
          <w:rFonts w:ascii="Arial" w:hAnsi="Arial" w:cs="Arial"/>
          <w:b/>
          <w:sz w:val="24"/>
          <w:szCs w:val="24"/>
          <w:u w:val="single"/>
        </w:rPr>
        <w:t>Contents</w:t>
      </w:r>
    </w:p>
    <w:tbl>
      <w:tblPr>
        <w:tblStyle w:val="TableGrid"/>
        <w:tblW w:w="90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7"/>
        <w:gridCol w:w="8256"/>
        <w:gridCol w:w="11"/>
      </w:tblGrid>
      <w:tr w:rsidR="001F0487" w:rsidTr="00502140">
        <w:tc>
          <w:tcPr>
            <w:tcW w:w="777" w:type="dxa"/>
          </w:tcPr>
          <w:p w:rsidR="001F0487" w:rsidRPr="001F0487" w:rsidRDefault="001F0487" w:rsidP="00A57DDB">
            <w:pPr>
              <w:spacing w:line="480" w:lineRule="auto"/>
              <w:jc w:val="center"/>
              <w:rPr>
                <w:rFonts w:ascii="Arial" w:hAnsi="Arial" w:cs="Arial"/>
                <w:sz w:val="24"/>
                <w:szCs w:val="24"/>
              </w:rPr>
            </w:pPr>
            <w:r w:rsidRPr="001F0487">
              <w:rPr>
                <w:rFonts w:ascii="Arial" w:hAnsi="Arial" w:cs="Arial"/>
                <w:sz w:val="24"/>
                <w:szCs w:val="24"/>
              </w:rPr>
              <w:t>Page</w:t>
            </w:r>
          </w:p>
        </w:tc>
        <w:tc>
          <w:tcPr>
            <w:tcW w:w="8267" w:type="dxa"/>
            <w:gridSpan w:val="2"/>
          </w:tcPr>
          <w:p w:rsidR="001F0487" w:rsidRPr="001F0487" w:rsidRDefault="001F0487" w:rsidP="00A57DDB">
            <w:pPr>
              <w:spacing w:line="480" w:lineRule="auto"/>
              <w:rPr>
                <w:rFonts w:ascii="Arial" w:hAnsi="Arial" w:cs="Arial"/>
                <w:sz w:val="24"/>
                <w:szCs w:val="24"/>
              </w:rPr>
            </w:pPr>
          </w:p>
        </w:tc>
      </w:tr>
      <w:tr w:rsidR="00B1744A" w:rsidTr="00502140">
        <w:trPr>
          <w:gridAfter w:val="1"/>
          <w:wAfter w:w="11" w:type="dxa"/>
        </w:trPr>
        <w:tc>
          <w:tcPr>
            <w:tcW w:w="777" w:type="dxa"/>
          </w:tcPr>
          <w:p w:rsidR="00B1744A" w:rsidRPr="001F0487" w:rsidRDefault="00625FAB" w:rsidP="00A57DDB">
            <w:pPr>
              <w:spacing w:line="480" w:lineRule="auto"/>
              <w:jc w:val="center"/>
              <w:rPr>
                <w:rFonts w:ascii="Arial" w:hAnsi="Arial" w:cs="Arial"/>
                <w:sz w:val="24"/>
                <w:szCs w:val="24"/>
              </w:rPr>
            </w:pPr>
            <w:r>
              <w:rPr>
                <w:rFonts w:ascii="Arial" w:hAnsi="Arial" w:cs="Arial"/>
                <w:sz w:val="24"/>
                <w:szCs w:val="24"/>
              </w:rPr>
              <w:t>2</w:t>
            </w:r>
          </w:p>
        </w:tc>
        <w:tc>
          <w:tcPr>
            <w:tcW w:w="8256" w:type="dxa"/>
          </w:tcPr>
          <w:p w:rsidR="00B1744A" w:rsidRPr="001F0487" w:rsidRDefault="00B1744A" w:rsidP="00A57DDB">
            <w:pPr>
              <w:spacing w:line="480" w:lineRule="auto"/>
              <w:rPr>
                <w:rFonts w:ascii="Arial" w:hAnsi="Arial" w:cs="Arial"/>
                <w:sz w:val="24"/>
                <w:szCs w:val="24"/>
              </w:rPr>
            </w:pPr>
            <w:r w:rsidRPr="001F0487">
              <w:rPr>
                <w:rFonts w:ascii="Arial" w:hAnsi="Arial" w:cs="Arial"/>
                <w:sz w:val="24"/>
                <w:szCs w:val="24"/>
              </w:rPr>
              <w:t>Executive Summary</w:t>
            </w:r>
          </w:p>
        </w:tc>
      </w:tr>
      <w:tr w:rsidR="00B1744A" w:rsidTr="00502140">
        <w:trPr>
          <w:gridAfter w:val="1"/>
          <w:wAfter w:w="11" w:type="dxa"/>
        </w:trPr>
        <w:tc>
          <w:tcPr>
            <w:tcW w:w="777" w:type="dxa"/>
          </w:tcPr>
          <w:p w:rsidR="00B1744A" w:rsidRPr="001F0487" w:rsidRDefault="00625FAB" w:rsidP="00A57DDB">
            <w:pPr>
              <w:spacing w:line="480" w:lineRule="auto"/>
              <w:jc w:val="center"/>
              <w:rPr>
                <w:rFonts w:ascii="Arial" w:hAnsi="Arial" w:cs="Arial"/>
                <w:sz w:val="24"/>
                <w:szCs w:val="24"/>
              </w:rPr>
            </w:pPr>
            <w:r>
              <w:rPr>
                <w:rFonts w:ascii="Arial" w:hAnsi="Arial" w:cs="Arial"/>
                <w:sz w:val="24"/>
                <w:szCs w:val="24"/>
              </w:rPr>
              <w:t>4</w:t>
            </w:r>
          </w:p>
        </w:tc>
        <w:tc>
          <w:tcPr>
            <w:tcW w:w="8256" w:type="dxa"/>
          </w:tcPr>
          <w:p w:rsidR="00B1744A" w:rsidRPr="001F0487" w:rsidRDefault="00B1744A" w:rsidP="00A57DDB">
            <w:pPr>
              <w:spacing w:line="480" w:lineRule="auto"/>
              <w:rPr>
                <w:rFonts w:ascii="Arial" w:hAnsi="Arial" w:cs="Arial"/>
                <w:sz w:val="24"/>
                <w:szCs w:val="24"/>
              </w:rPr>
            </w:pPr>
            <w:r>
              <w:rPr>
                <w:rFonts w:ascii="Arial" w:hAnsi="Arial" w:cs="Arial"/>
                <w:sz w:val="24"/>
                <w:szCs w:val="24"/>
              </w:rPr>
              <w:t>Introduction</w:t>
            </w:r>
          </w:p>
        </w:tc>
      </w:tr>
      <w:tr w:rsidR="00B1744A" w:rsidTr="00502140">
        <w:trPr>
          <w:gridAfter w:val="1"/>
          <w:wAfter w:w="11" w:type="dxa"/>
        </w:trPr>
        <w:tc>
          <w:tcPr>
            <w:tcW w:w="777" w:type="dxa"/>
          </w:tcPr>
          <w:p w:rsidR="00B1744A" w:rsidRPr="001F0487" w:rsidRDefault="00625FAB" w:rsidP="00A57DDB">
            <w:pPr>
              <w:spacing w:line="480" w:lineRule="auto"/>
              <w:jc w:val="center"/>
              <w:rPr>
                <w:rFonts w:ascii="Arial" w:hAnsi="Arial" w:cs="Arial"/>
                <w:sz w:val="24"/>
                <w:szCs w:val="24"/>
              </w:rPr>
            </w:pPr>
            <w:r>
              <w:rPr>
                <w:rFonts w:ascii="Arial" w:hAnsi="Arial" w:cs="Arial"/>
                <w:sz w:val="24"/>
                <w:szCs w:val="24"/>
              </w:rPr>
              <w:t>5</w:t>
            </w:r>
          </w:p>
        </w:tc>
        <w:tc>
          <w:tcPr>
            <w:tcW w:w="8256" w:type="dxa"/>
          </w:tcPr>
          <w:p w:rsidR="00B1744A" w:rsidRPr="001F0487" w:rsidRDefault="00B1744A" w:rsidP="00B1744A">
            <w:pPr>
              <w:spacing w:line="480" w:lineRule="auto"/>
              <w:rPr>
                <w:rFonts w:ascii="Arial" w:hAnsi="Arial" w:cs="Arial"/>
                <w:sz w:val="24"/>
                <w:szCs w:val="24"/>
              </w:rPr>
            </w:pPr>
            <w:r>
              <w:rPr>
                <w:rFonts w:ascii="Arial" w:hAnsi="Arial" w:cs="Arial"/>
                <w:sz w:val="24"/>
                <w:szCs w:val="24"/>
              </w:rPr>
              <w:t>Assessment of the internal and external environment using SWOT analysis</w:t>
            </w:r>
          </w:p>
        </w:tc>
      </w:tr>
      <w:tr w:rsidR="00B1744A" w:rsidTr="00502140">
        <w:trPr>
          <w:gridAfter w:val="1"/>
          <w:wAfter w:w="11" w:type="dxa"/>
        </w:trPr>
        <w:tc>
          <w:tcPr>
            <w:tcW w:w="777" w:type="dxa"/>
          </w:tcPr>
          <w:p w:rsidR="00B1744A" w:rsidRPr="001F0487" w:rsidRDefault="00625FAB" w:rsidP="00A57DDB">
            <w:pPr>
              <w:spacing w:line="480" w:lineRule="auto"/>
              <w:jc w:val="center"/>
              <w:rPr>
                <w:rFonts w:ascii="Arial" w:hAnsi="Arial" w:cs="Arial"/>
                <w:sz w:val="24"/>
                <w:szCs w:val="24"/>
              </w:rPr>
            </w:pPr>
            <w:r>
              <w:rPr>
                <w:rFonts w:ascii="Arial" w:hAnsi="Arial" w:cs="Arial"/>
                <w:sz w:val="24"/>
                <w:szCs w:val="24"/>
              </w:rPr>
              <w:t>10</w:t>
            </w:r>
          </w:p>
        </w:tc>
        <w:tc>
          <w:tcPr>
            <w:tcW w:w="8256" w:type="dxa"/>
          </w:tcPr>
          <w:p w:rsidR="00B1744A" w:rsidRPr="001F0487" w:rsidRDefault="00B1744A" w:rsidP="000B1057">
            <w:pPr>
              <w:spacing w:line="480" w:lineRule="auto"/>
              <w:rPr>
                <w:rFonts w:ascii="Arial" w:hAnsi="Arial" w:cs="Arial"/>
                <w:sz w:val="24"/>
                <w:szCs w:val="24"/>
              </w:rPr>
            </w:pPr>
            <w:r>
              <w:rPr>
                <w:rFonts w:ascii="Arial" w:hAnsi="Arial" w:cs="Arial"/>
                <w:sz w:val="24"/>
                <w:szCs w:val="24"/>
              </w:rPr>
              <w:t xml:space="preserve">Evaluation of the current </w:t>
            </w:r>
            <w:r w:rsidR="000B1057">
              <w:rPr>
                <w:rFonts w:ascii="Arial" w:hAnsi="Arial" w:cs="Arial"/>
                <w:sz w:val="24"/>
                <w:szCs w:val="24"/>
              </w:rPr>
              <w:t>strategic approach</w:t>
            </w:r>
            <w:r>
              <w:rPr>
                <w:rFonts w:ascii="Arial" w:hAnsi="Arial" w:cs="Arial"/>
                <w:sz w:val="24"/>
                <w:szCs w:val="24"/>
              </w:rPr>
              <w:t xml:space="preserve"> using the Cultural Web</w:t>
            </w:r>
          </w:p>
        </w:tc>
      </w:tr>
      <w:tr w:rsidR="00B1744A" w:rsidTr="00502140">
        <w:trPr>
          <w:gridAfter w:val="1"/>
          <w:wAfter w:w="11" w:type="dxa"/>
        </w:trPr>
        <w:tc>
          <w:tcPr>
            <w:tcW w:w="777" w:type="dxa"/>
          </w:tcPr>
          <w:p w:rsidR="00B1744A" w:rsidRPr="001F0487" w:rsidRDefault="00625FAB" w:rsidP="00A57DDB">
            <w:pPr>
              <w:spacing w:line="480" w:lineRule="auto"/>
              <w:jc w:val="center"/>
              <w:rPr>
                <w:rFonts w:ascii="Arial" w:hAnsi="Arial" w:cs="Arial"/>
                <w:sz w:val="24"/>
                <w:szCs w:val="24"/>
              </w:rPr>
            </w:pPr>
            <w:r>
              <w:rPr>
                <w:rFonts w:ascii="Arial" w:hAnsi="Arial" w:cs="Arial"/>
                <w:sz w:val="24"/>
                <w:szCs w:val="24"/>
              </w:rPr>
              <w:t>16</w:t>
            </w:r>
          </w:p>
        </w:tc>
        <w:tc>
          <w:tcPr>
            <w:tcW w:w="8256" w:type="dxa"/>
          </w:tcPr>
          <w:p w:rsidR="00B1744A" w:rsidRPr="001F0487" w:rsidRDefault="00DB15D7" w:rsidP="00DB15D7">
            <w:pPr>
              <w:spacing w:line="480" w:lineRule="auto"/>
              <w:rPr>
                <w:rFonts w:ascii="Arial" w:hAnsi="Arial" w:cs="Arial"/>
                <w:sz w:val="24"/>
                <w:szCs w:val="24"/>
              </w:rPr>
            </w:pPr>
            <w:r>
              <w:rPr>
                <w:rFonts w:ascii="Arial" w:hAnsi="Arial" w:cs="Arial"/>
                <w:sz w:val="24"/>
                <w:szCs w:val="24"/>
              </w:rPr>
              <w:t>Review of frameworks for developing the</w:t>
            </w:r>
            <w:r w:rsidR="00B1744A">
              <w:rPr>
                <w:rFonts w:ascii="Arial" w:hAnsi="Arial" w:cs="Arial"/>
                <w:sz w:val="24"/>
                <w:szCs w:val="24"/>
              </w:rPr>
              <w:t xml:space="preserve"> competitive strategy</w:t>
            </w:r>
          </w:p>
        </w:tc>
      </w:tr>
      <w:tr w:rsidR="00B1744A" w:rsidTr="00502140">
        <w:trPr>
          <w:gridAfter w:val="1"/>
          <w:wAfter w:w="11" w:type="dxa"/>
        </w:trPr>
        <w:tc>
          <w:tcPr>
            <w:tcW w:w="777" w:type="dxa"/>
          </w:tcPr>
          <w:p w:rsidR="00B1744A" w:rsidRDefault="00625FAB" w:rsidP="00A57DDB">
            <w:pPr>
              <w:spacing w:line="480" w:lineRule="auto"/>
              <w:jc w:val="center"/>
              <w:rPr>
                <w:rFonts w:ascii="Arial" w:hAnsi="Arial" w:cs="Arial"/>
                <w:sz w:val="24"/>
                <w:szCs w:val="24"/>
              </w:rPr>
            </w:pPr>
            <w:r>
              <w:rPr>
                <w:rFonts w:ascii="Arial" w:hAnsi="Arial" w:cs="Arial"/>
                <w:sz w:val="24"/>
                <w:szCs w:val="24"/>
              </w:rPr>
              <w:t>21</w:t>
            </w:r>
          </w:p>
        </w:tc>
        <w:tc>
          <w:tcPr>
            <w:tcW w:w="8256" w:type="dxa"/>
          </w:tcPr>
          <w:p w:rsidR="00B1744A" w:rsidRDefault="00B1744A" w:rsidP="00B1744A">
            <w:pPr>
              <w:spacing w:line="480" w:lineRule="auto"/>
              <w:rPr>
                <w:rFonts w:ascii="Arial" w:hAnsi="Arial" w:cs="Arial"/>
                <w:sz w:val="24"/>
                <w:szCs w:val="24"/>
              </w:rPr>
            </w:pPr>
            <w:r>
              <w:rPr>
                <w:rFonts w:ascii="Arial" w:hAnsi="Arial" w:cs="Arial"/>
                <w:sz w:val="24"/>
                <w:szCs w:val="24"/>
              </w:rPr>
              <w:t>Recommendations for future strategic direction</w:t>
            </w:r>
          </w:p>
        </w:tc>
      </w:tr>
      <w:tr w:rsidR="00B1744A" w:rsidTr="00502140">
        <w:trPr>
          <w:gridAfter w:val="1"/>
          <w:wAfter w:w="11" w:type="dxa"/>
        </w:trPr>
        <w:tc>
          <w:tcPr>
            <w:tcW w:w="777" w:type="dxa"/>
          </w:tcPr>
          <w:p w:rsidR="00B1744A" w:rsidRPr="001F0487" w:rsidRDefault="00625FAB" w:rsidP="00A57DDB">
            <w:pPr>
              <w:spacing w:line="480" w:lineRule="auto"/>
              <w:jc w:val="center"/>
              <w:rPr>
                <w:rFonts w:ascii="Arial" w:hAnsi="Arial" w:cs="Arial"/>
                <w:sz w:val="24"/>
                <w:szCs w:val="24"/>
              </w:rPr>
            </w:pPr>
            <w:r>
              <w:rPr>
                <w:rFonts w:ascii="Arial" w:hAnsi="Arial" w:cs="Arial"/>
                <w:sz w:val="24"/>
                <w:szCs w:val="24"/>
              </w:rPr>
              <w:t>23</w:t>
            </w:r>
          </w:p>
        </w:tc>
        <w:tc>
          <w:tcPr>
            <w:tcW w:w="8256" w:type="dxa"/>
          </w:tcPr>
          <w:p w:rsidR="00B1744A" w:rsidRPr="001F0487" w:rsidRDefault="00B1744A" w:rsidP="00A57DDB">
            <w:pPr>
              <w:spacing w:line="480" w:lineRule="auto"/>
              <w:rPr>
                <w:rFonts w:ascii="Arial" w:hAnsi="Arial" w:cs="Arial"/>
                <w:sz w:val="24"/>
                <w:szCs w:val="24"/>
              </w:rPr>
            </w:pPr>
            <w:r>
              <w:rPr>
                <w:rFonts w:ascii="Arial" w:hAnsi="Arial" w:cs="Arial"/>
                <w:sz w:val="24"/>
                <w:szCs w:val="24"/>
              </w:rPr>
              <w:t xml:space="preserve">Implications for management </w:t>
            </w:r>
          </w:p>
        </w:tc>
      </w:tr>
      <w:tr w:rsidR="00B1744A" w:rsidTr="00502140">
        <w:trPr>
          <w:gridAfter w:val="1"/>
          <w:wAfter w:w="11" w:type="dxa"/>
        </w:trPr>
        <w:tc>
          <w:tcPr>
            <w:tcW w:w="777" w:type="dxa"/>
          </w:tcPr>
          <w:p w:rsidR="00B1744A" w:rsidRDefault="00625FAB" w:rsidP="00084542">
            <w:pPr>
              <w:spacing w:line="480" w:lineRule="auto"/>
              <w:jc w:val="center"/>
              <w:rPr>
                <w:rFonts w:ascii="Arial" w:hAnsi="Arial" w:cs="Arial"/>
                <w:sz w:val="24"/>
                <w:szCs w:val="24"/>
              </w:rPr>
            </w:pPr>
            <w:r>
              <w:rPr>
                <w:rFonts w:ascii="Arial" w:hAnsi="Arial" w:cs="Arial"/>
                <w:sz w:val="24"/>
                <w:szCs w:val="24"/>
              </w:rPr>
              <w:t>25</w:t>
            </w:r>
          </w:p>
        </w:tc>
        <w:tc>
          <w:tcPr>
            <w:tcW w:w="8256" w:type="dxa"/>
          </w:tcPr>
          <w:p w:rsidR="00B1744A" w:rsidRDefault="00B1744A" w:rsidP="00084542">
            <w:pPr>
              <w:spacing w:line="480" w:lineRule="auto"/>
              <w:rPr>
                <w:rFonts w:ascii="Arial" w:hAnsi="Arial" w:cs="Arial"/>
                <w:sz w:val="24"/>
                <w:szCs w:val="24"/>
              </w:rPr>
            </w:pPr>
            <w:r>
              <w:rPr>
                <w:rFonts w:ascii="Arial" w:hAnsi="Arial" w:cs="Arial"/>
                <w:sz w:val="24"/>
                <w:szCs w:val="24"/>
              </w:rPr>
              <w:t>Conclusion</w:t>
            </w:r>
          </w:p>
        </w:tc>
      </w:tr>
      <w:tr w:rsidR="00B1744A" w:rsidTr="00502140">
        <w:trPr>
          <w:gridAfter w:val="1"/>
          <w:wAfter w:w="11" w:type="dxa"/>
        </w:trPr>
        <w:tc>
          <w:tcPr>
            <w:tcW w:w="777" w:type="dxa"/>
          </w:tcPr>
          <w:p w:rsidR="00B1744A" w:rsidRDefault="00625FAB" w:rsidP="00084542">
            <w:pPr>
              <w:spacing w:line="480" w:lineRule="auto"/>
              <w:jc w:val="center"/>
              <w:rPr>
                <w:rFonts w:ascii="Arial" w:hAnsi="Arial" w:cs="Arial"/>
                <w:sz w:val="24"/>
                <w:szCs w:val="24"/>
              </w:rPr>
            </w:pPr>
            <w:r>
              <w:rPr>
                <w:rFonts w:ascii="Arial" w:hAnsi="Arial" w:cs="Arial"/>
                <w:sz w:val="24"/>
                <w:szCs w:val="24"/>
              </w:rPr>
              <w:t>27</w:t>
            </w:r>
          </w:p>
        </w:tc>
        <w:tc>
          <w:tcPr>
            <w:tcW w:w="8256" w:type="dxa"/>
          </w:tcPr>
          <w:p w:rsidR="00B1744A" w:rsidRDefault="00B1744A" w:rsidP="00084542">
            <w:pPr>
              <w:spacing w:line="480" w:lineRule="auto"/>
              <w:rPr>
                <w:rFonts w:ascii="Arial" w:hAnsi="Arial" w:cs="Arial"/>
                <w:sz w:val="24"/>
                <w:szCs w:val="24"/>
              </w:rPr>
            </w:pPr>
            <w:r>
              <w:rPr>
                <w:rFonts w:ascii="Arial" w:hAnsi="Arial" w:cs="Arial"/>
                <w:sz w:val="24"/>
                <w:szCs w:val="24"/>
              </w:rPr>
              <w:t>References</w:t>
            </w:r>
          </w:p>
        </w:tc>
      </w:tr>
    </w:tbl>
    <w:p w:rsidR="009F43A8" w:rsidRDefault="009F43A8" w:rsidP="00A57DDB">
      <w:pPr>
        <w:spacing w:line="480" w:lineRule="auto"/>
        <w:rPr>
          <w:rFonts w:ascii="Arial" w:hAnsi="Arial" w:cs="Arial"/>
          <w:b/>
          <w:sz w:val="24"/>
          <w:szCs w:val="24"/>
          <w:u w:val="single"/>
        </w:rPr>
      </w:pPr>
      <w:r>
        <w:rPr>
          <w:rFonts w:ascii="Arial" w:hAnsi="Arial" w:cs="Arial"/>
          <w:b/>
          <w:sz w:val="24"/>
          <w:szCs w:val="24"/>
          <w:u w:val="single"/>
        </w:rPr>
        <w:br w:type="page"/>
      </w:r>
    </w:p>
    <w:p w:rsidR="004854C3" w:rsidRPr="00C94A95" w:rsidRDefault="00205BD2" w:rsidP="00625FAB">
      <w:pPr>
        <w:pStyle w:val="NoSpacing"/>
        <w:spacing w:line="480" w:lineRule="auto"/>
        <w:rPr>
          <w:rFonts w:ascii="Arial" w:hAnsi="Arial" w:cs="Arial"/>
          <w:b/>
          <w:sz w:val="24"/>
          <w:szCs w:val="24"/>
        </w:rPr>
      </w:pPr>
      <w:r w:rsidRPr="00C94A95">
        <w:rPr>
          <w:rFonts w:ascii="Arial" w:hAnsi="Arial" w:cs="Arial"/>
          <w:b/>
          <w:sz w:val="24"/>
          <w:szCs w:val="24"/>
          <w:u w:val="single"/>
        </w:rPr>
        <w:lastRenderedPageBreak/>
        <w:t>Executive Summary</w:t>
      </w:r>
    </w:p>
    <w:p w:rsidR="00130743" w:rsidRDefault="00130743" w:rsidP="00625FAB">
      <w:pPr>
        <w:pStyle w:val="NoSpacing"/>
        <w:spacing w:line="480" w:lineRule="auto"/>
        <w:rPr>
          <w:rFonts w:ascii="Arial" w:hAnsi="Arial" w:cs="Arial"/>
          <w:sz w:val="24"/>
          <w:szCs w:val="24"/>
        </w:rPr>
      </w:pPr>
    </w:p>
    <w:p w:rsidR="00EA6028" w:rsidRDefault="00EA6028" w:rsidP="00625FAB">
      <w:pPr>
        <w:pStyle w:val="NoSpacing"/>
        <w:spacing w:line="480" w:lineRule="auto"/>
        <w:rPr>
          <w:rFonts w:ascii="Arial" w:hAnsi="Arial" w:cs="Arial"/>
          <w:sz w:val="24"/>
          <w:szCs w:val="24"/>
        </w:rPr>
      </w:pPr>
      <w:r>
        <w:rPr>
          <w:rFonts w:ascii="Arial" w:hAnsi="Arial" w:cs="Arial"/>
          <w:sz w:val="24"/>
          <w:szCs w:val="24"/>
        </w:rPr>
        <w:t>The University of Exeter (</w:t>
      </w:r>
      <w:proofErr w:type="spellStart"/>
      <w:r>
        <w:rPr>
          <w:rFonts w:ascii="Arial" w:hAnsi="Arial" w:cs="Arial"/>
          <w:sz w:val="24"/>
          <w:szCs w:val="24"/>
        </w:rPr>
        <w:t>UoE</w:t>
      </w:r>
      <w:proofErr w:type="spellEnd"/>
      <w:r>
        <w:rPr>
          <w:rFonts w:ascii="Arial" w:hAnsi="Arial" w:cs="Arial"/>
          <w:sz w:val="24"/>
          <w:szCs w:val="24"/>
        </w:rPr>
        <w:t xml:space="preserve">) is a higher education (HE) provider which serves just over 19,000 students across four campuses in Devon and Cornwall (Times Higher Education, 2018). There are a total of six academic colleges including the </w:t>
      </w:r>
      <w:proofErr w:type="spellStart"/>
      <w:r>
        <w:rPr>
          <w:rFonts w:ascii="Arial" w:hAnsi="Arial" w:cs="Arial"/>
          <w:sz w:val="24"/>
          <w:szCs w:val="24"/>
        </w:rPr>
        <w:t>UoE</w:t>
      </w:r>
      <w:proofErr w:type="spellEnd"/>
      <w:r>
        <w:rPr>
          <w:rFonts w:ascii="Arial" w:hAnsi="Arial" w:cs="Arial"/>
          <w:sz w:val="24"/>
          <w:szCs w:val="24"/>
        </w:rPr>
        <w:t xml:space="preserve"> Business School, </w:t>
      </w:r>
      <w:r w:rsidRPr="00E56391">
        <w:rPr>
          <w:rFonts w:ascii="Arial" w:hAnsi="Arial" w:cs="Arial"/>
          <w:sz w:val="24"/>
          <w:szCs w:val="24"/>
        </w:rPr>
        <w:t>College of Engineering, Mathematics and Physical Sciences</w:t>
      </w:r>
      <w:r>
        <w:rPr>
          <w:rFonts w:ascii="Arial" w:hAnsi="Arial" w:cs="Arial"/>
          <w:sz w:val="24"/>
          <w:szCs w:val="24"/>
        </w:rPr>
        <w:t xml:space="preserve">, </w:t>
      </w:r>
      <w:r w:rsidRPr="00E56391">
        <w:rPr>
          <w:rFonts w:ascii="Arial" w:hAnsi="Arial" w:cs="Arial"/>
          <w:sz w:val="24"/>
          <w:szCs w:val="24"/>
        </w:rPr>
        <w:t>College of Humanities</w:t>
      </w:r>
      <w:r>
        <w:rPr>
          <w:rFonts w:ascii="Arial" w:hAnsi="Arial" w:cs="Arial"/>
          <w:sz w:val="24"/>
          <w:szCs w:val="24"/>
        </w:rPr>
        <w:t xml:space="preserve">, </w:t>
      </w:r>
      <w:r w:rsidRPr="00E56391">
        <w:rPr>
          <w:rFonts w:ascii="Arial" w:hAnsi="Arial" w:cs="Arial"/>
          <w:sz w:val="24"/>
          <w:szCs w:val="24"/>
        </w:rPr>
        <w:t>College of Life and Environmental Sciences</w:t>
      </w:r>
      <w:r>
        <w:rPr>
          <w:rFonts w:ascii="Arial" w:hAnsi="Arial" w:cs="Arial"/>
          <w:sz w:val="24"/>
          <w:szCs w:val="24"/>
        </w:rPr>
        <w:t xml:space="preserve">, </w:t>
      </w:r>
      <w:r w:rsidRPr="00E56391">
        <w:rPr>
          <w:rFonts w:ascii="Arial" w:hAnsi="Arial" w:cs="Arial"/>
          <w:sz w:val="24"/>
          <w:szCs w:val="24"/>
        </w:rPr>
        <w:t>College of Social Sciences and International Studies</w:t>
      </w:r>
      <w:r>
        <w:rPr>
          <w:rFonts w:ascii="Arial" w:hAnsi="Arial" w:cs="Arial"/>
          <w:sz w:val="24"/>
          <w:szCs w:val="24"/>
        </w:rPr>
        <w:t xml:space="preserve"> and </w:t>
      </w:r>
      <w:r w:rsidRPr="00E56391">
        <w:rPr>
          <w:rFonts w:ascii="Arial" w:hAnsi="Arial" w:cs="Arial"/>
          <w:sz w:val="24"/>
          <w:szCs w:val="24"/>
        </w:rPr>
        <w:t>Medical School</w:t>
      </w:r>
      <w:r>
        <w:rPr>
          <w:rFonts w:ascii="Arial" w:hAnsi="Arial" w:cs="Arial"/>
          <w:sz w:val="24"/>
          <w:szCs w:val="24"/>
        </w:rPr>
        <w:t xml:space="preserve"> (University of Exeter, 2018a).</w:t>
      </w:r>
    </w:p>
    <w:p w:rsidR="00EA6028" w:rsidRDefault="00EA6028" w:rsidP="00625FAB">
      <w:pPr>
        <w:pStyle w:val="NoSpacing"/>
        <w:spacing w:line="480" w:lineRule="auto"/>
        <w:rPr>
          <w:rFonts w:ascii="Arial" w:hAnsi="Arial" w:cs="Arial"/>
          <w:sz w:val="24"/>
          <w:szCs w:val="24"/>
        </w:rPr>
      </w:pPr>
    </w:p>
    <w:p w:rsidR="0068106E" w:rsidRDefault="00273F92" w:rsidP="00625FAB">
      <w:pPr>
        <w:pStyle w:val="NoSpacing"/>
        <w:spacing w:line="480" w:lineRule="auto"/>
        <w:rPr>
          <w:rFonts w:ascii="Arial" w:hAnsi="Arial" w:cs="Arial"/>
          <w:sz w:val="24"/>
          <w:szCs w:val="24"/>
        </w:rPr>
      </w:pPr>
      <w:r>
        <w:rPr>
          <w:rFonts w:ascii="Arial" w:hAnsi="Arial" w:cs="Arial"/>
          <w:sz w:val="24"/>
          <w:szCs w:val="24"/>
        </w:rPr>
        <w:t xml:space="preserve">Analysis of </w:t>
      </w:r>
      <w:proofErr w:type="spellStart"/>
      <w:r>
        <w:rPr>
          <w:rFonts w:ascii="Arial" w:hAnsi="Arial" w:cs="Arial"/>
          <w:sz w:val="24"/>
          <w:szCs w:val="24"/>
        </w:rPr>
        <w:t>UoE’s</w:t>
      </w:r>
      <w:proofErr w:type="spellEnd"/>
      <w:r>
        <w:rPr>
          <w:rFonts w:ascii="Arial" w:hAnsi="Arial" w:cs="Arial"/>
          <w:sz w:val="24"/>
          <w:szCs w:val="24"/>
        </w:rPr>
        <w:t xml:space="preserve"> competitive environment and current strategic approach reveals that the University has </w:t>
      </w:r>
      <w:r w:rsidR="0068106E">
        <w:rPr>
          <w:rFonts w:ascii="Arial" w:hAnsi="Arial" w:cs="Arial"/>
          <w:sz w:val="24"/>
          <w:szCs w:val="24"/>
        </w:rPr>
        <w:t xml:space="preserve">particular strengths in delivering high quality teaching and research in the field of science and engineering. </w:t>
      </w:r>
      <w:r>
        <w:rPr>
          <w:rFonts w:ascii="Arial" w:hAnsi="Arial" w:cs="Arial"/>
          <w:sz w:val="24"/>
          <w:szCs w:val="24"/>
        </w:rPr>
        <w:t>A major shortage of skilled STEM workers means that there is also a clear</w:t>
      </w:r>
      <w:r w:rsidR="0068106E">
        <w:rPr>
          <w:rFonts w:ascii="Arial" w:hAnsi="Arial" w:cs="Arial"/>
          <w:sz w:val="24"/>
          <w:szCs w:val="24"/>
        </w:rPr>
        <w:t xml:space="preserve"> demand </w:t>
      </w:r>
      <w:r>
        <w:rPr>
          <w:rFonts w:ascii="Arial" w:hAnsi="Arial" w:cs="Arial"/>
          <w:sz w:val="24"/>
          <w:szCs w:val="24"/>
        </w:rPr>
        <w:t>for STEM courses.</w:t>
      </w:r>
      <w:r w:rsidR="00A14F9D">
        <w:rPr>
          <w:rFonts w:ascii="Arial" w:hAnsi="Arial" w:cs="Arial"/>
          <w:sz w:val="24"/>
          <w:szCs w:val="24"/>
        </w:rPr>
        <w:t xml:space="preserve"> As such, t</w:t>
      </w:r>
      <w:r>
        <w:rPr>
          <w:rFonts w:ascii="Arial" w:hAnsi="Arial" w:cs="Arial"/>
          <w:sz w:val="24"/>
          <w:szCs w:val="24"/>
        </w:rPr>
        <w:t>he first</w:t>
      </w:r>
      <w:r w:rsidR="0068106E">
        <w:rPr>
          <w:rFonts w:ascii="Arial" w:hAnsi="Arial" w:cs="Arial"/>
          <w:sz w:val="24"/>
          <w:szCs w:val="24"/>
        </w:rPr>
        <w:t xml:space="preserve"> recommendation </w:t>
      </w:r>
      <w:r>
        <w:rPr>
          <w:rFonts w:ascii="Arial" w:hAnsi="Arial" w:cs="Arial"/>
          <w:sz w:val="24"/>
          <w:szCs w:val="24"/>
        </w:rPr>
        <w:t xml:space="preserve">to </w:t>
      </w:r>
      <w:proofErr w:type="spellStart"/>
      <w:r>
        <w:rPr>
          <w:rFonts w:ascii="Arial" w:hAnsi="Arial" w:cs="Arial"/>
          <w:sz w:val="24"/>
          <w:szCs w:val="24"/>
        </w:rPr>
        <w:t>UoE</w:t>
      </w:r>
      <w:proofErr w:type="spellEnd"/>
      <w:r>
        <w:rPr>
          <w:rFonts w:ascii="Arial" w:hAnsi="Arial" w:cs="Arial"/>
          <w:sz w:val="24"/>
          <w:szCs w:val="24"/>
        </w:rPr>
        <w:t xml:space="preserve"> </w:t>
      </w:r>
      <w:r w:rsidR="0068106E">
        <w:rPr>
          <w:rFonts w:ascii="Arial" w:hAnsi="Arial" w:cs="Arial"/>
          <w:sz w:val="24"/>
          <w:szCs w:val="24"/>
        </w:rPr>
        <w:t>is to differentiate itself more clearly as a specialist academy for sci</w:t>
      </w:r>
      <w:r w:rsidR="008B0C2A">
        <w:rPr>
          <w:rFonts w:ascii="Arial" w:hAnsi="Arial" w:cs="Arial"/>
          <w:sz w:val="24"/>
          <w:szCs w:val="24"/>
        </w:rPr>
        <w:t>ence and engineering in order to attract more high performing students to its existing courses.</w:t>
      </w:r>
    </w:p>
    <w:p w:rsidR="0068106E" w:rsidRDefault="0068106E" w:rsidP="00625FAB">
      <w:pPr>
        <w:pStyle w:val="NoSpacing"/>
        <w:spacing w:line="480" w:lineRule="auto"/>
        <w:rPr>
          <w:rFonts w:ascii="Arial" w:hAnsi="Arial" w:cs="Arial"/>
          <w:sz w:val="24"/>
          <w:szCs w:val="24"/>
        </w:rPr>
      </w:pPr>
    </w:p>
    <w:p w:rsidR="0068106E" w:rsidRDefault="00273F92" w:rsidP="00625FAB">
      <w:pPr>
        <w:pStyle w:val="NoSpacing"/>
        <w:spacing w:line="480" w:lineRule="auto"/>
        <w:rPr>
          <w:rFonts w:ascii="Arial" w:hAnsi="Arial" w:cs="Arial"/>
          <w:sz w:val="24"/>
          <w:szCs w:val="24"/>
        </w:rPr>
      </w:pPr>
      <w:r>
        <w:rPr>
          <w:rFonts w:ascii="Arial" w:hAnsi="Arial" w:cs="Arial"/>
          <w:sz w:val="24"/>
          <w:szCs w:val="24"/>
        </w:rPr>
        <w:t>Further analysis shows that</w:t>
      </w:r>
      <w:r w:rsidR="0068106E">
        <w:rPr>
          <w:rFonts w:ascii="Arial" w:hAnsi="Arial" w:cs="Arial"/>
          <w:sz w:val="24"/>
          <w:szCs w:val="24"/>
        </w:rPr>
        <w:t xml:space="preserve"> </w:t>
      </w:r>
      <w:proofErr w:type="spellStart"/>
      <w:r w:rsidR="0068106E">
        <w:rPr>
          <w:rFonts w:ascii="Arial" w:hAnsi="Arial" w:cs="Arial"/>
          <w:sz w:val="24"/>
          <w:szCs w:val="24"/>
        </w:rPr>
        <w:t>UoE</w:t>
      </w:r>
      <w:proofErr w:type="spellEnd"/>
      <w:r w:rsidR="0068106E">
        <w:rPr>
          <w:rFonts w:ascii="Arial" w:hAnsi="Arial" w:cs="Arial"/>
          <w:sz w:val="24"/>
          <w:szCs w:val="24"/>
        </w:rPr>
        <w:t xml:space="preserve"> is under threat from alternative providers which are disrupting the market with innovative pedagogical approaches and new online learning platforms. </w:t>
      </w:r>
      <w:proofErr w:type="spellStart"/>
      <w:r w:rsidR="0068106E">
        <w:rPr>
          <w:rFonts w:ascii="Arial" w:hAnsi="Arial" w:cs="Arial"/>
          <w:sz w:val="24"/>
          <w:szCs w:val="24"/>
        </w:rPr>
        <w:t>UoE</w:t>
      </w:r>
      <w:proofErr w:type="spellEnd"/>
      <w:r w:rsidR="0068106E">
        <w:rPr>
          <w:rFonts w:ascii="Arial" w:hAnsi="Arial" w:cs="Arial"/>
          <w:sz w:val="24"/>
          <w:szCs w:val="24"/>
        </w:rPr>
        <w:t xml:space="preserve"> has been slow to develop its portfolio of online degrees and is at risk of being challenged by new market entrants.</w:t>
      </w:r>
    </w:p>
    <w:p w:rsidR="0068106E" w:rsidRDefault="0068106E" w:rsidP="00625FAB">
      <w:pPr>
        <w:pStyle w:val="NoSpacing"/>
        <w:spacing w:line="480" w:lineRule="auto"/>
        <w:rPr>
          <w:rFonts w:ascii="Arial" w:hAnsi="Arial" w:cs="Arial"/>
          <w:sz w:val="24"/>
          <w:szCs w:val="24"/>
        </w:rPr>
      </w:pPr>
    </w:p>
    <w:p w:rsidR="00A14F9D" w:rsidRDefault="00273F92" w:rsidP="00625FAB">
      <w:pPr>
        <w:pStyle w:val="NoSpacing"/>
        <w:spacing w:line="480" w:lineRule="auto"/>
        <w:rPr>
          <w:rFonts w:ascii="Arial" w:hAnsi="Arial" w:cs="Arial"/>
          <w:sz w:val="24"/>
          <w:szCs w:val="24"/>
        </w:rPr>
      </w:pPr>
      <w:r>
        <w:rPr>
          <w:rFonts w:ascii="Arial" w:hAnsi="Arial" w:cs="Arial"/>
          <w:sz w:val="24"/>
          <w:szCs w:val="24"/>
        </w:rPr>
        <w:t>T</w:t>
      </w:r>
      <w:r w:rsidR="0068106E">
        <w:rPr>
          <w:rFonts w:ascii="Arial" w:hAnsi="Arial" w:cs="Arial"/>
          <w:sz w:val="24"/>
          <w:szCs w:val="24"/>
        </w:rPr>
        <w:t xml:space="preserve">he second recommendation </w:t>
      </w:r>
      <w:r>
        <w:rPr>
          <w:rFonts w:ascii="Arial" w:hAnsi="Arial" w:cs="Arial"/>
          <w:sz w:val="24"/>
          <w:szCs w:val="24"/>
        </w:rPr>
        <w:t>therefore involves</w:t>
      </w:r>
      <w:r w:rsidR="0068106E">
        <w:rPr>
          <w:rFonts w:ascii="Arial" w:hAnsi="Arial" w:cs="Arial"/>
          <w:sz w:val="24"/>
          <w:szCs w:val="24"/>
        </w:rPr>
        <w:t xml:space="preserve"> </w:t>
      </w:r>
      <w:r>
        <w:rPr>
          <w:rFonts w:ascii="Arial" w:hAnsi="Arial" w:cs="Arial"/>
          <w:sz w:val="24"/>
          <w:szCs w:val="24"/>
        </w:rPr>
        <w:t>utilising</w:t>
      </w:r>
      <w:r w:rsidR="0068106E">
        <w:rPr>
          <w:rFonts w:ascii="Arial" w:hAnsi="Arial" w:cs="Arial"/>
          <w:sz w:val="24"/>
          <w:szCs w:val="24"/>
        </w:rPr>
        <w:t xml:space="preserve"> its existing expertise in science and engineering t</w:t>
      </w:r>
      <w:r>
        <w:rPr>
          <w:rFonts w:ascii="Arial" w:hAnsi="Arial" w:cs="Arial"/>
          <w:sz w:val="24"/>
          <w:szCs w:val="24"/>
        </w:rPr>
        <w:t xml:space="preserve">o develop an innovative suite of science-based degree </w:t>
      </w:r>
      <w:r>
        <w:rPr>
          <w:rFonts w:ascii="Arial" w:hAnsi="Arial" w:cs="Arial"/>
          <w:sz w:val="24"/>
          <w:szCs w:val="24"/>
        </w:rPr>
        <w:lastRenderedPageBreak/>
        <w:t>programmes combining e-learning with opportunities for practical</w:t>
      </w:r>
      <w:r w:rsidR="00A14F9D">
        <w:rPr>
          <w:rFonts w:ascii="Arial" w:hAnsi="Arial" w:cs="Arial"/>
          <w:sz w:val="24"/>
          <w:szCs w:val="24"/>
        </w:rPr>
        <w:t xml:space="preserve"> experience with industry and academic partners around the </w:t>
      </w:r>
      <w:proofErr w:type="spellStart"/>
      <w:r w:rsidR="00A14F9D">
        <w:rPr>
          <w:rFonts w:ascii="Arial" w:hAnsi="Arial" w:cs="Arial"/>
          <w:sz w:val="24"/>
          <w:szCs w:val="24"/>
        </w:rPr>
        <w:t>world.</w:t>
      </w:r>
    </w:p>
    <w:p w:rsidR="00A14F9D" w:rsidRDefault="00A14F9D" w:rsidP="00625FAB">
      <w:pPr>
        <w:pStyle w:val="NoSpacing"/>
        <w:spacing w:line="480" w:lineRule="auto"/>
        <w:rPr>
          <w:rFonts w:ascii="Arial" w:hAnsi="Arial" w:cs="Arial"/>
          <w:sz w:val="24"/>
          <w:szCs w:val="24"/>
        </w:rPr>
      </w:pPr>
      <w:proofErr w:type="spellEnd"/>
    </w:p>
    <w:p w:rsidR="0068106E" w:rsidRPr="00C94A95" w:rsidRDefault="0068106E"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will benefit from reduced operational and administrative costs, as well as the opportunity to expand its international presence</w:t>
      </w:r>
      <w:r w:rsidR="00A14F9D">
        <w:rPr>
          <w:rFonts w:ascii="Arial" w:hAnsi="Arial" w:cs="Arial"/>
          <w:sz w:val="24"/>
          <w:szCs w:val="24"/>
        </w:rPr>
        <w:t xml:space="preserve"> and increase overall enrolment figures</w:t>
      </w:r>
      <w:r>
        <w:rPr>
          <w:rFonts w:ascii="Arial" w:hAnsi="Arial" w:cs="Arial"/>
          <w:sz w:val="24"/>
          <w:szCs w:val="24"/>
        </w:rPr>
        <w:t xml:space="preserve">. The new product offering will also help </w:t>
      </w:r>
      <w:proofErr w:type="spellStart"/>
      <w:r>
        <w:rPr>
          <w:rFonts w:ascii="Arial" w:hAnsi="Arial" w:cs="Arial"/>
          <w:sz w:val="24"/>
          <w:szCs w:val="24"/>
        </w:rPr>
        <w:t>UoE</w:t>
      </w:r>
      <w:proofErr w:type="spellEnd"/>
      <w:r>
        <w:rPr>
          <w:rFonts w:ascii="Arial" w:hAnsi="Arial" w:cs="Arial"/>
          <w:sz w:val="24"/>
          <w:szCs w:val="24"/>
        </w:rPr>
        <w:t xml:space="preserve"> to reinforce its distinctive new identity as a specialist academy for science and engineering.</w:t>
      </w:r>
    </w:p>
    <w:p w:rsidR="0068106E" w:rsidRDefault="0068106E" w:rsidP="00625FAB">
      <w:pPr>
        <w:pStyle w:val="NoSpacing"/>
        <w:spacing w:line="480" w:lineRule="auto"/>
        <w:rPr>
          <w:rFonts w:ascii="Arial" w:hAnsi="Arial" w:cs="Arial"/>
          <w:sz w:val="24"/>
          <w:szCs w:val="24"/>
        </w:rPr>
      </w:pPr>
    </w:p>
    <w:p w:rsidR="00273F92" w:rsidRPr="00C94A95" w:rsidRDefault="00273F92" w:rsidP="00625FAB">
      <w:pPr>
        <w:pStyle w:val="NoSpacing"/>
        <w:spacing w:line="480" w:lineRule="auto"/>
        <w:rPr>
          <w:rFonts w:ascii="Arial" w:hAnsi="Arial" w:cs="Arial"/>
          <w:sz w:val="24"/>
          <w:szCs w:val="24"/>
        </w:rPr>
      </w:pPr>
      <w:r>
        <w:rPr>
          <w:rFonts w:ascii="Arial" w:hAnsi="Arial" w:cs="Arial"/>
          <w:sz w:val="24"/>
          <w:szCs w:val="24"/>
        </w:rPr>
        <w:t xml:space="preserve">The implications of the proposed changes </w:t>
      </w:r>
      <w:r w:rsidR="00A14F9D">
        <w:rPr>
          <w:rFonts w:ascii="Arial" w:hAnsi="Arial" w:cs="Arial"/>
          <w:sz w:val="24"/>
          <w:szCs w:val="24"/>
        </w:rPr>
        <w:t>are</w:t>
      </w:r>
      <w:r>
        <w:rPr>
          <w:rFonts w:ascii="Arial" w:hAnsi="Arial" w:cs="Arial"/>
          <w:sz w:val="24"/>
          <w:szCs w:val="24"/>
        </w:rPr>
        <w:t xml:space="preserve"> discussed </w:t>
      </w:r>
      <w:r w:rsidR="00A14F9D">
        <w:rPr>
          <w:rFonts w:ascii="Arial" w:hAnsi="Arial" w:cs="Arial"/>
          <w:sz w:val="24"/>
          <w:szCs w:val="24"/>
        </w:rPr>
        <w:t xml:space="preserve">and the paper concludes with the recommendation that </w:t>
      </w:r>
      <w:proofErr w:type="spellStart"/>
      <w:r w:rsidR="00A14F9D">
        <w:rPr>
          <w:rFonts w:ascii="Arial" w:hAnsi="Arial" w:cs="Arial"/>
          <w:sz w:val="24"/>
          <w:szCs w:val="24"/>
        </w:rPr>
        <w:t>UoE</w:t>
      </w:r>
      <w:proofErr w:type="spellEnd"/>
      <w:r w:rsidR="00A14F9D">
        <w:rPr>
          <w:rFonts w:ascii="Arial" w:hAnsi="Arial" w:cs="Arial"/>
          <w:sz w:val="24"/>
          <w:szCs w:val="24"/>
        </w:rPr>
        <w:t xml:space="preserve"> should adopt a participative approach which gives all key stakeholders the opportunity to discuss the proposals and contribute their own ideas. It is anticipated that this will reduce the level of resistance previously seen at </w:t>
      </w:r>
      <w:proofErr w:type="spellStart"/>
      <w:r w:rsidR="00A14F9D">
        <w:rPr>
          <w:rFonts w:ascii="Arial" w:hAnsi="Arial" w:cs="Arial"/>
          <w:sz w:val="24"/>
          <w:szCs w:val="24"/>
        </w:rPr>
        <w:t>UoE</w:t>
      </w:r>
      <w:proofErr w:type="spellEnd"/>
      <w:r w:rsidR="00A14F9D">
        <w:rPr>
          <w:rFonts w:ascii="Arial" w:hAnsi="Arial" w:cs="Arial"/>
          <w:sz w:val="24"/>
          <w:szCs w:val="24"/>
        </w:rPr>
        <w:t xml:space="preserve"> when significant changes were introduced. </w:t>
      </w:r>
    </w:p>
    <w:p w:rsidR="00B301ED" w:rsidRPr="00C94A95" w:rsidRDefault="00B301ED" w:rsidP="00625FAB">
      <w:pPr>
        <w:pStyle w:val="NoSpacing"/>
        <w:spacing w:line="480" w:lineRule="auto"/>
        <w:rPr>
          <w:rFonts w:ascii="Arial" w:hAnsi="Arial" w:cs="Arial"/>
          <w:sz w:val="24"/>
          <w:szCs w:val="24"/>
        </w:rPr>
      </w:pPr>
    </w:p>
    <w:p w:rsidR="00A14F9D" w:rsidRDefault="00A14F9D" w:rsidP="00625FAB">
      <w:pPr>
        <w:spacing w:line="480" w:lineRule="auto"/>
        <w:rPr>
          <w:rFonts w:ascii="Arial" w:hAnsi="Arial" w:cs="Arial"/>
          <w:b/>
          <w:sz w:val="24"/>
          <w:szCs w:val="24"/>
          <w:u w:val="single"/>
        </w:rPr>
      </w:pPr>
      <w:r>
        <w:rPr>
          <w:rFonts w:ascii="Arial" w:hAnsi="Arial" w:cs="Arial"/>
          <w:b/>
          <w:sz w:val="24"/>
          <w:szCs w:val="24"/>
          <w:u w:val="single"/>
        </w:rPr>
        <w:br w:type="page"/>
      </w:r>
    </w:p>
    <w:p w:rsidR="009F43A8" w:rsidRPr="00C94A95" w:rsidRDefault="00B521C0" w:rsidP="00625FAB">
      <w:pPr>
        <w:pStyle w:val="NoSpacing"/>
        <w:spacing w:line="480" w:lineRule="auto"/>
        <w:rPr>
          <w:rFonts w:ascii="Arial" w:hAnsi="Arial" w:cs="Arial"/>
          <w:b/>
          <w:sz w:val="24"/>
          <w:szCs w:val="24"/>
        </w:rPr>
      </w:pPr>
      <w:r w:rsidRPr="00C94A95">
        <w:rPr>
          <w:rFonts w:ascii="Arial" w:hAnsi="Arial" w:cs="Arial"/>
          <w:b/>
          <w:sz w:val="24"/>
          <w:szCs w:val="24"/>
          <w:u w:val="single"/>
        </w:rPr>
        <w:lastRenderedPageBreak/>
        <w:t>Introduction</w:t>
      </w:r>
    </w:p>
    <w:p w:rsidR="009F43A8" w:rsidRDefault="009F43A8" w:rsidP="00625FAB">
      <w:pPr>
        <w:pStyle w:val="NoSpacing"/>
        <w:spacing w:line="480" w:lineRule="auto"/>
        <w:rPr>
          <w:rFonts w:ascii="Arial" w:hAnsi="Arial" w:cs="Arial"/>
          <w:sz w:val="24"/>
          <w:szCs w:val="24"/>
        </w:rPr>
      </w:pPr>
    </w:p>
    <w:p w:rsidR="00E56391" w:rsidRDefault="00CF5AF8" w:rsidP="00625FAB">
      <w:pPr>
        <w:pStyle w:val="NoSpacing"/>
        <w:spacing w:line="480" w:lineRule="auto"/>
        <w:rPr>
          <w:rFonts w:ascii="Arial" w:hAnsi="Arial" w:cs="Arial"/>
          <w:sz w:val="24"/>
          <w:szCs w:val="24"/>
        </w:rPr>
      </w:pPr>
      <w:r>
        <w:rPr>
          <w:rFonts w:ascii="Arial" w:hAnsi="Arial" w:cs="Arial"/>
          <w:sz w:val="24"/>
          <w:szCs w:val="24"/>
        </w:rPr>
        <w:t>The University of Exeter (</w:t>
      </w:r>
      <w:proofErr w:type="spellStart"/>
      <w:r>
        <w:rPr>
          <w:rFonts w:ascii="Arial" w:hAnsi="Arial" w:cs="Arial"/>
          <w:sz w:val="24"/>
          <w:szCs w:val="24"/>
        </w:rPr>
        <w:t>UoE</w:t>
      </w:r>
      <w:proofErr w:type="spellEnd"/>
      <w:r>
        <w:rPr>
          <w:rFonts w:ascii="Arial" w:hAnsi="Arial" w:cs="Arial"/>
          <w:sz w:val="24"/>
          <w:szCs w:val="24"/>
        </w:rPr>
        <w:t xml:space="preserve">) is a higher education </w:t>
      </w:r>
      <w:r w:rsidR="00B11A57">
        <w:rPr>
          <w:rFonts w:ascii="Arial" w:hAnsi="Arial" w:cs="Arial"/>
          <w:sz w:val="24"/>
          <w:szCs w:val="24"/>
        </w:rPr>
        <w:t xml:space="preserve">(HE) </w:t>
      </w:r>
      <w:r>
        <w:rPr>
          <w:rFonts w:ascii="Arial" w:hAnsi="Arial" w:cs="Arial"/>
          <w:sz w:val="24"/>
          <w:szCs w:val="24"/>
        </w:rPr>
        <w:t xml:space="preserve">provider which serves just over 19,000 students across four campuses in Devon and Cornwall </w:t>
      </w:r>
      <w:r w:rsidR="00AE277F">
        <w:rPr>
          <w:rFonts w:ascii="Arial" w:hAnsi="Arial" w:cs="Arial"/>
          <w:sz w:val="24"/>
          <w:szCs w:val="24"/>
        </w:rPr>
        <w:t>(Times Higher Education, 2018)</w:t>
      </w:r>
      <w:r w:rsidR="00EB42BD">
        <w:rPr>
          <w:rFonts w:ascii="Arial" w:hAnsi="Arial" w:cs="Arial"/>
          <w:sz w:val="24"/>
          <w:szCs w:val="24"/>
        </w:rPr>
        <w:t xml:space="preserve">. </w:t>
      </w:r>
      <w:r>
        <w:rPr>
          <w:rFonts w:ascii="Arial" w:hAnsi="Arial" w:cs="Arial"/>
          <w:sz w:val="24"/>
          <w:szCs w:val="24"/>
        </w:rPr>
        <w:t xml:space="preserve">There are a total of six academic colleges including the </w:t>
      </w:r>
      <w:proofErr w:type="spellStart"/>
      <w:r>
        <w:rPr>
          <w:rFonts w:ascii="Arial" w:hAnsi="Arial" w:cs="Arial"/>
          <w:sz w:val="24"/>
          <w:szCs w:val="24"/>
        </w:rPr>
        <w:t>UoE</w:t>
      </w:r>
      <w:proofErr w:type="spellEnd"/>
      <w:r>
        <w:rPr>
          <w:rFonts w:ascii="Arial" w:hAnsi="Arial" w:cs="Arial"/>
          <w:sz w:val="24"/>
          <w:szCs w:val="24"/>
        </w:rPr>
        <w:t xml:space="preserve"> Business School, </w:t>
      </w:r>
      <w:r w:rsidR="00E56391" w:rsidRPr="00E56391">
        <w:rPr>
          <w:rFonts w:ascii="Arial" w:hAnsi="Arial" w:cs="Arial"/>
          <w:sz w:val="24"/>
          <w:szCs w:val="24"/>
        </w:rPr>
        <w:t>College of Engineering, Mathematics and Physical Sciences</w:t>
      </w:r>
      <w:r>
        <w:rPr>
          <w:rFonts w:ascii="Arial" w:hAnsi="Arial" w:cs="Arial"/>
          <w:sz w:val="24"/>
          <w:szCs w:val="24"/>
        </w:rPr>
        <w:t xml:space="preserve">, </w:t>
      </w:r>
      <w:r w:rsidR="00E56391" w:rsidRPr="00E56391">
        <w:rPr>
          <w:rFonts w:ascii="Arial" w:hAnsi="Arial" w:cs="Arial"/>
          <w:sz w:val="24"/>
          <w:szCs w:val="24"/>
        </w:rPr>
        <w:t>College of Humanities</w:t>
      </w:r>
      <w:r>
        <w:rPr>
          <w:rFonts w:ascii="Arial" w:hAnsi="Arial" w:cs="Arial"/>
          <w:sz w:val="24"/>
          <w:szCs w:val="24"/>
        </w:rPr>
        <w:t xml:space="preserve">, </w:t>
      </w:r>
      <w:r w:rsidR="00E56391" w:rsidRPr="00E56391">
        <w:rPr>
          <w:rFonts w:ascii="Arial" w:hAnsi="Arial" w:cs="Arial"/>
          <w:sz w:val="24"/>
          <w:szCs w:val="24"/>
        </w:rPr>
        <w:t>College of Life and Environmental Sciences</w:t>
      </w:r>
      <w:r>
        <w:rPr>
          <w:rFonts w:ascii="Arial" w:hAnsi="Arial" w:cs="Arial"/>
          <w:sz w:val="24"/>
          <w:szCs w:val="24"/>
        </w:rPr>
        <w:t xml:space="preserve">, </w:t>
      </w:r>
      <w:r w:rsidR="00E56391" w:rsidRPr="00E56391">
        <w:rPr>
          <w:rFonts w:ascii="Arial" w:hAnsi="Arial" w:cs="Arial"/>
          <w:sz w:val="24"/>
          <w:szCs w:val="24"/>
        </w:rPr>
        <w:t>College of Social Sciences and International Studies</w:t>
      </w:r>
      <w:r>
        <w:rPr>
          <w:rFonts w:ascii="Arial" w:hAnsi="Arial" w:cs="Arial"/>
          <w:sz w:val="24"/>
          <w:szCs w:val="24"/>
        </w:rPr>
        <w:t xml:space="preserve"> and </w:t>
      </w:r>
      <w:r w:rsidR="00E56391" w:rsidRPr="00E56391">
        <w:rPr>
          <w:rFonts w:ascii="Arial" w:hAnsi="Arial" w:cs="Arial"/>
          <w:sz w:val="24"/>
          <w:szCs w:val="24"/>
        </w:rPr>
        <w:t>Medical School</w:t>
      </w:r>
      <w:r w:rsidR="00E56391">
        <w:rPr>
          <w:rFonts w:ascii="Arial" w:hAnsi="Arial" w:cs="Arial"/>
          <w:sz w:val="24"/>
          <w:szCs w:val="24"/>
        </w:rPr>
        <w:t xml:space="preserve"> (University of Exeter, 2018</w:t>
      </w:r>
      <w:r w:rsidR="00D37E94">
        <w:rPr>
          <w:rFonts w:ascii="Arial" w:hAnsi="Arial" w:cs="Arial"/>
          <w:sz w:val="24"/>
          <w:szCs w:val="24"/>
        </w:rPr>
        <w:t>a</w:t>
      </w:r>
      <w:r w:rsidR="00135653">
        <w:rPr>
          <w:rFonts w:ascii="Arial" w:hAnsi="Arial" w:cs="Arial"/>
          <w:sz w:val="24"/>
          <w:szCs w:val="24"/>
        </w:rPr>
        <w:t>)</w:t>
      </w:r>
      <w:r w:rsidR="00467777">
        <w:rPr>
          <w:rFonts w:ascii="Arial" w:hAnsi="Arial" w:cs="Arial"/>
          <w:sz w:val="24"/>
          <w:szCs w:val="24"/>
        </w:rPr>
        <w:t>.</w:t>
      </w:r>
    </w:p>
    <w:p w:rsidR="00467777" w:rsidRDefault="00467777" w:rsidP="00625FAB">
      <w:pPr>
        <w:pStyle w:val="NoSpacing"/>
        <w:spacing w:line="480" w:lineRule="auto"/>
        <w:rPr>
          <w:rFonts w:ascii="Arial" w:hAnsi="Arial" w:cs="Arial"/>
          <w:sz w:val="24"/>
          <w:szCs w:val="24"/>
        </w:rPr>
      </w:pPr>
    </w:p>
    <w:p w:rsidR="0019767C" w:rsidRDefault="00467777" w:rsidP="00625FAB">
      <w:pPr>
        <w:pStyle w:val="NoSpacing"/>
        <w:spacing w:line="480" w:lineRule="auto"/>
        <w:rPr>
          <w:rFonts w:ascii="Arial" w:hAnsi="Arial" w:cs="Arial"/>
          <w:sz w:val="24"/>
          <w:szCs w:val="24"/>
        </w:rPr>
      </w:pPr>
      <w:r>
        <w:rPr>
          <w:rFonts w:ascii="Arial" w:hAnsi="Arial" w:cs="Arial"/>
          <w:sz w:val="24"/>
          <w:szCs w:val="24"/>
        </w:rPr>
        <w:t xml:space="preserve">This </w:t>
      </w:r>
      <w:r w:rsidR="00766ABC">
        <w:rPr>
          <w:rFonts w:ascii="Arial" w:hAnsi="Arial" w:cs="Arial"/>
          <w:sz w:val="24"/>
          <w:szCs w:val="24"/>
        </w:rPr>
        <w:t>paper</w:t>
      </w:r>
      <w:r>
        <w:rPr>
          <w:rFonts w:ascii="Arial" w:hAnsi="Arial" w:cs="Arial"/>
          <w:sz w:val="24"/>
          <w:szCs w:val="24"/>
        </w:rPr>
        <w:t xml:space="preserve"> </w:t>
      </w:r>
      <w:r w:rsidR="00766ABC">
        <w:rPr>
          <w:rFonts w:ascii="Arial" w:hAnsi="Arial" w:cs="Arial"/>
          <w:sz w:val="24"/>
          <w:szCs w:val="24"/>
        </w:rPr>
        <w:t xml:space="preserve">will analyse </w:t>
      </w:r>
      <w:proofErr w:type="spellStart"/>
      <w:r w:rsidR="00766ABC">
        <w:rPr>
          <w:rFonts w:ascii="Arial" w:hAnsi="Arial" w:cs="Arial"/>
          <w:sz w:val="24"/>
          <w:szCs w:val="24"/>
        </w:rPr>
        <w:t>UoE’s</w:t>
      </w:r>
      <w:proofErr w:type="spellEnd"/>
      <w:r w:rsidR="00766ABC">
        <w:rPr>
          <w:rFonts w:ascii="Arial" w:hAnsi="Arial" w:cs="Arial"/>
          <w:sz w:val="24"/>
          <w:szCs w:val="24"/>
        </w:rPr>
        <w:t xml:space="preserve"> competitive environment, evaluate its current </w:t>
      </w:r>
      <w:r w:rsidR="00273F92">
        <w:rPr>
          <w:rFonts w:ascii="Arial" w:hAnsi="Arial" w:cs="Arial"/>
          <w:sz w:val="24"/>
          <w:szCs w:val="24"/>
        </w:rPr>
        <w:t>culture</w:t>
      </w:r>
      <w:r w:rsidR="00766ABC">
        <w:rPr>
          <w:rFonts w:ascii="Arial" w:hAnsi="Arial" w:cs="Arial"/>
          <w:sz w:val="24"/>
          <w:szCs w:val="24"/>
        </w:rPr>
        <w:t xml:space="preserve"> and </w:t>
      </w:r>
      <w:r w:rsidR="00273F92">
        <w:rPr>
          <w:rFonts w:ascii="Arial" w:hAnsi="Arial" w:cs="Arial"/>
          <w:sz w:val="24"/>
          <w:szCs w:val="24"/>
        </w:rPr>
        <w:t xml:space="preserve">strategic </w:t>
      </w:r>
      <w:r w:rsidR="00766ABC">
        <w:rPr>
          <w:rFonts w:ascii="Arial" w:hAnsi="Arial" w:cs="Arial"/>
          <w:sz w:val="24"/>
          <w:szCs w:val="24"/>
        </w:rPr>
        <w:t>approach, explore opportunities for development and growth and recommend a new strategic</w:t>
      </w:r>
      <w:r w:rsidR="00135653">
        <w:rPr>
          <w:rFonts w:ascii="Arial" w:hAnsi="Arial" w:cs="Arial"/>
          <w:sz w:val="24"/>
          <w:szCs w:val="24"/>
        </w:rPr>
        <w:t xml:space="preserve"> course for the next ten years. </w:t>
      </w:r>
      <w:r w:rsidR="00766ABC">
        <w:rPr>
          <w:rFonts w:ascii="Arial" w:hAnsi="Arial" w:cs="Arial"/>
          <w:sz w:val="24"/>
          <w:szCs w:val="24"/>
        </w:rPr>
        <w:t xml:space="preserve">The implications of the proposed changes will also be discussed </w:t>
      </w:r>
      <w:r w:rsidR="00A441C6">
        <w:rPr>
          <w:rFonts w:ascii="Arial" w:hAnsi="Arial" w:cs="Arial"/>
          <w:sz w:val="24"/>
          <w:szCs w:val="24"/>
        </w:rPr>
        <w:t xml:space="preserve">and will be accompanied by </w:t>
      </w:r>
      <w:r w:rsidR="00135653">
        <w:rPr>
          <w:rFonts w:ascii="Arial" w:hAnsi="Arial" w:cs="Arial"/>
          <w:sz w:val="24"/>
          <w:szCs w:val="24"/>
        </w:rPr>
        <w:t>recommendations</w:t>
      </w:r>
      <w:r w:rsidR="00A441C6">
        <w:rPr>
          <w:rFonts w:ascii="Arial" w:hAnsi="Arial" w:cs="Arial"/>
          <w:sz w:val="24"/>
          <w:szCs w:val="24"/>
        </w:rPr>
        <w:t xml:space="preserve"> for implementing a successful change management programme.</w:t>
      </w:r>
      <w:r w:rsidR="00D01B24">
        <w:rPr>
          <w:rFonts w:ascii="Arial" w:hAnsi="Arial" w:cs="Arial"/>
          <w:sz w:val="24"/>
          <w:szCs w:val="24"/>
        </w:rPr>
        <w:t xml:space="preserve"> </w:t>
      </w:r>
    </w:p>
    <w:p w:rsidR="006A4BE6" w:rsidRDefault="006A4BE6" w:rsidP="00625FAB">
      <w:pPr>
        <w:pStyle w:val="NoSpacing"/>
        <w:spacing w:line="480" w:lineRule="auto"/>
        <w:rPr>
          <w:rFonts w:ascii="Arial" w:hAnsi="Arial" w:cs="Arial"/>
          <w:sz w:val="24"/>
          <w:szCs w:val="24"/>
        </w:rPr>
      </w:pPr>
    </w:p>
    <w:p w:rsidR="008D4F39" w:rsidRPr="00C94A95" w:rsidRDefault="008D4F39" w:rsidP="00625FAB">
      <w:pPr>
        <w:pStyle w:val="NoSpacing"/>
        <w:spacing w:line="480" w:lineRule="auto"/>
        <w:rPr>
          <w:rFonts w:ascii="Arial" w:hAnsi="Arial" w:cs="Arial"/>
          <w:color w:val="FF0000"/>
          <w:sz w:val="24"/>
          <w:szCs w:val="24"/>
        </w:rPr>
      </w:pPr>
    </w:p>
    <w:p w:rsidR="00625FAB" w:rsidRDefault="00625FAB">
      <w:pPr>
        <w:rPr>
          <w:rFonts w:ascii="Arial" w:hAnsi="Arial" w:cs="Arial"/>
          <w:b/>
          <w:sz w:val="24"/>
          <w:szCs w:val="24"/>
          <w:u w:val="single"/>
        </w:rPr>
      </w:pPr>
      <w:r>
        <w:rPr>
          <w:rFonts w:ascii="Arial" w:hAnsi="Arial" w:cs="Arial"/>
          <w:b/>
          <w:sz w:val="24"/>
          <w:szCs w:val="24"/>
          <w:u w:val="single"/>
        </w:rPr>
        <w:br w:type="page"/>
      </w:r>
    </w:p>
    <w:p w:rsidR="00C0062C" w:rsidRPr="00B1744A" w:rsidRDefault="00B1744A" w:rsidP="00625FAB">
      <w:pPr>
        <w:pStyle w:val="NoSpacing"/>
        <w:spacing w:line="480" w:lineRule="auto"/>
        <w:rPr>
          <w:rFonts w:ascii="Arial" w:hAnsi="Arial" w:cs="Arial"/>
          <w:b/>
          <w:sz w:val="24"/>
          <w:szCs w:val="24"/>
          <w:u w:val="single"/>
        </w:rPr>
      </w:pPr>
      <w:r w:rsidRPr="00B1744A">
        <w:rPr>
          <w:rFonts w:ascii="Arial" w:hAnsi="Arial" w:cs="Arial"/>
          <w:b/>
          <w:sz w:val="24"/>
          <w:szCs w:val="24"/>
          <w:u w:val="single"/>
        </w:rPr>
        <w:lastRenderedPageBreak/>
        <w:t>Assessment of the internal and external environment using SWOT analysis</w:t>
      </w:r>
    </w:p>
    <w:p w:rsidR="00B1744A" w:rsidRDefault="00B1744A" w:rsidP="00625FAB">
      <w:pPr>
        <w:pStyle w:val="NoSpacing"/>
        <w:spacing w:line="480" w:lineRule="auto"/>
        <w:rPr>
          <w:rFonts w:ascii="Arial" w:hAnsi="Arial" w:cs="Arial"/>
          <w:b/>
          <w:sz w:val="24"/>
          <w:szCs w:val="24"/>
          <w:u w:val="single"/>
        </w:rPr>
      </w:pPr>
    </w:p>
    <w:p w:rsidR="00781F1E" w:rsidRPr="00C0062C" w:rsidRDefault="006A4BE6" w:rsidP="00625FAB">
      <w:pPr>
        <w:pStyle w:val="NoSpacing"/>
        <w:spacing w:line="480" w:lineRule="auto"/>
        <w:rPr>
          <w:rFonts w:ascii="Arial" w:hAnsi="Arial" w:cs="Arial"/>
          <w:sz w:val="24"/>
          <w:szCs w:val="24"/>
        </w:rPr>
      </w:pPr>
      <w:r>
        <w:rPr>
          <w:rFonts w:ascii="Arial" w:hAnsi="Arial" w:cs="Arial"/>
          <w:sz w:val="24"/>
          <w:szCs w:val="24"/>
        </w:rPr>
        <w:t xml:space="preserve">According to </w:t>
      </w:r>
      <w:r w:rsidR="00781F1E" w:rsidRPr="00C0062C">
        <w:rPr>
          <w:rFonts w:ascii="Arial" w:hAnsi="Arial" w:cs="Arial"/>
          <w:sz w:val="24"/>
          <w:szCs w:val="24"/>
        </w:rPr>
        <w:t xml:space="preserve">Johnson et al. </w:t>
      </w:r>
      <w:r w:rsidR="00781F1E">
        <w:rPr>
          <w:rFonts w:ascii="Arial" w:hAnsi="Arial" w:cs="Arial"/>
          <w:sz w:val="24"/>
          <w:szCs w:val="24"/>
        </w:rPr>
        <w:t xml:space="preserve">(2012) </w:t>
      </w:r>
      <w:r w:rsidR="00135653">
        <w:rPr>
          <w:rFonts w:ascii="Arial" w:hAnsi="Arial" w:cs="Arial"/>
          <w:sz w:val="24"/>
          <w:szCs w:val="24"/>
        </w:rPr>
        <w:t xml:space="preserve">organisations must give thought to three </w:t>
      </w:r>
      <w:r w:rsidR="00781F1E" w:rsidRPr="00C0062C">
        <w:rPr>
          <w:rFonts w:ascii="Arial" w:hAnsi="Arial" w:cs="Arial"/>
          <w:sz w:val="24"/>
          <w:szCs w:val="24"/>
        </w:rPr>
        <w:t>‘horizons’</w:t>
      </w:r>
      <w:r w:rsidR="00135653">
        <w:rPr>
          <w:rFonts w:ascii="Arial" w:hAnsi="Arial" w:cs="Arial"/>
          <w:sz w:val="24"/>
          <w:szCs w:val="24"/>
        </w:rPr>
        <w:t xml:space="preserve"> when considering strategic change</w:t>
      </w:r>
      <w:r w:rsidR="00781F1E" w:rsidRPr="00C0062C">
        <w:rPr>
          <w:rFonts w:ascii="Arial" w:hAnsi="Arial" w:cs="Arial"/>
          <w:sz w:val="24"/>
          <w:szCs w:val="24"/>
        </w:rPr>
        <w:t xml:space="preserve">. The first </w:t>
      </w:r>
      <w:r w:rsidR="00135653">
        <w:rPr>
          <w:rFonts w:ascii="Arial" w:hAnsi="Arial" w:cs="Arial"/>
          <w:sz w:val="24"/>
          <w:szCs w:val="24"/>
        </w:rPr>
        <w:t>horizon include</w:t>
      </w:r>
      <w:r w:rsidR="00781F1E" w:rsidRPr="00C0062C">
        <w:rPr>
          <w:rFonts w:ascii="Arial" w:hAnsi="Arial" w:cs="Arial"/>
          <w:sz w:val="24"/>
          <w:szCs w:val="24"/>
        </w:rPr>
        <w:t xml:space="preserve"> the org</w:t>
      </w:r>
      <w:r>
        <w:rPr>
          <w:rFonts w:ascii="Arial" w:hAnsi="Arial" w:cs="Arial"/>
          <w:sz w:val="24"/>
          <w:szCs w:val="24"/>
        </w:rPr>
        <w:t>anisa</w:t>
      </w:r>
      <w:r w:rsidR="005B605C">
        <w:rPr>
          <w:rFonts w:ascii="Arial" w:hAnsi="Arial" w:cs="Arial"/>
          <w:sz w:val="24"/>
          <w:szCs w:val="24"/>
        </w:rPr>
        <w:t>tion’s current activities which</w:t>
      </w:r>
      <w:r>
        <w:rPr>
          <w:rFonts w:ascii="Arial" w:hAnsi="Arial" w:cs="Arial"/>
          <w:sz w:val="24"/>
          <w:szCs w:val="24"/>
        </w:rPr>
        <w:t xml:space="preserve"> are likely to become </w:t>
      </w:r>
      <w:r w:rsidR="005B605C">
        <w:rPr>
          <w:rFonts w:ascii="Arial" w:hAnsi="Arial" w:cs="Arial"/>
          <w:sz w:val="24"/>
          <w:szCs w:val="24"/>
        </w:rPr>
        <w:t>superseded in the short-term</w:t>
      </w:r>
      <w:r>
        <w:rPr>
          <w:rFonts w:ascii="Arial" w:hAnsi="Arial" w:cs="Arial"/>
          <w:sz w:val="24"/>
          <w:szCs w:val="24"/>
        </w:rPr>
        <w:t>.</w:t>
      </w:r>
      <w:r w:rsidR="00135653">
        <w:rPr>
          <w:rFonts w:ascii="Arial" w:hAnsi="Arial" w:cs="Arial"/>
          <w:sz w:val="24"/>
          <w:szCs w:val="24"/>
        </w:rPr>
        <w:t xml:space="preserve"> The second </w:t>
      </w:r>
      <w:r w:rsidR="00781F1E" w:rsidRPr="00C0062C">
        <w:rPr>
          <w:rFonts w:ascii="Arial" w:hAnsi="Arial" w:cs="Arial"/>
          <w:sz w:val="24"/>
          <w:szCs w:val="24"/>
        </w:rPr>
        <w:t xml:space="preserve">includes </w:t>
      </w:r>
      <w:r>
        <w:rPr>
          <w:rFonts w:ascii="Arial" w:hAnsi="Arial" w:cs="Arial"/>
          <w:sz w:val="24"/>
          <w:szCs w:val="24"/>
        </w:rPr>
        <w:t xml:space="preserve">emerging </w:t>
      </w:r>
      <w:r w:rsidR="00781F1E" w:rsidRPr="00C0062C">
        <w:rPr>
          <w:rFonts w:ascii="Arial" w:hAnsi="Arial" w:cs="Arial"/>
          <w:sz w:val="24"/>
          <w:szCs w:val="24"/>
        </w:rPr>
        <w:t xml:space="preserve">activities that are likely to grow </w:t>
      </w:r>
      <w:r>
        <w:rPr>
          <w:rFonts w:ascii="Arial" w:hAnsi="Arial" w:cs="Arial"/>
          <w:sz w:val="24"/>
          <w:szCs w:val="24"/>
        </w:rPr>
        <w:t>in the short-to-medium-term</w:t>
      </w:r>
      <w:r w:rsidR="00135653">
        <w:rPr>
          <w:rFonts w:ascii="Arial" w:hAnsi="Arial" w:cs="Arial"/>
          <w:sz w:val="24"/>
          <w:szCs w:val="24"/>
        </w:rPr>
        <w:t xml:space="preserve"> and t</w:t>
      </w:r>
      <w:r w:rsidR="00781F1E" w:rsidRPr="00C0062C">
        <w:rPr>
          <w:rFonts w:ascii="Arial" w:hAnsi="Arial" w:cs="Arial"/>
          <w:sz w:val="24"/>
          <w:szCs w:val="24"/>
        </w:rPr>
        <w:t xml:space="preserve">he third horizon </w:t>
      </w:r>
      <w:r w:rsidR="005B605C">
        <w:rPr>
          <w:rFonts w:ascii="Arial" w:hAnsi="Arial" w:cs="Arial"/>
          <w:sz w:val="24"/>
          <w:szCs w:val="24"/>
        </w:rPr>
        <w:t xml:space="preserve">includes </w:t>
      </w:r>
      <w:r w:rsidR="00135653">
        <w:rPr>
          <w:rFonts w:ascii="Arial" w:hAnsi="Arial" w:cs="Arial"/>
          <w:sz w:val="24"/>
          <w:szCs w:val="24"/>
        </w:rPr>
        <w:t>longer-term activities</w:t>
      </w:r>
      <w:r w:rsidR="005B605C">
        <w:rPr>
          <w:rFonts w:ascii="Arial" w:hAnsi="Arial" w:cs="Arial"/>
          <w:sz w:val="24"/>
          <w:szCs w:val="24"/>
        </w:rPr>
        <w:t xml:space="preserve"> which are in t</w:t>
      </w:r>
      <w:r w:rsidR="00135653">
        <w:rPr>
          <w:rFonts w:ascii="Arial" w:hAnsi="Arial" w:cs="Arial"/>
          <w:sz w:val="24"/>
          <w:szCs w:val="24"/>
        </w:rPr>
        <w:t xml:space="preserve">he early stages of development </w:t>
      </w:r>
      <w:r w:rsidR="005B605C">
        <w:rPr>
          <w:rFonts w:ascii="Arial" w:hAnsi="Arial" w:cs="Arial"/>
          <w:sz w:val="24"/>
          <w:szCs w:val="24"/>
        </w:rPr>
        <w:t xml:space="preserve">but could be rewarding in the future. </w:t>
      </w:r>
      <w:r>
        <w:rPr>
          <w:rFonts w:ascii="Arial" w:hAnsi="Arial" w:cs="Arial"/>
          <w:sz w:val="24"/>
          <w:szCs w:val="24"/>
        </w:rPr>
        <w:t xml:space="preserve">As the first and second horizons </w:t>
      </w:r>
      <w:r w:rsidR="004F225D">
        <w:rPr>
          <w:rFonts w:ascii="Arial" w:hAnsi="Arial" w:cs="Arial"/>
          <w:sz w:val="24"/>
          <w:szCs w:val="24"/>
        </w:rPr>
        <w:t>are surpassed</w:t>
      </w:r>
      <w:r w:rsidR="002C4271">
        <w:rPr>
          <w:rFonts w:ascii="Arial" w:hAnsi="Arial" w:cs="Arial"/>
          <w:sz w:val="24"/>
          <w:szCs w:val="24"/>
        </w:rPr>
        <w:t xml:space="preserve">, organisations need to have </w:t>
      </w:r>
      <w:r w:rsidR="004F225D">
        <w:rPr>
          <w:rFonts w:ascii="Arial" w:hAnsi="Arial" w:cs="Arial"/>
          <w:sz w:val="24"/>
          <w:szCs w:val="24"/>
        </w:rPr>
        <w:t>options</w:t>
      </w:r>
      <w:r w:rsidR="002C4271">
        <w:rPr>
          <w:rFonts w:ascii="Arial" w:hAnsi="Arial" w:cs="Arial"/>
          <w:sz w:val="24"/>
          <w:szCs w:val="24"/>
        </w:rPr>
        <w:t xml:space="preserve"> in the pipeline </w:t>
      </w:r>
      <w:r w:rsidR="004F225D">
        <w:rPr>
          <w:rFonts w:ascii="Arial" w:hAnsi="Arial" w:cs="Arial"/>
          <w:sz w:val="24"/>
          <w:szCs w:val="24"/>
        </w:rPr>
        <w:t>so they can ensure their ongoing sustainability.</w:t>
      </w:r>
      <w:r w:rsidR="00135653">
        <w:rPr>
          <w:rFonts w:ascii="Arial" w:hAnsi="Arial" w:cs="Arial"/>
          <w:sz w:val="24"/>
          <w:szCs w:val="24"/>
        </w:rPr>
        <w:t xml:space="preserve"> </w:t>
      </w:r>
      <w:r w:rsidR="00016FED">
        <w:rPr>
          <w:rFonts w:ascii="Arial" w:hAnsi="Arial" w:cs="Arial"/>
          <w:sz w:val="24"/>
          <w:szCs w:val="24"/>
        </w:rPr>
        <w:t>In preparation</w:t>
      </w:r>
      <w:r w:rsidR="00135653">
        <w:rPr>
          <w:rFonts w:ascii="Arial" w:hAnsi="Arial" w:cs="Arial"/>
          <w:sz w:val="24"/>
          <w:szCs w:val="24"/>
        </w:rPr>
        <w:t xml:space="preserve"> for strategic change</w:t>
      </w:r>
      <w:r w:rsidR="00016FED">
        <w:rPr>
          <w:rFonts w:ascii="Arial" w:hAnsi="Arial" w:cs="Arial"/>
          <w:sz w:val="24"/>
          <w:szCs w:val="24"/>
        </w:rPr>
        <w:t xml:space="preserve">, </w:t>
      </w:r>
      <w:proofErr w:type="spellStart"/>
      <w:r w:rsidR="005B605C">
        <w:rPr>
          <w:rFonts w:ascii="Arial" w:hAnsi="Arial" w:cs="Arial"/>
          <w:sz w:val="24"/>
          <w:szCs w:val="24"/>
        </w:rPr>
        <w:t>UoE</w:t>
      </w:r>
      <w:proofErr w:type="spellEnd"/>
      <w:r w:rsidR="005B605C">
        <w:rPr>
          <w:rFonts w:ascii="Arial" w:hAnsi="Arial" w:cs="Arial"/>
          <w:sz w:val="24"/>
          <w:szCs w:val="24"/>
        </w:rPr>
        <w:t xml:space="preserve"> must </w:t>
      </w:r>
      <w:r w:rsidR="00135653">
        <w:rPr>
          <w:rFonts w:ascii="Arial" w:hAnsi="Arial" w:cs="Arial"/>
          <w:sz w:val="24"/>
          <w:szCs w:val="24"/>
        </w:rPr>
        <w:t xml:space="preserve">therefore </w:t>
      </w:r>
      <w:r w:rsidR="005B605C">
        <w:rPr>
          <w:rFonts w:ascii="Arial" w:hAnsi="Arial" w:cs="Arial"/>
          <w:sz w:val="24"/>
          <w:szCs w:val="24"/>
        </w:rPr>
        <w:t xml:space="preserve">consider </w:t>
      </w:r>
      <w:r w:rsidR="00E57324">
        <w:rPr>
          <w:rFonts w:ascii="Arial" w:hAnsi="Arial" w:cs="Arial"/>
          <w:sz w:val="24"/>
          <w:szCs w:val="24"/>
        </w:rPr>
        <w:t xml:space="preserve">its </w:t>
      </w:r>
      <w:r w:rsidR="00016FED">
        <w:rPr>
          <w:rFonts w:ascii="Arial" w:hAnsi="Arial" w:cs="Arial"/>
          <w:sz w:val="24"/>
          <w:szCs w:val="24"/>
        </w:rPr>
        <w:t>strengths, weaknesses, opportunities and threats so that it can identify the most appropriate strategies for arriving successfully at the third horizon.</w:t>
      </w:r>
    </w:p>
    <w:p w:rsidR="00781F1E" w:rsidRDefault="00781F1E" w:rsidP="00625FAB">
      <w:pPr>
        <w:pStyle w:val="NoSpacing"/>
        <w:spacing w:line="480" w:lineRule="auto"/>
        <w:rPr>
          <w:rFonts w:ascii="Arial" w:hAnsi="Arial" w:cs="Arial"/>
          <w:i/>
          <w:sz w:val="24"/>
          <w:szCs w:val="24"/>
        </w:rPr>
      </w:pPr>
    </w:p>
    <w:p w:rsidR="00AC4F93" w:rsidRDefault="00AC4F93" w:rsidP="00625FAB">
      <w:pPr>
        <w:pStyle w:val="NoSpacing"/>
        <w:spacing w:line="480" w:lineRule="auto"/>
        <w:rPr>
          <w:rFonts w:ascii="Arial" w:hAnsi="Arial" w:cs="Arial"/>
          <w:i/>
          <w:sz w:val="24"/>
          <w:szCs w:val="24"/>
        </w:rPr>
      </w:pPr>
      <w:r w:rsidRPr="00AC4F93">
        <w:rPr>
          <w:rFonts w:ascii="Arial" w:hAnsi="Arial" w:cs="Arial"/>
          <w:i/>
          <w:sz w:val="24"/>
          <w:szCs w:val="24"/>
        </w:rPr>
        <w:t>Strengths</w:t>
      </w:r>
    </w:p>
    <w:p w:rsidR="00DD2C00" w:rsidRDefault="00DD2C00" w:rsidP="00625FAB">
      <w:pPr>
        <w:pStyle w:val="NoSpacing"/>
        <w:spacing w:line="480" w:lineRule="auto"/>
        <w:rPr>
          <w:rFonts w:ascii="Arial" w:hAnsi="Arial" w:cs="Arial"/>
          <w:sz w:val="24"/>
          <w:szCs w:val="24"/>
        </w:rPr>
      </w:pPr>
    </w:p>
    <w:p w:rsidR="00DD2C00" w:rsidRDefault="00DD2C00"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w:t>
      </w:r>
      <w:r w:rsidR="00F94F6C">
        <w:rPr>
          <w:rFonts w:ascii="Arial" w:hAnsi="Arial" w:cs="Arial"/>
          <w:sz w:val="24"/>
          <w:szCs w:val="24"/>
        </w:rPr>
        <w:t xml:space="preserve">is currently </w:t>
      </w:r>
      <w:r>
        <w:rPr>
          <w:rFonts w:ascii="Arial" w:hAnsi="Arial" w:cs="Arial"/>
          <w:sz w:val="24"/>
          <w:szCs w:val="24"/>
        </w:rPr>
        <w:t>placed 16</w:t>
      </w:r>
      <w:r w:rsidRPr="00DD2C00">
        <w:rPr>
          <w:rFonts w:ascii="Arial" w:hAnsi="Arial" w:cs="Arial"/>
          <w:sz w:val="24"/>
          <w:szCs w:val="24"/>
          <w:vertAlign w:val="superscript"/>
        </w:rPr>
        <w:t>th</w:t>
      </w:r>
      <w:r>
        <w:rPr>
          <w:rFonts w:ascii="Arial" w:hAnsi="Arial" w:cs="Arial"/>
          <w:sz w:val="24"/>
          <w:szCs w:val="24"/>
        </w:rPr>
        <w:t xml:space="preserve"> in the Times Higher Education UK rankings (Times Higher Education, 2017) and 130</w:t>
      </w:r>
      <w:r w:rsidRPr="00DD2C00">
        <w:rPr>
          <w:rFonts w:ascii="Arial" w:hAnsi="Arial" w:cs="Arial"/>
          <w:sz w:val="24"/>
          <w:szCs w:val="24"/>
          <w:vertAlign w:val="superscript"/>
        </w:rPr>
        <w:t>th</w:t>
      </w:r>
      <w:r>
        <w:rPr>
          <w:rFonts w:ascii="Arial" w:hAnsi="Arial" w:cs="Arial"/>
          <w:sz w:val="24"/>
          <w:szCs w:val="24"/>
        </w:rPr>
        <w:t xml:space="preserve"> in the most recent world rankings (Times Higher Education, 2018). League table rankings play an important role in influencing students’ choice of universit</w:t>
      </w:r>
      <w:r w:rsidR="00F94F6C">
        <w:rPr>
          <w:rFonts w:ascii="Arial" w:hAnsi="Arial" w:cs="Arial"/>
          <w:sz w:val="24"/>
          <w:szCs w:val="24"/>
        </w:rPr>
        <w:t>y (</w:t>
      </w:r>
      <w:proofErr w:type="spellStart"/>
      <w:r w:rsidR="00F94F6C">
        <w:rPr>
          <w:rFonts w:ascii="Arial" w:hAnsi="Arial" w:cs="Arial"/>
          <w:sz w:val="24"/>
          <w:szCs w:val="24"/>
        </w:rPr>
        <w:t>Bhardwa</w:t>
      </w:r>
      <w:proofErr w:type="spellEnd"/>
      <w:r w:rsidR="00F94F6C">
        <w:rPr>
          <w:rFonts w:ascii="Arial" w:hAnsi="Arial" w:cs="Arial"/>
          <w:sz w:val="24"/>
          <w:szCs w:val="24"/>
        </w:rPr>
        <w:t xml:space="preserve">, 2017), therefore, </w:t>
      </w:r>
      <w:r>
        <w:rPr>
          <w:rFonts w:ascii="Arial" w:hAnsi="Arial" w:cs="Arial"/>
          <w:sz w:val="24"/>
          <w:szCs w:val="24"/>
        </w:rPr>
        <w:t>favourable league table position</w:t>
      </w:r>
      <w:r w:rsidR="00F94F6C">
        <w:rPr>
          <w:rFonts w:ascii="Arial" w:hAnsi="Arial" w:cs="Arial"/>
          <w:sz w:val="24"/>
          <w:szCs w:val="24"/>
        </w:rPr>
        <w:t>s</w:t>
      </w:r>
      <w:r>
        <w:rPr>
          <w:rFonts w:ascii="Arial" w:hAnsi="Arial" w:cs="Arial"/>
          <w:sz w:val="24"/>
          <w:szCs w:val="24"/>
        </w:rPr>
        <w:t xml:space="preserve"> </w:t>
      </w:r>
      <w:r w:rsidR="00F94F6C">
        <w:rPr>
          <w:rFonts w:ascii="Arial" w:hAnsi="Arial" w:cs="Arial"/>
          <w:sz w:val="24"/>
          <w:szCs w:val="24"/>
        </w:rPr>
        <w:t>may</w:t>
      </w:r>
      <w:r>
        <w:rPr>
          <w:rFonts w:ascii="Arial" w:hAnsi="Arial" w:cs="Arial"/>
          <w:sz w:val="24"/>
          <w:szCs w:val="24"/>
        </w:rPr>
        <w:t xml:space="preserve"> attract more students</w:t>
      </w:r>
      <w:r w:rsidR="00F94F6C">
        <w:rPr>
          <w:rFonts w:ascii="Arial" w:hAnsi="Arial" w:cs="Arial"/>
          <w:sz w:val="24"/>
          <w:szCs w:val="24"/>
        </w:rPr>
        <w:t xml:space="preserve"> to enrol at </w:t>
      </w:r>
      <w:proofErr w:type="spellStart"/>
      <w:r w:rsidR="00F94F6C">
        <w:rPr>
          <w:rFonts w:ascii="Arial" w:hAnsi="Arial" w:cs="Arial"/>
          <w:sz w:val="24"/>
          <w:szCs w:val="24"/>
        </w:rPr>
        <w:t>UoE</w:t>
      </w:r>
      <w:proofErr w:type="spellEnd"/>
      <w:r>
        <w:rPr>
          <w:rFonts w:ascii="Arial" w:hAnsi="Arial" w:cs="Arial"/>
          <w:sz w:val="24"/>
          <w:szCs w:val="24"/>
        </w:rPr>
        <w:t>.</w:t>
      </w:r>
    </w:p>
    <w:p w:rsidR="00DD2C00" w:rsidRDefault="00DD2C00" w:rsidP="00625FAB">
      <w:pPr>
        <w:pStyle w:val="NoSpacing"/>
        <w:spacing w:line="480" w:lineRule="auto"/>
        <w:rPr>
          <w:rFonts w:ascii="Arial" w:hAnsi="Arial" w:cs="Arial"/>
          <w:sz w:val="24"/>
          <w:szCs w:val="24"/>
        </w:rPr>
      </w:pPr>
    </w:p>
    <w:p w:rsidR="00DD2C00" w:rsidRDefault="00DD2C00" w:rsidP="00625FAB">
      <w:pPr>
        <w:pStyle w:val="NoSpacing"/>
        <w:spacing w:line="480" w:lineRule="auto"/>
        <w:rPr>
          <w:rFonts w:ascii="Arial" w:hAnsi="Arial" w:cs="Arial"/>
          <w:sz w:val="24"/>
          <w:szCs w:val="24"/>
        </w:rPr>
      </w:pPr>
      <w:r>
        <w:rPr>
          <w:rFonts w:ascii="Arial" w:hAnsi="Arial" w:cs="Arial"/>
          <w:sz w:val="24"/>
          <w:szCs w:val="24"/>
        </w:rPr>
        <w:t xml:space="preserve">Another important factor which affects students’ decision-making is </w:t>
      </w:r>
      <w:r w:rsidR="00F94F6C">
        <w:rPr>
          <w:rFonts w:ascii="Arial" w:hAnsi="Arial" w:cs="Arial"/>
          <w:sz w:val="24"/>
          <w:szCs w:val="24"/>
        </w:rPr>
        <w:t>graduate prospects</w:t>
      </w:r>
      <w:r>
        <w:rPr>
          <w:rFonts w:ascii="Arial" w:hAnsi="Arial" w:cs="Arial"/>
          <w:sz w:val="24"/>
          <w:szCs w:val="24"/>
        </w:rPr>
        <w:t xml:space="preserve"> (Bur</w:t>
      </w:r>
      <w:r w:rsidR="00E606D5">
        <w:rPr>
          <w:rFonts w:ascii="Arial" w:hAnsi="Arial" w:cs="Arial"/>
          <w:sz w:val="24"/>
          <w:szCs w:val="24"/>
        </w:rPr>
        <w:t xml:space="preserve">ge et al., 2014). </w:t>
      </w:r>
      <w:proofErr w:type="spellStart"/>
      <w:r w:rsidR="00E606D5">
        <w:rPr>
          <w:rFonts w:ascii="Arial" w:hAnsi="Arial" w:cs="Arial"/>
          <w:sz w:val="24"/>
          <w:szCs w:val="24"/>
        </w:rPr>
        <w:t>UoE</w:t>
      </w:r>
      <w:proofErr w:type="spellEnd"/>
      <w:r w:rsidR="00E606D5">
        <w:rPr>
          <w:rFonts w:ascii="Arial" w:hAnsi="Arial" w:cs="Arial"/>
          <w:sz w:val="24"/>
          <w:szCs w:val="24"/>
        </w:rPr>
        <w:t xml:space="preserve"> is ranked 10</w:t>
      </w:r>
      <w:r w:rsidR="00E606D5" w:rsidRPr="00E606D5">
        <w:rPr>
          <w:rFonts w:ascii="Arial" w:hAnsi="Arial" w:cs="Arial"/>
          <w:sz w:val="24"/>
          <w:szCs w:val="24"/>
          <w:vertAlign w:val="superscript"/>
        </w:rPr>
        <w:t>th</w:t>
      </w:r>
      <w:r w:rsidR="00E606D5">
        <w:rPr>
          <w:rFonts w:ascii="Arial" w:hAnsi="Arial" w:cs="Arial"/>
          <w:sz w:val="24"/>
          <w:szCs w:val="24"/>
        </w:rPr>
        <w:t xml:space="preserve"> </w:t>
      </w:r>
      <w:r>
        <w:rPr>
          <w:rFonts w:ascii="Arial" w:hAnsi="Arial" w:cs="Arial"/>
          <w:sz w:val="24"/>
          <w:szCs w:val="24"/>
        </w:rPr>
        <w:t>in the UK for employability</w:t>
      </w:r>
      <w:r w:rsidR="00E606D5">
        <w:rPr>
          <w:rFonts w:ascii="Arial" w:hAnsi="Arial" w:cs="Arial"/>
          <w:sz w:val="24"/>
          <w:szCs w:val="24"/>
        </w:rPr>
        <w:t xml:space="preserve"> (</w:t>
      </w:r>
      <w:proofErr w:type="spellStart"/>
      <w:r>
        <w:rPr>
          <w:rFonts w:ascii="Arial" w:hAnsi="Arial" w:cs="Arial"/>
          <w:sz w:val="24"/>
          <w:szCs w:val="24"/>
        </w:rPr>
        <w:t>Edsor</w:t>
      </w:r>
      <w:proofErr w:type="spellEnd"/>
      <w:r>
        <w:rPr>
          <w:rFonts w:ascii="Arial" w:hAnsi="Arial" w:cs="Arial"/>
          <w:sz w:val="24"/>
          <w:szCs w:val="24"/>
        </w:rPr>
        <w:t xml:space="preserve">, </w:t>
      </w:r>
      <w:r>
        <w:rPr>
          <w:rFonts w:ascii="Arial" w:hAnsi="Arial" w:cs="Arial"/>
          <w:sz w:val="24"/>
          <w:szCs w:val="24"/>
        </w:rPr>
        <w:lastRenderedPageBreak/>
        <w:t>2017)</w:t>
      </w:r>
      <w:r w:rsidR="001F3579">
        <w:rPr>
          <w:rFonts w:ascii="Arial" w:hAnsi="Arial" w:cs="Arial"/>
          <w:sz w:val="24"/>
          <w:szCs w:val="24"/>
        </w:rPr>
        <w:t xml:space="preserve"> which is </w:t>
      </w:r>
      <w:r w:rsidR="00F94F6C">
        <w:rPr>
          <w:rFonts w:ascii="Arial" w:hAnsi="Arial" w:cs="Arial"/>
          <w:sz w:val="24"/>
          <w:szCs w:val="24"/>
        </w:rPr>
        <w:t>likely to appeal</w:t>
      </w:r>
      <w:r w:rsidR="001F3579">
        <w:rPr>
          <w:rFonts w:ascii="Arial" w:hAnsi="Arial" w:cs="Arial"/>
          <w:sz w:val="24"/>
          <w:szCs w:val="24"/>
        </w:rPr>
        <w:t xml:space="preserve"> </w:t>
      </w:r>
      <w:r w:rsidR="00016FED">
        <w:rPr>
          <w:rFonts w:ascii="Arial" w:hAnsi="Arial" w:cs="Arial"/>
          <w:sz w:val="24"/>
          <w:szCs w:val="24"/>
        </w:rPr>
        <w:t>to</w:t>
      </w:r>
      <w:r w:rsidR="001F3579">
        <w:rPr>
          <w:rFonts w:ascii="Arial" w:hAnsi="Arial" w:cs="Arial"/>
          <w:sz w:val="24"/>
          <w:szCs w:val="24"/>
        </w:rPr>
        <w:t xml:space="preserve"> </w:t>
      </w:r>
      <w:r w:rsidR="00F94F6C">
        <w:rPr>
          <w:rFonts w:ascii="Arial" w:hAnsi="Arial" w:cs="Arial"/>
          <w:sz w:val="24"/>
          <w:szCs w:val="24"/>
        </w:rPr>
        <w:t>any student</w:t>
      </w:r>
      <w:r w:rsidR="001F3579">
        <w:rPr>
          <w:rFonts w:ascii="Arial" w:hAnsi="Arial" w:cs="Arial"/>
          <w:sz w:val="24"/>
          <w:szCs w:val="24"/>
        </w:rPr>
        <w:t xml:space="preserve"> </w:t>
      </w:r>
      <w:r w:rsidR="00F94F6C">
        <w:rPr>
          <w:rFonts w:ascii="Arial" w:hAnsi="Arial" w:cs="Arial"/>
          <w:sz w:val="24"/>
          <w:szCs w:val="24"/>
        </w:rPr>
        <w:t>that wants to progress into a well-paid job following graduation.</w:t>
      </w:r>
    </w:p>
    <w:p w:rsidR="00DD2C00" w:rsidRDefault="00DD2C00" w:rsidP="00625FAB">
      <w:pPr>
        <w:pStyle w:val="NoSpacing"/>
        <w:spacing w:line="480" w:lineRule="auto"/>
        <w:rPr>
          <w:rFonts w:ascii="Arial" w:hAnsi="Arial" w:cs="Arial"/>
          <w:sz w:val="24"/>
          <w:szCs w:val="24"/>
        </w:rPr>
      </w:pPr>
    </w:p>
    <w:p w:rsidR="001F3579" w:rsidRDefault="001F3579"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has a global reputation for the quality of its rese</w:t>
      </w:r>
      <w:r w:rsidR="00F94F6C">
        <w:rPr>
          <w:rFonts w:ascii="Arial" w:hAnsi="Arial" w:cs="Arial"/>
          <w:sz w:val="24"/>
          <w:szCs w:val="24"/>
        </w:rPr>
        <w:t>arch, particularly in the field</w:t>
      </w:r>
      <w:r>
        <w:rPr>
          <w:rFonts w:ascii="Arial" w:hAnsi="Arial" w:cs="Arial"/>
          <w:sz w:val="24"/>
          <w:szCs w:val="24"/>
        </w:rPr>
        <w:t xml:space="preserve"> of </w:t>
      </w:r>
      <w:r w:rsidR="00F94F6C">
        <w:rPr>
          <w:rFonts w:ascii="Arial" w:hAnsi="Arial" w:cs="Arial"/>
          <w:sz w:val="24"/>
          <w:szCs w:val="24"/>
        </w:rPr>
        <w:t>environmental science</w:t>
      </w:r>
      <w:r>
        <w:rPr>
          <w:rFonts w:ascii="Arial" w:hAnsi="Arial" w:cs="Arial"/>
          <w:sz w:val="24"/>
          <w:szCs w:val="24"/>
        </w:rPr>
        <w:t xml:space="preserve"> (Worldwide Universities Network, 2018). Over the last five years, </w:t>
      </w:r>
      <w:proofErr w:type="spellStart"/>
      <w:r>
        <w:rPr>
          <w:rFonts w:ascii="Arial" w:hAnsi="Arial" w:cs="Arial"/>
          <w:sz w:val="24"/>
          <w:szCs w:val="24"/>
        </w:rPr>
        <w:t>UoE</w:t>
      </w:r>
      <w:proofErr w:type="spellEnd"/>
      <w:r>
        <w:rPr>
          <w:rFonts w:ascii="Arial" w:hAnsi="Arial" w:cs="Arial"/>
          <w:sz w:val="24"/>
          <w:szCs w:val="24"/>
        </w:rPr>
        <w:t xml:space="preserve"> has invested £275m in its facilities, including the Living Systems Institute in Exeter (</w:t>
      </w:r>
      <w:proofErr w:type="spellStart"/>
      <w:r>
        <w:rPr>
          <w:rFonts w:ascii="Arial" w:hAnsi="Arial" w:cs="Arial"/>
          <w:sz w:val="24"/>
          <w:szCs w:val="24"/>
        </w:rPr>
        <w:t>Youlden</w:t>
      </w:r>
      <w:proofErr w:type="spellEnd"/>
      <w:r>
        <w:rPr>
          <w:rFonts w:ascii="Arial" w:hAnsi="Arial" w:cs="Arial"/>
          <w:sz w:val="24"/>
          <w:szCs w:val="24"/>
        </w:rPr>
        <w:t xml:space="preserve">, 2015), the Environment and Sustainability Institute and the </w:t>
      </w:r>
      <w:r w:rsidRPr="00644456">
        <w:rPr>
          <w:rFonts w:ascii="Arial" w:hAnsi="Arial" w:cs="Arial"/>
          <w:sz w:val="24"/>
          <w:szCs w:val="24"/>
        </w:rPr>
        <w:t>Science and Engineering Research Support Facility</w:t>
      </w:r>
      <w:r>
        <w:rPr>
          <w:rFonts w:ascii="Arial" w:hAnsi="Arial" w:cs="Arial"/>
          <w:sz w:val="24"/>
          <w:szCs w:val="24"/>
        </w:rPr>
        <w:t xml:space="preserve"> in Cornwall (Business Cornwall, 2016).</w:t>
      </w:r>
    </w:p>
    <w:p w:rsidR="00832DCE" w:rsidRPr="00AC4F93" w:rsidRDefault="00832DCE" w:rsidP="00625FAB">
      <w:pPr>
        <w:pStyle w:val="NoSpacing"/>
        <w:spacing w:line="480" w:lineRule="auto"/>
        <w:rPr>
          <w:rFonts w:ascii="Arial" w:hAnsi="Arial" w:cs="Arial"/>
          <w:i/>
          <w:sz w:val="24"/>
          <w:szCs w:val="24"/>
        </w:rPr>
      </w:pPr>
    </w:p>
    <w:p w:rsidR="00B02F4F" w:rsidRDefault="00F06988"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has </w:t>
      </w:r>
      <w:r w:rsidR="005E5B8F">
        <w:rPr>
          <w:rFonts w:ascii="Arial" w:hAnsi="Arial" w:cs="Arial"/>
          <w:sz w:val="24"/>
          <w:szCs w:val="24"/>
        </w:rPr>
        <w:t xml:space="preserve">successfully </w:t>
      </w:r>
      <w:r>
        <w:rPr>
          <w:rFonts w:ascii="Arial" w:hAnsi="Arial" w:cs="Arial"/>
          <w:sz w:val="24"/>
          <w:szCs w:val="24"/>
        </w:rPr>
        <w:t>partnered with South Devon College to sponsor the South Devon University Technical College, which provides specialist science and engineering education for 14-19 year olds (South Devon University Technical College, 2018). Alongside traditional subjects, University Technical Colleges deliver industry-focused training with embedded work experience opportunities (Allan, 2016</w:t>
      </w:r>
      <w:r w:rsidR="005E5B8F">
        <w:rPr>
          <w:rFonts w:ascii="Arial" w:hAnsi="Arial" w:cs="Arial"/>
          <w:sz w:val="24"/>
          <w:szCs w:val="24"/>
        </w:rPr>
        <w:t>).</w:t>
      </w:r>
      <w:r w:rsidR="00B40CEF">
        <w:rPr>
          <w:rFonts w:ascii="Arial" w:hAnsi="Arial" w:cs="Arial"/>
          <w:sz w:val="24"/>
          <w:szCs w:val="24"/>
        </w:rPr>
        <w:t xml:space="preserve"> </w:t>
      </w:r>
      <w:r w:rsidR="004046B0">
        <w:rPr>
          <w:rFonts w:ascii="Arial" w:hAnsi="Arial" w:cs="Arial"/>
          <w:sz w:val="24"/>
          <w:szCs w:val="24"/>
        </w:rPr>
        <w:t xml:space="preserve">Students from </w:t>
      </w:r>
      <w:r w:rsidR="005E5B8F">
        <w:rPr>
          <w:rFonts w:ascii="Arial" w:hAnsi="Arial" w:cs="Arial"/>
          <w:sz w:val="24"/>
          <w:szCs w:val="24"/>
        </w:rPr>
        <w:t>South Devon University Technical College</w:t>
      </w:r>
      <w:r w:rsidR="004046B0">
        <w:rPr>
          <w:rFonts w:ascii="Arial" w:hAnsi="Arial" w:cs="Arial"/>
          <w:sz w:val="24"/>
          <w:szCs w:val="24"/>
        </w:rPr>
        <w:t xml:space="preserve"> achieved impressive results in this year’s GCSE and A Level examinations </w:t>
      </w:r>
      <w:r w:rsidR="005E5B8F">
        <w:rPr>
          <w:rFonts w:ascii="Arial" w:hAnsi="Arial" w:cs="Arial"/>
          <w:sz w:val="24"/>
          <w:szCs w:val="24"/>
        </w:rPr>
        <w:t>(We</w:t>
      </w:r>
      <w:r w:rsidR="004046B0">
        <w:rPr>
          <w:rFonts w:ascii="Arial" w:hAnsi="Arial" w:cs="Arial"/>
          <w:sz w:val="24"/>
          <w:szCs w:val="24"/>
        </w:rPr>
        <w:t xml:space="preserve"> </w:t>
      </w:r>
      <w:r w:rsidR="005E5B8F">
        <w:rPr>
          <w:rFonts w:ascii="Arial" w:hAnsi="Arial" w:cs="Arial"/>
          <w:sz w:val="24"/>
          <w:szCs w:val="24"/>
        </w:rPr>
        <w:t>Are</w:t>
      </w:r>
      <w:r w:rsidR="004046B0">
        <w:rPr>
          <w:rFonts w:ascii="Arial" w:hAnsi="Arial" w:cs="Arial"/>
          <w:sz w:val="24"/>
          <w:szCs w:val="24"/>
        </w:rPr>
        <w:t xml:space="preserve"> </w:t>
      </w:r>
      <w:r w:rsidR="005E5B8F">
        <w:rPr>
          <w:rFonts w:ascii="Arial" w:hAnsi="Arial" w:cs="Arial"/>
          <w:sz w:val="24"/>
          <w:szCs w:val="24"/>
        </w:rPr>
        <w:t>South</w:t>
      </w:r>
      <w:r w:rsidR="004046B0">
        <w:rPr>
          <w:rFonts w:ascii="Arial" w:hAnsi="Arial" w:cs="Arial"/>
          <w:sz w:val="24"/>
          <w:szCs w:val="24"/>
        </w:rPr>
        <w:t xml:space="preserve"> </w:t>
      </w:r>
      <w:r w:rsidR="005E5B8F">
        <w:rPr>
          <w:rFonts w:ascii="Arial" w:hAnsi="Arial" w:cs="Arial"/>
          <w:sz w:val="24"/>
          <w:szCs w:val="24"/>
        </w:rPr>
        <w:t>Devon, 2018)</w:t>
      </w:r>
      <w:r w:rsidR="004046B0">
        <w:rPr>
          <w:rFonts w:ascii="Arial" w:hAnsi="Arial" w:cs="Arial"/>
          <w:sz w:val="24"/>
          <w:szCs w:val="24"/>
        </w:rPr>
        <w:t>.</w:t>
      </w:r>
    </w:p>
    <w:p w:rsidR="00D0274C" w:rsidRDefault="00D0274C" w:rsidP="00625FAB">
      <w:pPr>
        <w:pStyle w:val="NoSpacing"/>
        <w:spacing w:line="480" w:lineRule="auto"/>
        <w:rPr>
          <w:rFonts w:ascii="Arial" w:hAnsi="Arial" w:cs="Arial"/>
          <w:b/>
          <w:sz w:val="24"/>
          <w:szCs w:val="24"/>
          <w:u w:val="single"/>
        </w:rPr>
      </w:pPr>
    </w:p>
    <w:p w:rsidR="00AC4F93" w:rsidRPr="00AC4F93" w:rsidRDefault="00AC4F93" w:rsidP="00625FAB">
      <w:pPr>
        <w:pStyle w:val="NoSpacing"/>
        <w:spacing w:line="480" w:lineRule="auto"/>
        <w:rPr>
          <w:rFonts w:ascii="Arial" w:hAnsi="Arial" w:cs="Arial"/>
          <w:i/>
          <w:sz w:val="24"/>
          <w:szCs w:val="24"/>
        </w:rPr>
      </w:pPr>
      <w:r w:rsidRPr="00AC4F93">
        <w:rPr>
          <w:rFonts w:ascii="Arial" w:hAnsi="Arial" w:cs="Arial"/>
          <w:i/>
          <w:sz w:val="24"/>
          <w:szCs w:val="24"/>
        </w:rPr>
        <w:t>Weaknesses</w:t>
      </w:r>
    </w:p>
    <w:p w:rsidR="00CC47E9" w:rsidRDefault="00CC47E9" w:rsidP="00625FAB">
      <w:pPr>
        <w:pStyle w:val="NoSpacing"/>
        <w:spacing w:line="480" w:lineRule="auto"/>
        <w:rPr>
          <w:rFonts w:ascii="Arial" w:hAnsi="Arial" w:cs="Arial"/>
          <w:sz w:val="24"/>
          <w:szCs w:val="24"/>
        </w:rPr>
      </w:pPr>
    </w:p>
    <w:p w:rsidR="00D6134D" w:rsidRDefault="00001716" w:rsidP="00625FAB">
      <w:pPr>
        <w:pStyle w:val="NoSpacing"/>
        <w:spacing w:line="480" w:lineRule="auto"/>
        <w:rPr>
          <w:rFonts w:ascii="Arial" w:hAnsi="Arial" w:cs="Arial"/>
          <w:sz w:val="24"/>
          <w:szCs w:val="24"/>
        </w:rPr>
      </w:pPr>
      <w:r w:rsidRPr="0080102D">
        <w:rPr>
          <w:rFonts w:ascii="Arial" w:hAnsi="Arial" w:cs="Arial"/>
          <w:sz w:val="24"/>
          <w:szCs w:val="24"/>
        </w:rPr>
        <w:t xml:space="preserve">The </w:t>
      </w:r>
      <w:r w:rsidR="00A84940">
        <w:rPr>
          <w:rFonts w:ascii="Arial" w:hAnsi="Arial" w:cs="Arial"/>
          <w:sz w:val="24"/>
          <w:szCs w:val="24"/>
        </w:rPr>
        <w:t xml:space="preserve">HE </w:t>
      </w:r>
      <w:r w:rsidRPr="0080102D">
        <w:rPr>
          <w:rFonts w:ascii="Arial" w:hAnsi="Arial" w:cs="Arial"/>
          <w:sz w:val="24"/>
          <w:szCs w:val="24"/>
        </w:rPr>
        <w:t xml:space="preserve">sector has been widely criticised for </w:t>
      </w:r>
      <w:r w:rsidR="007C7536">
        <w:rPr>
          <w:rFonts w:ascii="Arial" w:hAnsi="Arial" w:cs="Arial"/>
          <w:sz w:val="24"/>
          <w:szCs w:val="24"/>
        </w:rPr>
        <w:t>rising tuition</w:t>
      </w:r>
      <w:r w:rsidRPr="0080102D">
        <w:rPr>
          <w:rFonts w:ascii="Arial" w:hAnsi="Arial" w:cs="Arial"/>
          <w:sz w:val="24"/>
          <w:szCs w:val="24"/>
        </w:rPr>
        <w:t xml:space="preserve"> fees which leave graduates with large amounts of debt (Kentish, 2017). </w:t>
      </w:r>
      <w:r w:rsidR="007C7536">
        <w:rPr>
          <w:rFonts w:ascii="Arial" w:hAnsi="Arial" w:cs="Arial"/>
          <w:sz w:val="24"/>
          <w:szCs w:val="24"/>
        </w:rPr>
        <w:t>On top of this, m</w:t>
      </w:r>
      <w:r w:rsidRPr="0080102D">
        <w:rPr>
          <w:rFonts w:ascii="Arial" w:hAnsi="Arial" w:cs="Arial"/>
          <w:sz w:val="24"/>
          <w:szCs w:val="24"/>
        </w:rPr>
        <w:t>any students are dissatisfied with their experiences at university and do not feel that they are receiving value for money (Coughlan, 2017).</w:t>
      </w:r>
      <w:r w:rsidR="00D6134D">
        <w:rPr>
          <w:rFonts w:ascii="Arial" w:hAnsi="Arial" w:cs="Arial"/>
          <w:sz w:val="24"/>
          <w:szCs w:val="24"/>
        </w:rPr>
        <w:t xml:space="preserve"> </w:t>
      </w:r>
      <w:r w:rsidR="00A84940">
        <w:rPr>
          <w:rFonts w:ascii="Arial" w:hAnsi="Arial" w:cs="Arial"/>
          <w:sz w:val="24"/>
          <w:szCs w:val="24"/>
        </w:rPr>
        <w:t>I</w:t>
      </w:r>
      <w:r w:rsidR="00D6134D" w:rsidRPr="000C505A">
        <w:rPr>
          <w:rFonts w:ascii="Arial" w:hAnsi="Arial" w:cs="Arial"/>
          <w:sz w:val="24"/>
          <w:szCs w:val="24"/>
        </w:rPr>
        <w:t xml:space="preserve">nternational students </w:t>
      </w:r>
      <w:r w:rsidR="007C7536">
        <w:rPr>
          <w:rFonts w:ascii="Arial" w:hAnsi="Arial" w:cs="Arial"/>
          <w:sz w:val="24"/>
          <w:szCs w:val="24"/>
        </w:rPr>
        <w:t xml:space="preserve">who might have </w:t>
      </w:r>
      <w:r w:rsidR="007C7536">
        <w:rPr>
          <w:rFonts w:ascii="Arial" w:hAnsi="Arial" w:cs="Arial"/>
          <w:sz w:val="24"/>
          <w:szCs w:val="24"/>
        </w:rPr>
        <w:lastRenderedPageBreak/>
        <w:t>considered studying in the UK may now</w:t>
      </w:r>
      <w:r w:rsidR="00A84940">
        <w:rPr>
          <w:rFonts w:ascii="Arial" w:hAnsi="Arial" w:cs="Arial"/>
          <w:sz w:val="24"/>
          <w:szCs w:val="24"/>
        </w:rPr>
        <w:t xml:space="preserve"> be tempted to study in </w:t>
      </w:r>
      <w:r w:rsidR="00D6134D" w:rsidRPr="000C505A">
        <w:rPr>
          <w:rFonts w:ascii="Arial" w:hAnsi="Arial" w:cs="Arial"/>
          <w:sz w:val="24"/>
          <w:szCs w:val="24"/>
        </w:rPr>
        <w:t xml:space="preserve">countries where </w:t>
      </w:r>
      <w:r w:rsidR="00A84940">
        <w:rPr>
          <w:rFonts w:ascii="Arial" w:hAnsi="Arial" w:cs="Arial"/>
          <w:sz w:val="24"/>
          <w:szCs w:val="24"/>
        </w:rPr>
        <w:t>fees</w:t>
      </w:r>
      <w:r w:rsidR="00D6134D" w:rsidRPr="000C505A">
        <w:rPr>
          <w:rFonts w:ascii="Arial" w:hAnsi="Arial" w:cs="Arial"/>
          <w:sz w:val="24"/>
          <w:szCs w:val="24"/>
        </w:rPr>
        <w:t xml:space="preserve"> are lower (Universities UK, 2014).</w:t>
      </w:r>
      <w:r w:rsidR="00D6134D">
        <w:rPr>
          <w:rFonts w:ascii="Arial" w:hAnsi="Arial" w:cs="Arial"/>
          <w:sz w:val="24"/>
          <w:szCs w:val="24"/>
        </w:rPr>
        <w:t xml:space="preserve"> This could </w:t>
      </w:r>
      <w:r w:rsidR="007C7536">
        <w:rPr>
          <w:rFonts w:ascii="Arial" w:hAnsi="Arial" w:cs="Arial"/>
          <w:sz w:val="24"/>
          <w:szCs w:val="24"/>
        </w:rPr>
        <w:t>pose</w:t>
      </w:r>
      <w:r w:rsidR="00D6134D">
        <w:rPr>
          <w:rFonts w:ascii="Arial" w:hAnsi="Arial" w:cs="Arial"/>
          <w:sz w:val="24"/>
          <w:szCs w:val="24"/>
        </w:rPr>
        <w:t xml:space="preserve"> a significant threat for </w:t>
      </w:r>
      <w:proofErr w:type="spellStart"/>
      <w:r w:rsidR="00D6134D">
        <w:rPr>
          <w:rFonts w:ascii="Arial" w:hAnsi="Arial" w:cs="Arial"/>
          <w:sz w:val="24"/>
          <w:szCs w:val="24"/>
        </w:rPr>
        <w:t>UoE</w:t>
      </w:r>
      <w:proofErr w:type="spellEnd"/>
      <w:r w:rsidR="00D6134D">
        <w:rPr>
          <w:rFonts w:ascii="Arial" w:hAnsi="Arial" w:cs="Arial"/>
          <w:sz w:val="24"/>
          <w:szCs w:val="24"/>
        </w:rPr>
        <w:t>, where international students account for 30% of the total stu</w:t>
      </w:r>
      <w:r w:rsidR="00A84940">
        <w:rPr>
          <w:rFonts w:ascii="Arial" w:hAnsi="Arial" w:cs="Arial"/>
          <w:sz w:val="24"/>
          <w:szCs w:val="24"/>
        </w:rPr>
        <w:t>dent population (Custer, 2012).</w:t>
      </w:r>
    </w:p>
    <w:p w:rsidR="00CF68F4" w:rsidRDefault="00CF68F4" w:rsidP="00625FAB">
      <w:pPr>
        <w:pStyle w:val="NoSpacing"/>
        <w:spacing w:line="480" w:lineRule="auto"/>
        <w:rPr>
          <w:rFonts w:ascii="Arial" w:hAnsi="Arial" w:cs="Arial"/>
          <w:sz w:val="24"/>
          <w:szCs w:val="24"/>
        </w:rPr>
      </w:pPr>
    </w:p>
    <w:p w:rsidR="00B11A57" w:rsidRDefault="00103454" w:rsidP="00625FAB">
      <w:pPr>
        <w:pStyle w:val="NoSpacing"/>
        <w:spacing w:line="480" w:lineRule="auto"/>
        <w:rPr>
          <w:rFonts w:ascii="Arial" w:hAnsi="Arial" w:cs="Arial"/>
          <w:sz w:val="24"/>
          <w:szCs w:val="24"/>
        </w:rPr>
      </w:pPr>
      <w:r>
        <w:rPr>
          <w:rFonts w:ascii="Arial" w:hAnsi="Arial" w:cs="Arial"/>
          <w:sz w:val="24"/>
          <w:szCs w:val="24"/>
        </w:rPr>
        <w:t xml:space="preserve">There is currently very little differentiation in </w:t>
      </w:r>
      <w:r w:rsidR="00E36704">
        <w:rPr>
          <w:rFonts w:ascii="Arial" w:hAnsi="Arial" w:cs="Arial"/>
          <w:sz w:val="24"/>
          <w:szCs w:val="24"/>
        </w:rPr>
        <w:t xml:space="preserve">the </w:t>
      </w:r>
      <w:r>
        <w:rPr>
          <w:rFonts w:ascii="Arial" w:hAnsi="Arial" w:cs="Arial"/>
          <w:sz w:val="24"/>
          <w:szCs w:val="24"/>
        </w:rPr>
        <w:t>HE</w:t>
      </w:r>
      <w:r w:rsidR="00E36704">
        <w:rPr>
          <w:rFonts w:ascii="Arial" w:hAnsi="Arial" w:cs="Arial"/>
          <w:sz w:val="24"/>
          <w:szCs w:val="24"/>
        </w:rPr>
        <w:t xml:space="preserve"> sector</w:t>
      </w:r>
      <w:r w:rsidR="00CF68F4" w:rsidRPr="009C458A">
        <w:rPr>
          <w:rFonts w:ascii="Arial" w:hAnsi="Arial" w:cs="Arial"/>
          <w:sz w:val="24"/>
          <w:szCs w:val="24"/>
        </w:rPr>
        <w:t xml:space="preserve">. </w:t>
      </w:r>
      <w:r>
        <w:rPr>
          <w:rFonts w:ascii="Arial" w:hAnsi="Arial" w:cs="Arial"/>
          <w:sz w:val="24"/>
          <w:szCs w:val="24"/>
        </w:rPr>
        <w:t>Instead</w:t>
      </w:r>
      <w:r w:rsidR="00B11A57">
        <w:rPr>
          <w:rFonts w:ascii="Arial" w:hAnsi="Arial" w:cs="Arial"/>
          <w:sz w:val="24"/>
          <w:szCs w:val="24"/>
        </w:rPr>
        <w:t>,</w:t>
      </w:r>
      <w:r w:rsidR="00CF68F4" w:rsidRPr="009C458A">
        <w:rPr>
          <w:rFonts w:ascii="Arial" w:hAnsi="Arial" w:cs="Arial"/>
          <w:sz w:val="24"/>
          <w:szCs w:val="24"/>
        </w:rPr>
        <w:t xml:space="preserve"> </w:t>
      </w:r>
      <w:r>
        <w:rPr>
          <w:rFonts w:ascii="Arial" w:hAnsi="Arial" w:cs="Arial"/>
          <w:sz w:val="24"/>
          <w:szCs w:val="24"/>
        </w:rPr>
        <w:t xml:space="preserve">universities compete by trying to achieve the highest league table rankings, which is </w:t>
      </w:r>
      <w:r w:rsidR="00CF68F4" w:rsidRPr="009C458A">
        <w:rPr>
          <w:rFonts w:ascii="Arial" w:hAnsi="Arial" w:cs="Arial"/>
          <w:sz w:val="24"/>
          <w:szCs w:val="24"/>
        </w:rPr>
        <w:t xml:space="preserve">something that only very few </w:t>
      </w:r>
      <w:r>
        <w:rPr>
          <w:rFonts w:ascii="Arial" w:hAnsi="Arial" w:cs="Arial"/>
          <w:sz w:val="24"/>
          <w:szCs w:val="24"/>
        </w:rPr>
        <w:t xml:space="preserve">institutions </w:t>
      </w:r>
      <w:r w:rsidR="00CF68F4" w:rsidRPr="009C458A">
        <w:rPr>
          <w:rFonts w:ascii="Arial" w:hAnsi="Arial" w:cs="Arial"/>
          <w:sz w:val="24"/>
          <w:szCs w:val="24"/>
        </w:rPr>
        <w:t xml:space="preserve">can </w:t>
      </w:r>
      <w:r>
        <w:rPr>
          <w:rFonts w:ascii="Arial" w:hAnsi="Arial" w:cs="Arial"/>
          <w:sz w:val="24"/>
          <w:szCs w:val="24"/>
        </w:rPr>
        <w:t>realistically</w:t>
      </w:r>
      <w:r w:rsidR="00CF68F4" w:rsidRPr="009C458A">
        <w:rPr>
          <w:rFonts w:ascii="Arial" w:hAnsi="Arial" w:cs="Arial"/>
          <w:sz w:val="24"/>
          <w:szCs w:val="24"/>
        </w:rPr>
        <w:t xml:space="preserve"> achieve (</w:t>
      </w:r>
      <w:proofErr w:type="spellStart"/>
      <w:r w:rsidR="00CF68F4" w:rsidRPr="009C458A">
        <w:rPr>
          <w:rFonts w:ascii="Arial" w:hAnsi="Arial" w:cs="Arial"/>
          <w:sz w:val="24"/>
          <w:szCs w:val="24"/>
        </w:rPr>
        <w:t>Anyangwe</w:t>
      </w:r>
      <w:proofErr w:type="spellEnd"/>
      <w:r w:rsidR="00CF68F4" w:rsidRPr="009C458A">
        <w:rPr>
          <w:rFonts w:ascii="Arial" w:hAnsi="Arial" w:cs="Arial"/>
          <w:sz w:val="24"/>
          <w:szCs w:val="24"/>
        </w:rPr>
        <w:t>, 2012).</w:t>
      </w:r>
      <w:r w:rsidR="00B11A57">
        <w:rPr>
          <w:rFonts w:ascii="Arial" w:hAnsi="Arial" w:cs="Arial"/>
          <w:sz w:val="24"/>
          <w:szCs w:val="24"/>
        </w:rPr>
        <w:t xml:space="preserve"> </w:t>
      </w:r>
      <w:r w:rsidR="00B11A57" w:rsidRPr="004C415B">
        <w:rPr>
          <w:rFonts w:ascii="Arial" w:hAnsi="Arial" w:cs="Arial"/>
          <w:sz w:val="24"/>
          <w:szCs w:val="24"/>
        </w:rPr>
        <w:t xml:space="preserve">Without a clear and differentiated offer, </w:t>
      </w:r>
      <w:r w:rsidR="00B11A57">
        <w:rPr>
          <w:rFonts w:ascii="Arial" w:hAnsi="Arial" w:cs="Arial"/>
          <w:sz w:val="24"/>
          <w:szCs w:val="24"/>
        </w:rPr>
        <w:t xml:space="preserve">there are concerns that universities may </w:t>
      </w:r>
      <w:r>
        <w:rPr>
          <w:rFonts w:ascii="Arial" w:hAnsi="Arial" w:cs="Arial"/>
          <w:sz w:val="24"/>
          <w:szCs w:val="24"/>
        </w:rPr>
        <w:t xml:space="preserve">struggle to attract students as competition continues to increase </w:t>
      </w:r>
      <w:r w:rsidR="00B11A57">
        <w:rPr>
          <w:rFonts w:ascii="Arial" w:hAnsi="Arial" w:cs="Arial"/>
          <w:sz w:val="24"/>
          <w:szCs w:val="24"/>
        </w:rPr>
        <w:t>(</w:t>
      </w:r>
      <w:r w:rsidR="00B11A57" w:rsidRPr="004C415B">
        <w:rPr>
          <w:rFonts w:ascii="Arial" w:hAnsi="Arial" w:cs="Arial"/>
          <w:sz w:val="24"/>
          <w:szCs w:val="24"/>
        </w:rPr>
        <w:t xml:space="preserve">Dvorak &amp; </w:t>
      </w:r>
      <w:proofErr w:type="spellStart"/>
      <w:r w:rsidR="00B11A57" w:rsidRPr="004C415B">
        <w:rPr>
          <w:rFonts w:ascii="Arial" w:hAnsi="Arial" w:cs="Arial"/>
          <w:sz w:val="24"/>
          <w:szCs w:val="24"/>
        </w:rPr>
        <w:t>Sinnott</w:t>
      </w:r>
      <w:proofErr w:type="spellEnd"/>
      <w:r w:rsidR="00B11A57">
        <w:rPr>
          <w:rFonts w:ascii="Arial" w:hAnsi="Arial" w:cs="Arial"/>
          <w:sz w:val="24"/>
          <w:szCs w:val="24"/>
        </w:rPr>
        <w:t>, 2015).</w:t>
      </w:r>
    </w:p>
    <w:p w:rsidR="00A24B2D" w:rsidRDefault="00A24B2D" w:rsidP="00625FAB">
      <w:pPr>
        <w:pStyle w:val="NoSpacing"/>
        <w:spacing w:line="480" w:lineRule="auto"/>
        <w:rPr>
          <w:rFonts w:ascii="Arial" w:hAnsi="Arial" w:cs="Arial"/>
          <w:sz w:val="24"/>
          <w:szCs w:val="24"/>
        </w:rPr>
      </w:pPr>
    </w:p>
    <w:p w:rsidR="00A24B2D" w:rsidRDefault="00A24B2D"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has been slow to respond</w:t>
      </w:r>
      <w:r w:rsidR="00A84940">
        <w:rPr>
          <w:rFonts w:ascii="Arial" w:hAnsi="Arial" w:cs="Arial"/>
          <w:sz w:val="24"/>
          <w:szCs w:val="24"/>
        </w:rPr>
        <w:t xml:space="preserve"> to the growth in </w:t>
      </w:r>
      <w:r w:rsidR="00103454">
        <w:rPr>
          <w:rFonts w:ascii="Arial" w:hAnsi="Arial" w:cs="Arial"/>
          <w:sz w:val="24"/>
          <w:szCs w:val="24"/>
        </w:rPr>
        <w:t>e-learning</w:t>
      </w:r>
      <w:r>
        <w:rPr>
          <w:rFonts w:ascii="Arial" w:hAnsi="Arial" w:cs="Arial"/>
          <w:sz w:val="24"/>
          <w:szCs w:val="24"/>
        </w:rPr>
        <w:t>. It currently offers just two online postgraduate programmes: MA education and MSc Marketing (University of Exeter, 2018c</w:t>
      </w:r>
      <w:r w:rsidR="009852FF">
        <w:rPr>
          <w:rFonts w:ascii="Arial" w:hAnsi="Arial" w:cs="Arial"/>
          <w:sz w:val="24"/>
          <w:szCs w:val="24"/>
        </w:rPr>
        <w:t xml:space="preserve">). </w:t>
      </w:r>
      <w:proofErr w:type="spellStart"/>
      <w:r w:rsidR="009852FF">
        <w:rPr>
          <w:rFonts w:ascii="Arial" w:hAnsi="Arial" w:cs="Arial"/>
          <w:sz w:val="24"/>
          <w:szCs w:val="24"/>
        </w:rPr>
        <w:t>UoE</w:t>
      </w:r>
      <w:proofErr w:type="spellEnd"/>
      <w:r w:rsidR="009852FF">
        <w:rPr>
          <w:rFonts w:ascii="Arial" w:hAnsi="Arial" w:cs="Arial"/>
          <w:sz w:val="24"/>
          <w:szCs w:val="24"/>
        </w:rPr>
        <w:t xml:space="preserve"> </w:t>
      </w:r>
      <w:r w:rsidR="00103454">
        <w:rPr>
          <w:rFonts w:ascii="Arial" w:hAnsi="Arial" w:cs="Arial"/>
          <w:sz w:val="24"/>
          <w:szCs w:val="24"/>
        </w:rPr>
        <w:t>needs to be mindful that its</w:t>
      </w:r>
      <w:r w:rsidR="009852FF">
        <w:rPr>
          <w:rFonts w:ascii="Arial" w:hAnsi="Arial" w:cs="Arial"/>
          <w:sz w:val="24"/>
          <w:szCs w:val="24"/>
        </w:rPr>
        <w:t xml:space="preserve"> traditional campus-based courses </w:t>
      </w:r>
      <w:r w:rsidR="00103454">
        <w:rPr>
          <w:rFonts w:ascii="Arial" w:hAnsi="Arial" w:cs="Arial"/>
          <w:sz w:val="24"/>
          <w:szCs w:val="24"/>
        </w:rPr>
        <w:t xml:space="preserve">may </w:t>
      </w:r>
      <w:r w:rsidR="009852FF">
        <w:rPr>
          <w:rFonts w:ascii="Arial" w:hAnsi="Arial" w:cs="Arial"/>
          <w:sz w:val="24"/>
          <w:szCs w:val="24"/>
        </w:rPr>
        <w:t xml:space="preserve">become superseded by competitors offering </w:t>
      </w:r>
      <w:r w:rsidR="00103454">
        <w:rPr>
          <w:rFonts w:ascii="Arial" w:hAnsi="Arial" w:cs="Arial"/>
          <w:sz w:val="24"/>
          <w:szCs w:val="24"/>
        </w:rPr>
        <w:t xml:space="preserve">superior </w:t>
      </w:r>
      <w:r w:rsidR="009852FF">
        <w:rPr>
          <w:rFonts w:ascii="Arial" w:hAnsi="Arial" w:cs="Arial"/>
          <w:sz w:val="24"/>
          <w:szCs w:val="24"/>
        </w:rPr>
        <w:t>blended and online learning programmes which provide st</w:t>
      </w:r>
      <w:r w:rsidR="00287281">
        <w:rPr>
          <w:rFonts w:ascii="Arial" w:hAnsi="Arial" w:cs="Arial"/>
          <w:sz w:val="24"/>
          <w:szCs w:val="24"/>
        </w:rPr>
        <w:t xml:space="preserve">udents with a more flexible and personalised student experience </w:t>
      </w:r>
      <w:r w:rsidR="009852FF">
        <w:rPr>
          <w:rFonts w:ascii="OpenSans-Regular" w:hAnsi="OpenSans-Regular" w:cs="OpenSans-Regular"/>
          <w:sz w:val="24"/>
          <w:szCs w:val="24"/>
        </w:rPr>
        <w:t xml:space="preserve">(Christensen &amp; </w:t>
      </w:r>
      <w:proofErr w:type="spellStart"/>
      <w:r w:rsidR="009852FF">
        <w:rPr>
          <w:rFonts w:ascii="OpenSans-Regular" w:hAnsi="OpenSans-Regular" w:cs="OpenSans-Regular"/>
          <w:sz w:val="24"/>
          <w:szCs w:val="24"/>
        </w:rPr>
        <w:t>Eyring</w:t>
      </w:r>
      <w:proofErr w:type="spellEnd"/>
      <w:r w:rsidR="009852FF">
        <w:rPr>
          <w:rFonts w:ascii="OpenSans-Regular" w:hAnsi="OpenSans-Regular" w:cs="OpenSans-Regular"/>
          <w:sz w:val="24"/>
          <w:szCs w:val="24"/>
        </w:rPr>
        <w:t>, 2011).</w:t>
      </w:r>
    </w:p>
    <w:p w:rsidR="00E709EB" w:rsidRDefault="00E709EB" w:rsidP="00625FAB">
      <w:pPr>
        <w:pStyle w:val="NoSpacing"/>
        <w:spacing w:line="480" w:lineRule="auto"/>
        <w:rPr>
          <w:rFonts w:ascii="Arial" w:hAnsi="Arial" w:cs="Arial"/>
          <w:sz w:val="24"/>
          <w:szCs w:val="24"/>
        </w:rPr>
      </w:pPr>
    </w:p>
    <w:p w:rsidR="00AC4F93" w:rsidRDefault="00AC4F93" w:rsidP="00625FAB">
      <w:pPr>
        <w:pStyle w:val="NoSpacing"/>
        <w:spacing w:line="480" w:lineRule="auto"/>
        <w:rPr>
          <w:rFonts w:ascii="Arial" w:hAnsi="Arial" w:cs="Arial"/>
          <w:i/>
          <w:sz w:val="24"/>
          <w:szCs w:val="24"/>
        </w:rPr>
      </w:pPr>
      <w:r w:rsidRPr="00AC4F93">
        <w:rPr>
          <w:rFonts w:ascii="Arial" w:hAnsi="Arial" w:cs="Arial"/>
          <w:i/>
          <w:sz w:val="24"/>
          <w:szCs w:val="24"/>
        </w:rPr>
        <w:t>Opportunities</w:t>
      </w:r>
    </w:p>
    <w:p w:rsidR="00F86F5D" w:rsidRDefault="00F86F5D" w:rsidP="00625FAB">
      <w:pPr>
        <w:pStyle w:val="NoSpacing"/>
        <w:spacing w:line="480" w:lineRule="auto"/>
        <w:rPr>
          <w:rFonts w:ascii="Arial" w:hAnsi="Arial" w:cs="Arial"/>
          <w:sz w:val="24"/>
          <w:szCs w:val="24"/>
        </w:rPr>
      </w:pPr>
    </w:p>
    <w:p w:rsidR="00754CFB" w:rsidRDefault="00754CFB" w:rsidP="00625FAB">
      <w:pPr>
        <w:pStyle w:val="NoSpacing"/>
        <w:spacing w:line="480" w:lineRule="auto"/>
        <w:rPr>
          <w:rFonts w:ascii="Arial" w:hAnsi="Arial" w:cs="Arial"/>
          <w:sz w:val="24"/>
          <w:szCs w:val="24"/>
        </w:rPr>
      </w:pPr>
      <w:r>
        <w:rPr>
          <w:rFonts w:ascii="Arial" w:hAnsi="Arial" w:cs="Arial"/>
          <w:sz w:val="24"/>
          <w:szCs w:val="24"/>
        </w:rPr>
        <w:t>For the last few years, there has been a reducing pool of 18 year olds within the UK population which is thought to have contributed to the declining number of university enrolments</w:t>
      </w:r>
      <w:r w:rsidR="00D2566B">
        <w:rPr>
          <w:rFonts w:ascii="Arial" w:hAnsi="Arial" w:cs="Arial"/>
          <w:sz w:val="24"/>
          <w:szCs w:val="24"/>
        </w:rPr>
        <w:t xml:space="preserve"> (UCAS, 2017)</w:t>
      </w:r>
      <w:r>
        <w:rPr>
          <w:rFonts w:ascii="Arial" w:hAnsi="Arial" w:cs="Arial"/>
          <w:sz w:val="24"/>
          <w:szCs w:val="24"/>
        </w:rPr>
        <w:t xml:space="preserve">. However, </w:t>
      </w:r>
      <w:r w:rsidRPr="00680224">
        <w:rPr>
          <w:rFonts w:ascii="Arial" w:hAnsi="Arial" w:cs="Arial"/>
          <w:sz w:val="24"/>
          <w:szCs w:val="24"/>
        </w:rPr>
        <w:t xml:space="preserve">the </w:t>
      </w:r>
      <w:r>
        <w:rPr>
          <w:rFonts w:ascii="Arial" w:hAnsi="Arial" w:cs="Arial"/>
          <w:sz w:val="24"/>
          <w:szCs w:val="24"/>
        </w:rPr>
        <w:t xml:space="preserve">current </w:t>
      </w:r>
      <w:r w:rsidRPr="00680224">
        <w:rPr>
          <w:rFonts w:ascii="Arial" w:hAnsi="Arial" w:cs="Arial"/>
          <w:sz w:val="24"/>
          <w:szCs w:val="24"/>
        </w:rPr>
        <w:t xml:space="preserve">downward demographic trend is predicted to </w:t>
      </w:r>
      <w:r>
        <w:rPr>
          <w:rFonts w:ascii="Arial" w:hAnsi="Arial" w:cs="Arial"/>
          <w:sz w:val="24"/>
          <w:szCs w:val="24"/>
        </w:rPr>
        <w:t>start rising again from 2020</w:t>
      </w:r>
      <w:r w:rsidR="00EA6028">
        <w:rPr>
          <w:rFonts w:ascii="Arial" w:hAnsi="Arial" w:cs="Arial"/>
          <w:sz w:val="24"/>
          <w:szCs w:val="24"/>
        </w:rPr>
        <w:t xml:space="preserve"> (Richardson, 2018) and i</w:t>
      </w:r>
      <w:r w:rsidR="00092B3C">
        <w:rPr>
          <w:rFonts w:ascii="Arial" w:hAnsi="Arial" w:cs="Arial"/>
          <w:sz w:val="24"/>
          <w:szCs w:val="24"/>
        </w:rPr>
        <w:t xml:space="preserve">t is estimated that an additional </w:t>
      </w:r>
      <w:r w:rsidRPr="00680224">
        <w:rPr>
          <w:rFonts w:ascii="Arial" w:hAnsi="Arial" w:cs="Arial"/>
          <w:sz w:val="24"/>
          <w:szCs w:val="24"/>
        </w:rPr>
        <w:t>300,000 university places will be required by 2030 in order to meet</w:t>
      </w:r>
      <w:r w:rsidR="00092B3C">
        <w:rPr>
          <w:rFonts w:ascii="Arial" w:hAnsi="Arial" w:cs="Arial"/>
          <w:sz w:val="24"/>
          <w:szCs w:val="24"/>
        </w:rPr>
        <w:t xml:space="preserve"> this demand (Richardson, 2018).</w:t>
      </w:r>
    </w:p>
    <w:p w:rsidR="00EB047D" w:rsidRDefault="00EB047D" w:rsidP="00625FAB">
      <w:pPr>
        <w:pStyle w:val="NoSpacing"/>
        <w:spacing w:line="480" w:lineRule="auto"/>
        <w:rPr>
          <w:rFonts w:ascii="Arial" w:hAnsi="Arial" w:cs="Arial"/>
          <w:sz w:val="24"/>
          <w:szCs w:val="24"/>
        </w:rPr>
      </w:pPr>
    </w:p>
    <w:p w:rsidR="00EB047D" w:rsidRDefault="00EB047D" w:rsidP="00625FAB">
      <w:pPr>
        <w:pStyle w:val="NoSpacing"/>
        <w:spacing w:line="480" w:lineRule="auto"/>
        <w:rPr>
          <w:rFonts w:ascii="OpenSans-Regular" w:hAnsi="OpenSans-Regular" w:cs="OpenSans-Regular"/>
          <w:sz w:val="24"/>
          <w:szCs w:val="24"/>
        </w:rPr>
      </w:pPr>
      <w:r w:rsidRPr="004E7E4A">
        <w:rPr>
          <w:rFonts w:ascii="OpenSans-Regular" w:hAnsi="OpenSans-Regular" w:cs="OpenSans-Regular"/>
          <w:sz w:val="24"/>
          <w:szCs w:val="24"/>
        </w:rPr>
        <w:t xml:space="preserve">Degrees from UK universities are </w:t>
      </w:r>
      <w:r>
        <w:rPr>
          <w:rFonts w:ascii="OpenSans-Regular" w:hAnsi="OpenSans-Regular" w:cs="OpenSans-Regular"/>
          <w:sz w:val="24"/>
          <w:szCs w:val="24"/>
        </w:rPr>
        <w:t>highly-</w:t>
      </w:r>
      <w:r w:rsidRPr="004E7E4A">
        <w:rPr>
          <w:rFonts w:ascii="OpenSans-Regular" w:hAnsi="OpenSans-Regular" w:cs="OpenSans-Regular"/>
          <w:sz w:val="24"/>
          <w:szCs w:val="24"/>
        </w:rPr>
        <w:t>regarded around the globe</w:t>
      </w:r>
      <w:r w:rsidR="00EA6028">
        <w:rPr>
          <w:rFonts w:ascii="OpenSans-Regular" w:hAnsi="OpenSans-Regular" w:cs="OpenSans-Regular"/>
          <w:sz w:val="24"/>
          <w:szCs w:val="24"/>
        </w:rPr>
        <w:t xml:space="preserve"> but t</w:t>
      </w:r>
      <w:r w:rsidRPr="004E7E4A">
        <w:rPr>
          <w:rFonts w:ascii="OpenSans-Regular" w:hAnsi="OpenSans-Regular" w:cs="OpenSans-Regular"/>
          <w:sz w:val="24"/>
          <w:szCs w:val="24"/>
        </w:rPr>
        <w:t xml:space="preserve">here is </w:t>
      </w:r>
      <w:r>
        <w:rPr>
          <w:rFonts w:ascii="OpenSans-Regular" w:hAnsi="OpenSans-Regular" w:cs="OpenSans-Regular"/>
          <w:sz w:val="24"/>
          <w:szCs w:val="24"/>
        </w:rPr>
        <w:t xml:space="preserve">also </w:t>
      </w:r>
      <w:r w:rsidRPr="004E7E4A">
        <w:rPr>
          <w:rFonts w:ascii="OpenSans-Regular" w:hAnsi="OpenSans-Regular" w:cs="OpenSans-Regular"/>
          <w:sz w:val="24"/>
          <w:szCs w:val="24"/>
        </w:rPr>
        <w:t>growing demand for higher education</w:t>
      </w:r>
      <w:r>
        <w:rPr>
          <w:rFonts w:ascii="OpenSans-Regular" w:hAnsi="OpenSans-Regular" w:cs="OpenSans-Regular"/>
          <w:sz w:val="24"/>
          <w:szCs w:val="24"/>
        </w:rPr>
        <w:t xml:space="preserve"> in general</w:t>
      </w:r>
      <w:r w:rsidRPr="004E7E4A">
        <w:rPr>
          <w:rFonts w:ascii="OpenSans-Regular" w:hAnsi="OpenSans-Regular" w:cs="OpenSans-Regular"/>
          <w:sz w:val="24"/>
          <w:szCs w:val="24"/>
        </w:rPr>
        <w:t>, particularly in emerging economies</w:t>
      </w:r>
      <w:r>
        <w:rPr>
          <w:rFonts w:ascii="OpenSans-Regular" w:hAnsi="OpenSans-Regular" w:cs="OpenSans-Regular"/>
          <w:sz w:val="24"/>
          <w:szCs w:val="24"/>
        </w:rPr>
        <w:t>,</w:t>
      </w:r>
      <w:r w:rsidRPr="004E7E4A">
        <w:rPr>
          <w:rFonts w:ascii="OpenSans-Regular" w:hAnsi="OpenSans-Regular" w:cs="OpenSans-Regular"/>
          <w:sz w:val="24"/>
          <w:szCs w:val="24"/>
        </w:rPr>
        <w:t xml:space="preserve"> </w:t>
      </w:r>
      <w:r>
        <w:rPr>
          <w:rFonts w:ascii="OpenSans-Regular" w:hAnsi="OpenSans-Regular" w:cs="OpenSans-Regular"/>
          <w:sz w:val="24"/>
          <w:szCs w:val="24"/>
        </w:rPr>
        <w:t>such as</w:t>
      </w:r>
      <w:r w:rsidRPr="004E7E4A">
        <w:rPr>
          <w:rFonts w:ascii="OpenSans-Regular" w:hAnsi="OpenSans-Regular" w:cs="OpenSans-Regular"/>
          <w:sz w:val="24"/>
          <w:szCs w:val="24"/>
        </w:rPr>
        <w:t xml:space="preserve"> China and India</w:t>
      </w:r>
      <w:r>
        <w:rPr>
          <w:rFonts w:ascii="OpenSans-Regular" w:hAnsi="OpenSans-Regular" w:cs="OpenSans-Regular"/>
          <w:sz w:val="24"/>
          <w:szCs w:val="24"/>
        </w:rPr>
        <w:t xml:space="preserve"> </w:t>
      </w:r>
      <w:r w:rsidRPr="004E7E4A">
        <w:rPr>
          <w:rFonts w:ascii="OpenSans-Regular" w:hAnsi="OpenSans-Regular" w:cs="OpenSans-Regular"/>
          <w:sz w:val="24"/>
          <w:szCs w:val="24"/>
        </w:rPr>
        <w:t>(</w:t>
      </w:r>
      <w:proofErr w:type="spellStart"/>
      <w:r w:rsidRPr="004E7E4A">
        <w:rPr>
          <w:rFonts w:ascii="OpenSans-Regular" w:hAnsi="OpenSans-Regular" w:cs="OpenSans-Regular"/>
          <w:sz w:val="24"/>
          <w:szCs w:val="24"/>
        </w:rPr>
        <w:t>Garnier</w:t>
      </w:r>
      <w:proofErr w:type="spellEnd"/>
      <w:r w:rsidRPr="004E7E4A">
        <w:rPr>
          <w:rFonts w:ascii="OpenSans-Regular" w:hAnsi="OpenSans-Regular" w:cs="OpenSans-Regular"/>
          <w:sz w:val="24"/>
          <w:szCs w:val="24"/>
        </w:rPr>
        <w:t>, 2017).</w:t>
      </w:r>
      <w:r>
        <w:rPr>
          <w:rFonts w:ascii="OpenSans-Regular" w:hAnsi="OpenSans-Regular" w:cs="OpenSans-Regular"/>
          <w:sz w:val="24"/>
          <w:szCs w:val="24"/>
        </w:rPr>
        <w:t xml:space="preserve"> Given </w:t>
      </w:r>
      <w:proofErr w:type="spellStart"/>
      <w:r>
        <w:rPr>
          <w:rFonts w:ascii="OpenSans-Regular" w:hAnsi="OpenSans-Regular" w:cs="OpenSans-Regular"/>
          <w:sz w:val="24"/>
          <w:szCs w:val="24"/>
        </w:rPr>
        <w:t>UoE’s</w:t>
      </w:r>
      <w:proofErr w:type="spellEnd"/>
      <w:r>
        <w:rPr>
          <w:rFonts w:ascii="OpenSans-Regular" w:hAnsi="OpenSans-Regular" w:cs="OpenSans-Regular"/>
          <w:sz w:val="24"/>
          <w:szCs w:val="24"/>
        </w:rPr>
        <w:t xml:space="preserve"> track record for attracting international students, the potential growth in the overseas market could help to boost overall recruitment.</w:t>
      </w:r>
    </w:p>
    <w:p w:rsidR="000B12A0" w:rsidRDefault="000B12A0" w:rsidP="00625FAB">
      <w:pPr>
        <w:pStyle w:val="NoSpacing"/>
        <w:spacing w:line="480" w:lineRule="auto"/>
        <w:rPr>
          <w:rFonts w:ascii="Arial" w:hAnsi="Arial" w:cs="Arial"/>
          <w:sz w:val="24"/>
          <w:szCs w:val="24"/>
        </w:rPr>
      </w:pPr>
    </w:p>
    <w:p w:rsidR="000B12A0" w:rsidRDefault="00932103" w:rsidP="00625FAB">
      <w:pPr>
        <w:pStyle w:val="NoSpacing"/>
        <w:spacing w:line="480" w:lineRule="auto"/>
        <w:rPr>
          <w:rFonts w:ascii="Arial" w:hAnsi="Arial" w:cs="Arial"/>
          <w:sz w:val="24"/>
          <w:szCs w:val="24"/>
        </w:rPr>
      </w:pPr>
      <w:r>
        <w:rPr>
          <w:rFonts w:ascii="Arial" w:hAnsi="Arial" w:cs="Arial"/>
          <w:sz w:val="24"/>
          <w:szCs w:val="24"/>
        </w:rPr>
        <w:t xml:space="preserve">Skills in science, technology, engineering and mathematics (STEM) are </w:t>
      </w:r>
      <w:r w:rsidR="007F19FD">
        <w:rPr>
          <w:rFonts w:ascii="Arial" w:hAnsi="Arial" w:cs="Arial"/>
          <w:sz w:val="24"/>
          <w:szCs w:val="24"/>
        </w:rPr>
        <w:t>crucial</w:t>
      </w:r>
      <w:r>
        <w:rPr>
          <w:rFonts w:ascii="Arial" w:hAnsi="Arial" w:cs="Arial"/>
          <w:sz w:val="24"/>
          <w:szCs w:val="24"/>
        </w:rPr>
        <w:t xml:space="preserve"> for the future of the UK economy (Banerjee, 2017) and there is also good earning potential for graduates who study these subjects (Williams-</w:t>
      </w:r>
      <w:proofErr w:type="spellStart"/>
      <w:r>
        <w:rPr>
          <w:rFonts w:ascii="Arial" w:hAnsi="Arial" w:cs="Arial"/>
          <w:sz w:val="24"/>
          <w:szCs w:val="24"/>
        </w:rPr>
        <w:t>Grut</w:t>
      </w:r>
      <w:proofErr w:type="spellEnd"/>
      <w:r>
        <w:rPr>
          <w:rFonts w:ascii="Arial" w:hAnsi="Arial" w:cs="Arial"/>
          <w:sz w:val="24"/>
          <w:szCs w:val="24"/>
        </w:rPr>
        <w:t>, 2016). However, there is curr</w:t>
      </w:r>
      <w:r w:rsidR="00EB047D">
        <w:rPr>
          <w:rFonts w:ascii="Arial" w:hAnsi="Arial" w:cs="Arial"/>
          <w:sz w:val="24"/>
          <w:szCs w:val="24"/>
        </w:rPr>
        <w:t>ently a shortage of people with</w:t>
      </w:r>
      <w:r>
        <w:rPr>
          <w:rFonts w:ascii="Arial" w:hAnsi="Arial" w:cs="Arial"/>
          <w:sz w:val="24"/>
          <w:szCs w:val="24"/>
        </w:rPr>
        <w:t xml:space="preserve"> </w:t>
      </w:r>
      <w:r w:rsidR="00EB047D">
        <w:rPr>
          <w:rFonts w:ascii="Arial" w:hAnsi="Arial" w:cs="Arial"/>
          <w:sz w:val="24"/>
          <w:szCs w:val="24"/>
        </w:rPr>
        <w:t xml:space="preserve">the necessary </w:t>
      </w:r>
      <w:r>
        <w:rPr>
          <w:rFonts w:ascii="Arial" w:hAnsi="Arial" w:cs="Arial"/>
          <w:sz w:val="24"/>
          <w:szCs w:val="24"/>
        </w:rPr>
        <w:t xml:space="preserve">STEM skills </w:t>
      </w:r>
      <w:r w:rsidR="00EB047D">
        <w:rPr>
          <w:rFonts w:ascii="Arial" w:hAnsi="Arial" w:cs="Arial"/>
          <w:sz w:val="24"/>
          <w:szCs w:val="24"/>
        </w:rPr>
        <w:t xml:space="preserve">to help deliver </w:t>
      </w:r>
      <w:r>
        <w:rPr>
          <w:rFonts w:ascii="Arial" w:hAnsi="Arial" w:cs="Arial"/>
          <w:sz w:val="24"/>
          <w:szCs w:val="24"/>
        </w:rPr>
        <w:t>the UK’s Industrial Strategy (</w:t>
      </w:r>
      <w:proofErr w:type="spellStart"/>
      <w:r>
        <w:rPr>
          <w:rFonts w:ascii="Arial" w:hAnsi="Arial" w:cs="Arial"/>
          <w:sz w:val="24"/>
          <w:szCs w:val="24"/>
        </w:rPr>
        <w:t>Feest</w:t>
      </w:r>
      <w:proofErr w:type="spellEnd"/>
      <w:r>
        <w:rPr>
          <w:rFonts w:ascii="Arial" w:hAnsi="Arial" w:cs="Arial"/>
          <w:sz w:val="24"/>
          <w:szCs w:val="24"/>
        </w:rPr>
        <w:t xml:space="preserve">, 2018). </w:t>
      </w:r>
      <w:r w:rsidR="007F19FD">
        <w:rPr>
          <w:rFonts w:ascii="Arial" w:hAnsi="Arial" w:cs="Arial"/>
          <w:sz w:val="24"/>
          <w:szCs w:val="24"/>
        </w:rPr>
        <w:t xml:space="preserve">This </w:t>
      </w:r>
      <w:r>
        <w:rPr>
          <w:rFonts w:ascii="Arial" w:hAnsi="Arial" w:cs="Arial"/>
          <w:sz w:val="24"/>
          <w:szCs w:val="24"/>
        </w:rPr>
        <w:t xml:space="preserve">presents a potential opportunity for </w:t>
      </w:r>
      <w:proofErr w:type="spellStart"/>
      <w:r>
        <w:rPr>
          <w:rFonts w:ascii="Arial" w:hAnsi="Arial" w:cs="Arial"/>
          <w:sz w:val="24"/>
          <w:szCs w:val="24"/>
        </w:rPr>
        <w:t>UoE</w:t>
      </w:r>
      <w:proofErr w:type="spellEnd"/>
      <w:r w:rsidR="00EA6028">
        <w:rPr>
          <w:rFonts w:ascii="Arial" w:hAnsi="Arial" w:cs="Arial"/>
          <w:sz w:val="24"/>
          <w:szCs w:val="24"/>
        </w:rPr>
        <w:t xml:space="preserve"> because there is a demand for courses that it already offers. This demand should help to attract</w:t>
      </w:r>
      <w:r w:rsidR="00F53FF9">
        <w:rPr>
          <w:rFonts w:ascii="Arial" w:hAnsi="Arial" w:cs="Arial"/>
          <w:sz w:val="24"/>
          <w:szCs w:val="24"/>
        </w:rPr>
        <w:t xml:space="preserve"> students</w:t>
      </w:r>
      <w:r>
        <w:rPr>
          <w:rFonts w:ascii="Arial" w:hAnsi="Arial" w:cs="Arial"/>
          <w:sz w:val="24"/>
          <w:szCs w:val="24"/>
        </w:rPr>
        <w:t xml:space="preserve"> </w:t>
      </w:r>
      <w:r w:rsidR="00F53FF9">
        <w:rPr>
          <w:rFonts w:ascii="Arial" w:hAnsi="Arial" w:cs="Arial"/>
          <w:sz w:val="24"/>
          <w:szCs w:val="24"/>
        </w:rPr>
        <w:t xml:space="preserve">who are </w:t>
      </w:r>
      <w:r w:rsidR="009B081A">
        <w:rPr>
          <w:rFonts w:ascii="Arial" w:hAnsi="Arial" w:cs="Arial"/>
          <w:sz w:val="24"/>
          <w:szCs w:val="24"/>
        </w:rPr>
        <w:t>looking for well-paid, sustainable careers (Burge et al., 2014).</w:t>
      </w:r>
    </w:p>
    <w:p w:rsidR="00146F17" w:rsidRDefault="00146F17" w:rsidP="00625FAB">
      <w:pPr>
        <w:pStyle w:val="NoSpacing"/>
        <w:spacing w:line="480" w:lineRule="auto"/>
        <w:rPr>
          <w:rFonts w:ascii="Arial" w:hAnsi="Arial" w:cs="Arial"/>
          <w:sz w:val="24"/>
          <w:szCs w:val="24"/>
        </w:rPr>
      </w:pPr>
    </w:p>
    <w:p w:rsidR="00AC4F93" w:rsidRPr="00AC4F93" w:rsidRDefault="00AC4F93" w:rsidP="00625FAB">
      <w:pPr>
        <w:pStyle w:val="NoSpacing"/>
        <w:spacing w:line="480" w:lineRule="auto"/>
        <w:rPr>
          <w:rFonts w:ascii="Arial" w:hAnsi="Arial" w:cs="Arial"/>
          <w:i/>
          <w:sz w:val="24"/>
          <w:szCs w:val="24"/>
        </w:rPr>
      </w:pPr>
      <w:r w:rsidRPr="00AC4F93">
        <w:rPr>
          <w:rFonts w:ascii="Arial" w:hAnsi="Arial" w:cs="Arial"/>
          <w:i/>
          <w:sz w:val="24"/>
          <w:szCs w:val="24"/>
        </w:rPr>
        <w:t>Threats</w:t>
      </w:r>
    </w:p>
    <w:p w:rsidR="00D2566B" w:rsidRDefault="00D2566B" w:rsidP="00625FAB">
      <w:pPr>
        <w:pStyle w:val="NoSpacing"/>
        <w:spacing w:line="480" w:lineRule="auto"/>
        <w:rPr>
          <w:rFonts w:ascii="Arial" w:hAnsi="Arial" w:cs="Arial"/>
          <w:sz w:val="24"/>
          <w:szCs w:val="24"/>
        </w:rPr>
      </w:pPr>
    </w:p>
    <w:p w:rsidR="00D2566B" w:rsidRDefault="00D2566B" w:rsidP="00625FAB">
      <w:pPr>
        <w:pStyle w:val="NoSpacing"/>
        <w:spacing w:line="480" w:lineRule="auto"/>
        <w:rPr>
          <w:rFonts w:ascii="Arial" w:hAnsi="Arial" w:cs="Arial"/>
          <w:sz w:val="24"/>
          <w:szCs w:val="24"/>
        </w:rPr>
      </w:pPr>
      <w:r>
        <w:rPr>
          <w:rFonts w:ascii="Arial" w:hAnsi="Arial" w:cs="Arial"/>
          <w:sz w:val="24"/>
          <w:szCs w:val="24"/>
        </w:rPr>
        <w:t xml:space="preserve">The arrival of </w:t>
      </w:r>
      <w:r w:rsidRPr="003A0128">
        <w:rPr>
          <w:rFonts w:ascii="Arial" w:hAnsi="Arial" w:cs="Arial"/>
          <w:sz w:val="24"/>
          <w:szCs w:val="24"/>
        </w:rPr>
        <w:t xml:space="preserve">e-learning </w:t>
      </w:r>
      <w:r>
        <w:rPr>
          <w:rFonts w:ascii="Arial" w:hAnsi="Arial" w:cs="Arial"/>
          <w:sz w:val="24"/>
          <w:szCs w:val="24"/>
        </w:rPr>
        <w:t>has enabled</w:t>
      </w:r>
      <w:r w:rsidRPr="003A0128">
        <w:rPr>
          <w:rFonts w:ascii="Arial" w:hAnsi="Arial" w:cs="Arial"/>
          <w:sz w:val="24"/>
          <w:szCs w:val="24"/>
        </w:rPr>
        <w:t xml:space="preserve"> students to study degrees at universities located all over the world at a significantly reduced cost and without ever needing to leave their home</w:t>
      </w:r>
      <w:r>
        <w:rPr>
          <w:rFonts w:ascii="Arial" w:hAnsi="Arial" w:cs="Arial"/>
          <w:sz w:val="24"/>
          <w:szCs w:val="24"/>
        </w:rPr>
        <w:t xml:space="preserve"> </w:t>
      </w:r>
      <w:r w:rsidRPr="003A0128">
        <w:rPr>
          <w:rFonts w:ascii="Arial" w:hAnsi="Arial" w:cs="Arial"/>
          <w:sz w:val="24"/>
          <w:szCs w:val="24"/>
        </w:rPr>
        <w:t xml:space="preserve">(Tobin, 2009). </w:t>
      </w:r>
      <w:r>
        <w:rPr>
          <w:rFonts w:ascii="OpenSans-Regular" w:hAnsi="OpenSans-Regular" w:cs="OpenSans-Regular"/>
          <w:sz w:val="24"/>
          <w:szCs w:val="24"/>
        </w:rPr>
        <w:t xml:space="preserve">Online learning platforms are much more cost-effective to set-up than traditional modes of teaching which require significant investment in infrastructure </w:t>
      </w:r>
      <w:r w:rsidRPr="00CE5403">
        <w:rPr>
          <w:rFonts w:ascii="OpenSans-Regular" w:hAnsi="OpenSans-Regular" w:cs="OpenSans-Regular"/>
          <w:sz w:val="24"/>
          <w:szCs w:val="24"/>
        </w:rPr>
        <w:t xml:space="preserve">(Christensen &amp; </w:t>
      </w:r>
      <w:proofErr w:type="spellStart"/>
      <w:r w:rsidRPr="00CE5403">
        <w:rPr>
          <w:rFonts w:ascii="OpenSans-Regular" w:hAnsi="OpenSans-Regular" w:cs="OpenSans-Regular"/>
          <w:sz w:val="24"/>
          <w:szCs w:val="24"/>
        </w:rPr>
        <w:t>Eyring</w:t>
      </w:r>
      <w:proofErr w:type="spellEnd"/>
      <w:r w:rsidRPr="00CE5403">
        <w:rPr>
          <w:rFonts w:ascii="OpenSans-Regular" w:hAnsi="OpenSans-Regular" w:cs="OpenSans-Regular"/>
          <w:sz w:val="24"/>
          <w:szCs w:val="24"/>
        </w:rPr>
        <w:t>, 2011).</w:t>
      </w:r>
      <w:r>
        <w:rPr>
          <w:rFonts w:ascii="OpenSans-Regular" w:hAnsi="OpenSans-Regular" w:cs="OpenSans-Regular"/>
          <w:sz w:val="24"/>
          <w:szCs w:val="24"/>
        </w:rPr>
        <w:t xml:space="preserve"> At a time when there is w</w:t>
      </w:r>
      <w:r w:rsidRPr="00C573C8">
        <w:rPr>
          <w:rFonts w:ascii="OpenSans-Regular" w:hAnsi="OpenSans-Regular" w:cs="OpenSans-Regular"/>
          <w:sz w:val="24"/>
          <w:szCs w:val="24"/>
        </w:rPr>
        <w:t>idespread dissatisfaction about rising tuition fees (</w:t>
      </w:r>
      <w:proofErr w:type="spellStart"/>
      <w:r w:rsidRPr="00C573C8">
        <w:rPr>
          <w:rFonts w:ascii="OpenSans-Regular" w:hAnsi="OpenSans-Regular" w:cs="OpenSans-Regular"/>
          <w:sz w:val="24"/>
          <w:szCs w:val="24"/>
        </w:rPr>
        <w:t>Pells</w:t>
      </w:r>
      <w:proofErr w:type="spellEnd"/>
      <w:r>
        <w:rPr>
          <w:rFonts w:ascii="OpenSans-Regular" w:hAnsi="OpenSans-Regular" w:cs="OpenSans-Regular"/>
          <w:sz w:val="24"/>
          <w:szCs w:val="24"/>
        </w:rPr>
        <w:t xml:space="preserve">, 2017), e-learning providers may attract learners who are looking for less expensive ways of earning a degree </w:t>
      </w:r>
      <w:r w:rsidRPr="00C573C8">
        <w:rPr>
          <w:rFonts w:ascii="OpenSans-Regular" w:hAnsi="OpenSans-Regular" w:cs="OpenSans-Regular"/>
          <w:sz w:val="24"/>
          <w:szCs w:val="24"/>
        </w:rPr>
        <w:lastRenderedPageBreak/>
        <w:t>(Lenox, 2013).</w:t>
      </w:r>
      <w:r>
        <w:rPr>
          <w:rFonts w:ascii="Arial" w:hAnsi="Arial" w:cs="Arial"/>
          <w:sz w:val="24"/>
          <w:szCs w:val="24"/>
        </w:rPr>
        <w:t xml:space="preserve"> </w:t>
      </w:r>
      <w:r w:rsidRPr="00412C85">
        <w:rPr>
          <w:rFonts w:ascii="Arial" w:hAnsi="Arial" w:cs="Arial"/>
          <w:sz w:val="24"/>
          <w:szCs w:val="24"/>
        </w:rPr>
        <w:t>Universities which fail to accept this are likely to get left behind and become irreleva</w:t>
      </w:r>
      <w:r>
        <w:rPr>
          <w:rFonts w:ascii="Arial" w:hAnsi="Arial" w:cs="Arial"/>
          <w:sz w:val="24"/>
          <w:szCs w:val="24"/>
        </w:rPr>
        <w:t>nt very quickly (</w:t>
      </w:r>
      <w:proofErr w:type="spellStart"/>
      <w:r>
        <w:rPr>
          <w:rFonts w:ascii="Arial" w:hAnsi="Arial" w:cs="Arial"/>
          <w:sz w:val="24"/>
          <w:szCs w:val="24"/>
        </w:rPr>
        <w:t>Aleong</w:t>
      </w:r>
      <w:proofErr w:type="spellEnd"/>
      <w:r>
        <w:rPr>
          <w:rFonts w:ascii="Arial" w:hAnsi="Arial" w:cs="Arial"/>
          <w:sz w:val="24"/>
          <w:szCs w:val="24"/>
        </w:rPr>
        <w:t>, 2018).</w:t>
      </w:r>
    </w:p>
    <w:p w:rsidR="00D2566B" w:rsidRDefault="00D2566B" w:rsidP="00625FAB">
      <w:pPr>
        <w:pStyle w:val="NoSpacing"/>
        <w:spacing w:line="480" w:lineRule="auto"/>
        <w:rPr>
          <w:rFonts w:ascii="Arial" w:hAnsi="Arial" w:cs="Arial"/>
          <w:sz w:val="24"/>
          <w:szCs w:val="24"/>
        </w:rPr>
      </w:pPr>
    </w:p>
    <w:p w:rsidR="00D2566B" w:rsidRDefault="00D2566B" w:rsidP="00625FAB">
      <w:pPr>
        <w:pStyle w:val="NoSpacing"/>
        <w:spacing w:line="480" w:lineRule="auto"/>
        <w:rPr>
          <w:rFonts w:ascii="Arial" w:hAnsi="Arial" w:cs="Arial"/>
          <w:sz w:val="24"/>
          <w:szCs w:val="24"/>
        </w:rPr>
      </w:pPr>
      <w:r>
        <w:rPr>
          <w:rFonts w:ascii="Arial" w:hAnsi="Arial" w:cs="Arial"/>
          <w:sz w:val="24"/>
          <w:szCs w:val="24"/>
        </w:rPr>
        <w:t>H</w:t>
      </w:r>
      <w:r w:rsidRPr="002833F8">
        <w:rPr>
          <w:rFonts w:ascii="Arial" w:hAnsi="Arial" w:cs="Arial"/>
          <w:sz w:val="24"/>
          <w:szCs w:val="24"/>
        </w:rPr>
        <w:t xml:space="preserve">igh tuition fees and </w:t>
      </w:r>
      <w:r>
        <w:rPr>
          <w:rFonts w:ascii="Arial" w:hAnsi="Arial" w:cs="Arial"/>
          <w:sz w:val="24"/>
          <w:szCs w:val="24"/>
        </w:rPr>
        <w:t xml:space="preserve">reduced barriers to entry means that the HE </w:t>
      </w:r>
      <w:r w:rsidRPr="004C415B">
        <w:rPr>
          <w:rFonts w:ascii="Arial" w:hAnsi="Arial" w:cs="Arial"/>
          <w:sz w:val="24"/>
          <w:szCs w:val="24"/>
        </w:rPr>
        <w:t xml:space="preserve">sector is more competitive than ever with an increasing number of </w:t>
      </w:r>
      <w:r>
        <w:rPr>
          <w:rFonts w:ascii="Arial" w:hAnsi="Arial" w:cs="Arial"/>
          <w:sz w:val="24"/>
          <w:szCs w:val="24"/>
        </w:rPr>
        <w:t>alternative</w:t>
      </w:r>
      <w:r w:rsidRPr="004C415B">
        <w:rPr>
          <w:rFonts w:ascii="Arial" w:hAnsi="Arial" w:cs="Arial"/>
          <w:sz w:val="24"/>
          <w:szCs w:val="24"/>
        </w:rPr>
        <w:t xml:space="preserve"> providers entering the </w:t>
      </w:r>
      <w:r>
        <w:rPr>
          <w:rFonts w:ascii="Arial" w:hAnsi="Arial" w:cs="Arial"/>
          <w:sz w:val="24"/>
          <w:szCs w:val="24"/>
        </w:rPr>
        <w:t xml:space="preserve">market (University Alliance, 2014). Many of the alternative providers are devising more innovative and flexible ways of delivering learning with </w:t>
      </w:r>
      <w:r w:rsidRPr="00C73FEA">
        <w:rPr>
          <w:rFonts w:ascii="Arial" w:hAnsi="Arial" w:cs="Arial"/>
          <w:sz w:val="24"/>
          <w:szCs w:val="24"/>
        </w:rPr>
        <w:t>increased focus on links with industry and challenge-based learning which is more likely to prepare students for the workplaces of tomorrow (</w:t>
      </w:r>
      <w:proofErr w:type="spellStart"/>
      <w:r w:rsidRPr="00C73FEA">
        <w:rPr>
          <w:rFonts w:ascii="Arial" w:hAnsi="Arial" w:cs="Arial"/>
          <w:sz w:val="24"/>
          <w:szCs w:val="24"/>
        </w:rPr>
        <w:t>Kirkbride</w:t>
      </w:r>
      <w:proofErr w:type="spellEnd"/>
      <w:r w:rsidRPr="00C73FEA">
        <w:rPr>
          <w:rFonts w:ascii="Arial" w:hAnsi="Arial" w:cs="Arial"/>
          <w:sz w:val="24"/>
          <w:szCs w:val="24"/>
        </w:rPr>
        <w:t>, 2011).</w:t>
      </w:r>
      <w:r>
        <w:rPr>
          <w:rFonts w:ascii="Arial" w:hAnsi="Arial" w:cs="Arial"/>
          <w:sz w:val="24"/>
          <w:szCs w:val="24"/>
        </w:rPr>
        <w:t xml:space="preserve"> </w:t>
      </w:r>
    </w:p>
    <w:p w:rsidR="00FE7F88" w:rsidRDefault="00FE7F88" w:rsidP="00625FAB">
      <w:pPr>
        <w:autoSpaceDE w:val="0"/>
        <w:autoSpaceDN w:val="0"/>
        <w:adjustRightInd w:val="0"/>
        <w:spacing w:after="0" w:line="480" w:lineRule="auto"/>
        <w:rPr>
          <w:rFonts w:ascii="Arial" w:hAnsi="Arial" w:cs="Arial"/>
          <w:sz w:val="24"/>
          <w:szCs w:val="24"/>
        </w:rPr>
      </w:pPr>
    </w:p>
    <w:p w:rsidR="00FE7F88" w:rsidRDefault="00FE7F88" w:rsidP="00625FAB">
      <w:pPr>
        <w:pStyle w:val="NoSpacing"/>
        <w:spacing w:line="480" w:lineRule="auto"/>
        <w:rPr>
          <w:rFonts w:ascii="Arial" w:hAnsi="Arial" w:cs="Arial"/>
          <w:sz w:val="24"/>
          <w:szCs w:val="24"/>
        </w:rPr>
      </w:pPr>
      <w:r w:rsidRPr="000C505A">
        <w:rPr>
          <w:rFonts w:ascii="Arial" w:hAnsi="Arial" w:cs="Arial"/>
          <w:sz w:val="24"/>
          <w:szCs w:val="24"/>
        </w:rPr>
        <w:t xml:space="preserve">The UK is </w:t>
      </w:r>
      <w:r>
        <w:rPr>
          <w:rFonts w:ascii="Arial" w:hAnsi="Arial" w:cs="Arial"/>
          <w:sz w:val="24"/>
          <w:szCs w:val="24"/>
        </w:rPr>
        <w:t xml:space="preserve">currently </w:t>
      </w:r>
      <w:r w:rsidRPr="000C505A">
        <w:rPr>
          <w:rFonts w:ascii="Arial" w:hAnsi="Arial" w:cs="Arial"/>
          <w:sz w:val="24"/>
          <w:szCs w:val="24"/>
        </w:rPr>
        <w:t xml:space="preserve">one of the top three destinations for </w:t>
      </w:r>
      <w:r>
        <w:rPr>
          <w:rFonts w:ascii="Arial" w:hAnsi="Arial" w:cs="Arial"/>
          <w:sz w:val="24"/>
          <w:szCs w:val="24"/>
        </w:rPr>
        <w:t xml:space="preserve">international </w:t>
      </w:r>
      <w:r w:rsidRPr="000C505A">
        <w:rPr>
          <w:rFonts w:ascii="Arial" w:hAnsi="Arial" w:cs="Arial"/>
          <w:sz w:val="24"/>
          <w:szCs w:val="24"/>
        </w:rPr>
        <w:t>students</w:t>
      </w:r>
      <w:r>
        <w:rPr>
          <w:rFonts w:ascii="Arial" w:hAnsi="Arial" w:cs="Arial"/>
          <w:sz w:val="24"/>
          <w:szCs w:val="24"/>
        </w:rPr>
        <w:t xml:space="preserve">, but </w:t>
      </w:r>
      <w:r w:rsidR="00D2566B">
        <w:rPr>
          <w:rFonts w:ascii="Arial" w:hAnsi="Arial" w:cs="Arial"/>
          <w:sz w:val="24"/>
          <w:szCs w:val="24"/>
        </w:rPr>
        <w:t>declining enrolments over the last few years indicate that its popularity is waning</w:t>
      </w:r>
      <w:r w:rsidRPr="000C505A">
        <w:rPr>
          <w:rFonts w:ascii="Arial" w:hAnsi="Arial" w:cs="Arial"/>
          <w:sz w:val="24"/>
          <w:szCs w:val="24"/>
        </w:rPr>
        <w:t>. The UK’s</w:t>
      </w:r>
      <w:r w:rsidR="00D2566B">
        <w:rPr>
          <w:rFonts w:ascii="Arial" w:hAnsi="Arial" w:cs="Arial"/>
          <w:sz w:val="24"/>
          <w:szCs w:val="24"/>
        </w:rPr>
        <w:t xml:space="preserve"> </w:t>
      </w:r>
      <w:r w:rsidRPr="000C505A">
        <w:rPr>
          <w:rFonts w:ascii="Arial" w:hAnsi="Arial" w:cs="Arial"/>
          <w:sz w:val="24"/>
          <w:szCs w:val="24"/>
        </w:rPr>
        <w:t xml:space="preserve">immigration policy prevents international students from staying in the country </w:t>
      </w:r>
      <w:r w:rsidR="00AF615D">
        <w:rPr>
          <w:rFonts w:ascii="Arial" w:hAnsi="Arial" w:cs="Arial"/>
          <w:sz w:val="24"/>
          <w:szCs w:val="24"/>
        </w:rPr>
        <w:t>post-graduation</w:t>
      </w:r>
      <w:r w:rsidRPr="000C505A">
        <w:rPr>
          <w:rFonts w:ascii="Arial" w:hAnsi="Arial" w:cs="Arial"/>
          <w:sz w:val="24"/>
          <w:szCs w:val="24"/>
        </w:rPr>
        <w:t xml:space="preserve"> without applying for a </w:t>
      </w:r>
      <w:r w:rsidR="00D2566B">
        <w:rPr>
          <w:rFonts w:ascii="Arial" w:hAnsi="Arial" w:cs="Arial"/>
          <w:sz w:val="24"/>
          <w:szCs w:val="24"/>
        </w:rPr>
        <w:t xml:space="preserve">new visa and </w:t>
      </w:r>
      <w:r>
        <w:rPr>
          <w:rFonts w:ascii="Arial" w:hAnsi="Arial" w:cs="Arial"/>
          <w:sz w:val="24"/>
          <w:szCs w:val="24"/>
        </w:rPr>
        <w:t xml:space="preserve">Brexit is </w:t>
      </w:r>
      <w:r w:rsidR="00AF615D">
        <w:rPr>
          <w:rFonts w:ascii="Arial" w:hAnsi="Arial" w:cs="Arial"/>
          <w:sz w:val="24"/>
          <w:szCs w:val="24"/>
        </w:rPr>
        <w:t xml:space="preserve">also </w:t>
      </w:r>
      <w:r>
        <w:rPr>
          <w:rFonts w:ascii="Arial" w:hAnsi="Arial" w:cs="Arial"/>
          <w:sz w:val="24"/>
          <w:szCs w:val="24"/>
        </w:rPr>
        <w:t xml:space="preserve">likely to </w:t>
      </w:r>
      <w:r w:rsidR="00D2566B">
        <w:rPr>
          <w:rFonts w:ascii="Arial" w:hAnsi="Arial" w:cs="Arial"/>
          <w:sz w:val="24"/>
          <w:szCs w:val="24"/>
        </w:rPr>
        <w:t>influence</w:t>
      </w:r>
      <w:r>
        <w:rPr>
          <w:rFonts w:ascii="Arial" w:hAnsi="Arial" w:cs="Arial"/>
          <w:sz w:val="24"/>
          <w:szCs w:val="24"/>
        </w:rPr>
        <w:t xml:space="preserve"> EU students’ decisions to study in the UK. </w:t>
      </w:r>
      <w:r w:rsidR="00D2566B">
        <w:rPr>
          <w:rFonts w:ascii="Arial" w:hAnsi="Arial" w:cs="Arial"/>
          <w:sz w:val="24"/>
          <w:szCs w:val="24"/>
        </w:rPr>
        <w:t>I</w:t>
      </w:r>
      <w:r>
        <w:rPr>
          <w:rFonts w:ascii="Arial" w:hAnsi="Arial" w:cs="Arial"/>
          <w:sz w:val="24"/>
          <w:szCs w:val="24"/>
        </w:rPr>
        <w:t xml:space="preserve">t is </w:t>
      </w:r>
      <w:r w:rsidR="00D2566B">
        <w:rPr>
          <w:rFonts w:ascii="Arial" w:hAnsi="Arial" w:cs="Arial"/>
          <w:sz w:val="24"/>
          <w:szCs w:val="24"/>
        </w:rPr>
        <w:t xml:space="preserve">currently </w:t>
      </w:r>
      <w:r>
        <w:rPr>
          <w:rFonts w:ascii="Arial" w:hAnsi="Arial" w:cs="Arial"/>
          <w:sz w:val="24"/>
          <w:szCs w:val="24"/>
        </w:rPr>
        <w:t xml:space="preserve">unclear what support will be available for these students following the UK’s departure from the EU </w:t>
      </w:r>
      <w:r w:rsidRPr="000C505A">
        <w:rPr>
          <w:rFonts w:ascii="Arial" w:hAnsi="Arial" w:cs="Arial"/>
          <w:sz w:val="24"/>
          <w:szCs w:val="24"/>
        </w:rPr>
        <w:t>(Graham, 2018).</w:t>
      </w:r>
    </w:p>
    <w:p w:rsidR="00FE7F88" w:rsidRPr="00FE7F88" w:rsidRDefault="00FE7F88" w:rsidP="00625FAB">
      <w:pPr>
        <w:autoSpaceDE w:val="0"/>
        <w:autoSpaceDN w:val="0"/>
        <w:adjustRightInd w:val="0"/>
        <w:spacing w:after="0" w:line="480" w:lineRule="auto"/>
        <w:rPr>
          <w:rFonts w:ascii="Arial" w:hAnsi="Arial" w:cs="Arial"/>
          <w:sz w:val="24"/>
          <w:szCs w:val="24"/>
        </w:rPr>
      </w:pPr>
    </w:p>
    <w:p w:rsidR="00BF77BA" w:rsidRPr="00C94A95" w:rsidRDefault="00BF77BA" w:rsidP="00625FAB">
      <w:pPr>
        <w:pStyle w:val="NoSpacing"/>
        <w:spacing w:line="480" w:lineRule="auto"/>
        <w:rPr>
          <w:rFonts w:ascii="Arial" w:hAnsi="Arial" w:cs="Arial"/>
          <w:sz w:val="24"/>
          <w:szCs w:val="24"/>
        </w:rPr>
      </w:pPr>
    </w:p>
    <w:p w:rsidR="00625FAB" w:rsidRDefault="00625FAB">
      <w:pPr>
        <w:rPr>
          <w:rFonts w:ascii="Arial" w:hAnsi="Arial" w:cs="Arial"/>
          <w:b/>
          <w:sz w:val="24"/>
          <w:szCs w:val="24"/>
          <w:u w:val="single"/>
        </w:rPr>
      </w:pPr>
      <w:r>
        <w:rPr>
          <w:rFonts w:ascii="Arial" w:hAnsi="Arial" w:cs="Arial"/>
          <w:b/>
          <w:sz w:val="24"/>
          <w:szCs w:val="24"/>
          <w:u w:val="single"/>
        </w:rPr>
        <w:br w:type="page"/>
      </w:r>
    </w:p>
    <w:p w:rsidR="00C94A95" w:rsidRPr="00B1744A" w:rsidRDefault="00B1744A" w:rsidP="00625FAB">
      <w:pPr>
        <w:pStyle w:val="NoSpacing"/>
        <w:spacing w:line="480" w:lineRule="auto"/>
        <w:rPr>
          <w:rFonts w:ascii="Arial" w:hAnsi="Arial" w:cs="Arial"/>
          <w:b/>
          <w:sz w:val="24"/>
          <w:szCs w:val="24"/>
          <w:u w:val="single"/>
        </w:rPr>
      </w:pPr>
      <w:r w:rsidRPr="00B1744A">
        <w:rPr>
          <w:rFonts w:ascii="Arial" w:hAnsi="Arial" w:cs="Arial"/>
          <w:b/>
          <w:sz w:val="24"/>
          <w:szCs w:val="24"/>
          <w:u w:val="single"/>
        </w:rPr>
        <w:lastRenderedPageBreak/>
        <w:t xml:space="preserve">Evaluation of the current </w:t>
      </w:r>
      <w:r w:rsidR="000B1057">
        <w:rPr>
          <w:rFonts w:ascii="Arial" w:hAnsi="Arial" w:cs="Arial"/>
          <w:b/>
          <w:sz w:val="24"/>
          <w:szCs w:val="24"/>
          <w:u w:val="single"/>
        </w:rPr>
        <w:t>strategic approach</w:t>
      </w:r>
      <w:r w:rsidRPr="00B1744A">
        <w:rPr>
          <w:rFonts w:ascii="Arial" w:hAnsi="Arial" w:cs="Arial"/>
          <w:b/>
          <w:sz w:val="24"/>
          <w:szCs w:val="24"/>
          <w:u w:val="single"/>
        </w:rPr>
        <w:t xml:space="preserve"> using the Cultural Web</w:t>
      </w:r>
    </w:p>
    <w:p w:rsidR="00B1744A" w:rsidRDefault="00B1744A" w:rsidP="00625FAB">
      <w:pPr>
        <w:pStyle w:val="NoSpacing"/>
        <w:spacing w:line="480" w:lineRule="auto"/>
        <w:rPr>
          <w:rFonts w:ascii="Arial" w:hAnsi="Arial" w:cs="Arial"/>
          <w:b/>
          <w:sz w:val="24"/>
          <w:szCs w:val="24"/>
        </w:rPr>
      </w:pPr>
    </w:p>
    <w:p w:rsidR="0070714E" w:rsidRPr="00832DCE" w:rsidRDefault="00DD1B52" w:rsidP="00625FAB">
      <w:pPr>
        <w:pStyle w:val="NoSpacing"/>
        <w:spacing w:line="480" w:lineRule="auto"/>
        <w:rPr>
          <w:rFonts w:ascii="Arial" w:hAnsi="Arial" w:cs="Arial"/>
          <w:sz w:val="24"/>
          <w:szCs w:val="24"/>
        </w:rPr>
      </w:pPr>
      <w:r>
        <w:rPr>
          <w:rFonts w:ascii="Arial" w:hAnsi="Arial" w:cs="Arial"/>
          <w:sz w:val="24"/>
          <w:szCs w:val="24"/>
        </w:rPr>
        <w:t xml:space="preserve">In order to make decisions about how </w:t>
      </w:r>
      <w:proofErr w:type="spellStart"/>
      <w:r>
        <w:rPr>
          <w:rFonts w:ascii="Arial" w:hAnsi="Arial" w:cs="Arial"/>
          <w:sz w:val="24"/>
          <w:szCs w:val="24"/>
        </w:rPr>
        <w:t>UoE</w:t>
      </w:r>
      <w:proofErr w:type="spellEnd"/>
      <w:r>
        <w:rPr>
          <w:rFonts w:ascii="Arial" w:hAnsi="Arial" w:cs="Arial"/>
          <w:sz w:val="24"/>
          <w:szCs w:val="24"/>
        </w:rPr>
        <w:t xml:space="preserve"> might move forward over the next ten years, it is necessary to explore the University’s current culture and strategic approach. The Cultural Web provides a framework for undertaking this task and focuses on seven key areas: </w:t>
      </w:r>
      <w:r w:rsidR="0086121A">
        <w:rPr>
          <w:rFonts w:ascii="Arial" w:hAnsi="Arial" w:cs="Arial"/>
          <w:sz w:val="24"/>
          <w:szCs w:val="24"/>
        </w:rPr>
        <w:t xml:space="preserve">symbols, stories, </w:t>
      </w:r>
      <w:r>
        <w:rPr>
          <w:rFonts w:ascii="Arial" w:hAnsi="Arial" w:cs="Arial"/>
          <w:sz w:val="24"/>
          <w:szCs w:val="24"/>
        </w:rPr>
        <w:t>rout</w:t>
      </w:r>
      <w:r w:rsidRPr="006D0BD8">
        <w:rPr>
          <w:rFonts w:ascii="Arial" w:hAnsi="Arial" w:cs="Arial"/>
          <w:sz w:val="24"/>
          <w:szCs w:val="24"/>
        </w:rPr>
        <w:t>ines</w:t>
      </w:r>
      <w:r>
        <w:rPr>
          <w:rFonts w:ascii="Arial" w:hAnsi="Arial" w:cs="Arial"/>
          <w:sz w:val="24"/>
          <w:szCs w:val="24"/>
        </w:rPr>
        <w:t xml:space="preserve"> and </w:t>
      </w:r>
      <w:r w:rsidRPr="006D0BD8">
        <w:rPr>
          <w:rFonts w:ascii="Arial" w:hAnsi="Arial" w:cs="Arial"/>
          <w:sz w:val="24"/>
          <w:szCs w:val="24"/>
        </w:rPr>
        <w:t>rituals</w:t>
      </w:r>
      <w:r>
        <w:rPr>
          <w:rFonts w:ascii="Arial" w:hAnsi="Arial" w:cs="Arial"/>
          <w:sz w:val="24"/>
          <w:szCs w:val="24"/>
        </w:rPr>
        <w:t>, power structures, o</w:t>
      </w:r>
      <w:r w:rsidRPr="009E5846">
        <w:rPr>
          <w:rFonts w:ascii="Arial" w:hAnsi="Arial" w:cs="Arial"/>
          <w:sz w:val="24"/>
          <w:szCs w:val="24"/>
        </w:rPr>
        <w:t>rganisational structure</w:t>
      </w:r>
      <w:r w:rsidR="0086121A">
        <w:rPr>
          <w:rFonts w:ascii="Arial" w:hAnsi="Arial" w:cs="Arial"/>
          <w:sz w:val="24"/>
          <w:szCs w:val="24"/>
        </w:rPr>
        <w:t xml:space="preserve"> and </w:t>
      </w:r>
      <w:r>
        <w:rPr>
          <w:rFonts w:ascii="Arial" w:hAnsi="Arial" w:cs="Arial"/>
          <w:sz w:val="24"/>
          <w:szCs w:val="24"/>
        </w:rPr>
        <w:t xml:space="preserve">control systems. These elements, in turn, </w:t>
      </w:r>
      <w:r w:rsidR="0086121A">
        <w:rPr>
          <w:rFonts w:ascii="Arial" w:hAnsi="Arial" w:cs="Arial"/>
          <w:sz w:val="24"/>
          <w:szCs w:val="24"/>
        </w:rPr>
        <w:t xml:space="preserve">help to define the paradigm, which reflects the organisation’s underlying values </w:t>
      </w:r>
      <w:r w:rsidR="00832DCE">
        <w:rPr>
          <w:rFonts w:ascii="Arial" w:hAnsi="Arial" w:cs="Arial"/>
          <w:sz w:val="24"/>
          <w:szCs w:val="24"/>
        </w:rPr>
        <w:t>(Johnson et al., 2008)</w:t>
      </w:r>
      <w:r w:rsidR="0086121A">
        <w:rPr>
          <w:rFonts w:ascii="Arial" w:hAnsi="Arial" w:cs="Arial"/>
          <w:sz w:val="24"/>
          <w:szCs w:val="24"/>
        </w:rPr>
        <w:t>.</w:t>
      </w:r>
      <w:r w:rsidR="00832DCE">
        <w:rPr>
          <w:rFonts w:ascii="Arial" w:hAnsi="Arial" w:cs="Arial"/>
          <w:sz w:val="24"/>
          <w:szCs w:val="24"/>
        </w:rPr>
        <w:t xml:space="preserve"> </w:t>
      </w:r>
    </w:p>
    <w:p w:rsidR="00832DCE" w:rsidRDefault="00832DCE" w:rsidP="00625FAB">
      <w:pPr>
        <w:pStyle w:val="NoSpacing"/>
        <w:spacing w:line="480" w:lineRule="auto"/>
        <w:rPr>
          <w:rFonts w:ascii="Arial" w:hAnsi="Arial" w:cs="Arial"/>
          <w:b/>
          <w:sz w:val="24"/>
          <w:szCs w:val="24"/>
        </w:rPr>
      </w:pPr>
    </w:p>
    <w:p w:rsidR="0086121A" w:rsidRPr="0070714E" w:rsidRDefault="0086121A" w:rsidP="00625FAB">
      <w:pPr>
        <w:pStyle w:val="NoSpacing"/>
        <w:spacing w:line="480" w:lineRule="auto"/>
        <w:rPr>
          <w:rFonts w:ascii="Arial" w:hAnsi="Arial" w:cs="Arial"/>
          <w:i/>
          <w:sz w:val="24"/>
          <w:szCs w:val="24"/>
        </w:rPr>
      </w:pPr>
      <w:r w:rsidRPr="0070714E">
        <w:rPr>
          <w:rFonts w:ascii="Arial" w:hAnsi="Arial" w:cs="Arial"/>
          <w:i/>
          <w:sz w:val="24"/>
          <w:szCs w:val="24"/>
        </w:rPr>
        <w:t>Symbols</w:t>
      </w:r>
    </w:p>
    <w:p w:rsidR="0086121A" w:rsidRDefault="0086121A" w:rsidP="00625FAB">
      <w:pPr>
        <w:pStyle w:val="NoSpacing"/>
        <w:spacing w:line="480" w:lineRule="auto"/>
        <w:rPr>
          <w:rFonts w:ascii="Arial" w:hAnsi="Arial" w:cs="Arial"/>
          <w:i/>
          <w:sz w:val="24"/>
          <w:szCs w:val="24"/>
        </w:rPr>
      </w:pPr>
    </w:p>
    <w:p w:rsidR="00041B48" w:rsidRPr="0086121A" w:rsidRDefault="0086121A" w:rsidP="00625FAB">
      <w:pPr>
        <w:pStyle w:val="NoSpacing"/>
        <w:spacing w:line="480" w:lineRule="auto"/>
        <w:rPr>
          <w:rFonts w:ascii="Arial" w:hAnsi="Arial" w:cs="Arial"/>
          <w:sz w:val="24"/>
          <w:szCs w:val="24"/>
        </w:rPr>
      </w:pPr>
      <w:proofErr w:type="spellStart"/>
      <w:r w:rsidRPr="0086121A">
        <w:rPr>
          <w:rFonts w:ascii="Arial" w:hAnsi="Arial" w:cs="Arial"/>
          <w:sz w:val="24"/>
          <w:szCs w:val="24"/>
        </w:rPr>
        <w:t>UoE</w:t>
      </w:r>
      <w:proofErr w:type="spellEnd"/>
      <w:r w:rsidRPr="0086121A">
        <w:rPr>
          <w:rFonts w:ascii="Arial" w:hAnsi="Arial" w:cs="Arial"/>
          <w:sz w:val="24"/>
          <w:szCs w:val="24"/>
        </w:rPr>
        <w:t xml:space="preserve"> </w:t>
      </w:r>
      <w:r>
        <w:rPr>
          <w:rFonts w:ascii="Arial" w:hAnsi="Arial" w:cs="Arial"/>
          <w:sz w:val="24"/>
          <w:szCs w:val="24"/>
        </w:rPr>
        <w:t>belo</w:t>
      </w:r>
      <w:r w:rsidR="000B1057">
        <w:rPr>
          <w:rFonts w:ascii="Arial" w:hAnsi="Arial" w:cs="Arial"/>
          <w:sz w:val="24"/>
          <w:szCs w:val="24"/>
        </w:rPr>
        <w:t>ngs to t</w:t>
      </w:r>
      <w:r>
        <w:rPr>
          <w:rFonts w:ascii="Arial" w:hAnsi="Arial" w:cs="Arial"/>
          <w:sz w:val="24"/>
          <w:szCs w:val="24"/>
        </w:rPr>
        <w:t xml:space="preserve">he Russell Group of universities, which </w:t>
      </w:r>
      <w:r w:rsidR="00AF615D">
        <w:rPr>
          <w:rFonts w:ascii="Arial" w:hAnsi="Arial" w:cs="Arial"/>
          <w:sz w:val="24"/>
          <w:szCs w:val="24"/>
        </w:rPr>
        <w:t xml:space="preserve">is </w:t>
      </w:r>
      <w:r>
        <w:rPr>
          <w:rFonts w:ascii="Arial" w:hAnsi="Arial" w:cs="Arial"/>
          <w:sz w:val="24"/>
          <w:szCs w:val="24"/>
        </w:rPr>
        <w:t xml:space="preserve">a coalition of </w:t>
      </w:r>
      <w:r w:rsidR="00AF615D">
        <w:rPr>
          <w:rFonts w:ascii="Arial" w:hAnsi="Arial" w:cs="Arial"/>
          <w:sz w:val="24"/>
          <w:szCs w:val="24"/>
        </w:rPr>
        <w:t xml:space="preserve">large research-intensive </w:t>
      </w:r>
      <w:r w:rsidR="00041B48">
        <w:rPr>
          <w:rFonts w:ascii="Arial" w:hAnsi="Arial" w:cs="Arial"/>
          <w:sz w:val="24"/>
          <w:szCs w:val="24"/>
        </w:rPr>
        <w:t>unive</w:t>
      </w:r>
      <w:r w:rsidR="00AF615D">
        <w:rPr>
          <w:rFonts w:ascii="Arial" w:hAnsi="Arial" w:cs="Arial"/>
          <w:sz w:val="24"/>
          <w:szCs w:val="24"/>
        </w:rPr>
        <w:t xml:space="preserve">rsities which have developed a </w:t>
      </w:r>
      <w:r w:rsidR="00041B48">
        <w:rPr>
          <w:rFonts w:ascii="Arial" w:hAnsi="Arial" w:cs="Arial"/>
          <w:sz w:val="24"/>
          <w:szCs w:val="24"/>
        </w:rPr>
        <w:t xml:space="preserve">reputation for providing </w:t>
      </w:r>
      <w:r w:rsidR="00AF615D">
        <w:rPr>
          <w:rFonts w:ascii="Arial" w:hAnsi="Arial" w:cs="Arial"/>
          <w:sz w:val="24"/>
          <w:szCs w:val="24"/>
        </w:rPr>
        <w:t xml:space="preserve">the </w:t>
      </w:r>
      <w:r w:rsidR="00041B48">
        <w:rPr>
          <w:rFonts w:ascii="Arial" w:hAnsi="Arial" w:cs="Arial"/>
          <w:sz w:val="24"/>
          <w:szCs w:val="24"/>
        </w:rPr>
        <w:t>high</w:t>
      </w:r>
      <w:r w:rsidR="00AF615D">
        <w:rPr>
          <w:rFonts w:ascii="Arial" w:hAnsi="Arial" w:cs="Arial"/>
          <w:sz w:val="24"/>
          <w:szCs w:val="24"/>
        </w:rPr>
        <w:t>est</w:t>
      </w:r>
      <w:r w:rsidR="00041B48">
        <w:rPr>
          <w:rFonts w:ascii="Arial" w:hAnsi="Arial" w:cs="Arial"/>
          <w:sz w:val="24"/>
          <w:szCs w:val="24"/>
        </w:rPr>
        <w:t xml:space="preserve"> quality teaching experience (Jenkins &amp; Wolf, 2016).</w:t>
      </w:r>
      <w:r w:rsidR="00517109">
        <w:rPr>
          <w:rFonts w:ascii="Arial" w:hAnsi="Arial" w:cs="Arial"/>
          <w:sz w:val="24"/>
          <w:szCs w:val="24"/>
        </w:rPr>
        <w:t xml:space="preserve"> </w:t>
      </w:r>
      <w:proofErr w:type="spellStart"/>
      <w:r w:rsidR="00041B48">
        <w:rPr>
          <w:rFonts w:ascii="Arial" w:hAnsi="Arial" w:cs="Arial"/>
          <w:sz w:val="24"/>
          <w:szCs w:val="24"/>
        </w:rPr>
        <w:t>UoE</w:t>
      </w:r>
      <w:r w:rsidR="000B1057">
        <w:rPr>
          <w:rFonts w:ascii="Arial" w:hAnsi="Arial" w:cs="Arial"/>
          <w:sz w:val="24"/>
          <w:szCs w:val="24"/>
        </w:rPr>
        <w:t>’s</w:t>
      </w:r>
      <w:proofErr w:type="spellEnd"/>
      <w:r w:rsidR="000B1057">
        <w:rPr>
          <w:rFonts w:ascii="Arial" w:hAnsi="Arial" w:cs="Arial"/>
          <w:sz w:val="24"/>
          <w:szCs w:val="24"/>
        </w:rPr>
        <w:t xml:space="preserve"> memb</w:t>
      </w:r>
      <w:r w:rsidR="00193A3D">
        <w:rPr>
          <w:rFonts w:ascii="Arial" w:hAnsi="Arial" w:cs="Arial"/>
          <w:sz w:val="24"/>
          <w:szCs w:val="24"/>
        </w:rPr>
        <w:t xml:space="preserve">ership of the </w:t>
      </w:r>
      <w:r w:rsidR="000B1057">
        <w:rPr>
          <w:rFonts w:ascii="Arial" w:hAnsi="Arial" w:cs="Arial"/>
          <w:sz w:val="24"/>
          <w:szCs w:val="24"/>
        </w:rPr>
        <w:t>R</w:t>
      </w:r>
      <w:r w:rsidR="00193A3D">
        <w:rPr>
          <w:rFonts w:ascii="Arial" w:hAnsi="Arial" w:cs="Arial"/>
          <w:sz w:val="24"/>
          <w:szCs w:val="24"/>
        </w:rPr>
        <w:t xml:space="preserve">ussell </w:t>
      </w:r>
      <w:r w:rsidR="000B1057">
        <w:rPr>
          <w:rFonts w:ascii="Arial" w:hAnsi="Arial" w:cs="Arial"/>
          <w:sz w:val="24"/>
          <w:szCs w:val="24"/>
        </w:rPr>
        <w:t>G</w:t>
      </w:r>
      <w:r w:rsidR="00193A3D">
        <w:rPr>
          <w:rFonts w:ascii="Arial" w:hAnsi="Arial" w:cs="Arial"/>
          <w:sz w:val="24"/>
          <w:szCs w:val="24"/>
        </w:rPr>
        <w:t>roup</w:t>
      </w:r>
      <w:r w:rsidR="00041B48">
        <w:rPr>
          <w:rFonts w:ascii="Arial" w:hAnsi="Arial" w:cs="Arial"/>
          <w:sz w:val="24"/>
          <w:szCs w:val="24"/>
        </w:rPr>
        <w:t xml:space="preserve"> </w:t>
      </w:r>
      <w:r w:rsidR="000B1057">
        <w:rPr>
          <w:rFonts w:ascii="Arial" w:hAnsi="Arial" w:cs="Arial"/>
          <w:sz w:val="24"/>
          <w:szCs w:val="24"/>
        </w:rPr>
        <w:t xml:space="preserve">enables it to benefit from the positive association and status that this brings. </w:t>
      </w:r>
      <w:r w:rsidR="00041B48">
        <w:rPr>
          <w:rFonts w:ascii="Arial" w:hAnsi="Arial" w:cs="Arial"/>
          <w:sz w:val="24"/>
          <w:szCs w:val="24"/>
        </w:rPr>
        <w:t>However, some hav</w:t>
      </w:r>
      <w:r w:rsidR="00DB722D">
        <w:rPr>
          <w:rFonts w:ascii="Arial" w:hAnsi="Arial" w:cs="Arial"/>
          <w:sz w:val="24"/>
          <w:szCs w:val="24"/>
        </w:rPr>
        <w:t xml:space="preserve">e argued </w:t>
      </w:r>
      <w:r w:rsidR="00517109">
        <w:rPr>
          <w:rFonts w:ascii="Arial" w:hAnsi="Arial" w:cs="Arial"/>
          <w:sz w:val="24"/>
          <w:szCs w:val="24"/>
        </w:rPr>
        <w:t xml:space="preserve">that there is little difference between </w:t>
      </w:r>
      <w:r w:rsidR="000B1057">
        <w:rPr>
          <w:rFonts w:ascii="Arial" w:hAnsi="Arial" w:cs="Arial"/>
          <w:sz w:val="24"/>
          <w:szCs w:val="24"/>
        </w:rPr>
        <w:t>the R</w:t>
      </w:r>
      <w:r w:rsidR="00193A3D">
        <w:rPr>
          <w:rFonts w:ascii="Arial" w:hAnsi="Arial" w:cs="Arial"/>
          <w:sz w:val="24"/>
          <w:szCs w:val="24"/>
        </w:rPr>
        <w:t xml:space="preserve">ussell </w:t>
      </w:r>
      <w:r w:rsidR="000B1057">
        <w:rPr>
          <w:rFonts w:ascii="Arial" w:hAnsi="Arial" w:cs="Arial"/>
          <w:sz w:val="24"/>
          <w:szCs w:val="24"/>
        </w:rPr>
        <w:t>G</w:t>
      </w:r>
      <w:r w:rsidR="00193A3D">
        <w:rPr>
          <w:rFonts w:ascii="Arial" w:hAnsi="Arial" w:cs="Arial"/>
          <w:sz w:val="24"/>
          <w:szCs w:val="24"/>
        </w:rPr>
        <w:t>roup</w:t>
      </w:r>
      <w:r w:rsidR="00517109">
        <w:rPr>
          <w:rFonts w:ascii="Arial" w:hAnsi="Arial" w:cs="Arial"/>
          <w:sz w:val="24"/>
          <w:szCs w:val="24"/>
        </w:rPr>
        <w:t xml:space="preserve"> members and non-members</w:t>
      </w:r>
      <w:r w:rsidR="00DB722D">
        <w:rPr>
          <w:rFonts w:ascii="Arial" w:hAnsi="Arial" w:cs="Arial"/>
          <w:sz w:val="24"/>
          <w:szCs w:val="24"/>
        </w:rPr>
        <w:t xml:space="preserve"> in terms of </w:t>
      </w:r>
      <w:r w:rsidR="00DB722D" w:rsidRPr="00BF77BA">
        <w:rPr>
          <w:rFonts w:ascii="Arial" w:hAnsi="Arial" w:cs="Arial"/>
          <w:sz w:val="24"/>
          <w:szCs w:val="24"/>
        </w:rPr>
        <w:t>research activity, teaching quality, economic resources, academic selectivity and socio-economic exclusivity</w:t>
      </w:r>
      <w:r w:rsidR="00DB722D">
        <w:rPr>
          <w:rFonts w:ascii="Arial" w:hAnsi="Arial" w:cs="Arial"/>
          <w:sz w:val="24"/>
          <w:szCs w:val="24"/>
        </w:rPr>
        <w:t xml:space="preserve"> (</w:t>
      </w:r>
      <w:proofErr w:type="spellStart"/>
      <w:r w:rsidR="00DB722D">
        <w:rPr>
          <w:rFonts w:ascii="Arial" w:hAnsi="Arial" w:cs="Arial"/>
          <w:sz w:val="24"/>
          <w:szCs w:val="24"/>
        </w:rPr>
        <w:t>Havergal</w:t>
      </w:r>
      <w:proofErr w:type="spellEnd"/>
      <w:r w:rsidR="00DB722D">
        <w:rPr>
          <w:rFonts w:ascii="Arial" w:hAnsi="Arial" w:cs="Arial"/>
          <w:sz w:val="24"/>
          <w:szCs w:val="24"/>
        </w:rPr>
        <w:t>, 2015). Additionally, only eight</w:t>
      </w:r>
      <w:r w:rsidR="00517109">
        <w:rPr>
          <w:rFonts w:ascii="Arial" w:hAnsi="Arial" w:cs="Arial"/>
          <w:sz w:val="24"/>
          <w:szCs w:val="24"/>
        </w:rPr>
        <w:t xml:space="preserve"> out</w:t>
      </w:r>
      <w:r w:rsidR="00DB722D">
        <w:rPr>
          <w:rFonts w:ascii="Arial" w:hAnsi="Arial" w:cs="Arial"/>
          <w:sz w:val="24"/>
          <w:szCs w:val="24"/>
        </w:rPr>
        <w:t xml:space="preserve"> of twenty-one </w:t>
      </w:r>
      <w:r w:rsidR="000B1057">
        <w:rPr>
          <w:rFonts w:ascii="Arial" w:hAnsi="Arial" w:cs="Arial"/>
          <w:sz w:val="24"/>
          <w:szCs w:val="24"/>
        </w:rPr>
        <w:t>R</w:t>
      </w:r>
      <w:r w:rsidR="00193A3D">
        <w:rPr>
          <w:rFonts w:ascii="Arial" w:hAnsi="Arial" w:cs="Arial"/>
          <w:sz w:val="24"/>
          <w:szCs w:val="24"/>
        </w:rPr>
        <w:t xml:space="preserve">ussell </w:t>
      </w:r>
      <w:r w:rsidR="000B1057">
        <w:rPr>
          <w:rFonts w:ascii="Arial" w:hAnsi="Arial" w:cs="Arial"/>
          <w:sz w:val="24"/>
          <w:szCs w:val="24"/>
        </w:rPr>
        <w:t>G</w:t>
      </w:r>
      <w:r w:rsidR="00193A3D">
        <w:rPr>
          <w:rFonts w:ascii="Arial" w:hAnsi="Arial" w:cs="Arial"/>
          <w:sz w:val="24"/>
          <w:szCs w:val="24"/>
        </w:rPr>
        <w:t>roup</w:t>
      </w:r>
      <w:r w:rsidR="00DB722D">
        <w:rPr>
          <w:rFonts w:ascii="Arial" w:hAnsi="Arial" w:cs="Arial"/>
          <w:sz w:val="24"/>
          <w:szCs w:val="24"/>
        </w:rPr>
        <w:t xml:space="preserve"> universities who submitted applications for the Teaching Excellence Framework achieve</w:t>
      </w:r>
      <w:r w:rsidR="00877878">
        <w:rPr>
          <w:rFonts w:ascii="Arial" w:hAnsi="Arial" w:cs="Arial"/>
          <w:sz w:val="24"/>
          <w:szCs w:val="24"/>
        </w:rPr>
        <w:t>d</w:t>
      </w:r>
      <w:r w:rsidR="00DB722D">
        <w:rPr>
          <w:rFonts w:ascii="Arial" w:hAnsi="Arial" w:cs="Arial"/>
          <w:sz w:val="24"/>
          <w:szCs w:val="24"/>
        </w:rPr>
        <w:t xml:space="preserve"> the ‘gold’ standard. This </w:t>
      </w:r>
      <w:r w:rsidR="000B1057">
        <w:rPr>
          <w:rFonts w:ascii="Arial" w:hAnsi="Arial" w:cs="Arial"/>
          <w:sz w:val="24"/>
          <w:szCs w:val="24"/>
        </w:rPr>
        <w:t xml:space="preserve">result was </w:t>
      </w:r>
      <w:r w:rsidR="00DB722D">
        <w:rPr>
          <w:rFonts w:ascii="Arial" w:hAnsi="Arial" w:cs="Arial"/>
          <w:sz w:val="24"/>
          <w:szCs w:val="24"/>
        </w:rPr>
        <w:t xml:space="preserve">damaging for the </w:t>
      </w:r>
      <w:r w:rsidR="000B1057">
        <w:rPr>
          <w:rFonts w:ascii="Arial" w:hAnsi="Arial" w:cs="Arial"/>
          <w:sz w:val="24"/>
          <w:szCs w:val="24"/>
        </w:rPr>
        <w:t>R</w:t>
      </w:r>
      <w:r w:rsidR="00193A3D">
        <w:rPr>
          <w:rFonts w:ascii="Arial" w:hAnsi="Arial" w:cs="Arial"/>
          <w:sz w:val="24"/>
          <w:szCs w:val="24"/>
        </w:rPr>
        <w:t xml:space="preserve">ussell </w:t>
      </w:r>
      <w:r w:rsidR="000B1057">
        <w:rPr>
          <w:rFonts w:ascii="Arial" w:hAnsi="Arial" w:cs="Arial"/>
          <w:sz w:val="24"/>
          <w:szCs w:val="24"/>
        </w:rPr>
        <w:t>G</w:t>
      </w:r>
      <w:r w:rsidR="00193A3D">
        <w:rPr>
          <w:rFonts w:ascii="Arial" w:hAnsi="Arial" w:cs="Arial"/>
          <w:sz w:val="24"/>
          <w:szCs w:val="24"/>
        </w:rPr>
        <w:t>roup</w:t>
      </w:r>
      <w:r w:rsidR="00DB722D">
        <w:rPr>
          <w:rFonts w:ascii="Arial" w:hAnsi="Arial" w:cs="Arial"/>
          <w:sz w:val="24"/>
          <w:szCs w:val="24"/>
        </w:rPr>
        <w:t xml:space="preserve"> </w:t>
      </w:r>
      <w:r w:rsidR="000B1057">
        <w:rPr>
          <w:rFonts w:ascii="Arial" w:hAnsi="Arial" w:cs="Arial"/>
          <w:sz w:val="24"/>
          <w:szCs w:val="24"/>
        </w:rPr>
        <w:t xml:space="preserve">members </w:t>
      </w:r>
      <w:r w:rsidR="00DB722D">
        <w:rPr>
          <w:rFonts w:ascii="Arial" w:hAnsi="Arial" w:cs="Arial"/>
          <w:sz w:val="24"/>
          <w:szCs w:val="24"/>
        </w:rPr>
        <w:t xml:space="preserve">and </w:t>
      </w:r>
      <w:r w:rsidR="000B1057">
        <w:rPr>
          <w:rFonts w:ascii="Arial" w:hAnsi="Arial" w:cs="Arial"/>
          <w:sz w:val="24"/>
          <w:szCs w:val="24"/>
        </w:rPr>
        <w:t xml:space="preserve">has somewhat undermined the value of the brand </w:t>
      </w:r>
      <w:r w:rsidR="00DB722D">
        <w:rPr>
          <w:rFonts w:ascii="Arial" w:hAnsi="Arial" w:cs="Arial"/>
          <w:sz w:val="24"/>
          <w:szCs w:val="24"/>
        </w:rPr>
        <w:t>(</w:t>
      </w:r>
      <w:proofErr w:type="spellStart"/>
      <w:r w:rsidR="00DB722D">
        <w:rPr>
          <w:rFonts w:ascii="Arial" w:hAnsi="Arial" w:cs="Arial"/>
          <w:sz w:val="24"/>
          <w:szCs w:val="24"/>
        </w:rPr>
        <w:t>Warrell</w:t>
      </w:r>
      <w:proofErr w:type="spellEnd"/>
      <w:r w:rsidR="00DB722D">
        <w:rPr>
          <w:rFonts w:ascii="Arial" w:hAnsi="Arial" w:cs="Arial"/>
          <w:sz w:val="24"/>
          <w:szCs w:val="24"/>
        </w:rPr>
        <w:t>, 2017).</w:t>
      </w:r>
      <w:r w:rsidR="00877878">
        <w:rPr>
          <w:rFonts w:ascii="Arial" w:hAnsi="Arial" w:cs="Arial"/>
          <w:sz w:val="24"/>
          <w:szCs w:val="24"/>
        </w:rPr>
        <w:t xml:space="preserve"> </w:t>
      </w:r>
    </w:p>
    <w:p w:rsidR="0086121A" w:rsidRDefault="0086121A" w:rsidP="00625FAB">
      <w:pPr>
        <w:pStyle w:val="NoSpacing"/>
        <w:spacing w:line="480" w:lineRule="auto"/>
        <w:rPr>
          <w:rFonts w:ascii="Arial" w:hAnsi="Arial" w:cs="Arial"/>
          <w:i/>
          <w:sz w:val="24"/>
          <w:szCs w:val="24"/>
        </w:rPr>
      </w:pPr>
      <w:bookmarkStart w:id="0" w:name="_GoBack"/>
      <w:bookmarkEnd w:id="0"/>
    </w:p>
    <w:p w:rsidR="0086121A" w:rsidRDefault="00517109" w:rsidP="00625FAB">
      <w:pPr>
        <w:pStyle w:val="NoSpacing"/>
        <w:spacing w:line="480" w:lineRule="auto"/>
        <w:rPr>
          <w:rFonts w:ascii="Arial" w:hAnsi="Arial" w:cs="Arial"/>
          <w:sz w:val="24"/>
          <w:szCs w:val="24"/>
        </w:rPr>
      </w:pPr>
      <w:r>
        <w:rPr>
          <w:rFonts w:ascii="Arial" w:hAnsi="Arial" w:cs="Arial"/>
          <w:sz w:val="24"/>
          <w:szCs w:val="24"/>
        </w:rPr>
        <w:lastRenderedPageBreak/>
        <w:t>Similarly, w</w:t>
      </w:r>
      <w:r w:rsidR="006A129D">
        <w:rPr>
          <w:rFonts w:ascii="Arial" w:hAnsi="Arial" w:cs="Arial"/>
          <w:sz w:val="24"/>
          <w:szCs w:val="24"/>
        </w:rPr>
        <w:t xml:space="preserve">hilst good league table performance can help to support </w:t>
      </w:r>
      <w:proofErr w:type="spellStart"/>
      <w:r w:rsidR="006A129D">
        <w:rPr>
          <w:rFonts w:ascii="Arial" w:hAnsi="Arial" w:cs="Arial"/>
          <w:sz w:val="24"/>
          <w:szCs w:val="24"/>
        </w:rPr>
        <w:t>UoE’s</w:t>
      </w:r>
      <w:proofErr w:type="spellEnd"/>
      <w:r w:rsidR="006A129D">
        <w:rPr>
          <w:rFonts w:ascii="Arial" w:hAnsi="Arial" w:cs="Arial"/>
          <w:sz w:val="24"/>
          <w:szCs w:val="24"/>
        </w:rPr>
        <w:t xml:space="preserve"> reputation, rankings change on an annual basis</w:t>
      </w:r>
      <w:r>
        <w:rPr>
          <w:rFonts w:ascii="Arial" w:hAnsi="Arial" w:cs="Arial"/>
          <w:sz w:val="24"/>
          <w:szCs w:val="24"/>
        </w:rPr>
        <w:t>. They</w:t>
      </w:r>
      <w:r w:rsidR="006A129D">
        <w:rPr>
          <w:rFonts w:ascii="Arial" w:hAnsi="Arial" w:cs="Arial"/>
          <w:sz w:val="24"/>
          <w:szCs w:val="24"/>
        </w:rPr>
        <w:t xml:space="preserve"> can move down as well as up and a drop may </w:t>
      </w:r>
      <w:r w:rsidR="000B1057">
        <w:rPr>
          <w:rFonts w:ascii="Arial" w:hAnsi="Arial" w:cs="Arial"/>
          <w:sz w:val="24"/>
          <w:szCs w:val="24"/>
        </w:rPr>
        <w:t>have an impact on</w:t>
      </w:r>
      <w:r>
        <w:rPr>
          <w:rFonts w:ascii="Arial" w:hAnsi="Arial" w:cs="Arial"/>
          <w:sz w:val="24"/>
          <w:szCs w:val="24"/>
        </w:rPr>
        <w:t xml:space="preserve"> the U</w:t>
      </w:r>
      <w:r w:rsidR="006A129D">
        <w:rPr>
          <w:rFonts w:ascii="Arial" w:hAnsi="Arial" w:cs="Arial"/>
          <w:sz w:val="24"/>
          <w:szCs w:val="24"/>
        </w:rPr>
        <w:t xml:space="preserve">niversity’s marketing efforts </w:t>
      </w:r>
      <w:r w:rsidR="006A129D" w:rsidRPr="00D43A2F">
        <w:rPr>
          <w:rFonts w:ascii="OpenSans-Regular" w:hAnsi="OpenSans-Regular" w:cs="OpenSans-Regular"/>
          <w:sz w:val="24"/>
          <w:szCs w:val="24"/>
        </w:rPr>
        <w:t>(</w:t>
      </w:r>
      <w:proofErr w:type="spellStart"/>
      <w:r w:rsidR="006A129D" w:rsidRPr="00D43A2F">
        <w:rPr>
          <w:rFonts w:ascii="OpenSans-Regular" w:hAnsi="OpenSans-Regular" w:cs="OpenSans-Regular"/>
          <w:sz w:val="24"/>
          <w:szCs w:val="24"/>
        </w:rPr>
        <w:t>Hazelkorn</w:t>
      </w:r>
      <w:proofErr w:type="spellEnd"/>
      <w:r w:rsidR="006A129D" w:rsidRPr="00D43A2F">
        <w:rPr>
          <w:rFonts w:ascii="OpenSans-Regular" w:hAnsi="OpenSans-Regular" w:cs="OpenSans-Regular"/>
          <w:sz w:val="24"/>
          <w:szCs w:val="24"/>
        </w:rPr>
        <w:t>, 2008).</w:t>
      </w:r>
      <w:r>
        <w:rPr>
          <w:rFonts w:ascii="OpenSans-Regular" w:hAnsi="OpenSans-Regular" w:cs="OpenSans-Regular"/>
          <w:sz w:val="24"/>
          <w:szCs w:val="24"/>
        </w:rPr>
        <w:t xml:space="preserve"> </w:t>
      </w:r>
      <w:proofErr w:type="spellStart"/>
      <w:r w:rsidR="006A129D">
        <w:rPr>
          <w:rFonts w:ascii="OpenSans-Regular" w:hAnsi="OpenSans-Regular" w:cs="OpenSans-Regular"/>
          <w:sz w:val="24"/>
          <w:szCs w:val="24"/>
        </w:rPr>
        <w:t>UoE</w:t>
      </w:r>
      <w:proofErr w:type="spellEnd"/>
      <w:r w:rsidR="006A129D">
        <w:rPr>
          <w:rFonts w:ascii="OpenSans-Regular" w:hAnsi="OpenSans-Regular" w:cs="OpenSans-Regular"/>
          <w:sz w:val="24"/>
          <w:szCs w:val="24"/>
        </w:rPr>
        <w:t xml:space="preserve"> therefore needs to find more sustainable sources of unique value that will enable the institution to differentiate itself in the crowded HE market.</w:t>
      </w:r>
    </w:p>
    <w:p w:rsidR="0086121A" w:rsidRDefault="0086121A" w:rsidP="00625FAB">
      <w:pPr>
        <w:pStyle w:val="NoSpacing"/>
        <w:spacing w:line="480" w:lineRule="auto"/>
        <w:rPr>
          <w:rFonts w:ascii="Arial" w:hAnsi="Arial" w:cs="Arial"/>
          <w:sz w:val="24"/>
          <w:szCs w:val="24"/>
        </w:rPr>
      </w:pPr>
    </w:p>
    <w:p w:rsidR="006A129D" w:rsidRDefault="006A129D" w:rsidP="00625FAB">
      <w:pPr>
        <w:pStyle w:val="NoSpacing"/>
        <w:spacing w:line="480" w:lineRule="auto"/>
        <w:rPr>
          <w:rFonts w:ascii="Arial" w:hAnsi="Arial" w:cs="Arial"/>
          <w:i/>
          <w:sz w:val="24"/>
          <w:szCs w:val="24"/>
        </w:rPr>
      </w:pPr>
      <w:r w:rsidRPr="0070714E">
        <w:rPr>
          <w:rFonts w:ascii="Arial" w:hAnsi="Arial" w:cs="Arial"/>
          <w:i/>
          <w:sz w:val="24"/>
          <w:szCs w:val="24"/>
        </w:rPr>
        <w:t>Stories</w:t>
      </w:r>
    </w:p>
    <w:p w:rsidR="006A129D" w:rsidRDefault="006A129D" w:rsidP="00625FAB">
      <w:pPr>
        <w:pStyle w:val="NoSpacing"/>
        <w:spacing w:line="480" w:lineRule="auto"/>
        <w:rPr>
          <w:rFonts w:ascii="Arial" w:hAnsi="Arial" w:cs="Arial"/>
          <w:i/>
          <w:sz w:val="24"/>
          <w:szCs w:val="24"/>
        </w:rPr>
      </w:pPr>
    </w:p>
    <w:p w:rsidR="006A129D" w:rsidRDefault="000B1057" w:rsidP="00625FAB">
      <w:pPr>
        <w:pStyle w:val="NoSpacing"/>
        <w:spacing w:line="480" w:lineRule="auto"/>
        <w:rPr>
          <w:rFonts w:ascii="Arial" w:hAnsi="Arial" w:cs="Arial"/>
          <w:sz w:val="24"/>
          <w:szCs w:val="24"/>
        </w:rPr>
      </w:pPr>
      <w:r>
        <w:rPr>
          <w:rFonts w:ascii="Arial" w:hAnsi="Arial" w:cs="Arial"/>
          <w:sz w:val="24"/>
          <w:szCs w:val="24"/>
        </w:rPr>
        <w:t>A number of reports have appeared in the media relating to</w:t>
      </w:r>
      <w:r w:rsidR="004C1568">
        <w:rPr>
          <w:rFonts w:ascii="Arial" w:hAnsi="Arial" w:cs="Arial"/>
          <w:sz w:val="24"/>
          <w:szCs w:val="24"/>
        </w:rPr>
        <w:t xml:space="preserve"> people management issues at </w:t>
      </w:r>
      <w:proofErr w:type="spellStart"/>
      <w:r w:rsidR="004C1568">
        <w:rPr>
          <w:rFonts w:ascii="Arial" w:hAnsi="Arial" w:cs="Arial"/>
          <w:sz w:val="24"/>
          <w:szCs w:val="24"/>
        </w:rPr>
        <w:t>UoE</w:t>
      </w:r>
      <w:proofErr w:type="spellEnd"/>
      <w:r w:rsidR="004C1568">
        <w:rPr>
          <w:rFonts w:ascii="Arial" w:hAnsi="Arial" w:cs="Arial"/>
          <w:sz w:val="24"/>
          <w:szCs w:val="24"/>
        </w:rPr>
        <w:t>. The complaints have focused on the highly centralised, top-down management approac</w:t>
      </w:r>
      <w:r w:rsidR="00517109">
        <w:rPr>
          <w:rFonts w:ascii="Arial" w:hAnsi="Arial" w:cs="Arial"/>
          <w:sz w:val="24"/>
          <w:szCs w:val="24"/>
        </w:rPr>
        <w:t>h</w:t>
      </w:r>
      <w:r w:rsidR="004C1568">
        <w:rPr>
          <w:rFonts w:ascii="Arial" w:hAnsi="Arial" w:cs="Arial"/>
          <w:sz w:val="24"/>
          <w:szCs w:val="24"/>
        </w:rPr>
        <w:t xml:space="preserve">. Staff </w:t>
      </w:r>
      <w:r w:rsidR="00984159">
        <w:rPr>
          <w:rFonts w:ascii="Arial" w:hAnsi="Arial" w:cs="Arial"/>
          <w:sz w:val="24"/>
          <w:szCs w:val="24"/>
        </w:rPr>
        <w:t>describe an organisational</w:t>
      </w:r>
      <w:r w:rsidR="004C1568">
        <w:rPr>
          <w:rFonts w:ascii="Arial" w:hAnsi="Arial" w:cs="Arial"/>
          <w:sz w:val="24"/>
          <w:szCs w:val="24"/>
        </w:rPr>
        <w:t xml:space="preserve"> culture </w:t>
      </w:r>
      <w:r>
        <w:rPr>
          <w:rFonts w:ascii="Arial" w:hAnsi="Arial" w:cs="Arial"/>
          <w:sz w:val="24"/>
          <w:szCs w:val="24"/>
        </w:rPr>
        <w:t xml:space="preserve">where there are no opportunities for </w:t>
      </w:r>
      <w:r w:rsidR="00984159">
        <w:rPr>
          <w:rFonts w:ascii="Arial" w:hAnsi="Arial" w:cs="Arial"/>
          <w:sz w:val="24"/>
          <w:szCs w:val="24"/>
        </w:rPr>
        <w:t xml:space="preserve">consultation </w:t>
      </w:r>
      <w:r w:rsidR="004C1568">
        <w:rPr>
          <w:rFonts w:ascii="Arial" w:hAnsi="Arial" w:cs="Arial"/>
          <w:sz w:val="24"/>
          <w:szCs w:val="24"/>
        </w:rPr>
        <w:t>when it comes to decision-making. This has</w:t>
      </w:r>
      <w:r w:rsidR="00984159">
        <w:rPr>
          <w:rFonts w:ascii="Arial" w:hAnsi="Arial" w:cs="Arial"/>
          <w:sz w:val="24"/>
          <w:szCs w:val="24"/>
        </w:rPr>
        <w:t xml:space="preserve"> led to staff feeling stressed </w:t>
      </w:r>
      <w:r w:rsidR="004C1568">
        <w:rPr>
          <w:rFonts w:ascii="Arial" w:hAnsi="Arial" w:cs="Arial"/>
          <w:sz w:val="24"/>
          <w:szCs w:val="24"/>
        </w:rPr>
        <w:t>and frustrated with the institution (</w:t>
      </w:r>
      <w:proofErr w:type="spellStart"/>
      <w:r w:rsidR="004C1568">
        <w:rPr>
          <w:rFonts w:ascii="Arial" w:hAnsi="Arial" w:cs="Arial"/>
          <w:sz w:val="24"/>
          <w:szCs w:val="24"/>
        </w:rPr>
        <w:t>Gibney</w:t>
      </w:r>
      <w:proofErr w:type="spellEnd"/>
      <w:r w:rsidR="004C1568">
        <w:rPr>
          <w:rFonts w:ascii="Arial" w:hAnsi="Arial" w:cs="Arial"/>
          <w:sz w:val="24"/>
          <w:szCs w:val="24"/>
        </w:rPr>
        <w:t>, 2013).</w:t>
      </w:r>
    </w:p>
    <w:p w:rsidR="0070714E" w:rsidRPr="0070714E" w:rsidRDefault="0070714E" w:rsidP="00625FAB">
      <w:pPr>
        <w:pStyle w:val="NoSpacing"/>
        <w:spacing w:line="480" w:lineRule="auto"/>
        <w:rPr>
          <w:rFonts w:ascii="Arial" w:hAnsi="Arial" w:cs="Arial"/>
          <w:i/>
          <w:sz w:val="24"/>
          <w:szCs w:val="24"/>
        </w:rPr>
      </w:pPr>
    </w:p>
    <w:p w:rsidR="0070714E" w:rsidRPr="0070714E" w:rsidRDefault="0070714E" w:rsidP="00625FAB">
      <w:pPr>
        <w:pStyle w:val="NoSpacing"/>
        <w:spacing w:line="480" w:lineRule="auto"/>
        <w:rPr>
          <w:rFonts w:ascii="Arial" w:hAnsi="Arial" w:cs="Arial"/>
          <w:i/>
          <w:sz w:val="24"/>
          <w:szCs w:val="24"/>
        </w:rPr>
      </w:pPr>
      <w:r w:rsidRPr="0070714E">
        <w:rPr>
          <w:rFonts w:ascii="Arial" w:hAnsi="Arial" w:cs="Arial"/>
          <w:i/>
          <w:sz w:val="24"/>
          <w:szCs w:val="24"/>
        </w:rPr>
        <w:t>Rituals</w:t>
      </w:r>
      <w:r w:rsidR="0023057D">
        <w:rPr>
          <w:rFonts w:ascii="Arial" w:hAnsi="Arial" w:cs="Arial"/>
          <w:i/>
          <w:sz w:val="24"/>
          <w:szCs w:val="24"/>
        </w:rPr>
        <w:t xml:space="preserve"> and routines</w:t>
      </w:r>
    </w:p>
    <w:p w:rsidR="0070714E" w:rsidRDefault="0070714E" w:rsidP="00625FAB">
      <w:pPr>
        <w:pStyle w:val="NoSpacing"/>
        <w:spacing w:line="480" w:lineRule="auto"/>
        <w:rPr>
          <w:rFonts w:ascii="Arial" w:hAnsi="Arial" w:cs="Arial"/>
          <w:i/>
          <w:sz w:val="24"/>
          <w:szCs w:val="24"/>
        </w:rPr>
      </w:pPr>
    </w:p>
    <w:p w:rsidR="00502140" w:rsidRDefault="00502140"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is very traditional and formal </w:t>
      </w:r>
      <w:r w:rsidR="00B02F4F" w:rsidRPr="00E52B61">
        <w:rPr>
          <w:rFonts w:ascii="Arial" w:hAnsi="Arial" w:cs="Arial"/>
          <w:sz w:val="24"/>
          <w:szCs w:val="24"/>
        </w:rPr>
        <w:t xml:space="preserve">in </w:t>
      </w:r>
      <w:r>
        <w:rPr>
          <w:rFonts w:ascii="Arial" w:hAnsi="Arial" w:cs="Arial"/>
          <w:sz w:val="24"/>
          <w:szCs w:val="24"/>
        </w:rPr>
        <w:t>its management style and the way that it conducts business. Decision-making is centralised and there are many formal structures and processes</w:t>
      </w:r>
      <w:r w:rsidR="00E83D96">
        <w:rPr>
          <w:rFonts w:ascii="Arial" w:hAnsi="Arial" w:cs="Arial"/>
          <w:sz w:val="24"/>
          <w:szCs w:val="24"/>
        </w:rPr>
        <w:t>. Communications from senior managers to staff are top-down, frequent and lengthy.</w:t>
      </w:r>
    </w:p>
    <w:p w:rsidR="00502140" w:rsidRDefault="00502140" w:rsidP="00625FAB">
      <w:pPr>
        <w:pStyle w:val="NoSpacing"/>
        <w:spacing w:line="480" w:lineRule="auto"/>
        <w:rPr>
          <w:rFonts w:ascii="Arial" w:hAnsi="Arial" w:cs="Arial"/>
          <w:sz w:val="24"/>
          <w:szCs w:val="24"/>
        </w:rPr>
      </w:pPr>
    </w:p>
    <w:p w:rsidR="00A42EB4" w:rsidRDefault="00502140" w:rsidP="00625FAB">
      <w:pPr>
        <w:pStyle w:val="NoSpacing"/>
        <w:spacing w:line="480" w:lineRule="auto"/>
        <w:rPr>
          <w:rFonts w:ascii="Arial" w:hAnsi="Arial" w:cs="Arial"/>
          <w:sz w:val="24"/>
          <w:szCs w:val="24"/>
        </w:rPr>
      </w:pPr>
      <w:r>
        <w:rPr>
          <w:rFonts w:ascii="Arial" w:hAnsi="Arial" w:cs="Arial"/>
          <w:sz w:val="24"/>
          <w:szCs w:val="24"/>
        </w:rPr>
        <w:t>The senior management team</w:t>
      </w:r>
      <w:r w:rsidR="00A42EB4">
        <w:rPr>
          <w:rFonts w:ascii="Arial" w:hAnsi="Arial" w:cs="Arial"/>
          <w:sz w:val="24"/>
          <w:szCs w:val="24"/>
        </w:rPr>
        <w:t xml:space="preserve"> </w:t>
      </w:r>
      <w:r>
        <w:rPr>
          <w:rFonts w:ascii="Arial" w:hAnsi="Arial" w:cs="Arial"/>
          <w:sz w:val="24"/>
          <w:szCs w:val="24"/>
        </w:rPr>
        <w:t xml:space="preserve">tends to </w:t>
      </w:r>
      <w:r w:rsidR="00A42EB4">
        <w:rPr>
          <w:rFonts w:ascii="Arial" w:hAnsi="Arial" w:cs="Arial"/>
          <w:sz w:val="24"/>
          <w:szCs w:val="24"/>
        </w:rPr>
        <w:t xml:space="preserve">focus on relatively narrow, internal priorities rather than </w:t>
      </w:r>
      <w:r w:rsidR="00D37E94">
        <w:rPr>
          <w:rFonts w:ascii="Arial" w:hAnsi="Arial" w:cs="Arial"/>
          <w:sz w:val="24"/>
          <w:szCs w:val="24"/>
        </w:rPr>
        <w:t>the</w:t>
      </w:r>
      <w:r w:rsidR="00E83D96">
        <w:rPr>
          <w:rFonts w:ascii="Arial" w:hAnsi="Arial" w:cs="Arial"/>
          <w:sz w:val="24"/>
          <w:szCs w:val="24"/>
        </w:rPr>
        <w:t xml:space="preserve"> wider political, economic and social facto</w:t>
      </w:r>
      <w:r w:rsidR="00A42EB4">
        <w:rPr>
          <w:rFonts w:ascii="Arial" w:hAnsi="Arial" w:cs="Arial"/>
          <w:sz w:val="24"/>
          <w:szCs w:val="24"/>
        </w:rPr>
        <w:t>rs influencing the institution. T</w:t>
      </w:r>
      <w:r w:rsidR="00E83D96">
        <w:rPr>
          <w:rFonts w:ascii="Arial" w:hAnsi="Arial" w:cs="Arial"/>
          <w:sz w:val="24"/>
          <w:szCs w:val="24"/>
        </w:rPr>
        <w:t xml:space="preserve">here </w:t>
      </w:r>
      <w:r w:rsidR="00D37E94">
        <w:rPr>
          <w:rFonts w:ascii="Arial" w:hAnsi="Arial" w:cs="Arial"/>
          <w:sz w:val="24"/>
          <w:szCs w:val="24"/>
        </w:rPr>
        <w:t>is a sense</w:t>
      </w:r>
      <w:r w:rsidR="00E83D96">
        <w:rPr>
          <w:rFonts w:ascii="Arial" w:hAnsi="Arial" w:cs="Arial"/>
          <w:sz w:val="24"/>
          <w:szCs w:val="24"/>
        </w:rPr>
        <w:t xml:space="preserve"> that the organisation is not looking far enough forward and that it is failing to identify potentially disrup</w:t>
      </w:r>
      <w:r w:rsidR="00984159">
        <w:rPr>
          <w:rFonts w:ascii="Arial" w:hAnsi="Arial" w:cs="Arial"/>
          <w:sz w:val="24"/>
          <w:szCs w:val="24"/>
        </w:rPr>
        <w:t>tive changes in the environment.</w:t>
      </w:r>
    </w:p>
    <w:p w:rsidR="00984159" w:rsidRDefault="00984159" w:rsidP="00625FAB">
      <w:pPr>
        <w:pStyle w:val="NoSpacing"/>
        <w:spacing w:line="480" w:lineRule="auto"/>
        <w:rPr>
          <w:rFonts w:ascii="Arial" w:hAnsi="Arial" w:cs="Arial"/>
          <w:sz w:val="24"/>
          <w:szCs w:val="24"/>
        </w:rPr>
      </w:pPr>
    </w:p>
    <w:p w:rsidR="00D37E94" w:rsidRDefault="00A42EB4"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sidR="00D37E94">
        <w:rPr>
          <w:rFonts w:ascii="Arial" w:hAnsi="Arial" w:cs="Arial"/>
          <w:sz w:val="24"/>
          <w:szCs w:val="24"/>
        </w:rPr>
        <w:t xml:space="preserve"> </w:t>
      </w:r>
      <w:r>
        <w:rPr>
          <w:rFonts w:ascii="Arial" w:hAnsi="Arial" w:cs="Arial"/>
          <w:sz w:val="24"/>
          <w:szCs w:val="24"/>
        </w:rPr>
        <w:t>has not made</w:t>
      </w:r>
      <w:r w:rsidR="00D37E94">
        <w:rPr>
          <w:rFonts w:ascii="Arial" w:hAnsi="Arial" w:cs="Arial"/>
          <w:sz w:val="24"/>
          <w:szCs w:val="24"/>
        </w:rPr>
        <w:t xml:space="preserve"> many significant changes to its portfolio </w:t>
      </w:r>
      <w:r w:rsidR="00984159">
        <w:rPr>
          <w:rFonts w:ascii="Arial" w:hAnsi="Arial" w:cs="Arial"/>
          <w:sz w:val="24"/>
          <w:szCs w:val="24"/>
        </w:rPr>
        <w:t>in the last few years</w:t>
      </w:r>
      <w:r w:rsidR="00D37E94">
        <w:rPr>
          <w:rFonts w:ascii="Arial" w:hAnsi="Arial" w:cs="Arial"/>
          <w:sz w:val="24"/>
          <w:szCs w:val="24"/>
        </w:rPr>
        <w:t xml:space="preserve">. The subjects </w:t>
      </w:r>
      <w:r>
        <w:rPr>
          <w:rFonts w:ascii="Arial" w:hAnsi="Arial" w:cs="Arial"/>
          <w:sz w:val="24"/>
          <w:szCs w:val="24"/>
        </w:rPr>
        <w:t>offered</w:t>
      </w:r>
      <w:r w:rsidR="00D37E94">
        <w:rPr>
          <w:rFonts w:ascii="Arial" w:hAnsi="Arial" w:cs="Arial"/>
          <w:sz w:val="24"/>
          <w:szCs w:val="24"/>
        </w:rPr>
        <w:t xml:space="preserve"> by the institution are very traditional (University of Exeter, 2018b</w:t>
      </w:r>
      <w:r w:rsidR="00490BAB">
        <w:rPr>
          <w:rFonts w:ascii="Arial" w:hAnsi="Arial" w:cs="Arial"/>
          <w:sz w:val="24"/>
          <w:szCs w:val="24"/>
        </w:rPr>
        <w:t xml:space="preserve">) and do not </w:t>
      </w:r>
      <w:r>
        <w:rPr>
          <w:rFonts w:ascii="Arial" w:hAnsi="Arial" w:cs="Arial"/>
          <w:sz w:val="24"/>
          <w:szCs w:val="24"/>
        </w:rPr>
        <w:t xml:space="preserve">really </w:t>
      </w:r>
      <w:r w:rsidR="00490BAB">
        <w:rPr>
          <w:rFonts w:ascii="Arial" w:hAnsi="Arial" w:cs="Arial"/>
          <w:sz w:val="24"/>
          <w:szCs w:val="24"/>
        </w:rPr>
        <w:t>reflect the changing nature of the employment market.</w:t>
      </w:r>
    </w:p>
    <w:p w:rsidR="00D37E94" w:rsidRDefault="00D37E94" w:rsidP="00625FAB">
      <w:pPr>
        <w:pStyle w:val="NoSpacing"/>
        <w:spacing w:line="480" w:lineRule="auto"/>
        <w:rPr>
          <w:rFonts w:ascii="Arial" w:hAnsi="Arial" w:cs="Arial"/>
          <w:sz w:val="24"/>
          <w:szCs w:val="24"/>
        </w:rPr>
      </w:pPr>
    </w:p>
    <w:p w:rsidR="00B02F4F" w:rsidRDefault="00A42EB4" w:rsidP="00625FAB">
      <w:pPr>
        <w:pStyle w:val="NoSpacing"/>
        <w:spacing w:line="480" w:lineRule="auto"/>
        <w:rPr>
          <w:rFonts w:ascii="Arial" w:hAnsi="Arial" w:cs="Arial"/>
          <w:sz w:val="24"/>
          <w:szCs w:val="24"/>
        </w:rPr>
      </w:pPr>
      <w:r>
        <w:rPr>
          <w:rFonts w:ascii="Arial" w:hAnsi="Arial" w:cs="Arial"/>
          <w:sz w:val="24"/>
          <w:szCs w:val="24"/>
        </w:rPr>
        <w:t>It is very common in</w:t>
      </w:r>
      <w:r w:rsidR="00490BAB">
        <w:rPr>
          <w:rFonts w:ascii="Arial" w:hAnsi="Arial" w:cs="Arial"/>
          <w:sz w:val="24"/>
          <w:szCs w:val="24"/>
        </w:rPr>
        <w:t xml:space="preserve"> </w:t>
      </w:r>
      <w:proofErr w:type="gramStart"/>
      <w:r w:rsidR="00490BAB">
        <w:rPr>
          <w:rFonts w:ascii="Arial" w:hAnsi="Arial" w:cs="Arial"/>
          <w:sz w:val="24"/>
          <w:szCs w:val="24"/>
        </w:rPr>
        <w:t>HE</w:t>
      </w:r>
      <w:proofErr w:type="gramEnd"/>
      <w:r>
        <w:rPr>
          <w:rFonts w:ascii="Arial" w:hAnsi="Arial" w:cs="Arial"/>
          <w:sz w:val="24"/>
          <w:szCs w:val="24"/>
        </w:rPr>
        <w:t xml:space="preserve"> for managers to want to keep doing things the way they have been done in previous academic cycles</w:t>
      </w:r>
      <w:r w:rsidR="00B02F4F" w:rsidRPr="00E52B61">
        <w:rPr>
          <w:rFonts w:ascii="Arial" w:hAnsi="Arial" w:cs="Arial"/>
          <w:sz w:val="24"/>
          <w:szCs w:val="24"/>
        </w:rPr>
        <w:t xml:space="preserve"> (</w:t>
      </w:r>
      <w:proofErr w:type="spellStart"/>
      <w:r w:rsidR="00B02F4F" w:rsidRPr="00E52B61">
        <w:rPr>
          <w:rFonts w:ascii="Arial" w:hAnsi="Arial" w:cs="Arial"/>
          <w:sz w:val="24"/>
          <w:szCs w:val="24"/>
        </w:rPr>
        <w:t>Aleong</w:t>
      </w:r>
      <w:proofErr w:type="spellEnd"/>
      <w:r w:rsidR="00B02F4F" w:rsidRPr="00E52B61">
        <w:rPr>
          <w:rFonts w:ascii="Arial" w:hAnsi="Arial" w:cs="Arial"/>
          <w:sz w:val="24"/>
          <w:szCs w:val="24"/>
        </w:rPr>
        <w:t>, 2018).</w:t>
      </w:r>
      <w:r w:rsidR="00490BAB">
        <w:rPr>
          <w:rFonts w:ascii="Arial" w:hAnsi="Arial" w:cs="Arial"/>
          <w:sz w:val="24"/>
          <w:szCs w:val="24"/>
        </w:rPr>
        <w:t xml:space="preserve"> However, if </w:t>
      </w:r>
      <w:proofErr w:type="spellStart"/>
      <w:r w:rsidR="00490BAB">
        <w:rPr>
          <w:rFonts w:ascii="Arial" w:hAnsi="Arial" w:cs="Arial"/>
          <w:sz w:val="24"/>
          <w:szCs w:val="24"/>
        </w:rPr>
        <w:t>UoE</w:t>
      </w:r>
      <w:proofErr w:type="spellEnd"/>
      <w:r w:rsidR="00490BAB">
        <w:rPr>
          <w:rFonts w:ascii="Arial" w:hAnsi="Arial" w:cs="Arial"/>
          <w:sz w:val="24"/>
          <w:szCs w:val="24"/>
        </w:rPr>
        <w:t xml:space="preserve"> is to compete effectively against alternative providers, </w:t>
      </w:r>
      <w:r w:rsidR="00E64692">
        <w:rPr>
          <w:rFonts w:ascii="Arial" w:hAnsi="Arial" w:cs="Arial"/>
          <w:sz w:val="24"/>
          <w:szCs w:val="24"/>
        </w:rPr>
        <w:t>it will need to look beyond its own boundaries and adapt</w:t>
      </w:r>
      <w:r w:rsidR="00490BAB">
        <w:rPr>
          <w:rFonts w:ascii="Arial" w:hAnsi="Arial" w:cs="Arial"/>
          <w:sz w:val="24"/>
          <w:szCs w:val="24"/>
        </w:rPr>
        <w:t xml:space="preserve"> its offering to meet the changing demands of students (Purcell et al., 2011).</w:t>
      </w:r>
    </w:p>
    <w:p w:rsidR="00832DCE" w:rsidRPr="0070714E" w:rsidRDefault="00832DCE" w:rsidP="00625FAB">
      <w:pPr>
        <w:pStyle w:val="NoSpacing"/>
        <w:spacing w:line="480" w:lineRule="auto"/>
        <w:rPr>
          <w:rFonts w:ascii="Arial" w:hAnsi="Arial" w:cs="Arial"/>
          <w:i/>
          <w:sz w:val="24"/>
          <w:szCs w:val="24"/>
        </w:rPr>
      </w:pPr>
    </w:p>
    <w:p w:rsidR="0070714E" w:rsidRDefault="0070714E" w:rsidP="00625FAB">
      <w:pPr>
        <w:pStyle w:val="NoSpacing"/>
        <w:spacing w:line="480" w:lineRule="auto"/>
        <w:rPr>
          <w:rFonts w:ascii="Arial" w:hAnsi="Arial" w:cs="Arial"/>
          <w:i/>
          <w:sz w:val="24"/>
          <w:szCs w:val="24"/>
        </w:rPr>
      </w:pPr>
      <w:r w:rsidRPr="0070714E">
        <w:rPr>
          <w:rFonts w:ascii="Arial" w:hAnsi="Arial" w:cs="Arial"/>
          <w:i/>
          <w:sz w:val="24"/>
          <w:szCs w:val="24"/>
        </w:rPr>
        <w:t>Power structures</w:t>
      </w:r>
    </w:p>
    <w:p w:rsidR="0070714E" w:rsidRDefault="0070714E" w:rsidP="00625FAB">
      <w:pPr>
        <w:pStyle w:val="NoSpacing"/>
        <w:spacing w:line="480" w:lineRule="auto"/>
        <w:rPr>
          <w:rFonts w:ascii="Arial" w:hAnsi="Arial" w:cs="Arial"/>
          <w:sz w:val="24"/>
          <w:szCs w:val="24"/>
        </w:rPr>
      </w:pPr>
    </w:p>
    <w:p w:rsidR="00853325" w:rsidRDefault="00853325" w:rsidP="00625FAB">
      <w:pPr>
        <w:pStyle w:val="NoSpacing"/>
        <w:spacing w:line="480" w:lineRule="auto"/>
        <w:rPr>
          <w:rFonts w:ascii="Arial" w:hAnsi="Arial" w:cs="Arial"/>
          <w:sz w:val="24"/>
          <w:szCs w:val="24"/>
        </w:rPr>
      </w:pPr>
      <w:r>
        <w:rPr>
          <w:rFonts w:ascii="Arial" w:hAnsi="Arial" w:cs="Arial"/>
          <w:sz w:val="24"/>
          <w:szCs w:val="24"/>
        </w:rPr>
        <w:t xml:space="preserve">The increasing </w:t>
      </w:r>
      <w:proofErr w:type="spellStart"/>
      <w:r>
        <w:rPr>
          <w:rFonts w:ascii="Arial" w:hAnsi="Arial" w:cs="Arial"/>
          <w:sz w:val="24"/>
          <w:szCs w:val="24"/>
        </w:rPr>
        <w:t>marketisation</w:t>
      </w:r>
      <w:proofErr w:type="spellEnd"/>
      <w:r>
        <w:rPr>
          <w:rFonts w:ascii="Arial" w:hAnsi="Arial" w:cs="Arial"/>
          <w:sz w:val="24"/>
          <w:szCs w:val="24"/>
        </w:rPr>
        <w:t xml:space="preserve"> of HE has shifted the power balance within universities from the Academic Board towar</w:t>
      </w:r>
      <w:r w:rsidR="00984159">
        <w:rPr>
          <w:rFonts w:ascii="Arial" w:hAnsi="Arial" w:cs="Arial"/>
          <w:sz w:val="24"/>
          <w:szCs w:val="24"/>
        </w:rPr>
        <w:t xml:space="preserve">ds the Vice-Chancellor and the executive team. </w:t>
      </w:r>
      <w:r w:rsidR="00E64692">
        <w:rPr>
          <w:rFonts w:ascii="Arial" w:hAnsi="Arial" w:cs="Arial"/>
          <w:sz w:val="24"/>
          <w:szCs w:val="24"/>
        </w:rPr>
        <w:t>Many</w:t>
      </w:r>
      <w:r>
        <w:rPr>
          <w:rFonts w:ascii="Arial" w:hAnsi="Arial" w:cs="Arial"/>
          <w:sz w:val="24"/>
          <w:szCs w:val="24"/>
        </w:rPr>
        <w:t xml:space="preserve"> academics are concerned that the continuing drive to recruit students places too much emphasis on short-term goals which leads to short-sighted decision-making and risks academic integrity</w:t>
      </w:r>
      <w:r w:rsidR="00E64692">
        <w:rPr>
          <w:rFonts w:ascii="Arial" w:hAnsi="Arial" w:cs="Arial"/>
          <w:sz w:val="24"/>
          <w:szCs w:val="24"/>
        </w:rPr>
        <w:t xml:space="preserve">. As such, there is often a considerable distance between the </w:t>
      </w:r>
      <w:r w:rsidR="00C81F63">
        <w:rPr>
          <w:rFonts w:ascii="Arial" w:hAnsi="Arial" w:cs="Arial"/>
          <w:sz w:val="24"/>
          <w:szCs w:val="24"/>
        </w:rPr>
        <w:t>views of academic staff and senior managers</w:t>
      </w:r>
      <w:r>
        <w:rPr>
          <w:rFonts w:ascii="Arial" w:hAnsi="Arial" w:cs="Arial"/>
          <w:sz w:val="24"/>
          <w:szCs w:val="24"/>
        </w:rPr>
        <w:t xml:space="preserve"> (</w:t>
      </w:r>
      <w:proofErr w:type="spellStart"/>
      <w:r>
        <w:rPr>
          <w:rFonts w:ascii="Arial" w:hAnsi="Arial" w:cs="Arial"/>
          <w:sz w:val="24"/>
          <w:szCs w:val="24"/>
        </w:rPr>
        <w:t>Shattock</w:t>
      </w:r>
      <w:proofErr w:type="spellEnd"/>
      <w:r>
        <w:rPr>
          <w:rFonts w:ascii="Arial" w:hAnsi="Arial" w:cs="Arial"/>
          <w:sz w:val="24"/>
          <w:szCs w:val="24"/>
        </w:rPr>
        <w:t>, 2017).</w:t>
      </w:r>
    </w:p>
    <w:p w:rsidR="0070714E" w:rsidRDefault="0070714E" w:rsidP="00625FAB">
      <w:pPr>
        <w:pStyle w:val="NoSpacing"/>
        <w:spacing w:line="480" w:lineRule="auto"/>
        <w:rPr>
          <w:rFonts w:ascii="Arial" w:hAnsi="Arial" w:cs="Arial"/>
          <w:sz w:val="24"/>
          <w:szCs w:val="24"/>
        </w:rPr>
      </w:pPr>
    </w:p>
    <w:p w:rsidR="0070714E" w:rsidRPr="00F22921" w:rsidRDefault="00984159" w:rsidP="00625FAB">
      <w:pPr>
        <w:pStyle w:val="NoSpacing"/>
        <w:spacing w:line="480" w:lineRule="auto"/>
        <w:rPr>
          <w:rFonts w:ascii="Arial" w:hAnsi="Arial" w:cs="Arial"/>
          <w:sz w:val="24"/>
          <w:szCs w:val="24"/>
        </w:rPr>
      </w:pPr>
      <w:r>
        <w:rPr>
          <w:rFonts w:ascii="Arial" w:hAnsi="Arial" w:cs="Arial"/>
          <w:sz w:val="24"/>
          <w:szCs w:val="24"/>
        </w:rPr>
        <w:t>It is important for u</w:t>
      </w:r>
      <w:r w:rsidR="00C664F4">
        <w:rPr>
          <w:rFonts w:ascii="Arial" w:hAnsi="Arial" w:cs="Arial"/>
          <w:sz w:val="24"/>
          <w:szCs w:val="24"/>
        </w:rPr>
        <w:t>niversities to</w:t>
      </w:r>
      <w:r w:rsidR="000138B9">
        <w:rPr>
          <w:rFonts w:ascii="Arial" w:hAnsi="Arial" w:cs="Arial"/>
          <w:sz w:val="24"/>
          <w:szCs w:val="24"/>
        </w:rPr>
        <w:t xml:space="preserve"> consider the needs and influence of different </w:t>
      </w:r>
      <w:r w:rsidR="0070714E" w:rsidRPr="00F22921">
        <w:rPr>
          <w:rFonts w:ascii="Arial" w:hAnsi="Arial" w:cs="Arial"/>
          <w:sz w:val="24"/>
          <w:szCs w:val="24"/>
        </w:rPr>
        <w:t xml:space="preserve">stakeholders </w:t>
      </w:r>
      <w:r w:rsidR="000138B9">
        <w:rPr>
          <w:rFonts w:ascii="Arial" w:hAnsi="Arial" w:cs="Arial"/>
          <w:sz w:val="24"/>
          <w:szCs w:val="24"/>
        </w:rPr>
        <w:t xml:space="preserve">as gaining support from these individuals is often a critical success factor in being able to progress </w:t>
      </w:r>
      <w:r w:rsidR="0070714E" w:rsidRPr="00F22921">
        <w:rPr>
          <w:rFonts w:ascii="Arial" w:hAnsi="Arial" w:cs="Arial"/>
          <w:sz w:val="24"/>
          <w:szCs w:val="24"/>
        </w:rPr>
        <w:t xml:space="preserve">key strategic projects and objectives. </w:t>
      </w:r>
      <w:r w:rsidR="000138B9">
        <w:rPr>
          <w:rFonts w:ascii="Arial" w:hAnsi="Arial" w:cs="Arial"/>
          <w:sz w:val="24"/>
          <w:szCs w:val="24"/>
        </w:rPr>
        <w:t xml:space="preserve">The </w:t>
      </w:r>
      <w:r w:rsidR="0070714E" w:rsidRPr="00F22921">
        <w:rPr>
          <w:rFonts w:ascii="Arial" w:hAnsi="Arial" w:cs="Arial"/>
          <w:sz w:val="24"/>
          <w:szCs w:val="24"/>
        </w:rPr>
        <w:t xml:space="preserve">‘power versus interest’ grid </w:t>
      </w:r>
      <w:r w:rsidR="000138B9">
        <w:rPr>
          <w:rFonts w:ascii="Arial" w:hAnsi="Arial" w:cs="Arial"/>
          <w:sz w:val="24"/>
          <w:szCs w:val="24"/>
        </w:rPr>
        <w:t xml:space="preserve">(Bryson, 2003) can be used to </w:t>
      </w:r>
      <w:r w:rsidR="0070714E" w:rsidRPr="00F22921">
        <w:rPr>
          <w:rFonts w:ascii="Arial" w:hAnsi="Arial" w:cs="Arial"/>
          <w:sz w:val="24"/>
          <w:szCs w:val="24"/>
        </w:rPr>
        <w:t xml:space="preserve">establish </w:t>
      </w:r>
      <w:r w:rsidR="00E64692">
        <w:rPr>
          <w:rFonts w:ascii="Arial" w:hAnsi="Arial" w:cs="Arial"/>
          <w:sz w:val="24"/>
          <w:szCs w:val="24"/>
        </w:rPr>
        <w:t>the most effective way to manage different stakeholder groups.</w:t>
      </w:r>
    </w:p>
    <w:p w:rsidR="0070714E" w:rsidRPr="00F22921" w:rsidRDefault="0070714E" w:rsidP="00625FAB">
      <w:pPr>
        <w:pStyle w:val="NoSpacing"/>
        <w:spacing w:line="480" w:lineRule="auto"/>
        <w:rPr>
          <w:rFonts w:ascii="Arial" w:hAnsi="Arial" w:cs="Arial"/>
          <w:sz w:val="24"/>
          <w:szCs w:val="24"/>
        </w:rPr>
      </w:pPr>
    </w:p>
    <w:p w:rsidR="0070714E" w:rsidRDefault="000138B9" w:rsidP="00625FAB">
      <w:pPr>
        <w:pStyle w:val="NoSpacing"/>
        <w:spacing w:line="480" w:lineRule="auto"/>
        <w:rPr>
          <w:rFonts w:ascii="Arial" w:hAnsi="Arial" w:cs="Arial"/>
          <w:sz w:val="24"/>
          <w:szCs w:val="24"/>
        </w:rPr>
      </w:pPr>
      <w:r>
        <w:rPr>
          <w:rFonts w:ascii="Arial" w:hAnsi="Arial" w:cs="Arial"/>
          <w:sz w:val="24"/>
          <w:szCs w:val="24"/>
        </w:rPr>
        <w:t>S</w:t>
      </w:r>
      <w:r w:rsidR="0070714E" w:rsidRPr="00F22921">
        <w:rPr>
          <w:rFonts w:ascii="Arial" w:hAnsi="Arial" w:cs="Arial"/>
          <w:sz w:val="24"/>
          <w:szCs w:val="24"/>
        </w:rPr>
        <w:t>tudents have both interest and power (they have interest in receiving a good education and have power through t</w:t>
      </w:r>
      <w:r>
        <w:rPr>
          <w:rFonts w:ascii="Arial" w:hAnsi="Arial" w:cs="Arial"/>
          <w:sz w:val="24"/>
          <w:szCs w:val="24"/>
        </w:rPr>
        <w:t>heir ability to make a financial investment in their education</w:t>
      </w:r>
      <w:r w:rsidR="00A13F94">
        <w:rPr>
          <w:rFonts w:ascii="Arial" w:hAnsi="Arial" w:cs="Arial"/>
          <w:sz w:val="24"/>
          <w:szCs w:val="24"/>
        </w:rPr>
        <w:t>)</w:t>
      </w:r>
      <w:r w:rsidR="0070714E" w:rsidRPr="00F22921">
        <w:rPr>
          <w:rFonts w:ascii="Arial" w:hAnsi="Arial" w:cs="Arial"/>
          <w:sz w:val="24"/>
          <w:szCs w:val="24"/>
        </w:rPr>
        <w:t xml:space="preserve">. Employers have interest (they want to benefit from </w:t>
      </w:r>
      <w:r>
        <w:rPr>
          <w:rFonts w:ascii="Arial" w:hAnsi="Arial" w:cs="Arial"/>
          <w:sz w:val="24"/>
          <w:szCs w:val="24"/>
        </w:rPr>
        <w:t>graduate talent)</w:t>
      </w:r>
      <w:r w:rsidR="0070714E" w:rsidRPr="00F22921">
        <w:rPr>
          <w:rFonts w:ascii="Arial" w:hAnsi="Arial" w:cs="Arial"/>
          <w:sz w:val="24"/>
          <w:szCs w:val="24"/>
        </w:rPr>
        <w:t xml:space="preserve"> but their level of power may fluctuate over time dependent upon the current business environment, employment rates and the availability of </w:t>
      </w:r>
      <w:r>
        <w:rPr>
          <w:rFonts w:ascii="Arial" w:hAnsi="Arial" w:cs="Arial"/>
          <w:sz w:val="24"/>
          <w:szCs w:val="24"/>
        </w:rPr>
        <w:t xml:space="preserve">the necessary skills. </w:t>
      </w:r>
      <w:r w:rsidR="0070714E" w:rsidRPr="00F22921">
        <w:rPr>
          <w:rFonts w:ascii="Arial" w:hAnsi="Arial" w:cs="Arial"/>
          <w:sz w:val="24"/>
          <w:szCs w:val="24"/>
        </w:rPr>
        <w:t xml:space="preserve">Governments have an interest in universities and their ability to support economic development and social mobility and also have the power to change legislation which may </w:t>
      </w:r>
      <w:r w:rsidR="00D97A89">
        <w:rPr>
          <w:rFonts w:ascii="Arial" w:hAnsi="Arial" w:cs="Arial"/>
          <w:sz w:val="24"/>
          <w:szCs w:val="24"/>
        </w:rPr>
        <w:t>have a direct impact on university operations. Local residents</w:t>
      </w:r>
      <w:r w:rsidR="0070714E" w:rsidRPr="00F22921">
        <w:rPr>
          <w:rFonts w:ascii="Arial" w:hAnsi="Arial" w:cs="Arial"/>
          <w:sz w:val="24"/>
          <w:szCs w:val="24"/>
        </w:rPr>
        <w:t xml:space="preserve"> may feel that </w:t>
      </w:r>
      <w:r w:rsidR="00D97A89">
        <w:rPr>
          <w:rFonts w:ascii="Arial" w:hAnsi="Arial" w:cs="Arial"/>
          <w:sz w:val="24"/>
          <w:szCs w:val="24"/>
        </w:rPr>
        <w:t>their lives are impacted by the physical presence of the university</w:t>
      </w:r>
      <w:r w:rsidR="0070714E" w:rsidRPr="00F22921">
        <w:rPr>
          <w:rFonts w:ascii="Arial" w:hAnsi="Arial" w:cs="Arial"/>
          <w:sz w:val="24"/>
          <w:szCs w:val="24"/>
        </w:rPr>
        <w:t xml:space="preserve"> </w:t>
      </w:r>
      <w:r w:rsidR="00D97A89">
        <w:rPr>
          <w:rFonts w:ascii="Arial" w:hAnsi="Arial" w:cs="Arial"/>
          <w:sz w:val="24"/>
          <w:szCs w:val="24"/>
        </w:rPr>
        <w:t xml:space="preserve">but </w:t>
      </w:r>
      <w:r w:rsidR="0070714E" w:rsidRPr="00F22921">
        <w:rPr>
          <w:rFonts w:ascii="Arial" w:hAnsi="Arial" w:cs="Arial"/>
          <w:sz w:val="24"/>
          <w:szCs w:val="24"/>
        </w:rPr>
        <w:t xml:space="preserve">may find it difficult to raise their concerns. Similarly, staff employed by universities will have </w:t>
      </w:r>
      <w:r w:rsidR="00D97A89">
        <w:rPr>
          <w:rFonts w:ascii="Arial" w:hAnsi="Arial" w:cs="Arial"/>
          <w:sz w:val="24"/>
          <w:szCs w:val="24"/>
        </w:rPr>
        <w:t xml:space="preserve">an </w:t>
      </w:r>
      <w:r w:rsidR="0070714E" w:rsidRPr="00F22921">
        <w:rPr>
          <w:rFonts w:ascii="Arial" w:hAnsi="Arial" w:cs="Arial"/>
          <w:sz w:val="24"/>
          <w:szCs w:val="24"/>
        </w:rPr>
        <w:t>interest in the way that the organisation operates but may feel powerless in their ability to influence decision-making at the top of the organisation.</w:t>
      </w:r>
      <w:r w:rsidR="00C81F63">
        <w:rPr>
          <w:rFonts w:ascii="Arial" w:hAnsi="Arial" w:cs="Arial"/>
          <w:sz w:val="24"/>
          <w:szCs w:val="24"/>
        </w:rPr>
        <w:t xml:space="preserve"> In order to effectively progress strategic priorities, universities need to ensure that those people who have a high level of interest but a low level of power are able to make their voices heard. Without buy-in from all relevant stakeholders, strategic initiatives are unlikely to succeed in the long-term (Bryson, 2003).</w:t>
      </w:r>
    </w:p>
    <w:p w:rsidR="0070714E" w:rsidRPr="0070714E" w:rsidRDefault="0070714E" w:rsidP="00625FAB">
      <w:pPr>
        <w:pStyle w:val="NoSpacing"/>
        <w:spacing w:line="480" w:lineRule="auto"/>
        <w:rPr>
          <w:rFonts w:ascii="Arial" w:hAnsi="Arial" w:cs="Arial"/>
          <w:i/>
          <w:sz w:val="24"/>
          <w:szCs w:val="24"/>
        </w:rPr>
      </w:pPr>
    </w:p>
    <w:p w:rsidR="0070714E" w:rsidRPr="0070714E" w:rsidRDefault="0070714E" w:rsidP="00625FAB">
      <w:pPr>
        <w:pStyle w:val="NoSpacing"/>
        <w:spacing w:line="480" w:lineRule="auto"/>
        <w:rPr>
          <w:rFonts w:ascii="Arial" w:hAnsi="Arial" w:cs="Arial"/>
          <w:i/>
          <w:sz w:val="24"/>
          <w:szCs w:val="24"/>
        </w:rPr>
      </w:pPr>
      <w:r w:rsidRPr="0070714E">
        <w:rPr>
          <w:rFonts w:ascii="Arial" w:hAnsi="Arial" w:cs="Arial"/>
          <w:i/>
          <w:sz w:val="24"/>
          <w:szCs w:val="24"/>
        </w:rPr>
        <w:t>Organisational structure</w:t>
      </w:r>
    </w:p>
    <w:p w:rsidR="0070714E" w:rsidRDefault="0070714E" w:rsidP="00625FAB">
      <w:pPr>
        <w:pStyle w:val="NoSpacing"/>
        <w:spacing w:line="480" w:lineRule="auto"/>
        <w:rPr>
          <w:rFonts w:ascii="Arial" w:hAnsi="Arial" w:cs="Arial"/>
          <w:i/>
          <w:sz w:val="24"/>
          <w:szCs w:val="24"/>
        </w:rPr>
      </w:pPr>
    </w:p>
    <w:p w:rsidR="00575D07" w:rsidRDefault="00984159"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is</w:t>
      </w:r>
      <w:r w:rsidR="00575D07">
        <w:rPr>
          <w:rFonts w:ascii="Arial" w:hAnsi="Arial" w:cs="Arial"/>
          <w:sz w:val="24"/>
          <w:szCs w:val="24"/>
        </w:rPr>
        <w:t xml:space="preserve"> governed by </w:t>
      </w:r>
      <w:r>
        <w:rPr>
          <w:rFonts w:ascii="Arial" w:hAnsi="Arial" w:cs="Arial"/>
          <w:sz w:val="24"/>
          <w:szCs w:val="24"/>
        </w:rPr>
        <w:t xml:space="preserve">the University </w:t>
      </w:r>
      <w:r w:rsidR="00575D07">
        <w:rPr>
          <w:rFonts w:ascii="Arial" w:hAnsi="Arial" w:cs="Arial"/>
          <w:sz w:val="24"/>
          <w:szCs w:val="24"/>
        </w:rPr>
        <w:t xml:space="preserve">Council. </w:t>
      </w:r>
      <w:r w:rsidR="00575D07" w:rsidRPr="006E613D">
        <w:rPr>
          <w:rFonts w:ascii="Arial" w:hAnsi="Arial" w:cs="Arial"/>
          <w:sz w:val="24"/>
          <w:szCs w:val="24"/>
        </w:rPr>
        <w:t xml:space="preserve">The </w:t>
      </w:r>
      <w:r w:rsidR="00575D07">
        <w:rPr>
          <w:rFonts w:ascii="Arial" w:hAnsi="Arial" w:cs="Arial"/>
          <w:sz w:val="24"/>
          <w:szCs w:val="24"/>
        </w:rPr>
        <w:t>Vice-Chancellor and their executive t</w:t>
      </w:r>
      <w:r w:rsidR="00575D07" w:rsidRPr="006E613D">
        <w:rPr>
          <w:rFonts w:ascii="Arial" w:hAnsi="Arial" w:cs="Arial"/>
          <w:sz w:val="24"/>
          <w:szCs w:val="24"/>
        </w:rPr>
        <w:t xml:space="preserve">eam </w:t>
      </w:r>
      <w:r w:rsidR="00575D07">
        <w:rPr>
          <w:rFonts w:ascii="Arial" w:hAnsi="Arial" w:cs="Arial"/>
          <w:sz w:val="24"/>
          <w:szCs w:val="24"/>
        </w:rPr>
        <w:t xml:space="preserve">is accountable to the Council as is the Senate, where decisions relating to academic issues are made </w:t>
      </w:r>
      <w:r w:rsidR="00575D07" w:rsidRPr="006E613D">
        <w:rPr>
          <w:rFonts w:ascii="Arial" w:hAnsi="Arial" w:cs="Arial"/>
          <w:sz w:val="24"/>
          <w:szCs w:val="24"/>
        </w:rPr>
        <w:t>(Morrill, 2010).</w:t>
      </w:r>
    </w:p>
    <w:p w:rsidR="00575D07" w:rsidRDefault="00575D07" w:rsidP="00625FAB">
      <w:pPr>
        <w:pStyle w:val="NoSpacing"/>
        <w:spacing w:line="480" w:lineRule="auto"/>
        <w:rPr>
          <w:rFonts w:ascii="Arial" w:hAnsi="Arial" w:cs="Arial"/>
          <w:i/>
          <w:sz w:val="24"/>
          <w:szCs w:val="24"/>
        </w:rPr>
      </w:pPr>
    </w:p>
    <w:p w:rsidR="0070714E" w:rsidRDefault="00575D07" w:rsidP="00625FAB">
      <w:pPr>
        <w:pStyle w:val="NoSpacing"/>
        <w:spacing w:line="480" w:lineRule="auto"/>
        <w:rPr>
          <w:rFonts w:ascii="Arial" w:hAnsi="Arial" w:cs="Arial"/>
          <w:sz w:val="24"/>
          <w:szCs w:val="24"/>
        </w:rPr>
      </w:pPr>
      <w:r>
        <w:rPr>
          <w:rFonts w:ascii="Arial" w:hAnsi="Arial" w:cs="Arial"/>
          <w:sz w:val="24"/>
          <w:szCs w:val="24"/>
        </w:rPr>
        <w:lastRenderedPageBreak/>
        <w:t>The typical HE structure is very hierarchical, meaning that decisions tend to flow from the top down (</w:t>
      </w:r>
      <w:proofErr w:type="spellStart"/>
      <w:r>
        <w:rPr>
          <w:rFonts w:ascii="Arial" w:hAnsi="Arial" w:cs="Arial"/>
          <w:sz w:val="24"/>
          <w:szCs w:val="24"/>
        </w:rPr>
        <w:t>S</w:t>
      </w:r>
      <w:r w:rsidR="007F1841">
        <w:rPr>
          <w:rFonts w:ascii="Arial" w:hAnsi="Arial" w:cs="Arial"/>
          <w:sz w:val="24"/>
          <w:szCs w:val="24"/>
        </w:rPr>
        <w:t>hattock</w:t>
      </w:r>
      <w:proofErr w:type="spellEnd"/>
      <w:r w:rsidR="007F1841">
        <w:rPr>
          <w:rFonts w:ascii="Arial" w:hAnsi="Arial" w:cs="Arial"/>
          <w:sz w:val="24"/>
          <w:szCs w:val="24"/>
        </w:rPr>
        <w:t>, 2017) and</w:t>
      </w:r>
      <w:r>
        <w:rPr>
          <w:rFonts w:ascii="Arial" w:hAnsi="Arial" w:cs="Arial"/>
          <w:sz w:val="24"/>
          <w:szCs w:val="24"/>
        </w:rPr>
        <w:t xml:space="preserve"> </w:t>
      </w:r>
      <w:proofErr w:type="spellStart"/>
      <w:r>
        <w:rPr>
          <w:rFonts w:ascii="Arial" w:hAnsi="Arial" w:cs="Arial"/>
          <w:sz w:val="24"/>
          <w:szCs w:val="24"/>
        </w:rPr>
        <w:t>UoE</w:t>
      </w:r>
      <w:proofErr w:type="spellEnd"/>
      <w:r>
        <w:rPr>
          <w:rFonts w:ascii="Arial" w:hAnsi="Arial" w:cs="Arial"/>
          <w:sz w:val="24"/>
          <w:szCs w:val="24"/>
        </w:rPr>
        <w:t xml:space="preserve"> is no exception to this (</w:t>
      </w:r>
      <w:proofErr w:type="spellStart"/>
      <w:r>
        <w:rPr>
          <w:rFonts w:ascii="Arial" w:hAnsi="Arial" w:cs="Arial"/>
          <w:sz w:val="24"/>
          <w:szCs w:val="24"/>
        </w:rPr>
        <w:t>Gibney</w:t>
      </w:r>
      <w:proofErr w:type="spellEnd"/>
      <w:r>
        <w:rPr>
          <w:rFonts w:ascii="Arial" w:hAnsi="Arial" w:cs="Arial"/>
          <w:sz w:val="24"/>
          <w:szCs w:val="24"/>
        </w:rPr>
        <w:t>, 2013)</w:t>
      </w:r>
      <w:r w:rsidR="007F1841">
        <w:rPr>
          <w:rFonts w:ascii="Arial" w:hAnsi="Arial" w:cs="Arial"/>
          <w:sz w:val="24"/>
          <w:szCs w:val="24"/>
        </w:rPr>
        <w:t xml:space="preserve">. </w:t>
      </w:r>
      <w:r w:rsidR="0070714E" w:rsidRPr="002C48FB">
        <w:rPr>
          <w:rFonts w:ascii="Arial" w:hAnsi="Arial" w:cs="Arial"/>
          <w:sz w:val="24"/>
          <w:szCs w:val="24"/>
        </w:rPr>
        <w:t xml:space="preserve">As a result, </w:t>
      </w:r>
      <w:r w:rsidR="007F1841">
        <w:rPr>
          <w:rFonts w:ascii="Arial" w:hAnsi="Arial" w:cs="Arial"/>
          <w:sz w:val="24"/>
          <w:szCs w:val="24"/>
        </w:rPr>
        <w:t xml:space="preserve">academic </w:t>
      </w:r>
      <w:r w:rsidR="0070714E" w:rsidRPr="002C48FB">
        <w:rPr>
          <w:rFonts w:ascii="Arial" w:hAnsi="Arial" w:cs="Arial"/>
          <w:sz w:val="24"/>
          <w:szCs w:val="24"/>
        </w:rPr>
        <w:t xml:space="preserve">staff </w:t>
      </w:r>
      <w:r w:rsidR="007F1841">
        <w:rPr>
          <w:rFonts w:ascii="Arial" w:hAnsi="Arial" w:cs="Arial"/>
          <w:sz w:val="24"/>
          <w:szCs w:val="24"/>
        </w:rPr>
        <w:t xml:space="preserve">often </w:t>
      </w:r>
      <w:r w:rsidR="0070714E" w:rsidRPr="002C48FB">
        <w:rPr>
          <w:rFonts w:ascii="Arial" w:hAnsi="Arial" w:cs="Arial"/>
          <w:sz w:val="24"/>
          <w:szCs w:val="24"/>
        </w:rPr>
        <w:t xml:space="preserve">feel disengaged with the management of the institution </w:t>
      </w:r>
      <w:r w:rsidR="007F1841">
        <w:rPr>
          <w:rFonts w:ascii="Arial" w:hAnsi="Arial" w:cs="Arial"/>
          <w:sz w:val="24"/>
          <w:szCs w:val="24"/>
        </w:rPr>
        <w:t>which</w:t>
      </w:r>
      <w:r w:rsidR="0070714E" w:rsidRPr="002C48FB">
        <w:rPr>
          <w:rFonts w:ascii="Arial" w:hAnsi="Arial" w:cs="Arial"/>
          <w:sz w:val="24"/>
          <w:szCs w:val="24"/>
        </w:rPr>
        <w:t xml:space="preserve"> </w:t>
      </w:r>
      <w:r w:rsidR="007F1841">
        <w:rPr>
          <w:rFonts w:ascii="Arial" w:hAnsi="Arial" w:cs="Arial"/>
          <w:sz w:val="24"/>
          <w:szCs w:val="24"/>
        </w:rPr>
        <w:t xml:space="preserve">can </w:t>
      </w:r>
      <w:r w:rsidR="00984159">
        <w:rPr>
          <w:rFonts w:ascii="Arial" w:hAnsi="Arial" w:cs="Arial"/>
          <w:sz w:val="24"/>
          <w:szCs w:val="24"/>
        </w:rPr>
        <w:t xml:space="preserve">undermine </w:t>
      </w:r>
      <w:r w:rsidR="007F1841">
        <w:rPr>
          <w:rFonts w:ascii="Arial" w:hAnsi="Arial" w:cs="Arial"/>
          <w:sz w:val="24"/>
          <w:szCs w:val="24"/>
        </w:rPr>
        <w:t>trust and co-operation</w:t>
      </w:r>
      <w:r w:rsidR="0070714E" w:rsidRPr="002C48FB">
        <w:rPr>
          <w:rFonts w:ascii="Arial" w:hAnsi="Arial" w:cs="Arial"/>
          <w:sz w:val="24"/>
          <w:szCs w:val="24"/>
        </w:rPr>
        <w:t xml:space="preserve"> (Leach &amp; Tucker, 2016).</w:t>
      </w:r>
    </w:p>
    <w:p w:rsidR="0070714E" w:rsidRPr="0070714E" w:rsidRDefault="0070714E" w:rsidP="00625FAB">
      <w:pPr>
        <w:pStyle w:val="NoSpacing"/>
        <w:spacing w:line="480" w:lineRule="auto"/>
        <w:rPr>
          <w:rFonts w:ascii="Arial" w:hAnsi="Arial" w:cs="Arial"/>
          <w:i/>
          <w:sz w:val="24"/>
          <w:szCs w:val="24"/>
        </w:rPr>
      </w:pPr>
    </w:p>
    <w:p w:rsidR="0070714E" w:rsidRPr="0070714E" w:rsidRDefault="0070714E" w:rsidP="00625FAB">
      <w:pPr>
        <w:pStyle w:val="NoSpacing"/>
        <w:spacing w:line="480" w:lineRule="auto"/>
        <w:rPr>
          <w:rFonts w:ascii="Arial" w:hAnsi="Arial" w:cs="Arial"/>
          <w:i/>
          <w:sz w:val="24"/>
          <w:szCs w:val="24"/>
        </w:rPr>
      </w:pPr>
      <w:r w:rsidRPr="0070714E">
        <w:rPr>
          <w:rFonts w:ascii="Arial" w:hAnsi="Arial" w:cs="Arial"/>
          <w:i/>
          <w:sz w:val="24"/>
          <w:szCs w:val="24"/>
        </w:rPr>
        <w:t>Control systems.</w:t>
      </w:r>
    </w:p>
    <w:p w:rsidR="0070714E" w:rsidRDefault="0070714E" w:rsidP="00625FAB">
      <w:pPr>
        <w:pStyle w:val="NoSpacing"/>
        <w:spacing w:line="480" w:lineRule="auto"/>
        <w:rPr>
          <w:rFonts w:ascii="Arial" w:hAnsi="Arial" w:cs="Arial"/>
          <w:b/>
          <w:sz w:val="24"/>
          <w:szCs w:val="24"/>
        </w:rPr>
      </w:pPr>
    </w:p>
    <w:p w:rsidR="0070714E" w:rsidRDefault="00A41C88" w:rsidP="00625FAB">
      <w:pPr>
        <w:pStyle w:val="NoSpacing"/>
        <w:spacing w:line="480" w:lineRule="auto"/>
        <w:rPr>
          <w:rFonts w:ascii="Arial" w:hAnsi="Arial" w:cs="Arial"/>
          <w:sz w:val="24"/>
          <w:szCs w:val="24"/>
        </w:rPr>
      </w:pPr>
      <w:r>
        <w:rPr>
          <w:rFonts w:ascii="Arial" w:hAnsi="Arial" w:cs="Arial"/>
          <w:sz w:val="24"/>
          <w:szCs w:val="24"/>
        </w:rPr>
        <w:t>Whilst universities are largely autonomous and able to make their own decision</w:t>
      </w:r>
      <w:r w:rsidR="00C81F63">
        <w:rPr>
          <w:rFonts w:ascii="Arial" w:hAnsi="Arial" w:cs="Arial"/>
          <w:sz w:val="24"/>
          <w:szCs w:val="24"/>
        </w:rPr>
        <w:t>s</w:t>
      </w:r>
      <w:r>
        <w:rPr>
          <w:rFonts w:ascii="Arial" w:hAnsi="Arial" w:cs="Arial"/>
          <w:sz w:val="24"/>
          <w:szCs w:val="24"/>
        </w:rPr>
        <w:t xml:space="preserve">, there are a number of national sector bodies which report to Government on university performance across a range of measures. These bodies hold </w:t>
      </w:r>
      <w:r w:rsidRPr="00B62709">
        <w:rPr>
          <w:rFonts w:ascii="Arial" w:hAnsi="Arial" w:cs="Arial"/>
          <w:sz w:val="24"/>
          <w:szCs w:val="24"/>
        </w:rPr>
        <w:t xml:space="preserve">universities </w:t>
      </w:r>
      <w:r>
        <w:rPr>
          <w:rFonts w:ascii="Arial" w:hAnsi="Arial" w:cs="Arial"/>
          <w:sz w:val="24"/>
          <w:szCs w:val="24"/>
        </w:rPr>
        <w:t>to account</w:t>
      </w:r>
      <w:r w:rsidRPr="00B62709">
        <w:rPr>
          <w:rFonts w:ascii="Arial" w:hAnsi="Arial" w:cs="Arial"/>
          <w:sz w:val="24"/>
          <w:szCs w:val="24"/>
        </w:rPr>
        <w:t xml:space="preserve"> for the way that they spend public money </w:t>
      </w:r>
      <w:r>
        <w:rPr>
          <w:rFonts w:ascii="Arial" w:hAnsi="Arial" w:cs="Arial"/>
          <w:sz w:val="24"/>
          <w:szCs w:val="24"/>
        </w:rPr>
        <w:t>and also</w:t>
      </w:r>
      <w:r w:rsidRPr="00B62709">
        <w:rPr>
          <w:rFonts w:ascii="Arial" w:hAnsi="Arial" w:cs="Arial"/>
          <w:sz w:val="24"/>
          <w:szCs w:val="24"/>
        </w:rPr>
        <w:t xml:space="preserve"> </w:t>
      </w:r>
      <w:r>
        <w:rPr>
          <w:rFonts w:ascii="Arial" w:hAnsi="Arial" w:cs="Arial"/>
          <w:sz w:val="24"/>
          <w:szCs w:val="24"/>
        </w:rPr>
        <w:t xml:space="preserve">ensure </w:t>
      </w:r>
      <w:r w:rsidRPr="00B62709">
        <w:rPr>
          <w:rFonts w:ascii="Arial" w:hAnsi="Arial" w:cs="Arial"/>
          <w:sz w:val="24"/>
          <w:szCs w:val="24"/>
        </w:rPr>
        <w:t>that rigorous academic standards are maintained (</w:t>
      </w:r>
      <w:proofErr w:type="spellStart"/>
      <w:r w:rsidRPr="00B62709">
        <w:rPr>
          <w:rFonts w:ascii="Arial" w:hAnsi="Arial" w:cs="Arial"/>
          <w:sz w:val="24"/>
          <w:szCs w:val="24"/>
        </w:rPr>
        <w:t>Fielden</w:t>
      </w:r>
      <w:proofErr w:type="spellEnd"/>
      <w:r w:rsidRPr="00B62709">
        <w:rPr>
          <w:rFonts w:ascii="Arial" w:hAnsi="Arial" w:cs="Arial"/>
          <w:sz w:val="24"/>
          <w:szCs w:val="24"/>
        </w:rPr>
        <w:t>, 2008)</w:t>
      </w:r>
      <w:r w:rsidR="00C81F63">
        <w:rPr>
          <w:rFonts w:ascii="Arial" w:hAnsi="Arial" w:cs="Arial"/>
          <w:sz w:val="24"/>
          <w:szCs w:val="24"/>
        </w:rPr>
        <w:t>.</w:t>
      </w:r>
    </w:p>
    <w:p w:rsidR="002A7C8B" w:rsidRDefault="002A7C8B" w:rsidP="00625FAB">
      <w:pPr>
        <w:pStyle w:val="NoSpacing"/>
        <w:spacing w:line="480" w:lineRule="auto"/>
        <w:rPr>
          <w:rFonts w:ascii="Arial" w:hAnsi="Arial" w:cs="Arial"/>
          <w:sz w:val="24"/>
          <w:szCs w:val="24"/>
        </w:rPr>
      </w:pPr>
    </w:p>
    <w:p w:rsidR="002A7C8B" w:rsidRDefault="00C81F63" w:rsidP="00625FAB">
      <w:pPr>
        <w:pStyle w:val="NoSpacing"/>
        <w:spacing w:line="480" w:lineRule="auto"/>
        <w:rPr>
          <w:rFonts w:ascii="Arial" w:hAnsi="Arial" w:cs="Arial"/>
          <w:sz w:val="24"/>
          <w:szCs w:val="24"/>
        </w:rPr>
      </w:pPr>
      <w:r>
        <w:rPr>
          <w:rFonts w:ascii="Arial" w:hAnsi="Arial" w:cs="Arial"/>
          <w:sz w:val="24"/>
          <w:szCs w:val="24"/>
        </w:rPr>
        <w:t xml:space="preserve">However, some academic staff feel that the amount of data that they must submit to these agencies is excessive and represents an </w:t>
      </w:r>
      <w:r w:rsidR="006C6F94">
        <w:rPr>
          <w:rFonts w:ascii="Arial" w:hAnsi="Arial" w:cs="Arial"/>
          <w:sz w:val="24"/>
          <w:szCs w:val="24"/>
        </w:rPr>
        <w:t>infringement on their academic freedom</w:t>
      </w:r>
      <w:r w:rsidR="002A7C8B" w:rsidRPr="00E428C0">
        <w:rPr>
          <w:rFonts w:ascii="Arial" w:hAnsi="Arial" w:cs="Arial"/>
          <w:sz w:val="24"/>
          <w:szCs w:val="24"/>
        </w:rPr>
        <w:t xml:space="preserve"> (</w:t>
      </w:r>
      <w:proofErr w:type="spellStart"/>
      <w:r w:rsidR="002A7C8B" w:rsidRPr="00E428C0">
        <w:rPr>
          <w:rFonts w:ascii="Arial" w:hAnsi="Arial" w:cs="Arial"/>
          <w:sz w:val="24"/>
          <w:szCs w:val="24"/>
        </w:rPr>
        <w:t>Delanty</w:t>
      </w:r>
      <w:proofErr w:type="spellEnd"/>
      <w:r w:rsidR="002A7C8B" w:rsidRPr="00E428C0">
        <w:rPr>
          <w:rFonts w:ascii="Arial" w:hAnsi="Arial" w:cs="Arial"/>
          <w:sz w:val="24"/>
          <w:szCs w:val="24"/>
        </w:rPr>
        <w:t xml:space="preserve">, 2002). In addition, some academic staff dislike the way </w:t>
      </w:r>
      <w:r w:rsidR="00984159">
        <w:rPr>
          <w:rFonts w:ascii="Arial" w:hAnsi="Arial" w:cs="Arial"/>
          <w:sz w:val="24"/>
          <w:szCs w:val="24"/>
        </w:rPr>
        <w:t xml:space="preserve">that </w:t>
      </w:r>
      <w:r w:rsidR="002A7C8B" w:rsidRPr="00E428C0">
        <w:rPr>
          <w:rFonts w:ascii="Arial" w:hAnsi="Arial" w:cs="Arial"/>
          <w:sz w:val="24"/>
          <w:szCs w:val="24"/>
        </w:rPr>
        <w:t xml:space="preserve">broad policies </w:t>
      </w:r>
      <w:r w:rsidR="006C6F94">
        <w:rPr>
          <w:rFonts w:ascii="Arial" w:hAnsi="Arial" w:cs="Arial"/>
          <w:sz w:val="24"/>
          <w:szCs w:val="24"/>
        </w:rPr>
        <w:t>are applied to</w:t>
      </w:r>
      <w:r w:rsidR="002A7C8B" w:rsidRPr="00E428C0">
        <w:rPr>
          <w:rFonts w:ascii="Arial" w:hAnsi="Arial" w:cs="Arial"/>
          <w:sz w:val="24"/>
          <w:szCs w:val="24"/>
        </w:rPr>
        <w:t xml:space="preserve"> all universities </w:t>
      </w:r>
      <w:r w:rsidR="006C6F94">
        <w:rPr>
          <w:rFonts w:ascii="Arial" w:hAnsi="Arial" w:cs="Arial"/>
          <w:sz w:val="24"/>
          <w:szCs w:val="24"/>
        </w:rPr>
        <w:t>irrespective of institutional circumstances or culture</w:t>
      </w:r>
      <w:r w:rsidR="002A7C8B" w:rsidRPr="00E428C0">
        <w:rPr>
          <w:rFonts w:ascii="Arial" w:hAnsi="Arial" w:cs="Arial"/>
          <w:sz w:val="24"/>
          <w:szCs w:val="24"/>
        </w:rPr>
        <w:t xml:space="preserve"> (</w:t>
      </w:r>
      <w:proofErr w:type="spellStart"/>
      <w:r w:rsidR="002A7C8B" w:rsidRPr="00E428C0">
        <w:rPr>
          <w:rFonts w:ascii="Arial" w:hAnsi="Arial" w:cs="Arial"/>
          <w:sz w:val="24"/>
          <w:szCs w:val="24"/>
        </w:rPr>
        <w:t>Hénard</w:t>
      </w:r>
      <w:proofErr w:type="spellEnd"/>
      <w:r w:rsidR="002A7C8B" w:rsidRPr="00E428C0">
        <w:rPr>
          <w:rFonts w:ascii="Arial" w:hAnsi="Arial" w:cs="Arial"/>
          <w:sz w:val="24"/>
          <w:szCs w:val="24"/>
        </w:rPr>
        <w:t xml:space="preserve"> &amp; </w:t>
      </w:r>
      <w:proofErr w:type="spellStart"/>
      <w:r w:rsidR="002A7C8B" w:rsidRPr="00E428C0">
        <w:rPr>
          <w:rFonts w:ascii="Arial" w:hAnsi="Arial" w:cs="Arial"/>
          <w:sz w:val="24"/>
          <w:szCs w:val="24"/>
        </w:rPr>
        <w:t>Mitterle</w:t>
      </w:r>
      <w:proofErr w:type="spellEnd"/>
      <w:r w:rsidR="002A7C8B" w:rsidRPr="00E428C0">
        <w:rPr>
          <w:rFonts w:ascii="Arial" w:hAnsi="Arial" w:cs="Arial"/>
          <w:sz w:val="24"/>
          <w:szCs w:val="24"/>
        </w:rPr>
        <w:t>, 201</w:t>
      </w:r>
      <w:r w:rsidR="006C6F94">
        <w:rPr>
          <w:rFonts w:ascii="Arial" w:hAnsi="Arial" w:cs="Arial"/>
          <w:sz w:val="24"/>
          <w:szCs w:val="24"/>
        </w:rPr>
        <w:t>0).</w:t>
      </w:r>
    </w:p>
    <w:p w:rsidR="00412C85" w:rsidRDefault="00412C85" w:rsidP="00625FAB">
      <w:pPr>
        <w:pStyle w:val="NoSpacing"/>
        <w:spacing w:line="480" w:lineRule="auto"/>
        <w:rPr>
          <w:rFonts w:ascii="Arial" w:hAnsi="Arial" w:cs="Arial"/>
          <w:sz w:val="24"/>
          <w:szCs w:val="24"/>
        </w:rPr>
      </w:pPr>
    </w:p>
    <w:p w:rsidR="0086121A" w:rsidRPr="0070714E" w:rsidRDefault="0086121A" w:rsidP="00625FAB">
      <w:pPr>
        <w:pStyle w:val="NoSpacing"/>
        <w:spacing w:line="480" w:lineRule="auto"/>
        <w:rPr>
          <w:rFonts w:ascii="Arial" w:hAnsi="Arial" w:cs="Arial"/>
          <w:i/>
          <w:sz w:val="24"/>
          <w:szCs w:val="24"/>
        </w:rPr>
      </w:pPr>
      <w:r w:rsidRPr="0070714E">
        <w:rPr>
          <w:rFonts w:ascii="Arial" w:hAnsi="Arial" w:cs="Arial"/>
          <w:i/>
          <w:sz w:val="24"/>
          <w:szCs w:val="24"/>
        </w:rPr>
        <w:t>Paradigm</w:t>
      </w:r>
    </w:p>
    <w:p w:rsidR="00062A6A" w:rsidRDefault="00062A6A" w:rsidP="00625FAB">
      <w:pPr>
        <w:pStyle w:val="NoSpacing"/>
        <w:spacing w:line="480" w:lineRule="auto"/>
        <w:rPr>
          <w:rFonts w:ascii="Arial" w:hAnsi="Arial" w:cs="Arial"/>
          <w:sz w:val="24"/>
          <w:szCs w:val="24"/>
        </w:rPr>
      </w:pPr>
    </w:p>
    <w:p w:rsidR="007C7490" w:rsidRDefault="00062A6A" w:rsidP="00625FAB">
      <w:pPr>
        <w:pStyle w:val="NoSpacing"/>
        <w:spacing w:line="480" w:lineRule="auto"/>
        <w:rPr>
          <w:rFonts w:ascii="Arial" w:hAnsi="Arial" w:cs="Arial"/>
          <w:sz w:val="24"/>
          <w:szCs w:val="24"/>
        </w:rPr>
      </w:pPr>
      <w:r>
        <w:rPr>
          <w:rFonts w:ascii="Arial" w:hAnsi="Arial" w:cs="Arial"/>
          <w:sz w:val="24"/>
          <w:szCs w:val="24"/>
        </w:rPr>
        <w:t xml:space="preserve">Although some of the language used </w:t>
      </w:r>
      <w:r w:rsidR="007C7490">
        <w:rPr>
          <w:rFonts w:ascii="Arial" w:hAnsi="Arial" w:cs="Arial"/>
          <w:sz w:val="24"/>
          <w:szCs w:val="24"/>
        </w:rPr>
        <w:t xml:space="preserve">within </w:t>
      </w:r>
      <w:proofErr w:type="spellStart"/>
      <w:r w:rsidR="007C7490">
        <w:rPr>
          <w:rFonts w:ascii="Arial" w:hAnsi="Arial" w:cs="Arial"/>
          <w:sz w:val="24"/>
          <w:szCs w:val="24"/>
        </w:rPr>
        <w:t>UoE’s</w:t>
      </w:r>
      <w:proofErr w:type="spellEnd"/>
      <w:r w:rsidR="007C7490">
        <w:rPr>
          <w:rFonts w:ascii="Arial" w:hAnsi="Arial" w:cs="Arial"/>
          <w:sz w:val="24"/>
          <w:szCs w:val="24"/>
        </w:rPr>
        <w:t xml:space="preserve"> current strategy </w:t>
      </w:r>
      <w:r w:rsidR="0009503E">
        <w:rPr>
          <w:rFonts w:ascii="Arial" w:hAnsi="Arial" w:cs="Arial"/>
          <w:sz w:val="24"/>
          <w:szCs w:val="24"/>
        </w:rPr>
        <w:t>lacks distinctiveness</w:t>
      </w:r>
      <w:r w:rsidR="007C7490">
        <w:rPr>
          <w:rFonts w:ascii="Arial" w:hAnsi="Arial" w:cs="Arial"/>
          <w:sz w:val="24"/>
          <w:szCs w:val="24"/>
        </w:rPr>
        <w:t xml:space="preserve"> and could be associated with any HE institution, there are </w:t>
      </w:r>
      <w:r w:rsidR="00A14B81">
        <w:rPr>
          <w:rFonts w:ascii="Arial" w:hAnsi="Arial" w:cs="Arial"/>
          <w:sz w:val="24"/>
          <w:szCs w:val="24"/>
        </w:rPr>
        <w:t>two</w:t>
      </w:r>
      <w:r w:rsidR="007C7490">
        <w:rPr>
          <w:rFonts w:ascii="Arial" w:hAnsi="Arial" w:cs="Arial"/>
          <w:sz w:val="24"/>
          <w:szCs w:val="24"/>
        </w:rPr>
        <w:t xml:space="preserve"> very clear areas of focus</w:t>
      </w:r>
      <w:r w:rsidR="0009503E">
        <w:rPr>
          <w:rFonts w:ascii="Arial" w:hAnsi="Arial" w:cs="Arial"/>
          <w:sz w:val="24"/>
          <w:szCs w:val="24"/>
        </w:rPr>
        <w:t xml:space="preserve"> which stand out</w:t>
      </w:r>
      <w:r w:rsidR="007C7490">
        <w:rPr>
          <w:rFonts w:ascii="Arial" w:hAnsi="Arial" w:cs="Arial"/>
          <w:sz w:val="24"/>
          <w:szCs w:val="24"/>
        </w:rPr>
        <w:t xml:space="preserve">. The first, is that </w:t>
      </w:r>
      <w:proofErr w:type="spellStart"/>
      <w:r w:rsidR="007C7490">
        <w:rPr>
          <w:rFonts w:ascii="Arial" w:hAnsi="Arial" w:cs="Arial"/>
          <w:sz w:val="24"/>
          <w:szCs w:val="24"/>
        </w:rPr>
        <w:t>UoE</w:t>
      </w:r>
      <w:proofErr w:type="spellEnd"/>
      <w:r w:rsidR="007C7490">
        <w:rPr>
          <w:rFonts w:ascii="Arial" w:hAnsi="Arial" w:cs="Arial"/>
          <w:sz w:val="24"/>
          <w:szCs w:val="24"/>
        </w:rPr>
        <w:t xml:space="preserve"> is dedicated to </w:t>
      </w:r>
      <w:r w:rsidR="00A14B81">
        <w:rPr>
          <w:rFonts w:ascii="Arial" w:hAnsi="Arial" w:cs="Arial"/>
          <w:sz w:val="24"/>
          <w:szCs w:val="24"/>
        </w:rPr>
        <w:t xml:space="preserve">high quality, impactful </w:t>
      </w:r>
      <w:r w:rsidR="007C7490">
        <w:rPr>
          <w:rFonts w:ascii="Arial" w:hAnsi="Arial" w:cs="Arial"/>
          <w:sz w:val="24"/>
          <w:szCs w:val="24"/>
        </w:rPr>
        <w:t xml:space="preserve">research and has a primary goal to be ranked within the top 100 </w:t>
      </w:r>
      <w:r w:rsidR="007C7490">
        <w:rPr>
          <w:rFonts w:ascii="Arial" w:hAnsi="Arial" w:cs="Arial"/>
          <w:sz w:val="24"/>
          <w:szCs w:val="24"/>
        </w:rPr>
        <w:lastRenderedPageBreak/>
        <w:t>universities in the world</w:t>
      </w:r>
      <w:r w:rsidR="00A14B81">
        <w:rPr>
          <w:rFonts w:ascii="Arial" w:hAnsi="Arial" w:cs="Arial"/>
          <w:sz w:val="24"/>
          <w:szCs w:val="24"/>
        </w:rPr>
        <w:t xml:space="preserve"> for its research activity. Second, </w:t>
      </w:r>
      <w:proofErr w:type="spellStart"/>
      <w:r w:rsidR="00A14B81">
        <w:rPr>
          <w:rFonts w:ascii="Arial" w:hAnsi="Arial" w:cs="Arial"/>
          <w:sz w:val="24"/>
          <w:szCs w:val="24"/>
        </w:rPr>
        <w:t>UoE</w:t>
      </w:r>
      <w:proofErr w:type="spellEnd"/>
      <w:r w:rsidR="00A14B81">
        <w:rPr>
          <w:rFonts w:ascii="Arial" w:hAnsi="Arial" w:cs="Arial"/>
          <w:sz w:val="24"/>
          <w:szCs w:val="24"/>
        </w:rPr>
        <w:t xml:space="preserve"> </w:t>
      </w:r>
      <w:r w:rsidR="007C7490">
        <w:rPr>
          <w:rFonts w:ascii="Arial" w:hAnsi="Arial" w:cs="Arial"/>
          <w:sz w:val="24"/>
          <w:szCs w:val="24"/>
        </w:rPr>
        <w:t xml:space="preserve">has ambitions to </w:t>
      </w:r>
      <w:r w:rsidR="00A14B81">
        <w:rPr>
          <w:rFonts w:ascii="Arial" w:hAnsi="Arial" w:cs="Arial"/>
          <w:sz w:val="24"/>
          <w:szCs w:val="24"/>
        </w:rPr>
        <w:t xml:space="preserve">grow in international significance </w:t>
      </w:r>
      <w:r w:rsidR="007C7490">
        <w:rPr>
          <w:rFonts w:ascii="Arial" w:hAnsi="Arial" w:cs="Arial"/>
          <w:sz w:val="24"/>
          <w:szCs w:val="24"/>
        </w:rPr>
        <w:t>(University of Exeter, 2016).</w:t>
      </w:r>
      <w:r w:rsidR="0095184C">
        <w:rPr>
          <w:rFonts w:ascii="Arial" w:hAnsi="Arial" w:cs="Arial"/>
          <w:sz w:val="24"/>
          <w:szCs w:val="24"/>
        </w:rPr>
        <w:t xml:space="preserve"> </w:t>
      </w:r>
      <w:r w:rsidR="007C7490">
        <w:rPr>
          <w:rFonts w:ascii="Arial" w:hAnsi="Arial" w:cs="Arial"/>
          <w:sz w:val="24"/>
          <w:szCs w:val="24"/>
        </w:rPr>
        <w:t xml:space="preserve">These </w:t>
      </w:r>
      <w:r w:rsidR="00A14B81">
        <w:rPr>
          <w:rFonts w:ascii="Arial" w:hAnsi="Arial" w:cs="Arial"/>
          <w:sz w:val="24"/>
          <w:szCs w:val="24"/>
        </w:rPr>
        <w:t>two points</w:t>
      </w:r>
      <w:r w:rsidR="007C7490">
        <w:rPr>
          <w:rFonts w:ascii="Arial" w:hAnsi="Arial" w:cs="Arial"/>
          <w:sz w:val="24"/>
          <w:szCs w:val="24"/>
        </w:rPr>
        <w:t xml:space="preserve"> </w:t>
      </w:r>
      <w:r w:rsidR="0095184C">
        <w:rPr>
          <w:rFonts w:ascii="Arial" w:hAnsi="Arial" w:cs="Arial"/>
          <w:sz w:val="24"/>
          <w:szCs w:val="24"/>
        </w:rPr>
        <w:t xml:space="preserve">emphasise </w:t>
      </w:r>
      <w:proofErr w:type="spellStart"/>
      <w:r w:rsidR="00A14B81">
        <w:rPr>
          <w:rFonts w:ascii="Arial" w:hAnsi="Arial" w:cs="Arial"/>
          <w:sz w:val="24"/>
          <w:szCs w:val="24"/>
        </w:rPr>
        <w:t>UoE’s</w:t>
      </w:r>
      <w:proofErr w:type="spellEnd"/>
      <w:r w:rsidR="00A14B81">
        <w:rPr>
          <w:rFonts w:ascii="Arial" w:hAnsi="Arial" w:cs="Arial"/>
          <w:sz w:val="24"/>
          <w:szCs w:val="24"/>
        </w:rPr>
        <w:t xml:space="preserve"> underlying vision</w:t>
      </w:r>
      <w:r w:rsidR="007C7490">
        <w:rPr>
          <w:rFonts w:ascii="Arial" w:hAnsi="Arial" w:cs="Arial"/>
          <w:sz w:val="24"/>
          <w:szCs w:val="24"/>
        </w:rPr>
        <w:t xml:space="preserve"> and should be carefully considered when reviewing options for the </w:t>
      </w:r>
      <w:r w:rsidR="0095184C">
        <w:rPr>
          <w:rFonts w:ascii="Arial" w:hAnsi="Arial" w:cs="Arial"/>
          <w:sz w:val="24"/>
          <w:szCs w:val="24"/>
        </w:rPr>
        <w:t>new strategy.</w:t>
      </w:r>
    </w:p>
    <w:p w:rsidR="0095184C" w:rsidRDefault="0095184C" w:rsidP="00625FAB">
      <w:pPr>
        <w:pStyle w:val="NoSpacing"/>
        <w:spacing w:line="480" w:lineRule="auto"/>
        <w:rPr>
          <w:rFonts w:ascii="Arial" w:hAnsi="Arial" w:cs="Arial"/>
          <w:b/>
          <w:sz w:val="24"/>
          <w:szCs w:val="24"/>
          <w:u w:val="single"/>
        </w:rPr>
      </w:pPr>
    </w:p>
    <w:p w:rsidR="0095184C" w:rsidRDefault="0095184C" w:rsidP="00625FAB">
      <w:pPr>
        <w:pStyle w:val="NoSpacing"/>
        <w:spacing w:line="480" w:lineRule="auto"/>
        <w:rPr>
          <w:rFonts w:ascii="Arial" w:hAnsi="Arial" w:cs="Arial"/>
          <w:b/>
          <w:sz w:val="24"/>
          <w:szCs w:val="24"/>
          <w:u w:val="single"/>
        </w:rPr>
      </w:pPr>
    </w:p>
    <w:p w:rsidR="00625FAB" w:rsidRDefault="00625FAB">
      <w:pPr>
        <w:rPr>
          <w:rFonts w:ascii="Arial" w:hAnsi="Arial" w:cs="Arial"/>
          <w:b/>
          <w:sz w:val="24"/>
          <w:szCs w:val="24"/>
          <w:u w:val="single"/>
        </w:rPr>
      </w:pPr>
      <w:r>
        <w:rPr>
          <w:rFonts w:ascii="Arial" w:hAnsi="Arial" w:cs="Arial"/>
          <w:b/>
          <w:sz w:val="24"/>
          <w:szCs w:val="24"/>
          <w:u w:val="single"/>
        </w:rPr>
        <w:br w:type="page"/>
      </w:r>
    </w:p>
    <w:p w:rsidR="00EE6C53" w:rsidRPr="00DB15D7" w:rsidRDefault="00DB15D7" w:rsidP="00625FAB">
      <w:pPr>
        <w:pStyle w:val="NoSpacing"/>
        <w:spacing w:line="480" w:lineRule="auto"/>
        <w:rPr>
          <w:rFonts w:ascii="Arial" w:hAnsi="Arial" w:cs="Arial"/>
          <w:b/>
          <w:sz w:val="24"/>
          <w:szCs w:val="24"/>
          <w:u w:val="single"/>
        </w:rPr>
      </w:pPr>
      <w:r w:rsidRPr="00DB15D7">
        <w:rPr>
          <w:rFonts w:ascii="Arial" w:hAnsi="Arial" w:cs="Arial"/>
          <w:b/>
          <w:sz w:val="24"/>
          <w:szCs w:val="24"/>
          <w:u w:val="single"/>
        </w:rPr>
        <w:lastRenderedPageBreak/>
        <w:t>Review of frameworks for developing the competitive strategy</w:t>
      </w:r>
    </w:p>
    <w:p w:rsidR="001A056B" w:rsidRDefault="001A056B" w:rsidP="00625FAB">
      <w:pPr>
        <w:pStyle w:val="NoSpacing"/>
        <w:spacing w:line="480" w:lineRule="auto"/>
        <w:rPr>
          <w:rFonts w:ascii="Arial" w:hAnsi="Arial" w:cs="Arial"/>
          <w:sz w:val="24"/>
          <w:szCs w:val="24"/>
        </w:rPr>
      </w:pPr>
    </w:p>
    <w:p w:rsidR="001A056B" w:rsidRPr="001A056B" w:rsidRDefault="001A056B" w:rsidP="00625FAB">
      <w:pPr>
        <w:pStyle w:val="NoSpacing"/>
        <w:spacing w:line="480" w:lineRule="auto"/>
        <w:rPr>
          <w:rFonts w:ascii="Arial" w:hAnsi="Arial" w:cs="Arial"/>
          <w:i/>
          <w:sz w:val="24"/>
          <w:szCs w:val="24"/>
        </w:rPr>
      </w:pPr>
      <w:r w:rsidRPr="001A056B">
        <w:rPr>
          <w:rFonts w:ascii="Arial" w:hAnsi="Arial" w:cs="Arial"/>
          <w:i/>
          <w:sz w:val="24"/>
          <w:szCs w:val="24"/>
        </w:rPr>
        <w:t xml:space="preserve">Differentiation and cost </w:t>
      </w:r>
      <w:r w:rsidR="008A21D4">
        <w:rPr>
          <w:rFonts w:ascii="Arial" w:hAnsi="Arial" w:cs="Arial"/>
          <w:i/>
          <w:sz w:val="24"/>
          <w:szCs w:val="24"/>
        </w:rPr>
        <w:t>based strategies</w:t>
      </w:r>
    </w:p>
    <w:p w:rsidR="001A056B" w:rsidRDefault="001A056B" w:rsidP="00625FAB">
      <w:pPr>
        <w:pStyle w:val="NoSpacing"/>
        <w:spacing w:line="480" w:lineRule="auto"/>
        <w:rPr>
          <w:rFonts w:ascii="Arial" w:hAnsi="Arial" w:cs="Arial"/>
          <w:sz w:val="24"/>
          <w:szCs w:val="24"/>
        </w:rPr>
      </w:pPr>
    </w:p>
    <w:p w:rsidR="00474459" w:rsidRDefault="00474459" w:rsidP="00625FAB">
      <w:pPr>
        <w:pStyle w:val="NoSpacing"/>
        <w:spacing w:line="480" w:lineRule="auto"/>
        <w:rPr>
          <w:rFonts w:ascii="Arial" w:hAnsi="Arial" w:cs="Arial"/>
          <w:sz w:val="24"/>
          <w:szCs w:val="24"/>
        </w:rPr>
      </w:pPr>
      <w:r w:rsidRPr="00125260">
        <w:rPr>
          <w:rFonts w:ascii="Arial" w:hAnsi="Arial" w:cs="Arial"/>
          <w:sz w:val="24"/>
          <w:szCs w:val="24"/>
        </w:rPr>
        <w:t xml:space="preserve">Porter (1980) identified four </w:t>
      </w:r>
      <w:r w:rsidR="003103D2">
        <w:rPr>
          <w:rFonts w:ascii="Arial" w:hAnsi="Arial" w:cs="Arial"/>
          <w:sz w:val="24"/>
          <w:szCs w:val="24"/>
        </w:rPr>
        <w:t xml:space="preserve">generic </w:t>
      </w:r>
      <w:r w:rsidR="0009503E">
        <w:rPr>
          <w:rFonts w:ascii="Arial" w:hAnsi="Arial" w:cs="Arial"/>
          <w:sz w:val="24"/>
          <w:szCs w:val="24"/>
        </w:rPr>
        <w:t>strategies</w:t>
      </w:r>
      <w:r w:rsidR="008A21D4">
        <w:rPr>
          <w:rFonts w:ascii="Arial" w:hAnsi="Arial" w:cs="Arial"/>
          <w:sz w:val="24"/>
          <w:szCs w:val="24"/>
        </w:rPr>
        <w:t xml:space="preserve"> -</w:t>
      </w:r>
      <w:r w:rsidR="00A14B81">
        <w:rPr>
          <w:rFonts w:ascii="Arial" w:hAnsi="Arial" w:cs="Arial"/>
          <w:sz w:val="24"/>
          <w:szCs w:val="24"/>
        </w:rPr>
        <w:t xml:space="preserve"> based on differentiation and</w:t>
      </w:r>
      <w:r w:rsidR="008A21D4">
        <w:rPr>
          <w:rFonts w:ascii="Arial" w:hAnsi="Arial" w:cs="Arial"/>
          <w:sz w:val="24"/>
          <w:szCs w:val="24"/>
        </w:rPr>
        <w:t xml:space="preserve"> cost - </w:t>
      </w:r>
      <w:r w:rsidR="0009503E">
        <w:rPr>
          <w:rFonts w:ascii="Arial" w:hAnsi="Arial" w:cs="Arial"/>
          <w:sz w:val="24"/>
          <w:szCs w:val="24"/>
        </w:rPr>
        <w:t xml:space="preserve">that </w:t>
      </w:r>
      <w:r w:rsidR="00A14B81">
        <w:rPr>
          <w:rFonts w:ascii="Arial" w:hAnsi="Arial" w:cs="Arial"/>
          <w:sz w:val="24"/>
          <w:szCs w:val="24"/>
        </w:rPr>
        <w:t>can be employed in order to gain competitive advantage</w:t>
      </w:r>
      <w:r w:rsidR="008B1A11">
        <w:rPr>
          <w:rFonts w:ascii="Arial" w:hAnsi="Arial" w:cs="Arial"/>
          <w:sz w:val="24"/>
          <w:szCs w:val="24"/>
        </w:rPr>
        <w:t xml:space="preserve">. </w:t>
      </w:r>
      <w:r w:rsidR="00A14B81">
        <w:rPr>
          <w:rFonts w:ascii="Arial" w:hAnsi="Arial" w:cs="Arial"/>
          <w:sz w:val="24"/>
          <w:szCs w:val="24"/>
        </w:rPr>
        <w:t>A d</w:t>
      </w:r>
      <w:r w:rsidRPr="00125260">
        <w:rPr>
          <w:rFonts w:ascii="Arial" w:hAnsi="Arial" w:cs="Arial"/>
          <w:sz w:val="24"/>
          <w:szCs w:val="24"/>
        </w:rPr>
        <w:t xml:space="preserve">ifferentiation </w:t>
      </w:r>
      <w:r w:rsidR="00A14B81">
        <w:rPr>
          <w:rFonts w:ascii="Arial" w:hAnsi="Arial" w:cs="Arial"/>
          <w:sz w:val="24"/>
          <w:szCs w:val="24"/>
        </w:rPr>
        <w:t xml:space="preserve">leadership strategy </w:t>
      </w:r>
      <w:r w:rsidRPr="00125260">
        <w:rPr>
          <w:rFonts w:ascii="Arial" w:hAnsi="Arial" w:cs="Arial"/>
          <w:sz w:val="24"/>
          <w:szCs w:val="24"/>
        </w:rPr>
        <w:t xml:space="preserve">is about offering customers </w:t>
      </w:r>
      <w:r w:rsidR="00A14B81">
        <w:rPr>
          <w:rFonts w:ascii="Arial" w:hAnsi="Arial" w:cs="Arial"/>
          <w:sz w:val="24"/>
          <w:szCs w:val="24"/>
        </w:rPr>
        <w:t>products that are different from competitors across a broad range. However, when organisations provide a differentiated but narrow offering which is tailored to meet the needs of a specific target group, this is known as differentiation focus.</w:t>
      </w:r>
      <w:r w:rsidRPr="00125260">
        <w:rPr>
          <w:rFonts w:ascii="Arial" w:hAnsi="Arial" w:cs="Arial"/>
          <w:sz w:val="24"/>
          <w:szCs w:val="24"/>
        </w:rPr>
        <w:t xml:space="preserve"> Alternatively, an organisation may ch</w:t>
      </w:r>
      <w:r>
        <w:rPr>
          <w:rFonts w:ascii="Arial" w:hAnsi="Arial" w:cs="Arial"/>
          <w:sz w:val="24"/>
          <w:szCs w:val="24"/>
        </w:rPr>
        <w:t xml:space="preserve">oose a strategy based on cost. Cost leadership strategies are often adopted by larger organisations which are able to benefit from economies of scale </w:t>
      </w:r>
      <w:r w:rsidR="00A14B81">
        <w:rPr>
          <w:rFonts w:ascii="Arial" w:hAnsi="Arial" w:cs="Arial"/>
          <w:sz w:val="24"/>
          <w:szCs w:val="24"/>
        </w:rPr>
        <w:t>so that they can</w:t>
      </w:r>
      <w:r>
        <w:rPr>
          <w:rFonts w:ascii="Arial" w:hAnsi="Arial" w:cs="Arial"/>
          <w:sz w:val="24"/>
          <w:szCs w:val="24"/>
        </w:rPr>
        <w:t xml:space="preserve"> reduce their costs across a range of </w:t>
      </w:r>
      <w:r w:rsidR="00A14B81">
        <w:rPr>
          <w:rFonts w:ascii="Arial" w:hAnsi="Arial" w:cs="Arial"/>
          <w:sz w:val="24"/>
          <w:szCs w:val="24"/>
        </w:rPr>
        <w:t>goods and</w:t>
      </w:r>
      <w:r>
        <w:rPr>
          <w:rFonts w:ascii="Arial" w:hAnsi="Arial" w:cs="Arial"/>
          <w:sz w:val="24"/>
          <w:szCs w:val="24"/>
        </w:rPr>
        <w:t xml:space="preserve"> generate more profit than their competitors. A cost focus strategy, on the other hand, focuses on </w:t>
      </w:r>
      <w:r w:rsidR="00A14B81">
        <w:rPr>
          <w:rFonts w:ascii="Arial" w:hAnsi="Arial" w:cs="Arial"/>
          <w:sz w:val="24"/>
          <w:szCs w:val="24"/>
        </w:rPr>
        <w:t xml:space="preserve">reducing the production and distribution costs of </w:t>
      </w:r>
      <w:r w:rsidR="001A2DC4">
        <w:rPr>
          <w:rFonts w:ascii="Arial" w:hAnsi="Arial" w:cs="Arial"/>
          <w:sz w:val="24"/>
          <w:szCs w:val="24"/>
        </w:rPr>
        <w:t>a specific product</w:t>
      </w:r>
      <w:r>
        <w:rPr>
          <w:rFonts w:ascii="Arial" w:hAnsi="Arial" w:cs="Arial"/>
          <w:sz w:val="24"/>
          <w:szCs w:val="24"/>
        </w:rPr>
        <w:t>.</w:t>
      </w:r>
    </w:p>
    <w:p w:rsidR="00B15976" w:rsidRDefault="00B15976" w:rsidP="00625FAB">
      <w:pPr>
        <w:pStyle w:val="NoSpacing"/>
        <w:spacing w:line="480" w:lineRule="auto"/>
        <w:rPr>
          <w:rFonts w:ascii="Arial" w:hAnsi="Arial" w:cs="Arial"/>
          <w:sz w:val="24"/>
          <w:szCs w:val="24"/>
        </w:rPr>
      </w:pPr>
    </w:p>
    <w:p w:rsidR="003103D2" w:rsidRDefault="008B1A11" w:rsidP="00625FAB">
      <w:pPr>
        <w:pStyle w:val="NoSpacing"/>
        <w:spacing w:line="480" w:lineRule="auto"/>
        <w:rPr>
          <w:rFonts w:ascii="Arial" w:hAnsi="Arial" w:cs="Arial"/>
          <w:sz w:val="24"/>
          <w:szCs w:val="24"/>
        </w:rPr>
      </w:pPr>
      <w:r w:rsidRPr="008B4D8A">
        <w:rPr>
          <w:rFonts w:ascii="Arial" w:hAnsi="Arial" w:cs="Arial"/>
          <w:sz w:val="24"/>
          <w:szCs w:val="24"/>
        </w:rPr>
        <w:t xml:space="preserve">According to </w:t>
      </w:r>
      <w:proofErr w:type="spellStart"/>
      <w:r w:rsidRPr="008B4D8A">
        <w:rPr>
          <w:rFonts w:ascii="Arial" w:hAnsi="Arial" w:cs="Arial"/>
          <w:sz w:val="24"/>
          <w:szCs w:val="24"/>
        </w:rPr>
        <w:t>Kettenen</w:t>
      </w:r>
      <w:proofErr w:type="spellEnd"/>
      <w:r w:rsidRPr="008B4D8A">
        <w:rPr>
          <w:rFonts w:ascii="Arial" w:hAnsi="Arial" w:cs="Arial"/>
          <w:sz w:val="24"/>
          <w:szCs w:val="24"/>
        </w:rPr>
        <w:t xml:space="preserve"> (2003), Porter’s generic strategies </w:t>
      </w:r>
      <w:r w:rsidR="003103D2">
        <w:rPr>
          <w:rFonts w:ascii="Arial" w:hAnsi="Arial" w:cs="Arial"/>
          <w:sz w:val="24"/>
          <w:szCs w:val="24"/>
        </w:rPr>
        <w:t xml:space="preserve">are as relevant for </w:t>
      </w:r>
      <w:proofErr w:type="gramStart"/>
      <w:r w:rsidR="003103D2">
        <w:rPr>
          <w:rFonts w:ascii="Arial" w:hAnsi="Arial" w:cs="Arial"/>
          <w:sz w:val="24"/>
          <w:szCs w:val="24"/>
        </w:rPr>
        <w:t>HE</w:t>
      </w:r>
      <w:proofErr w:type="gramEnd"/>
      <w:r w:rsidR="003103D2">
        <w:rPr>
          <w:rFonts w:ascii="Arial" w:hAnsi="Arial" w:cs="Arial"/>
          <w:sz w:val="24"/>
          <w:szCs w:val="24"/>
        </w:rPr>
        <w:t xml:space="preserve"> as they are in commercial contexts</w:t>
      </w:r>
      <w:r w:rsidRPr="008B4D8A">
        <w:rPr>
          <w:rFonts w:ascii="Arial" w:hAnsi="Arial" w:cs="Arial"/>
          <w:sz w:val="24"/>
          <w:szCs w:val="24"/>
        </w:rPr>
        <w:t xml:space="preserve">. </w:t>
      </w:r>
      <w:r w:rsidR="003103D2">
        <w:rPr>
          <w:rFonts w:ascii="Arial" w:hAnsi="Arial" w:cs="Arial"/>
          <w:sz w:val="24"/>
          <w:szCs w:val="24"/>
        </w:rPr>
        <w:t>A</w:t>
      </w:r>
      <w:r w:rsidRPr="008B4D8A">
        <w:rPr>
          <w:rFonts w:ascii="Arial" w:hAnsi="Arial" w:cs="Arial"/>
          <w:sz w:val="24"/>
          <w:szCs w:val="24"/>
        </w:rPr>
        <w:t xml:space="preserve"> cost leadership strategy </w:t>
      </w:r>
      <w:r w:rsidR="00C16019">
        <w:rPr>
          <w:rFonts w:ascii="Arial" w:hAnsi="Arial" w:cs="Arial"/>
          <w:sz w:val="24"/>
          <w:szCs w:val="24"/>
        </w:rPr>
        <w:t>involves making the most</w:t>
      </w:r>
      <w:r w:rsidRPr="008B4D8A">
        <w:rPr>
          <w:rFonts w:ascii="Arial" w:hAnsi="Arial" w:cs="Arial"/>
          <w:sz w:val="24"/>
          <w:szCs w:val="24"/>
        </w:rPr>
        <w:t xml:space="preserve"> efficient use of </w:t>
      </w:r>
      <w:r w:rsidR="00C16019">
        <w:rPr>
          <w:rFonts w:ascii="Arial" w:hAnsi="Arial" w:cs="Arial"/>
          <w:sz w:val="24"/>
          <w:szCs w:val="24"/>
        </w:rPr>
        <w:t>the University’s</w:t>
      </w:r>
      <w:r w:rsidRPr="008B4D8A">
        <w:rPr>
          <w:rFonts w:ascii="Arial" w:hAnsi="Arial" w:cs="Arial"/>
          <w:sz w:val="24"/>
          <w:szCs w:val="24"/>
        </w:rPr>
        <w:t xml:space="preserve"> physical campuses, administrative and operational functions</w:t>
      </w:r>
      <w:r w:rsidR="00AD063C">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Kettunen</w:t>
      </w:r>
      <w:proofErr w:type="spellEnd"/>
      <w:r>
        <w:rPr>
          <w:rFonts w:ascii="Arial" w:hAnsi="Arial" w:cs="Arial"/>
          <w:sz w:val="24"/>
          <w:szCs w:val="24"/>
        </w:rPr>
        <w:t>, 2003)</w:t>
      </w:r>
      <w:r w:rsidR="003103D2">
        <w:rPr>
          <w:rFonts w:ascii="Arial" w:hAnsi="Arial" w:cs="Arial"/>
          <w:sz w:val="24"/>
          <w:szCs w:val="24"/>
        </w:rPr>
        <w:t>.</w:t>
      </w:r>
      <w:r w:rsidR="00401758">
        <w:rPr>
          <w:rFonts w:ascii="Arial" w:hAnsi="Arial" w:cs="Arial"/>
          <w:sz w:val="24"/>
          <w:szCs w:val="24"/>
        </w:rPr>
        <w:t xml:space="preserve"> </w:t>
      </w:r>
      <w:r w:rsidR="00AD063C">
        <w:rPr>
          <w:rFonts w:ascii="Arial" w:hAnsi="Arial" w:cs="Arial"/>
          <w:sz w:val="24"/>
          <w:szCs w:val="24"/>
        </w:rPr>
        <w:t>L</w:t>
      </w:r>
      <w:r w:rsidRPr="00066D0C">
        <w:rPr>
          <w:rFonts w:ascii="Arial" w:hAnsi="Arial" w:cs="Arial"/>
          <w:sz w:val="24"/>
          <w:szCs w:val="24"/>
        </w:rPr>
        <w:t xml:space="preserve">ower costs can also be achieved by </w:t>
      </w:r>
      <w:r w:rsidR="00401758">
        <w:rPr>
          <w:rFonts w:ascii="Arial" w:hAnsi="Arial" w:cs="Arial"/>
          <w:sz w:val="24"/>
          <w:szCs w:val="24"/>
        </w:rPr>
        <w:t>re-thinking</w:t>
      </w:r>
      <w:r w:rsidR="003103D2">
        <w:rPr>
          <w:rFonts w:ascii="Arial" w:hAnsi="Arial" w:cs="Arial"/>
          <w:sz w:val="24"/>
          <w:szCs w:val="24"/>
        </w:rPr>
        <w:t xml:space="preserve"> the </w:t>
      </w:r>
      <w:r w:rsidR="0009503E">
        <w:rPr>
          <w:rFonts w:ascii="Arial" w:hAnsi="Arial" w:cs="Arial"/>
          <w:sz w:val="24"/>
          <w:szCs w:val="24"/>
        </w:rPr>
        <w:t>way that</w:t>
      </w:r>
      <w:r w:rsidR="003103D2">
        <w:rPr>
          <w:rFonts w:ascii="Arial" w:hAnsi="Arial" w:cs="Arial"/>
          <w:sz w:val="24"/>
          <w:szCs w:val="24"/>
        </w:rPr>
        <w:t xml:space="preserve"> courses</w:t>
      </w:r>
      <w:r w:rsidR="0009503E">
        <w:rPr>
          <w:rFonts w:ascii="Arial" w:hAnsi="Arial" w:cs="Arial"/>
          <w:sz w:val="24"/>
          <w:szCs w:val="24"/>
        </w:rPr>
        <w:t xml:space="preserve"> are designed</w:t>
      </w:r>
      <w:r w:rsidR="003103D2">
        <w:rPr>
          <w:rFonts w:ascii="Arial" w:hAnsi="Arial" w:cs="Arial"/>
          <w:sz w:val="24"/>
          <w:szCs w:val="24"/>
        </w:rPr>
        <w:t xml:space="preserve">. </w:t>
      </w:r>
      <w:r w:rsidR="00DB15D7">
        <w:rPr>
          <w:rFonts w:ascii="Arial" w:hAnsi="Arial" w:cs="Arial"/>
          <w:sz w:val="24"/>
          <w:szCs w:val="24"/>
        </w:rPr>
        <w:t>A</w:t>
      </w:r>
      <w:r w:rsidR="0009503E">
        <w:rPr>
          <w:rFonts w:ascii="Arial" w:hAnsi="Arial" w:cs="Arial"/>
          <w:sz w:val="24"/>
          <w:szCs w:val="24"/>
        </w:rPr>
        <w:t xml:space="preserve">lternative </w:t>
      </w:r>
      <w:r w:rsidR="003103D2">
        <w:rPr>
          <w:rFonts w:ascii="Arial" w:hAnsi="Arial" w:cs="Arial"/>
          <w:sz w:val="24"/>
          <w:szCs w:val="24"/>
        </w:rPr>
        <w:t>providers</w:t>
      </w:r>
      <w:r w:rsidR="00A30157">
        <w:rPr>
          <w:rFonts w:ascii="Arial" w:hAnsi="Arial" w:cs="Arial"/>
          <w:sz w:val="24"/>
          <w:szCs w:val="24"/>
        </w:rPr>
        <w:t xml:space="preserve">, </w:t>
      </w:r>
      <w:r w:rsidR="00A30157" w:rsidRPr="00066D0C">
        <w:rPr>
          <w:rFonts w:ascii="Arial" w:hAnsi="Arial" w:cs="Arial"/>
          <w:sz w:val="24"/>
          <w:szCs w:val="24"/>
        </w:rPr>
        <w:t xml:space="preserve">which are </w:t>
      </w:r>
      <w:r w:rsidR="00A30157">
        <w:rPr>
          <w:rFonts w:ascii="Arial" w:hAnsi="Arial" w:cs="Arial"/>
          <w:sz w:val="24"/>
          <w:szCs w:val="24"/>
        </w:rPr>
        <w:t xml:space="preserve">often </w:t>
      </w:r>
      <w:r w:rsidR="00A30157" w:rsidRPr="00066D0C">
        <w:rPr>
          <w:rFonts w:ascii="Arial" w:hAnsi="Arial" w:cs="Arial"/>
          <w:sz w:val="24"/>
          <w:szCs w:val="24"/>
        </w:rPr>
        <w:t>asset-light</w:t>
      </w:r>
      <w:r w:rsidR="00A30157">
        <w:rPr>
          <w:rFonts w:ascii="Arial" w:hAnsi="Arial" w:cs="Arial"/>
          <w:sz w:val="24"/>
          <w:szCs w:val="24"/>
        </w:rPr>
        <w:t>,</w:t>
      </w:r>
      <w:r w:rsidR="003103D2">
        <w:rPr>
          <w:rFonts w:ascii="Arial" w:hAnsi="Arial" w:cs="Arial"/>
          <w:sz w:val="24"/>
          <w:szCs w:val="24"/>
        </w:rPr>
        <w:t xml:space="preserve"> </w:t>
      </w:r>
      <w:r w:rsidR="0009503E">
        <w:rPr>
          <w:rFonts w:ascii="Arial" w:hAnsi="Arial" w:cs="Arial"/>
          <w:sz w:val="24"/>
          <w:szCs w:val="24"/>
        </w:rPr>
        <w:t xml:space="preserve">have been taking market share from traditional universities </w:t>
      </w:r>
      <w:r w:rsidR="00A30157">
        <w:rPr>
          <w:rFonts w:ascii="Arial" w:hAnsi="Arial" w:cs="Arial"/>
          <w:sz w:val="24"/>
          <w:szCs w:val="24"/>
        </w:rPr>
        <w:t>and undercutting them on cost because they don’t have</w:t>
      </w:r>
      <w:r w:rsidR="003103D2">
        <w:rPr>
          <w:rFonts w:ascii="Arial" w:hAnsi="Arial" w:cs="Arial"/>
          <w:sz w:val="24"/>
          <w:szCs w:val="24"/>
        </w:rPr>
        <w:t xml:space="preserve"> large, expensive estates to run. By supplementing existing campus-based degrees with </w:t>
      </w:r>
      <w:r w:rsidR="00DB15D7">
        <w:rPr>
          <w:rFonts w:ascii="Arial" w:hAnsi="Arial" w:cs="Arial"/>
          <w:sz w:val="24"/>
          <w:szCs w:val="24"/>
        </w:rPr>
        <w:t xml:space="preserve">online provision, universities will be able to grow their </w:t>
      </w:r>
      <w:proofErr w:type="gramStart"/>
      <w:r w:rsidR="00DB15D7">
        <w:rPr>
          <w:rFonts w:ascii="Arial" w:hAnsi="Arial" w:cs="Arial"/>
          <w:sz w:val="24"/>
          <w:szCs w:val="24"/>
        </w:rPr>
        <w:t>students</w:t>
      </w:r>
      <w:proofErr w:type="gramEnd"/>
      <w:r w:rsidR="00DB15D7">
        <w:rPr>
          <w:rFonts w:ascii="Arial" w:hAnsi="Arial" w:cs="Arial"/>
          <w:sz w:val="24"/>
          <w:szCs w:val="24"/>
        </w:rPr>
        <w:t xml:space="preserve"> numbers without </w:t>
      </w:r>
      <w:r w:rsidR="00AD063C">
        <w:rPr>
          <w:rFonts w:ascii="Arial" w:hAnsi="Arial" w:cs="Arial"/>
          <w:sz w:val="24"/>
          <w:szCs w:val="24"/>
        </w:rPr>
        <w:t>minimal</w:t>
      </w:r>
      <w:r w:rsidR="00DB15D7">
        <w:rPr>
          <w:rFonts w:ascii="Arial" w:hAnsi="Arial" w:cs="Arial"/>
          <w:sz w:val="24"/>
          <w:szCs w:val="24"/>
        </w:rPr>
        <w:t xml:space="preserve"> investment in </w:t>
      </w:r>
      <w:r w:rsidR="00DB15D7">
        <w:rPr>
          <w:rFonts w:ascii="Arial" w:hAnsi="Arial" w:cs="Arial"/>
          <w:sz w:val="24"/>
          <w:szCs w:val="24"/>
        </w:rPr>
        <w:lastRenderedPageBreak/>
        <w:t>infrastructure and will be able to leverage the strength of their existing degree programmes to compete with the alternative providers</w:t>
      </w:r>
      <w:r w:rsidR="003103D2">
        <w:rPr>
          <w:rFonts w:ascii="Arial" w:hAnsi="Arial" w:cs="Arial"/>
          <w:sz w:val="24"/>
          <w:szCs w:val="24"/>
        </w:rPr>
        <w:t xml:space="preserve"> (Katz, 1999). </w:t>
      </w:r>
    </w:p>
    <w:p w:rsidR="008B1A11" w:rsidRPr="00066D0C" w:rsidRDefault="008B1A11" w:rsidP="00625FAB">
      <w:pPr>
        <w:pStyle w:val="NoSpacing"/>
        <w:spacing w:line="480" w:lineRule="auto"/>
        <w:rPr>
          <w:rFonts w:ascii="Arial" w:hAnsi="Arial" w:cs="Arial"/>
          <w:sz w:val="24"/>
          <w:szCs w:val="24"/>
        </w:rPr>
      </w:pPr>
    </w:p>
    <w:p w:rsidR="008B1A11" w:rsidRDefault="008B1A11" w:rsidP="00625FAB">
      <w:pPr>
        <w:pStyle w:val="NoSpacing"/>
        <w:spacing w:line="480" w:lineRule="auto"/>
        <w:rPr>
          <w:rFonts w:ascii="Arial" w:hAnsi="Arial" w:cs="Arial"/>
          <w:sz w:val="24"/>
          <w:szCs w:val="24"/>
        </w:rPr>
      </w:pPr>
      <w:r w:rsidRPr="00C77283">
        <w:rPr>
          <w:rFonts w:ascii="Arial" w:hAnsi="Arial" w:cs="Arial"/>
          <w:sz w:val="24"/>
          <w:szCs w:val="24"/>
        </w:rPr>
        <w:t xml:space="preserve">Purcell et al. (2011) argue </w:t>
      </w:r>
      <w:r w:rsidR="00AD063C">
        <w:rPr>
          <w:rFonts w:ascii="Arial" w:hAnsi="Arial" w:cs="Arial"/>
          <w:sz w:val="24"/>
          <w:szCs w:val="24"/>
        </w:rPr>
        <w:t>that l</w:t>
      </w:r>
      <w:r w:rsidR="00001D54">
        <w:rPr>
          <w:rFonts w:ascii="Arial" w:hAnsi="Arial" w:cs="Arial"/>
          <w:sz w:val="24"/>
          <w:szCs w:val="24"/>
        </w:rPr>
        <w:t>eague tables</w:t>
      </w:r>
      <w:r w:rsidRPr="00C77283">
        <w:rPr>
          <w:rFonts w:ascii="Arial" w:hAnsi="Arial" w:cs="Arial"/>
          <w:sz w:val="24"/>
          <w:szCs w:val="24"/>
        </w:rPr>
        <w:t xml:space="preserve"> </w:t>
      </w:r>
      <w:r w:rsidR="00001D54">
        <w:rPr>
          <w:rFonts w:ascii="Arial" w:hAnsi="Arial" w:cs="Arial"/>
          <w:sz w:val="24"/>
          <w:szCs w:val="24"/>
        </w:rPr>
        <w:t xml:space="preserve">incentivise the pursuit </w:t>
      </w:r>
      <w:r w:rsidR="00A30157">
        <w:rPr>
          <w:rFonts w:ascii="Arial" w:hAnsi="Arial" w:cs="Arial"/>
          <w:sz w:val="24"/>
          <w:szCs w:val="24"/>
        </w:rPr>
        <w:t>of common</w:t>
      </w:r>
      <w:r w:rsidR="00001D54">
        <w:rPr>
          <w:rFonts w:ascii="Arial" w:hAnsi="Arial" w:cs="Arial"/>
          <w:sz w:val="24"/>
          <w:szCs w:val="24"/>
        </w:rPr>
        <w:t xml:space="preserve"> object</w:t>
      </w:r>
      <w:r w:rsidR="00A30157">
        <w:rPr>
          <w:rFonts w:ascii="Arial" w:hAnsi="Arial" w:cs="Arial"/>
          <w:sz w:val="24"/>
          <w:szCs w:val="24"/>
        </w:rPr>
        <w:t xml:space="preserve">ives which </w:t>
      </w:r>
      <w:r w:rsidR="00AD063C">
        <w:rPr>
          <w:rFonts w:ascii="Arial" w:hAnsi="Arial" w:cs="Arial"/>
          <w:sz w:val="24"/>
          <w:szCs w:val="24"/>
        </w:rPr>
        <w:t>leads</w:t>
      </w:r>
      <w:r w:rsidR="00A30157">
        <w:rPr>
          <w:rFonts w:ascii="Arial" w:hAnsi="Arial" w:cs="Arial"/>
          <w:sz w:val="24"/>
          <w:szCs w:val="24"/>
        </w:rPr>
        <w:t xml:space="preserve"> universities </w:t>
      </w:r>
      <w:r w:rsidR="00AD063C">
        <w:rPr>
          <w:rFonts w:ascii="Arial" w:hAnsi="Arial" w:cs="Arial"/>
          <w:sz w:val="24"/>
          <w:szCs w:val="24"/>
        </w:rPr>
        <w:t>to become more and more similar to each other</w:t>
      </w:r>
      <w:r w:rsidR="00001D54">
        <w:rPr>
          <w:rFonts w:ascii="Arial" w:hAnsi="Arial" w:cs="Arial"/>
          <w:sz w:val="24"/>
          <w:szCs w:val="24"/>
        </w:rPr>
        <w:t>.</w:t>
      </w:r>
      <w:r w:rsidR="00BC523C">
        <w:rPr>
          <w:rFonts w:ascii="Arial" w:hAnsi="Arial" w:cs="Arial"/>
          <w:sz w:val="24"/>
          <w:szCs w:val="24"/>
        </w:rPr>
        <w:t xml:space="preserve"> </w:t>
      </w:r>
      <w:r w:rsidR="00001D54">
        <w:rPr>
          <w:rFonts w:ascii="Arial" w:hAnsi="Arial" w:cs="Arial"/>
          <w:sz w:val="24"/>
          <w:szCs w:val="24"/>
        </w:rPr>
        <w:t xml:space="preserve">However, </w:t>
      </w:r>
      <w:r w:rsidR="00A30157">
        <w:rPr>
          <w:rFonts w:ascii="Arial" w:hAnsi="Arial" w:cs="Arial"/>
          <w:sz w:val="24"/>
          <w:szCs w:val="24"/>
        </w:rPr>
        <w:t>the</w:t>
      </w:r>
      <w:r w:rsidR="00001D54">
        <w:rPr>
          <w:rFonts w:ascii="Arial" w:hAnsi="Arial" w:cs="Arial"/>
          <w:sz w:val="24"/>
          <w:szCs w:val="24"/>
        </w:rPr>
        <w:t xml:space="preserve"> ‘Distinct Framework’</w:t>
      </w:r>
      <w:r w:rsidR="00A30157">
        <w:rPr>
          <w:rFonts w:ascii="Arial" w:hAnsi="Arial" w:cs="Arial"/>
          <w:sz w:val="24"/>
          <w:szCs w:val="24"/>
        </w:rPr>
        <w:t>, developed by Myers et al. (2012)</w:t>
      </w:r>
      <w:r w:rsidR="00BC523C">
        <w:rPr>
          <w:rFonts w:ascii="Arial" w:hAnsi="Arial" w:cs="Arial"/>
          <w:sz w:val="24"/>
          <w:szCs w:val="24"/>
        </w:rPr>
        <w:t xml:space="preserve"> </w:t>
      </w:r>
      <w:r w:rsidR="00001D54">
        <w:rPr>
          <w:rFonts w:ascii="Arial" w:hAnsi="Arial" w:cs="Arial"/>
          <w:sz w:val="24"/>
          <w:szCs w:val="24"/>
        </w:rPr>
        <w:t xml:space="preserve">encourages universities to create more distinctive identities for themselves by </w:t>
      </w:r>
      <w:r w:rsidR="00AD063C">
        <w:rPr>
          <w:rFonts w:ascii="Arial" w:hAnsi="Arial" w:cs="Arial"/>
          <w:sz w:val="24"/>
          <w:szCs w:val="24"/>
        </w:rPr>
        <w:t>highlighting</w:t>
      </w:r>
      <w:r w:rsidR="00BC523C" w:rsidRPr="00D0468C">
        <w:rPr>
          <w:rFonts w:ascii="Arial" w:hAnsi="Arial" w:cs="Arial"/>
          <w:sz w:val="24"/>
          <w:szCs w:val="24"/>
        </w:rPr>
        <w:t xml:space="preserve"> </w:t>
      </w:r>
      <w:r w:rsidR="00BC523C">
        <w:rPr>
          <w:rFonts w:ascii="Arial" w:hAnsi="Arial" w:cs="Arial"/>
          <w:sz w:val="24"/>
          <w:szCs w:val="24"/>
        </w:rPr>
        <w:t>the unique strengths</w:t>
      </w:r>
      <w:r w:rsidR="00BC523C" w:rsidRPr="00D0468C">
        <w:rPr>
          <w:rFonts w:ascii="Arial" w:hAnsi="Arial" w:cs="Arial"/>
          <w:sz w:val="24"/>
          <w:szCs w:val="24"/>
        </w:rPr>
        <w:t xml:space="preserve"> </w:t>
      </w:r>
      <w:r w:rsidR="00BC523C">
        <w:rPr>
          <w:rFonts w:ascii="Arial" w:hAnsi="Arial" w:cs="Arial"/>
          <w:sz w:val="24"/>
          <w:szCs w:val="24"/>
        </w:rPr>
        <w:t xml:space="preserve">of the organisation </w:t>
      </w:r>
      <w:r w:rsidR="00BC523C" w:rsidRPr="00D0468C">
        <w:rPr>
          <w:rFonts w:ascii="Arial" w:hAnsi="Arial" w:cs="Arial"/>
          <w:sz w:val="24"/>
          <w:szCs w:val="24"/>
        </w:rPr>
        <w:t xml:space="preserve">and </w:t>
      </w:r>
      <w:r w:rsidR="00BC523C">
        <w:rPr>
          <w:rFonts w:ascii="Arial" w:hAnsi="Arial" w:cs="Arial"/>
          <w:sz w:val="24"/>
          <w:szCs w:val="24"/>
        </w:rPr>
        <w:t xml:space="preserve">developing clear communications </w:t>
      </w:r>
      <w:r w:rsidR="00AD063C">
        <w:rPr>
          <w:rFonts w:ascii="Arial" w:hAnsi="Arial" w:cs="Arial"/>
          <w:sz w:val="24"/>
          <w:szCs w:val="24"/>
        </w:rPr>
        <w:t>for promoting</w:t>
      </w:r>
      <w:r w:rsidR="00BC523C">
        <w:rPr>
          <w:rFonts w:ascii="Arial" w:hAnsi="Arial" w:cs="Arial"/>
          <w:sz w:val="24"/>
          <w:szCs w:val="24"/>
        </w:rPr>
        <w:t xml:space="preserve"> these strengths to key</w:t>
      </w:r>
      <w:r w:rsidR="00BC523C" w:rsidRPr="00D0468C">
        <w:rPr>
          <w:rFonts w:ascii="Arial" w:hAnsi="Arial" w:cs="Arial"/>
          <w:sz w:val="24"/>
          <w:szCs w:val="24"/>
        </w:rPr>
        <w:t xml:space="preserve"> stakeholders</w:t>
      </w:r>
      <w:r w:rsidR="00AD063C">
        <w:rPr>
          <w:rFonts w:ascii="Arial" w:hAnsi="Arial" w:cs="Arial"/>
          <w:sz w:val="24"/>
          <w:szCs w:val="24"/>
        </w:rPr>
        <w:t>.</w:t>
      </w:r>
    </w:p>
    <w:p w:rsidR="008B1A11" w:rsidRDefault="008B1A11" w:rsidP="00625FAB">
      <w:pPr>
        <w:pStyle w:val="NoSpacing"/>
        <w:spacing w:line="480" w:lineRule="auto"/>
        <w:rPr>
          <w:rFonts w:ascii="Arial" w:hAnsi="Arial" w:cs="Arial"/>
          <w:sz w:val="24"/>
          <w:szCs w:val="24"/>
        </w:rPr>
      </w:pPr>
    </w:p>
    <w:p w:rsidR="008B4CA7" w:rsidRDefault="008B4CA7" w:rsidP="00625FAB">
      <w:pPr>
        <w:pStyle w:val="NoSpacing"/>
        <w:spacing w:line="480" w:lineRule="auto"/>
        <w:rPr>
          <w:rFonts w:ascii="Arial" w:hAnsi="Arial" w:cs="Arial"/>
          <w:sz w:val="24"/>
          <w:szCs w:val="24"/>
        </w:rPr>
      </w:pPr>
      <w:r w:rsidRPr="0032272E">
        <w:rPr>
          <w:rFonts w:ascii="Arial" w:hAnsi="Arial" w:cs="Arial"/>
          <w:sz w:val="24"/>
          <w:szCs w:val="24"/>
        </w:rPr>
        <w:t>Whilst government legislation currently limits the fees that can be charged for an undergraduate degree</w:t>
      </w:r>
      <w:r w:rsidR="00DF70A1">
        <w:rPr>
          <w:rFonts w:ascii="Arial" w:hAnsi="Arial" w:cs="Arial"/>
          <w:sz w:val="24"/>
          <w:szCs w:val="24"/>
        </w:rPr>
        <w:t>, universities are</w:t>
      </w:r>
      <w:r w:rsidRPr="0032272E">
        <w:rPr>
          <w:rFonts w:ascii="Arial" w:hAnsi="Arial" w:cs="Arial"/>
          <w:sz w:val="24"/>
          <w:szCs w:val="24"/>
        </w:rPr>
        <w:t xml:space="preserve"> free to set </w:t>
      </w:r>
      <w:r w:rsidR="00DF70A1">
        <w:rPr>
          <w:rFonts w:ascii="Arial" w:hAnsi="Arial" w:cs="Arial"/>
          <w:sz w:val="24"/>
          <w:szCs w:val="24"/>
        </w:rPr>
        <w:t>their</w:t>
      </w:r>
      <w:r w:rsidR="00AD063C">
        <w:rPr>
          <w:rFonts w:ascii="Arial" w:hAnsi="Arial" w:cs="Arial"/>
          <w:sz w:val="24"/>
          <w:szCs w:val="24"/>
        </w:rPr>
        <w:t xml:space="preserve"> own fees for post</w:t>
      </w:r>
      <w:r w:rsidRPr="0032272E">
        <w:rPr>
          <w:rFonts w:ascii="Arial" w:hAnsi="Arial" w:cs="Arial"/>
          <w:sz w:val="24"/>
          <w:szCs w:val="24"/>
        </w:rPr>
        <w:t xml:space="preserve">graduate and international students. </w:t>
      </w:r>
      <w:r w:rsidR="00AD063C">
        <w:rPr>
          <w:rFonts w:ascii="Arial" w:hAnsi="Arial" w:cs="Arial"/>
          <w:sz w:val="24"/>
          <w:szCs w:val="24"/>
        </w:rPr>
        <w:t>Through differentiation,</w:t>
      </w:r>
      <w:r>
        <w:rPr>
          <w:rFonts w:ascii="Arial" w:hAnsi="Arial" w:cs="Arial"/>
          <w:sz w:val="24"/>
          <w:szCs w:val="24"/>
        </w:rPr>
        <w:t xml:space="preserve"> universities may be able to justify charging</w:t>
      </w:r>
      <w:r w:rsidRPr="0032272E">
        <w:rPr>
          <w:rFonts w:ascii="Arial" w:hAnsi="Arial" w:cs="Arial"/>
          <w:sz w:val="24"/>
          <w:szCs w:val="24"/>
        </w:rPr>
        <w:t xml:space="preserve"> </w:t>
      </w:r>
      <w:r>
        <w:rPr>
          <w:rFonts w:ascii="Arial" w:hAnsi="Arial" w:cs="Arial"/>
          <w:sz w:val="24"/>
          <w:szCs w:val="24"/>
        </w:rPr>
        <w:t xml:space="preserve">higher </w:t>
      </w:r>
      <w:r w:rsidRPr="0032272E">
        <w:rPr>
          <w:rFonts w:ascii="Arial" w:hAnsi="Arial" w:cs="Arial"/>
          <w:sz w:val="24"/>
          <w:szCs w:val="24"/>
        </w:rPr>
        <w:t xml:space="preserve">fees </w:t>
      </w:r>
      <w:r w:rsidR="00AD063C">
        <w:rPr>
          <w:rFonts w:ascii="Arial" w:hAnsi="Arial" w:cs="Arial"/>
          <w:sz w:val="24"/>
          <w:szCs w:val="24"/>
        </w:rPr>
        <w:t xml:space="preserve">for their postgraduate provision </w:t>
      </w:r>
      <w:r w:rsidRPr="0032272E">
        <w:rPr>
          <w:rFonts w:ascii="Arial" w:hAnsi="Arial" w:cs="Arial"/>
          <w:sz w:val="24"/>
          <w:szCs w:val="24"/>
        </w:rPr>
        <w:t xml:space="preserve">because </w:t>
      </w:r>
      <w:r>
        <w:rPr>
          <w:rFonts w:ascii="Arial" w:hAnsi="Arial" w:cs="Arial"/>
          <w:sz w:val="24"/>
          <w:szCs w:val="24"/>
        </w:rPr>
        <w:t>stude</w:t>
      </w:r>
      <w:r w:rsidR="00992F42">
        <w:rPr>
          <w:rFonts w:ascii="Arial" w:hAnsi="Arial" w:cs="Arial"/>
          <w:sz w:val="24"/>
          <w:szCs w:val="24"/>
        </w:rPr>
        <w:t>nts are willing to pay more for a learning experience which gives them value that they cannot find else</w:t>
      </w:r>
      <w:r w:rsidR="00AD063C">
        <w:rPr>
          <w:rFonts w:ascii="Arial" w:hAnsi="Arial" w:cs="Arial"/>
          <w:sz w:val="24"/>
          <w:szCs w:val="24"/>
        </w:rPr>
        <w:t>where</w:t>
      </w:r>
      <w:r w:rsidRPr="0032272E">
        <w:rPr>
          <w:rFonts w:ascii="Arial" w:hAnsi="Arial" w:cs="Arial"/>
          <w:sz w:val="24"/>
          <w:szCs w:val="24"/>
        </w:rPr>
        <w:t xml:space="preserve"> (The Economist, 2011).</w:t>
      </w:r>
    </w:p>
    <w:p w:rsidR="008B4CA7" w:rsidRDefault="008B4CA7" w:rsidP="00625FAB">
      <w:pPr>
        <w:pStyle w:val="NoSpacing"/>
        <w:spacing w:line="480" w:lineRule="auto"/>
        <w:rPr>
          <w:rFonts w:ascii="Arial" w:hAnsi="Arial" w:cs="Arial"/>
          <w:sz w:val="24"/>
          <w:szCs w:val="24"/>
        </w:rPr>
      </w:pPr>
    </w:p>
    <w:p w:rsidR="001A056B" w:rsidRPr="001A056B" w:rsidRDefault="00AF1AA7" w:rsidP="00625FAB">
      <w:pPr>
        <w:pStyle w:val="NoSpacing"/>
        <w:spacing w:line="480" w:lineRule="auto"/>
        <w:rPr>
          <w:rFonts w:ascii="Arial" w:hAnsi="Arial" w:cs="Arial"/>
          <w:i/>
          <w:sz w:val="24"/>
          <w:szCs w:val="24"/>
        </w:rPr>
      </w:pPr>
      <w:r>
        <w:rPr>
          <w:rFonts w:ascii="Arial" w:hAnsi="Arial" w:cs="Arial"/>
          <w:i/>
          <w:sz w:val="24"/>
          <w:szCs w:val="24"/>
        </w:rPr>
        <w:t>Responding to</w:t>
      </w:r>
      <w:r w:rsidR="001A056B" w:rsidRPr="001A056B">
        <w:rPr>
          <w:rFonts w:ascii="Arial" w:hAnsi="Arial" w:cs="Arial"/>
          <w:i/>
          <w:sz w:val="24"/>
          <w:szCs w:val="24"/>
        </w:rPr>
        <w:t xml:space="preserve"> disruption</w:t>
      </w:r>
    </w:p>
    <w:p w:rsidR="001A056B" w:rsidRDefault="001A056B" w:rsidP="00625FAB">
      <w:pPr>
        <w:pStyle w:val="NoSpacing"/>
        <w:spacing w:line="480" w:lineRule="auto"/>
        <w:rPr>
          <w:rFonts w:ascii="Arial" w:hAnsi="Arial" w:cs="Arial"/>
          <w:sz w:val="24"/>
          <w:szCs w:val="24"/>
        </w:rPr>
      </w:pPr>
    </w:p>
    <w:p w:rsidR="00DF70A1" w:rsidRDefault="006F4751" w:rsidP="00625FAB">
      <w:pPr>
        <w:pStyle w:val="NoSpacing"/>
        <w:spacing w:line="480" w:lineRule="auto"/>
        <w:rPr>
          <w:rFonts w:ascii="Arial" w:hAnsi="Arial" w:cs="Arial"/>
          <w:sz w:val="24"/>
          <w:szCs w:val="24"/>
        </w:rPr>
      </w:pPr>
      <w:r>
        <w:rPr>
          <w:rFonts w:ascii="Arial" w:hAnsi="Arial" w:cs="Arial"/>
          <w:sz w:val="24"/>
          <w:szCs w:val="24"/>
        </w:rPr>
        <w:t>T</w:t>
      </w:r>
      <w:r w:rsidR="00DF70A1">
        <w:rPr>
          <w:rFonts w:ascii="Arial" w:hAnsi="Arial" w:cs="Arial"/>
          <w:sz w:val="24"/>
          <w:szCs w:val="24"/>
        </w:rPr>
        <w:t xml:space="preserve">raditional universities are being threatened by disruption from alternative providers and new learning technologies. </w:t>
      </w:r>
      <w:r w:rsidR="001A056B">
        <w:rPr>
          <w:rFonts w:ascii="Arial" w:hAnsi="Arial" w:cs="Arial"/>
          <w:sz w:val="24"/>
          <w:szCs w:val="24"/>
        </w:rPr>
        <w:t>B</w:t>
      </w:r>
      <w:r w:rsidR="00DF70A1">
        <w:rPr>
          <w:rFonts w:ascii="Arial" w:hAnsi="Arial" w:cs="Arial"/>
          <w:sz w:val="24"/>
          <w:szCs w:val="24"/>
        </w:rPr>
        <w:t xml:space="preserve">y assessing </w:t>
      </w:r>
      <w:r w:rsidR="001A056B">
        <w:rPr>
          <w:rFonts w:ascii="Arial" w:hAnsi="Arial" w:cs="Arial"/>
          <w:sz w:val="24"/>
          <w:szCs w:val="24"/>
        </w:rPr>
        <w:t>the organisation</w:t>
      </w:r>
      <w:r w:rsidR="00DF70A1">
        <w:rPr>
          <w:rFonts w:ascii="Arial" w:hAnsi="Arial" w:cs="Arial"/>
          <w:sz w:val="24"/>
          <w:szCs w:val="24"/>
        </w:rPr>
        <w:t xml:space="preserve"> according to four dimensions of durability, vulnerability, volatility and viability, it is possible to establish the most appropriate response to this disruption (</w:t>
      </w:r>
      <w:proofErr w:type="spellStart"/>
      <w:r w:rsidR="00DF70A1">
        <w:rPr>
          <w:rFonts w:ascii="Arial" w:hAnsi="Arial" w:cs="Arial"/>
          <w:sz w:val="24"/>
          <w:szCs w:val="24"/>
        </w:rPr>
        <w:t>Abbosh</w:t>
      </w:r>
      <w:proofErr w:type="spellEnd"/>
      <w:r w:rsidR="00DF70A1">
        <w:rPr>
          <w:rFonts w:ascii="Arial" w:hAnsi="Arial" w:cs="Arial"/>
          <w:sz w:val="24"/>
          <w:szCs w:val="24"/>
        </w:rPr>
        <w:t xml:space="preserve"> et al., 2018).</w:t>
      </w:r>
    </w:p>
    <w:p w:rsidR="00DF70A1" w:rsidRDefault="00DF70A1" w:rsidP="00625FAB">
      <w:pPr>
        <w:pStyle w:val="NoSpacing"/>
        <w:spacing w:line="480" w:lineRule="auto"/>
        <w:rPr>
          <w:rFonts w:ascii="Arial" w:hAnsi="Arial" w:cs="Arial"/>
          <w:sz w:val="24"/>
          <w:szCs w:val="24"/>
        </w:rPr>
      </w:pPr>
    </w:p>
    <w:p w:rsidR="00DF70A1" w:rsidRDefault="00DF70A1" w:rsidP="00625FAB">
      <w:pPr>
        <w:pStyle w:val="NoSpacing"/>
        <w:spacing w:line="480" w:lineRule="auto"/>
        <w:rPr>
          <w:rFonts w:ascii="Arial" w:hAnsi="Arial" w:cs="Arial"/>
          <w:sz w:val="24"/>
          <w:szCs w:val="24"/>
        </w:rPr>
      </w:pPr>
      <w:r>
        <w:rPr>
          <w:rFonts w:ascii="Arial" w:hAnsi="Arial" w:cs="Arial"/>
          <w:sz w:val="24"/>
          <w:szCs w:val="24"/>
        </w:rPr>
        <w:lastRenderedPageBreak/>
        <w:t xml:space="preserve">The durability dimension includes </w:t>
      </w:r>
      <w:r w:rsidR="001A056B">
        <w:rPr>
          <w:rFonts w:ascii="Arial" w:hAnsi="Arial" w:cs="Arial"/>
          <w:sz w:val="24"/>
          <w:szCs w:val="24"/>
        </w:rPr>
        <w:t xml:space="preserve">well-established </w:t>
      </w:r>
      <w:r>
        <w:rPr>
          <w:rFonts w:ascii="Arial" w:hAnsi="Arial" w:cs="Arial"/>
          <w:sz w:val="24"/>
          <w:szCs w:val="24"/>
        </w:rPr>
        <w:t>industries that have control over ke</w:t>
      </w:r>
      <w:r w:rsidR="001A056B">
        <w:rPr>
          <w:rFonts w:ascii="Arial" w:hAnsi="Arial" w:cs="Arial"/>
          <w:sz w:val="24"/>
          <w:szCs w:val="24"/>
        </w:rPr>
        <w:t>y aspects of their production and</w:t>
      </w:r>
      <w:r>
        <w:rPr>
          <w:rFonts w:ascii="Arial" w:hAnsi="Arial" w:cs="Arial"/>
          <w:sz w:val="24"/>
          <w:szCs w:val="24"/>
        </w:rPr>
        <w:t xml:space="preserve"> distribution. </w:t>
      </w:r>
      <w:r w:rsidR="001A056B">
        <w:rPr>
          <w:rFonts w:ascii="Arial" w:hAnsi="Arial" w:cs="Arial"/>
          <w:sz w:val="24"/>
          <w:szCs w:val="24"/>
        </w:rPr>
        <w:t>Durable o</w:t>
      </w:r>
      <w:r>
        <w:rPr>
          <w:rFonts w:ascii="Arial" w:hAnsi="Arial" w:cs="Arial"/>
          <w:sz w:val="24"/>
          <w:szCs w:val="24"/>
        </w:rPr>
        <w:t xml:space="preserve">rganisations have a good chance of </w:t>
      </w:r>
      <w:r w:rsidR="001A056B">
        <w:rPr>
          <w:rFonts w:ascii="Arial" w:hAnsi="Arial" w:cs="Arial"/>
          <w:sz w:val="24"/>
          <w:szCs w:val="24"/>
        </w:rPr>
        <w:t xml:space="preserve">defending against the </w:t>
      </w:r>
      <w:r>
        <w:rPr>
          <w:rFonts w:ascii="Arial" w:hAnsi="Arial" w:cs="Arial"/>
          <w:sz w:val="24"/>
          <w:szCs w:val="24"/>
        </w:rPr>
        <w:t xml:space="preserve">competition as long as they </w:t>
      </w:r>
      <w:r w:rsidR="001A056B">
        <w:rPr>
          <w:rFonts w:ascii="Arial" w:hAnsi="Arial" w:cs="Arial"/>
          <w:sz w:val="24"/>
          <w:szCs w:val="24"/>
        </w:rPr>
        <w:t>continue to adapt to customer demand.</w:t>
      </w:r>
    </w:p>
    <w:p w:rsidR="00DF70A1" w:rsidRDefault="00DF70A1" w:rsidP="00625FAB">
      <w:pPr>
        <w:pStyle w:val="NoSpacing"/>
        <w:spacing w:line="480" w:lineRule="auto"/>
        <w:rPr>
          <w:rFonts w:ascii="Arial" w:hAnsi="Arial" w:cs="Arial"/>
          <w:sz w:val="24"/>
          <w:szCs w:val="24"/>
        </w:rPr>
      </w:pPr>
    </w:p>
    <w:p w:rsidR="00DF70A1" w:rsidRDefault="001A056B" w:rsidP="00625FAB">
      <w:pPr>
        <w:pStyle w:val="NoSpacing"/>
        <w:spacing w:line="480" w:lineRule="auto"/>
        <w:rPr>
          <w:rFonts w:ascii="Arial" w:hAnsi="Arial" w:cs="Arial"/>
          <w:sz w:val="24"/>
          <w:szCs w:val="24"/>
        </w:rPr>
      </w:pPr>
      <w:r>
        <w:rPr>
          <w:rFonts w:ascii="Arial" w:hAnsi="Arial" w:cs="Arial"/>
          <w:sz w:val="24"/>
          <w:szCs w:val="24"/>
        </w:rPr>
        <w:t xml:space="preserve">Within the vulnerability dimension, organisations are large and complex which creates </w:t>
      </w:r>
      <w:r w:rsidR="00DF70A1">
        <w:rPr>
          <w:rFonts w:ascii="Arial" w:hAnsi="Arial" w:cs="Arial"/>
          <w:sz w:val="24"/>
          <w:szCs w:val="24"/>
        </w:rPr>
        <w:t xml:space="preserve">high barriers for new market entrants. However, the complexity of these organisations means that there may be inefficiencies within their operations which may be exploited by </w:t>
      </w:r>
      <w:r>
        <w:rPr>
          <w:rFonts w:ascii="Arial" w:hAnsi="Arial" w:cs="Arial"/>
          <w:sz w:val="24"/>
          <w:szCs w:val="24"/>
        </w:rPr>
        <w:t xml:space="preserve">more </w:t>
      </w:r>
      <w:r w:rsidR="00DF70A1">
        <w:rPr>
          <w:rFonts w:ascii="Arial" w:hAnsi="Arial" w:cs="Arial"/>
          <w:sz w:val="24"/>
          <w:szCs w:val="24"/>
        </w:rPr>
        <w:t xml:space="preserve">competitors which can deliver a more </w:t>
      </w:r>
      <w:r w:rsidR="007A19B4">
        <w:rPr>
          <w:rFonts w:ascii="Arial" w:hAnsi="Arial" w:cs="Arial"/>
          <w:sz w:val="24"/>
          <w:szCs w:val="24"/>
        </w:rPr>
        <w:t>efficient</w:t>
      </w:r>
      <w:r w:rsidR="00DF70A1">
        <w:rPr>
          <w:rFonts w:ascii="Arial" w:hAnsi="Arial" w:cs="Arial"/>
          <w:sz w:val="24"/>
          <w:szCs w:val="24"/>
        </w:rPr>
        <w:t xml:space="preserve"> service.</w:t>
      </w:r>
    </w:p>
    <w:p w:rsidR="00DF70A1" w:rsidRDefault="00DF70A1" w:rsidP="00625FAB">
      <w:pPr>
        <w:pStyle w:val="NoSpacing"/>
        <w:spacing w:line="480" w:lineRule="auto"/>
        <w:rPr>
          <w:rFonts w:ascii="Arial" w:hAnsi="Arial" w:cs="Arial"/>
          <w:sz w:val="24"/>
          <w:szCs w:val="24"/>
        </w:rPr>
      </w:pPr>
    </w:p>
    <w:p w:rsidR="00DF70A1" w:rsidRDefault="007A19B4" w:rsidP="00625FAB">
      <w:pPr>
        <w:pStyle w:val="NoSpacing"/>
        <w:spacing w:line="480" w:lineRule="auto"/>
        <w:rPr>
          <w:rFonts w:ascii="Arial" w:hAnsi="Arial" w:cs="Arial"/>
          <w:sz w:val="24"/>
          <w:szCs w:val="24"/>
        </w:rPr>
      </w:pPr>
      <w:r>
        <w:rPr>
          <w:rFonts w:ascii="Arial" w:hAnsi="Arial" w:cs="Arial"/>
          <w:sz w:val="24"/>
          <w:szCs w:val="24"/>
        </w:rPr>
        <w:t>In the</w:t>
      </w:r>
      <w:r w:rsidR="00DF70A1">
        <w:rPr>
          <w:rFonts w:ascii="Arial" w:hAnsi="Arial" w:cs="Arial"/>
          <w:sz w:val="24"/>
          <w:szCs w:val="24"/>
        </w:rPr>
        <w:t xml:space="preserve"> volatility dimension</w:t>
      </w:r>
      <w:r>
        <w:rPr>
          <w:rFonts w:ascii="Arial" w:hAnsi="Arial" w:cs="Arial"/>
          <w:sz w:val="24"/>
          <w:szCs w:val="24"/>
        </w:rPr>
        <w:t>, organisations</w:t>
      </w:r>
      <w:r w:rsidR="00DF70A1">
        <w:rPr>
          <w:rFonts w:ascii="Arial" w:hAnsi="Arial" w:cs="Arial"/>
          <w:sz w:val="24"/>
          <w:szCs w:val="24"/>
        </w:rPr>
        <w:t xml:space="preserve"> are exposed to high levels of disruption due to the removal of barriers which previously prevented new market entrants. Tangible assets </w:t>
      </w:r>
      <w:r>
        <w:rPr>
          <w:rFonts w:ascii="Arial" w:hAnsi="Arial" w:cs="Arial"/>
          <w:sz w:val="24"/>
          <w:szCs w:val="24"/>
        </w:rPr>
        <w:t xml:space="preserve">are a hindrance rather than an advantage and prevent </w:t>
      </w:r>
      <w:r w:rsidR="00DF70A1">
        <w:rPr>
          <w:rFonts w:ascii="Arial" w:hAnsi="Arial" w:cs="Arial"/>
          <w:sz w:val="24"/>
          <w:szCs w:val="24"/>
        </w:rPr>
        <w:t>the organisation from responding with</w:t>
      </w:r>
      <w:r>
        <w:rPr>
          <w:rFonts w:ascii="Arial" w:hAnsi="Arial" w:cs="Arial"/>
          <w:sz w:val="24"/>
          <w:szCs w:val="24"/>
        </w:rPr>
        <w:t xml:space="preserve"> the level of agility required.</w:t>
      </w:r>
    </w:p>
    <w:p w:rsidR="00DF70A1" w:rsidRDefault="00DF70A1" w:rsidP="00625FAB">
      <w:pPr>
        <w:pStyle w:val="NoSpacing"/>
        <w:spacing w:line="480" w:lineRule="auto"/>
        <w:rPr>
          <w:rFonts w:ascii="Arial" w:hAnsi="Arial" w:cs="Arial"/>
          <w:sz w:val="24"/>
          <w:szCs w:val="24"/>
        </w:rPr>
      </w:pPr>
    </w:p>
    <w:p w:rsidR="00DF70A1" w:rsidRDefault="00DF70A1" w:rsidP="00625FAB">
      <w:pPr>
        <w:pStyle w:val="NoSpacing"/>
        <w:spacing w:line="480" w:lineRule="auto"/>
        <w:rPr>
          <w:rFonts w:ascii="Arial" w:hAnsi="Arial" w:cs="Arial"/>
          <w:sz w:val="24"/>
          <w:szCs w:val="24"/>
        </w:rPr>
      </w:pPr>
      <w:r>
        <w:rPr>
          <w:rFonts w:ascii="Arial" w:hAnsi="Arial" w:cs="Arial"/>
          <w:sz w:val="24"/>
          <w:szCs w:val="24"/>
        </w:rPr>
        <w:t xml:space="preserve">The final dimension is viability, which is characterised by industries which operate in environments </w:t>
      </w:r>
      <w:r w:rsidR="007A19B4">
        <w:rPr>
          <w:rFonts w:ascii="Arial" w:hAnsi="Arial" w:cs="Arial"/>
          <w:sz w:val="24"/>
          <w:szCs w:val="24"/>
        </w:rPr>
        <w:t>which are disrupted constantly. In these circumstances, the only way to survive is to innovate.</w:t>
      </w:r>
    </w:p>
    <w:p w:rsidR="00DF70A1" w:rsidRDefault="00DF70A1" w:rsidP="00625FAB">
      <w:pPr>
        <w:pStyle w:val="NoSpacing"/>
        <w:spacing w:line="480" w:lineRule="auto"/>
        <w:rPr>
          <w:rFonts w:ascii="Arial" w:hAnsi="Arial" w:cs="Arial"/>
          <w:sz w:val="24"/>
          <w:szCs w:val="24"/>
        </w:rPr>
      </w:pPr>
    </w:p>
    <w:p w:rsidR="00DF70A1" w:rsidRDefault="006F4751"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w:t>
      </w:r>
      <w:r w:rsidR="00DF70A1">
        <w:rPr>
          <w:rFonts w:ascii="Arial" w:hAnsi="Arial" w:cs="Arial"/>
          <w:sz w:val="24"/>
          <w:szCs w:val="24"/>
        </w:rPr>
        <w:t>fall</w:t>
      </w:r>
      <w:r>
        <w:rPr>
          <w:rFonts w:ascii="Arial" w:hAnsi="Arial" w:cs="Arial"/>
          <w:sz w:val="24"/>
          <w:szCs w:val="24"/>
        </w:rPr>
        <w:t>s</w:t>
      </w:r>
      <w:r w:rsidR="00DF70A1">
        <w:rPr>
          <w:rFonts w:ascii="Arial" w:hAnsi="Arial" w:cs="Arial"/>
          <w:sz w:val="24"/>
          <w:szCs w:val="24"/>
        </w:rPr>
        <w:t xml:space="preserve"> somewhere between the durability and vulnerability dimensions. </w:t>
      </w:r>
      <w:r>
        <w:rPr>
          <w:rFonts w:ascii="Arial" w:hAnsi="Arial" w:cs="Arial"/>
          <w:sz w:val="24"/>
          <w:szCs w:val="24"/>
        </w:rPr>
        <w:t>It has</w:t>
      </w:r>
      <w:r w:rsidR="00DF70A1">
        <w:rPr>
          <w:rFonts w:ascii="Arial" w:hAnsi="Arial" w:cs="Arial"/>
          <w:sz w:val="24"/>
          <w:szCs w:val="24"/>
        </w:rPr>
        <w:t xml:space="preserve"> the benefit of </w:t>
      </w:r>
      <w:r>
        <w:rPr>
          <w:rFonts w:ascii="Arial" w:hAnsi="Arial" w:cs="Arial"/>
          <w:sz w:val="24"/>
          <w:szCs w:val="24"/>
        </w:rPr>
        <w:t>a</w:t>
      </w:r>
      <w:r w:rsidR="00DF70A1">
        <w:rPr>
          <w:rFonts w:ascii="Arial" w:hAnsi="Arial" w:cs="Arial"/>
          <w:sz w:val="24"/>
          <w:szCs w:val="24"/>
        </w:rPr>
        <w:t xml:space="preserve"> long </w:t>
      </w:r>
      <w:r>
        <w:rPr>
          <w:rFonts w:ascii="Arial" w:hAnsi="Arial" w:cs="Arial"/>
          <w:sz w:val="24"/>
          <w:szCs w:val="24"/>
        </w:rPr>
        <w:t>history</w:t>
      </w:r>
      <w:r w:rsidR="00DF70A1">
        <w:rPr>
          <w:rFonts w:ascii="Arial" w:hAnsi="Arial" w:cs="Arial"/>
          <w:sz w:val="24"/>
          <w:szCs w:val="24"/>
        </w:rPr>
        <w:t xml:space="preserve"> of academic excellence and achievement, </w:t>
      </w:r>
      <w:r>
        <w:rPr>
          <w:rFonts w:ascii="Arial" w:hAnsi="Arial" w:cs="Arial"/>
          <w:sz w:val="24"/>
          <w:szCs w:val="24"/>
        </w:rPr>
        <w:t>its Russell Group status and rankings</w:t>
      </w:r>
      <w:r w:rsidR="00DF70A1">
        <w:rPr>
          <w:rFonts w:ascii="Arial" w:hAnsi="Arial" w:cs="Arial"/>
          <w:sz w:val="24"/>
          <w:szCs w:val="24"/>
        </w:rPr>
        <w:t xml:space="preserve"> as well as </w:t>
      </w:r>
      <w:r>
        <w:rPr>
          <w:rFonts w:ascii="Arial" w:hAnsi="Arial" w:cs="Arial"/>
          <w:sz w:val="24"/>
          <w:szCs w:val="24"/>
        </w:rPr>
        <w:t>its</w:t>
      </w:r>
      <w:r w:rsidR="00DF70A1">
        <w:rPr>
          <w:rFonts w:ascii="Arial" w:hAnsi="Arial" w:cs="Arial"/>
          <w:sz w:val="24"/>
          <w:szCs w:val="24"/>
        </w:rPr>
        <w:t xml:space="preserve"> campuses and </w:t>
      </w:r>
      <w:r>
        <w:rPr>
          <w:rFonts w:ascii="Arial" w:hAnsi="Arial" w:cs="Arial"/>
          <w:sz w:val="24"/>
          <w:szCs w:val="24"/>
        </w:rPr>
        <w:t xml:space="preserve">facilities which enables the University </w:t>
      </w:r>
      <w:r w:rsidR="00DF70A1">
        <w:rPr>
          <w:rFonts w:ascii="Arial" w:hAnsi="Arial" w:cs="Arial"/>
          <w:sz w:val="24"/>
          <w:szCs w:val="24"/>
        </w:rPr>
        <w:t xml:space="preserve">to offer a trusted, high quality education which is difficult for new entrants to replicate. At the same time, </w:t>
      </w:r>
      <w:r>
        <w:rPr>
          <w:rFonts w:ascii="Arial" w:hAnsi="Arial" w:cs="Arial"/>
          <w:sz w:val="24"/>
          <w:szCs w:val="24"/>
        </w:rPr>
        <w:t>the organisation is</w:t>
      </w:r>
      <w:r w:rsidR="00DF70A1">
        <w:rPr>
          <w:rFonts w:ascii="Arial" w:hAnsi="Arial" w:cs="Arial"/>
          <w:sz w:val="24"/>
          <w:szCs w:val="24"/>
        </w:rPr>
        <w:t xml:space="preserve"> </w:t>
      </w:r>
      <w:r>
        <w:rPr>
          <w:rFonts w:ascii="Arial" w:hAnsi="Arial" w:cs="Arial"/>
          <w:sz w:val="24"/>
          <w:szCs w:val="24"/>
        </w:rPr>
        <w:t xml:space="preserve">quite bureaucratic </w:t>
      </w:r>
      <w:r w:rsidR="00DF70A1">
        <w:rPr>
          <w:rFonts w:ascii="Arial" w:hAnsi="Arial" w:cs="Arial"/>
          <w:sz w:val="24"/>
          <w:szCs w:val="24"/>
        </w:rPr>
        <w:t>and slow to move.</w:t>
      </w:r>
    </w:p>
    <w:p w:rsidR="00DF70A1" w:rsidRDefault="00DF70A1" w:rsidP="00625FAB">
      <w:pPr>
        <w:pStyle w:val="NoSpacing"/>
        <w:spacing w:line="480" w:lineRule="auto"/>
        <w:rPr>
          <w:rFonts w:ascii="Arial" w:hAnsi="Arial" w:cs="Arial"/>
          <w:sz w:val="24"/>
          <w:szCs w:val="24"/>
        </w:rPr>
      </w:pPr>
    </w:p>
    <w:p w:rsidR="00DF70A1" w:rsidRDefault="006F4751" w:rsidP="00625FAB">
      <w:pPr>
        <w:pStyle w:val="NoSpacing"/>
        <w:spacing w:line="480" w:lineRule="auto"/>
        <w:rPr>
          <w:rFonts w:ascii="Arial" w:hAnsi="Arial" w:cs="Arial"/>
          <w:sz w:val="24"/>
          <w:szCs w:val="24"/>
        </w:rPr>
      </w:pPr>
      <w:r>
        <w:rPr>
          <w:rFonts w:ascii="Arial" w:hAnsi="Arial" w:cs="Arial"/>
          <w:sz w:val="24"/>
          <w:szCs w:val="24"/>
        </w:rPr>
        <w:t xml:space="preserve">In order to respond to the threat posed by alternative providers, </w:t>
      </w:r>
      <w:proofErr w:type="spellStart"/>
      <w:r>
        <w:rPr>
          <w:rFonts w:ascii="Arial" w:hAnsi="Arial" w:cs="Arial"/>
          <w:sz w:val="24"/>
          <w:szCs w:val="24"/>
        </w:rPr>
        <w:t>UoE</w:t>
      </w:r>
      <w:proofErr w:type="spellEnd"/>
      <w:r>
        <w:rPr>
          <w:rFonts w:ascii="Arial" w:hAnsi="Arial" w:cs="Arial"/>
          <w:sz w:val="24"/>
          <w:szCs w:val="24"/>
        </w:rPr>
        <w:t xml:space="preserve"> </w:t>
      </w:r>
      <w:r w:rsidR="007A19B4">
        <w:rPr>
          <w:rFonts w:ascii="Arial" w:hAnsi="Arial" w:cs="Arial"/>
          <w:sz w:val="24"/>
          <w:szCs w:val="24"/>
        </w:rPr>
        <w:t>must</w:t>
      </w:r>
      <w:r>
        <w:rPr>
          <w:rFonts w:ascii="Arial" w:hAnsi="Arial" w:cs="Arial"/>
          <w:sz w:val="24"/>
          <w:szCs w:val="24"/>
        </w:rPr>
        <w:t xml:space="preserve"> </w:t>
      </w:r>
      <w:r w:rsidR="00B90808">
        <w:rPr>
          <w:rFonts w:ascii="Arial" w:hAnsi="Arial" w:cs="Arial"/>
          <w:sz w:val="24"/>
          <w:szCs w:val="24"/>
        </w:rPr>
        <w:t>utilise</w:t>
      </w:r>
      <w:r w:rsidR="00DF70A1">
        <w:rPr>
          <w:rFonts w:ascii="Arial" w:hAnsi="Arial" w:cs="Arial"/>
          <w:sz w:val="24"/>
          <w:szCs w:val="24"/>
        </w:rPr>
        <w:t xml:space="preserve"> </w:t>
      </w:r>
      <w:r>
        <w:rPr>
          <w:rFonts w:ascii="Arial" w:hAnsi="Arial" w:cs="Arial"/>
          <w:sz w:val="24"/>
          <w:szCs w:val="24"/>
        </w:rPr>
        <w:t>its</w:t>
      </w:r>
      <w:r w:rsidR="00DF70A1">
        <w:rPr>
          <w:rFonts w:ascii="Arial" w:hAnsi="Arial" w:cs="Arial"/>
          <w:sz w:val="24"/>
          <w:szCs w:val="24"/>
        </w:rPr>
        <w:t xml:space="preserve"> existing </w:t>
      </w:r>
      <w:r>
        <w:rPr>
          <w:rFonts w:ascii="Arial" w:hAnsi="Arial" w:cs="Arial"/>
          <w:sz w:val="24"/>
          <w:szCs w:val="24"/>
        </w:rPr>
        <w:t>strengths</w:t>
      </w:r>
      <w:r w:rsidR="00992F42">
        <w:rPr>
          <w:rFonts w:ascii="Arial" w:hAnsi="Arial" w:cs="Arial"/>
          <w:sz w:val="24"/>
          <w:szCs w:val="24"/>
        </w:rPr>
        <w:t xml:space="preserve"> (</w:t>
      </w:r>
      <w:r w:rsidR="00DF70A1">
        <w:rPr>
          <w:rFonts w:ascii="Arial" w:hAnsi="Arial" w:cs="Arial"/>
          <w:sz w:val="24"/>
          <w:szCs w:val="24"/>
        </w:rPr>
        <w:t>heritage, reputation and estates</w:t>
      </w:r>
      <w:r w:rsidR="00992F42">
        <w:rPr>
          <w:rFonts w:ascii="Arial" w:hAnsi="Arial" w:cs="Arial"/>
          <w:sz w:val="24"/>
          <w:szCs w:val="24"/>
        </w:rPr>
        <w:t>)</w:t>
      </w:r>
      <w:r w:rsidR="00DF70A1">
        <w:rPr>
          <w:rFonts w:ascii="Arial" w:hAnsi="Arial" w:cs="Arial"/>
          <w:sz w:val="24"/>
          <w:szCs w:val="24"/>
        </w:rPr>
        <w:t xml:space="preserve"> </w:t>
      </w:r>
      <w:r w:rsidR="007A19B4">
        <w:rPr>
          <w:rFonts w:ascii="Arial" w:hAnsi="Arial" w:cs="Arial"/>
          <w:sz w:val="24"/>
          <w:szCs w:val="24"/>
        </w:rPr>
        <w:t xml:space="preserve">which are difficult for new market entrants to replicate. However, </w:t>
      </w:r>
      <w:proofErr w:type="spellStart"/>
      <w:r w:rsidR="007A19B4">
        <w:rPr>
          <w:rFonts w:ascii="Arial" w:hAnsi="Arial" w:cs="Arial"/>
          <w:sz w:val="24"/>
          <w:szCs w:val="24"/>
        </w:rPr>
        <w:t>UoE</w:t>
      </w:r>
      <w:proofErr w:type="spellEnd"/>
      <w:r w:rsidR="007A19B4">
        <w:rPr>
          <w:rFonts w:ascii="Arial" w:hAnsi="Arial" w:cs="Arial"/>
          <w:sz w:val="24"/>
          <w:szCs w:val="24"/>
        </w:rPr>
        <w:t xml:space="preserve"> cannot become complacent and must develop new offerings to respond to the needs of students</w:t>
      </w:r>
      <w:r w:rsidR="00DF70A1">
        <w:rPr>
          <w:rFonts w:ascii="Arial" w:hAnsi="Arial" w:cs="Arial"/>
          <w:sz w:val="24"/>
          <w:szCs w:val="24"/>
        </w:rPr>
        <w:t xml:space="preserve">. </w:t>
      </w:r>
      <w:r w:rsidR="00AF1AA7">
        <w:rPr>
          <w:rFonts w:ascii="Arial" w:hAnsi="Arial" w:cs="Arial"/>
          <w:sz w:val="24"/>
          <w:szCs w:val="24"/>
        </w:rPr>
        <w:t>At the same time, the university</w:t>
      </w:r>
      <w:r w:rsidR="007A19B4">
        <w:rPr>
          <w:rFonts w:ascii="Arial" w:hAnsi="Arial" w:cs="Arial"/>
          <w:sz w:val="24"/>
          <w:szCs w:val="24"/>
        </w:rPr>
        <w:t xml:space="preserve"> must</w:t>
      </w:r>
      <w:r w:rsidR="00DF70A1">
        <w:rPr>
          <w:rFonts w:ascii="Arial" w:hAnsi="Arial" w:cs="Arial"/>
          <w:sz w:val="24"/>
          <w:szCs w:val="24"/>
        </w:rPr>
        <w:t xml:space="preserve"> </w:t>
      </w:r>
      <w:r w:rsidR="00AF1AA7">
        <w:rPr>
          <w:rFonts w:ascii="Arial" w:hAnsi="Arial" w:cs="Arial"/>
          <w:sz w:val="24"/>
          <w:szCs w:val="24"/>
        </w:rPr>
        <w:t>optimise its operations so that alternative providers have no room to challenge</w:t>
      </w:r>
      <w:r w:rsidR="00DF70A1">
        <w:rPr>
          <w:rFonts w:ascii="Arial" w:hAnsi="Arial" w:cs="Arial"/>
          <w:sz w:val="24"/>
          <w:szCs w:val="24"/>
        </w:rPr>
        <w:t>.</w:t>
      </w:r>
    </w:p>
    <w:p w:rsidR="00AF1AA7" w:rsidRDefault="00AF1AA7" w:rsidP="00625FAB">
      <w:pPr>
        <w:pStyle w:val="NoSpacing"/>
        <w:spacing w:line="480" w:lineRule="auto"/>
        <w:rPr>
          <w:rFonts w:ascii="Arial" w:hAnsi="Arial" w:cs="Arial"/>
          <w:sz w:val="24"/>
          <w:szCs w:val="24"/>
        </w:rPr>
      </w:pPr>
    </w:p>
    <w:p w:rsidR="00AF1AA7" w:rsidRPr="00AF1AA7" w:rsidRDefault="00AF1AA7" w:rsidP="00625FAB">
      <w:pPr>
        <w:pStyle w:val="NoSpacing"/>
        <w:spacing w:line="480" w:lineRule="auto"/>
        <w:rPr>
          <w:rFonts w:ascii="Arial" w:hAnsi="Arial" w:cs="Arial"/>
          <w:i/>
          <w:sz w:val="24"/>
          <w:szCs w:val="24"/>
        </w:rPr>
      </w:pPr>
      <w:r w:rsidRPr="00AF1AA7">
        <w:rPr>
          <w:rFonts w:ascii="Arial" w:hAnsi="Arial" w:cs="Arial"/>
          <w:i/>
          <w:sz w:val="24"/>
          <w:szCs w:val="24"/>
        </w:rPr>
        <w:t>Strategies for growth</w:t>
      </w:r>
    </w:p>
    <w:p w:rsidR="006F4751" w:rsidRDefault="006F4751" w:rsidP="00625FAB">
      <w:pPr>
        <w:pStyle w:val="NoSpacing"/>
        <w:spacing w:line="480" w:lineRule="auto"/>
        <w:rPr>
          <w:rFonts w:ascii="Arial" w:hAnsi="Arial" w:cs="Arial"/>
          <w:sz w:val="24"/>
          <w:szCs w:val="24"/>
        </w:rPr>
      </w:pPr>
    </w:p>
    <w:p w:rsidR="00AF1AA7" w:rsidRDefault="006F4751" w:rsidP="00625FAB">
      <w:pPr>
        <w:pStyle w:val="NoSpacing"/>
        <w:spacing w:line="480" w:lineRule="auto"/>
        <w:rPr>
          <w:rFonts w:ascii="Arial" w:hAnsi="Arial" w:cs="Arial"/>
          <w:sz w:val="24"/>
          <w:szCs w:val="24"/>
        </w:rPr>
      </w:pPr>
      <w:proofErr w:type="spellStart"/>
      <w:r>
        <w:rPr>
          <w:rFonts w:ascii="Arial" w:hAnsi="Arial" w:cs="Arial"/>
          <w:sz w:val="24"/>
          <w:szCs w:val="24"/>
        </w:rPr>
        <w:t>Ansoff’s</w:t>
      </w:r>
      <w:proofErr w:type="spellEnd"/>
      <w:r>
        <w:rPr>
          <w:rFonts w:ascii="Arial" w:hAnsi="Arial" w:cs="Arial"/>
          <w:sz w:val="24"/>
          <w:szCs w:val="24"/>
        </w:rPr>
        <w:t xml:space="preserve"> Growth Matrix </w:t>
      </w:r>
      <w:r w:rsidR="00542A76">
        <w:rPr>
          <w:rFonts w:ascii="Arial" w:hAnsi="Arial" w:cs="Arial"/>
          <w:sz w:val="24"/>
          <w:szCs w:val="24"/>
        </w:rPr>
        <w:t>is a tool for</w:t>
      </w:r>
      <w:r>
        <w:rPr>
          <w:rFonts w:ascii="Arial" w:hAnsi="Arial" w:cs="Arial"/>
          <w:sz w:val="24"/>
          <w:szCs w:val="24"/>
        </w:rPr>
        <w:t xml:space="preserve"> identify</w:t>
      </w:r>
      <w:r w:rsidR="00542A76">
        <w:rPr>
          <w:rFonts w:ascii="Arial" w:hAnsi="Arial" w:cs="Arial"/>
          <w:sz w:val="24"/>
          <w:szCs w:val="24"/>
        </w:rPr>
        <w:t>ing the most</w:t>
      </w:r>
      <w:r>
        <w:rPr>
          <w:rFonts w:ascii="Arial" w:hAnsi="Arial" w:cs="Arial"/>
          <w:sz w:val="24"/>
          <w:szCs w:val="24"/>
        </w:rPr>
        <w:t xml:space="preserve"> appropriate </w:t>
      </w:r>
      <w:r w:rsidR="00542A76">
        <w:rPr>
          <w:rFonts w:ascii="Arial" w:hAnsi="Arial" w:cs="Arial"/>
          <w:sz w:val="24"/>
          <w:szCs w:val="24"/>
        </w:rPr>
        <w:t xml:space="preserve">growth </w:t>
      </w:r>
      <w:r>
        <w:rPr>
          <w:rFonts w:ascii="Arial" w:hAnsi="Arial" w:cs="Arial"/>
          <w:sz w:val="24"/>
          <w:szCs w:val="24"/>
        </w:rPr>
        <w:t xml:space="preserve">strategies </w:t>
      </w:r>
      <w:r w:rsidR="00542A76">
        <w:rPr>
          <w:rFonts w:ascii="Arial" w:hAnsi="Arial" w:cs="Arial"/>
          <w:sz w:val="24"/>
          <w:szCs w:val="24"/>
        </w:rPr>
        <w:t>for a particular organisation</w:t>
      </w:r>
      <w:r w:rsidR="00FF5E8B">
        <w:rPr>
          <w:rFonts w:ascii="Arial" w:hAnsi="Arial" w:cs="Arial"/>
          <w:sz w:val="24"/>
          <w:szCs w:val="24"/>
        </w:rPr>
        <w:t xml:space="preserve"> </w:t>
      </w:r>
      <w:r>
        <w:rPr>
          <w:rFonts w:ascii="Arial" w:hAnsi="Arial" w:cs="Arial"/>
          <w:sz w:val="24"/>
          <w:szCs w:val="24"/>
        </w:rPr>
        <w:t>(</w:t>
      </w:r>
      <w:proofErr w:type="spellStart"/>
      <w:r>
        <w:rPr>
          <w:rFonts w:ascii="Arial" w:hAnsi="Arial" w:cs="Arial"/>
          <w:sz w:val="24"/>
          <w:szCs w:val="24"/>
        </w:rPr>
        <w:t>Ansoff</w:t>
      </w:r>
      <w:proofErr w:type="spellEnd"/>
      <w:r>
        <w:rPr>
          <w:rFonts w:ascii="Arial" w:hAnsi="Arial" w:cs="Arial"/>
          <w:sz w:val="24"/>
          <w:szCs w:val="24"/>
        </w:rPr>
        <w:t xml:space="preserve">, 1957). Market penetration is the </w:t>
      </w:r>
      <w:r w:rsidR="00542A76">
        <w:rPr>
          <w:rFonts w:ascii="Arial" w:hAnsi="Arial" w:cs="Arial"/>
          <w:sz w:val="24"/>
          <w:szCs w:val="24"/>
        </w:rPr>
        <w:t>approach</w:t>
      </w:r>
      <w:r>
        <w:rPr>
          <w:rFonts w:ascii="Arial" w:hAnsi="Arial" w:cs="Arial"/>
          <w:sz w:val="24"/>
          <w:szCs w:val="24"/>
        </w:rPr>
        <w:t xml:space="preserve"> which involves the least risk</w:t>
      </w:r>
      <w:r w:rsidR="00DF57F1">
        <w:rPr>
          <w:rFonts w:ascii="Arial" w:hAnsi="Arial" w:cs="Arial"/>
          <w:sz w:val="24"/>
          <w:szCs w:val="24"/>
        </w:rPr>
        <w:t xml:space="preserve"> and will involve attracting more students to its existing </w:t>
      </w:r>
      <w:proofErr w:type="spellStart"/>
      <w:r w:rsidR="00DF57F1">
        <w:rPr>
          <w:rFonts w:ascii="Arial" w:hAnsi="Arial" w:cs="Arial"/>
          <w:sz w:val="24"/>
          <w:szCs w:val="24"/>
        </w:rPr>
        <w:t>courses.</w:t>
      </w:r>
      <w:r w:rsidR="00D01B24">
        <w:rPr>
          <w:rFonts w:ascii="Arial" w:hAnsi="Arial" w:cs="Arial"/>
          <w:sz w:val="24"/>
          <w:szCs w:val="24"/>
        </w:rPr>
        <w:t>Given</w:t>
      </w:r>
      <w:proofErr w:type="spellEnd"/>
      <w:r w:rsidR="00D01B24">
        <w:rPr>
          <w:rFonts w:ascii="Arial" w:hAnsi="Arial" w:cs="Arial"/>
          <w:sz w:val="24"/>
          <w:szCs w:val="24"/>
        </w:rPr>
        <w:t xml:space="preserve"> </w:t>
      </w:r>
      <w:proofErr w:type="spellStart"/>
      <w:r w:rsidR="00D01B24">
        <w:rPr>
          <w:rFonts w:ascii="Arial" w:hAnsi="Arial" w:cs="Arial"/>
          <w:sz w:val="24"/>
          <w:szCs w:val="24"/>
        </w:rPr>
        <w:t>UoE’s</w:t>
      </w:r>
      <w:proofErr w:type="spellEnd"/>
      <w:r w:rsidR="00D01B24">
        <w:rPr>
          <w:rFonts w:ascii="Arial" w:hAnsi="Arial" w:cs="Arial"/>
          <w:sz w:val="24"/>
          <w:szCs w:val="24"/>
        </w:rPr>
        <w:t xml:space="preserve"> </w:t>
      </w:r>
      <w:r w:rsidR="00DF57F1">
        <w:rPr>
          <w:rFonts w:ascii="Arial" w:hAnsi="Arial" w:cs="Arial"/>
          <w:sz w:val="24"/>
          <w:szCs w:val="24"/>
        </w:rPr>
        <w:t xml:space="preserve">level of </w:t>
      </w:r>
      <w:r w:rsidR="00D01B24">
        <w:rPr>
          <w:rFonts w:ascii="Arial" w:hAnsi="Arial" w:cs="Arial"/>
          <w:sz w:val="24"/>
          <w:szCs w:val="24"/>
        </w:rPr>
        <w:t>durability</w:t>
      </w:r>
      <w:r w:rsidR="00DF57F1">
        <w:rPr>
          <w:rFonts w:ascii="Arial" w:hAnsi="Arial" w:cs="Arial"/>
          <w:sz w:val="24"/>
          <w:szCs w:val="24"/>
        </w:rPr>
        <w:t xml:space="preserve"> it should be in a strong position to defend against the competition. Its </w:t>
      </w:r>
      <w:r w:rsidR="00D01B24">
        <w:rPr>
          <w:rFonts w:ascii="Arial" w:hAnsi="Arial" w:cs="Arial"/>
          <w:sz w:val="24"/>
          <w:szCs w:val="24"/>
        </w:rPr>
        <w:t xml:space="preserve">reputation for </w:t>
      </w:r>
      <w:r w:rsidR="00DF57F1">
        <w:rPr>
          <w:rFonts w:ascii="Arial" w:hAnsi="Arial" w:cs="Arial"/>
          <w:sz w:val="24"/>
          <w:szCs w:val="24"/>
        </w:rPr>
        <w:t xml:space="preserve">teaching and research </w:t>
      </w:r>
      <w:r w:rsidR="00D01B24">
        <w:rPr>
          <w:rFonts w:ascii="Arial" w:hAnsi="Arial" w:cs="Arial"/>
          <w:sz w:val="24"/>
          <w:szCs w:val="24"/>
        </w:rPr>
        <w:t>excellence</w:t>
      </w:r>
      <w:r w:rsidR="00DF57F1">
        <w:rPr>
          <w:rFonts w:ascii="Arial" w:hAnsi="Arial" w:cs="Arial"/>
          <w:sz w:val="24"/>
          <w:szCs w:val="24"/>
        </w:rPr>
        <w:t xml:space="preserve"> </w:t>
      </w:r>
      <w:r w:rsidR="00D01B24">
        <w:rPr>
          <w:rFonts w:ascii="Arial" w:hAnsi="Arial" w:cs="Arial"/>
          <w:sz w:val="24"/>
          <w:szCs w:val="24"/>
        </w:rPr>
        <w:t xml:space="preserve">means that students </w:t>
      </w:r>
      <w:r w:rsidR="00DF57F1">
        <w:rPr>
          <w:rFonts w:ascii="Arial" w:hAnsi="Arial" w:cs="Arial"/>
          <w:sz w:val="24"/>
          <w:szCs w:val="24"/>
        </w:rPr>
        <w:t>should</w:t>
      </w:r>
      <w:r w:rsidR="00D01B24">
        <w:rPr>
          <w:rFonts w:ascii="Arial" w:hAnsi="Arial" w:cs="Arial"/>
          <w:sz w:val="24"/>
          <w:szCs w:val="24"/>
        </w:rPr>
        <w:t xml:space="preserve"> continue to be draw</w:t>
      </w:r>
      <w:r w:rsidR="00AF1AA7">
        <w:rPr>
          <w:rFonts w:ascii="Arial" w:hAnsi="Arial" w:cs="Arial"/>
          <w:sz w:val="24"/>
          <w:szCs w:val="24"/>
        </w:rPr>
        <w:t>n to its high quality offering.</w:t>
      </w:r>
    </w:p>
    <w:p w:rsidR="00DF57F1" w:rsidRDefault="00DF57F1" w:rsidP="00625FAB">
      <w:pPr>
        <w:pStyle w:val="NoSpacing"/>
        <w:spacing w:line="480" w:lineRule="auto"/>
        <w:rPr>
          <w:rFonts w:ascii="Arial" w:hAnsi="Arial" w:cs="Arial"/>
          <w:sz w:val="24"/>
          <w:szCs w:val="24"/>
        </w:rPr>
      </w:pPr>
    </w:p>
    <w:p w:rsidR="006F4751" w:rsidRDefault="00DF57F1" w:rsidP="00625FAB">
      <w:pPr>
        <w:pStyle w:val="NoSpacing"/>
        <w:spacing w:line="480" w:lineRule="auto"/>
        <w:rPr>
          <w:rFonts w:ascii="Arial" w:hAnsi="Arial" w:cs="Arial"/>
          <w:sz w:val="24"/>
          <w:szCs w:val="24"/>
        </w:rPr>
      </w:pPr>
      <w:r>
        <w:rPr>
          <w:rFonts w:ascii="Arial" w:hAnsi="Arial" w:cs="Arial"/>
          <w:sz w:val="24"/>
          <w:szCs w:val="24"/>
        </w:rPr>
        <w:t xml:space="preserve">However, </w:t>
      </w:r>
      <w:proofErr w:type="spellStart"/>
      <w:r>
        <w:rPr>
          <w:rFonts w:ascii="Arial" w:hAnsi="Arial" w:cs="Arial"/>
          <w:sz w:val="24"/>
          <w:szCs w:val="24"/>
        </w:rPr>
        <w:t>UoE</w:t>
      </w:r>
      <w:proofErr w:type="spellEnd"/>
      <w:r>
        <w:rPr>
          <w:rFonts w:ascii="Arial" w:hAnsi="Arial" w:cs="Arial"/>
          <w:sz w:val="24"/>
          <w:szCs w:val="24"/>
        </w:rPr>
        <w:t xml:space="preserve"> is also potentially vulnerable to attack from alternative providers which are more agile and responsive to the needs of customers. As such, </w:t>
      </w:r>
      <w:proofErr w:type="spellStart"/>
      <w:r>
        <w:rPr>
          <w:rFonts w:ascii="Arial" w:hAnsi="Arial" w:cs="Arial"/>
          <w:sz w:val="24"/>
          <w:szCs w:val="24"/>
        </w:rPr>
        <w:t>UoE</w:t>
      </w:r>
      <w:proofErr w:type="spellEnd"/>
      <w:r>
        <w:rPr>
          <w:rFonts w:ascii="Arial" w:hAnsi="Arial" w:cs="Arial"/>
          <w:sz w:val="24"/>
          <w:szCs w:val="24"/>
        </w:rPr>
        <w:t xml:space="preserve"> will also need to focus its efforts on developing new products which meet both the current and future needs of students. It is common for organisations to adopt more than one type of growth strategy, particularly where there is a threat of competition (</w:t>
      </w:r>
      <w:proofErr w:type="spellStart"/>
      <w:r>
        <w:rPr>
          <w:rFonts w:ascii="Arial" w:hAnsi="Arial" w:cs="Arial"/>
          <w:sz w:val="24"/>
          <w:szCs w:val="24"/>
        </w:rPr>
        <w:t>Ansoff</w:t>
      </w:r>
      <w:proofErr w:type="spellEnd"/>
      <w:r>
        <w:rPr>
          <w:rFonts w:ascii="Arial" w:hAnsi="Arial" w:cs="Arial"/>
          <w:sz w:val="24"/>
          <w:szCs w:val="24"/>
        </w:rPr>
        <w:t>, 1957).</w:t>
      </w:r>
    </w:p>
    <w:p w:rsidR="00AF1AA7" w:rsidRDefault="00AF1AA7" w:rsidP="00625FAB">
      <w:pPr>
        <w:pStyle w:val="NoSpacing"/>
        <w:spacing w:line="480" w:lineRule="auto"/>
        <w:rPr>
          <w:rFonts w:ascii="Arial" w:hAnsi="Arial" w:cs="Arial"/>
          <w:sz w:val="24"/>
          <w:szCs w:val="24"/>
        </w:rPr>
      </w:pPr>
    </w:p>
    <w:p w:rsidR="00AF1AA7" w:rsidRDefault="00AF1AA7" w:rsidP="00625FAB">
      <w:pPr>
        <w:pStyle w:val="NoSpacing"/>
        <w:spacing w:line="480" w:lineRule="auto"/>
        <w:rPr>
          <w:rFonts w:ascii="Arial" w:hAnsi="Arial" w:cs="Arial"/>
          <w:sz w:val="24"/>
          <w:szCs w:val="24"/>
        </w:rPr>
      </w:pPr>
      <w:r w:rsidRPr="000634D2">
        <w:rPr>
          <w:rFonts w:ascii="Arial" w:hAnsi="Arial" w:cs="Arial"/>
          <w:sz w:val="24"/>
          <w:szCs w:val="24"/>
        </w:rPr>
        <w:lastRenderedPageBreak/>
        <w:t xml:space="preserve">The notion of growth in </w:t>
      </w:r>
      <w:proofErr w:type="gramStart"/>
      <w:r>
        <w:rPr>
          <w:rFonts w:ascii="Arial" w:hAnsi="Arial" w:cs="Arial"/>
          <w:sz w:val="24"/>
          <w:szCs w:val="24"/>
        </w:rPr>
        <w:t>HE</w:t>
      </w:r>
      <w:proofErr w:type="gramEnd"/>
      <w:r w:rsidRPr="000634D2">
        <w:rPr>
          <w:rFonts w:ascii="Arial" w:hAnsi="Arial" w:cs="Arial"/>
          <w:sz w:val="24"/>
          <w:szCs w:val="24"/>
        </w:rPr>
        <w:t xml:space="preserve"> is a controversial issue. </w:t>
      </w:r>
      <w:r>
        <w:rPr>
          <w:rFonts w:ascii="Arial" w:hAnsi="Arial" w:cs="Arial"/>
          <w:sz w:val="24"/>
          <w:szCs w:val="24"/>
        </w:rPr>
        <w:t>U</w:t>
      </w:r>
      <w:r w:rsidRPr="000634D2">
        <w:rPr>
          <w:rFonts w:ascii="Arial" w:hAnsi="Arial" w:cs="Arial"/>
          <w:sz w:val="24"/>
          <w:szCs w:val="24"/>
        </w:rPr>
        <w:t xml:space="preserve">nlike commercial entities, universities are </w:t>
      </w:r>
      <w:r>
        <w:rPr>
          <w:rFonts w:ascii="Arial" w:hAnsi="Arial" w:cs="Arial"/>
          <w:sz w:val="24"/>
          <w:szCs w:val="24"/>
        </w:rPr>
        <w:t>expected</w:t>
      </w:r>
      <w:r w:rsidRPr="000634D2">
        <w:rPr>
          <w:rFonts w:ascii="Arial" w:hAnsi="Arial" w:cs="Arial"/>
          <w:sz w:val="24"/>
          <w:szCs w:val="24"/>
        </w:rPr>
        <w:t xml:space="preserve"> to operate </w:t>
      </w:r>
      <w:r>
        <w:rPr>
          <w:rFonts w:ascii="Arial" w:hAnsi="Arial" w:cs="Arial"/>
          <w:sz w:val="24"/>
          <w:szCs w:val="24"/>
        </w:rPr>
        <w:t>in the interests of</w:t>
      </w:r>
      <w:r w:rsidRPr="000634D2">
        <w:rPr>
          <w:rFonts w:ascii="Arial" w:hAnsi="Arial" w:cs="Arial"/>
          <w:sz w:val="24"/>
          <w:szCs w:val="24"/>
        </w:rPr>
        <w:t xml:space="preserve"> the ‘public good’ and many people believe that the increasing </w:t>
      </w:r>
      <w:proofErr w:type="spellStart"/>
      <w:r w:rsidRPr="000634D2">
        <w:rPr>
          <w:rFonts w:ascii="Arial" w:hAnsi="Arial" w:cs="Arial"/>
          <w:sz w:val="24"/>
          <w:szCs w:val="24"/>
        </w:rPr>
        <w:t>marketisation</w:t>
      </w:r>
      <w:proofErr w:type="spellEnd"/>
      <w:r w:rsidRPr="000634D2">
        <w:rPr>
          <w:rFonts w:ascii="Arial" w:hAnsi="Arial" w:cs="Arial"/>
          <w:sz w:val="24"/>
          <w:szCs w:val="24"/>
        </w:rPr>
        <w:t xml:space="preserve"> of </w:t>
      </w:r>
      <w:r>
        <w:rPr>
          <w:rFonts w:ascii="Arial" w:hAnsi="Arial" w:cs="Arial"/>
          <w:sz w:val="24"/>
          <w:szCs w:val="24"/>
        </w:rPr>
        <w:t xml:space="preserve">the sector poses a threat to the values of traditional universities </w:t>
      </w:r>
      <w:r w:rsidRPr="000634D2">
        <w:rPr>
          <w:rFonts w:ascii="Arial" w:hAnsi="Arial" w:cs="Arial"/>
          <w:sz w:val="24"/>
          <w:szCs w:val="24"/>
        </w:rPr>
        <w:t>(</w:t>
      </w:r>
      <w:proofErr w:type="spellStart"/>
      <w:r w:rsidRPr="000634D2">
        <w:rPr>
          <w:rFonts w:ascii="Arial" w:hAnsi="Arial" w:cs="Arial"/>
          <w:sz w:val="24"/>
          <w:szCs w:val="24"/>
        </w:rPr>
        <w:t>Levidow</w:t>
      </w:r>
      <w:proofErr w:type="spellEnd"/>
      <w:r w:rsidRPr="000634D2">
        <w:rPr>
          <w:rFonts w:ascii="Arial" w:hAnsi="Arial" w:cs="Arial"/>
          <w:sz w:val="24"/>
          <w:szCs w:val="24"/>
        </w:rPr>
        <w:t>, 2002).</w:t>
      </w:r>
    </w:p>
    <w:p w:rsidR="00AF1AA7" w:rsidRDefault="00AF1AA7" w:rsidP="00625FAB">
      <w:pPr>
        <w:pStyle w:val="NoSpacing"/>
        <w:spacing w:line="480" w:lineRule="auto"/>
        <w:rPr>
          <w:rFonts w:ascii="Arial" w:hAnsi="Arial" w:cs="Arial"/>
          <w:sz w:val="24"/>
          <w:szCs w:val="24"/>
        </w:rPr>
      </w:pPr>
    </w:p>
    <w:p w:rsidR="00AF1AA7" w:rsidRDefault="00AF1AA7" w:rsidP="00625FAB">
      <w:pPr>
        <w:autoSpaceDE w:val="0"/>
        <w:autoSpaceDN w:val="0"/>
        <w:adjustRightInd w:val="0"/>
        <w:spacing w:after="0"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experienced a period of high growth between 2003-2013, which led to a 43% increase in </w:t>
      </w:r>
      <w:proofErr w:type="gramStart"/>
      <w:r>
        <w:rPr>
          <w:rFonts w:ascii="Arial" w:hAnsi="Arial" w:cs="Arial"/>
          <w:sz w:val="24"/>
          <w:szCs w:val="24"/>
        </w:rPr>
        <w:t>students</w:t>
      </w:r>
      <w:proofErr w:type="gramEnd"/>
      <w:r w:rsidR="00F00878">
        <w:rPr>
          <w:rFonts w:ascii="Arial" w:hAnsi="Arial" w:cs="Arial"/>
          <w:sz w:val="24"/>
          <w:szCs w:val="24"/>
        </w:rPr>
        <w:t xml:space="preserve"> numbers</w:t>
      </w:r>
      <w:r>
        <w:rPr>
          <w:rFonts w:ascii="Arial" w:hAnsi="Arial" w:cs="Arial"/>
          <w:sz w:val="24"/>
          <w:szCs w:val="24"/>
        </w:rPr>
        <w:t>. The University currently has just over 19,000 students enrolled but has indicated that it does not intend to grow beyond 22,000. The main reason for this is that the University is concerned that the student experience could be damaged if this number is exceeded (</w:t>
      </w:r>
      <w:proofErr w:type="spellStart"/>
      <w:r>
        <w:rPr>
          <w:rFonts w:ascii="Arial" w:hAnsi="Arial" w:cs="Arial"/>
          <w:sz w:val="24"/>
          <w:szCs w:val="24"/>
        </w:rPr>
        <w:t>Havergal</w:t>
      </w:r>
      <w:proofErr w:type="spellEnd"/>
      <w:r>
        <w:rPr>
          <w:rFonts w:ascii="Arial" w:hAnsi="Arial" w:cs="Arial"/>
          <w:sz w:val="24"/>
          <w:szCs w:val="24"/>
        </w:rPr>
        <w:t xml:space="preserve">, 2014). </w:t>
      </w:r>
    </w:p>
    <w:p w:rsidR="00B90808" w:rsidRDefault="00B90808" w:rsidP="00625FAB">
      <w:pPr>
        <w:autoSpaceDE w:val="0"/>
        <w:autoSpaceDN w:val="0"/>
        <w:adjustRightInd w:val="0"/>
        <w:spacing w:after="0" w:line="480" w:lineRule="auto"/>
        <w:rPr>
          <w:rFonts w:ascii="OpenSans-Regular" w:hAnsi="OpenSans-Regular" w:cs="OpenSans-Regular"/>
          <w:sz w:val="24"/>
          <w:szCs w:val="24"/>
        </w:rPr>
      </w:pPr>
    </w:p>
    <w:p w:rsidR="00AF1AA7" w:rsidRPr="00B90808" w:rsidRDefault="00B90808" w:rsidP="00625FAB">
      <w:pPr>
        <w:autoSpaceDE w:val="0"/>
        <w:autoSpaceDN w:val="0"/>
        <w:adjustRightInd w:val="0"/>
        <w:spacing w:after="0" w:line="480" w:lineRule="auto"/>
        <w:rPr>
          <w:rFonts w:ascii="OpenSans-Regular" w:hAnsi="OpenSans-Regular" w:cs="OpenSans-Regular"/>
          <w:sz w:val="24"/>
          <w:szCs w:val="24"/>
        </w:rPr>
      </w:pPr>
      <w:r>
        <w:rPr>
          <w:rFonts w:ascii="OpenSans-Regular" w:hAnsi="OpenSans-Regular" w:cs="OpenSans-Regular"/>
          <w:sz w:val="24"/>
          <w:szCs w:val="24"/>
        </w:rPr>
        <w:t>The solution to this issue is to develop more online learning programmes. Research has shown that e-learning</w:t>
      </w:r>
      <w:r w:rsidR="00AF1AA7">
        <w:rPr>
          <w:rFonts w:ascii="OpenSans-Regular" w:hAnsi="OpenSans-Regular" w:cs="OpenSans-Regular"/>
          <w:sz w:val="24"/>
          <w:szCs w:val="24"/>
        </w:rPr>
        <w:t xml:space="preserve"> students tend to have a more personalised experience which leads to greater overall satisfaction (Christensen &amp; </w:t>
      </w:r>
      <w:proofErr w:type="spellStart"/>
      <w:r w:rsidR="00AF1AA7">
        <w:rPr>
          <w:rFonts w:ascii="OpenSans-Regular" w:hAnsi="OpenSans-Regular" w:cs="OpenSans-Regular"/>
          <w:sz w:val="24"/>
          <w:szCs w:val="24"/>
        </w:rPr>
        <w:t>Eyring</w:t>
      </w:r>
      <w:proofErr w:type="spellEnd"/>
      <w:r w:rsidR="00AF1AA7">
        <w:rPr>
          <w:rFonts w:ascii="OpenSans-Regular" w:hAnsi="OpenSans-Regular" w:cs="OpenSans-Regular"/>
          <w:sz w:val="24"/>
          <w:szCs w:val="24"/>
        </w:rPr>
        <w:t xml:space="preserve">, 2011). </w:t>
      </w:r>
      <w:r>
        <w:rPr>
          <w:rFonts w:ascii="OpenSans-Regular" w:hAnsi="OpenSans-Regular" w:cs="OpenSans-Regular"/>
          <w:sz w:val="24"/>
          <w:szCs w:val="24"/>
        </w:rPr>
        <w:t xml:space="preserve">Introducing more online degrees will enable </w:t>
      </w:r>
      <w:proofErr w:type="spellStart"/>
      <w:r>
        <w:rPr>
          <w:rFonts w:ascii="OpenSans-Regular" w:hAnsi="OpenSans-Regular" w:cs="OpenSans-Regular"/>
          <w:sz w:val="24"/>
          <w:szCs w:val="24"/>
        </w:rPr>
        <w:t>UoE</w:t>
      </w:r>
      <w:proofErr w:type="spellEnd"/>
      <w:r>
        <w:rPr>
          <w:rFonts w:ascii="OpenSans-Regular" w:hAnsi="OpenSans-Regular" w:cs="OpenSans-Regular"/>
          <w:sz w:val="24"/>
          <w:szCs w:val="24"/>
        </w:rPr>
        <w:t xml:space="preserve"> to grow significantly </w:t>
      </w:r>
      <w:r w:rsidR="00AF1AA7">
        <w:rPr>
          <w:rFonts w:ascii="OpenSans-Regular" w:hAnsi="OpenSans-Regular" w:cs="OpenSans-Regular"/>
          <w:sz w:val="24"/>
          <w:szCs w:val="24"/>
        </w:rPr>
        <w:t>without risking the experience of their existing campus-based students.</w:t>
      </w:r>
      <w:r>
        <w:rPr>
          <w:rFonts w:ascii="OpenSans-Regular" w:hAnsi="OpenSans-Regular" w:cs="OpenSans-Regular"/>
          <w:sz w:val="24"/>
          <w:szCs w:val="24"/>
        </w:rPr>
        <w:t xml:space="preserve"> At the same time, this approach will also enable the University to reach students all over the work and meet one of its core objectives of increasing its international presence.</w:t>
      </w:r>
    </w:p>
    <w:p w:rsidR="007275A4" w:rsidRDefault="007275A4" w:rsidP="00625FAB">
      <w:pPr>
        <w:pStyle w:val="NoSpacing"/>
        <w:spacing w:line="480" w:lineRule="auto"/>
        <w:rPr>
          <w:rFonts w:ascii="Arial" w:hAnsi="Arial" w:cs="Arial"/>
          <w:sz w:val="24"/>
          <w:szCs w:val="24"/>
        </w:rPr>
      </w:pPr>
    </w:p>
    <w:p w:rsidR="00FF5E8B" w:rsidRPr="00C94A95" w:rsidRDefault="00FF5E8B" w:rsidP="00625FAB">
      <w:pPr>
        <w:pStyle w:val="NoSpacing"/>
        <w:spacing w:line="480" w:lineRule="auto"/>
        <w:rPr>
          <w:rFonts w:ascii="Arial" w:hAnsi="Arial" w:cs="Arial"/>
          <w:sz w:val="24"/>
          <w:szCs w:val="24"/>
        </w:rPr>
      </w:pPr>
    </w:p>
    <w:p w:rsidR="00625FAB" w:rsidRDefault="00625FAB">
      <w:pPr>
        <w:rPr>
          <w:rFonts w:ascii="Arial" w:hAnsi="Arial" w:cs="Arial"/>
          <w:b/>
          <w:sz w:val="24"/>
          <w:szCs w:val="24"/>
          <w:u w:val="single"/>
        </w:rPr>
      </w:pPr>
      <w:r>
        <w:rPr>
          <w:rFonts w:ascii="Arial" w:hAnsi="Arial" w:cs="Arial"/>
          <w:b/>
          <w:sz w:val="24"/>
          <w:szCs w:val="24"/>
          <w:u w:val="single"/>
        </w:rPr>
        <w:br w:type="page"/>
      </w:r>
    </w:p>
    <w:p w:rsidR="00317A3B" w:rsidRPr="00B1744A" w:rsidRDefault="00B1744A" w:rsidP="00625FAB">
      <w:pPr>
        <w:pStyle w:val="NoSpacing"/>
        <w:spacing w:line="480" w:lineRule="auto"/>
        <w:rPr>
          <w:rFonts w:ascii="Arial" w:hAnsi="Arial" w:cs="Arial"/>
          <w:b/>
          <w:sz w:val="24"/>
          <w:szCs w:val="24"/>
          <w:u w:val="single"/>
        </w:rPr>
      </w:pPr>
      <w:r w:rsidRPr="00B1744A">
        <w:rPr>
          <w:rFonts w:ascii="Arial" w:hAnsi="Arial" w:cs="Arial"/>
          <w:b/>
          <w:sz w:val="24"/>
          <w:szCs w:val="24"/>
          <w:u w:val="single"/>
        </w:rPr>
        <w:lastRenderedPageBreak/>
        <w:t>Recommendations for future strategic direction</w:t>
      </w:r>
    </w:p>
    <w:p w:rsidR="00A24B2D" w:rsidRDefault="00A24B2D" w:rsidP="00625FAB">
      <w:pPr>
        <w:pStyle w:val="NoSpacing"/>
        <w:spacing w:line="480" w:lineRule="auto"/>
        <w:rPr>
          <w:rFonts w:ascii="Arial" w:hAnsi="Arial" w:cs="Arial"/>
          <w:sz w:val="24"/>
          <w:szCs w:val="24"/>
        </w:rPr>
      </w:pPr>
    </w:p>
    <w:p w:rsidR="00CE7E41" w:rsidRDefault="00E27F43" w:rsidP="00625FAB">
      <w:pPr>
        <w:pStyle w:val="NoSpacing"/>
        <w:spacing w:line="480" w:lineRule="auto"/>
        <w:rPr>
          <w:rFonts w:ascii="Arial" w:hAnsi="Arial" w:cs="Arial"/>
          <w:sz w:val="24"/>
          <w:szCs w:val="24"/>
        </w:rPr>
      </w:pPr>
      <w:r>
        <w:rPr>
          <w:rFonts w:ascii="Arial" w:hAnsi="Arial" w:cs="Arial"/>
          <w:sz w:val="24"/>
          <w:szCs w:val="24"/>
        </w:rPr>
        <w:t xml:space="preserve">One of </w:t>
      </w:r>
      <w:proofErr w:type="spellStart"/>
      <w:r>
        <w:rPr>
          <w:rFonts w:ascii="Arial" w:hAnsi="Arial" w:cs="Arial"/>
          <w:sz w:val="24"/>
          <w:szCs w:val="24"/>
        </w:rPr>
        <w:t>UoE’s</w:t>
      </w:r>
      <w:proofErr w:type="spellEnd"/>
      <w:r>
        <w:rPr>
          <w:rFonts w:ascii="Arial" w:hAnsi="Arial" w:cs="Arial"/>
          <w:sz w:val="24"/>
          <w:szCs w:val="24"/>
        </w:rPr>
        <w:t xml:space="preserve"> key strengths identified during th</w:t>
      </w:r>
      <w:r w:rsidR="00992F42">
        <w:rPr>
          <w:rFonts w:ascii="Arial" w:hAnsi="Arial" w:cs="Arial"/>
          <w:sz w:val="24"/>
          <w:szCs w:val="24"/>
        </w:rPr>
        <w:t>e SWOT analysis is its success</w:t>
      </w:r>
      <w:r>
        <w:rPr>
          <w:rFonts w:ascii="Arial" w:hAnsi="Arial" w:cs="Arial"/>
          <w:sz w:val="24"/>
          <w:szCs w:val="24"/>
        </w:rPr>
        <w:t xml:space="preserve"> in delivering high quality teaching and research in science and engineering. The University is considered a world leader in this </w:t>
      </w:r>
      <w:r w:rsidR="008A21D4">
        <w:rPr>
          <w:rFonts w:ascii="Arial" w:hAnsi="Arial" w:cs="Arial"/>
          <w:sz w:val="24"/>
          <w:szCs w:val="24"/>
        </w:rPr>
        <w:t>field</w:t>
      </w:r>
      <w:r>
        <w:rPr>
          <w:rFonts w:ascii="Arial" w:hAnsi="Arial" w:cs="Arial"/>
          <w:sz w:val="24"/>
          <w:szCs w:val="24"/>
        </w:rPr>
        <w:t xml:space="preserve"> and has invested heavily in facilities which support this specialist </w:t>
      </w:r>
      <w:r w:rsidR="008A21D4">
        <w:rPr>
          <w:rFonts w:ascii="Arial" w:hAnsi="Arial" w:cs="Arial"/>
          <w:sz w:val="24"/>
          <w:szCs w:val="24"/>
        </w:rPr>
        <w:t>area.</w:t>
      </w:r>
    </w:p>
    <w:p w:rsidR="00E27F43" w:rsidRDefault="00E27F43" w:rsidP="00625FAB">
      <w:pPr>
        <w:pStyle w:val="NoSpacing"/>
        <w:spacing w:line="480" w:lineRule="auto"/>
        <w:rPr>
          <w:rFonts w:ascii="Arial" w:hAnsi="Arial" w:cs="Arial"/>
          <w:sz w:val="24"/>
          <w:szCs w:val="24"/>
        </w:rPr>
      </w:pPr>
    </w:p>
    <w:p w:rsidR="00E27F43" w:rsidRDefault="00E27F43" w:rsidP="00625FAB">
      <w:pPr>
        <w:pStyle w:val="NoSpacing"/>
        <w:spacing w:line="480" w:lineRule="auto"/>
        <w:rPr>
          <w:rFonts w:ascii="Arial" w:hAnsi="Arial" w:cs="Arial"/>
          <w:sz w:val="24"/>
          <w:szCs w:val="24"/>
        </w:rPr>
      </w:pPr>
      <w:r>
        <w:rPr>
          <w:rFonts w:ascii="Arial" w:hAnsi="Arial" w:cs="Arial"/>
          <w:sz w:val="24"/>
          <w:szCs w:val="24"/>
        </w:rPr>
        <w:t xml:space="preserve">At the same time, there is a shortage of workers with the necessary scientific and engineering skills that will be needed in the future workplace. This means that there </w:t>
      </w:r>
      <w:r w:rsidR="00992F42">
        <w:rPr>
          <w:rFonts w:ascii="Arial" w:hAnsi="Arial" w:cs="Arial"/>
          <w:sz w:val="24"/>
          <w:szCs w:val="24"/>
        </w:rPr>
        <w:t>is</w:t>
      </w:r>
      <w:r w:rsidR="008A21D4">
        <w:rPr>
          <w:rFonts w:ascii="Arial" w:hAnsi="Arial" w:cs="Arial"/>
          <w:sz w:val="24"/>
          <w:szCs w:val="24"/>
        </w:rPr>
        <w:t xml:space="preserve"> </w:t>
      </w:r>
      <w:r>
        <w:rPr>
          <w:rFonts w:ascii="Arial" w:hAnsi="Arial" w:cs="Arial"/>
          <w:sz w:val="24"/>
          <w:szCs w:val="24"/>
        </w:rPr>
        <w:t xml:space="preserve">demand </w:t>
      </w:r>
      <w:r w:rsidR="008A21D4">
        <w:rPr>
          <w:rFonts w:ascii="Arial" w:hAnsi="Arial" w:cs="Arial"/>
          <w:sz w:val="24"/>
          <w:szCs w:val="24"/>
        </w:rPr>
        <w:t>for courses</w:t>
      </w:r>
      <w:r w:rsidR="00992F42">
        <w:rPr>
          <w:rFonts w:ascii="Arial" w:hAnsi="Arial" w:cs="Arial"/>
          <w:sz w:val="24"/>
          <w:szCs w:val="24"/>
        </w:rPr>
        <w:t xml:space="preserve"> that will equip </w:t>
      </w:r>
      <w:r>
        <w:rPr>
          <w:rFonts w:ascii="Arial" w:hAnsi="Arial" w:cs="Arial"/>
          <w:sz w:val="24"/>
          <w:szCs w:val="24"/>
        </w:rPr>
        <w:t xml:space="preserve">people </w:t>
      </w:r>
      <w:r w:rsidR="00992F42">
        <w:rPr>
          <w:rFonts w:ascii="Arial" w:hAnsi="Arial" w:cs="Arial"/>
          <w:sz w:val="24"/>
          <w:szCs w:val="24"/>
        </w:rPr>
        <w:t xml:space="preserve">with the skills needed to </w:t>
      </w:r>
      <w:r w:rsidR="008A21D4">
        <w:rPr>
          <w:rFonts w:ascii="Arial" w:hAnsi="Arial" w:cs="Arial"/>
          <w:sz w:val="24"/>
          <w:szCs w:val="24"/>
        </w:rPr>
        <w:t>fill these vacancies</w:t>
      </w:r>
      <w:r w:rsidR="00992F42">
        <w:rPr>
          <w:rFonts w:ascii="Arial" w:hAnsi="Arial" w:cs="Arial"/>
          <w:sz w:val="24"/>
          <w:szCs w:val="24"/>
        </w:rPr>
        <w:t>. A</w:t>
      </w:r>
      <w:r>
        <w:rPr>
          <w:rFonts w:ascii="Arial" w:hAnsi="Arial" w:cs="Arial"/>
          <w:sz w:val="24"/>
          <w:szCs w:val="24"/>
        </w:rPr>
        <w:t xml:space="preserve">s </w:t>
      </w:r>
      <w:proofErr w:type="spellStart"/>
      <w:r>
        <w:rPr>
          <w:rFonts w:ascii="Arial" w:hAnsi="Arial" w:cs="Arial"/>
          <w:sz w:val="24"/>
          <w:szCs w:val="24"/>
        </w:rPr>
        <w:t>UoE</w:t>
      </w:r>
      <w:proofErr w:type="spellEnd"/>
      <w:r>
        <w:rPr>
          <w:rFonts w:ascii="Arial" w:hAnsi="Arial" w:cs="Arial"/>
          <w:sz w:val="24"/>
          <w:szCs w:val="24"/>
        </w:rPr>
        <w:t xml:space="preserve"> already has the resources to meet these needs, it is ideally posi</w:t>
      </w:r>
      <w:r w:rsidR="00992F42">
        <w:rPr>
          <w:rFonts w:ascii="Arial" w:hAnsi="Arial" w:cs="Arial"/>
          <w:sz w:val="24"/>
          <w:szCs w:val="24"/>
        </w:rPr>
        <w:t xml:space="preserve">tioned to take advantage </w:t>
      </w:r>
      <w:r w:rsidR="008A21D4">
        <w:rPr>
          <w:rFonts w:ascii="Arial" w:hAnsi="Arial" w:cs="Arial"/>
          <w:sz w:val="24"/>
          <w:szCs w:val="24"/>
        </w:rPr>
        <w:t>of this situation</w:t>
      </w:r>
      <w:r w:rsidR="00A24B2D">
        <w:rPr>
          <w:rFonts w:ascii="Arial" w:hAnsi="Arial" w:cs="Arial"/>
          <w:sz w:val="24"/>
          <w:szCs w:val="24"/>
        </w:rPr>
        <w:t>.</w:t>
      </w:r>
    </w:p>
    <w:p w:rsidR="00A24B2D" w:rsidRDefault="00A24B2D" w:rsidP="00625FAB">
      <w:pPr>
        <w:pStyle w:val="NoSpacing"/>
        <w:spacing w:line="480" w:lineRule="auto"/>
        <w:rPr>
          <w:rFonts w:ascii="Arial" w:hAnsi="Arial" w:cs="Arial"/>
          <w:sz w:val="24"/>
          <w:szCs w:val="24"/>
        </w:rPr>
      </w:pPr>
    </w:p>
    <w:p w:rsidR="00A24B2D" w:rsidRDefault="00A24B2D"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should therefore promote itself as a specialist </w:t>
      </w:r>
      <w:r w:rsidR="008A21D4">
        <w:rPr>
          <w:rFonts w:ascii="Arial" w:hAnsi="Arial" w:cs="Arial"/>
          <w:sz w:val="24"/>
          <w:szCs w:val="24"/>
        </w:rPr>
        <w:t>academy</w:t>
      </w:r>
      <w:r>
        <w:rPr>
          <w:rFonts w:ascii="Arial" w:hAnsi="Arial" w:cs="Arial"/>
          <w:sz w:val="24"/>
          <w:szCs w:val="24"/>
        </w:rPr>
        <w:t xml:space="preserve"> for science and engineering courses. This differentiation focus strategy will help the organisation to stand out from the rest of the market and cement its reputation for excellence in this field. Top performing students will be attracted to the reputation and facilities of the institution enabling the University to </w:t>
      </w:r>
      <w:r w:rsidR="00992F42">
        <w:rPr>
          <w:rFonts w:ascii="Arial" w:hAnsi="Arial" w:cs="Arial"/>
          <w:sz w:val="24"/>
          <w:szCs w:val="24"/>
        </w:rPr>
        <w:t>deliver more of its science</w:t>
      </w:r>
      <w:r w:rsidR="008A21D4">
        <w:rPr>
          <w:rFonts w:ascii="Arial" w:hAnsi="Arial" w:cs="Arial"/>
          <w:sz w:val="24"/>
          <w:szCs w:val="24"/>
        </w:rPr>
        <w:t xml:space="preserve"> and engineering</w:t>
      </w:r>
      <w:r w:rsidR="00992F42">
        <w:rPr>
          <w:rFonts w:ascii="Arial" w:hAnsi="Arial" w:cs="Arial"/>
          <w:sz w:val="24"/>
          <w:szCs w:val="24"/>
        </w:rPr>
        <w:t>-based courses to more students</w:t>
      </w:r>
      <w:r w:rsidR="0020200C">
        <w:rPr>
          <w:rFonts w:ascii="Arial" w:hAnsi="Arial" w:cs="Arial"/>
          <w:sz w:val="24"/>
          <w:szCs w:val="24"/>
        </w:rPr>
        <w:t>.</w:t>
      </w:r>
    </w:p>
    <w:p w:rsidR="008F141F" w:rsidRDefault="008F141F" w:rsidP="00625FAB">
      <w:pPr>
        <w:pStyle w:val="NoSpacing"/>
        <w:spacing w:line="480" w:lineRule="auto"/>
        <w:rPr>
          <w:rFonts w:ascii="Arial" w:hAnsi="Arial" w:cs="Arial"/>
          <w:sz w:val="24"/>
          <w:szCs w:val="24"/>
        </w:rPr>
      </w:pPr>
    </w:p>
    <w:p w:rsidR="008F141F" w:rsidRDefault="008F141F" w:rsidP="00625FAB">
      <w:pPr>
        <w:pStyle w:val="NoSpacing"/>
        <w:spacing w:line="480" w:lineRule="auto"/>
        <w:rPr>
          <w:rFonts w:ascii="Arial" w:hAnsi="Arial" w:cs="Arial"/>
          <w:sz w:val="24"/>
          <w:szCs w:val="24"/>
        </w:rPr>
      </w:pPr>
      <w:proofErr w:type="spellStart"/>
      <w:r>
        <w:rPr>
          <w:rFonts w:ascii="Arial" w:hAnsi="Arial" w:cs="Arial"/>
          <w:sz w:val="24"/>
          <w:szCs w:val="24"/>
        </w:rPr>
        <w:t>UoE</w:t>
      </w:r>
      <w:proofErr w:type="spellEnd"/>
      <w:r>
        <w:rPr>
          <w:rFonts w:ascii="Arial" w:hAnsi="Arial" w:cs="Arial"/>
          <w:sz w:val="24"/>
          <w:szCs w:val="24"/>
        </w:rPr>
        <w:t xml:space="preserve"> currently offers </w:t>
      </w:r>
      <w:r w:rsidR="008A21D4">
        <w:rPr>
          <w:rFonts w:ascii="Arial" w:hAnsi="Arial" w:cs="Arial"/>
          <w:sz w:val="24"/>
          <w:szCs w:val="24"/>
        </w:rPr>
        <w:t>just two</w:t>
      </w:r>
      <w:r>
        <w:rPr>
          <w:rFonts w:ascii="Arial" w:hAnsi="Arial" w:cs="Arial"/>
          <w:sz w:val="24"/>
          <w:szCs w:val="24"/>
        </w:rPr>
        <w:t xml:space="preserve"> online degree programmes and neither of the</w:t>
      </w:r>
      <w:r w:rsidR="008A21D4">
        <w:rPr>
          <w:rFonts w:ascii="Arial" w:hAnsi="Arial" w:cs="Arial"/>
          <w:sz w:val="24"/>
          <w:szCs w:val="24"/>
        </w:rPr>
        <w:t>se</w:t>
      </w:r>
      <w:r>
        <w:rPr>
          <w:rFonts w:ascii="Arial" w:hAnsi="Arial" w:cs="Arial"/>
          <w:sz w:val="24"/>
          <w:szCs w:val="24"/>
        </w:rPr>
        <w:t xml:space="preserve"> </w:t>
      </w:r>
      <w:r w:rsidR="008A21D4">
        <w:rPr>
          <w:rFonts w:ascii="Arial" w:hAnsi="Arial" w:cs="Arial"/>
          <w:sz w:val="24"/>
          <w:szCs w:val="24"/>
        </w:rPr>
        <w:t xml:space="preserve">involve </w:t>
      </w:r>
      <w:r w:rsidR="002052C4">
        <w:rPr>
          <w:rFonts w:ascii="Arial" w:hAnsi="Arial" w:cs="Arial"/>
          <w:sz w:val="24"/>
          <w:szCs w:val="24"/>
        </w:rPr>
        <w:t xml:space="preserve">science </w:t>
      </w:r>
      <w:r w:rsidR="008A21D4">
        <w:rPr>
          <w:rFonts w:ascii="Arial" w:hAnsi="Arial" w:cs="Arial"/>
          <w:sz w:val="24"/>
          <w:szCs w:val="24"/>
        </w:rPr>
        <w:t>or</w:t>
      </w:r>
      <w:r w:rsidR="002052C4">
        <w:rPr>
          <w:rFonts w:ascii="Arial" w:hAnsi="Arial" w:cs="Arial"/>
          <w:sz w:val="24"/>
          <w:szCs w:val="24"/>
        </w:rPr>
        <w:t xml:space="preserve"> engineering. In fact, it appears that there are very few institutions offering online d</w:t>
      </w:r>
      <w:r w:rsidR="008A21D4">
        <w:rPr>
          <w:rFonts w:ascii="Arial" w:hAnsi="Arial" w:cs="Arial"/>
          <w:sz w:val="24"/>
          <w:szCs w:val="24"/>
        </w:rPr>
        <w:t>egrees in science-related subjects (</w:t>
      </w:r>
      <w:r w:rsidR="002052C4">
        <w:rPr>
          <w:rFonts w:ascii="Arial" w:hAnsi="Arial" w:cs="Arial"/>
          <w:sz w:val="24"/>
          <w:szCs w:val="24"/>
        </w:rPr>
        <w:t>other than computer science</w:t>
      </w:r>
      <w:r w:rsidR="00874581">
        <w:rPr>
          <w:rFonts w:ascii="Arial" w:hAnsi="Arial" w:cs="Arial"/>
          <w:sz w:val="24"/>
          <w:szCs w:val="24"/>
        </w:rPr>
        <w:t>) (Coughlan, 2018</w:t>
      </w:r>
      <w:r w:rsidR="008A21D4">
        <w:rPr>
          <w:rFonts w:ascii="Arial" w:hAnsi="Arial" w:cs="Arial"/>
          <w:sz w:val="24"/>
          <w:szCs w:val="24"/>
        </w:rPr>
        <w:t>)</w:t>
      </w:r>
      <w:r w:rsidR="002052C4">
        <w:rPr>
          <w:rFonts w:ascii="Arial" w:hAnsi="Arial" w:cs="Arial"/>
          <w:sz w:val="24"/>
          <w:szCs w:val="24"/>
        </w:rPr>
        <w:t xml:space="preserve">. The difficulty with offering science degrees via e-learning is that it can be difficult to replicate the </w:t>
      </w:r>
      <w:r w:rsidR="008A21D4">
        <w:rPr>
          <w:rFonts w:ascii="Arial" w:hAnsi="Arial" w:cs="Arial"/>
          <w:sz w:val="24"/>
          <w:szCs w:val="24"/>
        </w:rPr>
        <w:t xml:space="preserve">experience of a real laboratory </w:t>
      </w:r>
      <w:r w:rsidR="002052C4">
        <w:rPr>
          <w:rFonts w:ascii="Arial" w:hAnsi="Arial" w:cs="Arial"/>
          <w:sz w:val="24"/>
          <w:szCs w:val="24"/>
        </w:rPr>
        <w:t xml:space="preserve">(Dillon, 2016). </w:t>
      </w:r>
      <w:r w:rsidR="00874581">
        <w:rPr>
          <w:rFonts w:ascii="Arial" w:hAnsi="Arial" w:cs="Arial"/>
          <w:sz w:val="24"/>
          <w:szCs w:val="24"/>
        </w:rPr>
        <w:t xml:space="preserve">However, </w:t>
      </w:r>
      <w:proofErr w:type="spellStart"/>
      <w:r w:rsidR="00AF3B88">
        <w:rPr>
          <w:rFonts w:ascii="Arial" w:hAnsi="Arial" w:cs="Arial"/>
          <w:sz w:val="24"/>
          <w:szCs w:val="24"/>
        </w:rPr>
        <w:t>UoE</w:t>
      </w:r>
      <w:proofErr w:type="spellEnd"/>
      <w:r w:rsidR="00AF3B88">
        <w:rPr>
          <w:rFonts w:ascii="Arial" w:hAnsi="Arial" w:cs="Arial"/>
          <w:sz w:val="24"/>
          <w:szCs w:val="24"/>
        </w:rPr>
        <w:t xml:space="preserve"> </w:t>
      </w:r>
      <w:r w:rsidR="00874581">
        <w:rPr>
          <w:rFonts w:ascii="Arial" w:hAnsi="Arial" w:cs="Arial"/>
          <w:sz w:val="24"/>
          <w:szCs w:val="24"/>
        </w:rPr>
        <w:lastRenderedPageBreak/>
        <w:t xml:space="preserve">could potentially overcome this barrier by partnering with laboratories, employers and other universities around the world who would provide the physical equipment to enable students to experience the practical elements of the course. </w:t>
      </w:r>
      <w:r w:rsidR="00A14F9D">
        <w:rPr>
          <w:rFonts w:ascii="Arial" w:hAnsi="Arial" w:cs="Arial"/>
          <w:sz w:val="24"/>
          <w:szCs w:val="24"/>
        </w:rPr>
        <w:t>By o</w:t>
      </w:r>
      <w:r w:rsidR="00874581">
        <w:rPr>
          <w:rFonts w:ascii="Arial" w:hAnsi="Arial" w:cs="Arial"/>
          <w:sz w:val="24"/>
          <w:szCs w:val="24"/>
        </w:rPr>
        <w:t xml:space="preserve">ffering a </w:t>
      </w:r>
      <w:r w:rsidR="00A14F9D">
        <w:rPr>
          <w:rFonts w:ascii="Arial" w:hAnsi="Arial" w:cs="Arial"/>
          <w:sz w:val="24"/>
          <w:szCs w:val="24"/>
        </w:rPr>
        <w:t xml:space="preserve">range of </w:t>
      </w:r>
      <w:r w:rsidR="00874581">
        <w:rPr>
          <w:rFonts w:ascii="Arial" w:hAnsi="Arial" w:cs="Arial"/>
          <w:sz w:val="24"/>
          <w:szCs w:val="24"/>
        </w:rPr>
        <w:t>unique blended learning programme</w:t>
      </w:r>
      <w:r w:rsidR="00A14F9D">
        <w:rPr>
          <w:rFonts w:ascii="Arial" w:hAnsi="Arial" w:cs="Arial"/>
          <w:sz w:val="24"/>
          <w:szCs w:val="24"/>
        </w:rPr>
        <w:t>s</w:t>
      </w:r>
      <w:r w:rsidR="00874581">
        <w:rPr>
          <w:rFonts w:ascii="Arial" w:hAnsi="Arial" w:cs="Arial"/>
          <w:sz w:val="24"/>
          <w:szCs w:val="24"/>
        </w:rPr>
        <w:t xml:space="preserve"> in science-based subjects, </w:t>
      </w:r>
      <w:proofErr w:type="spellStart"/>
      <w:r w:rsidR="00874581">
        <w:rPr>
          <w:rFonts w:ascii="Arial" w:hAnsi="Arial" w:cs="Arial"/>
          <w:sz w:val="24"/>
          <w:szCs w:val="24"/>
        </w:rPr>
        <w:t>UoE</w:t>
      </w:r>
      <w:proofErr w:type="spellEnd"/>
      <w:r w:rsidR="00874581">
        <w:rPr>
          <w:rFonts w:ascii="Arial" w:hAnsi="Arial" w:cs="Arial"/>
          <w:sz w:val="24"/>
          <w:szCs w:val="24"/>
        </w:rPr>
        <w:t xml:space="preserve"> would be able to put itself ahead of the online competition and would also </w:t>
      </w:r>
      <w:r w:rsidR="00A14F9D">
        <w:rPr>
          <w:rFonts w:ascii="Arial" w:hAnsi="Arial" w:cs="Arial"/>
          <w:sz w:val="24"/>
          <w:szCs w:val="24"/>
        </w:rPr>
        <w:t xml:space="preserve">be able to </w:t>
      </w:r>
      <w:r w:rsidR="00874581">
        <w:rPr>
          <w:rFonts w:ascii="Arial" w:hAnsi="Arial" w:cs="Arial"/>
          <w:sz w:val="24"/>
          <w:szCs w:val="24"/>
        </w:rPr>
        <w:t>reinforce its identit</w:t>
      </w:r>
      <w:r w:rsidR="00A24382">
        <w:rPr>
          <w:rFonts w:ascii="Arial" w:hAnsi="Arial" w:cs="Arial"/>
          <w:sz w:val="24"/>
          <w:szCs w:val="24"/>
        </w:rPr>
        <w:t>y as a spe</w:t>
      </w:r>
      <w:r w:rsidR="00874581">
        <w:rPr>
          <w:rFonts w:ascii="Arial" w:hAnsi="Arial" w:cs="Arial"/>
          <w:sz w:val="24"/>
          <w:szCs w:val="24"/>
        </w:rPr>
        <w:t>cialist</w:t>
      </w:r>
      <w:r w:rsidR="00A24382">
        <w:rPr>
          <w:rFonts w:ascii="Arial" w:hAnsi="Arial" w:cs="Arial"/>
          <w:sz w:val="24"/>
          <w:szCs w:val="24"/>
        </w:rPr>
        <w:t xml:space="preserve"> science and engineering</w:t>
      </w:r>
      <w:r w:rsidR="00874581">
        <w:rPr>
          <w:rFonts w:ascii="Arial" w:hAnsi="Arial" w:cs="Arial"/>
          <w:sz w:val="24"/>
          <w:szCs w:val="24"/>
        </w:rPr>
        <w:t xml:space="preserve"> academy.</w:t>
      </w:r>
    </w:p>
    <w:p w:rsidR="0020200C" w:rsidRDefault="0020200C" w:rsidP="00625FAB">
      <w:pPr>
        <w:pStyle w:val="NoSpacing"/>
        <w:spacing w:line="480" w:lineRule="auto"/>
        <w:rPr>
          <w:rFonts w:ascii="Arial" w:hAnsi="Arial" w:cs="Arial"/>
          <w:sz w:val="24"/>
          <w:szCs w:val="24"/>
        </w:rPr>
      </w:pPr>
    </w:p>
    <w:p w:rsidR="000341CA" w:rsidRPr="00C94A95" w:rsidRDefault="000341CA" w:rsidP="00625FAB">
      <w:pPr>
        <w:pStyle w:val="NoSpacing"/>
        <w:spacing w:line="480" w:lineRule="auto"/>
        <w:rPr>
          <w:rFonts w:ascii="Arial" w:hAnsi="Arial" w:cs="Arial"/>
          <w:sz w:val="24"/>
          <w:szCs w:val="24"/>
        </w:rPr>
      </w:pPr>
    </w:p>
    <w:p w:rsidR="00625FAB" w:rsidRDefault="00625FAB">
      <w:pPr>
        <w:rPr>
          <w:rFonts w:ascii="Arial" w:hAnsi="Arial" w:cs="Arial"/>
          <w:b/>
          <w:sz w:val="24"/>
          <w:szCs w:val="24"/>
          <w:u w:val="single"/>
        </w:rPr>
      </w:pPr>
      <w:r>
        <w:rPr>
          <w:rFonts w:ascii="Arial" w:hAnsi="Arial" w:cs="Arial"/>
          <w:b/>
          <w:sz w:val="24"/>
          <w:szCs w:val="24"/>
          <w:u w:val="single"/>
        </w:rPr>
        <w:br w:type="page"/>
      </w:r>
    </w:p>
    <w:p w:rsidR="004A2FB6" w:rsidRPr="00B1744A" w:rsidRDefault="00B1744A" w:rsidP="00625FAB">
      <w:pPr>
        <w:pStyle w:val="NoSpacing"/>
        <w:spacing w:line="480" w:lineRule="auto"/>
        <w:rPr>
          <w:rFonts w:ascii="Arial" w:hAnsi="Arial" w:cs="Arial"/>
          <w:b/>
          <w:sz w:val="24"/>
          <w:szCs w:val="24"/>
          <w:u w:val="single"/>
        </w:rPr>
      </w:pPr>
      <w:r w:rsidRPr="00B1744A">
        <w:rPr>
          <w:rFonts w:ascii="Arial" w:hAnsi="Arial" w:cs="Arial"/>
          <w:b/>
          <w:sz w:val="24"/>
          <w:szCs w:val="24"/>
          <w:u w:val="single"/>
        </w:rPr>
        <w:lastRenderedPageBreak/>
        <w:t>Implications for management</w:t>
      </w:r>
    </w:p>
    <w:p w:rsidR="00B1744A" w:rsidRDefault="00B1744A" w:rsidP="00625FAB">
      <w:pPr>
        <w:pStyle w:val="NoSpacing"/>
        <w:spacing w:line="480" w:lineRule="auto"/>
        <w:rPr>
          <w:rFonts w:ascii="Arial" w:hAnsi="Arial" w:cs="Arial"/>
          <w:b/>
          <w:sz w:val="24"/>
          <w:szCs w:val="24"/>
          <w:u w:val="single"/>
        </w:rPr>
      </w:pPr>
    </w:p>
    <w:p w:rsidR="00F62A9E" w:rsidRDefault="008F0542" w:rsidP="00625FAB">
      <w:pPr>
        <w:pStyle w:val="NoSpacing"/>
        <w:spacing w:line="480" w:lineRule="auto"/>
        <w:rPr>
          <w:rFonts w:ascii="Arial" w:hAnsi="Arial" w:cs="Arial"/>
          <w:sz w:val="24"/>
          <w:szCs w:val="24"/>
        </w:rPr>
      </w:pPr>
      <w:r w:rsidRPr="007A4200">
        <w:rPr>
          <w:rFonts w:ascii="Arial" w:hAnsi="Arial" w:cs="Arial"/>
          <w:sz w:val="24"/>
          <w:szCs w:val="24"/>
        </w:rPr>
        <w:t xml:space="preserve">One of the challenges of </w:t>
      </w:r>
      <w:r w:rsidR="00A73AF5">
        <w:rPr>
          <w:rFonts w:ascii="Arial" w:hAnsi="Arial" w:cs="Arial"/>
          <w:sz w:val="24"/>
          <w:szCs w:val="24"/>
        </w:rPr>
        <w:t>implementing a new</w:t>
      </w:r>
      <w:r w:rsidR="00557C43">
        <w:rPr>
          <w:rFonts w:ascii="Arial" w:hAnsi="Arial" w:cs="Arial"/>
          <w:sz w:val="24"/>
          <w:szCs w:val="24"/>
        </w:rPr>
        <w:t xml:space="preserve"> corporate strategy in a university</w:t>
      </w:r>
      <w:r w:rsidRPr="007A4200">
        <w:rPr>
          <w:rFonts w:ascii="Arial" w:hAnsi="Arial" w:cs="Arial"/>
          <w:sz w:val="24"/>
          <w:szCs w:val="24"/>
        </w:rPr>
        <w:t xml:space="preserve"> is that they are extremely complex organisations. </w:t>
      </w:r>
      <w:proofErr w:type="spellStart"/>
      <w:r w:rsidR="008F17D4">
        <w:rPr>
          <w:rFonts w:ascii="Arial" w:hAnsi="Arial" w:cs="Arial"/>
          <w:sz w:val="24"/>
          <w:szCs w:val="24"/>
        </w:rPr>
        <w:t>UoE</w:t>
      </w:r>
      <w:proofErr w:type="spellEnd"/>
      <w:r w:rsidR="008F17D4">
        <w:rPr>
          <w:rFonts w:ascii="Arial" w:hAnsi="Arial" w:cs="Arial"/>
          <w:sz w:val="24"/>
          <w:szCs w:val="24"/>
        </w:rPr>
        <w:t xml:space="preserve"> employs over 4,000 members of staff (The Russell Group, 2018) and </w:t>
      </w:r>
      <w:r w:rsidRPr="007A4200">
        <w:rPr>
          <w:rFonts w:ascii="Arial" w:hAnsi="Arial" w:cs="Arial"/>
          <w:sz w:val="24"/>
          <w:szCs w:val="24"/>
        </w:rPr>
        <w:t>comprise</w:t>
      </w:r>
      <w:r w:rsidR="008F17D4">
        <w:rPr>
          <w:rFonts w:ascii="Arial" w:hAnsi="Arial" w:cs="Arial"/>
          <w:sz w:val="24"/>
          <w:szCs w:val="24"/>
        </w:rPr>
        <w:t>s</w:t>
      </w:r>
      <w:r w:rsidRPr="007A4200">
        <w:rPr>
          <w:rFonts w:ascii="Arial" w:hAnsi="Arial" w:cs="Arial"/>
          <w:sz w:val="24"/>
          <w:szCs w:val="24"/>
        </w:rPr>
        <w:t xml:space="preserve"> </w:t>
      </w:r>
      <w:r w:rsidR="002815D4">
        <w:rPr>
          <w:rFonts w:ascii="Arial" w:hAnsi="Arial" w:cs="Arial"/>
          <w:sz w:val="24"/>
          <w:szCs w:val="24"/>
        </w:rPr>
        <w:t>six</w:t>
      </w:r>
      <w:r w:rsidRPr="007A4200">
        <w:rPr>
          <w:rFonts w:ascii="Arial" w:hAnsi="Arial" w:cs="Arial"/>
          <w:sz w:val="24"/>
          <w:szCs w:val="24"/>
        </w:rPr>
        <w:t xml:space="preserve"> faculties</w:t>
      </w:r>
      <w:r w:rsidR="008F17D4">
        <w:rPr>
          <w:rFonts w:ascii="Arial" w:hAnsi="Arial" w:cs="Arial"/>
          <w:sz w:val="24"/>
          <w:szCs w:val="24"/>
        </w:rPr>
        <w:t xml:space="preserve"> </w:t>
      </w:r>
      <w:r w:rsidR="00557C43">
        <w:rPr>
          <w:rFonts w:ascii="Arial" w:hAnsi="Arial" w:cs="Arial"/>
          <w:sz w:val="24"/>
          <w:szCs w:val="24"/>
        </w:rPr>
        <w:t>with differing priorities.</w:t>
      </w:r>
    </w:p>
    <w:p w:rsidR="00557C43" w:rsidRDefault="00F62A9E" w:rsidP="00625FAB">
      <w:pPr>
        <w:pStyle w:val="NoSpacing"/>
        <w:spacing w:line="480" w:lineRule="auto"/>
        <w:rPr>
          <w:rFonts w:ascii="Arial" w:hAnsi="Arial" w:cs="Arial"/>
          <w:sz w:val="24"/>
          <w:szCs w:val="24"/>
        </w:rPr>
      </w:pPr>
      <w:r>
        <w:rPr>
          <w:rFonts w:ascii="Arial" w:hAnsi="Arial" w:cs="Arial"/>
          <w:sz w:val="24"/>
          <w:szCs w:val="24"/>
        </w:rPr>
        <w:t xml:space="preserve">Whilst the recommendations don’t explicitly imply that there will be any cuts to existing departments, the increased focus on the science and engineering subjects may </w:t>
      </w:r>
      <w:r w:rsidR="00557C43">
        <w:rPr>
          <w:rFonts w:ascii="Arial" w:hAnsi="Arial" w:cs="Arial"/>
          <w:sz w:val="24"/>
          <w:szCs w:val="24"/>
        </w:rPr>
        <w:t xml:space="preserve">eventually </w:t>
      </w:r>
      <w:r>
        <w:rPr>
          <w:rFonts w:ascii="Arial" w:hAnsi="Arial" w:cs="Arial"/>
          <w:sz w:val="24"/>
          <w:szCs w:val="24"/>
        </w:rPr>
        <w:t xml:space="preserve">lead to </w:t>
      </w:r>
      <w:r w:rsidR="00557C43">
        <w:rPr>
          <w:rFonts w:ascii="Arial" w:hAnsi="Arial" w:cs="Arial"/>
          <w:sz w:val="24"/>
          <w:szCs w:val="24"/>
        </w:rPr>
        <w:t xml:space="preserve">course closures in departments where demand is declining. </w:t>
      </w:r>
    </w:p>
    <w:p w:rsidR="00557C43" w:rsidRDefault="00557C43" w:rsidP="00625FAB">
      <w:pPr>
        <w:pStyle w:val="NoSpacing"/>
        <w:spacing w:line="480" w:lineRule="auto"/>
        <w:rPr>
          <w:rFonts w:ascii="Arial" w:hAnsi="Arial" w:cs="Arial"/>
          <w:sz w:val="24"/>
          <w:szCs w:val="24"/>
        </w:rPr>
      </w:pPr>
    </w:p>
    <w:p w:rsidR="00557C43" w:rsidRDefault="00557C43" w:rsidP="00625FAB">
      <w:pPr>
        <w:pStyle w:val="NoSpacing"/>
        <w:spacing w:line="480" w:lineRule="auto"/>
        <w:rPr>
          <w:rFonts w:ascii="Arial" w:hAnsi="Arial" w:cs="Arial"/>
          <w:sz w:val="24"/>
          <w:szCs w:val="24"/>
        </w:rPr>
      </w:pPr>
      <w:r>
        <w:rPr>
          <w:rFonts w:ascii="Arial" w:hAnsi="Arial" w:cs="Arial"/>
          <w:sz w:val="24"/>
          <w:szCs w:val="24"/>
        </w:rPr>
        <w:t xml:space="preserve">The recommendations suggest that the </w:t>
      </w:r>
      <w:proofErr w:type="spellStart"/>
      <w:r>
        <w:rPr>
          <w:rFonts w:ascii="Arial" w:hAnsi="Arial" w:cs="Arial"/>
          <w:sz w:val="24"/>
          <w:szCs w:val="24"/>
        </w:rPr>
        <w:t>UoE</w:t>
      </w:r>
      <w:proofErr w:type="spellEnd"/>
      <w:r>
        <w:rPr>
          <w:rFonts w:ascii="Arial" w:hAnsi="Arial" w:cs="Arial"/>
          <w:sz w:val="24"/>
          <w:szCs w:val="24"/>
        </w:rPr>
        <w:t xml:space="preserve"> identity should be adjusted to focus on its science and engineering-based teaching and research. This is likely to cause controversy amongst other departments who may be concerned about the future of their courses and their own job security.</w:t>
      </w:r>
    </w:p>
    <w:p w:rsidR="00F62A9E" w:rsidRDefault="00F62A9E" w:rsidP="00625FAB">
      <w:pPr>
        <w:pStyle w:val="NoSpacing"/>
        <w:spacing w:line="480" w:lineRule="auto"/>
        <w:rPr>
          <w:rFonts w:ascii="Arial" w:hAnsi="Arial" w:cs="Arial"/>
          <w:sz w:val="24"/>
          <w:szCs w:val="24"/>
        </w:rPr>
      </w:pPr>
    </w:p>
    <w:p w:rsidR="002B3C08" w:rsidRDefault="002B3C08" w:rsidP="00625FAB">
      <w:pPr>
        <w:pStyle w:val="NoSpacing"/>
        <w:spacing w:line="480" w:lineRule="auto"/>
        <w:rPr>
          <w:rFonts w:ascii="Arial" w:hAnsi="Arial" w:cs="Arial"/>
          <w:sz w:val="24"/>
          <w:szCs w:val="24"/>
        </w:rPr>
      </w:pPr>
      <w:r w:rsidRPr="00D166F0">
        <w:rPr>
          <w:rFonts w:ascii="Arial" w:hAnsi="Arial" w:cs="Arial"/>
          <w:sz w:val="24"/>
          <w:szCs w:val="24"/>
        </w:rPr>
        <w:t xml:space="preserve">The change kaleidoscope, developed by Hope Hailey &amp; </w:t>
      </w:r>
      <w:proofErr w:type="spellStart"/>
      <w:r w:rsidRPr="00D166F0">
        <w:rPr>
          <w:rFonts w:ascii="Arial" w:hAnsi="Arial" w:cs="Arial"/>
          <w:sz w:val="24"/>
          <w:szCs w:val="24"/>
        </w:rPr>
        <w:t>Balogun</w:t>
      </w:r>
      <w:proofErr w:type="spellEnd"/>
      <w:r w:rsidRPr="00D166F0">
        <w:rPr>
          <w:rFonts w:ascii="Arial" w:hAnsi="Arial" w:cs="Arial"/>
          <w:sz w:val="24"/>
          <w:szCs w:val="24"/>
        </w:rPr>
        <w:t xml:space="preserve"> (2002), </w:t>
      </w:r>
      <w:r>
        <w:rPr>
          <w:rFonts w:ascii="Arial" w:hAnsi="Arial" w:cs="Arial"/>
          <w:sz w:val="24"/>
          <w:szCs w:val="24"/>
        </w:rPr>
        <w:t>enables</w:t>
      </w:r>
      <w:r w:rsidRPr="00D166F0">
        <w:rPr>
          <w:rFonts w:ascii="Arial" w:hAnsi="Arial" w:cs="Arial"/>
          <w:sz w:val="24"/>
          <w:szCs w:val="24"/>
        </w:rPr>
        <w:t xml:space="preserve"> organisations to</w:t>
      </w:r>
      <w:r>
        <w:rPr>
          <w:rFonts w:ascii="Arial" w:hAnsi="Arial" w:cs="Arial"/>
          <w:sz w:val="24"/>
          <w:szCs w:val="24"/>
        </w:rPr>
        <w:t xml:space="preserve"> </w:t>
      </w:r>
      <w:r w:rsidR="00A534D4">
        <w:rPr>
          <w:rFonts w:ascii="Arial" w:hAnsi="Arial" w:cs="Arial"/>
          <w:sz w:val="24"/>
          <w:szCs w:val="24"/>
        </w:rPr>
        <w:t>explore</w:t>
      </w:r>
      <w:r>
        <w:rPr>
          <w:rFonts w:ascii="Arial" w:hAnsi="Arial" w:cs="Arial"/>
          <w:sz w:val="24"/>
          <w:szCs w:val="24"/>
        </w:rPr>
        <w:t xml:space="preserve"> the </w:t>
      </w:r>
      <w:r w:rsidR="00A534D4">
        <w:rPr>
          <w:rFonts w:ascii="Arial" w:hAnsi="Arial" w:cs="Arial"/>
          <w:sz w:val="24"/>
          <w:szCs w:val="24"/>
        </w:rPr>
        <w:t>implications</w:t>
      </w:r>
      <w:r>
        <w:rPr>
          <w:rFonts w:ascii="Arial" w:hAnsi="Arial" w:cs="Arial"/>
          <w:sz w:val="24"/>
          <w:szCs w:val="24"/>
        </w:rPr>
        <w:t xml:space="preserve"> of their </w:t>
      </w:r>
      <w:r w:rsidRPr="00D166F0">
        <w:rPr>
          <w:rFonts w:ascii="Arial" w:hAnsi="Arial" w:cs="Arial"/>
          <w:sz w:val="24"/>
          <w:szCs w:val="24"/>
        </w:rPr>
        <w:t xml:space="preserve">proposals and identify potential </w:t>
      </w:r>
      <w:r>
        <w:rPr>
          <w:rFonts w:ascii="Arial" w:hAnsi="Arial" w:cs="Arial"/>
          <w:sz w:val="24"/>
          <w:szCs w:val="24"/>
        </w:rPr>
        <w:t>obstacles</w:t>
      </w:r>
      <w:r w:rsidRPr="00D166F0">
        <w:rPr>
          <w:rFonts w:ascii="Arial" w:hAnsi="Arial" w:cs="Arial"/>
          <w:sz w:val="24"/>
          <w:szCs w:val="24"/>
        </w:rPr>
        <w:t xml:space="preserve"> which may </w:t>
      </w:r>
      <w:r>
        <w:rPr>
          <w:rFonts w:ascii="Arial" w:hAnsi="Arial" w:cs="Arial"/>
          <w:sz w:val="24"/>
          <w:szCs w:val="24"/>
        </w:rPr>
        <w:t>hinder</w:t>
      </w:r>
      <w:r w:rsidRPr="00D166F0">
        <w:rPr>
          <w:rFonts w:ascii="Arial" w:hAnsi="Arial" w:cs="Arial"/>
          <w:sz w:val="24"/>
          <w:szCs w:val="24"/>
        </w:rPr>
        <w:t xml:space="preserve"> </w:t>
      </w:r>
      <w:r w:rsidR="00557C43">
        <w:rPr>
          <w:rFonts w:ascii="Arial" w:hAnsi="Arial" w:cs="Arial"/>
          <w:sz w:val="24"/>
          <w:szCs w:val="24"/>
        </w:rPr>
        <w:t xml:space="preserve">the </w:t>
      </w:r>
      <w:r w:rsidRPr="00D166F0">
        <w:rPr>
          <w:rFonts w:ascii="Arial" w:hAnsi="Arial" w:cs="Arial"/>
          <w:sz w:val="24"/>
          <w:szCs w:val="24"/>
        </w:rPr>
        <w:t>implementation</w:t>
      </w:r>
      <w:r w:rsidR="00A534D4">
        <w:rPr>
          <w:rFonts w:ascii="Arial" w:hAnsi="Arial" w:cs="Arial"/>
          <w:sz w:val="24"/>
          <w:szCs w:val="24"/>
        </w:rPr>
        <w:t xml:space="preserve"> process (Dawson &amp; </w:t>
      </w:r>
      <w:proofErr w:type="spellStart"/>
      <w:r w:rsidR="00A534D4">
        <w:rPr>
          <w:rFonts w:ascii="Arial" w:hAnsi="Arial" w:cs="Arial"/>
          <w:sz w:val="24"/>
          <w:szCs w:val="24"/>
        </w:rPr>
        <w:t>Andriopoulos</w:t>
      </w:r>
      <w:proofErr w:type="spellEnd"/>
      <w:r w:rsidR="00A534D4">
        <w:rPr>
          <w:rFonts w:ascii="Arial" w:hAnsi="Arial" w:cs="Arial"/>
          <w:sz w:val="24"/>
          <w:szCs w:val="24"/>
        </w:rPr>
        <w:t xml:space="preserve">, 2014). </w:t>
      </w:r>
      <w:r w:rsidRPr="00D166F0">
        <w:rPr>
          <w:rFonts w:ascii="Arial" w:hAnsi="Arial" w:cs="Arial"/>
          <w:sz w:val="24"/>
          <w:szCs w:val="24"/>
        </w:rPr>
        <w:t>The change kaleidoscope assesses eight different areas; time, scope, diversity, readiness, capability, capacity, power and preservation</w:t>
      </w:r>
      <w:r>
        <w:rPr>
          <w:rFonts w:ascii="Arial" w:hAnsi="Arial" w:cs="Arial"/>
          <w:sz w:val="24"/>
          <w:szCs w:val="24"/>
        </w:rPr>
        <w:t xml:space="preserve">. </w:t>
      </w:r>
      <w:r w:rsidRPr="00D166F0">
        <w:rPr>
          <w:rFonts w:ascii="Arial" w:hAnsi="Arial" w:cs="Arial"/>
          <w:sz w:val="24"/>
          <w:szCs w:val="24"/>
        </w:rPr>
        <w:t xml:space="preserve">Once these eight contextual factors have been considered, </w:t>
      </w:r>
      <w:r>
        <w:rPr>
          <w:rFonts w:ascii="Arial" w:hAnsi="Arial" w:cs="Arial"/>
          <w:sz w:val="24"/>
          <w:szCs w:val="24"/>
        </w:rPr>
        <w:t>the</w:t>
      </w:r>
      <w:r w:rsidRPr="00D166F0">
        <w:rPr>
          <w:rFonts w:ascii="Arial" w:hAnsi="Arial" w:cs="Arial"/>
          <w:sz w:val="24"/>
          <w:szCs w:val="24"/>
        </w:rPr>
        <w:t xml:space="preserve"> organisation can use </w:t>
      </w:r>
      <w:r>
        <w:rPr>
          <w:rFonts w:ascii="Arial" w:hAnsi="Arial" w:cs="Arial"/>
          <w:sz w:val="24"/>
          <w:szCs w:val="24"/>
        </w:rPr>
        <w:t>the</w:t>
      </w:r>
      <w:r w:rsidRPr="00D166F0">
        <w:rPr>
          <w:rFonts w:ascii="Arial" w:hAnsi="Arial" w:cs="Arial"/>
          <w:sz w:val="24"/>
          <w:szCs w:val="24"/>
        </w:rPr>
        <w:t xml:space="preserve"> information </w:t>
      </w:r>
      <w:r>
        <w:rPr>
          <w:rFonts w:ascii="Arial" w:hAnsi="Arial" w:cs="Arial"/>
          <w:sz w:val="24"/>
          <w:szCs w:val="24"/>
        </w:rPr>
        <w:t xml:space="preserve">gathered </w:t>
      </w:r>
      <w:r w:rsidRPr="00D166F0">
        <w:rPr>
          <w:rFonts w:ascii="Arial" w:hAnsi="Arial" w:cs="Arial"/>
          <w:sz w:val="24"/>
          <w:szCs w:val="24"/>
        </w:rPr>
        <w:t xml:space="preserve">to adapt its approach </w:t>
      </w:r>
      <w:r>
        <w:rPr>
          <w:rFonts w:ascii="Arial" w:hAnsi="Arial" w:cs="Arial"/>
          <w:sz w:val="24"/>
          <w:szCs w:val="24"/>
        </w:rPr>
        <w:t>to the specific circumstances surrounding the change.</w:t>
      </w:r>
    </w:p>
    <w:p w:rsidR="002B3C08" w:rsidRDefault="002B3C08" w:rsidP="00625FAB">
      <w:pPr>
        <w:pStyle w:val="NoSpacing"/>
        <w:spacing w:line="480" w:lineRule="auto"/>
        <w:rPr>
          <w:rFonts w:ascii="Arial" w:hAnsi="Arial" w:cs="Arial"/>
          <w:sz w:val="24"/>
          <w:szCs w:val="24"/>
        </w:rPr>
      </w:pPr>
    </w:p>
    <w:p w:rsidR="00A534D4" w:rsidRDefault="00A534D4" w:rsidP="00625FAB">
      <w:pPr>
        <w:pStyle w:val="NoSpacing"/>
        <w:spacing w:line="480" w:lineRule="auto"/>
        <w:rPr>
          <w:rFonts w:ascii="Arial" w:hAnsi="Arial" w:cs="Arial"/>
          <w:sz w:val="24"/>
          <w:szCs w:val="24"/>
        </w:rPr>
      </w:pPr>
      <w:r>
        <w:rPr>
          <w:rFonts w:ascii="Arial" w:hAnsi="Arial" w:cs="Arial"/>
          <w:sz w:val="24"/>
          <w:szCs w:val="24"/>
        </w:rPr>
        <w:t xml:space="preserve">One of the most </w:t>
      </w:r>
      <w:r w:rsidR="00557C43">
        <w:rPr>
          <w:rFonts w:ascii="Arial" w:hAnsi="Arial" w:cs="Arial"/>
          <w:sz w:val="24"/>
          <w:szCs w:val="24"/>
        </w:rPr>
        <w:t>important</w:t>
      </w:r>
      <w:r>
        <w:rPr>
          <w:rFonts w:ascii="Arial" w:hAnsi="Arial" w:cs="Arial"/>
          <w:sz w:val="24"/>
          <w:szCs w:val="24"/>
        </w:rPr>
        <w:t xml:space="preserve"> elements of the change kaleidoscope is the organisation’s ‘</w:t>
      </w:r>
      <w:proofErr w:type="gramStart"/>
      <w:r>
        <w:rPr>
          <w:rFonts w:ascii="Arial" w:hAnsi="Arial" w:cs="Arial"/>
          <w:sz w:val="24"/>
          <w:szCs w:val="24"/>
        </w:rPr>
        <w:t>readiness’</w:t>
      </w:r>
      <w:proofErr w:type="gramEnd"/>
      <w:r w:rsidR="00CF1FB9">
        <w:rPr>
          <w:rFonts w:ascii="Arial" w:hAnsi="Arial" w:cs="Arial"/>
          <w:sz w:val="24"/>
          <w:szCs w:val="24"/>
        </w:rPr>
        <w:t xml:space="preserve"> for change. I</w:t>
      </w:r>
      <w:r w:rsidR="00CF1FB9" w:rsidRPr="009E2A21">
        <w:rPr>
          <w:rFonts w:ascii="Arial" w:hAnsi="Arial" w:cs="Arial"/>
          <w:sz w:val="24"/>
          <w:szCs w:val="24"/>
        </w:rPr>
        <w:t>n universities</w:t>
      </w:r>
      <w:r w:rsidR="00CF1FB9">
        <w:rPr>
          <w:rFonts w:ascii="Arial" w:hAnsi="Arial" w:cs="Arial"/>
          <w:sz w:val="24"/>
          <w:szCs w:val="24"/>
        </w:rPr>
        <w:t xml:space="preserve">, academic staff </w:t>
      </w:r>
      <w:r w:rsidR="00557C43">
        <w:rPr>
          <w:rFonts w:ascii="Arial" w:hAnsi="Arial" w:cs="Arial"/>
          <w:sz w:val="24"/>
          <w:szCs w:val="24"/>
        </w:rPr>
        <w:t xml:space="preserve">are usually particularly keen to </w:t>
      </w:r>
      <w:r w:rsidR="00557C43">
        <w:rPr>
          <w:rFonts w:ascii="Arial" w:hAnsi="Arial" w:cs="Arial"/>
          <w:sz w:val="24"/>
          <w:szCs w:val="24"/>
        </w:rPr>
        <w:lastRenderedPageBreak/>
        <w:t>have input into decision-making. R</w:t>
      </w:r>
      <w:r w:rsidR="00CF1FB9">
        <w:rPr>
          <w:rFonts w:ascii="Arial" w:hAnsi="Arial" w:cs="Arial"/>
          <w:sz w:val="24"/>
          <w:szCs w:val="24"/>
        </w:rPr>
        <w:t>eports have suggested that staff have not always been given this opportunity (</w:t>
      </w:r>
      <w:proofErr w:type="spellStart"/>
      <w:r w:rsidR="00CF1FB9">
        <w:rPr>
          <w:rFonts w:ascii="Arial" w:hAnsi="Arial" w:cs="Arial"/>
          <w:sz w:val="24"/>
          <w:szCs w:val="24"/>
        </w:rPr>
        <w:t>Gibney</w:t>
      </w:r>
      <w:proofErr w:type="spellEnd"/>
      <w:r w:rsidR="00CF1FB9">
        <w:rPr>
          <w:rFonts w:ascii="Arial" w:hAnsi="Arial" w:cs="Arial"/>
          <w:sz w:val="24"/>
          <w:szCs w:val="24"/>
        </w:rPr>
        <w:t>, 2013)</w:t>
      </w:r>
      <w:r w:rsidR="00557C43">
        <w:rPr>
          <w:rFonts w:ascii="Arial" w:hAnsi="Arial" w:cs="Arial"/>
          <w:sz w:val="24"/>
          <w:szCs w:val="24"/>
        </w:rPr>
        <w:t xml:space="preserve"> and there was considerable resistance when </w:t>
      </w:r>
      <w:proofErr w:type="spellStart"/>
      <w:r w:rsidR="00557C43">
        <w:rPr>
          <w:rFonts w:ascii="Arial" w:hAnsi="Arial" w:cs="Arial"/>
          <w:sz w:val="24"/>
          <w:szCs w:val="24"/>
        </w:rPr>
        <w:t>UoE</w:t>
      </w:r>
      <w:proofErr w:type="spellEnd"/>
      <w:r w:rsidR="00557C43">
        <w:rPr>
          <w:rFonts w:ascii="Arial" w:hAnsi="Arial" w:cs="Arial"/>
          <w:sz w:val="24"/>
          <w:szCs w:val="24"/>
        </w:rPr>
        <w:t xml:space="preserve"> previously closed its chemistry department (BBC News, 2004; Hodges, 2006)</w:t>
      </w:r>
      <w:r w:rsidR="00CF1FB9">
        <w:rPr>
          <w:rFonts w:ascii="Arial" w:hAnsi="Arial" w:cs="Arial"/>
          <w:sz w:val="24"/>
          <w:szCs w:val="24"/>
        </w:rPr>
        <w:t xml:space="preserve">. </w:t>
      </w:r>
      <w:r>
        <w:rPr>
          <w:rFonts w:ascii="Arial" w:hAnsi="Arial" w:cs="Arial"/>
          <w:sz w:val="24"/>
          <w:szCs w:val="24"/>
        </w:rPr>
        <w:t xml:space="preserve">Employees can become </w:t>
      </w:r>
      <w:r w:rsidRPr="008527D1">
        <w:rPr>
          <w:rFonts w:ascii="Arial" w:hAnsi="Arial" w:cs="Arial"/>
          <w:sz w:val="24"/>
          <w:szCs w:val="24"/>
        </w:rPr>
        <w:t xml:space="preserve">stressed </w:t>
      </w:r>
      <w:r w:rsidR="009B43FC">
        <w:rPr>
          <w:rFonts w:ascii="Arial" w:hAnsi="Arial" w:cs="Arial"/>
          <w:sz w:val="24"/>
          <w:szCs w:val="24"/>
        </w:rPr>
        <w:t xml:space="preserve">during periods of uncertainty. </w:t>
      </w:r>
      <w:r w:rsidRPr="008527D1">
        <w:rPr>
          <w:rFonts w:ascii="Arial" w:hAnsi="Arial" w:cs="Arial"/>
          <w:sz w:val="24"/>
          <w:szCs w:val="24"/>
        </w:rPr>
        <w:t>Stress and resistan</w:t>
      </w:r>
      <w:r>
        <w:rPr>
          <w:rFonts w:ascii="Arial" w:hAnsi="Arial" w:cs="Arial"/>
          <w:sz w:val="24"/>
          <w:szCs w:val="24"/>
        </w:rPr>
        <w:t xml:space="preserve">ce to change a strongly linked and </w:t>
      </w:r>
      <w:r w:rsidRPr="008527D1">
        <w:rPr>
          <w:rFonts w:ascii="Arial" w:hAnsi="Arial" w:cs="Arial"/>
          <w:sz w:val="24"/>
          <w:szCs w:val="24"/>
        </w:rPr>
        <w:t xml:space="preserve">it </w:t>
      </w:r>
      <w:r>
        <w:rPr>
          <w:rFonts w:ascii="Arial" w:hAnsi="Arial" w:cs="Arial"/>
          <w:sz w:val="24"/>
          <w:szCs w:val="24"/>
        </w:rPr>
        <w:t xml:space="preserve">therefore </w:t>
      </w:r>
      <w:r w:rsidRPr="008527D1">
        <w:rPr>
          <w:rFonts w:ascii="Arial" w:hAnsi="Arial" w:cs="Arial"/>
          <w:sz w:val="24"/>
          <w:szCs w:val="24"/>
        </w:rPr>
        <w:t xml:space="preserve">makes sense </w:t>
      </w:r>
      <w:r>
        <w:rPr>
          <w:rFonts w:ascii="Arial" w:hAnsi="Arial" w:cs="Arial"/>
          <w:sz w:val="24"/>
          <w:szCs w:val="24"/>
        </w:rPr>
        <w:t>for</w:t>
      </w:r>
      <w:r w:rsidRPr="008527D1">
        <w:rPr>
          <w:rFonts w:ascii="Arial" w:hAnsi="Arial" w:cs="Arial"/>
          <w:sz w:val="24"/>
          <w:szCs w:val="24"/>
        </w:rPr>
        <w:t xml:space="preserve"> organisations </w:t>
      </w:r>
      <w:r>
        <w:rPr>
          <w:rFonts w:ascii="Arial" w:hAnsi="Arial" w:cs="Arial"/>
          <w:sz w:val="24"/>
          <w:szCs w:val="24"/>
        </w:rPr>
        <w:t>to do all that they</w:t>
      </w:r>
      <w:r w:rsidRPr="008527D1">
        <w:rPr>
          <w:rFonts w:ascii="Arial" w:hAnsi="Arial" w:cs="Arial"/>
          <w:sz w:val="24"/>
          <w:szCs w:val="24"/>
        </w:rPr>
        <w:t xml:space="preserve"> can to reduce </w:t>
      </w:r>
      <w:r>
        <w:rPr>
          <w:rFonts w:ascii="Arial" w:hAnsi="Arial" w:cs="Arial"/>
          <w:sz w:val="24"/>
          <w:szCs w:val="24"/>
        </w:rPr>
        <w:t xml:space="preserve">employee </w:t>
      </w:r>
      <w:r w:rsidRPr="008527D1">
        <w:rPr>
          <w:rFonts w:ascii="Arial" w:hAnsi="Arial" w:cs="Arial"/>
          <w:sz w:val="24"/>
          <w:szCs w:val="24"/>
        </w:rPr>
        <w:t xml:space="preserve">stress as much as possible </w:t>
      </w:r>
      <w:r>
        <w:rPr>
          <w:rFonts w:ascii="Arial" w:hAnsi="Arial" w:cs="Arial"/>
          <w:sz w:val="24"/>
          <w:szCs w:val="24"/>
        </w:rPr>
        <w:t>which, in turn, should</w:t>
      </w:r>
      <w:r w:rsidRPr="008527D1">
        <w:rPr>
          <w:rFonts w:ascii="Arial" w:hAnsi="Arial" w:cs="Arial"/>
          <w:sz w:val="24"/>
          <w:szCs w:val="24"/>
        </w:rPr>
        <w:t xml:space="preserve"> reduce resistance to change (</w:t>
      </w:r>
      <w:proofErr w:type="spellStart"/>
      <w:r w:rsidRPr="008527D1">
        <w:rPr>
          <w:rFonts w:ascii="Arial" w:hAnsi="Arial" w:cs="Arial"/>
          <w:sz w:val="24"/>
          <w:szCs w:val="24"/>
        </w:rPr>
        <w:t>Tavakoli</w:t>
      </w:r>
      <w:proofErr w:type="spellEnd"/>
      <w:r w:rsidRPr="008527D1">
        <w:rPr>
          <w:rFonts w:ascii="Arial" w:hAnsi="Arial" w:cs="Arial"/>
          <w:sz w:val="24"/>
          <w:szCs w:val="24"/>
        </w:rPr>
        <w:t>, 2010).</w:t>
      </w:r>
    </w:p>
    <w:p w:rsidR="00CF1FB9" w:rsidRDefault="00CF1FB9" w:rsidP="00625FAB">
      <w:pPr>
        <w:pStyle w:val="NoSpacing"/>
        <w:spacing w:line="480" w:lineRule="auto"/>
        <w:rPr>
          <w:rFonts w:ascii="Arial" w:hAnsi="Arial" w:cs="Arial"/>
          <w:sz w:val="24"/>
          <w:szCs w:val="24"/>
        </w:rPr>
      </w:pPr>
    </w:p>
    <w:p w:rsidR="008527D1" w:rsidRPr="008527D1" w:rsidRDefault="00665B43" w:rsidP="00625FAB">
      <w:pPr>
        <w:pStyle w:val="NoSpacing"/>
        <w:spacing w:line="480" w:lineRule="auto"/>
        <w:rPr>
          <w:rFonts w:ascii="Arial" w:hAnsi="Arial" w:cs="Arial"/>
          <w:sz w:val="24"/>
          <w:szCs w:val="24"/>
        </w:rPr>
      </w:pPr>
      <w:r>
        <w:rPr>
          <w:rFonts w:ascii="Arial" w:hAnsi="Arial" w:cs="Arial"/>
          <w:sz w:val="24"/>
          <w:szCs w:val="24"/>
        </w:rPr>
        <w:t>A more effective approach is to invite key</w:t>
      </w:r>
      <w:r w:rsidR="00CF1FB9" w:rsidRPr="009E2A21">
        <w:rPr>
          <w:rFonts w:ascii="Arial" w:hAnsi="Arial" w:cs="Arial"/>
          <w:sz w:val="24"/>
          <w:szCs w:val="24"/>
        </w:rPr>
        <w:t xml:space="preserve"> stakeholders </w:t>
      </w:r>
      <w:r w:rsidR="009B43FC">
        <w:rPr>
          <w:rFonts w:ascii="Arial" w:hAnsi="Arial" w:cs="Arial"/>
          <w:sz w:val="24"/>
          <w:szCs w:val="24"/>
        </w:rPr>
        <w:t xml:space="preserve">– including employees, students, academic and industry partners, as well as local politicians and representatives from the local community - </w:t>
      </w:r>
      <w:r w:rsidR="00CF1FB9" w:rsidRPr="009E2A21">
        <w:rPr>
          <w:rFonts w:ascii="Arial" w:hAnsi="Arial" w:cs="Arial"/>
          <w:sz w:val="24"/>
          <w:szCs w:val="24"/>
        </w:rPr>
        <w:t xml:space="preserve">to </w:t>
      </w:r>
      <w:r w:rsidR="009B43FC">
        <w:rPr>
          <w:rFonts w:ascii="Arial" w:hAnsi="Arial" w:cs="Arial"/>
          <w:sz w:val="24"/>
          <w:szCs w:val="24"/>
        </w:rPr>
        <w:t xml:space="preserve">contribute their ideas and </w:t>
      </w:r>
      <w:r w:rsidR="00CF1FB9" w:rsidRPr="009E2A21">
        <w:rPr>
          <w:rFonts w:ascii="Arial" w:hAnsi="Arial" w:cs="Arial"/>
          <w:sz w:val="24"/>
          <w:szCs w:val="24"/>
        </w:rPr>
        <w:t xml:space="preserve">participate in conversations about </w:t>
      </w:r>
      <w:r w:rsidR="009B43FC">
        <w:rPr>
          <w:rFonts w:ascii="Arial" w:hAnsi="Arial" w:cs="Arial"/>
          <w:sz w:val="24"/>
          <w:szCs w:val="24"/>
        </w:rPr>
        <w:t>the proposed change</w:t>
      </w:r>
      <w:r w:rsidR="00CF1FB9">
        <w:rPr>
          <w:rFonts w:ascii="Arial" w:hAnsi="Arial" w:cs="Arial"/>
          <w:sz w:val="24"/>
          <w:szCs w:val="24"/>
        </w:rPr>
        <w:t xml:space="preserve">. People </w:t>
      </w:r>
      <w:r w:rsidR="00CF1FB9" w:rsidRPr="009E2A21">
        <w:rPr>
          <w:rFonts w:ascii="Arial" w:hAnsi="Arial" w:cs="Arial"/>
          <w:sz w:val="24"/>
          <w:szCs w:val="24"/>
        </w:rPr>
        <w:t xml:space="preserve">are much more likely to </w:t>
      </w:r>
      <w:r w:rsidR="009B43FC">
        <w:rPr>
          <w:rFonts w:ascii="Arial" w:hAnsi="Arial" w:cs="Arial"/>
          <w:sz w:val="24"/>
          <w:szCs w:val="24"/>
        </w:rPr>
        <w:t>be supportive of</w:t>
      </w:r>
      <w:r w:rsidR="00CF1FB9" w:rsidRPr="009E2A21">
        <w:rPr>
          <w:rFonts w:ascii="Arial" w:hAnsi="Arial" w:cs="Arial"/>
          <w:sz w:val="24"/>
          <w:szCs w:val="24"/>
        </w:rPr>
        <w:t xml:space="preserve"> change initiatives when they have helped to </w:t>
      </w:r>
      <w:r w:rsidR="009B43FC">
        <w:rPr>
          <w:rFonts w:ascii="Arial" w:hAnsi="Arial" w:cs="Arial"/>
          <w:sz w:val="24"/>
          <w:szCs w:val="24"/>
        </w:rPr>
        <w:t>shape</w:t>
      </w:r>
      <w:r w:rsidR="00CF1FB9" w:rsidRPr="009E2A21">
        <w:rPr>
          <w:rFonts w:ascii="Arial" w:hAnsi="Arial" w:cs="Arial"/>
          <w:sz w:val="24"/>
          <w:szCs w:val="24"/>
        </w:rPr>
        <w:t xml:space="preserve"> </w:t>
      </w:r>
      <w:proofErr w:type="gramStart"/>
      <w:r w:rsidR="00CF1FB9" w:rsidRPr="009E2A21">
        <w:rPr>
          <w:rFonts w:ascii="Arial" w:hAnsi="Arial" w:cs="Arial"/>
          <w:sz w:val="24"/>
          <w:szCs w:val="24"/>
        </w:rPr>
        <w:t>them</w:t>
      </w:r>
      <w:proofErr w:type="gramEnd"/>
      <w:r w:rsidR="00CF1FB9" w:rsidRPr="009E2A21">
        <w:rPr>
          <w:rFonts w:ascii="Arial" w:hAnsi="Arial" w:cs="Arial"/>
          <w:sz w:val="24"/>
          <w:szCs w:val="24"/>
        </w:rPr>
        <w:t xml:space="preserve"> (Brown, 2014).</w:t>
      </w:r>
    </w:p>
    <w:p w:rsidR="008527D1" w:rsidRPr="008527D1" w:rsidRDefault="008527D1" w:rsidP="00625FAB">
      <w:pPr>
        <w:pStyle w:val="NoSpacing"/>
        <w:spacing w:line="480" w:lineRule="auto"/>
        <w:rPr>
          <w:rFonts w:ascii="Arial" w:hAnsi="Arial" w:cs="Arial"/>
          <w:sz w:val="24"/>
          <w:szCs w:val="24"/>
        </w:rPr>
      </w:pPr>
    </w:p>
    <w:p w:rsidR="00FB46C9" w:rsidRPr="00C94A95" w:rsidRDefault="00FB46C9" w:rsidP="00625FAB">
      <w:pPr>
        <w:pStyle w:val="NoSpacing"/>
        <w:spacing w:line="480" w:lineRule="auto"/>
        <w:rPr>
          <w:rFonts w:ascii="Arial" w:hAnsi="Arial" w:cs="Arial"/>
          <w:sz w:val="24"/>
          <w:szCs w:val="24"/>
        </w:rPr>
      </w:pPr>
    </w:p>
    <w:p w:rsidR="00625FAB" w:rsidRDefault="00625FAB">
      <w:pPr>
        <w:rPr>
          <w:rFonts w:ascii="Arial" w:hAnsi="Arial" w:cs="Arial"/>
          <w:b/>
          <w:sz w:val="24"/>
          <w:szCs w:val="24"/>
          <w:u w:val="single"/>
        </w:rPr>
      </w:pPr>
      <w:r>
        <w:rPr>
          <w:rFonts w:ascii="Arial" w:hAnsi="Arial" w:cs="Arial"/>
          <w:b/>
          <w:sz w:val="24"/>
          <w:szCs w:val="24"/>
          <w:u w:val="single"/>
        </w:rPr>
        <w:br w:type="page"/>
      </w:r>
    </w:p>
    <w:p w:rsidR="00446CB6" w:rsidRPr="00C94A95" w:rsidRDefault="00E612AD" w:rsidP="00625FAB">
      <w:pPr>
        <w:pStyle w:val="NoSpacing"/>
        <w:spacing w:line="480" w:lineRule="auto"/>
        <w:rPr>
          <w:rFonts w:ascii="Arial" w:hAnsi="Arial" w:cs="Arial"/>
          <w:b/>
          <w:sz w:val="24"/>
          <w:szCs w:val="24"/>
        </w:rPr>
      </w:pPr>
      <w:r w:rsidRPr="00C94A95">
        <w:rPr>
          <w:rFonts w:ascii="Arial" w:hAnsi="Arial" w:cs="Arial"/>
          <w:b/>
          <w:sz w:val="24"/>
          <w:szCs w:val="24"/>
          <w:u w:val="single"/>
        </w:rPr>
        <w:lastRenderedPageBreak/>
        <w:t>Conclusion</w:t>
      </w:r>
    </w:p>
    <w:p w:rsidR="00164DD4" w:rsidRDefault="00164DD4" w:rsidP="00625FAB">
      <w:pPr>
        <w:pStyle w:val="NoSpacing"/>
        <w:spacing w:line="480" w:lineRule="auto"/>
        <w:rPr>
          <w:rFonts w:ascii="Arial" w:hAnsi="Arial" w:cs="Arial"/>
          <w:sz w:val="24"/>
          <w:szCs w:val="24"/>
        </w:rPr>
      </w:pPr>
    </w:p>
    <w:p w:rsidR="00C87FD4" w:rsidRDefault="009B43FC" w:rsidP="00625FAB">
      <w:pPr>
        <w:pStyle w:val="NoSpacing"/>
        <w:spacing w:line="480" w:lineRule="auto"/>
        <w:rPr>
          <w:rFonts w:ascii="Arial" w:hAnsi="Arial" w:cs="Arial"/>
          <w:sz w:val="24"/>
          <w:szCs w:val="24"/>
        </w:rPr>
      </w:pPr>
      <w:r>
        <w:rPr>
          <w:rFonts w:ascii="Arial" w:hAnsi="Arial" w:cs="Arial"/>
          <w:sz w:val="24"/>
          <w:szCs w:val="24"/>
        </w:rPr>
        <w:t xml:space="preserve">The SWOT analysis </w:t>
      </w:r>
      <w:r w:rsidR="00E36704">
        <w:rPr>
          <w:rFonts w:ascii="Arial" w:hAnsi="Arial" w:cs="Arial"/>
          <w:sz w:val="24"/>
          <w:szCs w:val="24"/>
        </w:rPr>
        <w:t xml:space="preserve">identified that </w:t>
      </w:r>
      <w:proofErr w:type="spellStart"/>
      <w:r w:rsidR="00E36704">
        <w:rPr>
          <w:rFonts w:ascii="Arial" w:hAnsi="Arial" w:cs="Arial"/>
          <w:sz w:val="24"/>
          <w:szCs w:val="24"/>
        </w:rPr>
        <w:t>UoE</w:t>
      </w:r>
      <w:proofErr w:type="spellEnd"/>
      <w:r w:rsidR="00E36704">
        <w:rPr>
          <w:rFonts w:ascii="Arial" w:hAnsi="Arial" w:cs="Arial"/>
          <w:sz w:val="24"/>
          <w:szCs w:val="24"/>
        </w:rPr>
        <w:t xml:space="preserve"> has particular strengths in delivering high quality teaching and research in the field of science and engineering. The </w:t>
      </w:r>
      <w:r w:rsidR="007F19FD">
        <w:rPr>
          <w:rFonts w:ascii="Arial" w:hAnsi="Arial" w:cs="Arial"/>
          <w:sz w:val="24"/>
          <w:szCs w:val="24"/>
        </w:rPr>
        <w:t>University has also invested</w:t>
      </w:r>
      <w:r w:rsidR="00E36704">
        <w:rPr>
          <w:rFonts w:ascii="Arial" w:hAnsi="Arial" w:cs="Arial"/>
          <w:sz w:val="24"/>
          <w:szCs w:val="24"/>
        </w:rPr>
        <w:t xml:space="preserve"> significant resources into developing its science and engineering facilities so that they are world class.</w:t>
      </w:r>
    </w:p>
    <w:p w:rsidR="00E36704" w:rsidRDefault="00E36704" w:rsidP="00625FAB">
      <w:pPr>
        <w:pStyle w:val="NoSpacing"/>
        <w:spacing w:line="480" w:lineRule="auto"/>
        <w:rPr>
          <w:rFonts w:ascii="Arial" w:hAnsi="Arial" w:cs="Arial"/>
          <w:sz w:val="24"/>
          <w:szCs w:val="24"/>
        </w:rPr>
      </w:pPr>
    </w:p>
    <w:p w:rsidR="00C87FD4" w:rsidRDefault="00E36704" w:rsidP="00625FAB">
      <w:pPr>
        <w:pStyle w:val="NoSpacing"/>
        <w:spacing w:line="480" w:lineRule="auto"/>
        <w:rPr>
          <w:rFonts w:ascii="Arial" w:hAnsi="Arial" w:cs="Arial"/>
          <w:sz w:val="24"/>
          <w:szCs w:val="24"/>
        </w:rPr>
      </w:pPr>
      <w:r>
        <w:rPr>
          <w:rFonts w:ascii="Arial" w:hAnsi="Arial" w:cs="Arial"/>
          <w:sz w:val="24"/>
          <w:szCs w:val="24"/>
        </w:rPr>
        <w:t xml:space="preserve">There is a clear demand for </w:t>
      </w:r>
      <w:r w:rsidR="007F19FD">
        <w:rPr>
          <w:rFonts w:ascii="Arial" w:hAnsi="Arial" w:cs="Arial"/>
          <w:sz w:val="24"/>
          <w:szCs w:val="24"/>
        </w:rPr>
        <w:t>HE courses</w:t>
      </w:r>
      <w:r>
        <w:rPr>
          <w:rFonts w:ascii="Arial" w:hAnsi="Arial" w:cs="Arial"/>
          <w:sz w:val="24"/>
          <w:szCs w:val="24"/>
        </w:rPr>
        <w:t xml:space="preserve"> in this field as the UK has a major shortage of skilled STEM workers and will be unable to deliver the UK’s In</w:t>
      </w:r>
      <w:r w:rsidR="007F19FD">
        <w:rPr>
          <w:rFonts w:ascii="Arial" w:hAnsi="Arial" w:cs="Arial"/>
          <w:sz w:val="24"/>
          <w:szCs w:val="24"/>
        </w:rPr>
        <w:t xml:space="preserve">dustrial Strategy without them. </w:t>
      </w:r>
      <w:r w:rsidR="00C87FD4">
        <w:rPr>
          <w:rFonts w:ascii="Arial" w:hAnsi="Arial" w:cs="Arial"/>
          <w:sz w:val="24"/>
          <w:szCs w:val="24"/>
        </w:rPr>
        <w:t xml:space="preserve">The first recommendation </w:t>
      </w:r>
      <w:r w:rsidR="007F19FD">
        <w:rPr>
          <w:rFonts w:ascii="Arial" w:hAnsi="Arial" w:cs="Arial"/>
          <w:sz w:val="24"/>
          <w:szCs w:val="24"/>
        </w:rPr>
        <w:t xml:space="preserve">to </w:t>
      </w:r>
      <w:proofErr w:type="spellStart"/>
      <w:r w:rsidR="007F19FD">
        <w:rPr>
          <w:rFonts w:ascii="Arial" w:hAnsi="Arial" w:cs="Arial"/>
          <w:sz w:val="24"/>
          <w:szCs w:val="24"/>
        </w:rPr>
        <w:t>UoE</w:t>
      </w:r>
      <w:proofErr w:type="spellEnd"/>
      <w:r w:rsidR="007F19FD">
        <w:rPr>
          <w:rFonts w:ascii="Arial" w:hAnsi="Arial" w:cs="Arial"/>
          <w:sz w:val="24"/>
          <w:szCs w:val="24"/>
        </w:rPr>
        <w:t xml:space="preserve"> </w:t>
      </w:r>
      <w:r w:rsidR="00C87FD4">
        <w:rPr>
          <w:rFonts w:ascii="Arial" w:hAnsi="Arial" w:cs="Arial"/>
          <w:sz w:val="24"/>
          <w:szCs w:val="24"/>
        </w:rPr>
        <w:t>is therefore to differentiate itself more clearly as a specialist academy for sci</w:t>
      </w:r>
      <w:r w:rsidR="00A14F9D">
        <w:rPr>
          <w:rFonts w:ascii="Arial" w:hAnsi="Arial" w:cs="Arial"/>
          <w:sz w:val="24"/>
          <w:szCs w:val="24"/>
        </w:rPr>
        <w:t>ence and engineering in order to attrac</w:t>
      </w:r>
      <w:r w:rsidR="008B0C2A">
        <w:rPr>
          <w:rFonts w:ascii="Arial" w:hAnsi="Arial" w:cs="Arial"/>
          <w:sz w:val="24"/>
          <w:szCs w:val="24"/>
        </w:rPr>
        <w:t>t more high performing students to its existing courses.</w:t>
      </w:r>
    </w:p>
    <w:p w:rsidR="00C87FD4" w:rsidRDefault="00C87FD4" w:rsidP="00625FAB">
      <w:pPr>
        <w:pStyle w:val="NoSpacing"/>
        <w:spacing w:line="480" w:lineRule="auto"/>
        <w:rPr>
          <w:rFonts w:ascii="Arial" w:hAnsi="Arial" w:cs="Arial"/>
          <w:sz w:val="24"/>
          <w:szCs w:val="24"/>
        </w:rPr>
      </w:pPr>
    </w:p>
    <w:p w:rsidR="007F19FD" w:rsidRDefault="00E36704" w:rsidP="00625FAB">
      <w:pPr>
        <w:pStyle w:val="NoSpacing"/>
        <w:spacing w:line="480" w:lineRule="auto"/>
        <w:rPr>
          <w:rFonts w:ascii="Arial" w:hAnsi="Arial" w:cs="Arial"/>
          <w:sz w:val="24"/>
          <w:szCs w:val="24"/>
        </w:rPr>
      </w:pPr>
      <w:r>
        <w:rPr>
          <w:rFonts w:ascii="Arial" w:hAnsi="Arial" w:cs="Arial"/>
          <w:sz w:val="24"/>
          <w:szCs w:val="24"/>
        </w:rPr>
        <w:t xml:space="preserve">At the same time, </w:t>
      </w:r>
      <w:proofErr w:type="spellStart"/>
      <w:r>
        <w:rPr>
          <w:rFonts w:ascii="Arial" w:hAnsi="Arial" w:cs="Arial"/>
          <w:sz w:val="24"/>
          <w:szCs w:val="24"/>
        </w:rPr>
        <w:t>UoE</w:t>
      </w:r>
      <w:proofErr w:type="spellEnd"/>
      <w:r>
        <w:rPr>
          <w:rFonts w:ascii="Arial" w:hAnsi="Arial" w:cs="Arial"/>
          <w:sz w:val="24"/>
          <w:szCs w:val="24"/>
        </w:rPr>
        <w:t xml:space="preserve"> </w:t>
      </w:r>
      <w:r w:rsidR="007F19FD">
        <w:rPr>
          <w:rFonts w:ascii="Arial" w:hAnsi="Arial" w:cs="Arial"/>
          <w:sz w:val="24"/>
          <w:szCs w:val="24"/>
        </w:rPr>
        <w:t>is</w:t>
      </w:r>
      <w:r>
        <w:rPr>
          <w:rFonts w:ascii="Arial" w:hAnsi="Arial" w:cs="Arial"/>
          <w:sz w:val="24"/>
          <w:szCs w:val="24"/>
        </w:rPr>
        <w:t xml:space="preserve"> under threat from alternative providers which are disrupting the market with innovative pedagogical approaches </w:t>
      </w:r>
      <w:r w:rsidR="007F19FD">
        <w:rPr>
          <w:rFonts w:ascii="Arial" w:hAnsi="Arial" w:cs="Arial"/>
          <w:sz w:val="24"/>
          <w:szCs w:val="24"/>
        </w:rPr>
        <w:t>and</w:t>
      </w:r>
      <w:r w:rsidR="00C87FD4">
        <w:rPr>
          <w:rFonts w:ascii="Arial" w:hAnsi="Arial" w:cs="Arial"/>
          <w:sz w:val="24"/>
          <w:szCs w:val="24"/>
        </w:rPr>
        <w:t xml:space="preserve"> new online learning platforms.</w:t>
      </w:r>
      <w:r w:rsidR="007F19FD">
        <w:rPr>
          <w:rFonts w:ascii="Arial" w:hAnsi="Arial" w:cs="Arial"/>
          <w:sz w:val="24"/>
          <w:szCs w:val="24"/>
        </w:rPr>
        <w:t xml:space="preserve"> </w:t>
      </w:r>
      <w:proofErr w:type="spellStart"/>
      <w:r w:rsidR="00C87FD4">
        <w:rPr>
          <w:rFonts w:ascii="Arial" w:hAnsi="Arial" w:cs="Arial"/>
          <w:sz w:val="24"/>
          <w:szCs w:val="24"/>
        </w:rPr>
        <w:t>UoE</w:t>
      </w:r>
      <w:proofErr w:type="spellEnd"/>
      <w:r w:rsidR="00C87FD4">
        <w:rPr>
          <w:rFonts w:ascii="Arial" w:hAnsi="Arial" w:cs="Arial"/>
          <w:sz w:val="24"/>
          <w:szCs w:val="24"/>
        </w:rPr>
        <w:t xml:space="preserve"> has been slow to develop its portfolio of online degrees and is at risk of being cha</w:t>
      </w:r>
      <w:r w:rsidR="007F19FD">
        <w:rPr>
          <w:rFonts w:ascii="Arial" w:hAnsi="Arial" w:cs="Arial"/>
          <w:sz w:val="24"/>
          <w:szCs w:val="24"/>
        </w:rPr>
        <w:t>llenged by new market entrants.</w:t>
      </w:r>
    </w:p>
    <w:p w:rsidR="007F19FD" w:rsidRDefault="007F19FD" w:rsidP="00625FAB">
      <w:pPr>
        <w:pStyle w:val="NoSpacing"/>
        <w:spacing w:line="480" w:lineRule="auto"/>
        <w:rPr>
          <w:rFonts w:ascii="Arial" w:hAnsi="Arial" w:cs="Arial"/>
          <w:sz w:val="24"/>
          <w:szCs w:val="24"/>
        </w:rPr>
      </w:pPr>
    </w:p>
    <w:p w:rsidR="008F58DE" w:rsidRDefault="00C87FD4" w:rsidP="00625FAB">
      <w:pPr>
        <w:pStyle w:val="NoSpacing"/>
        <w:spacing w:line="480" w:lineRule="auto"/>
        <w:rPr>
          <w:rFonts w:ascii="Arial" w:hAnsi="Arial" w:cs="Arial"/>
          <w:sz w:val="24"/>
          <w:szCs w:val="24"/>
        </w:rPr>
      </w:pPr>
      <w:r>
        <w:rPr>
          <w:rFonts w:ascii="Arial" w:hAnsi="Arial" w:cs="Arial"/>
          <w:sz w:val="24"/>
          <w:szCs w:val="24"/>
        </w:rPr>
        <w:t xml:space="preserve">Therefore, the second recommendation is for </w:t>
      </w:r>
      <w:proofErr w:type="spellStart"/>
      <w:r>
        <w:rPr>
          <w:rFonts w:ascii="Arial" w:hAnsi="Arial" w:cs="Arial"/>
          <w:sz w:val="24"/>
          <w:szCs w:val="24"/>
        </w:rPr>
        <w:t>UoE</w:t>
      </w:r>
      <w:proofErr w:type="spellEnd"/>
      <w:r>
        <w:rPr>
          <w:rFonts w:ascii="Arial" w:hAnsi="Arial" w:cs="Arial"/>
          <w:sz w:val="24"/>
          <w:szCs w:val="24"/>
        </w:rPr>
        <w:t xml:space="preserve"> to </w:t>
      </w:r>
      <w:r w:rsidR="007F19FD">
        <w:rPr>
          <w:rFonts w:ascii="Arial" w:hAnsi="Arial" w:cs="Arial"/>
          <w:sz w:val="24"/>
          <w:szCs w:val="24"/>
        </w:rPr>
        <w:t>leverage its existing</w:t>
      </w:r>
      <w:r>
        <w:rPr>
          <w:rFonts w:ascii="Arial" w:hAnsi="Arial" w:cs="Arial"/>
          <w:sz w:val="24"/>
          <w:szCs w:val="24"/>
        </w:rPr>
        <w:t xml:space="preserve"> expertise in </w:t>
      </w:r>
      <w:r w:rsidR="007F19FD">
        <w:rPr>
          <w:rFonts w:ascii="Arial" w:hAnsi="Arial" w:cs="Arial"/>
          <w:sz w:val="24"/>
          <w:szCs w:val="24"/>
        </w:rPr>
        <w:t>science and engineering</w:t>
      </w:r>
      <w:r>
        <w:rPr>
          <w:rFonts w:ascii="Arial" w:hAnsi="Arial" w:cs="Arial"/>
          <w:sz w:val="24"/>
          <w:szCs w:val="24"/>
        </w:rPr>
        <w:t xml:space="preserve"> to develop </w:t>
      </w:r>
      <w:r w:rsidR="00A14F9D">
        <w:rPr>
          <w:rFonts w:ascii="Arial" w:hAnsi="Arial" w:cs="Arial"/>
          <w:sz w:val="24"/>
          <w:szCs w:val="24"/>
        </w:rPr>
        <w:t>a range of</w:t>
      </w:r>
      <w:r>
        <w:rPr>
          <w:rFonts w:ascii="Arial" w:hAnsi="Arial" w:cs="Arial"/>
          <w:sz w:val="24"/>
          <w:szCs w:val="24"/>
        </w:rPr>
        <w:t xml:space="preserve"> innovative blended learning </w:t>
      </w:r>
      <w:r w:rsidR="00A14F9D">
        <w:rPr>
          <w:rFonts w:ascii="Arial" w:hAnsi="Arial" w:cs="Arial"/>
          <w:sz w:val="24"/>
          <w:szCs w:val="24"/>
        </w:rPr>
        <w:t>programmes in science-based subjects</w:t>
      </w:r>
      <w:r>
        <w:rPr>
          <w:rFonts w:ascii="Arial" w:hAnsi="Arial" w:cs="Arial"/>
          <w:sz w:val="24"/>
          <w:szCs w:val="24"/>
        </w:rPr>
        <w:t xml:space="preserve">. </w:t>
      </w:r>
      <w:proofErr w:type="spellStart"/>
      <w:r>
        <w:rPr>
          <w:rFonts w:ascii="Arial" w:hAnsi="Arial" w:cs="Arial"/>
          <w:sz w:val="24"/>
          <w:szCs w:val="24"/>
        </w:rPr>
        <w:t>UoE</w:t>
      </w:r>
      <w:proofErr w:type="spellEnd"/>
      <w:r>
        <w:rPr>
          <w:rFonts w:ascii="Arial" w:hAnsi="Arial" w:cs="Arial"/>
          <w:sz w:val="24"/>
          <w:szCs w:val="24"/>
        </w:rPr>
        <w:t xml:space="preserve"> will be one of the few universities offering online science-based degrees which will be supported by a network of industry and academic partners who will provide the physical equipment to enable students to participate in the practical aspects of the course.</w:t>
      </w:r>
      <w:r w:rsidR="007F19FD">
        <w:rPr>
          <w:rFonts w:ascii="Arial" w:hAnsi="Arial" w:cs="Arial"/>
          <w:sz w:val="24"/>
          <w:szCs w:val="24"/>
        </w:rPr>
        <w:t xml:space="preserve"> The University will benefit from reduced operational and administrative costs, as well as the opportunity </w:t>
      </w:r>
      <w:r w:rsidR="007F19FD">
        <w:rPr>
          <w:rFonts w:ascii="Arial" w:hAnsi="Arial" w:cs="Arial"/>
          <w:sz w:val="24"/>
          <w:szCs w:val="24"/>
        </w:rPr>
        <w:lastRenderedPageBreak/>
        <w:t>to expand its international presence</w:t>
      </w:r>
      <w:r w:rsidR="00A14F9D">
        <w:rPr>
          <w:rFonts w:ascii="Arial" w:hAnsi="Arial" w:cs="Arial"/>
          <w:sz w:val="24"/>
          <w:szCs w:val="24"/>
        </w:rPr>
        <w:t xml:space="preserve"> and increase its enrolment figures</w:t>
      </w:r>
      <w:r w:rsidR="007F19FD">
        <w:rPr>
          <w:rFonts w:ascii="Arial" w:hAnsi="Arial" w:cs="Arial"/>
          <w:sz w:val="24"/>
          <w:szCs w:val="24"/>
        </w:rPr>
        <w:t xml:space="preserve">. The new product offering will also help </w:t>
      </w:r>
      <w:proofErr w:type="spellStart"/>
      <w:r w:rsidR="007F19FD">
        <w:rPr>
          <w:rFonts w:ascii="Arial" w:hAnsi="Arial" w:cs="Arial"/>
          <w:sz w:val="24"/>
          <w:szCs w:val="24"/>
        </w:rPr>
        <w:t>UoE</w:t>
      </w:r>
      <w:proofErr w:type="spellEnd"/>
      <w:r w:rsidR="007F19FD">
        <w:rPr>
          <w:rFonts w:ascii="Arial" w:hAnsi="Arial" w:cs="Arial"/>
          <w:sz w:val="24"/>
          <w:szCs w:val="24"/>
        </w:rPr>
        <w:t xml:space="preserve"> to reinforce its distinctive new identity as a specialist academy for science and engineering.</w:t>
      </w:r>
    </w:p>
    <w:p w:rsidR="008F58DE" w:rsidRDefault="008F58DE" w:rsidP="00625FAB">
      <w:pPr>
        <w:spacing w:line="480" w:lineRule="auto"/>
        <w:rPr>
          <w:rFonts w:ascii="Arial" w:hAnsi="Arial" w:cs="Arial"/>
          <w:sz w:val="24"/>
          <w:szCs w:val="24"/>
        </w:rPr>
      </w:pPr>
      <w:r>
        <w:rPr>
          <w:rFonts w:ascii="Arial" w:hAnsi="Arial" w:cs="Arial"/>
          <w:sz w:val="24"/>
          <w:szCs w:val="24"/>
        </w:rPr>
        <w:br w:type="page"/>
      </w:r>
    </w:p>
    <w:p w:rsidR="008F58DE" w:rsidRDefault="008F58DE" w:rsidP="00625FAB">
      <w:pPr>
        <w:pStyle w:val="NoSpacing"/>
        <w:spacing w:line="480" w:lineRule="auto"/>
        <w:rPr>
          <w:rFonts w:ascii="Arial" w:hAnsi="Arial" w:cs="Arial"/>
          <w:b/>
          <w:sz w:val="24"/>
          <w:szCs w:val="24"/>
        </w:rPr>
      </w:pPr>
      <w:r w:rsidRPr="00C94A95">
        <w:rPr>
          <w:rFonts w:ascii="Arial" w:hAnsi="Arial" w:cs="Arial"/>
          <w:b/>
          <w:sz w:val="24"/>
          <w:szCs w:val="24"/>
          <w:u w:val="single"/>
        </w:rPr>
        <w:lastRenderedPageBreak/>
        <w:t>References</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ABBOSH, O., SAVIC, V. &amp; MOORE, M. (2018) How Likely Is Your Industry to Be Disrupted? This 2×2 Matrix Will Tell You. Harvard Business Review [Online] 29 January. Available from: </w:t>
      </w:r>
      <w:hyperlink r:id="rId7" w:history="1">
        <w:r>
          <w:rPr>
            <w:rStyle w:val="Hyperlink"/>
            <w:rFonts w:ascii="Arial" w:hAnsi="Arial" w:cs="Arial"/>
            <w:sz w:val="24"/>
            <w:szCs w:val="24"/>
          </w:rPr>
          <w:t>https://hbr.org/2018/01/how-likely-is-your-industry-to-be-disrupted-this-2x2-matrix-will-tell-you</w:t>
        </w:r>
      </w:hyperlink>
      <w:r>
        <w:rPr>
          <w:rFonts w:ascii="Arial" w:hAnsi="Arial" w:cs="Arial"/>
          <w:sz w:val="24"/>
          <w:szCs w:val="24"/>
        </w:rPr>
        <w:t xml:space="preserve"> [Accessed: 25 June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E52B61">
        <w:rPr>
          <w:rFonts w:ascii="Arial" w:hAnsi="Arial" w:cs="Arial"/>
          <w:sz w:val="24"/>
          <w:szCs w:val="24"/>
        </w:rPr>
        <w:t xml:space="preserve">ALEONG, C. (2018) Strategy: What Universities Can Learn From Corporate Success </w:t>
      </w:r>
      <w:proofErr w:type="gramStart"/>
      <w:r w:rsidRPr="00E52B61">
        <w:rPr>
          <w:rFonts w:ascii="Arial" w:hAnsi="Arial" w:cs="Arial"/>
          <w:sz w:val="24"/>
          <w:szCs w:val="24"/>
        </w:rPr>
        <w:t>Stories.</w:t>
      </w:r>
      <w:proofErr w:type="gramEnd"/>
      <w:r w:rsidRPr="00E52B61">
        <w:rPr>
          <w:rFonts w:ascii="Arial" w:hAnsi="Arial" w:cs="Arial"/>
          <w:sz w:val="24"/>
          <w:szCs w:val="24"/>
        </w:rPr>
        <w:t xml:space="preserve"> Contemporary Issues in Education Research [Online] ProQuest. Vol. 11 (2). pp. 57-66. Available from: </w:t>
      </w:r>
      <w:hyperlink r:id="rId8" w:history="1">
        <w:r w:rsidRPr="00D26D1A">
          <w:rPr>
            <w:rStyle w:val="Hyperlink"/>
            <w:rFonts w:ascii="Arial" w:hAnsi="Arial" w:cs="Arial"/>
            <w:sz w:val="24"/>
            <w:szCs w:val="24"/>
          </w:rPr>
          <w:t>https://search-proquest-com.ezproxy.uwtsd.ac.uk/docview/2050566237?rfr_id=info%3Axri%2Fsid%3Aprimo</w:t>
        </w:r>
      </w:hyperlink>
      <w:r>
        <w:rPr>
          <w:rFonts w:ascii="Arial" w:hAnsi="Arial" w:cs="Arial"/>
          <w:sz w:val="24"/>
          <w:szCs w:val="24"/>
        </w:rPr>
        <w:t xml:space="preserve"> </w:t>
      </w:r>
      <w:r w:rsidRPr="00E52B61">
        <w:rPr>
          <w:rFonts w:ascii="Arial" w:hAnsi="Arial" w:cs="Arial"/>
          <w:sz w:val="24"/>
          <w:szCs w:val="24"/>
        </w:rPr>
        <w:t>[Accessed: 18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ALLAN, T. (2016) Higher Education Sponsored Academies, University Technical Colleges </w:t>
      </w:r>
      <w:r w:rsidRPr="00FF0DF4">
        <w:rPr>
          <w:rFonts w:ascii="Arial" w:hAnsi="Arial" w:cs="Arial"/>
          <w:sz w:val="24"/>
          <w:szCs w:val="24"/>
        </w:rPr>
        <w:t>and Free Schools</w:t>
      </w:r>
      <w:r>
        <w:rPr>
          <w:rFonts w:ascii="Arial" w:hAnsi="Arial" w:cs="Arial"/>
          <w:sz w:val="24"/>
          <w:szCs w:val="24"/>
        </w:rPr>
        <w:t xml:space="preserve">. York Consulting [Online] Available from: </w:t>
      </w:r>
      <w:hyperlink r:id="rId9" w:history="1">
        <w:r w:rsidRPr="00E14F44">
          <w:rPr>
            <w:rStyle w:val="Hyperlink"/>
            <w:rFonts w:ascii="Arial" w:hAnsi="Arial" w:cs="Arial"/>
            <w:sz w:val="24"/>
            <w:szCs w:val="24"/>
          </w:rPr>
          <w:t>http://www.hefce.ac.uk/media/HEFCE,2014/Content/Pubs/Independentresearch/2016/HE,sponsored,academies,UTCs,and,free,schools/2016_heschools.pdf</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Pr="001358E6" w:rsidRDefault="008F58DE" w:rsidP="00625FAB">
      <w:pPr>
        <w:pStyle w:val="NoSpacing"/>
        <w:spacing w:line="480" w:lineRule="auto"/>
        <w:rPr>
          <w:rFonts w:ascii="Arial" w:hAnsi="Arial" w:cs="Arial"/>
          <w:sz w:val="24"/>
          <w:szCs w:val="24"/>
        </w:rPr>
      </w:pPr>
      <w:r w:rsidRPr="001358E6">
        <w:rPr>
          <w:rFonts w:ascii="Arial" w:hAnsi="Arial" w:cs="Arial"/>
          <w:sz w:val="24"/>
          <w:szCs w:val="24"/>
        </w:rPr>
        <w:t xml:space="preserve">ANSOFF, H. I. (1957) Strategies for Diversification. Harvard Business Review [Online] Vol. 35 (5). pp. 113-124. Available from: </w:t>
      </w:r>
      <w:hyperlink r:id="rId10" w:history="1">
        <w:r w:rsidRPr="001358E6">
          <w:rPr>
            <w:rStyle w:val="Hyperlink"/>
            <w:rFonts w:ascii="Arial" w:hAnsi="Arial" w:cs="Arial"/>
            <w:sz w:val="24"/>
            <w:szCs w:val="24"/>
          </w:rPr>
          <w:t>https://pdfs.semanticscholar.org/a237/78fc820674d0553f6c6e6a6cbf61bb0f6b66.pdf</w:t>
        </w:r>
      </w:hyperlink>
      <w:r w:rsidRPr="001358E6">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9C458A">
        <w:rPr>
          <w:rFonts w:ascii="Arial" w:hAnsi="Arial" w:cs="Arial"/>
          <w:sz w:val="24"/>
          <w:szCs w:val="24"/>
        </w:rPr>
        <w:lastRenderedPageBreak/>
        <w:t xml:space="preserve">ANYANGWE, E. (2012) Branding in higher education - just how feasible is distinctiveness? The Guardian [Online] 19 June. Available from: </w:t>
      </w:r>
      <w:hyperlink r:id="rId11" w:history="1">
        <w:r w:rsidRPr="00D26D1A">
          <w:rPr>
            <w:rStyle w:val="Hyperlink"/>
            <w:rFonts w:ascii="Arial" w:hAnsi="Arial" w:cs="Arial"/>
            <w:sz w:val="24"/>
            <w:szCs w:val="24"/>
          </w:rPr>
          <w:t>https://www.theguardian.com/higher-education-network/blog/2012/jun/19/distinctiveness-in-higher-education</w:t>
        </w:r>
      </w:hyperlink>
      <w:r>
        <w:rPr>
          <w:rFonts w:ascii="Arial" w:hAnsi="Arial" w:cs="Arial"/>
          <w:sz w:val="24"/>
          <w:szCs w:val="24"/>
        </w:rPr>
        <w:t xml:space="preserve"> </w:t>
      </w:r>
      <w:r w:rsidRPr="009C458A">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Pr="002E6909" w:rsidRDefault="008F58DE" w:rsidP="00625FAB">
      <w:pPr>
        <w:pStyle w:val="NoSpacing"/>
        <w:spacing w:line="480" w:lineRule="auto"/>
        <w:rPr>
          <w:rFonts w:ascii="Arial" w:hAnsi="Arial" w:cs="Arial"/>
          <w:sz w:val="24"/>
          <w:szCs w:val="24"/>
        </w:rPr>
      </w:pPr>
      <w:r w:rsidRPr="002E6909">
        <w:rPr>
          <w:rFonts w:ascii="Arial" w:hAnsi="Arial" w:cs="Arial"/>
          <w:sz w:val="24"/>
          <w:szCs w:val="24"/>
        </w:rPr>
        <w:t>BANERJEE</w:t>
      </w:r>
      <w:r>
        <w:rPr>
          <w:rFonts w:ascii="Arial" w:hAnsi="Arial" w:cs="Arial"/>
          <w:sz w:val="24"/>
          <w:szCs w:val="24"/>
        </w:rPr>
        <w:t xml:space="preserve">, P. A. (2017) </w:t>
      </w:r>
      <w:r w:rsidRPr="002E6909">
        <w:rPr>
          <w:rFonts w:ascii="Arial" w:hAnsi="Arial" w:cs="Arial"/>
          <w:sz w:val="24"/>
          <w:szCs w:val="24"/>
        </w:rPr>
        <w:t>Students enjoy science at school, but most still don’t see it as a career option</w:t>
      </w:r>
      <w:r>
        <w:rPr>
          <w:rFonts w:ascii="Arial" w:hAnsi="Arial" w:cs="Arial"/>
          <w:sz w:val="24"/>
          <w:szCs w:val="24"/>
        </w:rPr>
        <w:t xml:space="preserve">. The Conversation [Online] 22 March. Available from: </w:t>
      </w:r>
      <w:hyperlink r:id="rId12" w:history="1">
        <w:r w:rsidRPr="00E14F44">
          <w:rPr>
            <w:rStyle w:val="Hyperlink"/>
            <w:rFonts w:ascii="Arial" w:hAnsi="Arial" w:cs="Arial"/>
            <w:sz w:val="24"/>
            <w:szCs w:val="24"/>
          </w:rPr>
          <w:t>https://theconversation.com/students-enjoy-science-at-school-but-most-still-dont-see-it-as-a-career-option-71211</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Pr="00E76C81" w:rsidRDefault="008F58DE" w:rsidP="00625FAB">
      <w:pPr>
        <w:pStyle w:val="NoSpacing"/>
        <w:spacing w:line="480" w:lineRule="auto"/>
        <w:rPr>
          <w:rFonts w:ascii="Arial" w:hAnsi="Arial" w:cs="Arial"/>
          <w:sz w:val="24"/>
          <w:szCs w:val="24"/>
        </w:rPr>
      </w:pPr>
      <w:r>
        <w:rPr>
          <w:rFonts w:ascii="Arial" w:hAnsi="Arial" w:cs="Arial"/>
          <w:sz w:val="24"/>
          <w:szCs w:val="24"/>
        </w:rPr>
        <w:t xml:space="preserve">BBC NEWS (2004) </w:t>
      </w:r>
      <w:r w:rsidRPr="005E71D2">
        <w:rPr>
          <w:rFonts w:ascii="Arial" w:hAnsi="Arial" w:cs="Arial"/>
          <w:sz w:val="24"/>
          <w:szCs w:val="24"/>
        </w:rPr>
        <w:t>University confirms subject cuts</w:t>
      </w:r>
      <w:r>
        <w:rPr>
          <w:rFonts w:ascii="Arial" w:hAnsi="Arial" w:cs="Arial"/>
          <w:sz w:val="24"/>
          <w:szCs w:val="24"/>
        </w:rPr>
        <w:t xml:space="preserve">. [Online] 20 December. Available from: </w:t>
      </w:r>
      <w:hyperlink r:id="rId13" w:history="1">
        <w:r w:rsidRPr="00950D67">
          <w:rPr>
            <w:rStyle w:val="Hyperlink"/>
            <w:rFonts w:ascii="Arial" w:hAnsi="Arial" w:cs="Arial"/>
            <w:sz w:val="24"/>
            <w:szCs w:val="24"/>
          </w:rPr>
          <w:t>http://news.bbc.co.uk/1/hi/education/4105961.stm</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7B3331">
        <w:rPr>
          <w:rFonts w:ascii="Arial" w:hAnsi="Arial" w:cs="Arial"/>
          <w:sz w:val="24"/>
          <w:szCs w:val="24"/>
        </w:rPr>
        <w:t xml:space="preserve">BHARDWA, S. (2017) </w:t>
      </w:r>
      <w:proofErr w:type="gramStart"/>
      <w:r w:rsidRPr="007B3331">
        <w:rPr>
          <w:rFonts w:ascii="Arial" w:hAnsi="Arial" w:cs="Arial"/>
          <w:sz w:val="24"/>
          <w:szCs w:val="24"/>
        </w:rPr>
        <w:t>Why</w:t>
      </w:r>
      <w:proofErr w:type="gramEnd"/>
      <w:r w:rsidRPr="007B3331">
        <w:rPr>
          <w:rFonts w:ascii="Arial" w:hAnsi="Arial" w:cs="Arial"/>
          <w:sz w:val="24"/>
          <w:szCs w:val="24"/>
        </w:rPr>
        <w:t xml:space="preserve"> do students go to university and how do they choose which one? Times Higher Education [Online] 6 June. Available from: </w:t>
      </w:r>
      <w:hyperlink r:id="rId14" w:history="1">
        <w:r w:rsidRPr="00D26D1A">
          <w:rPr>
            <w:rStyle w:val="Hyperlink"/>
            <w:rFonts w:ascii="Arial" w:hAnsi="Arial" w:cs="Arial"/>
            <w:sz w:val="24"/>
            <w:szCs w:val="24"/>
          </w:rPr>
          <w:t>https://www.timeshighereducation.com/student/news/why-do-students-go-university-and-how-do-they-choose-which-one</w:t>
        </w:r>
      </w:hyperlink>
      <w:r>
        <w:rPr>
          <w:rFonts w:ascii="Arial" w:hAnsi="Arial" w:cs="Arial"/>
          <w:sz w:val="24"/>
          <w:szCs w:val="24"/>
        </w:rPr>
        <w:t xml:space="preserve"> </w:t>
      </w:r>
      <w:r w:rsidRPr="007B3331">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8023FB">
        <w:rPr>
          <w:rFonts w:ascii="Arial" w:hAnsi="Arial" w:cs="Arial"/>
          <w:sz w:val="24"/>
          <w:szCs w:val="24"/>
        </w:rPr>
        <w:t xml:space="preserve">BROWN, S. (2014) </w:t>
      </w:r>
      <w:proofErr w:type="gramStart"/>
      <w:r w:rsidRPr="008023FB">
        <w:rPr>
          <w:rFonts w:ascii="Arial" w:hAnsi="Arial" w:cs="Arial"/>
          <w:sz w:val="24"/>
          <w:szCs w:val="24"/>
        </w:rPr>
        <w:t>You</w:t>
      </w:r>
      <w:proofErr w:type="gramEnd"/>
      <w:r w:rsidRPr="008023FB">
        <w:rPr>
          <w:rFonts w:ascii="Arial" w:hAnsi="Arial" w:cs="Arial"/>
          <w:sz w:val="24"/>
          <w:szCs w:val="24"/>
        </w:rPr>
        <w:t xml:space="preserve"> can't always get what you want: change management in higher education. Campus - Wide Information Systems [Online] ProQuest. Vol. 31 (4), pp. 208-216. Available from: </w:t>
      </w:r>
      <w:hyperlink r:id="rId15" w:history="1">
        <w:r w:rsidRPr="00A77381">
          <w:rPr>
            <w:rStyle w:val="Hyperlink"/>
            <w:rFonts w:ascii="Arial" w:hAnsi="Arial" w:cs="Arial"/>
            <w:sz w:val="24"/>
            <w:szCs w:val="24"/>
          </w:rPr>
          <w:t>https://search-proquest-com.ezproxy.uwtsd.ac.uk/docview/1658674232?rfr_id=info%3Axri%2Fsid%3Aprimo</w:t>
        </w:r>
      </w:hyperlink>
      <w:r>
        <w:rPr>
          <w:rFonts w:ascii="Arial" w:hAnsi="Arial" w:cs="Arial"/>
          <w:sz w:val="24"/>
          <w:szCs w:val="24"/>
        </w:rPr>
        <w:t xml:space="preserve"> </w:t>
      </w:r>
      <w:r w:rsidRPr="008023FB">
        <w:rPr>
          <w:rFonts w:ascii="Arial" w:hAnsi="Arial" w:cs="Arial"/>
          <w:sz w:val="24"/>
          <w:szCs w:val="24"/>
        </w:rPr>
        <w:t>[Accessed: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F22921">
        <w:rPr>
          <w:rFonts w:ascii="Arial" w:hAnsi="Arial" w:cs="Arial"/>
          <w:sz w:val="24"/>
          <w:szCs w:val="24"/>
        </w:rPr>
        <w:t xml:space="preserve">BRYSON, J. M. (2003) What To Do When Stakeholders Matter: A Guide </w:t>
      </w:r>
      <w:proofErr w:type="gramStart"/>
      <w:r w:rsidRPr="00F22921">
        <w:rPr>
          <w:rFonts w:ascii="Arial" w:hAnsi="Arial" w:cs="Arial"/>
          <w:sz w:val="24"/>
          <w:szCs w:val="24"/>
        </w:rPr>
        <w:t>To</w:t>
      </w:r>
      <w:proofErr w:type="gramEnd"/>
      <w:r w:rsidRPr="00F22921">
        <w:rPr>
          <w:rFonts w:ascii="Arial" w:hAnsi="Arial" w:cs="Arial"/>
          <w:sz w:val="24"/>
          <w:szCs w:val="24"/>
        </w:rPr>
        <w:t xml:space="preserve"> Stakeholder Identification And Analysis Techniques. National Public Management Research Conference 9-11 October [Online] Available from: </w:t>
      </w:r>
      <w:hyperlink r:id="rId16" w:history="1">
        <w:r w:rsidRPr="00E14F44">
          <w:rPr>
            <w:rStyle w:val="Hyperlink"/>
            <w:rFonts w:ascii="Arial" w:hAnsi="Arial" w:cs="Arial"/>
            <w:sz w:val="24"/>
            <w:szCs w:val="24"/>
          </w:rPr>
          <w:t>http://citeseerx.ist.psu.edu/viewdoc/download?doi=10.1.1.514.2874&amp;rep=rep1&amp;type=pdf</w:t>
        </w:r>
      </w:hyperlink>
      <w:r>
        <w:rPr>
          <w:rFonts w:ascii="Arial" w:hAnsi="Arial" w:cs="Arial"/>
          <w:sz w:val="24"/>
          <w:szCs w:val="24"/>
        </w:rPr>
        <w:t xml:space="preserve"> </w:t>
      </w:r>
      <w:r w:rsidRPr="00F22921">
        <w:rPr>
          <w:rFonts w:ascii="Arial" w:hAnsi="Arial" w:cs="Arial"/>
          <w:sz w:val="24"/>
          <w:szCs w:val="24"/>
        </w:rPr>
        <w:t>[Accessed: 25 June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C40F41">
        <w:rPr>
          <w:rFonts w:ascii="Arial" w:hAnsi="Arial" w:cs="Arial"/>
          <w:sz w:val="24"/>
          <w:szCs w:val="24"/>
        </w:rPr>
        <w:t xml:space="preserve">BURGE, P., KIM, C. W., ROHR, C., FREARSON, M. &amp; GUERIN, B. (2014) Understanding the impact of differential university fees in England. RAND Corporation [Online] 12 June. Available from: </w:t>
      </w:r>
      <w:hyperlink r:id="rId17" w:history="1">
        <w:r w:rsidRPr="00113B7B">
          <w:rPr>
            <w:rStyle w:val="Hyperlink"/>
            <w:rFonts w:ascii="Arial" w:hAnsi="Arial" w:cs="Arial"/>
            <w:sz w:val="24"/>
            <w:szCs w:val="24"/>
          </w:rPr>
          <w:t>https://www.rand.org/pubs/research_reports/RR571.html</w:t>
        </w:r>
      </w:hyperlink>
      <w:r>
        <w:rPr>
          <w:rFonts w:ascii="Arial" w:hAnsi="Arial" w:cs="Arial"/>
          <w:sz w:val="24"/>
          <w:szCs w:val="24"/>
        </w:rPr>
        <w:t xml:space="preserve"> </w:t>
      </w:r>
      <w:r w:rsidRPr="00C40F41">
        <w:rPr>
          <w:rFonts w:ascii="Arial" w:hAnsi="Arial" w:cs="Arial"/>
          <w:sz w:val="24"/>
          <w:szCs w:val="24"/>
        </w:rPr>
        <w:t>[Accessed: 7 May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BUSINESS CORNWALL (2016) </w:t>
      </w:r>
      <w:r w:rsidRPr="00644456">
        <w:rPr>
          <w:rFonts w:ascii="Arial" w:hAnsi="Arial" w:cs="Arial"/>
          <w:sz w:val="24"/>
          <w:szCs w:val="24"/>
        </w:rPr>
        <w:t>Introducing… University of Exeter</w:t>
      </w:r>
      <w:r>
        <w:rPr>
          <w:rFonts w:ascii="Arial" w:hAnsi="Arial" w:cs="Arial"/>
          <w:sz w:val="24"/>
          <w:szCs w:val="24"/>
        </w:rPr>
        <w:t xml:space="preserve"> [Online] 1 September. Available from: </w:t>
      </w:r>
      <w:hyperlink r:id="rId18" w:history="1">
        <w:r w:rsidRPr="00D26D1A">
          <w:rPr>
            <w:rStyle w:val="Hyperlink"/>
            <w:rFonts w:ascii="Arial" w:hAnsi="Arial" w:cs="Arial"/>
            <w:sz w:val="24"/>
            <w:szCs w:val="24"/>
          </w:rPr>
          <w:t>https://www.businesscornwall.co.uk/featured-posts/2016/09/introducing-university-of-exeter/</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13210D">
        <w:rPr>
          <w:rFonts w:ascii="Arial" w:hAnsi="Arial" w:cs="Arial"/>
          <w:sz w:val="24"/>
          <w:szCs w:val="24"/>
        </w:rPr>
        <w:t xml:space="preserve">CHRISTENSEN, C. &amp; EYRING, H. (2011) </w:t>
      </w:r>
      <w:proofErr w:type="gramStart"/>
      <w:r w:rsidRPr="0013210D">
        <w:rPr>
          <w:rFonts w:ascii="Arial" w:hAnsi="Arial" w:cs="Arial"/>
          <w:sz w:val="24"/>
          <w:szCs w:val="24"/>
        </w:rPr>
        <w:t>The</w:t>
      </w:r>
      <w:proofErr w:type="gramEnd"/>
      <w:r w:rsidRPr="0013210D">
        <w:rPr>
          <w:rFonts w:ascii="Arial" w:hAnsi="Arial" w:cs="Arial"/>
          <w:sz w:val="24"/>
          <w:szCs w:val="24"/>
        </w:rPr>
        <w:t xml:space="preserve"> top five ways universities can innovate to survive — and thrive. The Hechinger Report [Online] 1 August. Available from: </w:t>
      </w:r>
      <w:hyperlink r:id="rId19" w:history="1">
        <w:r w:rsidRPr="00D26D1A">
          <w:rPr>
            <w:rStyle w:val="Hyperlink"/>
            <w:rFonts w:ascii="Arial" w:hAnsi="Arial" w:cs="Arial"/>
            <w:sz w:val="24"/>
            <w:szCs w:val="24"/>
          </w:rPr>
          <w:t>https://hechingerreport.org/the-top-five-ways-universities-can-innovate-to-survive-and-thrive/</w:t>
        </w:r>
      </w:hyperlink>
      <w:r>
        <w:rPr>
          <w:rFonts w:ascii="Arial" w:hAnsi="Arial" w:cs="Arial"/>
          <w:sz w:val="24"/>
          <w:szCs w:val="24"/>
        </w:rPr>
        <w:t xml:space="preserve"> </w:t>
      </w:r>
      <w:r w:rsidRPr="0013210D">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80102D">
        <w:rPr>
          <w:rFonts w:ascii="Arial" w:hAnsi="Arial" w:cs="Arial"/>
          <w:sz w:val="24"/>
          <w:szCs w:val="24"/>
        </w:rPr>
        <w:t xml:space="preserve">COUGHLAN, S. (2017) Students say university 'value for money' falling. BBC [Online] 7 June. Available from: </w:t>
      </w:r>
      <w:hyperlink r:id="rId20" w:history="1">
        <w:r w:rsidRPr="00113B7B">
          <w:rPr>
            <w:rStyle w:val="Hyperlink"/>
            <w:rFonts w:ascii="Arial" w:hAnsi="Arial" w:cs="Arial"/>
            <w:sz w:val="24"/>
            <w:szCs w:val="24"/>
          </w:rPr>
          <w:t>https://www.bbc.co.uk/news/education-40187297</w:t>
        </w:r>
      </w:hyperlink>
      <w:r>
        <w:rPr>
          <w:rFonts w:ascii="Arial" w:hAnsi="Arial" w:cs="Arial"/>
          <w:sz w:val="24"/>
          <w:szCs w:val="24"/>
        </w:rPr>
        <w:t xml:space="preserve"> </w:t>
      </w:r>
      <w:r w:rsidRPr="0080102D">
        <w:rPr>
          <w:rFonts w:ascii="Arial" w:hAnsi="Arial" w:cs="Arial"/>
          <w:sz w:val="24"/>
          <w:szCs w:val="24"/>
        </w:rPr>
        <w:t>[Accessed: 7 May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F53132">
        <w:rPr>
          <w:rFonts w:ascii="Arial" w:hAnsi="Arial" w:cs="Arial"/>
          <w:sz w:val="24"/>
          <w:szCs w:val="24"/>
        </w:rPr>
        <w:lastRenderedPageBreak/>
        <w:t>COUGHLAN</w:t>
      </w:r>
      <w:r>
        <w:rPr>
          <w:rFonts w:ascii="Arial" w:hAnsi="Arial" w:cs="Arial"/>
          <w:sz w:val="24"/>
          <w:szCs w:val="24"/>
        </w:rPr>
        <w:t xml:space="preserve">, S. (2018) </w:t>
      </w:r>
      <w:r w:rsidRPr="00F53132">
        <w:rPr>
          <w:rFonts w:ascii="Arial" w:hAnsi="Arial" w:cs="Arial"/>
          <w:sz w:val="24"/>
          <w:szCs w:val="24"/>
        </w:rPr>
        <w:t>University offers science de</w:t>
      </w:r>
      <w:r>
        <w:rPr>
          <w:rFonts w:ascii="Arial" w:hAnsi="Arial" w:cs="Arial"/>
          <w:sz w:val="24"/>
          <w:szCs w:val="24"/>
        </w:rPr>
        <w:t xml:space="preserve">gree online for £5,650 per year. </w:t>
      </w:r>
      <w:r w:rsidRPr="00F53132">
        <w:rPr>
          <w:rFonts w:ascii="Arial" w:hAnsi="Arial" w:cs="Arial"/>
          <w:sz w:val="24"/>
          <w:szCs w:val="24"/>
        </w:rPr>
        <w:t xml:space="preserve">BBC News </w:t>
      </w:r>
      <w:r>
        <w:rPr>
          <w:rFonts w:ascii="Arial" w:hAnsi="Arial" w:cs="Arial"/>
          <w:sz w:val="24"/>
          <w:szCs w:val="24"/>
        </w:rPr>
        <w:t xml:space="preserve">[Online] 6 March. Available from: </w:t>
      </w:r>
      <w:hyperlink r:id="rId21" w:history="1">
        <w:r w:rsidRPr="00E14F44">
          <w:rPr>
            <w:rStyle w:val="Hyperlink"/>
            <w:rFonts w:ascii="Arial" w:hAnsi="Arial" w:cs="Arial"/>
            <w:sz w:val="24"/>
            <w:szCs w:val="24"/>
          </w:rPr>
          <w:t>https://www.bbc.co.uk/news/education-43288793</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CUSTER, S. (2012) </w:t>
      </w:r>
      <w:r w:rsidRPr="0019767C">
        <w:rPr>
          <w:rFonts w:ascii="Arial" w:hAnsi="Arial" w:cs="Arial"/>
          <w:sz w:val="24"/>
          <w:szCs w:val="24"/>
        </w:rPr>
        <w:t xml:space="preserve">Exeter, UK earns </w:t>
      </w:r>
      <w:r>
        <w:rPr>
          <w:rFonts w:ascii="Arial" w:hAnsi="Arial" w:cs="Arial"/>
          <w:sz w:val="24"/>
          <w:szCs w:val="24"/>
        </w:rPr>
        <w:t xml:space="preserve">£88m from international students. The PIE News [Online] 11 April. Available from: </w:t>
      </w:r>
      <w:hyperlink r:id="rId22" w:history="1">
        <w:r w:rsidRPr="00D26D1A">
          <w:rPr>
            <w:rStyle w:val="Hyperlink"/>
            <w:rFonts w:ascii="Arial" w:hAnsi="Arial" w:cs="Arial"/>
            <w:sz w:val="24"/>
            <w:szCs w:val="24"/>
          </w:rPr>
          <w:t>https://thepienews.com/news/exeter-uk-earns-88m-from-international-students/</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D166F0">
        <w:rPr>
          <w:rFonts w:ascii="Arial" w:hAnsi="Arial" w:cs="Arial"/>
          <w:sz w:val="24"/>
          <w:szCs w:val="24"/>
        </w:rPr>
        <w:t>DAWSON, P. &amp; ANDRIOPOULOS, C. (2014) Managing Change, Creativity and Innovation. 2nd Ed. London: SAGE Publications Ltd</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E428C0">
        <w:rPr>
          <w:rFonts w:ascii="Arial" w:hAnsi="Arial" w:cs="Arial"/>
          <w:sz w:val="24"/>
          <w:szCs w:val="24"/>
        </w:rPr>
        <w:t xml:space="preserve">DELANTY, G. (2002) </w:t>
      </w:r>
      <w:proofErr w:type="gramStart"/>
      <w:r w:rsidRPr="00E428C0">
        <w:rPr>
          <w:rFonts w:ascii="Arial" w:hAnsi="Arial" w:cs="Arial"/>
          <w:sz w:val="24"/>
          <w:szCs w:val="24"/>
        </w:rPr>
        <w:t>The</w:t>
      </w:r>
      <w:proofErr w:type="gramEnd"/>
      <w:r w:rsidRPr="00E428C0">
        <w:rPr>
          <w:rFonts w:ascii="Arial" w:hAnsi="Arial" w:cs="Arial"/>
          <w:sz w:val="24"/>
          <w:szCs w:val="24"/>
        </w:rPr>
        <w:t xml:space="preserve"> Governance of Universities: What Is the Role of the University in the Knowledge Society? The Canadian Journal of Sociology [Online] JSTOR. Vol. 27 (2). pp. 185-198. Available from: </w:t>
      </w:r>
      <w:hyperlink r:id="rId23" w:history="1">
        <w:r w:rsidRPr="00D26D1A">
          <w:rPr>
            <w:rStyle w:val="Hyperlink"/>
            <w:rFonts w:ascii="Arial" w:hAnsi="Arial" w:cs="Arial"/>
            <w:sz w:val="24"/>
            <w:szCs w:val="24"/>
          </w:rPr>
          <w:t>https://www-jstor-org.ezproxy.uwtsd.ac.uk/stable/pdf/3341710.pdf?refreqid=excelsior%3A1a125e2d5b1a88806e802a3cc5500513</w:t>
        </w:r>
      </w:hyperlink>
      <w:r>
        <w:rPr>
          <w:rFonts w:ascii="Arial" w:hAnsi="Arial" w:cs="Arial"/>
          <w:sz w:val="24"/>
          <w:szCs w:val="24"/>
        </w:rPr>
        <w:t xml:space="preserve"> </w:t>
      </w:r>
      <w:r w:rsidRPr="00E428C0">
        <w:rPr>
          <w:rFonts w:ascii="Arial" w:hAnsi="Arial" w:cs="Arial"/>
          <w:sz w:val="24"/>
          <w:szCs w:val="24"/>
        </w:rPr>
        <w:t>[Accessed: 29 July 2018]</w:t>
      </w:r>
    </w:p>
    <w:p w:rsidR="008F58DE" w:rsidRDefault="008F58DE" w:rsidP="00625FAB">
      <w:pPr>
        <w:pStyle w:val="NoSpacing"/>
        <w:spacing w:line="480" w:lineRule="auto"/>
        <w:rPr>
          <w:rFonts w:ascii="Arial" w:hAnsi="Arial" w:cs="Arial"/>
          <w:sz w:val="24"/>
          <w:szCs w:val="24"/>
        </w:rPr>
      </w:pPr>
    </w:p>
    <w:p w:rsidR="008F58DE" w:rsidRPr="00835DD8" w:rsidRDefault="008F58DE" w:rsidP="00625FAB">
      <w:pPr>
        <w:pStyle w:val="NoSpacing"/>
        <w:spacing w:line="480" w:lineRule="auto"/>
        <w:rPr>
          <w:rFonts w:ascii="Arial" w:hAnsi="Arial" w:cs="Arial"/>
          <w:sz w:val="24"/>
          <w:szCs w:val="24"/>
        </w:rPr>
      </w:pPr>
      <w:r>
        <w:rPr>
          <w:rFonts w:ascii="Arial" w:hAnsi="Arial" w:cs="Arial"/>
          <w:sz w:val="24"/>
          <w:szCs w:val="24"/>
        </w:rPr>
        <w:t xml:space="preserve">DILLON, S. (2006) </w:t>
      </w:r>
      <w:r w:rsidRPr="00835DD8">
        <w:rPr>
          <w:rFonts w:ascii="Arial" w:hAnsi="Arial" w:cs="Arial"/>
          <w:sz w:val="24"/>
          <w:szCs w:val="24"/>
        </w:rPr>
        <w:t>No Test Tubes? Debate on Virtual Science Classes</w:t>
      </w:r>
      <w:r>
        <w:rPr>
          <w:rFonts w:ascii="Arial" w:hAnsi="Arial" w:cs="Arial"/>
          <w:sz w:val="24"/>
          <w:szCs w:val="24"/>
        </w:rPr>
        <w:t xml:space="preserve">. New York Times [Online] 20 October. Available from: </w:t>
      </w:r>
      <w:hyperlink r:id="rId24" w:history="1">
        <w:r w:rsidRPr="00E14F44">
          <w:rPr>
            <w:rStyle w:val="Hyperlink"/>
            <w:rFonts w:ascii="Arial" w:hAnsi="Arial" w:cs="Arial"/>
            <w:sz w:val="24"/>
            <w:szCs w:val="24"/>
          </w:rPr>
          <w:t>https://www.nytimes.com/2006/10/20/education/20online.html</w:t>
        </w:r>
      </w:hyperlink>
      <w:r>
        <w:rPr>
          <w:rFonts w:ascii="Arial" w:hAnsi="Arial" w:cs="Arial"/>
          <w:sz w:val="24"/>
          <w:szCs w:val="24"/>
        </w:rPr>
        <w:t xml:space="preserve"> [Accessed: 27 August 2018] </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4C415B">
        <w:rPr>
          <w:rFonts w:ascii="Arial" w:hAnsi="Arial" w:cs="Arial"/>
          <w:sz w:val="24"/>
          <w:szCs w:val="24"/>
        </w:rPr>
        <w:t xml:space="preserve">DVORAK, N. &amp; SINNOTT, D. (2015) Challenge for Universities: Differentiating Their Identities. Gallup [Online] 11 September. Available from: </w:t>
      </w:r>
      <w:hyperlink r:id="rId25" w:history="1">
        <w:r w:rsidRPr="00113B7B">
          <w:rPr>
            <w:rStyle w:val="Hyperlink"/>
            <w:rFonts w:ascii="Arial" w:hAnsi="Arial" w:cs="Arial"/>
            <w:sz w:val="24"/>
            <w:szCs w:val="24"/>
          </w:rPr>
          <w:t>http://news.gallup.com/businessjournal/185411/presidents-differentiate-university-identity.aspx</w:t>
        </w:r>
      </w:hyperlink>
      <w:r>
        <w:rPr>
          <w:rFonts w:ascii="Arial" w:hAnsi="Arial" w:cs="Arial"/>
          <w:sz w:val="24"/>
          <w:szCs w:val="24"/>
        </w:rPr>
        <w:t xml:space="preserve"> </w:t>
      </w:r>
      <w:r w:rsidRPr="004C415B">
        <w:rPr>
          <w:rFonts w:ascii="Arial" w:hAnsi="Arial" w:cs="Arial"/>
          <w:sz w:val="24"/>
          <w:szCs w:val="24"/>
        </w:rPr>
        <w:t>[Accessed: 7 May 2018]</w:t>
      </w:r>
    </w:p>
    <w:p w:rsidR="008F58DE" w:rsidRDefault="008F58DE" w:rsidP="00625FAB">
      <w:pPr>
        <w:pStyle w:val="NoSpacing"/>
        <w:spacing w:line="480" w:lineRule="auto"/>
        <w:rPr>
          <w:rFonts w:ascii="Arial" w:hAnsi="Arial" w:cs="Arial"/>
          <w:sz w:val="24"/>
          <w:szCs w:val="24"/>
        </w:rPr>
      </w:pPr>
    </w:p>
    <w:p w:rsidR="008F58DE" w:rsidRPr="00E76C81" w:rsidRDefault="008F58DE" w:rsidP="00625FAB">
      <w:pPr>
        <w:pStyle w:val="NoSpacing"/>
        <w:spacing w:line="480" w:lineRule="auto"/>
        <w:rPr>
          <w:rFonts w:ascii="Arial" w:hAnsi="Arial" w:cs="Arial"/>
          <w:sz w:val="24"/>
          <w:szCs w:val="24"/>
        </w:rPr>
      </w:pPr>
      <w:r w:rsidRPr="00E76C81">
        <w:rPr>
          <w:rFonts w:ascii="Arial" w:hAnsi="Arial" w:cs="Arial"/>
          <w:sz w:val="24"/>
          <w:szCs w:val="24"/>
        </w:rPr>
        <w:t xml:space="preserve">EDSOR, B. (2017) The 17 UK universities that produce the most employable graduates. Business Insider UK [Online] 4 October. Available from: </w:t>
      </w:r>
      <w:hyperlink r:id="rId26" w:history="1">
        <w:r w:rsidRPr="00A77381">
          <w:rPr>
            <w:rStyle w:val="Hyperlink"/>
            <w:rFonts w:ascii="Arial" w:hAnsi="Arial" w:cs="Arial"/>
            <w:sz w:val="24"/>
            <w:szCs w:val="24"/>
          </w:rPr>
          <w:t>http://uk.businessinsider.com/times-good-university-guide-best-universities-for-employability-2017-10</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FEEST, J. (2018) </w:t>
      </w:r>
      <w:proofErr w:type="gramStart"/>
      <w:r w:rsidRPr="00A417F0">
        <w:rPr>
          <w:rFonts w:ascii="Arial" w:hAnsi="Arial" w:cs="Arial"/>
          <w:sz w:val="24"/>
          <w:szCs w:val="24"/>
        </w:rPr>
        <w:t>The</w:t>
      </w:r>
      <w:proofErr w:type="gramEnd"/>
      <w:r w:rsidRPr="00A417F0">
        <w:rPr>
          <w:rFonts w:ascii="Arial" w:hAnsi="Arial" w:cs="Arial"/>
          <w:sz w:val="24"/>
          <w:szCs w:val="24"/>
        </w:rPr>
        <w:t xml:space="preserve"> link between STEM education and future jobs</w:t>
      </w:r>
      <w:r>
        <w:rPr>
          <w:rFonts w:ascii="Arial" w:hAnsi="Arial" w:cs="Arial"/>
          <w:sz w:val="24"/>
          <w:szCs w:val="24"/>
        </w:rPr>
        <w:t xml:space="preserve">. Education Business [Online] Available from: </w:t>
      </w:r>
      <w:hyperlink r:id="rId27" w:history="1">
        <w:r w:rsidRPr="00E14F44">
          <w:rPr>
            <w:rStyle w:val="Hyperlink"/>
            <w:rFonts w:ascii="Arial" w:hAnsi="Arial" w:cs="Arial"/>
            <w:sz w:val="24"/>
            <w:szCs w:val="24"/>
          </w:rPr>
          <w:t>http://www.educationbusinessuk.net/features/link-between-stem-education-and-future-jobs</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B62709">
        <w:rPr>
          <w:rFonts w:ascii="Arial" w:hAnsi="Arial" w:cs="Arial"/>
          <w:sz w:val="24"/>
          <w:szCs w:val="24"/>
        </w:rPr>
        <w:t xml:space="preserve">FIELDEN, J. (2008) Global Trends in University Governance. Education Working Paper Series [Online] World Bank. Number 9. Available from: </w:t>
      </w:r>
      <w:hyperlink r:id="rId28" w:history="1">
        <w:r w:rsidRPr="00D26D1A">
          <w:rPr>
            <w:rStyle w:val="Hyperlink"/>
            <w:rFonts w:ascii="Arial" w:hAnsi="Arial" w:cs="Arial"/>
            <w:sz w:val="24"/>
            <w:szCs w:val="24"/>
          </w:rPr>
          <w:t>http://siteresources.worldbank.org/EDUCATION/Resources/278200-1099079877269/547664-1099079956815/Global_Trends_University_Governance_webversion.pdf</w:t>
        </w:r>
      </w:hyperlink>
      <w:r>
        <w:rPr>
          <w:rFonts w:ascii="Arial" w:hAnsi="Arial" w:cs="Arial"/>
          <w:sz w:val="24"/>
          <w:szCs w:val="24"/>
        </w:rPr>
        <w:t xml:space="preserve"> </w:t>
      </w:r>
      <w:r w:rsidRPr="00B62709">
        <w:rPr>
          <w:rFonts w:ascii="Arial" w:hAnsi="Arial" w:cs="Arial"/>
          <w:sz w:val="24"/>
          <w:szCs w:val="24"/>
        </w:rPr>
        <w:t>[Accessed: 29 July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4E7E4A">
        <w:rPr>
          <w:rFonts w:ascii="Arial" w:hAnsi="Arial" w:cs="Arial"/>
          <w:sz w:val="24"/>
          <w:szCs w:val="24"/>
        </w:rPr>
        <w:t xml:space="preserve">GARNIER, M. (2017) Demand for UK education expertise is growing worldwide. Study World Conference, London [Online] 5 September. Available from: </w:t>
      </w:r>
      <w:hyperlink r:id="rId29" w:history="1">
        <w:r w:rsidRPr="00A77381">
          <w:rPr>
            <w:rStyle w:val="Hyperlink"/>
            <w:rFonts w:ascii="Arial" w:hAnsi="Arial" w:cs="Arial"/>
            <w:sz w:val="24"/>
            <w:szCs w:val="24"/>
          </w:rPr>
          <w:t>https://www.gov.uk/government/speeches/demand-for-uk-education-expertise-is-growing-worldwide</w:t>
        </w:r>
      </w:hyperlink>
      <w:r>
        <w:rPr>
          <w:rFonts w:ascii="Arial" w:hAnsi="Arial" w:cs="Arial"/>
          <w:sz w:val="24"/>
          <w:szCs w:val="24"/>
        </w:rPr>
        <w:t xml:space="preserve"> </w:t>
      </w:r>
      <w:r w:rsidRPr="004E7E4A">
        <w:rPr>
          <w:rFonts w:ascii="Arial" w:hAnsi="Arial" w:cs="Arial"/>
          <w:sz w:val="24"/>
          <w:szCs w:val="24"/>
        </w:rPr>
        <w:t>[Accessed: 18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BF77BA">
        <w:rPr>
          <w:rFonts w:ascii="Arial" w:hAnsi="Arial" w:cs="Arial"/>
          <w:sz w:val="24"/>
          <w:szCs w:val="24"/>
        </w:rPr>
        <w:lastRenderedPageBreak/>
        <w:t xml:space="preserve">GIBNEY, E. (2013) Exeter’s rankings success gained at staff’s expense. Times Higher Education [Online] 7 March. Available from: </w:t>
      </w:r>
      <w:hyperlink r:id="rId30" w:history="1">
        <w:r w:rsidRPr="00BF77BA">
          <w:rPr>
            <w:rStyle w:val="Hyperlink"/>
            <w:rFonts w:ascii="Arial" w:hAnsi="Arial" w:cs="Arial"/>
            <w:sz w:val="24"/>
            <w:szCs w:val="24"/>
          </w:rPr>
          <w:t>https://www.timeshighereducation.com/news/exeters-rankings-success-gained-at-staffs-expense/2002341.article</w:t>
        </w:r>
      </w:hyperlink>
      <w:r w:rsidRPr="00BF77BA">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503DEA">
        <w:rPr>
          <w:rFonts w:ascii="Arial" w:hAnsi="Arial" w:cs="Arial"/>
          <w:sz w:val="24"/>
          <w:szCs w:val="24"/>
        </w:rPr>
        <w:t xml:space="preserve">GRAHAM, C. (2018) UK set to be overtaken by Australia in attracting international students. The Telegraph [Online] 19 July. Available from: </w:t>
      </w:r>
      <w:hyperlink r:id="rId31" w:history="1">
        <w:r w:rsidRPr="00D26D1A">
          <w:rPr>
            <w:rStyle w:val="Hyperlink"/>
            <w:rFonts w:ascii="Arial" w:hAnsi="Arial" w:cs="Arial"/>
            <w:sz w:val="24"/>
            <w:szCs w:val="24"/>
          </w:rPr>
          <w:t>https://www.telegraph.co.uk/news/2018/07/19/uk-set-overtaken-australia-attracting-international-students/</w:t>
        </w:r>
      </w:hyperlink>
      <w:r>
        <w:rPr>
          <w:rFonts w:ascii="Arial" w:hAnsi="Arial" w:cs="Arial"/>
          <w:sz w:val="24"/>
          <w:szCs w:val="24"/>
        </w:rPr>
        <w:t xml:space="preserve"> </w:t>
      </w:r>
      <w:r w:rsidRPr="00503DEA">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0634D2">
        <w:rPr>
          <w:rFonts w:ascii="Arial" w:hAnsi="Arial" w:cs="Arial"/>
          <w:sz w:val="24"/>
          <w:szCs w:val="24"/>
        </w:rPr>
        <w:t xml:space="preserve">HAVERGAL, C. (2014) </w:t>
      </w:r>
      <w:proofErr w:type="gramStart"/>
      <w:r w:rsidRPr="000634D2">
        <w:rPr>
          <w:rFonts w:ascii="Arial" w:hAnsi="Arial" w:cs="Arial"/>
          <w:sz w:val="24"/>
          <w:szCs w:val="24"/>
        </w:rPr>
        <w:t>Is</w:t>
      </w:r>
      <w:proofErr w:type="gramEnd"/>
      <w:r w:rsidRPr="000634D2">
        <w:rPr>
          <w:rFonts w:ascii="Arial" w:hAnsi="Arial" w:cs="Arial"/>
          <w:sz w:val="24"/>
          <w:szCs w:val="24"/>
        </w:rPr>
        <w:t xml:space="preserve"> bigger better for universities? Times Higher Education [Online] 27 November. Available from: </w:t>
      </w:r>
      <w:hyperlink r:id="rId32" w:history="1">
        <w:r w:rsidRPr="00D26D1A">
          <w:rPr>
            <w:rStyle w:val="Hyperlink"/>
            <w:rFonts w:ascii="Arial" w:hAnsi="Arial" w:cs="Arial"/>
            <w:sz w:val="24"/>
            <w:szCs w:val="24"/>
          </w:rPr>
          <w:t>https://www.timeshighereducation.com/features/is-bigger-better-for-universities/2017113.article</w:t>
        </w:r>
      </w:hyperlink>
      <w:r>
        <w:rPr>
          <w:rFonts w:ascii="Arial" w:hAnsi="Arial" w:cs="Arial"/>
          <w:sz w:val="24"/>
          <w:szCs w:val="24"/>
        </w:rPr>
        <w:t xml:space="preserve"> </w:t>
      </w:r>
      <w:r w:rsidRPr="000634D2">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AD3B83">
        <w:rPr>
          <w:rFonts w:ascii="Arial" w:hAnsi="Arial" w:cs="Arial"/>
          <w:sz w:val="24"/>
          <w:szCs w:val="24"/>
        </w:rPr>
        <w:t>HAVERGAL</w:t>
      </w:r>
      <w:r>
        <w:rPr>
          <w:rFonts w:ascii="Arial" w:hAnsi="Arial" w:cs="Arial"/>
          <w:sz w:val="24"/>
          <w:szCs w:val="24"/>
        </w:rPr>
        <w:t>, C. (2015)</w:t>
      </w:r>
      <w:r w:rsidRPr="00AD3B83">
        <w:rPr>
          <w:rFonts w:ascii="Arial" w:hAnsi="Arial" w:cs="Arial"/>
          <w:b/>
          <w:sz w:val="24"/>
          <w:szCs w:val="24"/>
        </w:rPr>
        <w:t xml:space="preserve"> </w:t>
      </w:r>
      <w:r w:rsidRPr="00AD3B83">
        <w:rPr>
          <w:rFonts w:ascii="Arial" w:hAnsi="Arial" w:cs="Arial"/>
          <w:sz w:val="24"/>
          <w:szCs w:val="24"/>
        </w:rPr>
        <w:t>Most Russell Group universities ‘little different to other pre-92s’</w:t>
      </w:r>
      <w:r>
        <w:rPr>
          <w:rFonts w:ascii="Arial" w:hAnsi="Arial" w:cs="Arial"/>
          <w:sz w:val="24"/>
          <w:szCs w:val="24"/>
        </w:rPr>
        <w:t xml:space="preserve">. Times Higher Education [Online] 18 November. Available from: </w:t>
      </w:r>
      <w:hyperlink r:id="rId33" w:history="1">
        <w:r w:rsidRPr="00E14F44">
          <w:rPr>
            <w:rStyle w:val="Hyperlink"/>
            <w:rFonts w:ascii="Arial" w:hAnsi="Arial" w:cs="Arial"/>
            <w:sz w:val="24"/>
            <w:szCs w:val="24"/>
          </w:rPr>
          <w:t>https://www.timeshighereducation.com/news/most-russell-group-universities-little-better-than-other-pre-92s</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D43A2F">
        <w:rPr>
          <w:rFonts w:ascii="Arial" w:hAnsi="Arial" w:cs="Arial"/>
          <w:sz w:val="24"/>
          <w:szCs w:val="24"/>
        </w:rPr>
        <w:t xml:space="preserve">HAZELKORN, E. (2008) Learning to Live with League Tables and Ranking: the Experience of Institutional Leaders. Dublin Institute of Technology [Online] Available from: </w:t>
      </w:r>
      <w:hyperlink r:id="rId34" w:history="1">
        <w:r w:rsidRPr="00A77381">
          <w:rPr>
            <w:rStyle w:val="Hyperlink"/>
            <w:rFonts w:ascii="Arial" w:hAnsi="Arial" w:cs="Arial"/>
            <w:sz w:val="24"/>
            <w:szCs w:val="24"/>
          </w:rPr>
          <w:t>https://arrow.dit.ie/cgi/viewcontent.cgi?referer=https://www.google.co.uk/&amp;httpsredir=1&amp;article=1038&amp;context=cserart</w:t>
        </w:r>
      </w:hyperlink>
      <w:r>
        <w:rPr>
          <w:rFonts w:ascii="Arial" w:hAnsi="Arial" w:cs="Arial"/>
          <w:sz w:val="24"/>
          <w:szCs w:val="24"/>
        </w:rPr>
        <w:t xml:space="preserve"> </w:t>
      </w:r>
      <w:r w:rsidRPr="00D43A2F">
        <w:rPr>
          <w:rFonts w:ascii="Arial" w:hAnsi="Arial" w:cs="Arial"/>
          <w:sz w:val="24"/>
          <w:szCs w:val="24"/>
        </w:rPr>
        <w:t>[Accessed: 18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E428C0">
        <w:rPr>
          <w:rFonts w:ascii="Arial" w:hAnsi="Arial" w:cs="Arial"/>
          <w:sz w:val="24"/>
          <w:szCs w:val="24"/>
        </w:rPr>
        <w:t xml:space="preserve">HÉNARD, F. &amp; MITTERLE, A. (2010) Governance and quality guidelines in Higher Education Governance and quality guidelines in Higher Education: A review of governance arrangements and quality assurance guidelines. Organisation for Economic Co-operation &amp; Development. Available from:  </w:t>
      </w:r>
      <w:hyperlink r:id="rId35" w:history="1">
        <w:r w:rsidRPr="00D26D1A">
          <w:rPr>
            <w:rStyle w:val="Hyperlink"/>
            <w:rFonts w:ascii="Arial" w:hAnsi="Arial" w:cs="Arial"/>
            <w:sz w:val="24"/>
            <w:szCs w:val="24"/>
          </w:rPr>
          <w:t>http://www.oecd.org/education/imhe/46064461.pdf</w:t>
        </w:r>
      </w:hyperlink>
      <w:r>
        <w:rPr>
          <w:rFonts w:ascii="Arial" w:hAnsi="Arial" w:cs="Arial"/>
          <w:sz w:val="24"/>
          <w:szCs w:val="24"/>
        </w:rPr>
        <w:t xml:space="preserve"> </w:t>
      </w:r>
      <w:r w:rsidRPr="00E428C0">
        <w:rPr>
          <w:rFonts w:ascii="Arial" w:hAnsi="Arial" w:cs="Arial"/>
          <w:sz w:val="24"/>
          <w:szCs w:val="24"/>
        </w:rPr>
        <w:t>[Accessed: 29 July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HODGES, L. (2006) </w:t>
      </w:r>
      <w:r w:rsidRPr="000F0463">
        <w:rPr>
          <w:rFonts w:ascii="Arial" w:hAnsi="Arial" w:cs="Arial"/>
          <w:sz w:val="24"/>
          <w:szCs w:val="24"/>
        </w:rPr>
        <w:t>Why Exeter University defends the closure of its chemistry department</w:t>
      </w:r>
      <w:r>
        <w:rPr>
          <w:rFonts w:ascii="Arial" w:hAnsi="Arial" w:cs="Arial"/>
          <w:sz w:val="24"/>
          <w:szCs w:val="24"/>
        </w:rPr>
        <w:t xml:space="preserve">. The Independent [Online] 8 June. Available from: </w:t>
      </w:r>
      <w:hyperlink r:id="rId36" w:history="1">
        <w:r w:rsidRPr="00BE1194">
          <w:rPr>
            <w:rStyle w:val="Hyperlink"/>
            <w:rFonts w:ascii="Arial" w:hAnsi="Arial" w:cs="Arial"/>
            <w:sz w:val="24"/>
            <w:szCs w:val="24"/>
          </w:rPr>
          <w:t>https://www.independent.co.uk/news/education/higher/why-exeter-university-defends-the-closure-of-its-chemistry-department-481424.html</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D166F0">
        <w:rPr>
          <w:rFonts w:ascii="Arial" w:hAnsi="Arial" w:cs="Arial"/>
          <w:sz w:val="24"/>
          <w:szCs w:val="24"/>
        </w:rPr>
        <w:t xml:space="preserve">HOPE HAILEY, V. &amp; BALOGUN, J. (2002) Devising Context Sensitive Approaches to Change: The Example of Glaxo </w:t>
      </w:r>
      <w:proofErr w:type="spellStart"/>
      <w:r w:rsidRPr="00D166F0">
        <w:rPr>
          <w:rFonts w:ascii="Arial" w:hAnsi="Arial" w:cs="Arial"/>
          <w:sz w:val="24"/>
          <w:szCs w:val="24"/>
        </w:rPr>
        <w:t>Wellcome</w:t>
      </w:r>
      <w:proofErr w:type="spellEnd"/>
      <w:r w:rsidRPr="00D166F0">
        <w:rPr>
          <w:rFonts w:ascii="Arial" w:hAnsi="Arial" w:cs="Arial"/>
          <w:sz w:val="24"/>
          <w:szCs w:val="24"/>
        </w:rPr>
        <w:t xml:space="preserve">. Long Range Planning [Online] Elsevier. Vol. 35 (2) pp. 153-178. Available from: </w:t>
      </w:r>
      <w:hyperlink r:id="rId37" w:history="1">
        <w:r w:rsidRPr="00A77381">
          <w:rPr>
            <w:rStyle w:val="Hyperlink"/>
            <w:rFonts w:ascii="Arial" w:hAnsi="Arial" w:cs="Arial"/>
            <w:sz w:val="24"/>
            <w:szCs w:val="24"/>
          </w:rPr>
          <w:t>https://www-sciencedirect-com.ezproxy.uwtsd.ac.uk/science/article/pii/S0024630102000353</w:t>
        </w:r>
      </w:hyperlink>
      <w:r>
        <w:rPr>
          <w:rFonts w:ascii="Arial" w:hAnsi="Arial" w:cs="Arial"/>
          <w:sz w:val="24"/>
          <w:szCs w:val="24"/>
        </w:rPr>
        <w:t xml:space="preserve"> </w:t>
      </w:r>
      <w:r w:rsidRPr="00D166F0">
        <w:rPr>
          <w:rFonts w:ascii="Arial" w:hAnsi="Arial" w:cs="Arial"/>
          <w:sz w:val="24"/>
          <w:szCs w:val="24"/>
        </w:rPr>
        <w:t>[Accessed: 27 August 2018]</w:t>
      </w:r>
    </w:p>
    <w:p w:rsidR="008F58DE" w:rsidRDefault="008F58DE" w:rsidP="00625FAB">
      <w:pPr>
        <w:pStyle w:val="NoSpacing"/>
        <w:spacing w:line="480" w:lineRule="auto"/>
        <w:rPr>
          <w:rFonts w:ascii="Arial" w:hAnsi="Arial" w:cs="Arial"/>
          <w:sz w:val="24"/>
          <w:szCs w:val="24"/>
        </w:rPr>
      </w:pPr>
    </w:p>
    <w:p w:rsidR="008F58DE" w:rsidRPr="009B4809" w:rsidRDefault="008F58DE" w:rsidP="00625FAB">
      <w:pPr>
        <w:pStyle w:val="NoSpacing"/>
        <w:spacing w:line="480" w:lineRule="auto"/>
        <w:rPr>
          <w:rFonts w:ascii="Arial" w:hAnsi="Arial" w:cs="Arial"/>
          <w:sz w:val="24"/>
          <w:szCs w:val="24"/>
        </w:rPr>
      </w:pPr>
      <w:r>
        <w:rPr>
          <w:rFonts w:ascii="Arial" w:hAnsi="Arial" w:cs="Arial"/>
          <w:sz w:val="24"/>
          <w:szCs w:val="24"/>
        </w:rPr>
        <w:t xml:space="preserve">JENKINS, A. &amp; WOLF, A. (2016) </w:t>
      </w:r>
      <w:proofErr w:type="gramStart"/>
      <w:r w:rsidRPr="009B4809">
        <w:rPr>
          <w:rFonts w:ascii="Arial" w:hAnsi="Arial" w:cs="Arial"/>
          <w:sz w:val="24"/>
          <w:szCs w:val="24"/>
        </w:rPr>
        <w:t>What’s</w:t>
      </w:r>
      <w:proofErr w:type="gramEnd"/>
      <w:r w:rsidRPr="009B4809">
        <w:rPr>
          <w:rFonts w:ascii="Arial" w:hAnsi="Arial" w:cs="Arial"/>
          <w:sz w:val="24"/>
          <w:szCs w:val="24"/>
        </w:rPr>
        <w:t xml:space="preserve"> in a Name? The Effect of Brand on the</w:t>
      </w:r>
    </w:p>
    <w:p w:rsidR="008F58DE" w:rsidRPr="00C0062C" w:rsidRDefault="008F58DE" w:rsidP="00625FAB">
      <w:pPr>
        <w:pStyle w:val="NoSpacing"/>
        <w:spacing w:line="480" w:lineRule="auto"/>
        <w:rPr>
          <w:rFonts w:ascii="Arial" w:hAnsi="Arial" w:cs="Arial"/>
          <w:sz w:val="24"/>
          <w:szCs w:val="24"/>
        </w:rPr>
      </w:pPr>
      <w:r w:rsidRPr="009B4809">
        <w:rPr>
          <w:rFonts w:ascii="Arial" w:hAnsi="Arial" w:cs="Arial"/>
          <w:sz w:val="24"/>
          <w:szCs w:val="24"/>
        </w:rPr>
        <w:t>Level of English Universities’ Fees</w:t>
      </w:r>
      <w:r>
        <w:rPr>
          <w:rFonts w:ascii="Arial" w:hAnsi="Arial" w:cs="Arial"/>
          <w:sz w:val="24"/>
          <w:szCs w:val="24"/>
        </w:rPr>
        <w:t xml:space="preserve">. Institute of Education UCL [Online] </w:t>
      </w:r>
      <w:r w:rsidRPr="009B4809">
        <w:rPr>
          <w:rFonts w:ascii="Arial" w:hAnsi="Arial" w:cs="Arial"/>
          <w:sz w:val="24"/>
          <w:szCs w:val="24"/>
        </w:rPr>
        <w:t>Working Paper No. 16-12</w:t>
      </w:r>
      <w:r>
        <w:rPr>
          <w:rFonts w:ascii="Arial" w:hAnsi="Arial" w:cs="Arial"/>
          <w:sz w:val="24"/>
          <w:szCs w:val="24"/>
        </w:rPr>
        <w:t xml:space="preserve">. Available from: </w:t>
      </w:r>
      <w:hyperlink r:id="rId38" w:history="1">
        <w:r w:rsidRPr="00E14F44">
          <w:rPr>
            <w:rStyle w:val="Hyperlink"/>
            <w:rFonts w:ascii="Arial" w:hAnsi="Arial" w:cs="Arial"/>
            <w:sz w:val="24"/>
            <w:szCs w:val="24"/>
          </w:rPr>
          <w:t>http://repec.ioe.ac.uk/REPEc/pdf/qsswp1612.pdf</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334B8F">
        <w:rPr>
          <w:rFonts w:ascii="Arial" w:hAnsi="Arial" w:cs="Arial"/>
          <w:sz w:val="24"/>
          <w:szCs w:val="24"/>
        </w:rPr>
        <w:lastRenderedPageBreak/>
        <w:t>JOHNSON, G., SCHOLES, K. &amp; WHITTINGTON, R. (2008) Exploring Corporate Strategy Text &amp; Cases. 8th Ed. Harlow: Pearson Education Ltd</w:t>
      </w:r>
    </w:p>
    <w:p w:rsidR="008F58DE" w:rsidRPr="00C0062C" w:rsidRDefault="008F58DE" w:rsidP="00625FAB">
      <w:pPr>
        <w:pStyle w:val="NoSpacing"/>
        <w:spacing w:line="480" w:lineRule="auto"/>
        <w:rPr>
          <w:rFonts w:ascii="Arial" w:hAnsi="Arial" w:cs="Arial"/>
          <w:sz w:val="24"/>
          <w:szCs w:val="24"/>
        </w:rPr>
      </w:pPr>
    </w:p>
    <w:p w:rsidR="008F58DE" w:rsidRPr="00C0062C" w:rsidRDefault="008F58DE" w:rsidP="00625FAB">
      <w:pPr>
        <w:pStyle w:val="NoSpacing"/>
        <w:spacing w:line="480" w:lineRule="auto"/>
        <w:rPr>
          <w:rFonts w:ascii="Arial" w:hAnsi="Arial" w:cs="Arial"/>
          <w:sz w:val="24"/>
          <w:szCs w:val="24"/>
        </w:rPr>
      </w:pPr>
      <w:r w:rsidRPr="00C0062C">
        <w:rPr>
          <w:rFonts w:ascii="Arial" w:hAnsi="Arial" w:cs="Arial"/>
          <w:sz w:val="24"/>
          <w:szCs w:val="24"/>
        </w:rPr>
        <w:t>JOHNSON, G., WHITTINGTON, R. &amp; SCHOLES, K. (2012) Fundamentals of Strategy. 2nd Ed. Harlow: Pearson Education Ltd.</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EF19D1">
        <w:rPr>
          <w:rFonts w:ascii="Arial" w:hAnsi="Arial" w:cs="Arial"/>
          <w:sz w:val="24"/>
          <w:szCs w:val="24"/>
        </w:rPr>
        <w:t xml:space="preserve">KATZ, R. N. (1999) Competitive Strategies for Higher Education in the Information Age. </w:t>
      </w:r>
      <w:proofErr w:type="spellStart"/>
      <w:r w:rsidRPr="00EF19D1">
        <w:rPr>
          <w:rFonts w:ascii="Arial" w:hAnsi="Arial" w:cs="Arial"/>
          <w:sz w:val="24"/>
          <w:szCs w:val="24"/>
        </w:rPr>
        <w:t>Educom</w:t>
      </w:r>
      <w:proofErr w:type="spellEnd"/>
      <w:r w:rsidRPr="00EF19D1">
        <w:rPr>
          <w:rFonts w:ascii="Arial" w:hAnsi="Arial" w:cs="Arial"/>
          <w:sz w:val="24"/>
          <w:szCs w:val="24"/>
        </w:rPr>
        <w:t xml:space="preserve"> Review. September/October. Available from: </w:t>
      </w:r>
      <w:hyperlink r:id="rId39" w:history="1">
        <w:r w:rsidRPr="00E14F44">
          <w:rPr>
            <w:rStyle w:val="Hyperlink"/>
            <w:rFonts w:ascii="Arial" w:hAnsi="Arial" w:cs="Arial"/>
            <w:sz w:val="24"/>
            <w:szCs w:val="24"/>
          </w:rPr>
          <w:t>https://www.educause.edu/ir/library/html/erm/erm99/erm9959.html</w:t>
        </w:r>
      </w:hyperlink>
      <w:r>
        <w:rPr>
          <w:rFonts w:ascii="Arial" w:hAnsi="Arial" w:cs="Arial"/>
          <w:sz w:val="24"/>
          <w:szCs w:val="24"/>
        </w:rPr>
        <w:t xml:space="preserve"> </w:t>
      </w:r>
      <w:r w:rsidRPr="00EF19D1">
        <w:rPr>
          <w:rFonts w:ascii="Arial" w:hAnsi="Arial" w:cs="Arial"/>
          <w:sz w:val="24"/>
          <w:szCs w:val="24"/>
        </w:rPr>
        <w:t>[Accessed: 15 July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80102D">
        <w:rPr>
          <w:rFonts w:ascii="Arial" w:hAnsi="Arial" w:cs="Arial"/>
          <w:sz w:val="24"/>
          <w:szCs w:val="24"/>
        </w:rPr>
        <w:t xml:space="preserve">KENTISH, B. (2017) University tuition fees in England now the highest in the world, new analysis suggests. The Independent [Online] 28 March. Available from: </w:t>
      </w:r>
      <w:hyperlink r:id="rId40" w:history="1">
        <w:r w:rsidRPr="00113B7B">
          <w:rPr>
            <w:rStyle w:val="Hyperlink"/>
            <w:rFonts w:ascii="Arial" w:hAnsi="Arial" w:cs="Arial"/>
            <w:sz w:val="24"/>
            <w:szCs w:val="24"/>
          </w:rPr>
          <w:t>https://www.independent.co.uk/news/education/university-tuition-fees-england-highest-world-compare-students-student-loan-calculator-a7654276.html</w:t>
        </w:r>
      </w:hyperlink>
      <w:r>
        <w:rPr>
          <w:rFonts w:ascii="Arial" w:hAnsi="Arial" w:cs="Arial"/>
          <w:sz w:val="24"/>
          <w:szCs w:val="24"/>
        </w:rPr>
        <w:t xml:space="preserve"> </w:t>
      </w:r>
      <w:r w:rsidRPr="0080102D">
        <w:rPr>
          <w:rFonts w:ascii="Arial" w:hAnsi="Arial" w:cs="Arial"/>
          <w:sz w:val="24"/>
          <w:szCs w:val="24"/>
        </w:rPr>
        <w:t>[Accessed: 7 May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8B4D8A">
        <w:rPr>
          <w:rFonts w:ascii="Arial" w:hAnsi="Arial" w:cs="Arial"/>
          <w:sz w:val="24"/>
          <w:szCs w:val="24"/>
        </w:rPr>
        <w:t xml:space="preserve">KETTUNEN, J. (2003). Competitive Strategies in Higher Education. </w:t>
      </w:r>
      <w:proofErr w:type="spellStart"/>
      <w:r w:rsidRPr="008B4D8A">
        <w:rPr>
          <w:rFonts w:ascii="Arial" w:hAnsi="Arial" w:cs="Arial"/>
          <w:sz w:val="24"/>
          <w:szCs w:val="24"/>
        </w:rPr>
        <w:t>ResearchGate</w:t>
      </w:r>
      <w:proofErr w:type="spellEnd"/>
      <w:r w:rsidRPr="008B4D8A">
        <w:rPr>
          <w:rFonts w:ascii="Arial" w:hAnsi="Arial" w:cs="Arial"/>
          <w:sz w:val="24"/>
          <w:szCs w:val="24"/>
        </w:rPr>
        <w:t xml:space="preserve">. Available from: </w:t>
      </w:r>
      <w:hyperlink r:id="rId41" w:history="1">
        <w:r w:rsidRPr="00E14F44">
          <w:rPr>
            <w:rStyle w:val="Hyperlink"/>
            <w:rFonts w:ascii="Arial" w:hAnsi="Arial" w:cs="Arial"/>
            <w:sz w:val="24"/>
            <w:szCs w:val="24"/>
          </w:rPr>
          <w:t>https://www.researchgate.net/publication/253588765_Competitive_Strategies_in_Higher_Education</w:t>
        </w:r>
      </w:hyperlink>
      <w:r>
        <w:rPr>
          <w:rFonts w:ascii="Arial" w:hAnsi="Arial" w:cs="Arial"/>
          <w:sz w:val="24"/>
          <w:szCs w:val="24"/>
        </w:rPr>
        <w:t xml:space="preserve"> </w:t>
      </w:r>
      <w:r w:rsidRPr="008B4D8A">
        <w:rPr>
          <w:rFonts w:ascii="Arial" w:hAnsi="Arial" w:cs="Arial"/>
          <w:sz w:val="24"/>
          <w:szCs w:val="24"/>
        </w:rPr>
        <w:t>[Accessed: 15 July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302F65">
        <w:rPr>
          <w:rFonts w:ascii="Arial" w:hAnsi="Arial" w:cs="Arial"/>
          <w:sz w:val="24"/>
          <w:szCs w:val="24"/>
        </w:rPr>
        <w:t xml:space="preserve">KIRKBRIDE, J. (2011) Universities must build more industry links to improve graduate employability. The Guardian [Online] 17 October. Available from: </w:t>
      </w:r>
      <w:hyperlink r:id="rId42" w:history="1">
        <w:r w:rsidRPr="00E14F44">
          <w:rPr>
            <w:rStyle w:val="Hyperlink"/>
            <w:rFonts w:ascii="Arial" w:hAnsi="Arial" w:cs="Arial"/>
            <w:sz w:val="24"/>
            <w:szCs w:val="24"/>
          </w:rPr>
          <w:t>https://www.theguardian.com/higher-education-network/blog/2011/oct/17/building-industry-connections-for-graduates</w:t>
        </w:r>
      </w:hyperlink>
      <w:r>
        <w:rPr>
          <w:rFonts w:ascii="Arial" w:hAnsi="Arial" w:cs="Arial"/>
          <w:sz w:val="24"/>
          <w:szCs w:val="24"/>
        </w:rPr>
        <w:t xml:space="preserve"> </w:t>
      </w:r>
      <w:r w:rsidRPr="00302F65">
        <w:rPr>
          <w:rFonts w:ascii="Arial" w:hAnsi="Arial" w:cs="Arial"/>
          <w:sz w:val="24"/>
          <w:szCs w:val="24"/>
        </w:rPr>
        <w:t>[Accessed: 25 June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27631E">
        <w:rPr>
          <w:rFonts w:ascii="Arial" w:hAnsi="Arial" w:cs="Arial"/>
          <w:sz w:val="24"/>
          <w:szCs w:val="24"/>
        </w:rPr>
        <w:t xml:space="preserve">LEACH, M. &amp; TUCKER, B. (2016) Governance of UK universities: what’s going on? </w:t>
      </w:r>
      <w:proofErr w:type="spellStart"/>
      <w:r w:rsidRPr="0027631E">
        <w:rPr>
          <w:rFonts w:ascii="Arial" w:hAnsi="Arial" w:cs="Arial"/>
          <w:sz w:val="24"/>
          <w:szCs w:val="24"/>
        </w:rPr>
        <w:t>Wonkhe</w:t>
      </w:r>
      <w:proofErr w:type="spellEnd"/>
      <w:r w:rsidRPr="0027631E">
        <w:rPr>
          <w:rFonts w:ascii="Arial" w:hAnsi="Arial" w:cs="Arial"/>
          <w:sz w:val="24"/>
          <w:szCs w:val="24"/>
        </w:rPr>
        <w:t xml:space="preserve"> [Online] 18 January. Available from: </w:t>
      </w:r>
      <w:hyperlink r:id="rId43" w:history="1">
        <w:r w:rsidRPr="00D26D1A">
          <w:rPr>
            <w:rStyle w:val="Hyperlink"/>
            <w:rFonts w:ascii="Arial" w:hAnsi="Arial" w:cs="Arial"/>
            <w:sz w:val="24"/>
            <w:szCs w:val="24"/>
          </w:rPr>
          <w:t>https://wonkhe.com/blogs/introducing-he-governance/</w:t>
        </w:r>
      </w:hyperlink>
      <w:r>
        <w:rPr>
          <w:rFonts w:ascii="Arial" w:hAnsi="Arial" w:cs="Arial"/>
          <w:sz w:val="24"/>
          <w:szCs w:val="24"/>
        </w:rPr>
        <w:t xml:space="preserve"> </w:t>
      </w:r>
      <w:r w:rsidRPr="0027631E">
        <w:rPr>
          <w:rFonts w:ascii="Arial" w:hAnsi="Arial" w:cs="Arial"/>
          <w:sz w:val="24"/>
          <w:szCs w:val="24"/>
        </w:rPr>
        <w:t>[Accessed: 29 July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AF2DCD">
        <w:rPr>
          <w:rFonts w:ascii="Arial" w:hAnsi="Arial" w:cs="Arial"/>
          <w:sz w:val="24"/>
          <w:szCs w:val="24"/>
        </w:rPr>
        <w:t xml:space="preserve">LENOX, M. (2013) </w:t>
      </w:r>
      <w:proofErr w:type="gramStart"/>
      <w:r w:rsidRPr="00AF2DCD">
        <w:rPr>
          <w:rFonts w:ascii="Arial" w:hAnsi="Arial" w:cs="Arial"/>
          <w:sz w:val="24"/>
          <w:szCs w:val="24"/>
        </w:rPr>
        <w:t>The</w:t>
      </w:r>
      <w:proofErr w:type="gramEnd"/>
      <w:r w:rsidRPr="00AF2DCD">
        <w:rPr>
          <w:rFonts w:ascii="Arial" w:hAnsi="Arial" w:cs="Arial"/>
          <w:sz w:val="24"/>
          <w:szCs w:val="24"/>
        </w:rPr>
        <w:t xml:space="preserve"> Imminent Shakeout? Disruptive Innovation and Higher Education. Forbes [Online] 29 March. Available from: </w:t>
      </w:r>
      <w:hyperlink r:id="rId44" w:anchor="cb1677522af0" w:history="1">
        <w:r w:rsidRPr="00A77381">
          <w:rPr>
            <w:rStyle w:val="Hyperlink"/>
            <w:rFonts w:ascii="Arial" w:hAnsi="Arial" w:cs="Arial"/>
            <w:sz w:val="24"/>
            <w:szCs w:val="24"/>
          </w:rPr>
          <w:t>https://www.forbes.com/sites/darden/2013/03/29/the-imminent-shakeout-disruptive-innovation-and-higher-education/#cb1677522af0</w:t>
        </w:r>
      </w:hyperlink>
      <w:r>
        <w:rPr>
          <w:rFonts w:ascii="Arial" w:hAnsi="Arial" w:cs="Arial"/>
          <w:sz w:val="24"/>
          <w:szCs w:val="24"/>
        </w:rPr>
        <w:t xml:space="preserve"> </w:t>
      </w:r>
      <w:r w:rsidRPr="00AF2DCD">
        <w:rPr>
          <w:rFonts w:ascii="Arial" w:hAnsi="Arial" w:cs="Arial"/>
          <w:sz w:val="24"/>
          <w:szCs w:val="24"/>
        </w:rPr>
        <w:t>[Accessed: 18 August 2018]</w:t>
      </w:r>
    </w:p>
    <w:p w:rsidR="008F58DE" w:rsidRDefault="008F58DE" w:rsidP="00625FAB">
      <w:pPr>
        <w:pStyle w:val="NoSpacing"/>
        <w:spacing w:line="480" w:lineRule="auto"/>
        <w:rPr>
          <w:rFonts w:ascii="Arial" w:hAnsi="Arial" w:cs="Arial"/>
          <w:sz w:val="24"/>
          <w:szCs w:val="24"/>
        </w:rPr>
      </w:pPr>
    </w:p>
    <w:p w:rsidR="008F58DE" w:rsidRPr="002D02A7" w:rsidRDefault="008F58DE" w:rsidP="00625FAB">
      <w:pPr>
        <w:pStyle w:val="NoSpacing"/>
        <w:spacing w:line="480" w:lineRule="auto"/>
        <w:rPr>
          <w:rFonts w:ascii="Arial" w:hAnsi="Arial" w:cs="Arial"/>
          <w:sz w:val="24"/>
          <w:szCs w:val="24"/>
        </w:rPr>
      </w:pPr>
      <w:r w:rsidRPr="002D02A7">
        <w:rPr>
          <w:rFonts w:ascii="Arial" w:hAnsi="Arial" w:cs="Arial"/>
          <w:sz w:val="24"/>
          <w:szCs w:val="24"/>
        </w:rPr>
        <w:t xml:space="preserve">LEVIDOW, L. (2002) </w:t>
      </w:r>
      <w:proofErr w:type="spellStart"/>
      <w:r w:rsidRPr="002D02A7">
        <w:rPr>
          <w:rFonts w:ascii="Arial" w:hAnsi="Arial" w:cs="Arial"/>
          <w:sz w:val="24"/>
          <w:szCs w:val="24"/>
        </w:rPr>
        <w:t>Marketizing</w:t>
      </w:r>
      <w:proofErr w:type="spellEnd"/>
      <w:r w:rsidRPr="002D02A7">
        <w:rPr>
          <w:rFonts w:ascii="Arial" w:hAnsi="Arial" w:cs="Arial"/>
          <w:sz w:val="24"/>
          <w:szCs w:val="24"/>
        </w:rPr>
        <w:t xml:space="preserve"> Higher Education: Neoliberal Strategies and Counter-Strategies </w:t>
      </w:r>
    </w:p>
    <w:p w:rsidR="008F58DE" w:rsidRDefault="008F58DE" w:rsidP="00625FAB">
      <w:pPr>
        <w:pStyle w:val="NoSpacing"/>
        <w:spacing w:line="480" w:lineRule="auto"/>
        <w:rPr>
          <w:rFonts w:ascii="Arial" w:hAnsi="Arial" w:cs="Arial"/>
          <w:sz w:val="24"/>
          <w:szCs w:val="24"/>
        </w:rPr>
      </w:pPr>
      <w:proofErr w:type="gramStart"/>
      <w:r w:rsidRPr="002D02A7">
        <w:rPr>
          <w:rFonts w:ascii="Arial" w:hAnsi="Arial" w:cs="Arial"/>
          <w:sz w:val="24"/>
          <w:szCs w:val="24"/>
        </w:rPr>
        <w:t>in</w:t>
      </w:r>
      <w:proofErr w:type="gramEnd"/>
      <w:r w:rsidRPr="002D02A7">
        <w:rPr>
          <w:rFonts w:ascii="Arial" w:hAnsi="Arial" w:cs="Arial"/>
          <w:sz w:val="24"/>
          <w:szCs w:val="24"/>
        </w:rPr>
        <w:t xml:space="preserve"> ROBINS, K. &amp; WEBSTER, F. (eds.) The Virtual University? Knowledge, Markets and Management [Online] pp. 227-48. Available from: </w:t>
      </w:r>
      <w:hyperlink r:id="rId45" w:history="1">
        <w:r w:rsidRPr="00D26D1A">
          <w:rPr>
            <w:rStyle w:val="Hyperlink"/>
            <w:rFonts w:ascii="Arial" w:hAnsi="Arial" w:cs="Arial"/>
            <w:sz w:val="24"/>
            <w:szCs w:val="24"/>
          </w:rPr>
          <w:t>http://oro.open.ac.uk/5069/2/LL_Marketising_HE.pdf</w:t>
        </w:r>
      </w:hyperlink>
      <w:r>
        <w:rPr>
          <w:rFonts w:ascii="Arial" w:hAnsi="Arial" w:cs="Arial"/>
          <w:sz w:val="24"/>
          <w:szCs w:val="24"/>
        </w:rPr>
        <w:t xml:space="preserve"> </w:t>
      </w:r>
      <w:r w:rsidRPr="002D02A7">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Pr="004A2FB6" w:rsidRDefault="008F58DE" w:rsidP="00625FAB">
      <w:pPr>
        <w:pStyle w:val="NoSpacing"/>
        <w:spacing w:line="480" w:lineRule="auto"/>
        <w:rPr>
          <w:rFonts w:ascii="Arial" w:hAnsi="Arial" w:cs="Arial"/>
          <w:sz w:val="24"/>
          <w:szCs w:val="24"/>
        </w:rPr>
      </w:pPr>
      <w:r w:rsidRPr="004A2FB6">
        <w:rPr>
          <w:rFonts w:ascii="Arial" w:hAnsi="Arial" w:cs="Arial"/>
          <w:sz w:val="24"/>
          <w:szCs w:val="24"/>
        </w:rPr>
        <w:t>MORRILL, R. L. (2010) Strategic Leadership: Integrating Strategy and Leadership in Colleges and Universities. Maryland: Roman &amp; Littlefield Publishers Inc.</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D0468C">
        <w:rPr>
          <w:rFonts w:ascii="Arial" w:hAnsi="Arial" w:cs="Arial"/>
          <w:sz w:val="24"/>
          <w:szCs w:val="24"/>
        </w:rPr>
        <w:t xml:space="preserve">MYERS, A., BAKER, S. CARASSO, H. &amp; GUNTHARDT, J. (2012) Distinctiveness in Higher Education: Summary of research outcomes and case studies. Distinct In Higher Education [Online] Oxford Brookes University. Available from: </w:t>
      </w:r>
      <w:hyperlink r:id="rId46" w:history="1">
        <w:r w:rsidRPr="00D26D1A">
          <w:rPr>
            <w:rStyle w:val="Hyperlink"/>
            <w:rFonts w:ascii="Arial" w:hAnsi="Arial" w:cs="Arial"/>
            <w:sz w:val="24"/>
            <w:szCs w:val="24"/>
          </w:rPr>
          <w:t>https://static.brookes.ac.uk/emags/distinct/publication/index.html</w:t>
        </w:r>
      </w:hyperlink>
      <w:r>
        <w:rPr>
          <w:rFonts w:ascii="Arial" w:hAnsi="Arial" w:cs="Arial"/>
          <w:sz w:val="24"/>
          <w:szCs w:val="24"/>
        </w:rPr>
        <w:t xml:space="preserve"> </w:t>
      </w:r>
      <w:r w:rsidRPr="00D0468C">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AF2DCD">
        <w:rPr>
          <w:rFonts w:ascii="Arial" w:hAnsi="Arial" w:cs="Arial"/>
          <w:sz w:val="24"/>
          <w:szCs w:val="24"/>
        </w:rPr>
        <w:t xml:space="preserve">PELLS, R. (2017) Growing numbers of students regard universities as ‘poor value for money’. Independent [Online] 8 June. Available from: </w:t>
      </w:r>
      <w:hyperlink r:id="rId47" w:history="1">
        <w:r w:rsidRPr="00A77381">
          <w:rPr>
            <w:rStyle w:val="Hyperlink"/>
            <w:rFonts w:ascii="Arial" w:hAnsi="Arial" w:cs="Arial"/>
            <w:sz w:val="24"/>
            <w:szCs w:val="24"/>
          </w:rPr>
          <w:t>https://www.independent.co.uk/student/news/higher-education-students-university-poor-value-money-dissatisfaction-survey-poll-a7779161.html</w:t>
        </w:r>
      </w:hyperlink>
      <w:r>
        <w:rPr>
          <w:rFonts w:ascii="Arial" w:hAnsi="Arial" w:cs="Arial"/>
          <w:sz w:val="24"/>
          <w:szCs w:val="24"/>
        </w:rPr>
        <w:t xml:space="preserve"> </w:t>
      </w:r>
      <w:r w:rsidRPr="00AF2DCD">
        <w:rPr>
          <w:rFonts w:ascii="Arial" w:hAnsi="Arial" w:cs="Arial"/>
          <w:sz w:val="24"/>
          <w:szCs w:val="24"/>
        </w:rPr>
        <w:t>[Accessed: 18 August 2018]</w:t>
      </w:r>
    </w:p>
    <w:p w:rsidR="008F58DE" w:rsidRPr="00125260" w:rsidRDefault="008F58DE" w:rsidP="00625FAB">
      <w:pPr>
        <w:pStyle w:val="NoSpacing"/>
        <w:spacing w:line="480" w:lineRule="auto"/>
        <w:rPr>
          <w:rFonts w:ascii="Arial" w:hAnsi="Arial" w:cs="Arial"/>
          <w:sz w:val="24"/>
          <w:szCs w:val="24"/>
        </w:rPr>
      </w:pPr>
    </w:p>
    <w:p w:rsidR="008F58DE" w:rsidRPr="00125260" w:rsidRDefault="008F58DE" w:rsidP="00625FAB">
      <w:pPr>
        <w:pStyle w:val="NoSpacing"/>
        <w:spacing w:line="480" w:lineRule="auto"/>
        <w:rPr>
          <w:rFonts w:ascii="Arial" w:hAnsi="Arial" w:cs="Arial"/>
          <w:sz w:val="24"/>
          <w:szCs w:val="24"/>
        </w:rPr>
      </w:pPr>
      <w:r w:rsidRPr="00125260">
        <w:rPr>
          <w:rFonts w:ascii="Arial" w:hAnsi="Arial" w:cs="Arial"/>
          <w:sz w:val="24"/>
          <w:szCs w:val="24"/>
        </w:rPr>
        <w:t xml:space="preserve">PORTER, M. E. (1980) Competitive strategy: techniques for </w:t>
      </w:r>
      <w:proofErr w:type="spellStart"/>
      <w:r w:rsidRPr="00125260">
        <w:rPr>
          <w:rFonts w:ascii="Arial" w:hAnsi="Arial" w:cs="Arial"/>
          <w:sz w:val="24"/>
          <w:szCs w:val="24"/>
        </w:rPr>
        <w:t>analyzing</w:t>
      </w:r>
      <w:proofErr w:type="spellEnd"/>
      <w:r w:rsidRPr="00125260">
        <w:rPr>
          <w:rFonts w:ascii="Arial" w:hAnsi="Arial" w:cs="Arial"/>
          <w:sz w:val="24"/>
          <w:szCs w:val="24"/>
        </w:rPr>
        <w:t xml:space="preserve"> industries and competitors. New York: Free Press</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4661A9">
        <w:rPr>
          <w:rFonts w:ascii="Arial" w:hAnsi="Arial" w:cs="Arial"/>
          <w:sz w:val="24"/>
          <w:szCs w:val="24"/>
        </w:rPr>
        <w:t xml:space="preserve">PURCELL, W., BEER, J., SOUTHERN, R. &amp; CHIPPERFIELD, C. (2011) Positioning universities: how HEIs can develop distinctiveness strategies. The Guardian [Online] 19 May. Available from: </w:t>
      </w:r>
      <w:hyperlink r:id="rId48" w:history="1">
        <w:r w:rsidRPr="00113B7B">
          <w:rPr>
            <w:rStyle w:val="Hyperlink"/>
            <w:rFonts w:ascii="Arial" w:hAnsi="Arial" w:cs="Arial"/>
            <w:sz w:val="24"/>
            <w:szCs w:val="24"/>
          </w:rPr>
          <w:t>https://www.theguardian.com/higher-education-network/blog/2011/may/19/positioning-universities-distinctiveness</w:t>
        </w:r>
      </w:hyperlink>
      <w:r>
        <w:rPr>
          <w:rFonts w:ascii="Arial" w:hAnsi="Arial" w:cs="Arial"/>
          <w:sz w:val="24"/>
          <w:szCs w:val="24"/>
        </w:rPr>
        <w:t xml:space="preserve"> </w:t>
      </w:r>
      <w:r w:rsidRPr="004661A9">
        <w:rPr>
          <w:rFonts w:ascii="Arial" w:hAnsi="Arial" w:cs="Arial"/>
          <w:sz w:val="24"/>
          <w:szCs w:val="24"/>
        </w:rPr>
        <w:t>[Accessed: 7 May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680224">
        <w:rPr>
          <w:rFonts w:ascii="Arial" w:hAnsi="Arial" w:cs="Arial"/>
          <w:sz w:val="24"/>
          <w:szCs w:val="24"/>
        </w:rPr>
        <w:t xml:space="preserve">RICHARDSON, H. (2018) University place demand to grow by 300,000 by 2030. BBC News [Online] 15 March. Available from: </w:t>
      </w:r>
      <w:hyperlink r:id="rId49" w:history="1">
        <w:r w:rsidRPr="00D26D1A">
          <w:rPr>
            <w:rStyle w:val="Hyperlink"/>
            <w:rFonts w:ascii="Arial" w:hAnsi="Arial" w:cs="Arial"/>
            <w:sz w:val="24"/>
            <w:szCs w:val="24"/>
          </w:rPr>
          <w:t>https://www.bbc.co.uk/news/education-43399089</w:t>
        </w:r>
      </w:hyperlink>
      <w:r>
        <w:rPr>
          <w:rFonts w:ascii="Arial" w:hAnsi="Arial" w:cs="Arial"/>
          <w:sz w:val="24"/>
          <w:szCs w:val="24"/>
        </w:rPr>
        <w:t xml:space="preserve"> </w:t>
      </w:r>
      <w:r w:rsidRPr="00680224">
        <w:rPr>
          <w:rFonts w:ascii="Arial" w:hAnsi="Arial" w:cs="Arial"/>
          <w:sz w:val="24"/>
          <w:szCs w:val="24"/>
        </w:rPr>
        <w:t>[Accessed: 9 August 2018]</w:t>
      </w:r>
    </w:p>
    <w:p w:rsidR="008F58DE" w:rsidRPr="002C48FB"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SHATTOCK, M. (2017</w:t>
      </w:r>
      <w:r w:rsidRPr="002C48FB">
        <w:rPr>
          <w:rFonts w:ascii="Arial" w:hAnsi="Arial" w:cs="Arial"/>
          <w:sz w:val="24"/>
          <w:szCs w:val="24"/>
        </w:rPr>
        <w:t>) University governance in flux. The impact of external and internal pressures on the distribution of authority within British universities: a synoptic view. Centre for Global Higher Education working paper series</w:t>
      </w:r>
      <w:r>
        <w:rPr>
          <w:rFonts w:ascii="Arial" w:hAnsi="Arial" w:cs="Arial"/>
          <w:sz w:val="24"/>
          <w:szCs w:val="24"/>
        </w:rPr>
        <w:t xml:space="preserve"> </w:t>
      </w:r>
      <w:r w:rsidRPr="002C48FB">
        <w:rPr>
          <w:rFonts w:ascii="Arial" w:hAnsi="Arial" w:cs="Arial"/>
          <w:sz w:val="24"/>
          <w:szCs w:val="24"/>
        </w:rPr>
        <w:t xml:space="preserve">[Online] Working </w:t>
      </w:r>
      <w:r w:rsidRPr="002C48FB">
        <w:rPr>
          <w:rFonts w:ascii="Arial" w:hAnsi="Arial" w:cs="Arial"/>
          <w:sz w:val="24"/>
          <w:szCs w:val="24"/>
        </w:rPr>
        <w:lastRenderedPageBreak/>
        <w:t xml:space="preserve">paper no. 13. Available from: </w:t>
      </w:r>
      <w:hyperlink r:id="rId50" w:history="1">
        <w:r w:rsidRPr="00D26D1A">
          <w:rPr>
            <w:rStyle w:val="Hyperlink"/>
            <w:rFonts w:ascii="Arial" w:hAnsi="Arial" w:cs="Arial"/>
            <w:sz w:val="24"/>
            <w:szCs w:val="24"/>
          </w:rPr>
          <w:t>http://www.researchcghe.org/perch/resources/publications/wp13.pdf</w:t>
        </w:r>
      </w:hyperlink>
      <w:r>
        <w:rPr>
          <w:rFonts w:ascii="Arial" w:hAnsi="Arial" w:cs="Arial"/>
          <w:sz w:val="24"/>
          <w:szCs w:val="24"/>
        </w:rPr>
        <w:t xml:space="preserve"> </w:t>
      </w:r>
      <w:r w:rsidRPr="002C48FB">
        <w:rPr>
          <w:rFonts w:ascii="Arial" w:hAnsi="Arial" w:cs="Arial"/>
          <w:sz w:val="24"/>
          <w:szCs w:val="24"/>
        </w:rPr>
        <w:t>[Accessed: 29 July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8527D1">
        <w:rPr>
          <w:rFonts w:ascii="Arial" w:hAnsi="Arial" w:cs="Arial"/>
          <w:sz w:val="24"/>
          <w:szCs w:val="24"/>
        </w:rPr>
        <w:t xml:space="preserve">TAVAKOLI, M. (2010) </w:t>
      </w:r>
      <w:proofErr w:type="gramStart"/>
      <w:r w:rsidRPr="008527D1">
        <w:rPr>
          <w:rFonts w:ascii="Arial" w:hAnsi="Arial" w:cs="Arial"/>
          <w:sz w:val="24"/>
          <w:szCs w:val="24"/>
        </w:rPr>
        <w:t>A</w:t>
      </w:r>
      <w:proofErr w:type="gramEnd"/>
      <w:r w:rsidRPr="008527D1">
        <w:rPr>
          <w:rFonts w:ascii="Arial" w:hAnsi="Arial" w:cs="Arial"/>
          <w:sz w:val="24"/>
          <w:szCs w:val="24"/>
        </w:rPr>
        <w:t xml:space="preserve"> positive approach to stress, resistance, and organizational change. Procedia Social and </w:t>
      </w:r>
      <w:proofErr w:type="spellStart"/>
      <w:r w:rsidRPr="008527D1">
        <w:rPr>
          <w:rFonts w:ascii="Arial" w:hAnsi="Arial" w:cs="Arial"/>
          <w:sz w:val="24"/>
          <w:szCs w:val="24"/>
        </w:rPr>
        <w:t>Behavioral</w:t>
      </w:r>
      <w:proofErr w:type="spellEnd"/>
      <w:r w:rsidRPr="008527D1">
        <w:rPr>
          <w:rFonts w:ascii="Arial" w:hAnsi="Arial" w:cs="Arial"/>
          <w:sz w:val="24"/>
          <w:szCs w:val="24"/>
        </w:rPr>
        <w:t xml:space="preserve"> Sciences [Online] Vol. 5. pp. 1794–1798. Available from: </w:t>
      </w:r>
      <w:hyperlink r:id="rId51" w:history="1">
        <w:r w:rsidRPr="00A77381">
          <w:rPr>
            <w:rStyle w:val="Hyperlink"/>
            <w:rFonts w:ascii="Arial" w:hAnsi="Arial" w:cs="Arial"/>
            <w:sz w:val="24"/>
            <w:szCs w:val="24"/>
          </w:rPr>
          <w:t>https://core.ac.uk/download/pdf/82719471.pdf</w:t>
        </w:r>
      </w:hyperlink>
      <w:r>
        <w:rPr>
          <w:rFonts w:ascii="Arial" w:hAnsi="Arial" w:cs="Arial"/>
          <w:sz w:val="24"/>
          <w:szCs w:val="24"/>
        </w:rPr>
        <w:t xml:space="preserve"> </w:t>
      </w:r>
      <w:r w:rsidRPr="008527D1">
        <w:rPr>
          <w:rFonts w:ascii="Arial" w:hAnsi="Arial" w:cs="Arial"/>
          <w:sz w:val="24"/>
          <w:szCs w:val="24"/>
        </w:rPr>
        <w:t>[Accessed: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32272E">
        <w:rPr>
          <w:rFonts w:ascii="Arial" w:hAnsi="Arial" w:cs="Arial"/>
          <w:sz w:val="24"/>
          <w:szCs w:val="24"/>
        </w:rPr>
        <w:t xml:space="preserve">THE ECONOMIST (2011) </w:t>
      </w:r>
      <w:proofErr w:type="gramStart"/>
      <w:r w:rsidRPr="0032272E">
        <w:rPr>
          <w:rFonts w:ascii="Arial" w:hAnsi="Arial" w:cs="Arial"/>
          <w:sz w:val="24"/>
          <w:szCs w:val="24"/>
        </w:rPr>
        <w:t>Reassuringly</w:t>
      </w:r>
      <w:proofErr w:type="gramEnd"/>
      <w:r w:rsidRPr="0032272E">
        <w:rPr>
          <w:rFonts w:ascii="Arial" w:hAnsi="Arial" w:cs="Arial"/>
          <w:sz w:val="24"/>
          <w:szCs w:val="24"/>
        </w:rPr>
        <w:t xml:space="preserve"> expensive [Online] 10 March. Available from: </w:t>
      </w:r>
      <w:hyperlink r:id="rId52" w:history="1">
        <w:r w:rsidRPr="00E14F44">
          <w:rPr>
            <w:rStyle w:val="Hyperlink"/>
            <w:rFonts w:ascii="Arial" w:hAnsi="Arial" w:cs="Arial"/>
            <w:sz w:val="24"/>
            <w:szCs w:val="24"/>
          </w:rPr>
          <w:t>https://www.economist.com/britain/2011/03/10/reassuringly-expensive</w:t>
        </w:r>
      </w:hyperlink>
      <w:r>
        <w:rPr>
          <w:rFonts w:ascii="Arial" w:hAnsi="Arial" w:cs="Arial"/>
          <w:sz w:val="24"/>
          <w:szCs w:val="24"/>
        </w:rPr>
        <w:t xml:space="preserve"> </w:t>
      </w:r>
      <w:r w:rsidRPr="0032272E">
        <w:rPr>
          <w:rFonts w:ascii="Arial" w:hAnsi="Arial" w:cs="Arial"/>
          <w:sz w:val="24"/>
          <w:szCs w:val="24"/>
        </w:rPr>
        <w:t>[Accessed: 15 July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THE RUSSELL GROUP (2018) Our Universities: University of Exeter [Online] Available from: </w:t>
      </w:r>
      <w:hyperlink r:id="rId53" w:history="1">
        <w:r w:rsidRPr="00E14F44">
          <w:rPr>
            <w:rStyle w:val="Hyperlink"/>
            <w:rFonts w:ascii="Arial" w:hAnsi="Arial" w:cs="Arial"/>
            <w:sz w:val="24"/>
            <w:szCs w:val="24"/>
          </w:rPr>
          <w:t>https://russellgroup.ac.uk/about/our-universities/university-of-exeter/</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Pr="00952C89" w:rsidRDefault="008F58DE" w:rsidP="00625FAB">
      <w:pPr>
        <w:pStyle w:val="NoSpacing"/>
        <w:spacing w:line="480" w:lineRule="auto"/>
        <w:rPr>
          <w:rFonts w:ascii="Arial" w:hAnsi="Arial" w:cs="Arial"/>
          <w:sz w:val="24"/>
          <w:szCs w:val="24"/>
        </w:rPr>
      </w:pPr>
      <w:r>
        <w:rPr>
          <w:rFonts w:ascii="Arial" w:hAnsi="Arial" w:cs="Arial"/>
          <w:sz w:val="24"/>
          <w:szCs w:val="24"/>
        </w:rPr>
        <w:t xml:space="preserve">TIMES HIGHER EDUCATION (2017) </w:t>
      </w:r>
      <w:r w:rsidRPr="00952C89">
        <w:rPr>
          <w:rFonts w:ascii="Arial" w:hAnsi="Arial" w:cs="Arial"/>
          <w:sz w:val="24"/>
          <w:szCs w:val="24"/>
        </w:rPr>
        <w:t>Best universities in the UK 2018</w:t>
      </w:r>
      <w:r>
        <w:rPr>
          <w:rFonts w:ascii="Arial" w:hAnsi="Arial" w:cs="Arial"/>
          <w:sz w:val="24"/>
          <w:szCs w:val="24"/>
        </w:rPr>
        <w:t xml:space="preserve"> [Online] 5 September. Available from: </w:t>
      </w:r>
      <w:hyperlink r:id="rId54" w:history="1">
        <w:r w:rsidRPr="00E14F44">
          <w:rPr>
            <w:rStyle w:val="Hyperlink"/>
            <w:rFonts w:ascii="Arial" w:hAnsi="Arial" w:cs="Arial"/>
            <w:sz w:val="24"/>
            <w:szCs w:val="24"/>
          </w:rPr>
          <w:t>https://www.timeshighereducation.com/student/best-universities/best-universities-uk</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TIMES HIGHER EDUCATION (2018) World University Rankings: University of Exeter [Online] Available from: </w:t>
      </w:r>
      <w:hyperlink r:id="rId55" w:history="1">
        <w:r w:rsidRPr="00E14F44">
          <w:rPr>
            <w:rStyle w:val="Hyperlink"/>
            <w:rFonts w:ascii="Arial" w:hAnsi="Arial" w:cs="Arial"/>
            <w:sz w:val="24"/>
            <w:szCs w:val="24"/>
          </w:rPr>
          <w:t>https://www.timeshighereducation.com/world-university-rankings/university-exeter</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Pr="00334B8F" w:rsidRDefault="008F58DE" w:rsidP="00625FAB">
      <w:pPr>
        <w:pStyle w:val="NoSpacing"/>
        <w:spacing w:line="480" w:lineRule="auto"/>
        <w:rPr>
          <w:rFonts w:ascii="Arial" w:hAnsi="Arial" w:cs="Arial"/>
          <w:sz w:val="24"/>
          <w:szCs w:val="24"/>
        </w:rPr>
      </w:pPr>
      <w:r w:rsidRPr="003A0128">
        <w:rPr>
          <w:rFonts w:ascii="Arial" w:hAnsi="Arial" w:cs="Arial"/>
          <w:sz w:val="24"/>
          <w:szCs w:val="24"/>
        </w:rPr>
        <w:lastRenderedPageBreak/>
        <w:t xml:space="preserve">TOBIN, L. (2009) A whole new world of studying. The Guardian [Online] 21 April. Available from: </w:t>
      </w:r>
      <w:hyperlink r:id="rId56" w:history="1">
        <w:r w:rsidRPr="00E14F44">
          <w:rPr>
            <w:rStyle w:val="Hyperlink"/>
            <w:rFonts w:ascii="Arial" w:hAnsi="Arial" w:cs="Arial"/>
            <w:sz w:val="24"/>
            <w:szCs w:val="24"/>
          </w:rPr>
          <w:t>https://www.theguardian.com/education/2009/apr/21/elearning-university-of-london</w:t>
        </w:r>
      </w:hyperlink>
      <w:r>
        <w:rPr>
          <w:rFonts w:ascii="Arial" w:hAnsi="Arial" w:cs="Arial"/>
          <w:sz w:val="24"/>
          <w:szCs w:val="24"/>
        </w:rPr>
        <w:t xml:space="preserve"> </w:t>
      </w:r>
      <w:r w:rsidRPr="003A0128">
        <w:rPr>
          <w:rFonts w:ascii="Arial" w:hAnsi="Arial" w:cs="Arial"/>
          <w:sz w:val="24"/>
          <w:szCs w:val="24"/>
        </w:rPr>
        <w:t>[Accessed: 25 June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UCAS (2017) Applicants for UK higher education down: 5% for UK students and 7% for EU students [Online] 1 February. Available from: </w:t>
      </w:r>
      <w:hyperlink r:id="rId57" w:history="1">
        <w:r>
          <w:rPr>
            <w:rStyle w:val="Hyperlink"/>
            <w:rFonts w:ascii="Arial" w:hAnsi="Arial" w:cs="Arial"/>
            <w:sz w:val="24"/>
            <w:szCs w:val="24"/>
          </w:rPr>
          <w:t>https://www.ucas.com/corporate/news-and-key-documents/news/applicants-uk-higher-education-down-5-uk-students-and-7-eu-students</w:t>
        </w:r>
      </w:hyperlink>
      <w:r>
        <w:rPr>
          <w:rFonts w:ascii="Arial" w:hAnsi="Arial" w:cs="Arial"/>
          <w:sz w:val="24"/>
          <w:szCs w:val="24"/>
        </w:rPr>
        <w:t xml:space="preserve"> [Accessed: 7 May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FA0421">
        <w:rPr>
          <w:rFonts w:ascii="Arial" w:hAnsi="Arial" w:cs="Arial"/>
          <w:sz w:val="24"/>
          <w:szCs w:val="24"/>
        </w:rPr>
        <w:t xml:space="preserve">UNIVERSITIES UK (2014) International students In Higher Education: the UK and its competition. Higher Education in Focus [Online] Available from: </w:t>
      </w:r>
      <w:hyperlink r:id="rId58" w:history="1">
        <w:r w:rsidRPr="00D26D1A">
          <w:rPr>
            <w:rStyle w:val="Hyperlink"/>
            <w:rFonts w:ascii="Arial" w:hAnsi="Arial" w:cs="Arial"/>
            <w:sz w:val="24"/>
            <w:szCs w:val="24"/>
          </w:rPr>
          <w:t>https://www.universitiesuk.ac.uk/policy-and-analysis/reports/Documents/2014/international-students-in-higher-education.pdf</w:t>
        </w:r>
      </w:hyperlink>
      <w:r>
        <w:rPr>
          <w:rFonts w:ascii="Arial" w:hAnsi="Arial" w:cs="Arial"/>
          <w:sz w:val="24"/>
          <w:szCs w:val="24"/>
        </w:rPr>
        <w:t xml:space="preserve"> </w:t>
      </w:r>
      <w:r w:rsidRPr="00FA0421">
        <w:rPr>
          <w:rFonts w:ascii="Arial" w:hAnsi="Arial" w:cs="Arial"/>
          <w:sz w:val="24"/>
          <w:szCs w:val="24"/>
        </w:rPr>
        <w:t>[Accessed: 9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sidRPr="004C415B">
        <w:rPr>
          <w:rFonts w:ascii="Arial" w:hAnsi="Arial" w:cs="Arial"/>
          <w:sz w:val="24"/>
          <w:szCs w:val="24"/>
        </w:rPr>
        <w:t xml:space="preserve">UNIVERSITY ALLIANCE (2014) </w:t>
      </w:r>
      <w:proofErr w:type="gramStart"/>
      <w:r w:rsidRPr="004C415B">
        <w:rPr>
          <w:rFonts w:ascii="Arial" w:hAnsi="Arial" w:cs="Arial"/>
          <w:sz w:val="24"/>
          <w:szCs w:val="24"/>
        </w:rPr>
        <w:t>How</w:t>
      </w:r>
      <w:proofErr w:type="gramEnd"/>
      <w:r w:rsidRPr="004C415B">
        <w:rPr>
          <w:rFonts w:ascii="Arial" w:hAnsi="Arial" w:cs="Arial"/>
          <w:sz w:val="24"/>
          <w:szCs w:val="24"/>
        </w:rPr>
        <w:t xml:space="preserve"> do we ensure quality in an expanding higher education system? [Online] Available from: </w:t>
      </w:r>
      <w:hyperlink r:id="rId59" w:history="1">
        <w:r w:rsidRPr="00113B7B">
          <w:rPr>
            <w:rStyle w:val="Hyperlink"/>
            <w:rFonts w:ascii="Arial" w:hAnsi="Arial" w:cs="Arial"/>
            <w:sz w:val="24"/>
            <w:szCs w:val="24"/>
          </w:rPr>
          <w:t>https://www.unialliance.ac.uk/wp-content/uploads/2014/05/UA_Quality_Final.pdf</w:t>
        </w:r>
      </w:hyperlink>
      <w:r>
        <w:rPr>
          <w:rFonts w:ascii="Arial" w:hAnsi="Arial" w:cs="Arial"/>
          <w:sz w:val="24"/>
          <w:szCs w:val="24"/>
        </w:rPr>
        <w:t xml:space="preserve"> </w:t>
      </w:r>
      <w:r w:rsidRPr="004C415B">
        <w:rPr>
          <w:rFonts w:ascii="Arial" w:hAnsi="Arial" w:cs="Arial"/>
          <w:sz w:val="24"/>
          <w:szCs w:val="24"/>
        </w:rPr>
        <w:t>[Accessed: 7 May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UNIVERSITY OF EXETER (2016) Our Strategy 2016-2021: Making the Exceptional Happen [Online] Available from: </w:t>
      </w:r>
      <w:hyperlink r:id="rId60" w:history="1">
        <w:r w:rsidRPr="00E14F44">
          <w:rPr>
            <w:rStyle w:val="Hyperlink"/>
            <w:rFonts w:ascii="Arial" w:hAnsi="Arial" w:cs="Arial"/>
            <w:sz w:val="24"/>
            <w:szCs w:val="24"/>
          </w:rPr>
          <w:t>http://www.exeter.ac.uk/media/universityofexeter/corporatestrategy/Our_Strategy_2016_to_2021.pdf</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lastRenderedPageBreak/>
        <w:t xml:space="preserve">UNIVERSITY OF EXETER (2018a) Our Departments [Online] Available from: </w:t>
      </w:r>
      <w:hyperlink r:id="rId61" w:history="1">
        <w:r w:rsidRPr="00E14F44">
          <w:rPr>
            <w:rStyle w:val="Hyperlink"/>
            <w:rFonts w:ascii="Arial" w:hAnsi="Arial" w:cs="Arial"/>
            <w:sz w:val="24"/>
            <w:szCs w:val="24"/>
          </w:rPr>
          <w:t>https://www.exeter.ac.uk/departments/</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UNIVERSITY OF EXETER (2018b) All Courses A-Z 2019 [Online] Available from:</w:t>
      </w:r>
    </w:p>
    <w:p w:rsidR="008F58DE" w:rsidRDefault="008F58DE" w:rsidP="00625FAB">
      <w:pPr>
        <w:pStyle w:val="NoSpacing"/>
        <w:spacing w:line="480" w:lineRule="auto"/>
        <w:rPr>
          <w:rFonts w:ascii="Arial" w:hAnsi="Arial" w:cs="Arial"/>
          <w:sz w:val="24"/>
          <w:szCs w:val="24"/>
        </w:rPr>
      </w:pPr>
      <w:hyperlink r:id="rId62" w:history="1">
        <w:r w:rsidRPr="00BE1194">
          <w:rPr>
            <w:rStyle w:val="Hyperlink"/>
            <w:rFonts w:ascii="Arial" w:hAnsi="Arial" w:cs="Arial"/>
            <w:sz w:val="24"/>
            <w:szCs w:val="24"/>
          </w:rPr>
          <w:t>https://www.exeter.ac.uk/undergraduate/all-courses/</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UNIVERSITY OF EXETER (2018c) Online Programmes [Online] Available from: </w:t>
      </w:r>
      <w:hyperlink r:id="rId63" w:history="1">
        <w:r w:rsidRPr="00BE1194">
          <w:rPr>
            <w:rStyle w:val="Hyperlink"/>
            <w:rFonts w:ascii="Arial" w:hAnsi="Arial" w:cs="Arial"/>
            <w:sz w:val="24"/>
            <w:szCs w:val="24"/>
          </w:rPr>
          <w:t>https://online.exeter.ac.uk/</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r w:rsidRPr="00474DD8">
        <w:rPr>
          <w:rFonts w:ascii="Arial" w:hAnsi="Arial" w:cs="Arial"/>
          <w:sz w:val="24"/>
          <w:szCs w:val="24"/>
        </w:rPr>
        <w:br/>
        <w:t xml:space="preserve">WARRELL, H. (2017) Russell Group universities fall short of teaching quality benchmark. Financial Times [Online] 22 June. Available from: </w:t>
      </w:r>
      <w:hyperlink r:id="rId64" w:history="1">
        <w:r w:rsidRPr="00474DD8">
          <w:rPr>
            <w:rStyle w:val="Hyperlink"/>
            <w:rFonts w:ascii="Arial" w:hAnsi="Arial" w:cs="Arial"/>
            <w:sz w:val="24"/>
            <w:szCs w:val="24"/>
          </w:rPr>
          <w:t>https://www.ft.com/content/be2277ba-568a-11e7-9fed-c19e2700005f</w:t>
        </w:r>
      </w:hyperlink>
      <w:r w:rsidRPr="00474DD8">
        <w:rPr>
          <w:rFonts w:ascii="Arial" w:hAnsi="Arial" w:cs="Arial"/>
          <w:sz w:val="24"/>
          <w:szCs w:val="24"/>
        </w:rPr>
        <w:t xml:space="preserve"> [Accessed: 27 August 2018] </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WE ARE SOUTH DEVON (2018) </w:t>
      </w:r>
      <w:r w:rsidRPr="00360C02">
        <w:rPr>
          <w:rFonts w:ascii="Arial" w:hAnsi="Arial" w:cs="Arial"/>
          <w:sz w:val="24"/>
          <w:szCs w:val="24"/>
        </w:rPr>
        <w:t xml:space="preserve">Exam success for pioneering </w:t>
      </w:r>
      <w:proofErr w:type="gramStart"/>
      <w:r w:rsidRPr="00360C02">
        <w:rPr>
          <w:rFonts w:ascii="Arial" w:hAnsi="Arial" w:cs="Arial"/>
          <w:sz w:val="24"/>
          <w:szCs w:val="24"/>
        </w:rPr>
        <w:t>technology college</w:t>
      </w:r>
      <w:proofErr w:type="gramEnd"/>
      <w:r w:rsidRPr="00360C02">
        <w:rPr>
          <w:rFonts w:ascii="Arial" w:hAnsi="Arial" w:cs="Arial"/>
          <w:sz w:val="24"/>
          <w:szCs w:val="24"/>
        </w:rPr>
        <w:t xml:space="preserve"> as students celebrate impressive GCSE results</w:t>
      </w:r>
      <w:r>
        <w:rPr>
          <w:rFonts w:ascii="Arial" w:hAnsi="Arial" w:cs="Arial"/>
          <w:sz w:val="24"/>
          <w:szCs w:val="24"/>
        </w:rPr>
        <w:t xml:space="preserve">. 23 August. Available from: </w:t>
      </w:r>
      <w:hyperlink r:id="rId65" w:history="1">
        <w:r w:rsidRPr="00BE1194">
          <w:rPr>
            <w:rStyle w:val="Hyperlink"/>
            <w:rFonts w:ascii="Arial" w:hAnsi="Arial" w:cs="Arial"/>
            <w:sz w:val="24"/>
            <w:szCs w:val="24"/>
          </w:rPr>
          <w:t>http://wearesouthdevon.com/exam-success-pioneering-technology-college-students-celebrate-impressive-gcse-results/</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t xml:space="preserve">WILLIAMS-GRUT, O. (2016) </w:t>
      </w:r>
      <w:r w:rsidRPr="00E86A3E">
        <w:rPr>
          <w:rFonts w:ascii="Arial" w:hAnsi="Arial" w:cs="Arial"/>
          <w:sz w:val="24"/>
          <w:szCs w:val="24"/>
        </w:rPr>
        <w:t xml:space="preserve">10 degrees that get UK </w:t>
      </w:r>
      <w:r>
        <w:rPr>
          <w:rFonts w:ascii="Arial" w:hAnsi="Arial" w:cs="Arial"/>
          <w:sz w:val="24"/>
          <w:szCs w:val="24"/>
        </w:rPr>
        <w:t xml:space="preserve">graduates the highest-paid jobs. The Independent [Online] 5 June. Available from: </w:t>
      </w:r>
      <w:hyperlink r:id="rId66" w:history="1">
        <w:r w:rsidRPr="00E14F44">
          <w:rPr>
            <w:rStyle w:val="Hyperlink"/>
            <w:rFonts w:ascii="Arial" w:hAnsi="Arial" w:cs="Arial"/>
            <w:sz w:val="24"/>
            <w:szCs w:val="24"/>
          </w:rPr>
          <w:t>https://www.independent.co.uk/student/10-degrees-that-get-uk-graduates-the-highest-paid-jobs-a7066556.html</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8F58DE" w:rsidRDefault="008F58DE" w:rsidP="00625FAB">
      <w:pPr>
        <w:pStyle w:val="NoSpacing"/>
        <w:spacing w:line="480" w:lineRule="auto"/>
        <w:rPr>
          <w:rFonts w:ascii="Arial" w:hAnsi="Arial" w:cs="Arial"/>
          <w:sz w:val="24"/>
          <w:szCs w:val="24"/>
        </w:rPr>
      </w:pPr>
      <w:r>
        <w:rPr>
          <w:rFonts w:ascii="Arial" w:hAnsi="Arial" w:cs="Arial"/>
          <w:sz w:val="24"/>
          <w:szCs w:val="24"/>
        </w:rPr>
        <w:lastRenderedPageBreak/>
        <w:t xml:space="preserve">WORLDWIDE UNIVERSITIES NETWORK (2018) </w:t>
      </w:r>
      <w:r w:rsidRPr="000341CA">
        <w:rPr>
          <w:rFonts w:ascii="Arial" w:hAnsi="Arial" w:cs="Arial"/>
          <w:sz w:val="24"/>
          <w:szCs w:val="24"/>
        </w:rPr>
        <w:t>CUHK Launched Joint Research Centre with University of Exeter</w:t>
      </w:r>
      <w:r>
        <w:rPr>
          <w:rFonts w:ascii="Arial" w:hAnsi="Arial" w:cs="Arial"/>
          <w:sz w:val="24"/>
          <w:szCs w:val="24"/>
        </w:rPr>
        <w:t xml:space="preserve"> [Online] 5 June. Available from: </w:t>
      </w:r>
      <w:hyperlink r:id="rId67" w:history="1">
        <w:r w:rsidRPr="00E14F44">
          <w:rPr>
            <w:rStyle w:val="Hyperlink"/>
            <w:rFonts w:ascii="Arial" w:hAnsi="Arial" w:cs="Arial"/>
            <w:sz w:val="24"/>
            <w:szCs w:val="24"/>
          </w:rPr>
          <w:t>https://wun.ac.uk/article/cuhk-exeter-ensure</w:t>
        </w:r>
      </w:hyperlink>
      <w:r>
        <w:rPr>
          <w:rFonts w:ascii="Arial" w:hAnsi="Arial" w:cs="Arial"/>
          <w:sz w:val="24"/>
          <w:szCs w:val="24"/>
        </w:rPr>
        <w:t xml:space="preserve"> [Accessed: 27 August 2018]</w:t>
      </w:r>
    </w:p>
    <w:p w:rsidR="008F58DE" w:rsidRDefault="008F58DE" w:rsidP="00625FAB">
      <w:pPr>
        <w:pStyle w:val="NoSpacing"/>
        <w:spacing w:line="480" w:lineRule="auto"/>
        <w:rPr>
          <w:rFonts w:ascii="Arial" w:hAnsi="Arial" w:cs="Arial"/>
          <w:sz w:val="24"/>
          <w:szCs w:val="24"/>
        </w:rPr>
      </w:pPr>
    </w:p>
    <w:p w:rsidR="00C87FD4" w:rsidRPr="00C94A95" w:rsidRDefault="008F58DE" w:rsidP="00625FAB">
      <w:pPr>
        <w:pStyle w:val="NoSpacing"/>
        <w:spacing w:line="480" w:lineRule="auto"/>
        <w:rPr>
          <w:rFonts w:ascii="Arial" w:hAnsi="Arial" w:cs="Arial"/>
          <w:sz w:val="24"/>
          <w:szCs w:val="24"/>
        </w:rPr>
      </w:pPr>
      <w:r>
        <w:rPr>
          <w:rFonts w:ascii="Arial" w:hAnsi="Arial" w:cs="Arial"/>
          <w:sz w:val="24"/>
          <w:szCs w:val="24"/>
        </w:rPr>
        <w:t xml:space="preserve">YOULDEN, M. (2015) </w:t>
      </w:r>
      <w:proofErr w:type="gramStart"/>
      <w:r w:rsidRPr="006E7996">
        <w:rPr>
          <w:rFonts w:ascii="Arial" w:hAnsi="Arial" w:cs="Arial"/>
          <w:sz w:val="24"/>
          <w:szCs w:val="24"/>
        </w:rPr>
        <w:t>Widespread</w:t>
      </w:r>
      <w:proofErr w:type="gramEnd"/>
      <w:r w:rsidRPr="006E7996">
        <w:rPr>
          <w:rFonts w:ascii="Arial" w:hAnsi="Arial" w:cs="Arial"/>
          <w:sz w:val="24"/>
          <w:szCs w:val="24"/>
        </w:rPr>
        <w:t xml:space="preserve"> investment boosts Exeter’s economy</w:t>
      </w:r>
      <w:r>
        <w:rPr>
          <w:rFonts w:ascii="Arial" w:hAnsi="Arial" w:cs="Arial"/>
          <w:sz w:val="24"/>
          <w:szCs w:val="24"/>
        </w:rPr>
        <w:t xml:space="preserve">. The Exeter Daily [Online] 20 August. Available from: </w:t>
      </w:r>
      <w:hyperlink r:id="rId68" w:history="1">
        <w:r w:rsidRPr="00D26D1A">
          <w:rPr>
            <w:rStyle w:val="Hyperlink"/>
            <w:rFonts w:ascii="Arial" w:hAnsi="Arial" w:cs="Arial"/>
            <w:sz w:val="24"/>
            <w:szCs w:val="24"/>
          </w:rPr>
          <w:t>https://www.theexeterdaily.co.uk/news/business-daily-local-news/widespread-investment-boosts-exeter%E2%80%99s-economy</w:t>
        </w:r>
      </w:hyperlink>
    </w:p>
    <w:sectPr w:rsidR="00C87FD4" w:rsidRPr="00C94A95" w:rsidSect="00F6736C">
      <w:headerReference w:type="default" r:id="rId69"/>
      <w:footerReference w:type="default" r:id="rId70"/>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60F" w:rsidRDefault="00AE060F" w:rsidP="00313EB4">
      <w:pPr>
        <w:spacing w:after="0" w:line="240" w:lineRule="auto"/>
      </w:pPr>
      <w:r>
        <w:separator/>
      </w:r>
    </w:p>
  </w:endnote>
  <w:endnote w:type="continuationSeparator" w:id="0">
    <w:p w:rsidR="00AE060F" w:rsidRDefault="00AE060F" w:rsidP="00313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Sans-Regular">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1561169"/>
      <w:docPartObj>
        <w:docPartGallery w:val="Page Numbers (Bottom of Page)"/>
        <w:docPartUnique/>
      </w:docPartObj>
    </w:sdtPr>
    <w:sdtEndPr>
      <w:rPr>
        <w:rFonts w:ascii="Arial" w:hAnsi="Arial" w:cs="Arial"/>
        <w:noProof/>
        <w:sz w:val="24"/>
        <w:szCs w:val="24"/>
      </w:rPr>
    </w:sdtEndPr>
    <w:sdtContent>
      <w:p w:rsidR="00625FAB" w:rsidRPr="00313EB4" w:rsidRDefault="00625FAB">
        <w:pPr>
          <w:pStyle w:val="Footer"/>
          <w:jc w:val="center"/>
          <w:rPr>
            <w:rFonts w:ascii="Arial" w:hAnsi="Arial" w:cs="Arial"/>
            <w:sz w:val="24"/>
            <w:szCs w:val="24"/>
          </w:rPr>
        </w:pPr>
        <w:r w:rsidRPr="00313EB4">
          <w:rPr>
            <w:rFonts w:ascii="Arial" w:hAnsi="Arial" w:cs="Arial"/>
            <w:sz w:val="24"/>
            <w:szCs w:val="24"/>
          </w:rPr>
          <w:fldChar w:fldCharType="begin"/>
        </w:r>
        <w:r w:rsidRPr="00313EB4">
          <w:rPr>
            <w:rFonts w:ascii="Arial" w:hAnsi="Arial" w:cs="Arial"/>
            <w:sz w:val="24"/>
            <w:szCs w:val="24"/>
          </w:rPr>
          <w:instrText xml:space="preserve"> PAGE   \* MERGEFORMAT </w:instrText>
        </w:r>
        <w:r w:rsidRPr="00313EB4">
          <w:rPr>
            <w:rFonts w:ascii="Arial" w:hAnsi="Arial" w:cs="Arial"/>
            <w:sz w:val="24"/>
            <w:szCs w:val="24"/>
          </w:rPr>
          <w:fldChar w:fldCharType="separate"/>
        </w:r>
        <w:r w:rsidR="00193A3D">
          <w:rPr>
            <w:rFonts w:ascii="Arial" w:hAnsi="Arial" w:cs="Arial"/>
            <w:noProof/>
            <w:sz w:val="24"/>
            <w:szCs w:val="24"/>
          </w:rPr>
          <w:t>20</w:t>
        </w:r>
        <w:r w:rsidRPr="00313EB4">
          <w:rPr>
            <w:rFonts w:ascii="Arial" w:hAnsi="Arial" w:cs="Arial"/>
            <w:noProof/>
            <w:sz w:val="24"/>
            <w:szCs w:val="24"/>
          </w:rPr>
          <w:fldChar w:fldCharType="end"/>
        </w:r>
      </w:p>
    </w:sdtContent>
  </w:sdt>
  <w:p w:rsidR="00625FAB" w:rsidRDefault="00625F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60F" w:rsidRDefault="00AE060F" w:rsidP="00313EB4">
      <w:pPr>
        <w:spacing w:after="0" w:line="240" w:lineRule="auto"/>
      </w:pPr>
      <w:r>
        <w:separator/>
      </w:r>
    </w:p>
  </w:footnote>
  <w:footnote w:type="continuationSeparator" w:id="0">
    <w:p w:rsidR="00AE060F" w:rsidRDefault="00AE060F" w:rsidP="00313E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FAB" w:rsidRPr="00344FC9" w:rsidRDefault="00625FAB" w:rsidP="007C21E3">
    <w:pPr>
      <w:pStyle w:val="NoSpacing"/>
      <w:tabs>
        <w:tab w:val="left" w:pos="7860"/>
      </w:tabs>
      <w:rPr>
        <w:rFonts w:ascii="Arial" w:hAnsi="Arial" w:cs="Arial"/>
        <w:sz w:val="24"/>
        <w:szCs w:val="24"/>
      </w:rPr>
    </w:pPr>
    <w:r w:rsidRPr="00205BD2">
      <w:rPr>
        <w:rFonts w:ascii="Arial" w:hAnsi="Arial" w:cs="Arial"/>
        <w:noProof/>
        <w:sz w:val="24"/>
        <w:szCs w:val="24"/>
        <w:lang w:eastAsia="en-GB"/>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-36195</wp:posOffset>
              </wp:positionV>
              <wp:extent cx="2360930" cy="50482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04825"/>
                      </a:xfrm>
                      <a:prstGeom prst="rect">
                        <a:avLst/>
                      </a:prstGeom>
                      <a:noFill/>
                      <a:ln w="9525">
                        <a:noFill/>
                        <a:miter lim="800000"/>
                        <a:headEnd/>
                        <a:tailEnd/>
                      </a:ln>
                    </wps:spPr>
                    <wps:txbx>
                      <w:txbxContent>
                        <w:p w:rsidR="00625FAB" w:rsidRDefault="00625FAB" w:rsidP="00205BD2">
                          <w:pPr>
                            <w:pStyle w:val="NoSpacing"/>
                            <w:jc w:val="right"/>
                            <w:rPr>
                              <w:rFonts w:ascii="Arial" w:hAnsi="Arial" w:cs="Arial"/>
                              <w:sz w:val="24"/>
                              <w:szCs w:val="24"/>
                            </w:rPr>
                          </w:pPr>
                          <w:r>
                            <w:rPr>
                              <w:rFonts w:ascii="Arial" w:hAnsi="Arial" w:cs="Arial"/>
                              <w:sz w:val="24"/>
                              <w:szCs w:val="24"/>
                            </w:rPr>
                            <w:t>Natasha Michell</w:t>
                          </w:r>
                        </w:p>
                        <w:p w:rsidR="00625FAB" w:rsidRPr="00344FC9" w:rsidRDefault="00625FAB" w:rsidP="00205BD2">
                          <w:pPr>
                            <w:pStyle w:val="NoSpacing"/>
                            <w:jc w:val="right"/>
                            <w:rPr>
                              <w:rFonts w:ascii="Arial" w:hAnsi="Arial" w:cs="Arial"/>
                              <w:sz w:val="24"/>
                              <w:szCs w:val="24"/>
                            </w:rPr>
                          </w:pPr>
                          <w:r>
                            <w:rPr>
                              <w:rFonts w:ascii="Arial" w:hAnsi="Arial" w:cs="Arial"/>
                              <w:sz w:val="24"/>
                              <w:szCs w:val="24"/>
                            </w:rPr>
                            <w:t>7 September 2018</w:t>
                          </w:r>
                        </w:p>
                        <w:p w:rsidR="00625FAB" w:rsidRDefault="00625FAB"/>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4.7pt;margin-top:-2.85pt;width:185.9pt;height:39.75pt;z-index:25165926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" filled="f" stroked="f">
              <v:textbox>
                <w:txbxContent>
                  <w:p w:rsidR="00625FAB" w:rsidRDefault="00625FAB" w:rsidP="00205BD2">
                    <w:pPr>
                      <w:pStyle w:val="NoSpacing"/>
                      <w:jc w:val="right"/>
                      <w:rPr>
                        <w:rFonts w:ascii="Arial" w:hAnsi="Arial" w:cs="Arial"/>
                        <w:sz w:val="24"/>
                        <w:szCs w:val="24"/>
                      </w:rPr>
                    </w:pPr>
                    <w:r>
                      <w:rPr>
                        <w:rFonts w:ascii="Arial" w:hAnsi="Arial" w:cs="Arial"/>
                        <w:sz w:val="24"/>
                        <w:szCs w:val="24"/>
                      </w:rPr>
                      <w:t>Natasha Michell</w:t>
                    </w:r>
                  </w:p>
                  <w:p w:rsidR="00625FAB" w:rsidRPr="00344FC9" w:rsidRDefault="00625FAB" w:rsidP="00205BD2">
                    <w:pPr>
                      <w:pStyle w:val="NoSpacing"/>
                      <w:jc w:val="right"/>
                      <w:rPr>
                        <w:rFonts w:ascii="Arial" w:hAnsi="Arial" w:cs="Arial"/>
                        <w:sz w:val="24"/>
                        <w:szCs w:val="24"/>
                      </w:rPr>
                    </w:pPr>
                    <w:r>
                      <w:rPr>
                        <w:rFonts w:ascii="Arial" w:hAnsi="Arial" w:cs="Arial"/>
                        <w:sz w:val="24"/>
                        <w:szCs w:val="24"/>
                      </w:rPr>
                      <w:t>7 September 2018</w:t>
                    </w:r>
                  </w:p>
                  <w:p w:rsidR="00625FAB" w:rsidRDefault="00625FAB"/>
                </w:txbxContent>
              </v:textbox>
              <w10:wrap anchorx="margin"/>
            </v:shape>
          </w:pict>
        </mc:Fallback>
      </mc:AlternateContent>
    </w:r>
    <w:r w:rsidRPr="00344FC9">
      <w:rPr>
        <w:rFonts w:ascii="Arial" w:hAnsi="Arial" w:cs="Arial"/>
        <w:sz w:val="24"/>
        <w:szCs w:val="24"/>
      </w:rPr>
      <w:t>Student ID 1603999</w:t>
    </w:r>
    <w:r>
      <w:rPr>
        <w:rFonts w:ascii="Arial" w:hAnsi="Arial" w:cs="Arial"/>
        <w:sz w:val="24"/>
        <w:szCs w:val="24"/>
      </w:rPr>
      <w:tab/>
    </w:r>
  </w:p>
  <w:p w:rsidR="00625FAB" w:rsidRDefault="00625FAB" w:rsidP="007C21E3">
    <w:pPr>
      <w:pStyle w:val="NoSpacing"/>
      <w:tabs>
        <w:tab w:val="right" w:pos="9026"/>
      </w:tabs>
      <w:rPr>
        <w:rFonts w:ascii="Arial" w:hAnsi="Arial" w:cs="Arial"/>
        <w:sz w:val="24"/>
        <w:szCs w:val="24"/>
      </w:rPr>
    </w:pPr>
    <w:r>
      <w:rPr>
        <w:rFonts w:ascii="Arial" w:hAnsi="Arial" w:cs="Arial"/>
        <w:sz w:val="24"/>
        <w:szCs w:val="24"/>
      </w:rPr>
      <w:t>Strategic Management (</w:t>
    </w:r>
    <w:r w:rsidRPr="002C20DB">
      <w:rPr>
        <w:rFonts w:ascii="Arial" w:hAnsi="Arial" w:cs="Arial"/>
        <w:sz w:val="24"/>
        <w:szCs w:val="24"/>
      </w:rPr>
      <w:t>SBMA7103D</w:t>
    </w:r>
    <w:r w:rsidRPr="00344FC9">
      <w:rPr>
        <w:rFonts w:ascii="Arial" w:hAnsi="Arial" w:cs="Arial"/>
        <w:sz w:val="24"/>
        <w:szCs w:val="24"/>
      </w:rPr>
      <w:t>)</w:t>
    </w:r>
    <w:r>
      <w:rPr>
        <w:rFonts w:ascii="Arial" w:hAnsi="Arial" w:cs="Arial"/>
        <w:sz w:val="24"/>
        <w:szCs w:val="24"/>
      </w:rPr>
      <w:tab/>
    </w:r>
  </w:p>
  <w:p w:rsidR="00625FAB" w:rsidRDefault="00625FAB" w:rsidP="00344FC9">
    <w:pPr>
      <w:pStyle w:val="NoSpacing"/>
      <w:rPr>
        <w:rFonts w:ascii="Arial" w:hAnsi="Arial" w:cs="Arial"/>
        <w:sz w:val="24"/>
        <w:szCs w:val="24"/>
      </w:rPr>
    </w:pPr>
  </w:p>
  <w:p w:rsidR="00625FAB" w:rsidRPr="00344FC9" w:rsidRDefault="00625FAB" w:rsidP="00344FC9">
    <w:pPr>
      <w:pStyle w:val="NoSpacing"/>
      <w:rPr>
        <w:rFonts w:ascii="Arial" w:hAnsi="Arial" w:cs="Arial"/>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43924"/>
    <w:multiLevelType w:val="hybridMultilevel"/>
    <w:tmpl w:val="C152F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12F2C"/>
    <w:multiLevelType w:val="hybridMultilevel"/>
    <w:tmpl w:val="B38EF020"/>
    <w:lvl w:ilvl="0" w:tplc="7FA41A84">
      <w:start w:val="1"/>
      <w:numFmt w:val="bullet"/>
      <w:lvlText w:val="•"/>
      <w:lvlJc w:val="left"/>
      <w:pPr>
        <w:tabs>
          <w:tab w:val="num" w:pos="720"/>
        </w:tabs>
        <w:ind w:left="720" w:hanging="360"/>
      </w:pPr>
      <w:rPr>
        <w:rFonts w:ascii="Arial" w:hAnsi="Arial" w:hint="default"/>
      </w:rPr>
    </w:lvl>
    <w:lvl w:ilvl="1" w:tplc="BB4A75F8" w:tentative="1">
      <w:start w:val="1"/>
      <w:numFmt w:val="bullet"/>
      <w:lvlText w:val="•"/>
      <w:lvlJc w:val="left"/>
      <w:pPr>
        <w:tabs>
          <w:tab w:val="num" w:pos="1440"/>
        </w:tabs>
        <w:ind w:left="1440" w:hanging="360"/>
      </w:pPr>
      <w:rPr>
        <w:rFonts w:ascii="Arial" w:hAnsi="Arial" w:hint="default"/>
      </w:rPr>
    </w:lvl>
    <w:lvl w:ilvl="2" w:tplc="224AE536" w:tentative="1">
      <w:start w:val="1"/>
      <w:numFmt w:val="bullet"/>
      <w:lvlText w:val="•"/>
      <w:lvlJc w:val="left"/>
      <w:pPr>
        <w:tabs>
          <w:tab w:val="num" w:pos="2160"/>
        </w:tabs>
        <w:ind w:left="2160" w:hanging="360"/>
      </w:pPr>
      <w:rPr>
        <w:rFonts w:ascii="Arial" w:hAnsi="Arial" w:hint="default"/>
      </w:rPr>
    </w:lvl>
    <w:lvl w:ilvl="3" w:tplc="0C42A61C" w:tentative="1">
      <w:start w:val="1"/>
      <w:numFmt w:val="bullet"/>
      <w:lvlText w:val="•"/>
      <w:lvlJc w:val="left"/>
      <w:pPr>
        <w:tabs>
          <w:tab w:val="num" w:pos="2880"/>
        </w:tabs>
        <w:ind w:left="2880" w:hanging="360"/>
      </w:pPr>
      <w:rPr>
        <w:rFonts w:ascii="Arial" w:hAnsi="Arial" w:hint="default"/>
      </w:rPr>
    </w:lvl>
    <w:lvl w:ilvl="4" w:tplc="06D6B974" w:tentative="1">
      <w:start w:val="1"/>
      <w:numFmt w:val="bullet"/>
      <w:lvlText w:val="•"/>
      <w:lvlJc w:val="left"/>
      <w:pPr>
        <w:tabs>
          <w:tab w:val="num" w:pos="3600"/>
        </w:tabs>
        <w:ind w:left="3600" w:hanging="360"/>
      </w:pPr>
      <w:rPr>
        <w:rFonts w:ascii="Arial" w:hAnsi="Arial" w:hint="default"/>
      </w:rPr>
    </w:lvl>
    <w:lvl w:ilvl="5" w:tplc="0706E49C" w:tentative="1">
      <w:start w:val="1"/>
      <w:numFmt w:val="bullet"/>
      <w:lvlText w:val="•"/>
      <w:lvlJc w:val="left"/>
      <w:pPr>
        <w:tabs>
          <w:tab w:val="num" w:pos="4320"/>
        </w:tabs>
        <w:ind w:left="4320" w:hanging="360"/>
      </w:pPr>
      <w:rPr>
        <w:rFonts w:ascii="Arial" w:hAnsi="Arial" w:hint="default"/>
      </w:rPr>
    </w:lvl>
    <w:lvl w:ilvl="6" w:tplc="E91A438E" w:tentative="1">
      <w:start w:val="1"/>
      <w:numFmt w:val="bullet"/>
      <w:lvlText w:val="•"/>
      <w:lvlJc w:val="left"/>
      <w:pPr>
        <w:tabs>
          <w:tab w:val="num" w:pos="5040"/>
        </w:tabs>
        <w:ind w:left="5040" w:hanging="360"/>
      </w:pPr>
      <w:rPr>
        <w:rFonts w:ascii="Arial" w:hAnsi="Arial" w:hint="default"/>
      </w:rPr>
    </w:lvl>
    <w:lvl w:ilvl="7" w:tplc="1D580344" w:tentative="1">
      <w:start w:val="1"/>
      <w:numFmt w:val="bullet"/>
      <w:lvlText w:val="•"/>
      <w:lvlJc w:val="left"/>
      <w:pPr>
        <w:tabs>
          <w:tab w:val="num" w:pos="5760"/>
        </w:tabs>
        <w:ind w:left="5760" w:hanging="360"/>
      </w:pPr>
      <w:rPr>
        <w:rFonts w:ascii="Arial" w:hAnsi="Arial" w:hint="default"/>
      </w:rPr>
    </w:lvl>
    <w:lvl w:ilvl="8" w:tplc="9CA6035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30E3D1B"/>
    <w:multiLevelType w:val="hybridMultilevel"/>
    <w:tmpl w:val="D5B2A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54184"/>
    <w:multiLevelType w:val="hybridMultilevel"/>
    <w:tmpl w:val="E8E2C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107B94"/>
    <w:multiLevelType w:val="hybridMultilevel"/>
    <w:tmpl w:val="83827882"/>
    <w:lvl w:ilvl="0" w:tplc="9BF8FF06">
      <w:start w:val="1"/>
      <w:numFmt w:val="bullet"/>
      <w:lvlText w:val="•"/>
      <w:lvlJc w:val="left"/>
      <w:pPr>
        <w:tabs>
          <w:tab w:val="num" w:pos="720"/>
        </w:tabs>
        <w:ind w:left="720" w:hanging="360"/>
      </w:pPr>
      <w:rPr>
        <w:rFonts w:ascii="Arial" w:hAnsi="Arial" w:hint="default"/>
      </w:rPr>
    </w:lvl>
    <w:lvl w:ilvl="1" w:tplc="27E4A222" w:tentative="1">
      <w:start w:val="1"/>
      <w:numFmt w:val="bullet"/>
      <w:lvlText w:val="•"/>
      <w:lvlJc w:val="left"/>
      <w:pPr>
        <w:tabs>
          <w:tab w:val="num" w:pos="1440"/>
        </w:tabs>
        <w:ind w:left="1440" w:hanging="360"/>
      </w:pPr>
      <w:rPr>
        <w:rFonts w:ascii="Arial" w:hAnsi="Arial" w:hint="default"/>
      </w:rPr>
    </w:lvl>
    <w:lvl w:ilvl="2" w:tplc="6E589684" w:tentative="1">
      <w:start w:val="1"/>
      <w:numFmt w:val="bullet"/>
      <w:lvlText w:val="•"/>
      <w:lvlJc w:val="left"/>
      <w:pPr>
        <w:tabs>
          <w:tab w:val="num" w:pos="2160"/>
        </w:tabs>
        <w:ind w:left="2160" w:hanging="360"/>
      </w:pPr>
      <w:rPr>
        <w:rFonts w:ascii="Arial" w:hAnsi="Arial" w:hint="default"/>
      </w:rPr>
    </w:lvl>
    <w:lvl w:ilvl="3" w:tplc="D5BAD0C8" w:tentative="1">
      <w:start w:val="1"/>
      <w:numFmt w:val="bullet"/>
      <w:lvlText w:val="•"/>
      <w:lvlJc w:val="left"/>
      <w:pPr>
        <w:tabs>
          <w:tab w:val="num" w:pos="2880"/>
        </w:tabs>
        <w:ind w:left="2880" w:hanging="360"/>
      </w:pPr>
      <w:rPr>
        <w:rFonts w:ascii="Arial" w:hAnsi="Arial" w:hint="default"/>
      </w:rPr>
    </w:lvl>
    <w:lvl w:ilvl="4" w:tplc="0A70DCAC" w:tentative="1">
      <w:start w:val="1"/>
      <w:numFmt w:val="bullet"/>
      <w:lvlText w:val="•"/>
      <w:lvlJc w:val="left"/>
      <w:pPr>
        <w:tabs>
          <w:tab w:val="num" w:pos="3600"/>
        </w:tabs>
        <w:ind w:left="3600" w:hanging="360"/>
      </w:pPr>
      <w:rPr>
        <w:rFonts w:ascii="Arial" w:hAnsi="Arial" w:hint="default"/>
      </w:rPr>
    </w:lvl>
    <w:lvl w:ilvl="5" w:tplc="5F6C2682" w:tentative="1">
      <w:start w:val="1"/>
      <w:numFmt w:val="bullet"/>
      <w:lvlText w:val="•"/>
      <w:lvlJc w:val="left"/>
      <w:pPr>
        <w:tabs>
          <w:tab w:val="num" w:pos="4320"/>
        </w:tabs>
        <w:ind w:left="4320" w:hanging="360"/>
      </w:pPr>
      <w:rPr>
        <w:rFonts w:ascii="Arial" w:hAnsi="Arial" w:hint="default"/>
      </w:rPr>
    </w:lvl>
    <w:lvl w:ilvl="6" w:tplc="C0840512" w:tentative="1">
      <w:start w:val="1"/>
      <w:numFmt w:val="bullet"/>
      <w:lvlText w:val="•"/>
      <w:lvlJc w:val="left"/>
      <w:pPr>
        <w:tabs>
          <w:tab w:val="num" w:pos="5040"/>
        </w:tabs>
        <w:ind w:left="5040" w:hanging="360"/>
      </w:pPr>
      <w:rPr>
        <w:rFonts w:ascii="Arial" w:hAnsi="Arial" w:hint="default"/>
      </w:rPr>
    </w:lvl>
    <w:lvl w:ilvl="7" w:tplc="C7DCC564" w:tentative="1">
      <w:start w:val="1"/>
      <w:numFmt w:val="bullet"/>
      <w:lvlText w:val="•"/>
      <w:lvlJc w:val="left"/>
      <w:pPr>
        <w:tabs>
          <w:tab w:val="num" w:pos="5760"/>
        </w:tabs>
        <w:ind w:left="5760" w:hanging="360"/>
      </w:pPr>
      <w:rPr>
        <w:rFonts w:ascii="Arial" w:hAnsi="Arial" w:hint="default"/>
      </w:rPr>
    </w:lvl>
    <w:lvl w:ilvl="8" w:tplc="202228F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742C2B"/>
    <w:multiLevelType w:val="hybridMultilevel"/>
    <w:tmpl w:val="40F0B5AA"/>
    <w:lvl w:ilvl="0" w:tplc="E1B8EBD8">
      <w:start w:val="1"/>
      <w:numFmt w:val="bullet"/>
      <w:lvlText w:val="•"/>
      <w:lvlJc w:val="left"/>
      <w:pPr>
        <w:tabs>
          <w:tab w:val="num" w:pos="720"/>
        </w:tabs>
        <w:ind w:left="720" w:hanging="360"/>
      </w:pPr>
      <w:rPr>
        <w:rFonts w:ascii="Times New Roman" w:hAnsi="Times New Roman" w:hint="default"/>
      </w:rPr>
    </w:lvl>
    <w:lvl w:ilvl="1" w:tplc="6DB67B8C" w:tentative="1">
      <w:start w:val="1"/>
      <w:numFmt w:val="bullet"/>
      <w:lvlText w:val="•"/>
      <w:lvlJc w:val="left"/>
      <w:pPr>
        <w:tabs>
          <w:tab w:val="num" w:pos="1440"/>
        </w:tabs>
        <w:ind w:left="1440" w:hanging="360"/>
      </w:pPr>
      <w:rPr>
        <w:rFonts w:ascii="Times New Roman" w:hAnsi="Times New Roman" w:hint="default"/>
      </w:rPr>
    </w:lvl>
    <w:lvl w:ilvl="2" w:tplc="0E0657DE" w:tentative="1">
      <w:start w:val="1"/>
      <w:numFmt w:val="bullet"/>
      <w:lvlText w:val="•"/>
      <w:lvlJc w:val="left"/>
      <w:pPr>
        <w:tabs>
          <w:tab w:val="num" w:pos="2160"/>
        </w:tabs>
        <w:ind w:left="2160" w:hanging="360"/>
      </w:pPr>
      <w:rPr>
        <w:rFonts w:ascii="Times New Roman" w:hAnsi="Times New Roman" w:hint="default"/>
      </w:rPr>
    </w:lvl>
    <w:lvl w:ilvl="3" w:tplc="5CA0E952" w:tentative="1">
      <w:start w:val="1"/>
      <w:numFmt w:val="bullet"/>
      <w:lvlText w:val="•"/>
      <w:lvlJc w:val="left"/>
      <w:pPr>
        <w:tabs>
          <w:tab w:val="num" w:pos="2880"/>
        </w:tabs>
        <w:ind w:left="2880" w:hanging="360"/>
      </w:pPr>
      <w:rPr>
        <w:rFonts w:ascii="Times New Roman" w:hAnsi="Times New Roman" w:hint="default"/>
      </w:rPr>
    </w:lvl>
    <w:lvl w:ilvl="4" w:tplc="73727068" w:tentative="1">
      <w:start w:val="1"/>
      <w:numFmt w:val="bullet"/>
      <w:lvlText w:val="•"/>
      <w:lvlJc w:val="left"/>
      <w:pPr>
        <w:tabs>
          <w:tab w:val="num" w:pos="3600"/>
        </w:tabs>
        <w:ind w:left="3600" w:hanging="360"/>
      </w:pPr>
      <w:rPr>
        <w:rFonts w:ascii="Times New Roman" w:hAnsi="Times New Roman" w:hint="default"/>
      </w:rPr>
    </w:lvl>
    <w:lvl w:ilvl="5" w:tplc="B4E8C384" w:tentative="1">
      <w:start w:val="1"/>
      <w:numFmt w:val="bullet"/>
      <w:lvlText w:val="•"/>
      <w:lvlJc w:val="left"/>
      <w:pPr>
        <w:tabs>
          <w:tab w:val="num" w:pos="4320"/>
        </w:tabs>
        <w:ind w:left="4320" w:hanging="360"/>
      </w:pPr>
      <w:rPr>
        <w:rFonts w:ascii="Times New Roman" w:hAnsi="Times New Roman" w:hint="default"/>
      </w:rPr>
    </w:lvl>
    <w:lvl w:ilvl="6" w:tplc="1BDC3760" w:tentative="1">
      <w:start w:val="1"/>
      <w:numFmt w:val="bullet"/>
      <w:lvlText w:val="•"/>
      <w:lvlJc w:val="left"/>
      <w:pPr>
        <w:tabs>
          <w:tab w:val="num" w:pos="5040"/>
        </w:tabs>
        <w:ind w:left="5040" w:hanging="360"/>
      </w:pPr>
      <w:rPr>
        <w:rFonts w:ascii="Times New Roman" w:hAnsi="Times New Roman" w:hint="default"/>
      </w:rPr>
    </w:lvl>
    <w:lvl w:ilvl="7" w:tplc="DF204EA0" w:tentative="1">
      <w:start w:val="1"/>
      <w:numFmt w:val="bullet"/>
      <w:lvlText w:val="•"/>
      <w:lvlJc w:val="left"/>
      <w:pPr>
        <w:tabs>
          <w:tab w:val="num" w:pos="5760"/>
        </w:tabs>
        <w:ind w:left="5760" w:hanging="360"/>
      </w:pPr>
      <w:rPr>
        <w:rFonts w:ascii="Times New Roman" w:hAnsi="Times New Roman" w:hint="default"/>
      </w:rPr>
    </w:lvl>
    <w:lvl w:ilvl="8" w:tplc="BDF4DCA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7B348AC"/>
    <w:multiLevelType w:val="hybridMultilevel"/>
    <w:tmpl w:val="417C9B4C"/>
    <w:lvl w:ilvl="0" w:tplc="3B1ADA90">
      <w:start w:val="1"/>
      <w:numFmt w:val="bullet"/>
      <w:lvlText w:val="•"/>
      <w:lvlJc w:val="left"/>
      <w:pPr>
        <w:tabs>
          <w:tab w:val="num" w:pos="720"/>
        </w:tabs>
        <w:ind w:left="720" w:hanging="360"/>
      </w:pPr>
      <w:rPr>
        <w:rFonts w:ascii="Times New Roman" w:hAnsi="Times New Roman" w:hint="default"/>
      </w:rPr>
    </w:lvl>
    <w:lvl w:ilvl="1" w:tplc="468A72F0" w:tentative="1">
      <w:start w:val="1"/>
      <w:numFmt w:val="bullet"/>
      <w:lvlText w:val="•"/>
      <w:lvlJc w:val="left"/>
      <w:pPr>
        <w:tabs>
          <w:tab w:val="num" w:pos="1440"/>
        </w:tabs>
        <w:ind w:left="1440" w:hanging="360"/>
      </w:pPr>
      <w:rPr>
        <w:rFonts w:ascii="Times New Roman" w:hAnsi="Times New Roman" w:hint="default"/>
      </w:rPr>
    </w:lvl>
    <w:lvl w:ilvl="2" w:tplc="DB169CD0" w:tentative="1">
      <w:start w:val="1"/>
      <w:numFmt w:val="bullet"/>
      <w:lvlText w:val="•"/>
      <w:lvlJc w:val="left"/>
      <w:pPr>
        <w:tabs>
          <w:tab w:val="num" w:pos="2160"/>
        </w:tabs>
        <w:ind w:left="2160" w:hanging="360"/>
      </w:pPr>
      <w:rPr>
        <w:rFonts w:ascii="Times New Roman" w:hAnsi="Times New Roman" w:hint="default"/>
      </w:rPr>
    </w:lvl>
    <w:lvl w:ilvl="3" w:tplc="401A70E4" w:tentative="1">
      <w:start w:val="1"/>
      <w:numFmt w:val="bullet"/>
      <w:lvlText w:val="•"/>
      <w:lvlJc w:val="left"/>
      <w:pPr>
        <w:tabs>
          <w:tab w:val="num" w:pos="2880"/>
        </w:tabs>
        <w:ind w:left="2880" w:hanging="360"/>
      </w:pPr>
      <w:rPr>
        <w:rFonts w:ascii="Times New Roman" w:hAnsi="Times New Roman" w:hint="default"/>
      </w:rPr>
    </w:lvl>
    <w:lvl w:ilvl="4" w:tplc="65D88B42" w:tentative="1">
      <w:start w:val="1"/>
      <w:numFmt w:val="bullet"/>
      <w:lvlText w:val="•"/>
      <w:lvlJc w:val="left"/>
      <w:pPr>
        <w:tabs>
          <w:tab w:val="num" w:pos="3600"/>
        </w:tabs>
        <w:ind w:left="3600" w:hanging="360"/>
      </w:pPr>
      <w:rPr>
        <w:rFonts w:ascii="Times New Roman" w:hAnsi="Times New Roman" w:hint="default"/>
      </w:rPr>
    </w:lvl>
    <w:lvl w:ilvl="5" w:tplc="E21CF2CA" w:tentative="1">
      <w:start w:val="1"/>
      <w:numFmt w:val="bullet"/>
      <w:lvlText w:val="•"/>
      <w:lvlJc w:val="left"/>
      <w:pPr>
        <w:tabs>
          <w:tab w:val="num" w:pos="4320"/>
        </w:tabs>
        <w:ind w:left="4320" w:hanging="360"/>
      </w:pPr>
      <w:rPr>
        <w:rFonts w:ascii="Times New Roman" w:hAnsi="Times New Roman" w:hint="default"/>
      </w:rPr>
    </w:lvl>
    <w:lvl w:ilvl="6" w:tplc="B07882E4" w:tentative="1">
      <w:start w:val="1"/>
      <w:numFmt w:val="bullet"/>
      <w:lvlText w:val="•"/>
      <w:lvlJc w:val="left"/>
      <w:pPr>
        <w:tabs>
          <w:tab w:val="num" w:pos="5040"/>
        </w:tabs>
        <w:ind w:left="5040" w:hanging="360"/>
      </w:pPr>
      <w:rPr>
        <w:rFonts w:ascii="Times New Roman" w:hAnsi="Times New Roman" w:hint="default"/>
      </w:rPr>
    </w:lvl>
    <w:lvl w:ilvl="7" w:tplc="00786900" w:tentative="1">
      <w:start w:val="1"/>
      <w:numFmt w:val="bullet"/>
      <w:lvlText w:val="•"/>
      <w:lvlJc w:val="left"/>
      <w:pPr>
        <w:tabs>
          <w:tab w:val="num" w:pos="5760"/>
        </w:tabs>
        <w:ind w:left="5760" w:hanging="360"/>
      </w:pPr>
      <w:rPr>
        <w:rFonts w:ascii="Times New Roman" w:hAnsi="Times New Roman" w:hint="default"/>
      </w:rPr>
    </w:lvl>
    <w:lvl w:ilvl="8" w:tplc="934C62B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9A439DA"/>
    <w:multiLevelType w:val="hybridMultilevel"/>
    <w:tmpl w:val="1CC8953C"/>
    <w:lvl w:ilvl="0" w:tplc="B0844296">
      <w:start w:val="1"/>
      <w:numFmt w:val="bullet"/>
      <w:lvlText w:val="•"/>
      <w:lvlJc w:val="left"/>
      <w:pPr>
        <w:tabs>
          <w:tab w:val="num" w:pos="720"/>
        </w:tabs>
        <w:ind w:left="720" w:hanging="360"/>
      </w:pPr>
      <w:rPr>
        <w:rFonts w:ascii="Arial" w:hAnsi="Arial" w:hint="default"/>
      </w:rPr>
    </w:lvl>
    <w:lvl w:ilvl="1" w:tplc="E160C7FC" w:tentative="1">
      <w:start w:val="1"/>
      <w:numFmt w:val="bullet"/>
      <w:lvlText w:val="•"/>
      <w:lvlJc w:val="left"/>
      <w:pPr>
        <w:tabs>
          <w:tab w:val="num" w:pos="1440"/>
        </w:tabs>
        <w:ind w:left="1440" w:hanging="360"/>
      </w:pPr>
      <w:rPr>
        <w:rFonts w:ascii="Arial" w:hAnsi="Arial" w:hint="default"/>
      </w:rPr>
    </w:lvl>
    <w:lvl w:ilvl="2" w:tplc="87507AB2" w:tentative="1">
      <w:start w:val="1"/>
      <w:numFmt w:val="bullet"/>
      <w:lvlText w:val="•"/>
      <w:lvlJc w:val="left"/>
      <w:pPr>
        <w:tabs>
          <w:tab w:val="num" w:pos="2160"/>
        </w:tabs>
        <w:ind w:left="2160" w:hanging="360"/>
      </w:pPr>
      <w:rPr>
        <w:rFonts w:ascii="Arial" w:hAnsi="Arial" w:hint="default"/>
      </w:rPr>
    </w:lvl>
    <w:lvl w:ilvl="3" w:tplc="9B08FF02" w:tentative="1">
      <w:start w:val="1"/>
      <w:numFmt w:val="bullet"/>
      <w:lvlText w:val="•"/>
      <w:lvlJc w:val="left"/>
      <w:pPr>
        <w:tabs>
          <w:tab w:val="num" w:pos="2880"/>
        </w:tabs>
        <w:ind w:left="2880" w:hanging="360"/>
      </w:pPr>
      <w:rPr>
        <w:rFonts w:ascii="Arial" w:hAnsi="Arial" w:hint="default"/>
      </w:rPr>
    </w:lvl>
    <w:lvl w:ilvl="4" w:tplc="97E4B4DE" w:tentative="1">
      <w:start w:val="1"/>
      <w:numFmt w:val="bullet"/>
      <w:lvlText w:val="•"/>
      <w:lvlJc w:val="left"/>
      <w:pPr>
        <w:tabs>
          <w:tab w:val="num" w:pos="3600"/>
        </w:tabs>
        <w:ind w:left="3600" w:hanging="360"/>
      </w:pPr>
      <w:rPr>
        <w:rFonts w:ascii="Arial" w:hAnsi="Arial" w:hint="default"/>
      </w:rPr>
    </w:lvl>
    <w:lvl w:ilvl="5" w:tplc="20CC9F68" w:tentative="1">
      <w:start w:val="1"/>
      <w:numFmt w:val="bullet"/>
      <w:lvlText w:val="•"/>
      <w:lvlJc w:val="left"/>
      <w:pPr>
        <w:tabs>
          <w:tab w:val="num" w:pos="4320"/>
        </w:tabs>
        <w:ind w:left="4320" w:hanging="360"/>
      </w:pPr>
      <w:rPr>
        <w:rFonts w:ascii="Arial" w:hAnsi="Arial" w:hint="default"/>
      </w:rPr>
    </w:lvl>
    <w:lvl w:ilvl="6" w:tplc="FCB68D56" w:tentative="1">
      <w:start w:val="1"/>
      <w:numFmt w:val="bullet"/>
      <w:lvlText w:val="•"/>
      <w:lvlJc w:val="left"/>
      <w:pPr>
        <w:tabs>
          <w:tab w:val="num" w:pos="5040"/>
        </w:tabs>
        <w:ind w:left="5040" w:hanging="360"/>
      </w:pPr>
      <w:rPr>
        <w:rFonts w:ascii="Arial" w:hAnsi="Arial" w:hint="default"/>
      </w:rPr>
    </w:lvl>
    <w:lvl w:ilvl="7" w:tplc="9B4E9460" w:tentative="1">
      <w:start w:val="1"/>
      <w:numFmt w:val="bullet"/>
      <w:lvlText w:val="•"/>
      <w:lvlJc w:val="left"/>
      <w:pPr>
        <w:tabs>
          <w:tab w:val="num" w:pos="5760"/>
        </w:tabs>
        <w:ind w:left="5760" w:hanging="360"/>
      </w:pPr>
      <w:rPr>
        <w:rFonts w:ascii="Arial" w:hAnsi="Arial" w:hint="default"/>
      </w:rPr>
    </w:lvl>
    <w:lvl w:ilvl="8" w:tplc="C8E6C9E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B04E6E"/>
    <w:multiLevelType w:val="hybridMultilevel"/>
    <w:tmpl w:val="428C66C6"/>
    <w:lvl w:ilvl="0" w:tplc="1A4C53F8">
      <w:start w:val="1"/>
      <w:numFmt w:val="bullet"/>
      <w:lvlText w:val="•"/>
      <w:lvlJc w:val="left"/>
      <w:pPr>
        <w:tabs>
          <w:tab w:val="num" w:pos="720"/>
        </w:tabs>
        <w:ind w:left="720" w:hanging="360"/>
      </w:pPr>
      <w:rPr>
        <w:rFonts w:ascii="Arial" w:hAnsi="Arial" w:hint="default"/>
      </w:rPr>
    </w:lvl>
    <w:lvl w:ilvl="1" w:tplc="ABD6CB2C" w:tentative="1">
      <w:start w:val="1"/>
      <w:numFmt w:val="bullet"/>
      <w:lvlText w:val="•"/>
      <w:lvlJc w:val="left"/>
      <w:pPr>
        <w:tabs>
          <w:tab w:val="num" w:pos="1440"/>
        </w:tabs>
        <w:ind w:left="1440" w:hanging="360"/>
      </w:pPr>
      <w:rPr>
        <w:rFonts w:ascii="Arial" w:hAnsi="Arial" w:hint="default"/>
      </w:rPr>
    </w:lvl>
    <w:lvl w:ilvl="2" w:tplc="F1CCAAC6" w:tentative="1">
      <w:start w:val="1"/>
      <w:numFmt w:val="bullet"/>
      <w:lvlText w:val="•"/>
      <w:lvlJc w:val="left"/>
      <w:pPr>
        <w:tabs>
          <w:tab w:val="num" w:pos="2160"/>
        </w:tabs>
        <w:ind w:left="2160" w:hanging="360"/>
      </w:pPr>
      <w:rPr>
        <w:rFonts w:ascii="Arial" w:hAnsi="Arial" w:hint="default"/>
      </w:rPr>
    </w:lvl>
    <w:lvl w:ilvl="3" w:tplc="17AC8A4A" w:tentative="1">
      <w:start w:val="1"/>
      <w:numFmt w:val="bullet"/>
      <w:lvlText w:val="•"/>
      <w:lvlJc w:val="left"/>
      <w:pPr>
        <w:tabs>
          <w:tab w:val="num" w:pos="2880"/>
        </w:tabs>
        <w:ind w:left="2880" w:hanging="360"/>
      </w:pPr>
      <w:rPr>
        <w:rFonts w:ascii="Arial" w:hAnsi="Arial" w:hint="default"/>
      </w:rPr>
    </w:lvl>
    <w:lvl w:ilvl="4" w:tplc="E5160920" w:tentative="1">
      <w:start w:val="1"/>
      <w:numFmt w:val="bullet"/>
      <w:lvlText w:val="•"/>
      <w:lvlJc w:val="left"/>
      <w:pPr>
        <w:tabs>
          <w:tab w:val="num" w:pos="3600"/>
        </w:tabs>
        <w:ind w:left="3600" w:hanging="360"/>
      </w:pPr>
      <w:rPr>
        <w:rFonts w:ascii="Arial" w:hAnsi="Arial" w:hint="default"/>
      </w:rPr>
    </w:lvl>
    <w:lvl w:ilvl="5" w:tplc="8494B2E4" w:tentative="1">
      <w:start w:val="1"/>
      <w:numFmt w:val="bullet"/>
      <w:lvlText w:val="•"/>
      <w:lvlJc w:val="left"/>
      <w:pPr>
        <w:tabs>
          <w:tab w:val="num" w:pos="4320"/>
        </w:tabs>
        <w:ind w:left="4320" w:hanging="360"/>
      </w:pPr>
      <w:rPr>
        <w:rFonts w:ascii="Arial" w:hAnsi="Arial" w:hint="default"/>
      </w:rPr>
    </w:lvl>
    <w:lvl w:ilvl="6" w:tplc="73480616" w:tentative="1">
      <w:start w:val="1"/>
      <w:numFmt w:val="bullet"/>
      <w:lvlText w:val="•"/>
      <w:lvlJc w:val="left"/>
      <w:pPr>
        <w:tabs>
          <w:tab w:val="num" w:pos="5040"/>
        </w:tabs>
        <w:ind w:left="5040" w:hanging="360"/>
      </w:pPr>
      <w:rPr>
        <w:rFonts w:ascii="Arial" w:hAnsi="Arial" w:hint="default"/>
      </w:rPr>
    </w:lvl>
    <w:lvl w:ilvl="7" w:tplc="C9684132" w:tentative="1">
      <w:start w:val="1"/>
      <w:numFmt w:val="bullet"/>
      <w:lvlText w:val="•"/>
      <w:lvlJc w:val="left"/>
      <w:pPr>
        <w:tabs>
          <w:tab w:val="num" w:pos="5760"/>
        </w:tabs>
        <w:ind w:left="5760" w:hanging="360"/>
      </w:pPr>
      <w:rPr>
        <w:rFonts w:ascii="Arial" w:hAnsi="Arial" w:hint="default"/>
      </w:rPr>
    </w:lvl>
    <w:lvl w:ilvl="8" w:tplc="935A615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92127FE"/>
    <w:multiLevelType w:val="hybridMultilevel"/>
    <w:tmpl w:val="048E2E6C"/>
    <w:lvl w:ilvl="0" w:tplc="2C6448A2">
      <w:start w:val="1"/>
      <w:numFmt w:val="bullet"/>
      <w:lvlText w:val="•"/>
      <w:lvlJc w:val="left"/>
      <w:pPr>
        <w:tabs>
          <w:tab w:val="num" w:pos="720"/>
        </w:tabs>
        <w:ind w:left="720" w:hanging="360"/>
      </w:pPr>
      <w:rPr>
        <w:rFonts w:ascii="Arial" w:hAnsi="Arial" w:hint="default"/>
      </w:rPr>
    </w:lvl>
    <w:lvl w:ilvl="1" w:tplc="E9422F50" w:tentative="1">
      <w:start w:val="1"/>
      <w:numFmt w:val="bullet"/>
      <w:lvlText w:val="•"/>
      <w:lvlJc w:val="left"/>
      <w:pPr>
        <w:tabs>
          <w:tab w:val="num" w:pos="1440"/>
        </w:tabs>
        <w:ind w:left="1440" w:hanging="360"/>
      </w:pPr>
      <w:rPr>
        <w:rFonts w:ascii="Arial" w:hAnsi="Arial" w:hint="default"/>
      </w:rPr>
    </w:lvl>
    <w:lvl w:ilvl="2" w:tplc="565A2874" w:tentative="1">
      <w:start w:val="1"/>
      <w:numFmt w:val="bullet"/>
      <w:lvlText w:val="•"/>
      <w:lvlJc w:val="left"/>
      <w:pPr>
        <w:tabs>
          <w:tab w:val="num" w:pos="2160"/>
        </w:tabs>
        <w:ind w:left="2160" w:hanging="360"/>
      </w:pPr>
      <w:rPr>
        <w:rFonts w:ascii="Arial" w:hAnsi="Arial" w:hint="default"/>
      </w:rPr>
    </w:lvl>
    <w:lvl w:ilvl="3" w:tplc="74823D04" w:tentative="1">
      <w:start w:val="1"/>
      <w:numFmt w:val="bullet"/>
      <w:lvlText w:val="•"/>
      <w:lvlJc w:val="left"/>
      <w:pPr>
        <w:tabs>
          <w:tab w:val="num" w:pos="2880"/>
        </w:tabs>
        <w:ind w:left="2880" w:hanging="360"/>
      </w:pPr>
      <w:rPr>
        <w:rFonts w:ascii="Arial" w:hAnsi="Arial" w:hint="default"/>
      </w:rPr>
    </w:lvl>
    <w:lvl w:ilvl="4" w:tplc="1AAEF978" w:tentative="1">
      <w:start w:val="1"/>
      <w:numFmt w:val="bullet"/>
      <w:lvlText w:val="•"/>
      <w:lvlJc w:val="left"/>
      <w:pPr>
        <w:tabs>
          <w:tab w:val="num" w:pos="3600"/>
        </w:tabs>
        <w:ind w:left="3600" w:hanging="360"/>
      </w:pPr>
      <w:rPr>
        <w:rFonts w:ascii="Arial" w:hAnsi="Arial" w:hint="default"/>
      </w:rPr>
    </w:lvl>
    <w:lvl w:ilvl="5" w:tplc="1EE82E3E" w:tentative="1">
      <w:start w:val="1"/>
      <w:numFmt w:val="bullet"/>
      <w:lvlText w:val="•"/>
      <w:lvlJc w:val="left"/>
      <w:pPr>
        <w:tabs>
          <w:tab w:val="num" w:pos="4320"/>
        </w:tabs>
        <w:ind w:left="4320" w:hanging="360"/>
      </w:pPr>
      <w:rPr>
        <w:rFonts w:ascii="Arial" w:hAnsi="Arial" w:hint="default"/>
      </w:rPr>
    </w:lvl>
    <w:lvl w:ilvl="6" w:tplc="47A27E7C" w:tentative="1">
      <w:start w:val="1"/>
      <w:numFmt w:val="bullet"/>
      <w:lvlText w:val="•"/>
      <w:lvlJc w:val="left"/>
      <w:pPr>
        <w:tabs>
          <w:tab w:val="num" w:pos="5040"/>
        </w:tabs>
        <w:ind w:left="5040" w:hanging="360"/>
      </w:pPr>
      <w:rPr>
        <w:rFonts w:ascii="Arial" w:hAnsi="Arial" w:hint="default"/>
      </w:rPr>
    </w:lvl>
    <w:lvl w:ilvl="7" w:tplc="F2845938" w:tentative="1">
      <w:start w:val="1"/>
      <w:numFmt w:val="bullet"/>
      <w:lvlText w:val="•"/>
      <w:lvlJc w:val="left"/>
      <w:pPr>
        <w:tabs>
          <w:tab w:val="num" w:pos="5760"/>
        </w:tabs>
        <w:ind w:left="5760" w:hanging="360"/>
      </w:pPr>
      <w:rPr>
        <w:rFonts w:ascii="Arial" w:hAnsi="Arial" w:hint="default"/>
      </w:rPr>
    </w:lvl>
    <w:lvl w:ilvl="8" w:tplc="44CA74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AC10BB2"/>
    <w:multiLevelType w:val="multilevel"/>
    <w:tmpl w:val="AE8E2C0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4C1E67B2"/>
    <w:multiLevelType w:val="hybridMultilevel"/>
    <w:tmpl w:val="253A7C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9A4E61"/>
    <w:multiLevelType w:val="hybridMultilevel"/>
    <w:tmpl w:val="4A840B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844E4D"/>
    <w:multiLevelType w:val="hybridMultilevel"/>
    <w:tmpl w:val="5ED68B4E"/>
    <w:lvl w:ilvl="0" w:tplc="AC62E150">
      <w:start w:val="1"/>
      <w:numFmt w:val="bullet"/>
      <w:lvlText w:val="•"/>
      <w:lvlJc w:val="left"/>
      <w:pPr>
        <w:tabs>
          <w:tab w:val="num" w:pos="720"/>
        </w:tabs>
        <w:ind w:left="720" w:hanging="360"/>
      </w:pPr>
      <w:rPr>
        <w:rFonts w:ascii="Times New Roman" w:hAnsi="Times New Roman" w:hint="default"/>
      </w:rPr>
    </w:lvl>
    <w:lvl w:ilvl="1" w:tplc="619AC2C4" w:tentative="1">
      <w:start w:val="1"/>
      <w:numFmt w:val="bullet"/>
      <w:lvlText w:val="•"/>
      <w:lvlJc w:val="left"/>
      <w:pPr>
        <w:tabs>
          <w:tab w:val="num" w:pos="1440"/>
        </w:tabs>
        <w:ind w:left="1440" w:hanging="360"/>
      </w:pPr>
      <w:rPr>
        <w:rFonts w:ascii="Times New Roman" w:hAnsi="Times New Roman" w:hint="default"/>
      </w:rPr>
    </w:lvl>
    <w:lvl w:ilvl="2" w:tplc="6136D85C" w:tentative="1">
      <w:start w:val="1"/>
      <w:numFmt w:val="bullet"/>
      <w:lvlText w:val="•"/>
      <w:lvlJc w:val="left"/>
      <w:pPr>
        <w:tabs>
          <w:tab w:val="num" w:pos="2160"/>
        </w:tabs>
        <w:ind w:left="2160" w:hanging="360"/>
      </w:pPr>
      <w:rPr>
        <w:rFonts w:ascii="Times New Roman" w:hAnsi="Times New Roman" w:hint="default"/>
      </w:rPr>
    </w:lvl>
    <w:lvl w:ilvl="3" w:tplc="BD0C26C6" w:tentative="1">
      <w:start w:val="1"/>
      <w:numFmt w:val="bullet"/>
      <w:lvlText w:val="•"/>
      <w:lvlJc w:val="left"/>
      <w:pPr>
        <w:tabs>
          <w:tab w:val="num" w:pos="2880"/>
        </w:tabs>
        <w:ind w:left="2880" w:hanging="360"/>
      </w:pPr>
      <w:rPr>
        <w:rFonts w:ascii="Times New Roman" w:hAnsi="Times New Roman" w:hint="default"/>
      </w:rPr>
    </w:lvl>
    <w:lvl w:ilvl="4" w:tplc="C982FDA4" w:tentative="1">
      <w:start w:val="1"/>
      <w:numFmt w:val="bullet"/>
      <w:lvlText w:val="•"/>
      <w:lvlJc w:val="left"/>
      <w:pPr>
        <w:tabs>
          <w:tab w:val="num" w:pos="3600"/>
        </w:tabs>
        <w:ind w:left="3600" w:hanging="360"/>
      </w:pPr>
      <w:rPr>
        <w:rFonts w:ascii="Times New Roman" w:hAnsi="Times New Roman" w:hint="default"/>
      </w:rPr>
    </w:lvl>
    <w:lvl w:ilvl="5" w:tplc="0BE4840A" w:tentative="1">
      <w:start w:val="1"/>
      <w:numFmt w:val="bullet"/>
      <w:lvlText w:val="•"/>
      <w:lvlJc w:val="left"/>
      <w:pPr>
        <w:tabs>
          <w:tab w:val="num" w:pos="4320"/>
        </w:tabs>
        <w:ind w:left="4320" w:hanging="360"/>
      </w:pPr>
      <w:rPr>
        <w:rFonts w:ascii="Times New Roman" w:hAnsi="Times New Roman" w:hint="default"/>
      </w:rPr>
    </w:lvl>
    <w:lvl w:ilvl="6" w:tplc="F920FF02" w:tentative="1">
      <w:start w:val="1"/>
      <w:numFmt w:val="bullet"/>
      <w:lvlText w:val="•"/>
      <w:lvlJc w:val="left"/>
      <w:pPr>
        <w:tabs>
          <w:tab w:val="num" w:pos="5040"/>
        </w:tabs>
        <w:ind w:left="5040" w:hanging="360"/>
      </w:pPr>
      <w:rPr>
        <w:rFonts w:ascii="Times New Roman" w:hAnsi="Times New Roman" w:hint="default"/>
      </w:rPr>
    </w:lvl>
    <w:lvl w:ilvl="7" w:tplc="7ACE9BCE" w:tentative="1">
      <w:start w:val="1"/>
      <w:numFmt w:val="bullet"/>
      <w:lvlText w:val="•"/>
      <w:lvlJc w:val="left"/>
      <w:pPr>
        <w:tabs>
          <w:tab w:val="num" w:pos="5760"/>
        </w:tabs>
        <w:ind w:left="5760" w:hanging="360"/>
      </w:pPr>
      <w:rPr>
        <w:rFonts w:ascii="Times New Roman" w:hAnsi="Times New Roman" w:hint="default"/>
      </w:rPr>
    </w:lvl>
    <w:lvl w:ilvl="8" w:tplc="D8C0E12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74E07E72"/>
    <w:multiLevelType w:val="multilevel"/>
    <w:tmpl w:val="842884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14"/>
  </w:num>
  <w:num w:numId="3">
    <w:abstractNumId w:val="10"/>
  </w:num>
  <w:num w:numId="4">
    <w:abstractNumId w:val="0"/>
  </w:num>
  <w:num w:numId="5">
    <w:abstractNumId w:val="3"/>
  </w:num>
  <w:num w:numId="6">
    <w:abstractNumId w:val="11"/>
  </w:num>
  <w:num w:numId="7">
    <w:abstractNumId w:val="2"/>
  </w:num>
  <w:num w:numId="8">
    <w:abstractNumId w:val="6"/>
  </w:num>
  <w:num w:numId="9">
    <w:abstractNumId w:val="5"/>
  </w:num>
  <w:num w:numId="10">
    <w:abstractNumId w:val="13"/>
  </w:num>
  <w:num w:numId="11">
    <w:abstractNumId w:val="1"/>
  </w:num>
  <w:num w:numId="12">
    <w:abstractNumId w:val="9"/>
  </w:num>
  <w:num w:numId="13">
    <w:abstractNumId w:val="7"/>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EB4"/>
    <w:rsid w:val="00001716"/>
    <w:rsid w:val="00001D54"/>
    <w:rsid w:val="00004119"/>
    <w:rsid w:val="00012241"/>
    <w:rsid w:val="00012359"/>
    <w:rsid w:val="000138B9"/>
    <w:rsid w:val="00016FED"/>
    <w:rsid w:val="00017380"/>
    <w:rsid w:val="0002632B"/>
    <w:rsid w:val="000270D2"/>
    <w:rsid w:val="000271FB"/>
    <w:rsid w:val="0003227E"/>
    <w:rsid w:val="000341CA"/>
    <w:rsid w:val="00041B48"/>
    <w:rsid w:val="0004776B"/>
    <w:rsid w:val="000517CF"/>
    <w:rsid w:val="0005595E"/>
    <w:rsid w:val="000605EB"/>
    <w:rsid w:val="0006094E"/>
    <w:rsid w:val="000627D8"/>
    <w:rsid w:val="00062A6A"/>
    <w:rsid w:val="000634D2"/>
    <w:rsid w:val="00066D0C"/>
    <w:rsid w:val="000671F2"/>
    <w:rsid w:val="00067A59"/>
    <w:rsid w:val="00073BC8"/>
    <w:rsid w:val="000807C5"/>
    <w:rsid w:val="000811BB"/>
    <w:rsid w:val="00081E6C"/>
    <w:rsid w:val="00084542"/>
    <w:rsid w:val="00090D4F"/>
    <w:rsid w:val="00092B3C"/>
    <w:rsid w:val="0009503E"/>
    <w:rsid w:val="00096D8E"/>
    <w:rsid w:val="000A1A39"/>
    <w:rsid w:val="000A259B"/>
    <w:rsid w:val="000A7635"/>
    <w:rsid w:val="000A7721"/>
    <w:rsid w:val="000B0BE2"/>
    <w:rsid w:val="000B1057"/>
    <w:rsid w:val="000B12A0"/>
    <w:rsid w:val="000B6635"/>
    <w:rsid w:val="000B7B39"/>
    <w:rsid w:val="000C023B"/>
    <w:rsid w:val="000C033F"/>
    <w:rsid w:val="000C09B7"/>
    <w:rsid w:val="000C1A6A"/>
    <w:rsid w:val="000C379B"/>
    <w:rsid w:val="000C4207"/>
    <w:rsid w:val="000C505A"/>
    <w:rsid w:val="000D07D4"/>
    <w:rsid w:val="000E22C7"/>
    <w:rsid w:val="000E2B92"/>
    <w:rsid w:val="000E35D8"/>
    <w:rsid w:val="000E41BE"/>
    <w:rsid w:val="000E7EF0"/>
    <w:rsid w:val="000F33AD"/>
    <w:rsid w:val="0010194B"/>
    <w:rsid w:val="00101E21"/>
    <w:rsid w:val="00103454"/>
    <w:rsid w:val="001041B7"/>
    <w:rsid w:val="0010504C"/>
    <w:rsid w:val="00113650"/>
    <w:rsid w:val="00113F14"/>
    <w:rsid w:val="0012518D"/>
    <w:rsid w:val="00125260"/>
    <w:rsid w:val="00125427"/>
    <w:rsid w:val="00126350"/>
    <w:rsid w:val="00126821"/>
    <w:rsid w:val="00130743"/>
    <w:rsid w:val="0013210D"/>
    <w:rsid w:val="00135653"/>
    <w:rsid w:val="001358E6"/>
    <w:rsid w:val="00140C57"/>
    <w:rsid w:val="001423CD"/>
    <w:rsid w:val="00143BB5"/>
    <w:rsid w:val="00146F17"/>
    <w:rsid w:val="001505E8"/>
    <w:rsid w:val="0015064D"/>
    <w:rsid w:val="001512DE"/>
    <w:rsid w:val="00156009"/>
    <w:rsid w:val="0015688A"/>
    <w:rsid w:val="0016235D"/>
    <w:rsid w:val="001630DC"/>
    <w:rsid w:val="00164DD4"/>
    <w:rsid w:val="00165CEE"/>
    <w:rsid w:val="00171A4E"/>
    <w:rsid w:val="00175342"/>
    <w:rsid w:val="0017703F"/>
    <w:rsid w:val="00181C21"/>
    <w:rsid w:val="001908D9"/>
    <w:rsid w:val="00193A3D"/>
    <w:rsid w:val="001973EC"/>
    <w:rsid w:val="0019767C"/>
    <w:rsid w:val="001A056B"/>
    <w:rsid w:val="001A1420"/>
    <w:rsid w:val="001A2DC4"/>
    <w:rsid w:val="001B2B23"/>
    <w:rsid w:val="001B3F93"/>
    <w:rsid w:val="001B448D"/>
    <w:rsid w:val="001B627E"/>
    <w:rsid w:val="001C036F"/>
    <w:rsid w:val="001C1B01"/>
    <w:rsid w:val="001C2037"/>
    <w:rsid w:val="001C32F4"/>
    <w:rsid w:val="001C707E"/>
    <w:rsid w:val="001E1E82"/>
    <w:rsid w:val="001E2389"/>
    <w:rsid w:val="001E23B5"/>
    <w:rsid w:val="001E281E"/>
    <w:rsid w:val="001E37BC"/>
    <w:rsid w:val="001E69E8"/>
    <w:rsid w:val="001E70CF"/>
    <w:rsid w:val="001E71F4"/>
    <w:rsid w:val="001E731E"/>
    <w:rsid w:val="001F0487"/>
    <w:rsid w:val="001F2EB2"/>
    <w:rsid w:val="001F3579"/>
    <w:rsid w:val="001F52AF"/>
    <w:rsid w:val="001F7FA7"/>
    <w:rsid w:val="0020200C"/>
    <w:rsid w:val="002052C4"/>
    <w:rsid w:val="00205BD2"/>
    <w:rsid w:val="0020746D"/>
    <w:rsid w:val="00211546"/>
    <w:rsid w:val="00215EB5"/>
    <w:rsid w:val="00217129"/>
    <w:rsid w:val="00222014"/>
    <w:rsid w:val="002247AE"/>
    <w:rsid w:val="0023057D"/>
    <w:rsid w:val="00230F7D"/>
    <w:rsid w:val="0023192D"/>
    <w:rsid w:val="00236673"/>
    <w:rsid w:val="002478C2"/>
    <w:rsid w:val="00251449"/>
    <w:rsid w:val="002566EB"/>
    <w:rsid w:val="00260C4A"/>
    <w:rsid w:val="00273F92"/>
    <w:rsid w:val="00275D7A"/>
    <w:rsid w:val="0027631E"/>
    <w:rsid w:val="002815D4"/>
    <w:rsid w:val="002833F8"/>
    <w:rsid w:val="00285529"/>
    <w:rsid w:val="00287281"/>
    <w:rsid w:val="002873C3"/>
    <w:rsid w:val="00287D24"/>
    <w:rsid w:val="002915C1"/>
    <w:rsid w:val="00294945"/>
    <w:rsid w:val="00294A78"/>
    <w:rsid w:val="00295A7C"/>
    <w:rsid w:val="00297058"/>
    <w:rsid w:val="00297AA7"/>
    <w:rsid w:val="002A1EE3"/>
    <w:rsid w:val="002A205A"/>
    <w:rsid w:val="002A2117"/>
    <w:rsid w:val="002A7C8B"/>
    <w:rsid w:val="002B1A6C"/>
    <w:rsid w:val="002B3C08"/>
    <w:rsid w:val="002B517E"/>
    <w:rsid w:val="002C20DB"/>
    <w:rsid w:val="002C3866"/>
    <w:rsid w:val="002C4271"/>
    <w:rsid w:val="002C47BE"/>
    <w:rsid w:val="002C48FB"/>
    <w:rsid w:val="002C6E04"/>
    <w:rsid w:val="002C6F5F"/>
    <w:rsid w:val="002C7996"/>
    <w:rsid w:val="002D02A7"/>
    <w:rsid w:val="002D12B4"/>
    <w:rsid w:val="002D410E"/>
    <w:rsid w:val="002E0872"/>
    <w:rsid w:val="002E08D2"/>
    <w:rsid w:val="002E1EF1"/>
    <w:rsid w:val="002E2A63"/>
    <w:rsid w:val="002E2D4B"/>
    <w:rsid w:val="002E3DC1"/>
    <w:rsid w:val="002E43CC"/>
    <w:rsid w:val="002E6909"/>
    <w:rsid w:val="002E6D33"/>
    <w:rsid w:val="002F5936"/>
    <w:rsid w:val="002F7D67"/>
    <w:rsid w:val="0030157A"/>
    <w:rsid w:val="00302F65"/>
    <w:rsid w:val="003041BE"/>
    <w:rsid w:val="003041C7"/>
    <w:rsid w:val="003103D2"/>
    <w:rsid w:val="00312A98"/>
    <w:rsid w:val="00313EB4"/>
    <w:rsid w:val="00317A3B"/>
    <w:rsid w:val="00320F28"/>
    <w:rsid w:val="0032272E"/>
    <w:rsid w:val="00325F72"/>
    <w:rsid w:val="003334B5"/>
    <w:rsid w:val="00334B8F"/>
    <w:rsid w:val="00337C48"/>
    <w:rsid w:val="00344FC9"/>
    <w:rsid w:val="0036050A"/>
    <w:rsid w:val="00362043"/>
    <w:rsid w:val="00363BE6"/>
    <w:rsid w:val="00365D08"/>
    <w:rsid w:val="00370966"/>
    <w:rsid w:val="00370DBE"/>
    <w:rsid w:val="003800E3"/>
    <w:rsid w:val="00380FA9"/>
    <w:rsid w:val="00383C12"/>
    <w:rsid w:val="00385BF8"/>
    <w:rsid w:val="00390D2A"/>
    <w:rsid w:val="00391229"/>
    <w:rsid w:val="00396DAE"/>
    <w:rsid w:val="00396EBB"/>
    <w:rsid w:val="0039775A"/>
    <w:rsid w:val="003A0128"/>
    <w:rsid w:val="003B0459"/>
    <w:rsid w:val="003B0A1C"/>
    <w:rsid w:val="003B1950"/>
    <w:rsid w:val="003B2AC5"/>
    <w:rsid w:val="003B3A5C"/>
    <w:rsid w:val="003B4247"/>
    <w:rsid w:val="003B5E1E"/>
    <w:rsid w:val="003C0CE1"/>
    <w:rsid w:val="003C3294"/>
    <w:rsid w:val="003C7CB1"/>
    <w:rsid w:val="003D04E7"/>
    <w:rsid w:val="003D295C"/>
    <w:rsid w:val="003E59B8"/>
    <w:rsid w:val="003F2E05"/>
    <w:rsid w:val="003F5ED9"/>
    <w:rsid w:val="00401758"/>
    <w:rsid w:val="004046B0"/>
    <w:rsid w:val="00407D8A"/>
    <w:rsid w:val="00410E82"/>
    <w:rsid w:val="004111C2"/>
    <w:rsid w:val="00411BF6"/>
    <w:rsid w:val="00412C85"/>
    <w:rsid w:val="004149F9"/>
    <w:rsid w:val="0041645B"/>
    <w:rsid w:val="004202D6"/>
    <w:rsid w:val="00421A84"/>
    <w:rsid w:val="00424BAD"/>
    <w:rsid w:val="0042633E"/>
    <w:rsid w:val="00426C43"/>
    <w:rsid w:val="004270AE"/>
    <w:rsid w:val="004274A1"/>
    <w:rsid w:val="00427F5C"/>
    <w:rsid w:val="00432526"/>
    <w:rsid w:val="00440F67"/>
    <w:rsid w:val="004422B5"/>
    <w:rsid w:val="00445123"/>
    <w:rsid w:val="00446CB6"/>
    <w:rsid w:val="004470B0"/>
    <w:rsid w:val="0045048B"/>
    <w:rsid w:val="00451164"/>
    <w:rsid w:val="00451422"/>
    <w:rsid w:val="0045251A"/>
    <w:rsid w:val="00455BD8"/>
    <w:rsid w:val="00457BC6"/>
    <w:rsid w:val="004612A3"/>
    <w:rsid w:val="004661A9"/>
    <w:rsid w:val="00467777"/>
    <w:rsid w:val="00472DFE"/>
    <w:rsid w:val="00474459"/>
    <w:rsid w:val="00474DD8"/>
    <w:rsid w:val="00480A63"/>
    <w:rsid w:val="00481D65"/>
    <w:rsid w:val="00484060"/>
    <w:rsid w:val="004854C3"/>
    <w:rsid w:val="00486C6F"/>
    <w:rsid w:val="00487EAE"/>
    <w:rsid w:val="00490BAB"/>
    <w:rsid w:val="00490BB9"/>
    <w:rsid w:val="00491940"/>
    <w:rsid w:val="00494C11"/>
    <w:rsid w:val="004A2FB6"/>
    <w:rsid w:val="004A4755"/>
    <w:rsid w:val="004A4D48"/>
    <w:rsid w:val="004B274A"/>
    <w:rsid w:val="004B4788"/>
    <w:rsid w:val="004B613B"/>
    <w:rsid w:val="004B65DC"/>
    <w:rsid w:val="004B6938"/>
    <w:rsid w:val="004C0382"/>
    <w:rsid w:val="004C1568"/>
    <w:rsid w:val="004C415B"/>
    <w:rsid w:val="004C4630"/>
    <w:rsid w:val="004C58C4"/>
    <w:rsid w:val="004C72F4"/>
    <w:rsid w:val="004D2918"/>
    <w:rsid w:val="004D50BE"/>
    <w:rsid w:val="004D5E18"/>
    <w:rsid w:val="004D67CE"/>
    <w:rsid w:val="004E6E5C"/>
    <w:rsid w:val="004E7961"/>
    <w:rsid w:val="004E7E4A"/>
    <w:rsid w:val="004F034F"/>
    <w:rsid w:val="004F225D"/>
    <w:rsid w:val="00502140"/>
    <w:rsid w:val="00503DEA"/>
    <w:rsid w:val="00512293"/>
    <w:rsid w:val="005169D9"/>
    <w:rsid w:val="00516C91"/>
    <w:rsid w:val="00517109"/>
    <w:rsid w:val="00523237"/>
    <w:rsid w:val="00531728"/>
    <w:rsid w:val="005341FE"/>
    <w:rsid w:val="00535622"/>
    <w:rsid w:val="005378E8"/>
    <w:rsid w:val="0054088C"/>
    <w:rsid w:val="0054193B"/>
    <w:rsid w:val="00542A76"/>
    <w:rsid w:val="005446B7"/>
    <w:rsid w:val="005461B2"/>
    <w:rsid w:val="0055100E"/>
    <w:rsid w:val="00555231"/>
    <w:rsid w:val="00557C43"/>
    <w:rsid w:val="00562B7C"/>
    <w:rsid w:val="0056349D"/>
    <w:rsid w:val="00575D07"/>
    <w:rsid w:val="00580D2C"/>
    <w:rsid w:val="00583D1E"/>
    <w:rsid w:val="005853D0"/>
    <w:rsid w:val="00587D86"/>
    <w:rsid w:val="00592288"/>
    <w:rsid w:val="00596512"/>
    <w:rsid w:val="00596858"/>
    <w:rsid w:val="005A557D"/>
    <w:rsid w:val="005A6E69"/>
    <w:rsid w:val="005B0452"/>
    <w:rsid w:val="005B605C"/>
    <w:rsid w:val="005C277C"/>
    <w:rsid w:val="005C5A28"/>
    <w:rsid w:val="005D62E7"/>
    <w:rsid w:val="005D7422"/>
    <w:rsid w:val="005E1596"/>
    <w:rsid w:val="005E4FF9"/>
    <w:rsid w:val="005E58FD"/>
    <w:rsid w:val="005E5B8F"/>
    <w:rsid w:val="005F1767"/>
    <w:rsid w:val="005F47A0"/>
    <w:rsid w:val="005F617D"/>
    <w:rsid w:val="005F622A"/>
    <w:rsid w:val="005F7598"/>
    <w:rsid w:val="005F7E01"/>
    <w:rsid w:val="00600E56"/>
    <w:rsid w:val="0060105F"/>
    <w:rsid w:val="0060201E"/>
    <w:rsid w:val="00602052"/>
    <w:rsid w:val="00602169"/>
    <w:rsid w:val="00602849"/>
    <w:rsid w:val="006070F0"/>
    <w:rsid w:val="006116A3"/>
    <w:rsid w:val="0061280C"/>
    <w:rsid w:val="00615207"/>
    <w:rsid w:val="00616221"/>
    <w:rsid w:val="00617179"/>
    <w:rsid w:val="00617E61"/>
    <w:rsid w:val="00620DA8"/>
    <w:rsid w:val="00625FAB"/>
    <w:rsid w:val="0063003E"/>
    <w:rsid w:val="00632739"/>
    <w:rsid w:val="00633178"/>
    <w:rsid w:val="006337B7"/>
    <w:rsid w:val="00637B55"/>
    <w:rsid w:val="00640089"/>
    <w:rsid w:val="0064029B"/>
    <w:rsid w:val="00644456"/>
    <w:rsid w:val="0065112D"/>
    <w:rsid w:val="00651C03"/>
    <w:rsid w:val="00665B43"/>
    <w:rsid w:val="00665C8F"/>
    <w:rsid w:val="006665ED"/>
    <w:rsid w:val="006671C1"/>
    <w:rsid w:val="00667AE7"/>
    <w:rsid w:val="00670AF9"/>
    <w:rsid w:val="006721E6"/>
    <w:rsid w:val="006722D8"/>
    <w:rsid w:val="00673344"/>
    <w:rsid w:val="006749F8"/>
    <w:rsid w:val="006761F7"/>
    <w:rsid w:val="00676FC6"/>
    <w:rsid w:val="00680224"/>
    <w:rsid w:val="00680471"/>
    <w:rsid w:val="0068106E"/>
    <w:rsid w:val="00684A0A"/>
    <w:rsid w:val="00684CCF"/>
    <w:rsid w:val="00690BD8"/>
    <w:rsid w:val="006A00B4"/>
    <w:rsid w:val="006A129D"/>
    <w:rsid w:val="006A195C"/>
    <w:rsid w:val="006A2BFF"/>
    <w:rsid w:val="006A4BE6"/>
    <w:rsid w:val="006B3041"/>
    <w:rsid w:val="006B4F58"/>
    <w:rsid w:val="006B7D26"/>
    <w:rsid w:val="006C0777"/>
    <w:rsid w:val="006C0A3E"/>
    <w:rsid w:val="006C2ACF"/>
    <w:rsid w:val="006C6F94"/>
    <w:rsid w:val="006D01E8"/>
    <w:rsid w:val="006D0BD8"/>
    <w:rsid w:val="006D0E85"/>
    <w:rsid w:val="006D24BD"/>
    <w:rsid w:val="006D53FE"/>
    <w:rsid w:val="006D62B6"/>
    <w:rsid w:val="006E23FC"/>
    <w:rsid w:val="006E2CEF"/>
    <w:rsid w:val="006E613D"/>
    <w:rsid w:val="006E66AA"/>
    <w:rsid w:val="006E7824"/>
    <w:rsid w:val="006E7996"/>
    <w:rsid w:val="006F005E"/>
    <w:rsid w:val="006F4751"/>
    <w:rsid w:val="006F502E"/>
    <w:rsid w:val="006F5FAF"/>
    <w:rsid w:val="006F6EAE"/>
    <w:rsid w:val="0070494C"/>
    <w:rsid w:val="0070714E"/>
    <w:rsid w:val="00707DCB"/>
    <w:rsid w:val="00710496"/>
    <w:rsid w:val="00711A7F"/>
    <w:rsid w:val="007123ED"/>
    <w:rsid w:val="00712A83"/>
    <w:rsid w:val="00712BD1"/>
    <w:rsid w:val="00713627"/>
    <w:rsid w:val="007211A5"/>
    <w:rsid w:val="007241FB"/>
    <w:rsid w:val="007252B5"/>
    <w:rsid w:val="007269A5"/>
    <w:rsid w:val="007275A4"/>
    <w:rsid w:val="00731197"/>
    <w:rsid w:val="00733BFA"/>
    <w:rsid w:val="00734AF5"/>
    <w:rsid w:val="00741F83"/>
    <w:rsid w:val="00751C00"/>
    <w:rsid w:val="007528CF"/>
    <w:rsid w:val="00754CFB"/>
    <w:rsid w:val="00756A6F"/>
    <w:rsid w:val="0075706F"/>
    <w:rsid w:val="0076029B"/>
    <w:rsid w:val="00761FD9"/>
    <w:rsid w:val="007631A4"/>
    <w:rsid w:val="00765309"/>
    <w:rsid w:val="00766ABC"/>
    <w:rsid w:val="00773F51"/>
    <w:rsid w:val="00774513"/>
    <w:rsid w:val="00781793"/>
    <w:rsid w:val="00781F1E"/>
    <w:rsid w:val="007846AE"/>
    <w:rsid w:val="007870B0"/>
    <w:rsid w:val="00792D78"/>
    <w:rsid w:val="007A04D8"/>
    <w:rsid w:val="007A19B4"/>
    <w:rsid w:val="007A3DBC"/>
    <w:rsid w:val="007A4200"/>
    <w:rsid w:val="007A4473"/>
    <w:rsid w:val="007A54CC"/>
    <w:rsid w:val="007A7041"/>
    <w:rsid w:val="007A7127"/>
    <w:rsid w:val="007B1F01"/>
    <w:rsid w:val="007B3331"/>
    <w:rsid w:val="007B3541"/>
    <w:rsid w:val="007B43A4"/>
    <w:rsid w:val="007B6CCC"/>
    <w:rsid w:val="007B7B1B"/>
    <w:rsid w:val="007C21E3"/>
    <w:rsid w:val="007C28EF"/>
    <w:rsid w:val="007C4E33"/>
    <w:rsid w:val="007C4E5A"/>
    <w:rsid w:val="007C6F7C"/>
    <w:rsid w:val="007C7490"/>
    <w:rsid w:val="007C7536"/>
    <w:rsid w:val="007C7DD7"/>
    <w:rsid w:val="007D1548"/>
    <w:rsid w:val="007D38EA"/>
    <w:rsid w:val="007D544E"/>
    <w:rsid w:val="007D60A2"/>
    <w:rsid w:val="007D7300"/>
    <w:rsid w:val="007E16CF"/>
    <w:rsid w:val="007E77D3"/>
    <w:rsid w:val="007F1841"/>
    <w:rsid w:val="007F19FD"/>
    <w:rsid w:val="007F1D7C"/>
    <w:rsid w:val="007F630E"/>
    <w:rsid w:val="007F65E5"/>
    <w:rsid w:val="007F7F6A"/>
    <w:rsid w:val="0080102D"/>
    <w:rsid w:val="008017D0"/>
    <w:rsid w:val="00801F7D"/>
    <w:rsid w:val="008023FB"/>
    <w:rsid w:val="00804450"/>
    <w:rsid w:val="00805287"/>
    <w:rsid w:val="0080577E"/>
    <w:rsid w:val="00806980"/>
    <w:rsid w:val="00810548"/>
    <w:rsid w:val="00810832"/>
    <w:rsid w:val="00812F4F"/>
    <w:rsid w:val="00814A9D"/>
    <w:rsid w:val="008167E3"/>
    <w:rsid w:val="00820E22"/>
    <w:rsid w:val="00831CA7"/>
    <w:rsid w:val="00832DCE"/>
    <w:rsid w:val="008351E3"/>
    <w:rsid w:val="00835DD8"/>
    <w:rsid w:val="00835F00"/>
    <w:rsid w:val="008372ED"/>
    <w:rsid w:val="0083752D"/>
    <w:rsid w:val="00837BE5"/>
    <w:rsid w:val="00840D8B"/>
    <w:rsid w:val="00841E22"/>
    <w:rsid w:val="008433EE"/>
    <w:rsid w:val="00846AD7"/>
    <w:rsid w:val="008527D1"/>
    <w:rsid w:val="00853325"/>
    <w:rsid w:val="008545BF"/>
    <w:rsid w:val="00856355"/>
    <w:rsid w:val="0086121A"/>
    <w:rsid w:val="008618C0"/>
    <w:rsid w:val="008619B6"/>
    <w:rsid w:val="00862F28"/>
    <w:rsid w:val="0087025B"/>
    <w:rsid w:val="0087403A"/>
    <w:rsid w:val="00874581"/>
    <w:rsid w:val="00876CCA"/>
    <w:rsid w:val="00877878"/>
    <w:rsid w:val="00880206"/>
    <w:rsid w:val="00881921"/>
    <w:rsid w:val="00881AED"/>
    <w:rsid w:val="008833BE"/>
    <w:rsid w:val="00884C45"/>
    <w:rsid w:val="00886439"/>
    <w:rsid w:val="00891F05"/>
    <w:rsid w:val="008923A9"/>
    <w:rsid w:val="00893642"/>
    <w:rsid w:val="008A21D4"/>
    <w:rsid w:val="008A7307"/>
    <w:rsid w:val="008B0C2A"/>
    <w:rsid w:val="008B1A11"/>
    <w:rsid w:val="008B31F9"/>
    <w:rsid w:val="008B4CA7"/>
    <w:rsid w:val="008B4D8A"/>
    <w:rsid w:val="008D083F"/>
    <w:rsid w:val="008D0E62"/>
    <w:rsid w:val="008D19F0"/>
    <w:rsid w:val="008D3F73"/>
    <w:rsid w:val="008D4F39"/>
    <w:rsid w:val="008E5153"/>
    <w:rsid w:val="008F0542"/>
    <w:rsid w:val="008F141F"/>
    <w:rsid w:val="008F155A"/>
    <w:rsid w:val="008F17D4"/>
    <w:rsid w:val="008F2570"/>
    <w:rsid w:val="008F58DE"/>
    <w:rsid w:val="00900AFC"/>
    <w:rsid w:val="00903FF5"/>
    <w:rsid w:val="009124E1"/>
    <w:rsid w:val="00913D5B"/>
    <w:rsid w:val="00920CD7"/>
    <w:rsid w:val="00932103"/>
    <w:rsid w:val="00934D14"/>
    <w:rsid w:val="0093536C"/>
    <w:rsid w:val="00935420"/>
    <w:rsid w:val="00935997"/>
    <w:rsid w:val="00941877"/>
    <w:rsid w:val="0094442B"/>
    <w:rsid w:val="00946FA4"/>
    <w:rsid w:val="0095184C"/>
    <w:rsid w:val="00951A22"/>
    <w:rsid w:val="00952C89"/>
    <w:rsid w:val="00954E5A"/>
    <w:rsid w:val="009558F8"/>
    <w:rsid w:val="00961928"/>
    <w:rsid w:val="009644AD"/>
    <w:rsid w:val="009647C5"/>
    <w:rsid w:val="0096699D"/>
    <w:rsid w:val="009671D5"/>
    <w:rsid w:val="0097150C"/>
    <w:rsid w:val="00972BDD"/>
    <w:rsid w:val="00973986"/>
    <w:rsid w:val="00974CA0"/>
    <w:rsid w:val="00975FEE"/>
    <w:rsid w:val="00982232"/>
    <w:rsid w:val="00984159"/>
    <w:rsid w:val="0098443A"/>
    <w:rsid w:val="009852FF"/>
    <w:rsid w:val="009904BD"/>
    <w:rsid w:val="00992F42"/>
    <w:rsid w:val="00997C1F"/>
    <w:rsid w:val="009A0EA6"/>
    <w:rsid w:val="009A29FE"/>
    <w:rsid w:val="009A5080"/>
    <w:rsid w:val="009A523C"/>
    <w:rsid w:val="009B081A"/>
    <w:rsid w:val="009B418C"/>
    <w:rsid w:val="009B43FC"/>
    <w:rsid w:val="009B4809"/>
    <w:rsid w:val="009B7D24"/>
    <w:rsid w:val="009C073A"/>
    <w:rsid w:val="009C1EE6"/>
    <w:rsid w:val="009C3D6D"/>
    <w:rsid w:val="009C458A"/>
    <w:rsid w:val="009C4709"/>
    <w:rsid w:val="009C5085"/>
    <w:rsid w:val="009D5C6F"/>
    <w:rsid w:val="009E2A21"/>
    <w:rsid w:val="009E459B"/>
    <w:rsid w:val="009E5846"/>
    <w:rsid w:val="009E6522"/>
    <w:rsid w:val="009E6C88"/>
    <w:rsid w:val="009E759D"/>
    <w:rsid w:val="009F00FA"/>
    <w:rsid w:val="009F02BF"/>
    <w:rsid w:val="009F0ADC"/>
    <w:rsid w:val="009F1BA7"/>
    <w:rsid w:val="009F43A8"/>
    <w:rsid w:val="00A03CDC"/>
    <w:rsid w:val="00A048C3"/>
    <w:rsid w:val="00A113A4"/>
    <w:rsid w:val="00A12113"/>
    <w:rsid w:val="00A13F94"/>
    <w:rsid w:val="00A146E3"/>
    <w:rsid w:val="00A14B81"/>
    <w:rsid w:val="00A14F9D"/>
    <w:rsid w:val="00A16920"/>
    <w:rsid w:val="00A21157"/>
    <w:rsid w:val="00A2343B"/>
    <w:rsid w:val="00A23487"/>
    <w:rsid w:val="00A24382"/>
    <w:rsid w:val="00A24B2D"/>
    <w:rsid w:val="00A2527E"/>
    <w:rsid w:val="00A30122"/>
    <w:rsid w:val="00A30157"/>
    <w:rsid w:val="00A313D3"/>
    <w:rsid w:val="00A33CC2"/>
    <w:rsid w:val="00A373DA"/>
    <w:rsid w:val="00A40C89"/>
    <w:rsid w:val="00A417F0"/>
    <w:rsid w:val="00A41C88"/>
    <w:rsid w:val="00A42EB4"/>
    <w:rsid w:val="00A441C6"/>
    <w:rsid w:val="00A46388"/>
    <w:rsid w:val="00A5199A"/>
    <w:rsid w:val="00A534D4"/>
    <w:rsid w:val="00A53596"/>
    <w:rsid w:val="00A57DDB"/>
    <w:rsid w:val="00A7009A"/>
    <w:rsid w:val="00A71501"/>
    <w:rsid w:val="00A722A7"/>
    <w:rsid w:val="00A72C58"/>
    <w:rsid w:val="00A737DF"/>
    <w:rsid w:val="00A73AF5"/>
    <w:rsid w:val="00A75390"/>
    <w:rsid w:val="00A775BC"/>
    <w:rsid w:val="00A77917"/>
    <w:rsid w:val="00A84940"/>
    <w:rsid w:val="00A92331"/>
    <w:rsid w:val="00A94F5B"/>
    <w:rsid w:val="00A972CB"/>
    <w:rsid w:val="00AB4B05"/>
    <w:rsid w:val="00AB6E4E"/>
    <w:rsid w:val="00AC3669"/>
    <w:rsid w:val="00AC4C37"/>
    <w:rsid w:val="00AC4F93"/>
    <w:rsid w:val="00AC7E56"/>
    <w:rsid w:val="00AD063C"/>
    <w:rsid w:val="00AD3B83"/>
    <w:rsid w:val="00AD481F"/>
    <w:rsid w:val="00AD7664"/>
    <w:rsid w:val="00AE060F"/>
    <w:rsid w:val="00AE16D9"/>
    <w:rsid w:val="00AE2674"/>
    <w:rsid w:val="00AE277F"/>
    <w:rsid w:val="00AE2C77"/>
    <w:rsid w:val="00AE3B03"/>
    <w:rsid w:val="00AE4133"/>
    <w:rsid w:val="00AE55E2"/>
    <w:rsid w:val="00AE5BA8"/>
    <w:rsid w:val="00AF1AA7"/>
    <w:rsid w:val="00AF276C"/>
    <w:rsid w:val="00AF2DCD"/>
    <w:rsid w:val="00AF2EFB"/>
    <w:rsid w:val="00AF2F15"/>
    <w:rsid w:val="00AF3B88"/>
    <w:rsid w:val="00AF615D"/>
    <w:rsid w:val="00AF7BBF"/>
    <w:rsid w:val="00B01140"/>
    <w:rsid w:val="00B02F4F"/>
    <w:rsid w:val="00B10906"/>
    <w:rsid w:val="00B11A57"/>
    <w:rsid w:val="00B13572"/>
    <w:rsid w:val="00B15976"/>
    <w:rsid w:val="00B1744A"/>
    <w:rsid w:val="00B17B38"/>
    <w:rsid w:val="00B266FA"/>
    <w:rsid w:val="00B301ED"/>
    <w:rsid w:val="00B30E8F"/>
    <w:rsid w:val="00B332AF"/>
    <w:rsid w:val="00B40CEF"/>
    <w:rsid w:val="00B42BAF"/>
    <w:rsid w:val="00B434DA"/>
    <w:rsid w:val="00B475A2"/>
    <w:rsid w:val="00B50ABA"/>
    <w:rsid w:val="00B50F10"/>
    <w:rsid w:val="00B521C0"/>
    <w:rsid w:val="00B5227B"/>
    <w:rsid w:val="00B5457A"/>
    <w:rsid w:val="00B54E10"/>
    <w:rsid w:val="00B56E4D"/>
    <w:rsid w:val="00B625A5"/>
    <w:rsid w:val="00B62709"/>
    <w:rsid w:val="00B6529C"/>
    <w:rsid w:val="00B666FA"/>
    <w:rsid w:val="00B75C25"/>
    <w:rsid w:val="00B76F27"/>
    <w:rsid w:val="00B7730E"/>
    <w:rsid w:val="00B77569"/>
    <w:rsid w:val="00B82490"/>
    <w:rsid w:val="00B85C67"/>
    <w:rsid w:val="00B90808"/>
    <w:rsid w:val="00B9352F"/>
    <w:rsid w:val="00B97E42"/>
    <w:rsid w:val="00BA1629"/>
    <w:rsid w:val="00BA2C0C"/>
    <w:rsid w:val="00BA3584"/>
    <w:rsid w:val="00BA5BB3"/>
    <w:rsid w:val="00BA79C7"/>
    <w:rsid w:val="00BB00B3"/>
    <w:rsid w:val="00BC0725"/>
    <w:rsid w:val="00BC118C"/>
    <w:rsid w:val="00BC523C"/>
    <w:rsid w:val="00BD4504"/>
    <w:rsid w:val="00BD7685"/>
    <w:rsid w:val="00BE057F"/>
    <w:rsid w:val="00BF16D5"/>
    <w:rsid w:val="00BF2881"/>
    <w:rsid w:val="00BF77BA"/>
    <w:rsid w:val="00C0062C"/>
    <w:rsid w:val="00C06D70"/>
    <w:rsid w:val="00C11DA8"/>
    <w:rsid w:val="00C120B0"/>
    <w:rsid w:val="00C16019"/>
    <w:rsid w:val="00C16B17"/>
    <w:rsid w:val="00C1701B"/>
    <w:rsid w:val="00C1739F"/>
    <w:rsid w:val="00C23A92"/>
    <w:rsid w:val="00C2451D"/>
    <w:rsid w:val="00C249A9"/>
    <w:rsid w:val="00C27C30"/>
    <w:rsid w:val="00C329E4"/>
    <w:rsid w:val="00C4084A"/>
    <w:rsid w:val="00C40F41"/>
    <w:rsid w:val="00C45F40"/>
    <w:rsid w:val="00C53018"/>
    <w:rsid w:val="00C536F3"/>
    <w:rsid w:val="00C5535A"/>
    <w:rsid w:val="00C573C8"/>
    <w:rsid w:val="00C63EDC"/>
    <w:rsid w:val="00C647F2"/>
    <w:rsid w:val="00C664F4"/>
    <w:rsid w:val="00C67CB4"/>
    <w:rsid w:val="00C729BE"/>
    <w:rsid w:val="00C73381"/>
    <w:rsid w:val="00C73FEA"/>
    <w:rsid w:val="00C74BE3"/>
    <w:rsid w:val="00C751E3"/>
    <w:rsid w:val="00C77283"/>
    <w:rsid w:val="00C81F63"/>
    <w:rsid w:val="00C87FD4"/>
    <w:rsid w:val="00C91D24"/>
    <w:rsid w:val="00C94A95"/>
    <w:rsid w:val="00C9620A"/>
    <w:rsid w:val="00CA07DE"/>
    <w:rsid w:val="00CA1B6C"/>
    <w:rsid w:val="00CC0279"/>
    <w:rsid w:val="00CC382E"/>
    <w:rsid w:val="00CC47E9"/>
    <w:rsid w:val="00CC56E4"/>
    <w:rsid w:val="00CD3BFA"/>
    <w:rsid w:val="00CE0693"/>
    <w:rsid w:val="00CE236A"/>
    <w:rsid w:val="00CE5403"/>
    <w:rsid w:val="00CE7E41"/>
    <w:rsid w:val="00CF0235"/>
    <w:rsid w:val="00CF1283"/>
    <w:rsid w:val="00CF146F"/>
    <w:rsid w:val="00CF15C6"/>
    <w:rsid w:val="00CF1C02"/>
    <w:rsid w:val="00CF1FB9"/>
    <w:rsid w:val="00CF2A95"/>
    <w:rsid w:val="00CF4491"/>
    <w:rsid w:val="00CF5AF8"/>
    <w:rsid w:val="00CF613B"/>
    <w:rsid w:val="00CF68F4"/>
    <w:rsid w:val="00CF7FAF"/>
    <w:rsid w:val="00D00E27"/>
    <w:rsid w:val="00D01B24"/>
    <w:rsid w:val="00D0274C"/>
    <w:rsid w:val="00D0468C"/>
    <w:rsid w:val="00D12F30"/>
    <w:rsid w:val="00D139E0"/>
    <w:rsid w:val="00D166F0"/>
    <w:rsid w:val="00D17232"/>
    <w:rsid w:val="00D2566B"/>
    <w:rsid w:val="00D35931"/>
    <w:rsid w:val="00D37E94"/>
    <w:rsid w:val="00D4012A"/>
    <w:rsid w:val="00D42186"/>
    <w:rsid w:val="00D43A2F"/>
    <w:rsid w:val="00D52773"/>
    <w:rsid w:val="00D54B7D"/>
    <w:rsid w:val="00D55AD2"/>
    <w:rsid w:val="00D55C21"/>
    <w:rsid w:val="00D5783D"/>
    <w:rsid w:val="00D57D26"/>
    <w:rsid w:val="00D6134D"/>
    <w:rsid w:val="00D6174C"/>
    <w:rsid w:val="00D64E2B"/>
    <w:rsid w:val="00D707E1"/>
    <w:rsid w:val="00D71021"/>
    <w:rsid w:val="00D73F3B"/>
    <w:rsid w:val="00D740E9"/>
    <w:rsid w:val="00D75972"/>
    <w:rsid w:val="00D809C0"/>
    <w:rsid w:val="00D815E0"/>
    <w:rsid w:val="00D824BA"/>
    <w:rsid w:val="00D87336"/>
    <w:rsid w:val="00D90475"/>
    <w:rsid w:val="00D92503"/>
    <w:rsid w:val="00D97A89"/>
    <w:rsid w:val="00DA4B2A"/>
    <w:rsid w:val="00DA4FA8"/>
    <w:rsid w:val="00DB0366"/>
    <w:rsid w:val="00DB15A4"/>
    <w:rsid w:val="00DB15D7"/>
    <w:rsid w:val="00DB1D3E"/>
    <w:rsid w:val="00DB722D"/>
    <w:rsid w:val="00DC45B3"/>
    <w:rsid w:val="00DC66C6"/>
    <w:rsid w:val="00DD1B52"/>
    <w:rsid w:val="00DD2C00"/>
    <w:rsid w:val="00DD390A"/>
    <w:rsid w:val="00DD42B4"/>
    <w:rsid w:val="00DD45D4"/>
    <w:rsid w:val="00DD4CC7"/>
    <w:rsid w:val="00DD6642"/>
    <w:rsid w:val="00DE4C11"/>
    <w:rsid w:val="00DE680A"/>
    <w:rsid w:val="00DE68FB"/>
    <w:rsid w:val="00DF57F1"/>
    <w:rsid w:val="00DF5AE2"/>
    <w:rsid w:val="00DF706C"/>
    <w:rsid w:val="00DF70A1"/>
    <w:rsid w:val="00E05624"/>
    <w:rsid w:val="00E06012"/>
    <w:rsid w:val="00E06D3A"/>
    <w:rsid w:val="00E1166C"/>
    <w:rsid w:val="00E148D0"/>
    <w:rsid w:val="00E16255"/>
    <w:rsid w:val="00E17736"/>
    <w:rsid w:val="00E218D2"/>
    <w:rsid w:val="00E2370B"/>
    <w:rsid w:val="00E26FDB"/>
    <w:rsid w:val="00E27F43"/>
    <w:rsid w:val="00E36704"/>
    <w:rsid w:val="00E428C0"/>
    <w:rsid w:val="00E4569C"/>
    <w:rsid w:val="00E462B1"/>
    <w:rsid w:val="00E52B61"/>
    <w:rsid w:val="00E55F78"/>
    <w:rsid w:val="00E56391"/>
    <w:rsid w:val="00E56B26"/>
    <w:rsid w:val="00E57324"/>
    <w:rsid w:val="00E606D5"/>
    <w:rsid w:val="00E612AD"/>
    <w:rsid w:val="00E64692"/>
    <w:rsid w:val="00E709EB"/>
    <w:rsid w:val="00E725BD"/>
    <w:rsid w:val="00E732B4"/>
    <w:rsid w:val="00E74E34"/>
    <w:rsid w:val="00E77AA7"/>
    <w:rsid w:val="00E77B87"/>
    <w:rsid w:val="00E82F11"/>
    <w:rsid w:val="00E832A3"/>
    <w:rsid w:val="00E83D96"/>
    <w:rsid w:val="00E84214"/>
    <w:rsid w:val="00E86A3E"/>
    <w:rsid w:val="00E90941"/>
    <w:rsid w:val="00E91232"/>
    <w:rsid w:val="00E96980"/>
    <w:rsid w:val="00EA1A1A"/>
    <w:rsid w:val="00EA1D8D"/>
    <w:rsid w:val="00EA2ED1"/>
    <w:rsid w:val="00EA3B3E"/>
    <w:rsid w:val="00EA3EB5"/>
    <w:rsid w:val="00EA497F"/>
    <w:rsid w:val="00EA55F3"/>
    <w:rsid w:val="00EA6028"/>
    <w:rsid w:val="00EB047D"/>
    <w:rsid w:val="00EB3CB1"/>
    <w:rsid w:val="00EB42BD"/>
    <w:rsid w:val="00EB4B5C"/>
    <w:rsid w:val="00EB6B18"/>
    <w:rsid w:val="00EC34E6"/>
    <w:rsid w:val="00EC5DE6"/>
    <w:rsid w:val="00ED5063"/>
    <w:rsid w:val="00ED5294"/>
    <w:rsid w:val="00EE1104"/>
    <w:rsid w:val="00EE25D9"/>
    <w:rsid w:val="00EE39AD"/>
    <w:rsid w:val="00EE6C53"/>
    <w:rsid w:val="00EE7D99"/>
    <w:rsid w:val="00EF141D"/>
    <w:rsid w:val="00EF19D1"/>
    <w:rsid w:val="00F00878"/>
    <w:rsid w:val="00F00954"/>
    <w:rsid w:val="00F02714"/>
    <w:rsid w:val="00F02CCC"/>
    <w:rsid w:val="00F02FE9"/>
    <w:rsid w:val="00F03A28"/>
    <w:rsid w:val="00F06988"/>
    <w:rsid w:val="00F07094"/>
    <w:rsid w:val="00F10715"/>
    <w:rsid w:val="00F11417"/>
    <w:rsid w:val="00F123E9"/>
    <w:rsid w:val="00F17DE8"/>
    <w:rsid w:val="00F20FEB"/>
    <w:rsid w:val="00F217E0"/>
    <w:rsid w:val="00F22722"/>
    <w:rsid w:val="00F22921"/>
    <w:rsid w:val="00F22ACC"/>
    <w:rsid w:val="00F22D82"/>
    <w:rsid w:val="00F24A75"/>
    <w:rsid w:val="00F276FF"/>
    <w:rsid w:val="00F34466"/>
    <w:rsid w:val="00F35109"/>
    <w:rsid w:val="00F47ACB"/>
    <w:rsid w:val="00F52BB6"/>
    <w:rsid w:val="00F53132"/>
    <w:rsid w:val="00F53FF9"/>
    <w:rsid w:val="00F5613B"/>
    <w:rsid w:val="00F57D40"/>
    <w:rsid w:val="00F57F6F"/>
    <w:rsid w:val="00F60352"/>
    <w:rsid w:val="00F62A9E"/>
    <w:rsid w:val="00F6480E"/>
    <w:rsid w:val="00F6736C"/>
    <w:rsid w:val="00F74167"/>
    <w:rsid w:val="00F80BA4"/>
    <w:rsid w:val="00F823AD"/>
    <w:rsid w:val="00F82727"/>
    <w:rsid w:val="00F845BE"/>
    <w:rsid w:val="00F86F5D"/>
    <w:rsid w:val="00F927F4"/>
    <w:rsid w:val="00F9476A"/>
    <w:rsid w:val="00F94F6C"/>
    <w:rsid w:val="00F96062"/>
    <w:rsid w:val="00FA0421"/>
    <w:rsid w:val="00FA3BB2"/>
    <w:rsid w:val="00FA6085"/>
    <w:rsid w:val="00FA6158"/>
    <w:rsid w:val="00FA7568"/>
    <w:rsid w:val="00FB0AAD"/>
    <w:rsid w:val="00FB46C9"/>
    <w:rsid w:val="00FB4E54"/>
    <w:rsid w:val="00FB548E"/>
    <w:rsid w:val="00FC0F31"/>
    <w:rsid w:val="00FC210E"/>
    <w:rsid w:val="00FD0F58"/>
    <w:rsid w:val="00FD173F"/>
    <w:rsid w:val="00FD4355"/>
    <w:rsid w:val="00FD7B7E"/>
    <w:rsid w:val="00FE15BB"/>
    <w:rsid w:val="00FE3049"/>
    <w:rsid w:val="00FE3357"/>
    <w:rsid w:val="00FE357D"/>
    <w:rsid w:val="00FE7F88"/>
    <w:rsid w:val="00FF059E"/>
    <w:rsid w:val="00FF0DF4"/>
    <w:rsid w:val="00FF112C"/>
    <w:rsid w:val="00FF1900"/>
    <w:rsid w:val="00FF57E3"/>
    <w:rsid w:val="00FF5E8B"/>
    <w:rsid w:val="00FF769E"/>
    <w:rsid w:val="00FF7C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A51DABB-7238-4863-8D66-379B44AA5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81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3E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EB4"/>
  </w:style>
  <w:style w:type="paragraph" w:styleId="Footer">
    <w:name w:val="footer"/>
    <w:basedOn w:val="Normal"/>
    <w:link w:val="FooterChar"/>
    <w:uiPriority w:val="99"/>
    <w:unhideWhenUsed/>
    <w:rsid w:val="00313E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EB4"/>
  </w:style>
  <w:style w:type="paragraph" w:styleId="ListParagraph">
    <w:name w:val="List Paragraph"/>
    <w:basedOn w:val="Normal"/>
    <w:uiPriority w:val="34"/>
    <w:qFormat/>
    <w:rsid w:val="00555231"/>
    <w:pPr>
      <w:ind w:left="720"/>
      <w:contextualSpacing/>
    </w:pPr>
  </w:style>
  <w:style w:type="paragraph" w:styleId="NoSpacing">
    <w:name w:val="No Spacing"/>
    <w:uiPriority w:val="1"/>
    <w:qFormat/>
    <w:rsid w:val="00C249A9"/>
    <w:pPr>
      <w:spacing w:after="0" w:line="240" w:lineRule="auto"/>
    </w:pPr>
  </w:style>
  <w:style w:type="character" w:customStyle="1" w:styleId="exldetailsdisplayval">
    <w:name w:val="exldetailsdisplayval"/>
    <w:basedOn w:val="DefaultParagraphFont"/>
    <w:rsid w:val="00130743"/>
  </w:style>
  <w:style w:type="character" w:styleId="Hyperlink">
    <w:name w:val="Hyperlink"/>
    <w:basedOn w:val="DefaultParagraphFont"/>
    <w:uiPriority w:val="99"/>
    <w:unhideWhenUsed/>
    <w:rsid w:val="00765309"/>
    <w:rPr>
      <w:color w:val="0563C1" w:themeColor="hyperlink"/>
      <w:u w:val="single"/>
    </w:rPr>
  </w:style>
  <w:style w:type="character" w:customStyle="1" w:styleId="exlresultdetails">
    <w:name w:val="exlresultdetails"/>
    <w:basedOn w:val="DefaultParagraphFont"/>
    <w:rsid w:val="00673344"/>
  </w:style>
  <w:style w:type="paragraph" w:styleId="BodyTextIndent">
    <w:name w:val="Body Text Indent"/>
    <w:basedOn w:val="Normal"/>
    <w:link w:val="BodyTextIndentChar"/>
    <w:semiHidden/>
    <w:rsid w:val="00D90475"/>
    <w:pPr>
      <w:spacing w:after="0" w:line="240" w:lineRule="auto"/>
      <w:ind w:left="743" w:hanging="743"/>
    </w:pPr>
    <w:rPr>
      <w:rFonts w:ascii="Times New Roman" w:eastAsia="Times New Roman" w:hAnsi="Times New Roman" w:cs="Times New Roman"/>
      <w:szCs w:val="24"/>
    </w:rPr>
  </w:style>
  <w:style w:type="character" w:customStyle="1" w:styleId="BodyTextIndentChar">
    <w:name w:val="Body Text Indent Char"/>
    <w:basedOn w:val="DefaultParagraphFont"/>
    <w:link w:val="BodyTextIndent"/>
    <w:semiHidden/>
    <w:rsid w:val="00D90475"/>
    <w:rPr>
      <w:rFonts w:ascii="Times New Roman" w:eastAsia="Times New Roman" w:hAnsi="Times New Roman" w:cs="Times New Roman"/>
      <w:szCs w:val="24"/>
    </w:rPr>
  </w:style>
  <w:style w:type="table" w:styleId="TableGrid">
    <w:name w:val="Table Grid"/>
    <w:basedOn w:val="TableNormal"/>
    <w:uiPriority w:val="39"/>
    <w:rsid w:val="00446C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B1A6C"/>
    <w:rPr>
      <w:color w:val="954F72" w:themeColor="followedHyperlink"/>
      <w:u w:val="single"/>
    </w:rPr>
  </w:style>
  <w:style w:type="paragraph" w:styleId="BodyTextIndent2">
    <w:name w:val="Body Text Indent 2"/>
    <w:basedOn w:val="Normal"/>
    <w:link w:val="BodyTextIndent2Char"/>
    <w:uiPriority w:val="99"/>
    <w:semiHidden/>
    <w:unhideWhenUsed/>
    <w:rsid w:val="00F6736C"/>
    <w:pPr>
      <w:spacing w:after="120" w:line="480" w:lineRule="auto"/>
      <w:ind w:left="283"/>
    </w:pPr>
  </w:style>
  <w:style w:type="character" w:customStyle="1" w:styleId="BodyTextIndent2Char">
    <w:name w:val="Body Text Indent 2 Char"/>
    <w:basedOn w:val="DefaultParagraphFont"/>
    <w:link w:val="BodyTextIndent2"/>
    <w:uiPriority w:val="99"/>
    <w:semiHidden/>
    <w:rsid w:val="00F67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5991">
      <w:bodyDiv w:val="1"/>
      <w:marLeft w:val="0"/>
      <w:marRight w:val="0"/>
      <w:marTop w:val="0"/>
      <w:marBottom w:val="0"/>
      <w:divBdr>
        <w:top w:val="none" w:sz="0" w:space="0" w:color="auto"/>
        <w:left w:val="none" w:sz="0" w:space="0" w:color="auto"/>
        <w:bottom w:val="none" w:sz="0" w:space="0" w:color="auto"/>
        <w:right w:val="none" w:sz="0" w:space="0" w:color="auto"/>
      </w:divBdr>
    </w:div>
    <w:div w:id="10956249">
      <w:bodyDiv w:val="1"/>
      <w:marLeft w:val="0"/>
      <w:marRight w:val="0"/>
      <w:marTop w:val="0"/>
      <w:marBottom w:val="0"/>
      <w:divBdr>
        <w:top w:val="none" w:sz="0" w:space="0" w:color="auto"/>
        <w:left w:val="none" w:sz="0" w:space="0" w:color="auto"/>
        <w:bottom w:val="none" w:sz="0" w:space="0" w:color="auto"/>
        <w:right w:val="none" w:sz="0" w:space="0" w:color="auto"/>
      </w:divBdr>
    </w:div>
    <w:div w:id="19399545">
      <w:bodyDiv w:val="1"/>
      <w:marLeft w:val="0"/>
      <w:marRight w:val="0"/>
      <w:marTop w:val="0"/>
      <w:marBottom w:val="0"/>
      <w:divBdr>
        <w:top w:val="none" w:sz="0" w:space="0" w:color="auto"/>
        <w:left w:val="none" w:sz="0" w:space="0" w:color="auto"/>
        <w:bottom w:val="none" w:sz="0" w:space="0" w:color="auto"/>
        <w:right w:val="none" w:sz="0" w:space="0" w:color="auto"/>
      </w:divBdr>
    </w:div>
    <w:div w:id="20739765">
      <w:bodyDiv w:val="1"/>
      <w:marLeft w:val="0"/>
      <w:marRight w:val="0"/>
      <w:marTop w:val="0"/>
      <w:marBottom w:val="0"/>
      <w:divBdr>
        <w:top w:val="none" w:sz="0" w:space="0" w:color="auto"/>
        <w:left w:val="none" w:sz="0" w:space="0" w:color="auto"/>
        <w:bottom w:val="none" w:sz="0" w:space="0" w:color="auto"/>
        <w:right w:val="none" w:sz="0" w:space="0" w:color="auto"/>
      </w:divBdr>
    </w:div>
    <w:div w:id="27528555">
      <w:bodyDiv w:val="1"/>
      <w:marLeft w:val="0"/>
      <w:marRight w:val="0"/>
      <w:marTop w:val="0"/>
      <w:marBottom w:val="0"/>
      <w:divBdr>
        <w:top w:val="none" w:sz="0" w:space="0" w:color="auto"/>
        <w:left w:val="none" w:sz="0" w:space="0" w:color="auto"/>
        <w:bottom w:val="none" w:sz="0" w:space="0" w:color="auto"/>
        <w:right w:val="none" w:sz="0" w:space="0" w:color="auto"/>
      </w:divBdr>
      <w:divsChild>
        <w:div w:id="1362901600">
          <w:marLeft w:val="0"/>
          <w:marRight w:val="0"/>
          <w:marTop w:val="0"/>
          <w:marBottom w:val="0"/>
          <w:divBdr>
            <w:top w:val="none" w:sz="0" w:space="0" w:color="auto"/>
            <w:left w:val="none" w:sz="0" w:space="0" w:color="auto"/>
            <w:bottom w:val="none" w:sz="0" w:space="0" w:color="auto"/>
            <w:right w:val="none" w:sz="0" w:space="0" w:color="auto"/>
          </w:divBdr>
        </w:div>
      </w:divsChild>
    </w:div>
    <w:div w:id="55011666">
      <w:bodyDiv w:val="1"/>
      <w:marLeft w:val="0"/>
      <w:marRight w:val="0"/>
      <w:marTop w:val="0"/>
      <w:marBottom w:val="0"/>
      <w:divBdr>
        <w:top w:val="none" w:sz="0" w:space="0" w:color="auto"/>
        <w:left w:val="none" w:sz="0" w:space="0" w:color="auto"/>
        <w:bottom w:val="none" w:sz="0" w:space="0" w:color="auto"/>
        <w:right w:val="none" w:sz="0" w:space="0" w:color="auto"/>
      </w:divBdr>
      <w:divsChild>
        <w:div w:id="360471135">
          <w:marLeft w:val="446"/>
          <w:marRight w:val="0"/>
          <w:marTop w:val="0"/>
          <w:marBottom w:val="0"/>
          <w:divBdr>
            <w:top w:val="none" w:sz="0" w:space="0" w:color="auto"/>
            <w:left w:val="none" w:sz="0" w:space="0" w:color="auto"/>
            <w:bottom w:val="none" w:sz="0" w:space="0" w:color="auto"/>
            <w:right w:val="none" w:sz="0" w:space="0" w:color="auto"/>
          </w:divBdr>
        </w:div>
      </w:divsChild>
    </w:div>
    <w:div w:id="56517494">
      <w:bodyDiv w:val="1"/>
      <w:marLeft w:val="0"/>
      <w:marRight w:val="0"/>
      <w:marTop w:val="0"/>
      <w:marBottom w:val="0"/>
      <w:divBdr>
        <w:top w:val="none" w:sz="0" w:space="0" w:color="auto"/>
        <w:left w:val="none" w:sz="0" w:space="0" w:color="auto"/>
        <w:bottom w:val="none" w:sz="0" w:space="0" w:color="auto"/>
        <w:right w:val="none" w:sz="0" w:space="0" w:color="auto"/>
      </w:divBdr>
    </w:div>
    <w:div w:id="60954009">
      <w:bodyDiv w:val="1"/>
      <w:marLeft w:val="0"/>
      <w:marRight w:val="0"/>
      <w:marTop w:val="0"/>
      <w:marBottom w:val="0"/>
      <w:divBdr>
        <w:top w:val="none" w:sz="0" w:space="0" w:color="auto"/>
        <w:left w:val="none" w:sz="0" w:space="0" w:color="auto"/>
        <w:bottom w:val="none" w:sz="0" w:space="0" w:color="auto"/>
        <w:right w:val="none" w:sz="0" w:space="0" w:color="auto"/>
      </w:divBdr>
    </w:div>
    <w:div w:id="78599535">
      <w:bodyDiv w:val="1"/>
      <w:marLeft w:val="0"/>
      <w:marRight w:val="0"/>
      <w:marTop w:val="0"/>
      <w:marBottom w:val="0"/>
      <w:divBdr>
        <w:top w:val="none" w:sz="0" w:space="0" w:color="auto"/>
        <w:left w:val="none" w:sz="0" w:space="0" w:color="auto"/>
        <w:bottom w:val="none" w:sz="0" w:space="0" w:color="auto"/>
        <w:right w:val="none" w:sz="0" w:space="0" w:color="auto"/>
      </w:divBdr>
    </w:div>
    <w:div w:id="82576165">
      <w:bodyDiv w:val="1"/>
      <w:marLeft w:val="0"/>
      <w:marRight w:val="0"/>
      <w:marTop w:val="0"/>
      <w:marBottom w:val="0"/>
      <w:divBdr>
        <w:top w:val="none" w:sz="0" w:space="0" w:color="auto"/>
        <w:left w:val="none" w:sz="0" w:space="0" w:color="auto"/>
        <w:bottom w:val="none" w:sz="0" w:space="0" w:color="auto"/>
        <w:right w:val="none" w:sz="0" w:space="0" w:color="auto"/>
      </w:divBdr>
      <w:divsChild>
        <w:div w:id="2013755496">
          <w:marLeft w:val="0"/>
          <w:marRight w:val="0"/>
          <w:marTop w:val="0"/>
          <w:marBottom w:val="0"/>
          <w:divBdr>
            <w:top w:val="none" w:sz="0" w:space="0" w:color="auto"/>
            <w:left w:val="none" w:sz="0" w:space="0" w:color="auto"/>
            <w:bottom w:val="none" w:sz="0" w:space="0" w:color="auto"/>
            <w:right w:val="none" w:sz="0" w:space="0" w:color="auto"/>
          </w:divBdr>
        </w:div>
        <w:div w:id="1693991734">
          <w:marLeft w:val="0"/>
          <w:marRight w:val="0"/>
          <w:marTop w:val="0"/>
          <w:marBottom w:val="0"/>
          <w:divBdr>
            <w:top w:val="none" w:sz="0" w:space="0" w:color="auto"/>
            <w:left w:val="none" w:sz="0" w:space="0" w:color="auto"/>
            <w:bottom w:val="none" w:sz="0" w:space="0" w:color="auto"/>
            <w:right w:val="none" w:sz="0" w:space="0" w:color="auto"/>
          </w:divBdr>
        </w:div>
      </w:divsChild>
    </w:div>
    <w:div w:id="93401698">
      <w:bodyDiv w:val="1"/>
      <w:marLeft w:val="0"/>
      <w:marRight w:val="0"/>
      <w:marTop w:val="0"/>
      <w:marBottom w:val="0"/>
      <w:divBdr>
        <w:top w:val="none" w:sz="0" w:space="0" w:color="auto"/>
        <w:left w:val="none" w:sz="0" w:space="0" w:color="auto"/>
        <w:bottom w:val="none" w:sz="0" w:space="0" w:color="auto"/>
        <w:right w:val="none" w:sz="0" w:space="0" w:color="auto"/>
      </w:divBdr>
    </w:div>
    <w:div w:id="94568715">
      <w:bodyDiv w:val="1"/>
      <w:marLeft w:val="0"/>
      <w:marRight w:val="0"/>
      <w:marTop w:val="0"/>
      <w:marBottom w:val="0"/>
      <w:divBdr>
        <w:top w:val="none" w:sz="0" w:space="0" w:color="auto"/>
        <w:left w:val="none" w:sz="0" w:space="0" w:color="auto"/>
        <w:bottom w:val="none" w:sz="0" w:space="0" w:color="auto"/>
        <w:right w:val="none" w:sz="0" w:space="0" w:color="auto"/>
      </w:divBdr>
    </w:div>
    <w:div w:id="98575004">
      <w:bodyDiv w:val="1"/>
      <w:marLeft w:val="0"/>
      <w:marRight w:val="0"/>
      <w:marTop w:val="0"/>
      <w:marBottom w:val="0"/>
      <w:divBdr>
        <w:top w:val="none" w:sz="0" w:space="0" w:color="auto"/>
        <w:left w:val="none" w:sz="0" w:space="0" w:color="auto"/>
        <w:bottom w:val="none" w:sz="0" w:space="0" w:color="auto"/>
        <w:right w:val="none" w:sz="0" w:space="0" w:color="auto"/>
      </w:divBdr>
    </w:div>
    <w:div w:id="98842929">
      <w:bodyDiv w:val="1"/>
      <w:marLeft w:val="0"/>
      <w:marRight w:val="0"/>
      <w:marTop w:val="0"/>
      <w:marBottom w:val="0"/>
      <w:divBdr>
        <w:top w:val="none" w:sz="0" w:space="0" w:color="auto"/>
        <w:left w:val="none" w:sz="0" w:space="0" w:color="auto"/>
        <w:bottom w:val="none" w:sz="0" w:space="0" w:color="auto"/>
        <w:right w:val="none" w:sz="0" w:space="0" w:color="auto"/>
      </w:divBdr>
    </w:div>
    <w:div w:id="114100903">
      <w:bodyDiv w:val="1"/>
      <w:marLeft w:val="0"/>
      <w:marRight w:val="0"/>
      <w:marTop w:val="0"/>
      <w:marBottom w:val="0"/>
      <w:divBdr>
        <w:top w:val="none" w:sz="0" w:space="0" w:color="auto"/>
        <w:left w:val="none" w:sz="0" w:space="0" w:color="auto"/>
        <w:bottom w:val="none" w:sz="0" w:space="0" w:color="auto"/>
        <w:right w:val="none" w:sz="0" w:space="0" w:color="auto"/>
      </w:divBdr>
      <w:divsChild>
        <w:div w:id="1989088965">
          <w:marLeft w:val="0"/>
          <w:marRight w:val="0"/>
          <w:marTop w:val="600"/>
          <w:marBottom w:val="150"/>
          <w:divBdr>
            <w:top w:val="none" w:sz="0" w:space="0" w:color="auto"/>
            <w:left w:val="none" w:sz="0" w:space="0" w:color="auto"/>
            <w:bottom w:val="none" w:sz="0" w:space="0" w:color="auto"/>
            <w:right w:val="none" w:sz="0" w:space="0" w:color="auto"/>
          </w:divBdr>
        </w:div>
      </w:divsChild>
    </w:div>
    <w:div w:id="117116418">
      <w:bodyDiv w:val="1"/>
      <w:marLeft w:val="0"/>
      <w:marRight w:val="0"/>
      <w:marTop w:val="0"/>
      <w:marBottom w:val="0"/>
      <w:divBdr>
        <w:top w:val="none" w:sz="0" w:space="0" w:color="auto"/>
        <w:left w:val="none" w:sz="0" w:space="0" w:color="auto"/>
        <w:bottom w:val="none" w:sz="0" w:space="0" w:color="auto"/>
        <w:right w:val="none" w:sz="0" w:space="0" w:color="auto"/>
      </w:divBdr>
    </w:div>
    <w:div w:id="120731032">
      <w:bodyDiv w:val="1"/>
      <w:marLeft w:val="0"/>
      <w:marRight w:val="0"/>
      <w:marTop w:val="0"/>
      <w:marBottom w:val="0"/>
      <w:divBdr>
        <w:top w:val="none" w:sz="0" w:space="0" w:color="auto"/>
        <w:left w:val="none" w:sz="0" w:space="0" w:color="auto"/>
        <w:bottom w:val="none" w:sz="0" w:space="0" w:color="auto"/>
        <w:right w:val="none" w:sz="0" w:space="0" w:color="auto"/>
      </w:divBdr>
    </w:div>
    <w:div w:id="121000329">
      <w:bodyDiv w:val="1"/>
      <w:marLeft w:val="0"/>
      <w:marRight w:val="0"/>
      <w:marTop w:val="0"/>
      <w:marBottom w:val="0"/>
      <w:divBdr>
        <w:top w:val="none" w:sz="0" w:space="0" w:color="auto"/>
        <w:left w:val="none" w:sz="0" w:space="0" w:color="auto"/>
        <w:bottom w:val="none" w:sz="0" w:space="0" w:color="auto"/>
        <w:right w:val="none" w:sz="0" w:space="0" w:color="auto"/>
      </w:divBdr>
    </w:div>
    <w:div w:id="129518880">
      <w:bodyDiv w:val="1"/>
      <w:marLeft w:val="0"/>
      <w:marRight w:val="0"/>
      <w:marTop w:val="0"/>
      <w:marBottom w:val="0"/>
      <w:divBdr>
        <w:top w:val="none" w:sz="0" w:space="0" w:color="auto"/>
        <w:left w:val="none" w:sz="0" w:space="0" w:color="auto"/>
        <w:bottom w:val="none" w:sz="0" w:space="0" w:color="auto"/>
        <w:right w:val="none" w:sz="0" w:space="0" w:color="auto"/>
      </w:divBdr>
      <w:divsChild>
        <w:div w:id="434594210">
          <w:marLeft w:val="0"/>
          <w:marRight w:val="0"/>
          <w:marTop w:val="0"/>
          <w:marBottom w:val="0"/>
          <w:divBdr>
            <w:top w:val="none" w:sz="0" w:space="0" w:color="auto"/>
            <w:left w:val="none" w:sz="0" w:space="0" w:color="auto"/>
            <w:bottom w:val="none" w:sz="0" w:space="0" w:color="auto"/>
            <w:right w:val="none" w:sz="0" w:space="0" w:color="auto"/>
          </w:divBdr>
        </w:div>
        <w:div w:id="1183980549">
          <w:marLeft w:val="0"/>
          <w:marRight w:val="0"/>
          <w:marTop w:val="0"/>
          <w:marBottom w:val="225"/>
          <w:divBdr>
            <w:top w:val="none" w:sz="0" w:space="0" w:color="auto"/>
            <w:left w:val="none" w:sz="0" w:space="0" w:color="auto"/>
            <w:bottom w:val="none" w:sz="0" w:space="0" w:color="auto"/>
            <w:right w:val="none" w:sz="0" w:space="0" w:color="auto"/>
          </w:divBdr>
        </w:div>
      </w:divsChild>
    </w:div>
    <w:div w:id="170027416">
      <w:bodyDiv w:val="1"/>
      <w:marLeft w:val="0"/>
      <w:marRight w:val="0"/>
      <w:marTop w:val="0"/>
      <w:marBottom w:val="0"/>
      <w:divBdr>
        <w:top w:val="none" w:sz="0" w:space="0" w:color="auto"/>
        <w:left w:val="none" w:sz="0" w:space="0" w:color="auto"/>
        <w:bottom w:val="none" w:sz="0" w:space="0" w:color="auto"/>
        <w:right w:val="none" w:sz="0" w:space="0" w:color="auto"/>
      </w:divBdr>
    </w:div>
    <w:div w:id="173036645">
      <w:bodyDiv w:val="1"/>
      <w:marLeft w:val="0"/>
      <w:marRight w:val="0"/>
      <w:marTop w:val="0"/>
      <w:marBottom w:val="0"/>
      <w:divBdr>
        <w:top w:val="none" w:sz="0" w:space="0" w:color="auto"/>
        <w:left w:val="none" w:sz="0" w:space="0" w:color="auto"/>
        <w:bottom w:val="none" w:sz="0" w:space="0" w:color="auto"/>
        <w:right w:val="none" w:sz="0" w:space="0" w:color="auto"/>
      </w:divBdr>
    </w:div>
    <w:div w:id="198516161">
      <w:bodyDiv w:val="1"/>
      <w:marLeft w:val="0"/>
      <w:marRight w:val="0"/>
      <w:marTop w:val="0"/>
      <w:marBottom w:val="0"/>
      <w:divBdr>
        <w:top w:val="none" w:sz="0" w:space="0" w:color="auto"/>
        <w:left w:val="none" w:sz="0" w:space="0" w:color="auto"/>
        <w:bottom w:val="none" w:sz="0" w:space="0" w:color="auto"/>
        <w:right w:val="none" w:sz="0" w:space="0" w:color="auto"/>
      </w:divBdr>
    </w:div>
    <w:div w:id="212080854">
      <w:bodyDiv w:val="1"/>
      <w:marLeft w:val="0"/>
      <w:marRight w:val="0"/>
      <w:marTop w:val="0"/>
      <w:marBottom w:val="0"/>
      <w:divBdr>
        <w:top w:val="none" w:sz="0" w:space="0" w:color="auto"/>
        <w:left w:val="none" w:sz="0" w:space="0" w:color="auto"/>
        <w:bottom w:val="none" w:sz="0" w:space="0" w:color="auto"/>
        <w:right w:val="none" w:sz="0" w:space="0" w:color="auto"/>
      </w:divBdr>
    </w:div>
    <w:div w:id="235939127">
      <w:bodyDiv w:val="1"/>
      <w:marLeft w:val="0"/>
      <w:marRight w:val="0"/>
      <w:marTop w:val="0"/>
      <w:marBottom w:val="0"/>
      <w:divBdr>
        <w:top w:val="none" w:sz="0" w:space="0" w:color="auto"/>
        <w:left w:val="none" w:sz="0" w:space="0" w:color="auto"/>
        <w:bottom w:val="none" w:sz="0" w:space="0" w:color="auto"/>
        <w:right w:val="none" w:sz="0" w:space="0" w:color="auto"/>
      </w:divBdr>
      <w:divsChild>
        <w:div w:id="1373962612">
          <w:marLeft w:val="0"/>
          <w:marRight w:val="0"/>
          <w:marTop w:val="0"/>
          <w:marBottom w:val="0"/>
          <w:divBdr>
            <w:top w:val="none" w:sz="0" w:space="0" w:color="auto"/>
            <w:left w:val="none" w:sz="0" w:space="0" w:color="auto"/>
            <w:bottom w:val="none" w:sz="0" w:space="0" w:color="auto"/>
            <w:right w:val="none" w:sz="0" w:space="0" w:color="auto"/>
          </w:divBdr>
        </w:div>
        <w:div w:id="1596402221">
          <w:marLeft w:val="0"/>
          <w:marRight w:val="0"/>
          <w:marTop w:val="0"/>
          <w:marBottom w:val="225"/>
          <w:divBdr>
            <w:top w:val="none" w:sz="0" w:space="0" w:color="auto"/>
            <w:left w:val="none" w:sz="0" w:space="0" w:color="auto"/>
            <w:bottom w:val="none" w:sz="0" w:space="0" w:color="auto"/>
            <w:right w:val="none" w:sz="0" w:space="0" w:color="auto"/>
          </w:divBdr>
          <w:divsChild>
            <w:div w:id="428622221">
              <w:marLeft w:val="0"/>
              <w:marRight w:val="0"/>
              <w:marTop w:val="0"/>
              <w:marBottom w:val="0"/>
              <w:divBdr>
                <w:top w:val="none" w:sz="0" w:space="0" w:color="auto"/>
                <w:left w:val="none" w:sz="0" w:space="0" w:color="auto"/>
                <w:bottom w:val="none" w:sz="0" w:space="0" w:color="auto"/>
                <w:right w:val="none" w:sz="0" w:space="0" w:color="auto"/>
              </w:divBdr>
              <w:divsChild>
                <w:div w:id="1318455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398507">
      <w:bodyDiv w:val="1"/>
      <w:marLeft w:val="0"/>
      <w:marRight w:val="0"/>
      <w:marTop w:val="0"/>
      <w:marBottom w:val="0"/>
      <w:divBdr>
        <w:top w:val="none" w:sz="0" w:space="0" w:color="auto"/>
        <w:left w:val="none" w:sz="0" w:space="0" w:color="auto"/>
        <w:bottom w:val="none" w:sz="0" w:space="0" w:color="auto"/>
        <w:right w:val="none" w:sz="0" w:space="0" w:color="auto"/>
      </w:divBdr>
    </w:div>
    <w:div w:id="242684323">
      <w:bodyDiv w:val="1"/>
      <w:marLeft w:val="0"/>
      <w:marRight w:val="0"/>
      <w:marTop w:val="0"/>
      <w:marBottom w:val="0"/>
      <w:divBdr>
        <w:top w:val="none" w:sz="0" w:space="0" w:color="auto"/>
        <w:left w:val="none" w:sz="0" w:space="0" w:color="auto"/>
        <w:bottom w:val="none" w:sz="0" w:space="0" w:color="auto"/>
        <w:right w:val="none" w:sz="0" w:space="0" w:color="auto"/>
      </w:divBdr>
    </w:div>
    <w:div w:id="258635060">
      <w:bodyDiv w:val="1"/>
      <w:marLeft w:val="0"/>
      <w:marRight w:val="0"/>
      <w:marTop w:val="0"/>
      <w:marBottom w:val="0"/>
      <w:divBdr>
        <w:top w:val="none" w:sz="0" w:space="0" w:color="auto"/>
        <w:left w:val="none" w:sz="0" w:space="0" w:color="auto"/>
        <w:bottom w:val="none" w:sz="0" w:space="0" w:color="auto"/>
        <w:right w:val="none" w:sz="0" w:space="0" w:color="auto"/>
      </w:divBdr>
      <w:divsChild>
        <w:div w:id="266932345">
          <w:marLeft w:val="0"/>
          <w:marRight w:val="0"/>
          <w:marTop w:val="0"/>
          <w:marBottom w:val="0"/>
          <w:divBdr>
            <w:top w:val="none" w:sz="0" w:space="0" w:color="auto"/>
            <w:left w:val="none" w:sz="0" w:space="0" w:color="auto"/>
            <w:bottom w:val="none" w:sz="0" w:space="0" w:color="auto"/>
            <w:right w:val="none" w:sz="0" w:space="0" w:color="auto"/>
          </w:divBdr>
          <w:divsChild>
            <w:div w:id="1776897937">
              <w:marLeft w:val="0"/>
              <w:marRight w:val="0"/>
              <w:marTop w:val="0"/>
              <w:marBottom w:val="0"/>
              <w:divBdr>
                <w:top w:val="none" w:sz="0" w:space="0" w:color="auto"/>
                <w:left w:val="none" w:sz="0" w:space="0" w:color="auto"/>
                <w:bottom w:val="none" w:sz="0" w:space="0" w:color="auto"/>
                <w:right w:val="none" w:sz="0" w:space="0" w:color="auto"/>
              </w:divBdr>
              <w:divsChild>
                <w:div w:id="82576660">
                  <w:marLeft w:val="0"/>
                  <w:marRight w:val="0"/>
                  <w:marTop w:val="0"/>
                  <w:marBottom w:val="0"/>
                  <w:divBdr>
                    <w:top w:val="none" w:sz="0" w:space="0" w:color="auto"/>
                    <w:left w:val="none" w:sz="0" w:space="0" w:color="auto"/>
                    <w:bottom w:val="none" w:sz="0" w:space="0" w:color="auto"/>
                    <w:right w:val="none" w:sz="0" w:space="0" w:color="auto"/>
                  </w:divBdr>
                  <w:divsChild>
                    <w:div w:id="749231598">
                      <w:marLeft w:val="0"/>
                      <w:marRight w:val="0"/>
                      <w:marTop w:val="0"/>
                      <w:marBottom w:val="0"/>
                      <w:divBdr>
                        <w:top w:val="none" w:sz="0" w:space="0" w:color="auto"/>
                        <w:left w:val="none" w:sz="0" w:space="0" w:color="auto"/>
                        <w:bottom w:val="none" w:sz="0" w:space="0" w:color="auto"/>
                        <w:right w:val="none" w:sz="0" w:space="0" w:color="auto"/>
                      </w:divBdr>
                      <w:divsChild>
                        <w:div w:id="1460955171">
                          <w:marLeft w:val="0"/>
                          <w:marRight w:val="0"/>
                          <w:marTop w:val="0"/>
                          <w:marBottom w:val="0"/>
                          <w:divBdr>
                            <w:top w:val="none" w:sz="0" w:space="0" w:color="auto"/>
                            <w:left w:val="none" w:sz="0" w:space="0" w:color="auto"/>
                            <w:bottom w:val="none" w:sz="0" w:space="0" w:color="auto"/>
                            <w:right w:val="none" w:sz="0" w:space="0" w:color="auto"/>
                          </w:divBdr>
                          <w:divsChild>
                            <w:div w:id="1776828279">
                              <w:marLeft w:val="0"/>
                              <w:marRight w:val="0"/>
                              <w:marTop w:val="0"/>
                              <w:marBottom w:val="0"/>
                              <w:divBdr>
                                <w:top w:val="none" w:sz="0" w:space="0" w:color="auto"/>
                                <w:left w:val="none" w:sz="0" w:space="0" w:color="auto"/>
                                <w:bottom w:val="none" w:sz="0" w:space="0" w:color="auto"/>
                                <w:right w:val="none" w:sz="0" w:space="0" w:color="auto"/>
                              </w:divBdr>
                              <w:divsChild>
                                <w:div w:id="183228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8950031">
      <w:bodyDiv w:val="1"/>
      <w:marLeft w:val="0"/>
      <w:marRight w:val="0"/>
      <w:marTop w:val="0"/>
      <w:marBottom w:val="0"/>
      <w:divBdr>
        <w:top w:val="none" w:sz="0" w:space="0" w:color="auto"/>
        <w:left w:val="none" w:sz="0" w:space="0" w:color="auto"/>
        <w:bottom w:val="none" w:sz="0" w:space="0" w:color="auto"/>
        <w:right w:val="none" w:sz="0" w:space="0" w:color="auto"/>
      </w:divBdr>
    </w:div>
    <w:div w:id="263225070">
      <w:bodyDiv w:val="1"/>
      <w:marLeft w:val="0"/>
      <w:marRight w:val="0"/>
      <w:marTop w:val="0"/>
      <w:marBottom w:val="0"/>
      <w:divBdr>
        <w:top w:val="none" w:sz="0" w:space="0" w:color="auto"/>
        <w:left w:val="none" w:sz="0" w:space="0" w:color="auto"/>
        <w:bottom w:val="none" w:sz="0" w:space="0" w:color="auto"/>
        <w:right w:val="none" w:sz="0" w:space="0" w:color="auto"/>
      </w:divBdr>
    </w:div>
    <w:div w:id="269632221">
      <w:bodyDiv w:val="1"/>
      <w:marLeft w:val="0"/>
      <w:marRight w:val="0"/>
      <w:marTop w:val="0"/>
      <w:marBottom w:val="0"/>
      <w:divBdr>
        <w:top w:val="none" w:sz="0" w:space="0" w:color="auto"/>
        <w:left w:val="none" w:sz="0" w:space="0" w:color="auto"/>
        <w:bottom w:val="none" w:sz="0" w:space="0" w:color="auto"/>
        <w:right w:val="none" w:sz="0" w:space="0" w:color="auto"/>
      </w:divBdr>
    </w:div>
    <w:div w:id="274675438">
      <w:bodyDiv w:val="1"/>
      <w:marLeft w:val="0"/>
      <w:marRight w:val="0"/>
      <w:marTop w:val="0"/>
      <w:marBottom w:val="0"/>
      <w:divBdr>
        <w:top w:val="none" w:sz="0" w:space="0" w:color="auto"/>
        <w:left w:val="none" w:sz="0" w:space="0" w:color="auto"/>
        <w:bottom w:val="none" w:sz="0" w:space="0" w:color="auto"/>
        <w:right w:val="none" w:sz="0" w:space="0" w:color="auto"/>
      </w:divBdr>
    </w:div>
    <w:div w:id="281617454">
      <w:bodyDiv w:val="1"/>
      <w:marLeft w:val="0"/>
      <w:marRight w:val="0"/>
      <w:marTop w:val="0"/>
      <w:marBottom w:val="0"/>
      <w:divBdr>
        <w:top w:val="none" w:sz="0" w:space="0" w:color="auto"/>
        <w:left w:val="none" w:sz="0" w:space="0" w:color="auto"/>
        <w:bottom w:val="none" w:sz="0" w:space="0" w:color="auto"/>
        <w:right w:val="none" w:sz="0" w:space="0" w:color="auto"/>
      </w:divBdr>
    </w:div>
    <w:div w:id="292949648">
      <w:bodyDiv w:val="1"/>
      <w:marLeft w:val="0"/>
      <w:marRight w:val="0"/>
      <w:marTop w:val="0"/>
      <w:marBottom w:val="0"/>
      <w:divBdr>
        <w:top w:val="none" w:sz="0" w:space="0" w:color="auto"/>
        <w:left w:val="none" w:sz="0" w:space="0" w:color="auto"/>
        <w:bottom w:val="none" w:sz="0" w:space="0" w:color="auto"/>
        <w:right w:val="none" w:sz="0" w:space="0" w:color="auto"/>
      </w:divBdr>
    </w:div>
    <w:div w:id="296573378">
      <w:bodyDiv w:val="1"/>
      <w:marLeft w:val="0"/>
      <w:marRight w:val="0"/>
      <w:marTop w:val="0"/>
      <w:marBottom w:val="0"/>
      <w:divBdr>
        <w:top w:val="none" w:sz="0" w:space="0" w:color="auto"/>
        <w:left w:val="none" w:sz="0" w:space="0" w:color="auto"/>
        <w:bottom w:val="none" w:sz="0" w:space="0" w:color="auto"/>
        <w:right w:val="none" w:sz="0" w:space="0" w:color="auto"/>
      </w:divBdr>
      <w:divsChild>
        <w:div w:id="548491">
          <w:marLeft w:val="0"/>
          <w:marRight w:val="0"/>
          <w:marTop w:val="600"/>
          <w:marBottom w:val="150"/>
          <w:divBdr>
            <w:top w:val="none" w:sz="0" w:space="0" w:color="auto"/>
            <w:left w:val="none" w:sz="0" w:space="0" w:color="auto"/>
            <w:bottom w:val="none" w:sz="0" w:space="0" w:color="auto"/>
            <w:right w:val="none" w:sz="0" w:space="0" w:color="auto"/>
          </w:divBdr>
        </w:div>
      </w:divsChild>
    </w:div>
    <w:div w:id="302857502">
      <w:bodyDiv w:val="1"/>
      <w:marLeft w:val="0"/>
      <w:marRight w:val="0"/>
      <w:marTop w:val="0"/>
      <w:marBottom w:val="0"/>
      <w:divBdr>
        <w:top w:val="none" w:sz="0" w:space="0" w:color="auto"/>
        <w:left w:val="none" w:sz="0" w:space="0" w:color="auto"/>
        <w:bottom w:val="none" w:sz="0" w:space="0" w:color="auto"/>
        <w:right w:val="none" w:sz="0" w:space="0" w:color="auto"/>
      </w:divBdr>
      <w:divsChild>
        <w:div w:id="216283941">
          <w:marLeft w:val="0"/>
          <w:marRight w:val="0"/>
          <w:marTop w:val="0"/>
          <w:marBottom w:val="0"/>
          <w:divBdr>
            <w:top w:val="none" w:sz="0" w:space="0" w:color="auto"/>
            <w:left w:val="none" w:sz="0" w:space="0" w:color="auto"/>
            <w:bottom w:val="none" w:sz="0" w:space="0" w:color="auto"/>
            <w:right w:val="none" w:sz="0" w:space="0" w:color="auto"/>
          </w:divBdr>
        </w:div>
        <w:div w:id="476723811">
          <w:marLeft w:val="0"/>
          <w:marRight w:val="0"/>
          <w:marTop w:val="0"/>
          <w:marBottom w:val="0"/>
          <w:divBdr>
            <w:top w:val="none" w:sz="0" w:space="0" w:color="auto"/>
            <w:left w:val="none" w:sz="0" w:space="0" w:color="auto"/>
            <w:bottom w:val="none" w:sz="0" w:space="0" w:color="auto"/>
            <w:right w:val="none" w:sz="0" w:space="0" w:color="auto"/>
          </w:divBdr>
        </w:div>
      </w:divsChild>
    </w:div>
    <w:div w:id="305401303">
      <w:bodyDiv w:val="1"/>
      <w:marLeft w:val="0"/>
      <w:marRight w:val="0"/>
      <w:marTop w:val="0"/>
      <w:marBottom w:val="0"/>
      <w:divBdr>
        <w:top w:val="none" w:sz="0" w:space="0" w:color="auto"/>
        <w:left w:val="none" w:sz="0" w:space="0" w:color="auto"/>
        <w:bottom w:val="none" w:sz="0" w:space="0" w:color="auto"/>
        <w:right w:val="none" w:sz="0" w:space="0" w:color="auto"/>
      </w:divBdr>
      <w:divsChild>
        <w:div w:id="1222713897">
          <w:marLeft w:val="0"/>
          <w:marRight w:val="0"/>
          <w:marTop w:val="0"/>
          <w:marBottom w:val="240"/>
          <w:divBdr>
            <w:top w:val="none" w:sz="0" w:space="0" w:color="auto"/>
            <w:left w:val="none" w:sz="0" w:space="0" w:color="auto"/>
            <w:bottom w:val="none" w:sz="0" w:space="0" w:color="auto"/>
            <w:right w:val="none" w:sz="0" w:space="0" w:color="auto"/>
          </w:divBdr>
        </w:div>
      </w:divsChild>
    </w:div>
    <w:div w:id="307633527">
      <w:bodyDiv w:val="1"/>
      <w:marLeft w:val="0"/>
      <w:marRight w:val="0"/>
      <w:marTop w:val="0"/>
      <w:marBottom w:val="0"/>
      <w:divBdr>
        <w:top w:val="none" w:sz="0" w:space="0" w:color="auto"/>
        <w:left w:val="none" w:sz="0" w:space="0" w:color="auto"/>
        <w:bottom w:val="none" w:sz="0" w:space="0" w:color="auto"/>
        <w:right w:val="none" w:sz="0" w:space="0" w:color="auto"/>
      </w:divBdr>
    </w:div>
    <w:div w:id="328675782">
      <w:bodyDiv w:val="1"/>
      <w:marLeft w:val="0"/>
      <w:marRight w:val="0"/>
      <w:marTop w:val="0"/>
      <w:marBottom w:val="0"/>
      <w:divBdr>
        <w:top w:val="none" w:sz="0" w:space="0" w:color="auto"/>
        <w:left w:val="none" w:sz="0" w:space="0" w:color="auto"/>
        <w:bottom w:val="none" w:sz="0" w:space="0" w:color="auto"/>
        <w:right w:val="none" w:sz="0" w:space="0" w:color="auto"/>
      </w:divBdr>
    </w:div>
    <w:div w:id="337274329">
      <w:bodyDiv w:val="1"/>
      <w:marLeft w:val="0"/>
      <w:marRight w:val="0"/>
      <w:marTop w:val="0"/>
      <w:marBottom w:val="0"/>
      <w:divBdr>
        <w:top w:val="none" w:sz="0" w:space="0" w:color="auto"/>
        <w:left w:val="none" w:sz="0" w:space="0" w:color="auto"/>
        <w:bottom w:val="none" w:sz="0" w:space="0" w:color="auto"/>
        <w:right w:val="none" w:sz="0" w:space="0" w:color="auto"/>
      </w:divBdr>
    </w:div>
    <w:div w:id="342702856">
      <w:bodyDiv w:val="1"/>
      <w:marLeft w:val="0"/>
      <w:marRight w:val="0"/>
      <w:marTop w:val="0"/>
      <w:marBottom w:val="0"/>
      <w:divBdr>
        <w:top w:val="none" w:sz="0" w:space="0" w:color="auto"/>
        <w:left w:val="none" w:sz="0" w:space="0" w:color="auto"/>
        <w:bottom w:val="none" w:sz="0" w:space="0" w:color="auto"/>
        <w:right w:val="none" w:sz="0" w:space="0" w:color="auto"/>
      </w:divBdr>
      <w:divsChild>
        <w:div w:id="1780832853">
          <w:marLeft w:val="0"/>
          <w:marRight w:val="0"/>
          <w:marTop w:val="0"/>
          <w:marBottom w:val="0"/>
          <w:divBdr>
            <w:top w:val="none" w:sz="0" w:space="0" w:color="auto"/>
            <w:left w:val="none" w:sz="0" w:space="0" w:color="auto"/>
            <w:bottom w:val="none" w:sz="0" w:space="0" w:color="auto"/>
            <w:right w:val="none" w:sz="0" w:space="0" w:color="auto"/>
          </w:divBdr>
          <w:divsChild>
            <w:div w:id="312372071">
              <w:marLeft w:val="0"/>
              <w:marRight w:val="0"/>
              <w:marTop w:val="0"/>
              <w:marBottom w:val="0"/>
              <w:divBdr>
                <w:top w:val="none" w:sz="0" w:space="0" w:color="auto"/>
                <w:left w:val="none" w:sz="0" w:space="0" w:color="auto"/>
                <w:bottom w:val="none" w:sz="0" w:space="0" w:color="auto"/>
                <w:right w:val="none" w:sz="0" w:space="0" w:color="auto"/>
              </w:divBdr>
              <w:divsChild>
                <w:div w:id="1238322308">
                  <w:marLeft w:val="0"/>
                  <w:marRight w:val="0"/>
                  <w:marTop w:val="0"/>
                  <w:marBottom w:val="0"/>
                  <w:divBdr>
                    <w:top w:val="none" w:sz="0" w:space="0" w:color="auto"/>
                    <w:left w:val="none" w:sz="0" w:space="0" w:color="auto"/>
                    <w:bottom w:val="none" w:sz="0" w:space="0" w:color="auto"/>
                    <w:right w:val="none" w:sz="0" w:space="0" w:color="auto"/>
                  </w:divBdr>
                  <w:divsChild>
                    <w:div w:id="1798715298">
                      <w:marLeft w:val="0"/>
                      <w:marRight w:val="0"/>
                      <w:marTop w:val="0"/>
                      <w:marBottom w:val="0"/>
                      <w:divBdr>
                        <w:top w:val="none" w:sz="0" w:space="0" w:color="auto"/>
                        <w:left w:val="none" w:sz="0" w:space="0" w:color="auto"/>
                        <w:bottom w:val="none" w:sz="0" w:space="0" w:color="auto"/>
                        <w:right w:val="none" w:sz="0" w:space="0" w:color="auto"/>
                      </w:divBdr>
                      <w:divsChild>
                        <w:div w:id="587613065">
                          <w:marLeft w:val="0"/>
                          <w:marRight w:val="0"/>
                          <w:marTop w:val="0"/>
                          <w:marBottom w:val="0"/>
                          <w:divBdr>
                            <w:top w:val="none" w:sz="0" w:space="0" w:color="auto"/>
                            <w:left w:val="none" w:sz="0" w:space="0" w:color="auto"/>
                            <w:bottom w:val="none" w:sz="0" w:space="0" w:color="auto"/>
                            <w:right w:val="none" w:sz="0" w:space="0" w:color="auto"/>
                          </w:divBdr>
                          <w:divsChild>
                            <w:div w:id="587887742">
                              <w:marLeft w:val="0"/>
                              <w:marRight w:val="0"/>
                              <w:marTop w:val="0"/>
                              <w:marBottom w:val="0"/>
                              <w:divBdr>
                                <w:top w:val="none" w:sz="0" w:space="0" w:color="auto"/>
                                <w:left w:val="none" w:sz="0" w:space="0" w:color="auto"/>
                                <w:bottom w:val="none" w:sz="0" w:space="0" w:color="auto"/>
                                <w:right w:val="none" w:sz="0" w:space="0" w:color="auto"/>
                              </w:divBdr>
                              <w:divsChild>
                                <w:div w:id="202462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6830955">
      <w:bodyDiv w:val="1"/>
      <w:marLeft w:val="0"/>
      <w:marRight w:val="0"/>
      <w:marTop w:val="0"/>
      <w:marBottom w:val="0"/>
      <w:divBdr>
        <w:top w:val="none" w:sz="0" w:space="0" w:color="auto"/>
        <w:left w:val="none" w:sz="0" w:space="0" w:color="auto"/>
        <w:bottom w:val="none" w:sz="0" w:space="0" w:color="auto"/>
        <w:right w:val="none" w:sz="0" w:space="0" w:color="auto"/>
      </w:divBdr>
    </w:div>
    <w:div w:id="374546388">
      <w:bodyDiv w:val="1"/>
      <w:marLeft w:val="0"/>
      <w:marRight w:val="0"/>
      <w:marTop w:val="0"/>
      <w:marBottom w:val="0"/>
      <w:divBdr>
        <w:top w:val="none" w:sz="0" w:space="0" w:color="auto"/>
        <w:left w:val="none" w:sz="0" w:space="0" w:color="auto"/>
        <w:bottom w:val="none" w:sz="0" w:space="0" w:color="auto"/>
        <w:right w:val="none" w:sz="0" w:space="0" w:color="auto"/>
      </w:divBdr>
      <w:divsChild>
        <w:div w:id="513963840">
          <w:marLeft w:val="446"/>
          <w:marRight w:val="0"/>
          <w:marTop w:val="0"/>
          <w:marBottom w:val="0"/>
          <w:divBdr>
            <w:top w:val="none" w:sz="0" w:space="0" w:color="auto"/>
            <w:left w:val="none" w:sz="0" w:space="0" w:color="auto"/>
            <w:bottom w:val="none" w:sz="0" w:space="0" w:color="auto"/>
            <w:right w:val="none" w:sz="0" w:space="0" w:color="auto"/>
          </w:divBdr>
        </w:div>
        <w:div w:id="210969610">
          <w:marLeft w:val="446"/>
          <w:marRight w:val="0"/>
          <w:marTop w:val="0"/>
          <w:marBottom w:val="0"/>
          <w:divBdr>
            <w:top w:val="none" w:sz="0" w:space="0" w:color="auto"/>
            <w:left w:val="none" w:sz="0" w:space="0" w:color="auto"/>
            <w:bottom w:val="none" w:sz="0" w:space="0" w:color="auto"/>
            <w:right w:val="none" w:sz="0" w:space="0" w:color="auto"/>
          </w:divBdr>
        </w:div>
        <w:div w:id="1792507007">
          <w:marLeft w:val="446"/>
          <w:marRight w:val="0"/>
          <w:marTop w:val="0"/>
          <w:marBottom w:val="0"/>
          <w:divBdr>
            <w:top w:val="none" w:sz="0" w:space="0" w:color="auto"/>
            <w:left w:val="none" w:sz="0" w:space="0" w:color="auto"/>
            <w:bottom w:val="none" w:sz="0" w:space="0" w:color="auto"/>
            <w:right w:val="none" w:sz="0" w:space="0" w:color="auto"/>
          </w:divBdr>
        </w:div>
        <w:div w:id="455295478">
          <w:marLeft w:val="446"/>
          <w:marRight w:val="0"/>
          <w:marTop w:val="0"/>
          <w:marBottom w:val="0"/>
          <w:divBdr>
            <w:top w:val="none" w:sz="0" w:space="0" w:color="auto"/>
            <w:left w:val="none" w:sz="0" w:space="0" w:color="auto"/>
            <w:bottom w:val="none" w:sz="0" w:space="0" w:color="auto"/>
            <w:right w:val="none" w:sz="0" w:space="0" w:color="auto"/>
          </w:divBdr>
        </w:div>
      </w:divsChild>
    </w:div>
    <w:div w:id="377360795">
      <w:bodyDiv w:val="1"/>
      <w:marLeft w:val="0"/>
      <w:marRight w:val="0"/>
      <w:marTop w:val="0"/>
      <w:marBottom w:val="0"/>
      <w:divBdr>
        <w:top w:val="none" w:sz="0" w:space="0" w:color="auto"/>
        <w:left w:val="none" w:sz="0" w:space="0" w:color="auto"/>
        <w:bottom w:val="none" w:sz="0" w:space="0" w:color="auto"/>
        <w:right w:val="none" w:sz="0" w:space="0" w:color="auto"/>
      </w:divBdr>
    </w:div>
    <w:div w:id="383990011">
      <w:bodyDiv w:val="1"/>
      <w:marLeft w:val="0"/>
      <w:marRight w:val="0"/>
      <w:marTop w:val="0"/>
      <w:marBottom w:val="0"/>
      <w:divBdr>
        <w:top w:val="none" w:sz="0" w:space="0" w:color="auto"/>
        <w:left w:val="none" w:sz="0" w:space="0" w:color="auto"/>
        <w:bottom w:val="none" w:sz="0" w:space="0" w:color="auto"/>
        <w:right w:val="none" w:sz="0" w:space="0" w:color="auto"/>
      </w:divBdr>
    </w:div>
    <w:div w:id="388765774">
      <w:bodyDiv w:val="1"/>
      <w:marLeft w:val="0"/>
      <w:marRight w:val="0"/>
      <w:marTop w:val="0"/>
      <w:marBottom w:val="0"/>
      <w:divBdr>
        <w:top w:val="none" w:sz="0" w:space="0" w:color="auto"/>
        <w:left w:val="none" w:sz="0" w:space="0" w:color="auto"/>
        <w:bottom w:val="none" w:sz="0" w:space="0" w:color="auto"/>
        <w:right w:val="none" w:sz="0" w:space="0" w:color="auto"/>
      </w:divBdr>
    </w:div>
    <w:div w:id="393168177">
      <w:bodyDiv w:val="1"/>
      <w:marLeft w:val="0"/>
      <w:marRight w:val="0"/>
      <w:marTop w:val="0"/>
      <w:marBottom w:val="0"/>
      <w:divBdr>
        <w:top w:val="none" w:sz="0" w:space="0" w:color="auto"/>
        <w:left w:val="none" w:sz="0" w:space="0" w:color="auto"/>
        <w:bottom w:val="none" w:sz="0" w:space="0" w:color="auto"/>
        <w:right w:val="none" w:sz="0" w:space="0" w:color="auto"/>
      </w:divBdr>
    </w:div>
    <w:div w:id="411127664">
      <w:bodyDiv w:val="1"/>
      <w:marLeft w:val="0"/>
      <w:marRight w:val="0"/>
      <w:marTop w:val="0"/>
      <w:marBottom w:val="0"/>
      <w:divBdr>
        <w:top w:val="none" w:sz="0" w:space="0" w:color="auto"/>
        <w:left w:val="none" w:sz="0" w:space="0" w:color="auto"/>
        <w:bottom w:val="none" w:sz="0" w:space="0" w:color="auto"/>
        <w:right w:val="none" w:sz="0" w:space="0" w:color="auto"/>
      </w:divBdr>
    </w:div>
    <w:div w:id="424225534">
      <w:bodyDiv w:val="1"/>
      <w:marLeft w:val="0"/>
      <w:marRight w:val="0"/>
      <w:marTop w:val="0"/>
      <w:marBottom w:val="0"/>
      <w:divBdr>
        <w:top w:val="none" w:sz="0" w:space="0" w:color="auto"/>
        <w:left w:val="none" w:sz="0" w:space="0" w:color="auto"/>
        <w:bottom w:val="none" w:sz="0" w:space="0" w:color="auto"/>
        <w:right w:val="none" w:sz="0" w:space="0" w:color="auto"/>
      </w:divBdr>
    </w:div>
    <w:div w:id="428432644">
      <w:bodyDiv w:val="1"/>
      <w:marLeft w:val="0"/>
      <w:marRight w:val="0"/>
      <w:marTop w:val="0"/>
      <w:marBottom w:val="0"/>
      <w:divBdr>
        <w:top w:val="none" w:sz="0" w:space="0" w:color="auto"/>
        <w:left w:val="none" w:sz="0" w:space="0" w:color="auto"/>
        <w:bottom w:val="none" w:sz="0" w:space="0" w:color="auto"/>
        <w:right w:val="none" w:sz="0" w:space="0" w:color="auto"/>
      </w:divBdr>
    </w:div>
    <w:div w:id="444736900">
      <w:bodyDiv w:val="1"/>
      <w:marLeft w:val="0"/>
      <w:marRight w:val="0"/>
      <w:marTop w:val="0"/>
      <w:marBottom w:val="0"/>
      <w:divBdr>
        <w:top w:val="none" w:sz="0" w:space="0" w:color="auto"/>
        <w:left w:val="none" w:sz="0" w:space="0" w:color="auto"/>
        <w:bottom w:val="none" w:sz="0" w:space="0" w:color="auto"/>
        <w:right w:val="none" w:sz="0" w:space="0" w:color="auto"/>
      </w:divBdr>
    </w:div>
    <w:div w:id="446968198">
      <w:bodyDiv w:val="1"/>
      <w:marLeft w:val="0"/>
      <w:marRight w:val="0"/>
      <w:marTop w:val="0"/>
      <w:marBottom w:val="0"/>
      <w:divBdr>
        <w:top w:val="none" w:sz="0" w:space="0" w:color="auto"/>
        <w:left w:val="none" w:sz="0" w:space="0" w:color="auto"/>
        <w:bottom w:val="none" w:sz="0" w:space="0" w:color="auto"/>
        <w:right w:val="none" w:sz="0" w:space="0" w:color="auto"/>
      </w:divBdr>
      <w:divsChild>
        <w:div w:id="260919162">
          <w:marLeft w:val="446"/>
          <w:marRight w:val="0"/>
          <w:marTop w:val="0"/>
          <w:marBottom w:val="0"/>
          <w:divBdr>
            <w:top w:val="none" w:sz="0" w:space="0" w:color="auto"/>
            <w:left w:val="none" w:sz="0" w:space="0" w:color="auto"/>
            <w:bottom w:val="none" w:sz="0" w:space="0" w:color="auto"/>
            <w:right w:val="none" w:sz="0" w:space="0" w:color="auto"/>
          </w:divBdr>
        </w:div>
      </w:divsChild>
    </w:div>
    <w:div w:id="447243477">
      <w:bodyDiv w:val="1"/>
      <w:marLeft w:val="0"/>
      <w:marRight w:val="0"/>
      <w:marTop w:val="0"/>
      <w:marBottom w:val="0"/>
      <w:divBdr>
        <w:top w:val="none" w:sz="0" w:space="0" w:color="auto"/>
        <w:left w:val="none" w:sz="0" w:space="0" w:color="auto"/>
        <w:bottom w:val="none" w:sz="0" w:space="0" w:color="auto"/>
        <w:right w:val="none" w:sz="0" w:space="0" w:color="auto"/>
      </w:divBdr>
      <w:divsChild>
        <w:div w:id="746807228">
          <w:marLeft w:val="0"/>
          <w:marRight w:val="0"/>
          <w:marTop w:val="0"/>
          <w:marBottom w:val="0"/>
          <w:divBdr>
            <w:top w:val="none" w:sz="0" w:space="0" w:color="auto"/>
            <w:left w:val="none" w:sz="0" w:space="0" w:color="auto"/>
            <w:bottom w:val="none" w:sz="0" w:space="0" w:color="auto"/>
            <w:right w:val="none" w:sz="0" w:space="0" w:color="auto"/>
          </w:divBdr>
          <w:divsChild>
            <w:div w:id="378943506">
              <w:marLeft w:val="0"/>
              <w:marRight w:val="0"/>
              <w:marTop w:val="0"/>
              <w:marBottom w:val="0"/>
              <w:divBdr>
                <w:top w:val="none" w:sz="0" w:space="0" w:color="auto"/>
                <w:left w:val="none" w:sz="0" w:space="0" w:color="auto"/>
                <w:bottom w:val="none" w:sz="0" w:space="0" w:color="auto"/>
                <w:right w:val="none" w:sz="0" w:space="0" w:color="auto"/>
              </w:divBdr>
            </w:div>
          </w:divsChild>
        </w:div>
        <w:div w:id="439181849">
          <w:marLeft w:val="0"/>
          <w:marRight w:val="0"/>
          <w:marTop w:val="0"/>
          <w:marBottom w:val="0"/>
          <w:divBdr>
            <w:top w:val="none" w:sz="0" w:space="0" w:color="auto"/>
            <w:left w:val="none" w:sz="0" w:space="0" w:color="auto"/>
            <w:bottom w:val="none" w:sz="0" w:space="0" w:color="auto"/>
            <w:right w:val="none" w:sz="0" w:space="0" w:color="auto"/>
          </w:divBdr>
          <w:divsChild>
            <w:div w:id="290592837">
              <w:marLeft w:val="0"/>
              <w:marRight w:val="0"/>
              <w:marTop w:val="0"/>
              <w:marBottom w:val="0"/>
              <w:divBdr>
                <w:top w:val="none" w:sz="0" w:space="0" w:color="auto"/>
                <w:left w:val="none" w:sz="0" w:space="0" w:color="auto"/>
                <w:bottom w:val="none" w:sz="0" w:space="0" w:color="auto"/>
                <w:right w:val="none" w:sz="0" w:space="0" w:color="auto"/>
              </w:divBdr>
              <w:divsChild>
                <w:div w:id="1117338181">
                  <w:marLeft w:val="0"/>
                  <w:marRight w:val="0"/>
                  <w:marTop w:val="0"/>
                  <w:marBottom w:val="0"/>
                  <w:divBdr>
                    <w:top w:val="none" w:sz="0" w:space="0" w:color="auto"/>
                    <w:left w:val="none" w:sz="0" w:space="0" w:color="auto"/>
                    <w:bottom w:val="none" w:sz="0" w:space="0" w:color="auto"/>
                    <w:right w:val="none" w:sz="0" w:space="0" w:color="auto"/>
                  </w:divBdr>
                  <w:divsChild>
                    <w:div w:id="1523086045">
                      <w:marLeft w:val="0"/>
                      <w:marRight w:val="0"/>
                      <w:marTop w:val="0"/>
                      <w:marBottom w:val="0"/>
                      <w:divBdr>
                        <w:top w:val="none" w:sz="0" w:space="0" w:color="auto"/>
                        <w:left w:val="none" w:sz="0" w:space="0" w:color="auto"/>
                        <w:bottom w:val="none" w:sz="0" w:space="0" w:color="auto"/>
                        <w:right w:val="none" w:sz="0" w:space="0" w:color="auto"/>
                      </w:divBdr>
                      <w:divsChild>
                        <w:div w:id="157890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4546">
          <w:marLeft w:val="0"/>
          <w:marRight w:val="0"/>
          <w:marTop w:val="150"/>
          <w:marBottom w:val="150"/>
          <w:divBdr>
            <w:top w:val="none" w:sz="0" w:space="0" w:color="auto"/>
            <w:left w:val="none" w:sz="0" w:space="0" w:color="auto"/>
            <w:bottom w:val="none" w:sz="0" w:space="0" w:color="auto"/>
            <w:right w:val="none" w:sz="0" w:space="0" w:color="auto"/>
          </w:divBdr>
          <w:divsChild>
            <w:div w:id="211146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720968">
      <w:bodyDiv w:val="1"/>
      <w:marLeft w:val="0"/>
      <w:marRight w:val="0"/>
      <w:marTop w:val="0"/>
      <w:marBottom w:val="0"/>
      <w:divBdr>
        <w:top w:val="none" w:sz="0" w:space="0" w:color="auto"/>
        <w:left w:val="none" w:sz="0" w:space="0" w:color="auto"/>
        <w:bottom w:val="none" w:sz="0" w:space="0" w:color="auto"/>
        <w:right w:val="none" w:sz="0" w:space="0" w:color="auto"/>
      </w:divBdr>
    </w:div>
    <w:div w:id="458450557">
      <w:bodyDiv w:val="1"/>
      <w:marLeft w:val="0"/>
      <w:marRight w:val="0"/>
      <w:marTop w:val="0"/>
      <w:marBottom w:val="0"/>
      <w:divBdr>
        <w:top w:val="none" w:sz="0" w:space="0" w:color="auto"/>
        <w:left w:val="none" w:sz="0" w:space="0" w:color="auto"/>
        <w:bottom w:val="none" w:sz="0" w:space="0" w:color="auto"/>
        <w:right w:val="none" w:sz="0" w:space="0" w:color="auto"/>
      </w:divBdr>
    </w:div>
    <w:div w:id="481317260">
      <w:bodyDiv w:val="1"/>
      <w:marLeft w:val="0"/>
      <w:marRight w:val="0"/>
      <w:marTop w:val="0"/>
      <w:marBottom w:val="0"/>
      <w:divBdr>
        <w:top w:val="none" w:sz="0" w:space="0" w:color="auto"/>
        <w:left w:val="none" w:sz="0" w:space="0" w:color="auto"/>
        <w:bottom w:val="none" w:sz="0" w:space="0" w:color="auto"/>
        <w:right w:val="none" w:sz="0" w:space="0" w:color="auto"/>
      </w:divBdr>
    </w:div>
    <w:div w:id="502430836">
      <w:bodyDiv w:val="1"/>
      <w:marLeft w:val="0"/>
      <w:marRight w:val="0"/>
      <w:marTop w:val="0"/>
      <w:marBottom w:val="0"/>
      <w:divBdr>
        <w:top w:val="none" w:sz="0" w:space="0" w:color="auto"/>
        <w:left w:val="none" w:sz="0" w:space="0" w:color="auto"/>
        <w:bottom w:val="none" w:sz="0" w:space="0" w:color="auto"/>
        <w:right w:val="none" w:sz="0" w:space="0" w:color="auto"/>
      </w:divBdr>
    </w:div>
    <w:div w:id="508956277">
      <w:bodyDiv w:val="1"/>
      <w:marLeft w:val="0"/>
      <w:marRight w:val="0"/>
      <w:marTop w:val="0"/>
      <w:marBottom w:val="0"/>
      <w:divBdr>
        <w:top w:val="none" w:sz="0" w:space="0" w:color="auto"/>
        <w:left w:val="none" w:sz="0" w:space="0" w:color="auto"/>
        <w:bottom w:val="none" w:sz="0" w:space="0" w:color="auto"/>
        <w:right w:val="none" w:sz="0" w:space="0" w:color="auto"/>
      </w:divBdr>
    </w:div>
    <w:div w:id="513423223">
      <w:bodyDiv w:val="1"/>
      <w:marLeft w:val="0"/>
      <w:marRight w:val="0"/>
      <w:marTop w:val="0"/>
      <w:marBottom w:val="0"/>
      <w:divBdr>
        <w:top w:val="none" w:sz="0" w:space="0" w:color="auto"/>
        <w:left w:val="none" w:sz="0" w:space="0" w:color="auto"/>
        <w:bottom w:val="none" w:sz="0" w:space="0" w:color="auto"/>
        <w:right w:val="none" w:sz="0" w:space="0" w:color="auto"/>
      </w:divBdr>
    </w:div>
    <w:div w:id="516584215">
      <w:bodyDiv w:val="1"/>
      <w:marLeft w:val="0"/>
      <w:marRight w:val="0"/>
      <w:marTop w:val="0"/>
      <w:marBottom w:val="0"/>
      <w:divBdr>
        <w:top w:val="none" w:sz="0" w:space="0" w:color="auto"/>
        <w:left w:val="none" w:sz="0" w:space="0" w:color="auto"/>
        <w:bottom w:val="none" w:sz="0" w:space="0" w:color="auto"/>
        <w:right w:val="none" w:sz="0" w:space="0" w:color="auto"/>
      </w:divBdr>
      <w:divsChild>
        <w:div w:id="738091356">
          <w:marLeft w:val="446"/>
          <w:marRight w:val="0"/>
          <w:marTop w:val="0"/>
          <w:marBottom w:val="0"/>
          <w:divBdr>
            <w:top w:val="none" w:sz="0" w:space="0" w:color="auto"/>
            <w:left w:val="none" w:sz="0" w:space="0" w:color="auto"/>
            <w:bottom w:val="none" w:sz="0" w:space="0" w:color="auto"/>
            <w:right w:val="none" w:sz="0" w:space="0" w:color="auto"/>
          </w:divBdr>
        </w:div>
      </w:divsChild>
    </w:div>
    <w:div w:id="530917020">
      <w:bodyDiv w:val="1"/>
      <w:marLeft w:val="0"/>
      <w:marRight w:val="0"/>
      <w:marTop w:val="0"/>
      <w:marBottom w:val="0"/>
      <w:divBdr>
        <w:top w:val="none" w:sz="0" w:space="0" w:color="auto"/>
        <w:left w:val="none" w:sz="0" w:space="0" w:color="auto"/>
        <w:bottom w:val="none" w:sz="0" w:space="0" w:color="auto"/>
        <w:right w:val="none" w:sz="0" w:space="0" w:color="auto"/>
      </w:divBdr>
    </w:div>
    <w:div w:id="536282168">
      <w:bodyDiv w:val="1"/>
      <w:marLeft w:val="0"/>
      <w:marRight w:val="0"/>
      <w:marTop w:val="0"/>
      <w:marBottom w:val="0"/>
      <w:divBdr>
        <w:top w:val="none" w:sz="0" w:space="0" w:color="auto"/>
        <w:left w:val="none" w:sz="0" w:space="0" w:color="auto"/>
        <w:bottom w:val="none" w:sz="0" w:space="0" w:color="auto"/>
        <w:right w:val="none" w:sz="0" w:space="0" w:color="auto"/>
      </w:divBdr>
    </w:div>
    <w:div w:id="541284925">
      <w:bodyDiv w:val="1"/>
      <w:marLeft w:val="0"/>
      <w:marRight w:val="0"/>
      <w:marTop w:val="0"/>
      <w:marBottom w:val="0"/>
      <w:divBdr>
        <w:top w:val="none" w:sz="0" w:space="0" w:color="auto"/>
        <w:left w:val="none" w:sz="0" w:space="0" w:color="auto"/>
        <w:bottom w:val="none" w:sz="0" w:space="0" w:color="auto"/>
        <w:right w:val="none" w:sz="0" w:space="0" w:color="auto"/>
      </w:divBdr>
    </w:div>
    <w:div w:id="542056761">
      <w:bodyDiv w:val="1"/>
      <w:marLeft w:val="0"/>
      <w:marRight w:val="0"/>
      <w:marTop w:val="0"/>
      <w:marBottom w:val="0"/>
      <w:divBdr>
        <w:top w:val="none" w:sz="0" w:space="0" w:color="auto"/>
        <w:left w:val="none" w:sz="0" w:space="0" w:color="auto"/>
        <w:bottom w:val="none" w:sz="0" w:space="0" w:color="auto"/>
        <w:right w:val="none" w:sz="0" w:space="0" w:color="auto"/>
      </w:divBdr>
    </w:div>
    <w:div w:id="544023067">
      <w:bodyDiv w:val="1"/>
      <w:marLeft w:val="0"/>
      <w:marRight w:val="0"/>
      <w:marTop w:val="0"/>
      <w:marBottom w:val="0"/>
      <w:divBdr>
        <w:top w:val="none" w:sz="0" w:space="0" w:color="auto"/>
        <w:left w:val="none" w:sz="0" w:space="0" w:color="auto"/>
        <w:bottom w:val="none" w:sz="0" w:space="0" w:color="auto"/>
        <w:right w:val="none" w:sz="0" w:space="0" w:color="auto"/>
      </w:divBdr>
    </w:div>
    <w:div w:id="553472208">
      <w:bodyDiv w:val="1"/>
      <w:marLeft w:val="0"/>
      <w:marRight w:val="0"/>
      <w:marTop w:val="0"/>
      <w:marBottom w:val="0"/>
      <w:divBdr>
        <w:top w:val="none" w:sz="0" w:space="0" w:color="auto"/>
        <w:left w:val="none" w:sz="0" w:space="0" w:color="auto"/>
        <w:bottom w:val="none" w:sz="0" w:space="0" w:color="auto"/>
        <w:right w:val="none" w:sz="0" w:space="0" w:color="auto"/>
      </w:divBdr>
      <w:divsChild>
        <w:div w:id="505824358">
          <w:marLeft w:val="446"/>
          <w:marRight w:val="0"/>
          <w:marTop w:val="0"/>
          <w:marBottom w:val="0"/>
          <w:divBdr>
            <w:top w:val="none" w:sz="0" w:space="0" w:color="auto"/>
            <w:left w:val="none" w:sz="0" w:space="0" w:color="auto"/>
            <w:bottom w:val="none" w:sz="0" w:space="0" w:color="auto"/>
            <w:right w:val="none" w:sz="0" w:space="0" w:color="auto"/>
          </w:divBdr>
        </w:div>
      </w:divsChild>
    </w:div>
    <w:div w:id="554051553">
      <w:bodyDiv w:val="1"/>
      <w:marLeft w:val="0"/>
      <w:marRight w:val="0"/>
      <w:marTop w:val="0"/>
      <w:marBottom w:val="0"/>
      <w:divBdr>
        <w:top w:val="none" w:sz="0" w:space="0" w:color="auto"/>
        <w:left w:val="none" w:sz="0" w:space="0" w:color="auto"/>
        <w:bottom w:val="none" w:sz="0" w:space="0" w:color="auto"/>
        <w:right w:val="none" w:sz="0" w:space="0" w:color="auto"/>
      </w:divBdr>
    </w:div>
    <w:div w:id="554899507">
      <w:bodyDiv w:val="1"/>
      <w:marLeft w:val="0"/>
      <w:marRight w:val="0"/>
      <w:marTop w:val="0"/>
      <w:marBottom w:val="0"/>
      <w:divBdr>
        <w:top w:val="none" w:sz="0" w:space="0" w:color="auto"/>
        <w:left w:val="none" w:sz="0" w:space="0" w:color="auto"/>
        <w:bottom w:val="none" w:sz="0" w:space="0" w:color="auto"/>
        <w:right w:val="none" w:sz="0" w:space="0" w:color="auto"/>
      </w:divBdr>
    </w:div>
    <w:div w:id="560487915">
      <w:bodyDiv w:val="1"/>
      <w:marLeft w:val="0"/>
      <w:marRight w:val="0"/>
      <w:marTop w:val="0"/>
      <w:marBottom w:val="0"/>
      <w:divBdr>
        <w:top w:val="none" w:sz="0" w:space="0" w:color="auto"/>
        <w:left w:val="none" w:sz="0" w:space="0" w:color="auto"/>
        <w:bottom w:val="none" w:sz="0" w:space="0" w:color="auto"/>
        <w:right w:val="none" w:sz="0" w:space="0" w:color="auto"/>
      </w:divBdr>
    </w:div>
    <w:div w:id="562328691">
      <w:bodyDiv w:val="1"/>
      <w:marLeft w:val="0"/>
      <w:marRight w:val="0"/>
      <w:marTop w:val="0"/>
      <w:marBottom w:val="0"/>
      <w:divBdr>
        <w:top w:val="none" w:sz="0" w:space="0" w:color="auto"/>
        <w:left w:val="none" w:sz="0" w:space="0" w:color="auto"/>
        <w:bottom w:val="none" w:sz="0" w:space="0" w:color="auto"/>
        <w:right w:val="none" w:sz="0" w:space="0" w:color="auto"/>
      </w:divBdr>
    </w:div>
    <w:div w:id="567881858">
      <w:bodyDiv w:val="1"/>
      <w:marLeft w:val="0"/>
      <w:marRight w:val="0"/>
      <w:marTop w:val="0"/>
      <w:marBottom w:val="0"/>
      <w:divBdr>
        <w:top w:val="none" w:sz="0" w:space="0" w:color="auto"/>
        <w:left w:val="none" w:sz="0" w:space="0" w:color="auto"/>
        <w:bottom w:val="none" w:sz="0" w:space="0" w:color="auto"/>
        <w:right w:val="none" w:sz="0" w:space="0" w:color="auto"/>
      </w:divBdr>
    </w:div>
    <w:div w:id="570388964">
      <w:bodyDiv w:val="1"/>
      <w:marLeft w:val="0"/>
      <w:marRight w:val="0"/>
      <w:marTop w:val="0"/>
      <w:marBottom w:val="0"/>
      <w:divBdr>
        <w:top w:val="none" w:sz="0" w:space="0" w:color="auto"/>
        <w:left w:val="none" w:sz="0" w:space="0" w:color="auto"/>
        <w:bottom w:val="none" w:sz="0" w:space="0" w:color="auto"/>
        <w:right w:val="none" w:sz="0" w:space="0" w:color="auto"/>
      </w:divBdr>
    </w:div>
    <w:div w:id="578364509">
      <w:bodyDiv w:val="1"/>
      <w:marLeft w:val="0"/>
      <w:marRight w:val="0"/>
      <w:marTop w:val="0"/>
      <w:marBottom w:val="0"/>
      <w:divBdr>
        <w:top w:val="none" w:sz="0" w:space="0" w:color="auto"/>
        <w:left w:val="none" w:sz="0" w:space="0" w:color="auto"/>
        <w:bottom w:val="none" w:sz="0" w:space="0" w:color="auto"/>
        <w:right w:val="none" w:sz="0" w:space="0" w:color="auto"/>
      </w:divBdr>
    </w:div>
    <w:div w:id="585311580">
      <w:bodyDiv w:val="1"/>
      <w:marLeft w:val="0"/>
      <w:marRight w:val="0"/>
      <w:marTop w:val="0"/>
      <w:marBottom w:val="0"/>
      <w:divBdr>
        <w:top w:val="none" w:sz="0" w:space="0" w:color="auto"/>
        <w:left w:val="none" w:sz="0" w:space="0" w:color="auto"/>
        <w:bottom w:val="none" w:sz="0" w:space="0" w:color="auto"/>
        <w:right w:val="none" w:sz="0" w:space="0" w:color="auto"/>
      </w:divBdr>
    </w:div>
    <w:div w:id="590622565">
      <w:bodyDiv w:val="1"/>
      <w:marLeft w:val="0"/>
      <w:marRight w:val="0"/>
      <w:marTop w:val="0"/>
      <w:marBottom w:val="0"/>
      <w:divBdr>
        <w:top w:val="none" w:sz="0" w:space="0" w:color="auto"/>
        <w:left w:val="none" w:sz="0" w:space="0" w:color="auto"/>
        <w:bottom w:val="none" w:sz="0" w:space="0" w:color="auto"/>
        <w:right w:val="none" w:sz="0" w:space="0" w:color="auto"/>
      </w:divBdr>
    </w:div>
    <w:div w:id="593056006">
      <w:bodyDiv w:val="1"/>
      <w:marLeft w:val="0"/>
      <w:marRight w:val="0"/>
      <w:marTop w:val="0"/>
      <w:marBottom w:val="0"/>
      <w:divBdr>
        <w:top w:val="none" w:sz="0" w:space="0" w:color="auto"/>
        <w:left w:val="none" w:sz="0" w:space="0" w:color="auto"/>
        <w:bottom w:val="none" w:sz="0" w:space="0" w:color="auto"/>
        <w:right w:val="none" w:sz="0" w:space="0" w:color="auto"/>
      </w:divBdr>
    </w:div>
    <w:div w:id="594828612">
      <w:bodyDiv w:val="1"/>
      <w:marLeft w:val="0"/>
      <w:marRight w:val="0"/>
      <w:marTop w:val="0"/>
      <w:marBottom w:val="0"/>
      <w:divBdr>
        <w:top w:val="none" w:sz="0" w:space="0" w:color="auto"/>
        <w:left w:val="none" w:sz="0" w:space="0" w:color="auto"/>
        <w:bottom w:val="none" w:sz="0" w:space="0" w:color="auto"/>
        <w:right w:val="none" w:sz="0" w:space="0" w:color="auto"/>
      </w:divBdr>
      <w:divsChild>
        <w:div w:id="882792045">
          <w:marLeft w:val="0"/>
          <w:marRight w:val="0"/>
          <w:marTop w:val="75"/>
          <w:marBottom w:val="0"/>
          <w:divBdr>
            <w:top w:val="none" w:sz="0" w:space="0" w:color="auto"/>
            <w:left w:val="none" w:sz="0" w:space="0" w:color="auto"/>
            <w:bottom w:val="none" w:sz="0" w:space="0" w:color="auto"/>
            <w:right w:val="none" w:sz="0" w:space="0" w:color="auto"/>
          </w:divBdr>
        </w:div>
        <w:div w:id="1715232539">
          <w:marLeft w:val="0"/>
          <w:marRight w:val="0"/>
          <w:marTop w:val="0"/>
          <w:marBottom w:val="255"/>
          <w:divBdr>
            <w:top w:val="none" w:sz="0" w:space="0" w:color="auto"/>
            <w:left w:val="none" w:sz="0" w:space="0" w:color="auto"/>
            <w:bottom w:val="none" w:sz="0" w:space="0" w:color="auto"/>
            <w:right w:val="none" w:sz="0" w:space="0" w:color="auto"/>
          </w:divBdr>
          <w:divsChild>
            <w:div w:id="257716328">
              <w:marLeft w:val="0"/>
              <w:marRight w:val="0"/>
              <w:marTop w:val="90"/>
              <w:marBottom w:val="30"/>
              <w:divBdr>
                <w:top w:val="none" w:sz="0" w:space="0" w:color="auto"/>
                <w:left w:val="none" w:sz="0" w:space="0" w:color="auto"/>
                <w:bottom w:val="none" w:sz="0" w:space="0" w:color="auto"/>
                <w:right w:val="none" w:sz="0" w:space="0" w:color="auto"/>
              </w:divBdr>
            </w:div>
          </w:divsChild>
        </w:div>
      </w:divsChild>
    </w:div>
    <w:div w:id="594829174">
      <w:bodyDiv w:val="1"/>
      <w:marLeft w:val="0"/>
      <w:marRight w:val="0"/>
      <w:marTop w:val="0"/>
      <w:marBottom w:val="0"/>
      <w:divBdr>
        <w:top w:val="none" w:sz="0" w:space="0" w:color="auto"/>
        <w:left w:val="none" w:sz="0" w:space="0" w:color="auto"/>
        <w:bottom w:val="none" w:sz="0" w:space="0" w:color="auto"/>
        <w:right w:val="none" w:sz="0" w:space="0" w:color="auto"/>
      </w:divBdr>
    </w:div>
    <w:div w:id="600575204">
      <w:bodyDiv w:val="1"/>
      <w:marLeft w:val="0"/>
      <w:marRight w:val="0"/>
      <w:marTop w:val="0"/>
      <w:marBottom w:val="0"/>
      <w:divBdr>
        <w:top w:val="none" w:sz="0" w:space="0" w:color="auto"/>
        <w:left w:val="none" w:sz="0" w:space="0" w:color="auto"/>
        <w:bottom w:val="none" w:sz="0" w:space="0" w:color="auto"/>
        <w:right w:val="none" w:sz="0" w:space="0" w:color="auto"/>
      </w:divBdr>
    </w:div>
    <w:div w:id="604462256">
      <w:bodyDiv w:val="1"/>
      <w:marLeft w:val="0"/>
      <w:marRight w:val="0"/>
      <w:marTop w:val="0"/>
      <w:marBottom w:val="0"/>
      <w:divBdr>
        <w:top w:val="none" w:sz="0" w:space="0" w:color="auto"/>
        <w:left w:val="none" w:sz="0" w:space="0" w:color="auto"/>
        <w:bottom w:val="none" w:sz="0" w:space="0" w:color="auto"/>
        <w:right w:val="none" w:sz="0" w:space="0" w:color="auto"/>
      </w:divBdr>
      <w:divsChild>
        <w:div w:id="1292829687">
          <w:marLeft w:val="0"/>
          <w:marRight w:val="0"/>
          <w:marTop w:val="0"/>
          <w:marBottom w:val="0"/>
          <w:divBdr>
            <w:top w:val="none" w:sz="0" w:space="0" w:color="auto"/>
            <w:left w:val="none" w:sz="0" w:space="0" w:color="auto"/>
            <w:bottom w:val="none" w:sz="0" w:space="0" w:color="auto"/>
            <w:right w:val="none" w:sz="0" w:space="0" w:color="auto"/>
          </w:divBdr>
        </w:div>
      </w:divsChild>
    </w:div>
    <w:div w:id="609436247">
      <w:bodyDiv w:val="1"/>
      <w:marLeft w:val="0"/>
      <w:marRight w:val="0"/>
      <w:marTop w:val="0"/>
      <w:marBottom w:val="0"/>
      <w:divBdr>
        <w:top w:val="none" w:sz="0" w:space="0" w:color="auto"/>
        <w:left w:val="none" w:sz="0" w:space="0" w:color="auto"/>
        <w:bottom w:val="none" w:sz="0" w:space="0" w:color="auto"/>
        <w:right w:val="none" w:sz="0" w:space="0" w:color="auto"/>
      </w:divBdr>
    </w:div>
    <w:div w:id="616528069">
      <w:bodyDiv w:val="1"/>
      <w:marLeft w:val="0"/>
      <w:marRight w:val="0"/>
      <w:marTop w:val="0"/>
      <w:marBottom w:val="0"/>
      <w:divBdr>
        <w:top w:val="none" w:sz="0" w:space="0" w:color="auto"/>
        <w:left w:val="none" w:sz="0" w:space="0" w:color="auto"/>
        <w:bottom w:val="none" w:sz="0" w:space="0" w:color="auto"/>
        <w:right w:val="none" w:sz="0" w:space="0" w:color="auto"/>
      </w:divBdr>
      <w:divsChild>
        <w:div w:id="1773894133">
          <w:marLeft w:val="0"/>
          <w:marRight w:val="0"/>
          <w:marTop w:val="240"/>
          <w:marBottom w:val="0"/>
          <w:divBdr>
            <w:top w:val="none" w:sz="0" w:space="0" w:color="auto"/>
            <w:left w:val="none" w:sz="0" w:space="0" w:color="auto"/>
            <w:bottom w:val="none" w:sz="0" w:space="0" w:color="auto"/>
            <w:right w:val="none" w:sz="0" w:space="0" w:color="auto"/>
          </w:divBdr>
        </w:div>
        <w:div w:id="872109476">
          <w:marLeft w:val="0"/>
          <w:marRight w:val="0"/>
          <w:marTop w:val="0"/>
          <w:marBottom w:val="0"/>
          <w:divBdr>
            <w:top w:val="none" w:sz="0" w:space="0" w:color="auto"/>
            <w:left w:val="none" w:sz="0" w:space="0" w:color="auto"/>
            <w:bottom w:val="none" w:sz="0" w:space="0" w:color="auto"/>
            <w:right w:val="none" w:sz="0" w:space="0" w:color="auto"/>
          </w:divBdr>
          <w:divsChild>
            <w:div w:id="1794862145">
              <w:marLeft w:val="0"/>
              <w:marRight w:val="0"/>
              <w:marTop w:val="120"/>
              <w:marBottom w:val="0"/>
              <w:divBdr>
                <w:top w:val="none" w:sz="0" w:space="0" w:color="auto"/>
                <w:left w:val="none" w:sz="0" w:space="0" w:color="auto"/>
                <w:bottom w:val="single" w:sz="6" w:space="3" w:color="DBDBDB"/>
                <w:right w:val="none" w:sz="0" w:space="0" w:color="auto"/>
              </w:divBdr>
              <w:divsChild>
                <w:div w:id="1044478090">
                  <w:marLeft w:val="0"/>
                  <w:marRight w:val="0"/>
                  <w:marTop w:val="0"/>
                  <w:marBottom w:val="0"/>
                  <w:divBdr>
                    <w:top w:val="none" w:sz="0" w:space="0" w:color="auto"/>
                    <w:left w:val="none" w:sz="0" w:space="0" w:color="auto"/>
                    <w:bottom w:val="none" w:sz="0" w:space="0" w:color="auto"/>
                    <w:right w:val="none" w:sz="0" w:space="0" w:color="auto"/>
                  </w:divBdr>
                  <w:divsChild>
                    <w:div w:id="811605689">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1060548">
      <w:bodyDiv w:val="1"/>
      <w:marLeft w:val="0"/>
      <w:marRight w:val="0"/>
      <w:marTop w:val="0"/>
      <w:marBottom w:val="0"/>
      <w:divBdr>
        <w:top w:val="none" w:sz="0" w:space="0" w:color="auto"/>
        <w:left w:val="none" w:sz="0" w:space="0" w:color="auto"/>
        <w:bottom w:val="none" w:sz="0" w:space="0" w:color="auto"/>
        <w:right w:val="none" w:sz="0" w:space="0" w:color="auto"/>
      </w:divBdr>
    </w:div>
    <w:div w:id="635337796">
      <w:bodyDiv w:val="1"/>
      <w:marLeft w:val="0"/>
      <w:marRight w:val="0"/>
      <w:marTop w:val="0"/>
      <w:marBottom w:val="0"/>
      <w:divBdr>
        <w:top w:val="none" w:sz="0" w:space="0" w:color="auto"/>
        <w:left w:val="none" w:sz="0" w:space="0" w:color="auto"/>
        <w:bottom w:val="none" w:sz="0" w:space="0" w:color="auto"/>
        <w:right w:val="none" w:sz="0" w:space="0" w:color="auto"/>
      </w:divBdr>
    </w:div>
    <w:div w:id="662053172">
      <w:bodyDiv w:val="1"/>
      <w:marLeft w:val="0"/>
      <w:marRight w:val="0"/>
      <w:marTop w:val="0"/>
      <w:marBottom w:val="0"/>
      <w:divBdr>
        <w:top w:val="none" w:sz="0" w:space="0" w:color="auto"/>
        <w:left w:val="none" w:sz="0" w:space="0" w:color="auto"/>
        <w:bottom w:val="none" w:sz="0" w:space="0" w:color="auto"/>
        <w:right w:val="none" w:sz="0" w:space="0" w:color="auto"/>
      </w:divBdr>
    </w:div>
    <w:div w:id="665717160">
      <w:bodyDiv w:val="1"/>
      <w:marLeft w:val="0"/>
      <w:marRight w:val="0"/>
      <w:marTop w:val="0"/>
      <w:marBottom w:val="0"/>
      <w:divBdr>
        <w:top w:val="none" w:sz="0" w:space="0" w:color="auto"/>
        <w:left w:val="none" w:sz="0" w:space="0" w:color="auto"/>
        <w:bottom w:val="none" w:sz="0" w:space="0" w:color="auto"/>
        <w:right w:val="none" w:sz="0" w:space="0" w:color="auto"/>
      </w:divBdr>
    </w:div>
    <w:div w:id="667908947">
      <w:bodyDiv w:val="1"/>
      <w:marLeft w:val="0"/>
      <w:marRight w:val="0"/>
      <w:marTop w:val="0"/>
      <w:marBottom w:val="0"/>
      <w:divBdr>
        <w:top w:val="none" w:sz="0" w:space="0" w:color="auto"/>
        <w:left w:val="none" w:sz="0" w:space="0" w:color="auto"/>
        <w:bottom w:val="none" w:sz="0" w:space="0" w:color="auto"/>
        <w:right w:val="none" w:sz="0" w:space="0" w:color="auto"/>
      </w:divBdr>
    </w:div>
    <w:div w:id="675690807">
      <w:bodyDiv w:val="1"/>
      <w:marLeft w:val="0"/>
      <w:marRight w:val="0"/>
      <w:marTop w:val="0"/>
      <w:marBottom w:val="0"/>
      <w:divBdr>
        <w:top w:val="none" w:sz="0" w:space="0" w:color="auto"/>
        <w:left w:val="none" w:sz="0" w:space="0" w:color="auto"/>
        <w:bottom w:val="none" w:sz="0" w:space="0" w:color="auto"/>
        <w:right w:val="none" w:sz="0" w:space="0" w:color="auto"/>
      </w:divBdr>
    </w:div>
    <w:div w:id="678199000">
      <w:bodyDiv w:val="1"/>
      <w:marLeft w:val="0"/>
      <w:marRight w:val="0"/>
      <w:marTop w:val="0"/>
      <w:marBottom w:val="0"/>
      <w:divBdr>
        <w:top w:val="none" w:sz="0" w:space="0" w:color="auto"/>
        <w:left w:val="none" w:sz="0" w:space="0" w:color="auto"/>
        <w:bottom w:val="none" w:sz="0" w:space="0" w:color="auto"/>
        <w:right w:val="none" w:sz="0" w:space="0" w:color="auto"/>
      </w:divBdr>
    </w:div>
    <w:div w:id="683243386">
      <w:bodyDiv w:val="1"/>
      <w:marLeft w:val="0"/>
      <w:marRight w:val="0"/>
      <w:marTop w:val="0"/>
      <w:marBottom w:val="0"/>
      <w:divBdr>
        <w:top w:val="none" w:sz="0" w:space="0" w:color="auto"/>
        <w:left w:val="none" w:sz="0" w:space="0" w:color="auto"/>
        <w:bottom w:val="none" w:sz="0" w:space="0" w:color="auto"/>
        <w:right w:val="none" w:sz="0" w:space="0" w:color="auto"/>
      </w:divBdr>
    </w:div>
    <w:div w:id="687372837">
      <w:bodyDiv w:val="1"/>
      <w:marLeft w:val="0"/>
      <w:marRight w:val="0"/>
      <w:marTop w:val="0"/>
      <w:marBottom w:val="0"/>
      <w:divBdr>
        <w:top w:val="none" w:sz="0" w:space="0" w:color="auto"/>
        <w:left w:val="none" w:sz="0" w:space="0" w:color="auto"/>
        <w:bottom w:val="none" w:sz="0" w:space="0" w:color="auto"/>
        <w:right w:val="none" w:sz="0" w:space="0" w:color="auto"/>
      </w:divBdr>
    </w:div>
    <w:div w:id="726687400">
      <w:bodyDiv w:val="1"/>
      <w:marLeft w:val="0"/>
      <w:marRight w:val="0"/>
      <w:marTop w:val="0"/>
      <w:marBottom w:val="0"/>
      <w:divBdr>
        <w:top w:val="none" w:sz="0" w:space="0" w:color="auto"/>
        <w:left w:val="none" w:sz="0" w:space="0" w:color="auto"/>
        <w:bottom w:val="none" w:sz="0" w:space="0" w:color="auto"/>
        <w:right w:val="none" w:sz="0" w:space="0" w:color="auto"/>
      </w:divBdr>
      <w:divsChild>
        <w:div w:id="1945379183">
          <w:marLeft w:val="446"/>
          <w:marRight w:val="0"/>
          <w:marTop w:val="0"/>
          <w:marBottom w:val="0"/>
          <w:divBdr>
            <w:top w:val="none" w:sz="0" w:space="0" w:color="auto"/>
            <w:left w:val="none" w:sz="0" w:space="0" w:color="auto"/>
            <w:bottom w:val="none" w:sz="0" w:space="0" w:color="auto"/>
            <w:right w:val="none" w:sz="0" w:space="0" w:color="auto"/>
          </w:divBdr>
        </w:div>
      </w:divsChild>
    </w:div>
    <w:div w:id="735279341">
      <w:bodyDiv w:val="1"/>
      <w:marLeft w:val="0"/>
      <w:marRight w:val="0"/>
      <w:marTop w:val="0"/>
      <w:marBottom w:val="0"/>
      <w:divBdr>
        <w:top w:val="none" w:sz="0" w:space="0" w:color="auto"/>
        <w:left w:val="none" w:sz="0" w:space="0" w:color="auto"/>
        <w:bottom w:val="none" w:sz="0" w:space="0" w:color="auto"/>
        <w:right w:val="none" w:sz="0" w:space="0" w:color="auto"/>
      </w:divBdr>
    </w:div>
    <w:div w:id="750664246">
      <w:bodyDiv w:val="1"/>
      <w:marLeft w:val="0"/>
      <w:marRight w:val="0"/>
      <w:marTop w:val="0"/>
      <w:marBottom w:val="0"/>
      <w:divBdr>
        <w:top w:val="none" w:sz="0" w:space="0" w:color="auto"/>
        <w:left w:val="none" w:sz="0" w:space="0" w:color="auto"/>
        <w:bottom w:val="none" w:sz="0" w:space="0" w:color="auto"/>
        <w:right w:val="none" w:sz="0" w:space="0" w:color="auto"/>
      </w:divBdr>
      <w:divsChild>
        <w:div w:id="26224037">
          <w:marLeft w:val="0"/>
          <w:marRight w:val="0"/>
          <w:marTop w:val="0"/>
          <w:marBottom w:val="0"/>
          <w:divBdr>
            <w:top w:val="none" w:sz="0" w:space="0" w:color="auto"/>
            <w:left w:val="none" w:sz="0" w:space="0" w:color="auto"/>
            <w:bottom w:val="none" w:sz="0" w:space="0" w:color="auto"/>
            <w:right w:val="none" w:sz="0" w:space="0" w:color="auto"/>
          </w:divBdr>
          <w:divsChild>
            <w:div w:id="1959799708">
              <w:marLeft w:val="0"/>
              <w:marRight w:val="0"/>
              <w:marTop w:val="0"/>
              <w:marBottom w:val="0"/>
              <w:divBdr>
                <w:top w:val="none" w:sz="0" w:space="0" w:color="auto"/>
                <w:left w:val="none" w:sz="0" w:space="0" w:color="auto"/>
                <w:bottom w:val="none" w:sz="0" w:space="0" w:color="auto"/>
                <w:right w:val="none" w:sz="0" w:space="0" w:color="auto"/>
              </w:divBdr>
            </w:div>
          </w:divsChild>
        </w:div>
        <w:div w:id="1384477175">
          <w:marLeft w:val="0"/>
          <w:marRight w:val="0"/>
          <w:marTop w:val="0"/>
          <w:marBottom w:val="0"/>
          <w:divBdr>
            <w:top w:val="none" w:sz="0" w:space="0" w:color="auto"/>
            <w:left w:val="none" w:sz="0" w:space="0" w:color="auto"/>
            <w:bottom w:val="none" w:sz="0" w:space="0" w:color="auto"/>
            <w:right w:val="none" w:sz="0" w:space="0" w:color="auto"/>
          </w:divBdr>
          <w:divsChild>
            <w:div w:id="1118328607">
              <w:marLeft w:val="0"/>
              <w:marRight w:val="0"/>
              <w:marTop w:val="0"/>
              <w:marBottom w:val="0"/>
              <w:divBdr>
                <w:top w:val="none" w:sz="0" w:space="0" w:color="auto"/>
                <w:left w:val="none" w:sz="0" w:space="0" w:color="auto"/>
                <w:bottom w:val="none" w:sz="0" w:space="0" w:color="auto"/>
                <w:right w:val="none" w:sz="0" w:space="0" w:color="auto"/>
              </w:divBdr>
              <w:divsChild>
                <w:div w:id="385685727">
                  <w:marLeft w:val="0"/>
                  <w:marRight w:val="0"/>
                  <w:marTop w:val="0"/>
                  <w:marBottom w:val="0"/>
                  <w:divBdr>
                    <w:top w:val="none" w:sz="0" w:space="0" w:color="auto"/>
                    <w:left w:val="none" w:sz="0" w:space="0" w:color="auto"/>
                    <w:bottom w:val="none" w:sz="0" w:space="0" w:color="auto"/>
                    <w:right w:val="none" w:sz="0" w:space="0" w:color="auto"/>
                  </w:divBdr>
                  <w:divsChild>
                    <w:div w:id="219630821">
                      <w:marLeft w:val="0"/>
                      <w:marRight w:val="0"/>
                      <w:marTop w:val="0"/>
                      <w:marBottom w:val="0"/>
                      <w:divBdr>
                        <w:top w:val="none" w:sz="0" w:space="0" w:color="auto"/>
                        <w:left w:val="none" w:sz="0" w:space="0" w:color="auto"/>
                        <w:bottom w:val="none" w:sz="0" w:space="0" w:color="auto"/>
                        <w:right w:val="none" w:sz="0" w:space="0" w:color="auto"/>
                      </w:divBdr>
                      <w:divsChild>
                        <w:div w:id="108495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8526253">
          <w:marLeft w:val="0"/>
          <w:marRight w:val="0"/>
          <w:marTop w:val="150"/>
          <w:marBottom w:val="150"/>
          <w:divBdr>
            <w:top w:val="none" w:sz="0" w:space="0" w:color="auto"/>
            <w:left w:val="none" w:sz="0" w:space="0" w:color="auto"/>
            <w:bottom w:val="none" w:sz="0" w:space="0" w:color="auto"/>
            <w:right w:val="none" w:sz="0" w:space="0" w:color="auto"/>
          </w:divBdr>
          <w:divsChild>
            <w:div w:id="783883723">
              <w:marLeft w:val="0"/>
              <w:marRight w:val="0"/>
              <w:marTop w:val="0"/>
              <w:marBottom w:val="0"/>
              <w:divBdr>
                <w:top w:val="none" w:sz="0" w:space="0" w:color="auto"/>
                <w:left w:val="none" w:sz="0" w:space="0" w:color="auto"/>
                <w:bottom w:val="none" w:sz="0" w:space="0" w:color="auto"/>
                <w:right w:val="none" w:sz="0" w:space="0" w:color="auto"/>
              </w:divBdr>
            </w:div>
          </w:divsChild>
        </w:div>
        <w:div w:id="2030837856">
          <w:marLeft w:val="0"/>
          <w:marRight w:val="0"/>
          <w:marTop w:val="0"/>
          <w:marBottom w:val="0"/>
          <w:divBdr>
            <w:top w:val="none" w:sz="0" w:space="0" w:color="auto"/>
            <w:left w:val="none" w:sz="0" w:space="0" w:color="auto"/>
            <w:bottom w:val="none" w:sz="0" w:space="0" w:color="auto"/>
            <w:right w:val="none" w:sz="0" w:space="0" w:color="auto"/>
          </w:divBdr>
          <w:divsChild>
            <w:div w:id="564070687">
              <w:marLeft w:val="0"/>
              <w:marRight w:val="0"/>
              <w:marTop w:val="0"/>
              <w:marBottom w:val="0"/>
              <w:divBdr>
                <w:top w:val="none" w:sz="0" w:space="0" w:color="auto"/>
                <w:left w:val="none" w:sz="0" w:space="0" w:color="auto"/>
                <w:bottom w:val="none" w:sz="0" w:space="0" w:color="auto"/>
                <w:right w:val="none" w:sz="0" w:space="0" w:color="auto"/>
              </w:divBdr>
              <w:divsChild>
                <w:div w:id="15572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15032">
          <w:marLeft w:val="0"/>
          <w:marRight w:val="0"/>
          <w:marTop w:val="0"/>
          <w:marBottom w:val="0"/>
          <w:divBdr>
            <w:top w:val="none" w:sz="0" w:space="0" w:color="auto"/>
            <w:left w:val="none" w:sz="0" w:space="0" w:color="auto"/>
            <w:bottom w:val="none" w:sz="0" w:space="0" w:color="auto"/>
            <w:right w:val="none" w:sz="0" w:space="0" w:color="auto"/>
          </w:divBdr>
          <w:divsChild>
            <w:div w:id="267854324">
              <w:marLeft w:val="0"/>
              <w:marRight w:val="0"/>
              <w:marTop w:val="0"/>
              <w:marBottom w:val="0"/>
              <w:divBdr>
                <w:top w:val="none" w:sz="0" w:space="0" w:color="auto"/>
                <w:left w:val="none" w:sz="0" w:space="0" w:color="auto"/>
                <w:bottom w:val="none" w:sz="0" w:space="0" w:color="auto"/>
                <w:right w:val="none" w:sz="0" w:space="0" w:color="auto"/>
              </w:divBdr>
              <w:divsChild>
                <w:div w:id="37365710">
                  <w:marLeft w:val="0"/>
                  <w:marRight w:val="0"/>
                  <w:marTop w:val="0"/>
                  <w:marBottom w:val="0"/>
                  <w:divBdr>
                    <w:top w:val="none" w:sz="0" w:space="0" w:color="auto"/>
                    <w:left w:val="none" w:sz="0" w:space="0" w:color="auto"/>
                    <w:bottom w:val="none" w:sz="0" w:space="0" w:color="auto"/>
                    <w:right w:val="none" w:sz="0" w:space="0" w:color="auto"/>
                  </w:divBdr>
                  <w:divsChild>
                    <w:div w:id="1090008595">
                      <w:marLeft w:val="0"/>
                      <w:marRight w:val="0"/>
                      <w:marTop w:val="0"/>
                      <w:marBottom w:val="0"/>
                      <w:divBdr>
                        <w:top w:val="none" w:sz="0" w:space="0" w:color="auto"/>
                        <w:left w:val="none" w:sz="0" w:space="0" w:color="auto"/>
                        <w:bottom w:val="none" w:sz="0" w:space="0" w:color="auto"/>
                        <w:right w:val="none" w:sz="0" w:space="0" w:color="auto"/>
                      </w:divBdr>
                      <w:divsChild>
                        <w:div w:id="83648">
                          <w:marLeft w:val="0"/>
                          <w:marRight w:val="0"/>
                          <w:marTop w:val="0"/>
                          <w:marBottom w:val="0"/>
                          <w:divBdr>
                            <w:top w:val="none" w:sz="0" w:space="0" w:color="auto"/>
                            <w:left w:val="none" w:sz="0" w:space="0" w:color="auto"/>
                            <w:bottom w:val="none" w:sz="0" w:space="0" w:color="auto"/>
                            <w:right w:val="none" w:sz="0" w:space="0" w:color="auto"/>
                          </w:divBdr>
                          <w:divsChild>
                            <w:div w:id="157273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295603">
      <w:bodyDiv w:val="1"/>
      <w:marLeft w:val="0"/>
      <w:marRight w:val="0"/>
      <w:marTop w:val="0"/>
      <w:marBottom w:val="0"/>
      <w:divBdr>
        <w:top w:val="none" w:sz="0" w:space="0" w:color="auto"/>
        <w:left w:val="none" w:sz="0" w:space="0" w:color="auto"/>
        <w:bottom w:val="none" w:sz="0" w:space="0" w:color="auto"/>
        <w:right w:val="none" w:sz="0" w:space="0" w:color="auto"/>
      </w:divBdr>
      <w:divsChild>
        <w:div w:id="2019115404">
          <w:marLeft w:val="0"/>
          <w:marRight w:val="0"/>
          <w:marTop w:val="0"/>
          <w:marBottom w:val="0"/>
          <w:divBdr>
            <w:top w:val="none" w:sz="0" w:space="0" w:color="auto"/>
            <w:left w:val="none" w:sz="0" w:space="0" w:color="auto"/>
            <w:bottom w:val="none" w:sz="0" w:space="0" w:color="auto"/>
            <w:right w:val="none" w:sz="0" w:space="0" w:color="auto"/>
          </w:divBdr>
          <w:divsChild>
            <w:div w:id="169129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116056">
      <w:bodyDiv w:val="1"/>
      <w:marLeft w:val="0"/>
      <w:marRight w:val="0"/>
      <w:marTop w:val="0"/>
      <w:marBottom w:val="0"/>
      <w:divBdr>
        <w:top w:val="none" w:sz="0" w:space="0" w:color="auto"/>
        <w:left w:val="none" w:sz="0" w:space="0" w:color="auto"/>
        <w:bottom w:val="none" w:sz="0" w:space="0" w:color="auto"/>
        <w:right w:val="none" w:sz="0" w:space="0" w:color="auto"/>
      </w:divBdr>
    </w:div>
    <w:div w:id="790367119">
      <w:bodyDiv w:val="1"/>
      <w:marLeft w:val="0"/>
      <w:marRight w:val="0"/>
      <w:marTop w:val="0"/>
      <w:marBottom w:val="0"/>
      <w:divBdr>
        <w:top w:val="none" w:sz="0" w:space="0" w:color="auto"/>
        <w:left w:val="none" w:sz="0" w:space="0" w:color="auto"/>
        <w:bottom w:val="none" w:sz="0" w:space="0" w:color="auto"/>
        <w:right w:val="none" w:sz="0" w:space="0" w:color="auto"/>
      </w:divBdr>
      <w:divsChild>
        <w:div w:id="2122608412">
          <w:marLeft w:val="446"/>
          <w:marRight w:val="0"/>
          <w:marTop w:val="0"/>
          <w:marBottom w:val="0"/>
          <w:divBdr>
            <w:top w:val="none" w:sz="0" w:space="0" w:color="auto"/>
            <w:left w:val="none" w:sz="0" w:space="0" w:color="auto"/>
            <w:bottom w:val="none" w:sz="0" w:space="0" w:color="auto"/>
            <w:right w:val="none" w:sz="0" w:space="0" w:color="auto"/>
          </w:divBdr>
        </w:div>
        <w:div w:id="936791557">
          <w:marLeft w:val="446"/>
          <w:marRight w:val="0"/>
          <w:marTop w:val="0"/>
          <w:marBottom w:val="0"/>
          <w:divBdr>
            <w:top w:val="none" w:sz="0" w:space="0" w:color="auto"/>
            <w:left w:val="none" w:sz="0" w:space="0" w:color="auto"/>
            <w:bottom w:val="none" w:sz="0" w:space="0" w:color="auto"/>
            <w:right w:val="none" w:sz="0" w:space="0" w:color="auto"/>
          </w:divBdr>
        </w:div>
        <w:div w:id="754982949">
          <w:marLeft w:val="446"/>
          <w:marRight w:val="0"/>
          <w:marTop w:val="0"/>
          <w:marBottom w:val="0"/>
          <w:divBdr>
            <w:top w:val="none" w:sz="0" w:space="0" w:color="auto"/>
            <w:left w:val="none" w:sz="0" w:space="0" w:color="auto"/>
            <w:bottom w:val="none" w:sz="0" w:space="0" w:color="auto"/>
            <w:right w:val="none" w:sz="0" w:space="0" w:color="auto"/>
          </w:divBdr>
        </w:div>
      </w:divsChild>
    </w:div>
    <w:div w:id="796411042">
      <w:bodyDiv w:val="1"/>
      <w:marLeft w:val="0"/>
      <w:marRight w:val="0"/>
      <w:marTop w:val="0"/>
      <w:marBottom w:val="0"/>
      <w:divBdr>
        <w:top w:val="none" w:sz="0" w:space="0" w:color="auto"/>
        <w:left w:val="none" w:sz="0" w:space="0" w:color="auto"/>
        <w:bottom w:val="none" w:sz="0" w:space="0" w:color="auto"/>
        <w:right w:val="none" w:sz="0" w:space="0" w:color="auto"/>
      </w:divBdr>
    </w:div>
    <w:div w:id="802699695">
      <w:bodyDiv w:val="1"/>
      <w:marLeft w:val="0"/>
      <w:marRight w:val="0"/>
      <w:marTop w:val="0"/>
      <w:marBottom w:val="0"/>
      <w:divBdr>
        <w:top w:val="none" w:sz="0" w:space="0" w:color="auto"/>
        <w:left w:val="none" w:sz="0" w:space="0" w:color="auto"/>
        <w:bottom w:val="none" w:sz="0" w:space="0" w:color="auto"/>
        <w:right w:val="none" w:sz="0" w:space="0" w:color="auto"/>
      </w:divBdr>
    </w:div>
    <w:div w:id="828252739">
      <w:bodyDiv w:val="1"/>
      <w:marLeft w:val="0"/>
      <w:marRight w:val="0"/>
      <w:marTop w:val="0"/>
      <w:marBottom w:val="0"/>
      <w:divBdr>
        <w:top w:val="none" w:sz="0" w:space="0" w:color="auto"/>
        <w:left w:val="none" w:sz="0" w:space="0" w:color="auto"/>
        <w:bottom w:val="none" w:sz="0" w:space="0" w:color="auto"/>
        <w:right w:val="none" w:sz="0" w:space="0" w:color="auto"/>
      </w:divBdr>
    </w:div>
    <w:div w:id="845366850">
      <w:bodyDiv w:val="1"/>
      <w:marLeft w:val="0"/>
      <w:marRight w:val="0"/>
      <w:marTop w:val="0"/>
      <w:marBottom w:val="0"/>
      <w:divBdr>
        <w:top w:val="none" w:sz="0" w:space="0" w:color="auto"/>
        <w:left w:val="none" w:sz="0" w:space="0" w:color="auto"/>
        <w:bottom w:val="none" w:sz="0" w:space="0" w:color="auto"/>
        <w:right w:val="none" w:sz="0" w:space="0" w:color="auto"/>
      </w:divBdr>
      <w:divsChild>
        <w:div w:id="1409887950">
          <w:marLeft w:val="0"/>
          <w:marRight w:val="0"/>
          <w:marTop w:val="0"/>
          <w:marBottom w:val="150"/>
          <w:divBdr>
            <w:top w:val="none" w:sz="0" w:space="0" w:color="auto"/>
            <w:left w:val="none" w:sz="0" w:space="0" w:color="auto"/>
            <w:bottom w:val="none" w:sz="0" w:space="0" w:color="auto"/>
            <w:right w:val="none" w:sz="0" w:space="0" w:color="auto"/>
          </w:divBdr>
          <w:divsChild>
            <w:div w:id="694573501">
              <w:marLeft w:val="0"/>
              <w:marRight w:val="0"/>
              <w:marTop w:val="0"/>
              <w:marBottom w:val="0"/>
              <w:divBdr>
                <w:top w:val="none" w:sz="0" w:space="4" w:color="DDDDDD"/>
                <w:left w:val="none" w:sz="0" w:space="8" w:color="DDDDDD"/>
                <w:bottom w:val="none" w:sz="0" w:space="0" w:color="auto"/>
                <w:right w:val="none" w:sz="0" w:space="8" w:color="DDDDDD"/>
              </w:divBdr>
            </w:div>
          </w:divsChild>
        </w:div>
        <w:div w:id="822745864">
          <w:marLeft w:val="0"/>
          <w:marRight w:val="0"/>
          <w:marTop w:val="0"/>
          <w:marBottom w:val="150"/>
          <w:divBdr>
            <w:top w:val="none" w:sz="0" w:space="0" w:color="auto"/>
            <w:left w:val="none" w:sz="0" w:space="0" w:color="auto"/>
            <w:bottom w:val="none" w:sz="0" w:space="0" w:color="auto"/>
            <w:right w:val="none" w:sz="0" w:space="0" w:color="auto"/>
          </w:divBdr>
          <w:divsChild>
            <w:div w:id="399451884">
              <w:marLeft w:val="0"/>
              <w:marRight w:val="0"/>
              <w:marTop w:val="0"/>
              <w:marBottom w:val="0"/>
              <w:divBdr>
                <w:top w:val="none" w:sz="0" w:space="4" w:color="DDDDDD"/>
                <w:left w:val="none" w:sz="0" w:space="8" w:color="DDDDDD"/>
                <w:bottom w:val="none" w:sz="0" w:space="0" w:color="auto"/>
                <w:right w:val="none" w:sz="0" w:space="8" w:color="DDDDDD"/>
              </w:divBdr>
            </w:div>
          </w:divsChild>
        </w:div>
        <w:div w:id="502743550">
          <w:marLeft w:val="0"/>
          <w:marRight w:val="0"/>
          <w:marTop w:val="0"/>
          <w:marBottom w:val="150"/>
          <w:divBdr>
            <w:top w:val="none" w:sz="0" w:space="0" w:color="auto"/>
            <w:left w:val="none" w:sz="0" w:space="0" w:color="auto"/>
            <w:bottom w:val="none" w:sz="0" w:space="0" w:color="auto"/>
            <w:right w:val="none" w:sz="0" w:space="0" w:color="auto"/>
          </w:divBdr>
          <w:divsChild>
            <w:div w:id="111676037">
              <w:marLeft w:val="0"/>
              <w:marRight w:val="0"/>
              <w:marTop w:val="0"/>
              <w:marBottom w:val="0"/>
              <w:divBdr>
                <w:top w:val="none" w:sz="0" w:space="4" w:color="DDDDDD"/>
                <w:left w:val="none" w:sz="0" w:space="8" w:color="DDDDDD"/>
                <w:bottom w:val="none" w:sz="0" w:space="0" w:color="auto"/>
                <w:right w:val="none" w:sz="0" w:space="8" w:color="DDDDDD"/>
              </w:divBdr>
            </w:div>
          </w:divsChild>
        </w:div>
        <w:div w:id="8217781">
          <w:marLeft w:val="0"/>
          <w:marRight w:val="0"/>
          <w:marTop w:val="0"/>
          <w:marBottom w:val="150"/>
          <w:divBdr>
            <w:top w:val="none" w:sz="0" w:space="0" w:color="auto"/>
            <w:left w:val="none" w:sz="0" w:space="0" w:color="auto"/>
            <w:bottom w:val="none" w:sz="0" w:space="0" w:color="auto"/>
            <w:right w:val="none" w:sz="0" w:space="0" w:color="auto"/>
          </w:divBdr>
          <w:divsChild>
            <w:div w:id="1421563129">
              <w:marLeft w:val="0"/>
              <w:marRight w:val="0"/>
              <w:marTop w:val="0"/>
              <w:marBottom w:val="0"/>
              <w:divBdr>
                <w:top w:val="none" w:sz="0" w:space="4" w:color="DDDDDD"/>
                <w:left w:val="none" w:sz="0" w:space="8" w:color="DDDDDD"/>
                <w:bottom w:val="none" w:sz="0" w:space="0" w:color="auto"/>
                <w:right w:val="none" w:sz="0" w:space="8" w:color="DDDDDD"/>
              </w:divBdr>
            </w:div>
          </w:divsChild>
        </w:div>
        <w:div w:id="1895460645">
          <w:marLeft w:val="0"/>
          <w:marRight w:val="0"/>
          <w:marTop w:val="0"/>
          <w:marBottom w:val="150"/>
          <w:divBdr>
            <w:top w:val="none" w:sz="0" w:space="0" w:color="auto"/>
            <w:left w:val="none" w:sz="0" w:space="0" w:color="auto"/>
            <w:bottom w:val="none" w:sz="0" w:space="0" w:color="auto"/>
            <w:right w:val="none" w:sz="0" w:space="0" w:color="auto"/>
          </w:divBdr>
          <w:divsChild>
            <w:div w:id="615334946">
              <w:marLeft w:val="0"/>
              <w:marRight w:val="0"/>
              <w:marTop w:val="0"/>
              <w:marBottom w:val="0"/>
              <w:divBdr>
                <w:top w:val="none" w:sz="0" w:space="4" w:color="DDDDDD"/>
                <w:left w:val="none" w:sz="0" w:space="8" w:color="DDDDDD"/>
                <w:bottom w:val="none" w:sz="0" w:space="0" w:color="auto"/>
                <w:right w:val="none" w:sz="0" w:space="8" w:color="DDDDDD"/>
              </w:divBdr>
            </w:div>
          </w:divsChild>
        </w:div>
        <w:div w:id="2032796183">
          <w:marLeft w:val="0"/>
          <w:marRight w:val="0"/>
          <w:marTop w:val="0"/>
          <w:marBottom w:val="150"/>
          <w:divBdr>
            <w:top w:val="none" w:sz="0" w:space="0" w:color="auto"/>
            <w:left w:val="none" w:sz="0" w:space="0" w:color="auto"/>
            <w:bottom w:val="none" w:sz="0" w:space="0" w:color="auto"/>
            <w:right w:val="none" w:sz="0" w:space="0" w:color="auto"/>
          </w:divBdr>
          <w:divsChild>
            <w:div w:id="236019665">
              <w:marLeft w:val="0"/>
              <w:marRight w:val="0"/>
              <w:marTop w:val="0"/>
              <w:marBottom w:val="0"/>
              <w:divBdr>
                <w:top w:val="none" w:sz="0" w:space="4" w:color="DDDDDD"/>
                <w:left w:val="none" w:sz="0" w:space="8" w:color="DDDDDD"/>
                <w:bottom w:val="none" w:sz="0" w:space="0" w:color="auto"/>
                <w:right w:val="none" w:sz="0" w:space="8" w:color="DDDDDD"/>
              </w:divBdr>
            </w:div>
          </w:divsChild>
        </w:div>
      </w:divsChild>
    </w:div>
    <w:div w:id="846283653">
      <w:bodyDiv w:val="1"/>
      <w:marLeft w:val="0"/>
      <w:marRight w:val="0"/>
      <w:marTop w:val="0"/>
      <w:marBottom w:val="0"/>
      <w:divBdr>
        <w:top w:val="none" w:sz="0" w:space="0" w:color="auto"/>
        <w:left w:val="none" w:sz="0" w:space="0" w:color="auto"/>
        <w:bottom w:val="none" w:sz="0" w:space="0" w:color="auto"/>
        <w:right w:val="none" w:sz="0" w:space="0" w:color="auto"/>
      </w:divBdr>
    </w:div>
    <w:div w:id="852649949">
      <w:bodyDiv w:val="1"/>
      <w:marLeft w:val="0"/>
      <w:marRight w:val="0"/>
      <w:marTop w:val="0"/>
      <w:marBottom w:val="0"/>
      <w:divBdr>
        <w:top w:val="none" w:sz="0" w:space="0" w:color="auto"/>
        <w:left w:val="none" w:sz="0" w:space="0" w:color="auto"/>
        <w:bottom w:val="none" w:sz="0" w:space="0" w:color="auto"/>
        <w:right w:val="none" w:sz="0" w:space="0" w:color="auto"/>
      </w:divBdr>
    </w:div>
    <w:div w:id="854537511">
      <w:bodyDiv w:val="1"/>
      <w:marLeft w:val="0"/>
      <w:marRight w:val="0"/>
      <w:marTop w:val="0"/>
      <w:marBottom w:val="0"/>
      <w:divBdr>
        <w:top w:val="none" w:sz="0" w:space="0" w:color="auto"/>
        <w:left w:val="none" w:sz="0" w:space="0" w:color="auto"/>
        <w:bottom w:val="none" w:sz="0" w:space="0" w:color="auto"/>
        <w:right w:val="none" w:sz="0" w:space="0" w:color="auto"/>
      </w:divBdr>
    </w:div>
    <w:div w:id="859703833">
      <w:bodyDiv w:val="1"/>
      <w:marLeft w:val="0"/>
      <w:marRight w:val="0"/>
      <w:marTop w:val="0"/>
      <w:marBottom w:val="0"/>
      <w:divBdr>
        <w:top w:val="none" w:sz="0" w:space="0" w:color="auto"/>
        <w:left w:val="none" w:sz="0" w:space="0" w:color="auto"/>
        <w:bottom w:val="none" w:sz="0" w:space="0" w:color="auto"/>
        <w:right w:val="none" w:sz="0" w:space="0" w:color="auto"/>
      </w:divBdr>
      <w:divsChild>
        <w:div w:id="20282432">
          <w:marLeft w:val="0"/>
          <w:marRight w:val="0"/>
          <w:marTop w:val="0"/>
          <w:marBottom w:val="0"/>
          <w:divBdr>
            <w:top w:val="none" w:sz="0" w:space="0" w:color="auto"/>
            <w:left w:val="none" w:sz="0" w:space="0" w:color="auto"/>
            <w:bottom w:val="none" w:sz="0" w:space="0" w:color="auto"/>
            <w:right w:val="none" w:sz="0" w:space="0" w:color="auto"/>
          </w:divBdr>
        </w:div>
        <w:div w:id="1273319087">
          <w:marLeft w:val="0"/>
          <w:marRight w:val="0"/>
          <w:marTop w:val="0"/>
          <w:marBottom w:val="0"/>
          <w:divBdr>
            <w:top w:val="none" w:sz="0" w:space="0" w:color="auto"/>
            <w:left w:val="none" w:sz="0" w:space="0" w:color="auto"/>
            <w:bottom w:val="none" w:sz="0" w:space="0" w:color="auto"/>
            <w:right w:val="none" w:sz="0" w:space="0" w:color="auto"/>
          </w:divBdr>
        </w:div>
      </w:divsChild>
    </w:div>
    <w:div w:id="866599290">
      <w:bodyDiv w:val="1"/>
      <w:marLeft w:val="0"/>
      <w:marRight w:val="0"/>
      <w:marTop w:val="0"/>
      <w:marBottom w:val="0"/>
      <w:divBdr>
        <w:top w:val="none" w:sz="0" w:space="0" w:color="auto"/>
        <w:left w:val="none" w:sz="0" w:space="0" w:color="auto"/>
        <w:bottom w:val="none" w:sz="0" w:space="0" w:color="auto"/>
        <w:right w:val="none" w:sz="0" w:space="0" w:color="auto"/>
      </w:divBdr>
      <w:divsChild>
        <w:div w:id="1285959740">
          <w:marLeft w:val="0"/>
          <w:marRight w:val="0"/>
          <w:marTop w:val="0"/>
          <w:marBottom w:val="0"/>
          <w:divBdr>
            <w:top w:val="none" w:sz="0" w:space="0" w:color="auto"/>
            <w:left w:val="none" w:sz="0" w:space="0" w:color="auto"/>
            <w:bottom w:val="none" w:sz="0" w:space="0" w:color="auto"/>
            <w:right w:val="none" w:sz="0" w:space="0" w:color="auto"/>
          </w:divBdr>
          <w:divsChild>
            <w:div w:id="902832189">
              <w:marLeft w:val="0"/>
              <w:marRight w:val="0"/>
              <w:marTop w:val="0"/>
              <w:marBottom w:val="0"/>
              <w:divBdr>
                <w:top w:val="none" w:sz="0" w:space="0" w:color="auto"/>
                <w:left w:val="none" w:sz="0" w:space="0" w:color="auto"/>
                <w:bottom w:val="none" w:sz="0" w:space="0" w:color="auto"/>
                <w:right w:val="none" w:sz="0" w:space="0" w:color="auto"/>
              </w:divBdr>
            </w:div>
          </w:divsChild>
        </w:div>
        <w:div w:id="1143421948">
          <w:marLeft w:val="0"/>
          <w:marRight w:val="0"/>
          <w:marTop w:val="0"/>
          <w:marBottom w:val="0"/>
          <w:divBdr>
            <w:top w:val="none" w:sz="0" w:space="0" w:color="auto"/>
            <w:left w:val="none" w:sz="0" w:space="0" w:color="auto"/>
            <w:bottom w:val="none" w:sz="0" w:space="0" w:color="auto"/>
            <w:right w:val="none" w:sz="0" w:space="0" w:color="auto"/>
          </w:divBdr>
          <w:divsChild>
            <w:div w:id="921184838">
              <w:marLeft w:val="0"/>
              <w:marRight w:val="0"/>
              <w:marTop w:val="0"/>
              <w:marBottom w:val="0"/>
              <w:divBdr>
                <w:top w:val="none" w:sz="0" w:space="0" w:color="auto"/>
                <w:left w:val="none" w:sz="0" w:space="0" w:color="auto"/>
                <w:bottom w:val="none" w:sz="0" w:space="0" w:color="auto"/>
                <w:right w:val="none" w:sz="0" w:space="0" w:color="auto"/>
              </w:divBdr>
              <w:divsChild>
                <w:div w:id="1711690269">
                  <w:marLeft w:val="0"/>
                  <w:marRight w:val="0"/>
                  <w:marTop w:val="0"/>
                  <w:marBottom w:val="0"/>
                  <w:divBdr>
                    <w:top w:val="none" w:sz="0" w:space="0" w:color="auto"/>
                    <w:left w:val="none" w:sz="0" w:space="0" w:color="auto"/>
                    <w:bottom w:val="none" w:sz="0" w:space="0" w:color="auto"/>
                    <w:right w:val="none" w:sz="0" w:space="0" w:color="auto"/>
                  </w:divBdr>
                  <w:divsChild>
                    <w:div w:id="845941994">
                      <w:marLeft w:val="0"/>
                      <w:marRight w:val="0"/>
                      <w:marTop w:val="0"/>
                      <w:marBottom w:val="0"/>
                      <w:divBdr>
                        <w:top w:val="none" w:sz="0" w:space="0" w:color="auto"/>
                        <w:left w:val="none" w:sz="0" w:space="0" w:color="auto"/>
                        <w:bottom w:val="none" w:sz="0" w:space="0" w:color="auto"/>
                        <w:right w:val="none" w:sz="0" w:space="0" w:color="auto"/>
                      </w:divBdr>
                      <w:divsChild>
                        <w:div w:id="192475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4979627">
          <w:marLeft w:val="0"/>
          <w:marRight w:val="0"/>
          <w:marTop w:val="150"/>
          <w:marBottom w:val="150"/>
          <w:divBdr>
            <w:top w:val="none" w:sz="0" w:space="0" w:color="auto"/>
            <w:left w:val="none" w:sz="0" w:space="0" w:color="auto"/>
            <w:bottom w:val="none" w:sz="0" w:space="0" w:color="auto"/>
            <w:right w:val="none" w:sz="0" w:space="0" w:color="auto"/>
          </w:divBdr>
          <w:divsChild>
            <w:div w:id="1039820780">
              <w:marLeft w:val="0"/>
              <w:marRight w:val="0"/>
              <w:marTop w:val="0"/>
              <w:marBottom w:val="0"/>
              <w:divBdr>
                <w:top w:val="none" w:sz="0" w:space="0" w:color="auto"/>
                <w:left w:val="none" w:sz="0" w:space="0" w:color="auto"/>
                <w:bottom w:val="none" w:sz="0" w:space="0" w:color="auto"/>
                <w:right w:val="none" w:sz="0" w:space="0" w:color="auto"/>
              </w:divBdr>
            </w:div>
          </w:divsChild>
        </w:div>
        <w:div w:id="1632856074">
          <w:marLeft w:val="0"/>
          <w:marRight w:val="0"/>
          <w:marTop w:val="0"/>
          <w:marBottom w:val="0"/>
          <w:divBdr>
            <w:top w:val="none" w:sz="0" w:space="0" w:color="auto"/>
            <w:left w:val="none" w:sz="0" w:space="0" w:color="auto"/>
            <w:bottom w:val="none" w:sz="0" w:space="0" w:color="auto"/>
            <w:right w:val="none" w:sz="0" w:space="0" w:color="auto"/>
          </w:divBdr>
          <w:divsChild>
            <w:div w:id="598609393">
              <w:marLeft w:val="0"/>
              <w:marRight w:val="0"/>
              <w:marTop w:val="0"/>
              <w:marBottom w:val="0"/>
              <w:divBdr>
                <w:top w:val="none" w:sz="0" w:space="0" w:color="auto"/>
                <w:left w:val="none" w:sz="0" w:space="0" w:color="auto"/>
                <w:bottom w:val="none" w:sz="0" w:space="0" w:color="auto"/>
                <w:right w:val="none" w:sz="0" w:space="0" w:color="auto"/>
              </w:divBdr>
            </w:div>
          </w:divsChild>
        </w:div>
        <w:div w:id="1404526703">
          <w:marLeft w:val="0"/>
          <w:marRight w:val="0"/>
          <w:marTop w:val="0"/>
          <w:marBottom w:val="0"/>
          <w:divBdr>
            <w:top w:val="none" w:sz="0" w:space="0" w:color="auto"/>
            <w:left w:val="none" w:sz="0" w:space="0" w:color="auto"/>
            <w:bottom w:val="none" w:sz="0" w:space="0" w:color="auto"/>
            <w:right w:val="none" w:sz="0" w:space="0" w:color="auto"/>
          </w:divBdr>
          <w:divsChild>
            <w:div w:id="1881477690">
              <w:marLeft w:val="0"/>
              <w:marRight w:val="0"/>
              <w:marTop w:val="0"/>
              <w:marBottom w:val="0"/>
              <w:divBdr>
                <w:top w:val="none" w:sz="0" w:space="0" w:color="auto"/>
                <w:left w:val="none" w:sz="0" w:space="0" w:color="auto"/>
                <w:bottom w:val="none" w:sz="0" w:space="0" w:color="auto"/>
                <w:right w:val="none" w:sz="0" w:space="0" w:color="auto"/>
              </w:divBdr>
              <w:divsChild>
                <w:div w:id="588123256">
                  <w:marLeft w:val="0"/>
                  <w:marRight w:val="0"/>
                  <w:marTop w:val="0"/>
                  <w:marBottom w:val="0"/>
                  <w:divBdr>
                    <w:top w:val="none" w:sz="0" w:space="0" w:color="auto"/>
                    <w:left w:val="none" w:sz="0" w:space="0" w:color="auto"/>
                    <w:bottom w:val="none" w:sz="0" w:space="0" w:color="auto"/>
                    <w:right w:val="none" w:sz="0" w:space="0" w:color="auto"/>
                  </w:divBdr>
                  <w:divsChild>
                    <w:div w:id="56326177">
                      <w:marLeft w:val="0"/>
                      <w:marRight w:val="0"/>
                      <w:marTop w:val="0"/>
                      <w:marBottom w:val="0"/>
                      <w:divBdr>
                        <w:top w:val="none" w:sz="0" w:space="0" w:color="auto"/>
                        <w:left w:val="none" w:sz="0" w:space="0" w:color="auto"/>
                        <w:bottom w:val="none" w:sz="0" w:space="0" w:color="auto"/>
                        <w:right w:val="none" w:sz="0" w:space="0" w:color="auto"/>
                      </w:divBdr>
                      <w:divsChild>
                        <w:div w:id="2090468012">
                          <w:marLeft w:val="0"/>
                          <w:marRight w:val="0"/>
                          <w:marTop w:val="0"/>
                          <w:marBottom w:val="0"/>
                          <w:divBdr>
                            <w:top w:val="none" w:sz="0" w:space="0" w:color="auto"/>
                            <w:left w:val="none" w:sz="0" w:space="0" w:color="auto"/>
                            <w:bottom w:val="none" w:sz="0" w:space="0" w:color="auto"/>
                            <w:right w:val="none" w:sz="0" w:space="0" w:color="auto"/>
                          </w:divBdr>
                          <w:divsChild>
                            <w:div w:id="2457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0172138">
      <w:bodyDiv w:val="1"/>
      <w:marLeft w:val="0"/>
      <w:marRight w:val="0"/>
      <w:marTop w:val="0"/>
      <w:marBottom w:val="0"/>
      <w:divBdr>
        <w:top w:val="none" w:sz="0" w:space="0" w:color="auto"/>
        <w:left w:val="none" w:sz="0" w:space="0" w:color="auto"/>
        <w:bottom w:val="none" w:sz="0" w:space="0" w:color="auto"/>
        <w:right w:val="none" w:sz="0" w:space="0" w:color="auto"/>
      </w:divBdr>
    </w:div>
    <w:div w:id="887842768">
      <w:bodyDiv w:val="1"/>
      <w:marLeft w:val="0"/>
      <w:marRight w:val="0"/>
      <w:marTop w:val="0"/>
      <w:marBottom w:val="0"/>
      <w:divBdr>
        <w:top w:val="none" w:sz="0" w:space="0" w:color="auto"/>
        <w:left w:val="none" w:sz="0" w:space="0" w:color="auto"/>
        <w:bottom w:val="none" w:sz="0" w:space="0" w:color="auto"/>
        <w:right w:val="none" w:sz="0" w:space="0" w:color="auto"/>
      </w:divBdr>
    </w:div>
    <w:div w:id="889610562">
      <w:bodyDiv w:val="1"/>
      <w:marLeft w:val="0"/>
      <w:marRight w:val="0"/>
      <w:marTop w:val="0"/>
      <w:marBottom w:val="0"/>
      <w:divBdr>
        <w:top w:val="none" w:sz="0" w:space="0" w:color="auto"/>
        <w:left w:val="none" w:sz="0" w:space="0" w:color="auto"/>
        <w:bottom w:val="none" w:sz="0" w:space="0" w:color="auto"/>
        <w:right w:val="none" w:sz="0" w:space="0" w:color="auto"/>
      </w:divBdr>
    </w:div>
    <w:div w:id="891190091">
      <w:bodyDiv w:val="1"/>
      <w:marLeft w:val="0"/>
      <w:marRight w:val="0"/>
      <w:marTop w:val="0"/>
      <w:marBottom w:val="0"/>
      <w:divBdr>
        <w:top w:val="none" w:sz="0" w:space="0" w:color="auto"/>
        <w:left w:val="none" w:sz="0" w:space="0" w:color="auto"/>
        <w:bottom w:val="none" w:sz="0" w:space="0" w:color="auto"/>
        <w:right w:val="none" w:sz="0" w:space="0" w:color="auto"/>
      </w:divBdr>
      <w:divsChild>
        <w:div w:id="582296430">
          <w:marLeft w:val="446"/>
          <w:marRight w:val="0"/>
          <w:marTop w:val="0"/>
          <w:marBottom w:val="0"/>
          <w:divBdr>
            <w:top w:val="none" w:sz="0" w:space="0" w:color="auto"/>
            <w:left w:val="none" w:sz="0" w:space="0" w:color="auto"/>
            <w:bottom w:val="none" w:sz="0" w:space="0" w:color="auto"/>
            <w:right w:val="none" w:sz="0" w:space="0" w:color="auto"/>
          </w:divBdr>
        </w:div>
        <w:div w:id="1724481069">
          <w:marLeft w:val="446"/>
          <w:marRight w:val="0"/>
          <w:marTop w:val="0"/>
          <w:marBottom w:val="0"/>
          <w:divBdr>
            <w:top w:val="none" w:sz="0" w:space="0" w:color="auto"/>
            <w:left w:val="none" w:sz="0" w:space="0" w:color="auto"/>
            <w:bottom w:val="none" w:sz="0" w:space="0" w:color="auto"/>
            <w:right w:val="none" w:sz="0" w:space="0" w:color="auto"/>
          </w:divBdr>
        </w:div>
        <w:div w:id="1529684382">
          <w:marLeft w:val="446"/>
          <w:marRight w:val="0"/>
          <w:marTop w:val="0"/>
          <w:marBottom w:val="0"/>
          <w:divBdr>
            <w:top w:val="none" w:sz="0" w:space="0" w:color="auto"/>
            <w:left w:val="none" w:sz="0" w:space="0" w:color="auto"/>
            <w:bottom w:val="none" w:sz="0" w:space="0" w:color="auto"/>
            <w:right w:val="none" w:sz="0" w:space="0" w:color="auto"/>
          </w:divBdr>
        </w:div>
      </w:divsChild>
    </w:div>
    <w:div w:id="896401718">
      <w:bodyDiv w:val="1"/>
      <w:marLeft w:val="0"/>
      <w:marRight w:val="0"/>
      <w:marTop w:val="0"/>
      <w:marBottom w:val="0"/>
      <w:divBdr>
        <w:top w:val="none" w:sz="0" w:space="0" w:color="auto"/>
        <w:left w:val="none" w:sz="0" w:space="0" w:color="auto"/>
        <w:bottom w:val="none" w:sz="0" w:space="0" w:color="auto"/>
        <w:right w:val="none" w:sz="0" w:space="0" w:color="auto"/>
      </w:divBdr>
    </w:div>
    <w:div w:id="916404187">
      <w:bodyDiv w:val="1"/>
      <w:marLeft w:val="0"/>
      <w:marRight w:val="0"/>
      <w:marTop w:val="0"/>
      <w:marBottom w:val="0"/>
      <w:divBdr>
        <w:top w:val="none" w:sz="0" w:space="0" w:color="auto"/>
        <w:left w:val="none" w:sz="0" w:space="0" w:color="auto"/>
        <w:bottom w:val="none" w:sz="0" w:space="0" w:color="auto"/>
        <w:right w:val="none" w:sz="0" w:space="0" w:color="auto"/>
      </w:divBdr>
    </w:div>
    <w:div w:id="942809053">
      <w:bodyDiv w:val="1"/>
      <w:marLeft w:val="0"/>
      <w:marRight w:val="0"/>
      <w:marTop w:val="0"/>
      <w:marBottom w:val="0"/>
      <w:divBdr>
        <w:top w:val="none" w:sz="0" w:space="0" w:color="auto"/>
        <w:left w:val="none" w:sz="0" w:space="0" w:color="auto"/>
        <w:bottom w:val="none" w:sz="0" w:space="0" w:color="auto"/>
        <w:right w:val="none" w:sz="0" w:space="0" w:color="auto"/>
      </w:divBdr>
    </w:div>
    <w:div w:id="954093825">
      <w:bodyDiv w:val="1"/>
      <w:marLeft w:val="0"/>
      <w:marRight w:val="0"/>
      <w:marTop w:val="0"/>
      <w:marBottom w:val="0"/>
      <w:divBdr>
        <w:top w:val="none" w:sz="0" w:space="0" w:color="auto"/>
        <w:left w:val="none" w:sz="0" w:space="0" w:color="auto"/>
        <w:bottom w:val="none" w:sz="0" w:space="0" w:color="auto"/>
        <w:right w:val="none" w:sz="0" w:space="0" w:color="auto"/>
      </w:divBdr>
    </w:div>
    <w:div w:id="958998143">
      <w:bodyDiv w:val="1"/>
      <w:marLeft w:val="0"/>
      <w:marRight w:val="0"/>
      <w:marTop w:val="0"/>
      <w:marBottom w:val="0"/>
      <w:divBdr>
        <w:top w:val="none" w:sz="0" w:space="0" w:color="auto"/>
        <w:left w:val="none" w:sz="0" w:space="0" w:color="auto"/>
        <w:bottom w:val="none" w:sz="0" w:space="0" w:color="auto"/>
        <w:right w:val="none" w:sz="0" w:space="0" w:color="auto"/>
      </w:divBdr>
    </w:div>
    <w:div w:id="959798259">
      <w:bodyDiv w:val="1"/>
      <w:marLeft w:val="0"/>
      <w:marRight w:val="0"/>
      <w:marTop w:val="0"/>
      <w:marBottom w:val="0"/>
      <w:divBdr>
        <w:top w:val="none" w:sz="0" w:space="0" w:color="auto"/>
        <w:left w:val="none" w:sz="0" w:space="0" w:color="auto"/>
        <w:bottom w:val="none" w:sz="0" w:space="0" w:color="auto"/>
        <w:right w:val="none" w:sz="0" w:space="0" w:color="auto"/>
      </w:divBdr>
    </w:div>
    <w:div w:id="975530162">
      <w:bodyDiv w:val="1"/>
      <w:marLeft w:val="0"/>
      <w:marRight w:val="0"/>
      <w:marTop w:val="0"/>
      <w:marBottom w:val="0"/>
      <w:divBdr>
        <w:top w:val="none" w:sz="0" w:space="0" w:color="auto"/>
        <w:left w:val="none" w:sz="0" w:space="0" w:color="auto"/>
        <w:bottom w:val="none" w:sz="0" w:space="0" w:color="auto"/>
        <w:right w:val="none" w:sz="0" w:space="0" w:color="auto"/>
      </w:divBdr>
    </w:div>
    <w:div w:id="996884712">
      <w:bodyDiv w:val="1"/>
      <w:marLeft w:val="0"/>
      <w:marRight w:val="0"/>
      <w:marTop w:val="0"/>
      <w:marBottom w:val="0"/>
      <w:divBdr>
        <w:top w:val="none" w:sz="0" w:space="0" w:color="auto"/>
        <w:left w:val="none" w:sz="0" w:space="0" w:color="auto"/>
        <w:bottom w:val="none" w:sz="0" w:space="0" w:color="auto"/>
        <w:right w:val="none" w:sz="0" w:space="0" w:color="auto"/>
      </w:divBdr>
    </w:div>
    <w:div w:id="1004896235">
      <w:bodyDiv w:val="1"/>
      <w:marLeft w:val="0"/>
      <w:marRight w:val="0"/>
      <w:marTop w:val="0"/>
      <w:marBottom w:val="0"/>
      <w:divBdr>
        <w:top w:val="none" w:sz="0" w:space="0" w:color="auto"/>
        <w:left w:val="none" w:sz="0" w:space="0" w:color="auto"/>
        <w:bottom w:val="none" w:sz="0" w:space="0" w:color="auto"/>
        <w:right w:val="none" w:sz="0" w:space="0" w:color="auto"/>
      </w:divBdr>
    </w:div>
    <w:div w:id="1005978236">
      <w:bodyDiv w:val="1"/>
      <w:marLeft w:val="0"/>
      <w:marRight w:val="0"/>
      <w:marTop w:val="0"/>
      <w:marBottom w:val="0"/>
      <w:divBdr>
        <w:top w:val="none" w:sz="0" w:space="0" w:color="auto"/>
        <w:left w:val="none" w:sz="0" w:space="0" w:color="auto"/>
        <w:bottom w:val="none" w:sz="0" w:space="0" w:color="auto"/>
        <w:right w:val="none" w:sz="0" w:space="0" w:color="auto"/>
      </w:divBdr>
    </w:div>
    <w:div w:id="1014301883">
      <w:bodyDiv w:val="1"/>
      <w:marLeft w:val="0"/>
      <w:marRight w:val="0"/>
      <w:marTop w:val="0"/>
      <w:marBottom w:val="0"/>
      <w:divBdr>
        <w:top w:val="none" w:sz="0" w:space="0" w:color="auto"/>
        <w:left w:val="none" w:sz="0" w:space="0" w:color="auto"/>
        <w:bottom w:val="none" w:sz="0" w:space="0" w:color="auto"/>
        <w:right w:val="none" w:sz="0" w:space="0" w:color="auto"/>
      </w:divBdr>
    </w:div>
    <w:div w:id="1029375899">
      <w:bodyDiv w:val="1"/>
      <w:marLeft w:val="0"/>
      <w:marRight w:val="0"/>
      <w:marTop w:val="0"/>
      <w:marBottom w:val="0"/>
      <w:divBdr>
        <w:top w:val="none" w:sz="0" w:space="0" w:color="auto"/>
        <w:left w:val="none" w:sz="0" w:space="0" w:color="auto"/>
        <w:bottom w:val="none" w:sz="0" w:space="0" w:color="auto"/>
        <w:right w:val="none" w:sz="0" w:space="0" w:color="auto"/>
      </w:divBdr>
    </w:div>
    <w:div w:id="1031615348">
      <w:bodyDiv w:val="1"/>
      <w:marLeft w:val="0"/>
      <w:marRight w:val="0"/>
      <w:marTop w:val="0"/>
      <w:marBottom w:val="0"/>
      <w:divBdr>
        <w:top w:val="none" w:sz="0" w:space="0" w:color="auto"/>
        <w:left w:val="none" w:sz="0" w:space="0" w:color="auto"/>
        <w:bottom w:val="none" w:sz="0" w:space="0" w:color="auto"/>
        <w:right w:val="none" w:sz="0" w:space="0" w:color="auto"/>
      </w:divBdr>
    </w:div>
    <w:div w:id="1040131478">
      <w:bodyDiv w:val="1"/>
      <w:marLeft w:val="0"/>
      <w:marRight w:val="0"/>
      <w:marTop w:val="0"/>
      <w:marBottom w:val="0"/>
      <w:divBdr>
        <w:top w:val="none" w:sz="0" w:space="0" w:color="auto"/>
        <w:left w:val="none" w:sz="0" w:space="0" w:color="auto"/>
        <w:bottom w:val="none" w:sz="0" w:space="0" w:color="auto"/>
        <w:right w:val="none" w:sz="0" w:space="0" w:color="auto"/>
      </w:divBdr>
      <w:divsChild>
        <w:div w:id="1336810680">
          <w:marLeft w:val="0"/>
          <w:marRight w:val="0"/>
          <w:marTop w:val="0"/>
          <w:marBottom w:val="0"/>
          <w:divBdr>
            <w:top w:val="none" w:sz="0" w:space="0" w:color="auto"/>
            <w:left w:val="none" w:sz="0" w:space="0" w:color="auto"/>
            <w:bottom w:val="none" w:sz="0" w:space="0" w:color="auto"/>
            <w:right w:val="none" w:sz="0" w:space="0" w:color="auto"/>
          </w:divBdr>
          <w:divsChild>
            <w:div w:id="244849237">
              <w:marLeft w:val="0"/>
              <w:marRight w:val="0"/>
              <w:marTop w:val="0"/>
              <w:marBottom w:val="0"/>
              <w:divBdr>
                <w:top w:val="none" w:sz="0" w:space="0" w:color="auto"/>
                <w:left w:val="none" w:sz="0" w:space="0" w:color="auto"/>
                <w:bottom w:val="none" w:sz="0" w:space="0" w:color="auto"/>
                <w:right w:val="none" w:sz="0" w:space="0" w:color="auto"/>
              </w:divBdr>
              <w:divsChild>
                <w:div w:id="993139984">
                  <w:marLeft w:val="0"/>
                  <w:marRight w:val="0"/>
                  <w:marTop w:val="0"/>
                  <w:marBottom w:val="0"/>
                  <w:divBdr>
                    <w:top w:val="none" w:sz="0" w:space="0" w:color="auto"/>
                    <w:left w:val="none" w:sz="0" w:space="0" w:color="auto"/>
                    <w:bottom w:val="none" w:sz="0" w:space="0" w:color="auto"/>
                    <w:right w:val="none" w:sz="0" w:space="0" w:color="auto"/>
                  </w:divBdr>
                  <w:divsChild>
                    <w:div w:id="1861965181">
                      <w:marLeft w:val="0"/>
                      <w:marRight w:val="0"/>
                      <w:marTop w:val="0"/>
                      <w:marBottom w:val="0"/>
                      <w:divBdr>
                        <w:top w:val="none" w:sz="0" w:space="0" w:color="auto"/>
                        <w:left w:val="none" w:sz="0" w:space="0" w:color="auto"/>
                        <w:bottom w:val="none" w:sz="0" w:space="0" w:color="auto"/>
                        <w:right w:val="none" w:sz="0" w:space="0" w:color="auto"/>
                      </w:divBdr>
                      <w:divsChild>
                        <w:div w:id="2018385868">
                          <w:marLeft w:val="0"/>
                          <w:marRight w:val="0"/>
                          <w:marTop w:val="0"/>
                          <w:marBottom w:val="0"/>
                          <w:divBdr>
                            <w:top w:val="none" w:sz="0" w:space="0" w:color="auto"/>
                            <w:left w:val="none" w:sz="0" w:space="0" w:color="auto"/>
                            <w:bottom w:val="none" w:sz="0" w:space="0" w:color="auto"/>
                            <w:right w:val="none" w:sz="0" w:space="0" w:color="auto"/>
                          </w:divBdr>
                          <w:divsChild>
                            <w:div w:id="189537902">
                              <w:marLeft w:val="0"/>
                              <w:marRight w:val="0"/>
                              <w:marTop w:val="0"/>
                              <w:marBottom w:val="0"/>
                              <w:divBdr>
                                <w:top w:val="none" w:sz="0" w:space="0" w:color="auto"/>
                                <w:left w:val="none" w:sz="0" w:space="0" w:color="auto"/>
                                <w:bottom w:val="none" w:sz="0" w:space="0" w:color="auto"/>
                                <w:right w:val="none" w:sz="0" w:space="0" w:color="auto"/>
                              </w:divBdr>
                              <w:divsChild>
                                <w:div w:id="207507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5838007">
      <w:bodyDiv w:val="1"/>
      <w:marLeft w:val="0"/>
      <w:marRight w:val="0"/>
      <w:marTop w:val="0"/>
      <w:marBottom w:val="0"/>
      <w:divBdr>
        <w:top w:val="none" w:sz="0" w:space="0" w:color="auto"/>
        <w:left w:val="none" w:sz="0" w:space="0" w:color="auto"/>
        <w:bottom w:val="none" w:sz="0" w:space="0" w:color="auto"/>
        <w:right w:val="none" w:sz="0" w:space="0" w:color="auto"/>
      </w:divBdr>
    </w:div>
    <w:div w:id="1067653409">
      <w:bodyDiv w:val="1"/>
      <w:marLeft w:val="0"/>
      <w:marRight w:val="0"/>
      <w:marTop w:val="0"/>
      <w:marBottom w:val="0"/>
      <w:divBdr>
        <w:top w:val="none" w:sz="0" w:space="0" w:color="auto"/>
        <w:left w:val="none" w:sz="0" w:space="0" w:color="auto"/>
        <w:bottom w:val="none" w:sz="0" w:space="0" w:color="auto"/>
        <w:right w:val="none" w:sz="0" w:space="0" w:color="auto"/>
      </w:divBdr>
    </w:div>
    <w:div w:id="1082067072">
      <w:bodyDiv w:val="1"/>
      <w:marLeft w:val="0"/>
      <w:marRight w:val="0"/>
      <w:marTop w:val="0"/>
      <w:marBottom w:val="0"/>
      <w:divBdr>
        <w:top w:val="none" w:sz="0" w:space="0" w:color="auto"/>
        <w:left w:val="none" w:sz="0" w:space="0" w:color="auto"/>
        <w:bottom w:val="none" w:sz="0" w:space="0" w:color="auto"/>
        <w:right w:val="none" w:sz="0" w:space="0" w:color="auto"/>
      </w:divBdr>
    </w:div>
    <w:div w:id="1100300664">
      <w:bodyDiv w:val="1"/>
      <w:marLeft w:val="0"/>
      <w:marRight w:val="0"/>
      <w:marTop w:val="0"/>
      <w:marBottom w:val="0"/>
      <w:divBdr>
        <w:top w:val="none" w:sz="0" w:space="0" w:color="auto"/>
        <w:left w:val="none" w:sz="0" w:space="0" w:color="auto"/>
        <w:bottom w:val="none" w:sz="0" w:space="0" w:color="auto"/>
        <w:right w:val="none" w:sz="0" w:space="0" w:color="auto"/>
      </w:divBdr>
    </w:div>
    <w:div w:id="1103262753">
      <w:bodyDiv w:val="1"/>
      <w:marLeft w:val="0"/>
      <w:marRight w:val="0"/>
      <w:marTop w:val="0"/>
      <w:marBottom w:val="0"/>
      <w:divBdr>
        <w:top w:val="none" w:sz="0" w:space="0" w:color="auto"/>
        <w:left w:val="none" w:sz="0" w:space="0" w:color="auto"/>
        <w:bottom w:val="none" w:sz="0" w:space="0" w:color="auto"/>
        <w:right w:val="none" w:sz="0" w:space="0" w:color="auto"/>
      </w:divBdr>
    </w:div>
    <w:div w:id="1110205135">
      <w:bodyDiv w:val="1"/>
      <w:marLeft w:val="0"/>
      <w:marRight w:val="0"/>
      <w:marTop w:val="0"/>
      <w:marBottom w:val="0"/>
      <w:divBdr>
        <w:top w:val="none" w:sz="0" w:space="0" w:color="auto"/>
        <w:left w:val="none" w:sz="0" w:space="0" w:color="auto"/>
        <w:bottom w:val="none" w:sz="0" w:space="0" w:color="auto"/>
        <w:right w:val="none" w:sz="0" w:space="0" w:color="auto"/>
      </w:divBdr>
    </w:div>
    <w:div w:id="1116102285">
      <w:bodyDiv w:val="1"/>
      <w:marLeft w:val="0"/>
      <w:marRight w:val="0"/>
      <w:marTop w:val="0"/>
      <w:marBottom w:val="0"/>
      <w:divBdr>
        <w:top w:val="none" w:sz="0" w:space="0" w:color="auto"/>
        <w:left w:val="none" w:sz="0" w:space="0" w:color="auto"/>
        <w:bottom w:val="none" w:sz="0" w:space="0" w:color="auto"/>
        <w:right w:val="none" w:sz="0" w:space="0" w:color="auto"/>
      </w:divBdr>
    </w:div>
    <w:div w:id="1138183944">
      <w:bodyDiv w:val="1"/>
      <w:marLeft w:val="0"/>
      <w:marRight w:val="0"/>
      <w:marTop w:val="0"/>
      <w:marBottom w:val="0"/>
      <w:divBdr>
        <w:top w:val="none" w:sz="0" w:space="0" w:color="auto"/>
        <w:left w:val="none" w:sz="0" w:space="0" w:color="auto"/>
        <w:bottom w:val="none" w:sz="0" w:space="0" w:color="auto"/>
        <w:right w:val="none" w:sz="0" w:space="0" w:color="auto"/>
      </w:divBdr>
    </w:div>
    <w:div w:id="1151752817">
      <w:bodyDiv w:val="1"/>
      <w:marLeft w:val="0"/>
      <w:marRight w:val="0"/>
      <w:marTop w:val="0"/>
      <w:marBottom w:val="0"/>
      <w:divBdr>
        <w:top w:val="none" w:sz="0" w:space="0" w:color="auto"/>
        <w:left w:val="none" w:sz="0" w:space="0" w:color="auto"/>
        <w:bottom w:val="none" w:sz="0" w:space="0" w:color="auto"/>
        <w:right w:val="none" w:sz="0" w:space="0" w:color="auto"/>
      </w:divBdr>
    </w:div>
    <w:div w:id="1156915896">
      <w:bodyDiv w:val="1"/>
      <w:marLeft w:val="0"/>
      <w:marRight w:val="0"/>
      <w:marTop w:val="0"/>
      <w:marBottom w:val="0"/>
      <w:divBdr>
        <w:top w:val="none" w:sz="0" w:space="0" w:color="auto"/>
        <w:left w:val="none" w:sz="0" w:space="0" w:color="auto"/>
        <w:bottom w:val="none" w:sz="0" w:space="0" w:color="auto"/>
        <w:right w:val="none" w:sz="0" w:space="0" w:color="auto"/>
      </w:divBdr>
      <w:divsChild>
        <w:div w:id="500588127">
          <w:marLeft w:val="0"/>
          <w:marRight w:val="0"/>
          <w:marTop w:val="105"/>
          <w:marBottom w:val="0"/>
          <w:divBdr>
            <w:top w:val="none" w:sz="0" w:space="0" w:color="auto"/>
            <w:left w:val="none" w:sz="0" w:space="0" w:color="auto"/>
            <w:bottom w:val="none" w:sz="0" w:space="0" w:color="auto"/>
            <w:right w:val="none" w:sz="0" w:space="0" w:color="auto"/>
          </w:divBdr>
          <w:divsChild>
            <w:div w:id="1983921817">
              <w:marLeft w:val="0"/>
              <w:marRight w:val="0"/>
              <w:marTop w:val="150"/>
              <w:marBottom w:val="0"/>
              <w:divBdr>
                <w:top w:val="none" w:sz="0" w:space="0" w:color="auto"/>
                <w:left w:val="none" w:sz="0" w:space="0" w:color="auto"/>
                <w:bottom w:val="none" w:sz="0" w:space="0" w:color="auto"/>
                <w:right w:val="none" w:sz="0" w:space="0" w:color="auto"/>
              </w:divBdr>
            </w:div>
          </w:divsChild>
        </w:div>
        <w:div w:id="536746856">
          <w:marLeft w:val="0"/>
          <w:marRight w:val="0"/>
          <w:marTop w:val="0"/>
          <w:marBottom w:val="0"/>
          <w:divBdr>
            <w:top w:val="none" w:sz="0" w:space="0" w:color="auto"/>
            <w:left w:val="none" w:sz="0" w:space="0" w:color="auto"/>
            <w:bottom w:val="none" w:sz="0" w:space="0" w:color="auto"/>
            <w:right w:val="none" w:sz="0" w:space="0" w:color="auto"/>
          </w:divBdr>
        </w:div>
        <w:div w:id="1116406786">
          <w:marLeft w:val="0"/>
          <w:marRight w:val="0"/>
          <w:marTop w:val="0"/>
          <w:marBottom w:val="0"/>
          <w:divBdr>
            <w:top w:val="none" w:sz="0" w:space="0" w:color="auto"/>
            <w:left w:val="none" w:sz="0" w:space="0" w:color="auto"/>
            <w:bottom w:val="none" w:sz="0" w:space="0" w:color="auto"/>
            <w:right w:val="none" w:sz="0" w:space="0" w:color="auto"/>
          </w:divBdr>
          <w:divsChild>
            <w:div w:id="418216043">
              <w:marLeft w:val="0"/>
              <w:marRight w:val="0"/>
              <w:marTop w:val="0"/>
              <w:marBottom w:val="0"/>
              <w:divBdr>
                <w:top w:val="none" w:sz="0" w:space="0" w:color="auto"/>
                <w:left w:val="none" w:sz="0" w:space="0" w:color="auto"/>
                <w:bottom w:val="none" w:sz="0" w:space="0" w:color="auto"/>
                <w:right w:val="none" w:sz="0" w:space="0" w:color="auto"/>
              </w:divBdr>
            </w:div>
            <w:div w:id="493030703">
              <w:marLeft w:val="0"/>
              <w:marRight w:val="0"/>
              <w:marTop w:val="0"/>
              <w:marBottom w:val="0"/>
              <w:divBdr>
                <w:top w:val="none" w:sz="0" w:space="0" w:color="auto"/>
                <w:left w:val="none" w:sz="0" w:space="0" w:color="auto"/>
                <w:bottom w:val="none" w:sz="0" w:space="0" w:color="auto"/>
                <w:right w:val="none" w:sz="0" w:space="0" w:color="auto"/>
              </w:divBdr>
              <w:divsChild>
                <w:div w:id="1044718999">
                  <w:marLeft w:val="0"/>
                  <w:marRight w:val="0"/>
                  <w:marTop w:val="225"/>
                  <w:marBottom w:val="120"/>
                  <w:divBdr>
                    <w:top w:val="none" w:sz="0" w:space="0" w:color="auto"/>
                    <w:left w:val="none" w:sz="0" w:space="0" w:color="auto"/>
                    <w:bottom w:val="none" w:sz="0" w:space="0" w:color="auto"/>
                    <w:right w:val="none" w:sz="0" w:space="0" w:color="auto"/>
                  </w:divBdr>
                  <w:divsChild>
                    <w:div w:id="1603680391">
                      <w:marLeft w:val="0"/>
                      <w:marRight w:val="0"/>
                      <w:marTop w:val="0"/>
                      <w:marBottom w:val="0"/>
                      <w:divBdr>
                        <w:top w:val="none" w:sz="0" w:space="0" w:color="auto"/>
                        <w:left w:val="none" w:sz="0" w:space="0" w:color="auto"/>
                        <w:bottom w:val="none" w:sz="0" w:space="0" w:color="auto"/>
                        <w:right w:val="none" w:sz="0" w:space="0" w:color="auto"/>
                      </w:divBdr>
                      <w:divsChild>
                        <w:div w:id="414672375">
                          <w:marLeft w:val="0"/>
                          <w:marRight w:val="0"/>
                          <w:marTop w:val="0"/>
                          <w:marBottom w:val="0"/>
                          <w:divBdr>
                            <w:top w:val="none" w:sz="0" w:space="0" w:color="auto"/>
                            <w:left w:val="none" w:sz="0" w:space="0" w:color="auto"/>
                            <w:bottom w:val="none" w:sz="0" w:space="0" w:color="auto"/>
                            <w:right w:val="none" w:sz="0" w:space="0" w:color="auto"/>
                          </w:divBdr>
                          <w:divsChild>
                            <w:div w:id="90931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618204">
      <w:bodyDiv w:val="1"/>
      <w:marLeft w:val="0"/>
      <w:marRight w:val="0"/>
      <w:marTop w:val="0"/>
      <w:marBottom w:val="0"/>
      <w:divBdr>
        <w:top w:val="none" w:sz="0" w:space="0" w:color="auto"/>
        <w:left w:val="none" w:sz="0" w:space="0" w:color="auto"/>
        <w:bottom w:val="none" w:sz="0" w:space="0" w:color="auto"/>
        <w:right w:val="none" w:sz="0" w:space="0" w:color="auto"/>
      </w:divBdr>
    </w:div>
    <w:div w:id="1160076564">
      <w:bodyDiv w:val="1"/>
      <w:marLeft w:val="0"/>
      <w:marRight w:val="0"/>
      <w:marTop w:val="0"/>
      <w:marBottom w:val="0"/>
      <w:divBdr>
        <w:top w:val="none" w:sz="0" w:space="0" w:color="auto"/>
        <w:left w:val="none" w:sz="0" w:space="0" w:color="auto"/>
        <w:bottom w:val="none" w:sz="0" w:space="0" w:color="auto"/>
        <w:right w:val="none" w:sz="0" w:space="0" w:color="auto"/>
      </w:divBdr>
    </w:div>
    <w:div w:id="1167747603">
      <w:bodyDiv w:val="1"/>
      <w:marLeft w:val="0"/>
      <w:marRight w:val="0"/>
      <w:marTop w:val="0"/>
      <w:marBottom w:val="0"/>
      <w:divBdr>
        <w:top w:val="none" w:sz="0" w:space="0" w:color="auto"/>
        <w:left w:val="none" w:sz="0" w:space="0" w:color="auto"/>
        <w:bottom w:val="none" w:sz="0" w:space="0" w:color="auto"/>
        <w:right w:val="none" w:sz="0" w:space="0" w:color="auto"/>
      </w:divBdr>
    </w:div>
    <w:div w:id="1168597632">
      <w:bodyDiv w:val="1"/>
      <w:marLeft w:val="0"/>
      <w:marRight w:val="0"/>
      <w:marTop w:val="0"/>
      <w:marBottom w:val="0"/>
      <w:divBdr>
        <w:top w:val="none" w:sz="0" w:space="0" w:color="auto"/>
        <w:left w:val="none" w:sz="0" w:space="0" w:color="auto"/>
        <w:bottom w:val="none" w:sz="0" w:space="0" w:color="auto"/>
        <w:right w:val="none" w:sz="0" w:space="0" w:color="auto"/>
      </w:divBdr>
    </w:div>
    <w:div w:id="1175537729">
      <w:bodyDiv w:val="1"/>
      <w:marLeft w:val="0"/>
      <w:marRight w:val="0"/>
      <w:marTop w:val="0"/>
      <w:marBottom w:val="0"/>
      <w:divBdr>
        <w:top w:val="none" w:sz="0" w:space="0" w:color="auto"/>
        <w:left w:val="none" w:sz="0" w:space="0" w:color="auto"/>
        <w:bottom w:val="none" w:sz="0" w:space="0" w:color="auto"/>
        <w:right w:val="none" w:sz="0" w:space="0" w:color="auto"/>
      </w:divBdr>
      <w:divsChild>
        <w:div w:id="1691760285">
          <w:marLeft w:val="446"/>
          <w:marRight w:val="0"/>
          <w:marTop w:val="0"/>
          <w:marBottom w:val="0"/>
          <w:divBdr>
            <w:top w:val="none" w:sz="0" w:space="0" w:color="auto"/>
            <w:left w:val="none" w:sz="0" w:space="0" w:color="auto"/>
            <w:bottom w:val="none" w:sz="0" w:space="0" w:color="auto"/>
            <w:right w:val="none" w:sz="0" w:space="0" w:color="auto"/>
          </w:divBdr>
        </w:div>
      </w:divsChild>
    </w:div>
    <w:div w:id="1177648130">
      <w:bodyDiv w:val="1"/>
      <w:marLeft w:val="0"/>
      <w:marRight w:val="0"/>
      <w:marTop w:val="0"/>
      <w:marBottom w:val="0"/>
      <w:divBdr>
        <w:top w:val="none" w:sz="0" w:space="0" w:color="auto"/>
        <w:left w:val="none" w:sz="0" w:space="0" w:color="auto"/>
        <w:bottom w:val="none" w:sz="0" w:space="0" w:color="auto"/>
        <w:right w:val="none" w:sz="0" w:space="0" w:color="auto"/>
      </w:divBdr>
      <w:divsChild>
        <w:div w:id="1119103331">
          <w:marLeft w:val="446"/>
          <w:marRight w:val="0"/>
          <w:marTop w:val="0"/>
          <w:marBottom w:val="0"/>
          <w:divBdr>
            <w:top w:val="none" w:sz="0" w:space="0" w:color="auto"/>
            <w:left w:val="none" w:sz="0" w:space="0" w:color="auto"/>
            <w:bottom w:val="none" w:sz="0" w:space="0" w:color="auto"/>
            <w:right w:val="none" w:sz="0" w:space="0" w:color="auto"/>
          </w:divBdr>
        </w:div>
        <w:div w:id="1407993124">
          <w:marLeft w:val="446"/>
          <w:marRight w:val="0"/>
          <w:marTop w:val="0"/>
          <w:marBottom w:val="0"/>
          <w:divBdr>
            <w:top w:val="none" w:sz="0" w:space="0" w:color="auto"/>
            <w:left w:val="none" w:sz="0" w:space="0" w:color="auto"/>
            <w:bottom w:val="none" w:sz="0" w:space="0" w:color="auto"/>
            <w:right w:val="none" w:sz="0" w:space="0" w:color="auto"/>
          </w:divBdr>
        </w:div>
        <w:div w:id="1017462825">
          <w:marLeft w:val="446"/>
          <w:marRight w:val="0"/>
          <w:marTop w:val="0"/>
          <w:marBottom w:val="0"/>
          <w:divBdr>
            <w:top w:val="none" w:sz="0" w:space="0" w:color="auto"/>
            <w:left w:val="none" w:sz="0" w:space="0" w:color="auto"/>
            <w:bottom w:val="none" w:sz="0" w:space="0" w:color="auto"/>
            <w:right w:val="none" w:sz="0" w:space="0" w:color="auto"/>
          </w:divBdr>
        </w:div>
        <w:div w:id="1337687850">
          <w:marLeft w:val="446"/>
          <w:marRight w:val="0"/>
          <w:marTop w:val="0"/>
          <w:marBottom w:val="0"/>
          <w:divBdr>
            <w:top w:val="none" w:sz="0" w:space="0" w:color="auto"/>
            <w:left w:val="none" w:sz="0" w:space="0" w:color="auto"/>
            <w:bottom w:val="none" w:sz="0" w:space="0" w:color="auto"/>
            <w:right w:val="none" w:sz="0" w:space="0" w:color="auto"/>
          </w:divBdr>
        </w:div>
        <w:div w:id="891387851">
          <w:marLeft w:val="446"/>
          <w:marRight w:val="0"/>
          <w:marTop w:val="0"/>
          <w:marBottom w:val="0"/>
          <w:divBdr>
            <w:top w:val="none" w:sz="0" w:space="0" w:color="auto"/>
            <w:left w:val="none" w:sz="0" w:space="0" w:color="auto"/>
            <w:bottom w:val="none" w:sz="0" w:space="0" w:color="auto"/>
            <w:right w:val="none" w:sz="0" w:space="0" w:color="auto"/>
          </w:divBdr>
        </w:div>
      </w:divsChild>
    </w:div>
    <w:div w:id="1182280520">
      <w:bodyDiv w:val="1"/>
      <w:marLeft w:val="0"/>
      <w:marRight w:val="0"/>
      <w:marTop w:val="0"/>
      <w:marBottom w:val="0"/>
      <w:divBdr>
        <w:top w:val="none" w:sz="0" w:space="0" w:color="auto"/>
        <w:left w:val="none" w:sz="0" w:space="0" w:color="auto"/>
        <w:bottom w:val="none" w:sz="0" w:space="0" w:color="auto"/>
        <w:right w:val="none" w:sz="0" w:space="0" w:color="auto"/>
      </w:divBdr>
    </w:div>
    <w:div w:id="1203051378">
      <w:bodyDiv w:val="1"/>
      <w:marLeft w:val="0"/>
      <w:marRight w:val="0"/>
      <w:marTop w:val="0"/>
      <w:marBottom w:val="0"/>
      <w:divBdr>
        <w:top w:val="none" w:sz="0" w:space="0" w:color="auto"/>
        <w:left w:val="none" w:sz="0" w:space="0" w:color="auto"/>
        <w:bottom w:val="none" w:sz="0" w:space="0" w:color="auto"/>
        <w:right w:val="none" w:sz="0" w:space="0" w:color="auto"/>
      </w:divBdr>
    </w:div>
    <w:div w:id="1205824097">
      <w:bodyDiv w:val="1"/>
      <w:marLeft w:val="0"/>
      <w:marRight w:val="0"/>
      <w:marTop w:val="0"/>
      <w:marBottom w:val="0"/>
      <w:divBdr>
        <w:top w:val="none" w:sz="0" w:space="0" w:color="auto"/>
        <w:left w:val="none" w:sz="0" w:space="0" w:color="auto"/>
        <w:bottom w:val="none" w:sz="0" w:space="0" w:color="auto"/>
        <w:right w:val="none" w:sz="0" w:space="0" w:color="auto"/>
      </w:divBdr>
    </w:div>
    <w:div w:id="1208952796">
      <w:bodyDiv w:val="1"/>
      <w:marLeft w:val="0"/>
      <w:marRight w:val="0"/>
      <w:marTop w:val="0"/>
      <w:marBottom w:val="0"/>
      <w:divBdr>
        <w:top w:val="none" w:sz="0" w:space="0" w:color="auto"/>
        <w:left w:val="none" w:sz="0" w:space="0" w:color="auto"/>
        <w:bottom w:val="none" w:sz="0" w:space="0" w:color="auto"/>
        <w:right w:val="none" w:sz="0" w:space="0" w:color="auto"/>
      </w:divBdr>
    </w:div>
    <w:div w:id="1218514147">
      <w:bodyDiv w:val="1"/>
      <w:marLeft w:val="0"/>
      <w:marRight w:val="0"/>
      <w:marTop w:val="0"/>
      <w:marBottom w:val="0"/>
      <w:divBdr>
        <w:top w:val="none" w:sz="0" w:space="0" w:color="auto"/>
        <w:left w:val="none" w:sz="0" w:space="0" w:color="auto"/>
        <w:bottom w:val="none" w:sz="0" w:space="0" w:color="auto"/>
        <w:right w:val="none" w:sz="0" w:space="0" w:color="auto"/>
      </w:divBdr>
    </w:div>
    <w:div w:id="1219056075">
      <w:bodyDiv w:val="1"/>
      <w:marLeft w:val="0"/>
      <w:marRight w:val="0"/>
      <w:marTop w:val="0"/>
      <w:marBottom w:val="0"/>
      <w:divBdr>
        <w:top w:val="none" w:sz="0" w:space="0" w:color="auto"/>
        <w:left w:val="none" w:sz="0" w:space="0" w:color="auto"/>
        <w:bottom w:val="none" w:sz="0" w:space="0" w:color="auto"/>
        <w:right w:val="none" w:sz="0" w:space="0" w:color="auto"/>
      </w:divBdr>
    </w:div>
    <w:div w:id="1219366602">
      <w:bodyDiv w:val="1"/>
      <w:marLeft w:val="0"/>
      <w:marRight w:val="0"/>
      <w:marTop w:val="0"/>
      <w:marBottom w:val="0"/>
      <w:divBdr>
        <w:top w:val="none" w:sz="0" w:space="0" w:color="auto"/>
        <w:left w:val="none" w:sz="0" w:space="0" w:color="auto"/>
        <w:bottom w:val="none" w:sz="0" w:space="0" w:color="auto"/>
        <w:right w:val="none" w:sz="0" w:space="0" w:color="auto"/>
      </w:divBdr>
    </w:div>
    <w:div w:id="1232810300">
      <w:bodyDiv w:val="1"/>
      <w:marLeft w:val="0"/>
      <w:marRight w:val="0"/>
      <w:marTop w:val="0"/>
      <w:marBottom w:val="0"/>
      <w:divBdr>
        <w:top w:val="none" w:sz="0" w:space="0" w:color="auto"/>
        <w:left w:val="none" w:sz="0" w:space="0" w:color="auto"/>
        <w:bottom w:val="none" w:sz="0" w:space="0" w:color="auto"/>
        <w:right w:val="none" w:sz="0" w:space="0" w:color="auto"/>
      </w:divBdr>
    </w:div>
    <w:div w:id="1246068019">
      <w:bodyDiv w:val="1"/>
      <w:marLeft w:val="0"/>
      <w:marRight w:val="0"/>
      <w:marTop w:val="0"/>
      <w:marBottom w:val="0"/>
      <w:divBdr>
        <w:top w:val="none" w:sz="0" w:space="0" w:color="auto"/>
        <w:left w:val="none" w:sz="0" w:space="0" w:color="auto"/>
        <w:bottom w:val="none" w:sz="0" w:space="0" w:color="auto"/>
        <w:right w:val="none" w:sz="0" w:space="0" w:color="auto"/>
      </w:divBdr>
    </w:div>
    <w:div w:id="1249075602">
      <w:bodyDiv w:val="1"/>
      <w:marLeft w:val="0"/>
      <w:marRight w:val="0"/>
      <w:marTop w:val="0"/>
      <w:marBottom w:val="0"/>
      <w:divBdr>
        <w:top w:val="none" w:sz="0" w:space="0" w:color="auto"/>
        <w:left w:val="none" w:sz="0" w:space="0" w:color="auto"/>
        <w:bottom w:val="none" w:sz="0" w:space="0" w:color="auto"/>
        <w:right w:val="none" w:sz="0" w:space="0" w:color="auto"/>
      </w:divBdr>
      <w:divsChild>
        <w:div w:id="769735090">
          <w:marLeft w:val="0"/>
          <w:marRight w:val="0"/>
          <w:marTop w:val="0"/>
          <w:marBottom w:val="0"/>
          <w:divBdr>
            <w:top w:val="none" w:sz="0" w:space="0" w:color="auto"/>
            <w:left w:val="none" w:sz="0" w:space="0" w:color="auto"/>
            <w:bottom w:val="none" w:sz="0" w:space="0" w:color="auto"/>
            <w:right w:val="none" w:sz="0" w:space="0" w:color="auto"/>
          </w:divBdr>
        </w:div>
        <w:div w:id="1743134567">
          <w:marLeft w:val="0"/>
          <w:marRight w:val="0"/>
          <w:marTop w:val="0"/>
          <w:marBottom w:val="0"/>
          <w:divBdr>
            <w:top w:val="none" w:sz="0" w:space="0" w:color="auto"/>
            <w:left w:val="none" w:sz="0" w:space="0" w:color="auto"/>
            <w:bottom w:val="none" w:sz="0" w:space="0" w:color="auto"/>
            <w:right w:val="none" w:sz="0" w:space="0" w:color="auto"/>
          </w:divBdr>
        </w:div>
      </w:divsChild>
    </w:div>
    <w:div w:id="1263028322">
      <w:bodyDiv w:val="1"/>
      <w:marLeft w:val="0"/>
      <w:marRight w:val="0"/>
      <w:marTop w:val="0"/>
      <w:marBottom w:val="0"/>
      <w:divBdr>
        <w:top w:val="none" w:sz="0" w:space="0" w:color="auto"/>
        <w:left w:val="none" w:sz="0" w:space="0" w:color="auto"/>
        <w:bottom w:val="none" w:sz="0" w:space="0" w:color="auto"/>
        <w:right w:val="none" w:sz="0" w:space="0" w:color="auto"/>
      </w:divBdr>
      <w:divsChild>
        <w:div w:id="566380701">
          <w:marLeft w:val="0"/>
          <w:marRight w:val="0"/>
          <w:marTop w:val="0"/>
          <w:marBottom w:val="0"/>
          <w:divBdr>
            <w:top w:val="single" w:sz="6" w:space="2" w:color="CCCCCC"/>
            <w:left w:val="single" w:sz="6" w:space="11" w:color="CCCCCC"/>
            <w:bottom w:val="single" w:sz="6" w:space="2" w:color="62676C"/>
            <w:right w:val="single" w:sz="6" w:space="0" w:color="CCCCCC"/>
          </w:divBdr>
        </w:div>
      </w:divsChild>
    </w:div>
    <w:div w:id="1263106167">
      <w:bodyDiv w:val="1"/>
      <w:marLeft w:val="0"/>
      <w:marRight w:val="0"/>
      <w:marTop w:val="0"/>
      <w:marBottom w:val="0"/>
      <w:divBdr>
        <w:top w:val="none" w:sz="0" w:space="0" w:color="auto"/>
        <w:left w:val="none" w:sz="0" w:space="0" w:color="auto"/>
        <w:bottom w:val="none" w:sz="0" w:space="0" w:color="auto"/>
        <w:right w:val="none" w:sz="0" w:space="0" w:color="auto"/>
      </w:divBdr>
    </w:div>
    <w:div w:id="1266771028">
      <w:bodyDiv w:val="1"/>
      <w:marLeft w:val="0"/>
      <w:marRight w:val="0"/>
      <w:marTop w:val="0"/>
      <w:marBottom w:val="0"/>
      <w:divBdr>
        <w:top w:val="none" w:sz="0" w:space="0" w:color="auto"/>
        <w:left w:val="none" w:sz="0" w:space="0" w:color="auto"/>
        <w:bottom w:val="none" w:sz="0" w:space="0" w:color="auto"/>
        <w:right w:val="none" w:sz="0" w:space="0" w:color="auto"/>
      </w:divBdr>
    </w:div>
    <w:div w:id="1287196290">
      <w:bodyDiv w:val="1"/>
      <w:marLeft w:val="0"/>
      <w:marRight w:val="0"/>
      <w:marTop w:val="0"/>
      <w:marBottom w:val="0"/>
      <w:divBdr>
        <w:top w:val="none" w:sz="0" w:space="0" w:color="auto"/>
        <w:left w:val="none" w:sz="0" w:space="0" w:color="auto"/>
        <w:bottom w:val="none" w:sz="0" w:space="0" w:color="auto"/>
        <w:right w:val="none" w:sz="0" w:space="0" w:color="auto"/>
      </w:divBdr>
    </w:div>
    <w:div w:id="1290741508">
      <w:bodyDiv w:val="1"/>
      <w:marLeft w:val="0"/>
      <w:marRight w:val="0"/>
      <w:marTop w:val="0"/>
      <w:marBottom w:val="0"/>
      <w:divBdr>
        <w:top w:val="none" w:sz="0" w:space="0" w:color="auto"/>
        <w:left w:val="none" w:sz="0" w:space="0" w:color="auto"/>
        <w:bottom w:val="none" w:sz="0" w:space="0" w:color="auto"/>
        <w:right w:val="none" w:sz="0" w:space="0" w:color="auto"/>
      </w:divBdr>
    </w:div>
    <w:div w:id="1308826369">
      <w:bodyDiv w:val="1"/>
      <w:marLeft w:val="0"/>
      <w:marRight w:val="0"/>
      <w:marTop w:val="0"/>
      <w:marBottom w:val="0"/>
      <w:divBdr>
        <w:top w:val="none" w:sz="0" w:space="0" w:color="auto"/>
        <w:left w:val="none" w:sz="0" w:space="0" w:color="auto"/>
        <w:bottom w:val="none" w:sz="0" w:space="0" w:color="auto"/>
        <w:right w:val="none" w:sz="0" w:space="0" w:color="auto"/>
      </w:divBdr>
      <w:divsChild>
        <w:div w:id="826288500">
          <w:marLeft w:val="0"/>
          <w:marRight w:val="0"/>
          <w:marTop w:val="15"/>
          <w:marBottom w:val="0"/>
          <w:divBdr>
            <w:top w:val="none" w:sz="0" w:space="0" w:color="auto"/>
            <w:left w:val="none" w:sz="0" w:space="0" w:color="auto"/>
            <w:bottom w:val="none" w:sz="0" w:space="0" w:color="auto"/>
            <w:right w:val="none" w:sz="0" w:space="0" w:color="auto"/>
          </w:divBdr>
          <w:divsChild>
            <w:div w:id="114793545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333755286">
      <w:bodyDiv w:val="1"/>
      <w:marLeft w:val="0"/>
      <w:marRight w:val="0"/>
      <w:marTop w:val="0"/>
      <w:marBottom w:val="0"/>
      <w:divBdr>
        <w:top w:val="none" w:sz="0" w:space="0" w:color="auto"/>
        <w:left w:val="none" w:sz="0" w:space="0" w:color="auto"/>
        <w:bottom w:val="none" w:sz="0" w:space="0" w:color="auto"/>
        <w:right w:val="none" w:sz="0" w:space="0" w:color="auto"/>
      </w:divBdr>
    </w:div>
    <w:div w:id="1343164401">
      <w:bodyDiv w:val="1"/>
      <w:marLeft w:val="0"/>
      <w:marRight w:val="0"/>
      <w:marTop w:val="0"/>
      <w:marBottom w:val="0"/>
      <w:divBdr>
        <w:top w:val="none" w:sz="0" w:space="0" w:color="auto"/>
        <w:left w:val="none" w:sz="0" w:space="0" w:color="auto"/>
        <w:bottom w:val="none" w:sz="0" w:space="0" w:color="auto"/>
        <w:right w:val="none" w:sz="0" w:space="0" w:color="auto"/>
      </w:divBdr>
    </w:div>
    <w:div w:id="1374109574">
      <w:bodyDiv w:val="1"/>
      <w:marLeft w:val="0"/>
      <w:marRight w:val="0"/>
      <w:marTop w:val="0"/>
      <w:marBottom w:val="0"/>
      <w:divBdr>
        <w:top w:val="none" w:sz="0" w:space="0" w:color="auto"/>
        <w:left w:val="none" w:sz="0" w:space="0" w:color="auto"/>
        <w:bottom w:val="none" w:sz="0" w:space="0" w:color="auto"/>
        <w:right w:val="none" w:sz="0" w:space="0" w:color="auto"/>
      </w:divBdr>
      <w:divsChild>
        <w:div w:id="1303728032">
          <w:marLeft w:val="446"/>
          <w:marRight w:val="0"/>
          <w:marTop w:val="0"/>
          <w:marBottom w:val="0"/>
          <w:divBdr>
            <w:top w:val="none" w:sz="0" w:space="0" w:color="auto"/>
            <w:left w:val="none" w:sz="0" w:space="0" w:color="auto"/>
            <w:bottom w:val="none" w:sz="0" w:space="0" w:color="auto"/>
            <w:right w:val="none" w:sz="0" w:space="0" w:color="auto"/>
          </w:divBdr>
        </w:div>
        <w:div w:id="1801605254">
          <w:marLeft w:val="446"/>
          <w:marRight w:val="0"/>
          <w:marTop w:val="0"/>
          <w:marBottom w:val="0"/>
          <w:divBdr>
            <w:top w:val="none" w:sz="0" w:space="0" w:color="auto"/>
            <w:left w:val="none" w:sz="0" w:space="0" w:color="auto"/>
            <w:bottom w:val="none" w:sz="0" w:space="0" w:color="auto"/>
            <w:right w:val="none" w:sz="0" w:space="0" w:color="auto"/>
          </w:divBdr>
        </w:div>
      </w:divsChild>
    </w:div>
    <w:div w:id="1375930052">
      <w:bodyDiv w:val="1"/>
      <w:marLeft w:val="0"/>
      <w:marRight w:val="0"/>
      <w:marTop w:val="0"/>
      <w:marBottom w:val="0"/>
      <w:divBdr>
        <w:top w:val="none" w:sz="0" w:space="0" w:color="auto"/>
        <w:left w:val="none" w:sz="0" w:space="0" w:color="auto"/>
        <w:bottom w:val="none" w:sz="0" w:space="0" w:color="auto"/>
        <w:right w:val="none" w:sz="0" w:space="0" w:color="auto"/>
      </w:divBdr>
    </w:div>
    <w:div w:id="1381520255">
      <w:bodyDiv w:val="1"/>
      <w:marLeft w:val="0"/>
      <w:marRight w:val="0"/>
      <w:marTop w:val="0"/>
      <w:marBottom w:val="0"/>
      <w:divBdr>
        <w:top w:val="none" w:sz="0" w:space="0" w:color="auto"/>
        <w:left w:val="none" w:sz="0" w:space="0" w:color="auto"/>
        <w:bottom w:val="none" w:sz="0" w:space="0" w:color="auto"/>
        <w:right w:val="none" w:sz="0" w:space="0" w:color="auto"/>
      </w:divBdr>
    </w:div>
    <w:div w:id="1409884758">
      <w:bodyDiv w:val="1"/>
      <w:marLeft w:val="0"/>
      <w:marRight w:val="0"/>
      <w:marTop w:val="0"/>
      <w:marBottom w:val="0"/>
      <w:divBdr>
        <w:top w:val="none" w:sz="0" w:space="0" w:color="auto"/>
        <w:left w:val="none" w:sz="0" w:space="0" w:color="auto"/>
        <w:bottom w:val="none" w:sz="0" w:space="0" w:color="auto"/>
        <w:right w:val="none" w:sz="0" w:space="0" w:color="auto"/>
      </w:divBdr>
    </w:div>
    <w:div w:id="1410419130">
      <w:bodyDiv w:val="1"/>
      <w:marLeft w:val="0"/>
      <w:marRight w:val="0"/>
      <w:marTop w:val="0"/>
      <w:marBottom w:val="0"/>
      <w:divBdr>
        <w:top w:val="none" w:sz="0" w:space="0" w:color="auto"/>
        <w:left w:val="none" w:sz="0" w:space="0" w:color="auto"/>
        <w:bottom w:val="none" w:sz="0" w:space="0" w:color="auto"/>
        <w:right w:val="none" w:sz="0" w:space="0" w:color="auto"/>
      </w:divBdr>
    </w:div>
    <w:div w:id="1414469726">
      <w:bodyDiv w:val="1"/>
      <w:marLeft w:val="0"/>
      <w:marRight w:val="0"/>
      <w:marTop w:val="0"/>
      <w:marBottom w:val="0"/>
      <w:divBdr>
        <w:top w:val="none" w:sz="0" w:space="0" w:color="auto"/>
        <w:left w:val="none" w:sz="0" w:space="0" w:color="auto"/>
        <w:bottom w:val="none" w:sz="0" w:space="0" w:color="auto"/>
        <w:right w:val="none" w:sz="0" w:space="0" w:color="auto"/>
      </w:divBdr>
    </w:div>
    <w:div w:id="1421947558">
      <w:bodyDiv w:val="1"/>
      <w:marLeft w:val="0"/>
      <w:marRight w:val="0"/>
      <w:marTop w:val="0"/>
      <w:marBottom w:val="0"/>
      <w:divBdr>
        <w:top w:val="none" w:sz="0" w:space="0" w:color="auto"/>
        <w:left w:val="none" w:sz="0" w:space="0" w:color="auto"/>
        <w:bottom w:val="none" w:sz="0" w:space="0" w:color="auto"/>
        <w:right w:val="none" w:sz="0" w:space="0" w:color="auto"/>
      </w:divBdr>
    </w:div>
    <w:div w:id="1424299283">
      <w:bodyDiv w:val="1"/>
      <w:marLeft w:val="0"/>
      <w:marRight w:val="0"/>
      <w:marTop w:val="0"/>
      <w:marBottom w:val="0"/>
      <w:divBdr>
        <w:top w:val="none" w:sz="0" w:space="0" w:color="auto"/>
        <w:left w:val="none" w:sz="0" w:space="0" w:color="auto"/>
        <w:bottom w:val="none" w:sz="0" w:space="0" w:color="auto"/>
        <w:right w:val="none" w:sz="0" w:space="0" w:color="auto"/>
      </w:divBdr>
      <w:divsChild>
        <w:div w:id="1400861126">
          <w:marLeft w:val="446"/>
          <w:marRight w:val="0"/>
          <w:marTop w:val="0"/>
          <w:marBottom w:val="0"/>
          <w:divBdr>
            <w:top w:val="none" w:sz="0" w:space="0" w:color="auto"/>
            <w:left w:val="none" w:sz="0" w:space="0" w:color="auto"/>
            <w:bottom w:val="none" w:sz="0" w:space="0" w:color="auto"/>
            <w:right w:val="none" w:sz="0" w:space="0" w:color="auto"/>
          </w:divBdr>
        </w:div>
      </w:divsChild>
    </w:div>
    <w:div w:id="1431966818">
      <w:bodyDiv w:val="1"/>
      <w:marLeft w:val="0"/>
      <w:marRight w:val="0"/>
      <w:marTop w:val="0"/>
      <w:marBottom w:val="0"/>
      <w:divBdr>
        <w:top w:val="none" w:sz="0" w:space="0" w:color="auto"/>
        <w:left w:val="none" w:sz="0" w:space="0" w:color="auto"/>
        <w:bottom w:val="none" w:sz="0" w:space="0" w:color="auto"/>
        <w:right w:val="none" w:sz="0" w:space="0" w:color="auto"/>
      </w:divBdr>
    </w:div>
    <w:div w:id="1435323158">
      <w:bodyDiv w:val="1"/>
      <w:marLeft w:val="0"/>
      <w:marRight w:val="0"/>
      <w:marTop w:val="0"/>
      <w:marBottom w:val="0"/>
      <w:divBdr>
        <w:top w:val="none" w:sz="0" w:space="0" w:color="auto"/>
        <w:left w:val="none" w:sz="0" w:space="0" w:color="auto"/>
        <w:bottom w:val="none" w:sz="0" w:space="0" w:color="auto"/>
        <w:right w:val="none" w:sz="0" w:space="0" w:color="auto"/>
      </w:divBdr>
    </w:div>
    <w:div w:id="1442451191">
      <w:bodyDiv w:val="1"/>
      <w:marLeft w:val="0"/>
      <w:marRight w:val="0"/>
      <w:marTop w:val="0"/>
      <w:marBottom w:val="0"/>
      <w:divBdr>
        <w:top w:val="none" w:sz="0" w:space="0" w:color="auto"/>
        <w:left w:val="none" w:sz="0" w:space="0" w:color="auto"/>
        <w:bottom w:val="none" w:sz="0" w:space="0" w:color="auto"/>
        <w:right w:val="none" w:sz="0" w:space="0" w:color="auto"/>
      </w:divBdr>
    </w:div>
    <w:div w:id="1443264387">
      <w:bodyDiv w:val="1"/>
      <w:marLeft w:val="0"/>
      <w:marRight w:val="0"/>
      <w:marTop w:val="0"/>
      <w:marBottom w:val="0"/>
      <w:divBdr>
        <w:top w:val="none" w:sz="0" w:space="0" w:color="auto"/>
        <w:left w:val="none" w:sz="0" w:space="0" w:color="auto"/>
        <w:bottom w:val="none" w:sz="0" w:space="0" w:color="auto"/>
        <w:right w:val="none" w:sz="0" w:space="0" w:color="auto"/>
      </w:divBdr>
    </w:div>
    <w:div w:id="1466697941">
      <w:bodyDiv w:val="1"/>
      <w:marLeft w:val="0"/>
      <w:marRight w:val="0"/>
      <w:marTop w:val="0"/>
      <w:marBottom w:val="0"/>
      <w:divBdr>
        <w:top w:val="none" w:sz="0" w:space="0" w:color="auto"/>
        <w:left w:val="none" w:sz="0" w:space="0" w:color="auto"/>
        <w:bottom w:val="none" w:sz="0" w:space="0" w:color="auto"/>
        <w:right w:val="none" w:sz="0" w:space="0" w:color="auto"/>
      </w:divBdr>
    </w:div>
    <w:div w:id="1518235062">
      <w:bodyDiv w:val="1"/>
      <w:marLeft w:val="0"/>
      <w:marRight w:val="0"/>
      <w:marTop w:val="0"/>
      <w:marBottom w:val="0"/>
      <w:divBdr>
        <w:top w:val="none" w:sz="0" w:space="0" w:color="auto"/>
        <w:left w:val="none" w:sz="0" w:space="0" w:color="auto"/>
        <w:bottom w:val="none" w:sz="0" w:space="0" w:color="auto"/>
        <w:right w:val="none" w:sz="0" w:space="0" w:color="auto"/>
      </w:divBdr>
    </w:div>
    <w:div w:id="1528134803">
      <w:bodyDiv w:val="1"/>
      <w:marLeft w:val="0"/>
      <w:marRight w:val="0"/>
      <w:marTop w:val="0"/>
      <w:marBottom w:val="0"/>
      <w:divBdr>
        <w:top w:val="none" w:sz="0" w:space="0" w:color="auto"/>
        <w:left w:val="none" w:sz="0" w:space="0" w:color="auto"/>
        <w:bottom w:val="none" w:sz="0" w:space="0" w:color="auto"/>
        <w:right w:val="none" w:sz="0" w:space="0" w:color="auto"/>
      </w:divBdr>
    </w:div>
    <w:div w:id="1537043423">
      <w:bodyDiv w:val="1"/>
      <w:marLeft w:val="0"/>
      <w:marRight w:val="0"/>
      <w:marTop w:val="0"/>
      <w:marBottom w:val="0"/>
      <w:divBdr>
        <w:top w:val="none" w:sz="0" w:space="0" w:color="auto"/>
        <w:left w:val="none" w:sz="0" w:space="0" w:color="auto"/>
        <w:bottom w:val="none" w:sz="0" w:space="0" w:color="auto"/>
        <w:right w:val="none" w:sz="0" w:space="0" w:color="auto"/>
      </w:divBdr>
    </w:div>
    <w:div w:id="1537815113">
      <w:bodyDiv w:val="1"/>
      <w:marLeft w:val="0"/>
      <w:marRight w:val="0"/>
      <w:marTop w:val="0"/>
      <w:marBottom w:val="0"/>
      <w:divBdr>
        <w:top w:val="none" w:sz="0" w:space="0" w:color="auto"/>
        <w:left w:val="none" w:sz="0" w:space="0" w:color="auto"/>
        <w:bottom w:val="none" w:sz="0" w:space="0" w:color="auto"/>
        <w:right w:val="none" w:sz="0" w:space="0" w:color="auto"/>
      </w:divBdr>
      <w:divsChild>
        <w:div w:id="993800195">
          <w:marLeft w:val="0"/>
          <w:marRight w:val="0"/>
          <w:marTop w:val="0"/>
          <w:marBottom w:val="0"/>
          <w:divBdr>
            <w:top w:val="none" w:sz="0" w:space="0" w:color="auto"/>
            <w:left w:val="none" w:sz="0" w:space="0" w:color="auto"/>
            <w:bottom w:val="none" w:sz="0" w:space="0" w:color="auto"/>
            <w:right w:val="none" w:sz="0" w:space="0" w:color="auto"/>
          </w:divBdr>
          <w:divsChild>
            <w:div w:id="720638632">
              <w:marLeft w:val="0"/>
              <w:marRight w:val="0"/>
              <w:marTop w:val="0"/>
              <w:marBottom w:val="0"/>
              <w:divBdr>
                <w:top w:val="none" w:sz="0" w:space="0" w:color="auto"/>
                <w:left w:val="none" w:sz="0" w:space="0" w:color="auto"/>
                <w:bottom w:val="none" w:sz="0" w:space="0" w:color="auto"/>
                <w:right w:val="none" w:sz="0" w:space="0" w:color="auto"/>
              </w:divBdr>
            </w:div>
          </w:divsChild>
        </w:div>
        <w:div w:id="1040083875">
          <w:marLeft w:val="0"/>
          <w:marRight w:val="0"/>
          <w:marTop w:val="0"/>
          <w:marBottom w:val="0"/>
          <w:divBdr>
            <w:top w:val="none" w:sz="0" w:space="0" w:color="auto"/>
            <w:left w:val="none" w:sz="0" w:space="0" w:color="auto"/>
            <w:bottom w:val="none" w:sz="0" w:space="0" w:color="auto"/>
            <w:right w:val="none" w:sz="0" w:space="0" w:color="auto"/>
          </w:divBdr>
          <w:divsChild>
            <w:div w:id="1254435391">
              <w:marLeft w:val="0"/>
              <w:marRight w:val="0"/>
              <w:marTop w:val="0"/>
              <w:marBottom w:val="0"/>
              <w:divBdr>
                <w:top w:val="none" w:sz="0" w:space="0" w:color="auto"/>
                <w:left w:val="none" w:sz="0" w:space="0" w:color="auto"/>
                <w:bottom w:val="none" w:sz="0" w:space="0" w:color="auto"/>
                <w:right w:val="none" w:sz="0" w:space="0" w:color="auto"/>
              </w:divBdr>
              <w:divsChild>
                <w:div w:id="1048602119">
                  <w:marLeft w:val="0"/>
                  <w:marRight w:val="0"/>
                  <w:marTop w:val="0"/>
                  <w:marBottom w:val="0"/>
                  <w:divBdr>
                    <w:top w:val="none" w:sz="0" w:space="0" w:color="auto"/>
                    <w:left w:val="none" w:sz="0" w:space="0" w:color="auto"/>
                    <w:bottom w:val="none" w:sz="0" w:space="0" w:color="auto"/>
                    <w:right w:val="none" w:sz="0" w:space="0" w:color="auto"/>
                  </w:divBdr>
                  <w:divsChild>
                    <w:div w:id="1834642151">
                      <w:marLeft w:val="0"/>
                      <w:marRight w:val="0"/>
                      <w:marTop w:val="0"/>
                      <w:marBottom w:val="0"/>
                      <w:divBdr>
                        <w:top w:val="none" w:sz="0" w:space="0" w:color="auto"/>
                        <w:left w:val="none" w:sz="0" w:space="0" w:color="auto"/>
                        <w:bottom w:val="none" w:sz="0" w:space="0" w:color="auto"/>
                        <w:right w:val="none" w:sz="0" w:space="0" w:color="auto"/>
                      </w:divBdr>
                      <w:divsChild>
                        <w:div w:id="14733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810465">
          <w:marLeft w:val="0"/>
          <w:marRight w:val="0"/>
          <w:marTop w:val="150"/>
          <w:marBottom w:val="150"/>
          <w:divBdr>
            <w:top w:val="none" w:sz="0" w:space="0" w:color="auto"/>
            <w:left w:val="none" w:sz="0" w:space="0" w:color="auto"/>
            <w:bottom w:val="none" w:sz="0" w:space="0" w:color="auto"/>
            <w:right w:val="none" w:sz="0" w:space="0" w:color="auto"/>
          </w:divBdr>
          <w:divsChild>
            <w:div w:id="1862359164">
              <w:marLeft w:val="0"/>
              <w:marRight w:val="0"/>
              <w:marTop w:val="0"/>
              <w:marBottom w:val="0"/>
              <w:divBdr>
                <w:top w:val="none" w:sz="0" w:space="0" w:color="auto"/>
                <w:left w:val="none" w:sz="0" w:space="0" w:color="auto"/>
                <w:bottom w:val="none" w:sz="0" w:space="0" w:color="auto"/>
                <w:right w:val="none" w:sz="0" w:space="0" w:color="auto"/>
              </w:divBdr>
            </w:div>
          </w:divsChild>
        </w:div>
        <w:div w:id="660936154">
          <w:marLeft w:val="0"/>
          <w:marRight w:val="0"/>
          <w:marTop w:val="0"/>
          <w:marBottom w:val="0"/>
          <w:divBdr>
            <w:top w:val="none" w:sz="0" w:space="0" w:color="auto"/>
            <w:left w:val="none" w:sz="0" w:space="0" w:color="auto"/>
            <w:bottom w:val="none" w:sz="0" w:space="0" w:color="auto"/>
            <w:right w:val="none" w:sz="0" w:space="0" w:color="auto"/>
          </w:divBdr>
          <w:divsChild>
            <w:div w:id="2129200780">
              <w:marLeft w:val="0"/>
              <w:marRight w:val="0"/>
              <w:marTop w:val="0"/>
              <w:marBottom w:val="0"/>
              <w:divBdr>
                <w:top w:val="none" w:sz="0" w:space="0" w:color="auto"/>
                <w:left w:val="none" w:sz="0" w:space="0" w:color="auto"/>
                <w:bottom w:val="none" w:sz="0" w:space="0" w:color="auto"/>
                <w:right w:val="none" w:sz="0" w:space="0" w:color="auto"/>
              </w:divBdr>
              <w:divsChild>
                <w:div w:id="48956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02467">
          <w:marLeft w:val="0"/>
          <w:marRight w:val="0"/>
          <w:marTop w:val="0"/>
          <w:marBottom w:val="0"/>
          <w:divBdr>
            <w:top w:val="none" w:sz="0" w:space="0" w:color="auto"/>
            <w:left w:val="none" w:sz="0" w:space="0" w:color="auto"/>
            <w:bottom w:val="none" w:sz="0" w:space="0" w:color="auto"/>
            <w:right w:val="none" w:sz="0" w:space="0" w:color="auto"/>
          </w:divBdr>
          <w:divsChild>
            <w:div w:id="1229000786">
              <w:marLeft w:val="0"/>
              <w:marRight w:val="0"/>
              <w:marTop w:val="0"/>
              <w:marBottom w:val="0"/>
              <w:divBdr>
                <w:top w:val="none" w:sz="0" w:space="0" w:color="auto"/>
                <w:left w:val="none" w:sz="0" w:space="0" w:color="auto"/>
                <w:bottom w:val="none" w:sz="0" w:space="0" w:color="auto"/>
                <w:right w:val="none" w:sz="0" w:space="0" w:color="auto"/>
              </w:divBdr>
              <w:divsChild>
                <w:div w:id="145754758">
                  <w:marLeft w:val="0"/>
                  <w:marRight w:val="0"/>
                  <w:marTop w:val="0"/>
                  <w:marBottom w:val="0"/>
                  <w:divBdr>
                    <w:top w:val="none" w:sz="0" w:space="0" w:color="auto"/>
                    <w:left w:val="none" w:sz="0" w:space="0" w:color="auto"/>
                    <w:bottom w:val="none" w:sz="0" w:space="0" w:color="auto"/>
                    <w:right w:val="none" w:sz="0" w:space="0" w:color="auto"/>
                  </w:divBdr>
                  <w:divsChild>
                    <w:div w:id="570702575">
                      <w:marLeft w:val="0"/>
                      <w:marRight w:val="0"/>
                      <w:marTop w:val="0"/>
                      <w:marBottom w:val="0"/>
                      <w:divBdr>
                        <w:top w:val="none" w:sz="0" w:space="0" w:color="auto"/>
                        <w:left w:val="none" w:sz="0" w:space="0" w:color="auto"/>
                        <w:bottom w:val="none" w:sz="0" w:space="0" w:color="auto"/>
                        <w:right w:val="none" w:sz="0" w:space="0" w:color="auto"/>
                      </w:divBdr>
                      <w:divsChild>
                        <w:div w:id="108668715">
                          <w:marLeft w:val="0"/>
                          <w:marRight w:val="0"/>
                          <w:marTop w:val="0"/>
                          <w:marBottom w:val="0"/>
                          <w:divBdr>
                            <w:top w:val="none" w:sz="0" w:space="0" w:color="auto"/>
                            <w:left w:val="none" w:sz="0" w:space="0" w:color="auto"/>
                            <w:bottom w:val="none" w:sz="0" w:space="0" w:color="auto"/>
                            <w:right w:val="none" w:sz="0" w:space="0" w:color="auto"/>
                          </w:divBdr>
                          <w:divsChild>
                            <w:div w:id="16713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510995">
      <w:bodyDiv w:val="1"/>
      <w:marLeft w:val="0"/>
      <w:marRight w:val="0"/>
      <w:marTop w:val="0"/>
      <w:marBottom w:val="0"/>
      <w:divBdr>
        <w:top w:val="none" w:sz="0" w:space="0" w:color="auto"/>
        <w:left w:val="none" w:sz="0" w:space="0" w:color="auto"/>
        <w:bottom w:val="none" w:sz="0" w:space="0" w:color="auto"/>
        <w:right w:val="none" w:sz="0" w:space="0" w:color="auto"/>
      </w:divBdr>
    </w:div>
    <w:div w:id="1571579864">
      <w:bodyDiv w:val="1"/>
      <w:marLeft w:val="0"/>
      <w:marRight w:val="0"/>
      <w:marTop w:val="0"/>
      <w:marBottom w:val="0"/>
      <w:divBdr>
        <w:top w:val="none" w:sz="0" w:space="0" w:color="auto"/>
        <w:left w:val="none" w:sz="0" w:space="0" w:color="auto"/>
        <w:bottom w:val="none" w:sz="0" w:space="0" w:color="auto"/>
        <w:right w:val="none" w:sz="0" w:space="0" w:color="auto"/>
      </w:divBdr>
    </w:div>
    <w:div w:id="1586063591">
      <w:bodyDiv w:val="1"/>
      <w:marLeft w:val="0"/>
      <w:marRight w:val="0"/>
      <w:marTop w:val="0"/>
      <w:marBottom w:val="0"/>
      <w:divBdr>
        <w:top w:val="none" w:sz="0" w:space="0" w:color="auto"/>
        <w:left w:val="none" w:sz="0" w:space="0" w:color="auto"/>
        <w:bottom w:val="none" w:sz="0" w:space="0" w:color="auto"/>
        <w:right w:val="none" w:sz="0" w:space="0" w:color="auto"/>
      </w:divBdr>
    </w:div>
    <w:div w:id="1596792093">
      <w:bodyDiv w:val="1"/>
      <w:marLeft w:val="0"/>
      <w:marRight w:val="0"/>
      <w:marTop w:val="0"/>
      <w:marBottom w:val="0"/>
      <w:divBdr>
        <w:top w:val="none" w:sz="0" w:space="0" w:color="auto"/>
        <w:left w:val="none" w:sz="0" w:space="0" w:color="auto"/>
        <w:bottom w:val="none" w:sz="0" w:space="0" w:color="auto"/>
        <w:right w:val="none" w:sz="0" w:space="0" w:color="auto"/>
      </w:divBdr>
    </w:div>
    <w:div w:id="1610505641">
      <w:bodyDiv w:val="1"/>
      <w:marLeft w:val="0"/>
      <w:marRight w:val="0"/>
      <w:marTop w:val="0"/>
      <w:marBottom w:val="0"/>
      <w:divBdr>
        <w:top w:val="none" w:sz="0" w:space="0" w:color="auto"/>
        <w:left w:val="none" w:sz="0" w:space="0" w:color="auto"/>
        <w:bottom w:val="none" w:sz="0" w:space="0" w:color="auto"/>
        <w:right w:val="none" w:sz="0" w:space="0" w:color="auto"/>
      </w:divBdr>
    </w:div>
    <w:div w:id="1627198872">
      <w:bodyDiv w:val="1"/>
      <w:marLeft w:val="0"/>
      <w:marRight w:val="0"/>
      <w:marTop w:val="0"/>
      <w:marBottom w:val="0"/>
      <w:divBdr>
        <w:top w:val="none" w:sz="0" w:space="0" w:color="auto"/>
        <w:left w:val="none" w:sz="0" w:space="0" w:color="auto"/>
        <w:bottom w:val="none" w:sz="0" w:space="0" w:color="auto"/>
        <w:right w:val="none" w:sz="0" w:space="0" w:color="auto"/>
      </w:divBdr>
    </w:div>
    <w:div w:id="1638099221">
      <w:bodyDiv w:val="1"/>
      <w:marLeft w:val="0"/>
      <w:marRight w:val="0"/>
      <w:marTop w:val="0"/>
      <w:marBottom w:val="0"/>
      <w:divBdr>
        <w:top w:val="none" w:sz="0" w:space="0" w:color="auto"/>
        <w:left w:val="none" w:sz="0" w:space="0" w:color="auto"/>
        <w:bottom w:val="none" w:sz="0" w:space="0" w:color="auto"/>
        <w:right w:val="none" w:sz="0" w:space="0" w:color="auto"/>
      </w:divBdr>
    </w:div>
    <w:div w:id="1640845701">
      <w:bodyDiv w:val="1"/>
      <w:marLeft w:val="0"/>
      <w:marRight w:val="0"/>
      <w:marTop w:val="0"/>
      <w:marBottom w:val="0"/>
      <w:divBdr>
        <w:top w:val="none" w:sz="0" w:space="0" w:color="auto"/>
        <w:left w:val="none" w:sz="0" w:space="0" w:color="auto"/>
        <w:bottom w:val="none" w:sz="0" w:space="0" w:color="auto"/>
        <w:right w:val="none" w:sz="0" w:space="0" w:color="auto"/>
      </w:divBdr>
    </w:div>
    <w:div w:id="1653680508">
      <w:bodyDiv w:val="1"/>
      <w:marLeft w:val="0"/>
      <w:marRight w:val="0"/>
      <w:marTop w:val="0"/>
      <w:marBottom w:val="0"/>
      <w:divBdr>
        <w:top w:val="none" w:sz="0" w:space="0" w:color="auto"/>
        <w:left w:val="none" w:sz="0" w:space="0" w:color="auto"/>
        <w:bottom w:val="none" w:sz="0" w:space="0" w:color="auto"/>
        <w:right w:val="none" w:sz="0" w:space="0" w:color="auto"/>
      </w:divBdr>
      <w:divsChild>
        <w:div w:id="1727491780">
          <w:marLeft w:val="446"/>
          <w:marRight w:val="0"/>
          <w:marTop w:val="0"/>
          <w:marBottom w:val="0"/>
          <w:divBdr>
            <w:top w:val="none" w:sz="0" w:space="0" w:color="auto"/>
            <w:left w:val="none" w:sz="0" w:space="0" w:color="auto"/>
            <w:bottom w:val="none" w:sz="0" w:space="0" w:color="auto"/>
            <w:right w:val="none" w:sz="0" w:space="0" w:color="auto"/>
          </w:divBdr>
        </w:div>
        <w:div w:id="1480151590">
          <w:marLeft w:val="446"/>
          <w:marRight w:val="0"/>
          <w:marTop w:val="0"/>
          <w:marBottom w:val="0"/>
          <w:divBdr>
            <w:top w:val="none" w:sz="0" w:space="0" w:color="auto"/>
            <w:left w:val="none" w:sz="0" w:space="0" w:color="auto"/>
            <w:bottom w:val="none" w:sz="0" w:space="0" w:color="auto"/>
            <w:right w:val="none" w:sz="0" w:space="0" w:color="auto"/>
          </w:divBdr>
        </w:div>
        <w:div w:id="331681290">
          <w:marLeft w:val="446"/>
          <w:marRight w:val="0"/>
          <w:marTop w:val="0"/>
          <w:marBottom w:val="0"/>
          <w:divBdr>
            <w:top w:val="none" w:sz="0" w:space="0" w:color="auto"/>
            <w:left w:val="none" w:sz="0" w:space="0" w:color="auto"/>
            <w:bottom w:val="none" w:sz="0" w:space="0" w:color="auto"/>
            <w:right w:val="none" w:sz="0" w:space="0" w:color="auto"/>
          </w:divBdr>
        </w:div>
        <w:div w:id="286812044">
          <w:marLeft w:val="446"/>
          <w:marRight w:val="0"/>
          <w:marTop w:val="0"/>
          <w:marBottom w:val="0"/>
          <w:divBdr>
            <w:top w:val="none" w:sz="0" w:space="0" w:color="auto"/>
            <w:left w:val="none" w:sz="0" w:space="0" w:color="auto"/>
            <w:bottom w:val="none" w:sz="0" w:space="0" w:color="auto"/>
            <w:right w:val="none" w:sz="0" w:space="0" w:color="auto"/>
          </w:divBdr>
        </w:div>
        <w:div w:id="852452210">
          <w:marLeft w:val="446"/>
          <w:marRight w:val="0"/>
          <w:marTop w:val="0"/>
          <w:marBottom w:val="0"/>
          <w:divBdr>
            <w:top w:val="none" w:sz="0" w:space="0" w:color="auto"/>
            <w:left w:val="none" w:sz="0" w:space="0" w:color="auto"/>
            <w:bottom w:val="none" w:sz="0" w:space="0" w:color="auto"/>
            <w:right w:val="none" w:sz="0" w:space="0" w:color="auto"/>
          </w:divBdr>
        </w:div>
        <w:div w:id="1198468340">
          <w:marLeft w:val="446"/>
          <w:marRight w:val="0"/>
          <w:marTop w:val="0"/>
          <w:marBottom w:val="0"/>
          <w:divBdr>
            <w:top w:val="none" w:sz="0" w:space="0" w:color="auto"/>
            <w:left w:val="none" w:sz="0" w:space="0" w:color="auto"/>
            <w:bottom w:val="none" w:sz="0" w:space="0" w:color="auto"/>
            <w:right w:val="none" w:sz="0" w:space="0" w:color="auto"/>
          </w:divBdr>
        </w:div>
        <w:div w:id="593637278">
          <w:marLeft w:val="446"/>
          <w:marRight w:val="0"/>
          <w:marTop w:val="0"/>
          <w:marBottom w:val="0"/>
          <w:divBdr>
            <w:top w:val="none" w:sz="0" w:space="0" w:color="auto"/>
            <w:left w:val="none" w:sz="0" w:space="0" w:color="auto"/>
            <w:bottom w:val="none" w:sz="0" w:space="0" w:color="auto"/>
            <w:right w:val="none" w:sz="0" w:space="0" w:color="auto"/>
          </w:divBdr>
        </w:div>
      </w:divsChild>
    </w:div>
    <w:div w:id="1664622133">
      <w:bodyDiv w:val="1"/>
      <w:marLeft w:val="0"/>
      <w:marRight w:val="0"/>
      <w:marTop w:val="0"/>
      <w:marBottom w:val="0"/>
      <w:divBdr>
        <w:top w:val="none" w:sz="0" w:space="0" w:color="auto"/>
        <w:left w:val="none" w:sz="0" w:space="0" w:color="auto"/>
        <w:bottom w:val="none" w:sz="0" w:space="0" w:color="auto"/>
        <w:right w:val="none" w:sz="0" w:space="0" w:color="auto"/>
      </w:divBdr>
    </w:div>
    <w:div w:id="1680303605">
      <w:bodyDiv w:val="1"/>
      <w:marLeft w:val="0"/>
      <w:marRight w:val="0"/>
      <w:marTop w:val="0"/>
      <w:marBottom w:val="0"/>
      <w:divBdr>
        <w:top w:val="none" w:sz="0" w:space="0" w:color="auto"/>
        <w:left w:val="none" w:sz="0" w:space="0" w:color="auto"/>
        <w:bottom w:val="none" w:sz="0" w:space="0" w:color="auto"/>
        <w:right w:val="none" w:sz="0" w:space="0" w:color="auto"/>
      </w:divBdr>
    </w:div>
    <w:div w:id="1680499655">
      <w:bodyDiv w:val="1"/>
      <w:marLeft w:val="0"/>
      <w:marRight w:val="0"/>
      <w:marTop w:val="0"/>
      <w:marBottom w:val="0"/>
      <w:divBdr>
        <w:top w:val="none" w:sz="0" w:space="0" w:color="auto"/>
        <w:left w:val="none" w:sz="0" w:space="0" w:color="auto"/>
        <w:bottom w:val="none" w:sz="0" w:space="0" w:color="auto"/>
        <w:right w:val="none" w:sz="0" w:space="0" w:color="auto"/>
      </w:divBdr>
    </w:div>
    <w:div w:id="1684088069">
      <w:bodyDiv w:val="1"/>
      <w:marLeft w:val="0"/>
      <w:marRight w:val="0"/>
      <w:marTop w:val="0"/>
      <w:marBottom w:val="0"/>
      <w:divBdr>
        <w:top w:val="none" w:sz="0" w:space="0" w:color="auto"/>
        <w:left w:val="none" w:sz="0" w:space="0" w:color="auto"/>
        <w:bottom w:val="none" w:sz="0" w:space="0" w:color="auto"/>
        <w:right w:val="none" w:sz="0" w:space="0" w:color="auto"/>
      </w:divBdr>
    </w:div>
    <w:div w:id="1700928581">
      <w:bodyDiv w:val="1"/>
      <w:marLeft w:val="0"/>
      <w:marRight w:val="0"/>
      <w:marTop w:val="0"/>
      <w:marBottom w:val="0"/>
      <w:divBdr>
        <w:top w:val="none" w:sz="0" w:space="0" w:color="auto"/>
        <w:left w:val="none" w:sz="0" w:space="0" w:color="auto"/>
        <w:bottom w:val="none" w:sz="0" w:space="0" w:color="auto"/>
        <w:right w:val="none" w:sz="0" w:space="0" w:color="auto"/>
      </w:divBdr>
    </w:div>
    <w:div w:id="1706516546">
      <w:bodyDiv w:val="1"/>
      <w:marLeft w:val="0"/>
      <w:marRight w:val="0"/>
      <w:marTop w:val="0"/>
      <w:marBottom w:val="0"/>
      <w:divBdr>
        <w:top w:val="none" w:sz="0" w:space="0" w:color="auto"/>
        <w:left w:val="none" w:sz="0" w:space="0" w:color="auto"/>
        <w:bottom w:val="none" w:sz="0" w:space="0" w:color="auto"/>
        <w:right w:val="none" w:sz="0" w:space="0" w:color="auto"/>
      </w:divBdr>
    </w:div>
    <w:div w:id="1763186819">
      <w:bodyDiv w:val="1"/>
      <w:marLeft w:val="0"/>
      <w:marRight w:val="0"/>
      <w:marTop w:val="0"/>
      <w:marBottom w:val="0"/>
      <w:divBdr>
        <w:top w:val="none" w:sz="0" w:space="0" w:color="auto"/>
        <w:left w:val="none" w:sz="0" w:space="0" w:color="auto"/>
        <w:bottom w:val="none" w:sz="0" w:space="0" w:color="auto"/>
        <w:right w:val="none" w:sz="0" w:space="0" w:color="auto"/>
      </w:divBdr>
    </w:div>
    <w:div w:id="1785227038">
      <w:bodyDiv w:val="1"/>
      <w:marLeft w:val="0"/>
      <w:marRight w:val="0"/>
      <w:marTop w:val="0"/>
      <w:marBottom w:val="0"/>
      <w:divBdr>
        <w:top w:val="none" w:sz="0" w:space="0" w:color="auto"/>
        <w:left w:val="none" w:sz="0" w:space="0" w:color="auto"/>
        <w:bottom w:val="none" w:sz="0" w:space="0" w:color="auto"/>
        <w:right w:val="none" w:sz="0" w:space="0" w:color="auto"/>
      </w:divBdr>
    </w:div>
    <w:div w:id="1787388204">
      <w:bodyDiv w:val="1"/>
      <w:marLeft w:val="0"/>
      <w:marRight w:val="0"/>
      <w:marTop w:val="0"/>
      <w:marBottom w:val="0"/>
      <w:divBdr>
        <w:top w:val="none" w:sz="0" w:space="0" w:color="auto"/>
        <w:left w:val="none" w:sz="0" w:space="0" w:color="auto"/>
        <w:bottom w:val="none" w:sz="0" w:space="0" w:color="auto"/>
        <w:right w:val="none" w:sz="0" w:space="0" w:color="auto"/>
      </w:divBdr>
      <w:divsChild>
        <w:div w:id="1909534516">
          <w:marLeft w:val="0"/>
          <w:marRight w:val="0"/>
          <w:marTop w:val="0"/>
          <w:marBottom w:val="0"/>
          <w:divBdr>
            <w:top w:val="none" w:sz="0" w:space="0" w:color="auto"/>
            <w:left w:val="none" w:sz="0" w:space="0" w:color="auto"/>
            <w:bottom w:val="none" w:sz="0" w:space="0" w:color="auto"/>
            <w:right w:val="none" w:sz="0" w:space="0" w:color="auto"/>
          </w:divBdr>
          <w:divsChild>
            <w:div w:id="1890217995">
              <w:marLeft w:val="0"/>
              <w:marRight w:val="0"/>
              <w:marTop w:val="0"/>
              <w:marBottom w:val="0"/>
              <w:divBdr>
                <w:top w:val="none" w:sz="0" w:space="0" w:color="auto"/>
                <w:left w:val="none" w:sz="0" w:space="0" w:color="auto"/>
                <w:bottom w:val="none" w:sz="0" w:space="0" w:color="auto"/>
                <w:right w:val="none" w:sz="0" w:space="0" w:color="auto"/>
              </w:divBdr>
            </w:div>
          </w:divsChild>
        </w:div>
        <w:div w:id="970524165">
          <w:marLeft w:val="0"/>
          <w:marRight w:val="0"/>
          <w:marTop w:val="0"/>
          <w:marBottom w:val="0"/>
          <w:divBdr>
            <w:top w:val="none" w:sz="0" w:space="0" w:color="auto"/>
            <w:left w:val="none" w:sz="0" w:space="0" w:color="auto"/>
            <w:bottom w:val="none" w:sz="0" w:space="0" w:color="auto"/>
            <w:right w:val="none" w:sz="0" w:space="0" w:color="auto"/>
          </w:divBdr>
          <w:divsChild>
            <w:div w:id="260533824">
              <w:marLeft w:val="0"/>
              <w:marRight w:val="0"/>
              <w:marTop w:val="0"/>
              <w:marBottom w:val="0"/>
              <w:divBdr>
                <w:top w:val="none" w:sz="0" w:space="0" w:color="auto"/>
                <w:left w:val="none" w:sz="0" w:space="0" w:color="auto"/>
                <w:bottom w:val="none" w:sz="0" w:space="0" w:color="auto"/>
                <w:right w:val="none" w:sz="0" w:space="0" w:color="auto"/>
              </w:divBdr>
              <w:divsChild>
                <w:div w:id="2131238227">
                  <w:marLeft w:val="0"/>
                  <w:marRight w:val="0"/>
                  <w:marTop w:val="0"/>
                  <w:marBottom w:val="0"/>
                  <w:divBdr>
                    <w:top w:val="none" w:sz="0" w:space="0" w:color="auto"/>
                    <w:left w:val="none" w:sz="0" w:space="0" w:color="auto"/>
                    <w:bottom w:val="none" w:sz="0" w:space="0" w:color="auto"/>
                    <w:right w:val="none" w:sz="0" w:space="0" w:color="auto"/>
                  </w:divBdr>
                  <w:divsChild>
                    <w:div w:id="1388141311">
                      <w:marLeft w:val="0"/>
                      <w:marRight w:val="0"/>
                      <w:marTop w:val="0"/>
                      <w:marBottom w:val="0"/>
                      <w:divBdr>
                        <w:top w:val="none" w:sz="0" w:space="0" w:color="auto"/>
                        <w:left w:val="none" w:sz="0" w:space="0" w:color="auto"/>
                        <w:bottom w:val="none" w:sz="0" w:space="0" w:color="auto"/>
                        <w:right w:val="none" w:sz="0" w:space="0" w:color="auto"/>
                      </w:divBdr>
                      <w:divsChild>
                        <w:div w:id="8604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414975">
          <w:marLeft w:val="0"/>
          <w:marRight w:val="0"/>
          <w:marTop w:val="150"/>
          <w:marBottom w:val="150"/>
          <w:divBdr>
            <w:top w:val="none" w:sz="0" w:space="0" w:color="auto"/>
            <w:left w:val="none" w:sz="0" w:space="0" w:color="auto"/>
            <w:bottom w:val="none" w:sz="0" w:space="0" w:color="auto"/>
            <w:right w:val="none" w:sz="0" w:space="0" w:color="auto"/>
          </w:divBdr>
          <w:divsChild>
            <w:div w:id="1962564300">
              <w:marLeft w:val="0"/>
              <w:marRight w:val="0"/>
              <w:marTop w:val="0"/>
              <w:marBottom w:val="0"/>
              <w:divBdr>
                <w:top w:val="none" w:sz="0" w:space="0" w:color="auto"/>
                <w:left w:val="none" w:sz="0" w:space="0" w:color="auto"/>
                <w:bottom w:val="none" w:sz="0" w:space="0" w:color="auto"/>
                <w:right w:val="none" w:sz="0" w:space="0" w:color="auto"/>
              </w:divBdr>
            </w:div>
          </w:divsChild>
        </w:div>
        <w:div w:id="115638117">
          <w:marLeft w:val="0"/>
          <w:marRight w:val="0"/>
          <w:marTop w:val="0"/>
          <w:marBottom w:val="0"/>
          <w:divBdr>
            <w:top w:val="none" w:sz="0" w:space="0" w:color="auto"/>
            <w:left w:val="none" w:sz="0" w:space="0" w:color="auto"/>
            <w:bottom w:val="none" w:sz="0" w:space="0" w:color="auto"/>
            <w:right w:val="none" w:sz="0" w:space="0" w:color="auto"/>
          </w:divBdr>
          <w:divsChild>
            <w:div w:id="2075082179">
              <w:marLeft w:val="0"/>
              <w:marRight w:val="0"/>
              <w:marTop w:val="0"/>
              <w:marBottom w:val="0"/>
              <w:divBdr>
                <w:top w:val="none" w:sz="0" w:space="0" w:color="auto"/>
                <w:left w:val="none" w:sz="0" w:space="0" w:color="auto"/>
                <w:bottom w:val="none" w:sz="0" w:space="0" w:color="auto"/>
                <w:right w:val="none" w:sz="0" w:space="0" w:color="auto"/>
              </w:divBdr>
            </w:div>
          </w:divsChild>
        </w:div>
        <w:div w:id="877667273">
          <w:marLeft w:val="0"/>
          <w:marRight w:val="0"/>
          <w:marTop w:val="0"/>
          <w:marBottom w:val="0"/>
          <w:divBdr>
            <w:top w:val="none" w:sz="0" w:space="0" w:color="auto"/>
            <w:left w:val="none" w:sz="0" w:space="0" w:color="auto"/>
            <w:bottom w:val="none" w:sz="0" w:space="0" w:color="auto"/>
            <w:right w:val="none" w:sz="0" w:space="0" w:color="auto"/>
          </w:divBdr>
          <w:divsChild>
            <w:div w:id="440491179">
              <w:marLeft w:val="0"/>
              <w:marRight w:val="0"/>
              <w:marTop w:val="0"/>
              <w:marBottom w:val="0"/>
              <w:divBdr>
                <w:top w:val="none" w:sz="0" w:space="0" w:color="auto"/>
                <w:left w:val="none" w:sz="0" w:space="0" w:color="auto"/>
                <w:bottom w:val="none" w:sz="0" w:space="0" w:color="auto"/>
                <w:right w:val="none" w:sz="0" w:space="0" w:color="auto"/>
              </w:divBdr>
              <w:divsChild>
                <w:div w:id="168253997">
                  <w:marLeft w:val="0"/>
                  <w:marRight w:val="0"/>
                  <w:marTop w:val="0"/>
                  <w:marBottom w:val="0"/>
                  <w:divBdr>
                    <w:top w:val="none" w:sz="0" w:space="0" w:color="auto"/>
                    <w:left w:val="none" w:sz="0" w:space="0" w:color="auto"/>
                    <w:bottom w:val="none" w:sz="0" w:space="0" w:color="auto"/>
                    <w:right w:val="none" w:sz="0" w:space="0" w:color="auto"/>
                  </w:divBdr>
                  <w:divsChild>
                    <w:div w:id="1234701943">
                      <w:marLeft w:val="0"/>
                      <w:marRight w:val="0"/>
                      <w:marTop w:val="0"/>
                      <w:marBottom w:val="0"/>
                      <w:divBdr>
                        <w:top w:val="none" w:sz="0" w:space="0" w:color="auto"/>
                        <w:left w:val="none" w:sz="0" w:space="0" w:color="auto"/>
                        <w:bottom w:val="none" w:sz="0" w:space="0" w:color="auto"/>
                        <w:right w:val="none" w:sz="0" w:space="0" w:color="auto"/>
                      </w:divBdr>
                      <w:divsChild>
                        <w:div w:id="794100982">
                          <w:marLeft w:val="0"/>
                          <w:marRight w:val="0"/>
                          <w:marTop w:val="0"/>
                          <w:marBottom w:val="0"/>
                          <w:divBdr>
                            <w:top w:val="none" w:sz="0" w:space="0" w:color="auto"/>
                            <w:left w:val="none" w:sz="0" w:space="0" w:color="auto"/>
                            <w:bottom w:val="none" w:sz="0" w:space="0" w:color="auto"/>
                            <w:right w:val="none" w:sz="0" w:space="0" w:color="auto"/>
                          </w:divBdr>
                          <w:divsChild>
                            <w:div w:id="139180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1630046">
      <w:bodyDiv w:val="1"/>
      <w:marLeft w:val="0"/>
      <w:marRight w:val="0"/>
      <w:marTop w:val="0"/>
      <w:marBottom w:val="0"/>
      <w:divBdr>
        <w:top w:val="none" w:sz="0" w:space="0" w:color="auto"/>
        <w:left w:val="none" w:sz="0" w:space="0" w:color="auto"/>
        <w:bottom w:val="none" w:sz="0" w:space="0" w:color="auto"/>
        <w:right w:val="none" w:sz="0" w:space="0" w:color="auto"/>
      </w:divBdr>
      <w:divsChild>
        <w:div w:id="1616130478">
          <w:marLeft w:val="0"/>
          <w:marRight w:val="0"/>
          <w:marTop w:val="0"/>
          <w:marBottom w:val="0"/>
          <w:divBdr>
            <w:top w:val="none" w:sz="0" w:space="0" w:color="auto"/>
            <w:left w:val="none" w:sz="0" w:space="0" w:color="auto"/>
            <w:bottom w:val="none" w:sz="0" w:space="0" w:color="auto"/>
            <w:right w:val="none" w:sz="0" w:space="0" w:color="auto"/>
          </w:divBdr>
        </w:div>
        <w:div w:id="1888956762">
          <w:marLeft w:val="0"/>
          <w:marRight w:val="0"/>
          <w:marTop w:val="0"/>
          <w:marBottom w:val="0"/>
          <w:divBdr>
            <w:top w:val="none" w:sz="0" w:space="0" w:color="auto"/>
            <w:left w:val="none" w:sz="0" w:space="0" w:color="auto"/>
            <w:bottom w:val="none" w:sz="0" w:space="0" w:color="auto"/>
            <w:right w:val="none" w:sz="0" w:space="0" w:color="auto"/>
          </w:divBdr>
        </w:div>
      </w:divsChild>
    </w:div>
    <w:div w:id="1799178780">
      <w:bodyDiv w:val="1"/>
      <w:marLeft w:val="0"/>
      <w:marRight w:val="0"/>
      <w:marTop w:val="0"/>
      <w:marBottom w:val="0"/>
      <w:divBdr>
        <w:top w:val="none" w:sz="0" w:space="0" w:color="auto"/>
        <w:left w:val="none" w:sz="0" w:space="0" w:color="auto"/>
        <w:bottom w:val="none" w:sz="0" w:space="0" w:color="auto"/>
        <w:right w:val="none" w:sz="0" w:space="0" w:color="auto"/>
      </w:divBdr>
      <w:divsChild>
        <w:div w:id="643850963">
          <w:marLeft w:val="547"/>
          <w:marRight w:val="0"/>
          <w:marTop w:val="115"/>
          <w:marBottom w:val="0"/>
          <w:divBdr>
            <w:top w:val="none" w:sz="0" w:space="0" w:color="auto"/>
            <w:left w:val="none" w:sz="0" w:space="0" w:color="auto"/>
            <w:bottom w:val="none" w:sz="0" w:space="0" w:color="auto"/>
            <w:right w:val="none" w:sz="0" w:space="0" w:color="auto"/>
          </w:divBdr>
        </w:div>
        <w:div w:id="645207181">
          <w:marLeft w:val="547"/>
          <w:marRight w:val="0"/>
          <w:marTop w:val="115"/>
          <w:marBottom w:val="0"/>
          <w:divBdr>
            <w:top w:val="none" w:sz="0" w:space="0" w:color="auto"/>
            <w:left w:val="none" w:sz="0" w:space="0" w:color="auto"/>
            <w:bottom w:val="none" w:sz="0" w:space="0" w:color="auto"/>
            <w:right w:val="none" w:sz="0" w:space="0" w:color="auto"/>
          </w:divBdr>
        </w:div>
        <w:div w:id="749473987">
          <w:marLeft w:val="547"/>
          <w:marRight w:val="0"/>
          <w:marTop w:val="115"/>
          <w:marBottom w:val="0"/>
          <w:divBdr>
            <w:top w:val="none" w:sz="0" w:space="0" w:color="auto"/>
            <w:left w:val="none" w:sz="0" w:space="0" w:color="auto"/>
            <w:bottom w:val="none" w:sz="0" w:space="0" w:color="auto"/>
            <w:right w:val="none" w:sz="0" w:space="0" w:color="auto"/>
          </w:divBdr>
        </w:div>
        <w:div w:id="945160307">
          <w:marLeft w:val="547"/>
          <w:marRight w:val="0"/>
          <w:marTop w:val="115"/>
          <w:marBottom w:val="0"/>
          <w:divBdr>
            <w:top w:val="none" w:sz="0" w:space="0" w:color="auto"/>
            <w:left w:val="none" w:sz="0" w:space="0" w:color="auto"/>
            <w:bottom w:val="none" w:sz="0" w:space="0" w:color="auto"/>
            <w:right w:val="none" w:sz="0" w:space="0" w:color="auto"/>
          </w:divBdr>
        </w:div>
        <w:div w:id="1197157641">
          <w:marLeft w:val="547"/>
          <w:marRight w:val="0"/>
          <w:marTop w:val="115"/>
          <w:marBottom w:val="0"/>
          <w:divBdr>
            <w:top w:val="none" w:sz="0" w:space="0" w:color="auto"/>
            <w:left w:val="none" w:sz="0" w:space="0" w:color="auto"/>
            <w:bottom w:val="none" w:sz="0" w:space="0" w:color="auto"/>
            <w:right w:val="none" w:sz="0" w:space="0" w:color="auto"/>
          </w:divBdr>
        </w:div>
        <w:div w:id="1583222940">
          <w:marLeft w:val="547"/>
          <w:marRight w:val="0"/>
          <w:marTop w:val="115"/>
          <w:marBottom w:val="0"/>
          <w:divBdr>
            <w:top w:val="none" w:sz="0" w:space="0" w:color="auto"/>
            <w:left w:val="none" w:sz="0" w:space="0" w:color="auto"/>
            <w:bottom w:val="none" w:sz="0" w:space="0" w:color="auto"/>
            <w:right w:val="none" w:sz="0" w:space="0" w:color="auto"/>
          </w:divBdr>
        </w:div>
        <w:div w:id="1685935490">
          <w:marLeft w:val="547"/>
          <w:marRight w:val="0"/>
          <w:marTop w:val="115"/>
          <w:marBottom w:val="0"/>
          <w:divBdr>
            <w:top w:val="none" w:sz="0" w:space="0" w:color="auto"/>
            <w:left w:val="none" w:sz="0" w:space="0" w:color="auto"/>
            <w:bottom w:val="none" w:sz="0" w:space="0" w:color="auto"/>
            <w:right w:val="none" w:sz="0" w:space="0" w:color="auto"/>
          </w:divBdr>
        </w:div>
        <w:div w:id="1699503700">
          <w:marLeft w:val="547"/>
          <w:marRight w:val="0"/>
          <w:marTop w:val="115"/>
          <w:marBottom w:val="0"/>
          <w:divBdr>
            <w:top w:val="none" w:sz="0" w:space="0" w:color="auto"/>
            <w:left w:val="none" w:sz="0" w:space="0" w:color="auto"/>
            <w:bottom w:val="none" w:sz="0" w:space="0" w:color="auto"/>
            <w:right w:val="none" w:sz="0" w:space="0" w:color="auto"/>
          </w:divBdr>
        </w:div>
      </w:divsChild>
    </w:div>
    <w:div w:id="1817644603">
      <w:bodyDiv w:val="1"/>
      <w:marLeft w:val="0"/>
      <w:marRight w:val="0"/>
      <w:marTop w:val="0"/>
      <w:marBottom w:val="0"/>
      <w:divBdr>
        <w:top w:val="none" w:sz="0" w:space="0" w:color="auto"/>
        <w:left w:val="none" w:sz="0" w:space="0" w:color="auto"/>
        <w:bottom w:val="none" w:sz="0" w:space="0" w:color="auto"/>
        <w:right w:val="none" w:sz="0" w:space="0" w:color="auto"/>
      </w:divBdr>
    </w:div>
    <w:div w:id="1822691640">
      <w:bodyDiv w:val="1"/>
      <w:marLeft w:val="0"/>
      <w:marRight w:val="0"/>
      <w:marTop w:val="0"/>
      <w:marBottom w:val="0"/>
      <w:divBdr>
        <w:top w:val="none" w:sz="0" w:space="0" w:color="auto"/>
        <w:left w:val="none" w:sz="0" w:space="0" w:color="auto"/>
        <w:bottom w:val="none" w:sz="0" w:space="0" w:color="auto"/>
        <w:right w:val="none" w:sz="0" w:space="0" w:color="auto"/>
      </w:divBdr>
    </w:div>
    <w:div w:id="1823499413">
      <w:bodyDiv w:val="1"/>
      <w:marLeft w:val="0"/>
      <w:marRight w:val="0"/>
      <w:marTop w:val="0"/>
      <w:marBottom w:val="0"/>
      <w:divBdr>
        <w:top w:val="none" w:sz="0" w:space="0" w:color="auto"/>
        <w:left w:val="none" w:sz="0" w:space="0" w:color="auto"/>
        <w:bottom w:val="none" w:sz="0" w:space="0" w:color="auto"/>
        <w:right w:val="none" w:sz="0" w:space="0" w:color="auto"/>
      </w:divBdr>
    </w:div>
    <w:div w:id="1826357723">
      <w:bodyDiv w:val="1"/>
      <w:marLeft w:val="0"/>
      <w:marRight w:val="0"/>
      <w:marTop w:val="0"/>
      <w:marBottom w:val="0"/>
      <w:divBdr>
        <w:top w:val="none" w:sz="0" w:space="0" w:color="auto"/>
        <w:left w:val="none" w:sz="0" w:space="0" w:color="auto"/>
        <w:bottom w:val="none" w:sz="0" w:space="0" w:color="auto"/>
        <w:right w:val="none" w:sz="0" w:space="0" w:color="auto"/>
      </w:divBdr>
    </w:div>
    <w:div w:id="1828472194">
      <w:bodyDiv w:val="1"/>
      <w:marLeft w:val="0"/>
      <w:marRight w:val="0"/>
      <w:marTop w:val="0"/>
      <w:marBottom w:val="0"/>
      <w:divBdr>
        <w:top w:val="none" w:sz="0" w:space="0" w:color="auto"/>
        <w:left w:val="none" w:sz="0" w:space="0" w:color="auto"/>
        <w:bottom w:val="none" w:sz="0" w:space="0" w:color="auto"/>
        <w:right w:val="none" w:sz="0" w:space="0" w:color="auto"/>
      </w:divBdr>
      <w:divsChild>
        <w:div w:id="808523280">
          <w:marLeft w:val="0"/>
          <w:marRight w:val="0"/>
          <w:marTop w:val="0"/>
          <w:marBottom w:val="0"/>
          <w:divBdr>
            <w:top w:val="none" w:sz="0" w:space="0" w:color="auto"/>
            <w:left w:val="none" w:sz="0" w:space="0" w:color="auto"/>
            <w:bottom w:val="none" w:sz="0" w:space="0" w:color="auto"/>
            <w:right w:val="none" w:sz="0" w:space="0" w:color="auto"/>
          </w:divBdr>
          <w:divsChild>
            <w:div w:id="270474685">
              <w:marLeft w:val="0"/>
              <w:marRight w:val="0"/>
              <w:marTop w:val="100"/>
              <w:marBottom w:val="300"/>
              <w:divBdr>
                <w:top w:val="none" w:sz="0" w:space="0" w:color="auto"/>
                <w:left w:val="none" w:sz="0" w:space="0" w:color="auto"/>
                <w:bottom w:val="none" w:sz="0" w:space="0" w:color="auto"/>
                <w:right w:val="none" w:sz="0" w:space="0" w:color="auto"/>
              </w:divBdr>
              <w:divsChild>
                <w:div w:id="1217819750">
                  <w:marLeft w:val="0"/>
                  <w:marRight w:val="0"/>
                  <w:marTop w:val="0"/>
                  <w:marBottom w:val="0"/>
                  <w:divBdr>
                    <w:top w:val="none" w:sz="0" w:space="0" w:color="auto"/>
                    <w:left w:val="none" w:sz="0" w:space="0" w:color="auto"/>
                    <w:bottom w:val="none" w:sz="0" w:space="0" w:color="auto"/>
                    <w:right w:val="none" w:sz="0" w:space="0" w:color="auto"/>
                  </w:divBdr>
                  <w:divsChild>
                    <w:div w:id="672344886">
                      <w:marLeft w:val="0"/>
                      <w:marRight w:val="0"/>
                      <w:marTop w:val="0"/>
                      <w:marBottom w:val="0"/>
                      <w:divBdr>
                        <w:top w:val="none" w:sz="0" w:space="0" w:color="auto"/>
                        <w:left w:val="none" w:sz="0" w:space="0" w:color="auto"/>
                        <w:bottom w:val="none" w:sz="0" w:space="0" w:color="auto"/>
                        <w:right w:val="none" w:sz="0" w:space="0" w:color="auto"/>
                      </w:divBdr>
                      <w:divsChild>
                        <w:div w:id="1018700967">
                          <w:marLeft w:val="0"/>
                          <w:marRight w:val="0"/>
                          <w:marTop w:val="0"/>
                          <w:marBottom w:val="0"/>
                          <w:divBdr>
                            <w:top w:val="none" w:sz="0" w:space="0" w:color="auto"/>
                            <w:left w:val="none" w:sz="0" w:space="0" w:color="auto"/>
                            <w:bottom w:val="none" w:sz="0" w:space="0" w:color="auto"/>
                            <w:right w:val="none" w:sz="0" w:space="0" w:color="auto"/>
                          </w:divBdr>
                          <w:divsChild>
                            <w:div w:id="761337439">
                              <w:marLeft w:val="0"/>
                              <w:marRight w:val="0"/>
                              <w:marTop w:val="0"/>
                              <w:marBottom w:val="300"/>
                              <w:divBdr>
                                <w:top w:val="none" w:sz="0" w:space="0" w:color="auto"/>
                                <w:left w:val="none" w:sz="0" w:space="0" w:color="auto"/>
                                <w:bottom w:val="none" w:sz="0" w:space="0" w:color="auto"/>
                                <w:right w:val="none" w:sz="0" w:space="0" w:color="auto"/>
                              </w:divBdr>
                              <w:divsChild>
                                <w:div w:id="1484274927">
                                  <w:marLeft w:val="0"/>
                                  <w:marRight w:val="0"/>
                                  <w:marTop w:val="0"/>
                                  <w:marBottom w:val="75"/>
                                  <w:divBdr>
                                    <w:top w:val="none" w:sz="0" w:space="0" w:color="auto"/>
                                    <w:left w:val="none" w:sz="0" w:space="0" w:color="auto"/>
                                    <w:bottom w:val="none" w:sz="0" w:space="0" w:color="auto"/>
                                    <w:right w:val="none" w:sz="0" w:space="0" w:color="auto"/>
                                  </w:divBdr>
                                </w:div>
                                <w:div w:id="616840050">
                                  <w:marLeft w:val="0"/>
                                  <w:marRight w:val="0"/>
                                  <w:marTop w:val="0"/>
                                  <w:marBottom w:val="0"/>
                                  <w:divBdr>
                                    <w:top w:val="none" w:sz="0" w:space="0" w:color="auto"/>
                                    <w:left w:val="none" w:sz="0" w:space="0" w:color="auto"/>
                                    <w:bottom w:val="none" w:sz="0" w:space="0" w:color="auto"/>
                                    <w:right w:val="none" w:sz="0" w:space="0" w:color="auto"/>
                                  </w:divBdr>
                                </w:div>
                                <w:div w:id="22141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673757">
              <w:marLeft w:val="0"/>
              <w:marRight w:val="0"/>
              <w:marTop w:val="100"/>
              <w:marBottom w:val="300"/>
              <w:divBdr>
                <w:top w:val="none" w:sz="0" w:space="0" w:color="auto"/>
                <w:left w:val="none" w:sz="0" w:space="0" w:color="auto"/>
                <w:bottom w:val="none" w:sz="0" w:space="0" w:color="auto"/>
                <w:right w:val="none" w:sz="0" w:space="0" w:color="auto"/>
              </w:divBdr>
              <w:divsChild>
                <w:div w:id="1607881947">
                  <w:marLeft w:val="0"/>
                  <w:marRight w:val="0"/>
                  <w:marTop w:val="0"/>
                  <w:marBottom w:val="0"/>
                  <w:divBdr>
                    <w:top w:val="none" w:sz="0" w:space="0" w:color="auto"/>
                    <w:left w:val="none" w:sz="0" w:space="0" w:color="auto"/>
                    <w:bottom w:val="none" w:sz="0" w:space="0" w:color="auto"/>
                    <w:right w:val="none" w:sz="0" w:space="0" w:color="auto"/>
                  </w:divBdr>
                  <w:divsChild>
                    <w:div w:id="1747654540">
                      <w:marLeft w:val="0"/>
                      <w:marRight w:val="0"/>
                      <w:marTop w:val="0"/>
                      <w:marBottom w:val="0"/>
                      <w:divBdr>
                        <w:top w:val="none" w:sz="0" w:space="0" w:color="auto"/>
                        <w:left w:val="none" w:sz="0" w:space="0" w:color="auto"/>
                        <w:bottom w:val="none" w:sz="0" w:space="0" w:color="auto"/>
                        <w:right w:val="none" w:sz="0" w:space="0" w:color="auto"/>
                      </w:divBdr>
                      <w:divsChild>
                        <w:div w:id="547112741">
                          <w:marLeft w:val="0"/>
                          <w:marRight w:val="0"/>
                          <w:marTop w:val="0"/>
                          <w:marBottom w:val="0"/>
                          <w:divBdr>
                            <w:top w:val="none" w:sz="0" w:space="0" w:color="auto"/>
                            <w:left w:val="none" w:sz="0" w:space="0" w:color="auto"/>
                            <w:bottom w:val="none" w:sz="0" w:space="0" w:color="auto"/>
                            <w:right w:val="none" w:sz="0" w:space="0" w:color="auto"/>
                          </w:divBdr>
                          <w:divsChild>
                            <w:div w:id="509107514">
                              <w:marLeft w:val="0"/>
                              <w:marRight w:val="0"/>
                              <w:marTop w:val="0"/>
                              <w:marBottom w:val="0"/>
                              <w:divBdr>
                                <w:top w:val="none" w:sz="0" w:space="0" w:color="auto"/>
                                <w:left w:val="none" w:sz="0" w:space="0" w:color="auto"/>
                                <w:bottom w:val="none" w:sz="0" w:space="0" w:color="auto"/>
                                <w:right w:val="none" w:sz="0" w:space="0" w:color="auto"/>
                              </w:divBdr>
                              <w:divsChild>
                                <w:div w:id="758601124">
                                  <w:marLeft w:val="0"/>
                                  <w:marRight w:val="0"/>
                                  <w:marTop w:val="0"/>
                                  <w:marBottom w:val="0"/>
                                  <w:divBdr>
                                    <w:top w:val="none" w:sz="0" w:space="0" w:color="auto"/>
                                    <w:left w:val="none" w:sz="0" w:space="0" w:color="auto"/>
                                    <w:bottom w:val="none" w:sz="0" w:space="0" w:color="auto"/>
                                    <w:right w:val="none" w:sz="0" w:space="0" w:color="auto"/>
                                  </w:divBdr>
                                  <w:divsChild>
                                    <w:div w:id="1535578681">
                                      <w:marLeft w:val="-225"/>
                                      <w:marRight w:val="-225"/>
                                      <w:marTop w:val="0"/>
                                      <w:marBottom w:val="150"/>
                                      <w:divBdr>
                                        <w:top w:val="none" w:sz="0" w:space="0" w:color="auto"/>
                                        <w:left w:val="none" w:sz="0" w:space="0" w:color="auto"/>
                                        <w:bottom w:val="none" w:sz="0" w:space="0" w:color="auto"/>
                                        <w:right w:val="none" w:sz="0" w:space="0" w:color="auto"/>
                                      </w:divBdr>
                                      <w:divsChild>
                                        <w:div w:id="2082630266">
                                          <w:marLeft w:val="0"/>
                                          <w:marRight w:val="0"/>
                                          <w:marTop w:val="0"/>
                                          <w:marBottom w:val="0"/>
                                          <w:divBdr>
                                            <w:top w:val="none" w:sz="0" w:space="0" w:color="auto"/>
                                            <w:left w:val="none" w:sz="0" w:space="0" w:color="auto"/>
                                            <w:bottom w:val="none" w:sz="0" w:space="0" w:color="auto"/>
                                            <w:right w:val="none" w:sz="0" w:space="0" w:color="auto"/>
                                          </w:divBdr>
                                        </w:div>
                                        <w:div w:id="209859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750781">
      <w:bodyDiv w:val="1"/>
      <w:marLeft w:val="0"/>
      <w:marRight w:val="0"/>
      <w:marTop w:val="0"/>
      <w:marBottom w:val="0"/>
      <w:divBdr>
        <w:top w:val="none" w:sz="0" w:space="0" w:color="auto"/>
        <w:left w:val="none" w:sz="0" w:space="0" w:color="auto"/>
        <w:bottom w:val="none" w:sz="0" w:space="0" w:color="auto"/>
        <w:right w:val="none" w:sz="0" w:space="0" w:color="auto"/>
      </w:divBdr>
    </w:div>
    <w:div w:id="1863588722">
      <w:bodyDiv w:val="1"/>
      <w:marLeft w:val="0"/>
      <w:marRight w:val="0"/>
      <w:marTop w:val="0"/>
      <w:marBottom w:val="0"/>
      <w:divBdr>
        <w:top w:val="none" w:sz="0" w:space="0" w:color="auto"/>
        <w:left w:val="none" w:sz="0" w:space="0" w:color="auto"/>
        <w:bottom w:val="none" w:sz="0" w:space="0" w:color="auto"/>
        <w:right w:val="none" w:sz="0" w:space="0" w:color="auto"/>
      </w:divBdr>
    </w:div>
    <w:div w:id="1864707056">
      <w:bodyDiv w:val="1"/>
      <w:marLeft w:val="0"/>
      <w:marRight w:val="0"/>
      <w:marTop w:val="0"/>
      <w:marBottom w:val="0"/>
      <w:divBdr>
        <w:top w:val="none" w:sz="0" w:space="0" w:color="auto"/>
        <w:left w:val="none" w:sz="0" w:space="0" w:color="auto"/>
        <w:bottom w:val="none" w:sz="0" w:space="0" w:color="auto"/>
        <w:right w:val="none" w:sz="0" w:space="0" w:color="auto"/>
      </w:divBdr>
      <w:divsChild>
        <w:div w:id="1900168926">
          <w:marLeft w:val="0"/>
          <w:marRight w:val="0"/>
          <w:marTop w:val="0"/>
          <w:marBottom w:val="0"/>
          <w:divBdr>
            <w:top w:val="none" w:sz="0" w:space="0" w:color="auto"/>
            <w:left w:val="none" w:sz="0" w:space="0" w:color="auto"/>
            <w:bottom w:val="none" w:sz="0" w:space="0" w:color="auto"/>
            <w:right w:val="none" w:sz="0" w:space="0" w:color="auto"/>
          </w:divBdr>
          <w:divsChild>
            <w:div w:id="2099212903">
              <w:marLeft w:val="0"/>
              <w:marRight w:val="0"/>
              <w:marTop w:val="0"/>
              <w:marBottom w:val="0"/>
              <w:divBdr>
                <w:top w:val="none" w:sz="0" w:space="0" w:color="auto"/>
                <w:left w:val="none" w:sz="0" w:space="0" w:color="auto"/>
                <w:bottom w:val="none" w:sz="0" w:space="0" w:color="auto"/>
                <w:right w:val="none" w:sz="0" w:space="0" w:color="auto"/>
              </w:divBdr>
            </w:div>
          </w:divsChild>
        </w:div>
        <w:div w:id="1660767742">
          <w:marLeft w:val="0"/>
          <w:marRight w:val="0"/>
          <w:marTop w:val="0"/>
          <w:marBottom w:val="0"/>
          <w:divBdr>
            <w:top w:val="none" w:sz="0" w:space="0" w:color="auto"/>
            <w:left w:val="none" w:sz="0" w:space="0" w:color="auto"/>
            <w:bottom w:val="none" w:sz="0" w:space="0" w:color="auto"/>
            <w:right w:val="none" w:sz="0" w:space="0" w:color="auto"/>
          </w:divBdr>
          <w:divsChild>
            <w:div w:id="1103184519">
              <w:marLeft w:val="0"/>
              <w:marRight w:val="0"/>
              <w:marTop w:val="0"/>
              <w:marBottom w:val="0"/>
              <w:divBdr>
                <w:top w:val="none" w:sz="0" w:space="0" w:color="auto"/>
                <w:left w:val="none" w:sz="0" w:space="0" w:color="auto"/>
                <w:bottom w:val="none" w:sz="0" w:space="0" w:color="auto"/>
                <w:right w:val="none" w:sz="0" w:space="0" w:color="auto"/>
              </w:divBdr>
              <w:divsChild>
                <w:div w:id="2046708306">
                  <w:marLeft w:val="0"/>
                  <w:marRight w:val="0"/>
                  <w:marTop w:val="0"/>
                  <w:marBottom w:val="0"/>
                  <w:divBdr>
                    <w:top w:val="none" w:sz="0" w:space="0" w:color="auto"/>
                    <w:left w:val="none" w:sz="0" w:space="0" w:color="auto"/>
                    <w:bottom w:val="none" w:sz="0" w:space="0" w:color="auto"/>
                    <w:right w:val="none" w:sz="0" w:space="0" w:color="auto"/>
                  </w:divBdr>
                  <w:divsChild>
                    <w:div w:id="2136562908">
                      <w:marLeft w:val="0"/>
                      <w:marRight w:val="0"/>
                      <w:marTop w:val="0"/>
                      <w:marBottom w:val="0"/>
                      <w:divBdr>
                        <w:top w:val="none" w:sz="0" w:space="0" w:color="auto"/>
                        <w:left w:val="none" w:sz="0" w:space="0" w:color="auto"/>
                        <w:bottom w:val="none" w:sz="0" w:space="0" w:color="auto"/>
                        <w:right w:val="none" w:sz="0" w:space="0" w:color="auto"/>
                      </w:divBdr>
                      <w:divsChild>
                        <w:div w:id="11324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301570">
          <w:marLeft w:val="0"/>
          <w:marRight w:val="0"/>
          <w:marTop w:val="150"/>
          <w:marBottom w:val="150"/>
          <w:divBdr>
            <w:top w:val="none" w:sz="0" w:space="0" w:color="auto"/>
            <w:left w:val="none" w:sz="0" w:space="0" w:color="auto"/>
            <w:bottom w:val="none" w:sz="0" w:space="0" w:color="auto"/>
            <w:right w:val="none" w:sz="0" w:space="0" w:color="auto"/>
          </w:divBdr>
          <w:divsChild>
            <w:div w:id="1000351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150676">
      <w:bodyDiv w:val="1"/>
      <w:marLeft w:val="0"/>
      <w:marRight w:val="0"/>
      <w:marTop w:val="0"/>
      <w:marBottom w:val="0"/>
      <w:divBdr>
        <w:top w:val="none" w:sz="0" w:space="0" w:color="auto"/>
        <w:left w:val="none" w:sz="0" w:space="0" w:color="auto"/>
        <w:bottom w:val="none" w:sz="0" w:space="0" w:color="auto"/>
        <w:right w:val="none" w:sz="0" w:space="0" w:color="auto"/>
      </w:divBdr>
    </w:div>
    <w:div w:id="1875922942">
      <w:bodyDiv w:val="1"/>
      <w:marLeft w:val="0"/>
      <w:marRight w:val="0"/>
      <w:marTop w:val="0"/>
      <w:marBottom w:val="0"/>
      <w:divBdr>
        <w:top w:val="none" w:sz="0" w:space="0" w:color="auto"/>
        <w:left w:val="none" w:sz="0" w:space="0" w:color="auto"/>
        <w:bottom w:val="none" w:sz="0" w:space="0" w:color="auto"/>
        <w:right w:val="none" w:sz="0" w:space="0" w:color="auto"/>
      </w:divBdr>
    </w:div>
    <w:div w:id="1882404087">
      <w:bodyDiv w:val="1"/>
      <w:marLeft w:val="0"/>
      <w:marRight w:val="0"/>
      <w:marTop w:val="0"/>
      <w:marBottom w:val="0"/>
      <w:divBdr>
        <w:top w:val="none" w:sz="0" w:space="0" w:color="auto"/>
        <w:left w:val="none" w:sz="0" w:space="0" w:color="auto"/>
        <w:bottom w:val="none" w:sz="0" w:space="0" w:color="auto"/>
        <w:right w:val="none" w:sz="0" w:space="0" w:color="auto"/>
      </w:divBdr>
    </w:div>
    <w:div w:id="1896356242">
      <w:bodyDiv w:val="1"/>
      <w:marLeft w:val="0"/>
      <w:marRight w:val="0"/>
      <w:marTop w:val="0"/>
      <w:marBottom w:val="0"/>
      <w:divBdr>
        <w:top w:val="none" w:sz="0" w:space="0" w:color="auto"/>
        <w:left w:val="none" w:sz="0" w:space="0" w:color="auto"/>
        <w:bottom w:val="none" w:sz="0" w:space="0" w:color="auto"/>
        <w:right w:val="none" w:sz="0" w:space="0" w:color="auto"/>
      </w:divBdr>
    </w:div>
    <w:div w:id="1896551706">
      <w:bodyDiv w:val="1"/>
      <w:marLeft w:val="0"/>
      <w:marRight w:val="0"/>
      <w:marTop w:val="0"/>
      <w:marBottom w:val="0"/>
      <w:divBdr>
        <w:top w:val="none" w:sz="0" w:space="0" w:color="auto"/>
        <w:left w:val="none" w:sz="0" w:space="0" w:color="auto"/>
        <w:bottom w:val="none" w:sz="0" w:space="0" w:color="auto"/>
        <w:right w:val="none" w:sz="0" w:space="0" w:color="auto"/>
      </w:divBdr>
    </w:div>
    <w:div w:id="1902515149">
      <w:bodyDiv w:val="1"/>
      <w:marLeft w:val="0"/>
      <w:marRight w:val="0"/>
      <w:marTop w:val="0"/>
      <w:marBottom w:val="0"/>
      <w:divBdr>
        <w:top w:val="none" w:sz="0" w:space="0" w:color="auto"/>
        <w:left w:val="none" w:sz="0" w:space="0" w:color="auto"/>
        <w:bottom w:val="none" w:sz="0" w:space="0" w:color="auto"/>
        <w:right w:val="none" w:sz="0" w:space="0" w:color="auto"/>
      </w:divBdr>
      <w:divsChild>
        <w:div w:id="872886220">
          <w:marLeft w:val="0"/>
          <w:marRight w:val="0"/>
          <w:marTop w:val="0"/>
          <w:marBottom w:val="375"/>
          <w:divBdr>
            <w:top w:val="none" w:sz="0" w:space="0" w:color="auto"/>
            <w:left w:val="none" w:sz="0" w:space="0" w:color="auto"/>
            <w:bottom w:val="none" w:sz="0" w:space="0" w:color="auto"/>
            <w:right w:val="none" w:sz="0" w:space="0" w:color="auto"/>
          </w:divBdr>
        </w:div>
        <w:div w:id="668026734">
          <w:marLeft w:val="150"/>
          <w:marRight w:val="150"/>
          <w:marTop w:val="0"/>
          <w:marBottom w:val="0"/>
          <w:divBdr>
            <w:top w:val="none" w:sz="0" w:space="0" w:color="auto"/>
            <w:left w:val="none" w:sz="0" w:space="0" w:color="auto"/>
            <w:bottom w:val="none" w:sz="0" w:space="0" w:color="auto"/>
            <w:right w:val="none" w:sz="0" w:space="0" w:color="auto"/>
          </w:divBdr>
          <w:divsChild>
            <w:div w:id="751580929">
              <w:marLeft w:val="0"/>
              <w:marRight w:val="0"/>
              <w:marTop w:val="0"/>
              <w:marBottom w:val="750"/>
              <w:divBdr>
                <w:top w:val="none" w:sz="0" w:space="0" w:color="auto"/>
                <w:left w:val="none" w:sz="0" w:space="0" w:color="auto"/>
                <w:bottom w:val="none" w:sz="0" w:space="0" w:color="auto"/>
                <w:right w:val="none" w:sz="0" w:space="0" w:color="auto"/>
              </w:divBdr>
              <w:divsChild>
                <w:div w:id="696781219">
                  <w:marLeft w:val="0"/>
                  <w:marRight w:val="0"/>
                  <w:marTop w:val="0"/>
                  <w:marBottom w:val="270"/>
                  <w:divBdr>
                    <w:top w:val="none" w:sz="0" w:space="0" w:color="auto"/>
                    <w:left w:val="none" w:sz="0" w:space="0" w:color="auto"/>
                    <w:bottom w:val="none" w:sz="0" w:space="0" w:color="auto"/>
                    <w:right w:val="none" w:sz="0" w:space="0" w:color="auto"/>
                  </w:divBdr>
                  <w:divsChild>
                    <w:div w:id="308285535">
                      <w:marLeft w:val="0"/>
                      <w:marRight w:val="2250"/>
                      <w:marTop w:val="0"/>
                      <w:marBottom w:val="30"/>
                      <w:divBdr>
                        <w:top w:val="none" w:sz="0" w:space="0" w:color="auto"/>
                        <w:left w:val="none" w:sz="0" w:space="0" w:color="auto"/>
                        <w:bottom w:val="none" w:sz="0" w:space="0" w:color="auto"/>
                        <w:right w:val="none" w:sz="0" w:space="0" w:color="auto"/>
                      </w:divBdr>
                      <w:divsChild>
                        <w:div w:id="93802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677800">
      <w:bodyDiv w:val="1"/>
      <w:marLeft w:val="0"/>
      <w:marRight w:val="0"/>
      <w:marTop w:val="0"/>
      <w:marBottom w:val="0"/>
      <w:divBdr>
        <w:top w:val="none" w:sz="0" w:space="0" w:color="auto"/>
        <w:left w:val="none" w:sz="0" w:space="0" w:color="auto"/>
        <w:bottom w:val="none" w:sz="0" w:space="0" w:color="auto"/>
        <w:right w:val="none" w:sz="0" w:space="0" w:color="auto"/>
      </w:divBdr>
    </w:div>
    <w:div w:id="1906064101">
      <w:bodyDiv w:val="1"/>
      <w:marLeft w:val="0"/>
      <w:marRight w:val="0"/>
      <w:marTop w:val="0"/>
      <w:marBottom w:val="0"/>
      <w:divBdr>
        <w:top w:val="none" w:sz="0" w:space="0" w:color="auto"/>
        <w:left w:val="none" w:sz="0" w:space="0" w:color="auto"/>
        <w:bottom w:val="none" w:sz="0" w:space="0" w:color="auto"/>
        <w:right w:val="none" w:sz="0" w:space="0" w:color="auto"/>
      </w:divBdr>
    </w:div>
    <w:div w:id="1917547409">
      <w:bodyDiv w:val="1"/>
      <w:marLeft w:val="0"/>
      <w:marRight w:val="0"/>
      <w:marTop w:val="0"/>
      <w:marBottom w:val="0"/>
      <w:divBdr>
        <w:top w:val="none" w:sz="0" w:space="0" w:color="auto"/>
        <w:left w:val="none" w:sz="0" w:space="0" w:color="auto"/>
        <w:bottom w:val="none" w:sz="0" w:space="0" w:color="auto"/>
        <w:right w:val="none" w:sz="0" w:space="0" w:color="auto"/>
      </w:divBdr>
      <w:divsChild>
        <w:div w:id="269095553">
          <w:marLeft w:val="0"/>
          <w:marRight w:val="0"/>
          <w:marTop w:val="0"/>
          <w:marBottom w:val="0"/>
          <w:divBdr>
            <w:top w:val="none" w:sz="0" w:space="0" w:color="auto"/>
            <w:left w:val="none" w:sz="0" w:space="0" w:color="auto"/>
            <w:bottom w:val="none" w:sz="0" w:space="0" w:color="auto"/>
            <w:right w:val="none" w:sz="0" w:space="0" w:color="auto"/>
          </w:divBdr>
          <w:divsChild>
            <w:div w:id="264654934">
              <w:marLeft w:val="0"/>
              <w:marRight w:val="0"/>
              <w:marTop w:val="0"/>
              <w:marBottom w:val="0"/>
              <w:divBdr>
                <w:top w:val="none" w:sz="0" w:space="0" w:color="auto"/>
                <w:left w:val="none" w:sz="0" w:space="0" w:color="auto"/>
                <w:bottom w:val="none" w:sz="0" w:space="0" w:color="auto"/>
                <w:right w:val="none" w:sz="0" w:space="0" w:color="auto"/>
              </w:divBdr>
              <w:divsChild>
                <w:div w:id="1582057804">
                  <w:marLeft w:val="0"/>
                  <w:marRight w:val="0"/>
                  <w:marTop w:val="0"/>
                  <w:marBottom w:val="0"/>
                  <w:divBdr>
                    <w:top w:val="none" w:sz="0" w:space="0" w:color="auto"/>
                    <w:left w:val="none" w:sz="0" w:space="0" w:color="auto"/>
                    <w:bottom w:val="none" w:sz="0" w:space="0" w:color="auto"/>
                    <w:right w:val="none" w:sz="0" w:space="0" w:color="auto"/>
                  </w:divBdr>
                  <w:divsChild>
                    <w:div w:id="1478766264">
                      <w:marLeft w:val="0"/>
                      <w:marRight w:val="0"/>
                      <w:marTop w:val="0"/>
                      <w:marBottom w:val="0"/>
                      <w:divBdr>
                        <w:top w:val="none" w:sz="0" w:space="0" w:color="auto"/>
                        <w:left w:val="none" w:sz="0" w:space="0" w:color="auto"/>
                        <w:bottom w:val="none" w:sz="0" w:space="0" w:color="auto"/>
                        <w:right w:val="none" w:sz="0" w:space="0" w:color="auto"/>
                      </w:divBdr>
                      <w:divsChild>
                        <w:div w:id="795295610">
                          <w:marLeft w:val="0"/>
                          <w:marRight w:val="0"/>
                          <w:marTop w:val="0"/>
                          <w:marBottom w:val="0"/>
                          <w:divBdr>
                            <w:top w:val="none" w:sz="0" w:space="0" w:color="auto"/>
                            <w:left w:val="none" w:sz="0" w:space="0" w:color="auto"/>
                            <w:bottom w:val="none" w:sz="0" w:space="0" w:color="auto"/>
                            <w:right w:val="none" w:sz="0" w:space="0" w:color="auto"/>
                          </w:divBdr>
                          <w:divsChild>
                            <w:div w:id="408619784">
                              <w:marLeft w:val="0"/>
                              <w:marRight w:val="0"/>
                              <w:marTop w:val="0"/>
                              <w:marBottom w:val="0"/>
                              <w:divBdr>
                                <w:top w:val="none" w:sz="0" w:space="0" w:color="auto"/>
                                <w:left w:val="none" w:sz="0" w:space="0" w:color="auto"/>
                                <w:bottom w:val="none" w:sz="0" w:space="0" w:color="auto"/>
                                <w:right w:val="none" w:sz="0" w:space="0" w:color="auto"/>
                              </w:divBdr>
                              <w:divsChild>
                                <w:div w:id="30894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251316">
      <w:bodyDiv w:val="1"/>
      <w:marLeft w:val="0"/>
      <w:marRight w:val="0"/>
      <w:marTop w:val="0"/>
      <w:marBottom w:val="0"/>
      <w:divBdr>
        <w:top w:val="none" w:sz="0" w:space="0" w:color="auto"/>
        <w:left w:val="none" w:sz="0" w:space="0" w:color="auto"/>
        <w:bottom w:val="none" w:sz="0" w:space="0" w:color="auto"/>
        <w:right w:val="none" w:sz="0" w:space="0" w:color="auto"/>
      </w:divBdr>
    </w:div>
    <w:div w:id="1923757079">
      <w:bodyDiv w:val="1"/>
      <w:marLeft w:val="0"/>
      <w:marRight w:val="0"/>
      <w:marTop w:val="0"/>
      <w:marBottom w:val="0"/>
      <w:divBdr>
        <w:top w:val="none" w:sz="0" w:space="0" w:color="auto"/>
        <w:left w:val="none" w:sz="0" w:space="0" w:color="auto"/>
        <w:bottom w:val="none" w:sz="0" w:space="0" w:color="auto"/>
        <w:right w:val="none" w:sz="0" w:space="0" w:color="auto"/>
      </w:divBdr>
      <w:divsChild>
        <w:div w:id="1382708415">
          <w:marLeft w:val="0"/>
          <w:marRight w:val="0"/>
          <w:marTop w:val="0"/>
          <w:marBottom w:val="0"/>
          <w:divBdr>
            <w:top w:val="single" w:sz="6" w:space="11" w:color="E2E2E2"/>
            <w:left w:val="none" w:sz="0" w:space="0" w:color="auto"/>
            <w:bottom w:val="single" w:sz="6" w:space="12" w:color="E2E2E2"/>
            <w:right w:val="none" w:sz="0" w:space="0" w:color="auto"/>
          </w:divBdr>
          <w:divsChild>
            <w:div w:id="412704964">
              <w:marLeft w:val="0"/>
              <w:marRight w:val="0"/>
              <w:marTop w:val="0"/>
              <w:marBottom w:val="0"/>
              <w:divBdr>
                <w:top w:val="none" w:sz="0" w:space="0" w:color="auto"/>
                <w:left w:val="none" w:sz="0" w:space="0" w:color="auto"/>
                <w:bottom w:val="none" w:sz="0" w:space="0" w:color="auto"/>
                <w:right w:val="none" w:sz="0" w:space="0" w:color="auto"/>
              </w:divBdr>
              <w:divsChild>
                <w:div w:id="173894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800939">
      <w:bodyDiv w:val="1"/>
      <w:marLeft w:val="0"/>
      <w:marRight w:val="0"/>
      <w:marTop w:val="0"/>
      <w:marBottom w:val="0"/>
      <w:divBdr>
        <w:top w:val="none" w:sz="0" w:space="0" w:color="auto"/>
        <w:left w:val="none" w:sz="0" w:space="0" w:color="auto"/>
        <w:bottom w:val="none" w:sz="0" w:space="0" w:color="auto"/>
        <w:right w:val="none" w:sz="0" w:space="0" w:color="auto"/>
      </w:divBdr>
      <w:divsChild>
        <w:div w:id="1246113624">
          <w:marLeft w:val="0"/>
          <w:marRight w:val="0"/>
          <w:marTop w:val="0"/>
          <w:marBottom w:val="0"/>
          <w:divBdr>
            <w:top w:val="none" w:sz="0" w:space="0" w:color="auto"/>
            <w:left w:val="none" w:sz="0" w:space="0" w:color="auto"/>
            <w:bottom w:val="none" w:sz="0" w:space="0" w:color="auto"/>
            <w:right w:val="none" w:sz="0" w:space="0" w:color="auto"/>
          </w:divBdr>
        </w:div>
        <w:div w:id="1752894254">
          <w:marLeft w:val="0"/>
          <w:marRight w:val="0"/>
          <w:marTop w:val="0"/>
          <w:marBottom w:val="0"/>
          <w:divBdr>
            <w:top w:val="none" w:sz="0" w:space="0" w:color="auto"/>
            <w:left w:val="none" w:sz="0" w:space="0" w:color="auto"/>
            <w:bottom w:val="none" w:sz="0" w:space="0" w:color="auto"/>
            <w:right w:val="none" w:sz="0" w:space="0" w:color="auto"/>
          </w:divBdr>
        </w:div>
      </w:divsChild>
    </w:div>
    <w:div w:id="1929923018">
      <w:bodyDiv w:val="1"/>
      <w:marLeft w:val="0"/>
      <w:marRight w:val="0"/>
      <w:marTop w:val="0"/>
      <w:marBottom w:val="0"/>
      <w:divBdr>
        <w:top w:val="none" w:sz="0" w:space="0" w:color="auto"/>
        <w:left w:val="none" w:sz="0" w:space="0" w:color="auto"/>
        <w:bottom w:val="none" w:sz="0" w:space="0" w:color="auto"/>
        <w:right w:val="none" w:sz="0" w:space="0" w:color="auto"/>
      </w:divBdr>
      <w:divsChild>
        <w:div w:id="663317528">
          <w:marLeft w:val="0"/>
          <w:marRight w:val="0"/>
          <w:marTop w:val="450"/>
          <w:marBottom w:val="0"/>
          <w:divBdr>
            <w:top w:val="none" w:sz="0" w:space="0" w:color="auto"/>
            <w:left w:val="none" w:sz="0" w:space="0" w:color="auto"/>
            <w:bottom w:val="none" w:sz="0" w:space="0" w:color="auto"/>
            <w:right w:val="none" w:sz="0" w:space="0" w:color="auto"/>
          </w:divBdr>
        </w:div>
      </w:divsChild>
    </w:div>
    <w:div w:id="1940407621">
      <w:bodyDiv w:val="1"/>
      <w:marLeft w:val="0"/>
      <w:marRight w:val="0"/>
      <w:marTop w:val="0"/>
      <w:marBottom w:val="0"/>
      <w:divBdr>
        <w:top w:val="none" w:sz="0" w:space="0" w:color="auto"/>
        <w:left w:val="none" w:sz="0" w:space="0" w:color="auto"/>
        <w:bottom w:val="none" w:sz="0" w:space="0" w:color="auto"/>
        <w:right w:val="none" w:sz="0" w:space="0" w:color="auto"/>
      </w:divBdr>
    </w:div>
    <w:div w:id="1950969366">
      <w:bodyDiv w:val="1"/>
      <w:marLeft w:val="0"/>
      <w:marRight w:val="0"/>
      <w:marTop w:val="0"/>
      <w:marBottom w:val="0"/>
      <w:divBdr>
        <w:top w:val="none" w:sz="0" w:space="0" w:color="auto"/>
        <w:left w:val="none" w:sz="0" w:space="0" w:color="auto"/>
        <w:bottom w:val="none" w:sz="0" w:space="0" w:color="auto"/>
        <w:right w:val="none" w:sz="0" w:space="0" w:color="auto"/>
      </w:divBdr>
    </w:div>
    <w:div w:id="1955938455">
      <w:bodyDiv w:val="1"/>
      <w:marLeft w:val="0"/>
      <w:marRight w:val="0"/>
      <w:marTop w:val="0"/>
      <w:marBottom w:val="0"/>
      <w:divBdr>
        <w:top w:val="none" w:sz="0" w:space="0" w:color="auto"/>
        <w:left w:val="none" w:sz="0" w:space="0" w:color="auto"/>
        <w:bottom w:val="none" w:sz="0" w:space="0" w:color="auto"/>
        <w:right w:val="none" w:sz="0" w:space="0" w:color="auto"/>
      </w:divBdr>
    </w:div>
    <w:div w:id="1975023490">
      <w:bodyDiv w:val="1"/>
      <w:marLeft w:val="0"/>
      <w:marRight w:val="0"/>
      <w:marTop w:val="0"/>
      <w:marBottom w:val="0"/>
      <w:divBdr>
        <w:top w:val="none" w:sz="0" w:space="0" w:color="auto"/>
        <w:left w:val="none" w:sz="0" w:space="0" w:color="auto"/>
        <w:bottom w:val="none" w:sz="0" w:space="0" w:color="auto"/>
        <w:right w:val="none" w:sz="0" w:space="0" w:color="auto"/>
      </w:divBdr>
      <w:divsChild>
        <w:div w:id="617680920">
          <w:marLeft w:val="0"/>
          <w:marRight w:val="0"/>
          <w:marTop w:val="0"/>
          <w:marBottom w:val="0"/>
          <w:divBdr>
            <w:top w:val="none" w:sz="0" w:space="0" w:color="auto"/>
            <w:left w:val="none" w:sz="0" w:space="0" w:color="auto"/>
            <w:bottom w:val="none" w:sz="0" w:space="0" w:color="auto"/>
            <w:right w:val="none" w:sz="0" w:space="0" w:color="auto"/>
          </w:divBdr>
          <w:divsChild>
            <w:div w:id="1114207101">
              <w:marLeft w:val="0"/>
              <w:marRight w:val="0"/>
              <w:marTop w:val="0"/>
              <w:marBottom w:val="0"/>
              <w:divBdr>
                <w:top w:val="none" w:sz="0" w:space="0" w:color="auto"/>
                <w:left w:val="none" w:sz="0" w:space="0" w:color="auto"/>
                <w:bottom w:val="none" w:sz="0" w:space="0" w:color="auto"/>
                <w:right w:val="none" w:sz="0" w:space="0" w:color="auto"/>
              </w:divBdr>
              <w:divsChild>
                <w:div w:id="2076272569">
                  <w:marLeft w:val="0"/>
                  <w:marRight w:val="0"/>
                  <w:marTop w:val="0"/>
                  <w:marBottom w:val="0"/>
                  <w:divBdr>
                    <w:top w:val="none" w:sz="0" w:space="0" w:color="auto"/>
                    <w:left w:val="none" w:sz="0" w:space="0" w:color="auto"/>
                    <w:bottom w:val="none" w:sz="0" w:space="0" w:color="auto"/>
                    <w:right w:val="none" w:sz="0" w:space="0" w:color="auto"/>
                  </w:divBdr>
                  <w:divsChild>
                    <w:div w:id="1233858743">
                      <w:marLeft w:val="0"/>
                      <w:marRight w:val="0"/>
                      <w:marTop w:val="0"/>
                      <w:marBottom w:val="0"/>
                      <w:divBdr>
                        <w:top w:val="none" w:sz="0" w:space="0" w:color="auto"/>
                        <w:left w:val="none" w:sz="0" w:space="0" w:color="auto"/>
                        <w:bottom w:val="none" w:sz="0" w:space="0" w:color="auto"/>
                        <w:right w:val="none" w:sz="0" w:space="0" w:color="auto"/>
                      </w:divBdr>
                      <w:divsChild>
                        <w:div w:id="1085344030">
                          <w:marLeft w:val="0"/>
                          <w:marRight w:val="0"/>
                          <w:marTop w:val="0"/>
                          <w:marBottom w:val="0"/>
                          <w:divBdr>
                            <w:top w:val="none" w:sz="0" w:space="0" w:color="auto"/>
                            <w:left w:val="none" w:sz="0" w:space="0" w:color="auto"/>
                            <w:bottom w:val="none" w:sz="0" w:space="0" w:color="auto"/>
                            <w:right w:val="none" w:sz="0" w:space="0" w:color="auto"/>
                          </w:divBdr>
                          <w:divsChild>
                            <w:div w:id="476264840">
                              <w:marLeft w:val="0"/>
                              <w:marRight w:val="0"/>
                              <w:marTop w:val="0"/>
                              <w:marBottom w:val="0"/>
                              <w:divBdr>
                                <w:top w:val="none" w:sz="0" w:space="0" w:color="auto"/>
                                <w:left w:val="none" w:sz="0" w:space="0" w:color="auto"/>
                                <w:bottom w:val="none" w:sz="0" w:space="0" w:color="auto"/>
                                <w:right w:val="none" w:sz="0" w:space="0" w:color="auto"/>
                              </w:divBdr>
                              <w:divsChild>
                                <w:div w:id="57378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9942012">
      <w:bodyDiv w:val="1"/>
      <w:marLeft w:val="0"/>
      <w:marRight w:val="0"/>
      <w:marTop w:val="0"/>
      <w:marBottom w:val="0"/>
      <w:divBdr>
        <w:top w:val="none" w:sz="0" w:space="0" w:color="auto"/>
        <w:left w:val="none" w:sz="0" w:space="0" w:color="auto"/>
        <w:bottom w:val="none" w:sz="0" w:space="0" w:color="auto"/>
        <w:right w:val="none" w:sz="0" w:space="0" w:color="auto"/>
      </w:divBdr>
    </w:div>
    <w:div w:id="1996763014">
      <w:bodyDiv w:val="1"/>
      <w:marLeft w:val="0"/>
      <w:marRight w:val="0"/>
      <w:marTop w:val="0"/>
      <w:marBottom w:val="0"/>
      <w:divBdr>
        <w:top w:val="none" w:sz="0" w:space="0" w:color="auto"/>
        <w:left w:val="none" w:sz="0" w:space="0" w:color="auto"/>
        <w:bottom w:val="none" w:sz="0" w:space="0" w:color="auto"/>
        <w:right w:val="none" w:sz="0" w:space="0" w:color="auto"/>
      </w:divBdr>
    </w:div>
    <w:div w:id="1999575307">
      <w:bodyDiv w:val="1"/>
      <w:marLeft w:val="0"/>
      <w:marRight w:val="0"/>
      <w:marTop w:val="0"/>
      <w:marBottom w:val="0"/>
      <w:divBdr>
        <w:top w:val="none" w:sz="0" w:space="0" w:color="auto"/>
        <w:left w:val="none" w:sz="0" w:space="0" w:color="auto"/>
        <w:bottom w:val="none" w:sz="0" w:space="0" w:color="auto"/>
        <w:right w:val="none" w:sz="0" w:space="0" w:color="auto"/>
      </w:divBdr>
    </w:div>
    <w:div w:id="2008508384">
      <w:bodyDiv w:val="1"/>
      <w:marLeft w:val="0"/>
      <w:marRight w:val="0"/>
      <w:marTop w:val="0"/>
      <w:marBottom w:val="0"/>
      <w:divBdr>
        <w:top w:val="none" w:sz="0" w:space="0" w:color="auto"/>
        <w:left w:val="none" w:sz="0" w:space="0" w:color="auto"/>
        <w:bottom w:val="none" w:sz="0" w:space="0" w:color="auto"/>
        <w:right w:val="none" w:sz="0" w:space="0" w:color="auto"/>
      </w:divBdr>
    </w:div>
    <w:div w:id="2022050026">
      <w:bodyDiv w:val="1"/>
      <w:marLeft w:val="0"/>
      <w:marRight w:val="0"/>
      <w:marTop w:val="0"/>
      <w:marBottom w:val="0"/>
      <w:divBdr>
        <w:top w:val="none" w:sz="0" w:space="0" w:color="auto"/>
        <w:left w:val="none" w:sz="0" w:space="0" w:color="auto"/>
        <w:bottom w:val="none" w:sz="0" w:space="0" w:color="auto"/>
        <w:right w:val="none" w:sz="0" w:space="0" w:color="auto"/>
      </w:divBdr>
      <w:divsChild>
        <w:div w:id="1813672974">
          <w:marLeft w:val="0"/>
          <w:marRight w:val="0"/>
          <w:marTop w:val="0"/>
          <w:marBottom w:val="0"/>
          <w:divBdr>
            <w:top w:val="none" w:sz="0" w:space="0" w:color="auto"/>
            <w:left w:val="none" w:sz="0" w:space="0" w:color="auto"/>
            <w:bottom w:val="none" w:sz="0" w:space="0" w:color="auto"/>
            <w:right w:val="none" w:sz="0" w:space="0" w:color="auto"/>
          </w:divBdr>
        </w:div>
      </w:divsChild>
    </w:div>
    <w:div w:id="2022662552">
      <w:bodyDiv w:val="1"/>
      <w:marLeft w:val="0"/>
      <w:marRight w:val="0"/>
      <w:marTop w:val="0"/>
      <w:marBottom w:val="0"/>
      <w:divBdr>
        <w:top w:val="none" w:sz="0" w:space="0" w:color="auto"/>
        <w:left w:val="none" w:sz="0" w:space="0" w:color="auto"/>
        <w:bottom w:val="none" w:sz="0" w:space="0" w:color="auto"/>
        <w:right w:val="none" w:sz="0" w:space="0" w:color="auto"/>
      </w:divBdr>
    </w:div>
    <w:div w:id="2026007393">
      <w:bodyDiv w:val="1"/>
      <w:marLeft w:val="0"/>
      <w:marRight w:val="0"/>
      <w:marTop w:val="0"/>
      <w:marBottom w:val="0"/>
      <w:divBdr>
        <w:top w:val="none" w:sz="0" w:space="0" w:color="auto"/>
        <w:left w:val="none" w:sz="0" w:space="0" w:color="auto"/>
        <w:bottom w:val="none" w:sz="0" w:space="0" w:color="auto"/>
        <w:right w:val="none" w:sz="0" w:space="0" w:color="auto"/>
      </w:divBdr>
      <w:divsChild>
        <w:div w:id="815494626">
          <w:marLeft w:val="446"/>
          <w:marRight w:val="0"/>
          <w:marTop w:val="0"/>
          <w:marBottom w:val="0"/>
          <w:divBdr>
            <w:top w:val="none" w:sz="0" w:space="0" w:color="auto"/>
            <w:left w:val="none" w:sz="0" w:space="0" w:color="auto"/>
            <w:bottom w:val="none" w:sz="0" w:space="0" w:color="auto"/>
            <w:right w:val="none" w:sz="0" w:space="0" w:color="auto"/>
          </w:divBdr>
        </w:div>
      </w:divsChild>
    </w:div>
    <w:div w:id="2026517610">
      <w:bodyDiv w:val="1"/>
      <w:marLeft w:val="0"/>
      <w:marRight w:val="0"/>
      <w:marTop w:val="0"/>
      <w:marBottom w:val="0"/>
      <w:divBdr>
        <w:top w:val="none" w:sz="0" w:space="0" w:color="auto"/>
        <w:left w:val="none" w:sz="0" w:space="0" w:color="auto"/>
        <w:bottom w:val="none" w:sz="0" w:space="0" w:color="auto"/>
        <w:right w:val="none" w:sz="0" w:space="0" w:color="auto"/>
      </w:divBdr>
    </w:div>
    <w:div w:id="2032997896">
      <w:bodyDiv w:val="1"/>
      <w:marLeft w:val="0"/>
      <w:marRight w:val="0"/>
      <w:marTop w:val="0"/>
      <w:marBottom w:val="0"/>
      <w:divBdr>
        <w:top w:val="none" w:sz="0" w:space="0" w:color="auto"/>
        <w:left w:val="none" w:sz="0" w:space="0" w:color="auto"/>
        <w:bottom w:val="none" w:sz="0" w:space="0" w:color="auto"/>
        <w:right w:val="none" w:sz="0" w:space="0" w:color="auto"/>
      </w:divBdr>
    </w:div>
    <w:div w:id="2038509290">
      <w:bodyDiv w:val="1"/>
      <w:marLeft w:val="0"/>
      <w:marRight w:val="0"/>
      <w:marTop w:val="0"/>
      <w:marBottom w:val="0"/>
      <w:divBdr>
        <w:top w:val="none" w:sz="0" w:space="0" w:color="auto"/>
        <w:left w:val="none" w:sz="0" w:space="0" w:color="auto"/>
        <w:bottom w:val="none" w:sz="0" w:space="0" w:color="auto"/>
        <w:right w:val="none" w:sz="0" w:space="0" w:color="auto"/>
      </w:divBdr>
      <w:divsChild>
        <w:div w:id="436029405">
          <w:marLeft w:val="446"/>
          <w:marRight w:val="0"/>
          <w:marTop w:val="0"/>
          <w:marBottom w:val="0"/>
          <w:divBdr>
            <w:top w:val="none" w:sz="0" w:space="0" w:color="auto"/>
            <w:left w:val="none" w:sz="0" w:space="0" w:color="auto"/>
            <w:bottom w:val="none" w:sz="0" w:space="0" w:color="auto"/>
            <w:right w:val="none" w:sz="0" w:space="0" w:color="auto"/>
          </w:divBdr>
        </w:div>
      </w:divsChild>
    </w:div>
    <w:div w:id="2047829536">
      <w:bodyDiv w:val="1"/>
      <w:marLeft w:val="0"/>
      <w:marRight w:val="0"/>
      <w:marTop w:val="0"/>
      <w:marBottom w:val="0"/>
      <w:divBdr>
        <w:top w:val="none" w:sz="0" w:space="0" w:color="auto"/>
        <w:left w:val="none" w:sz="0" w:space="0" w:color="auto"/>
        <w:bottom w:val="none" w:sz="0" w:space="0" w:color="auto"/>
        <w:right w:val="none" w:sz="0" w:space="0" w:color="auto"/>
      </w:divBdr>
    </w:div>
    <w:div w:id="2057659236">
      <w:bodyDiv w:val="1"/>
      <w:marLeft w:val="0"/>
      <w:marRight w:val="0"/>
      <w:marTop w:val="0"/>
      <w:marBottom w:val="0"/>
      <w:divBdr>
        <w:top w:val="none" w:sz="0" w:space="0" w:color="auto"/>
        <w:left w:val="none" w:sz="0" w:space="0" w:color="auto"/>
        <w:bottom w:val="none" w:sz="0" w:space="0" w:color="auto"/>
        <w:right w:val="none" w:sz="0" w:space="0" w:color="auto"/>
      </w:divBdr>
      <w:divsChild>
        <w:div w:id="7754234">
          <w:marLeft w:val="0"/>
          <w:marRight w:val="0"/>
          <w:marTop w:val="0"/>
          <w:marBottom w:val="240"/>
          <w:divBdr>
            <w:top w:val="none" w:sz="0" w:space="0" w:color="auto"/>
            <w:left w:val="none" w:sz="0" w:space="0" w:color="auto"/>
            <w:bottom w:val="none" w:sz="0" w:space="0" w:color="auto"/>
            <w:right w:val="none" w:sz="0" w:space="0" w:color="auto"/>
          </w:divBdr>
        </w:div>
      </w:divsChild>
    </w:div>
    <w:div w:id="2063478400">
      <w:bodyDiv w:val="1"/>
      <w:marLeft w:val="0"/>
      <w:marRight w:val="0"/>
      <w:marTop w:val="0"/>
      <w:marBottom w:val="0"/>
      <w:divBdr>
        <w:top w:val="none" w:sz="0" w:space="0" w:color="auto"/>
        <w:left w:val="none" w:sz="0" w:space="0" w:color="auto"/>
        <w:bottom w:val="none" w:sz="0" w:space="0" w:color="auto"/>
        <w:right w:val="none" w:sz="0" w:space="0" w:color="auto"/>
      </w:divBdr>
      <w:divsChild>
        <w:div w:id="1114901789">
          <w:marLeft w:val="446"/>
          <w:marRight w:val="0"/>
          <w:marTop w:val="0"/>
          <w:marBottom w:val="0"/>
          <w:divBdr>
            <w:top w:val="none" w:sz="0" w:space="0" w:color="auto"/>
            <w:left w:val="none" w:sz="0" w:space="0" w:color="auto"/>
            <w:bottom w:val="none" w:sz="0" w:space="0" w:color="auto"/>
            <w:right w:val="none" w:sz="0" w:space="0" w:color="auto"/>
          </w:divBdr>
        </w:div>
        <w:div w:id="1169752641">
          <w:marLeft w:val="446"/>
          <w:marRight w:val="0"/>
          <w:marTop w:val="0"/>
          <w:marBottom w:val="0"/>
          <w:divBdr>
            <w:top w:val="none" w:sz="0" w:space="0" w:color="auto"/>
            <w:left w:val="none" w:sz="0" w:space="0" w:color="auto"/>
            <w:bottom w:val="none" w:sz="0" w:space="0" w:color="auto"/>
            <w:right w:val="none" w:sz="0" w:space="0" w:color="auto"/>
          </w:divBdr>
        </w:div>
        <w:div w:id="2048793726">
          <w:marLeft w:val="446"/>
          <w:marRight w:val="0"/>
          <w:marTop w:val="0"/>
          <w:marBottom w:val="0"/>
          <w:divBdr>
            <w:top w:val="none" w:sz="0" w:space="0" w:color="auto"/>
            <w:left w:val="none" w:sz="0" w:space="0" w:color="auto"/>
            <w:bottom w:val="none" w:sz="0" w:space="0" w:color="auto"/>
            <w:right w:val="none" w:sz="0" w:space="0" w:color="auto"/>
          </w:divBdr>
        </w:div>
        <w:div w:id="1003049799">
          <w:marLeft w:val="446"/>
          <w:marRight w:val="0"/>
          <w:marTop w:val="0"/>
          <w:marBottom w:val="0"/>
          <w:divBdr>
            <w:top w:val="none" w:sz="0" w:space="0" w:color="auto"/>
            <w:left w:val="none" w:sz="0" w:space="0" w:color="auto"/>
            <w:bottom w:val="none" w:sz="0" w:space="0" w:color="auto"/>
            <w:right w:val="none" w:sz="0" w:space="0" w:color="auto"/>
          </w:divBdr>
        </w:div>
      </w:divsChild>
    </w:div>
    <w:div w:id="2080055310">
      <w:bodyDiv w:val="1"/>
      <w:marLeft w:val="0"/>
      <w:marRight w:val="0"/>
      <w:marTop w:val="0"/>
      <w:marBottom w:val="0"/>
      <w:divBdr>
        <w:top w:val="none" w:sz="0" w:space="0" w:color="auto"/>
        <w:left w:val="none" w:sz="0" w:space="0" w:color="auto"/>
        <w:bottom w:val="none" w:sz="0" w:space="0" w:color="auto"/>
        <w:right w:val="none" w:sz="0" w:space="0" w:color="auto"/>
      </w:divBdr>
    </w:div>
    <w:div w:id="2090887675">
      <w:bodyDiv w:val="1"/>
      <w:marLeft w:val="0"/>
      <w:marRight w:val="0"/>
      <w:marTop w:val="0"/>
      <w:marBottom w:val="0"/>
      <w:divBdr>
        <w:top w:val="none" w:sz="0" w:space="0" w:color="auto"/>
        <w:left w:val="none" w:sz="0" w:space="0" w:color="auto"/>
        <w:bottom w:val="none" w:sz="0" w:space="0" w:color="auto"/>
        <w:right w:val="none" w:sz="0" w:space="0" w:color="auto"/>
      </w:divBdr>
    </w:div>
    <w:div w:id="2093626790">
      <w:bodyDiv w:val="1"/>
      <w:marLeft w:val="0"/>
      <w:marRight w:val="0"/>
      <w:marTop w:val="0"/>
      <w:marBottom w:val="0"/>
      <w:divBdr>
        <w:top w:val="none" w:sz="0" w:space="0" w:color="auto"/>
        <w:left w:val="none" w:sz="0" w:space="0" w:color="auto"/>
        <w:bottom w:val="none" w:sz="0" w:space="0" w:color="auto"/>
        <w:right w:val="none" w:sz="0" w:space="0" w:color="auto"/>
      </w:divBdr>
    </w:div>
    <w:div w:id="2095277488">
      <w:bodyDiv w:val="1"/>
      <w:marLeft w:val="0"/>
      <w:marRight w:val="0"/>
      <w:marTop w:val="0"/>
      <w:marBottom w:val="0"/>
      <w:divBdr>
        <w:top w:val="none" w:sz="0" w:space="0" w:color="auto"/>
        <w:left w:val="none" w:sz="0" w:space="0" w:color="auto"/>
        <w:bottom w:val="none" w:sz="0" w:space="0" w:color="auto"/>
        <w:right w:val="none" w:sz="0" w:space="0" w:color="auto"/>
      </w:divBdr>
    </w:div>
    <w:div w:id="2102096221">
      <w:bodyDiv w:val="1"/>
      <w:marLeft w:val="0"/>
      <w:marRight w:val="0"/>
      <w:marTop w:val="0"/>
      <w:marBottom w:val="0"/>
      <w:divBdr>
        <w:top w:val="none" w:sz="0" w:space="0" w:color="auto"/>
        <w:left w:val="none" w:sz="0" w:space="0" w:color="auto"/>
        <w:bottom w:val="none" w:sz="0" w:space="0" w:color="auto"/>
        <w:right w:val="none" w:sz="0" w:space="0" w:color="auto"/>
      </w:divBdr>
    </w:div>
    <w:div w:id="2102797173">
      <w:bodyDiv w:val="1"/>
      <w:marLeft w:val="0"/>
      <w:marRight w:val="0"/>
      <w:marTop w:val="0"/>
      <w:marBottom w:val="0"/>
      <w:divBdr>
        <w:top w:val="none" w:sz="0" w:space="0" w:color="auto"/>
        <w:left w:val="none" w:sz="0" w:space="0" w:color="auto"/>
        <w:bottom w:val="none" w:sz="0" w:space="0" w:color="auto"/>
        <w:right w:val="none" w:sz="0" w:space="0" w:color="auto"/>
      </w:divBdr>
      <w:divsChild>
        <w:div w:id="1024939544">
          <w:marLeft w:val="0"/>
          <w:marRight w:val="0"/>
          <w:marTop w:val="0"/>
          <w:marBottom w:val="0"/>
          <w:divBdr>
            <w:top w:val="none" w:sz="0" w:space="0" w:color="auto"/>
            <w:left w:val="none" w:sz="0" w:space="0" w:color="auto"/>
            <w:bottom w:val="none" w:sz="0" w:space="0" w:color="auto"/>
            <w:right w:val="none" w:sz="0" w:space="0" w:color="auto"/>
          </w:divBdr>
          <w:divsChild>
            <w:div w:id="1721243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490593">
      <w:bodyDiv w:val="1"/>
      <w:marLeft w:val="0"/>
      <w:marRight w:val="0"/>
      <w:marTop w:val="0"/>
      <w:marBottom w:val="0"/>
      <w:divBdr>
        <w:top w:val="none" w:sz="0" w:space="0" w:color="auto"/>
        <w:left w:val="none" w:sz="0" w:space="0" w:color="auto"/>
        <w:bottom w:val="none" w:sz="0" w:space="0" w:color="auto"/>
        <w:right w:val="none" w:sz="0" w:space="0" w:color="auto"/>
      </w:divBdr>
    </w:div>
    <w:div w:id="2110852970">
      <w:bodyDiv w:val="1"/>
      <w:marLeft w:val="0"/>
      <w:marRight w:val="0"/>
      <w:marTop w:val="0"/>
      <w:marBottom w:val="0"/>
      <w:divBdr>
        <w:top w:val="none" w:sz="0" w:space="0" w:color="auto"/>
        <w:left w:val="none" w:sz="0" w:space="0" w:color="auto"/>
        <w:bottom w:val="none" w:sz="0" w:space="0" w:color="auto"/>
        <w:right w:val="none" w:sz="0" w:space="0" w:color="auto"/>
      </w:divBdr>
    </w:div>
    <w:div w:id="2134784275">
      <w:bodyDiv w:val="1"/>
      <w:marLeft w:val="0"/>
      <w:marRight w:val="0"/>
      <w:marTop w:val="0"/>
      <w:marBottom w:val="0"/>
      <w:divBdr>
        <w:top w:val="none" w:sz="0" w:space="0" w:color="auto"/>
        <w:left w:val="none" w:sz="0" w:space="0" w:color="auto"/>
        <w:bottom w:val="none" w:sz="0" w:space="0" w:color="auto"/>
        <w:right w:val="none" w:sz="0" w:space="0" w:color="auto"/>
      </w:divBdr>
    </w:div>
    <w:div w:id="2140755057">
      <w:bodyDiv w:val="1"/>
      <w:marLeft w:val="0"/>
      <w:marRight w:val="0"/>
      <w:marTop w:val="0"/>
      <w:marBottom w:val="0"/>
      <w:divBdr>
        <w:top w:val="none" w:sz="0" w:space="0" w:color="auto"/>
        <w:left w:val="none" w:sz="0" w:space="0" w:color="auto"/>
        <w:bottom w:val="none" w:sz="0" w:space="0" w:color="auto"/>
        <w:right w:val="none" w:sz="0" w:space="0" w:color="auto"/>
      </w:divBdr>
    </w:div>
    <w:div w:id="2145392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k.businessinsider.com/times-good-university-guide-best-universities-for-employability-2017-10" TargetMode="External"/><Relationship Id="rId21" Type="http://schemas.openxmlformats.org/officeDocument/2006/relationships/hyperlink" Target="https://www.bbc.co.uk/news/education-43288793" TargetMode="External"/><Relationship Id="rId42" Type="http://schemas.openxmlformats.org/officeDocument/2006/relationships/hyperlink" Target="https://www.theguardian.com/higher-education-network/blog/2011/oct/17/building-industry-connections-for-graduates" TargetMode="External"/><Relationship Id="rId47" Type="http://schemas.openxmlformats.org/officeDocument/2006/relationships/hyperlink" Target="https://www.independent.co.uk/student/news/higher-education-students-university-poor-value-money-dissatisfaction-survey-poll-a7779161.html" TargetMode="External"/><Relationship Id="rId63" Type="http://schemas.openxmlformats.org/officeDocument/2006/relationships/hyperlink" Target="https://online.exeter.ac.uk/" TargetMode="External"/><Relationship Id="rId68" Type="http://schemas.openxmlformats.org/officeDocument/2006/relationships/hyperlink" Target="https://www.theexeterdaily.co.uk/news/business-daily-local-news/widespread-investment-boosts-exeter%E2%80%99s-economy" TargetMode="External"/><Relationship Id="rId7" Type="http://schemas.openxmlformats.org/officeDocument/2006/relationships/hyperlink" Target="https://hbr.org/2018/01/how-likely-is-your-industry-to-be-disrupted-this-2x2-matrix-will-tell-you"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citeseerx.ist.psu.edu/viewdoc/download?doi=10.1.1.514.2874&amp;rep=rep1&amp;type=pdf" TargetMode="External"/><Relationship Id="rId29" Type="http://schemas.openxmlformats.org/officeDocument/2006/relationships/hyperlink" Target="https://www.gov.uk/government/speeches/demand-for-uk-education-expertise-is-growing-worldwide" TargetMode="External"/><Relationship Id="rId11" Type="http://schemas.openxmlformats.org/officeDocument/2006/relationships/hyperlink" Target="https://www.theguardian.com/higher-education-network/blog/2012/jun/19/distinctiveness-in-higher-education" TargetMode="External"/><Relationship Id="rId24" Type="http://schemas.openxmlformats.org/officeDocument/2006/relationships/hyperlink" Target="https://www.nytimes.com/2006/10/20/education/20online.html" TargetMode="External"/><Relationship Id="rId32" Type="http://schemas.openxmlformats.org/officeDocument/2006/relationships/hyperlink" Target="https://www.timeshighereducation.com/features/is-bigger-better-for-universities/2017113.article" TargetMode="External"/><Relationship Id="rId37" Type="http://schemas.openxmlformats.org/officeDocument/2006/relationships/hyperlink" Target="https://www-sciencedirect-com.ezproxy.uwtsd.ac.uk/science/article/pii/S0024630102000353" TargetMode="External"/><Relationship Id="rId40" Type="http://schemas.openxmlformats.org/officeDocument/2006/relationships/hyperlink" Target="https://www.independent.co.uk/news/education/university-tuition-fees-england-highest-world-compare-students-student-loan-calculator-a7654276.html" TargetMode="External"/><Relationship Id="rId45" Type="http://schemas.openxmlformats.org/officeDocument/2006/relationships/hyperlink" Target="http://oro.open.ac.uk/5069/2/LL_Marketising_HE.pdf" TargetMode="External"/><Relationship Id="rId53" Type="http://schemas.openxmlformats.org/officeDocument/2006/relationships/hyperlink" Target="https://russellgroup.ac.uk/about/our-universities/university-of-exeter/" TargetMode="External"/><Relationship Id="rId58" Type="http://schemas.openxmlformats.org/officeDocument/2006/relationships/hyperlink" Target="https://www.universitiesuk.ac.uk/policy-and-analysis/reports/Documents/2014/international-students-in-higher-education.pdf" TargetMode="External"/><Relationship Id="rId66" Type="http://schemas.openxmlformats.org/officeDocument/2006/relationships/hyperlink" Target="https://www.independent.co.uk/student/10-degrees-that-get-uk-graduates-the-highest-paid-jobs-a7066556.html" TargetMode="External"/><Relationship Id="rId5" Type="http://schemas.openxmlformats.org/officeDocument/2006/relationships/footnotes" Target="footnotes.xml"/><Relationship Id="rId61" Type="http://schemas.openxmlformats.org/officeDocument/2006/relationships/hyperlink" Target="https://www.exeter.ac.uk/departments/" TargetMode="External"/><Relationship Id="rId19" Type="http://schemas.openxmlformats.org/officeDocument/2006/relationships/hyperlink" Target="https://hechingerreport.org/the-top-five-ways-universities-can-innovate-to-survive-and-thrive/" TargetMode="External"/><Relationship Id="rId14" Type="http://schemas.openxmlformats.org/officeDocument/2006/relationships/hyperlink" Target="https://www.timeshighereducation.com/student/news/why-do-students-go-university-and-how-do-they-choose-which-one" TargetMode="External"/><Relationship Id="rId22" Type="http://schemas.openxmlformats.org/officeDocument/2006/relationships/hyperlink" Target="https://thepienews.com/news/exeter-uk-earns-88m-from-international-students/" TargetMode="External"/><Relationship Id="rId27" Type="http://schemas.openxmlformats.org/officeDocument/2006/relationships/hyperlink" Target="http://www.educationbusinessuk.net/features/link-between-stem-education-and-future-jobs" TargetMode="External"/><Relationship Id="rId30" Type="http://schemas.openxmlformats.org/officeDocument/2006/relationships/hyperlink" Target="https://www.timeshighereducation.com/news/exeters-rankings-success-gained-at-staffs-expense/2002341.article" TargetMode="External"/><Relationship Id="rId35" Type="http://schemas.openxmlformats.org/officeDocument/2006/relationships/hyperlink" Target="http://www.oecd.org/education/imhe/46064461.pdf" TargetMode="External"/><Relationship Id="rId43" Type="http://schemas.openxmlformats.org/officeDocument/2006/relationships/hyperlink" Target="https://wonkhe.com/blogs/introducing-he-governance/" TargetMode="External"/><Relationship Id="rId48" Type="http://schemas.openxmlformats.org/officeDocument/2006/relationships/hyperlink" Target="https://www.theguardian.com/higher-education-network/blog/2011/may/19/positioning-universities-distinctiveness" TargetMode="External"/><Relationship Id="rId56" Type="http://schemas.openxmlformats.org/officeDocument/2006/relationships/hyperlink" Target="https://www.theguardian.com/education/2009/apr/21/elearning-university-of-london" TargetMode="External"/><Relationship Id="rId64" Type="http://schemas.openxmlformats.org/officeDocument/2006/relationships/hyperlink" Target="https://www.ft.com/content/be2277ba-568a-11e7-9fed-c19e2700005f" TargetMode="External"/><Relationship Id="rId69" Type="http://schemas.openxmlformats.org/officeDocument/2006/relationships/header" Target="header1.xml"/><Relationship Id="rId8" Type="http://schemas.openxmlformats.org/officeDocument/2006/relationships/hyperlink" Target="https://search-proquest-com.ezproxy.uwtsd.ac.uk/docview/2050566237?rfr_id=info%3Axri%2Fsid%3Aprimo" TargetMode="External"/><Relationship Id="rId51" Type="http://schemas.openxmlformats.org/officeDocument/2006/relationships/hyperlink" Target="https://core.ac.uk/download/pdf/82719471.pdf"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theconversation.com/students-enjoy-science-at-school-but-most-still-dont-see-it-as-a-career-option-71211" TargetMode="External"/><Relationship Id="rId17" Type="http://schemas.openxmlformats.org/officeDocument/2006/relationships/hyperlink" Target="https://www.rand.org/pubs/research_reports/RR571.html" TargetMode="External"/><Relationship Id="rId25" Type="http://schemas.openxmlformats.org/officeDocument/2006/relationships/hyperlink" Target="http://news.gallup.com/businessjournal/185411/presidents-differentiate-university-identity.aspx" TargetMode="External"/><Relationship Id="rId33" Type="http://schemas.openxmlformats.org/officeDocument/2006/relationships/hyperlink" Target="https://www.timeshighereducation.com/news/most-russell-group-universities-little-better-than-other-pre-92s" TargetMode="External"/><Relationship Id="rId38" Type="http://schemas.openxmlformats.org/officeDocument/2006/relationships/hyperlink" Target="http://repec.ioe.ac.uk/REPEc/pdf/qsswp1612.pdf" TargetMode="External"/><Relationship Id="rId46" Type="http://schemas.openxmlformats.org/officeDocument/2006/relationships/hyperlink" Target="https://static.brookes.ac.uk/emags/distinct/publication/index.html" TargetMode="External"/><Relationship Id="rId59" Type="http://schemas.openxmlformats.org/officeDocument/2006/relationships/hyperlink" Target="https://www.unialliance.ac.uk/wp-content/uploads/2014/05/UA_Quality_Final.pdf" TargetMode="External"/><Relationship Id="rId67" Type="http://schemas.openxmlformats.org/officeDocument/2006/relationships/hyperlink" Target="https://wun.ac.uk/article/cuhk-exeter-ensure" TargetMode="External"/><Relationship Id="rId20" Type="http://schemas.openxmlformats.org/officeDocument/2006/relationships/hyperlink" Target="https://www.bbc.co.uk/news/education-40187297" TargetMode="External"/><Relationship Id="rId41" Type="http://schemas.openxmlformats.org/officeDocument/2006/relationships/hyperlink" Target="https://www.researchgate.net/publication/253588765_Competitive_Strategies_in_Higher_Education" TargetMode="External"/><Relationship Id="rId54" Type="http://schemas.openxmlformats.org/officeDocument/2006/relationships/hyperlink" Target="https://www.timeshighereducation.com/student/best-universities/best-universities-uk" TargetMode="External"/><Relationship Id="rId62" Type="http://schemas.openxmlformats.org/officeDocument/2006/relationships/hyperlink" Target="https://www.exeter.ac.uk/undergraduate/all-courses/" TargetMode="External"/><Relationship Id="rId7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search-proquest-com.ezproxy.uwtsd.ac.uk/docview/1658674232?rfr_id=info%3Axri%2Fsid%3Aprimo" TargetMode="External"/><Relationship Id="rId23" Type="http://schemas.openxmlformats.org/officeDocument/2006/relationships/hyperlink" Target="https://www-jstor-org.ezproxy.uwtsd.ac.uk/stable/pdf/3341710.pdf?refreqid=excelsior%3A1a125e2d5b1a88806e802a3cc5500513" TargetMode="External"/><Relationship Id="rId28" Type="http://schemas.openxmlformats.org/officeDocument/2006/relationships/hyperlink" Target="http://siteresources.worldbank.org/EDUCATION/Resources/278200-1099079877269/547664-1099079956815/Global_Trends_University_Governance_webversion.pdf" TargetMode="External"/><Relationship Id="rId36" Type="http://schemas.openxmlformats.org/officeDocument/2006/relationships/hyperlink" Target="https://www.independent.co.uk/news/education/higher/why-exeter-university-defends-the-closure-of-its-chemistry-department-481424.html" TargetMode="External"/><Relationship Id="rId49" Type="http://schemas.openxmlformats.org/officeDocument/2006/relationships/hyperlink" Target="https://www.bbc.co.uk/news/education-43399089" TargetMode="External"/><Relationship Id="rId57" Type="http://schemas.openxmlformats.org/officeDocument/2006/relationships/hyperlink" Target="https://www.ucas.com/corporate/news-and-key-documents/news/applicants-uk-higher-education-down-5-uk-students-and-7-eu-students" TargetMode="External"/><Relationship Id="rId10" Type="http://schemas.openxmlformats.org/officeDocument/2006/relationships/hyperlink" Target="https://pdfs.semanticscholar.org/a237/78fc820674d0553f6c6e6a6cbf61bb0f6b66.pdf" TargetMode="External"/><Relationship Id="rId31" Type="http://schemas.openxmlformats.org/officeDocument/2006/relationships/hyperlink" Target="https://www.telegraph.co.uk/news/2018/07/19/uk-set-overtaken-australia-attracting-international-students/" TargetMode="External"/><Relationship Id="rId44" Type="http://schemas.openxmlformats.org/officeDocument/2006/relationships/hyperlink" Target="https://www.forbes.com/sites/darden/2013/03/29/the-imminent-shakeout-disruptive-innovation-and-higher-education/" TargetMode="External"/><Relationship Id="rId52" Type="http://schemas.openxmlformats.org/officeDocument/2006/relationships/hyperlink" Target="https://www.economist.com/britain/2011/03/10/reassuringly-expensive" TargetMode="External"/><Relationship Id="rId60" Type="http://schemas.openxmlformats.org/officeDocument/2006/relationships/hyperlink" Target="http://www.exeter.ac.uk/media/universityofexeter/corporatestrategy/Our_Strategy_2016_to_2021.pdf" TargetMode="External"/><Relationship Id="rId65" Type="http://schemas.openxmlformats.org/officeDocument/2006/relationships/hyperlink" Target="http://wearesouthdevon.com/exam-success-pioneering-technology-college-students-celebrate-impressive-gcse-results/" TargetMode="External"/><Relationship Id="rId4" Type="http://schemas.openxmlformats.org/officeDocument/2006/relationships/webSettings" Target="webSettings.xml"/><Relationship Id="rId9" Type="http://schemas.openxmlformats.org/officeDocument/2006/relationships/hyperlink" Target="http://www.hefce.ac.uk/media/HEFCE,2014/Content/Pubs/Independentresearch/2016/HE,sponsored,academies,UTCs,and,free,schools/2016_heschools.pdf" TargetMode="External"/><Relationship Id="rId13" Type="http://schemas.openxmlformats.org/officeDocument/2006/relationships/hyperlink" Target="http://news.bbc.co.uk/1/hi/education/4105961.stm" TargetMode="External"/><Relationship Id="rId18" Type="http://schemas.openxmlformats.org/officeDocument/2006/relationships/hyperlink" Target="https://www.businesscornwall.co.uk/featured-posts/2016/09/introducing-university-of-exeter/" TargetMode="External"/><Relationship Id="rId39" Type="http://schemas.openxmlformats.org/officeDocument/2006/relationships/hyperlink" Target="https://www.educause.edu/ir/library/html/erm/erm99/erm9959.html" TargetMode="External"/><Relationship Id="rId34" Type="http://schemas.openxmlformats.org/officeDocument/2006/relationships/hyperlink" Target="https://arrow.dit.ie/cgi/viewcontent.cgi?referer=https://www.google.co.uk/&amp;httpsredir=1&amp;article=1038&amp;context=cserart" TargetMode="External"/><Relationship Id="rId50" Type="http://schemas.openxmlformats.org/officeDocument/2006/relationships/hyperlink" Target="http://www.researchcghe.org/perch/resources/publications/wp13.pdf" TargetMode="External"/><Relationship Id="rId55" Type="http://schemas.openxmlformats.org/officeDocument/2006/relationships/hyperlink" Target="https://www.timeshighereducation.com/world-university-rankings/university-exe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3521</TotalTime>
  <Pages>40</Pages>
  <Words>8236</Words>
  <Characters>46946</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 Michell</cp:lastModifiedBy>
  <cp:revision>321</cp:revision>
  <dcterms:created xsi:type="dcterms:W3CDTF">2018-01-19T23:54:00Z</dcterms:created>
  <dcterms:modified xsi:type="dcterms:W3CDTF">2018-09-08T08:17:00Z</dcterms:modified>
</cp:coreProperties>
</file>