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DBE5F1" w:themeColor="accent1" w:themeTint="33"/>
  <w:body>
    <w:p w:rsidR="00B04483" w:rsidRDefault="004552D6">
      <w:r w:rsidRPr="004552D6">
        <w:rPr>
          <w:noProof/>
          <w:lang w:eastAsia="en-GB"/>
        </w:rPr>
        <w:drawing>
          <wp:inline distT="0" distB="0" distL="0" distR="0">
            <wp:extent cx="5665470" cy="2293620"/>
            <wp:effectExtent l="19050" t="0" r="0" b="0"/>
            <wp:docPr id="1" name="Picture 1" descr="https://th.bing.com/th?id=OIP.P86Ap0dKhaRvKnBXV5koJgHaDt&amp;w=350&amp;h=175&amp;c=8&amp;rs=1&amp;qlt=90&amp;o=6&amp;dpr=1.3&amp;pid=3.1&amp;rm=2"/>
            <wp:cNvGraphicFramePr/>
            <a:graphic xmlns:a="http://schemas.openxmlformats.org/drawingml/2006/main">
              <a:graphicData uri="http://schemas.openxmlformats.org/drawingml/2006/picture">
                <pic:pic xmlns:pic="http://schemas.openxmlformats.org/drawingml/2006/picture">
                  <pic:nvPicPr>
                    <pic:cNvPr id="0" name="Picture 1" descr="https://th.bing.com/th?id=OIP.P86Ap0dKhaRvKnBXV5koJgHaDt&amp;w=350&amp;h=175&amp;c=8&amp;rs=1&amp;qlt=90&amp;o=6&amp;dpr=1.3&amp;pid=3.1&amp;rm=2"/>
                    <pic:cNvPicPr>
                      <a:picLocks noChangeAspect="1" noChangeArrowheads="1"/>
                    </pic:cNvPicPr>
                  </pic:nvPicPr>
                  <pic:blipFill>
                    <a:blip r:embed="rId7"/>
                    <a:srcRect/>
                    <a:stretch>
                      <a:fillRect/>
                    </a:stretch>
                  </pic:blipFill>
                  <pic:spPr bwMode="auto">
                    <a:xfrm>
                      <a:off x="0" y="0"/>
                      <a:ext cx="5665470" cy="2293620"/>
                    </a:xfrm>
                    <a:prstGeom prst="rect">
                      <a:avLst/>
                    </a:prstGeom>
                    <a:noFill/>
                    <a:ln w="9525">
                      <a:noFill/>
                      <a:miter lim="800000"/>
                      <a:headEnd/>
                      <a:tailEnd/>
                    </a:ln>
                  </pic:spPr>
                </pic:pic>
              </a:graphicData>
            </a:graphic>
          </wp:inline>
        </w:drawing>
      </w:r>
      <w:r w:rsidR="00202E76">
        <w:t xml:space="preserve">;  </w:t>
      </w:r>
    </w:p>
    <w:p w:rsidR="004552D6" w:rsidRDefault="004552D6"/>
    <w:p w:rsidR="004552D6" w:rsidRPr="00F775FA" w:rsidRDefault="004552D6" w:rsidP="004552D6">
      <w:pPr>
        <w:rPr>
          <w:rFonts w:ascii="Arial" w:hAnsi="Arial" w:cs="Arial"/>
          <w:b/>
          <w:bCs/>
          <w:sz w:val="40"/>
          <w:szCs w:val="40"/>
          <w:u w:val="single"/>
        </w:rPr>
      </w:pPr>
      <w:r w:rsidRPr="00F775FA">
        <w:rPr>
          <w:rFonts w:ascii="Arial" w:hAnsi="Arial" w:cs="Arial"/>
          <w:b/>
          <w:bCs/>
          <w:sz w:val="40"/>
          <w:szCs w:val="40"/>
          <w:u w:val="single"/>
        </w:rPr>
        <w:t>Methods and Search Strategy Academic Poster</w:t>
      </w:r>
    </w:p>
    <w:p w:rsidR="004552D6" w:rsidRPr="00BF527A" w:rsidRDefault="004552D6" w:rsidP="004552D6">
      <w:pPr>
        <w:tabs>
          <w:tab w:val="left" w:pos="6540"/>
        </w:tabs>
        <w:spacing w:line="360" w:lineRule="auto"/>
        <w:ind w:left="426"/>
        <w:rPr>
          <w:rFonts w:ascii="Arial" w:hAnsi="Arial" w:cs="Arial"/>
          <w:b/>
          <w:bCs/>
          <w:sz w:val="40"/>
          <w:szCs w:val="40"/>
          <w:lang w:val="nl-NL"/>
        </w:rPr>
      </w:pPr>
    </w:p>
    <w:p w:rsidR="004552D6" w:rsidRPr="00BF527A" w:rsidRDefault="004552D6" w:rsidP="004552D6">
      <w:pPr>
        <w:tabs>
          <w:tab w:val="left" w:pos="6540"/>
        </w:tabs>
        <w:spacing w:line="360" w:lineRule="auto"/>
        <w:ind w:left="426"/>
        <w:rPr>
          <w:rFonts w:ascii="Arial" w:hAnsi="Arial" w:cs="Arial"/>
          <w:sz w:val="40"/>
          <w:szCs w:val="40"/>
          <w:lang w:val="nl-NL"/>
        </w:rPr>
      </w:pPr>
      <w:r w:rsidRPr="00BF527A">
        <w:rPr>
          <w:rFonts w:ascii="Arial" w:hAnsi="Arial" w:cs="Arial"/>
          <w:b/>
          <w:bCs/>
          <w:sz w:val="40"/>
          <w:szCs w:val="40"/>
          <w:lang w:val="nl-NL"/>
        </w:rPr>
        <w:t>Student name</w:t>
      </w:r>
      <w:r w:rsidRPr="00BF527A">
        <w:rPr>
          <w:rFonts w:ascii="Arial" w:hAnsi="Arial" w:cs="Arial"/>
          <w:sz w:val="40"/>
          <w:szCs w:val="40"/>
          <w:lang w:val="nl-NL"/>
        </w:rPr>
        <w:t xml:space="preserve">: </w:t>
      </w:r>
      <w:r w:rsidRPr="00BF527A">
        <w:rPr>
          <w:rFonts w:ascii="Arial" w:hAnsi="Arial" w:cs="Arial"/>
          <w:b/>
          <w:sz w:val="40"/>
          <w:szCs w:val="40"/>
          <w:lang w:val="nl-NL"/>
        </w:rPr>
        <w:t>Saima Ijaz</w:t>
      </w:r>
    </w:p>
    <w:p w:rsidR="004552D6" w:rsidRPr="00BF527A" w:rsidRDefault="004552D6" w:rsidP="004552D6">
      <w:pPr>
        <w:tabs>
          <w:tab w:val="left" w:pos="6540"/>
        </w:tabs>
        <w:spacing w:line="360" w:lineRule="auto"/>
        <w:ind w:left="426"/>
        <w:rPr>
          <w:rFonts w:ascii="Arial" w:hAnsi="Arial" w:cs="Arial"/>
          <w:sz w:val="40"/>
          <w:szCs w:val="40"/>
          <w:lang w:val="nl-NL"/>
        </w:rPr>
      </w:pPr>
      <w:r w:rsidRPr="00BF527A">
        <w:rPr>
          <w:rFonts w:ascii="Arial" w:hAnsi="Arial" w:cs="Arial"/>
          <w:b/>
          <w:bCs/>
          <w:sz w:val="40"/>
          <w:szCs w:val="40"/>
          <w:lang w:val="nl-NL"/>
        </w:rPr>
        <w:t>Student ID</w:t>
      </w:r>
      <w:r w:rsidRPr="00BF527A">
        <w:rPr>
          <w:rFonts w:ascii="Arial" w:hAnsi="Arial" w:cs="Arial"/>
          <w:sz w:val="40"/>
          <w:szCs w:val="40"/>
          <w:lang w:val="nl-NL"/>
        </w:rPr>
        <w:t>:</w:t>
      </w:r>
      <w:r>
        <w:rPr>
          <w:rFonts w:ascii="Arial" w:hAnsi="Arial" w:cs="Arial"/>
          <w:sz w:val="40"/>
          <w:szCs w:val="40"/>
          <w:lang w:val="nl-NL"/>
        </w:rPr>
        <w:t xml:space="preserve"> </w:t>
      </w:r>
      <w:r w:rsidRPr="00BF527A">
        <w:rPr>
          <w:rFonts w:ascii="Arial" w:hAnsi="Arial" w:cs="Arial"/>
          <w:b/>
          <w:sz w:val="40"/>
          <w:szCs w:val="40"/>
          <w:lang w:val="nl-NL"/>
        </w:rPr>
        <w:t>2237202</w:t>
      </w:r>
    </w:p>
    <w:p w:rsidR="004552D6" w:rsidRPr="00BF527A" w:rsidRDefault="004552D6" w:rsidP="004552D6">
      <w:pPr>
        <w:tabs>
          <w:tab w:val="left" w:pos="6540"/>
        </w:tabs>
        <w:spacing w:line="360" w:lineRule="auto"/>
        <w:ind w:left="426"/>
        <w:rPr>
          <w:rFonts w:ascii="Arial" w:hAnsi="Arial" w:cs="Arial"/>
          <w:sz w:val="40"/>
          <w:szCs w:val="40"/>
          <w:lang w:val="nl-NL"/>
        </w:rPr>
      </w:pPr>
    </w:p>
    <w:p w:rsidR="004552D6" w:rsidRPr="00BF527A" w:rsidRDefault="004552D6" w:rsidP="004552D6">
      <w:pPr>
        <w:tabs>
          <w:tab w:val="left" w:pos="6540"/>
        </w:tabs>
        <w:spacing w:line="360" w:lineRule="auto"/>
        <w:ind w:left="426"/>
        <w:rPr>
          <w:rFonts w:ascii="Arial" w:hAnsi="Arial" w:cs="Arial"/>
          <w:sz w:val="40"/>
          <w:szCs w:val="40"/>
          <w:lang w:val="nl-NL"/>
        </w:rPr>
      </w:pPr>
      <w:r w:rsidRPr="00BF527A">
        <w:rPr>
          <w:rFonts w:ascii="Arial" w:hAnsi="Arial" w:cs="Arial"/>
          <w:b/>
          <w:bCs/>
          <w:sz w:val="40"/>
          <w:szCs w:val="40"/>
          <w:lang w:val="nl-NL"/>
        </w:rPr>
        <w:t>Module name</w:t>
      </w:r>
      <w:r w:rsidRPr="00BF527A">
        <w:rPr>
          <w:rFonts w:ascii="Arial" w:hAnsi="Arial" w:cs="Arial"/>
          <w:sz w:val="40"/>
          <w:szCs w:val="40"/>
          <w:lang w:val="nl-NL"/>
        </w:rPr>
        <w:t xml:space="preserve">: </w:t>
      </w:r>
      <w:r w:rsidRPr="00BF527A">
        <w:rPr>
          <w:rFonts w:ascii="Arial" w:hAnsi="Arial" w:cs="Arial"/>
          <w:b/>
          <w:sz w:val="40"/>
          <w:szCs w:val="40"/>
          <w:lang w:val="nl-NL"/>
        </w:rPr>
        <w:t>Independent Project</w:t>
      </w:r>
    </w:p>
    <w:p w:rsidR="00553040" w:rsidRPr="001212D6" w:rsidRDefault="004552D6" w:rsidP="001212D6">
      <w:pPr>
        <w:tabs>
          <w:tab w:val="left" w:pos="6540"/>
        </w:tabs>
        <w:spacing w:line="360" w:lineRule="auto"/>
        <w:ind w:left="426"/>
        <w:rPr>
          <w:rFonts w:ascii="Arial" w:hAnsi="Arial" w:cs="Arial"/>
          <w:sz w:val="40"/>
          <w:szCs w:val="40"/>
        </w:rPr>
        <w:sectPr w:rsidR="00553040" w:rsidRPr="001212D6" w:rsidSect="00553040">
          <w:headerReference w:type="default" r:id="rId8"/>
          <w:footerReference w:type="default" r:id="rId9"/>
          <w:pgSz w:w="11906" w:h="16838"/>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cols w:space="708"/>
          <w:docGrid w:linePitch="360"/>
        </w:sectPr>
      </w:pPr>
      <w:r w:rsidRPr="00BF527A">
        <w:rPr>
          <w:rFonts w:ascii="Arial" w:hAnsi="Arial" w:cs="Arial"/>
          <w:b/>
          <w:bCs/>
          <w:sz w:val="40"/>
          <w:szCs w:val="40"/>
        </w:rPr>
        <w:t>Module code</w:t>
      </w:r>
      <w:r>
        <w:rPr>
          <w:rFonts w:ascii="Arial" w:hAnsi="Arial" w:cs="Arial"/>
          <w:sz w:val="40"/>
          <w:szCs w:val="40"/>
        </w:rPr>
        <w:t xml:space="preserve">: </w:t>
      </w:r>
      <w:r w:rsidRPr="00BF527A">
        <w:rPr>
          <w:rFonts w:ascii="Arial" w:hAnsi="Arial" w:cs="Arial"/>
          <w:b/>
          <w:sz w:val="40"/>
          <w:szCs w:val="40"/>
        </w:rPr>
        <w:t>BMHP6020</w:t>
      </w:r>
    </w:p>
    <w:p w:rsidR="00553040" w:rsidRDefault="00224DF2" w:rsidP="00246F7B">
      <w:pPr>
        <w:jc w:val="both"/>
        <w:rPr>
          <w:rFonts w:ascii="Arial" w:eastAsia="Times New Roman" w:hAnsi="Arial" w:cs="Arial"/>
          <w:b/>
          <w:kern w:val="0"/>
          <w:sz w:val="32"/>
          <w:szCs w:val="32"/>
          <w:u w:val="single"/>
        </w:rPr>
      </w:pPr>
      <w:r w:rsidRPr="00224DF2">
        <w:rPr>
          <w:rFonts w:ascii="Arial" w:hAnsi="Arial" w:cs="Arial"/>
          <w:noProof/>
          <w:lang w:eastAsia="en-GB"/>
        </w:rPr>
        <w:lastRenderedPageBreak/>
        <w:pict>
          <v:rect id="_x0000_s1037" style="position:absolute;left:0;text-align:left;margin-left:-37.1pt;margin-top:51.85pt;width:265.7pt;height:25.55pt;z-index:251667456" fillcolor="#ccc0d9 [1303]">
            <v:textbox style="mso-next-textbox:#_x0000_s1037">
              <w:txbxContent>
                <w:p w:rsidR="00016331" w:rsidRDefault="00016331" w:rsidP="000F429F">
                  <w:pPr>
                    <w:jc w:val="center"/>
                  </w:pPr>
                  <w:r w:rsidRPr="00CD6F2E">
                    <w:rPr>
                      <w:rFonts w:ascii="Arial" w:eastAsia="Times New Roman" w:hAnsi="Arial" w:cs="Arial"/>
                      <w:b/>
                      <w:kern w:val="0"/>
                      <w:sz w:val="28"/>
                      <w:szCs w:val="28"/>
                    </w:rPr>
                    <w:t xml:space="preserve">1- </w:t>
                  </w:r>
                  <w:r w:rsidRPr="00CD6F2E">
                    <w:rPr>
                      <w:rFonts w:ascii="Arial" w:eastAsia="Times New Roman" w:hAnsi="Arial" w:cs="Arial"/>
                      <w:b/>
                      <w:kern w:val="0"/>
                      <w:sz w:val="28"/>
                      <w:szCs w:val="28"/>
                      <w:u w:val="single"/>
                    </w:rPr>
                    <w:t>Introduction and Research Aim</w:t>
                  </w:r>
                </w:p>
              </w:txbxContent>
            </v:textbox>
          </v:rect>
        </w:pict>
      </w:r>
      <w:r w:rsidRPr="00224DF2">
        <w:rPr>
          <w:rFonts w:ascii="Arial" w:hAnsi="Arial" w:cs="Arial"/>
          <w:noProof/>
          <w:lang w:eastAsia="en-GB"/>
        </w:rPr>
        <w:pict>
          <v:rect id="_x0000_s1028" style="position:absolute;left:0;text-align:left;margin-left:236.6pt;margin-top:48.85pt;width:227.6pt;height:291.25pt;z-index:251659264" fillcolor="#c2d69b [1942]" strokecolor="#c2d69b [1942]" strokeweight="1pt">
            <v:fill color2="#eaf1dd [662]" angle="-45" focus="-50%" type="gradient"/>
            <v:shadow on="t" type="perspective" color="#4e6128 [1606]" opacity=".5" offset="1pt" offset2="-3pt"/>
            <v:textbox style="mso-next-textbox:#_x0000_s1028">
              <w:txbxContent>
                <w:p w:rsidR="00016331" w:rsidRDefault="00016331" w:rsidP="006E4ACB">
                  <w:pPr>
                    <w:rPr>
                      <w:rFonts w:ascii="Arial" w:eastAsia="Times New Roman" w:hAnsi="Arial" w:cs="Arial"/>
                      <w:kern w:val="0"/>
                    </w:rPr>
                  </w:pPr>
                </w:p>
                <w:p w:rsidR="00016331" w:rsidRPr="007F0F39" w:rsidRDefault="00016331" w:rsidP="00C54132">
                  <w:pPr>
                    <w:spacing w:line="360" w:lineRule="auto"/>
                    <w:jc w:val="both"/>
                    <w:rPr>
                      <w:rFonts w:ascii="Arial" w:hAnsi="Arial" w:cs="Arial"/>
                    </w:rPr>
                  </w:pPr>
                  <w:r w:rsidRPr="007F0F39">
                    <w:rPr>
                      <w:rFonts w:ascii="Arial" w:hAnsi="Arial" w:cs="Arial"/>
                    </w:rPr>
                    <w:t>According to Bramer et al. (2018), a search strategy</w:t>
                  </w:r>
                  <w:r w:rsidR="009F71EE" w:rsidRPr="007F0F39">
                    <w:rPr>
                      <w:rFonts w:ascii="Arial" w:hAnsi="Arial" w:cs="Arial"/>
                    </w:rPr>
                    <w:t xml:space="preserve"> in secondary research</w:t>
                  </w:r>
                  <w:r w:rsidRPr="007F0F39">
                    <w:rPr>
                      <w:rFonts w:ascii="Arial" w:hAnsi="Arial" w:cs="Arial"/>
                    </w:rPr>
                    <w:t xml:space="preserve"> is a structured and systematic process</w:t>
                  </w:r>
                  <w:r w:rsidR="002A394A" w:rsidRPr="007F0F39">
                    <w:rPr>
                      <w:rFonts w:ascii="Arial" w:hAnsi="Arial" w:cs="Arial"/>
                    </w:rPr>
                    <w:t xml:space="preserve"> used to identify relevant literature through predefined keywords, database and selection criteria</w:t>
                  </w:r>
                  <w:r w:rsidR="00E6167D" w:rsidRPr="007F0F39">
                    <w:rPr>
                      <w:rFonts w:ascii="Arial" w:hAnsi="Arial" w:cs="Arial"/>
                    </w:rPr>
                    <w:t>.</w:t>
                  </w:r>
                  <w:r w:rsidR="00A67237" w:rsidRPr="007F0F39">
                    <w:rPr>
                      <w:rFonts w:ascii="Arial" w:hAnsi="Arial" w:cs="Arial"/>
                    </w:rPr>
                    <w:t xml:space="preserve"> Key words included self-harm, suicide, young</w:t>
                  </w:r>
                  <w:r w:rsidR="0067025C" w:rsidRPr="007F0F39">
                    <w:rPr>
                      <w:rFonts w:ascii="Arial" w:hAnsi="Arial" w:cs="Arial"/>
                    </w:rPr>
                    <w:t xml:space="preserve"> adults</w:t>
                  </w:r>
                  <w:r w:rsidR="00A67237" w:rsidRPr="007F0F39">
                    <w:rPr>
                      <w:rFonts w:ascii="Arial" w:hAnsi="Arial" w:cs="Arial"/>
                    </w:rPr>
                    <w:t xml:space="preserve"> 18-25</w:t>
                  </w:r>
                  <w:r w:rsidR="0067025C" w:rsidRPr="007F0F39">
                    <w:rPr>
                      <w:rFonts w:ascii="Arial" w:hAnsi="Arial" w:cs="Arial"/>
                    </w:rPr>
                    <w:t>, childhood abuse</w:t>
                  </w:r>
                  <w:r w:rsidR="00A67237" w:rsidRPr="007F0F39">
                    <w:rPr>
                      <w:rFonts w:ascii="Arial" w:hAnsi="Arial" w:cs="Arial"/>
                    </w:rPr>
                    <w:t xml:space="preserve"> and ACEs. </w:t>
                  </w:r>
                  <w:r w:rsidR="001A2A80" w:rsidRPr="007F0F39">
                    <w:rPr>
                      <w:rFonts w:ascii="Arial" w:hAnsi="Arial" w:cs="Arial"/>
                    </w:rPr>
                    <w:t>Boolean operators such as: AND used to combine different ideas and NOT excluded irrelevant material.</w:t>
                  </w:r>
                  <w:r w:rsidR="009452D4" w:rsidRPr="007F0F39">
                    <w:rPr>
                      <w:rFonts w:ascii="Arial" w:hAnsi="Arial" w:cs="Arial"/>
                    </w:rPr>
                    <w:t xml:space="preserve"> For the research different search platforms were used such as: Google Scholar, PubMed and UWTSD Library as well as government websites.</w:t>
                  </w:r>
                  <w:r w:rsidR="001A2A80" w:rsidRPr="007F0F39">
                    <w:rPr>
                      <w:rFonts w:ascii="Arial" w:hAnsi="Arial" w:cs="Arial"/>
                    </w:rPr>
                    <w:t xml:space="preserve"> </w:t>
                  </w:r>
                </w:p>
              </w:txbxContent>
            </v:textbox>
          </v:rect>
        </w:pict>
      </w:r>
      <w:r w:rsidRPr="00224DF2">
        <w:rPr>
          <w:rFonts w:ascii="Arial" w:hAnsi="Arial" w:cs="Arial"/>
          <w:noProof/>
          <w:lang w:eastAsia="en-GB"/>
        </w:rPr>
        <w:pict>
          <v:rect id="_x0000_s1040" style="position:absolute;left:0;text-align:left;margin-left:479.45pt;margin-top:51.85pt;width:252pt;height:25.55pt;z-index:251669504" fillcolor="#fbd4b4 [1305]">
            <v:textbox style="mso-next-textbox:#_x0000_s1040">
              <w:txbxContent>
                <w:p w:rsidR="00016331" w:rsidRDefault="00016331" w:rsidP="00011404">
                  <w:pPr>
                    <w:jc w:val="center"/>
                    <w:rPr>
                      <w:rFonts w:ascii="Arial" w:eastAsia="Times New Roman" w:hAnsi="Arial" w:cs="Arial"/>
                      <w:b/>
                      <w:kern w:val="0"/>
                      <w:sz w:val="28"/>
                      <w:szCs w:val="28"/>
                      <w:u w:val="single"/>
                    </w:rPr>
                  </w:pPr>
                  <w:r w:rsidRPr="0072553A">
                    <w:rPr>
                      <w:rFonts w:ascii="Arial" w:eastAsia="Times New Roman" w:hAnsi="Arial" w:cs="Arial"/>
                      <w:b/>
                      <w:kern w:val="0"/>
                      <w:sz w:val="28"/>
                      <w:szCs w:val="28"/>
                    </w:rPr>
                    <w:t xml:space="preserve">3- </w:t>
                  </w:r>
                  <w:r w:rsidRPr="00965C2A">
                    <w:rPr>
                      <w:rFonts w:ascii="Arial" w:eastAsia="Times New Roman" w:hAnsi="Arial" w:cs="Arial"/>
                      <w:b/>
                      <w:kern w:val="0"/>
                      <w:sz w:val="28"/>
                      <w:szCs w:val="28"/>
                      <w:u w:val="single"/>
                    </w:rPr>
                    <w:t>Searching for Information</w:t>
                  </w:r>
                </w:p>
                <w:p w:rsidR="00016331" w:rsidRDefault="00016331"/>
              </w:txbxContent>
            </v:textbox>
          </v:rect>
        </w:pict>
      </w:r>
      <w:r w:rsidRPr="00224DF2">
        <w:rPr>
          <w:rFonts w:ascii="Arial" w:hAnsi="Arial" w:cs="Arial"/>
          <w:noProof/>
          <w:lang w:eastAsia="en-GB"/>
        </w:rPr>
        <w:pict>
          <v:rect id="_x0000_s1027" style="position:absolute;left:0;text-align:left;margin-left:470.2pt;margin-top:48.85pt;width:268.9pt;height:442.6pt;z-index:251658240" fillcolor="white [3201]" strokecolor="#fabf8f [1945]" strokeweight="1pt">
            <v:fill color2="#fbd4b4 [1305]" focusposition="1" focussize="" focus="100%" type="gradient"/>
            <v:shadow on="t" type="perspective" color="#974706 [1609]" opacity=".5" offset="1pt" offset2="-3pt"/>
            <v:textbox style="mso-next-textbox:#_x0000_s1027">
              <w:txbxContent>
                <w:p w:rsidR="00016331" w:rsidRDefault="00016331" w:rsidP="00D60469">
                  <w:pPr>
                    <w:rPr>
                      <w:rFonts w:ascii="Arial" w:eastAsia="Times New Roman" w:hAnsi="Arial" w:cs="Arial"/>
                      <w:b/>
                      <w:kern w:val="0"/>
                      <w:sz w:val="28"/>
                      <w:szCs w:val="28"/>
                      <w:u w:val="single"/>
                    </w:rPr>
                  </w:pPr>
                </w:p>
                <w:p w:rsidR="007E1711" w:rsidRDefault="00F82BF3" w:rsidP="007E1711">
                  <w:pPr>
                    <w:spacing w:line="360" w:lineRule="auto"/>
                    <w:jc w:val="both"/>
                    <w:rPr>
                      <w:rFonts w:ascii="Arial" w:eastAsia="Times New Roman" w:hAnsi="Arial" w:cs="Arial"/>
                      <w:kern w:val="0"/>
                    </w:rPr>
                  </w:pPr>
                  <w:r>
                    <w:rPr>
                      <w:rFonts w:ascii="Arial" w:eastAsia="Times New Roman" w:hAnsi="Arial" w:cs="Arial"/>
                      <w:kern w:val="0"/>
                    </w:rPr>
                    <w:t>Database PubMed, UWTSD Library</w:t>
                  </w:r>
                  <w:r w:rsidR="008114C3">
                    <w:rPr>
                      <w:rFonts w:ascii="Arial" w:eastAsia="Times New Roman" w:hAnsi="Arial" w:cs="Arial"/>
                      <w:kern w:val="0"/>
                    </w:rPr>
                    <w:t xml:space="preserve"> and Google Scholar </w:t>
                  </w:r>
                  <w:r>
                    <w:rPr>
                      <w:rFonts w:ascii="Arial" w:eastAsia="Times New Roman" w:hAnsi="Arial" w:cs="Arial"/>
                      <w:kern w:val="0"/>
                    </w:rPr>
                    <w:t>were used to find relevant literature</w:t>
                  </w:r>
                  <w:r w:rsidR="008114C3">
                    <w:rPr>
                      <w:rFonts w:ascii="Arial" w:eastAsia="Times New Roman" w:hAnsi="Arial" w:cs="Arial"/>
                      <w:kern w:val="0"/>
                    </w:rPr>
                    <w:t>, government websites and national sources such as: NHS, NICE and DHSC assisted in interlinking the literature to</w:t>
                  </w:r>
                  <w:r w:rsidR="007D541C">
                    <w:rPr>
                      <w:rFonts w:ascii="Arial" w:eastAsia="Times New Roman" w:hAnsi="Arial" w:cs="Arial"/>
                      <w:kern w:val="0"/>
                    </w:rPr>
                    <w:t xml:space="preserve"> </w:t>
                  </w:r>
                  <w:r w:rsidR="008114C3">
                    <w:rPr>
                      <w:rFonts w:ascii="Arial" w:eastAsia="Times New Roman" w:hAnsi="Arial" w:cs="Arial"/>
                      <w:kern w:val="0"/>
                    </w:rPr>
                    <w:t xml:space="preserve">the policy and service structure of England. </w:t>
                  </w:r>
                  <w:r w:rsidR="00C27600">
                    <w:rPr>
                      <w:rFonts w:ascii="Arial" w:eastAsia="Times New Roman" w:hAnsi="Arial" w:cs="Arial"/>
                      <w:kern w:val="0"/>
                    </w:rPr>
                    <w:t>Filtered were applied included peer-reviewed studies, publication date, and relevance to the topic.</w:t>
                  </w:r>
                  <w:r w:rsidR="00322484">
                    <w:rPr>
                      <w:rFonts w:ascii="Arial" w:eastAsia="Times New Roman" w:hAnsi="Arial" w:cs="Arial"/>
                      <w:kern w:val="0"/>
                    </w:rPr>
                    <w:t xml:space="preserve"> During search self- harm, suicide, child abuse, child maltreatment and ACEs terms were used to achieve accurate and relevant results.</w:t>
                  </w:r>
                  <w:r w:rsidR="00C27600">
                    <w:rPr>
                      <w:rFonts w:ascii="Arial" w:eastAsia="Times New Roman" w:hAnsi="Arial" w:cs="Arial"/>
                      <w:kern w:val="0"/>
                    </w:rPr>
                    <w:t xml:space="preserve"> The CRAAP test (Figure 1) was used to evaluate the credibility of the sources</w:t>
                  </w:r>
                  <w:r w:rsidR="007E1711">
                    <w:rPr>
                      <w:rFonts w:ascii="Arial" w:eastAsia="Times New Roman" w:hAnsi="Arial" w:cs="Arial"/>
                      <w:kern w:val="0"/>
                    </w:rPr>
                    <w:t>.</w:t>
                  </w:r>
                  <w:r w:rsidR="00C27600">
                    <w:rPr>
                      <w:rFonts w:ascii="Arial" w:eastAsia="Times New Roman" w:hAnsi="Arial" w:cs="Arial"/>
                      <w:kern w:val="0"/>
                    </w:rPr>
                    <w:t xml:space="preserve"> </w:t>
                  </w:r>
                </w:p>
                <w:p w:rsidR="00016331" w:rsidRPr="007E1711" w:rsidRDefault="00887C91" w:rsidP="007E1711">
                  <w:pPr>
                    <w:spacing w:line="360" w:lineRule="auto"/>
                    <w:jc w:val="both"/>
                    <w:rPr>
                      <w:rFonts w:ascii="Arial" w:eastAsia="Times New Roman" w:hAnsi="Arial" w:cs="Arial"/>
                      <w:kern w:val="0"/>
                    </w:rPr>
                  </w:pPr>
                  <w:r>
                    <w:rPr>
                      <w:rFonts w:ascii="Arial" w:eastAsia="Times New Roman" w:hAnsi="Arial" w:cs="Arial"/>
                      <w:b/>
                      <w:kern w:val="0"/>
                      <w:sz w:val="24"/>
                      <w:szCs w:val="24"/>
                      <w:u w:val="single"/>
                    </w:rPr>
                    <w:t>Figure 1:</w:t>
                  </w:r>
                  <w:r w:rsidR="00735814">
                    <w:rPr>
                      <w:rFonts w:ascii="Arial" w:eastAsia="Times New Roman" w:hAnsi="Arial" w:cs="Arial"/>
                      <w:b/>
                      <w:kern w:val="0"/>
                      <w:sz w:val="24"/>
                      <w:szCs w:val="24"/>
                      <w:u w:val="single"/>
                    </w:rPr>
                    <w:t xml:space="preserve"> </w:t>
                  </w:r>
                  <w:r w:rsidR="00016331" w:rsidRPr="002B51CD">
                    <w:rPr>
                      <w:rFonts w:ascii="Arial" w:eastAsia="Times New Roman" w:hAnsi="Arial" w:cs="Arial"/>
                      <w:b/>
                      <w:kern w:val="0"/>
                      <w:sz w:val="24"/>
                      <w:szCs w:val="24"/>
                      <w:u w:val="single"/>
                    </w:rPr>
                    <w:t>CRAAP Test Table Screenshot</w:t>
                  </w:r>
                </w:p>
                <w:p w:rsidR="00016331" w:rsidRPr="00965C2A" w:rsidRDefault="00016331" w:rsidP="00965C2A">
                  <w:pPr>
                    <w:jc w:val="center"/>
                    <w:rPr>
                      <w:sz w:val="28"/>
                      <w:szCs w:val="28"/>
                    </w:rPr>
                  </w:pPr>
                  <w:r w:rsidRPr="004B2C0D">
                    <w:rPr>
                      <w:noProof/>
                      <w:sz w:val="28"/>
                      <w:szCs w:val="28"/>
                      <w:lang w:eastAsia="en-GB"/>
                    </w:rPr>
                    <w:drawing>
                      <wp:inline distT="0" distB="0" distL="0" distR="0">
                        <wp:extent cx="3234690" cy="1722120"/>
                        <wp:effectExtent l="19050" t="0" r="381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3234690" cy="1722120"/>
                                </a:xfrm>
                                <a:prstGeom prst="rect">
                                  <a:avLst/>
                                </a:prstGeom>
                                <a:noFill/>
                                <a:ln w="9525">
                                  <a:noFill/>
                                  <a:miter lim="800000"/>
                                  <a:headEnd/>
                                  <a:tailEnd/>
                                </a:ln>
                              </pic:spPr>
                            </pic:pic>
                          </a:graphicData>
                        </a:graphic>
                      </wp:inline>
                    </w:drawing>
                  </w:r>
                </w:p>
              </w:txbxContent>
            </v:textbox>
          </v:rect>
        </w:pict>
      </w:r>
      <w:r w:rsidRPr="00224DF2">
        <w:rPr>
          <w:rFonts w:ascii="Arial" w:hAnsi="Arial" w:cs="Arial"/>
          <w:noProof/>
          <w:lang w:eastAsia="en-GB"/>
        </w:rPr>
        <w:pict>
          <v:rect id="_x0000_s1039" style="position:absolute;left:0;text-align:left;margin-left:241.8pt;margin-top:51.85pt;width:219pt;height:22.55pt;z-index:251668480" fillcolor="#c2d69b [1942]">
            <v:textbox style="mso-next-textbox:#_x0000_s1039">
              <w:txbxContent>
                <w:p w:rsidR="00016331" w:rsidRDefault="00016331" w:rsidP="006E4ACB">
                  <w:pPr>
                    <w:jc w:val="center"/>
                    <w:rPr>
                      <w:rFonts w:ascii="Arial" w:eastAsia="Times New Roman" w:hAnsi="Arial" w:cs="Arial"/>
                      <w:b/>
                      <w:kern w:val="0"/>
                      <w:sz w:val="28"/>
                      <w:szCs w:val="28"/>
                      <w:u w:val="single"/>
                    </w:rPr>
                  </w:pPr>
                  <w:r w:rsidRPr="00CD6F2E">
                    <w:rPr>
                      <w:rFonts w:ascii="Arial" w:eastAsia="Times New Roman" w:hAnsi="Arial" w:cs="Arial"/>
                      <w:b/>
                      <w:kern w:val="0"/>
                      <w:sz w:val="28"/>
                      <w:szCs w:val="28"/>
                    </w:rPr>
                    <w:t xml:space="preserve">2- </w:t>
                  </w:r>
                  <w:r w:rsidRPr="00965C2A">
                    <w:rPr>
                      <w:rFonts w:ascii="Arial" w:eastAsia="Times New Roman" w:hAnsi="Arial" w:cs="Arial"/>
                      <w:b/>
                      <w:kern w:val="0"/>
                      <w:sz w:val="28"/>
                      <w:szCs w:val="28"/>
                      <w:u w:val="single"/>
                    </w:rPr>
                    <w:t>Search Strategy</w:t>
                  </w:r>
                </w:p>
                <w:p w:rsidR="00016331" w:rsidRDefault="00016331" w:rsidP="006E4ACB">
                  <w:pPr>
                    <w:jc w:val="center"/>
                    <w:rPr>
                      <w:rFonts w:ascii="Arial" w:eastAsia="Times New Roman" w:hAnsi="Arial" w:cs="Arial"/>
                      <w:b/>
                      <w:kern w:val="0"/>
                      <w:sz w:val="28"/>
                      <w:szCs w:val="28"/>
                      <w:u w:val="single"/>
                    </w:rPr>
                  </w:pPr>
                </w:p>
                <w:p w:rsidR="00016331" w:rsidRDefault="00016331" w:rsidP="006E4ACB">
                  <w:pPr>
                    <w:jc w:val="center"/>
                    <w:rPr>
                      <w:rFonts w:ascii="Arial" w:eastAsia="Times New Roman" w:hAnsi="Arial" w:cs="Arial"/>
                      <w:b/>
                      <w:kern w:val="0"/>
                      <w:sz w:val="28"/>
                      <w:szCs w:val="28"/>
                      <w:u w:val="single"/>
                    </w:rPr>
                  </w:pPr>
                </w:p>
                <w:p w:rsidR="00016331" w:rsidRDefault="00016331" w:rsidP="006E4ACB">
                  <w:pPr>
                    <w:jc w:val="center"/>
                    <w:rPr>
                      <w:rFonts w:ascii="Arial" w:eastAsia="Times New Roman" w:hAnsi="Arial" w:cs="Arial"/>
                      <w:b/>
                      <w:kern w:val="0"/>
                      <w:sz w:val="28"/>
                      <w:szCs w:val="28"/>
                      <w:u w:val="single"/>
                    </w:rPr>
                  </w:pPr>
                </w:p>
                <w:p w:rsidR="00016331" w:rsidRDefault="00016331" w:rsidP="006E4ACB">
                  <w:pPr>
                    <w:jc w:val="center"/>
                    <w:rPr>
                      <w:rFonts w:ascii="Arial" w:eastAsia="Times New Roman" w:hAnsi="Arial" w:cs="Arial"/>
                      <w:b/>
                      <w:kern w:val="0"/>
                      <w:sz w:val="28"/>
                      <w:szCs w:val="28"/>
                      <w:u w:val="single"/>
                    </w:rPr>
                  </w:pPr>
                </w:p>
                <w:p w:rsidR="00016331" w:rsidRDefault="00016331"/>
              </w:txbxContent>
            </v:textbox>
          </v:rect>
        </w:pict>
      </w:r>
      <w:r w:rsidRPr="00224DF2">
        <w:rPr>
          <w:rFonts w:ascii="Arial" w:hAnsi="Arial" w:cs="Arial"/>
          <w:noProof/>
          <w:lang w:eastAsia="en-GB"/>
        </w:rPr>
        <w:pict>
          <v:rect id="_x0000_s1029" style="position:absolute;left:0;text-align:left;margin-left:-42.55pt;margin-top:48.85pt;width:276.55pt;height:291.25pt;z-index:251660288" fillcolor="white [3201]" strokecolor="#b2a1c7 [1943]" strokeweight="1pt">
            <v:fill color2="#ccc0d9 [1303]" focusposition="1" focussize="" focus="100%" type="gradient"/>
            <v:shadow on="t" type="perspective" color="#3f3151 [1607]" opacity=".5" offset="1pt" offset2="-3pt"/>
            <v:textbox style="mso-next-textbox:#_x0000_s1029">
              <w:txbxContent>
                <w:p w:rsidR="00016331" w:rsidRDefault="00016331" w:rsidP="007811B9">
                  <w:pPr>
                    <w:spacing w:line="360" w:lineRule="auto"/>
                    <w:jc w:val="both"/>
                    <w:rPr>
                      <w:rFonts w:ascii="Arial" w:eastAsia="Times New Roman" w:hAnsi="Arial" w:cs="Arial"/>
                      <w:b/>
                      <w:kern w:val="0"/>
                      <w:sz w:val="28"/>
                      <w:szCs w:val="28"/>
                      <w:u w:val="single"/>
                    </w:rPr>
                  </w:pPr>
                </w:p>
                <w:p w:rsidR="00016331" w:rsidRPr="00AB6F01" w:rsidRDefault="00016331" w:rsidP="007811B9">
                  <w:pPr>
                    <w:spacing w:line="360" w:lineRule="auto"/>
                    <w:jc w:val="both"/>
                    <w:rPr>
                      <w:rFonts w:ascii="Arial" w:hAnsi="Arial" w:cs="Arial"/>
                      <w:sz w:val="24"/>
                      <w:szCs w:val="24"/>
                    </w:rPr>
                  </w:pPr>
                  <w:r w:rsidRPr="00AB6F01">
                    <w:rPr>
                      <w:rFonts w:ascii="Arial" w:hAnsi="Arial" w:cs="Arial"/>
                      <w:sz w:val="24"/>
                      <w:szCs w:val="24"/>
                    </w:rPr>
                    <w:t xml:space="preserve">This chapter explains in detail that how the research is designed, conducted and analysed as well as method of data collection and literature review which makes it credible </w:t>
                  </w:r>
                  <w:r>
                    <w:rPr>
                      <w:rFonts w:ascii="Arial" w:hAnsi="Arial" w:cs="Arial"/>
                      <w:sz w:val="24"/>
                      <w:szCs w:val="24"/>
                    </w:rPr>
                    <w:t xml:space="preserve">(Isik, </w:t>
                  </w:r>
                  <w:r w:rsidRPr="00AB6F01">
                    <w:rPr>
                      <w:rFonts w:ascii="Arial" w:hAnsi="Arial" w:cs="Arial"/>
                      <w:sz w:val="24"/>
                      <w:szCs w:val="24"/>
                    </w:rPr>
                    <w:t>202</w:t>
                  </w:r>
                  <w:r>
                    <w:rPr>
                      <w:rFonts w:ascii="Arial" w:hAnsi="Arial" w:cs="Arial"/>
                      <w:sz w:val="24"/>
                      <w:szCs w:val="24"/>
                    </w:rPr>
                    <w:t>5</w:t>
                  </w:r>
                  <w:r w:rsidRPr="00AB6F01">
                    <w:rPr>
                      <w:rFonts w:ascii="Arial" w:hAnsi="Arial" w:cs="Arial"/>
                      <w:sz w:val="24"/>
                      <w:szCs w:val="24"/>
                    </w:rPr>
                    <w:t xml:space="preserve">). This research used a secondary, desk-based approach to </w:t>
                  </w:r>
                  <w:r w:rsidRPr="00AB6F01">
                    <w:rPr>
                      <w:rFonts w:ascii="Arial" w:eastAsia="Times New Roman" w:hAnsi="Arial" w:cs="Arial"/>
                      <w:kern w:val="0"/>
                      <w:sz w:val="24"/>
                      <w:szCs w:val="24"/>
                    </w:rPr>
                    <w:t>evaluate how adverse childhood experiences (ACE’s) relate to suicide risk and self-harm in men aged 18–25 in England. The poster includes introduction and research aim, search strategy, inclusion and exclusion criteria, research validity and ethical considerations.</w:t>
                  </w:r>
                </w:p>
              </w:txbxContent>
            </v:textbox>
          </v:rect>
        </w:pict>
      </w:r>
      <w:r w:rsidR="00246F7B" w:rsidRPr="00246F7B">
        <w:rPr>
          <w:rFonts w:ascii="Arial" w:eastAsia="Times New Roman" w:hAnsi="Arial" w:cs="Arial"/>
          <w:b/>
          <w:kern w:val="0"/>
          <w:sz w:val="32"/>
          <w:szCs w:val="32"/>
          <w:u w:val="single"/>
        </w:rPr>
        <w:t>EXPLORE THE IMPACTS OF ADVERSE CHILDHOOD EXPERIENCES ON SUICIDE RISK AND SELF-HARM BEHAVIOURS IN MALES AGED 18–25 IN ENGLAND</w:t>
      </w:r>
    </w:p>
    <w:p w:rsidR="00894DC9" w:rsidRPr="00894DC9" w:rsidRDefault="00894DC9" w:rsidP="00894DC9">
      <w:pPr>
        <w:spacing w:line="360" w:lineRule="auto"/>
        <w:jc w:val="both"/>
        <w:rPr>
          <w:rFonts w:ascii="Arial" w:hAnsi="Arial" w:cs="Arial"/>
          <w:sz w:val="24"/>
          <w:szCs w:val="24"/>
        </w:rPr>
      </w:pPr>
    </w:p>
    <w:p w:rsidR="00553040" w:rsidRPr="007E1BC2" w:rsidRDefault="00553040">
      <w:pPr>
        <w:rPr>
          <w:rFonts w:ascii="Arial" w:hAnsi="Arial" w:cs="Arial"/>
        </w:rPr>
      </w:pPr>
    </w:p>
    <w:p w:rsidR="00553040" w:rsidRPr="007E1BC2" w:rsidRDefault="00553040">
      <w:pPr>
        <w:rPr>
          <w:rFonts w:ascii="Arial" w:hAnsi="Arial" w:cs="Arial"/>
        </w:rPr>
      </w:pPr>
    </w:p>
    <w:p w:rsidR="00553040" w:rsidRPr="007E1BC2" w:rsidRDefault="00553040">
      <w:pPr>
        <w:rPr>
          <w:rFonts w:ascii="Arial" w:hAnsi="Arial" w:cs="Arial"/>
        </w:rPr>
      </w:pPr>
    </w:p>
    <w:p w:rsidR="00553040" w:rsidRPr="007E1BC2" w:rsidRDefault="00553040">
      <w:pPr>
        <w:rPr>
          <w:rFonts w:ascii="Arial" w:hAnsi="Arial" w:cs="Arial"/>
        </w:rPr>
      </w:pPr>
    </w:p>
    <w:p w:rsidR="00553040" w:rsidRPr="007E1BC2" w:rsidRDefault="00894DC9" w:rsidP="00894DC9">
      <w:pPr>
        <w:tabs>
          <w:tab w:val="left" w:pos="5564"/>
        </w:tabs>
        <w:rPr>
          <w:rFonts w:ascii="Arial" w:hAnsi="Arial" w:cs="Arial"/>
        </w:rPr>
      </w:pPr>
      <w:r>
        <w:rPr>
          <w:rFonts w:ascii="Arial" w:hAnsi="Arial" w:cs="Arial"/>
        </w:rPr>
        <w:tab/>
      </w:r>
    </w:p>
    <w:p w:rsidR="00553040" w:rsidRPr="007E1BC2" w:rsidRDefault="00553040">
      <w:pPr>
        <w:rPr>
          <w:rFonts w:ascii="Arial" w:hAnsi="Arial" w:cs="Arial"/>
        </w:rPr>
      </w:pPr>
    </w:p>
    <w:p w:rsidR="00553040" w:rsidRPr="007E1BC2" w:rsidRDefault="00553040">
      <w:pPr>
        <w:rPr>
          <w:rFonts w:ascii="Arial" w:hAnsi="Arial" w:cs="Arial"/>
        </w:rPr>
      </w:pPr>
    </w:p>
    <w:p w:rsidR="00553040" w:rsidRPr="007E1BC2" w:rsidRDefault="00553040">
      <w:pPr>
        <w:rPr>
          <w:rFonts w:ascii="Arial" w:hAnsi="Arial" w:cs="Arial"/>
        </w:rPr>
      </w:pPr>
    </w:p>
    <w:p w:rsidR="00553040" w:rsidRPr="007E1BC2" w:rsidRDefault="00B9245F">
      <w:pPr>
        <w:rPr>
          <w:rFonts w:ascii="Arial" w:hAnsi="Arial" w:cs="Arial"/>
        </w:rPr>
      </w:pPr>
      <w:r>
        <w:rPr>
          <w:rFonts w:ascii="Arial" w:hAnsi="Arial" w:cs="Arial"/>
          <w:noProof/>
          <w:lang w:eastAsia="en-GB"/>
        </w:rPr>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59" type="#_x0000_t13" style="position:absolute;margin-left:140.4pt;margin-top:124.4pt;width:76.2pt;height:24.6pt;z-index:251678720" fillcolor="#f79646 [3209]" strokecolor="#f2f2f2 [3041]" strokeweight="3pt">
            <v:shadow on="t" type="perspective" color="#974706 [1609]" opacity=".5" offset="1pt" offset2="-1pt"/>
          </v:shape>
        </w:pict>
      </w:r>
      <w:r>
        <w:rPr>
          <w:rFonts w:ascii="Arial" w:hAnsi="Arial" w:cs="Arial"/>
          <w:noProof/>
          <w:lang w:eastAsia="en-GB"/>
        </w:rPr>
        <w:pict>
          <v:rect id="_x0000_s1058" style="position:absolute;margin-left:186.6pt;margin-top:67.4pt;width:283.6pt;height:115.8pt;z-index:251677696" fillcolor="#8db3e2 [1311]">
            <v:textbox>
              <w:txbxContent>
                <w:p w:rsidR="00B9245F" w:rsidRDefault="00B9245F">
                  <w:r w:rsidRPr="00B9245F">
                    <w:drawing>
                      <wp:inline distT="0" distB="0" distL="0" distR="0">
                        <wp:extent cx="3489960" cy="1379220"/>
                        <wp:effectExtent l="19050" t="0" r="0" b="0"/>
                        <wp:docPr id="7" name="Picture 4" descr="Doing a Systematic Review: A Student's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oing a Systematic Review: A Student's Guide"/>
                                <pic:cNvPicPr>
                                  <a:picLocks noChangeAspect="1" noChangeArrowheads="1"/>
                                </pic:cNvPicPr>
                              </pic:nvPicPr>
                              <pic:blipFill>
                                <a:blip r:embed="rId11"/>
                                <a:srcRect/>
                                <a:stretch>
                                  <a:fillRect/>
                                </a:stretch>
                              </pic:blipFill>
                              <pic:spPr bwMode="auto">
                                <a:xfrm>
                                  <a:off x="0" y="0"/>
                                  <a:ext cx="3497139" cy="1382057"/>
                                </a:xfrm>
                                <a:prstGeom prst="rect">
                                  <a:avLst/>
                                </a:prstGeom>
                                <a:noFill/>
                                <a:ln w="9525">
                                  <a:noFill/>
                                  <a:miter lim="800000"/>
                                  <a:headEnd/>
                                  <a:tailEnd/>
                                </a:ln>
                              </pic:spPr>
                            </pic:pic>
                          </a:graphicData>
                        </a:graphic>
                      </wp:inline>
                    </w:drawing>
                  </w:r>
                </w:p>
              </w:txbxContent>
            </v:textbox>
          </v:rect>
        </w:pict>
      </w:r>
      <w:r>
        <w:rPr>
          <w:rFonts w:ascii="Arial" w:hAnsi="Arial" w:cs="Arial"/>
          <w:noProof/>
          <w:lang w:eastAsia="en-GB"/>
        </w:rPr>
        <w:pict>
          <v:rect id="_x0000_s1035" style="position:absolute;margin-left:-42.55pt;margin-top:67.4pt;width:229.15pt;height:139.8pt;z-index:251666432" fillcolor="#92cddc [1944]" strokecolor="#92cddc [1944]" strokeweight="1pt">
            <v:fill color2="#daeef3 [664]" angle="-45" focus="-50%" type="gradient"/>
            <v:shadow on="t" type="perspective" color="#205867 [1608]" opacity=".5" offset="1pt" offset2="-3pt"/>
            <v:textbox style="mso-next-textbox:#_x0000_s1035">
              <w:txbxContent>
                <w:p w:rsidR="001076A1" w:rsidRDefault="00AF583D" w:rsidP="00EC602F">
                  <w:pPr>
                    <w:rPr>
                      <w:sz w:val="28"/>
                      <w:szCs w:val="28"/>
                    </w:rPr>
                  </w:pPr>
                  <w:r>
                    <w:rPr>
                      <w:sz w:val="28"/>
                      <w:szCs w:val="28"/>
                    </w:rPr>
                    <w:t>Fig</w:t>
                  </w:r>
                  <w:r w:rsidR="00CE4F44">
                    <w:rPr>
                      <w:sz w:val="28"/>
                      <w:szCs w:val="28"/>
                    </w:rPr>
                    <w:t xml:space="preserve">ure 2; </w:t>
                  </w:r>
                  <w:r w:rsidR="00AC440E">
                    <w:rPr>
                      <w:sz w:val="28"/>
                      <w:szCs w:val="28"/>
                    </w:rPr>
                    <w:t xml:space="preserve">                                     </w:t>
                  </w:r>
                </w:p>
                <w:p w:rsidR="00A36253" w:rsidRDefault="001076A1" w:rsidP="00EC602F">
                  <w:pPr>
                    <w:rPr>
                      <w:rFonts w:ascii="Arial" w:hAnsi="Arial" w:cs="Arial"/>
                      <w:b/>
                      <w:sz w:val="24"/>
                      <w:szCs w:val="24"/>
                    </w:rPr>
                  </w:pPr>
                  <w:r w:rsidRPr="001076A1">
                    <w:rPr>
                      <w:rFonts w:ascii="Arial" w:hAnsi="Arial" w:cs="Arial"/>
                      <w:b/>
                      <w:sz w:val="24"/>
                      <w:szCs w:val="24"/>
                    </w:rPr>
                    <w:t>Figure 2</w:t>
                  </w:r>
                  <w:r w:rsidR="00A36253">
                    <w:rPr>
                      <w:rFonts w:ascii="Arial" w:hAnsi="Arial" w:cs="Arial"/>
                      <w:b/>
                      <w:sz w:val="24"/>
                      <w:szCs w:val="24"/>
                    </w:rPr>
                    <w:t>: Key stages of the systematic</w:t>
                  </w:r>
                  <w:r w:rsidR="00B9245F">
                    <w:rPr>
                      <w:rFonts w:ascii="Arial" w:hAnsi="Arial" w:cs="Arial"/>
                      <w:b/>
                      <w:sz w:val="24"/>
                      <w:szCs w:val="24"/>
                    </w:rPr>
                    <w:tab/>
                  </w:r>
                  <w:r w:rsidR="00B9245F">
                    <w:rPr>
                      <w:rFonts w:ascii="Arial" w:hAnsi="Arial" w:cs="Arial"/>
                      <w:b/>
                      <w:sz w:val="24"/>
                      <w:szCs w:val="24"/>
                    </w:rPr>
                    <w:tab/>
                  </w:r>
                </w:p>
                <w:p w:rsidR="00A36253" w:rsidRDefault="00A36253" w:rsidP="00EC602F">
                  <w:pPr>
                    <w:rPr>
                      <w:rFonts w:ascii="Arial" w:hAnsi="Arial" w:cs="Arial"/>
                      <w:b/>
                      <w:sz w:val="24"/>
                      <w:szCs w:val="24"/>
                    </w:rPr>
                  </w:pPr>
                  <w:r>
                    <w:rPr>
                      <w:rFonts w:ascii="Arial" w:hAnsi="Arial" w:cs="Arial"/>
                      <w:b/>
                      <w:sz w:val="24"/>
                      <w:szCs w:val="24"/>
                    </w:rPr>
                    <w:t>Review process</w:t>
                  </w:r>
                </w:p>
                <w:p w:rsidR="00016331" w:rsidRPr="001076A1" w:rsidRDefault="00A36253" w:rsidP="00EC602F">
                  <w:pPr>
                    <w:rPr>
                      <w:sz w:val="24"/>
                      <w:szCs w:val="24"/>
                    </w:rPr>
                  </w:pPr>
                  <w:r>
                    <w:rPr>
                      <w:rFonts w:ascii="Arial" w:hAnsi="Arial" w:cs="Arial"/>
                      <w:b/>
                      <w:sz w:val="24"/>
                      <w:szCs w:val="24"/>
                    </w:rPr>
                    <w:t>(Simply Psychology, 2024)</w:t>
                  </w:r>
                  <w:r w:rsidR="00AC440E" w:rsidRPr="001076A1">
                    <w:rPr>
                      <w:sz w:val="24"/>
                      <w:szCs w:val="24"/>
                    </w:rPr>
                    <w:t xml:space="preserve">    </w:t>
                  </w:r>
                </w:p>
              </w:txbxContent>
            </v:textbox>
          </v:rect>
        </w:pict>
      </w:r>
      <w:r w:rsidR="00224DF2">
        <w:rPr>
          <w:rFonts w:ascii="Arial" w:hAnsi="Arial" w:cs="Arial"/>
          <w:noProof/>
          <w:lang w:eastAsia="en-GB"/>
        </w:rPr>
        <w:pict>
          <v:rect id="_x0000_s1046" style="position:absolute;margin-left:-37.1pt;margin-top:75.2pt;width:165.5pt;height:25.8pt;z-index:251674624" fillcolor="#8db3e2 [1311]">
            <v:textbox style="mso-next-textbox:#_x0000_s1046">
              <w:txbxContent>
                <w:p w:rsidR="00EC602F" w:rsidRPr="002F4D4D" w:rsidRDefault="002F4D4D" w:rsidP="002F4D4D">
                  <w:pPr>
                    <w:rPr>
                      <w:rFonts w:ascii="Arial" w:hAnsi="Arial" w:cs="Arial"/>
                      <w:b/>
                      <w:sz w:val="28"/>
                      <w:szCs w:val="28"/>
                      <w:u w:val="single"/>
                    </w:rPr>
                  </w:pPr>
                  <w:r w:rsidRPr="002F4D4D">
                    <w:rPr>
                      <w:rFonts w:ascii="Arial" w:hAnsi="Arial" w:cs="Arial"/>
                      <w:b/>
                      <w:sz w:val="28"/>
                      <w:szCs w:val="28"/>
                      <w:u w:val="single"/>
                    </w:rPr>
                    <w:t>4-Systematic Review</w:t>
                  </w:r>
                </w:p>
              </w:txbxContent>
            </v:textbox>
          </v:rect>
        </w:pict>
      </w:r>
      <w:r w:rsidR="00224DF2">
        <w:rPr>
          <w:rFonts w:ascii="Arial" w:hAnsi="Arial" w:cs="Arial"/>
          <w:noProof/>
          <w:lang w:eastAsia="en-GB"/>
        </w:rPr>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_x0000_s1052" type="#_x0000_t67" style="position:absolute;margin-left:708.6pt;margin-top:8.6pt;width:34.2pt;height:55.2pt;z-index:251675648" fillcolor="#548dd4 [1951]">
            <v:textbox style="layout-flow:vertical-ideographic"/>
          </v:shape>
        </w:pict>
      </w:r>
    </w:p>
    <w:p w:rsidR="00553040" w:rsidRPr="007E1BC2" w:rsidRDefault="00553040">
      <w:pPr>
        <w:rPr>
          <w:rFonts w:ascii="Arial" w:hAnsi="Arial" w:cs="Arial"/>
        </w:rPr>
        <w:sectPr w:rsidR="00553040" w:rsidRPr="007E1BC2" w:rsidSect="00553040">
          <w:pgSz w:w="16838" w:h="11906" w:orient="landscape"/>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cols w:space="708"/>
          <w:docGrid w:linePitch="360"/>
        </w:sectPr>
      </w:pPr>
    </w:p>
    <w:p w:rsidR="00553040" w:rsidRPr="007E1BC2" w:rsidRDefault="00224DF2">
      <w:pPr>
        <w:rPr>
          <w:rFonts w:ascii="Arial" w:hAnsi="Arial" w:cs="Arial"/>
        </w:rPr>
      </w:pPr>
      <w:r>
        <w:rPr>
          <w:rFonts w:ascii="Arial" w:hAnsi="Arial" w:cs="Arial"/>
          <w:noProof/>
          <w:lang w:eastAsia="en-GB"/>
        </w:rPr>
        <w:lastRenderedPageBreak/>
        <w:pict>
          <v:rect id="_x0000_s1033" style="position:absolute;margin-left:-39.8pt;margin-top:-37.6pt;width:385.4pt;height:339.8pt;z-index:251664384" fillcolor="#fabf8f [1945]" strokecolor="#fabf8f [1945]" strokeweight="1pt">
            <v:fill color2="#fde9d9 [665]" angle="-45" focus="-50%" type="gradient"/>
            <v:shadow on="t" type="perspective" color="#974706 [1609]" opacity=".5" offset="1pt" offset2="-3pt"/>
            <v:textbox style="mso-next-textbox:#_x0000_s1033">
              <w:txbxContent>
                <w:p w:rsidR="00016331" w:rsidRDefault="00016331" w:rsidP="00010350">
                  <w:pPr>
                    <w:rPr>
                      <w:rFonts w:ascii="Arial" w:eastAsia="Times New Roman" w:hAnsi="Arial" w:cs="Arial"/>
                      <w:b/>
                      <w:kern w:val="0"/>
                      <w:sz w:val="28"/>
                      <w:szCs w:val="28"/>
                      <w:u w:val="single"/>
                    </w:rPr>
                  </w:pPr>
                </w:p>
                <w:p w:rsidR="00016331" w:rsidRDefault="00CE074F" w:rsidP="00D53423">
                  <w:pPr>
                    <w:spacing w:line="360" w:lineRule="auto"/>
                    <w:jc w:val="both"/>
                    <w:rPr>
                      <w:rFonts w:ascii="Arial" w:eastAsia="Times New Roman" w:hAnsi="Arial" w:cs="Arial"/>
                      <w:kern w:val="0"/>
                    </w:rPr>
                  </w:pPr>
                  <w:r>
                    <w:rPr>
                      <w:rFonts w:ascii="Arial" w:eastAsia="Times New Roman" w:hAnsi="Arial" w:cs="Arial"/>
                      <w:kern w:val="0"/>
                    </w:rPr>
                    <w:t xml:space="preserve">According to Wickham (2019), validation in secondary research refers to the process of assessing the credibility, reality and accuracy of sources. </w:t>
                  </w:r>
                </w:p>
                <w:p w:rsidR="00016331" w:rsidRDefault="00CE074F" w:rsidP="00D34325">
                  <w:pPr>
                    <w:spacing w:line="360" w:lineRule="auto"/>
                    <w:jc w:val="both"/>
                    <w:rPr>
                      <w:rFonts w:ascii="Arial" w:eastAsia="Times New Roman" w:hAnsi="Arial" w:cs="Arial"/>
                      <w:kern w:val="0"/>
                    </w:rPr>
                  </w:pPr>
                  <w:r>
                    <w:rPr>
                      <w:rFonts w:ascii="Arial" w:eastAsia="Times New Roman" w:hAnsi="Arial" w:cs="Arial"/>
                      <w:kern w:val="0"/>
                    </w:rPr>
                    <w:t xml:space="preserve">The </w:t>
                  </w:r>
                  <w:r w:rsidR="00D34325">
                    <w:rPr>
                      <w:rFonts w:ascii="Arial" w:eastAsia="Times New Roman" w:hAnsi="Arial" w:cs="Arial"/>
                      <w:kern w:val="0"/>
                    </w:rPr>
                    <w:t>CRAAP test (currency, relevance, authority, accuracy, purpose) was applied on selected studies included academic, peer-reviewed journals and books to ensure the quality</w:t>
                  </w:r>
                  <w:r w:rsidR="005031D7">
                    <w:rPr>
                      <w:rFonts w:ascii="Arial" w:eastAsia="Times New Roman" w:hAnsi="Arial" w:cs="Arial"/>
                      <w:kern w:val="0"/>
                    </w:rPr>
                    <w:t xml:space="preserve"> (Meriam Library, 2010)</w:t>
                  </w:r>
                  <w:r w:rsidR="00D34325">
                    <w:rPr>
                      <w:rFonts w:ascii="Arial" w:eastAsia="Times New Roman" w:hAnsi="Arial" w:cs="Arial"/>
                      <w:kern w:val="0"/>
                    </w:rPr>
                    <w:t>. Themes were selected in Result Summary table which were</w:t>
                  </w:r>
                  <w:r w:rsidR="00B666F8">
                    <w:rPr>
                      <w:rFonts w:ascii="Arial" w:eastAsia="Times New Roman" w:hAnsi="Arial" w:cs="Arial"/>
                      <w:kern w:val="0"/>
                    </w:rPr>
                    <w:t xml:space="preserve"> critically</w:t>
                  </w:r>
                  <w:r w:rsidR="00D34325">
                    <w:rPr>
                      <w:rFonts w:ascii="Arial" w:eastAsia="Times New Roman" w:hAnsi="Arial" w:cs="Arial"/>
                      <w:kern w:val="0"/>
                    </w:rPr>
                    <w:t xml:space="preserve"> analysed in chapter 4. Braun and Clarke (2006) explained that thematic analysis used to identify patterns across the literature. </w:t>
                  </w:r>
                </w:p>
                <w:p w:rsidR="00DE2E81" w:rsidRPr="00135FD4" w:rsidRDefault="009F3694" w:rsidP="00D34325">
                  <w:pPr>
                    <w:spacing w:line="360" w:lineRule="auto"/>
                    <w:jc w:val="both"/>
                    <w:rPr>
                      <w:rFonts w:ascii="Arial" w:eastAsia="Times New Roman" w:hAnsi="Arial" w:cs="Arial"/>
                      <w:b/>
                      <w:kern w:val="0"/>
                    </w:rPr>
                  </w:pPr>
                  <w:r w:rsidRPr="00135FD4">
                    <w:rPr>
                      <w:rFonts w:ascii="Arial" w:eastAsia="Times New Roman" w:hAnsi="Arial" w:cs="Arial"/>
                      <w:b/>
                      <w:kern w:val="0"/>
                    </w:rPr>
                    <w:t>Figure 3</w:t>
                  </w:r>
                  <w:r w:rsidR="00B666F8" w:rsidRPr="00135FD4">
                    <w:rPr>
                      <w:rFonts w:ascii="Arial" w:eastAsia="Times New Roman" w:hAnsi="Arial" w:cs="Arial"/>
                      <w:b/>
                      <w:kern w:val="0"/>
                    </w:rPr>
                    <w:t>: Screenshot of Result Summary Table</w:t>
                  </w:r>
                  <w:r w:rsidR="00B07133" w:rsidRPr="00135FD4">
                    <w:rPr>
                      <w:rFonts w:ascii="Arial" w:eastAsia="Times New Roman" w:hAnsi="Arial" w:cs="Arial"/>
                      <w:b/>
                      <w:kern w:val="0"/>
                    </w:rPr>
                    <w:t>, thematic coding identified and grouped them in to themes.</w:t>
                  </w:r>
                  <w:r w:rsidR="009572A0" w:rsidRPr="00135FD4">
                    <w:rPr>
                      <w:rFonts w:ascii="Arial" w:eastAsia="Times New Roman" w:hAnsi="Arial" w:cs="Arial"/>
                      <w:b/>
                      <w:kern w:val="0"/>
                    </w:rPr>
                    <w:t xml:space="preserve"> </w:t>
                  </w:r>
                </w:p>
                <w:p w:rsidR="00016331" w:rsidRPr="00D0578B" w:rsidRDefault="00B07133" w:rsidP="00010350">
                  <w:pPr>
                    <w:rPr>
                      <w:sz w:val="28"/>
                      <w:szCs w:val="28"/>
                    </w:rPr>
                  </w:pPr>
                  <w:r w:rsidRPr="00B07133">
                    <w:rPr>
                      <w:noProof/>
                      <w:sz w:val="28"/>
                      <w:szCs w:val="28"/>
                      <w:lang w:eastAsia="en-GB"/>
                    </w:rPr>
                    <w:drawing>
                      <wp:inline distT="0" distB="0" distL="0" distR="0">
                        <wp:extent cx="4232910" cy="1020209"/>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a:stretch>
                                  <a:fillRect/>
                                </a:stretch>
                              </pic:blipFill>
                              <pic:spPr bwMode="auto">
                                <a:xfrm>
                                  <a:off x="0" y="0"/>
                                  <a:ext cx="4232910" cy="1020209"/>
                                </a:xfrm>
                                <a:prstGeom prst="rect">
                                  <a:avLst/>
                                </a:prstGeom>
                                <a:noFill/>
                                <a:ln w="9525">
                                  <a:noFill/>
                                  <a:miter lim="800000"/>
                                  <a:headEnd/>
                                  <a:tailEnd/>
                                </a:ln>
                              </pic:spPr>
                            </pic:pic>
                          </a:graphicData>
                        </a:graphic>
                      </wp:inline>
                    </w:drawing>
                  </w:r>
                </w:p>
              </w:txbxContent>
            </v:textbox>
          </v:rect>
        </w:pict>
      </w:r>
      <w:r>
        <w:rPr>
          <w:rFonts w:ascii="Arial" w:hAnsi="Arial" w:cs="Arial"/>
          <w:noProof/>
          <w:lang w:eastAsia="en-GB"/>
        </w:rPr>
        <w:pict>
          <v:rect id="_x0000_s1041" style="position:absolute;margin-left:-33.25pt;margin-top:-32.2pt;width:369.25pt;height:25.6pt;z-index:251670528" fillcolor="#fbd4b4 [1305]">
            <v:textbox>
              <w:txbxContent>
                <w:p w:rsidR="00016331" w:rsidRDefault="00016331" w:rsidP="008E71C4">
                  <w:pPr>
                    <w:jc w:val="center"/>
                    <w:rPr>
                      <w:rFonts w:ascii="Arial" w:eastAsia="Times New Roman" w:hAnsi="Arial" w:cs="Arial"/>
                      <w:b/>
                      <w:kern w:val="0"/>
                      <w:sz w:val="28"/>
                      <w:szCs w:val="28"/>
                      <w:u w:val="single"/>
                    </w:rPr>
                  </w:pPr>
                  <w:r w:rsidRPr="007306D9">
                    <w:rPr>
                      <w:rFonts w:ascii="Arial" w:eastAsia="Times New Roman" w:hAnsi="Arial" w:cs="Arial"/>
                      <w:b/>
                      <w:kern w:val="0"/>
                      <w:sz w:val="28"/>
                      <w:szCs w:val="28"/>
                    </w:rPr>
                    <w:t xml:space="preserve">4- </w:t>
                  </w:r>
                  <w:r w:rsidRPr="00D0578B">
                    <w:rPr>
                      <w:rFonts w:ascii="Arial" w:eastAsia="Times New Roman" w:hAnsi="Arial" w:cs="Arial"/>
                      <w:b/>
                      <w:kern w:val="0"/>
                      <w:sz w:val="28"/>
                      <w:szCs w:val="28"/>
                      <w:u w:val="single"/>
                    </w:rPr>
                    <w:t>Research Validation</w:t>
                  </w:r>
                  <w:r w:rsidR="003B0626">
                    <w:rPr>
                      <w:rFonts w:ascii="Arial" w:eastAsia="Times New Roman" w:hAnsi="Arial" w:cs="Arial"/>
                      <w:b/>
                      <w:kern w:val="0"/>
                      <w:sz w:val="28"/>
                      <w:szCs w:val="28"/>
                      <w:u w:val="single"/>
                    </w:rPr>
                    <w:t xml:space="preserve"> &amp; Analysis</w:t>
                  </w:r>
                </w:p>
                <w:p w:rsidR="00016331" w:rsidRDefault="00016331"/>
              </w:txbxContent>
            </v:textbox>
          </v:rect>
        </w:pict>
      </w:r>
      <w:r>
        <w:rPr>
          <w:rFonts w:ascii="Arial" w:hAnsi="Arial" w:cs="Arial"/>
          <w:noProof/>
          <w:lang w:eastAsia="en-GB"/>
        </w:rPr>
        <w:pict>
          <v:rect id="_x0000_s1043" style="position:absolute;margin-left:568.8pt;margin-top:-32.2pt;width:162.15pt;height:25.6pt;z-index:251672576" fillcolor="#95b3d7 [1940]">
            <v:textbox>
              <w:txbxContent>
                <w:p w:rsidR="00016331" w:rsidRDefault="00016331" w:rsidP="0088309A">
                  <w:pPr>
                    <w:jc w:val="center"/>
                    <w:rPr>
                      <w:rFonts w:ascii="Arial" w:eastAsia="Times New Roman" w:hAnsi="Arial" w:cs="Arial"/>
                      <w:b/>
                      <w:kern w:val="0"/>
                      <w:sz w:val="28"/>
                      <w:szCs w:val="28"/>
                      <w:u w:val="single"/>
                    </w:rPr>
                  </w:pPr>
                  <w:r w:rsidRPr="007306D9">
                    <w:rPr>
                      <w:rFonts w:ascii="Arial" w:eastAsia="Times New Roman" w:hAnsi="Arial" w:cs="Arial"/>
                      <w:b/>
                      <w:kern w:val="0"/>
                      <w:sz w:val="28"/>
                      <w:szCs w:val="28"/>
                    </w:rPr>
                    <w:t>7-</w:t>
                  </w:r>
                  <w:r w:rsidRPr="00D0578B">
                    <w:rPr>
                      <w:rFonts w:ascii="Arial" w:eastAsia="Times New Roman" w:hAnsi="Arial" w:cs="Arial"/>
                      <w:b/>
                      <w:kern w:val="0"/>
                      <w:sz w:val="28"/>
                      <w:szCs w:val="28"/>
                      <w:u w:val="single"/>
                    </w:rPr>
                    <w:t>Exclusion Criteria</w:t>
                  </w:r>
                </w:p>
                <w:p w:rsidR="00016331" w:rsidRDefault="00016331"/>
              </w:txbxContent>
            </v:textbox>
          </v:rect>
        </w:pict>
      </w:r>
      <w:r>
        <w:rPr>
          <w:rFonts w:ascii="Arial" w:hAnsi="Arial" w:cs="Arial"/>
          <w:noProof/>
          <w:lang w:eastAsia="en-GB"/>
        </w:rPr>
        <w:pict>
          <v:rect id="_x0000_s1042" style="position:absolute;margin-left:353.4pt;margin-top:-32.2pt;width:194.25pt;height:25.6pt;z-index:251671552" fillcolor="#e5b8b7 [1301]">
            <v:textbox>
              <w:txbxContent>
                <w:p w:rsidR="00016331" w:rsidRDefault="00016331" w:rsidP="00374195">
                  <w:pPr>
                    <w:jc w:val="center"/>
                  </w:pPr>
                  <w:r w:rsidRPr="007306D9">
                    <w:rPr>
                      <w:rFonts w:ascii="Arial" w:eastAsia="Times New Roman" w:hAnsi="Arial" w:cs="Arial"/>
                      <w:b/>
                      <w:kern w:val="0"/>
                      <w:sz w:val="28"/>
                      <w:szCs w:val="28"/>
                    </w:rPr>
                    <w:t xml:space="preserve">6- </w:t>
                  </w:r>
                  <w:r w:rsidRPr="00D0578B">
                    <w:rPr>
                      <w:rFonts w:ascii="Arial" w:eastAsia="Times New Roman" w:hAnsi="Arial" w:cs="Arial"/>
                      <w:b/>
                      <w:kern w:val="0"/>
                      <w:sz w:val="28"/>
                      <w:szCs w:val="28"/>
                      <w:u w:val="single"/>
                    </w:rPr>
                    <w:t>Inclusion Criteria</w:t>
                  </w:r>
                </w:p>
              </w:txbxContent>
            </v:textbox>
          </v:rect>
        </w:pict>
      </w:r>
      <w:r>
        <w:rPr>
          <w:rFonts w:ascii="Arial" w:hAnsi="Arial" w:cs="Arial"/>
          <w:noProof/>
          <w:lang w:eastAsia="en-GB"/>
        </w:rPr>
        <w:pict>
          <v:rect id="_x0000_s1031" style="position:absolute;margin-left:560.4pt;margin-top:-37.6pt;width:178.15pt;height:326.1pt;z-index:251662336" fillcolor="white [3201]" strokecolor="#95b3d7 [1940]" strokeweight="1pt">
            <v:fill color2="#b8cce4 [1300]" focusposition="1" focussize="" focus="100%" type="gradient"/>
            <v:shadow on="t" type="perspective" color="#243f60 [1604]" opacity=".5" offset="1pt" offset2="-3pt"/>
            <v:textbox style="mso-next-textbox:#_x0000_s1031">
              <w:txbxContent>
                <w:p w:rsidR="00016331" w:rsidRDefault="00016331" w:rsidP="0088309A">
                  <w:pPr>
                    <w:rPr>
                      <w:rFonts w:ascii="Arial" w:eastAsia="Times New Roman" w:hAnsi="Arial" w:cs="Arial"/>
                      <w:b/>
                      <w:kern w:val="0"/>
                      <w:sz w:val="28"/>
                      <w:szCs w:val="28"/>
                      <w:u w:val="single"/>
                    </w:rPr>
                  </w:pPr>
                </w:p>
                <w:p w:rsidR="00016331" w:rsidRDefault="00016331" w:rsidP="0088309A">
                  <w:pPr>
                    <w:rPr>
                      <w:rFonts w:ascii="Arial" w:eastAsia="Times New Roman" w:hAnsi="Arial" w:cs="Arial"/>
                      <w:kern w:val="0"/>
                    </w:rPr>
                  </w:pPr>
                  <w:r>
                    <w:rPr>
                      <w:rFonts w:ascii="Arial" w:eastAsia="Times New Roman" w:hAnsi="Arial" w:cs="Arial"/>
                      <w:kern w:val="0"/>
                    </w:rPr>
                    <w:t>Sources were excluded, such as;</w:t>
                  </w:r>
                </w:p>
                <w:p w:rsidR="00016331" w:rsidRDefault="00016331" w:rsidP="00341CEB">
                  <w:pPr>
                    <w:pStyle w:val="ListParagraph"/>
                    <w:numPr>
                      <w:ilvl w:val="0"/>
                      <w:numId w:val="1"/>
                    </w:numPr>
                    <w:rPr>
                      <w:rFonts w:ascii="Arial" w:eastAsia="Times New Roman" w:hAnsi="Arial" w:cs="Arial"/>
                      <w:kern w:val="0"/>
                    </w:rPr>
                  </w:pPr>
                  <w:r>
                    <w:rPr>
                      <w:rFonts w:ascii="Arial" w:eastAsia="Times New Roman" w:hAnsi="Arial" w:cs="Arial"/>
                      <w:kern w:val="0"/>
                    </w:rPr>
                    <w:t>Not in English language</w:t>
                  </w:r>
                </w:p>
                <w:p w:rsidR="00016331" w:rsidRDefault="00016331" w:rsidP="00341CEB">
                  <w:pPr>
                    <w:pStyle w:val="ListParagraph"/>
                    <w:numPr>
                      <w:ilvl w:val="0"/>
                      <w:numId w:val="1"/>
                    </w:numPr>
                    <w:rPr>
                      <w:rFonts w:ascii="Arial" w:eastAsia="Times New Roman" w:hAnsi="Arial" w:cs="Arial"/>
                      <w:kern w:val="0"/>
                    </w:rPr>
                  </w:pPr>
                  <w:r>
                    <w:rPr>
                      <w:rFonts w:ascii="Arial" w:eastAsia="Times New Roman" w:hAnsi="Arial" w:cs="Arial"/>
                      <w:kern w:val="0"/>
                    </w:rPr>
                    <w:t>Blogs</w:t>
                  </w:r>
                </w:p>
                <w:p w:rsidR="00016331" w:rsidRDefault="00016331" w:rsidP="00341CEB">
                  <w:pPr>
                    <w:pStyle w:val="ListParagraph"/>
                    <w:numPr>
                      <w:ilvl w:val="0"/>
                      <w:numId w:val="1"/>
                    </w:numPr>
                    <w:rPr>
                      <w:rFonts w:ascii="Arial" w:eastAsia="Times New Roman" w:hAnsi="Arial" w:cs="Arial"/>
                      <w:kern w:val="0"/>
                    </w:rPr>
                  </w:pPr>
                  <w:r>
                    <w:rPr>
                      <w:rFonts w:ascii="Arial" w:eastAsia="Times New Roman" w:hAnsi="Arial" w:cs="Arial"/>
                      <w:kern w:val="0"/>
                    </w:rPr>
                    <w:t>Personal opinions</w:t>
                  </w:r>
                </w:p>
                <w:p w:rsidR="00016331" w:rsidRDefault="00016331" w:rsidP="00341CEB">
                  <w:pPr>
                    <w:pStyle w:val="ListParagraph"/>
                    <w:numPr>
                      <w:ilvl w:val="0"/>
                      <w:numId w:val="1"/>
                    </w:numPr>
                    <w:rPr>
                      <w:rFonts w:ascii="Arial" w:eastAsia="Times New Roman" w:hAnsi="Arial" w:cs="Arial"/>
                      <w:kern w:val="0"/>
                    </w:rPr>
                  </w:pPr>
                  <w:r>
                    <w:rPr>
                      <w:rFonts w:ascii="Arial" w:eastAsia="Times New Roman" w:hAnsi="Arial" w:cs="Arial"/>
                      <w:kern w:val="0"/>
                    </w:rPr>
                    <w:t>Websites which cannot be in access</w:t>
                  </w:r>
                </w:p>
                <w:p w:rsidR="00016331" w:rsidRDefault="00016331" w:rsidP="00341CEB">
                  <w:pPr>
                    <w:pStyle w:val="ListParagraph"/>
                    <w:numPr>
                      <w:ilvl w:val="0"/>
                      <w:numId w:val="1"/>
                    </w:numPr>
                    <w:rPr>
                      <w:rFonts w:ascii="Arial" w:eastAsia="Times New Roman" w:hAnsi="Arial" w:cs="Arial"/>
                      <w:kern w:val="0"/>
                    </w:rPr>
                  </w:pPr>
                  <w:r>
                    <w:rPr>
                      <w:rFonts w:ascii="Arial" w:eastAsia="Times New Roman" w:hAnsi="Arial" w:cs="Arial"/>
                      <w:kern w:val="0"/>
                    </w:rPr>
                    <w:t>Not UK based study</w:t>
                  </w:r>
                </w:p>
                <w:p w:rsidR="00016331" w:rsidRDefault="00016331" w:rsidP="00341CEB">
                  <w:pPr>
                    <w:pStyle w:val="ListParagraph"/>
                    <w:numPr>
                      <w:ilvl w:val="0"/>
                      <w:numId w:val="1"/>
                    </w:numPr>
                    <w:rPr>
                      <w:rFonts w:ascii="Arial" w:eastAsia="Times New Roman" w:hAnsi="Arial" w:cs="Arial"/>
                      <w:kern w:val="0"/>
                    </w:rPr>
                  </w:pPr>
                  <w:r>
                    <w:rPr>
                      <w:rFonts w:ascii="Arial" w:eastAsia="Times New Roman" w:hAnsi="Arial" w:cs="Arial"/>
                      <w:kern w:val="0"/>
                    </w:rPr>
                    <w:t>News reports from unreliable sources</w:t>
                  </w:r>
                </w:p>
                <w:p w:rsidR="00016331" w:rsidRDefault="00016331" w:rsidP="00341CEB">
                  <w:pPr>
                    <w:pStyle w:val="ListParagraph"/>
                    <w:numPr>
                      <w:ilvl w:val="0"/>
                      <w:numId w:val="1"/>
                    </w:numPr>
                    <w:rPr>
                      <w:rFonts w:ascii="Arial" w:eastAsia="Times New Roman" w:hAnsi="Arial" w:cs="Arial"/>
                      <w:kern w:val="0"/>
                    </w:rPr>
                  </w:pPr>
                  <w:r>
                    <w:rPr>
                      <w:rFonts w:ascii="Arial" w:eastAsia="Times New Roman" w:hAnsi="Arial" w:cs="Arial"/>
                      <w:kern w:val="0"/>
                    </w:rPr>
                    <w:t xml:space="preserve">Non peer reviewed </w:t>
                  </w:r>
                </w:p>
                <w:p w:rsidR="00016331" w:rsidRDefault="00016331" w:rsidP="00341CEB">
                  <w:pPr>
                    <w:pStyle w:val="ListParagraph"/>
                    <w:numPr>
                      <w:ilvl w:val="0"/>
                      <w:numId w:val="1"/>
                    </w:numPr>
                    <w:rPr>
                      <w:rFonts w:ascii="Arial" w:eastAsia="Times New Roman" w:hAnsi="Arial" w:cs="Arial"/>
                      <w:kern w:val="0"/>
                    </w:rPr>
                  </w:pPr>
                  <w:r>
                    <w:rPr>
                      <w:rFonts w:ascii="Arial" w:eastAsia="Times New Roman" w:hAnsi="Arial" w:cs="Arial"/>
                      <w:kern w:val="0"/>
                    </w:rPr>
                    <w:t>Publications over 15-20 years  old</w:t>
                  </w:r>
                </w:p>
                <w:p w:rsidR="00016331" w:rsidRPr="000F4BDB" w:rsidRDefault="00016331" w:rsidP="000F4BDB">
                  <w:pPr>
                    <w:rPr>
                      <w:rFonts w:ascii="Arial" w:eastAsia="Times New Roman" w:hAnsi="Arial" w:cs="Arial"/>
                      <w:kern w:val="0"/>
                    </w:rPr>
                  </w:pPr>
                  <w:r>
                    <w:rPr>
                      <w:rFonts w:ascii="Arial" w:eastAsia="Times New Roman" w:hAnsi="Arial" w:cs="Arial"/>
                      <w:kern w:val="0"/>
                    </w:rPr>
                    <w:t>These rules ensured the relevance, reliability and validity of sources (Esparrago-Kalidas, 2021).</w:t>
                  </w:r>
                </w:p>
              </w:txbxContent>
            </v:textbox>
          </v:rect>
        </w:pict>
      </w:r>
      <w:r>
        <w:rPr>
          <w:rFonts w:ascii="Arial" w:hAnsi="Arial" w:cs="Arial"/>
          <w:noProof/>
          <w:lang w:eastAsia="en-GB"/>
        </w:rPr>
        <w:pict>
          <v:rect id="_x0000_s1032" style="position:absolute;margin-left:349.2pt;margin-top:-37.6pt;width:207.7pt;height:326.1pt;z-index:251663360" fillcolor="white [3201]" strokecolor="#d99594 [1941]" strokeweight="1pt">
            <v:fill color2="#e5b8b7 [1301]" focusposition="1" focussize="" focus="100%" type="gradient"/>
            <v:shadow on="t" type="perspective" color="#622423 [1605]" opacity=".5" offset="1pt" offset2="-3pt"/>
            <v:textbox>
              <w:txbxContent>
                <w:p w:rsidR="00016331" w:rsidRDefault="00016331" w:rsidP="00D0578B">
                  <w:pPr>
                    <w:jc w:val="center"/>
                    <w:rPr>
                      <w:rFonts w:ascii="Arial" w:eastAsia="Times New Roman" w:hAnsi="Arial" w:cs="Arial"/>
                      <w:b/>
                      <w:kern w:val="0"/>
                      <w:sz w:val="28"/>
                      <w:szCs w:val="28"/>
                      <w:u w:val="single"/>
                    </w:rPr>
                  </w:pPr>
                </w:p>
                <w:p w:rsidR="00016331" w:rsidRDefault="00016331" w:rsidP="0088309A">
                  <w:pPr>
                    <w:rPr>
                      <w:rFonts w:ascii="Arial" w:eastAsia="Times New Roman" w:hAnsi="Arial" w:cs="Arial"/>
                      <w:kern w:val="0"/>
                    </w:rPr>
                  </w:pPr>
                  <w:r w:rsidRPr="005D04D1">
                    <w:rPr>
                      <w:rFonts w:ascii="Arial" w:eastAsia="Times New Roman" w:hAnsi="Arial" w:cs="Arial"/>
                      <w:kern w:val="0"/>
                    </w:rPr>
                    <w:t>Sources were included, such as;</w:t>
                  </w:r>
                </w:p>
                <w:p w:rsidR="00016331" w:rsidRDefault="00016331" w:rsidP="005D04D1">
                  <w:pPr>
                    <w:pStyle w:val="ListParagraph"/>
                    <w:numPr>
                      <w:ilvl w:val="0"/>
                      <w:numId w:val="2"/>
                    </w:numPr>
                    <w:rPr>
                      <w:rFonts w:ascii="Arial" w:eastAsia="Times New Roman" w:hAnsi="Arial" w:cs="Arial"/>
                      <w:kern w:val="0"/>
                    </w:rPr>
                  </w:pPr>
                  <w:r>
                    <w:rPr>
                      <w:rFonts w:ascii="Arial" w:eastAsia="Times New Roman" w:hAnsi="Arial" w:cs="Arial"/>
                      <w:kern w:val="0"/>
                    </w:rPr>
                    <w:t>Peer reviewed</w:t>
                  </w:r>
                </w:p>
                <w:p w:rsidR="00016331" w:rsidRDefault="00016331" w:rsidP="005D04D1">
                  <w:pPr>
                    <w:pStyle w:val="ListParagraph"/>
                    <w:numPr>
                      <w:ilvl w:val="0"/>
                      <w:numId w:val="2"/>
                    </w:numPr>
                    <w:rPr>
                      <w:rFonts w:ascii="Arial" w:eastAsia="Times New Roman" w:hAnsi="Arial" w:cs="Arial"/>
                      <w:kern w:val="0"/>
                    </w:rPr>
                  </w:pPr>
                  <w:r>
                    <w:rPr>
                      <w:rFonts w:ascii="Arial" w:eastAsia="Times New Roman" w:hAnsi="Arial" w:cs="Arial"/>
                      <w:kern w:val="0"/>
                    </w:rPr>
                    <w:t>Published within last 20 years</w:t>
                  </w:r>
                </w:p>
                <w:p w:rsidR="00016331" w:rsidRDefault="00016331" w:rsidP="005D04D1">
                  <w:pPr>
                    <w:pStyle w:val="ListParagraph"/>
                    <w:numPr>
                      <w:ilvl w:val="0"/>
                      <w:numId w:val="2"/>
                    </w:numPr>
                    <w:rPr>
                      <w:rFonts w:ascii="Arial" w:eastAsia="Times New Roman" w:hAnsi="Arial" w:cs="Arial"/>
                      <w:kern w:val="0"/>
                    </w:rPr>
                  </w:pPr>
                  <w:r>
                    <w:rPr>
                      <w:rFonts w:ascii="Arial" w:eastAsia="Times New Roman" w:hAnsi="Arial" w:cs="Arial"/>
                      <w:kern w:val="0"/>
                    </w:rPr>
                    <w:t>English language</w:t>
                  </w:r>
                </w:p>
                <w:p w:rsidR="00016331" w:rsidRDefault="00016331" w:rsidP="005D04D1">
                  <w:pPr>
                    <w:pStyle w:val="ListParagraph"/>
                    <w:numPr>
                      <w:ilvl w:val="0"/>
                      <w:numId w:val="2"/>
                    </w:numPr>
                    <w:rPr>
                      <w:rFonts w:ascii="Arial" w:eastAsia="Times New Roman" w:hAnsi="Arial" w:cs="Arial"/>
                      <w:kern w:val="0"/>
                    </w:rPr>
                  </w:pPr>
                  <w:r>
                    <w:rPr>
                      <w:rFonts w:ascii="Arial" w:eastAsia="Times New Roman" w:hAnsi="Arial" w:cs="Arial"/>
                      <w:kern w:val="0"/>
                    </w:rPr>
                    <w:t>Focus on age group 18-25</w:t>
                  </w:r>
                </w:p>
                <w:p w:rsidR="00016331" w:rsidRDefault="00016331" w:rsidP="005D04D1">
                  <w:pPr>
                    <w:pStyle w:val="ListParagraph"/>
                    <w:numPr>
                      <w:ilvl w:val="0"/>
                      <w:numId w:val="2"/>
                    </w:numPr>
                    <w:rPr>
                      <w:rFonts w:ascii="Arial" w:eastAsia="Times New Roman" w:hAnsi="Arial" w:cs="Arial"/>
                      <w:kern w:val="0"/>
                    </w:rPr>
                  </w:pPr>
                  <w:r>
                    <w:rPr>
                      <w:rFonts w:ascii="Arial" w:eastAsia="Times New Roman" w:hAnsi="Arial" w:cs="Arial"/>
                      <w:kern w:val="0"/>
                    </w:rPr>
                    <w:t>UK based</w:t>
                  </w:r>
                </w:p>
                <w:p w:rsidR="00016331" w:rsidRDefault="00016331" w:rsidP="005D04D1">
                  <w:pPr>
                    <w:pStyle w:val="ListParagraph"/>
                    <w:numPr>
                      <w:ilvl w:val="0"/>
                      <w:numId w:val="2"/>
                    </w:numPr>
                    <w:rPr>
                      <w:rFonts w:ascii="Arial" w:eastAsia="Times New Roman" w:hAnsi="Arial" w:cs="Arial"/>
                      <w:kern w:val="0"/>
                    </w:rPr>
                  </w:pPr>
                  <w:r>
                    <w:rPr>
                      <w:rFonts w:ascii="Arial" w:eastAsia="Times New Roman" w:hAnsi="Arial" w:cs="Arial"/>
                      <w:kern w:val="0"/>
                    </w:rPr>
                    <w:t>Fully accessible online</w:t>
                  </w:r>
                </w:p>
                <w:p w:rsidR="00016331" w:rsidRDefault="00016331" w:rsidP="005D04D1">
                  <w:pPr>
                    <w:pStyle w:val="ListParagraph"/>
                    <w:numPr>
                      <w:ilvl w:val="0"/>
                      <w:numId w:val="2"/>
                    </w:numPr>
                    <w:rPr>
                      <w:rFonts w:ascii="Arial" w:eastAsia="Times New Roman" w:hAnsi="Arial" w:cs="Arial"/>
                      <w:kern w:val="0"/>
                    </w:rPr>
                  </w:pPr>
                  <w:r>
                    <w:rPr>
                      <w:rFonts w:ascii="Arial" w:eastAsia="Times New Roman" w:hAnsi="Arial" w:cs="Arial"/>
                      <w:kern w:val="0"/>
                    </w:rPr>
                    <w:t>Focus on self-harm, suicide and ACEs</w:t>
                  </w:r>
                </w:p>
                <w:p w:rsidR="00016331" w:rsidRPr="00653248" w:rsidRDefault="00016331" w:rsidP="00653248">
                  <w:pPr>
                    <w:rPr>
                      <w:rFonts w:ascii="Arial" w:eastAsia="Times New Roman" w:hAnsi="Arial" w:cs="Arial"/>
                      <w:kern w:val="0"/>
                    </w:rPr>
                  </w:pPr>
                  <w:r>
                    <w:rPr>
                      <w:rFonts w:ascii="Arial" w:eastAsia="Times New Roman" w:hAnsi="Arial" w:cs="Arial"/>
                      <w:kern w:val="0"/>
                    </w:rPr>
                    <w:t>These guidelines ensured that the sources were relevant, reliable and aligned with the research aims and objectives (Gusenbauer &amp; Haddaway, 2021).</w:t>
                  </w:r>
                </w:p>
                <w:p w:rsidR="00016331" w:rsidRPr="00FC0368" w:rsidRDefault="00016331" w:rsidP="00FC0368">
                  <w:pPr>
                    <w:rPr>
                      <w:rFonts w:ascii="Arial" w:eastAsia="Times New Roman" w:hAnsi="Arial" w:cs="Arial"/>
                      <w:kern w:val="0"/>
                    </w:rPr>
                  </w:pPr>
                </w:p>
              </w:txbxContent>
            </v:textbox>
          </v:rect>
        </w:pict>
      </w:r>
    </w:p>
    <w:p w:rsidR="00CA2598" w:rsidRPr="007E1BC2" w:rsidRDefault="00CA2598">
      <w:pPr>
        <w:rPr>
          <w:rFonts w:ascii="Arial" w:hAnsi="Arial" w:cs="Arial"/>
        </w:rPr>
      </w:pPr>
    </w:p>
    <w:p w:rsidR="00CA2598" w:rsidRPr="007E1BC2" w:rsidRDefault="00CA2598">
      <w:pPr>
        <w:rPr>
          <w:rFonts w:ascii="Arial" w:hAnsi="Arial" w:cs="Arial"/>
        </w:rPr>
      </w:pPr>
    </w:p>
    <w:p w:rsidR="00CA2598" w:rsidRPr="007E1BC2" w:rsidRDefault="00CA2598">
      <w:pPr>
        <w:rPr>
          <w:rFonts w:ascii="Arial" w:hAnsi="Arial" w:cs="Arial"/>
        </w:rPr>
      </w:pPr>
    </w:p>
    <w:p w:rsidR="00CA2598" w:rsidRPr="007E1BC2" w:rsidRDefault="00CA2598">
      <w:pPr>
        <w:rPr>
          <w:rFonts w:ascii="Arial" w:hAnsi="Arial" w:cs="Arial"/>
        </w:rPr>
      </w:pPr>
    </w:p>
    <w:p w:rsidR="00CA2598" w:rsidRPr="007E1BC2" w:rsidRDefault="00CA2598">
      <w:pPr>
        <w:rPr>
          <w:rFonts w:ascii="Arial" w:hAnsi="Arial" w:cs="Arial"/>
        </w:rPr>
      </w:pPr>
    </w:p>
    <w:p w:rsidR="00CA2598" w:rsidRPr="007E1BC2" w:rsidRDefault="00CA2598">
      <w:pPr>
        <w:rPr>
          <w:rFonts w:ascii="Arial" w:hAnsi="Arial" w:cs="Arial"/>
        </w:rPr>
      </w:pPr>
    </w:p>
    <w:p w:rsidR="00CA2598" w:rsidRPr="007E1BC2" w:rsidRDefault="00224DF2">
      <w:pPr>
        <w:rPr>
          <w:rFonts w:ascii="Arial" w:hAnsi="Arial" w:cs="Arial"/>
        </w:rPr>
      </w:pPr>
      <w:r>
        <w:rPr>
          <w:rFonts w:ascii="Arial" w:hAnsi="Arial" w:cs="Arial"/>
          <w:noProof/>
          <w:lang w:eastAsia="en-GB"/>
        </w:rPr>
        <w:pict>
          <v:shapetype id="_x0000_t89" coordsize="21600,21600" o:spt="89" adj="9257,18514,6171" path="m@4,l@0@2@5@2@5@5@2@5@2@0,0@4@2,21600@2@1@1@1@1@2,21600@2xe">
            <v:stroke joinstyle="miter"/>
            <v:formulas>
              <v:f eqn="val #0"/>
              <v:f eqn="val #1"/>
              <v:f eqn="val #2"/>
              <v:f eqn="prod #0 1 2"/>
              <v:f eqn="sum @3 10800 0"/>
              <v:f eqn="sum 21600 #0 #1"/>
              <v:f eqn="sum #1 #2 0"/>
              <v:f eqn="prod @6 1 2"/>
              <v:f eqn="prod #1 2 1"/>
              <v:f eqn="sum @8 0 21600"/>
              <v:f eqn="sum @5 0 @4"/>
              <v:f eqn="sum #0 0 @4"/>
              <v:f eqn="prod @2 @10 @11"/>
            </v:formulas>
            <v:path o:connecttype="custom" o:connectlocs="@4,0;@0,@2;@2,@0;0,@4;@2,21600;@7,@1;@1,@7;21600,@2" o:connectangles="270,180,270,180,90,90,0,0" textboxrect="@12,@5,@1,@1;@5,@12,@1,@1"/>
            <v:handles>
              <v:h position="#0,topLeft" xrange="@2,@9"/>
              <v:h position="#1,#2" xrange="@4,21600" yrange="0,@0"/>
            </v:handles>
          </v:shapetype>
          <v:shape id="_x0000_s1056" type="#_x0000_t89" style="position:absolute;margin-left:306.6pt;margin-top:11.2pt;width:33pt;height:68.4pt;z-index:251676672" fillcolor="#e36c0a [2409]"/>
        </w:pict>
      </w:r>
    </w:p>
    <w:p w:rsidR="00CA2598" w:rsidRPr="007E1BC2" w:rsidRDefault="00CA2598">
      <w:pPr>
        <w:rPr>
          <w:rFonts w:ascii="Arial" w:hAnsi="Arial" w:cs="Arial"/>
        </w:rPr>
      </w:pPr>
    </w:p>
    <w:p w:rsidR="00CA2598" w:rsidRPr="007E1BC2" w:rsidRDefault="00CA2598">
      <w:pPr>
        <w:rPr>
          <w:rFonts w:ascii="Arial" w:hAnsi="Arial" w:cs="Arial"/>
        </w:rPr>
      </w:pPr>
    </w:p>
    <w:p w:rsidR="00CA2598" w:rsidRPr="007E1BC2" w:rsidRDefault="00CA2598">
      <w:pPr>
        <w:rPr>
          <w:rFonts w:ascii="Arial" w:hAnsi="Arial" w:cs="Arial"/>
        </w:rPr>
      </w:pPr>
    </w:p>
    <w:p w:rsidR="002B0425" w:rsidRDefault="002B0425">
      <w:pPr>
        <w:rPr>
          <w:rFonts w:ascii="Arial" w:hAnsi="Arial" w:cs="Arial"/>
        </w:rPr>
      </w:pPr>
    </w:p>
    <w:p w:rsidR="00EF4102" w:rsidRPr="007E1BC2" w:rsidRDefault="00224DF2">
      <w:pPr>
        <w:rPr>
          <w:rFonts w:ascii="Arial" w:hAnsi="Arial" w:cs="Arial"/>
        </w:rPr>
        <w:sectPr w:rsidR="00EF4102" w:rsidRPr="007E1BC2" w:rsidSect="00553040">
          <w:pgSz w:w="16838" w:h="11906" w:orient="landscape"/>
          <w:pgMar w:top="1440" w:right="1440" w:bottom="1440" w:left="1440" w:header="709" w:footer="709" w:gutter="0"/>
          <w:pgBorders w:offsetFrom="page">
            <w:top w:val="dashSmallGap" w:sz="4" w:space="24" w:color="auto"/>
            <w:left w:val="dashSmallGap" w:sz="4" w:space="24" w:color="auto"/>
            <w:bottom w:val="dashSmallGap" w:sz="4" w:space="24" w:color="auto"/>
            <w:right w:val="dashSmallGap" w:sz="4" w:space="24" w:color="auto"/>
          </w:pgBorders>
          <w:cols w:space="708"/>
          <w:docGrid w:linePitch="360"/>
        </w:sectPr>
      </w:pPr>
      <w:r>
        <w:rPr>
          <w:rFonts w:ascii="Arial" w:hAnsi="Arial" w:cs="Arial"/>
          <w:noProof/>
          <w:lang w:eastAsia="en-GB"/>
        </w:rPr>
        <w:pict>
          <v:rect id="_x0000_s1034" style="position:absolute;margin-left:-39.8pt;margin-top:7.65pt;width:778.35pt;height:155pt;z-index:251665408" fillcolor="#c2d69b [1942]" strokecolor="#c2d69b [1942]" strokeweight="1pt">
            <v:fill color2="#eaf1dd [662]" angle="-45" focus="-50%" type="gradient"/>
            <v:shadow on="t" type="perspective" color="#4e6128 [1606]" opacity=".5" offset="1pt" offset2="-3pt"/>
            <v:textbox style="mso-next-textbox:#_x0000_s1034">
              <w:txbxContent>
                <w:p w:rsidR="00016331" w:rsidRDefault="00016331" w:rsidP="00D0578B">
                  <w:pPr>
                    <w:jc w:val="center"/>
                    <w:rPr>
                      <w:rFonts w:ascii="Arial" w:eastAsia="Times New Roman" w:hAnsi="Arial" w:cs="Arial"/>
                      <w:b/>
                      <w:kern w:val="0"/>
                      <w:sz w:val="28"/>
                      <w:szCs w:val="28"/>
                      <w:u w:val="single"/>
                    </w:rPr>
                  </w:pPr>
                </w:p>
                <w:p w:rsidR="00016331" w:rsidRDefault="00016331" w:rsidP="002429C5">
                  <w:pPr>
                    <w:jc w:val="both"/>
                    <w:rPr>
                      <w:rFonts w:ascii="Arial" w:hAnsi="Arial" w:cs="Arial"/>
                    </w:rPr>
                  </w:pPr>
                </w:p>
                <w:p w:rsidR="00016331" w:rsidRPr="002429C5" w:rsidRDefault="00016331" w:rsidP="002429C5">
                  <w:pPr>
                    <w:jc w:val="both"/>
                    <w:rPr>
                      <w:rFonts w:ascii="Arial" w:eastAsia="Times New Roman" w:hAnsi="Arial" w:cs="Arial"/>
                      <w:kern w:val="0"/>
                    </w:rPr>
                  </w:pPr>
                  <w:r w:rsidRPr="00D73111">
                    <w:rPr>
                      <w:rFonts w:ascii="Arial" w:hAnsi="Arial" w:cs="Arial"/>
                    </w:rPr>
                    <w:t>The research does not need basic ethical approval because it based entirely on the existing sources which mean it is not involving any participants, interviews or new data collection. Ethical protocols maintained by critically check that the original studies received approvals and fulfilled consent process to protect the vulnerability of ACEs victims. To showing academic integri</w:t>
                  </w:r>
                  <w:r>
                    <w:rPr>
                      <w:rFonts w:ascii="Arial" w:hAnsi="Arial" w:cs="Arial"/>
                    </w:rPr>
                    <w:t xml:space="preserve">ty and respecting intellectual property, accurate </w:t>
                  </w:r>
                  <w:r w:rsidRPr="00D73111">
                    <w:rPr>
                      <w:rFonts w:ascii="Arial" w:hAnsi="Arial" w:cs="Arial"/>
                    </w:rPr>
                    <w:t>Harvard referencing style</w:t>
                  </w:r>
                  <w:r>
                    <w:rPr>
                      <w:rFonts w:ascii="Arial" w:hAnsi="Arial" w:cs="Arial"/>
                    </w:rPr>
                    <w:t xml:space="preserve"> was used</w:t>
                  </w:r>
                  <w:r w:rsidRPr="00D73111">
                    <w:rPr>
                      <w:rFonts w:ascii="Arial" w:hAnsi="Arial" w:cs="Arial"/>
                    </w:rPr>
                    <w:t xml:space="preserve"> consistently and tried my best to avoid any</w:t>
                  </w:r>
                  <w:r>
                    <w:rPr>
                      <w:rFonts w:ascii="Arial" w:hAnsi="Arial" w:cs="Arial"/>
                    </w:rPr>
                    <w:t xml:space="preserve"> misrepresentation. L</w:t>
                  </w:r>
                  <w:r w:rsidRPr="00D73111">
                    <w:rPr>
                      <w:rFonts w:ascii="Arial" w:hAnsi="Arial" w:cs="Arial"/>
                    </w:rPr>
                    <w:t>iterature</w:t>
                  </w:r>
                  <w:r>
                    <w:rPr>
                      <w:rFonts w:ascii="Arial" w:hAnsi="Arial" w:cs="Arial"/>
                    </w:rPr>
                    <w:t xml:space="preserve"> was selected fairly to maintain neutrality, </w:t>
                  </w:r>
                  <w:r w:rsidRPr="00D73111">
                    <w:rPr>
                      <w:rFonts w:ascii="Arial" w:hAnsi="Arial" w:cs="Arial"/>
                    </w:rPr>
                    <w:t>transparency and credibility of the research.</w:t>
                  </w:r>
                  <w:r>
                    <w:rPr>
                      <w:rFonts w:ascii="Arial" w:hAnsi="Arial" w:cs="Arial"/>
                    </w:rPr>
                    <w:t xml:space="preserve"> According to Krauth et al. (2013) applying inclusion and exclusion criteria while validating sources is an effective way to reduce research bias.  </w:t>
                  </w:r>
                  <w:r w:rsidRPr="00D73111">
                    <w:rPr>
                      <w:rFonts w:ascii="Arial" w:hAnsi="Arial" w:cs="Arial"/>
                    </w:rPr>
                    <w:t xml:space="preserve"> However, ethical consideration and responsibility were still given due to the sensitivity of the topic of suicide, ACEs, and self-harm.</w:t>
                  </w:r>
                </w:p>
              </w:txbxContent>
            </v:textbox>
          </v:rect>
        </w:pict>
      </w:r>
      <w:r>
        <w:rPr>
          <w:rFonts w:ascii="Arial" w:hAnsi="Arial" w:cs="Arial"/>
          <w:noProof/>
          <w:lang w:eastAsia="en-GB"/>
        </w:rPr>
        <w:pict>
          <v:rect id="_x0000_s1044" style="position:absolute;margin-left:-14.2pt;margin-top:16.9pt;width:725.45pt;height:38.2pt;z-index:251673600" fillcolor="#c2d69b [1942]">
            <v:textbox style="mso-next-textbox:#_x0000_s1044">
              <w:txbxContent>
                <w:p w:rsidR="00016331" w:rsidRDefault="00016331" w:rsidP="0088309A">
                  <w:pPr>
                    <w:jc w:val="center"/>
                  </w:pPr>
                  <w:r w:rsidRPr="007306D9">
                    <w:rPr>
                      <w:rFonts w:ascii="Arial" w:eastAsia="Times New Roman" w:hAnsi="Arial" w:cs="Arial"/>
                      <w:b/>
                      <w:kern w:val="0"/>
                      <w:sz w:val="28"/>
                      <w:szCs w:val="28"/>
                    </w:rPr>
                    <w:t xml:space="preserve">8- </w:t>
                  </w:r>
                  <w:r w:rsidRPr="00D0578B">
                    <w:rPr>
                      <w:rFonts w:ascii="Arial" w:eastAsia="Times New Roman" w:hAnsi="Arial" w:cs="Arial"/>
                      <w:b/>
                      <w:kern w:val="0"/>
                      <w:sz w:val="28"/>
                      <w:szCs w:val="28"/>
                      <w:u w:val="single"/>
                    </w:rPr>
                    <w:t>Ethical consideration</w:t>
                  </w:r>
                </w:p>
              </w:txbxContent>
            </v:textbox>
          </v:rect>
        </w:pict>
      </w:r>
    </w:p>
    <w:p w:rsidR="00A26610" w:rsidRDefault="00A26610">
      <w:pPr>
        <w:rPr>
          <w:rFonts w:ascii="Arial" w:hAnsi="Arial" w:cs="Arial"/>
          <w:b/>
          <w:u w:val="single"/>
        </w:rPr>
      </w:pPr>
      <w:r w:rsidRPr="000E7B6D">
        <w:rPr>
          <w:rFonts w:ascii="Arial" w:hAnsi="Arial" w:cs="Arial"/>
          <w:b/>
          <w:sz w:val="40"/>
          <w:szCs w:val="40"/>
          <w:u w:val="single"/>
        </w:rPr>
        <w:lastRenderedPageBreak/>
        <w:t>References</w:t>
      </w:r>
    </w:p>
    <w:p w:rsidR="00E7359C" w:rsidRDefault="00E7359C" w:rsidP="00E7359C">
      <w:pPr>
        <w:jc w:val="both"/>
        <w:rPr>
          <w:rFonts w:ascii="Arial" w:hAnsi="Arial" w:cs="Arial"/>
        </w:rPr>
      </w:pPr>
      <w:r>
        <w:rPr>
          <w:rFonts w:ascii="Arial" w:hAnsi="Arial" w:cs="Arial"/>
        </w:rPr>
        <w:t>Barmer, W. M., Jonge, G. B., Rethlefsen, M. L., Mast, F.</w:t>
      </w:r>
      <w:r w:rsidRPr="00021EF0">
        <w:rPr>
          <w:rFonts w:ascii="Arial" w:hAnsi="Arial" w:cs="Arial"/>
        </w:rPr>
        <w:t xml:space="preserve"> and</w:t>
      </w:r>
      <w:r>
        <w:rPr>
          <w:rFonts w:ascii="Arial" w:hAnsi="Arial" w:cs="Arial"/>
        </w:rPr>
        <w:t xml:space="preserve"> Kleijnen, J. (2018) ‘A Systematic Approach to searching: An Efficient and Complete method to Develop Literature Searches’, </w:t>
      </w:r>
      <w:r w:rsidRPr="006E07FE">
        <w:rPr>
          <w:rFonts w:ascii="Arial" w:hAnsi="Arial" w:cs="Arial"/>
          <w:i/>
        </w:rPr>
        <w:t>Journal of the Medical Library Association</w:t>
      </w:r>
      <w:r>
        <w:rPr>
          <w:rFonts w:ascii="Arial" w:hAnsi="Arial" w:cs="Arial"/>
        </w:rPr>
        <w:t xml:space="preserve">, 106(4). </w:t>
      </w:r>
    </w:p>
    <w:p w:rsidR="00E7359C" w:rsidRDefault="00E7359C" w:rsidP="00E7359C">
      <w:pPr>
        <w:jc w:val="both"/>
        <w:rPr>
          <w:rFonts w:ascii="Arial" w:hAnsi="Arial" w:cs="Arial"/>
        </w:rPr>
      </w:pPr>
      <w:r>
        <w:rPr>
          <w:rFonts w:ascii="Arial" w:hAnsi="Arial" w:cs="Arial"/>
        </w:rPr>
        <w:t xml:space="preserve">Available at: </w:t>
      </w:r>
      <w:hyperlink r:id="rId13" w:history="1">
        <w:r w:rsidRPr="00704C32">
          <w:rPr>
            <w:rStyle w:val="Hyperlink"/>
            <w:rFonts w:ascii="Arial" w:hAnsi="Arial" w:cs="Arial"/>
          </w:rPr>
          <w:t>https://doi.org/10.5195/jmla.2018.283</w:t>
        </w:r>
      </w:hyperlink>
      <w:r>
        <w:rPr>
          <w:rFonts w:ascii="Arial" w:hAnsi="Arial" w:cs="Arial"/>
        </w:rPr>
        <w:t xml:space="preserve">   </w:t>
      </w:r>
    </w:p>
    <w:p w:rsidR="00E7359C" w:rsidRDefault="00E7359C" w:rsidP="00E7359C">
      <w:pPr>
        <w:pStyle w:val="NormalWeb"/>
        <w:spacing w:before="240" w:beforeAutospacing="0" w:after="240" w:afterAutospacing="0" w:line="360" w:lineRule="auto"/>
        <w:ind w:left="720" w:hanging="720"/>
        <w:rPr>
          <w:rStyle w:val="Emphasis"/>
          <w:rFonts w:ascii="Arial" w:hAnsi="Arial" w:cs="Arial"/>
          <w:sz w:val="22"/>
          <w:szCs w:val="22"/>
        </w:rPr>
      </w:pPr>
      <w:r w:rsidRPr="00021EF0">
        <w:rPr>
          <w:rFonts w:ascii="Arial" w:hAnsi="Arial" w:cs="Arial"/>
          <w:sz w:val="22"/>
          <w:szCs w:val="22"/>
        </w:rPr>
        <w:t>Braun, V., and Clarke, V.</w:t>
      </w:r>
      <w:r w:rsidRPr="00C64849">
        <w:rPr>
          <w:rFonts w:ascii="Arial" w:hAnsi="Arial" w:cs="Arial"/>
          <w:sz w:val="22"/>
          <w:szCs w:val="22"/>
        </w:rPr>
        <w:t xml:space="preserve"> (2006) ‘Using thematic analysis in psychology’, </w:t>
      </w:r>
      <w:r w:rsidRPr="00C64849">
        <w:rPr>
          <w:rStyle w:val="Emphasis"/>
          <w:rFonts w:ascii="Arial" w:hAnsi="Arial" w:cs="Arial"/>
          <w:sz w:val="22"/>
          <w:szCs w:val="22"/>
        </w:rPr>
        <w:t xml:space="preserve">Qualitative </w:t>
      </w:r>
    </w:p>
    <w:p w:rsidR="00C06783" w:rsidRDefault="00E7359C" w:rsidP="00C06783">
      <w:pPr>
        <w:pStyle w:val="NormalWeb"/>
        <w:spacing w:before="240" w:beforeAutospacing="0" w:after="240" w:afterAutospacing="0" w:line="360" w:lineRule="auto"/>
        <w:ind w:left="720" w:hanging="720"/>
        <w:rPr>
          <w:rFonts w:ascii="Arial" w:hAnsi="Arial" w:cs="Arial"/>
          <w:sz w:val="22"/>
          <w:szCs w:val="22"/>
        </w:rPr>
      </w:pPr>
      <w:r w:rsidRPr="00C64849">
        <w:rPr>
          <w:rStyle w:val="Emphasis"/>
          <w:rFonts w:ascii="Arial" w:hAnsi="Arial" w:cs="Arial"/>
          <w:sz w:val="22"/>
          <w:szCs w:val="22"/>
        </w:rPr>
        <w:t>Research in Psychology, 3</w:t>
      </w:r>
      <w:r w:rsidRPr="00C64849">
        <w:rPr>
          <w:rFonts w:ascii="Arial" w:hAnsi="Arial" w:cs="Arial"/>
          <w:sz w:val="22"/>
          <w:szCs w:val="22"/>
        </w:rPr>
        <w:t xml:space="preserve">(2), pp. 77–101. </w:t>
      </w:r>
    </w:p>
    <w:p w:rsidR="00C64849" w:rsidRPr="00C06783" w:rsidRDefault="00E7359C" w:rsidP="00C06783">
      <w:pPr>
        <w:pStyle w:val="NormalWeb"/>
        <w:spacing w:before="240" w:beforeAutospacing="0" w:after="240" w:afterAutospacing="0" w:line="360" w:lineRule="auto"/>
        <w:ind w:left="720" w:hanging="720"/>
        <w:rPr>
          <w:rFonts w:ascii="Arial" w:hAnsi="Arial" w:cs="Arial"/>
          <w:sz w:val="22"/>
          <w:szCs w:val="22"/>
        </w:rPr>
      </w:pPr>
      <w:r w:rsidRPr="00C64849">
        <w:rPr>
          <w:rFonts w:ascii="Arial" w:hAnsi="Arial" w:cs="Arial"/>
          <w:sz w:val="22"/>
          <w:szCs w:val="22"/>
        </w:rPr>
        <w:t xml:space="preserve">Available at: </w:t>
      </w:r>
      <w:hyperlink r:id="rId14" w:history="1">
        <w:r w:rsidRPr="00C64849">
          <w:rPr>
            <w:rStyle w:val="Hyperlink"/>
            <w:rFonts w:ascii="Arial" w:hAnsi="Arial" w:cs="Arial"/>
            <w:sz w:val="22"/>
            <w:szCs w:val="22"/>
          </w:rPr>
          <w:t>https://doi.org/10.1191/1478088706qp063oa</w:t>
        </w:r>
      </w:hyperlink>
      <w:r w:rsidRPr="00C64849">
        <w:rPr>
          <w:rFonts w:ascii="Arial" w:hAnsi="Arial" w:cs="Arial"/>
        </w:rPr>
        <w:t xml:space="preserve"> </w:t>
      </w:r>
    </w:p>
    <w:p w:rsidR="00187C9E" w:rsidRDefault="00187C9E" w:rsidP="00281BB5">
      <w:pPr>
        <w:jc w:val="both"/>
        <w:rPr>
          <w:rFonts w:ascii="Arial" w:hAnsi="Arial" w:cs="Arial"/>
        </w:rPr>
      </w:pPr>
      <w:r>
        <w:rPr>
          <w:rFonts w:ascii="Arial" w:hAnsi="Arial" w:cs="Arial"/>
        </w:rPr>
        <w:t xml:space="preserve">Esparrago-Kalidas, A. J. (2021) ‘The Effectiveness of CRAAP Test in Evaluating Credibility of Sources’, </w:t>
      </w:r>
      <w:r w:rsidRPr="00DE542B">
        <w:rPr>
          <w:rFonts w:ascii="Arial" w:hAnsi="Arial" w:cs="Arial"/>
          <w:i/>
        </w:rPr>
        <w:t>International Journal of TESOL &amp; Education</w:t>
      </w:r>
      <w:r>
        <w:rPr>
          <w:rFonts w:ascii="Arial" w:hAnsi="Arial" w:cs="Arial"/>
        </w:rPr>
        <w:t>, 1(2), pp. 1-14</w:t>
      </w:r>
      <w:r w:rsidR="00DE542B">
        <w:rPr>
          <w:rFonts w:ascii="Arial" w:hAnsi="Arial" w:cs="Arial"/>
        </w:rPr>
        <w:t xml:space="preserve">. Available at: </w:t>
      </w:r>
      <w:hyperlink r:id="rId15" w:history="1">
        <w:r w:rsidR="00DE542B" w:rsidRPr="00341DE8">
          <w:rPr>
            <w:rStyle w:val="Hyperlink"/>
            <w:rFonts w:ascii="Arial" w:hAnsi="Arial" w:cs="Arial"/>
          </w:rPr>
          <w:t>https://www.i-jte.org/index.php/journel/article/view/25</w:t>
        </w:r>
      </w:hyperlink>
      <w:r w:rsidR="00DE542B">
        <w:rPr>
          <w:rFonts w:ascii="Arial" w:hAnsi="Arial" w:cs="Arial"/>
        </w:rPr>
        <w:t xml:space="preserve"> (Accessed: 23 June 2026).</w:t>
      </w:r>
    </w:p>
    <w:p w:rsidR="00394FC5" w:rsidRDefault="00394FC5" w:rsidP="00394FC5">
      <w:pPr>
        <w:jc w:val="both"/>
        <w:rPr>
          <w:rFonts w:ascii="Arial" w:hAnsi="Arial" w:cs="Arial"/>
        </w:rPr>
      </w:pPr>
      <w:r w:rsidRPr="005D596A">
        <w:rPr>
          <w:rFonts w:ascii="Arial" w:hAnsi="Arial" w:cs="Arial"/>
        </w:rPr>
        <w:t>Gusenbauer, M.,</w:t>
      </w:r>
      <w:r>
        <w:rPr>
          <w:rFonts w:ascii="Arial" w:hAnsi="Arial" w:cs="Arial"/>
        </w:rPr>
        <w:t xml:space="preserve"> and</w:t>
      </w:r>
      <w:r w:rsidRPr="005D596A">
        <w:rPr>
          <w:rFonts w:ascii="Arial" w:hAnsi="Arial" w:cs="Arial"/>
        </w:rPr>
        <w:t xml:space="preserve"> Haddaway, N. R.</w:t>
      </w:r>
      <w:r>
        <w:rPr>
          <w:rFonts w:ascii="Arial" w:hAnsi="Arial" w:cs="Arial"/>
        </w:rPr>
        <w:t xml:space="preserve"> (2021) ‘What every researcher should know about searching – clarified concepts, search advice, and an agenda to improve finding in academia’, </w:t>
      </w:r>
      <w:r w:rsidRPr="006E07FE">
        <w:rPr>
          <w:rFonts w:ascii="Arial" w:hAnsi="Arial" w:cs="Arial"/>
          <w:i/>
        </w:rPr>
        <w:t>Research Synthesis Methods</w:t>
      </w:r>
      <w:r>
        <w:rPr>
          <w:rFonts w:ascii="Arial" w:hAnsi="Arial" w:cs="Arial"/>
        </w:rPr>
        <w:t xml:space="preserve">, 12(2), pp. 136-147. Available at: </w:t>
      </w:r>
      <w:hyperlink r:id="rId16" w:history="1">
        <w:r w:rsidRPr="00704C32">
          <w:rPr>
            <w:rStyle w:val="Hyperlink"/>
            <w:rFonts w:ascii="Arial" w:hAnsi="Arial" w:cs="Arial"/>
          </w:rPr>
          <w:t>https://doi.org/10.1002/jrsm.1457</w:t>
        </w:r>
      </w:hyperlink>
      <w:r>
        <w:rPr>
          <w:rFonts w:ascii="Arial" w:hAnsi="Arial" w:cs="Arial"/>
        </w:rPr>
        <w:t xml:space="preserve"> </w:t>
      </w:r>
    </w:p>
    <w:p w:rsidR="00394FC5" w:rsidRDefault="00394FC5" w:rsidP="00394FC5">
      <w:pPr>
        <w:jc w:val="both"/>
        <w:rPr>
          <w:rFonts w:ascii="Arial" w:hAnsi="Arial" w:cs="Arial"/>
        </w:rPr>
      </w:pPr>
      <w:r>
        <w:rPr>
          <w:rFonts w:ascii="Arial" w:hAnsi="Arial" w:cs="Arial"/>
        </w:rPr>
        <w:t xml:space="preserve">Isik, O. (2025) ‘Qualitative Research approaches and Data Collection Methods: Understanding Meaning and Experience’, </w:t>
      </w:r>
      <w:r w:rsidRPr="006E07FE">
        <w:rPr>
          <w:rFonts w:ascii="Arial" w:hAnsi="Arial" w:cs="Arial"/>
          <w:i/>
        </w:rPr>
        <w:t>Journal of Humanities and Education Development</w:t>
      </w:r>
      <w:r>
        <w:rPr>
          <w:rFonts w:ascii="Arial" w:hAnsi="Arial" w:cs="Arial"/>
        </w:rPr>
        <w:t xml:space="preserve">, 7(6), pp. 19-32. Available at: </w:t>
      </w:r>
      <w:hyperlink r:id="rId17" w:history="1">
        <w:r w:rsidRPr="00704C32">
          <w:rPr>
            <w:rStyle w:val="Hyperlink"/>
            <w:rFonts w:ascii="Arial" w:hAnsi="Arial" w:cs="Arial"/>
          </w:rPr>
          <w:t>https://doi:10.22161/jhed.7.6.3</w:t>
        </w:r>
      </w:hyperlink>
      <w:r>
        <w:rPr>
          <w:rFonts w:ascii="Arial" w:hAnsi="Arial" w:cs="Arial"/>
        </w:rPr>
        <w:t xml:space="preserve"> </w:t>
      </w:r>
    </w:p>
    <w:p w:rsidR="00B25068" w:rsidRDefault="008F54CD" w:rsidP="00281BB5">
      <w:pPr>
        <w:jc w:val="both"/>
        <w:rPr>
          <w:rFonts w:ascii="Arial" w:hAnsi="Arial" w:cs="Arial"/>
        </w:rPr>
      </w:pPr>
      <w:r>
        <w:rPr>
          <w:rFonts w:ascii="Arial" w:hAnsi="Arial" w:cs="Arial"/>
        </w:rPr>
        <w:t>Krauth, D.</w:t>
      </w:r>
      <w:r w:rsidR="004537A8">
        <w:rPr>
          <w:rFonts w:ascii="Arial" w:hAnsi="Arial" w:cs="Arial"/>
        </w:rPr>
        <w:t>,</w:t>
      </w:r>
      <w:r w:rsidR="00571ADC">
        <w:rPr>
          <w:rFonts w:ascii="Arial" w:hAnsi="Arial" w:cs="Arial"/>
        </w:rPr>
        <w:t xml:space="preserve"> Woodruff, T. J</w:t>
      </w:r>
      <w:r w:rsidR="00571ADC" w:rsidRPr="006E07FE">
        <w:rPr>
          <w:rFonts w:ascii="Arial" w:hAnsi="Arial" w:cs="Arial"/>
          <w:color w:val="FF0000"/>
        </w:rPr>
        <w:t xml:space="preserve">. </w:t>
      </w:r>
      <w:r w:rsidR="00571ADC" w:rsidRPr="005D596A">
        <w:rPr>
          <w:rFonts w:ascii="Arial" w:hAnsi="Arial" w:cs="Arial"/>
        </w:rPr>
        <w:t>and Bero</w:t>
      </w:r>
      <w:r w:rsidR="00571ADC">
        <w:rPr>
          <w:rFonts w:ascii="Arial" w:hAnsi="Arial" w:cs="Arial"/>
        </w:rPr>
        <w:t xml:space="preserve">, L., (2013) ‘Instruments for assessing risk of bias and other methodological criteria of published animal studies: A systematic review’, </w:t>
      </w:r>
      <w:r w:rsidR="00571ADC" w:rsidRPr="006E07FE">
        <w:rPr>
          <w:rFonts w:ascii="Arial" w:hAnsi="Arial" w:cs="Arial"/>
          <w:i/>
        </w:rPr>
        <w:t>Environmental Health Perspectives</w:t>
      </w:r>
      <w:r w:rsidR="00C14885">
        <w:rPr>
          <w:rFonts w:ascii="Arial" w:hAnsi="Arial" w:cs="Arial"/>
        </w:rPr>
        <w:t xml:space="preserve">, 121(9), pp. 985-992. Available at: </w:t>
      </w:r>
      <w:hyperlink r:id="rId18" w:history="1">
        <w:r w:rsidR="00C14885" w:rsidRPr="00704C32">
          <w:rPr>
            <w:rStyle w:val="Hyperlink"/>
            <w:rFonts w:ascii="Arial" w:hAnsi="Arial" w:cs="Arial"/>
          </w:rPr>
          <w:t>https://doi.org/10.1289/ehp.1206389</w:t>
        </w:r>
      </w:hyperlink>
      <w:r w:rsidR="00C14885">
        <w:rPr>
          <w:rFonts w:ascii="Arial" w:hAnsi="Arial" w:cs="Arial"/>
        </w:rPr>
        <w:t xml:space="preserve"> </w:t>
      </w:r>
    </w:p>
    <w:p w:rsidR="00896050" w:rsidRDefault="00896050" w:rsidP="00281BB5">
      <w:pPr>
        <w:jc w:val="both"/>
        <w:rPr>
          <w:rFonts w:ascii="Arial" w:hAnsi="Arial" w:cs="Arial"/>
        </w:rPr>
      </w:pPr>
      <w:r w:rsidRPr="009874F8">
        <w:rPr>
          <w:rFonts w:ascii="Arial" w:hAnsi="Arial" w:cs="Arial"/>
        </w:rPr>
        <w:t>Meriam Library, California State Univer</w:t>
      </w:r>
      <w:r>
        <w:rPr>
          <w:rFonts w:ascii="Arial" w:hAnsi="Arial" w:cs="Arial"/>
        </w:rPr>
        <w:t>sity, Chico. (2010</w:t>
      </w:r>
      <w:r w:rsidRPr="009874F8">
        <w:rPr>
          <w:rFonts w:ascii="Arial" w:hAnsi="Arial" w:cs="Arial"/>
        </w:rPr>
        <w:t>)</w:t>
      </w:r>
      <w:r>
        <w:rPr>
          <w:rFonts w:ascii="Arial" w:hAnsi="Arial" w:cs="Arial"/>
        </w:rPr>
        <w:t xml:space="preserve"> </w:t>
      </w:r>
      <w:r w:rsidRPr="009874F8">
        <w:rPr>
          <w:rStyle w:val="Emphasis"/>
          <w:rFonts w:ascii="Arial" w:hAnsi="Arial" w:cs="Arial"/>
        </w:rPr>
        <w:t>Evaluating information: Applying the CRAAP test</w:t>
      </w:r>
      <w:r w:rsidRPr="009874F8">
        <w:rPr>
          <w:rFonts w:ascii="Arial" w:hAnsi="Arial" w:cs="Arial"/>
        </w:rPr>
        <w:t>.</w:t>
      </w:r>
      <w:r>
        <w:rPr>
          <w:rFonts w:ascii="Arial" w:hAnsi="Arial" w:cs="Arial"/>
        </w:rPr>
        <w:t xml:space="preserve"> Available at: </w:t>
      </w:r>
      <w:hyperlink r:id="rId19" w:history="1">
        <w:r w:rsidRPr="009874F8">
          <w:rPr>
            <w:rStyle w:val="Hyperlink"/>
            <w:rFonts w:ascii="Arial" w:hAnsi="Arial" w:cs="Arial"/>
          </w:rPr>
          <w:t>https://library.csuchico.edu/sites/default/files/craap-test.pdf</w:t>
        </w:r>
      </w:hyperlink>
      <w:r w:rsidRPr="00281BB5">
        <w:rPr>
          <w:rFonts w:ascii="Arial" w:hAnsi="Arial" w:cs="Arial"/>
        </w:rPr>
        <w:t xml:space="preserve"> (Accessed: 23 June 2026</w:t>
      </w:r>
      <w:r>
        <w:rPr>
          <w:rFonts w:ascii="Arial" w:hAnsi="Arial" w:cs="Arial"/>
        </w:rPr>
        <w:t>).</w:t>
      </w:r>
    </w:p>
    <w:p w:rsidR="009D1792" w:rsidRDefault="009D1792" w:rsidP="00281BB5">
      <w:pPr>
        <w:jc w:val="both"/>
        <w:rPr>
          <w:rFonts w:ascii="Arial" w:hAnsi="Arial" w:cs="Arial"/>
        </w:rPr>
      </w:pPr>
      <w:r>
        <w:rPr>
          <w:rFonts w:ascii="Arial" w:hAnsi="Arial" w:cs="Arial"/>
        </w:rPr>
        <w:t xml:space="preserve">Simply Psychology (2024) </w:t>
      </w:r>
      <w:r w:rsidRPr="00C559E6">
        <w:rPr>
          <w:rFonts w:ascii="Arial" w:hAnsi="Arial" w:cs="Arial"/>
          <w:i/>
        </w:rPr>
        <w:t>Doing A Systematic Review: A Student’s Guide</w:t>
      </w:r>
      <w:r>
        <w:rPr>
          <w:rFonts w:ascii="Arial" w:hAnsi="Arial" w:cs="Arial"/>
        </w:rPr>
        <w:t xml:space="preserve">. Available at: </w:t>
      </w:r>
      <w:hyperlink r:id="rId20" w:history="1">
        <w:r w:rsidRPr="00F56A34">
          <w:rPr>
            <w:rStyle w:val="Hyperlink"/>
            <w:rFonts w:ascii="Arial" w:hAnsi="Arial" w:cs="Arial"/>
          </w:rPr>
          <w:t>https://www.simplypsychology.org/systematic-review.html</w:t>
        </w:r>
      </w:hyperlink>
      <w:r>
        <w:rPr>
          <w:rFonts w:ascii="Arial" w:hAnsi="Arial" w:cs="Arial"/>
        </w:rPr>
        <w:t xml:space="preserve"> (Accessed: 30 June 2026).</w:t>
      </w:r>
    </w:p>
    <w:p w:rsidR="004537A8" w:rsidRDefault="00455E7F" w:rsidP="006F6F5E">
      <w:pPr>
        <w:jc w:val="both"/>
        <w:rPr>
          <w:rFonts w:ascii="Arial" w:hAnsi="Arial" w:cs="Arial"/>
        </w:rPr>
      </w:pPr>
      <w:r>
        <w:rPr>
          <w:rFonts w:ascii="Arial" w:hAnsi="Arial" w:cs="Arial"/>
        </w:rPr>
        <w:t xml:space="preserve"> </w:t>
      </w:r>
    </w:p>
    <w:p w:rsidR="00A26610" w:rsidRPr="00281BB5" w:rsidRDefault="00A26610">
      <w:pPr>
        <w:rPr>
          <w:rFonts w:ascii="Arial" w:hAnsi="Arial" w:cs="Arial"/>
        </w:rPr>
      </w:pPr>
    </w:p>
    <w:p w:rsidR="00A26610" w:rsidRPr="00281BB5" w:rsidRDefault="00A26610">
      <w:pPr>
        <w:rPr>
          <w:rFonts w:ascii="Arial" w:hAnsi="Arial" w:cs="Arial"/>
        </w:rPr>
      </w:pPr>
    </w:p>
    <w:sectPr w:rsidR="00A26610" w:rsidRPr="00281BB5" w:rsidSect="002B0425">
      <w:pgSz w:w="11906" w:h="16838"/>
      <w:pgMar w:top="1440" w:right="1440" w:bottom="1440" w:left="1440" w:header="709" w:footer="709" w:gutter="0"/>
      <w:pgBorders w:offsetFrom="page">
        <w:top w:val="dashSmallGap" w:sz="4" w:space="24" w:color="auto"/>
        <w:left w:val="dashSmallGap" w:sz="4" w:space="24" w:color="auto"/>
        <w:bottom w:val="dashSmallGap" w:sz="4" w:space="24" w:color="auto"/>
        <w:right w:val="dashSmallGap"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629DF" w:rsidRDefault="00A629DF" w:rsidP="004552D6">
      <w:pPr>
        <w:spacing w:after="0" w:line="240" w:lineRule="auto"/>
      </w:pPr>
      <w:r>
        <w:separator/>
      </w:r>
    </w:p>
  </w:endnote>
  <w:endnote w:type="continuationSeparator" w:id="1">
    <w:p w:rsidR="00A629DF" w:rsidRDefault="00A629DF" w:rsidP="004552D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2529797"/>
      <w:docPartObj>
        <w:docPartGallery w:val="Page Numbers (Bottom of Page)"/>
        <w:docPartUnique/>
      </w:docPartObj>
    </w:sdtPr>
    <w:sdtContent>
      <w:p w:rsidR="00016331" w:rsidRDefault="00224DF2">
        <w:pPr>
          <w:pStyle w:val="Footer"/>
          <w:jc w:val="center"/>
        </w:pPr>
        <w:fldSimple w:instr=" PAGE   \* MERGEFORMAT ">
          <w:r w:rsidR="00C559E6">
            <w:rPr>
              <w:noProof/>
            </w:rPr>
            <w:t>4</w:t>
          </w:r>
        </w:fldSimple>
      </w:p>
    </w:sdtContent>
  </w:sdt>
  <w:p w:rsidR="00016331" w:rsidRDefault="0001633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629DF" w:rsidRDefault="00A629DF" w:rsidP="004552D6">
      <w:pPr>
        <w:spacing w:after="0" w:line="240" w:lineRule="auto"/>
      </w:pPr>
      <w:r>
        <w:separator/>
      </w:r>
    </w:p>
  </w:footnote>
  <w:footnote w:type="continuationSeparator" w:id="1">
    <w:p w:rsidR="00A629DF" w:rsidRDefault="00A629DF" w:rsidP="004552D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B5E50" w:rsidRDefault="001B5E50">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E5090E"/>
    <w:multiLevelType w:val="hybridMultilevel"/>
    <w:tmpl w:val="9FDE6F1C"/>
    <w:lvl w:ilvl="0" w:tplc="81D08512">
      <w:start w:val="1"/>
      <w:numFmt w:val="decimal"/>
      <w:lvlText w:val="%1-"/>
      <w:lvlJc w:val="left"/>
      <w:pPr>
        <w:ind w:left="720" w:hanging="360"/>
      </w:pPr>
      <w:rPr>
        <w:rFonts w:ascii="Arial" w:eastAsia="Times New Roman" w:hAnsi="Arial" w:cs="Arial"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50D355F"/>
    <w:multiLevelType w:val="hybridMultilevel"/>
    <w:tmpl w:val="C472E6D8"/>
    <w:lvl w:ilvl="0" w:tplc="0646F634">
      <w:start w:val="1"/>
      <w:numFmt w:val="decimalZero"/>
      <w:lvlText w:val="%1-"/>
      <w:lvlJc w:val="left"/>
      <w:pPr>
        <w:ind w:left="768" w:hanging="408"/>
      </w:pPr>
      <w:rPr>
        <w:rFonts w:ascii="Arial" w:eastAsia="Times New Roman" w:hAnsi="Arial" w:cs="Arial"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76239A1"/>
    <w:multiLevelType w:val="hybridMultilevel"/>
    <w:tmpl w:val="1D20A06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85101D4"/>
    <w:multiLevelType w:val="hybridMultilevel"/>
    <w:tmpl w:val="7F22C4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defaultTabStop w:val="720"/>
  <w:characterSpacingControl w:val="doNotCompress"/>
  <w:footnotePr>
    <w:footnote w:id="0"/>
    <w:footnote w:id="1"/>
  </w:footnotePr>
  <w:endnotePr>
    <w:endnote w:id="0"/>
    <w:endnote w:id="1"/>
  </w:endnotePr>
  <w:compat/>
  <w:rsids>
    <w:rsidRoot w:val="004552D6"/>
    <w:rsid w:val="00010350"/>
    <w:rsid w:val="00011404"/>
    <w:rsid w:val="00011B28"/>
    <w:rsid w:val="00016331"/>
    <w:rsid w:val="00021EF0"/>
    <w:rsid w:val="00035794"/>
    <w:rsid w:val="00066C35"/>
    <w:rsid w:val="00067DDC"/>
    <w:rsid w:val="00097184"/>
    <w:rsid w:val="000E7B6D"/>
    <w:rsid w:val="000F18C8"/>
    <w:rsid w:val="000F3F6C"/>
    <w:rsid w:val="000F429F"/>
    <w:rsid w:val="000F4BDB"/>
    <w:rsid w:val="00100C06"/>
    <w:rsid w:val="00101B4B"/>
    <w:rsid w:val="00106DCE"/>
    <w:rsid w:val="001076A1"/>
    <w:rsid w:val="001212D6"/>
    <w:rsid w:val="00131BD8"/>
    <w:rsid w:val="00135FD4"/>
    <w:rsid w:val="001368CB"/>
    <w:rsid w:val="00187C9E"/>
    <w:rsid w:val="001A217F"/>
    <w:rsid w:val="001A2A80"/>
    <w:rsid w:val="001B5E50"/>
    <w:rsid w:val="001C0233"/>
    <w:rsid w:val="001C1A08"/>
    <w:rsid w:val="00202E76"/>
    <w:rsid w:val="00212806"/>
    <w:rsid w:val="00224DF2"/>
    <w:rsid w:val="002345AA"/>
    <w:rsid w:val="002429C5"/>
    <w:rsid w:val="00246F7B"/>
    <w:rsid w:val="002631DD"/>
    <w:rsid w:val="00281BB5"/>
    <w:rsid w:val="002A394A"/>
    <w:rsid w:val="002B0425"/>
    <w:rsid w:val="002B51CD"/>
    <w:rsid w:val="002B69FE"/>
    <w:rsid w:val="002F4D4D"/>
    <w:rsid w:val="00322484"/>
    <w:rsid w:val="00341CEB"/>
    <w:rsid w:val="003734BA"/>
    <w:rsid w:val="00374195"/>
    <w:rsid w:val="00376026"/>
    <w:rsid w:val="0039098B"/>
    <w:rsid w:val="00394FC5"/>
    <w:rsid w:val="003A2ACC"/>
    <w:rsid w:val="003B0626"/>
    <w:rsid w:val="003D5642"/>
    <w:rsid w:val="003F275E"/>
    <w:rsid w:val="003F792C"/>
    <w:rsid w:val="0040257F"/>
    <w:rsid w:val="00434552"/>
    <w:rsid w:val="00441109"/>
    <w:rsid w:val="0044587D"/>
    <w:rsid w:val="004537A8"/>
    <w:rsid w:val="004552D6"/>
    <w:rsid w:val="00455E7F"/>
    <w:rsid w:val="004675C0"/>
    <w:rsid w:val="004A5344"/>
    <w:rsid w:val="004B2C0D"/>
    <w:rsid w:val="004D1283"/>
    <w:rsid w:val="004E7624"/>
    <w:rsid w:val="005031D7"/>
    <w:rsid w:val="00525785"/>
    <w:rsid w:val="00534490"/>
    <w:rsid w:val="00553040"/>
    <w:rsid w:val="00567241"/>
    <w:rsid w:val="00571ADC"/>
    <w:rsid w:val="00587164"/>
    <w:rsid w:val="005B1E6D"/>
    <w:rsid w:val="005D03D0"/>
    <w:rsid w:val="005D04D1"/>
    <w:rsid w:val="005D596A"/>
    <w:rsid w:val="006206BF"/>
    <w:rsid w:val="00653248"/>
    <w:rsid w:val="0067025C"/>
    <w:rsid w:val="006A0D93"/>
    <w:rsid w:val="006B4EAE"/>
    <w:rsid w:val="006E07FE"/>
    <w:rsid w:val="006E16E6"/>
    <w:rsid w:val="006E4ACB"/>
    <w:rsid w:val="006F5424"/>
    <w:rsid w:val="006F6F5E"/>
    <w:rsid w:val="0070728B"/>
    <w:rsid w:val="00707661"/>
    <w:rsid w:val="00717F8E"/>
    <w:rsid w:val="0072186C"/>
    <w:rsid w:val="0072553A"/>
    <w:rsid w:val="007306D9"/>
    <w:rsid w:val="00735814"/>
    <w:rsid w:val="00755EC4"/>
    <w:rsid w:val="00774EB2"/>
    <w:rsid w:val="007811B9"/>
    <w:rsid w:val="007B41A0"/>
    <w:rsid w:val="007C3E3D"/>
    <w:rsid w:val="007D541C"/>
    <w:rsid w:val="007E1711"/>
    <w:rsid w:val="007E1BC2"/>
    <w:rsid w:val="007E36B1"/>
    <w:rsid w:val="007E6DEC"/>
    <w:rsid w:val="007F0F39"/>
    <w:rsid w:val="007F44E8"/>
    <w:rsid w:val="00810B87"/>
    <w:rsid w:val="008114C3"/>
    <w:rsid w:val="0085345A"/>
    <w:rsid w:val="00867112"/>
    <w:rsid w:val="0087382A"/>
    <w:rsid w:val="0088309A"/>
    <w:rsid w:val="00887C91"/>
    <w:rsid w:val="00894DC9"/>
    <w:rsid w:val="00896050"/>
    <w:rsid w:val="008E71C4"/>
    <w:rsid w:val="008F54CD"/>
    <w:rsid w:val="00917087"/>
    <w:rsid w:val="009452D4"/>
    <w:rsid w:val="009572A0"/>
    <w:rsid w:val="00965C2A"/>
    <w:rsid w:val="00967AE0"/>
    <w:rsid w:val="009854BB"/>
    <w:rsid w:val="009A46E4"/>
    <w:rsid w:val="009A4A77"/>
    <w:rsid w:val="009D1792"/>
    <w:rsid w:val="009D5306"/>
    <w:rsid w:val="009F3694"/>
    <w:rsid w:val="009F5B29"/>
    <w:rsid w:val="009F71EE"/>
    <w:rsid w:val="00A04E43"/>
    <w:rsid w:val="00A06039"/>
    <w:rsid w:val="00A26610"/>
    <w:rsid w:val="00A36253"/>
    <w:rsid w:val="00A40CDF"/>
    <w:rsid w:val="00A51F8E"/>
    <w:rsid w:val="00A629DF"/>
    <w:rsid w:val="00A67237"/>
    <w:rsid w:val="00A72603"/>
    <w:rsid w:val="00AB6F01"/>
    <w:rsid w:val="00AC440E"/>
    <w:rsid w:val="00AF583D"/>
    <w:rsid w:val="00B04483"/>
    <w:rsid w:val="00B07133"/>
    <w:rsid w:val="00B215A5"/>
    <w:rsid w:val="00B25068"/>
    <w:rsid w:val="00B41EA5"/>
    <w:rsid w:val="00B65211"/>
    <w:rsid w:val="00B666F8"/>
    <w:rsid w:val="00B832E9"/>
    <w:rsid w:val="00B9245F"/>
    <w:rsid w:val="00B97C69"/>
    <w:rsid w:val="00C06783"/>
    <w:rsid w:val="00C101EF"/>
    <w:rsid w:val="00C10734"/>
    <w:rsid w:val="00C14885"/>
    <w:rsid w:val="00C27600"/>
    <w:rsid w:val="00C31910"/>
    <w:rsid w:val="00C44E6E"/>
    <w:rsid w:val="00C52197"/>
    <w:rsid w:val="00C54132"/>
    <w:rsid w:val="00C559E6"/>
    <w:rsid w:val="00C64849"/>
    <w:rsid w:val="00C760B9"/>
    <w:rsid w:val="00C87FD2"/>
    <w:rsid w:val="00CA2598"/>
    <w:rsid w:val="00CD6F2E"/>
    <w:rsid w:val="00CE074F"/>
    <w:rsid w:val="00CE4F44"/>
    <w:rsid w:val="00CF43B1"/>
    <w:rsid w:val="00CF7D02"/>
    <w:rsid w:val="00D0578B"/>
    <w:rsid w:val="00D14017"/>
    <w:rsid w:val="00D23E5E"/>
    <w:rsid w:val="00D34325"/>
    <w:rsid w:val="00D53423"/>
    <w:rsid w:val="00D60469"/>
    <w:rsid w:val="00D63DCB"/>
    <w:rsid w:val="00DB7C56"/>
    <w:rsid w:val="00DC1E53"/>
    <w:rsid w:val="00DD2C36"/>
    <w:rsid w:val="00DE2E81"/>
    <w:rsid w:val="00DE542B"/>
    <w:rsid w:val="00E119D0"/>
    <w:rsid w:val="00E22C83"/>
    <w:rsid w:val="00E6167D"/>
    <w:rsid w:val="00E6333B"/>
    <w:rsid w:val="00E7359C"/>
    <w:rsid w:val="00EA5BB9"/>
    <w:rsid w:val="00EB4043"/>
    <w:rsid w:val="00EC602F"/>
    <w:rsid w:val="00EF4102"/>
    <w:rsid w:val="00F02902"/>
    <w:rsid w:val="00F30342"/>
    <w:rsid w:val="00F75166"/>
    <w:rsid w:val="00F775FA"/>
    <w:rsid w:val="00F8079C"/>
    <w:rsid w:val="00F812B4"/>
    <w:rsid w:val="00F82BF3"/>
    <w:rsid w:val="00FA6594"/>
    <w:rsid w:val="00FB734F"/>
    <w:rsid w:val="00FC036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colormenu v:ext="edit" fillcolor="none [1311]"/>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8716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52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52D6"/>
  </w:style>
  <w:style w:type="paragraph" w:styleId="Footer">
    <w:name w:val="footer"/>
    <w:basedOn w:val="Normal"/>
    <w:link w:val="FooterChar"/>
    <w:uiPriority w:val="99"/>
    <w:unhideWhenUsed/>
    <w:rsid w:val="004552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52D6"/>
  </w:style>
  <w:style w:type="paragraph" w:styleId="BalloonText">
    <w:name w:val="Balloon Text"/>
    <w:basedOn w:val="Normal"/>
    <w:link w:val="BalloonTextChar"/>
    <w:uiPriority w:val="99"/>
    <w:semiHidden/>
    <w:unhideWhenUsed/>
    <w:rsid w:val="004552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52D6"/>
    <w:rPr>
      <w:rFonts w:ascii="Tahoma" w:hAnsi="Tahoma" w:cs="Tahoma"/>
      <w:sz w:val="16"/>
      <w:szCs w:val="16"/>
    </w:rPr>
  </w:style>
  <w:style w:type="character" w:styleId="Hyperlink">
    <w:name w:val="Hyperlink"/>
    <w:uiPriority w:val="99"/>
    <w:unhideWhenUsed/>
    <w:rsid w:val="00281BB5"/>
    <w:rPr>
      <w:color w:val="0563C1"/>
      <w:u w:val="single"/>
    </w:rPr>
  </w:style>
  <w:style w:type="character" w:styleId="Emphasis">
    <w:name w:val="Emphasis"/>
    <w:basedOn w:val="DefaultParagraphFont"/>
    <w:uiPriority w:val="20"/>
    <w:qFormat/>
    <w:rsid w:val="00281BB5"/>
    <w:rPr>
      <w:i/>
      <w:iCs/>
    </w:rPr>
  </w:style>
  <w:style w:type="paragraph" w:styleId="ListParagraph">
    <w:name w:val="List Paragraph"/>
    <w:basedOn w:val="Normal"/>
    <w:uiPriority w:val="34"/>
    <w:qFormat/>
    <w:rsid w:val="00341CEB"/>
    <w:pPr>
      <w:ind w:left="720"/>
      <w:contextualSpacing/>
    </w:pPr>
  </w:style>
  <w:style w:type="character" w:styleId="FollowedHyperlink">
    <w:name w:val="FollowedHyperlink"/>
    <w:basedOn w:val="DefaultParagraphFont"/>
    <w:uiPriority w:val="99"/>
    <w:semiHidden/>
    <w:unhideWhenUsed/>
    <w:rsid w:val="007C3E3D"/>
    <w:rPr>
      <w:color w:val="800080" w:themeColor="followedHyperlink"/>
      <w:u w:val="single"/>
    </w:rPr>
  </w:style>
  <w:style w:type="paragraph" w:styleId="NormalWeb">
    <w:name w:val="Normal (Web)"/>
    <w:basedOn w:val="Normal"/>
    <w:uiPriority w:val="99"/>
    <w:unhideWhenUsed/>
    <w:rsid w:val="00C64849"/>
    <w:pPr>
      <w:spacing w:before="100" w:beforeAutospacing="1" w:after="100" w:afterAutospacing="1" w:line="240" w:lineRule="auto"/>
    </w:pPr>
    <w:rPr>
      <w:rFonts w:ascii="Times New Roman" w:eastAsia="Times New Roman" w:hAnsi="Times New Roman" w:cs="Times New Roman"/>
      <w:kern w:val="0"/>
      <w:sz w:val="24"/>
      <w:szCs w:val="24"/>
    </w:rPr>
  </w:style>
</w:styles>
</file>

<file path=word/webSettings.xml><?xml version="1.0" encoding="utf-8"?>
<w:webSettings xmlns:r="http://schemas.openxmlformats.org/officeDocument/2006/relationships" xmlns:w="http://schemas.openxmlformats.org/wordprocessingml/2006/main">
  <w:divs>
    <w:div w:id="629894607">
      <w:bodyDiv w:val="1"/>
      <w:marLeft w:val="0"/>
      <w:marRight w:val="0"/>
      <w:marTop w:val="0"/>
      <w:marBottom w:val="0"/>
      <w:divBdr>
        <w:top w:val="none" w:sz="0" w:space="0" w:color="auto"/>
        <w:left w:val="none" w:sz="0" w:space="0" w:color="auto"/>
        <w:bottom w:val="none" w:sz="0" w:space="0" w:color="auto"/>
        <w:right w:val="none" w:sz="0" w:space="0" w:color="auto"/>
      </w:divBdr>
    </w:div>
    <w:div w:id="961227776">
      <w:bodyDiv w:val="1"/>
      <w:marLeft w:val="0"/>
      <w:marRight w:val="0"/>
      <w:marTop w:val="0"/>
      <w:marBottom w:val="0"/>
      <w:divBdr>
        <w:top w:val="none" w:sz="0" w:space="0" w:color="auto"/>
        <w:left w:val="none" w:sz="0" w:space="0" w:color="auto"/>
        <w:bottom w:val="none" w:sz="0" w:space="0" w:color="auto"/>
        <w:right w:val="none" w:sz="0" w:space="0" w:color="auto"/>
      </w:divBdr>
    </w:div>
    <w:div w:id="1011298270">
      <w:bodyDiv w:val="1"/>
      <w:marLeft w:val="0"/>
      <w:marRight w:val="0"/>
      <w:marTop w:val="0"/>
      <w:marBottom w:val="0"/>
      <w:divBdr>
        <w:top w:val="none" w:sz="0" w:space="0" w:color="auto"/>
        <w:left w:val="none" w:sz="0" w:space="0" w:color="auto"/>
        <w:bottom w:val="none" w:sz="0" w:space="0" w:color="auto"/>
        <w:right w:val="none" w:sz="0" w:space="0" w:color="auto"/>
      </w:divBdr>
    </w:div>
    <w:div w:id="1503668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doi.org/10.5195/jmla.2018.283" TargetMode="External"/><Relationship Id="rId18" Type="http://schemas.openxmlformats.org/officeDocument/2006/relationships/hyperlink" Target="https://doi.org/10.1289/ehp.1206389"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hyperlink" Target="https://doi:10.22161/jhed.7.6.3" TargetMode="External"/><Relationship Id="rId2" Type="http://schemas.openxmlformats.org/officeDocument/2006/relationships/styles" Target="styles.xml"/><Relationship Id="rId16" Type="http://schemas.openxmlformats.org/officeDocument/2006/relationships/hyperlink" Target="https://doi.org/10.1002/jrsm.1457" TargetMode="External"/><Relationship Id="rId20" Type="http://schemas.openxmlformats.org/officeDocument/2006/relationships/hyperlink" Target="https://www.simplypsychology.org/systematic-review.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hyperlink" Target="https://www.i-jte.org/index.php/journel/article/view/25" TargetMode="External"/><Relationship Id="rId10" Type="http://schemas.openxmlformats.org/officeDocument/2006/relationships/image" Target="media/image2.png"/><Relationship Id="rId19" Type="http://schemas.openxmlformats.org/officeDocument/2006/relationships/hyperlink" Target="https://library.csuchico.edu/sites/default/files/craap-test.pdf"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doi.org/10.1191/1478088706qp063oa"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468</TotalTime>
  <Pages>4</Pages>
  <Words>404</Words>
  <Characters>2309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Saima Ijaz</dc:creator>
  <cp:lastModifiedBy>Saima Ijaz</cp:lastModifiedBy>
  <cp:revision>174</cp:revision>
  <dcterms:created xsi:type="dcterms:W3CDTF">2026-06-19T11:20:00Z</dcterms:created>
  <dcterms:modified xsi:type="dcterms:W3CDTF">2026-06-30T11:06:00Z</dcterms:modified>
</cp:coreProperties>
</file>