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0F0">
    <v:background id="_x0000_s1025" o:bwmode="white" fillcolor="#00b0f0" o:targetscreensize="1024,768">
      <v:fill color2="white [3212]" angle="-135" focus="-50%" type="gradient"/>
    </v:background>
  </w:background>
  <w:body>
    <w:p w14:paraId="3E1505AE" w14:textId="25E1B4C5" w:rsidR="00B3613C" w:rsidRPr="00C4414B" w:rsidRDefault="00B3613C" w:rsidP="00B3613C">
      <w:pPr>
        <w:pStyle w:val="Title"/>
        <w:jc w:val="center"/>
        <w:rPr>
          <w:i/>
          <w:iCs/>
        </w:rPr>
      </w:pPr>
      <w:r w:rsidRPr="00C4414B">
        <w:rPr>
          <w:i/>
          <w:iCs/>
        </w:rPr>
        <w:t>Canllawiau I ymarferwyr Blynyddoedd cynnar wrth gefnogi trosglwyddiadau llyfn cadarnhaol I’r dosbarth derbyn.</w:t>
      </w:r>
    </w:p>
    <w:p w14:paraId="5EE0B159" w14:textId="6D007D9E" w:rsidR="00B3613C" w:rsidRDefault="00B3613C" w:rsidP="00B3613C"/>
    <w:p w14:paraId="46E011E1" w14:textId="0E517B24" w:rsidR="00B3613C" w:rsidRDefault="00B3613C" w:rsidP="00B3613C"/>
    <w:p w14:paraId="66EDD7D0" w14:textId="6EAD25F9" w:rsidR="00B3613C" w:rsidRDefault="00C4414B">
      <w:r>
        <w:t xml:space="preserve">Datblygiad Dynol </w:t>
      </w:r>
    </w:p>
    <w:p w14:paraId="0396C5B6" w14:textId="1960795C" w:rsidR="00C4414B" w:rsidRDefault="00C4414B">
      <w:r>
        <w:t>(ECEY4001/c)</w:t>
      </w:r>
    </w:p>
    <w:p w14:paraId="251C8322" w14:textId="17B69978" w:rsidR="00C4414B" w:rsidRDefault="00C4414B">
      <w:r>
        <w:rPr>
          <w:noProof/>
        </w:rPr>
        <w:drawing>
          <wp:inline distT="0" distB="0" distL="0" distR="0" wp14:anchorId="6580DBA9" wp14:editId="42232E30">
            <wp:extent cx="5731510" cy="3818890"/>
            <wp:effectExtent l="0" t="0" r="254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p>
    <w:p w14:paraId="3F21CA0F" w14:textId="0A730D61" w:rsidR="00B3613C" w:rsidRDefault="00B3613C" w:rsidP="00B3613C"/>
    <w:p w14:paraId="1D85EA02" w14:textId="130BD166" w:rsidR="00B3613C" w:rsidRDefault="00B3613C" w:rsidP="00B3613C">
      <w:pPr>
        <w:jc w:val="both"/>
      </w:pPr>
      <w:r>
        <w:br w:type="page"/>
      </w:r>
    </w:p>
    <w:p w14:paraId="413DED95" w14:textId="2E44DA97" w:rsidR="008A7F13" w:rsidRDefault="00014F36" w:rsidP="00CE2E9E">
      <w:pPr>
        <w:jc w:val="both"/>
      </w:pPr>
      <w:r w:rsidRPr="00C4414B">
        <w:rPr>
          <w:rStyle w:val="Strong"/>
          <w:noProof/>
        </w:rPr>
        <w:lastRenderedPageBreak/>
        <mc:AlternateContent>
          <mc:Choice Requires="wps">
            <w:drawing>
              <wp:anchor distT="45720" distB="45720" distL="114300" distR="114300" simplePos="0" relativeHeight="251670528" behindDoc="0" locked="0" layoutInCell="1" allowOverlap="1" wp14:anchorId="22828D14" wp14:editId="1C625864">
                <wp:simplePos x="0" y="0"/>
                <wp:positionH relativeFrom="margin">
                  <wp:posOffset>495300</wp:posOffset>
                </wp:positionH>
                <wp:positionV relativeFrom="paragraph">
                  <wp:posOffset>0</wp:posOffset>
                </wp:positionV>
                <wp:extent cx="5433060" cy="1404620"/>
                <wp:effectExtent l="0" t="0" r="1524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404620"/>
                        </a:xfrm>
                        <a:prstGeom prst="rect">
                          <a:avLst/>
                        </a:prstGeom>
                        <a:solidFill>
                          <a:srgbClr val="FFFFFF"/>
                        </a:solidFill>
                        <a:ln w="9525">
                          <a:solidFill>
                            <a:srgbClr val="000000"/>
                          </a:solidFill>
                          <a:miter lim="800000"/>
                          <a:headEnd/>
                          <a:tailEnd/>
                        </a:ln>
                      </wps:spPr>
                      <wps:txbx>
                        <w:txbxContent>
                          <w:p w14:paraId="0A7AE52F" w14:textId="33C9E67D" w:rsidR="00014F36" w:rsidRPr="007E3612" w:rsidRDefault="00014F36" w:rsidP="00014F36">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7E3612">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Cy</w:t>
                            </w:r>
                            <w:r w:rsidR="00CE2E9E">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nnwys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828D14" id="_x0000_t202" coordsize="21600,21600" o:spt="202" path="m,l,21600r21600,l21600,xe">
                <v:stroke joinstyle="miter"/>
                <v:path gradientshapeok="t" o:connecttype="rect"/>
              </v:shapetype>
              <v:shape id="Text Box 2" o:spid="_x0000_s1026" type="#_x0000_t202" style="position:absolute;left:0;text-align:left;margin-left:39pt;margin-top:0;width:427.8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">
                <v:textbox style="mso-fit-shape-to-text:t">
                  <w:txbxContent>
                    <w:p w14:paraId="0A7AE52F" w14:textId="33C9E67D" w:rsidR="00014F36" w:rsidRPr="007E3612" w:rsidRDefault="00014F36" w:rsidP="00014F36">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7E3612">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Cy</w:t>
                      </w:r>
                      <w:r w:rsidR="00CE2E9E">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nnwys</w:t>
                      </w:r>
                    </w:p>
                  </w:txbxContent>
                </v:textbox>
                <w10:wrap type="square" anchorx="margin"/>
              </v:shape>
            </w:pict>
          </mc:Fallback>
        </mc:AlternateContent>
      </w:r>
    </w:p>
    <w:p w14:paraId="7A4C25C0" w14:textId="087A62DF" w:rsidR="00C4414B" w:rsidRPr="00CC05A6" w:rsidRDefault="00C4414B" w:rsidP="0051298C">
      <w:pPr>
        <w:pStyle w:val="ListParagraph"/>
        <w:numPr>
          <w:ilvl w:val="0"/>
          <w:numId w:val="1"/>
        </w:numPr>
        <w:jc w:val="center"/>
        <w:rPr>
          <w:rFonts w:ascii="Algerian" w:hAnsi="Algerian"/>
          <w:sz w:val="72"/>
          <w:szCs w:val="72"/>
        </w:rPr>
      </w:pPr>
      <w:r w:rsidRPr="00CC05A6">
        <w:rPr>
          <w:rFonts w:ascii="Algerian" w:hAnsi="Algerian"/>
          <w:sz w:val="72"/>
          <w:szCs w:val="72"/>
        </w:rPr>
        <w:t>Cyflwyniad</w:t>
      </w:r>
      <w:r w:rsidR="00D351B8">
        <w:rPr>
          <w:rFonts w:ascii="Algerian" w:hAnsi="Algerian"/>
          <w:sz w:val="72"/>
          <w:szCs w:val="72"/>
        </w:rPr>
        <w:t xml:space="preserve"> a phwrpas y lawlyfr</w:t>
      </w:r>
    </w:p>
    <w:p w14:paraId="1B7D2E45" w14:textId="6B484AEB" w:rsidR="003705EF" w:rsidRPr="00CC05A6" w:rsidRDefault="003705EF" w:rsidP="0051298C">
      <w:pPr>
        <w:pStyle w:val="ListParagraph"/>
        <w:numPr>
          <w:ilvl w:val="0"/>
          <w:numId w:val="1"/>
        </w:numPr>
        <w:jc w:val="center"/>
        <w:rPr>
          <w:rFonts w:ascii="Algerian" w:hAnsi="Algerian"/>
          <w:sz w:val="72"/>
          <w:szCs w:val="72"/>
        </w:rPr>
      </w:pPr>
      <w:r w:rsidRPr="00CC05A6">
        <w:rPr>
          <w:rFonts w:ascii="Algerian" w:hAnsi="Algerian"/>
          <w:sz w:val="72"/>
          <w:szCs w:val="72"/>
        </w:rPr>
        <w:t>R</w:t>
      </w:r>
      <w:r w:rsidRPr="00CC05A6">
        <w:rPr>
          <w:rFonts w:ascii="Algerian" w:hAnsi="Algerian" w:cs="Times New Roman"/>
          <w:sz w:val="72"/>
          <w:szCs w:val="72"/>
        </w:rPr>
        <w:t>ô</w:t>
      </w:r>
      <w:r w:rsidRPr="00CC05A6">
        <w:rPr>
          <w:rFonts w:ascii="Algerian" w:hAnsi="Algerian"/>
          <w:sz w:val="72"/>
          <w:szCs w:val="72"/>
        </w:rPr>
        <w:t>l y oedolyn</w:t>
      </w:r>
    </w:p>
    <w:p w14:paraId="77F0EC97" w14:textId="5642FDD1" w:rsidR="001B7CBA" w:rsidRPr="00CC05A6" w:rsidRDefault="001C5C65" w:rsidP="0051298C">
      <w:pPr>
        <w:pStyle w:val="ListParagraph"/>
        <w:numPr>
          <w:ilvl w:val="0"/>
          <w:numId w:val="1"/>
        </w:numPr>
        <w:jc w:val="center"/>
        <w:rPr>
          <w:rFonts w:ascii="Algerian" w:hAnsi="Algerian"/>
          <w:sz w:val="72"/>
          <w:szCs w:val="72"/>
        </w:rPr>
      </w:pPr>
      <w:r w:rsidRPr="00CC05A6">
        <w:rPr>
          <w:rFonts w:ascii="Algerian" w:hAnsi="Algerian"/>
          <w:sz w:val="72"/>
          <w:szCs w:val="72"/>
        </w:rPr>
        <w:t>Anghenion y plentyn</w:t>
      </w:r>
    </w:p>
    <w:p w14:paraId="3153F4B1" w14:textId="63101716" w:rsidR="001C5C65" w:rsidRDefault="0050198C" w:rsidP="0051298C">
      <w:pPr>
        <w:pStyle w:val="ListParagraph"/>
        <w:numPr>
          <w:ilvl w:val="0"/>
          <w:numId w:val="1"/>
        </w:numPr>
        <w:jc w:val="center"/>
        <w:rPr>
          <w:rFonts w:ascii="Algerian" w:hAnsi="Algerian"/>
          <w:sz w:val="72"/>
          <w:szCs w:val="72"/>
        </w:rPr>
      </w:pPr>
      <w:r w:rsidRPr="00CC05A6">
        <w:rPr>
          <w:rFonts w:ascii="Algerian" w:hAnsi="Algerian"/>
          <w:sz w:val="72"/>
          <w:szCs w:val="72"/>
        </w:rPr>
        <w:t>Perthnasoedd</w:t>
      </w:r>
    </w:p>
    <w:p w14:paraId="1AE210B7" w14:textId="7C2AC795" w:rsidR="008E69FC" w:rsidRPr="00CC05A6" w:rsidRDefault="008E69FC" w:rsidP="0051298C">
      <w:pPr>
        <w:pStyle w:val="ListParagraph"/>
        <w:numPr>
          <w:ilvl w:val="0"/>
          <w:numId w:val="1"/>
        </w:numPr>
        <w:jc w:val="center"/>
        <w:rPr>
          <w:rFonts w:ascii="Algerian" w:hAnsi="Algerian"/>
          <w:sz w:val="72"/>
          <w:szCs w:val="72"/>
        </w:rPr>
      </w:pPr>
      <w:r>
        <w:rPr>
          <w:rFonts w:ascii="Algerian" w:hAnsi="Algerian"/>
          <w:sz w:val="72"/>
          <w:szCs w:val="72"/>
        </w:rPr>
        <w:t>Cyfeiriadau</w:t>
      </w:r>
    </w:p>
    <w:p w14:paraId="07351480" w14:textId="77777777" w:rsidR="00C4414B" w:rsidRPr="00CC05A6" w:rsidRDefault="00C4414B" w:rsidP="0051298C">
      <w:pPr>
        <w:jc w:val="center"/>
        <w:rPr>
          <w:rFonts w:ascii="Algerian" w:hAnsi="Algerian"/>
          <w:sz w:val="72"/>
          <w:szCs w:val="72"/>
        </w:rPr>
      </w:pPr>
      <w:r w:rsidRPr="00CC05A6">
        <w:rPr>
          <w:rFonts w:ascii="Algerian" w:hAnsi="Algerian"/>
          <w:sz w:val="72"/>
          <w:szCs w:val="72"/>
        </w:rPr>
        <w:br w:type="page"/>
      </w:r>
    </w:p>
    <w:p w14:paraId="715A4D72" w14:textId="11DF1C70" w:rsidR="00C4414B" w:rsidRPr="00C4414B" w:rsidRDefault="00C4414B" w:rsidP="00C4414B">
      <w:pPr>
        <w:rPr>
          <w:rStyle w:val="Strong"/>
        </w:rPr>
      </w:pPr>
      <w:r w:rsidRPr="00C4414B">
        <w:rPr>
          <w:rStyle w:val="Strong"/>
          <w:noProof/>
        </w:rPr>
        <w:lastRenderedPageBreak/>
        <mc:AlternateContent>
          <mc:Choice Requires="wps">
            <w:drawing>
              <wp:anchor distT="45720" distB="45720" distL="114300" distR="114300" simplePos="0" relativeHeight="251659264" behindDoc="0" locked="0" layoutInCell="1" allowOverlap="1" wp14:anchorId="3752A877" wp14:editId="272785F2">
                <wp:simplePos x="0" y="0"/>
                <wp:positionH relativeFrom="margin">
                  <wp:align>right</wp:align>
                </wp:positionH>
                <wp:positionV relativeFrom="paragraph">
                  <wp:posOffset>0</wp:posOffset>
                </wp:positionV>
                <wp:extent cx="5433060" cy="1404620"/>
                <wp:effectExtent l="0" t="0" r="1524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404620"/>
                        </a:xfrm>
                        <a:prstGeom prst="rect">
                          <a:avLst/>
                        </a:prstGeom>
                        <a:solidFill>
                          <a:srgbClr val="FFFFFF"/>
                        </a:solidFill>
                        <a:ln w="9525">
                          <a:solidFill>
                            <a:srgbClr val="000000"/>
                          </a:solidFill>
                          <a:miter lim="800000"/>
                          <a:headEnd/>
                          <a:tailEnd/>
                        </a:ln>
                      </wps:spPr>
                      <wps:txbx>
                        <w:txbxContent>
                          <w:p w14:paraId="643BFEBC" w14:textId="7BE0AFE0" w:rsidR="00C4414B" w:rsidRPr="007E3612" w:rsidRDefault="00C4414B" w:rsidP="007E3612">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7E3612">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Cyflwyniad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52A877" id="_x0000_s1027" type="#_x0000_t202" style="position:absolute;margin-left:376.6pt;margin-top:0;width:427.8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">
                <v:textbox style="mso-fit-shape-to-text:t">
                  <w:txbxContent>
                    <w:p w14:paraId="643BFEBC" w14:textId="7BE0AFE0" w:rsidR="00C4414B" w:rsidRPr="007E3612" w:rsidRDefault="00C4414B" w:rsidP="007E3612">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7E3612">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Cyflwyniad</w:t>
                      </w:r>
                    </w:p>
                  </w:txbxContent>
                </v:textbox>
                <w10:wrap type="square" anchorx="margin"/>
              </v:shape>
            </w:pict>
          </mc:Fallback>
        </mc:AlternateContent>
      </w:r>
    </w:p>
    <w:p w14:paraId="534A1E2B" w14:textId="54F0620E" w:rsidR="00C4414B" w:rsidRPr="00BE389F" w:rsidRDefault="000D0C0D" w:rsidP="00C4414B">
      <w:pPr>
        <w:jc w:val="both"/>
        <w:rPr>
          <w:i/>
          <w:iCs/>
          <w:sz w:val="24"/>
          <w:szCs w:val="24"/>
        </w:rPr>
      </w:pPr>
      <w:r w:rsidRPr="000D0C0D">
        <w:rPr>
          <w:sz w:val="24"/>
          <w:szCs w:val="24"/>
        </w:rPr>
        <w:t>Mae datblygiad plentyn yn hollol bwysig. Mae’n golygu dysgu sgiliau newydd i gefnogi ei ddatblygiad corfforol, emosiynol, cymdeithasol a gwybyddol. Mae’n bwysig i gefnogi datblygiad plentyn mewn ffordd gyfannol. Mae datblygiad plant yn dechrau o enedigaeth hyd at lencyndod. Yn ystod y broses yma, mae plant yn dysgu sut i feddwl, teimlo ac ymddwyn  mewn ffyrdd sydd yn addas ar gyfer ei oed. Mae datblygiad plant yn bwysig oherwydd mae plant yn dechrau deall sut i ymateb i’r amgylchedd o amgylch nhw. Hefyd, mae datblygiad nhw yn rhoi’r cyfle iddyn nhw adeiladu perthnasau cadarnhaol efo plant eraill ac oedolion. Mae datblygiad effeithiol yn gadael i blant i ddelio gyda’i emosiynau mewn ffyrdd iachus. Mae blynyddoedd cynnar yn gyfnod tyngedfennol i ddatblygiad plant oherwydd bod yr ymennydd yn tyfu ac yn datblygu’n gyflym yn ystod y cyfnod hwn</w:t>
      </w:r>
      <w:r w:rsidR="00862188" w:rsidRPr="00BE389F">
        <w:rPr>
          <w:sz w:val="24"/>
          <w:szCs w:val="24"/>
        </w:rPr>
        <w:t xml:space="preserve"> </w:t>
      </w:r>
      <w:r w:rsidR="00862188" w:rsidRPr="00BE389F">
        <w:rPr>
          <w:i/>
          <w:iCs/>
          <w:sz w:val="24"/>
          <w:szCs w:val="24"/>
        </w:rPr>
        <w:t>(Admin, What is the importance of child development in the early years? 2022)</w:t>
      </w:r>
    </w:p>
    <w:p w14:paraId="1402F898" w14:textId="3B81710B" w:rsidR="000C5DC3" w:rsidRPr="00674BE0" w:rsidRDefault="00D11AC6" w:rsidP="000C5DC3">
      <w:pPr>
        <w:pStyle w:val="Title"/>
        <w:rPr>
          <w:rFonts w:asciiTheme="minorHAnsi" w:hAnsiTheme="minorHAnsi" w:cstheme="minorHAnsi"/>
          <w:b/>
          <w:bCs/>
          <w:sz w:val="24"/>
          <w:szCs w:val="24"/>
        </w:rPr>
      </w:pPr>
      <w:r w:rsidRPr="00674BE0">
        <w:rPr>
          <w:rFonts w:asciiTheme="minorHAnsi" w:hAnsiTheme="minorHAnsi" w:cstheme="minorHAnsi"/>
          <w:b/>
          <w:bCs/>
          <w:sz w:val="24"/>
          <w:szCs w:val="24"/>
        </w:rPr>
        <w:t>P</w:t>
      </w:r>
      <w:r w:rsidR="000C5DC3" w:rsidRPr="00674BE0">
        <w:rPr>
          <w:rFonts w:asciiTheme="minorHAnsi" w:hAnsiTheme="minorHAnsi" w:cstheme="minorHAnsi"/>
          <w:b/>
          <w:bCs/>
          <w:sz w:val="24"/>
          <w:szCs w:val="24"/>
        </w:rPr>
        <w:t>ontio</w:t>
      </w:r>
      <w:r w:rsidRPr="00674BE0">
        <w:rPr>
          <w:rFonts w:asciiTheme="minorHAnsi" w:hAnsiTheme="minorHAnsi" w:cstheme="minorHAnsi"/>
          <w:b/>
          <w:bCs/>
          <w:sz w:val="24"/>
          <w:szCs w:val="24"/>
        </w:rPr>
        <w:t>.</w:t>
      </w:r>
    </w:p>
    <w:p w14:paraId="37F4AC7B" w14:textId="46F46B38" w:rsidR="008925F0" w:rsidRPr="00B251E1" w:rsidRDefault="00242C25" w:rsidP="00B251E1">
      <w:pPr>
        <w:rPr>
          <w:sz w:val="24"/>
          <w:szCs w:val="24"/>
        </w:rPr>
      </w:pPr>
      <w:r w:rsidRPr="00B251E1">
        <w:rPr>
          <w:sz w:val="24"/>
          <w:szCs w:val="24"/>
        </w:rPr>
        <w:t>Pontio yw’r symudiadau y mae plant a phobl ifanc yn ei wneud o gartref i leoliad dysgu neu ofal plant cynnar. Mae pontio yn gallu cefnogi datblygiad plant a'i lles emosiynol a gall y ffordd mae rhai trawsnewidiadau yn cael eu trin cael effaith sylweddol ar allu’r plentyn i ymdopi â newid. Dylai ymarferwyr blynyddoedd cynnar sicrhau bod plant yn cael ei gefnogi’n llawn trwy’r trawsnewidiadau allweddol hyn. Gall ymarferwyr blynyddoedd cynnar helpu plant gan siarad efo nhw i wneud yn siŵr maen nhw’n deall beth sy’n digwydd. Hefyd, mae’n bwysig bod nhw’n annog plant i ofyn cwestiynau a gwrando ar bryderon nhw. Mae yna gwahanol fathau o bontio gall plant profiadu er enghraifft;</w:t>
      </w:r>
    </w:p>
    <w:p w14:paraId="3789A0A2" w14:textId="5E59C7D1" w:rsidR="002B5EA6" w:rsidRPr="00BE389F" w:rsidRDefault="002B5EA6" w:rsidP="006F2092">
      <w:pPr>
        <w:pStyle w:val="ListParagraph"/>
        <w:numPr>
          <w:ilvl w:val="0"/>
          <w:numId w:val="2"/>
        </w:numPr>
        <w:rPr>
          <w:sz w:val="24"/>
          <w:szCs w:val="24"/>
        </w:rPr>
      </w:pPr>
      <w:r w:rsidRPr="00BE389F">
        <w:rPr>
          <w:sz w:val="24"/>
          <w:szCs w:val="24"/>
        </w:rPr>
        <w:t>Symud plentyn o laeth I fwyd called.</w:t>
      </w:r>
    </w:p>
    <w:p w14:paraId="01EDBF9B" w14:textId="7B02D28D" w:rsidR="00DE561D" w:rsidRPr="00BE389F" w:rsidRDefault="00DE561D" w:rsidP="006F2092">
      <w:pPr>
        <w:pStyle w:val="ListParagraph"/>
        <w:numPr>
          <w:ilvl w:val="0"/>
          <w:numId w:val="2"/>
        </w:numPr>
        <w:rPr>
          <w:sz w:val="24"/>
          <w:szCs w:val="24"/>
        </w:rPr>
      </w:pPr>
      <w:r w:rsidRPr="00BE389F">
        <w:rPr>
          <w:sz w:val="24"/>
          <w:szCs w:val="24"/>
        </w:rPr>
        <w:t>Dechrau ysgol</w:t>
      </w:r>
      <w:r w:rsidR="00EF0B38" w:rsidRPr="00BE389F">
        <w:rPr>
          <w:sz w:val="24"/>
          <w:szCs w:val="24"/>
        </w:rPr>
        <w:t>.</w:t>
      </w:r>
    </w:p>
    <w:p w14:paraId="14672BB8" w14:textId="39B1F4A3" w:rsidR="00DE561D" w:rsidRPr="00BE389F" w:rsidRDefault="00DE561D" w:rsidP="006F2092">
      <w:pPr>
        <w:pStyle w:val="ListParagraph"/>
        <w:numPr>
          <w:ilvl w:val="0"/>
          <w:numId w:val="2"/>
        </w:numPr>
        <w:rPr>
          <w:sz w:val="24"/>
          <w:szCs w:val="24"/>
        </w:rPr>
      </w:pPr>
      <w:r w:rsidRPr="00BE389F">
        <w:rPr>
          <w:sz w:val="24"/>
          <w:szCs w:val="24"/>
        </w:rPr>
        <w:t>Brawd neu chwaer newydd</w:t>
      </w:r>
      <w:r w:rsidR="00EF0B38" w:rsidRPr="00BE389F">
        <w:rPr>
          <w:sz w:val="24"/>
          <w:szCs w:val="24"/>
        </w:rPr>
        <w:t>.</w:t>
      </w:r>
    </w:p>
    <w:p w14:paraId="1CDFAAAA" w14:textId="1BB995BB" w:rsidR="00DE561D" w:rsidRPr="00BE389F" w:rsidRDefault="00DE561D" w:rsidP="006F2092">
      <w:pPr>
        <w:pStyle w:val="ListParagraph"/>
        <w:numPr>
          <w:ilvl w:val="0"/>
          <w:numId w:val="2"/>
        </w:numPr>
        <w:rPr>
          <w:sz w:val="24"/>
          <w:szCs w:val="24"/>
        </w:rPr>
      </w:pPr>
      <w:r w:rsidRPr="00BE389F">
        <w:rPr>
          <w:sz w:val="24"/>
          <w:szCs w:val="24"/>
        </w:rPr>
        <w:t>Symud t</w:t>
      </w:r>
      <w:r w:rsidRPr="00BE389F">
        <w:rPr>
          <w:rFonts w:ascii="Times New Roman" w:hAnsi="Times New Roman" w:cs="Times New Roman"/>
          <w:sz w:val="24"/>
          <w:szCs w:val="24"/>
        </w:rPr>
        <w:t>ŷ</w:t>
      </w:r>
      <w:r w:rsidR="00EF0B38" w:rsidRPr="00BE389F">
        <w:rPr>
          <w:sz w:val="24"/>
          <w:szCs w:val="24"/>
        </w:rPr>
        <w:t>.</w:t>
      </w:r>
    </w:p>
    <w:p w14:paraId="32F13071" w14:textId="40D79B3F" w:rsidR="00EF0B38" w:rsidRPr="00BE389F" w:rsidRDefault="00EF0B38" w:rsidP="006F2092">
      <w:pPr>
        <w:pStyle w:val="ListParagraph"/>
        <w:numPr>
          <w:ilvl w:val="0"/>
          <w:numId w:val="2"/>
        </w:numPr>
        <w:rPr>
          <w:sz w:val="24"/>
          <w:szCs w:val="24"/>
        </w:rPr>
      </w:pPr>
      <w:r w:rsidRPr="00BE389F">
        <w:rPr>
          <w:sz w:val="24"/>
          <w:szCs w:val="24"/>
        </w:rPr>
        <w:t>Marwolaeth yn yr teulu.</w:t>
      </w:r>
    </w:p>
    <w:p w14:paraId="7E5C9613" w14:textId="5405C4A3" w:rsidR="00EF0B38" w:rsidRPr="00BE389F" w:rsidRDefault="005E359A" w:rsidP="006F2092">
      <w:pPr>
        <w:pStyle w:val="ListParagraph"/>
        <w:numPr>
          <w:ilvl w:val="0"/>
          <w:numId w:val="2"/>
        </w:numPr>
        <w:rPr>
          <w:sz w:val="24"/>
          <w:szCs w:val="24"/>
        </w:rPr>
      </w:pPr>
      <w:r w:rsidRPr="00BE389F">
        <w:rPr>
          <w:sz w:val="24"/>
          <w:szCs w:val="24"/>
        </w:rPr>
        <w:t>Dechrau siarad</w:t>
      </w:r>
      <w:r w:rsidR="00E0799C" w:rsidRPr="00BE389F">
        <w:rPr>
          <w:sz w:val="24"/>
          <w:szCs w:val="24"/>
        </w:rPr>
        <w:t>.</w:t>
      </w:r>
    </w:p>
    <w:p w14:paraId="2EAC6C12" w14:textId="3D3276D6" w:rsidR="005E359A" w:rsidRPr="00BE389F" w:rsidRDefault="005E359A" w:rsidP="006F2092">
      <w:pPr>
        <w:pStyle w:val="ListParagraph"/>
        <w:numPr>
          <w:ilvl w:val="0"/>
          <w:numId w:val="2"/>
        </w:numPr>
        <w:rPr>
          <w:sz w:val="24"/>
          <w:szCs w:val="24"/>
        </w:rPr>
      </w:pPr>
      <w:r w:rsidRPr="00BE389F">
        <w:rPr>
          <w:sz w:val="24"/>
          <w:szCs w:val="24"/>
        </w:rPr>
        <w:t>Dechrau cerdded</w:t>
      </w:r>
      <w:r w:rsidR="00E0799C" w:rsidRPr="00BE389F">
        <w:rPr>
          <w:sz w:val="24"/>
          <w:szCs w:val="24"/>
        </w:rPr>
        <w:t>.</w:t>
      </w:r>
    </w:p>
    <w:p w14:paraId="68D51FB4" w14:textId="2BD0C7AC" w:rsidR="002B2418" w:rsidRPr="00BE389F" w:rsidRDefault="00E0799C" w:rsidP="002B2418">
      <w:pPr>
        <w:pStyle w:val="ListParagraph"/>
        <w:numPr>
          <w:ilvl w:val="0"/>
          <w:numId w:val="2"/>
        </w:numPr>
        <w:rPr>
          <w:sz w:val="24"/>
          <w:szCs w:val="24"/>
        </w:rPr>
      </w:pPr>
      <w:r w:rsidRPr="00BE389F">
        <w:rPr>
          <w:sz w:val="24"/>
          <w:szCs w:val="24"/>
        </w:rPr>
        <w:t>Mam a dad wedi ysgaru.</w:t>
      </w:r>
    </w:p>
    <w:p w14:paraId="5EFAAFD2" w14:textId="02BC2882" w:rsidR="005A0ADE" w:rsidRDefault="005A0ADE" w:rsidP="005A0ADE">
      <w:pPr>
        <w:rPr>
          <w:sz w:val="24"/>
          <w:szCs w:val="24"/>
        </w:rPr>
      </w:pPr>
      <w:r w:rsidRPr="00BE389F">
        <w:rPr>
          <w:sz w:val="24"/>
          <w:szCs w:val="24"/>
        </w:rPr>
        <w:t xml:space="preserve">Yn yr </w:t>
      </w:r>
      <w:r w:rsidR="00F11BFA" w:rsidRPr="00BE389F">
        <w:rPr>
          <w:sz w:val="24"/>
          <w:szCs w:val="24"/>
        </w:rPr>
        <w:t>llawrlyfr yma</w:t>
      </w:r>
      <w:r w:rsidR="00D70B57" w:rsidRPr="00BE389F">
        <w:rPr>
          <w:sz w:val="24"/>
          <w:szCs w:val="24"/>
        </w:rPr>
        <w:t xml:space="preserve">, byddwn yn </w:t>
      </w:r>
      <w:r w:rsidR="009275F3" w:rsidRPr="00BE389F">
        <w:rPr>
          <w:sz w:val="24"/>
          <w:szCs w:val="24"/>
        </w:rPr>
        <w:t xml:space="preserve">canolbwyntio ar </w:t>
      </w:r>
      <w:r w:rsidR="00A70BC5" w:rsidRPr="00BE389F">
        <w:rPr>
          <w:sz w:val="24"/>
          <w:szCs w:val="24"/>
        </w:rPr>
        <w:t xml:space="preserve">bontio o feithrin I ddosbarth derbyn. </w:t>
      </w:r>
    </w:p>
    <w:p w14:paraId="646F901A" w14:textId="22187AFD" w:rsidR="00057075" w:rsidRPr="00BE389F" w:rsidRDefault="00514298" w:rsidP="005A0ADE">
      <w:pPr>
        <w:rPr>
          <w:sz w:val="24"/>
          <w:szCs w:val="24"/>
        </w:rPr>
      </w:pPr>
      <w:r>
        <w:rPr>
          <w:noProof/>
          <w:sz w:val="24"/>
          <w:szCs w:val="24"/>
        </w:rPr>
        <w:drawing>
          <wp:inline distT="0" distB="0" distL="0" distR="0" wp14:anchorId="20330BB6" wp14:editId="615509C0">
            <wp:extent cx="1501140" cy="1007595"/>
            <wp:effectExtent l="0" t="0" r="381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27238" cy="1025112"/>
                    </a:xfrm>
                    <a:prstGeom prst="rect">
                      <a:avLst/>
                    </a:prstGeom>
                    <a:noFill/>
                  </pic:spPr>
                </pic:pic>
              </a:graphicData>
            </a:graphic>
          </wp:inline>
        </w:drawing>
      </w:r>
    </w:p>
    <w:p w14:paraId="33148734" w14:textId="5507B8C0" w:rsidR="00A70BC5" w:rsidRPr="00BE389F" w:rsidRDefault="00FD5260" w:rsidP="005A0ADE">
      <w:pPr>
        <w:rPr>
          <w:sz w:val="24"/>
          <w:szCs w:val="24"/>
        </w:rPr>
      </w:pPr>
      <w:r>
        <w:rPr>
          <w:sz w:val="24"/>
          <w:szCs w:val="24"/>
        </w:rPr>
        <w:t xml:space="preserve">  </w:t>
      </w:r>
      <w:r w:rsidR="00C2694E" w:rsidRPr="00C2694E">
        <w:rPr>
          <w:i/>
          <w:iCs/>
        </w:rPr>
        <w:t>(8. school transitions for autistic children)</w:t>
      </w:r>
    </w:p>
    <w:p w14:paraId="7D2E3196" w14:textId="39260E94" w:rsidR="00A70BC5" w:rsidRDefault="00514298" w:rsidP="005A0ADE">
      <w:pPr>
        <w:rPr>
          <w:rFonts w:cstheme="minorHAnsi"/>
        </w:rPr>
      </w:pPr>
      <w:r w:rsidRPr="00C4414B">
        <w:rPr>
          <w:rStyle w:val="Strong"/>
          <w:noProof/>
        </w:rPr>
        <w:lastRenderedPageBreak/>
        <mc:AlternateContent>
          <mc:Choice Requires="wps">
            <w:drawing>
              <wp:anchor distT="45720" distB="45720" distL="114300" distR="114300" simplePos="0" relativeHeight="251661312" behindDoc="0" locked="0" layoutInCell="1" allowOverlap="1" wp14:anchorId="68FDA209" wp14:editId="079D8F55">
                <wp:simplePos x="0" y="0"/>
                <wp:positionH relativeFrom="margin">
                  <wp:align>right</wp:align>
                </wp:positionH>
                <wp:positionV relativeFrom="paragraph">
                  <wp:posOffset>0</wp:posOffset>
                </wp:positionV>
                <wp:extent cx="5433060" cy="1404620"/>
                <wp:effectExtent l="0" t="0" r="1524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404620"/>
                        </a:xfrm>
                        <a:prstGeom prst="rect">
                          <a:avLst/>
                        </a:prstGeom>
                        <a:solidFill>
                          <a:srgbClr val="FFFFFF"/>
                        </a:solidFill>
                        <a:ln w="9525">
                          <a:solidFill>
                            <a:srgbClr val="000000"/>
                          </a:solidFill>
                          <a:miter lim="800000"/>
                          <a:headEnd/>
                          <a:tailEnd/>
                        </a:ln>
                      </wps:spPr>
                      <wps:txbx>
                        <w:txbxContent>
                          <w:p w14:paraId="24A3BDBA" w14:textId="7224ADB1" w:rsidR="00A70BC5" w:rsidRPr="007E3612" w:rsidRDefault="00A70BC5" w:rsidP="00A70BC5">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R</w:t>
                            </w:r>
                            <w:r>
                              <w:rPr>
                                <w:rFonts w:ascii="Times New Roman" w:hAnsi="Times New Roman" w:cs="Times New Roman"/>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ô</w:t>
                            </w: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l </w:t>
                            </w:r>
                            <w:r w:rsidR="003705EF">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y oedolyn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FDA209" id="_x0000_s1028" type="#_x0000_t202" style="position:absolute;margin-left:376.6pt;margin-top:0;width:427.8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">
                <v:textbox style="mso-fit-shape-to-text:t">
                  <w:txbxContent>
                    <w:p w14:paraId="24A3BDBA" w14:textId="7224ADB1" w:rsidR="00A70BC5" w:rsidRPr="007E3612" w:rsidRDefault="00A70BC5" w:rsidP="00A70BC5">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R</w:t>
                      </w:r>
                      <w:r>
                        <w:rPr>
                          <w:rFonts w:ascii="Times New Roman" w:hAnsi="Times New Roman" w:cs="Times New Roman"/>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ô</w:t>
                      </w: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l </w:t>
                      </w:r>
                      <w:r w:rsidR="003705EF">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y oedolyn</w:t>
                      </w:r>
                    </w:p>
                  </w:txbxContent>
                </v:textbox>
                <w10:wrap type="square" anchorx="margin"/>
              </v:shape>
            </w:pict>
          </mc:Fallback>
        </mc:AlternateContent>
      </w:r>
      <w:r w:rsidR="00EC1B96">
        <w:rPr>
          <w:sz w:val="24"/>
          <w:szCs w:val="24"/>
        </w:rPr>
        <w:t xml:space="preserve">Mae oedolion gofalgar yn hanfodol ar gyfer </w:t>
      </w:r>
      <w:r w:rsidR="00CD1EE7">
        <w:rPr>
          <w:sz w:val="24"/>
          <w:szCs w:val="24"/>
        </w:rPr>
        <w:t xml:space="preserve">datblygiad iach a chefnogol plentyn. </w:t>
      </w:r>
      <w:r w:rsidR="005B386C">
        <w:rPr>
          <w:sz w:val="24"/>
          <w:szCs w:val="24"/>
        </w:rPr>
        <w:t xml:space="preserve">Pan mae’r </w:t>
      </w:r>
      <w:r w:rsidR="00D34E6E">
        <w:rPr>
          <w:sz w:val="24"/>
          <w:szCs w:val="24"/>
        </w:rPr>
        <w:t xml:space="preserve">plentyn yn teimlo’n agos ac yn ddiogol gyda’r oedolyn, maent yn gallu datblygu </w:t>
      </w:r>
      <w:r w:rsidR="00A3611D">
        <w:rPr>
          <w:sz w:val="24"/>
          <w:szCs w:val="24"/>
        </w:rPr>
        <w:t>hunan hyder</w:t>
      </w:r>
      <w:r w:rsidR="00C505A5">
        <w:rPr>
          <w:sz w:val="24"/>
          <w:szCs w:val="24"/>
        </w:rPr>
        <w:t xml:space="preserve">. </w:t>
      </w:r>
      <w:r w:rsidR="00B70964" w:rsidRPr="00B70964">
        <w:rPr>
          <w:i/>
          <w:iCs/>
        </w:rPr>
        <w:t>(Ireland Assignment Help, Role of the adult in supporting children's learning and Development Sample 2022</w:t>
      </w:r>
      <w:r w:rsidR="00FC4B29" w:rsidRPr="00FC4B29">
        <w:rPr>
          <w:i/>
          <w:iCs/>
        </w:rPr>
        <w:t xml:space="preserve">.) </w:t>
      </w:r>
      <w:r w:rsidR="00FC4B29" w:rsidRPr="00FC4B29">
        <w:t>Mae’n bwysig hefyd bod yr oedolion yn deall bod pob plentyn yn unigryw gyda gwahanol bersonoliaethau a ffyrdd o ymateb i sefyllfaoedd. Dylai’r oedolion gael ymddygiad parchus gyda’r plentyn i ddysgu parch Iddyn nhw. Pan mae plant yn colli rheolaeth, mae angen i oedolion beidio â chynhyrfu, a dylen nhw ei arwain gydag ymdeimlad o sefydlogrwydd. Bydd hwn yn helpu plant i ddysgu sut i reoli ei emosiynau. Pan fydd plentyn yn profiadu unrhyw drawsnewidiadau, mae’n hanfodol bod yr oedolion yn gwerthfawrogi pob plentyn. Rhaid I ymarferwyr blynyddoedd cynnar ymateb i anghenion a diddordebau pob plentyn gan arwain datblygiad nhw trwy ryngweithio cynnes, cadarnhaol yn adlewyrchu ac yn cefnogi pob plentyn.</w:t>
      </w:r>
      <w:r w:rsidR="00FC4B29" w:rsidRPr="00FC4B29">
        <w:rPr>
          <w:i/>
          <w:iCs/>
        </w:rPr>
        <w:t xml:space="preserve"> </w:t>
      </w:r>
      <w:r w:rsidR="00FB187E">
        <w:rPr>
          <w:rFonts w:cstheme="minorHAnsi"/>
        </w:rPr>
        <w:t xml:space="preserve"> </w:t>
      </w:r>
    </w:p>
    <w:p w14:paraId="02333ADD" w14:textId="4A46621F" w:rsidR="00FD449F" w:rsidRPr="00297204" w:rsidRDefault="00FD449F" w:rsidP="005A0ADE">
      <w:pPr>
        <w:rPr>
          <w:rFonts w:cstheme="minorHAnsi"/>
          <w:b/>
          <w:bCs/>
        </w:rPr>
      </w:pPr>
      <w:r w:rsidRPr="00297204">
        <w:rPr>
          <w:rFonts w:cstheme="minorHAnsi"/>
          <w:b/>
          <w:bCs/>
        </w:rPr>
        <w:t>R</w:t>
      </w:r>
      <w:r w:rsidR="00EC5CF7" w:rsidRPr="00297204">
        <w:rPr>
          <w:rFonts w:ascii="Times New Roman" w:hAnsi="Times New Roman" w:cs="Times New Roman"/>
          <w:b/>
          <w:bCs/>
        </w:rPr>
        <w:t>ô</w:t>
      </w:r>
      <w:r w:rsidR="00EC5CF7" w:rsidRPr="00297204">
        <w:rPr>
          <w:rFonts w:cstheme="minorHAnsi"/>
          <w:b/>
          <w:bCs/>
        </w:rPr>
        <w:t xml:space="preserve">l </w:t>
      </w:r>
      <w:r w:rsidR="00297204" w:rsidRPr="00297204">
        <w:rPr>
          <w:rFonts w:cstheme="minorHAnsi"/>
          <w:b/>
          <w:bCs/>
        </w:rPr>
        <w:t>y rhiant</w:t>
      </w:r>
    </w:p>
    <w:p w14:paraId="0031A31E" w14:textId="77777777" w:rsidR="00F448A1" w:rsidRDefault="00F448A1" w:rsidP="005A0ADE">
      <w:pPr>
        <w:rPr>
          <w:rFonts w:cstheme="minorHAnsi"/>
          <w:b/>
          <w:bCs/>
        </w:rPr>
      </w:pPr>
      <w:r w:rsidRPr="00F448A1">
        <w:rPr>
          <w:rFonts w:cstheme="minorHAnsi"/>
        </w:rPr>
        <w:t>Mae’r trawsnewid i ysgol gynradd o feithrin yn gallu achosi tipyn o straen ar blentyn, felly mae yna cymaint o ffyrdd gall rhieni gefnogi plant gyda’r newid i ysgol gynradd o ysgol meithrin. Mae’r broses yma yn golygu bod yn barod i gefnogi eich plentyn yn ystod y trawsnewid digalonni ond cyffrous yma. Gall rhieni gwneud hyn gan ddysgu nhw sut i fod yn annibynnol. Pan fydd plant yn dechrau ysgol mi fydd eisiau iddyn nhw wneud pethau ei hunan. Mae hwn yn gynnwys dysgu a datblygu yn annibynnol er enghraifft, gwisgo, gofyn unrhyw gwestiynau i’r athro/athrawes a hyd yn oed defnyddio’r tŷ bach. Y mwyaf y byddwch yn helpu nhw i ddatblygu ei annibyniaeth cyn iddynt ddechrau yn yr ysgol, yr hawsaf fydd hi iddyn nhw gymryd perchnogaeth dros ei brofiadau pan fyddant yn cyrraeth. Mae’n bwysig i annog plant i archwilio amgylchoedd a gweithgareddau gwahanol ac i gymdeithasu â phlant eraill. Sicrhewch eich plentyn ei bod hi’n iawn i wneud camgymeriadau ac os oes unrhyw broblemau i gyfathrebu gyda’r athro/athrawes.</w:t>
      </w:r>
      <w:r w:rsidRPr="00F448A1">
        <w:rPr>
          <w:rFonts w:cstheme="minorHAnsi"/>
          <w:b/>
          <w:bCs/>
        </w:rPr>
        <w:t xml:space="preserve"> </w:t>
      </w:r>
    </w:p>
    <w:p w14:paraId="1595911E" w14:textId="23AEB3BA" w:rsidR="001C04B8" w:rsidRDefault="001C04B8" w:rsidP="005A0ADE">
      <w:pPr>
        <w:rPr>
          <w:rFonts w:cstheme="minorHAnsi"/>
          <w:b/>
          <w:bCs/>
        </w:rPr>
      </w:pPr>
      <w:r w:rsidRPr="000625BE">
        <w:rPr>
          <w:rFonts w:cstheme="minorHAnsi"/>
          <w:b/>
          <w:bCs/>
        </w:rPr>
        <w:t>R</w:t>
      </w:r>
      <w:r w:rsidRPr="000625BE">
        <w:rPr>
          <w:rFonts w:ascii="Times New Roman" w:hAnsi="Times New Roman" w:cs="Times New Roman"/>
          <w:b/>
          <w:bCs/>
        </w:rPr>
        <w:t>ô</w:t>
      </w:r>
      <w:r w:rsidRPr="000625BE">
        <w:rPr>
          <w:rFonts w:cstheme="minorHAnsi"/>
          <w:b/>
          <w:bCs/>
        </w:rPr>
        <w:t xml:space="preserve">l y </w:t>
      </w:r>
      <w:r w:rsidR="000625BE" w:rsidRPr="000625BE">
        <w:rPr>
          <w:rFonts w:cstheme="minorHAnsi"/>
          <w:b/>
          <w:bCs/>
        </w:rPr>
        <w:t>ymarferydd</w:t>
      </w:r>
    </w:p>
    <w:p w14:paraId="215B2FA8" w14:textId="12F8C59A" w:rsidR="00751810" w:rsidRDefault="0031784B" w:rsidP="005A0ADE">
      <w:pPr>
        <w:rPr>
          <w:rFonts w:cstheme="minorHAnsi"/>
          <w:i/>
          <w:iCs/>
        </w:rPr>
      </w:pPr>
      <w:r w:rsidRPr="0031784B">
        <w:rPr>
          <w:rFonts w:cstheme="minorHAnsi"/>
        </w:rPr>
        <w:t>Mae dechrau ysgol yn gam enfawr ym mywyd unrhyw blentyn ac mae angen i staff blynyddoedd cynnar gydweithio i gefnogi teuluoedd yn y cyfnod pontio hwn. Mae’n bwysig bod plant a rhieni’n cael cyfleoedd i gyfarwyddo ei hunain ag amgylchedd yr ysgol fel y gallant ddechrau adeiladu perthynas ag aelodau allweddol o’r staff. Mae angen i rieni a gofalwyr gael gwybodaeth glir am yr hyn fydd yn digwydd yn y broses bontio a sut y gallant gefnogi ei blentyn. Dylai ymarferwydd felly sicrhau bod cyfathrebu a rhannu gwybodaeth dda rhyngddyn nhw a’r rhieni cyn i’r plentyn dechrau’r ysgol. mae’n bwysig iawn bod yr ymarferwydd yn defnyddio sgiliau cyfathrebu gyda’r rhieni i wneud yn siŵr bod yr ysgol yn ymwybodol am unrhyw anghenion sydd gan y plentyn ac felly bod gan yr ymarferydd gwybodaeth am leoliad datblygiad pob plentyn. Anogwch nhw i ysgrifennu unrhyw gwestiynau sydd ganddyn nhw am y trawsnewid. Gallwch chi drefnu cyfarfod. Mae athrawon yn fodelau rôl allweddol, sy’n gallu dylanwadu ar agweddau, gwerthoedd ac ymddygiadau ei ddisgyblion</w:t>
      </w:r>
      <w:r w:rsidR="0099048D">
        <w:rPr>
          <w:rFonts w:cstheme="minorHAnsi"/>
        </w:rPr>
        <w:t xml:space="preserve"> </w:t>
      </w:r>
      <w:r w:rsidR="004602A4">
        <w:rPr>
          <w:rFonts w:cstheme="minorHAnsi"/>
          <w:i/>
          <w:iCs/>
        </w:rPr>
        <w:t>(Early career framework, 2019).</w:t>
      </w:r>
    </w:p>
    <w:p w14:paraId="74A6A90F" w14:textId="24867F89" w:rsidR="000625BE" w:rsidRDefault="00EB2A4E" w:rsidP="0047240F">
      <w:r w:rsidRPr="00EB2A4E">
        <w:rPr>
          <w:rFonts w:cstheme="minorHAnsi"/>
        </w:rPr>
        <w:t xml:space="preserve">Mae plant yn cael ei amgylchynu gan lawer o fodelau dylanwadol fel rhieni o fewn y teulu, cymeriadau ar y teledu, ffrindiau ac athrawon yn yr ysgol. Mae theori dysgu gymdeithasol Albert Bandura yn pwysleisio pwysigrwydd arsylwi, modelu a dynwared ar ymddygiadau, agweddau ac adweithiau emosiynol eraill. Mewn theori dysgu gymdeithasol, mae Bandura (1977)  yn cyntuno â damcaniaethau dysgu ymddygiadol cyflyru clasurol a chyflyru gweithredol ond ychwanega fod </w:t>
      </w:r>
      <w:r w:rsidRPr="00EB2A4E">
        <w:rPr>
          <w:rFonts w:cstheme="minorHAnsi"/>
        </w:rPr>
        <w:lastRenderedPageBreak/>
        <w:t xml:space="preserve">ymddygiad yn cael ei ddysgu o’r amgylchedd trwy’r broses o ddysgu arsylwi. Mae plant yn arsylwi’r bobl o’i gwmpas sydd yn ymddwyn mewn gwahanol ffyrdd. Dangosir hyn yn ystod yr arbrawf enwog o ddoliau bobo (Bandura 1961). Roedd yr arbrawf yn cynnwys datgelu plant i ddau fodel gwahanol i oedolion; model ymosodol ac un caredig. Ar ôl bod yn dyst i ymddygiad yr oedolyn, byddai’r plant wedyn yn cael eu rhoi mewn ystafell heb y model ac fe’u gwelwyd i weld a fydden nhw’n efelychu’r ymddygiadau yr oedden nhw wedi’u gweld yn gynharach. </w:t>
      </w:r>
      <w:r w:rsidR="006E1FF7" w:rsidRPr="0047240F">
        <w:rPr>
          <w:rFonts w:cstheme="minorHAnsi"/>
        </w:rPr>
        <w:t xml:space="preserve"> </w:t>
      </w:r>
      <w:r w:rsidR="00746433" w:rsidRPr="0047240F">
        <w:rPr>
          <w:i/>
          <w:iCs/>
        </w:rPr>
        <w:t>(Cherry, What the bobo doll experiment reveals about kids and aggression 2020)</w:t>
      </w:r>
      <w:r w:rsidR="0098587F" w:rsidRPr="0047240F">
        <w:rPr>
          <w:i/>
          <w:iCs/>
        </w:rPr>
        <w:t xml:space="preserve">. </w:t>
      </w:r>
      <w:r w:rsidR="0022190A">
        <w:t xml:space="preserve">Cafodd </w:t>
      </w:r>
      <w:r w:rsidR="00A46B14">
        <w:t xml:space="preserve">Bandura </w:t>
      </w:r>
      <w:r w:rsidR="00A14F21">
        <w:t>cymaint o ragfyn</w:t>
      </w:r>
      <w:r w:rsidR="000231A4">
        <w:t xml:space="preserve">egiadau am yr hyn fydd yn digwydd </w:t>
      </w:r>
      <w:r w:rsidR="00275CCE">
        <w:t>yn ystod arbrawf doliau Bobo</w:t>
      </w:r>
      <w:r w:rsidR="00163888">
        <w:t xml:space="preserve">; </w:t>
      </w:r>
    </w:p>
    <w:p w14:paraId="3E6AD6DE" w14:textId="0C37D7F6" w:rsidR="00E66E28" w:rsidRDefault="00E66E28" w:rsidP="00E66E28">
      <w:pPr>
        <w:pStyle w:val="ListParagraph"/>
        <w:numPr>
          <w:ilvl w:val="0"/>
          <w:numId w:val="4"/>
        </w:numPr>
      </w:pPr>
      <w:r>
        <w:t>Mi fydd bechgyn yn ymddwyn yn fwy ymosodol na merched.</w:t>
      </w:r>
    </w:p>
    <w:p w14:paraId="1166778D" w14:textId="58C48712" w:rsidR="00E66E28" w:rsidRDefault="00A771DF" w:rsidP="00E66E28">
      <w:pPr>
        <w:pStyle w:val="ListParagraph"/>
        <w:numPr>
          <w:ilvl w:val="0"/>
          <w:numId w:val="4"/>
        </w:numPr>
      </w:pPr>
      <w:r>
        <w:t xml:space="preserve">Byddai’r plant a </w:t>
      </w:r>
      <w:r w:rsidR="009D0BA6">
        <w:t xml:space="preserve">arsylwodd </w:t>
      </w:r>
      <w:r w:rsidR="00CD50FD">
        <w:t>oedolyn yn ymddwyn yn ymosodol yn</w:t>
      </w:r>
      <w:r w:rsidR="00AF428C">
        <w:t xml:space="preserve"> debygol o weithredu’n ymosodol</w:t>
      </w:r>
      <w:r w:rsidR="004875BC">
        <w:t xml:space="preserve">, hyd yn oed pan nad oedd y model yn bresennol. </w:t>
      </w:r>
    </w:p>
    <w:p w14:paraId="3BF897CF" w14:textId="24B8F3A6" w:rsidR="002871D4" w:rsidRDefault="002871D4" w:rsidP="00E66E28">
      <w:pPr>
        <w:pStyle w:val="ListParagraph"/>
        <w:numPr>
          <w:ilvl w:val="0"/>
          <w:numId w:val="4"/>
        </w:numPr>
      </w:pPr>
      <w:r>
        <w:t xml:space="preserve">Byddai’r plant </w:t>
      </w:r>
      <w:r w:rsidR="00C97669">
        <w:t>yn fwy tebygol o efe</w:t>
      </w:r>
      <w:r w:rsidR="00146150">
        <w:t xml:space="preserve">lychu modelu o’r un rhyw yn hytrach na modelau o’r rhyw arall. </w:t>
      </w:r>
    </w:p>
    <w:p w14:paraId="3E6E20B6" w14:textId="0C681671" w:rsidR="00146150" w:rsidRPr="00D13404" w:rsidRDefault="00427471" w:rsidP="00E66E28">
      <w:pPr>
        <w:pStyle w:val="ListParagraph"/>
        <w:numPr>
          <w:ilvl w:val="0"/>
          <w:numId w:val="4"/>
        </w:numPr>
      </w:pPr>
      <w:r>
        <w:t xml:space="preserve">Byddai’r plant a arsylwodd </w:t>
      </w:r>
      <w:r w:rsidR="007A4765">
        <w:t>ar y model caredig</w:t>
      </w:r>
      <w:r w:rsidR="007175A9">
        <w:t xml:space="preserve"> yn llai ymosodol </w:t>
      </w:r>
      <w:r w:rsidR="00F155B8">
        <w:t xml:space="preserve">na’r plant a arsylwodd ar y model </w:t>
      </w:r>
      <w:r w:rsidR="00D13404">
        <w:t xml:space="preserve">ymosodol. </w:t>
      </w:r>
      <w:r w:rsidR="00D13404" w:rsidRPr="0047240F">
        <w:rPr>
          <w:i/>
          <w:iCs/>
        </w:rPr>
        <w:t>(Cherry, What the bobo doll experiment reveals about kids and aggression 2020).</w:t>
      </w:r>
    </w:p>
    <w:p w14:paraId="5C019EC0" w14:textId="77777777" w:rsidR="00BC6A86" w:rsidRDefault="0025790C" w:rsidP="00D13404">
      <w:r w:rsidRPr="0025790C">
        <w:t xml:space="preserve">Roedd canlyniadau’r arbrawf yn cefnogi tri o’r pedwar rhagfynegiadau gwreiddiol. Felly, roedd y plant a arsylwodd y model ymosodol wedi dynwared yr union ymddygiad yr oeddent wedi gweld o’r model. Roedd  yr ymchwilwyr yn gywir y neu rhagfynediad ble bydd y bechgyn yn ymddwyn yn fwy ymosodol na’r merched. Fe wnaeth Bandura a’i gydweithwyr rhagfynegi bod y plant yn y grŵp di-ymosodol yn llai ymosodol na’r rhai yn y grŵp rheoli. Nododd y canlyniadau roedd bechgyn a oedd wedi arsylwi model o’r rhyw wahanol ymddwyn yn di-ymosodol yn fwy tebygol na’r rhai yn y grŵp rheoli i gymryd rhan mewn trais. Yn ôl Bandura, roedd ymddygiad treisgar y modelau tuag at y doliau yn arwain plant i gredu bod gweithredoedd o’r fath yn dderbyniol. Awgrymodd hefyd y gall plant bod yn fwy tueddol o ymateb i rwystredigaeth gydag ymddygiad ymosodol yn y dyfodol. </w:t>
      </w:r>
    </w:p>
    <w:p w14:paraId="680A6ADD" w14:textId="1BB71690" w:rsidR="00891379" w:rsidRDefault="0045440C">
      <w:r w:rsidRPr="0045440C">
        <w:t xml:space="preserve">Gan ddefnyddio theori dysgu gymdeithasol Bandura yn y dosbarth, maent yn gallu helpu disgyblion i gyrraedd eu potensial. Nid yn unig y mae’r disgyblion yn efelychu ei gilydd ond hefyd yr athro. Gan fod yn fodel rôl dda, yn agored i’r holl blant ac yn dal y disgyblion i lefel o gyfrifoldeb yn cael ei ddynwared gan y disgyblion yn ôl Bandura. </w:t>
      </w:r>
      <w:r w:rsidR="00891379">
        <w:br w:type="page"/>
      </w:r>
    </w:p>
    <w:p w14:paraId="6513464D" w14:textId="6F828477" w:rsidR="00186D68" w:rsidRDefault="00891379" w:rsidP="00D13404">
      <w:r w:rsidRPr="00C4414B">
        <w:rPr>
          <w:rStyle w:val="Strong"/>
          <w:noProof/>
        </w:rPr>
        <w:lastRenderedPageBreak/>
        <mc:AlternateContent>
          <mc:Choice Requires="wps">
            <w:drawing>
              <wp:anchor distT="45720" distB="45720" distL="114300" distR="114300" simplePos="0" relativeHeight="251663360" behindDoc="0" locked="0" layoutInCell="1" allowOverlap="1" wp14:anchorId="7D20C276" wp14:editId="27F6E367">
                <wp:simplePos x="0" y="0"/>
                <wp:positionH relativeFrom="margin">
                  <wp:align>left</wp:align>
                </wp:positionH>
                <wp:positionV relativeFrom="paragraph">
                  <wp:posOffset>0</wp:posOffset>
                </wp:positionV>
                <wp:extent cx="5433060" cy="1404620"/>
                <wp:effectExtent l="0" t="0" r="1524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404620"/>
                        </a:xfrm>
                        <a:prstGeom prst="rect">
                          <a:avLst/>
                        </a:prstGeom>
                        <a:solidFill>
                          <a:srgbClr val="FFFFFF"/>
                        </a:solidFill>
                        <a:ln w="9525">
                          <a:solidFill>
                            <a:srgbClr val="000000"/>
                          </a:solidFill>
                          <a:miter lim="800000"/>
                          <a:headEnd/>
                          <a:tailEnd/>
                        </a:ln>
                      </wps:spPr>
                      <wps:txbx>
                        <w:txbxContent>
                          <w:p w14:paraId="72B2879C" w14:textId="6C20AC87" w:rsidR="00891379" w:rsidRPr="007E3612" w:rsidRDefault="007E2935" w:rsidP="00891379">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Anghenion </w:t>
                            </w:r>
                            <w:r w:rsidR="00DD5A64">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y plentyn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20C276" id="Text Box 5" o:spid="_x0000_s1029" type="#_x0000_t202" style="position:absolute;margin-left:0;margin-top:0;width:427.8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">
                <v:textbox style="mso-fit-shape-to-text:t">
                  <w:txbxContent>
                    <w:p w14:paraId="72B2879C" w14:textId="6C20AC87" w:rsidR="00891379" w:rsidRPr="007E3612" w:rsidRDefault="007E2935" w:rsidP="00891379">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Anghenion </w:t>
                      </w:r>
                      <w:r w:rsidR="00DD5A64">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y plentyn </w:t>
                      </w:r>
                    </w:p>
                  </w:txbxContent>
                </v:textbox>
                <w10:wrap type="square" anchorx="margin"/>
              </v:shape>
            </w:pict>
          </mc:Fallback>
        </mc:AlternateContent>
      </w:r>
    </w:p>
    <w:p w14:paraId="510F2BF0" w14:textId="19CF727B" w:rsidR="000A3F5B" w:rsidRDefault="00E210CD" w:rsidP="00D13404">
      <w:r>
        <w:t xml:space="preserve">Gall </w:t>
      </w:r>
      <w:r w:rsidR="0028763E">
        <w:t xml:space="preserve">diwallu angenion plant cyfrannu at dwf a datblygiad </w:t>
      </w:r>
      <w:r w:rsidR="00F95507">
        <w:t xml:space="preserve">nhw mewn sawl ffyrdd gwahanol. </w:t>
      </w:r>
    </w:p>
    <w:p w14:paraId="10CF67FF" w14:textId="77777777" w:rsidR="00B1741B" w:rsidRDefault="00191383" w:rsidP="00B1741B">
      <w:r>
        <w:rPr>
          <w:noProof/>
        </w:rPr>
        <w:drawing>
          <wp:anchor distT="0" distB="0" distL="114300" distR="114300" simplePos="0" relativeHeight="251666432" behindDoc="0" locked="0" layoutInCell="1" allowOverlap="1" wp14:anchorId="3BAC36A7" wp14:editId="52FAFEFE">
            <wp:simplePos x="914400" y="2156460"/>
            <wp:positionH relativeFrom="column">
              <wp:align>left</wp:align>
            </wp:positionH>
            <wp:positionV relativeFrom="paragraph">
              <wp:align>top</wp:align>
            </wp:positionV>
            <wp:extent cx="2546350" cy="2083121"/>
            <wp:effectExtent l="0" t="0" r="6350" b="0"/>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6350" cy="2083121"/>
                    </a:xfrm>
                    <a:prstGeom prst="rect">
                      <a:avLst/>
                    </a:prstGeom>
                    <a:noFill/>
                    <a:ln>
                      <a:noFill/>
                    </a:ln>
                  </pic:spPr>
                </pic:pic>
              </a:graphicData>
            </a:graphic>
          </wp:anchor>
        </w:drawing>
      </w:r>
      <w:r w:rsidR="00593AE9">
        <w:t>Mae hi</w:t>
      </w:r>
      <w:r w:rsidR="00E43257">
        <w:t xml:space="preserve">erarchaeth angenion Maslow yn </w:t>
      </w:r>
      <w:r w:rsidR="00B1741B">
        <w:t xml:space="preserve">ddamcaniaeth ysgogol mewn seicoleg sy’n cynnwys model pum haen o anghenion dynol, a ddangosir yn aml fel lefelau hierarchaidd o fewn pyramid. O waelod yr hierarchaeth i fyny, mae’r anghenion yn cynnwys; ffisiolegol  (bwyd a dillad), diogelwch, cariad a pherthynas, hunanhyder a hunan actualeiddio. </w:t>
      </w:r>
    </w:p>
    <w:p w14:paraId="3CE6B22A" w14:textId="7FD555DC" w:rsidR="00B1741B" w:rsidRDefault="00B1741B" w:rsidP="00B1741B">
      <w:r>
        <w:t>Nododd Maslow (1943) bod rhaid i unigolion fodloni anghenion lefel cyntaf cyn symud ymlaen i ddiwallu anghenion lefel uwch.</w:t>
      </w:r>
    </w:p>
    <w:p w14:paraId="6EA5893E" w14:textId="3C4EB7B4" w:rsidR="004C39E9" w:rsidRDefault="00C839D5" w:rsidP="00D13404">
      <w:r>
        <w:t>(Mcleod, 2020)</w:t>
      </w:r>
      <w:r w:rsidR="00C94C2C">
        <w:t xml:space="preserve"> </w:t>
      </w:r>
    </w:p>
    <w:p w14:paraId="0AF82F89" w14:textId="77777777" w:rsidR="00C94C2C" w:rsidRDefault="00C94C2C" w:rsidP="00D13404"/>
    <w:p w14:paraId="5EF62442" w14:textId="0D09A071" w:rsidR="0064470B" w:rsidRDefault="0064470B" w:rsidP="00D13404">
      <w:r w:rsidRPr="00844A67">
        <w:rPr>
          <w:b/>
          <w:bCs/>
        </w:rPr>
        <w:t>Anghenion ffisiolegol</w:t>
      </w:r>
      <w:r>
        <w:t xml:space="preserve">- </w:t>
      </w:r>
      <w:r w:rsidR="006F4576" w:rsidRPr="006F4576">
        <w:t xml:space="preserve">Mae anghenion ffisiolegol yn cynnwys gofynion biolegol er enghraifft, bwyd, dillad, diod, cwsg, aer, cysgod, cynhesrwydd. Os nad yw’r anghenion yma yn fodlon ni all y corff dynol weithredu’n optimaidd. Ystyriodd Maslow bod anghenion ffisiolegol yw’r pwysicaf allan o’r holl anghenion eriall gan fod yr gweddill yn eilradd nes bod yr anghenion yma yn cael eu diwallu.  </w:t>
      </w:r>
    </w:p>
    <w:p w14:paraId="0D575752" w14:textId="7501B168" w:rsidR="007878B2" w:rsidRDefault="00A365C6" w:rsidP="00D13404">
      <w:r w:rsidRPr="00A365C6">
        <w:rPr>
          <w:b/>
          <w:bCs/>
        </w:rPr>
        <w:t>Diogelwch</w:t>
      </w:r>
      <w:r>
        <w:t>-</w:t>
      </w:r>
      <w:r w:rsidR="00717AD1">
        <w:t xml:space="preserve"> </w:t>
      </w:r>
      <w:r w:rsidR="00F0177D" w:rsidRPr="00F0177D">
        <w:t>Unwaith y bydd anghenion ffisiolegol unigolyn yn fodlon, mae’r anghenion am ddiogelwch yn amlwg. Mae pobl eisiau profi trefn, darogan a rheolaeth y neu fywydau. Gall y teulu a’r gymdeithas cyflawni’r anghenion yma, er enghraifft yr heddlu, ysgolion neu ofal meddygol.</w:t>
      </w:r>
    </w:p>
    <w:p w14:paraId="6A58EEA4" w14:textId="023DCFA4" w:rsidR="007F1AEE" w:rsidRDefault="00051FFE" w:rsidP="00D13404">
      <w:r w:rsidRPr="00051FFE">
        <w:rPr>
          <w:b/>
          <w:bCs/>
        </w:rPr>
        <w:t>Cariad a pherthynas</w:t>
      </w:r>
      <w:r>
        <w:t>-</w:t>
      </w:r>
      <w:r w:rsidR="002E2F88">
        <w:t xml:space="preserve"> </w:t>
      </w:r>
      <w:r w:rsidR="009C03B6">
        <w:t xml:space="preserve"> </w:t>
      </w:r>
      <w:r w:rsidR="00B71D15" w:rsidRPr="00B71D15">
        <w:t>Y trydydd lefel o’r anghenion dynol yw perthnasoedd a chariad. Mae’r perthynas yn cyfeirio at anghenion emosiynol ar gyfer perthnasoedd rhyngbersonol, cysylltiedigrwydd a bod yn rhan o grŵp. Enghreifftiau o anghenion yma yw cyfeillgarwch, agosatrwydd, ymddiriedaeth, derbyn a rhai hoffter neu gariad.</w:t>
      </w:r>
    </w:p>
    <w:p w14:paraId="6B9892A2" w14:textId="0724EB35" w:rsidR="00FA2DA8" w:rsidRDefault="007D2DFB" w:rsidP="00D13404">
      <w:r w:rsidRPr="00312661">
        <w:rPr>
          <w:b/>
          <w:bCs/>
        </w:rPr>
        <w:t>Hunan parch (hyder)-</w:t>
      </w:r>
      <w:r w:rsidR="00312661">
        <w:rPr>
          <w:b/>
          <w:bCs/>
        </w:rPr>
        <w:t xml:space="preserve"> </w:t>
      </w:r>
      <w:r w:rsidR="00D725AC" w:rsidRPr="00D725AC">
        <w:t>Mae’r anghenion yma yn cynnwys hunanwerth, cyflawniad a pharch. Mae Maslow yn dosbarthu anghenion parch mewn i ddau gategori sef, parch tuag at ein hunain er enghraifft  urddas, meistrolaeth ac annibyniaeth, ac wedyn yr awydd am barch gan eriall. Nododd Maslow mai’r angen am barch yn un o’r anghenion mwyaf pwysicaf i blant a phobl ifanc er mwyn cael hunan-barch neu urddas go iawn.</w:t>
      </w:r>
    </w:p>
    <w:p w14:paraId="405B50B1" w14:textId="580558E6" w:rsidR="00967D62" w:rsidRDefault="00764D32" w:rsidP="00D13404">
      <w:r w:rsidRPr="000A2C2A">
        <w:rPr>
          <w:b/>
          <w:bCs/>
        </w:rPr>
        <w:t>Hunan actual</w:t>
      </w:r>
      <w:r w:rsidR="000A2C2A" w:rsidRPr="000A2C2A">
        <w:rPr>
          <w:b/>
          <w:bCs/>
        </w:rPr>
        <w:t>eiddio</w:t>
      </w:r>
      <w:r w:rsidR="000A2C2A">
        <w:t xml:space="preserve">- </w:t>
      </w:r>
      <w:r w:rsidR="00D4214F">
        <w:t>A</w:t>
      </w:r>
      <w:r w:rsidR="00D4214F" w:rsidRPr="00D4214F">
        <w:t>nghenion hunan-actualeiddio yw’r lefel uchaf yn hierarchaeth Maslow, ac mae’n cyferio at wireddu potensial person, hunan-gyflawni, chwilio am dwf personol a phrofiadau brig. Mae Maslow (1943) yn disgrifio’r lefel hon fel yr awydd i gyflawni popeth y gall rhywun bod, i fod y gorau y gall rhywun bod.</w:t>
      </w:r>
    </w:p>
    <w:p w14:paraId="40FF5097" w14:textId="77777777" w:rsidR="008E69FC" w:rsidRDefault="008E69FC" w:rsidP="00D13404"/>
    <w:p w14:paraId="7375ABC5" w14:textId="291F6F75" w:rsidR="008E69FC" w:rsidRDefault="00975ACA" w:rsidP="00D13404">
      <w:r w:rsidRPr="00975ACA">
        <w:t xml:space="preserve">Mae hierarchaeth anghenion Maslow (1962) wedi gwneud cyfraniad mawr at addysgu a rheoli ystafelloedd dosbarth mewn ysgolion. Yn hytrach na lleihau ymddygiad i ymateb yn yr amgylchedd, </w:t>
      </w:r>
      <w:r w:rsidRPr="00975ACA">
        <w:lastRenderedPageBreak/>
        <w:t xml:space="preserve">mae Maslow yn mabwysiadu dull cyfannol o addysg a dysgu. Mae Maslow yn edrych ar rinweddau corfforol, emosiynol, cymdeithasol a deallusol cyflawn unigolyn a sut maen nhw’n effeithio ar ddysgu. Mae damcaniaeth hierarchaeth Maslow i waith yr athro dosbarth yn amlwg. Cyn y gellir diwallu anghenion gwybyddol myfyriwr, rhaid iddynt gyflawni ei anghenion ffisiolegol sylfaenol yn gyntaf. </w:t>
      </w:r>
      <w:r w:rsidR="0016329F" w:rsidRPr="0016329F">
        <w:t>Er enghraifft, bydd plentyn blinedig a llwglyd yn ei gweld hi’n anodd canolbwyntio ar ddysgu. Mae angen i’r plentyn teimlo’n ddiogel mewn ffordd gorfforol ac emosiynol a’i dderbyn o fewn yr ystafell dosbarth i symud ymlaen a chyrraedd ei botensial llawn. Mae Maslow yn awgrymu bod rhaid dangos plant maen nhw’n cael eu gwerthfawrogi a’u parchu yn y dosbarth, a dylai’r athro creu amgylchedd cefnogol. Ni fydd plentyn sydd â hunan-barch isel yn mynd i symud ymlaen yn academaidd ar raddfa optimwm nes bod ei hunan-barch yn cael ei gryfhau.</w:t>
      </w:r>
    </w:p>
    <w:p w14:paraId="1E77A88E" w14:textId="77777777" w:rsidR="00340B90" w:rsidRDefault="00340B90" w:rsidP="00340B90">
      <w:r>
        <w:t xml:space="preserve">Fel y gwelwn o theori Maslow, un anghenion y bydd pob plentyn yn ei gael yw ffurfio perthnasoedd cariadus. Mae damcaniaeth esblygiadol Bowlby o ymlyniad yn awgrymu bod plant yn dod I’r byd wedi rhaglennu I ffurfio atodiadau ag eriall, oherwydd bydd hyn y neu helpu I oroesi. Roedd gan Bowlby diddordeb mewn deall y pryfder a’r gofid mae plant yn ei brofi wrth gael eu gwahanu oddi wrth eu prif ofalwyr. Roedd rhai o’r damcaniaethau ymddygiadol cynharaf yn awgrymu mae ymmdygiad dysgedig yn unig oedd atotiad (Cherry, 2022). Dadansoddodd yr ymchwilwyr Rudolph Schaffer a Peggy Emerson nifer y perthnasoedd atodiad y mae babanod yn eu ffurfio mewn astudiaeth hydredol gyda 60 o fabanod. Gwelwyd y babanod bob pedair wythnos yn ystod blwyddyn gyntaf ei fywyd, ac yna unwaith eto am 18 mis. Yn seiliedig ar eu harsylwadau, amlinellodd Schaffer ac Emerson bedwar cyfnod penodol o atodiad, gan gynnwys; </w:t>
      </w:r>
    </w:p>
    <w:p w14:paraId="79F81498" w14:textId="0597C619" w:rsidR="00C15BA3" w:rsidRDefault="00666AB6" w:rsidP="00666AB6">
      <w:r>
        <w:t>Cyfnod Cyn-Atodiad</w:t>
      </w:r>
      <w:r w:rsidR="00EE77DE">
        <w:t xml:space="preserve"> - </w:t>
      </w:r>
      <w:r>
        <w:t>O'u genedigaeth i 3 mis, nid yw babanod yn dangos unrhyw ymlyniad penodol at ofalaeth benodol. Mae signalau'r babanod, fel crio a ffiwsio, yn naturiol yn denu sylw'r gofalwr ac mae ymatebion cadarnhaol y babi yn annog y rhai sy'n rhoi gofal i aros yn agos.</w:t>
      </w:r>
    </w:p>
    <w:p w14:paraId="0BADE7A5" w14:textId="78E75500" w:rsidR="00EE77DE" w:rsidRDefault="00C554B1" w:rsidP="00666AB6">
      <w:r>
        <w:t xml:space="preserve">Atododiad diwahaniaeth - </w:t>
      </w:r>
      <w:r w:rsidR="00A61468" w:rsidRPr="00A61468">
        <w:t>Rhwng 6 wythnos oed a 7 mis, mae babanod yn dechrau dangos dewisiadau ar gyfer gofalwyr cynradd ac uwchradd. Mae babanod yn datblygu ymddiriedaeth y bydd y rhai sy'n rhoi gofal yn ymateb i'w hanghenion. Er eu bod yn dal i dderbyn gofal gan eraill, mae babanod yn dechrau gwahaniaethu rhwng pobl gyfarwydd ac anghyfarwydd, gan ymateb yn fwy positif i'r prif ofalaeth.</w:t>
      </w:r>
      <w:r w:rsidR="007F16D1">
        <w:t xml:space="preserve"> </w:t>
      </w:r>
    </w:p>
    <w:p w14:paraId="54E96375" w14:textId="4C729B53" w:rsidR="009B2B3C" w:rsidRDefault="00736C79" w:rsidP="00736C79">
      <w:r>
        <w:t>Atodiad Gwahaniaethu</w:t>
      </w:r>
      <w:r w:rsidR="003A1453">
        <w:t xml:space="preserve"> - </w:t>
      </w:r>
      <w:r>
        <w:t>Ar y pwynt hwn, o tua 7 i 11 mis oed, mae babanod yn dangos atodiad a dewis cryf ar gyfer un unigolyn penodol. Byddant yn protestio pan gânt eu gwahanu oddi wrth y ffigwr atodiad cynradd (pryder gwahanu), ac yn dechrau arddangos pryder ynghylch dieithriaid (pryder dieithr).</w:t>
      </w:r>
    </w:p>
    <w:p w14:paraId="6BF3889A" w14:textId="7380A431" w:rsidR="000C6008" w:rsidRPr="00D867BB" w:rsidRDefault="000C6008" w:rsidP="000C6008">
      <w:r>
        <w:t>Atodiadau lluosog - Ar ôl tua 9 mis oed, mae plant yn dechrau ffurfio bondiau emosiynol cryf gyda rhoddwyr gofal eraill y tu hwnt i'r ffigwr atodiad cynradd. Yn aml iawn mae hyn yn cynnwys ail riant, brodyr a chwiorydd hŷn, a neiniau a theidiau.</w:t>
      </w:r>
      <w:r w:rsidR="000321E1">
        <w:t xml:space="preserve"> (Team, </w:t>
      </w:r>
      <w:r w:rsidR="000321E1">
        <w:rPr>
          <w:i/>
          <w:iCs/>
        </w:rPr>
        <w:t>Understanding and meeting the basic needs of a child</w:t>
      </w:r>
      <w:r w:rsidR="000321E1">
        <w:t xml:space="preserve"> 2018)</w:t>
      </w:r>
    </w:p>
    <w:p w14:paraId="5849C375" w14:textId="31925844" w:rsidR="00D867BB" w:rsidRDefault="00EE12A9" w:rsidP="00897FB7">
      <w:r w:rsidRPr="00EE12A9">
        <w:t>Yn ei hymchwil yn y 1970au, ehangodd y seicolegydd Mary Ainsworth yn fawr ar waith gwreiddiol Bowlby. Dangosodd ei hastudiaeth "sefyllfa ryfedd" arloesol effeithiau dwys ymlyniad ar ymddygiad. Yn yr astudiaeth, sylwodd ymchwilwyr ar blant rhwng 12 a 18 mis oed wrth iddynt ymateb i sefyllfa lle cawsant eu gadael ar eu pennau eu hunain am gyfnod byr ac yna eu haduno â'u mamau</w:t>
      </w:r>
      <w:r w:rsidR="00C06ECD">
        <w:t xml:space="preserve">. </w:t>
      </w:r>
    </w:p>
    <w:p w14:paraId="2F346BF0" w14:textId="60622FE2" w:rsidR="00CD2C75" w:rsidRDefault="00CD2C75" w:rsidP="00897FB7">
      <w:r w:rsidRPr="00CD2C75">
        <w:t>Mae pob plentyn yn wahanol. Mae pob un bach yn unigryw ac yn arbennig yn ei ffordd ei hun. mae anghenion sylfaenol plentyn fwy neu lai yr un fath ym mywydau'r rhan fwyaf o blant. Yn sicr, gall diwallu anghenion eich rhai bach gyfrannu at dwf a datblygiad eu plant mewn sawl ffordd wahanol</w:t>
      </w:r>
    </w:p>
    <w:p w14:paraId="10E15C58" w14:textId="77777777" w:rsidR="0016551C" w:rsidRDefault="00EF4728" w:rsidP="00537DCC">
      <w:pPr>
        <w:jc w:val="both"/>
      </w:pPr>
      <w:r>
        <w:rPr>
          <w:noProof/>
        </w:rPr>
        <w:lastRenderedPageBreak/>
        <mc:AlternateContent>
          <mc:Choice Requires="wps">
            <w:drawing>
              <wp:inline distT="0" distB="0" distL="0" distR="0" wp14:anchorId="11EBE943" wp14:editId="38BD4D2F">
                <wp:extent cx="304800" cy="304800"/>
                <wp:effectExtent l="0" t="0" r="0" b="0"/>
                <wp:docPr id="8" name="Rectangle 8"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422E3A" id="Rectangle 8" o:spid="_x0000_s1026" alt="See the sourc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BF66F2">
        <w:t xml:space="preserve"> </w:t>
      </w:r>
      <w:r w:rsidR="000A3F5B">
        <w:br w:type="page"/>
      </w:r>
      <w:r w:rsidR="00E1167A" w:rsidRPr="00C4414B">
        <w:rPr>
          <w:rStyle w:val="Strong"/>
          <w:noProof/>
        </w:rPr>
        <w:lastRenderedPageBreak/>
        <mc:AlternateContent>
          <mc:Choice Requires="wps">
            <w:drawing>
              <wp:anchor distT="45720" distB="45720" distL="114300" distR="114300" simplePos="0" relativeHeight="251665408" behindDoc="0" locked="0" layoutInCell="1" allowOverlap="1" wp14:anchorId="6BCBEF27" wp14:editId="0093D290">
                <wp:simplePos x="0" y="0"/>
                <wp:positionH relativeFrom="margin">
                  <wp:align>left</wp:align>
                </wp:positionH>
                <wp:positionV relativeFrom="paragraph">
                  <wp:posOffset>0</wp:posOffset>
                </wp:positionV>
                <wp:extent cx="5433060" cy="1404620"/>
                <wp:effectExtent l="0" t="0" r="1524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404620"/>
                        </a:xfrm>
                        <a:prstGeom prst="rect">
                          <a:avLst/>
                        </a:prstGeom>
                        <a:solidFill>
                          <a:srgbClr val="FFFFFF"/>
                        </a:solidFill>
                        <a:ln w="9525">
                          <a:solidFill>
                            <a:srgbClr val="000000"/>
                          </a:solidFill>
                          <a:miter lim="800000"/>
                          <a:headEnd/>
                          <a:tailEnd/>
                        </a:ln>
                      </wps:spPr>
                      <wps:txbx>
                        <w:txbxContent>
                          <w:p w14:paraId="4A2EC15D" w14:textId="01BF8EFE" w:rsidR="00E1167A" w:rsidRPr="007E3612" w:rsidRDefault="00895DDB" w:rsidP="00E1167A">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Perth</w:t>
                            </w:r>
                            <w:r w:rsidR="00971ADA">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nasoedd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CBEF27" id="Text Box 6" o:spid="_x0000_s1030" type="#_x0000_t202" style="position:absolute;left:0;text-align:left;margin-left:0;margin-top:0;width:427.8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">
                <v:textbox style="mso-fit-shape-to-text:t">
                  <w:txbxContent>
                    <w:p w14:paraId="4A2EC15D" w14:textId="01BF8EFE" w:rsidR="00E1167A" w:rsidRPr="007E3612" w:rsidRDefault="00895DDB" w:rsidP="00E1167A">
                      <w:pPr>
                        <w:jc w:val="cente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Perth</w:t>
                      </w:r>
                      <w:r w:rsidR="00971ADA">
                        <w:rPr>
                          <w:b/>
                          <w:i/>
                          <w:iCs/>
                          <w:color w:val="FFC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nasoedd</w:t>
                      </w:r>
                    </w:p>
                  </w:txbxContent>
                </v:textbox>
                <w10:wrap type="square" anchorx="margin"/>
              </v:shape>
            </w:pict>
          </mc:Fallback>
        </mc:AlternateContent>
      </w:r>
      <w:r w:rsidR="005D7EE9">
        <w:t xml:space="preserve">Mae </w:t>
      </w:r>
      <w:r w:rsidR="001737CC">
        <w:t>p</w:t>
      </w:r>
      <w:r w:rsidR="00334152">
        <w:t>erthnasoedd plant ffurfio</w:t>
      </w:r>
      <w:r w:rsidR="009F2C38">
        <w:t>’r ffordd maen nhw’n gweld y byd ac yn effeithio ar bob rhan o’I ddatblygiad</w:t>
      </w:r>
      <w:r w:rsidR="005C3724">
        <w:t xml:space="preserve">. Drwy ffurfio perthnasoedd efo rhieni, </w:t>
      </w:r>
      <w:r w:rsidR="00802039">
        <w:t>aelodau arall o’r teulu, athrawon</w:t>
      </w:r>
      <w:r w:rsidR="0075554E">
        <w:t xml:space="preserve"> a </w:t>
      </w:r>
      <w:r w:rsidR="000843D2">
        <w:t>gofalwyr</w:t>
      </w:r>
      <w:r w:rsidR="0075554E">
        <w:t xml:space="preserve">, mae plant yn dysgu am ei fyd. </w:t>
      </w:r>
    </w:p>
    <w:p w14:paraId="1607AB00" w14:textId="097FA61A" w:rsidR="008D46BB" w:rsidRDefault="0016551C" w:rsidP="00537DCC">
      <w:pPr>
        <w:jc w:val="both"/>
        <w:rPr>
          <w:b/>
          <w:bCs/>
        </w:rPr>
      </w:pPr>
      <w:r w:rsidRPr="008D46BB">
        <w:rPr>
          <w:b/>
          <w:bCs/>
        </w:rPr>
        <w:t xml:space="preserve">Perthynas </w:t>
      </w:r>
      <w:r w:rsidR="009979BF">
        <w:rPr>
          <w:b/>
          <w:bCs/>
        </w:rPr>
        <w:t>plentyn</w:t>
      </w:r>
      <w:r w:rsidR="004C6D9B">
        <w:rPr>
          <w:b/>
          <w:bCs/>
        </w:rPr>
        <w:t xml:space="preserve"> </w:t>
      </w:r>
      <w:r w:rsidRPr="008D46BB">
        <w:rPr>
          <w:b/>
          <w:bCs/>
        </w:rPr>
        <w:t>efo rhiant.</w:t>
      </w:r>
      <w:r w:rsidR="005D7EE9" w:rsidRPr="008D46BB">
        <w:rPr>
          <w:b/>
          <w:bCs/>
        </w:rPr>
        <w:t xml:space="preserve"> </w:t>
      </w:r>
    </w:p>
    <w:p w14:paraId="723E4254" w14:textId="564BA46D" w:rsidR="002F65E7" w:rsidRDefault="00960718" w:rsidP="00537DCC">
      <w:pPr>
        <w:jc w:val="both"/>
      </w:pPr>
      <w:r w:rsidRPr="00960718">
        <w:t xml:space="preserve">Gallwch greu perthynas bositif gyda’ch plentyn drwy fod yn y foment gyda nhw. Gan fod yn y foment gyda phlant, mae’n ymwneud a thiwnio mewn a meddwl am beth sy’n digwydd gyda’ch plentyn. Mae’n dangos i’ch plentyn eich bod yn poeni am y pethau sy’n bwysig iddyn nhw, sy’n sail ar gyfer perthynas cryf. Hefyd, mae’n rhoi cyfleoedd i’ch plentyn arwain er enghraifft, gadewch i’r plentyn arwain chwarae drwy wylio dy blentyn ac ymateb i beth mae dy blentyn yn ei ddweud neu ei wneud. Mae perthynas bositif rhwng rhiant a phlentyn yn cael ei adeiladu ar amser o ansawdd. Gan dreulio amser gyda’ch gilydd, dyma sut chi’n dod i adnabod ei brofiadau, meddyliau, teimladau a diddordebau. </w:t>
      </w:r>
      <w:r w:rsidR="008001BD" w:rsidRPr="008001BD">
        <w:t>Gall amser ansawdd digwydd unrhyw bryd ac unrhyw le, yng nghanol dyddiau a sefyllfaoedd cyffredin. Gall hyn fod yn rhannu jôc neu sgwrs dda gyda’ch plentyn sydd yn ei arddegau. Mae’ eiliadau hyn yn rhoi cyfle i chi gyfathrebu negeseuon cadarnhaol gan chwerthin, defnyddio cyswllt llygaid , cwtch a chyffyrddiadau tyner. Mae datblygu ymddiriaeth yn bwysig. Mi fydd eich plentyn yn teimlo’n ddiogel pan fydd yn dysgu eich bod yn gallu ymddiried ynoch a phrif ofalwyr eraill i ddiwallu ei anghenion. Mae'r ymdeimlad hwn o ddiogelwch a diogelwch yn rhoi hyder i'ch plentyn archwilio'r byd. Gallwch fagu ymddiriaeth a pharch yn eich perthynas drwy fod ar gael pan fydd eich plentyn angen cymorth neu ofal, cadwch at eich addewidion fel bod eich plentyn yn dysgu sut i ymddiried yn yr hyn rydych yn ei ddweud, pan fydd eich plentyn yn mynegi barn wahanol gwrandewch heb farnu.</w:t>
      </w:r>
    </w:p>
    <w:p w14:paraId="262E81C9" w14:textId="77777777" w:rsidR="002F65E7" w:rsidRDefault="002F65E7" w:rsidP="00537DCC">
      <w:pPr>
        <w:jc w:val="both"/>
      </w:pPr>
    </w:p>
    <w:p w14:paraId="63DE472F" w14:textId="77777777" w:rsidR="002F65E7" w:rsidRDefault="002F65E7" w:rsidP="00537DCC">
      <w:pPr>
        <w:jc w:val="both"/>
        <w:rPr>
          <w:b/>
          <w:bCs/>
        </w:rPr>
      </w:pPr>
      <w:r>
        <w:rPr>
          <w:b/>
          <w:bCs/>
        </w:rPr>
        <w:t>Perthynas plentyn efo athrawon.</w:t>
      </w:r>
    </w:p>
    <w:p w14:paraId="09C8C071" w14:textId="77777777" w:rsidR="00666634" w:rsidRDefault="00666634" w:rsidP="00666634">
      <w:pPr>
        <w:jc w:val="both"/>
      </w:pPr>
      <w:r>
        <w:t xml:space="preserve">Mae perthynas rhwng athro a phlentyn yn bwysig am eu bod wedi eu hadeiladu mewn cytundeb.  Yn naturiol mae angen i'r plentyn deimlo'n gyfforddus, ymateb i'w amgylchedd a'i garu.Rôl yr athro yw dylanwadu ar y berthynas a dysgu sut i ryngweithio'n gadarnhaol â'r plentyn yn eu gofal tra hefyd yn ymateb i anghenion y plentyn. Mae'r perthnasoedd hyn rhwng athrawon a phlant yn creu profiadau sylfaenol sy'n dylanwadu ar ymddiriedaeth, yn annog cerrig milltir ddatblygiadol, rheoleiddio cymdeithasol ac emosiynol, rhyngweithio iach a'r gallu i ffurfio perthnasoedd diogel drwy gydol oes (Bruce, 2021). </w:t>
      </w:r>
    </w:p>
    <w:p w14:paraId="5599A6BB" w14:textId="77777777" w:rsidR="004C3A82" w:rsidRDefault="00666634" w:rsidP="004C3A82">
      <w:pPr>
        <w:jc w:val="both"/>
      </w:pPr>
      <w:r>
        <w:t xml:space="preserve">Mae lleoliadau blynyddoedd cynnar yn cynnig cyfleoedd gwerthfawr i blant iau datblygu eu sgiliau cymdeithasol a ffurfio bondiau iach gyda chyfoedion ac oedolion. I ddatblygu perthnasoedd iachus rhwng plentyn ac athro, gallwch; </w:t>
      </w:r>
    </w:p>
    <w:p w14:paraId="4D80D60D" w14:textId="5D851594" w:rsidR="000348BC" w:rsidRDefault="003965D3" w:rsidP="00666634">
      <w:pPr>
        <w:pStyle w:val="ListParagraph"/>
        <w:numPr>
          <w:ilvl w:val="0"/>
          <w:numId w:val="6"/>
        </w:numPr>
        <w:jc w:val="both"/>
      </w:pPr>
      <w:r>
        <w:t xml:space="preserve">Annog </w:t>
      </w:r>
      <w:r w:rsidR="00627525">
        <w:t>bechgyn a merched I chwarae gyda’I gilydd ac osgoi stereo</w:t>
      </w:r>
      <w:r w:rsidR="00AB2F4B">
        <w:t xml:space="preserve">teipio ar sail rhyw. </w:t>
      </w:r>
    </w:p>
    <w:p w14:paraId="3A2E381C" w14:textId="7A3ACA33" w:rsidR="00AB2F4B" w:rsidRDefault="00AB2F4B" w:rsidP="000348BC">
      <w:pPr>
        <w:pStyle w:val="ListParagraph"/>
        <w:numPr>
          <w:ilvl w:val="0"/>
          <w:numId w:val="6"/>
        </w:numPr>
        <w:jc w:val="both"/>
      </w:pPr>
      <w:r w:rsidRPr="00AB2F4B">
        <w:t>Gofynnwch i blant beth maen nhw'n ei hoffi neu'n ei gasáu am weithgaredd. Helpwch nhw i fynegi eu meddyliau a'u teimladau mewn gwahanol ffyrdd a gwrando ar farn pobl eraill.</w:t>
      </w:r>
    </w:p>
    <w:p w14:paraId="15FAB4E4" w14:textId="46B6D8A6" w:rsidR="00AB2F4B" w:rsidRDefault="00AA11E4" w:rsidP="000348BC">
      <w:pPr>
        <w:pStyle w:val="ListParagraph"/>
        <w:numPr>
          <w:ilvl w:val="0"/>
          <w:numId w:val="6"/>
        </w:numPr>
        <w:jc w:val="both"/>
      </w:pPr>
      <w:r>
        <w:t>C</w:t>
      </w:r>
      <w:r w:rsidR="004A1BD1" w:rsidRPr="004A1BD1">
        <w:t>yfathrebu â'r rhieni plant i gasglu cymaint o wybodaeth ag y gallwch am eu hanghenion</w:t>
      </w:r>
    </w:p>
    <w:p w14:paraId="1DD50CFE" w14:textId="34088D89" w:rsidR="00B95772" w:rsidRDefault="00AA11E4" w:rsidP="00B95772">
      <w:pPr>
        <w:pStyle w:val="ListParagraph"/>
        <w:jc w:val="both"/>
      </w:pPr>
      <w:r>
        <w:t>Peidiwch</w:t>
      </w:r>
      <w:r w:rsidR="00B95772" w:rsidRPr="00B95772">
        <w:t xml:space="preserve"> gorfodi plant i wneud unrhyw beth dydyn nhw ddim eisiau ei wneud</w:t>
      </w:r>
    </w:p>
    <w:p w14:paraId="2A96746F" w14:textId="68CF4553" w:rsidR="00A70BC5" w:rsidRPr="00CC6604" w:rsidRDefault="00A70BC5" w:rsidP="00C26612">
      <w:pPr>
        <w:pStyle w:val="ListParagraph"/>
        <w:numPr>
          <w:ilvl w:val="0"/>
          <w:numId w:val="5"/>
        </w:numPr>
        <w:jc w:val="both"/>
      </w:pPr>
      <w:r w:rsidRPr="00CC6604">
        <w:br w:type="page"/>
      </w:r>
    </w:p>
    <w:p w14:paraId="211370D9" w14:textId="77777777" w:rsidR="008D46BB" w:rsidRPr="008D46BB" w:rsidRDefault="008D46BB" w:rsidP="00537DCC">
      <w:pPr>
        <w:jc w:val="both"/>
        <w:rPr>
          <w:rStyle w:val="Strong"/>
          <w:b w:val="0"/>
          <w:bCs w:val="0"/>
        </w:rPr>
      </w:pPr>
    </w:p>
    <w:p w14:paraId="607077AD" w14:textId="4E61FFAC" w:rsidR="005368B0" w:rsidRDefault="005368B0" w:rsidP="007836F0">
      <w:pPr>
        <w:pStyle w:val="NormalWeb"/>
        <w:ind w:left="567" w:hanging="567"/>
      </w:pPr>
      <w:r>
        <w:t>Bibliography;</w:t>
      </w:r>
    </w:p>
    <w:p w14:paraId="39C097A8" w14:textId="77777777" w:rsidR="006B1C2A" w:rsidRDefault="006B1C2A" w:rsidP="006B1C2A">
      <w:pPr>
        <w:pStyle w:val="NormalWeb"/>
      </w:pPr>
      <w:r>
        <w:t xml:space="preserve">(no date) </w:t>
      </w:r>
      <w:r>
        <w:rPr>
          <w:i/>
          <w:iCs/>
        </w:rPr>
        <w:t>Role of the adult</w:t>
      </w:r>
      <w:r>
        <w:t xml:space="preserve">. Available at: https://eycp.essex.gov.uk/the-early-years-foundation-stage/how-do-i-become-an-outstanding-practitioner/role-of-the-adult/#:~:text=Role%20of%20the%20adult%201%20Value%20all%20children,and%20facilitate%20learning%20...%205%20Relevant%20resources%20 (Accessed: November 17, 2022). </w:t>
      </w:r>
    </w:p>
    <w:p w14:paraId="2C86D608" w14:textId="77777777" w:rsidR="006B1C2A" w:rsidRDefault="006B1C2A" w:rsidP="007D1141">
      <w:pPr>
        <w:pStyle w:val="NormalWeb"/>
        <w:ind w:left="567" w:hanging="567"/>
      </w:pPr>
      <w:r>
        <w:t xml:space="preserve">[McLeod, S. (1970) </w:t>
      </w:r>
      <w:r>
        <w:rPr>
          <w:i/>
          <w:iCs/>
        </w:rPr>
        <w:t>[John Bowlby maternal deprivation theory]</w:t>
      </w:r>
      <w:r>
        <w:t xml:space="preserve">, </w:t>
      </w:r>
      <w:r>
        <w:rPr>
          <w:i/>
          <w:iCs/>
        </w:rPr>
        <w:t>John Bowlby Attachment Theory - Simply Psychology</w:t>
      </w:r>
      <w:r>
        <w:t xml:space="preserve">. Available at: https://www.simplypsychology.org/bowlby.html#:~:text=Bowlby%E2%80%99s%20evolutionary%20theory%20of%20attachment%20suggests%20that%20children,one%20main%20attachment%20figure.%20This%20is%20called%20monotropy. (Accessed: November 30, 2022). </w:t>
      </w:r>
    </w:p>
    <w:p w14:paraId="4BCDCE1E" w14:textId="77777777" w:rsidR="006B1C2A" w:rsidRDefault="006B1C2A" w:rsidP="007836F0">
      <w:pPr>
        <w:pStyle w:val="NormalWeb"/>
        <w:ind w:left="567" w:hanging="567"/>
      </w:pPr>
      <w:r>
        <w:rPr>
          <w:i/>
          <w:iCs/>
        </w:rPr>
        <w:t>8. school transitions for autistic children</w:t>
      </w:r>
      <w:r>
        <w:t xml:space="preserve"> (no date) </w:t>
      </w:r>
      <w:r>
        <w:rPr>
          <w:i/>
          <w:iCs/>
        </w:rPr>
        <w:t>Parent To Parent</w:t>
      </w:r>
      <w:r>
        <w:t xml:space="preserve">. Available at: https://parent2parent.org.nz/lockdown-school-transition/ (Accessed: November 17, 2022). </w:t>
      </w:r>
    </w:p>
    <w:p w14:paraId="31692D3D" w14:textId="77777777" w:rsidR="006B1C2A" w:rsidRDefault="006B1C2A" w:rsidP="007836F0">
      <w:pPr>
        <w:pStyle w:val="NormalWeb"/>
        <w:ind w:left="567" w:hanging="567"/>
      </w:pPr>
      <w:r>
        <w:t xml:space="preserve">Admin (2017) </w:t>
      </w:r>
      <w:r>
        <w:rPr>
          <w:i/>
          <w:iCs/>
        </w:rPr>
        <w:t>Admin</w:t>
      </w:r>
      <w:r>
        <w:t xml:space="preserve">, </w:t>
      </w:r>
      <w:r>
        <w:rPr>
          <w:i/>
          <w:iCs/>
        </w:rPr>
        <w:t>The Educator Magazine UK</w:t>
      </w:r>
      <w:r>
        <w:t xml:space="preserve">. admin https://www.the-educator.org/wp-content/uploads/image1-3-1030x686.png. Available at: https://www.the-educator.org/managing-transitions-early-years/#:~:text=Early%20years%20practitioners%20can%20support%20children%20by%3A%201,painting%205%20talking%20about%20emotions%20during%20circle%20time. (Accessed: November 17, 2022). </w:t>
      </w:r>
    </w:p>
    <w:p w14:paraId="2AF95CEC" w14:textId="77777777" w:rsidR="006B1C2A" w:rsidRDefault="006B1C2A" w:rsidP="007836F0">
      <w:pPr>
        <w:pStyle w:val="NormalWeb"/>
        <w:ind w:left="567" w:hanging="567"/>
      </w:pPr>
      <w:r>
        <w:t xml:space="preserve">Admin (2022) </w:t>
      </w:r>
      <w:r>
        <w:rPr>
          <w:i/>
          <w:iCs/>
        </w:rPr>
        <w:t>What is the importance of child development in the early years?</w:t>
      </w:r>
      <w:r>
        <w:t xml:space="preserve">, </w:t>
      </w:r>
      <w:r>
        <w:rPr>
          <w:i/>
          <w:iCs/>
        </w:rPr>
        <w:t>The OPn Sports Tech</w:t>
      </w:r>
      <w:r>
        <w:t xml:space="preserve">. Available at: https://www.theopnsports.com/what-is-the-importance-of-child-development-in-the-early-years/ (Accessed: November 16, 2022). </w:t>
      </w:r>
    </w:p>
    <w:p w14:paraId="3B6E8275" w14:textId="77777777" w:rsidR="006B1C2A" w:rsidRDefault="006B1C2A" w:rsidP="0099665E">
      <w:pPr>
        <w:pStyle w:val="NormalWeb"/>
        <w:ind w:left="567" w:hanging="567"/>
      </w:pPr>
      <w:r>
        <w:rPr>
          <w:i/>
          <w:iCs/>
        </w:rPr>
        <w:t>Bandura's theory applied in the classroom</w:t>
      </w:r>
      <w:r>
        <w:t xml:space="preserve"> (no date) </w:t>
      </w:r>
      <w:r>
        <w:rPr>
          <w:i/>
          <w:iCs/>
        </w:rPr>
        <w:t>Developmental Standards</w:t>
      </w:r>
      <w:r>
        <w:t xml:space="preserve">. Available at: https://intascprinciple2.weebly.com/banduras-theory-applied-in-the-classroom.html (Accessed: November 24, 2022). </w:t>
      </w:r>
    </w:p>
    <w:p w14:paraId="198F893D" w14:textId="77777777" w:rsidR="006B1C2A" w:rsidRDefault="006B1C2A" w:rsidP="00190097">
      <w:pPr>
        <w:pStyle w:val="NormalWeb"/>
        <w:ind w:left="567" w:hanging="567"/>
      </w:pPr>
      <w:r>
        <w:t xml:space="preserve">Bruce, P. (2021) </w:t>
      </w:r>
      <w:r>
        <w:rPr>
          <w:i/>
          <w:iCs/>
        </w:rPr>
        <w:t>The importance of building teacher-child relationships</w:t>
      </w:r>
      <w:r>
        <w:t xml:space="preserve">, </w:t>
      </w:r>
      <w:r>
        <w:rPr>
          <w:i/>
          <w:iCs/>
        </w:rPr>
        <w:t>Illuminate Colorado</w:t>
      </w:r>
      <w:r>
        <w:t xml:space="preserve">. Available at: https://www.illuminatecolorado.org/the-importance-of-building-teacher-child-relationships/ (Accessed: December 1, 2022). </w:t>
      </w:r>
    </w:p>
    <w:p w14:paraId="3290AE9F" w14:textId="77777777" w:rsidR="006B1C2A" w:rsidRDefault="006B1C2A" w:rsidP="007836F0">
      <w:pPr>
        <w:pStyle w:val="NormalWeb"/>
        <w:ind w:left="567" w:hanging="567"/>
      </w:pPr>
      <w:r>
        <w:t xml:space="preserve">Cherry, K. (2020) </w:t>
      </w:r>
      <w:r>
        <w:rPr>
          <w:i/>
          <w:iCs/>
        </w:rPr>
        <w:t>What the bobo doll experiment reveals about kids and aggression</w:t>
      </w:r>
      <w:r>
        <w:t xml:space="preserve">, </w:t>
      </w:r>
      <w:r>
        <w:rPr>
          <w:i/>
          <w:iCs/>
        </w:rPr>
        <w:t>Verywell Mind</w:t>
      </w:r>
      <w:r>
        <w:t xml:space="preserve">. Verywell Mind. Available at: https://www.verywellmind.com/bobo-doll-experiment-2794993 (Accessed: November 19, 2022). </w:t>
      </w:r>
    </w:p>
    <w:p w14:paraId="7387CBD8" w14:textId="77777777" w:rsidR="006B1C2A" w:rsidRDefault="006B1C2A" w:rsidP="00AC520F">
      <w:pPr>
        <w:pStyle w:val="NormalWeb"/>
        <w:ind w:left="567" w:hanging="567"/>
      </w:pPr>
      <w:r>
        <w:t xml:space="preserve">Cherry, K. (2022) </w:t>
      </w:r>
      <w:r>
        <w:rPr>
          <w:i/>
          <w:iCs/>
        </w:rPr>
        <w:t>What is attachment theory?</w:t>
      </w:r>
      <w:r>
        <w:t xml:space="preserve">, </w:t>
      </w:r>
      <w:r>
        <w:rPr>
          <w:i/>
          <w:iCs/>
        </w:rPr>
        <w:t>Verywell Mind</w:t>
      </w:r>
      <w:r>
        <w:t xml:space="preserve">. Verywell Mind. Available at: https://www.verywellmind.com/what-is-attachment-theory-2795337 (Accessed: November 30, 2022). </w:t>
      </w:r>
    </w:p>
    <w:p w14:paraId="3BA4259D" w14:textId="77777777" w:rsidR="006B1C2A" w:rsidRDefault="006B1C2A" w:rsidP="007836F0">
      <w:pPr>
        <w:pStyle w:val="NormalWeb"/>
        <w:ind w:left="567" w:hanging="567"/>
      </w:pPr>
      <w:r>
        <w:t xml:space="preserve">Ireland Assignment Help (2022) </w:t>
      </w:r>
      <w:r>
        <w:rPr>
          <w:i/>
          <w:iCs/>
        </w:rPr>
        <w:t>Role of the adult in supporting children's learning and Development Sample</w:t>
      </w:r>
      <w:r>
        <w:t xml:space="preserve">, </w:t>
      </w:r>
      <w:r>
        <w:rPr>
          <w:i/>
          <w:iCs/>
        </w:rPr>
        <w:t>Ireland Assignment Help</w:t>
      </w:r>
      <w:r>
        <w:t xml:space="preserve">. Available at: </w:t>
      </w:r>
      <w:r>
        <w:lastRenderedPageBreak/>
        <w:t xml:space="preserve">https://www.irelandassignmenthelp.com/samples/role-of-the-adult-in-supporting-childrens-learning-and-development/#:~:text=What%20is%20the%20role%20of%20adults%20influencing%20the,and%20caring%20attachments%20with%20others.%20...%20More%20items (Accessed: November 17, 2022). </w:t>
      </w:r>
    </w:p>
    <w:p w14:paraId="2343D386" w14:textId="77777777" w:rsidR="006B1C2A" w:rsidRDefault="006B1C2A" w:rsidP="007D1141">
      <w:pPr>
        <w:pStyle w:val="NormalWeb"/>
        <w:ind w:left="567" w:hanging="567"/>
      </w:pPr>
      <w:r>
        <w:t xml:space="preserve">Mcleod, S. (2020) </w:t>
      </w:r>
      <w:r>
        <w:rPr>
          <w:i/>
          <w:iCs/>
        </w:rPr>
        <w:t>Maslow's hierarchy of needs</w:t>
      </w:r>
      <w:r>
        <w:t xml:space="preserve">, </w:t>
      </w:r>
      <w:r>
        <w:rPr>
          <w:i/>
          <w:iCs/>
        </w:rPr>
        <w:t>Simply Psychology</w:t>
      </w:r>
      <w:r>
        <w:t xml:space="preserve">. Available at: https://www.simplypsychology.org/maslow.html (Accessed: November 27, 2022). </w:t>
      </w:r>
    </w:p>
    <w:p w14:paraId="7C168D33" w14:textId="77777777" w:rsidR="006B1C2A" w:rsidRDefault="006B1C2A" w:rsidP="006E170A">
      <w:pPr>
        <w:pStyle w:val="NormalWeb"/>
        <w:ind w:left="567" w:hanging="567"/>
      </w:pPr>
      <w:r>
        <w:rPr>
          <w:i/>
          <w:iCs/>
        </w:rPr>
        <w:t>Positive relationships for parents and children: How to build them</w:t>
      </w:r>
      <w:r>
        <w:t xml:space="preserve"> (2020) </w:t>
      </w:r>
      <w:r>
        <w:rPr>
          <w:i/>
          <w:iCs/>
        </w:rPr>
        <w:t>Raising Children Network</w:t>
      </w:r>
      <w:r>
        <w:t xml:space="preserve">. Available at: https://raisingchildren.net.au/newborns/connecting-communicating/bonding/parent-child-relationships#:~:text=1%20Positive%20relationships%20between%20parents%20and%20children%20are,and%20develop%20as%20your%20child%20grows%20and%20develops. (Accessed: December 1, 2022). </w:t>
      </w:r>
    </w:p>
    <w:p w14:paraId="0833CF59" w14:textId="77777777" w:rsidR="006B1C2A" w:rsidRDefault="006B1C2A" w:rsidP="00000F9B">
      <w:pPr>
        <w:pStyle w:val="NormalWeb"/>
        <w:ind w:left="567" w:hanging="567"/>
      </w:pPr>
      <w:r>
        <w:t xml:space="preserve">Team, I.P. (2018) </w:t>
      </w:r>
      <w:r>
        <w:rPr>
          <w:i/>
          <w:iCs/>
        </w:rPr>
        <w:t>Understanding and meeting the basic needs of a child</w:t>
      </w:r>
      <w:r>
        <w:t xml:space="preserve">, </w:t>
      </w:r>
      <w:r>
        <w:rPr>
          <w:i/>
          <w:iCs/>
        </w:rPr>
        <w:t>IvyPrep</w:t>
      </w:r>
      <w:r>
        <w:t xml:space="preserve">. Available at: https://www.ivyprep.org/basic-needs-of-a-child/#:~:text=Why%20are%20these%20basic%20needs%20of%20a%20child,regular%20basis%20and%20get%20enough%20water%20to%20drink. (Accessed: November 30, 2022). </w:t>
      </w:r>
    </w:p>
    <w:p w14:paraId="46A63983" w14:textId="77777777" w:rsidR="006B1C2A" w:rsidRDefault="006B1C2A" w:rsidP="007836F0">
      <w:pPr>
        <w:pStyle w:val="NormalWeb"/>
        <w:ind w:left="567" w:hanging="567"/>
      </w:pPr>
      <w:r>
        <w:t xml:space="preserve">Vincent Iannelli, M.D. (2021) </w:t>
      </w:r>
      <w:r>
        <w:rPr>
          <w:i/>
          <w:iCs/>
        </w:rPr>
        <w:t>How to handle childhood transitions</w:t>
      </w:r>
      <w:r>
        <w:t xml:space="preserve">, </w:t>
      </w:r>
      <w:r>
        <w:rPr>
          <w:i/>
          <w:iCs/>
        </w:rPr>
        <w:t>Verywell Family</w:t>
      </w:r>
      <w:r>
        <w:t xml:space="preserve">. Verywell Family. Available at: https://www.verywellfamily.com/childhood-transitions-2634002#:~:text=Other%20common%20childhood%20transitions%20that%20parents%20should%2C%20or,formula%20to%20whole%20milk%20%2812%20months%29%20More%20items (Accessed: November 17, 2022). </w:t>
      </w:r>
    </w:p>
    <w:p w14:paraId="71F9288F" w14:textId="77777777" w:rsidR="006B1C2A" w:rsidRDefault="006B1C2A" w:rsidP="007836F0">
      <w:pPr>
        <w:pStyle w:val="NormalWeb"/>
        <w:ind w:left="567" w:hanging="567"/>
      </w:pPr>
      <w:r>
        <w:rPr>
          <w:i/>
          <w:iCs/>
        </w:rPr>
        <w:t>What are transitions?</w:t>
      </w:r>
      <w:r>
        <w:t xml:space="preserve"> (no date) </w:t>
      </w:r>
      <w:r>
        <w:rPr>
          <w:i/>
          <w:iCs/>
        </w:rPr>
        <w:t>What are transitions? | Transitions | My child | Parent Zone</w:t>
      </w:r>
      <w:r>
        <w:t xml:space="preserve">. Available at: https://education.gov.scot/parentzone/my-child/transitions/what-are-transitions (Accessed: November 17, 2022). </w:t>
      </w:r>
    </w:p>
    <w:sectPr w:rsidR="006B1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B558E"/>
    <w:multiLevelType w:val="hybridMultilevel"/>
    <w:tmpl w:val="06E4B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D45904"/>
    <w:multiLevelType w:val="hybridMultilevel"/>
    <w:tmpl w:val="4F164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5A35A8"/>
    <w:multiLevelType w:val="hybridMultilevel"/>
    <w:tmpl w:val="7932E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255D4"/>
    <w:multiLevelType w:val="hybridMultilevel"/>
    <w:tmpl w:val="3DF68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5B313C"/>
    <w:multiLevelType w:val="hybridMultilevel"/>
    <w:tmpl w:val="2A2C4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84157F"/>
    <w:multiLevelType w:val="hybridMultilevel"/>
    <w:tmpl w:val="A4C48FD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235319539">
    <w:abstractNumId w:val="3"/>
  </w:num>
  <w:num w:numId="2" w16cid:durableId="1096442406">
    <w:abstractNumId w:val="0"/>
  </w:num>
  <w:num w:numId="3" w16cid:durableId="2017997492">
    <w:abstractNumId w:val="4"/>
  </w:num>
  <w:num w:numId="4" w16cid:durableId="1515460083">
    <w:abstractNumId w:val="2"/>
  </w:num>
  <w:num w:numId="5" w16cid:durableId="21053223">
    <w:abstractNumId w:val="5"/>
  </w:num>
  <w:num w:numId="6" w16cid:durableId="723411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13C"/>
    <w:rsid w:val="00000820"/>
    <w:rsid w:val="00000DF6"/>
    <w:rsid w:val="00000F9B"/>
    <w:rsid w:val="000069A3"/>
    <w:rsid w:val="000101C0"/>
    <w:rsid w:val="00011B2C"/>
    <w:rsid w:val="00012389"/>
    <w:rsid w:val="00014F36"/>
    <w:rsid w:val="000216F9"/>
    <w:rsid w:val="000231A4"/>
    <w:rsid w:val="000232E7"/>
    <w:rsid w:val="0002384F"/>
    <w:rsid w:val="00024DF2"/>
    <w:rsid w:val="00025176"/>
    <w:rsid w:val="00031C20"/>
    <w:rsid w:val="000321E1"/>
    <w:rsid w:val="00033B46"/>
    <w:rsid w:val="000348BC"/>
    <w:rsid w:val="000352BC"/>
    <w:rsid w:val="00044D2F"/>
    <w:rsid w:val="000459DE"/>
    <w:rsid w:val="00051FFE"/>
    <w:rsid w:val="00052BB2"/>
    <w:rsid w:val="00056ECF"/>
    <w:rsid w:val="00057075"/>
    <w:rsid w:val="00057EBC"/>
    <w:rsid w:val="000625BE"/>
    <w:rsid w:val="00065475"/>
    <w:rsid w:val="00067C54"/>
    <w:rsid w:val="00074950"/>
    <w:rsid w:val="000839B0"/>
    <w:rsid w:val="000843D2"/>
    <w:rsid w:val="00084857"/>
    <w:rsid w:val="000A2C2A"/>
    <w:rsid w:val="000A3F5B"/>
    <w:rsid w:val="000A4977"/>
    <w:rsid w:val="000A6828"/>
    <w:rsid w:val="000A7EE0"/>
    <w:rsid w:val="000B2351"/>
    <w:rsid w:val="000B56DA"/>
    <w:rsid w:val="000C08ED"/>
    <w:rsid w:val="000C33F4"/>
    <w:rsid w:val="000C5929"/>
    <w:rsid w:val="000C5DC3"/>
    <w:rsid w:val="000C5FE8"/>
    <w:rsid w:val="000C6008"/>
    <w:rsid w:val="000D0C0D"/>
    <w:rsid w:val="000D2832"/>
    <w:rsid w:val="000D2AFB"/>
    <w:rsid w:val="000D2DB0"/>
    <w:rsid w:val="000D3891"/>
    <w:rsid w:val="000D58CA"/>
    <w:rsid w:val="000E6CE8"/>
    <w:rsid w:val="000F7B9B"/>
    <w:rsid w:val="001100A3"/>
    <w:rsid w:val="00131C08"/>
    <w:rsid w:val="0014111A"/>
    <w:rsid w:val="00141D39"/>
    <w:rsid w:val="00145E7F"/>
    <w:rsid w:val="00146150"/>
    <w:rsid w:val="001516BD"/>
    <w:rsid w:val="00156057"/>
    <w:rsid w:val="0016329F"/>
    <w:rsid w:val="00163888"/>
    <w:rsid w:val="00164B07"/>
    <w:rsid w:val="0016551C"/>
    <w:rsid w:val="0017087C"/>
    <w:rsid w:val="00171E98"/>
    <w:rsid w:val="001737CC"/>
    <w:rsid w:val="00177DCD"/>
    <w:rsid w:val="001800EC"/>
    <w:rsid w:val="00181EFE"/>
    <w:rsid w:val="00186D68"/>
    <w:rsid w:val="00190097"/>
    <w:rsid w:val="00191383"/>
    <w:rsid w:val="00193184"/>
    <w:rsid w:val="00194447"/>
    <w:rsid w:val="00194B43"/>
    <w:rsid w:val="0019533B"/>
    <w:rsid w:val="001A154F"/>
    <w:rsid w:val="001B2009"/>
    <w:rsid w:val="001B3E2A"/>
    <w:rsid w:val="001B7CBA"/>
    <w:rsid w:val="001B7CD2"/>
    <w:rsid w:val="001C04B8"/>
    <w:rsid w:val="001C5C65"/>
    <w:rsid w:val="001C6B64"/>
    <w:rsid w:val="001D104B"/>
    <w:rsid w:val="001E04CD"/>
    <w:rsid w:val="0022190A"/>
    <w:rsid w:val="00221ED5"/>
    <w:rsid w:val="0023146F"/>
    <w:rsid w:val="00242C25"/>
    <w:rsid w:val="0024375C"/>
    <w:rsid w:val="00252F74"/>
    <w:rsid w:val="0025790C"/>
    <w:rsid w:val="00263912"/>
    <w:rsid w:val="00265671"/>
    <w:rsid w:val="00265D1F"/>
    <w:rsid w:val="00275B11"/>
    <w:rsid w:val="00275CCE"/>
    <w:rsid w:val="002843B2"/>
    <w:rsid w:val="00285F6F"/>
    <w:rsid w:val="00286E4E"/>
    <w:rsid w:val="002871D4"/>
    <w:rsid w:val="0028763E"/>
    <w:rsid w:val="00287D63"/>
    <w:rsid w:val="00294025"/>
    <w:rsid w:val="00294CA7"/>
    <w:rsid w:val="00296A7C"/>
    <w:rsid w:val="00297204"/>
    <w:rsid w:val="002A7073"/>
    <w:rsid w:val="002B2418"/>
    <w:rsid w:val="002B29CC"/>
    <w:rsid w:val="002B5EA6"/>
    <w:rsid w:val="002C367E"/>
    <w:rsid w:val="002C4CBD"/>
    <w:rsid w:val="002C7D42"/>
    <w:rsid w:val="002D55A8"/>
    <w:rsid w:val="002D67F9"/>
    <w:rsid w:val="002D74EF"/>
    <w:rsid w:val="002E2F88"/>
    <w:rsid w:val="002F65E7"/>
    <w:rsid w:val="002F6740"/>
    <w:rsid w:val="002F6E6C"/>
    <w:rsid w:val="00302750"/>
    <w:rsid w:val="00312661"/>
    <w:rsid w:val="0031616C"/>
    <w:rsid w:val="0031784B"/>
    <w:rsid w:val="00320693"/>
    <w:rsid w:val="00334152"/>
    <w:rsid w:val="00337300"/>
    <w:rsid w:val="00337F0B"/>
    <w:rsid w:val="003401CC"/>
    <w:rsid w:val="00340B90"/>
    <w:rsid w:val="00345666"/>
    <w:rsid w:val="003508D2"/>
    <w:rsid w:val="0035709B"/>
    <w:rsid w:val="0036147D"/>
    <w:rsid w:val="00361FF8"/>
    <w:rsid w:val="00366668"/>
    <w:rsid w:val="003705EF"/>
    <w:rsid w:val="0038173B"/>
    <w:rsid w:val="003965D3"/>
    <w:rsid w:val="003A1453"/>
    <w:rsid w:val="003A1FD9"/>
    <w:rsid w:val="003D356B"/>
    <w:rsid w:val="003D6C7B"/>
    <w:rsid w:val="003E19D4"/>
    <w:rsid w:val="003E7F1E"/>
    <w:rsid w:val="003F3C0D"/>
    <w:rsid w:val="003F77A6"/>
    <w:rsid w:val="00400303"/>
    <w:rsid w:val="00401936"/>
    <w:rsid w:val="00404309"/>
    <w:rsid w:val="00424F70"/>
    <w:rsid w:val="00427471"/>
    <w:rsid w:val="00427FDB"/>
    <w:rsid w:val="0044075E"/>
    <w:rsid w:val="00446129"/>
    <w:rsid w:val="0045440C"/>
    <w:rsid w:val="00455F60"/>
    <w:rsid w:val="0046022F"/>
    <w:rsid w:val="004602A4"/>
    <w:rsid w:val="00462817"/>
    <w:rsid w:val="0046499C"/>
    <w:rsid w:val="004653B0"/>
    <w:rsid w:val="004672E3"/>
    <w:rsid w:val="00467A8D"/>
    <w:rsid w:val="0047240F"/>
    <w:rsid w:val="00482871"/>
    <w:rsid w:val="00483CE0"/>
    <w:rsid w:val="004875BC"/>
    <w:rsid w:val="004A154C"/>
    <w:rsid w:val="004A1BD1"/>
    <w:rsid w:val="004A5BDD"/>
    <w:rsid w:val="004A6F22"/>
    <w:rsid w:val="004B231C"/>
    <w:rsid w:val="004C39E9"/>
    <w:rsid w:val="004C3A82"/>
    <w:rsid w:val="004C6D9B"/>
    <w:rsid w:val="004D01F3"/>
    <w:rsid w:val="004D2319"/>
    <w:rsid w:val="004D53FE"/>
    <w:rsid w:val="004E1289"/>
    <w:rsid w:val="004E40FB"/>
    <w:rsid w:val="004E78BD"/>
    <w:rsid w:val="004F22E0"/>
    <w:rsid w:val="0050198C"/>
    <w:rsid w:val="00512377"/>
    <w:rsid w:val="0051298C"/>
    <w:rsid w:val="00512EFD"/>
    <w:rsid w:val="00514298"/>
    <w:rsid w:val="00514F31"/>
    <w:rsid w:val="00521593"/>
    <w:rsid w:val="00523079"/>
    <w:rsid w:val="00531A13"/>
    <w:rsid w:val="00535B9E"/>
    <w:rsid w:val="005368B0"/>
    <w:rsid w:val="00537DCC"/>
    <w:rsid w:val="00541E00"/>
    <w:rsid w:val="00551097"/>
    <w:rsid w:val="00552CF6"/>
    <w:rsid w:val="00561D92"/>
    <w:rsid w:val="005628F3"/>
    <w:rsid w:val="005648BD"/>
    <w:rsid w:val="00576111"/>
    <w:rsid w:val="00580F8C"/>
    <w:rsid w:val="0058627E"/>
    <w:rsid w:val="0059084F"/>
    <w:rsid w:val="00592652"/>
    <w:rsid w:val="00593AE9"/>
    <w:rsid w:val="005A0ADE"/>
    <w:rsid w:val="005A0F15"/>
    <w:rsid w:val="005B386C"/>
    <w:rsid w:val="005C0366"/>
    <w:rsid w:val="005C3724"/>
    <w:rsid w:val="005C47E6"/>
    <w:rsid w:val="005C56C1"/>
    <w:rsid w:val="005C7625"/>
    <w:rsid w:val="005D7EE9"/>
    <w:rsid w:val="005E359A"/>
    <w:rsid w:val="005E3A14"/>
    <w:rsid w:val="005E6440"/>
    <w:rsid w:val="005F29DA"/>
    <w:rsid w:val="006046F8"/>
    <w:rsid w:val="006048E1"/>
    <w:rsid w:val="00604F09"/>
    <w:rsid w:val="00606F0C"/>
    <w:rsid w:val="00610F50"/>
    <w:rsid w:val="006129EF"/>
    <w:rsid w:val="00616826"/>
    <w:rsid w:val="0062071A"/>
    <w:rsid w:val="00623933"/>
    <w:rsid w:val="00624A35"/>
    <w:rsid w:val="00627525"/>
    <w:rsid w:val="0064470B"/>
    <w:rsid w:val="0065118B"/>
    <w:rsid w:val="00652516"/>
    <w:rsid w:val="00653D4F"/>
    <w:rsid w:val="006541EA"/>
    <w:rsid w:val="006569FF"/>
    <w:rsid w:val="00660A18"/>
    <w:rsid w:val="006644B4"/>
    <w:rsid w:val="00666634"/>
    <w:rsid w:val="00666AB6"/>
    <w:rsid w:val="00670F4F"/>
    <w:rsid w:val="00673C20"/>
    <w:rsid w:val="00673D36"/>
    <w:rsid w:val="00674BE0"/>
    <w:rsid w:val="00680063"/>
    <w:rsid w:val="00686AAC"/>
    <w:rsid w:val="006875B9"/>
    <w:rsid w:val="006A34FD"/>
    <w:rsid w:val="006B1C2A"/>
    <w:rsid w:val="006B3F38"/>
    <w:rsid w:val="006B4374"/>
    <w:rsid w:val="006B6743"/>
    <w:rsid w:val="006C660D"/>
    <w:rsid w:val="006D465C"/>
    <w:rsid w:val="006D677F"/>
    <w:rsid w:val="006E170A"/>
    <w:rsid w:val="006E1FF7"/>
    <w:rsid w:val="006E49F4"/>
    <w:rsid w:val="006E655D"/>
    <w:rsid w:val="006F2092"/>
    <w:rsid w:val="006F4576"/>
    <w:rsid w:val="006F4CB8"/>
    <w:rsid w:val="006F7B95"/>
    <w:rsid w:val="00701C73"/>
    <w:rsid w:val="00715A20"/>
    <w:rsid w:val="007175A9"/>
    <w:rsid w:val="00717AD1"/>
    <w:rsid w:val="00720590"/>
    <w:rsid w:val="00723804"/>
    <w:rsid w:val="00736C79"/>
    <w:rsid w:val="00742AE0"/>
    <w:rsid w:val="007454D7"/>
    <w:rsid w:val="00746433"/>
    <w:rsid w:val="00751810"/>
    <w:rsid w:val="007534A9"/>
    <w:rsid w:val="0075554E"/>
    <w:rsid w:val="00755FF5"/>
    <w:rsid w:val="00757BF0"/>
    <w:rsid w:val="0076057A"/>
    <w:rsid w:val="0076354C"/>
    <w:rsid w:val="0076488C"/>
    <w:rsid w:val="00764D32"/>
    <w:rsid w:val="0077221E"/>
    <w:rsid w:val="007752FC"/>
    <w:rsid w:val="007825CF"/>
    <w:rsid w:val="007836F0"/>
    <w:rsid w:val="00785A5F"/>
    <w:rsid w:val="007871C7"/>
    <w:rsid w:val="007878B2"/>
    <w:rsid w:val="00791277"/>
    <w:rsid w:val="007932DE"/>
    <w:rsid w:val="007A4765"/>
    <w:rsid w:val="007C1905"/>
    <w:rsid w:val="007D1141"/>
    <w:rsid w:val="007D2DFB"/>
    <w:rsid w:val="007D47FA"/>
    <w:rsid w:val="007E2935"/>
    <w:rsid w:val="007E3612"/>
    <w:rsid w:val="007E3B6D"/>
    <w:rsid w:val="007F16D1"/>
    <w:rsid w:val="007F1AEE"/>
    <w:rsid w:val="007F465A"/>
    <w:rsid w:val="007F50E4"/>
    <w:rsid w:val="007F6E32"/>
    <w:rsid w:val="008001BD"/>
    <w:rsid w:val="00802039"/>
    <w:rsid w:val="008105DF"/>
    <w:rsid w:val="008126DD"/>
    <w:rsid w:val="00812A65"/>
    <w:rsid w:val="0082648C"/>
    <w:rsid w:val="00844A67"/>
    <w:rsid w:val="00856417"/>
    <w:rsid w:val="00862188"/>
    <w:rsid w:val="0086296D"/>
    <w:rsid w:val="00865E33"/>
    <w:rsid w:val="00870F81"/>
    <w:rsid w:val="00873AD2"/>
    <w:rsid w:val="00875C99"/>
    <w:rsid w:val="00877C05"/>
    <w:rsid w:val="008814AF"/>
    <w:rsid w:val="00882416"/>
    <w:rsid w:val="00891379"/>
    <w:rsid w:val="008925F0"/>
    <w:rsid w:val="008939A0"/>
    <w:rsid w:val="00895DDB"/>
    <w:rsid w:val="00897FB7"/>
    <w:rsid w:val="008A02E3"/>
    <w:rsid w:val="008A1DA3"/>
    <w:rsid w:val="008A7F13"/>
    <w:rsid w:val="008C2630"/>
    <w:rsid w:val="008C665B"/>
    <w:rsid w:val="008D46BB"/>
    <w:rsid w:val="008D512B"/>
    <w:rsid w:val="008E2FBC"/>
    <w:rsid w:val="008E689B"/>
    <w:rsid w:val="008E69FC"/>
    <w:rsid w:val="008F3883"/>
    <w:rsid w:val="008F5875"/>
    <w:rsid w:val="00905093"/>
    <w:rsid w:val="009168FF"/>
    <w:rsid w:val="009275F3"/>
    <w:rsid w:val="00927F32"/>
    <w:rsid w:val="00960718"/>
    <w:rsid w:val="00967D62"/>
    <w:rsid w:val="009712E4"/>
    <w:rsid w:val="00971ADA"/>
    <w:rsid w:val="00975ACA"/>
    <w:rsid w:val="009801BD"/>
    <w:rsid w:val="0098587F"/>
    <w:rsid w:val="00986687"/>
    <w:rsid w:val="00987686"/>
    <w:rsid w:val="0099048D"/>
    <w:rsid w:val="00993A59"/>
    <w:rsid w:val="0099665E"/>
    <w:rsid w:val="009979BF"/>
    <w:rsid w:val="009A1AA1"/>
    <w:rsid w:val="009A29CD"/>
    <w:rsid w:val="009A4E75"/>
    <w:rsid w:val="009A54B3"/>
    <w:rsid w:val="009B2B3C"/>
    <w:rsid w:val="009C03B6"/>
    <w:rsid w:val="009D0BA6"/>
    <w:rsid w:val="009D1CDF"/>
    <w:rsid w:val="009D51BC"/>
    <w:rsid w:val="009D521D"/>
    <w:rsid w:val="009F2C38"/>
    <w:rsid w:val="009F40F9"/>
    <w:rsid w:val="009F56FF"/>
    <w:rsid w:val="00A04CD4"/>
    <w:rsid w:val="00A12A2F"/>
    <w:rsid w:val="00A14F21"/>
    <w:rsid w:val="00A304DC"/>
    <w:rsid w:val="00A35565"/>
    <w:rsid w:val="00A3611D"/>
    <w:rsid w:val="00A365C6"/>
    <w:rsid w:val="00A41701"/>
    <w:rsid w:val="00A44147"/>
    <w:rsid w:val="00A4515C"/>
    <w:rsid w:val="00A46B14"/>
    <w:rsid w:val="00A5742E"/>
    <w:rsid w:val="00A61468"/>
    <w:rsid w:val="00A6209E"/>
    <w:rsid w:val="00A70BC5"/>
    <w:rsid w:val="00A75B8C"/>
    <w:rsid w:val="00A771DF"/>
    <w:rsid w:val="00A77CEF"/>
    <w:rsid w:val="00A95349"/>
    <w:rsid w:val="00AA11E4"/>
    <w:rsid w:val="00AA17FE"/>
    <w:rsid w:val="00AA2777"/>
    <w:rsid w:val="00AB126B"/>
    <w:rsid w:val="00AB2F4B"/>
    <w:rsid w:val="00AC520F"/>
    <w:rsid w:val="00AD2B8D"/>
    <w:rsid w:val="00AF428C"/>
    <w:rsid w:val="00AF67E5"/>
    <w:rsid w:val="00B07A76"/>
    <w:rsid w:val="00B10383"/>
    <w:rsid w:val="00B118F0"/>
    <w:rsid w:val="00B16476"/>
    <w:rsid w:val="00B1741B"/>
    <w:rsid w:val="00B21AC4"/>
    <w:rsid w:val="00B251E1"/>
    <w:rsid w:val="00B26CA4"/>
    <w:rsid w:val="00B27178"/>
    <w:rsid w:val="00B34538"/>
    <w:rsid w:val="00B3613C"/>
    <w:rsid w:val="00B42730"/>
    <w:rsid w:val="00B63EF6"/>
    <w:rsid w:val="00B67841"/>
    <w:rsid w:val="00B70964"/>
    <w:rsid w:val="00B71D15"/>
    <w:rsid w:val="00B81A1C"/>
    <w:rsid w:val="00B86B94"/>
    <w:rsid w:val="00B87DB7"/>
    <w:rsid w:val="00B95772"/>
    <w:rsid w:val="00B95BCD"/>
    <w:rsid w:val="00BA0A54"/>
    <w:rsid w:val="00BA14D8"/>
    <w:rsid w:val="00BA295F"/>
    <w:rsid w:val="00BA2BE9"/>
    <w:rsid w:val="00BA4A81"/>
    <w:rsid w:val="00BC1300"/>
    <w:rsid w:val="00BC21BD"/>
    <w:rsid w:val="00BC6A86"/>
    <w:rsid w:val="00BC726E"/>
    <w:rsid w:val="00BD5FB2"/>
    <w:rsid w:val="00BE09FC"/>
    <w:rsid w:val="00BE1436"/>
    <w:rsid w:val="00BE389F"/>
    <w:rsid w:val="00BF0FD7"/>
    <w:rsid w:val="00BF3298"/>
    <w:rsid w:val="00BF3F4C"/>
    <w:rsid w:val="00BF66F2"/>
    <w:rsid w:val="00C026AF"/>
    <w:rsid w:val="00C06ECD"/>
    <w:rsid w:val="00C14A1D"/>
    <w:rsid w:val="00C15BA3"/>
    <w:rsid w:val="00C179BD"/>
    <w:rsid w:val="00C26612"/>
    <w:rsid w:val="00C2694E"/>
    <w:rsid w:val="00C303FA"/>
    <w:rsid w:val="00C3057D"/>
    <w:rsid w:val="00C336C6"/>
    <w:rsid w:val="00C40ED8"/>
    <w:rsid w:val="00C418FB"/>
    <w:rsid w:val="00C4414B"/>
    <w:rsid w:val="00C505A5"/>
    <w:rsid w:val="00C554B1"/>
    <w:rsid w:val="00C64C46"/>
    <w:rsid w:val="00C755F5"/>
    <w:rsid w:val="00C76784"/>
    <w:rsid w:val="00C82DC7"/>
    <w:rsid w:val="00C839D5"/>
    <w:rsid w:val="00C83DBA"/>
    <w:rsid w:val="00C861EE"/>
    <w:rsid w:val="00C94C2C"/>
    <w:rsid w:val="00C95A84"/>
    <w:rsid w:val="00C95FDC"/>
    <w:rsid w:val="00C97669"/>
    <w:rsid w:val="00CA6411"/>
    <w:rsid w:val="00CB60B8"/>
    <w:rsid w:val="00CC05A6"/>
    <w:rsid w:val="00CC19F6"/>
    <w:rsid w:val="00CC6604"/>
    <w:rsid w:val="00CC6E30"/>
    <w:rsid w:val="00CD1EE7"/>
    <w:rsid w:val="00CD2C75"/>
    <w:rsid w:val="00CD50FD"/>
    <w:rsid w:val="00CD6E0A"/>
    <w:rsid w:val="00CE2E9E"/>
    <w:rsid w:val="00CE4A73"/>
    <w:rsid w:val="00CF1B36"/>
    <w:rsid w:val="00CF2B07"/>
    <w:rsid w:val="00CF5503"/>
    <w:rsid w:val="00CF5F5D"/>
    <w:rsid w:val="00CF6D92"/>
    <w:rsid w:val="00D11AC6"/>
    <w:rsid w:val="00D13404"/>
    <w:rsid w:val="00D264C4"/>
    <w:rsid w:val="00D27FC0"/>
    <w:rsid w:val="00D304D6"/>
    <w:rsid w:val="00D318EC"/>
    <w:rsid w:val="00D31BB6"/>
    <w:rsid w:val="00D331E6"/>
    <w:rsid w:val="00D34E6E"/>
    <w:rsid w:val="00D351B8"/>
    <w:rsid w:val="00D37133"/>
    <w:rsid w:val="00D4214F"/>
    <w:rsid w:val="00D70B57"/>
    <w:rsid w:val="00D725AC"/>
    <w:rsid w:val="00D76AAC"/>
    <w:rsid w:val="00D831AC"/>
    <w:rsid w:val="00D867BB"/>
    <w:rsid w:val="00DA0BF4"/>
    <w:rsid w:val="00DB3870"/>
    <w:rsid w:val="00DC318B"/>
    <w:rsid w:val="00DC5528"/>
    <w:rsid w:val="00DC6E6B"/>
    <w:rsid w:val="00DD5A64"/>
    <w:rsid w:val="00DE561D"/>
    <w:rsid w:val="00DE65A5"/>
    <w:rsid w:val="00DF266D"/>
    <w:rsid w:val="00DF2E6D"/>
    <w:rsid w:val="00E06B82"/>
    <w:rsid w:val="00E0799C"/>
    <w:rsid w:val="00E07A85"/>
    <w:rsid w:val="00E10626"/>
    <w:rsid w:val="00E1167A"/>
    <w:rsid w:val="00E15350"/>
    <w:rsid w:val="00E210CD"/>
    <w:rsid w:val="00E21DE4"/>
    <w:rsid w:val="00E25FA5"/>
    <w:rsid w:val="00E43257"/>
    <w:rsid w:val="00E510FD"/>
    <w:rsid w:val="00E51BCC"/>
    <w:rsid w:val="00E61D59"/>
    <w:rsid w:val="00E63CEB"/>
    <w:rsid w:val="00E66E28"/>
    <w:rsid w:val="00E70CF4"/>
    <w:rsid w:val="00E75BD5"/>
    <w:rsid w:val="00E806D7"/>
    <w:rsid w:val="00E85DAB"/>
    <w:rsid w:val="00E870E9"/>
    <w:rsid w:val="00E96E09"/>
    <w:rsid w:val="00E96E9D"/>
    <w:rsid w:val="00EA6986"/>
    <w:rsid w:val="00EB059E"/>
    <w:rsid w:val="00EB0E39"/>
    <w:rsid w:val="00EB1350"/>
    <w:rsid w:val="00EB2A4E"/>
    <w:rsid w:val="00EB7D96"/>
    <w:rsid w:val="00EC1B96"/>
    <w:rsid w:val="00EC23A3"/>
    <w:rsid w:val="00EC48BD"/>
    <w:rsid w:val="00EC5CF7"/>
    <w:rsid w:val="00ED1D98"/>
    <w:rsid w:val="00EE12A9"/>
    <w:rsid w:val="00EE77DE"/>
    <w:rsid w:val="00EF0B38"/>
    <w:rsid w:val="00EF4728"/>
    <w:rsid w:val="00EF6496"/>
    <w:rsid w:val="00F00C00"/>
    <w:rsid w:val="00F0177D"/>
    <w:rsid w:val="00F054B1"/>
    <w:rsid w:val="00F11B52"/>
    <w:rsid w:val="00F11BFA"/>
    <w:rsid w:val="00F155B8"/>
    <w:rsid w:val="00F17FF2"/>
    <w:rsid w:val="00F36E40"/>
    <w:rsid w:val="00F44659"/>
    <w:rsid w:val="00F448A1"/>
    <w:rsid w:val="00F448E5"/>
    <w:rsid w:val="00F55787"/>
    <w:rsid w:val="00F62F39"/>
    <w:rsid w:val="00F65439"/>
    <w:rsid w:val="00F71B8B"/>
    <w:rsid w:val="00F835C3"/>
    <w:rsid w:val="00F842E6"/>
    <w:rsid w:val="00F85845"/>
    <w:rsid w:val="00F95507"/>
    <w:rsid w:val="00FA2DA8"/>
    <w:rsid w:val="00FA49BE"/>
    <w:rsid w:val="00FB0B4E"/>
    <w:rsid w:val="00FB187E"/>
    <w:rsid w:val="00FB3230"/>
    <w:rsid w:val="00FC0F3F"/>
    <w:rsid w:val="00FC154E"/>
    <w:rsid w:val="00FC2C7B"/>
    <w:rsid w:val="00FC3946"/>
    <w:rsid w:val="00FC4B29"/>
    <w:rsid w:val="00FD449F"/>
    <w:rsid w:val="00FD5260"/>
    <w:rsid w:val="00FD7B52"/>
    <w:rsid w:val="00FE0132"/>
    <w:rsid w:val="00FE0E73"/>
    <w:rsid w:val="00FE49F7"/>
    <w:rsid w:val="00FE5635"/>
    <w:rsid w:val="00FF57B5"/>
    <w:rsid w:val="00FF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7A1EF"/>
  <w15:chartTrackingRefBased/>
  <w15:docId w15:val="{EEDBF29D-9242-426B-89C2-19F9FF940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D867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3613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13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4414B"/>
    <w:pPr>
      <w:ind w:left="720"/>
      <w:contextualSpacing/>
    </w:pPr>
  </w:style>
  <w:style w:type="character" w:styleId="Strong">
    <w:name w:val="Strong"/>
    <w:basedOn w:val="DefaultParagraphFont"/>
    <w:uiPriority w:val="22"/>
    <w:qFormat/>
    <w:rsid w:val="00C4414B"/>
    <w:rPr>
      <w:b/>
      <w:bCs/>
    </w:rPr>
  </w:style>
  <w:style w:type="paragraph" w:styleId="NormalWeb">
    <w:name w:val="Normal (Web)"/>
    <w:basedOn w:val="Normal"/>
    <w:uiPriority w:val="99"/>
    <w:semiHidden/>
    <w:unhideWhenUsed/>
    <w:rsid w:val="007836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867BB"/>
    <w:rPr>
      <w:rFonts w:ascii="Times New Roman" w:eastAsia="Times New Roman" w:hAnsi="Times New Roman" w:cs="Times New Roman"/>
      <w:b/>
      <w:bCs/>
      <w:sz w:val="27"/>
      <w:szCs w:val="27"/>
      <w:lang w:eastAsia="en-GB"/>
    </w:rPr>
  </w:style>
  <w:style w:type="character" w:customStyle="1" w:styleId="mntl-sc-block-subheadingtext">
    <w:name w:val="mntl-sc-block-subheading__text"/>
    <w:basedOn w:val="DefaultParagraphFont"/>
    <w:rsid w:val="00D867BB"/>
  </w:style>
  <w:style w:type="paragraph" w:customStyle="1" w:styleId="comp">
    <w:name w:val="comp"/>
    <w:basedOn w:val="Normal"/>
    <w:rsid w:val="00D867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785291">
      <w:bodyDiv w:val="1"/>
      <w:marLeft w:val="0"/>
      <w:marRight w:val="0"/>
      <w:marTop w:val="0"/>
      <w:marBottom w:val="0"/>
      <w:divBdr>
        <w:top w:val="none" w:sz="0" w:space="0" w:color="auto"/>
        <w:left w:val="none" w:sz="0" w:space="0" w:color="auto"/>
        <w:bottom w:val="none" w:sz="0" w:space="0" w:color="auto"/>
        <w:right w:val="none" w:sz="0" w:space="0" w:color="auto"/>
      </w:divBdr>
    </w:div>
    <w:div w:id="451944504">
      <w:bodyDiv w:val="1"/>
      <w:marLeft w:val="0"/>
      <w:marRight w:val="0"/>
      <w:marTop w:val="0"/>
      <w:marBottom w:val="0"/>
      <w:divBdr>
        <w:top w:val="none" w:sz="0" w:space="0" w:color="auto"/>
        <w:left w:val="none" w:sz="0" w:space="0" w:color="auto"/>
        <w:bottom w:val="none" w:sz="0" w:space="0" w:color="auto"/>
        <w:right w:val="none" w:sz="0" w:space="0" w:color="auto"/>
      </w:divBdr>
    </w:div>
    <w:div w:id="1048804212">
      <w:bodyDiv w:val="1"/>
      <w:marLeft w:val="0"/>
      <w:marRight w:val="0"/>
      <w:marTop w:val="0"/>
      <w:marBottom w:val="0"/>
      <w:divBdr>
        <w:top w:val="none" w:sz="0" w:space="0" w:color="auto"/>
        <w:left w:val="none" w:sz="0" w:space="0" w:color="auto"/>
        <w:bottom w:val="none" w:sz="0" w:space="0" w:color="auto"/>
        <w:right w:val="none" w:sz="0" w:space="0" w:color="auto"/>
      </w:divBdr>
    </w:div>
    <w:div w:id="1109548501">
      <w:bodyDiv w:val="1"/>
      <w:marLeft w:val="0"/>
      <w:marRight w:val="0"/>
      <w:marTop w:val="0"/>
      <w:marBottom w:val="0"/>
      <w:divBdr>
        <w:top w:val="none" w:sz="0" w:space="0" w:color="auto"/>
        <w:left w:val="none" w:sz="0" w:space="0" w:color="auto"/>
        <w:bottom w:val="none" w:sz="0" w:space="0" w:color="auto"/>
        <w:right w:val="none" w:sz="0" w:space="0" w:color="auto"/>
      </w:divBdr>
    </w:div>
    <w:div w:id="1425422635">
      <w:bodyDiv w:val="1"/>
      <w:marLeft w:val="0"/>
      <w:marRight w:val="0"/>
      <w:marTop w:val="0"/>
      <w:marBottom w:val="0"/>
      <w:divBdr>
        <w:top w:val="none" w:sz="0" w:space="0" w:color="auto"/>
        <w:left w:val="none" w:sz="0" w:space="0" w:color="auto"/>
        <w:bottom w:val="none" w:sz="0" w:space="0" w:color="auto"/>
        <w:right w:val="none" w:sz="0" w:space="0" w:color="auto"/>
      </w:divBdr>
    </w:div>
    <w:div w:id="1516769488">
      <w:bodyDiv w:val="1"/>
      <w:marLeft w:val="0"/>
      <w:marRight w:val="0"/>
      <w:marTop w:val="0"/>
      <w:marBottom w:val="0"/>
      <w:divBdr>
        <w:top w:val="none" w:sz="0" w:space="0" w:color="auto"/>
        <w:left w:val="none" w:sz="0" w:space="0" w:color="auto"/>
        <w:bottom w:val="none" w:sz="0" w:space="0" w:color="auto"/>
        <w:right w:val="none" w:sz="0" w:space="0" w:color="auto"/>
      </w:divBdr>
    </w:div>
    <w:div w:id="1670402675">
      <w:bodyDiv w:val="1"/>
      <w:marLeft w:val="0"/>
      <w:marRight w:val="0"/>
      <w:marTop w:val="0"/>
      <w:marBottom w:val="0"/>
      <w:divBdr>
        <w:top w:val="none" w:sz="0" w:space="0" w:color="auto"/>
        <w:left w:val="none" w:sz="0" w:space="0" w:color="auto"/>
        <w:bottom w:val="none" w:sz="0" w:space="0" w:color="auto"/>
        <w:right w:val="none" w:sz="0" w:space="0" w:color="auto"/>
      </w:divBdr>
    </w:div>
    <w:div w:id="193157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17295</TotalTime>
  <Pages>11</Pages>
  <Words>3227</Words>
  <Characters>18396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Goerge</dc:creator>
  <cp:keywords/>
  <dc:description/>
  <cp:lastModifiedBy>Sally Goerge</cp:lastModifiedBy>
  <cp:revision>579</cp:revision>
  <dcterms:created xsi:type="dcterms:W3CDTF">2022-11-16T20:36:00Z</dcterms:created>
  <dcterms:modified xsi:type="dcterms:W3CDTF">2022-12-01T21:17:00Z</dcterms:modified>
</cp:coreProperties>
</file>