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Pr="007A66C1" w:rsidR="00D026D9" w:rsidP="007A66C1" w:rsidRDefault="00547CF3" w14:paraId="44753AE2" w14:textId="54F2EB8E">
      <w:pPr>
        <w:spacing w:line="360" w:lineRule="auto"/>
        <w:jc w:val="center"/>
        <w:rPr>
          <w:rFonts w:ascii="Arial" w:hAnsi="Arial" w:cs="Arial"/>
          <w:sz w:val="24"/>
          <w:szCs w:val="24"/>
        </w:rPr>
      </w:pPr>
      <w:r w:rsidRPr="007A66C1">
        <w:rPr>
          <w:rFonts w:ascii="Arial" w:hAnsi="Arial" w:cs="Arial"/>
          <w:sz w:val="24"/>
          <w:szCs w:val="24"/>
        </w:rPr>
        <w:t>Section 1</w:t>
      </w:r>
      <w:r w:rsidRPr="007A66C1" w:rsidR="007C3E88">
        <w:rPr>
          <w:rFonts w:ascii="Arial" w:hAnsi="Arial" w:cs="Arial"/>
          <w:sz w:val="24"/>
          <w:szCs w:val="24"/>
        </w:rPr>
        <w:t xml:space="preserve">     </w:t>
      </w:r>
    </w:p>
    <w:p w:rsidRPr="007A66C1" w:rsidR="00727CC6" w:rsidP="007A66C1" w:rsidRDefault="00547CF3" w14:paraId="61B6BBE4" w14:textId="0CEEB733">
      <w:pPr>
        <w:spacing w:line="360" w:lineRule="auto"/>
        <w:jc w:val="center"/>
        <w:rPr>
          <w:rFonts w:ascii="Arial" w:hAnsi="Arial" w:cs="Arial"/>
          <w:sz w:val="24"/>
          <w:szCs w:val="24"/>
        </w:rPr>
      </w:pPr>
      <w:r w:rsidRPr="12675601" w:rsidR="00547CF3">
        <w:rPr>
          <w:rFonts w:ascii="Arial" w:hAnsi="Arial" w:cs="Arial"/>
          <w:sz w:val="24"/>
          <w:szCs w:val="24"/>
        </w:rPr>
        <w:t>This assignment is to look at the importance of Inclusive Leadership and how this can support families. It will look at the benefits and chal</w:t>
      </w:r>
      <w:r w:rsidRPr="12675601" w:rsidR="000C5E2B">
        <w:rPr>
          <w:rFonts w:ascii="Arial" w:hAnsi="Arial" w:cs="Arial"/>
          <w:sz w:val="24"/>
          <w:szCs w:val="24"/>
        </w:rPr>
        <w:t>lenges that may be encountered</w:t>
      </w:r>
      <w:bookmarkStart w:name="_Int_k165Jc99" w:id="2120824316"/>
      <w:r w:rsidRPr="12675601" w:rsidR="000C5E2B">
        <w:rPr>
          <w:rFonts w:ascii="Arial" w:hAnsi="Arial" w:cs="Arial"/>
          <w:sz w:val="24"/>
          <w:szCs w:val="24"/>
        </w:rPr>
        <w:t xml:space="preserve">. </w:t>
      </w:r>
      <w:bookmarkEnd w:id="2120824316"/>
      <w:r w:rsidRPr="12675601" w:rsidR="00392832">
        <w:rPr>
          <w:rFonts w:ascii="Arial" w:hAnsi="Arial" w:cs="Arial"/>
          <w:sz w:val="24"/>
          <w:szCs w:val="24"/>
        </w:rPr>
        <w:t>An inclusive leader can be distinguished from other leaders by six main traits. They are visibly committed, they are</w:t>
      </w:r>
      <w:r w:rsidRPr="12675601" w:rsidR="004D3D81">
        <w:rPr>
          <w:rFonts w:ascii="Arial" w:hAnsi="Arial" w:cs="Arial"/>
          <w:sz w:val="24"/>
          <w:szCs w:val="24"/>
        </w:rPr>
        <w:t xml:space="preserve"> modest and accept mistakes,</w:t>
      </w:r>
      <w:r w:rsidRPr="12675601" w:rsidR="00392832">
        <w:rPr>
          <w:rFonts w:ascii="Arial" w:hAnsi="Arial" w:cs="Arial"/>
          <w:sz w:val="24"/>
          <w:szCs w:val="24"/>
        </w:rPr>
        <w:t xml:space="preserve"> they will welcome contribution from others, </w:t>
      </w:r>
      <w:r w:rsidRPr="12675601" w:rsidR="004D3D81">
        <w:rPr>
          <w:rFonts w:ascii="Arial" w:hAnsi="Arial" w:cs="Arial"/>
          <w:sz w:val="24"/>
          <w:szCs w:val="24"/>
        </w:rPr>
        <w:t>and they</w:t>
      </w:r>
      <w:r w:rsidRPr="12675601" w:rsidR="00392832">
        <w:rPr>
          <w:rFonts w:ascii="Arial" w:hAnsi="Arial" w:cs="Arial"/>
          <w:sz w:val="24"/>
          <w:szCs w:val="24"/>
        </w:rPr>
        <w:t xml:space="preserve"> will have an awareness of bias, be curious and listen to others, and display a cultural intelligence that empowers others in team cohesion through effective collaboration.</w:t>
      </w:r>
      <w:r w:rsidRPr="12675601" w:rsidR="004D3D81">
        <w:rPr>
          <w:rFonts w:ascii="Arial" w:hAnsi="Arial" w:cs="Arial"/>
          <w:sz w:val="24"/>
          <w:szCs w:val="24"/>
        </w:rPr>
        <w:t xml:space="preserve"> </w:t>
      </w:r>
      <w:r w:rsidRPr="12675601" w:rsidR="00841AE8">
        <w:rPr>
          <w:rFonts w:ascii="Arial" w:hAnsi="Arial" w:cs="Arial"/>
          <w:sz w:val="24"/>
          <w:szCs w:val="24"/>
        </w:rPr>
        <w:t xml:space="preserve">An Inclusive leader would be </w:t>
      </w:r>
      <w:r w:rsidRPr="12675601" w:rsidR="009F6E57">
        <w:rPr>
          <w:rFonts w:ascii="Arial" w:hAnsi="Arial" w:cs="Arial"/>
          <w:sz w:val="24"/>
          <w:szCs w:val="24"/>
        </w:rPr>
        <w:t xml:space="preserve">impartial and fair, they would look at different variants, and every-one would be included in everything. Therefore, developing an </w:t>
      </w:r>
      <w:r w:rsidRPr="12675601" w:rsidR="00841AE8">
        <w:rPr>
          <w:rFonts w:ascii="Arial" w:hAnsi="Arial" w:cs="Arial"/>
          <w:sz w:val="24"/>
          <w:szCs w:val="24"/>
        </w:rPr>
        <w:t>Equi</w:t>
      </w:r>
      <w:r w:rsidRPr="12675601" w:rsidR="009F6E57">
        <w:rPr>
          <w:rFonts w:ascii="Arial" w:hAnsi="Arial" w:cs="Arial"/>
          <w:sz w:val="24"/>
          <w:szCs w:val="24"/>
        </w:rPr>
        <w:t>ta</w:t>
      </w:r>
      <w:r w:rsidRPr="12675601" w:rsidR="00841AE8">
        <w:rPr>
          <w:rFonts w:ascii="Arial" w:hAnsi="Arial" w:cs="Arial"/>
          <w:sz w:val="24"/>
          <w:szCs w:val="24"/>
        </w:rPr>
        <w:t xml:space="preserve">ble, </w:t>
      </w:r>
      <w:bookmarkStart w:name="_Int_9VcwVRVP" w:id="229657727"/>
      <w:r w:rsidRPr="12675601" w:rsidR="00841AE8">
        <w:rPr>
          <w:rFonts w:ascii="Arial" w:hAnsi="Arial" w:cs="Arial"/>
          <w:sz w:val="24"/>
          <w:szCs w:val="24"/>
        </w:rPr>
        <w:t>Diverse,</w:t>
      </w:r>
      <w:bookmarkEnd w:id="229657727"/>
      <w:r w:rsidRPr="12675601" w:rsidR="00841AE8">
        <w:rPr>
          <w:rFonts w:ascii="Arial" w:hAnsi="Arial" w:cs="Arial"/>
          <w:sz w:val="24"/>
          <w:szCs w:val="24"/>
        </w:rPr>
        <w:t xml:space="preserve"> and Inclusive </w:t>
      </w:r>
      <w:r w:rsidRPr="12675601" w:rsidR="009F6E57">
        <w:rPr>
          <w:rFonts w:ascii="Arial" w:hAnsi="Arial" w:cs="Arial"/>
          <w:sz w:val="24"/>
          <w:szCs w:val="24"/>
        </w:rPr>
        <w:t>environment.</w:t>
      </w:r>
      <w:r w:rsidRPr="12675601" w:rsidR="007714C3">
        <w:rPr>
          <w:rFonts w:ascii="Arial" w:hAnsi="Arial" w:cs="Arial"/>
          <w:sz w:val="24"/>
          <w:szCs w:val="24"/>
        </w:rPr>
        <w:t xml:space="preserve"> This i</w:t>
      </w:r>
      <w:r w:rsidRPr="12675601" w:rsidR="007974D9">
        <w:rPr>
          <w:rFonts w:ascii="Arial" w:hAnsi="Arial" w:cs="Arial"/>
          <w:sz w:val="24"/>
          <w:szCs w:val="24"/>
        </w:rPr>
        <w:t xml:space="preserve">s supported by </w:t>
      </w:r>
      <w:r w:rsidRPr="12675601" w:rsidR="007974D9">
        <w:rPr>
          <w:rFonts w:ascii="Arial" w:hAnsi="Arial" w:cs="Arial"/>
          <w:sz w:val="24"/>
          <w:szCs w:val="24"/>
        </w:rPr>
        <w:t>Siraj</w:t>
      </w:r>
      <w:r w:rsidRPr="12675601" w:rsidR="007974D9">
        <w:rPr>
          <w:rFonts w:ascii="Arial" w:hAnsi="Arial" w:cs="Arial"/>
          <w:sz w:val="24"/>
          <w:szCs w:val="24"/>
        </w:rPr>
        <w:t xml:space="preserve"> and </w:t>
      </w:r>
      <w:r w:rsidRPr="12675601" w:rsidR="007974D9">
        <w:rPr>
          <w:rFonts w:ascii="Arial" w:hAnsi="Arial" w:cs="Arial"/>
          <w:sz w:val="24"/>
          <w:szCs w:val="24"/>
        </w:rPr>
        <w:t>Hallet</w:t>
      </w:r>
      <w:r w:rsidRPr="12675601" w:rsidR="007714C3">
        <w:rPr>
          <w:rFonts w:ascii="Arial" w:hAnsi="Arial" w:cs="Arial"/>
          <w:sz w:val="24"/>
          <w:szCs w:val="24"/>
        </w:rPr>
        <w:t xml:space="preserve"> (2014) who </w:t>
      </w:r>
      <w:r w:rsidRPr="12675601" w:rsidR="007714C3">
        <w:rPr>
          <w:rFonts w:ascii="Arial" w:hAnsi="Arial" w:cs="Arial"/>
          <w:sz w:val="24"/>
          <w:szCs w:val="24"/>
        </w:rPr>
        <w:t>state</w:t>
      </w:r>
      <w:r w:rsidRPr="12675601" w:rsidR="007714C3">
        <w:rPr>
          <w:rFonts w:ascii="Arial" w:hAnsi="Arial" w:cs="Arial"/>
          <w:sz w:val="24"/>
          <w:szCs w:val="24"/>
        </w:rPr>
        <w:t xml:space="preserve"> that within schools, children’s centres and early </w:t>
      </w:r>
      <w:r w:rsidRPr="12675601" w:rsidR="007714C3">
        <w:rPr>
          <w:rFonts w:ascii="Arial" w:hAnsi="Arial" w:cs="Arial"/>
          <w:sz w:val="24"/>
          <w:szCs w:val="24"/>
        </w:rPr>
        <w:t>years</w:t>
      </w:r>
      <w:r w:rsidRPr="12675601" w:rsidR="007714C3">
        <w:rPr>
          <w:rFonts w:ascii="Arial" w:hAnsi="Arial" w:cs="Arial"/>
          <w:sz w:val="24"/>
          <w:szCs w:val="24"/>
        </w:rPr>
        <w:t xml:space="preserve"> settings, leadership has been </w:t>
      </w:r>
      <w:r w:rsidRPr="12675601" w:rsidR="007714C3">
        <w:rPr>
          <w:rFonts w:ascii="Arial" w:hAnsi="Arial" w:cs="Arial"/>
          <w:sz w:val="24"/>
          <w:szCs w:val="24"/>
        </w:rPr>
        <w:t>identified</w:t>
      </w:r>
      <w:r w:rsidRPr="12675601" w:rsidR="007714C3">
        <w:rPr>
          <w:rFonts w:ascii="Arial" w:hAnsi="Arial" w:cs="Arial"/>
          <w:sz w:val="24"/>
          <w:szCs w:val="24"/>
        </w:rPr>
        <w:t xml:space="preserve"> in raising standards, </w:t>
      </w:r>
      <w:r w:rsidRPr="12675601" w:rsidR="004D3D81">
        <w:rPr>
          <w:rFonts w:ascii="Arial" w:hAnsi="Arial" w:cs="Arial"/>
          <w:sz w:val="24"/>
          <w:szCs w:val="24"/>
        </w:rPr>
        <w:t xml:space="preserve">supporting </w:t>
      </w:r>
      <w:r w:rsidRPr="12675601" w:rsidR="007714C3">
        <w:rPr>
          <w:rFonts w:ascii="Arial" w:hAnsi="Arial" w:cs="Arial"/>
          <w:sz w:val="24"/>
          <w:szCs w:val="24"/>
        </w:rPr>
        <w:t xml:space="preserve">education and social development </w:t>
      </w:r>
      <w:r w:rsidRPr="12675601" w:rsidR="00787AA9">
        <w:rPr>
          <w:rFonts w:ascii="Arial" w:hAnsi="Arial" w:cs="Arial"/>
          <w:sz w:val="24"/>
          <w:szCs w:val="24"/>
        </w:rPr>
        <w:t>o</w:t>
      </w:r>
      <w:r w:rsidRPr="12675601" w:rsidR="007714C3">
        <w:rPr>
          <w:rFonts w:ascii="Arial" w:hAnsi="Arial" w:cs="Arial"/>
          <w:sz w:val="24"/>
          <w:szCs w:val="24"/>
        </w:rPr>
        <w:t xml:space="preserve">f children. </w:t>
      </w:r>
      <w:r w:rsidRPr="12675601" w:rsidR="00727CC6">
        <w:rPr>
          <w:rFonts w:ascii="Arial" w:hAnsi="Arial" w:cs="Arial"/>
          <w:sz w:val="24"/>
          <w:szCs w:val="24"/>
        </w:rPr>
        <w:t>Furthermore, Newstead a</w:t>
      </w:r>
      <w:r w:rsidRPr="12675601" w:rsidR="007974D9">
        <w:rPr>
          <w:rFonts w:ascii="Arial" w:hAnsi="Arial" w:cs="Arial"/>
          <w:sz w:val="24"/>
          <w:szCs w:val="24"/>
        </w:rPr>
        <w:t>nd Isles-Buck</w:t>
      </w:r>
      <w:r w:rsidRPr="12675601" w:rsidR="00727CC6">
        <w:rPr>
          <w:rFonts w:ascii="Arial" w:hAnsi="Arial" w:cs="Arial"/>
          <w:sz w:val="24"/>
          <w:szCs w:val="24"/>
        </w:rPr>
        <w:t xml:space="preserve"> (2019) state that in childcare settings it is the role of the manager to ensure that with their team, an environment is created that is welcoming to all and enables all to feel respected and valued</w:t>
      </w:r>
      <w:r w:rsidRPr="12675601" w:rsidR="0085766F">
        <w:rPr>
          <w:rFonts w:ascii="Arial" w:hAnsi="Arial" w:cs="Arial"/>
          <w:sz w:val="24"/>
          <w:szCs w:val="24"/>
        </w:rPr>
        <w:t xml:space="preserve">. </w:t>
      </w:r>
      <w:r w:rsidRPr="12675601" w:rsidR="006C3708">
        <w:rPr>
          <w:rFonts w:ascii="Arial" w:hAnsi="Arial" w:cs="Arial"/>
          <w:sz w:val="24"/>
          <w:szCs w:val="24"/>
        </w:rPr>
        <w:t xml:space="preserve">However, Denis </w:t>
      </w:r>
      <w:r w:rsidRPr="12675601" w:rsidR="006C3708">
        <w:rPr>
          <w:rFonts w:ascii="Arial" w:hAnsi="Arial" w:cs="Arial"/>
          <w:i w:val="1"/>
          <w:iCs w:val="1"/>
          <w:sz w:val="24"/>
          <w:szCs w:val="24"/>
        </w:rPr>
        <w:t>et al</w:t>
      </w:r>
      <w:r w:rsidRPr="12675601" w:rsidR="007974D9">
        <w:rPr>
          <w:rFonts w:ascii="Arial" w:hAnsi="Arial" w:cs="Arial"/>
          <w:sz w:val="24"/>
          <w:szCs w:val="24"/>
        </w:rPr>
        <w:t>.</w:t>
      </w:r>
      <w:r w:rsidRPr="12675601" w:rsidR="006C3708">
        <w:rPr>
          <w:rFonts w:ascii="Arial" w:hAnsi="Arial" w:cs="Arial"/>
          <w:sz w:val="24"/>
          <w:szCs w:val="24"/>
        </w:rPr>
        <w:t xml:space="preserve"> (2015) states that the view of one person </w:t>
      </w:r>
      <w:r w:rsidRPr="12675601" w:rsidR="003D42DB">
        <w:rPr>
          <w:rFonts w:ascii="Arial" w:hAnsi="Arial" w:cs="Arial"/>
          <w:sz w:val="24"/>
          <w:szCs w:val="24"/>
        </w:rPr>
        <w:t>leading a group is losing pace</w:t>
      </w:r>
      <w:r w:rsidRPr="12675601" w:rsidR="006C3708">
        <w:rPr>
          <w:rFonts w:ascii="Arial" w:hAnsi="Arial" w:cs="Arial"/>
          <w:sz w:val="24"/>
          <w:szCs w:val="24"/>
        </w:rPr>
        <w:t xml:space="preserve">, with a more collective leadership being dispersed throughout </w:t>
      </w:r>
      <w:r w:rsidRPr="12675601" w:rsidR="003D42DB">
        <w:rPr>
          <w:rFonts w:ascii="Arial" w:hAnsi="Arial" w:cs="Arial"/>
          <w:sz w:val="24"/>
          <w:szCs w:val="24"/>
        </w:rPr>
        <w:t>the organisation being favoured.</w:t>
      </w:r>
      <w:r w:rsidRPr="12675601" w:rsidR="00E246AA">
        <w:rPr>
          <w:rFonts w:ascii="Arial" w:hAnsi="Arial" w:cs="Arial"/>
          <w:sz w:val="24"/>
          <w:szCs w:val="24"/>
        </w:rPr>
        <w:t xml:space="preserve"> Moreover, </w:t>
      </w:r>
      <w:r w:rsidRPr="12675601" w:rsidR="00E246AA">
        <w:rPr>
          <w:rFonts w:ascii="Arial" w:hAnsi="Arial" w:cs="Arial"/>
          <w:sz w:val="24"/>
          <w:szCs w:val="24"/>
        </w:rPr>
        <w:t>Booysen</w:t>
      </w:r>
      <w:r w:rsidRPr="12675601" w:rsidR="00E246AA">
        <w:rPr>
          <w:rFonts w:ascii="Arial" w:hAnsi="Arial" w:cs="Arial"/>
          <w:sz w:val="24"/>
          <w:szCs w:val="24"/>
        </w:rPr>
        <w:t xml:space="preserve"> (2020) cited in </w:t>
      </w:r>
      <w:r w:rsidRPr="12675601" w:rsidR="00E246AA">
        <w:rPr>
          <w:rFonts w:ascii="Arial" w:hAnsi="Arial" w:cs="Arial"/>
          <w:sz w:val="24"/>
          <w:szCs w:val="24"/>
        </w:rPr>
        <w:t>Ferdman</w:t>
      </w:r>
      <w:r w:rsidRPr="12675601" w:rsidR="00E246AA">
        <w:rPr>
          <w:rFonts w:ascii="Arial" w:hAnsi="Arial" w:cs="Arial"/>
          <w:sz w:val="24"/>
          <w:szCs w:val="24"/>
        </w:rPr>
        <w:t xml:space="preserve"> (ed.) (2020) state that for leadership to be effective it does not come from one individual, more of a social interaction </w:t>
      </w:r>
      <w:r w:rsidRPr="12675601" w:rsidR="008B43A5">
        <w:rPr>
          <w:rFonts w:ascii="Arial" w:hAnsi="Arial" w:cs="Arial"/>
          <w:sz w:val="24"/>
          <w:szCs w:val="24"/>
        </w:rPr>
        <w:t>and coll</w:t>
      </w:r>
      <w:r w:rsidRPr="12675601" w:rsidR="0085766F">
        <w:rPr>
          <w:rFonts w:ascii="Arial" w:hAnsi="Arial" w:cs="Arial"/>
          <w:sz w:val="24"/>
          <w:szCs w:val="24"/>
        </w:rPr>
        <w:t>ect</w:t>
      </w:r>
      <w:r w:rsidRPr="12675601" w:rsidR="00F13981">
        <w:rPr>
          <w:rFonts w:ascii="Arial" w:hAnsi="Arial" w:cs="Arial"/>
          <w:sz w:val="24"/>
          <w:szCs w:val="24"/>
        </w:rPr>
        <w:t>ive collaboration of a group (Bourke and Titus, 2019).</w:t>
      </w:r>
    </w:p>
    <w:p w:rsidRPr="007A66C1" w:rsidR="00644538" w:rsidP="007A66C1" w:rsidRDefault="00081370" w14:paraId="7B3333BF" w14:textId="4A9237C0">
      <w:pPr>
        <w:spacing w:line="360" w:lineRule="auto"/>
        <w:jc w:val="center"/>
        <w:rPr>
          <w:rFonts w:ascii="Arial" w:hAnsi="Arial" w:cs="Arial"/>
          <w:sz w:val="24"/>
          <w:szCs w:val="24"/>
        </w:rPr>
      </w:pPr>
      <w:r w:rsidRPr="12675601" w:rsidR="00081370">
        <w:rPr>
          <w:rFonts w:ascii="Arial" w:hAnsi="Arial" w:cs="Arial"/>
          <w:sz w:val="24"/>
          <w:szCs w:val="24"/>
        </w:rPr>
        <w:t xml:space="preserve">Inclusive leaders </w:t>
      </w:r>
      <w:bookmarkStart w:name="_Int_DntZzOkv" w:id="2046027941"/>
      <w:r w:rsidRPr="12675601" w:rsidR="00081370">
        <w:rPr>
          <w:rFonts w:ascii="Arial" w:hAnsi="Arial" w:cs="Arial"/>
          <w:sz w:val="24"/>
          <w:szCs w:val="24"/>
        </w:rPr>
        <w:t>are able to</w:t>
      </w:r>
      <w:bookmarkEnd w:id="2046027941"/>
      <w:r w:rsidRPr="12675601" w:rsidR="00081370">
        <w:rPr>
          <w:rFonts w:ascii="Arial" w:hAnsi="Arial" w:cs="Arial"/>
          <w:sz w:val="24"/>
          <w:szCs w:val="24"/>
        </w:rPr>
        <w:t xml:space="preserve"> relinquish power to enable stronger people in the group/workforce to share the responsibility to overcome different challenges in our ever changing society today.</w:t>
      </w:r>
      <w:r w:rsidRPr="12675601" w:rsidR="0018349C">
        <w:rPr>
          <w:rFonts w:ascii="Arial" w:hAnsi="Arial" w:cs="Arial"/>
          <w:sz w:val="24"/>
          <w:szCs w:val="24"/>
        </w:rPr>
        <w:t xml:space="preserve"> </w:t>
      </w:r>
      <w:r w:rsidRPr="12675601" w:rsidR="007974D9">
        <w:rPr>
          <w:rFonts w:ascii="Arial" w:hAnsi="Arial" w:cs="Arial"/>
          <w:sz w:val="24"/>
          <w:szCs w:val="24"/>
        </w:rPr>
        <w:t xml:space="preserve">Rodd </w:t>
      </w:r>
      <w:r w:rsidRPr="12675601" w:rsidR="0055186D">
        <w:rPr>
          <w:rFonts w:ascii="Arial" w:hAnsi="Arial" w:cs="Arial"/>
          <w:sz w:val="24"/>
          <w:szCs w:val="24"/>
        </w:rPr>
        <w:t>(2013</w:t>
      </w:r>
      <w:r w:rsidRPr="12675601" w:rsidR="0018349C">
        <w:rPr>
          <w:rFonts w:ascii="Arial" w:hAnsi="Arial" w:cs="Arial"/>
          <w:sz w:val="24"/>
          <w:szCs w:val="24"/>
        </w:rPr>
        <w:t>) agrees and states that an early childhood leader would look to work ‘with’ others rather than direct through position of power.</w:t>
      </w:r>
      <w:r w:rsidRPr="12675601" w:rsidR="00060F43">
        <w:rPr>
          <w:rFonts w:ascii="Arial" w:hAnsi="Arial" w:cs="Arial"/>
          <w:sz w:val="24"/>
          <w:szCs w:val="24"/>
        </w:rPr>
        <w:t xml:space="preserve"> However, there is a reluctance in women undertaking a lea</w:t>
      </w:r>
      <w:r w:rsidRPr="12675601" w:rsidR="004D3D81">
        <w:rPr>
          <w:rFonts w:ascii="Arial" w:hAnsi="Arial" w:cs="Arial"/>
          <w:sz w:val="24"/>
          <w:szCs w:val="24"/>
        </w:rPr>
        <w:t>dership position in early years. T</w:t>
      </w:r>
      <w:r w:rsidRPr="12675601" w:rsidR="00060F43">
        <w:rPr>
          <w:rFonts w:ascii="Arial" w:hAnsi="Arial" w:cs="Arial"/>
          <w:sz w:val="24"/>
          <w:szCs w:val="24"/>
        </w:rPr>
        <w:t xml:space="preserve">his is due to poor public </w:t>
      </w:r>
      <w:r w:rsidRPr="12675601" w:rsidR="00060F43">
        <w:rPr>
          <w:rFonts w:ascii="Arial" w:hAnsi="Arial" w:cs="Arial"/>
          <w:sz w:val="24"/>
          <w:szCs w:val="24"/>
        </w:rPr>
        <w:t>perce</w:t>
      </w:r>
      <w:r w:rsidRPr="12675601" w:rsidR="0085766F">
        <w:rPr>
          <w:rFonts w:ascii="Arial" w:hAnsi="Arial" w:cs="Arial"/>
          <w:sz w:val="24"/>
          <w:szCs w:val="24"/>
        </w:rPr>
        <w:t>ption</w:t>
      </w:r>
      <w:r w:rsidRPr="12675601" w:rsidR="0085766F">
        <w:rPr>
          <w:rFonts w:ascii="Arial" w:hAnsi="Arial" w:cs="Arial"/>
          <w:sz w:val="24"/>
          <w:szCs w:val="24"/>
        </w:rPr>
        <w:t xml:space="preserve">, </w:t>
      </w:r>
      <w:r w:rsidRPr="12675601" w:rsidR="00F02812">
        <w:rPr>
          <w:rFonts w:ascii="Arial" w:hAnsi="Arial" w:cs="Arial"/>
          <w:sz w:val="24"/>
          <w:szCs w:val="24"/>
        </w:rPr>
        <w:t xml:space="preserve">and therefore </w:t>
      </w:r>
      <w:r w:rsidRPr="12675601" w:rsidR="0085766F">
        <w:rPr>
          <w:rFonts w:ascii="Arial" w:hAnsi="Arial" w:cs="Arial"/>
          <w:sz w:val="24"/>
          <w:szCs w:val="24"/>
        </w:rPr>
        <w:t xml:space="preserve">female </w:t>
      </w:r>
      <w:r w:rsidRPr="12675601" w:rsidR="00060F43">
        <w:rPr>
          <w:rFonts w:ascii="Arial" w:hAnsi="Arial" w:cs="Arial"/>
          <w:sz w:val="24"/>
          <w:szCs w:val="24"/>
        </w:rPr>
        <w:t>leaders need to work harder to prove t</w:t>
      </w:r>
      <w:r w:rsidRPr="12675601" w:rsidR="004D3D81">
        <w:rPr>
          <w:rFonts w:ascii="Arial" w:hAnsi="Arial" w:cs="Arial"/>
          <w:sz w:val="24"/>
          <w:szCs w:val="24"/>
        </w:rPr>
        <w:t>hemselves</w:t>
      </w:r>
      <w:r w:rsidRPr="12675601" w:rsidR="00D155D6">
        <w:rPr>
          <w:rFonts w:ascii="Arial" w:hAnsi="Arial" w:cs="Arial"/>
          <w:sz w:val="24"/>
          <w:szCs w:val="24"/>
        </w:rPr>
        <w:t xml:space="preserve"> (Thornton et al., </w:t>
      </w:r>
      <w:r w:rsidRPr="12675601" w:rsidR="00060F43">
        <w:rPr>
          <w:rFonts w:ascii="Arial" w:hAnsi="Arial" w:cs="Arial"/>
          <w:sz w:val="24"/>
          <w:szCs w:val="24"/>
        </w:rPr>
        <w:t>2009</w:t>
      </w:r>
      <w:r w:rsidRPr="12675601" w:rsidR="00D155D6">
        <w:rPr>
          <w:rFonts w:ascii="Arial" w:hAnsi="Arial" w:cs="Arial"/>
          <w:sz w:val="24"/>
          <w:szCs w:val="24"/>
        </w:rPr>
        <w:t>)</w:t>
      </w:r>
      <w:r w:rsidRPr="12675601" w:rsidR="00060F43">
        <w:rPr>
          <w:rFonts w:ascii="Arial" w:hAnsi="Arial" w:cs="Arial"/>
          <w:sz w:val="24"/>
          <w:szCs w:val="24"/>
        </w:rPr>
        <w:t xml:space="preserve">. Cited in Rodd, </w:t>
      </w:r>
      <w:r w:rsidRPr="12675601" w:rsidR="00D155D6">
        <w:rPr>
          <w:rFonts w:ascii="Arial" w:hAnsi="Arial" w:cs="Arial"/>
          <w:sz w:val="24"/>
          <w:szCs w:val="24"/>
        </w:rPr>
        <w:t>(</w:t>
      </w:r>
      <w:r w:rsidRPr="12675601" w:rsidR="00060F43">
        <w:rPr>
          <w:rFonts w:ascii="Arial" w:hAnsi="Arial" w:cs="Arial"/>
          <w:sz w:val="24"/>
          <w:szCs w:val="24"/>
        </w:rPr>
        <w:t>2013).</w:t>
      </w:r>
      <w:r w:rsidRPr="12675601" w:rsidR="00F431B7">
        <w:rPr>
          <w:rFonts w:ascii="Arial" w:hAnsi="Arial" w:cs="Arial"/>
          <w:sz w:val="24"/>
          <w:szCs w:val="24"/>
        </w:rPr>
        <w:t xml:space="preserve"> However, Bo</w:t>
      </w:r>
      <w:r w:rsidRPr="12675601" w:rsidR="007974D9">
        <w:rPr>
          <w:rFonts w:ascii="Arial" w:hAnsi="Arial" w:cs="Arial"/>
          <w:sz w:val="24"/>
          <w:szCs w:val="24"/>
        </w:rPr>
        <w:t>urke and Titus</w:t>
      </w:r>
      <w:r w:rsidRPr="12675601" w:rsidR="00F431B7">
        <w:rPr>
          <w:rFonts w:ascii="Arial" w:hAnsi="Arial" w:cs="Arial"/>
          <w:sz w:val="24"/>
          <w:szCs w:val="24"/>
        </w:rPr>
        <w:t xml:space="preserve"> (2019) state that diversity is relied upon</w:t>
      </w:r>
      <w:r w:rsidRPr="12675601" w:rsidR="00D155D6">
        <w:rPr>
          <w:rFonts w:ascii="Arial" w:hAnsi="Arial" w:cs="Arial"/>
          <w:sz w:val="24"/>
          <w:szCs w:val="24"/>
        </w:rPr>
        <w:t xml:space="preserve"> in companies and they prefer th</w:t>
      </w:r>
      <w:r w:rsidRPr="12675601" w:rsidR="00F431B7">
        <w:rPr>
          <w:rFonts w:ascii="Arial" w:hAnsi="Arial" w:cs="Arial"/>
          <w:sz w:val="24"/>
          <w:szCs w:val="24"/>
        </w:rPr>
        <w:t>e collective involvement of men and women. Whereby inclusiveness is ‘nice’ to have within the team, research finds that enhanced performance is directly affected</w:t>
      </w:r>
      <w:r w:rsidRPr="12675601" w:rsidR="00A3296E">
        <w:rPr>
          <w:rFonts w:ascii="Arial" w:hAnsi="Arial" w:cs="Arial"/>
          <w:sz w:val="24"/>
          <w:szCs w:val="24"/>
        </w:rPr>
        <w:t>. Early childhood workforce reform, together with Educational policy has changed the field of leadership within early years. Practitioners have been made more aware of the specific leadership p</w:t>
      </w:r>
      <w:r w:rsidRPr="12675601" w:rsidR="009825AA">
        <w:rPr>
          <w:rFonts w:ascii="Arial" w:hAnsi="Arial" w:cs="Arial"/>
          <w:sz w:val="24"/>
          <w:szCs w:val="24"/>
        </w:rPr>
        <w:t>ractices for example,</w:t>
      </w:r>
      <w:r w:rsidRPr="12675601" w:rsidR="00A3296E">
        <w:rPr>
          <w:rFonts w:ascii="Arial" w:hAnsi="Arial" w:cs="Arial"/>
          <w:sz w:val="24"/>
          <w:szCs w:val="24"/>
        </w:rPr>
        <w:t xml:space="preserve"> the pedagogical approach</w:t>
      </w:r>
      <w:r w:rsidRPr="12675601" w:rsidR="00636F25">
        <w:rPr>
          <w:rFonts w:ascii="Arial" w:hAnsi="Arial" w:cs="Arial"/>
          <w:sz w:val="24"/>
          <w:szCs w:val="24"/>
        </w:rPr>
        <w:t>, and how this supports the learning and practice of child’s learning and development</w:t>
      </w:r>
      <w:r w:rsidRPr="12675601" w:rsidR="00FA6471">
        <w:rPr>
          <w:rFonts w:ascii="Arial" w:hAnsi="Arial" w:cs="Arial"/>
          <w:sz w:val="24"/>
          <w:szCs w:val="24"/>
        </w:rPr>
        <w:t>, by putting the school, children’s centre or setting and the centre of the child’s learning</w:t>
      </w:r>
      <w:r w:rsidRPr="12675601" w:rsidR="00636F25">
        <w:rPr>
          <w:rFonts w:ascii="Arial" w:hAnsi="Arial" w:cs="Arial"/>
          <w:sz w:val="24"/>
          <w:szCs w:val="24"/>
        </w:rPr>
        <w:t xml:space="preserve"> (</w:t>
      </w:r>
      <w:r w:rsidRPr="12675601" w:rsidR="002973CB">
        <w:rPr>
          <w:rFonts w:ascii="Arial" w:hAnsi="Arial" w:cs="Arial"/>
          <w:sz w:val="24"/>
          <w:szCs w:val="24"/>
        </w:rPr>
        <w:t>Siraj</w:t>
      </w:r>
      <w:r w:rsidRPr="12675601" w:rsidR="002973CB">
        <w:rPr>
          <w:rFonts w:ascii="Arial" w:hAnsi="Arial" w:cs="Arial"/>
          <w:sz w:val="24"/>
          <w:szCs w:val="24"/>
        </w:rPr>
        <w:t xml:space="preserve"> and </w:t>
      </w:r>
      <w:r w:rsidRPr="12675601" w:rsidR="002973CB">
        <w:rPr>
          <w:rFonts w:ascii="Arial" w:hAnsi="Arial" w:cs="Arial"/>
          <w:sz w:val="24"/>
          <w:szCs w:val="24"/>
        </w:rPr>
        <w:t>Hallet</w:t>
      </w:r>
      <w:r w:rsidRPr="12675601" w:rsidR="002973CB">
        <w:rPr>
          <w:rFonts w:ascii="Arial" w:hAnsi="Arial" w:cs="Arial"/>
          <w:sz w:val="24"/>
          <w:szCs w:val="24"/>
        </w:rPr>
        <w:t>, 2016).</w:t>
      </w:r>
    </w:p>
    <w:p w:rsidRPr="007A66C1" w:rsidR="00D220BC" w:rsidP="007A66C1" w:rsidRDefault="00727CC6" w14:paraId="2B66C798" w14:textId="7644B973">
      <w:pPr>
        <w:spacing w:line="360" w:lineRule="auto"/>
        <w:jc w:val="center"/>
        <w:rPr>
          <w:rFonts w:ascii="Arial" w:hAnsi="Arial" w:cs="Arial"/>
          <w:sz w:val="24"/>
          <w:szCs w:val="24"/>
        </w:rPr>
      </w:pPr>
      <w:r w:rsidRPr="007A66C1">
        <w:rPr>
          <w:rFonts w:ascii="Arial" w:hAnsi="Arial" w:cs="Arial"/>
          <w:sz w:val="24"/>
          <w:szCs w:val="24"/>
        </w:rPr>
        <w:t>I</w:t>
      </w:r>
      <w:r w:rsidRPr="007A66C1" w:rsidR="003A48D2">
        <w:rPr>
          <w:rFonts w:ascii="Arial" w:hAnsi="Arial" w:cs="Arial"/>
          <w:sz w:val="24"/>
          <w:szCs w:val="24"/>
        </w:rPr>
        <w:t>n this section we will look at the</w:t>
      </w:r>
      <w:r w:rsidRPr="007A66C1">
        <w:rPr>
          <w:rFonts w:ascii="Arial" w:hAnsi="Arial" w:cs="Arial"/>
          <w:sz w:val="24"/>
          <w:szCs w:val="24"/>
        </w:rPr>
        <w:t xml:space="preserve"> scenario and the importance of an Inclusive Leader for supporting families.</w:t>
      </w:r>
    </w:p>
    <w:p w:rsidRPr="007A66C1" w:rsidR="00FB0371" w:rsidP="007A66C1" w:rsidRDefault="00A61166" w14:paraId="0AA4B815" w14:textId="26286664">
      <w:pPr>
        <w:spacing w:line="360" w:lineRule="auto"/>
        <w:jc w:val="center"/>
        <w:rPr>
          <w:rFonts w:ascii="Arial" w:hAnsi="Arial" w:cs="Arial"/>
          <w:sz w:val="24"/>
          <w:szCs w:val="24"/>
        </w:rPr>
      </w:pPr>
      <w:r w:rsidRPr="12675601" w:rsidR="00A61166">
        <w:rPr>
          <w:rFonts w:ascii="Arial" w:hAnsi="Arial" w:cs="Arial"/>
          <w:sz w:val="24"/>
          <w:szCs w:val="24"/>
        </w:rPr>
        <w:t xml:space="preserve">A manager of a setting had noticed </w:t>
      </w:r>
      <w:r w:rsidRPr="12675601" w:rsidR="00D220BC">
        <w:rPr>
          <w:rFonts w:ascii="Arial" w:hAnsi="Arial" w:cs="Arial"/>
          <w:sz w:val="24"/>
          <w:szCs w:val="24"/>
        </w:rPr>
        <w:t xml:space="preserve">over </w:t>
      </w:r>
      <w:r w:rsidRPr="12675601" w:rsidR="00A61166">
        <w:rPr>
          <w:rFonts w:ascii="Arial" w:hAnsi="Arial" w:cs="Arial"/>
          <w:sz w:val="24"/>
          <w:szCs w:val="24"/>
        </w:rPr>
        <w:t xml:space="preserve">a few mornings a dad standing on his own with his son. Historically the dad had </w:t>
      </w:r>
      <w:r w:rsidRPr="12675601" w:rsidR="00072301">
        <w:rPr>
          <w:rFonts w:ascii="Arial" w:hAnsi="Arial" w:cs="Arial"/>
          <w:sz w:val="24"/>
          <w:szCs w:val="24"/>
        </w:rPr>
        <w:t xml:space="preserve">an addiction to drugs, however he has </w:t>
      </w:r>
      <w:r w:rsidRPr="12675601" w:rsidR="004D3D81">
        <w:rPr>
          <w:rFonts w:ascii="Arial" w:hAnsi="Arial" w:cs="Arial"/>
          <w:sz w:val="24"/>
          <w:szCs w:val="24"/>
        </w:rPr>
        <w:t xml:space="preserve">recently </w:t>
      </w:r>
      <w:r w:rsidRPr="12675601" w:rsidR="00072301">
        <w:rPr>
          <w:rFonts w:ascii="Arial" w:hAnsi="Arial" w:cs="Arial"/>
          <w:sz w:val="24"/>
          <w:szCs w:val="24"/>
        </w:rPr>
        <w:t>overcome this. An assessment has taken place that concluded</w:t>
      </w:r>
      <w:r w:rsidRPr="12675601" w:rsidR="00F02812">
        <w:rPr>
          <w:rFonts w:ascii="Arial" w:hAnsi="Arial" w:cs="Arial"/>
          <w:sz w:val="24"/>
          <w:szCs w:val="24"/>
        </w:rPr>
        <w:t>,</w:t>
      </w:r>
      <w:r w:rsidRPr="12675601" w:rsidR="00072301">
        <w:rPr>
          <w:rFonts w:ascii="Arial" w:hAnsi="Arial" w:cs="Arial"/>
          <w:sz w:val="24"/>
          <w:szCs w:val="24"/>
        </w:rPr>
        <w:t xml:space="preserve"> dad was able to have custody of his son Jack and to care for him independent</w:t>
      </w:r>
      <w:r w:rsidRPr="12675601" w:rsidR="004D3D81">
        <w:rPr>
          <w:rFonts w:ascii="Arial" w:hAnsi="Arial" w:cs="Arial"/>
          <w:sz w:val="24"/>
          <w:szCs w:val="24"/>
        </w:rPr>
        <w:t xml:space="preserve">ly. </w:t>
      </w:r>
      <w:r w:rsidRPr="12675601" w:rsidR="003A48D2">
        <w:rPr>
          <w:rFonts w:ascii="Arial" w:hAnsi="Arial" w:cs="Arial"/>
          <w:sz w:val="24"/>
          <w:szCs w:val="24"/>
        </w:rPr>
        <w:t>Over a few days t</w:t>
      </w:r>
      <w:r w:rsidRPr="12675601" w:rsidR="00072301">
        <w:rPr>
          <w:rFonts w:ascii="Arial" w:hAnsi="Arial" w:cs="Arial"/>
          <w:sz w:val="24"/>
          <w:szCs w:val="24"/>
        </w:rPr>
        <w:t>he manager noticed that whilst waiting for school to start dad would stand away from other parents,</w:t>
      </w:r>
      <w:r w:rsidRPr="12675601" w:rsidR="00F02812">
        <w:rPr>
          <w:rFonts w:ascii="Arial" w:hAnsi="Arial" w:cs="Arial"/>
          <w:sz w:val="24"/>
          <w:szCs w:val="24"/>
        </w:rPr>
        <w:t xml:space="preserve"> and</w:t>
      </w:r>
      <w:r w:rsidRPr="12675601" w:rsidR="00072301">
        <w:rPr>
          <w:rFonts w:ascii="Arial" w:hAnsi="Arial" w:cs="Arial"/>
          <w:sz w:val="24"/>
          <w:szCs w:val="24"/>
        </w:rPr>
        <w:t xml:space="preserve"> he never engaged in conversation. A discus</w:t>
      </w:r>
      <w:r w:rsidRPr="12675601" w:rsidR="00F02812">
        <w:rPr>
          <w:rFonts w:ascii="Arial" w:hAnsi="Arial" w:cs="Arial"/>
          <w:sz w:val="24"/>
          <w:szCs w:val="24"/>
        </w:rPr>
        <w:t>sion with the childcare team revealed</w:t>
      </w:r>
      <w:r w:rsidRPr="12675601" w:rsidR="00072301">
        <w:rPr>
          <w:rFonts w:ascii="Arial" w:hAnsi="Arial" w:cs="Arial"/>
          <w:sz w:val="24"/>
          <w:szCs w:val="24"/>
        </w:rPr>
        <w:t xml:space="preserve"> that dad avoids conversation with parents and practitioners and</w:t>
      </w:r>
      <w:r w:rsidRPr="12675601" w:rsidR="00072301">
        <w:rPr>
          <w:rFonts w:ascii="Arial" w:hAnsi="Arial" w:cs="Arial"/>
          <w:sz w:val="24"/>
          <w:szCs w:val="24"/>
        </w:rPr>
        <w:t xml:space="preserve"> </w:t>
      </w:r>
      <w:r w:rsidRPr="12675601" w:rsidR="00D220BC">
        <w:rPr>
          <w:rFonts w:ascii="Arial" w:hAnsi="Arial" w:cs="Arial"/>
          <w:sz w:val="24"/>
          <w:szCs w:val="24"/>
        </w:rPr>
        <w:t xml:space="preserve">will </w:t>
      </w:r>
      <w:r w:rsidRPr="12675601" w:rsidR="00072301">
        <w:rPr>
          <w:rFonts w:ascii="Arial" w:hAnsi="Arial" w:cs="Arial"/>
          <w:sz w:val="24"/>
          <w:szCs w:val="24"/>
        </w:rPr>
        <w:t>vacate the yard a</w:t>
      </w:r>
      <w:r w:rsidRPr="12675601" w:rsidR="007A2DF0">
        <w:rPr>
          <w:rFonts w:ascii="Arial" w:hAnsi="Arial" w:cs="Arial"/>
          <w:sz w:val="24"/>
          <w:szCs w:val="24"/>
        </w:rPr>
        <w:t>s soon as Jack comes</w:t>
      </w:r>
      <w:r w:rsidRPr="12675601" w:rsidR="00F02812">
        <w:rPr>
          <w:rFonts w:ascii="Arial" w:hAnsi="Arial" w:cs="Arial"/>
          <w:sz w:val="24"/>
          <w:szCs w:val="24"/>
        </w:rPr>
        <w:t xml:space="preserve"> out. Dad will</w:t>
      </w:r>
      <w:r w:rsidRPr="12675601" w:rsidR="00072301">
        <w:rPr>
          <w:rFonts w:ascii="Arial" w:hAnsi="Arial" w:cs="Arial"/>
          <w:sz w:val="24"/>
          <w:szCs w:val="24"/>
        </w:rPr>
        <w:t xml:space="preserve"> sp</w:t>
      </w:r>
      <w:r w:rsidRPr="12675601" w:rsidR="00F02812">
        <w:rPr>
          <w:rFonts w:ascii="Arial" w:hAnsi="Arial" w:cs="Arial"/>
          <w:sz w:val="24"/>
          <w:szCs w:val="24"/>
        </w:rPr>
        <w:t>eak to a member of staff if it is</w:t>
      </w:r>
      <w:r w:rsidRPr="12675601" w:rsidR="00072301">
        <w:rPr>
          <w:rFonts w:ascii="Arial" w:hAnsi="Arial" w:cs="Arial"/>
          <w:sz w:val="24"/>
          <w:szCs w:val="24"/>
        </w:rPr>
        <w:t xml:space="preserve"> needed</w:t>
      </w:r>
      <w:r w:rsidRPr="12675601" w:rsidR="00F02812">
        <w:rPr>
          <w:rFonts w:ascii="Arial" w:hAnsi="Arial" w:cs="Arial"/>
          <w:sz w:val="24"/>
          <w:szCs w:val="24"/>
        </w:rPr>
        <w:t>, however</w:t>
      </w:r>
      <w:r w:rsidRPr="12675601" w:rsidR="00072301">
        <w:rPr>
          <w:rFonts w:ascii="Arial" w:hAnsi="Arial" w:cs="Arial"/>
          <w:sz w:val="24"/>
          <w:szCs w:val="24"/>
        </w:rPr>
        <w:t xml:space="preserve"> he is </w:t>
      </w:r>
      <w:bookmarkStart w:name="_Int_sxHDnKjl" w:id="2097290224"/>
      <w:r w:rsidRPr="12675601" w:rsidR="00072301">
        <w:rPr>
          <w:rFonts w:ascii="Arial" w:hAnsi="Arial" w:cs="Arial"/>
          <w:sz w:val="24"/>
          <w:szCs w:val="24"/>
        </w:rPr>
        <w:t>noticeably quiet</w:t>
      </w:r>
      <w:bookmarkEnd w:id="2097290224"/>
      <w:r w:rsidRPr="12675601" w:rsidR="00072301">
        <w:rPr>
          <w:rFonts w:ascii="Arial" w:hAnsi="Arial" w:cs="Arial"/>
          <w:sz w:val="24"/>
          <w:szCs w:val="24"/>
        </w:rPr>
        <w:t xml:space="preserve"> and nervous. </w:t>
      </w:r>
      <w:r w:rsidRPr="12675601" w:rsidR="00F02812">
        <w:rPr>
          <w:rFonts w:ascii="Arial" w:hAnsi="Arial" w:cs="Arial"/>
          <w:sz w:val="24"/>
          <w:szCs w:val="24"/>
        </w:rPr>
        <w:t xml:space="preserve">Although </w:t>
      </w:r>
      <w:r w:rsidRPr="12675601" w:rsidR="00072301">
        <w:rPr>
          <w:rFonts w:ascii="Arial" w:hAnsi="Arial" w:cs="Arial"/>
          <w:sz w:val="24"/>
          <w:szCs w:val="24"/>
        </w:rPr>
        <w:t>Jack is</w:t>
      </w:r>
      <w:r w:rsidRPr="12675601" w:rsidR="00F02812">
        <w:rPr>
          <w:rFonts w:ascii="Arial" w:hAnsi="Arial" w:cs="Arial"/>
          <w:sz w:val="24"/>
          <w:szCs w:val="24"/>
        </w:rPr>
        <w:t xml:space="preserve"> </w:t>
      </w:r>
      <w:r w:rsidRPr="12675601" w:rsidR="00072301">
        <w:rPr>
          <w:rFonts w:ascii="Arial" w:hAnsi="Arial" w:cs="Arial"/>
          <w:sz w:val="24"/>
          <w:szCs w:val="24"/>
        </w:rPr>
        <w:t>per</w:t>
      </w:r>
      <w:r w:rsidRPr="12675601" w:rsidR="00F02812">
        <w:rPr>
          <w:rFonts w:ascii="Arial" w:hAnsi="Arial" w:cs="Arial"/>
          <w:sz w:val="24"/>
          <w:szCs w:val="24"/>
        </w:rPr>
        <w:t xml:space="preserve">forming well at school, his </w:t>
      </w:r>
      <w:r w:rsidRPr="12675601" w:rsidR="00072301">
        <w:rPr>
          <w:rFonts w:ascii="Arial" w:hAnsi="Arial" w:cs="Arial"/>
          <w:sz w:val="24"/>
          <w:szCs w:val="24"/>
        </w:rPr>
        <w:t>friends outside of school are limited.</w:t>
      </w:r>
      <w:r w:rsidRPr="12675601" w:rsidR="007A2DF0">
        <w:rPr>
          <w:rFonts w:ascii="Arial" w:hAnsi="Arial" w:cs="Arial"/>
          <w:sz w:val="24"/>
          <w:szCs w:val="24"/>
        </w:rPr>
        <w:t xml:space="preserve"> </w:t>
      </w:r>
      <w:r w:rsidRPr="12675601" w:rsidR="00613903">
        <w:rPr>
          <w:rFonts w:ascii="Arial" w:hAnsi="Arial" w:cs="Arial"/>
          <w:sz w:val="24"/>
          <w:szCs w:val="24"/>
        </w:rPr>
        <w:t>The manager arranged a meeting with the dad Health Visitor to see if there was any support</w:t>
      </w:r>
      <w:r w:rsidRPr="12675601" w:rsidR="001A5D28">
        <w:rPr>
          <w:rFonts w:ascii="Arial" w:hAnsi="Arial" w:cs="Arial"/>
          <w:sz w:val="24"/>
          <w:szCs w:val="24"/>
        </w:rPr>
        <w:t xml:space="preserve"> that was need for the family, Jack was asked to join towards the end of the meeting to enable professionals to hear what Jack wanted or needs.</w:t>
      </w:r>
    </w:p>
    <w:p w:rsidRPr="007A66C1" w:rsidR="00FB0371" w:rsidP="007A66C1" w:rsidRDefault="00613DD0" w14:paraId="0CF3EA2D" w14:textId="7636C71A">
      <w:pPr>
        <w:spacing w:before="240" w:line="360" w:lineRule="auto"/>
        <w:jc w:val="center"/>
        <w:rPr>
          <w:rFonts w:ascii="Arial" w:hAnsi="Arial" w:cs="Arial"/>
          <w:sz w:val="24"/>
          <w:szCs w:val="24"/>
        </w:rPr>
      </w:pPr>
      <w:r w:rsidRPr="12675601" w:rsidR="00613DD0">
        <w:rPr>
          <w:rFonts w:ascii="Arial" w:hAnsi="Arial" w:cs="Arial"/>
          <w:sz w:val="24"/>
          <w:szCs w:val="24"/>
        </w:rPr>
        <w:t>I</w:t>
      </w:r>
      <w:r w:rsidRPr="12675601" w:rsidR="004D3D81">
        <w:rPr>
          <w:rFonts w:ascii="Arial" w:hAnsi="Arial" w:cs="Arial"/>
          <w:sz w:val="24"/>
          <w:szCs w:val="24"/>
        </w:rPr>
        <w:t>t is the role of an Inclusive leader to ensure that</w:t>
      </w:r>
      <w:r w:rsidRPr="12675601" w:rsidR="00613DD0">
        <w:rPr>
          <w:rFonts w:ascii="Arial" w:hAnsi="Arial" w:cs="Arial"/>
          <w:sz w:val="24"/>
          <w:szCs w:val="24"/>
        </w:rPr>
        <w:t xml:space="preserve"> Jack sees there is </w:t>
      </w:r>
      <w:r w:rsidRPr="12675601" w:rsidR="00320585">
        <w:rPr>
          <w:rFonts w:ascii="Arial" w:hAnsi="Arial" w:cs="Arial"/>
          <w:sz w:val="24"/>
          <w:szCs w:val="24"/>
        </w:rPr>
        <w:t>support for his dad that</w:t>
      </w:r>
      <w:r w:rsidRPr="12675601" w:rsidR="00613DD0">
        <w:rPr>
          <w:rFonts w:ascii="Arial" w:hAnsi="Arial" w:cs="Arial"/>
          <w:sz w:val="24"/>
          <w:szCs w:val="24"/>
        </w:rPr>
        <w:t xml:space="preserve"> his input</w:t>
      </w:r>
      <w:r w:rsidRPr="12675601" w:rsidR="00320585">
        <w:rPr>
          <w:rFonts w:ascii="Arial" w:hAnsi="Arial" w:cs="Arial"/>
          <w:sz w:val="24"/>
          <w:szCs w:val="24"/>
        </w:rPr>
        <w:t>,</w:t>
      </w:r>
      <w:r w:rsidRPr="12675601" w:rsidR="00613DD0">
        <w:rPr>
          <w:rFonts w:ascii="Arial" w:hAnsi="Arial" w:cs="Arial"/>
          <w:sz w:val="24"/>
          <w:szCs w:val="24"/>
        </w:rPr>
        <w:t xml:space="preserve"> is valued and his education is important</w:t>
      </w:r>
      <w:r w:rsidRPr="12675601" w:rsidR="00320585">
        <w:rPr>
          <w:rFonts w:ascii="Arial" w:hAnsi="Arial" w:cs="Arial"/>
          <w:sz w:val="24"/>
          <w:szCs w:val="24"/>
        </w:rPr>
        <w:t xml:space="preserve">. The United Nations Convention </w:t>
      </w:r>
      <w:r w:rsidRPr="12675601" w:rsidR="00E55A3B">
        <w:rPr>
          <w:rFonts w:ascii="Arial" w:hAnsi="Arial" w:cs="Arial"/>
          <w:sz w:val="24"/>
          <w:szCs w:val="24"/>
        </w:rPr>
        <w:t>o</w:t>
      </w:r>
      <w:r w:rsidRPr="12675601" w:rsidR="00320585">
        <w:rPr>
          <w:rFonts w:ascii="Arial" w:hAnsi="Arial" w:cs="Arial"/>
          <w:sz w:val="24"/>
          <w:szCs w:val="24"/>
        </w:rPr>
        <w:t xml:space="preserve">n </w:t>
      </w:r>
      <w:r w:rsidRPr="12675601" w:rsidR="00E55A3B">
        <w:rPr>
          <w:rFonts w:ascii="Arial" w:hAnsi="Arial" w:cs="Arial"/>
          <w:sz w:val="24"/>
          <w:szCs w:val="24"/>
        </w:rPr>
        <w:t>t</w:t>
      </w:r>
      <w:r w:rsidRPr="12675601" w:rsidR="00320585">
        <w:rPr>
          <w:rFonts w:ascii="Arial" w:hAnsi="Arial" w:cs="Arial"/>
          <w:sz w:val="24"/>
          <w:szCs w:val="24"/>
        </w:rPr>
        <w:t>he Rights of The Child (1992) Article 12</w:t>
      </w:r>
      <w:r w:rsidRPr="12675601" w:rsidR="0088709D">
        <w:rPr>
          <w:rFonts w:ascii="Arial" w:hAnsi="Arial" w:cs="Arial"/>
          <w:sz w:val="24"/>
          <w:szCs w:val="24"/>
        </w:rPr>
        <w:t>,</w:t>
      </w:r>
      <w:r w:rsidRPr="12675601" w:rsidR="00320585">
        <w:rPr>
          <w:rFonts w:ascii="Arial" w:hAnsi="Arial" w:cs="Arial"/>
          <w:sz w:val="24"/>
          <w:szCs w:val="24"/>
        </w:rPr>
        <w:t xml:space="preserve"> states that the child should be given the opportunity to express their feelings and voice their opinions on decisions that affect them.</w:t>
      </w:r>
      <w:r w:rsidRPr="12675601" w:rsidR="00693B81">
        <w:rPr>
          <w:rFonts w:ascii="Arial" w:hAnsi="Arial" w:cs="Arial"/>
          <w:sz w:val="24"/>
          <w:szCs w:val="24"/>
        </w:rPr>
        <w:t xml:space="preserve"> Moreover, Article 28 agrees and states that each child has the right to an education that supports a child’s dignity and rights (UNICEF, No Date).</w:t>
      </w:r>
      <w:r w:rsidRPr="12675601" w:rsidR="00FB0371">
        <w:rPr>
          <w:rFonts w:ascii="Arial" w:hAnsi="Arial" w:cs="Arial"/>
          <w:sz w:val="24"/>
          <w:szCs w:val="24"/>
        </w:rPr>
        <w:t xml:space="preserve"> Moreover, </w:t>
      </w:r>
      <w:r w:rsidRPr="12675601" w:rsidR="009D0759">
        <w:rPr>
          <w:rFonts w:ascii="Arial" w:hAnsi="Arial" w:cs="Arial"/>
          <w:sz w:val="24"/>
          <w:szCs w:val="24"/>
        </w:rPr>
        <w:t>Martin</w:t>
      </w:r>
      <w:r w:rsidRPr="12675601" w:rsidR="007974D9">
        <w:rPr>
          <w:rFonts w:ascii="Arial" w:hAnsi="Arial" w:cs="Arial"/>
          <w:sz w:val="24"/>
          <w:szCs w:val="24"/>
        </w:rPr>
        <w:t xml:space="preserve"> </w:t>
      </w:r>
      <w:r w:rsidRPr="12675601" w:rsidR="00D155D6">
        <w:rPr>
          <w:rFonts w:ascii="Arial" w:hAnsi="Arial" w:cs="Arial"/>
          <w:sz w:val="24"/>
          <w:szCs w:val="24"/>
        </w:rPr>
        <w:t>(</w:t>
      </w:r>
      <w:r w:rsidRPr="12675601" w:rsidR="009D0759">
        <w:rPr>
          <w:rFonts w:ascii="Arial" w:hAnsi="Arial" w:cs="Arial"/>
          <w:sz w:val="24"/>
          <w:szCs w:val="24"/>
        </w:rPr>
        <w:t>2017</w:t>
      </w:r>
      <w:r w:rsidRPr="12675601" w:rsidR="00D155D6">
        <w:rPr>
          <w:rFonts w:ascii="Arial" w:hAnsi="Arial" w:cs="Arial"/>
          <w:sz w:val="24"/>
          <w:szCs w:val="24"/>
        </w:rPr>
        <w:t>)</w:t>
      </w:r>
      <w:r w:rsidRPr="12675601" w:rsidR="009D0759">
        <w:rPr>
          <w:rFonts w:ascii="Arial" w:hAnsi="Arial" w:cs="Arial"/>
          <w:sz w:val="24"/>
          <w:szCs w:val="24"/>
        </w:rPr>
        <w:t xml:space="preserve"> states that the </w:t>
      </w:r>
      <w:r w:rsidRPr="12675601" w:rsidR="00FB0371">
        <w:rPr>
          <w:rFonts w:ascii="Arial" w:hAnsi="Arial" w:cs="Arial"/>
          <w:sz w:val="24"/>
          <w:szCs w:val="24"/>
        </w:rPr>
        <w:t>Children and Fami</w:t>
      </w:r>
      <w:r w:rsidRPr="12675601" w:rsidR="009D0759">
        <w:rPr>
          <w:rFonts w:ascii="Arial" w:hAnsi="Arial" w:cs="Arial"/>
          <w:sz w:val="24"/>
          <w:szCs w:val="24"/>
        </w:rPr>
        <w:t>lies Act 2014, section 25</w:t>
      </w:r>
      <w:r w:rsidRPr="12675601" w:rsidR="00D155D6">
        <w:rPr>
          <w:rFonts w:ascii="Arial" w:hAnsi="Arial" w:cs="Arial"/>
          <w:sz w:val="24"/>
          <w:szCs w:val="24"/>
        </w:rPr>
        <w:t>,</w:t>
      </w:r>
      <w:r w:rsidRPr="12675601" w:rsidR="009D0759">
        <w:rPr>
          <w:rFonts w:ascii="Arial" w:hAnsi="Arial" w:cs="Arial"/>
          <w:sz w:val="24"/>
          <w:szCs w:val="24"/>
        </w:rPr>
        <w:t xml:space="preserve"> puts a legal duty on</w:t>
      </w:r>
      <w:r w:rsidRPr="12675601" w:rsidR="00FB0371">
        <w:rPr>
          <w:rFonts w:ascii="Arial" w:hAnsi="Arial" w:cs="Arial"/>
          <w:sz w:val="24"/>
          <w:szCs w:val="24"/>
        </w:rPr>
        <w:t xml:space="preserve"> local authorities to ensure that the provision of a child’s education, training, </w:t>
      </w:r>
      <w:bookmarkStart w:name="_Int_3AQTv1Pv" w:id="1619760962"/>
      <w:r w:rsidRPr="12675601" w:rsidR="00FB0371">
        <w:rPr>
          <w:rFonts w:ascii="Arial" w:hAnsi="Arial" w:cs="Arial"/>
          <w:sz w:val="24"/>
          <w:szCs w:val="24"/>
        </w:rPr>
        <w:t>health,</w:t>
      </w:r>
      <w:bookmarkEnd w:id="1619760962"/>
      <w:r w:rsidRPr="12675601" w:rsidR="00FB0371">
        <w:rPr>
          <w:rFonts w:ascii="Arial" w:hAnsi="Arial" w:cs="Arial"/>
          <w:sz w:val="24"/>
          <w:szCs w:val="24"/>
        </w:rPr>
        <w:t xml:space="preserve"> and social care needs are </w:t>
      </w:r>
      <w:r w:rsidRPr="12675601" w:rsidR="00FB0371">
        <w:rPr>
          <w:rFonts w:ascii="Arial" w:hAnsi="Arial" w:cs="Arial"/>
          <w:sz w:val="24"/>
          <w:szCs w:val="24"/>
        </w:rPr>
        <w:t>met,</w:t>
      </w:r>
      <w:r w:rsidRPr="12675601" w:rsidR="00FB0371">
        <w:rPr>
          <w:rFonts w:ascii="Arial" w:hAnsi="Arial" w:cs="Arial"/>
          <w:sz w:val="24"/>
          <w:szCs w:val="24"/>
        </w:rPr>
        <w:t xml:space="preserve"> and outcome led.</w:t>
      </w:r>
      <w:r w:rsidRPr="12675601" w:rsidR="009D0759">
        <w:rPr>
          <w:rFonts w:ascii="Arial" w:hAnsi="Arial" w:cs="Arial"/>
          <w:sz w:val="24"/>
          <w:szCs w:val="24"/>
        </w:rPr>
        <w:t xml:space="preserve"> </w:t>
      </w:r>
      <w:r w:rsidRPr="12675601" w:rsidR="005C5C2C">
        <w:rPr>
          <w:rFonts w:ascii="Arial" w:hAnsi="Arial" w:cs="Arial"/>
          <w:sz w:val="24"/>
          <w:szCs w:val="24"/>
        </w:rPr>
        <w:t>Martin</w:t>
      </w:r>
      <w:r w:rsidRPr="12675601" w:rsidR="00D155D6">
        <w:rPr>
          <w:rFonts w:ascii="Arial" w:hAnsi="Arial" w:cs="Arial"/>
          <w:sz w:val="24"/>
          <w:szCs w:val="24"/>
        </w:rPr>
        <w:t>,</w:t>
      </w:r>
      <w:r w:rsidRPr="12675601" w:rsidR="005C5C2C">
        <w:rPr>
          <w:rFonts w:ascii="Arial" w:hAnsi="Arial" w:cs="Arial"/>
          <w:sz w:val="24"/>
          <w:szCs w:val="24"/>
        </w:rPr>
        <w:t xml:space="preserve"> </w:t>
      </w:r>
      <w:r w:rsidRPr="12675601" w:rsidR="00D155D6">
        <w:rPr>
          <w:rFonts w:ascii="Arial" w:hAnsi="Arial" w:cs="Arial"/>
          <w:sz w:val="24"/>
          <w:szCs w:val="24"/>
        </w:rPr>
        <w:t>(</w:t>
      </w:r>
      <w:r w:rsidRPr="12675601" w:rsidR="005C5C2C">
        <w:rPr>
          <w:rFonts w:ascii="Arial" w:hAnsi="Arial" w:cs="Arial"/>
          <w:sz w:val="24"/>
          <w:szCs w:val="24"/>
        </w:rPr>
        <w:t>2017</w:t>
      </w:r>
      <w:r w:rsidRPr="12675601" w:rsidR="00D155D6">
        <w:rPr>
          <w:rFonts w:ascii="Arial" w:hAnsi="Arial" w:cs="Arial"/>
          <w:sz w:val="24"/>
          <w:szCs w:val="24"/>
        </w:rPr>
        <w:t>)</w:t>
      </w:r>
      <w:r w:rsidRPr="12675601" w:rsidR="005C5C2C">
        <w:rPr>
          <w:rFonts w:ascii="Arial" w:hAnsi="Arial" w:cs="Arial"/>
          <w:sz w:val="24"/>
          <w:szCs w:val="24"/>
        </w:rPr>
        <w:t xml:space="preserve">, </w:t>
      </w:r>
      <w:r w:rsidRPr="12675601" w:rsidR="00D155D6">
        <w:rPr>
          <w:rFonts w:ascii="Arial" w:hAnsi="Arial" w:cs="Arial"/>
          <w:sz w:val="24"/>
          <w:szCs w:val="24"/>
        </w:rPr>
        <w:t xml:space="preserve">cited </w:t>
      </w:r>
      <w:r w:rsidRPr="12675601" w:rsidR="005C5C2C">
        <w:rPr>
          <w:rFonts w:ascii="Arial" w:hAnsi="Arial" w:cs="Arial"/>
          <w:sz w:val="24"/>
          <w:szCs w:val="24"/>
        </w:rPr>
        <w:t xml:space="preserve">in </w:t>
      </w:r>
      <w:r w:rsidRPr="12675601" w:rsidR="00D155D6">
        <w:rPr>
          <w:rFonts w:ascii="Arial" w:hAnsi="Arial" w:cs="Arial"/>
          <w:sz w:val="24"/>
          <w:szCs w:val="24"/>
        </w:rPr>
        <w:t>(</w:t>
      </w:r>
      <w:r w:rsidRPr="12675601" w:rsidR="005C5C2C">
        <w:rPr>
          <w:rFonts w:ascii="Arial" w:hAnsi="Arial" w:cs="Arial"/>
          <w:sz w:val="24"/>
          <w:szCs w:val="24"/>
        </w:rPr>
        <w:t>Crutchley</w:t>
      </w:r>
      <w:r w:rsidRPr="12675601" w:rsidR="00D155D6">
        <w:rPr>
          <w:rFonts w:ascii="Arial" w:hAnsi="Arial" w:cs="Arial"/>
          <w:sz w:val="24"/>
          <w:szCs w:val="24"/>
        </w:rPr>
        <w:t>,</w:t>
      </w:r>
      <w:r w:rsidRPr="12675601" w:rsidR="005C5C2C">
        <w:rPr>
          <w:rFonts w:ascii="Arial" w:hAnsi="Arial" w:cs="Arial"/>
          <w:sz w:val="24"/>
          <w:szCs w:val="24"/>
        </w:rPr>
        <w:t xml:space="preserve"> 2018</w:t>
      </w:r>
      <w:r w:rsidRPr="12675601" w:rsidR="009D0759">
        <w:rPr>
          <w:rFonts w:ascii="Arial" w:hAnsi="Arial" w:cs="Arial"/>
          <w:sz w:val="24"/>
          <w:szCs w:val="24"/>
        </w:rPr>
        <w:t>).</w:t>
      </w:r>
    </w:p>
    <w:p w:rsidRPr="007A66C1" w:rsidR="00564014" w:rsidP="007A66C1" w:rsidRDefault="00D0158F" w14:paraId="13C2010B" w14:textId="6B2ADF17">
      <w:pPr>
        <w:spacing w:before="240" w:line="360" w:lineRule="auto"/>
        <w:jc w:val="center"/>
        <w:rPr>
          <w:rFonts w:ascii="Arial" w:hAnsi="Arial" w:cs="Arial"/>
          <w:sz w:val="24"/>
          <w:szCs w:val="24"/>
        </w:rPr>
      </w:pPr>
      <w:r w:rsidRPr="12675601" w:rsidR="00D0158F">
        <w:rPr>
          <w:rFonts w:ascii="Arial" w:hAnsi="Arial" w:cs="Arial"/>
          <w:sz w:val="24"/>
          <w:szCs w:val="24"/>
        </w:rPr>
        <w:t xml:space="preserve">Inclusive leadership was not </w:t>
      </w:r>
      <w:r w:rsidRPr="12675601" w:rsidR="00285CC6">
        <w:rPr>
          <w:rFonts w:ascii="Arial" w:hAnsi="Arial" w:cs="Arial"/>
          <w:sz w:val="24"/>
          <w:szCs w:val="24"/>
        </w:rPr>
        <w:t>apparent</w:t>
      </w:r>
      <w:r w:rsidRPr="12675601" w:rsidR="00D0158F">
        <w:rPr>
          <w:rFonts w:ascii="Arial" w:hAnsi="Arial" w:cs="Arial"/>
          <w:sz w:val="24"/>
          <w:szCs w:val="24"/>
        </w:rPr>
        <w:t xml:space="preserve"> in this situation as the staff did not feel it was their posit</w:t>
      </w:r>
      <w:r w:rsidRPr="12675601" w:rsidR="004D3D81">
        <w:rPr>
          <w:rFonts w:ascii="Arial" w:hAnsi="Arial" w:cs="Arial"/>
          <w:sz w:val="24"/>
          <w:szCs w:val="24"/>
        </w:rPr>
        <w:t>ion to address or highlight the situation this family was in</w:t>
      </w:r>
      <w:r w:rsidRPr="12675601" w:rsidR="00ED1D23">
        <w:rPr>
          <w:rFonts w:ascii="Arial" w:hAnsi="Arial" w:cs="Arial"/>
          <w:sz w:val="24"/>
          <w:szCs w:val="24"/>
        </w:rPr>
        <w:t>, even though it</w:t>
      </w:r>
      <w:r w:rsidRPr="12675601" w:rsidR="004D3D81">
        <w:rPr>
          <w:rFonts w:ascii="Arial" w:hAnsi="Arial" w:cs="Arial"/>
          <w:sz w:val="24"/>
          <w:szCs w:val="24"/>
        </w:rPr>
        <w:t xml:space="preserve"> was recognised.</w:t>
      </w:r>
      <w:r w:rsidRPr="12675601" w:rsidR="00D0158F">
        <w:rPr>
          <w:rFonts w:ascii="Arial" w:hAnsi="Arial" w:cs="Arial"/>
          <w:sz w:val="24"/>
          <w:szCs w:val="24"/>
        </w:rPr>
        <w:t xml:space="preserve"> An inclusive Leader would ensure that </w:t>
      </w:r>
      <w:r w:rsidRPr="12675601" w:rsidR="004D3D81">
        <w:rPr>
          <w:rFonts w:ascii="Arial" w:hAnsi="Arial" w:cs="Arial"/>
          <w:sz w:val="24"/>
          <w:szCs w:val="24"/>
        </w:rPr>
        <w:t>all staff</w:t>
      </w:r>
      <w:r w:rsidRPr="12675601" w:rsidR="00D0158F">
        <w:rPr>
          <w:rFonts w:ascii="Arial" w:hAnsi="Arial" w:cs="Arial"/>
          <w:sz w:val="24"/>
          <w:szCs w:val="24"/>
        </w:rPr>
        <w:t xml:space="preserve"> feel a</w:t>
      </w:r>
      <w:r w:rsidRPr="12675601" w:rsidR="00285CC6">
        <w:rPr>
          <w:rFonts w:ascii="Arial" w:hAnsi="Arial" w:cs="Arial"/>
          <w:sz w:val="24"/>
          <w:szCs w:val="24"/>
        </w:rPr>
        <w:t>n esteemed member of the workforce</w:t>
      </w:r>
      <w:r w:rsidRPr="12675601" w:rsidR="004D3D81">
        <w:rPr>
          <w:rFonts w:ascii="Arial" w:hAnsi="Arial" w:cs="Arial"/>
          <w:sz w:val="24"/>
          <w:szCs w:val="24"/>
        </w:rPr>
        <w:t>, they</w:t>
      </w:r>
      <w:r w:rsidRPr="12675601" w:rsidR="00285CC6">
        <w:rPr>
          <w:rFonts w:ascii="Arial" w:hAnsi="Arial" w:cs="Arial"/>
          <w:sz w:val="24"/>
          <w:szCs w:val="24"/>
        </w:rPr>
        <w:t xml:space="preserve"> would recognise, and feel confident to highlight this within the organisation/setting. Randal </w:t>
      </w:r>
      <w:r w:rsidRPr="12675601" w:rsidR="00285CC6">
        <w:rPr>
          <w:rFonts w:ascii="Arial" w:hAnsi="Arial" w:cs="Arial"/>
          <w:i w:val="1"/>
          <w:iCs w:val="1"/>
          <w:sz w:val="24"/>
          <w:szCs w:val="24"/>
        </w:rPr>
        <w:t xml:space="preserve">et al. </w:t>
      </w:r>
      <w:r w:rsidRPr="12675601" w:rsidR="00285CC6">
        <w:rPr>
          <w:rFonts w:ascii="Arial" w:hAnsi="Arial" w:cs="Arial"/>
          <w:sz w:val="24"/>
          <w:szCs w:val="24"/>
        </w:rPr>
        <w:t>(2018) state that for individuals to feel involved in the diversity of the workforce, the experiences and accomplishment of this would be down to effective leadership.</w:t>
      </w:r>
      <w:r w:rsidRPr="12675601" w:rsidR="00BF3F05">
        <w:rPr>
          <w:rFonts w:ascii="Arial" w:hAnsi="Arial" w:cs="Arial"/>
          <w:sz w:val="24"/>
          <w:szCs w:val="24"/>
        </w:rPr>
        <w:t xml:space="preserve"> Diversity in the workplace </w:t>
      </w:r>
      <w:r w:rsidRPr="12675601" w:rsidR="00564014">
        <w:rPr>
          <w:rFonts w:ascii="Arial" w:hAnsi="Arial" w:cs="Arial"/>
          <w:sz w:val="24"/>
          <w:szCs w:val="24"/>
        </w:rPr>
        <w:t>has its challen</w:t>
      </w:r>
      <w:r w:rsidRPr="12675601" w:rsidR="007974D9">
        <w:rPr>
          <w:rFonts w:ascii="Arial" w:hAnsi="Arial" w:cs="Arial"/>
          <w:sz w:val="24"/>
          <w:szCs w:val="24"/>
        </w:rPr>
        <w:t>ges (</w:t>
      </w:r>
      <w:proofErr w:type="spellStart"/>
      <w:r w:rsidRPr="12675601" w:rsidR="007974D9">
        <w:rPr>
          <w:rFonts w:ascii="Arial" w:hAnsi="Arial" w:cs="Arial"/>
          <w:sz w:val="24"/>
          <w:szCs w:val="24"/>
        </w:rPr>
        <w:t>Chrobot</w:t>
      </w:r>
      <w:proofErr w:type="spellEnd"/>
      <w:r w:rsidRPr="12675601" w:rsidR="007974D9">
        <w:rPr>
          <w:rFonts w:ascii="Arial" w:hAnsi="Arial" w:cs="Arial"/>
          <w:sz w:val="24"/>
          <w:szCs w:val="24"/>
        </w:rPr>
        <w:t xml:space="preserve">-Mason and </w:t>
      </w:r>
      <w:r w:rsidRPr="12675601" w:rsidR="007974D9">
        <w:rPr>
          <w:rFonts w:ascii="Arial" w:hAnsi="Arial" w:cs="Arial"/>
          <w:sz w:val="24"/>
          <w:szCs w:val="24"/>
        </w:rPr>
        <w:t>Ruderman</w:t>
      </w:r>
      <w:r w:rsidRPr="12675601" w:rsidR="007974D9">
        <w:rPr>
          <w:rFonts w:ascii="Arial" w:hAnsi="Arial" w:cs="Arial"/>
          <w:sz w:val="24"/>
          <w:szCs w:val="24"/>
        </w:rPr>
        <w:t xml:space="preserve">, </w:t>
      </w:r>
      <w:r w:rsidRPr="12675601" w:rsidR="00564014">
        <w:rPr>
          <w:rFonts w:ascii="Arial" w:hAnsi="Arial" w:cs="Arial"/>
          <w:sz w:val="24"/>
          <w:szCs w:val="24"/>
        </w:rPr>
        <w:t>2004)</w:t>
      </w:r>
      <w:r w:rsidRPr="12675601" w:rsidR="00CB5BA5">
        <w:rPr>
          <w:rFonts w:ascii="Arial" w:hAnsi="Arial" w:cs="Arial"/>
          <w:sz w:val="24"/>
          <w:szCs w:val="24"/>
        </w:rPr>
        <w:t>. H</w:t>
      </w:r>
      <w:r w:rsidRPr="12675601" w:rsidR="00564014">
        <w:rPr>
          <w:rFonts w:ascii="Arial" w:hAnsi="Arial" w:cs="Arial"/>
          <w:sz w:val="24"/>
          <w:szCs w:val="24"/>
        </w:rPr>
        <w:t xml:space="preserve">owever, there is little research that focusses on leadership approaches and what employees feel around their experience of inclusion (Nishii and Mayer, 2009). </w:t>
      </w:r>
      <w:r w:rsidRPr="12675601" w:rsidR="00DD3E93">
        <w:rPr>
          <w:rFonts w:ascii="Arial" w:hAnsi="Arial" w:cs="Arial"/>
          <w:sz w:val="24"/>
          <w:szCs w:val="24"/>
        </w:rPr>
        <w:t>Moreover, it is recognised that there are influences on how inclusive leadership works within a group, and the commitment the man</w:t>
      </w:r>
      <w:r w:rsidRPr="12675601" w:rsidR="00CC55E7">
        <w:rPr>
          <w:rFonts w:ascii="Arial" w:hAnsi="Arial" w:cs="Arial"/>
          <w:sz w:val="24"/>
          <w:szCs w:val="24"/>
        </w:rPr>
        <w:t>a</w:t>
      </w:r>
      <w:r w:rsidRPr="12675601" w:rsidR="00DD3E93">
        <w:rPr>
          <w:rFonts w:ascii="Arial" w:hAnsi="Arial" w:cs="Arial"/>
          <w:sz w:val="24"/>
          <w:szCs w:val="24"/>
        </w:rPr>
        <w:t>ger applies to inclusion</w:t>
      </w:r>
      <w:r w:rsidRPr="12675601" w:rsidR="00566457">
        <w:rPr>
          <w:rFonts w:ascii="Arial" w:hAnsi="Arial" w:cs="Arial"/>
          <w:sz w:val="24"/>
          <w:szCs w:val="24"/>
        </w:rPr>
        <w:t xml:space="preserve"> (Randel </w:t>
      </w:r>
      <w:r w:rsidRPr="12675601" w:rsidR="00566457">
        <w:rPr>
          <w:rFonts w:ascii="Arial" w:hAnsi="Arial" w:cs="Arial"/>
          <w:i w:val="1"/>
          <w:iCs w:val="1"/>
          <w:sz w:val="24"/>
          <w:szCs w:val="24"/>
        </w:rPr>
        <w:t>et al., 2018</w:t>
      </w:r>
      <w:r w:rsidRPr="12675601" w:rsidR="00566457">
        <w:rPr>
          <w:rFonts w:ascii="Arial" w:hAnsi="Arial" w:cs="Arial"/>
          <w:sz w:val="24"/>
          <w:szCs w:val="24"/>
        </w:rPr>
        <w:t>)</w:t>
      </w:r>
      <w:r w:rsidRPr="12675601" w:rsidR="00DD3E93">
        <w:rPr>
          <w:rFonts w:ascii="Arial" w:hAnsi="Arial" w:cs="Arial"/>
          <w:sz w:val="24"/>
          <w:szCs w:val="24"/>
        </w:rPr>
        <w:t>.</w:t>
      </w:r>
      <w:r w:rsidRPr="12675601" w:rsidR="00566457">
        <w:rPr>
          <w:rFonts w:ascii="Arial" w:hAnsi="Arial" w:cs="Arial"/>
          <w:sz w:val="24"/>
          <w:szCs w:val="24"/>
        </w:rPr>
        <w:t xml:space="preserve"> </w:t>
      </w:r>
      <w:r w:rsidRPr="12675601" w:rsidR="00D10EB9">
        <w:rPr>
          <w:rFonts w:ascii="Arial" w:hAnsi="Arial" w:cs="Arial"/>
          <w:sz w:val="24"/>
          <w:szCs w:val="24"/>
        </w:rPr>
        <w:t xml:space="preserve">Many practitioners do not understand inclusion or what it means, building on the definition of inclusion Shore </w:t>
      </w:r>
      <w:r w:rsidRPr="12675601" w:rsidR="00D10EB9">
        <w:rPr>
          <w:rFonts w:ascii="Arial" w:hAnsi="Arial" w:cs="Arial"/>
          <w:i w:val="1"/>
          <w:iCs w:val="1"/>
          <w:sz w:val="24"/>
          <w:szCs w:val="24"/>
        </w:rPr>
        <w:t>et al.</w:t>
      </w:r>
      <w:r w:rsidRPr="12675601" w:rsidR="00D10EB9">
        <w:rPr>
          <w:rFonts w:ascii="Arial" w:hAnsi="Arial" w:cs="Arial"/>
          <w:sz w:val="24"/>
          <w:szCs w:val="24"/>
        </w:rPr>
        <w:t xml:space="preserve"> (2011, p.1265) states “the degree to which an employee perceives that he or she is an esteemed member of the work group</w:t>
      </w:r>
      <w:r w:rsidRPr="12675601" w:rsidR="004D3D81">
        <w:rPr>
          <w:rFonts w:ascii="Arial" w:hAnsi="Arial" w:cs="Arial"/>
          <w:sz w:val="24"/>
          <w:szCs w:val="24"/>
        </w:rPr>
        <w:t>,</w:t>
      </w:r>
      <w:r w:rsidRPr="12675601" w:rsidR="00D10EB9">
        <w:rPr>
          <w:rFonts w:ascii="Arial" w:hAnsi="Arial" w:cs="Arial"/>
          <w:sz w:val="24"/>
          <w:szCs w:val="24"/>
        </w:rPr>
        <w:t xml:space="preserve"> through experiencing treatment that satisfies his or her needs for belongingness and uniqueness.”</w:t>
      </w:r>
      <w:r w:rsidRPr="12675601" w:rsidR="00091B72">
        <w:rPr>
          <w:rFonts w:ascii="Arial" w:hAnsi="Arial" w:cs="Arial"/>
          <w:sz w:val="24"/>
          <w:szCs w:val="24"/>
        </w:rPr>
        <w:t xml:space="preserve"> </w:t>
      </w:r>
      <w:r w:rsidRPr="12675601" w:rsidR="002E5684">
        <w:rPr>
          <w:rFonts w:ascii="Arial" w:hAnsi="Arial" w:cs="Arial"/>
          <w:sz w:val="24"/>
          <w:szCs w:val="24"/>
        </w:rPr>
        <w:t xml:space="preserve">However, the view of leadership within the early years sector is changing, the idea that </w:t>
      </w:r>
      <w:r w:rsidRPr="12675601" w:rsidR="002E5684">
        <w:rPr>
          <w:rFonts w:ascii="Arial" w:hAnsi="Arial" w:cs="Arial"/>
          <w:sz w:val="24"/>
          <w:szCs w:val="24"/>
        </w:rPr>
        <w:t>a</w:t>
      </w:r>
      <w:r w:rsidRPr="12675601" w:rsidR="00CB5BA5">
        <w:rPr>
          <w:rFonts w:ascii="Arial" w:hAnsi="Arial" w:cs="Arial"/>
          <w:sz w:val="24"/>
          <w:szCs w:val="24"/>
        </w:rPr>
        <w:t>n</w:t>
      </w:r>
      <w:r w:rsidRPr="12675601" w:rsidR="002E5684">
        <w:rPr>
          <w:rFonts w:ascii="Arial" w:hAnsi="Arial" w:cs="Arial"/>
          <w:sz w:val="24"/>
          <w:szCs w:val="24"/>
        </w:rPr>
        <w:t xml:space="preserve"> interdependent, </w:t>
      </w:r>
      <w:bookmarkStart w:name="_Int_zcL36KF3" w:id="69630462"/>
      <w:r w:rsidRPr="12675601" w:rsidR="002E5684">
        <w:rPr>
          <w:rFonts w:ascii="Arial" w:hAnsi="Arial" w:cs="Arial"/>
          <w:sz w:val="24"/>
          <w:szCs w:val="24"/>
        </w:rPr>
        <w:t>relational,</w:t>
      </w:r>
      <w:bookmarkEnd w:id="69630462"/>
      <w:r w:rsidRPr="12675601" w:rsidR="002E5684">
        <w:rPr>
          <w:rFonts w:ascii="Arial" w:hAnsi="Arial" w:cs="Arial"/>
          <w:sz w:val="24"/>
          <w:szCs w:val="24"/>
        </w:rPr>
        <w:t xml:space="preserve"> and collaborative leadership approach is replacing a hierarchical one (McDowall Clark and Murray, 2012).</w:t>
      </w:r>
    </w:p>
    <w:p w:rsidRPr="007A66C1" w:rsidR="00447CDB" w:rsidP="007A66C1" w:rsidRDefault="005C2648" w14:paraId="57D2B8A2" w14:textId="78092E51">
      <w:pPr>
        <w:spacing w:before="240" w:line="360" w:lineRule="auto"/>
        <w:jc w:val="center"/>
        <w:rPr>
          <w:rFonts w:ascii="Arial" w:hAnsi="Arial" w:cs="Arial"/>
          <w:sz w:val="24"/>
          <w:szCs w:val="24"/>
        </w:rPr>
      </w:pPr>
      <w:r w:rsidRPr="12675601" w:rsidR="005C2648">
        <w:rPr>
          <w:rFonts w:ascii="Arial" w:hAnsi="Arial" w:cs="Arial"/>
          <w:sz w:val="24"/>
          <w:szCs w:val="24"/>
        </w:rPr>
        <w:t>An inclusive leader would look to ga</w:t>
      </w:r>
      <w:r w:rsidRPr="12675601" w:rsidR="007A2DF0">
        <w:rPr>
          <w:rFonts w:ascii="Arial" w:hAnsi="Arial" w:cs="Arial"/>
          <w:sz w:val="24"/>
          <w:szCs w:val="24"/>
        </w:rPr>
        <w:t>ther information fro</w:t>
      </w:r>
      <w:r w:rsidRPr="12675601" w:rsidR="005C2648">
        <w:rPr>
          <w:rFonts w:ascii="Arial" w:hAnsi="Arial" w:cs="Arial"/>
          <w:sz w:val="24"/>
          <w:szCs w:val="24"/>
        </w:rPr>
        <w:t>m multi-agencies to ensure that the dad and boy ‘felt’</w:t>
      </w:r>
      <w:r w:rsidRPr="12675601" w:rsidR="00555C1B">
        <w:rPr>
          <w:rFonts w:ascii="Arial" w:hAnsi="Arial" w:cs="Arial"/>
          <w:sz w:val="24"/>
          <w:szCs w:val="24"/>
        </w:rPr>
        <w:t xml:space="preserve"> i</w:t>
      </w:r>
      <w:r w:rsidRPr="12675601" w:rsidR="00613903">
        <w:rPr>
          <w:rFonts w:ascii="Arial" w:hAnsi="Arial" w:cs="Arial"/>
          <w:sz w:val="24"/>
          <w:szCs w:val="24"/>
        </w:rPr>
        <w:t>ncluded</w:t>
      </w:r>
      <w:r w:rsidRPr="12675601" w:rsidR="005C2648">
        <w:rPr>
          <w:rFonts w:ascii="Arial" w:hAnsi="Arial" w:cs="Arial"/>
          <w:sz w:val="24"/>
          <w:szCs w:val="24"/>
        </w:rPr>
        <w:t xml:space="preserve"> within the </w:t>
      </w:r>
      <w:r w:rsidRPr="12675601" w:rsidR="00555C1B">
        <w:rPr>
          <w:rFonts w:ascii="Arial" w:hAnsi="Arial" w:cs="Arial"/>
          <w:sz w:val="24"/>
          <w:szCs w:val="24"/>
        </w:rPr>
        <w:t xml:space="preserve">setting and </w:t>
      </w:r>
      <w:r w:rsidRPr="12675601" w:rsidR="005C2648">
        <w:rPr>
          <w:rFonts w:ascii="Arial" w:hAnsi="Arial" w:cs="Arial"/>
          <w:sz w:val="24"/>
          <w:szCs w:val="24"/>
        </w:rPr>
        <w:t xml:space="preserve">community. </w:t>
      </w:r>
      <w:r w:rsidRPr="12675601" w:rsidR="00613903">
        <w:rPr>
          <w:rFonts w:ascii="Arial" w:hAnsi="Arial" w:cs="Arial"/>
          <w:sz w:val="24"/>
          <w:szCs w:val="24"/>
        </w:rPr>
        <w:t>Ferdman</w:t>
      </w:r>
      <w:r w:rsidRPr="12675601" w:rsidR="00613903">
        <w:rPr>
          <w:rFonts w:ascii="Arial" w:hAnsi="Arial" w:cs="Arial"/>
          <w:sz w:val="24"/>
          <w:szCs w:val="24"/>
        </w:rPr>
        <w:t xml:space="preserve"> (2021) supports this and states that working with the family to gather information of what they need or want will ensure a feeling of inclusion.</w:t>
      </w:r>
      <w:r w:rsidRPr="12675601" w:rsidR="00447CDB">
        <w:rPr>
          <w:rFonts w:ascii="Arial" w:hAnsi="Arial" w:cs="Arial"/>
          <w:sz w:val="24"/>
          <w:szCs w:val="24"/>
        </w:rPr>
        <w:t xml:space="preserve"> Organising a meeting with dad and professionals to begin with</w:t>
      </w:r>
      <w:r w:rsidRPr="12675601" w:rsidR="0093561E">
        <w:rPr>
          <w:rFonts w:ascii="Arial" w:hAnsi="Arial" w:cs="Arial"/>
          <w:sz w:val="24"/>
          <w:szCs w:val="24"/>
        </w:rPr>
        <w:t>,</w:t>
      </w:r>
      <w:r w:rsidRPr="12675601" w:rsidR="00447CDB">
        <w:rPr>
          <w:rFonts w:ascii="Arial" w:hAnsi="Arial" w:cs="Arial"/>
          <w:sz w:val="24"/>
          <w:szCs w:val="24"/>
        </w:rPr>
        <w:t xml:space="preserve"> will create an Inclusive environment and Randel </w:t>
      </w:r>
      <w:r w:rsidRPr="12675601" w:rsidR="007974D9">
        <w:rPr>
          <w:rFonts w:ascii="Arial" w:hAnsi="Arial" w:cs="Arial"/>
          <w:i w:val="1"/>
          <w:iCs w:val="1"/>
          <w:sz w:val="24"/>
          <w:szCs w:val="24"/>
        </w:rPr>
        <w:t>et al.</w:t>
      </w:r>
      <w:r w:rsidRPr="12675601" w:rsidR="00447CDB">
        <w:rPr>
          <w:rFonts w:ascii="Arial" w:hAnsi="Arial" w:cs="Arial"/>
          <w:i w:val="1"/>
          <w:iCs w:val="1"/>
          <w:sz w:val="24"/>
          <w:szCs w:val="24"/>
        </w:rPr>
        <w:t xml:space="preserve"> </w:t>
      </w:r>
      <w:r w:rsidRPr="12675601" w:rsidR="00447CDB">
        <w:rPr>
          <w:rFonts w:ascii="Arial" w:hAnsi="Arial" w:cs="Arial"/>
          <w:sz w:val="24"/>
          <w:szCs w:val="24"/>
        </w:rPr>
        <w:t>(2018)</w:t>
      </w:r>
      <w:r w:rsidRPr="12675601" w:rsidR="00613903">
        <w:rPr>
          <w:rFonts w:ascii="Arial" w:hAnsi="Arial" w:cs="Arial"/>
          <w:sz w:val="24"/>
          <w:szCs w:val="24"/>
        </w:rPr>
        <w:t xml:space="preserve"> </w:t>
      </w:r>
      <w:r w:rsidRPr="12675601" w:rsidR="0093561E">
        <w:rPr>
          <w:rFonts w:ascii="Arial" w:hAnsi="Arial" w:cs="Arial"/>
          <w:sz w:val="24"/>
          <w:szCs w:val="24"/>
        </w:rPr>
        <w:t>states that the</w:t>
      </w:r>
      <w:r w:rsidRPr="12675601" w:rsidR="00447CDB">
        <w:rPr>
          <w:rFonts w:ascii="Arial" w:hAnsi="Arial" w:cs="Arial"/>
          <w:sz w:val="24"/>
          <w:szCs w:val="24"/>
        </w:rPr>
        <w:t xml:space="preserve"> wellbeing of all involved will benefit. </w:t>
      </w:r>
      <w:r w:rsidRPr="12675601" w:rsidR="009E156D">
        <w:rPr>
          <w:rFonts w:ascii="Arial" w:hAnsi="Arial" w:cs="Arial"/>
          <w:sz w:val="24"/>
          <w:szCs w:val="24"/>
        </w:rPr>
        <w:t>Scanlan</w:t>
      </w:r>
      <w:r w:rsidRPr="12675601" w:rsidR="009E156D">
        <w:rPr>
          <w:rFonts w:ascii="Arial" w:hAnsi="Arial" w:cs="Arial"/>
          <w:sz w:val="24"/>
          <w:szCs w:val="24"/>
        </w:rPr>
        <w:t xml:space="preserve"> and Johnson</w:t>
      </w:r>
      <w:r w:rsidRPr="12675601" w:rsidR="00CB5BA5">
        <w:rPr>
          <w:rFonts w:ascii="Arial" w:hAnsi="Arial" w:cs="Arial"/>
          <w:sz w:val="24"/>
          <w:szCs w:val="24"/>
        </w:rPr>
        <w:t xml:space="preserve"> (2020)</w:t>
      </w:r>
      <w:r w:rsidRPr="12675601" w:rsidR="009E156D">
        <w:rPr>
          <w:rFonts w:ascii="Arial" w:hAnsi="Arial" w:cs="Arial"/>
          <w:sz w:val="24"/>
          <w:szCs w:val="24"/>
        </w:rPr>
        <w:t xml:space="preserve"> state that </w:t>
      </w:r>
      <w:r w:rsidRPr="12675601" w:rsidR="002B02C0">
        <w:rPr>
          <w:rFonts w:ascii="Arial" w:hAnsi="Arial" w:cs="Arial"/>
          <w:sz w:val="24"/>
          <w:szCs w:val="24"/>
        </w:rPr>
        <w:t>Inclusive leadership should extend beyond the walls of any setting, with inclusivity engaging communities, families t</w:t>
      </w:r>
      <w:r w:rsidRPr="12675601" w:rsidR="004301DB">
        <w:rPr>
          <w:rFonts w:ascii="Arial" w:hAnsi="Arial" w:cs="Arial"/>
          <w:sz w:val="24"/>
          <w:szCs w:val="24"/>
        </w:rPr>
        <w:t>o build an inclusive community, and that parent partnership will enable parents to feel valued in decisions practitioners make around their child.</w:t>
      </w:r>
      <w:r w:rsidRPr="12675601" w:rsidR="002B02C0">
        <w:rPr>
          <w:rFonts w:ascii="Arial" w:hAnsi="Arial" w:cs="Arial"/>
          <w:sz w:val="24"/>
          <w:szCs w:val="24"/>
        </w:rPr>
        <w:t xml:space="preserve"> Supported by Berliner</w:t>
      </w:r>
      <w:r w:rsidRPr="12675601" w:rsidR="007974D9">
        <w:rPr>
          <w:rFonts w:ascii="Arial" w:hAnsi="Arial" w:cs="Arial"/>
          <w:sz w:val="24"/>
          <w:szCs w:val="24"/>
        </w:rPr>
        <w:t xml:space="preserve"> </w:t>
      </w:r>
      <w:r w:rsidRPr="12675601" w:rsidR="002B02C0">
        <w:rPr>
          <w:rFonts w:ascii="Arial" w:hAnsi="Arial" w:cs="Arial"/>
          <w:sz w:val="24"/>
          <w:szCs w:val="24"/>
        </w:rPr>
        <w:t>(201</w:t>
      </w:r>
      <w:r w:rsidRPr="12675601" w:rsidR="00D220BC">
        <w:rPr>
          <w:rFonts w:ascii="Arial" w:hAnsi="Arial" w:cs="Arial"/>
          <w:sz w:val="24"/>
          <w:szCs w:val="24"/>
        </w:rPr>
        <w:t>3</w:t>
      </w:r>
      <w:r w:rsidRPr="12675601" w:rsidR="002B02C0">
        <w:rPr>
          <w:rFonts w:ascii="Arial" w:hAnsi="Arial" w:cs="Arial"/>
          <w:sz w:val="24"/>
          <w:szCs w:val="24"/>
        </w:rPr>
        <w:t xml:space="preserve">) who </w:t>
      </w:r>
      <w:r w:rsidRPr="12675601" w:rsidR="002B02C0">
        <w:rPr>
          <w:rFonts w:ascii="Arial" w:hAnsi="Arial" w:cs="Arial"/>
          <w:sz w:val="24"/>
          <w:szCs w:val="24"/>
        </w:rPr>
        <w:t>states</w:t>
      </w:r>
      <w:r w:rsidRPr="12675601" w:rsidR="002B02C0">
        <w:rPr>
          <w:rFonts w:ascii="Arial" w:hAnsi="Arial" w:cs="Arial"/>
          <w:sz w:val="24"/>
          <w:szCs w:val="24"/>
        </w:rPr>
        <w:t xml:space="preserve"> that without engaging with outside influences, </w:t>
      </w:r>
      <w:bookmarkStart w:name="_Int_Kiay9A5X" w:id="2088332913"/>
      <w:r w:rsidRPr="12675601" w:rsidR="002B02C0">
        <w:rPr>
          <w:rFonts w:ascii="Arial" w:hAnsi="Arial" w:cs="Arial"/>
          <w:sz w:val="24"/>
          <w:szCs w:val="24"/>
        </w:rPr>
        <w:t>inequities,</w:t>
      </w:r>
      <w:bookmarkEnd w:id="2088332913"/>
      <w:r w:rsidRPr="12675601" w:rsidR="002B02C0">
        <w:rPr>
          <w:rFonts w:ascii="Arial" w:hAnsi="Arial" w:cs="Arial"/>
          <w:sz w:val="24"/>
          <w:szCs w:val="24"/>
        </w:rPr>
        <w:t xml:space="preserve"> </w:t>
      </w:r>
      <w:r w:rsidRPr="12675601" w:rsidR="0045014B">
        <w:rPr>
          <w:rFonts w:ascii="Arial" w:hAnsi="Arial" w:cs="Arial"/>
          <w:sz w:val="24"/>
          <w:szCs w:val="24"/>
        </w:rPr>
        <w:t>and poverty, would inhibit the relevant support being given.</w:t>
      </w:r>
      <w:r w:rsidRPr="12675601" w:rsidR="00CD05FE">
        <w:rPr>
          <w:rFonts w:ascii="Arial" w:hAnsi="Arial" w:cs="Arial"/>
          <w:sz w:val="24"/>
          <w:szCs w:val="24"/>
        </w:rPr>
        <w:t xml:space="preserve"> </w:t>
      </w:r>
      <w:r w:rsidRPr="12675601" w:rsidR="008C273D">
        <w:rPr>
          <w:rFonts w:ascii="Arial" w:hAnsi="Arial" w:cs="Arial"/>
          <w:sz w:val="24"/>
          <w:szCs w:val="24"/>
        </w:rPr>
        <w:t>NSPCC</w:t>
      </w:r>
      <w:r w:rsidRPr="12675601" w:rsidR="00CB5BA5">
        <w:rPr>
          <w:rFonts w:ascii="Arial" w:hAnsi="Arial" w:cs="Arial"/>
          <w:sz w:val="24"/>
          <w:szCs w:val="24"/>
        </w:rPr>
        <w:t>,</w:t>
      </w:r>
      <w:r w:rsidRPr="12675601" w:rsidR="008C273D">
        <w:rPr>
          <w:rFonts w:ascii="Arial" w:hAnsi="Arial" w:cs="Arial"/>
          <w:sz w:val="24"/>
          <w:szCs w:val="24"/>
        </w:rPr>
        <w:t xml:space="preserve"> (2019) and </w:t>
      </w:r>
      <w:r w:rsidRPr="12675601" w:rsidR="008C273D">
        <w:rPr>
          <w:rFonts w:ascii="Arial" w:hAnsi="Arial" w:cs="Arial"/>
          <w:sz w:val="24"/>
          <w:szCs w:val="24"/>
        </w:rPr>
        <w:t>Sidebotham</w:t>
      </w:r>
      <w:r w:rsidRPr="12675601" w:rsidR="008C273D">
        <w:rPr>
          <w:rFonts w:ascii="Arial" w:hAnsi="Arial" w:cs="Arial"/>
          <w:sz w:val="24"/>
          <w:szCs w:val="24"/>
        </w:rPr>
        <w:t xml:space="preserve"> </w:t>
      </w:r>
      <w:r w:rsidRPr="12675601" w:rsidR="008C273D">
        <w:rPr>
          <w:rFonts w:ascii="Arial" w:hAnsi="Arial" w:cs="Arial"/>
          <w:i w:val="1"/>
          <w:iCs w:val="1"/>
          <w:sz w:val="24"/>
          <w:szCs w:val="24"/>
        </w:rPr>
        <w:t>et al</w:t>
      </w:r>
      <w:r w:rsidRPr="12675601" w:rsidR="00CB5BA5">
        <w:rPr>
          <w:rFonts w:ascii="Arial" w:hAnsi="Arial" w:cs="Arial"/>
          <w:i w:val="1"/>
          <w:iCs w:val="1"/>
          <w:sz w:val="24"/>
          <w:szCs w:val="24"/>
        </w:rPr>
        <w:t>.</w:t>
      </w:r>
      <w:r w:rsidRPr="12675601" w:rsidR="007974D9">
        <w:rPr>
          <w:rFonts w:ascii="Arial" w:hAnsi="Arial" w:cs="Arial"/>
          <w:i w:val="1"/>
          <w:iCs w:val="1"/>
          <w:sz w:val="24"/>
          <w:szCs w:val="24"/>
        </w:rPr>
        <w:t xml:space="preserve"> </w:t>
      </w:r>
      <w:r w:rsidRPr="12675601" w:rsidR="008C273D">
        <w:rPr>
          <w:rFonts w:ascii="Arial" w:hAnsi="Arial" w:cs="Arial"/>
          <w:sz w:val="24"/>
          <w:szCs w:val="24"/>
        </w:rPr>
        <w:t xml:space="preserve">(2016) both agree and </w:t>
      </w:r>
      <w:r w:rsidRPr="12675601" w:rsidR="008C273D">
        <w:rPr>
          <w:rFonts w:ascii="Arial" w:hAnsi="Arial" w:cs="Arial"/>
          <w:sz w:val="24"/>
          <w:szCs w:val="24"/>
        </w:rPr>
        <w:t>state</w:t>
      </w:r>
      <w:r w:rsidRPr="12675601" w:rsidR="008C273D">
        <w:rPr>
          <w:rFonts w:ascii="Arial" w:hAnsi="Arial" w:cs="Arial"/>
          <w:sz w:val="24"/>
          <w:szCs w:val="24"/>
        </w:rPr>
        <w:t xml:space="preserve"> that to safeguard children</w:t>
      </w:r>
      <w:r w:rsidRPr="12675601" w:rsidR="007A2DF0">
        <w:rPr>
          <w:rFonts w:ascii="Arial" w:hAnsi="Arial" w:cs="Arial"/>
          <w:sz w:val="24"/>
          <w:szCs w:val="24"/>
        </w:rPr>
        <w:t>,</w:t>
      </w:r>
      <w:r w:rsidRPr="12675601" w:rsidR="008C273D">
        <w:rPr>
          <w:rFonts w:ascii="Arial" w:hAnsi="Arial" w:cs="Arial"/>
          <w:sz w:val="24"/>
          <w:szCs w:val="24"/>
        </w:rPr>
        <w:t xml:space="preserve"> multi-agency working is key, and that</w:t>
      </w:r>
      <w:r w:rsidRPr="12675601" w:rsidR="007A2DF0">
        <w:rPr>
          <w:rFonts w:ascii="Arial" w:hAnsi="Arial" w:cs="Arial"/>
          <w:sz w:val="24"/>
          <w:szCs w:val="24"/>
        </w:rPr>
        <w:t xml:space="preserve"> it is vital that a</w:t>
      </w:r>
      <w:r w:rsidRPr="12675601" w:rsidR="008C273D">
        <w:rPr>
          <w:rFonts w:ascii="Arial" w:hAnsi="Arial" w:cs="Arial"/>
          <w:sz w:val="24"/>
          <w:szCs w:val="24"/>
        </w:rPr>
        <w:t xml:space="preserve"> full picture of the family’s situation</w:t>
      </w:r>
      <w:r w:rsidRPr="12675601" w:rsidR="007A2DF0">
        <w:rPr>
          <w:rFonts w:ascii="Arial" w:hAnsi="Arial" w:cs="Arial"/>
          <w:sz w:val="24"/>
          <w:szCs w:val="24"/>
        </w:rPr>
        <w:t xml:space="preserve"> is gathered</w:t>
      </w:r>
      <w:r w:rsidRPr="12675601" w:rsidR="008C273D">
        <w:rPr>
          <w:rFonts w:ascii="Arial" w:hAnsi="Arial" w:cs="Arial"/>
          <w:sz w:val="24"/>
          <w:szCs w:val="24"/>
        </w:rPr>
        <w:t xml:space="preserve"> in a co-ordinated </w:t>
      </w:r>
      <w:r w:rsidRPr="12675601" w:rsidR="00182DA0">
        <w:rPr>
          <w:rFonts w:ascii="Arial" w:hAnsi="Arial" w:cs="Arial"/>
          <w:sz w:val="24"/>
          <w:szCs w:val="24"/>
        </w:rPr>
        <w:t xml:space="preserve">inclusive </w:t>
      </w:r>
      <w:r w:rsidRPr="12675601" w:rsidR="008C273D">
        <w:rPr>
          <w:rFonts w:ascii="Arial" w:hAnsi="Arial" w:cs="Arial"/>
          <w:sz w:val="24"/>
          <w:szCs w:val="24"/>
        </w:rPr>
        <w:t>approach.</w:t>
      </w:r>
    </w:p>
    <w:p w:rsidRPr="007A66C1" w:rsidR="00FB4C12" w:rsidP="007A66C1" w:rsidRDefault="002629A9" w14:paraId="2601EEBC" w14:textId="0D5CE76E">
      <w:pPr>
        <w:spacing w:line="360" w:lineRule="auto"/>
        <w:jc w:val="center"/>
        <w:rPr>
          <w:rFonts w:ascii="Arial" w:hAnsi="Arial" w:cs="Arial"/>
          <w:sz w:val="24"/>
          <w:szCs w:val="24"/>
        </w:rPr>
      </w:pPr>
      <w:r w:rsidRPr="12675601" w:rsidR="002629A9">
        <w:rPr>
          <w:rFonts w:ascii="Arial" w:hAnsi="Arial" w:cs="Arial"/>
          <w:sz w:val="24"/>
          <w:szCs w:val="24"/>
        </w:rPr>
        <w:t>Communicating with others is important especially if the child’s wellbeing is affected by the information being shared, by working through a multi-agency approach you will be prioritising the child’s needs (NSPCC, 2019).</w:t>
      </w:r>
      <w:r w:rsidRPr="12675601" w:rsidR="000123B8">
        <w:rPr>
          <w:rFonts w:ascii="Arial" w:hAnsi="Arial" w:cs="Arial"/>
          <w:sz w:val="24"/>
          <w:szCs w:val="24"/>
        </w:rPr>
        <w:t xml:space="preserve"> </w:t>
      </w:r>
      <w:r w:rsidRPr="12675601" w:rsidR="00B067C0">
        <w:rPr>
          <w:rFonts w:ascii="Arial" w:hAnsi="Arial" w:cs="Arial"/>
          <w:sz w:val="24"/>
          <w:szCs w:val="24"/>
        </w:rPr>
        <w:t xml:space="preserve">However, it is important to keep the child’s wellbeing at the centre of all discussions. With the child currently managing well at school, outside involvement may unsettle the family and affect his engagement in study. This is supported by Reina </w:t>
      </w:r>
      <w:r w:rsidRPr="12675601" w:rsidR="00B067C0">
        <w:rPr>
          <w:rFonts w:ascii="Arial" w:hAnsi="Arial" w:cs="Arial"/>
          <w:i w:val="1"/>
          <w:iCs w:val="1"/>
          <w:sz w:val="24"/>
          <w:szCs w:val="24"/>
        </w:rPr>
        <w:t>et al</w:t>
      </w:r>
      <w:r w:rsidRPr="12675601" w:rsidR="007974D9">
        <w:rPr>
          <w:rFonts w:ascii="Arial" w:hAnsi="Arial" w:cs="Arial"/>
          <w:sz w:val="24"/>
          <w:szCs w:val="24"/>
        </w:rPr>
        <w:t>.</w:t>
      </w:r>
      <w:r w:rsidRPr="12675601" w:rsidR="00CB5BA5">
        <w:rPr>
          <w:rFonts w:ascii="Arial" w:hAnsi="Arial" w:cs="Arial"/>
          <w:sz w:val="24"/>
          <w:szCs w:val="24"/>
        </w:rPr>
        <w:t xml:space="preserve"> (2014)</w:t>
      </w:r>
      <w:r w:rsidRPr="12675601" w:rsidR="00B067C0">
        <w:rPr>
          <w:rFonts w:ascii="Arial" w:hAnsi="Arial" w:cs="Arial"/>
          <w:sz w:val="24"/>
          <w:szCs w:val="24"/>
        </w:rPr>
        <w:t xml:space="preserve"> who </w:t>
      </w:r>
      <w:r w:rsidRPr="12675601" w:rsidR="00B067C0">
        <w:rPr>
          <w:rFonts w:ascii="Arial" w:hAnsi="Arial" w:cs="Arial"/>
          <w:sz w:val="24"/>
          <w:szCs w:val="24"/>
        </w:rPr>
        <w:t>states</w:t>
      </w:r>
      <w:r w:rsidRPr="12675601" w:rsidR="00B067C0">
        <w:rPr>
          <w:rFonts w:ascii="Arial" w:hAnsi="Arial" w:cs="Arial"/>
          <w:sz w:val="24"/>
          <w:szCs w:val="24"/>
        </w:rPr>
        <w:t xml:space="preserve"> that boys </w:t>
      </w:r>
      <w:bookmarkStart w:name="_Int_MYnFdXND" w:id="2119955147"/>
      <w:r w:rsidRPr="12675601" w:rsidR="00B067C0">
        <w:rPr>
          <w:rFonts w:ascii="Arial" w:hAnsi="Arial" w:cs="Arial"/>
          <w:sz w:val="24"/>
          <w:szCs w:val="24"/>
        </w:rPr>
        <w:t xml:space="preserve">generally </w:t>
      </w:r>
      <w:r w:rsidRPr="12675601" w:rsidR="00B067C0">
        <w:rPr>
          <w:rFonts w:ascii="Arial" w:hAnsi="Arial" w:cs="Arial"/>
          <w:sz w:val="24"/>
          <w:szCs w:val="24"/>
        </w:rPr>
        <w:t>demonstrate</w:t>
      </w:r>
      <w:bookmarkEnd w:id="2119955147"/>
      <w:r w:rsidRPr="12675601" w:rsidR="00B067C0">
        <w:rPr>
          <w:rFonts w:ascii="Arial" w:hAnsi="Arial" w:cs="Arial"/>
          <w:sz w:val="24"/>
          <w:szCs w:val="24"/>
        </w:rPr>
        <w:t xml:space="preserve"> a lack of motivation when it comes schoolwork, and are more likely to drop out if grades are low and will be less likely to further their education.</w:t>
      </w:r>
      <w:r w:rsidRPr="12675601" w:rsidR="007974D9">
        <w:rPr>
          <w:rFonts w:ascii="Arial" w:hAnsi="Arial" w:cs="Arial"/>
          <w:sz w:val="24"/>
          <w:szCs w:val="24"/>
        </w:rPr>
        <w:t xml:space="preserve"> However, </w:t>
      </w:r>
      <w:proofErr w:type="spellStart"/>
      <w:r w:rsidRPr="12675601" w:rsidR="007974D9">
        <w:rPr>
          <w:rFonts w:ascii="Arial" w:hAnsi="Arial" w:cs="Arial"/>
          <w:sz w:val="24"/>
          <w:szCs w:val="24"/>
        </w:rPr>
        <w:t>Henderdson</w:t>
      </w:r>
      <w:proofErr w:type="spellEnd"/>
      <w:r w:rsidRPr="12675601" w:rsidR="007974D9">
        <w:rPr>
          <w:rFonts w:ascii="Arial" w:hAnsi="Arial" w:cs="Arial"/>
          <w:sz w:val="24"/>
          <w:szCs w:val="24"/>
        </w:rPr>
        <w:t xml:space="preserve"> &amp; </w:t>
      </w:r>
      <w:r w:rsidRPr="12675601" w:rsidR="007974D9">
        <w:rPr>
          <w:rFonts w:ascii="Arial" w:hAnsi="Arial" w:cs="Arial"/>
          <w:sz w:val="24"/>
          <w:szCs w:val="24"/>
        </w:rPr>
        <w:t>Berla</w:t>
      </w:r>
      <w:r w:rsidRPr="12675601" w:rsidR="00C5151D">
        <w:rPr>
          <w:rFonts w:ascii="Arial" w:hAnsi="Arial" w:cs="Arial"/>
          <w:sz w:val="24"/>
          <w:szCs w:val="24"/>
        </w:rPr>
        <w:t xml:space="preserve"> (1994) state that when </w:t>
      </w:r>
      <w:r w:rsidRPr="12675601" w:rsidR="00F667AB">
        <w:rPr>
          <w:rFonts w:ascii="Arial" w:hAnsi="Arial" w:cs="Arial"/>
          <w:sz w:val="24"/>
          <w:szCs w:val="24"/>
        </w:rPr>
        <w:t>families are involved within a</w:t>
      </w:r>
      <w:r w:rsidRPr="12675601" w:rsidR="00C5151D">
        <w:rPr>
          <w:rFonts w:ascii="Arial" w:hAnsi="Arial" w:cs="Arial"/>
          <w:sz w:val="24"/>
          <w:szCs w:val="24"/>
        </w:rPr>
        <w:t xml:space="preserve"> school community children, are more likely to succeed academically and in the future.</w:t>
      </w:r>
      <w:r w:rsidRPr="12675601" w:rsidR="00B05B58">
        <w:rPr>
          <w:rFonts w:ascii="Arial" w:hAnsi="Arial" w:cs="Arial"/>
          <w:sz w:val="24"/>
          <w:szCs w:val="24"/>
        </w:rPr>
        <w:t xml:space="preserve"> </w:t>
      </w:r>
      <w:r w:rsidRPr="12675601" w:rsidR="000123B8">
        <w:rPr>
          <w:rFonts w:ascii="Arial" w:hAnsi="Arial" w:cs="Arial"/>
          <w:sz w:val="24"/>
          <w:szCs w:val="24"/>
        </w:rPr>
        <w:t>Boateng</w:t>
      </w:r>
      <w:r w:rsidRPr="12675601" w:rsidR="000123B8">
        <w:rPr>
          <w:rFonts w:ascii="Arial" w:hAnsi="Arial" w:cs="Arial"/>
          <w:sz w:val="24"/>
          <w:szCs w:val="24"/>
        </w:rPr>
        <w:t xml:space="preserve"> (2003) </w:t>
      </w:r>
      <w:r w:rsidRPr="12675601" w:rsidR="007A2DF0">
        <w:rPr>
          <w:rFonts w:ascii="Arial" w:hAnsi="Arial" w:cs="Arial"/>
          <w:sz w:val="24"/>
          <w:szCs w:val="24"/>
        </w:rPr>
        <w:t xml:space="preserve">states </w:t>
      </w:r>
      <w:r w:rsidRPr="12675601" w:rsidR="008F44B7">
        <w:rPr>
          <w:rFonts w:ascii="Arial" w:hAnsi="Arial" w:cs="Arial"/>
          <w:sz w:val="24"/>
          <w:szCs w:val="24"/>
        </w:rPr>
        <w:t>that engaging with E</w:t>
      </w:r>
      <w:r w:rsidRPr="12675601" w:rsidR="000123B8">
        <w:rPr>
          <w:rFonts w:ascii="Arial" w:hAnsi="Arial" w:cs="Arial"/>
          <w:sz w:val="24"/>
          <w:szCs w:val="24"/>
        </w:rPr>
        <w:t>very Child Matters</w:t>
      </w:r>
      <w:r w:rsidRPr="12675601" w:rsidR="00CB5BA5">
        <w:rPr>
          <w:rFonts w:ascii="Arial" w:hAnsi="Arial" w:cs="Arial"/>
          <w:sz w:val="24"/>
          <w:szCs w:val="24"/>
        </w:rPr>
        <w:t>, will link</w:t>
      </w:r>
      <w:r w:rsidRPr="12675601" w:rsidR="000123B8">
        <w:rPr>
          <w:rFonts w:ascii="Arial" w:hAnsi="Arial" w:cs="Arial"/>
          <w:sz w:val="24"/>
          <w:szCs w:val="24"/>
        </w:rPr>
        <w:t xml:space="preserve"> schools, agencies, </w:t>
      </w:r>
      <w:r w:rsidRPr="12675601" w:rsidR="009044A1">
        <w:rPr>
          <w:rFonts w:ascii="Arial" w:hAnsi="Arial" w:cs="Arial"/>
          <w:sz w:val="24"/>
          <w:szCs w:val="24"/>
        </w:rPr>
        <w:t xml:space="preserve">and </w:t>
      </w:r>
      <w:r w:rsidRPr="12675601" w:rsidR="000123B8">
        <w:rPr>
          <w:rFonts w:ascii="Arial" w:hAnsi="Arial" w:cs="Arial"/>
          <w:sz w:val="24"/>
          <w:szCs w:val="24"/>
        </w:rPr>
        <w:t>services within the community to improve the lives of children and their families.</w:t>
      </w:r>
      <w:r w:rsidRPr="12675601" w:rsidR="00B05B58">
        <w:rPr>
          <w:rFonts w:ascii="Arial" w:hAnsi="Arial" w:cs="Arial"/>
          <w:sz w:val="24"/>
          <w:szCs w:val="24"/>
        </w:rPr>
        <w:t xml:space="preserve"> However, </w:t>
      </w:r>
      <w:r w:rsidRPr="12675601" w:rsidR="002E194D">
        <w:rPr>
          <w:rFonts w:ascii="Arial" w:hAnsi="Arial" w:cs="Arial"/>
          <w:sz w:val="24"/>
          <w:szCs w:val="24"/>
        </w:rPr>
        <w:t>there are chal</w:t>
      </w:r>
      <w:r w:rsidRPr="12675601" w:rsidR="00F667AB">
        <w:rPr>
          <w:rFonts w:ascii="Arial" w:hAnsi="Arial" w:cs="Arial"/>
          <w:sz w:val="24"/>
          <w:szCs w:val="24"/>
        </w:rPr>
        <w:t>lenges to multi-agency working, s</w:t>
      </w:r>
      <w:r w:rsidRPr="12675601" w:rsidR="002E194D">
        <w:rPr>
          <w:rFonts w:ascii="Arial" w:hAnsi="Arial" w:cs="Arial"/>
          <w:sz w:val="24"/>
          <w:szCs w:val="24"/>
        </w:rPr>
        <w:t>ustainability due to funding, with lack of training and development opportunities for multi-agencies.</w:t>
      </w:r>
      <w:r w:rsidRPr="12675601" w:rsidR="00032466">
        <w:rPr>
          <w:rFonts w:ascii="Arial" w:hAnsi="Arial" w:cs="Arial"/>
          <w:sz w:val="24"/>
          <w:szCs w:val="24"/>
        </w:rPr>
        <w:t xml:space="preserve"> S</w:t>
      </w:r>
      <w:r w:rsidRPr="12675601" w:rsidR="007974D9">
        <w:rPr>
          <w:rFonts w:ascii="Arial" w:hAnsi="Arial" w:cs="Arial"/>
          <w:sz w:val="24"/>
          <w:szCs w:val="24"/>
        </w:rPr>
        <w:t xml:space="preserve">upported by </w:t>
      </w:r>
      <w:r w:rsidRPr="12675601" w:rsidR="007974D9">
        <w:rPr>
          <w:rFonts w:ascii="Arial" w:hAnsi="Arial" w:cs="Arial"/>
          <w:sz w:val="24"/>
          <w:szCs w:val="24"/>
        </w:rPr>
        <w:t>Sloper</w:t>
      </w:r>
      <w:r w:rsidRPr="12675601" w:rsidR="00D51B9B">
        <w:rPr>
          <w:rFonts w:ascii="Arial" w:hAnsi="Arial" w:cs="Arial"/>
          <w:sz w:val="24"/>
          <w:szCs w:val="24"/>
        </w:rPr>
        <w:t xml:space="preserve"> (2004) who </w:t>
      </w:r>
      <w:r w:rsidRPr="12675601" w:rsidR="00D51B9B">
        <w:rPr>
          <w:rFonts w:ascii="Arial" w:hAnsi="Arial" w:cs="Arial"/>
          <w:sz w:val="24"/>
          <w:szCs w:val="24"/>
        </w:rPr>
        <w:t>states</w:t>
      </w:r>
      <w:r w:rsidRPr="12675601" w:rsidR="00D51B9B">
        <w:rPr>
          <w:rFonts w:ascii="Arial" w:hAnsi="Arial" w:cs="Arial"/>
          <w:sz w:val="24"/>
          <w:szCs w:val="24"/>
        </w:rPr>
        <w:t xml:space="preserve"> </w:t>
      </w:r>
      <w:r w:rsidRPr="12675601" w:rsidR="00032466">
        <w:rPr>
          <w:rFonts w:ascii="Arial" w:hAnsi="Arial" w:cs="Arial"/>
          <w:sz w:val="24"/>
          <w:szCs w:val="24"/>
        </w:rPr>
        <w:t>that</w:t>
      </w:r>
      <w:r w:rsidRPr="12675601" w:rsidR="0088709D">
        <w:rPr>
          <w:rFonts w:ascii="Arial" w:hAnsi="Arial" w:cs="Arial"/>
          <w:sz w:val="24"/>
          <w:szCs w:val="24"/>
        </w:rPr>
        <w:t xml:space="preserve"> </w:t>
      </w:r>
      <w:r w:rsidRPr="12675601" w:rsidR="00032466">
        <w:rPr>
          <w:rFonts w:ascii="Arial" w:hAnsi="Arial" w:cs="Arial"/>
          <w:sz w:val="24"/>
          <w:szCs w:val="24"/>
        </w:rPr>
        <w:t xml:space="preserve">lack of qualified staff, staff turnover, financial challenges, different professional </w:t>
      </w:r>
      <w:bookmarkStart w:name="_Int_Gv3d9aYd" w:id="500089891"/>
      <w:r w:rsidRPr="12675601" w:rsidR="00032466">
        <w:rPr>
          <w:rFonts w:ascii="Arial" w:hAnsi="Arial" w:cs="Arial"/>
          <w:sz w:val="24"/>
          <w:szCs w:val="24"/>
        </w:rPr>
        <w:t>ideas,</w:t>
      </w:r>
      <w:bookmarkEnd w:id="500089891"/>
      <w:r w:rsidRPr="12675601" w:rsidR="00032466">
        <w:rPr>
          <w:rFonts w:ascii="Arial" w:hAnsi="Arial" w:cs="Arial"/>
          <w:sz w:val="24"/>
          <w:szCs w:val="24"/>
        </w:rPr>
        <w:t xml:space="preserve"> and agency cultures, are found to be barriers to joint working</w:t>
      </w:r>
      <w:r w:rsidRPr="12675601" w:rsidR="00FB4C12">
        <w:rPr>
          <w:rFonts w:ascii="Arial" w:hAnsi="Arial" w:cs="Arial"/>
          <w:sz w:val="24"/>
          <w:szCs w:val="24"/>
        </w:rPr>
        <w:t>.</w:t>
      </w:r>
    </w:p>
    <w:p w:rsidRPr="007A66C1" w:rsidR="0093561E" w:rsidP="007A66C1" w:rsidRDefault="00FB4C12" w14:paraId="3A459009" w14:textId="59833F7D">
      <w:pPr>
        <w:spacing w:line="360" w:lineRule="auto"/>
        <w:jc w:val="center"/>
        <w:rPr>
          <w:rFonts w:ascii="Arial" w:hAnsi="Arial" w:cs="Arial"/>
          <w:sz w:val="24"/>
          <w:szCs w:val="24"/>
        </w:rPr>
      </w:pPr>
      <w:r w:rsidRPr="12675601" w:rsidR="00FB4C12">
        <w:rPr>
          <w:rFonts w:ascii="Arial" w:hAnsi="Arial" w:cs="Arial"/>
          <w:sz w:val="24"/>
          <w:szCs w:val="24"/>
        </w:rPr>
        <w:t>Ti</w:t>
      </w:r>
      <w:r w:rsidRPr="12675601" w:rsidR="002E194D">
        <w:rPr>
          <w:rFonts w:ascii="Arial" w:hAnsi="Arial" w:cs="Arial"/>
          <w:sz w:val="24"/>
          <w:szCs w:val="24"/>
        </w:rPr>
        <w:t>me scales for waiting lists, lack of understanding</w:t>
      </w:r>
      <w:r w:rsidRPr="12675601" w:rsidR="00F667AB">
        <w:rPr>
          <w:rFonts w:ascii="Arial" w:hAnsi="Arial" w:cs="Arial"/>
          <w:sz w:val="24"/>
          <w:szCs w:val="24"/>
        </w:rPr>
        <w:t xml:space="preserve"> of roles and responsibilities </w:t>
      </w:r>
      <w:r w:rsidRPr="12675601" w:rsidR="00FB4C12">
        <w:rPr>
          <w:rFonts w:ascii="Arial" w:hAnsi="Arial" w:cs="Arial"/>
          <w:sz w:val="24"/>
          <w:szCs w:val="24"/>
        </w:rPr>
        <w:t xml:space="preserve">are </w:t>
      </w:r>
      <w:r w:rsidRPr="12675601" w:rsidR="00F667AB">
        <w:rPr>
          <w:rFonts w:ascii="Arial" w:hAnsi="Arial" w:cs="Arial"/>
          <w:sz w:val="24"/>
          <w:szCs w:val="24"/>
        </w:rPr>
        <w:t>also considered to be barri</w:t>
      </w:r>
      <w:r w:rsidRPr="12675601" w:rsidR="00FB4C12">
        <w:rPr>
          <w:rFonts w:ascii="Arial" w:hAnsi="Arial" w:cs="Arial"/>
          <w:sz w:val="24"/>
          <w:szCs w:val="24"/>
        </w:rPr>
        <w:t>ers. M</w:t>
      </w:r>
      <w:r w:rsidRPr="12675601" w:rsidR="00095577">
        <w:rPr>
          <w:rFonts w:ascii="Arial" w:hAnsi="Arial" w:cs="Arial"/>
          <w:sz w:val="24"/>
          <w:szCs w:val="24"/>
        </w:rPr>
        <w:t>any parents/care</w:t>
      </w:r>
      <w:r w:rsidRPr="12675601" w:rsidR="00FB4C12">
        <w:rPr>
          <w:rFonts w:ascii="Arial" w:hAnsi="Arial" w:cs="Arial"/>
          <w:sz w:val="24"/>
          <w:szCs w:val="24"/>
        </w:rPr>
        <w:t xml:space="preserve">rs being </w:t>
      </w:r>
      <w:r w:rsidRPr="12675601" w:rsidR="00095577">
        <w:rPr>
          <w:rFonts w:ascii="Arial" w:hAnsi="Arial" w:cs="Arial"/>
          <w:sz w:val="24"/>
          <w:szCs w:val="24"/>
        </w:rPr>
        <w:t>hard to reach, practitioners resistant to change and m</w:t>
      </w:r>
      <w:r w:rsidRPr="12675601" w:rsidR="002E194D">
        <w:rPr>
          <w:rFonts w:ascii="Arial" w:hAnsi="Arial" w:cs="Arial"/>
          <w:sz w:val="24"/>
          <w:szCs w:val="24"/>
        </w:rPr>
        <w:t>any agen</w:t>
      </w:r>
      <w:r w:rsidRPr="12675601" w:rsidR="00FB4C12">
        <w:rPr>
          <w:rFonts w:ascii="Arial" w:hAnsi="Arial" w:cs="Arial"/>
          <w:sz w:val="24"/>
          <w:szCs w:val="24"/>
        </w:rPr>
        <w:t xml:space="preserve">cies struggling </w:t>
      </w:r>
      <w:r w:rsidRPr="12675601" w:rsidR="00AE1DBC">
        <w:rPr>
          <w:rFonts w:ascii="Arial" w:hAnsi="Arial" w:cs="Arial"/>
          <w:sz w:val="24"/>
          <w:szCs w:val="24"/>
        </w:rPr>
        <w:t xml:space="preserve">with recruitment </w:t>
      </w:r>
      <w:r w:rsidRPr="12675601" w:rsidR="002E194D">
        <w:rPr>
          <w:rFonts w:ascii="Arial" w:hAnsi="Arial" w:cs="Arial"/>
          <w:sz w:val="24"/>
          <w:szCs w:val="24"/>
        </w:rPr>
        <w:t>(</w:t>
      </w:r>
      <w:proofErr w:type="spellStart"/>
      <w:r w:rsidRPr="12675601" w:rsidR="002E194D">
        <w:rPr>
          <w:rFonts w:ascii="Arial" w:hAnsi="Arial" w:cs="Arial"/>
          <w:sz w:val="24"/>
          <w:szCs w:val="24"/>
        </w:rPr>
        <w:t>Cheminais</w:t>
      </w:r>
      <w:proofErr w:type="spellEnd"/>
      <w:r w:rsidRPr="12675601" w:rsidR="002E194D">
        <w:rPr>
          <w:rFonts w:ascii="Arial" w:hAnsi="Arial" w:cs="Arial"/>
          <w:sz w:val="24"/>
          <w:szCs w:val="24"/>
        </w:rPr>
        <w:t>, 2009).</w:t>
      </w:r>
      <w:r w:rsidRPr="12675601" w:rsidR="00AE1DBC">
        <w:rPr>
          <w:rFonts w:ascii="Arial" w:hAnsi="Arial" w:cs="Arial"/>
          <w:sz w:val="24"/>
          <w:szCs w:val="24"/>
        </w:rPr>
        <w:t xml:space="preserve"> </w:t>
      </w:r>
      <w:r w:rsidRPr="12675601" w:rsidR="007A2DF0">
        <w:rPr>
          <w:rFonts w:ascii="Arial" w:hAnsi="Arial" w:cs="Arial"/>
          <w:sz w:val="24"/>
          <w:szCs w:val="24"/>
        </w:rPr>
        <w:t>However, O’Sullivan (2015) states that there are challe</w:t>
      </w:r>
      <w:r w:rsidRPr="12675601" w:rsidR="00FB4C12">
        <w:rPr>
          <w:rFonts w:ascii="Arial" w:hAnsi="Arial" w:cs="Arial"/>
          <w:sz w:val="24"/>
          <w:szCs w:val="24"/>
        </w:rPr>
        <w:t xml:space="preserve">nges in delivering leadership, communication, </w:t>
      </w:r>
      <w:bookmarkStart w:name="_Int_wKZBo45b" w:id="1198981397"/>
      <w:r w:rsidRPr="12675601" w:rsidR="00FB4C12">
        <w:rPr>
          <w:rFonts w:ascii="Arial" w:hAnsi="Arial" w:cs="Arial"/>
          <w:sz w:val="24"/>
          <w:szCs w:val="24"/>
        </w:rPr>
        <w:t>conflict,</w:t>
      </w:r>
      <w:bookmarkEnd w:id="1198981397"/>
      <w:r w:rsidRPr="12675601" w:rsidR="00FB4C12">
        <w:rPr>
          <w:rFonts w:ascii="Arial" w:hAnsi="Arial" w:cs="Arial"/>
          <w:sz w:val="24"/>
          <w:szCs w:val="24"/>
        </w:rPr>
        <w:t xml:space="preserve"> and decision-making</w:t>
      </w:r>
      <w:r w:rsidRPr="12675601" w:rsidR="00FB4C12">
        <w:rPr>
          <w:rFonts w:ascii="Arial" w:hAnsi="Arial" w:cs="Arial"/>
          <w:sz w:val="24"/>
          <w:szCs w:val="24"/>
        </w:rPr>
        <w:t xml:space="preserve"> being a few of </w:t>
      </w:r>
      <w:r w:rsidRPr="12675601" w:rsidR="00FB4C12">
        <w:rPr>
          <w:rFonts w:ascii="Arial" w:hAnsi="Arial" w:cs="Arial"/>
          <w:sz w:val="24"/>
          <w:szCs w:val="24"/>
        </w:rPr>
        <w:t>many.</w:t>
      </w:r>
      <w:r w:rsidRPr="12675601" w:rsidR="00725676">
        <w:rPr>
          <w:rFonts w:ascii="Arial" w:hAnsi="Arial" w:cs="Arial"/>
          <w:sz w:val="24"/>
          <w:szCs w:val="24"/>
        </w:rPr>
        <w:t xml:space="preserve"> </w:t>
      </w:r>
      <w:r w:rsidRPr="12675601" w:rsidR="00725676">
        <w:rPr>
          <w:rFonts w:ascii="Arial" w:hAnsi="Arial" w:cs="Arial"/>
          <w:sz w:val="24"/>
          <w:szCs w:val="24"/>
        </w:rPr>
        <w:t>Siraj</w:t>
      </w:r>
      <w:r w:rsidRPr="12675601" w:rsidR="00725676">
        <w:rPr>
          <w:rFonts w:ascii="Arial" w:hAnsi="Arial" w:cs="Arial"/>
          <w:sz w:val="24"/>
          <w:szCs w:val="24"/>
        </w:rPr>
        <w:t>-Blatchford and Mani</w:t>
      </w:r>
      <w:r w:rsidRPr="12675601" w:rsidR="007974D9">
        <w:rPr>
          <w:rFonts w:ascii="Arial" w:hAnsi="Arial" w:cs="Arial"/>
          <w:sz w:val="24"/>
          <w:szCs w:val="24"/>
        </w:rPr>
        <w:t xml:space="preserve"> </w:t>
      </w:r>
      <w:r w:rsidRPr="12675601" w:rsidR="00725676">
        <w:rPr>
          <w:rFonts w:ascii="Arial" w:hAnsi="Arial" w:cs="Arial"/>
          <w:sz w:val="24"/>
          <w:szCs w:val="24"/>
        </w:rPr>
        <w:t>(2007) state that where communication was encouraged by early years leaders the better the vision would be understood.</w:t>
      </w:r>
      <w:r w:rsidRPr="12675601" w:rsidR="00A84605">
        <w:rPr>
          <w:rFonts w:ascii="Arial" w:hAnsi="Arial" w:cs="Arial"/>
          <w:sz w:val="24"/>
          <w:szCs w:val="24"/>
        </w:rPr>
        <w:t xml:space="preserve"> This is supported by Aubrey (2011) who </w:t>
      </w:r>
      <w:r w:rsidRPr="12675601" w:rsidR="00A84605">
        <w:rPr>
          <w:rFonts w:ascii="Arial" w:hAnsi="Arial" w:cs="Arial"/>
          <w:sz w:val="24"/>
          <w:szCs w:val="24"/>
        </w:rPr>
        <w:t>state</w:t>
      </w:r>
      <w:r w:rsidRPr="12675601" w:rsidR="00FB4C12">
        <w:rPr>
          <w:rFonts w:ascii="Arial" w:hAnsi="Arial" w:cs="Arial"/>
          <w:sz w:val="24"/>
          <w:szCs w:val="24"/>
        </w:rPr>
        <w:t>s</w:t>
      </w:r>
      <w:r w:rsidRPr="12675601" w:rsidR="00FB4C12">
        <w:rPr>
          <w:rFonts w:ascii="Arial" w:hAnsi="Arial" w:cs="Arial"/>
          <w:sz w:val="24"/>
          <w:szCs w:val="24"/>
        </w:rPr>
        <w:t xml:space="preserve"> that there are challenges in</w:t>
      </w:r>
      <w:r w:rsidRPr="12675601" w:rsidR="00A84605">
        <w:rPr>
          <w:rFonts w:ascii="Arial" w:hAnsi="Arial" w:cs="Arial"/>
          <w:sz w:val="24"/>
          <w:szCs w:val="24"/>
        </w:rPr>
        <w:t xml:space="preserve"> collaboration within agencies, with the professional language and discourse not communicated between professionals appropriately.</w:t>
      </w:r>
      <w:r w:rsidRPr="12675601" w:rsidR="007974D9">
        <w:rPr>
          <w:rFonts w:ascii="Arial" w:hAnsi="Arial" w:cs="Arial"/>
          <w:sz w:val="24"/>
          <w:szCs w:val="24"/>
        </w:rPr>
        <w:t xml:space="preserve"> Similarly, </w:t>
      </w:r>
      <w:proofErr w:type="spellStart"/>
      <w:r w:rsidRPr="12675601" w:rsidR="007974D9">
        <w:rPr>
          <w:rFonts w:ascii="Arial" w:hAnsi="Arial" w:cs="Arial"/>
          <w:sz w:val="24"/>
          <w:szCs w:val="24"/>
        </w:rPr>
        <w:t>Pietroni</w:t>
      </w:r>
      <w:proofErr w:type="spellEnd"/>
      <w:r w:rsidRPr="12675601" w:rsidR="0082684F">
        <w:rPr>
          <w:rFonts w:ascii="Arial" w:hAnsi="Arial" w:cs="Arial"/>
          <w:sz w:val="24"/>
          <w:szCs w:val="24"/>
        </w:rPr>
        <w:t xml:space="preserve"> (1992) states that the language range used by professionals poses a challenge to engagement</w:t>
      </w:r>
      <w:r w:rsidRPr="12675601" w:rsidR="0082684F">
        <w:rPr>
          <w:rFonts w:ascii="Arial" w:hAnsi="Arial" w:cs="Arial"/>
          <w:sz w:val="24"/>
          <w:szCs w:val="24"/>
        </w:rPr>
        <w:t>.</w:t>
      </w:r>
      <w:r w:rsidRPr="12675601" w:rsidR="00281AF6">
        <w:rPr>
          <w:rFonts w:ascii="Arial" w:hAnsi="Arial" w:cs="Arial"/>
          <w:sz w:val="24"/>
          <w:szCs w:val="24"/>
        </w:rPr>
        <w:t xml:space="preserve"> </w:t>
      </w:r>
      <w:r w:rsidRPr="12675601" w:rsidR="00281AF6">
        <w:rPr>
          <w:rFonts w:ascii="Arial" w:hAnsi="Arial" w:cs="Arial"/>
          <w:sz w:val="24"/>
          <w:szCs w:val="24"/>
        </w:rPr>
        <w:t xml:space="preserve">Similarly, </w:t>
      </w:r>
      <w:r w:rsidRPr="12675601" w:rsidR="00281AF6">
        <w:rPr>
          <w:rFonts w:ascii="Arial" w:hAnsi="Arial" w:cs="Arial"/>
          <w:sz w:val="24"/>
          <w:szCs w:val="24"/>
        </w:rPr>
        <w:t>Siraj</w:t>
      </w:r>
      <w:r w:rsidRPr="12675601" w:rsidR="00281AF6">
        <w:rPr>
          <w:rFonts w:ascii="Arial" w:hAnsi="Arial" w:cs="Arial"/>
          <w:sz w:val="24"/>
          <w:szCs w:val="24"/>
        </w:rPr>
        <w:t xml:space="preserve"> (2014) states that the early education and childcare workforce</w:t>
      </w:r>
      <w:r w:rsidRPr="12675601" w:rsidR="00433780">
        <w:rPr>
          <w:rFonts w:ascii="Arial" w:hAnsi="Arial" w:cs="Arial"/>
          <w:sz w:val="24"/>
          <w:szCs w:val="24"/>
        </w:rPr>
        <w:t xml:space="preserve"> being </w:t>
      </w:r>
      <w:r w:rsidRPr="12675601" w:rsidR="008E77F3">
        <w:rPr>
          <w:rFonts w:ascii="Arial" w:hAnsi="Arial" w:cs="Arial"/>
          <w:sz w:val="24"/>
          <w:szCs w:val="24"/>
        </w:rPr>
        <w:t>mostly women with on average</w:t>
      </w:r>
      <w:r w:rsidRPr="12675601" w:rsidR="00281AF6">
        <w:rPr>
          <w:rFonts w:ascii="Arial" w:hAnsi="Arial" w:cs="Arial"/>
          <w:sz w:val="24"/>
          <w:szCs w:val="24"/>
        </w:rPr>
        <w:t xml:space="preserve"> between 98 and 99 per cent, however thi</w:t>
      </w:r>
      <w:r w:rsidRPr="12675601" w:rsidR="00027CE2">
        <w:rPr>
          <w:rFonts w:ascii="Arial" w:hAnsi="Arial" w:cs="Arial"/>
          <w:sz w:val="24"/>
          <w:szCs w:val="24"/>
        </w:rPr>
        <w:t xml:space="preserve">s is dependent on the setting. With </w:t>
      </w:r>
      <w:r w:rsidRPr="12675601" w:rsidR="008E77F3">
        <w:rPr>
          <w:rFonts w:ascii="Arial" w:hAnsi="Arial" w:cs="Arial"/>
          <w:sz w:val="24"/>
          <w:szCs w:val="24"/>
        </w:rPr>
        <w:t>most viewing</w:t>
      </w:r>
      <w:r w:rsidRPr="12675601" w:rsidR="00027CE2">
        <w:rPr>
          <w:rFonts w:ascii="Arial" w:hAnsi="Arial" w:cs="Arial"/>
          <w:sz w:val="24"/>
          <w:szCs w:val="24"/>
        </w:rPr>
        <w:t xml:space="preserve"> that working with young children is pr</w:t>
      </w:r>
      <w:r w:rsidRPr="12675601" w:rsidR="00A11E6B">
        <w:rPr>
          <w:rFonts w:ascii="Arial" w:hAnsi="Arial" w:cs="Arial"/>
          <w:sz w:val="24"/>
          <w:szCs w:val="24"/>
        </w:rPr>
        <w:t>imarily the role of a woman</w:t>
      </w:r>
      <w:r w:rsidRPr="12675601" w:rsidR="00242A66">
        <w:rPr>
          <w:rFonts w:ascii="Arial" w:hAnsi="Arial" w:cs="Arial"/>
          <w:sz w:val="24"/>
          <w:szCs w:val="24"/>
        </w:rPr>
        <w:t>.</w:t>
      </w:r>
      <w:r w:rsidRPr="12675601" w:rsidR="00A11E6B">
        <w:rPr>
          <w:rFonts w:ascii="Arial" w:hAnsi="Arial" w:cs="Arial"/>
          <w:sz w:val="24"/>
          <w:szCs w:val="24"/>
        </w:rPr>
        <w:t xml:space="preserve"> However, there is also a distinct lack of representation in black and minority groups working </w:t>
      </w:r>
      <w:r w:rsidRPr="12675601" w:rsidR="00242A66">
        <w:rPr>
          <w:rFonts w:ascii="Arial" w:hAnsi="Arial" w:cs="Arial"/>
          <w:sz w:val="24"/>
          <w:szCs w:val="24"/>
        </w:rPr>
        <w:t>with</w:t>
      </w:r>
      <w:r w:rsidRPr="12675601" w:rsidR="00A11E6B">
        <w:rPr>
          <w:rFonts w:ascii="Arial" w:hAnsi="Arial" w:cs="Arial"/>
          <w:sz w:val="24"/>
          <w:szCs w:val="24"/>
        </w:rPr>
        <w:t xml:space="preserve">in the sector </w:t>
      </w:r>
      <w:r w:rsidRPr="12675601" w:rsidR="00027CE2">
        <w:rPr>
          <w:rFonts w:ascii="Arial" w:hAnsi="Arial" w:cs="Arial"/>
          <w:sz w:val="24"/>
          <w:szCs w:val="24"/>
        </w:rPr>
        <w:t>(</w:t>
      </w:r>
      <w:r w:rsidRPr="12675601" w:rsidR="00027CE2">
        <w:rPr>
          <w:rFonts w:ascii="Arial" w:hAnsi="Arial" w:cs="Arial"/>
          <w:sz w:val="24"/>
          <w:szCs w:val="24"/>
        </w:rPr>
        <w:t>Nutbrown</w:t>
      </w:r>
      <w:r w:rsidRPr="12675601" w:rsidR="00027CE2">
        <w:rPr>
          <w:rFonts w:ascii="Arial" w:hAnsi="Arial" w:cs="Arial"/>
          <w:sz w:val="24"/>
          <w:szCs w:val="24"/>
        </w:rPr>
        <w:t xml:space="preserve">, 2012: 41 cited in </w:t>
      </w:r>
      <w:r w:rsidRPr="12675601" w:rsidR="00027CE2">
        <w:rPr>
          <w:rFonts w:ascii="Arial" w:hAnsi="Arial" w:cs="Arial"/>
          <w:sz w:val="24"/>
          <w:szCs w:val="24"/>
        </w:rPr>
        <w:t>Siraj</w:t>
      </w:r>
      <w:r w:rsidRPr="12675601" w:rsidR="00027CE2">
        <w:rPr>
          <w:rFonts w:ascii="Arial" w:hAnsi="Arial" w:cs="Arial"/>
          <w:sz w:val="24"/>
          <w:szCs w:val="24"/>
        </w:rPr>
        <w:t>, I.</w:t>
      </w:r>
      <w:r w:rsidRPr="12675601" w:rsidR="00A02E8C">
        <w:rPr>
          <w:rFonts w:ascii="Arial" w:hAnsi="Arial" w:cs="Arial"/>
          <w:sz w:val="24"/>
          <w:szCs w:val="24"/>
        </w:rPr>
        <w:t xml:space="preserve"> and </w:t>
      </w:r>
      <w:r w:rsidRPr="12675601" w:rsidR="00A02E8C">
        <w:rPr>
          <w:rFonts w:ascii="Arial" w:hAnsi="Arial" w:cs="Arial"/>
          <w:sz w:val="24"/>
          <w:szCs w:val="24"/>
        </w:rPr>
        <w:t>Hallet</w:t>
      </w:r>
      <w:r w:rsidRPr="12675601" w:rsidR="00A02E8C">
        <w:rPr>
          <w:rFonts w:ascii="Arial" w:hAnsi="Arial" w:cs="Arial"/>
          <w:sz w:val="24"/>
          <w:szCs w:val="24"/>
        </w:rPr>
        <w:t>, E.</w:t>
      </w:r>
      <w:r w:rsidRPr="12675601" w:rsidR="00027CE2">
        <w:rPr>
          <w:rFonts w:ascii="Arial" w:hAnsi="Arial" w:cs="Arial"/>
          <w:sz w:val="24"/>
          <w:szCs w:val="24"/>
        </w:rPr>
        <w:t xml:space="preserve"> 2014).</w:t>
      </w:r>
      <w:r w:rsidRPr="12675601" w:rsidR="00433780">
        <w:rPr>
          <w:rFonts w:ascii="Arial" w:hAnsi="Arial" w:cs="Arial"/>
          <w:sz w:val="24"/>
          <w:szCs w:val="24"/>
        </w:rPr>
        <w:t xml:space="preserve"> </w:t>
      </w:r>
      <w:r w:rsidRPr="12675601" w:rsidR="008E77F3">
        <w:rPr>
          <w:rFonts w:ascii="Arial" w:hAnsi="Arial" w:cs="Arial"/>
          <w:sz w:val="24"/>
          <w:szCs w:val="24"/>
        </w:rPr>
        <w:t xml:space="preserve">Furthermore, the lack of men working in the early </w:t>
      </w:r>
      <w:r w:rsidRPr="12675601" w:rsidR="006E2481">
        <w:rPr>
          <w:rFonts w:ascii="Arial" w:hAnsi="Arial" w:cs="Arial"/>
          <w:sz w:val="24"/>
          <w:szCs w:val="24"/>
        </w:rPr>
        <w:t>years</w:t>
      </w:r>
      <w:r w:rsidRPr="12675601" w:rsidR="008E77F3">
        <w:rPr>
          <w:rFonts w:ascii="Arial" w:hAnsi="Arial" w:cs="Arial"/>
          <w:sz w:val="24"/>
          <w:szCs w:val="24"/>
        </w:rPr>
        <w:t xml:space="preserve"> sector could be down to </w:t>
      </w:r>
      <w:r w:rsidRPr="12675601" w:rsidR="008E77F3">
        <w:rPr>
          <w:rFonts w:ascii="Arial" w:hAnsi="Arial" w:cs="Arial"/>
          <w:sz w:val="24"/>
          <w:szCs w:val="24"/>
        </w:rPr>
        <w:t>perceptions</w:t>
      </w:r>
      <w:r w:rsidRPr="12675601" w:rsidR="008E77F3">
        <w:rPr>
          <w:rFonts w:ascii="Arial" w:hAnsi="Arial" w:cs="Arial"/>
          <w:sz w:val="24"/>
          <w:szCs w:val="24"/>
        </w:rPr>
        <w:t xml:space="preserve">, that men who work with young children are potential child abusers. This may be met with mistrust therefore many men steer away from this profession (Cushman, 2005. cited in </w:t>
      </w:r>
      <w:r w:rsidRPr="12675601" w:rsidR="008E77F3">
        <w:rPr>
          <w:rFonts w:ascii="Arial" w:hAnsi="Arial" w:cs="Arial"/>
          <w:sz w:val="24"/>
          <w:szCs w:val="24"/>
        </w:rPr>
        <w:t>Siraj</w:t>
      </w:r>
      <w:r w:rsidRPr="12675601" w:rsidR="008E77F3">
        <w:rPr>
          <w:rFonts w:ascii="Arial" w:hAnsi="Arial" w:cs="Arial"/>
          <w:sz w:val="24"/>
          <w:szCs w:val="24"/>
        </w:rPr>
        <w:t xml:space="preserve">, I. and </w:t>
      </w:r>
      <w:r w:rsidRPr="12675601" w:rsidR="008E77F3">
        <w:rPr>
          <w:rFonts w:ascii="Arial" w:hAnsi="Arial" w:cs="Arial"/>
          <w:sz w:val="24"/>
          <w:szCs w:val="24"/>
        </w:rPr>
        <w:t>Hallet</w:t>
      </w:r>
      <w:r w:rsidRPr="12675601" w:rsidR="008E77F3">
        <w:rPr>
          <w:rFonts w:ascii="Arial" w:hAnsi="Arial" w:cs="Arial"/>
          <w:sz w:val="24"/>
          <w:szCs w:val="24"/>
        </w:rPr>
        <w:t>, E. 2014).</w:t>
      </w:r>
    </w:p>
    <w:p w:rsidRPr="007A66C1" w:rsidR="001A12A0" w:rsidP="007A66C1" w:rsidRDefault="00555C1B" w14:paraId="3F11B342" w14:textId="7CAE08D3">
      <w:pPr>
        <w:spacing w:line="360" w:lineRule="auto"/>
        <w:jc w:val="center"/>
        <w:rPr>
          <w:rFonts w:ascii="Arial" w:hAnsi="Arial" w:cs="Arial"/>
          <w:sz w:val="24"/>
          <w:szCs w:val="24"/>
        </w:rPr>
      </w:pPr>
      <w:r w:rsidRPr="12675601" w:rsidR="00555C1B">
        <w:rPr>
          <w:rFonts w:ascii="Arial" w:hAnsi="Arial" w:cs="Arial"/>
          <w:sz w:val="24"/>
          <w:szCs w:val="24"/>
        </w:rPr>
        <w:t>An inclusive leader would gain the involvement of multiple services to support the d</w:t>
      </w:r>
      <w:r w:rsidRPr="12675601" w:rsidR="00B62DEE">
        <w:rPr>
          <w:rFonts w:ascii="Arial" w:hAnsi="Arial" w:cs="Arial"/>
          <w:sz w:val="24"/>
          <w:szCs w:val="24"/>
        </w:rPr>
        <w:t>ad and manage the differences in</w:t>
      </w:r>
      <w:r w:rsidRPr="12675601" w:rsidR="00555C1B">
        <w:rPr>
          <w:rFonts w:ascii="Arial" w:hAnsi="Arial" w:cs="Arial"/>
          <w:sz w:val="24"/>
          <w:szCs w:val="24"/>
        </w:rPr>
        <w:t xml:space="preserve"> different agencies. Working to collaborate the best support that will involve leadership</w:t>
      </w:r>
      <w:r w:rsidRPr="12675601" w:rsidR="00A12E04">
        <w:rPr>
          <w:rFonts w:ascii="Arial" w:hAnsi="Arial" w:cs="Arial"/>
          <w:sz w:val="24"/>
          <w:szCs w:val="24"/>
        </w:rPr>
        <w:t xml:space="preserve"> on a formal and informal basis</w:t>
      </w:r>
      <w:r w:rsidRPr="12675601" w:rsidR="00242A66">
        <w:rPr>
          <w:rFonts w:ascii="Arial" w:hAnsi="Arial" w:cs="Arial"/>
          <w:sz w:val="24"/>
          <w:szCs w:val="24"/>
        </w:rPr>
        <w:t xml:space="preserve"> (</w:t>
      </w:r>
      <w:r w:rsidRPr="12675601" w:rsidR="00242A66">
        <w:rPr>
          <w:rFonts w:ascii="Arial" w:hAnsi="Arial" w:cs="Arial"/>
          <w:sz w:val="24"/>
          <w:szCs w:val="24"/>
        </w:rPr>
        <w:t>Hafford-</w:t>
      </w:r>
      <w:proofErr w:type="spellStart"/>
      <w:r w:rsidRPr="12675601" w:rsidR="00242A66">
        <w:rPr>
          <w:rFonts w:ascii="Arial" w:hAnsi="Arial" w:cs="Arial"/>
          <w:sz w:val="24"/>
          <w:szCs w:val="24"/>
        </w:rPr>
        <w:t>Letchfield</w:t>
      </w:r>
      <w:proofErr w:type="spellEnd"/>
      <w:r w:rsidRPr="12675601" w:rsidR="00242A66">
        <w:rPr>
          <w:rFonts w:ascii="Arial" w:hAnsi="Arial" w:cs="Arial"/>
          <w:sz w:val="24"/>
          <w:szCs w:val="24"/>
        </w:rPr>
        <w:t xml:space="preserve"> </w:t>
      </w:r>
      <w:r w:rsidRPr="12675601" w:rsidR="00555C1B">
        <w:rPr>
          <w:rFonts w:ascii="Arial" w:hAnsi="Arial" w:cs="Arial"/>
          <w:i w:val="1"/>
          <w:iCs w:val="1"/>
          <w:sz w:val="24"/>
          <w:szCs w:val="24"/>
        </w:rPr>
        <w:t>et al.</w:t>
      </w:r>
      <w:r w:rsidRPr="12675601" w:rsidR="00242A66">
        <w:rPr>
          <w:rFonts w:ascii="Arial" w:hAnsi="Arial" w:cs="Arial"/>
          <w:i w:val="1"/>
          <w:iCs w:val="1"/>
          <w:sz w:val="24"/>
          <w:szCs w:val="24"/>
        </w:rPr>
        <w:t>,</w:t>
      </w:r>
      <w:r w:rsidRPr="12675601" w:rsidR="00555C1B">
        <w:rPr>
          <w:rFonts w:ascii="Arial" w:hAnsi="Arial" w:cs="Arial"/>
          <w:i w:val="1"/>
          <w:iCs w:val="1"/>
          <w:sz w:val="24"/>
          <w:szCs w:val="24"/>
        </w:rPr>
        <w:t xml:space="preserve"> </w:t>
      </w:r>
      <w:r w:rsidRPr="12675601" w:rsidR="00555C1B">
        <w:rPr>
          <w:rFonts w:ascii="Arial" w:hAnsi="Arial" w:cs="Arial"/>
          <w:sz w:val="24"/>
          <w:szCs w:val="24"/>
        </w:rPr>
        <w:t>2014).</w:t>
      </w:r>
      <w:r w:rsidRPr="12675601" w:rsidR="00A12E04">
        <w:rPr>
          <w:rFonts w:ascii="Arial" w:hAnsi="Arial" w:cs="Arial"/>
          <w:sz w:val="24"/>
          <w:szCs w:val="24"/>
        </w:rPr>
        <w:t xml:space="preserve"> </w:t>
      </w:r>
      <w:r w:rsidRPr="12675601" w:rsidR="00B62DEE">
        <w:rPr>
          <w:rFonts w:ascii="Arial" w:hAnsi="Arial" w:cs="Arial"/>
          <w:sz w:val="24"/>
          <w:szCs w:val="24"/>
        </w:rPr>
        <w:t xml:space="preserve">To enable the dad to overcome his addiction he would need support from multiple services, and GOV.UK (2021) states that having services working within the family </w:t>
      </w:r>
      <w:r w:rsidRPr="12675601" w:rsidR="00FB4C12">
        <w:rPr>
          <w:rFonts w:ascii="Arial" w:hAnsi="Arial" w:cs="Arial"/>
          <w:sz w:val="24"/>
          <w:szCs w:val="24"/>
        </w:rPr>
        <w:t>will help to build resilience in</w:t>
      </w:r>
      <w:r w:rsidRPr="12675601" w:rsidR="00B62DEE">
        <w:rPr>
          <w:rFonts w:ascii="Arial" w:hAnsi="Arial" w:cs="Arial"/>
          <w:sz w:val="24"/>
          <w:szCs w:val="24"/>
        </w:rPr>
        <w:t xml:space="preserve"> parents, </w:t>
      </w:r>
      <w:bookmarkStart w:name="_Int_zT5aCxzl" w:id="1374434031"/>
      <w:r w:rsidRPr="12675601" w:rsidR="00B62DEE">
        <w:rPr>
          <w:rFonts w:ascii="Arial" w:hAnsi="Arial" w:cs="Arial"/>
          <w:sz w:val="24"/>
          <w:szCs w:val="24"/>
        </w:rPr>
        <w:t>carers,</w:t>
      </w:r>
      <w:bookmarkEnd w:id="1374434031"/>
      <w:r w:rsidRPr="12675601" w:rsidR="00B62DEE">
        <w:rPr>
          <w:rFonts w:ascii="Arial" w:hAnsi="Arial" w:cs="Arial"/>
          <w:sz w:val="24"/>
          <w:szCs w:val="24"/>
        </w:rPr>
        <w:t xml:space="preserve"> and children by offering trusted guidance.</w:t>
      </w:r>
      <w:r w:rsidRPr="12675601" w:rsidR="00EA03B7">
        <w:rPr>
          <w:rFonts w:ascii="Arial" w:hAnsi="Arial" w:cs="Arial"/>
          <w:sz w:val="24"/>
          <w:szCs w:val="24"/>
        </w:rPr>
        <w:t xml:space="preserve"> With good partnership working entwined with robust data sharing, which improves access to local services</w:t>
      </w:r>
      <w:r w:rsidRPr="12675601" w:rsidR="00EA03B7">
        <w:rPr>
          <w:rFonts w:ascii="Arial" w:hAnsi="Arial" w:cs="Arial"/>
          <w:sz w:val="24"/>
          <w:szCs w:val="24"/>
        </w:rPr>
        <w:t>.</w:t>
      </w:r>
      <w:r w:rsidRPr="12675601" w:rsidR="00E70A27">
        <w:rPr>
          <w:rFonts w:ascii="Arial" w:hAnsi="Arial" w:cs="Arial"/>
          <w:sz w:val="24"/>
          <w:szCs w:val="24"/>
        </w:rPr>
        <w:t xml:space="preserve"> </w:t>
      </w:r>
      <w:r w:rsidRPr="12675601" w:rsidR="00E70A27">
        <w:rPr>
          <w:rFonts w:ascii="Arial" w:hAnsi="Arial" w:cs="Arial"/>
          <w:sz w:val="24"/>
          <w:szCs w:val="24"/>
        </w:rPr>
        <w:t>However, a survey of the Troubled Families Programme showed that where most keyworkers felt that the success of the programme lends itself well to multi-agency working, one out of five felt it was difficult to deliver help for families as they found it hard to get support from partner agencies</w:t>
      </w:r>
      <w:r w:rsidRPr="12675601" w:rsidR="00242A66">
        <w:rPr>
          <w:rFonts w:ascii="Arial" w:hAnsi="Arial" w:cs="Arial"/>
          <w:sz w:val="24"/>
          <w:szCs w:val="24"/>
        </w:rPr>
        <w:t xml:space="preserve"> (Williams, R.</w:t>
      </w:r>
      <w:r w:rsidRPr="12675601" w:rsidR="001A12A0">
        <w:rPr>
          <w:rFonts w:ascii="Arial" w:hAnsi="Arial" w:cs="Arial"/>
          <w:sz w:val="24"/>
          <w:szCs w:val="24"/>
        </w:rPr>
        <w:t xml:space="preserve"> Mason, E. and </w:t>
      </w:r>
      <w:r w:rsidRPr="12675601" w:rsidR="001A12A0">
        <w:rPr>
          <w:rFonts w:ascii="Arial" w:hAnsi="Arial" w:cs="Arial"/>
          <w:sz w:val="24"/>
          <w:szCs w:val="24"/>
        </w:rPr>
        <w:t>Tench</w:t>
      </w:r>
      <w:r w:rsidRPr="12675601" w:rsidR="001A12A0">
        <w:rPr>
          <w:rFonts w:ascii="Arial" w:hAnsi="Arial" w:cs="Arial"/>
          <w:sz w:val="24"/>
          <w:szCs w:val="24"/>
        </w:rPr>
        <w:t>, A. 2019).</w:t>
      </w:r>
    </w:p>
    <w:p w:rsidRPr="007A66C1" w:rsidR="0082684F" w:rsidP="007A66C1" w:rsidRDefault="0093561E" w14:paraId="57ABA163" w14:textId="694A1951">
      <w:pPr>
        <w:spacing w:line="360" w:lineRule="auto"/>
        <w:jc w:val="center"/>
        <w:rPr>
          <w:rFonts w:ascii="Arial" w:hAnsi="Arial" w:cs="Arial"/>
          <w:sz w:val="24"/>
          <w:szCs w:val="24"/>
        </w:rPr>
      </w:pPr>
      <w:r w:rsidRPr="12675601" w:rsidR="0093561E">
        <w:rPr>
          <w:rFonts w:ascii="Arial" w:hAnsi="Arial" w:cs="Arial"/>
          <w:sz w:val="24"/>
          <w:szCs w:val="24"/>
        </w:rPr>
        <w:t>Referring dad to groups where he can meet other parents will enforce that he is not alone and that there are other dads and mums out there that are feeling the same. Newport Academy (2019) state five reasons why support groups have a positive impact, it will remind parents that there are others who are facing similar challenges, the group can be a part of a self-</w:t>
      </w:r>
      <w:r w:rsidRPr="12675601" w:rsidR="00325C71">
        <w:rPr>
          <w:rFonts w:ascii="Arial" w:hAnsi="Arial" w:cs="Arial"/>
          <w:sz w:val="24"/>
          <w:szCs w:val="24"/>
        </w:rPr>
        <w:t xml:space="preserve">care </w:t>
      </w:r>
      <w:r w:rsidRPr="12675601" w:rsidR="0093561E">
        <w:rPr>
          <w:rFonts w:ascii="Arial" w:hAnsi="Arial" w:cs="Arial"/>
          <w:sz w:val="24"/>
          <w:szCs w:val="24"/>
        </w:rPr>
        <w:t>hel</w:t>
      </w:r>
      <w:r w:rsidRPr="12675601" w:rsidR="00325C71">
        <w:rPr>
          <w:rFonts w:ascii="Arial" w:hAnsi="Arial" w:cs="Arial"/>
          <w:sz w:val="24"/>
          <w:szCs w:val="24"/>
        </w:rPr>
        <w:t>p to build parenting skills</w:t>
      </w:r>
      <w:r w:rsidRPr="12675601" w:rsidR="0093561E">
        <w:rPr>
          <w:rFonts w:ascii="Arial" w:hAnsi="Arial" w:cs="Arial"/>
          <w:sz w:val="24"/>
          <w:szCs w:val="24"/>
        </w:rPr>
        <w:t xml:space="preserve">, they can be </w:t>
      </w:r>
      <w:bookmarkStart w:name="_Int_n7FN6huB" w:id="1002507728"/>
      <w:r w:rsidRPr="12675601" w:rsidR="0093561E">
        <w:rPr>
          <w:rFonts w:ascii="Arial" w:hAnsi="Arial" w:cs="Arial"/>
          <w:sz w:val="24"/>
          <w:szCs w:val="24"/>
        </w:rPr>
        <w:t>a great opportunity</w:t>
      </w:r>
      <w:bookmarkEnd w:id="1002507728"/>
      <w:r w:rsidRPr="12675601" w:rsidR="0093561E">
        <w:rPr>
          <w:rFonts w:ascii="Arial" w:hAnsi="Arial" w:cs="Arial"/>
          <w:sz w:val="24"/>
          <w:szCs w:val="24"/>
        </w:rPr>
        <w:t xml:space="preserve"> to form a support network and find relevant resources, </w:t>
      </w:r>
      <w:r w:rsidRPr="12675601" w:rsidR="00325C71">
        <w:rPr>
          <w:rFonts w:ascii="Arial" w:hAnsi="Arial" w:cs="Arial"/>
          <w:sz w:val="24"/>
          <w:szCs w:val="24"/>
        </w:rPr>
        <w:t xml:space="preserve">can </w:t>
      </w:r>
      <w:bookmarkStart w:name="_Int_IbyHkB35" w:id="173158701"/>
      <w:r w:rsidRPr="12675601" w:rsidR="00325C71">
        <w:rPr>
          <w:rFonts w:ascii="Arial" w:hAnsi="Arial" w:cs="Arial"/>
          <w:sz w:val="24"/>
          <w:szCs w:val="24"/>
        </w:rPr>
        <w:t>support,</w:t>
      </w:r>
      <w:bookmarkEnd w:id="173158701"/>
      <w:r w:rsidRPr="12675601" w:rsidR="00325C71">
        <w:rPr>
          <w:rFonts w:ascii="Arial" w:hAnsi="Arial" w:cs="Arial"/>
          <w:sz w:val="24"/>
          <w:szCs w:val="24"/>
        </w:rPr>
        <w:t xml:space="preserve"> and help to build skills for parenting and it can be a place to make friends and have a fun.</w:t>
      </w:r>
    </w:p>
    <w:p w:rsidRPr="007A66C1" w:rsidR="0093561E" w:rsidP="007A66C1" w:rsidRDefault="00D40FF7" w14:paraId="0376F4F6" w14:textId="36D2CD62">
      <w:pPr>
        <w:spacing w:line="360" w:lineRule="auto"/>
        <w:jc w:val="center"/>
        <w:rPr>
          <w:rFonts w:ascii="Arial" w:hAnsi="Arial" w:cs="Arial"/>
          <w:sz w:val="24"/>
          <w:szCs w:val="24"/>
        </w:rPr>
      </w:pPr>
      <w:r w:rsidRPr="12675601" w:rsidR="00D40FF7">
        <w:rPr>
          <w:rFonts w:ascii="Arial" w:hAnsi="Arial" w:cs="Arial"/>
          <w:sz w:val="24"/>
          <w:szCs w:val="24"/>
        </w:rPr>
        <w:t>Aubrey (2011)</w:t>
      </w:r>
      <w:r w:rsidRPr="12675601" w:rsidR="00EE69F6">
        <w:rPr>
          <w:rFonts w:ascii="Arial" w:hAnsi="Arial" w:cs="Arial"/>
          <w:sz w:val="24"/>
          <w:szCs w:val="24"/>
        </w:rPr>
        <w:t xml:space="preserve"> states Children’s centres are proving a universal service that supports childr</w:t>
      </w:r>
      <w:r w:rsidRPr="12675601" w:rsidR="00D40FF7">
        <w:rPr>
          <w:rFonts w:ascii="Arial" w:hAnsi="Arial" w:cs="Arial"/>
          <w:sz w:val="24"/>
          <w:szCs w:val="24"/>
        </w:rPr>
        <w:t xml:space="preserve">en and families </w:t>
      </w:r>
      <w:r w:rsidRPr="12675601" w:rsidR="00EE69F6">
        <w:rPr>
          <w:rFonts w:ascii="Arial" w:hAnsi="Arial" w:cs="Arial"/>
          <w:sz w:val="24"/>
          <w:szCs w:val="24"/>
        </w:rPr>
        <w:t xml:space="preserve">with outreach services, health services, and adult learning providing family support. </w:t>
      </w:r>
      <w:r w:rsidRPr="12675601" w:rsidR="00B60C43">
        <w:rPr>
          <w:rFonts w:ascii="Arial" w:hAnsi="Arial" w:cs="Arial"/>
          <w:sz w:val="24"/>
          <w:szCs w:val="24"/>
        </w:rPr>
        <w:t xml:space="preserve">They have also started </w:t>
      </w:r>
      <w:r w:rsidRPr="12675601" w:rsidR="00B60C43">
        <w:rPr>
          <w:rFonts w:ascii="Arial" w:hAnsi="Arial" w:cs="Arial"/>
          <w:sz w:val="24"/>
          <w:szCs w:val="24"/>
        </w:rPr>
        <w:t>providing</w:t>
      </w:r>
      <w:r w:rsidRPr="12675601" w:rsidR="00B60C43">
        <w:rPr>
          <w:rFonts w:ascii="Arial" w:hAnsi="Arial" w:cs="Arial"/>
          <w:sz w:val="24"/>
          <w:szCs w:val="24"/>
        </w:rPr>
        <w:t xml:space="preserve"> training for higher and further education.</w:t>
      </w:r>
      <w:r w:rsidRPr="12675601" w:rsidR="0082684F">
        <w:rPr>
          <w:rFonts w:ascii="Arial" w:hAnsi="Arial" w:cs="Arial"/>
          <w:sz w:val="24"/>
          <w:szCs w:val="24"/>
        </w:rPr>
        <w:t xml:space="preserve"> </w:t>
      </w:r>
      <w:r w:rsidRPr="12675601" w:rsidR="00A35CF8">
        <w:rPr>
          <w:rFonts w:ascii="Arial" w:hAnsi="Arial" w:cs="Arial"/>
          <w:sz w:val="24"/>
          <w:szCs w:val="24"/>
        </w:rPr>
        <w:t xml:space="preserve">However, enabling relationships between professional groups and agencies highlight many challenges, and there are many factors </w:t>
      </w:r>
      <w:r w:rsidRPr="12675601" w:rsidR="00A35CF8">
        <w:rPr>
          <w:rFonts w:ascii="Arial" w:hAnsi="Arial" w:cs="Arial"/>
          <w:sz w:val="24"/>
          <w:szCs w:val="24"/>
        </w:rPr>
        <w:t xml:space="preserve">that will depend on its success. </w:t>
      </w:r>
      <w:r w:rsidRPr="12675601" w:rsidR="00524017">
        <w:rPr>
          <w:rFonts w:ascii="Arial" w:hAnsi="Arial" w:cs="Arial"/>
          <w:sz w:val="24"/>
          <w:szCs w:val="24"/>
        </w:rPr>
        <w:t>Working with families, through a philosophical approach, sharing visions and principles with</w:t>
      </w:r>
      <w:r w:rsidRPr="12675601" w:rsidR="00A35CF8">
        <w:rPr>
          <w:rFonts w:ascii="Arial" w:hAnsi="Arial" w:cs="Arial"/>
          <w:sz w:val="24"/>
          <w:szCs w:val="24"/>
        </w:rPr>
        <w:t xml:space="preserve"> professionals</w:t>
      </w:r>
      <w:r w:rsidRPr="12675601" w:rsidR="00524017">
        <w:rPr>
          <w:rFonts w:ascii="Arial" w:hAnsi="Arial" w:cs="Arial"/>
          <w:sz w:val="24"/>
          <w:szCs w:val="24"/>
        </w:rPr>
        <w:t xml:space="preserve">, parents, </w:t>
      </w:r>
      <w:bookmarkStart w:name="_Int_BNmygau4" w:id="170869554"/>
      <w:r w:rsidRPr="12675601" w:rsidR="00524017">
        <w:rPr>
          <w:rFonts w:ascii="Arial" w:hAnsi="Arial" w:cs="Arial"/>
          <w:sz w:val="24"/>
          <w:szCs w:val="24"/>
        </w:rPr>
        <w:t>children,</w:t>
      </w:r>
      <w:bookmarkEnd w:id="170869554"/>
      <w:r w:rsidRPr="12675601" w:rsidR="00524017">
        <w:rPr>
          <w:rFonts w:ascii="Arial" w:hAnsi="Arial" w:cs="Arial"/>
          <w:sz w:val="24"/>
          <w:szCs w:val="24"/>
        </w:rPr>
        <w:t xml:space="preserve"> and all partners of the community is a challenge for responsible persons to deliver an integrated service</w:t>
      </w:r>
      <w:r w:rsidRPr="12675601" w:rsidR="00433780">
        <w:rPr>
          <w:rFonts w:ascii="Arial" w:hAnsi="Arial" w:cs="Arial"/>
          <w:sz w:val="24"/>
          <w:szCs w:val="24"/>
        </w:rPr>
        <w:t xml:space="preserve"> (Aubrey, 2011).</w:t>
      </w:r>
    </w:p>
    <w:p w:rsidRPr="007A66C1" w:rsidR="00D026D9" w:rsidP="007A66C1" w:rsidRDefault="00D026D9" w14:paraId="7E497C09" w14:textId="17453A73">
      <w:pPr>
        <w:spacing w:line="360" w:lineRule="auto"/>
        <w:jc w:val="center"/>
        <w:rPr>
          <w:rFonts w:ascii="Arial" w:hAnsi="Arial" w:cs="Arial"/>
          <w:sz w:val="24"/>
          <w:szCs w:val="24"/>
          <w:u w:val="single"/>
        </w:rPr>
      </w:pPr>
      <w:r w:rsidRPr="007A66C1">
        <w:rPr>
          <w:rFonts w:ascii="Arial" w:hAnsi="Arial" w:cs="Arial"/>
          <w:sz w:val="24"/>
          <w:szCs w:val="24"/>
          <w:u w:val="single"/>
        </w:rPr>
        <w:t>Section 2</w:t>
      </w:r>
    </w:p>
    <w:p w:rsidRPr="007A66C1" w:rsidR="00285998" w:rsidP="007A66C1" w:rsidRDefault="00C064F5" w14:paraId="0E267397" w14:textId="7B1889A2">
      <w:pPr>
        <w:spacing w:line="360" w:lineRule="auto"/>
        <w:jc w:val="center"/>
        <w:rPr>
          <w:rFonts w:ascii="Arial" w:hAnsi="Arial" w:cs="Arial"/>
          <w:sz w:val="24"/>
          <w:szCs w:val="24"/>
        </w:rPr>
      </w:pPr>
      <w:r w:rsidRPr="12675601" w:rsidR="00C064F5">
        <w:rPr>
          <w:rFonts w:ascii="Arial" w:hAnsi="Arial" w:cs="Arial"/>
          <w:sz w:val="24"/>
          <w:szCs w:val="24"/>
        </w:rPr>
        <w:t>Policy and guidance form a significant part of the structure of any workplace</w:t>
      </w:r>
      <w:r w:rsidRPr="12675601" w:rsidR="003E0F0E">
        <w:rPr>
          <w:rFonts w:ascii="Arial" w:hAnsi="Arial" w:cs="Arial"/>
          <w:sz w:val="24"/>
          <w:szCs w:val="24"/>
        </w:rPr>
        <w:t xml:space="preserve">. </w:t>
      </w:r>
      <w:r w:rsidRPr="12675601" w:rsidR="004215EC">
        <w:rPr>
          <w:rFonts w:ascii="Arial" w:hAnsi="Arial" w:cs="Arial"/>
          <w:sz w:val="24"/>
          <w:szCs w:val="24"/>
        </w:rPr>
        <w:t>This section will look at policy in Wales and if they support the implementation of Inclusive Leadership</w:t>
      </w:r>
      <w:r w:rsidRPr="12675601" w:rsidR="003E0F0E">
        <w:rPr>
          <w:rFonts w:ascii="Arial" w:hAnsi="Arial" w:cs="Arial"/>
          <w:sz w:val="24"/>
          <w:szCs w:val="24"/>
        </w:rPr>
        <w:t>, with particular interest in Inclusiv</w:t>
      </w:r>
      <w:r w:rsidRPr="12675601" w:rsidR="004F4419">
        <w:rPr>
          <w:rFonts w:ascii="Arial" w:hAnsi="Arial" w:cs="Arial"/>
          <w:sz w:val="24"/>
          <w:szCs w:val="24"/>
        </w:rPr>
        <w:t xml:space="preserve">e leadership. </w:t>
      </w:r>
      <w:r w:rsidRPr="12675601" w:rsidR="00672B73">
        <w:rPr>
          <w:rFonts w:ascii="Arial" w:hAnsi="Arial" w:cs="Arial"/>
          <w:sz w:val="24"/>
          <w:szCs w:val="24"/>
        </w:rPr>
        <w:t>Booysen</w:t>
      </w:r>
      <w:r w:rsidRPr="12675601" w:rsidR="00672B73">
        <w:rPr>
          <w:rFonts w:ascii="Arial" w:hAnsi="Arial" w:cs="Arial"/>
          <w:sz w:val="24"/>
          <w:szCs w:val="24"/>
        </w:rPr>
        <w:t xml:space="preserve"> (2014) states that an inclusive leader will encourage participation from in</w:t>
      </w:r>
      <w:r w:rsidRPr="12675601" w:rsidR="006F68EE">
        <w:rPr>
          <w:rFonts w:ascii="Arial" w:hAnsi="Arial" w:cs="Arial"/>
          <w:sz w:val="24"/>
          <w:szCs w:val="24"/>
        </w:rPr>
        <w:t>dividuals</w:t>
      </w:r>
      <w:r w:rsidRPr="12675601" w:rsidR="00672B73">
        <w:rPr>
          <w:rFonts w:ascii="Arial" w:hAnsi="Arial" w:cs="Arial"/>
          <w:sz w:val="24"/>
          <w:szCs w:val="24"/>
        </w:rPr>
        <w:t xml:space="preserve"> to be fully inclusive and involved in practice decisions, enabling outcomes to be more aligned, </w:t>
      </w:r>
      <w:bookmarkStart w:name="_Int_EPsnlXa0" w:id="2111709545"/>
      <w:r w:rsidRPr="12675601" w:rsidR="00672B73">
        <w:rPr>
          <w:rFonts w:ascii="Arial" w:hAnsi="Arial" w:cs="Arial"/>
          <w:sz w:val="24"/>
          <w:szCs w:val="24"/>
        </w:rPr>
        <w:t>directed,</w:t>
      </w:r>
      <w:bookmarkEnd w:id="2111709545"/>
      <w:r w:rsidRPr="12675601" w:rsidR="00672B73">
        <w:rPr>
          <w:rFonts w:ascii="Arial" w:hAnsi="Arial" w:cs="Arial"/>
          <w:sz w:val="24"/>
          <w:szCs w:val="24"/>
        </w:rPr>
        <w:t xml:space="preserve"> and unique. </w:t>
      </w:r>
      <w:proofErr w:type="spellStart"/>
      <w:r w:rsidRPr="12675601" w:rsidR="00C916F3">
        <w:rPr>
          <w:rFonts w:ascii="Arial" w:hAnsi="Arial" w:cs="Arial"/>
          <w:sz w:val="24"/>
          <w:szCs w:val="24"/>
        </w:rPr>
        <w:t>Bortini</w:t>
      </w:r>
      <w:proofErr w:type="spellEnd"/>
      <w:r w:rsidRPr="12675601" w:rsidR="00C916F3">
        <w:rPr>
          <w:rFonts w:ascii="Arial" w:hAnsi="Arial" w:cs="Arial"/>
          <w:sz w:val="24"/>
          <w:szCs w:val="24"/>
        </w:rPr>
        <w:t xml:space="preserve"> </w:t>
      </w:r>
      <w:r w:rsidRPr="12675601" w:rsidR="00C916F3">
        <w:rPr>
          <w:rFonts w:ascii="Arial" w:hAnsi="Arial" w:cs="Arial"/>
          <w:i w:val="1"/>
          <w:iCs w:val="1"/>
          <w:sz w:val="24"/>
          <w:szCs w:val="24"/>
        </w:rPr>
        <w:t>et al</w:t>
      </w:r>
      <w:r w:rsidRPr="12675601" w:rsidR="001261E3">
        <w:rPr>
          <w:rFonts w:ascii="Arial" w:hAnsi="Arial" w:cs="Arial"/>
          <w:sz w:val="24"/>
          <w:szCs w:val="24"/>
        </w:rPr>
        <w:t>. (2016), agree and state</w:t>
      </w:r>
      <w:r w:rsidRPr="12675601" w:rsidR="00C916F3">
        <w:rPr>
          <w:rFonts w:ascii="Arial" w:hAnsi="Arial" w:cs="Arial"/>
          <w:sz w:val="24"/>
          <w:szCs w:val="24"/>
        </w:rPr>
        <w:t xml:space="preserve"> that the concept </w:t>
      </w:r>
      <w:r w:rsidRPr="12675601" w:rsidR="003E0F0E">
        <w:rPr>
          <w:rFonts w:ascii="Arial" w:hAnsi="Arial" w:cs="Arial"/>
          <w:sz w:val="24"/>
          <w:szCs w:val="24"/>
        </w:rPr>
        <w:t xml:space="preserve">of Inclusive Leadership </w:t>
      </w:r>
      <w:r w:rsidRPr="12675601" w:rsidR="00C916F3">
        <w:rPr>
          <w:rFonts w:ascii="Arial" w:hAnsi="Arial" w:cs="Arial"/>
          <w:sz w:val="24"/>
          <w:szCs w:val="24"/>
        </w:rPr>
        <w:t xml:space="preserve">is that everyone is ‘included’. This would include different genders, physical differences, </w:t>
      </w:r>
      <w:r w:rsidRPr="12675601" w:rsidR="004215EC">
        <w:rPr>
          <w:rFonts w:ascii="Arial" w:hAnsi="Arial" w:cs="Arial"/>
          <w:sz w:val="24"/>
          <w:szCs w:val="24"/>
        </w:rPr>
        <w:t>and people</w:t>
      </w:r>
      <w:r w:rsidRPr="12675601" w:rsidR="00C916F3">
        <w:rPr>
          <w:rFonts w:ascii="Arial" w:hAnsi="Arial" w:cs="Arial"/>
          <w:sz w:val="24"/>
          <w:szCs w:val="24"/>
        </w:rPr>
        <w:t xml:space="preserve"> with </w:t>
      </w:r>
      <w:bookmarkStart w:name="_Int_zbHohf6v" w:id="840303435"/>
      <w:r w:rsidRPr="12675601" w:rsidR="00C916F3">
        <w:rPr>
          <w:rFonts w:ascii="Arial" w:hAnsi="Arial" w:cs="Arial"/>
          <w:sz w:val="24"/>
          <w:szCs w:val="24"/>
        </w:rPr>
        <w:t>diverse ways</w:t>
      </w:r>
      <w:bookmarkEnd w:id="840303435"/>
      <w:r w:rsidRPr="12675601" w:rsidR="00C916F3">
        <w:rPr>
          <w:rFonts w:ascii="Arial" w:hAnsi="Arial" w:cs="Arial"/>
          <w:sz w:val="24"/>
          <w:szCs w:val="24"/>
        </w:rPr>
        <w:t xml:space="preserve"> of working or cultural backgrounds.</w:t>
      </w:r>
      <w:r w:rsidRPr="12675601" w:rsidR="008106DB">
        <w:rPr>
          <w:rFonts w:ascii="Arial" w:hAnsi="Arial" w:cs="Arial"/>
          <w:sz w:val="24"/>
          <w:szCs w:val="24"/>
        </w:rPr>
        <w:t xml:space="preserve"> </w:t>
      </w:r>
      <w:r w:rsidRPr="12675601" w:rsidR="00FF1E78">
        <w:rPr>
          <w:rFonts w:ascii="Arial" w:hAnsi="Arial" w:cs="Arial"/>
          <w:sz w:val="24"/>
          <w:szCs w:val="24"/>
        </w:rPr>
        <w:t>Leven (1997)</w:t>
      </w:r>
      <w:r w:rsidRPr="12675601" w:rsidR="001321BE">
        <w:rPr>
          <w:rFonts w:ascii="Arial" w:hAnsi="Arial" w:cs="Arial"/>
          <w:sz w:val="24"/>
          <w:szCs w:val="24"/>
        </w:rPr>
        <w:t xml:space="preserve"> and </w:t>
      </w:r>
      <w:r w:rsidRPr="12675601" w:rsidR="001321BE">
        <w:rPr>
          <w:rFonts w:ascii="Arial" w:hAnsi="Arial" w:cs="Arial"/>
          <w:sz w:val="24"/>
          <w:szCs w:val="24"/>
        </w:rPr>
        <w:t>Baldock</w:t>
      </w:r>
      <w:r w:rsidRPr="12675601" w:rsidR="001321BE">
        <w:rPr>
          <w:rFonts w:ascii="Arial" w:hAnsi="Arial" w:cs="Arial"/>
          <w:sz w:val="24"/>
          <w:szCs w:val="24"/>
        </w:rPr>
        <w:t>,</w:t>
      </w:r>
      <w:r w:rsidRPr="12675601" w:rsidR="007974D9">
        <w:rPr>
          <w:rFonts w:ascii="Arial" w:hAnsi="Arial" w:cs="Arial"/>
          <w:sz w:val="24"/>
          <w:szCs w:val="24"/>
        </w:rPr>
        <w:t xml:space="preserve"> Fitzgerald and Kay</w:t>
      </w:r>
      <w:r w:rsidRPr="12675601" w:rsidR="001261E3">
        <w:rPr>
          <w:rFonts w:ascii="Arial" w:hAnsi="Arial" w:cs="Arial"/>
          <w:sz w:val="24"/>
          <w:szCs w:val="24"/>
        </w:rPr>
        <w:t xml:space="preserve"> (2013)</w:t>
      </w:r>
      <w:r w:rsidRPr="12675601" w:rsidR="00FF1E78">
        <w:rPr>
          <w:rFonts w:ascii="Arial" w:hAnsi="Arial" w:cs="Arial"/>
          <w:sz w:val="24"/>
          <w:szCs w:val="24"/>
        </w:rPr>
        <w:t xml:space="preserve"> </w:t>
      </w:r>
      <w:r w:rsidRPr="12675601" w:rsidR="001321BE">
        <w:rPr>
          <w:rFonts w:ascii="Arial" w:hAnsi="Arial" w:cs="Arial"/>
          <w:sz w:val="24"/>
          <w:szCs w:val="24"/>
        </w:rPr>
        <w:t>agree</w:t>
      </w:r>
      <w:r w:rsidRPr="12675601" w:rsidR="001261E3">
        <w:rPr>
          <w:rFonts w:ascii="Arial" w:hAnsi="Arial" w:cs="Arial"/>
          <w:sz w:val="24"/>
          <w:szCs w:val="24"/>
        </w:rPr>
        <w:t xml:space="preserve"> and state</w:t>
      </w:r>
      <w:r w:rsidRPr="12675601" w:rsidR="00FF1E78">
        <w:rPr>
          <w:rFonts w:ascii="Arial" w:hAnsi="Arial" w:cs="Arial"/>
          <w:sz w:val="24"/>
          <w:szCs w:val="24"/>
        </w:rPr>
        <w:t xml:space="preserve"> that a policy needs to belong, for example to a setting or a body. It will take commitment and the content agreed and actioned by all involved.</w:t>
      </w:r>
      <w:r w:rsidRPr="12675601" w:rsidR="001321BE">
        <w:rPr>
          <w:rFonts w:ascii="Arial" w:hAnsi="Arial" w:cs="Arial"/>
          <w:sz w:val="24"/>
          <w:szCs w:val="24"/>
        </w:rPr>
        <w:t xml:space="preserve"> The policy’</w:t>
      </w:r>
      <w:r w:rsidRPr="12675601" w:rsidR="00672B73">
        <w:rPr>
          <w:rFonts w:ascii="Arial" w:hAnsi="Arial" w:cs="Arial"/>
          <w:sz w:val="24"/>
          <w:szCs w:val="24"/>
        </w:rPr>
        <w:t xml:space="preserve">s intention is </w:t>
      </w:r>
      <w:r w:rsidRPr="12675601" w:rsidR="00672B73">
        <w:rPr>
          <w:rFonts w:ascii="Arial" w:hAnsi="Arial" w:cs="Arial"/>
          <w:sz w:val="24"/>
          <w:szCs w:val="24"/>
        </w:rPr>
        <w:t>stated</w:t>
      </w:r>
      <w:r w:rsidRPr="12675601" w:rsidR="00672B73">
        <w:rPr>
          <w:rFonts w:ascii="Arial" w:hAnsi="Arial" w:cs="Arial"/>
          <w:sz w:val="24"/>
          <w:szCs w:val="24"/>
        </w:rPr>
        <w:t xml:space="preserve"> and be</w:t>
      </w:r>
      <w:r w:rsidRPr="12675601" w:rsidR="001321BE">
        <w:rPr>
          <w:rFonts w:ascii="Arial" w:hAnsi="Arial" w:cs="Arial"/>
          <w:sz w:val="24"/>
          <w:szCs w:val="24"/>
        </w:rPr>
        <w:t xml:space="preserve"> a</w:t>
      </w:r>
      <w:r w:rsidRPr="12675601" w:rsidR="00672B73">
        <w:rPr>
          <w:rFonts w:ascii="Arial" w:hAnsi="Arial" w:cs="Arial"/>
          <w:sz w:val="24"/>
          <w:szCs w:val="24"/>
        </w:rPr>
        <w:t xml:space="preserve"> </w:t>
      </w:r>
      <w:r w:rsidRPr="12675601" w:rsidR="001321BE">
        <w:rPr>
          <w:rFonts w:ascii="Arial" w:hAnsi="Arial" w:cs="Arial"/>
          <w:sz w:val="24"/>
          <w:szCs w:val="24"/>
        </w:rPr>
        <w:t xml:space="preserve">course of practice for the organisation with a course of action </w:t>
      </w:r>
      <w:r w:rsidRPr="12675601" w:rsidR="001321BE">
        <w:rPr>
          <w:rFonts w:ascii="Arial" w:hAnsi="Arial" w:cs="Arial"/>
          <w:sz w:val="24"/>
          <w:szCs w:val="24"/>
        </w:rPr>
        <w:t>indicated</w:t>
      </w:r>
      <w:r w:rsidRPr="12675601" w:rsidR="001321BE">
        <w:rPr>
          <w:rFonts w:ascii="Arial" w:hAnsi="Arial" w:cs="Arial"/>
          <w:sz w:val="24"/>
          <w:szCs w:val="24"/>
        </w:rPr>
        <w:t xml:space="preserve">. </w:t>
      </w:r>
      <w:r w:rsidRPr="12675601" w:rsidR="008106DB">
        <w:rPr>
          <w:rFonts w:ascii="Arial" w:hAnsi="Arial" w:cs="Arial"/>
          <w:sz w:val="24"/>
          <w:szCs w:val="24"/>
        </w:rPr>
        <w:t>Dallimore</w:t>
      </w:r>
      <w:r w:rsidRPr="12675601" w:rsidR="008106DB">
        <w:rPr>
          <w:rFonts w:ascii="Arial" w:hAnsi="Arial" w:cs="Arial"/>
          <w:sz w:val="24"/>
          <w:szCs w:val="24"/>
        </w:rPr>
        <w:t xml:space="preserve"> (2019) states that</w:t>
      </w:r>
      <w:r w:rsidRPr="12675601" w:rsidR="00573E4B">
        <w:rPr>
          <w:rFonts w:ascii="Arial" w:hAnsi="Arial" w:cs="Arial"/>
          <w:sz w:val="24"/>
          <w:szCs w:val="24"/>
        </w:rPr>
        <w:t xml:space="preserve"> </w:t>
      </w:r>
      <w:bookmarkStart w:name="_Int_d4uUiQmc" w:id="950369432"/>
      <w:r w:rsidRPr="12675601" w:rsidR="00573E4B">
        <w:rPr>
          <w:rFonts w:ascii="Arial" w:hAnsi="Arial" w:cs="Arial"/>
          <w:sz w:val="24"/>
          <w:szCs w:val="24"/>
        </w:rPr>
        <w:t>more and more</w:t>
      </w:r>
      <w:bookmarkEnd w:id="950369432"/>
      <w:r w:rsidRPr="12675601" w:rsidR="00573E4B">
        <w:rPr>
          <w:rFonts w:ascii="Arial" w:hAnsi="Arial" w:cs="Arial"/>
          <w:sz w:val="24"/>
          <w:szCs w:val="24"/>
        </w:rPr>
        <w:t xml:space="preserve"> countries are ra</w:t>
      </w:r>
      <w:r w:rsidRPr="12675601" w:rsidR="008106DB">
        <w:rPr>
          <w:rFonts w:ascii="Arial" w:hAnsi="Arial" w:cs="Arial"/>
          <w:sz w:val="24"/>
          <w:szCs w:val="24"/>
        </w:rPr>
        <w:t>i</w:t>
      </w:r>
      <w:r w:rsidRPr="12675601" w:rsidR="00573E4B">
        <w:rPr>
          <w:rFonts w:ascii="Arial" w:hAnsi="Arial" w:cs="Arial"/>
          <w:sz w:val="24"/>
          <w:szCs w:val="24"/>
        </w:rPr>
        <w:t>sing priorities within policy</w:t>
      </w:r>
      <w:r w:rsidRPr="12675601" w:rsidR="008106DB">
        <w:rPr>
          <w:rFonts w:ascii="Arial" w:hAnsi="Arial" w:cs="Arial"/>
          <w:sz w:val="24"/>
          <w:szCs w:val="24"/>
        </w:rPr>
        <w:t xml:space="preserve"> </w:t>
      </w:r>
      <w:r w:rsidRPr="12675601" w:rsidR="00573E4B">
        <w:rPr>
          <w:rFonts w:ascii="Arial" w:hAnsi="Arial" w:cs="Arial"/>
          <w:sz w:val="24"/>
          <w:szCs w:val="24"/>
        </w:rPr>
        <w:t xml:space="preserve">however, </w:t>
      </w:r>
      <w:r w:rsidRPr="12675601" w:rsidR="008106DB">
        <w:rPr>
          <w:rFonts w:ascii="Arial" w:hAnsi="Arial" w:cs="Arial"/>
          <w:sz w:val="24"/>
          <w:szCs w:val="24"/>
        </w:rPr>
        <w:t xml:space="preserve">the evidence to show how it is understood and delivered </w:t>
      </w:r>
      <w:r w:rsidRPr="12675601" w:rsidR="008106DB">
        <w:rPr>
          <w:rFonts w:ascii="Arial" w:hAnsi="Arial" w:cs="Arial"/>
          <w:sz w:val="24"/>
          <w:szCs w:val="24"/>
        </w:rPr>
        <w:t>remains</w:t>
      </w:r>
      <w:r w:rsidRPr="12675601" w:rsidR="008106DB">
        <w:rPr>
          <w:rFonts w:ascii="Arial" w:hAnsi="Arial" w:cs="Arial"/>
          <w:sz w:val="24"/>
          <w:szCs w:val="24"/>
        </w:rPr>
        <w:t xml:space="preserve"> inconsistent</w:t>
      </w:r>
      <w:r w:rsidRPr="12675601" w:rsidR="008106DB">
        <w:rPr>
          <w:rFonts w:ascii="Arial" w:hAnsi="Arial" w:cs="Arial"/>
          <w:sz w:val="24"/>
          <w:szCs w:val="24"/>
        </w:rPr>
        <w:t xml:space="preserve">. </w:t>
      </w:r>
      <w:r w:rsidRPr="12675601" w:rsidR="00573E4B">
        <w:rPr>
          <w:rFonts w:ascii="Arial" w:hAnsi="Arial" w:cs="Arial"/>
          <w:sz w:val="24"/>
          <w:szCs w:val="24"/>
        </w:rPr>
        <w:t>This is supported</w:t>
      </w:r>
      <w:r w:rsidRPr="12675601" w:rsidR="007974D9">
        <w:rPr>
          <w:rFonts w:ascii="Arial" w:hAnsi="Arial" w:cs="Arial"/>
          <w:sz w:val="24"/>
          <w:szCs w:val="24"/>
        </w:rPr>
        <w:t xml:space="preserve"> by </w:t>
      </w:r>
      <w:r w:rsidRPr="12675601" w:rsidR="007974D9">
        <w:rPr>
          <w:rFonts w:ascii="Arial" w:hAnsi="Arial" w:cs="Arial"/>
          <w:sz w:val="24"/>
          <w:szCs w:val="24"/>
        </w:rPr>
        <w:t>Baldock</w:t>
      </w:r>
      <w:r w:rsidRPr="12675601" w:rsidR="007974D9">
        <w:rPr>
          <w:rFonts w:ascii="Arial" w:hAnsi="Arial" w:cs="Arial"/>
          <w:sz w:val="24"/>
          <w:szCs w:val="24"/>
        </w:rPr>
        <w:t>, Fitzgerald and Kay</w:t>
      </w:r>
      <w:r w:rsidRPr="12675601" w:rsidR="00573E4B">
        <w:rPr>
          <w:rFonts w:ascii="Arial" w:hAnsi="Arial" w:cs="Arial"/>
          <w:sz w:val="24"/>
          <w:szCs w:val="24"/>
        </w:rPr>
        <w:t xml:space="preserve"> </w:t>
      </w:r>
      <w:r w:rsidRPr="12675601" w:rsidR="00A03C7D">
        <w:rPr>
          <w:rFonts w:ascii="Arial" w:hAnsi="Arial" w:cs="Arial"/>
          <w:sz w:val="24"/>
          <w:szCs w:val="24"/>
        </w:rPr>
        <w:t>(</w:t>
      </w:r>
      <w:r w:rsidRPr="12675601" w:rsidR="00573E4B">
        <w:rPr>
          <w:rFonts w:ascii="Arial" w:hAnsi="Arial" w:cs="Arial"/>
          <w:sz w:val="24"/>
          <w:szCs w:val="24"/>
        </w:rPr>
        <w:t>2013</w:t>
      </w:r>
      <w:r w:rsidRPr="12675601" w:rsidR="00A03C7D">
        <w:rPr>
          <w:rFonts w:ascii="Arial" w:hAnsi="Arial" w:cs="Arial"/>
          <w:sz w:val="24"/>
          <w:szCs w:val="24"/>
        </w:rPr>
        <w:t>)</w:t>
      </w:r>
      <w:r w:rsidRPr="12675601" w:rsidR="00573E4B">
        <w:rPr>
          <w:rFonts w:ascii="Arial" w:hAnsi="Arial" w:cs="Arial"/>
          <w:sz w:val="24"/>
          <w:szCs w:val="24"/>
        </w:rPr>
        <w:t xml:space="preserve"> who </w:t>
      </w:r>
      <w:r w:rsidRPr="12675601" w:rsidR="00573E4B">
        <w:rPr>
          <w:rFonts w:ascii="Arial" w:hAnsi="Arial" w:cs="Arial"/>
          <w:sz w:val="24"/>
          <w:szCs w:val="24"/>
        </w:rPr>
        <w:t>state</w:t>
      </w:r>
      <w:r w:rsidRPr="12675601" w:rsidR="00573E4B">
        <w:rPr>
          <w:rFonts w:ascii="Arial" w:hAnsi="Arial" w:cs="Arial"/>
          <w:sz w:val="24"/>
          <w:szCs w:val="24"/>
        </w:rPr>
        <w:t xml:space="preserve"> that as working in the early years is fast paced and interesting, the fact of policy is rarely discussed</w:t>
      </w:r>
      <w:r w:rsidRPr="12675601" w:rsidR="00A075C8">
        <w:rPr>
          <w:rFonts w:ascii="Arial" w:hAnsi="Arial" w:cs="Arial"/>
          <w:sz w:val="24"/>
          <w:szCs w:val="24"/>
        </w:rPr>
        <w:t>. Policy is commonly</w:t>
      </w:r>
      <w:r w:rsidRPr="12675601" w:rsidR="00573E4B">
        <w:rPr>
          <w:rFonts w:ascii="Arial" w:hAnsi="Arial" w:cs="Arial"/>
          <w:sz w:val="24"/>
          <w:szCs w:val="24"/>
        </w:rPr>
        <w:t xml:space="preserve"> seen as something the hierarchy produce as a matter of ticki</w:t>
      </w:r>
      <w:r w:rsidRPr="12675601" w:rsidR="00A075C8">
        <w:rPr>
          <w:rFonts w:ascii="Arial" w:hAnsi="Arial" w:cs="Arial"/>
          <w:sz w:val="24"/>
          <w:szCs w:val="24"/>
        </w:rPr>
        <w:t xml:space="preserve">ng a </w:t>
      </w:r>
      <w:r w:rsidRPr="12675601" w:rsidR="00573E4B">
        <w:rPr>
          <w:rFonts w:ascii="Arial" w:hAnsi="Arial" w:cs="Arial"/>
          <w:sz w:val="24"/>
          <w:szCs w:val="24"/>
        </w:rPr>
        <w:t>box</w:t>
      </w:r>
      <w:r w:rsidRPr="12675601" w:rsidR="00A075C8">
        <w:rPr>
          <w:rFonts w:ascii="Arial" w:hAnsi="Arial" w:cs="Arial"/>
          <w:sz w:val="24"/>
          <w:szCs w:val="24"/>
        </w:rPr>
        <w:t>, and any changes needed would not involve those on the ground.</w:t>
      </w:r>
    </w:p>
    <w:p w:rsidRPr="007A66C1" w:rsidR="00BB7DDF" w:rsidP="12675601" w:rsidRDefault="007974D9" w14:paraId="74735DA5" w14:textId="7D185269">
      <w:pPr>
        <w:pStyle w:val="NormalWeb"/>
        <w:spacing w:before="0" w:beforeAutospacing="off" w:after="240" w:afterAutospacing="off" w:line="360" w:lineRule="auto"/>
        <w:jc w:val="center"/>
        <w:rPr>
          <w:rFonts w:ascii="Arial" w:hAnsi="Arial" w:cs="Arial"/>
        </w:rPr>
      </w:pPr>
      <w:r w:rsidRPr="12675601" w:rsidR="007974D9">
        <w:rPr>
          <w:rFonts w:ascii="Arial" w:hAnsi="Arial" w:cs="Arial"/>
        </w:rPr>
        <w:t>Policy for Education, Gov.</w:t>
      </w:r>
      <w:r w:rsidRPr="12675601" w:rsidR="00912243">
        <w:rPr>
          <w:rFonts w:ascii="Arial" w:hAnsi="Arial" w:cs="Arial"/>
        </w:rPr>
        <w:t xml:space="preserve">UK </w:t>
      </w:r>
      <w:r w:rsidRPr="12675601" w:rsidR="007974D9">
        <w:rPr>
          <w:rFonts w:ascii="Arial" w:hAnsi="Arial" w:cs="Arial"/>
        </w:rPr>
        <w:t>(</w:t>
      </w:r>
      <w:r w:rsidRPr="12675601" w:rsidR="00912243">
        <w:rPr>
          <w:rFonts w:ascii="Arial" w:hAnsi="Arial" w:cs="Arial"/>
        </w:rPr>
        <w:t xml:space="preserve">2018) states that it is a human right to receive education and that the benefits and potential on individuals will power sustainable development. </w:t>
      </w:r>
      <w:r w:rsidRPr="12675601" w:rsidR="009264E1">
        <w:rPr>
          <w:rFonts w:ascii="Arial" w:hAnsi="Arial" w:cs="Arial"/>
        </w:rPr>
        <w:t>The aim of education policy</w:t>
      </w:r>
      <w:r w:rsidRPr="12675601" w:rsidR="009815A8">
        <w:rPr>
          <w:rFonts w:ascii="Arial" w:hAnsi="Arial" w:cs="Arial"/>
        </w:rPr>
        <w:t xml:space="preserve">, research and practice is an </w:t>
      </w:r>
      <w:r w:rsidRPr="12675601" w:rsidR="009264E1">
        <w:rPr>
          <w:rFonts w:ascii="Arial" w:hAnsi="Arial" w:cs="Arial"/>
        </w:rPr>
        <w:t xml:space="preserve">Inclusive education </w:t>
      </w:r>
      <w:r w:rsidRPr="12675601" w:rsidR="009815A8">
        <w:rPr>
          <w:rFonts w:ascii="Arial" w:hAnsi="Arial" w:cs="Arial"/>
        </w:rPr>
        <w:t xml:space="preserve">for all </w:t>
      </w:r>
      <w:r w:rsidRPr="12675601" w:rsidR="009264E1">
        <w:rPr>
          <w:rFonts w:ascii="Arial" w:hAnsi="Arial" w:cs="Arial"/>
        </w:rPr>
        <w:t>(Knight and Crick,</w:t>
      </w:r>
      <w:r w:rsidRPr="12675601" w:rsidR="009815A8">
        <w:rPr>
          <w:rFonts w:ascii="Arial" w:hAnsi="Arial" w:cs="Arial"/>
        </w:rPr>
        <w:t xml:space="preserve"> 2021). The message is clear, “every learner matters and matters equally” (UNESCO, 2017, p. 12). </w:t>
      </w:r>
      <w:r w:rsidRPr="12675601" w:rsidR="004F4419">
        <w:rPr>
          <w:rFonts w:ascii="Arial" w:hAnsi="Arial" w:cs="Arial"/>
        </w:rPr>
        <w:t>Wales</w:t>
      </w:r>
      <w:r w:rsidRPr="12675601" w:rsidR="00CF3718">
        <w:rPr>
          <w:rFonts w:ascii="Arial" w:hAnsi="Arial" w:cs="Arial"/>
        </w:rPr>
        <w:t xml:space="preserve"> is currently under an </w:t>
      </w:r>
      <w:r w:rsidRPr="12675601" w:rsidR="00CF3718">
        <w:rPr>
          <w:rFonts w:ascii="Arial" w:hAnsi="Arial" w:cs="Arial"/>
        </w:rPr>
        <w:t>education</w:t>
      </w:r>
      <w:r w:rsidRPr="12675601" w:rsidR="00CF3718">
        <w:rPr>
          <w:rFonts w:ascii="Arial" w:hAnsi="Arial" w:cs="Arial"/>
        </w:rPr>
        <w:t xml:space="preserve"> reform, there will be changes to the curriculum and teacher education, qu</w:t>
      </w:r>
      <w:r w:rsidRPr="12675601" w:rsidR="00E6537A">
        <w:rPr>
          <w:rFonts w:ascii="Arial" w:hAnsi="Arial" w:cs="Arial"/>
        </w:rPr>
        <w:t xml:space="preserve">alifications, along with the </w:t>
      </w:r>
      <w:r w:rsidRPr="12675601" w:rsidR="00CF3718">
        <w:rPr>
          <w:rFonts w:ascii="Arial" w:hAnsi="Arial" w:cs="Arial"/>
        </w:rPr>
        <w:t>current investment in professional learning and training</w:t>
      </w:r>
      <w:r w:rsidRPr="12675601" w:rsidR="00E6537A">
        <w:rPr>
          <w:rFonts w:ascii="Arial" w:hAnsi="Arial" w:cs="Arial"/>
        </w:rPr>
        <w:t xml:space="preserve"> will be looked at</w:t>
      </w:r>
      <w:r w:rsidRPr="12675601" w:rsidR="00CF3718">
        <w:rPr>
          <w:rFonts w:ascii="Arial" w:hAnsi="Arial" w:cs="Arial"/>
        </w:rPr>
        <w:t>. (Harris, Jones, &amp; Crick, 2020; Welsh Government, 2020a).</w:t>
      </w:r>
    </w:p>
    <w:p w:rsidRPr="007A66C1" w:rsidR="002219D9" w:rsidP="12675601" w:rsidRDefault="009815A8" w14:paraId="7FEB2BEE" w14:textId="197CA10A">
      <w:pPr>
        <w:pStyle w:val="NormalWeb"/>
        <w:spacing w:before="0" w:beforeAutospacing="off" w:after="240" w:afterAutospacing="off" w:line="360" w:lineRule="auto"/>
        <w:jc w:val="center"/>
        <w:rPr>
          <w:rFonts w:ascii="Arial" w:hAnsi="Arial" w:cs="Arial"/>
        </w:rPr>
      </w:pPr>
      <w:r w:rsidRPr="12675601" w:rsidR="009815A8">
        <w:rPr>
          <w:rFonts w:ascii="Arial" w:hAnsi="Arial" w:cs="Arial"/>
        </w:rPr>
        <w:t>T</w:t>
      </w:r>
      <w:r w:rsidRPr="12675601" w:rsidR="004F6BCA">
        <w:rPr>
          <w:rFonts w:ascii="Arial" w:hAnsi="Arial" w:cs="Arial"/>
        </w:rPr>
        <w:t>he Donaldson Report (2015</w:t>
      </w:r>
      <w:r w:rsidRPr="12675601" w:rsidR="00D71155">
        <w:rPr>
          <w:rFonts w:ascii="Arial" w:hAnsi="Arial" w:cs="Arial"/>
        </w:rPr>
        <w:t>)</w:t>
      </w:r>
      <w:r w:rsidRPr="12675601" w:rsidR="004F6BCA">
        <w:rPr>
          <w:rFonts w:ascii="Arial" w:hAnsi="Arial" w:cs="Arial"/>
        </w:rPr>
        <w:t>,</w:t>
      </w:r>
      <w:r w:rsidRPr="12675601" w:rsidR="00D71155">
        <w:rPr>
          <w:rFonts w:ascii="Arial" w:hAnsi="Arial" w:cs="Arial"/>
        </w:rPr>
        <w:t xml:space="preserve"> </w:t>
      </w:r>
      <w:r w:rsidRPr="12675601" w:rsidR="00D71155">
        <w:rPr>
          <w:rFonts w:ascii="Arial" w:hAnsi="Arial" w:cs="Arial"/>
        </w:rPr>
        <w:t>advises</w:t>
      </w:r>
      <w:r w:rsidRPr="12675601" w:rsidR="004F6BCA">
        <w:rPr>
          <w:rFonts w:ascii="Arial" w:hAnsi="Arial" w:cs="Arial"/>
        </w:rPr>
        <w:t xml:space="preserve"> that a curriculum should include opportunities that enable children long-term success</w:t>
      </w:r>
      <w:r w:rsidRPr="12675601" w:rsidR="000D7A37">
        <w:rPr>
          <w:rFonts w:ascii="Arial" w:hAnsi="Arial" w:cs="Arial"/>
        </w:rPr>
        <w:t xml:space="preserve"> for the future</w:t>
      </w:r>
      <w:r w:rsidRPr="12675601" w:rsidR="004F6BCA">
        <w:rPr>
          <w:rFonts w:ascii="Arial" w:hAnsi="Arial" w:cs="Arial"/>
        </w:rPr>
        <w:t xml:space="preserve"> and support their </w:t>
      </w:r>
      <w:r w:rsidRPr="12675601" w:rsidR="00076D82">
        <w:rPr>
          <w:rFonts w:ascii="Arial" w:hAnsi="Arial" w:cs="Arial"/>
        </w:rPr>
        <w:t xml:space="preserve">well-being and </w:t>
      </w:r>
      <w:r w:rsidRPr="12675601" w:rsidR="00D71155">
        <w:rPr>
          <w:rFonts w:ascii="Arial" w:hAnsi="Arial" w:cs="Arial"/>
        </w:rPr>
        <w:t>that the New Curriculum for Wales</w:t>
      </w:r>
      <w:r w:rsidRPr="12675601" w:rsidR="000522E4">
        <w:rPr>
          <w:rFonts w:ascii="Arial" w:hAnsi="Arial" w:cs="Arial"/>
        </w:rPr>
        <w:t xml:space="preserve"> be </w:t>
      </w:r>
      <w:r w:rsidRPr="12675601" w:rsidR="00076D82">
        <w:rPr>
          <w:rFonts w:ascii="Arial" w:hAnsi="Arial" w:cs="Arial"/>
        </w:rPr>
        <w:t>more inclusive.</w:t>
      </w:r>
      <w:r w:rsidRPr="12675601" w:rsidR="004F6BCA">
        <w:rPr>
          <w:rFonts w:ascii="Arial" w:hAnsi="Arial" w:cs="Arial"/>
        </w:rPr>
        <w:t xml:space="preserve"> </w:t>
      </w:r>
      <w:r w:rsidRPr="12675601" w:rsidR="00CE7FC1">
        <w:rPr>
          <w:rFonts w:ascii="Arial" w:hAnsi="Arial" w:cs="Arial"/>
        </w:rPr>
        <w:t xml:space="preserve">Welsh </w:t>
      </w:r>
      <w:r w:rsidRPr="12675601" w:rsidR="005E08C1">
        <w:rPr>
          <w:rFonts w:ascii="Arial" w:hAnsi="Arial" w:cs="Arial"/>
        </w:rPr>
        <w:t>Government (2020</w:t>
      </w:r>
      <w:r w:rsidRPr="12675601" w:rsidR="00AF7D8E">
        <w:rPr>
          <w:rFonts w:ascii="Arial" w:hAnsi="Arial" w:cs="Arial"/>
        </w:rPr>
        <w:t>b</w:t>
      </w:r>
      <w:r w:rsidRPr="12675601" w:rsidR="00CE7FC1">
        <w:rPr>
          <w:rFonts w:ascii="Arial" w:hAnsi="Arial" w:cs="Arial"/>
        </w:rPr>
        <w:t>) states th</w:t>
      </w:r>
      <w:r w:rsidRPr="12675601" w:rsidR="00912243">
        <w:rPr>
          <w:rFonts w:ascii="Arial" w:hAnsi="Arial" w:cs="Arial"/>
        </w:rPr>
        <w:t xml:space="preserve">is will be done through an integrated approach following progression steps. </w:t>
      </w:r>
      <w:r w:rsidRPr="12675601" w:rsidR="00CE7FC1">
        <w:rPr>
          <w:rFonts w:ascii="Arial" w:hAnsi="Arial" w:cs="Arial"/>
        </w:rPr>
        <w:t xml:space="preserve">The progression steps will be embedded in the six areas of learning and the guidance will enable schools to develop their curriculum </w:t>
      </w:r>
      <w:r w:rsidRPr="12675601" w:rsidR="008063AA">
        <w:rPr>
          <w:rFonts w:ascii="Arial" w:hAnsi="Arial" w:cs="Arial"/>
        </w:rPr>
        <w:t>individually</w:t>
      </w:r>
      <w:r w:rsidRPr="12675601" w:rsidR="00CE7FC1">
        <w:rPr>
          <w:rFonts w:ascii="Arial" w:hAnsi="Arial" w:cs="Arial"/>
        </w:rPr>
        <w:t>.</w:t>
      </w:r>
      <w:r w:rsidRPr="12675601" w:rsidR="008063AA">
        <w:rPr>
          <w:rFonts w:ascii="Arial" w:hAnsi="Arial" w:cs="Arial"/>
        </w:rPr>
        <w:t xml:space="preserve"> </w:t>
      </w:r>
      <w:r w:rsidRPr="12675601" w:rsidR="008C6781">
        <w:rPr>
          <w:rFonts w:ascii="Arial" w:hAnsi="Arial" w:cs="Arial"/>
        </w:rPr>
        <w:t xml:space="preserve">However, </w:t>
      </w:r>
      <w:r w:rsidRPr="12675601" w:rsidR="008C6781">
        <w:rPr>
          <w:rFonts w:ascii="Arial" w:hAnsi="Arial" w:cs="Arial"/>
        </w:rPr>
        <w:t xml:space="preserve">where there is potential for Wales’ education system to become more inclusive following the reform, the consistency between values and practice is not communicated (Knight and Crick, 2021). </w:t>
      </w:r>
      <w:r w:rsidRPr="12675601" w:rsidR="005463C5">
        <w:rPr>
          <w:rFonts w:ascii="Arial" w:hAnsi="Arial" w:cs="Arial"/>
        </w:rPr>
        <w:t xml:space="preserve">The Children and Families (Wales) Measure 2010 states, children should be considered in the decisions the local authority make about them and ensure participation where suitable. </w:t>
      </w:r>
      <w:r w:rsidRPr="12675601" w:rsidR="00196929">
        <w:rPr>
          <w:rFonts w:ascii="Arial" w:hAnsi="Arial" w:cs="Arial"/>
        </w:rPr>
        <w:t>Section 175 of the Education Act 2002 supports this and states that the wellbeing of children be looked after while they are at school.</w:t>
      </w:r>
      <w:r w:rsidRPr="12675601" w:rsidR="003666D9">
        <w:rPr>
          <w:rFonts w:ascii="Arial" w:hAnsi="Arial" w:cs="Arial"/>
        </w:rPr>
        <w:t xml:space="preserve"> </w:t>
      </w:r>
      <w:r w:rsidRPr="12675601" w:rsidR="00611F20">
        <w:rPr>
          <w:rFonts w:ascii="Arial" w:hAnsi="Arial" w:cs="Arial"/>
        </w:rPr>
        <w:t xml:space="preserve">However, </w:t>
      </w:r>
      <w:r w:rsidRPr="12675601" w:rsidR="007974D9">
        <w:rPr>
          <w:rFonts w:ascii="Arial" w:hAnsi="Arial" w:cs="Arial"/>
        </w:rPr>
        <w:t>Doucet</w:t>
      </w:r>
      <w:r w:rsidRPr="12675601" w:rsidR="007974D9">
        <w:rPr>
          <w:rFonts w:ascii="Arial" w:hAnsi="Arial" w:cs="Arial"/>
        </w:rPr>
        <w:t xml:space="preserve"> and Pont</w:t>
      </w:r>
      <w:r w:rsidRPr="12675601" w:rsidR="00374196">
        <w:rPr>
          <w:rFonts w:ascii="Arial" w:hAnsi="Arial" w:cs="Arial"/>
        </w:rPr>
        <w:t xml:space="preserve"> (2021) s</w:t>
      </w:r>
      <w:r w:rsidRPr="12675601" w:rsidR="00611F20">
        <w:rPr>
          <w:rFonts w:ascii="Arial" w:hAnsi="Arial" w:cs="Arial"/>
        </w:rPr>
        <w:t xml:space="preserve">tate that there is an issue in education </w:t>
      </w:r>
      <w:r w:rsidRPr="12675601" w:rsidR="00611F20">
        <w:rPr>
          <w:rFonts w:ascii="Arial" w:hAnsi="Arial" w:cs="Arial"/>
        </w:rPr>
        <w:t>regarding</w:t>
      </w:r>
      <w:r w:rsidRPr="12675601" w:rsidR="00611F20">
        <w:rPr>
          <w:rFonts w:ascii="Arial" w:hAnsi="Arial" w:cs="Arial"/>
        </w:rPr>
        <w:t xml:space="preserve"> policy, with a gap particularly between policy and practice.</w:t>
      </w:r>
      <w:r w:rsidRPr="12675601" w:rsidR="00DD0E50">
        <w:rPr>
          <w:rFonts w:ascii="Arial" w:hAnsi="Arial" w:cs="Arial"/>
        </w:rPr>
        <w:t xml:space="preserve"> With parents, students, school leaders and politicians</w:t>
      </w:r>
      <w:r w:rsidRPr="12675601" w:rsidR="001E01D4">
        <w:rPr>
          <w:rFonts w:ascii="Arial" w:hAnsi="Arial" w:cs="Arial"/>
        </w:rPr>
        <w:t xml:space="preserve"> talking at each other rather than discussing things</w:t>
      </w:r>
      <w:r w:rsidRPr="12675601" w:rsidR="00DD0E50">
        <w:rPr>
          <w:rFonts w:ascii="Arial" w:hAnsi="Arial" w:cs="Arial"/>
        </w:rPr>
        <w:t>, therefore the understanding and vocabulary are not a common</w:t>
      </w:r>
      <w:r w:rsidRPr="12675601" w:rsidR="001E01D4">
        <w:rPr>
          <w:rFonts w:ascii="Arial" w:hAnsi="Arial" w:cs="Arial"/>
        </w:rPr>
        <w:t xml:space="preserve"> to with all.</w:t>
      </w:r>
      <w:r w:rsidRPr="12675601" w:rsidR="00CD7160">
        <w:rPr>
          <w:rFonts w:ascii="Arial" w:hAnsi="Arial" w:cs="Arial"/>
        </w:rPr>
        <w:t xml:space="preserve"> This is supported by </w:t>
      </w:r>
      <w:r w:rsidRPr="12675601" w:rsidR="00CD7160">
        <w:rPr>
          <w:rFonts w:ascii="Arial" w:hAnsi="Arial" w:cs="Arial"/>
        </w:rPr>
        <w:t>Ferdman</w:t>
      </w:r>
      <w:r w:rsidRPr="12675601" w:rsidR="00CD7160">
        <w:rPr>
          <w:rFonts w:ascii="Arial" w:hAnsi="Arial" w:cs="Arial"/>
        </w:rPr>
        <w:t xml:space="preserve"> (2014) who </w:t>
      </w:r>
      <w:r w:rsidRPr="12675601" w:rsidR="00CD7160">
        <w:rPr>
          <w:rFonts w:ascii="Arial" w:hAnsi="Arial" w:cs="Arial"/>
        </w:rPr>
        <w:t>state</w:t>
      </w:r>
      <w:r w:rsidRPr="12675601" w:rsidR="00CD7160">
        <w:rPr>
          <w:rFonts w:ascii="Arial" w:hAnsi="Arial" w:cs="Arial"/>
        </w:rPr>
        <w:t xml:space="preserve"> that the levels in which inclusion exists is fundamental to the </w:t>
      </w:r>
      <w:r w:rsidRPr="12675601" w:rsidR="00CB708B">
        <w:rPr>
          <w:rFonts w:ascii="Arial" w:hAnsi="Arial" w:cs="Arial"/>
        </w:rPr>
        <w:t>individual’s</w:t>
      </w:r>
      <w:r w:rsidRPr="12675601" w:rsidR="00A032EE">
        <w:rPr>
          <w:rFonts w:ascii="Arial" w:hAnsi="Arial" w:cs="Arial"/>
        </w:rPr>
        <w:t xml:space="preserve"> experience of inclusion, and that the lack of pedagogy in language in education policy particularly at a macro level</w:t>
      </w:r>
      <w:r w:rsidRPr="12675601" w:rsidR="001261E3">
        <w:rPr>
          <w:rFonts w:ascii="Arial" w:hAnsi="Arial" w:cs="Arial"/>
        </w:rPr>
        <w:t>,</w:t>
      </w:r>
      <w:r w:rsidRPr="12675601" w:rsidR="00A032EE">
        <w:rPr>
          <w:rFonts w:ascii="Arial" w:hAnsi="Arial" w:cs="Arial"/>
        </w:rPr>
        <w:t xml:space="preserve"> as it is </w:t>
      </w:r>
      <w:bookmarkStart w:name="_Int_9k1pjTgM" w:id="87148476"/>
      <w:r w:rsidRPr="12675601" w:rsidR="00A032EE">
        <w:rPr>
          <w:rFonts w:ascii="Arial" w:hAnsi="Arial" w:cs="Arial"/>
        </w:rPr>
        <w:t>generally considered</w:t>
      </w:r>
      <w:bookmarkEnd w:id="87148476"/>
      <w:r w:rsidRPr="12675601" w:rsidR="00A032EE">
        <w:rPr>
          <w:rFonts w:ascii="Arial" w:hAnsi="Arial" w:cs="Arial"/>
        </w:rPr>
        <w:t xml:space="preserve"> an activity at micro level</w:t>
      </w:r>
      <w:r w:rsidRPr="12675601" w:rsidR="00CD7160">
        <w:rPr>
          <w:rFonts w:ascii="Arial" w:hAnsi="Arial" w:cs="Arial"/>
        </w:rPr>
        <w:t xml:space="preserve"> </w:t>
      </w:r>
      <w:r w:rsidRPr="12675601" w:rsidR="00A032EE">
        <w:rPr>
          <w:rFonts w:ascii="Arial" w:hAnsi="Arial" w:cs="Arial"/>
        </w:rPr>
        <w:t xml:space="preserve">(Liddicoat, 2014). </w:t>
      </w:r>
      <w:r w:rsidRPr="12675601" w:rsidR="007974D9">
        <w:rPr>
          <w:rFonts w:ascii="Arial" w:hAnsi="Arial" w:cs="Arial"/>
        </w:rPr>
        <w:t>Ferdman</w:t>
      </w:r>
      <w:r w:rsidRPr="12675601" w:rsidR="007974D9">
        <w:rPr>
          <w:rFonts w:ascii="Arial" w:hAnsi="Arial" w:cs="Arial"/>
        </w:rPr>
        <w:t xml:space="preserve">, Prime and </w:t>
      </w:r>
      <w:r w:rsidRPr="12675601" w:rsidR="007974D9">
        <w:rPr>
          <w:rFonts w:ascii="Arial" w:hAnsi="Arial" w:cs="Arial"/>
        </w:rPr>
        <w:t>Riggio</w:t>
      </w:r>
      <w:r w:rsidRPr="12675601" w:rsidR="00BF79E7">
        <w:rPr>
          <w:rFonts w:ascii="Arial" w:hAnsi="Arial" w:cs="Arial"/>
        </w:rPr>
        <w:t xml:space="preserve"> (2020)</w:t>
      </w:r>
      <w:r w:rsidRPr="12675601" w:rsidR="00CB708B">
        <w:rPr>
          <w:rFonts w:ascii="Arial" w:hAnsi="Arial" w:cs="Arial"/>
        </w:rPr>
        <w:t xml:space="preserve"> states t</w:t>
      </w:r>
      <w:r w:rsidRPr="12675601" w:rsidR="00CD7160">
        <w:rPr>
          <w:rFonts w:ascii="Arial" w:hAnsi="Arial" w:cs="Arial"/>
        </w:rPr>
        <w:t>his ranges from a micro level</w:t>
      </w:r>
      <w:r w:rsidRPr="12675601" w:rsidR="00CB708B">
        <w:rPr>
          <w:rFonts w:ascii="Arial" w:hAnsi="Arial" w:cs="Arial"/>
        </w:rPr>
        <w:t xml:space="preserve">, where an individual experiences inclusion </w:t>
      </w:r>
      <w:r w:rsidRPr="12675601" w:rsidR="00F522F4">
        <w:rPr>
          <w:rFonts w:ascii="Arial" w:hAnsi="Arial" w:cs="Arial"/>
        </w:rPr>
        <w:t xml:space="preserve">that is developed within an organisation themselves </w:t>
      </w:r>
      <w:r w:rsidRPr="12675601" w:rsidR="00CB708B">
        <w:rPr>
          <w:rFonts w:ascii="Arial" w:hAnsi="Arial" w:cs="Arial"/>
        </w:rPr>
        <w:t>to a macro level, where society has inclusion embedded in practice, ideologies, and</w:t>
      </w:r>
      <w:r w:rsidRPr="12675601" w:rsidR="002219D9">
        <w:rPr>
          <w:rFonts w:ascii="Arial" w:hAnsi="Arial" w:cs="Arial"/>
        </w:rPr>
        <w:t xml:space="preserve"> policies with inclusive values.</w:t>
      </w:r>
      <w:r w:rsidRPr="12675601" w:rsidR="007974D9">
        <w:rPr>
          <w:rFonts w:ascii="Arial" w:hAnsi="Arial" w:cs="Arial"/>
        </w:rPr>
        <w:t xml:space="preserve"> However, Knight and Crick</w:t>
      </w:r>
      <w:r w:rsidRPr="12675601" w:rsidR="00BB7DDF">
        <w:rPr>
          <w:rFonts w:ascii="Arial" w:hAnsi="Arial" w:cs="Arial"/>
        </w:rPr>
        <w:t xml:space="preserve"> (2020) state that the new system for </w:t>
      </w:r>
      <w:bookmarkStart w:name="_Int_PvUjG5wj" w:id="1712226198"/>
      <w:r w:rsidRPr="12675601" w:rsidR="00BB7DDF">
        <w:rPr>
          <w:rFonts w:ascii="Arial" w:hAnsi="Arial" w:cs="Arial"/>
        </w:rPr>
        <w:t>ALN (Additional Learning Needs)</w:t>
      </w:r>
      <w:bookmarkEnd w:id="1712226198"/>
      <w:r w:rsidRPr="12675601" w:rsidR="00BB7DDF">
        <w:rPr>
          <w:rFonts w:ascii="Arial" w:hAnsi="Arial" w:cs="Arial"/>
        </w:rPr>
        <w:t xml:space="preserve"> in Wales does not put focus on every child for an inclusive education, only for those with an identified ALN</w:t>
      </w:r>
      <w:r w:rsidRPr="12675601" w:rsidR="00B327C1">
        <w:rPr>
          <w:rFonts w:ascii="Arial" w:hAnsi="Arial" w:cs="Arial"/>
        </w:rPr>
        <w:t>.</w:t>
      </w:r>
    </w:p>
    <w:p w:rsidRPr="007A66C1" w:rsidR="000971FD" w:rsidP="007A66C1" w:rsidRDefault="000D7A37" w14:paraId="345D3711" w14:textId="43350C7D">
      <w:pPr>
        <w:spacing w:line="360" w:lineRule="auto"/>
        <w:jc w:val="center"/>
        <w:rPr>
          <w:rFonts w:ascii="Arial" w:hAnsi="Arial" w:cs="Arial"/>
          <w:sz w:val="24"/>
          <w:szCs w:val="24"/>
        </w:rPr>
      </w:pPr>
      <w:r w:rsidRPr="12675601" w:rsidR="000D7A37">
        <w:rPr>
          <w:rFonts w:ascii="Arial" w:hAnsi="Arial" w:cs="Arial"/>
          <w:sz w:val="24"/>
          <w:szCs w:val="24"/>
        </w:rPr>
        <w:t>In 2015 t</w:t>
      </w:r>
      <w:r w:rsidRPr="12675601" w:rsidR="00D92E03">
        <w:rPr>
          <w:rFonts w:ascii="Arial" w:hAnsi="Arial" w:cs="Arial"/>
          <w:sz w:val="24"/>
          <w:szCs w:val="24"/>
        </w:rPr>
        <w:t>he Well-being of Future</w:t>
      </w:r>
      <w:r w:rsidRPr="12675601" w:rsidR="000D7A37">
        <w:rPr>
          <w:rFonts w:ascii="Arial" w:hAnsi="Arial" w:cs="Arial"/>
          <w:sz w:val="24"/>
          <w:szCs w:val="24"/>
        </w:rPr>
        <w:t xml:space="preserve"> Generations (Wales) Act 2015 (National Assembly for Wales, 2015) came into place. The aim of this act was to give opportunities to make positive changes and to protect future generations and </w:t>
      </w:r>
      <w:r w:rsidRPr="12675601" w:rsidR="000E1B38">
        <w:rPr>
          <w:rFonts w:ascii="Arial" w:hAnsi="Arial" w:cs="Arial"/>
          <w:sz w:val="24"/>
          <w:szCs w:val="24"/>
        </w:rPr>
        <w:t>is</w:t>
      </w:r>
      <w:r w:rsidRPr="12675601" w:rsidR="000D7A37">
        <w:rPr>
          <w:rFonts w:ascii="Arial" w:hAnsi="Arial" w:cs="Arial"/>
          <w:sz w:val="24"/>
          <w:szCs w:val="24"/>
        </w:rPr>
        <w:t xml:space="preserve"> unique to Wales. </w:t>
      </w:r>
      <w:r w:rsidRPr="12675601" w:rsidR="000E1B38">
        <w:rPr>
          <w:rFonts w:ascii="Arial" w:hAnsi="Arial" w:cs="Arial"/>
          <w:sz w:val="24"/>
          <w:szCs w:val="24"/>
        </w:rPr>
        <w:t xml:space="preserve">Moreover, Future Generations Commissioner for Wales (2021), states that the act overarches public bodies in Wales and asks that they work together with communities, people, and each other to support issues like, climate change, </w:t>
      </w:r>
      <w:bookmarkStart w:name="_Int_bBI7ZgRQ" w:id="288518438"/>
      <w:r w:rsidRPr="12675601" w:rsidR="000E1B38">
        <w:rPr>
          <w:rFonts w:ascii="Arial" w:hAnsi="Arial" w:cs="Arial"/>
          <w:sz w:val="24"/>
          <w:szCs w:val="24"/>
        </w:rPr>
        <w:t>poverty,</w:t>
      </w:r>
      <w:bookmarkEnd w:id="288518438"/>
      <w:r w:rsidRPr="12675601" w:rsidR="000E1B38">
        <w:rPr>
          <w:rFonts w:ascii="Arial" w:hAnsi="Arial" w:cs="Arial"/>
          <w:sz w:val="24"/>
          <w:szCs w:val="24"/>
        </w:rPr>
        <w:t xml:space="preserve"> and health inequalities. </w:t>
      </w:r>
      <w:r w:rsidRPr="12675601" w:rsidR="00CD4695">
        <w:rPr>
          <w:rFonts w:ascii="Arial" w:hAnsi="Arial" w:cs="Arial"/>
          <w:sz w:val="24"/>
          <w:szCs w:val="24"/>
        </w:rPr>
        <w:t xml:space="preserve">This act is to ensure current demands are met and that future generations are safeguarded. </w:t>
      </w:r>
      <w:r w:rsidRPr="12675601" w:rsidR="007C5DA7">
        <w:rPr>
          <w:rFonts w:ascii="Arial" w:hAnsi="Arial" w:cs="Arial"/>
          <w:sz w:val="24"/>
          <w:szCs w:val="24"/>
        </w:rPr>
        <w:t xml:space="preserve">Following the Well-being of Future Generations (Wales) Act 2015, Welsh Government are </w:t>
      </w:r>
      <w:r w:rsidRPr="12675601" w:rsidR="00B163B6">
        <w:rPr>
          <w:rFonts w:ascii="Arial" w:hAnsi="Arial" w:cs="Arial"/>
          <w:sz w:val="24"/>
          <w:szCs w:val="24"/>
        </w:rPr>
        <w:t>required</w:t>
      </w:r>
      <w:r w:rsidRPr="12675601" w:rsidR="00B163B6">
        <w:rPr>
          <w:rFonts w:ascii="Arial" w:hAnsi="Arial" w:cs="Arial"/>
          <w:sz w:val="24"/>
          <w:szCs w:val="24"/>
        </w:rPr>
        <w:t xml:space="preserve"> within twelve months, to publish a Future Trends Report. </w:t>
      </w:r>
      <w:r w:rsidRPr="12675601" w:rsidR="0036409A">
        <w:rPr>
          <w:rFonts w:ascii="Arial" w:hAnsi="Arial" w:cs="Arial"/>
          <w:sz w:val="24"/>
          <w:szCs w:val="24"/>
        </w:rPr>
        <w:t xml:space="preserve">Welsh Government, (2021b) state that The Future Trends Report is institutional in helping policy makers understand and improve </w:t>
      </w:r>
      <w:r w:rsidRPr="12675601" w:rsidR="00644538">
        <w:rPr>
          <w:rFonts w:ascii="Arial" w:hAnsi="Arial" w:cs="Arial"/>
          <w:sz w:val="24"/>
          <w:szCs w:val="24"/>
        </w:rPr>
        <w:t xml:space="preserve">the future in Wales. </w:t>
      </w:r>
      <w:r w:rsidRPr="12675601" w:rsidR="000971FD">
        <w:rPr>
          <w:rFonts w:ascii="Arial" w:hAnsi="Arial" w:cs="Arial"/>
          <w:sz w:val="24"/>
          <w:szCs w:val="24"/>
        </w:rPr>
        <w:t xml:space="preserve">Within any policy there should be belongingness, commitment, </w:t>
      </w:r>
      <w:bookmarkStart w:name="_Int_7Qjam38p" w:id="10481503"/>
      <w:r w:rsidRPr="12675601" w:rsidR="000971FD">
        <w:rPr>
          <w:rFonts w:ascii="Arial" w:hAnsi="Arial" w:cs="Arial"/>
          <w:sz w:val="24"/>
          <w:szCs w:val="24"/>
        </w:rPr>
        <w:t>status,</w:t>
      </w:r>
      <w:bookmarkEnd w:id="10481503"/>
      <w:r w:rsidRPr="12675601" w:rsidR="000971FD">
        <w:rPr>
          <w:rFonts w:ascii="Arial" w:hAnsi="Arial" w:cs="Arial"/>
          <w:sz w:val="24"/>
          <w:szCs w:val="24"/>
        </w:rPr>
        <w:t xml:space="preserve"> and specificity, therefore defining policy at three levels of thinking (</w:t>
      </w:r>
      <w:r w:rsidRPr="12675601" w:rsidR="000971FD">
        <w:rPr>
          <w:rFonts w:ascii="Arial" w:hAnsi="Arial" w:cs="Arial"/>
          <w:sz w:val="24"/>
          <w:szCs w:val="24"/>
        </w:rPr>
        <w:t>Baldock</w:t>
      </w:r>
      <w:r w:rsidRPr="12675601" w:rsidR="000971FD">
        <w:rPr>
          <w:rFonts w:ascii="Arial" w:hAnsi="Arial" w:cs="Arial"/>
          <w:sz w:val="24"/>
          <w:szCs w:val="24"/>
        </w:rPr>
        <w:t>, Fitzgerald and Kay, (2013)</w:t>
      </w:r>
      <w:r w:rsidRPr="12675601" w:rsidR="000971FD">
        <w:rPr>
          <w:rFonts w:ascii="Arial" w:hAnsi="Arial" w:cs="Arial"/>
          <w:sz w:val="24"/>
          <w:szCs w:val="24"/>
        </w:rPr>
        <w:t xml:space="preserve">. </w:t>
      </w:r>
      <w:r w:rsidRPr="12675601" w:rsidR="000971FD">
        <w:rPr>
          <w:rFonts w:ascii="Arial" w:hAnsi="Arial" w:cs="Arial"/>
          <w:sz w:val="24"/>
          <w:szCs w:val="24"/>
        </w:rPr>
        <w:t xml:space="preserve">However, as policies’ are usually written by people in charge rather than the people implementing them, the values are not presented. </w:t>
      </w:r>
      <w:r w:rsidRPr="12675601" w:rsidR="00111521">
        <w:rPr>
          <w:rFonts w:ascii="Arial" w:hAnsi="Arial" w:cs="Arial"/>
          <w:sz w:val="24"/>
          <w:szCs w:val="24"/>
        </w:rPr>
        <w:t xml:space="preserve">Johansson and </w:t>
      </w:r>
      <w:proofErr w:type="spellStart"/>
      <w:r w:rsidRPr="12675601" w:rsidR="00111521">
        <w:rPr>
          <w:rFonts w:ascii="Arial" w:hAnsi="Arial" w:cs="Arial"/>
          <w:sz w:val="24"/>
          <w:szCs w:val="24"/>
        </w:rPr>
        <w:t>Puroila</w:t>
      </w:r>
      <w:proofErr w:type="spellEnd"/>
      <w:r w:rsidRPr="12675601" w:rsidR="00111521">
        <w:rPr>
          <w:rFonts w:ascii="Arial" w:hAnsi="Arial" w:cs="Arial"/>
          <w:sz w:val="24"/>
          <w:szCs w:val="24"/>
        </w:rPr>
        <w:t xml:space="preserve"> </w:t>
      </w:r>
      <w:r w:rsidRPr="12675601" w:rsidR="00B028BC">
        <w:rPr>
          <w:rFonts w:ascii="Arial" w:hAnsi="Arial" w:cs="Arial"/>
          <w:sz w:val="24"/>
          <w:szCs w:val="24"/>
        </w:rPr>
        <w:t>(2021)</w:t>
      </w:r>
      <w:r w:rsidRPr="12675601" w:rsidR="00671912">
        <w:rPr>
          <w:rFonts w:ascii="Arial" w:hAnsi="Arial" w:cs="Arial"/>
          <w:sz w:val="24"/>
          <w:szCs w:val="24"/>
        </w:rPr>
        <w:t xml:space="preserve"> and </w:t>
      </w:r>
      <w:r w:rsidRPr="12675601" w:rsidR="00671912">
        <w:rPr>
          <w:rFonts w:ascii="Arial" w:hAnsi="Arial" w:cs="Arial"/>
          <w:sz w:val="24"/>
          <w:szCs w:val="24"/>
        </w:rPr>
        <w:t>Gu</w:t>
      </w:r>
      <w:r w:rsidRPr="12675601" w:rsidR="00111521">
        <w:rPr>
          <w:rFonts w:ascii="Arial" w:hAnsi="Arial" w:cs="Arial"/>
          <w:sz w:val="24"/>
          <w:szCs w:val="24"/>
        </w:rPr>
        <w:t>o</w:t>
      </w:r>
      <w:r w:rsidRPr="12675601" w:rsidR="00111521">
        <w:rPr>
          <w:rFonts w:ascii="Arial" w:hAnsi="Arial" w:cs="Arial"/>
          <w:sz w:val="24"/>
          <w:szCs w:val="24"/>
        </w:rPr>
        <w:t xml:space="preserve"> and </w:t>
      </w:r>
      <w:r w:rsidRPr="12675601" w:rsidR="00111521">
        <w:rPr>
          <w:rFonts w:ascii="Arial" w:hAnsi="Arial" w:cs="Arial"/>
          <w:sz w:val="24"/>
          <w:szCs w:val="24"/>
        </w:rPr>
        <w:t>Dalli</w:t>
      </w:r>
      <w:r w:rsidRPr="12675601" w:rsidR="00671912">
        <w:rPr>
          <w:rFonts w:ascii="Arial" w:hAnsi="Arial" w:cs="Arial"/>
          <w:sz w:val="24"/>
          <w:szCs w:val="24"/>
        </w:rPr>
        <w:t xml:space="preserve"> (2016)</w:t>
      </w:r>
      <w:r w:rsidRPr="12675601" w:rsidR="00B028BC">
        <w:rPr>
          <w:rFonts w:ascii="Arial" w:hAnsi="Arial" w:cs="Arial"/>
          <w:sz w:val="24"/>
          <w:szCs w:val="24"/>
        </w:rPr>
        <w:t xml:space="preserve"> agree with this and state that to experience belonging is a right for every child, whatever their individual needs or background.</w:t>
      </w:r>
      <w:r w:rsidRPr="12675601" w:rsidR="00BC3D3F">
        <w:rPr>
          <w:rFonts w:ascii="Arial" w:hAnsi="Arial" w:cs="Arial"/>
          <w:sz w:val="24"/>
          <w:szCs w:val="24"/>
        </w:rPr>
        <w:t xml:space="preserve"> And a child’s experience of belonging is important for their well-being overall.</w:t>
      </w:r>
    </w:p>
    <w:p w:rsidRPr="007A66C1" w:rsidR="00635A11" w:rsidP="12675601" w:rsidRDefault="00BB7DDF" w14:paraId="56A78BFB" w14:textId="20FB0EA2">
      <w:pPr>
        <w:pStyle w:val="NormalWeb"/>
        <w:spacing w:before="0" w:beforeAutospacing="off" w:after="240" w:afterAutospacing="off" w:line="360" w:lineRule="auto"/>
        <w:jc w:val="center"/>
        <w:rPr>
          <w:rFonts w:ascii="Arial" w:hAnsi="Arial" w:cs="Arial"/>
        </w:rPr>
      </w:pPr>
      <w:r w:rsidRPr="12675601" w:rsidR="00BB7DDF">
        <w:rPr>
          <w:rFonts w:ascii="Arial" w:hAnsi="Arial" w:cs="Arial"/>
        </w:rPr>
        <w:t xml:space="preserve">Nation </w:t>
      </w:r>
      <w:r w:rsidRPr="12675601" w:rsidR="00BB7DDF">
        <w:rPr>
          <w:rFonts w:ascii="Arial" w:hAnsi="Arial" w:cs="Arial"/>
        </w:rPr>
        <w:t>Cymru</w:t>
      </w:r>
      <w:r w:rsidRPr="12675601" w:rsidR="00BB7DDF">
        <w:rPr>
          <w:rFonts w:ascii="Arial" w:hAnsi="Arial" w:cs="Arial"/>
        </w:rPr>
        <w:t xml:space="preserve"> (2021) shares an article by Jeremy Hunt, Education Minister for Wales, who </w:t>
      </w:r>
      <w:r w:rsidRPr="12675601" w:rsidR="00BB7DDF">
        <w:rPr>
          <w:rFonts w:ascii="Arial" w:hAnsi="Arial" w:cs="Arial"/>
        </w:rPr>
        <w:t>states</w:t>
      </w:r>
      <w:r w:rsidRPr="12675601" w:rsidR="00BB7DDF">
        <w:rPr>
          <w:rFonts w:ascii="Arial" w:hAnsi="Arial" w:cs="Arial"/>
        </w:rPr>
        <w:t xml:space="preserve"> that a report by </w:t>
      </w:r>
      <w:r w:rsidRPr="12675601" w:rsidR="00BB7DDF">
        <w:rPr>
          <w:rFonts w:ascii="Arial" w:hAnsi="Arial" w:cs="Arial"/>
        </w:rPr>
        <w:t>Estyn</w:t>
      </w:r>
      <w:r w:rsidRPr="12675601" w:rsidR="00BB7DDF">
        <w:rPr>
          <w:rFonts w:ascii="Arial" w:hAnsi="Arial" w:cs="Arial"/>
        </w:rPr>
        <w:t xml:space="preserve"> showed that most of the schools in Wales are not </w:t>
      </w:r>
      <w:r w:rsidRPr="12675601" w:rsidR="00BB7DDF">
        <w:rPr>
          <w:rFonts w:ascii="Arial" w:hAnsi="Arial" w:cs="Arial"/>
        </w:rPr>
        <w:t>providing</w:t>
      </w:r>
      <w:r w:rsidRPr="12675601" w:rsidR="00BB7DDF">
        <w:rPr>
          <w:rFonts w:ascii="Arial" w:hAnsi="Arial" w:cs="Arial"/>
        </w:rPr>
        <w:t xml:space="preserve"> history of Welsh and Wales’ BAME identities and culture. However, the Humanities area of learning now </w:t>
      </w:r>
      <w:r w:rsidRPr="12675601" w:rsidR="00BB7DDF">
        <w:rPr>
          <w:rFonts w:ascii="Arial" w:hAnsi="Arial" w:cs="Arial"/>
        </w:rPr>
        <w:t>states</w:t>
      </w:r>
      <w:r w:rsidRPr="12675601" w:rsidR="00BB7DDF">
        <w:rPr>
          <w:rFonts w:ascii="Arial" w:hAnsi="Arial" w:cs="Arial"/>
        </w:rPr>
        <w:t xml:space="preserve"> that, learners will engage with issues that affect humanity, this will include sustainability and social change, learners will be given the tools to develop the necessary skills to interpret and articulate past and present (Welsh Government, 2021a). Supporting this Welsh</w:t>
      </w:r>
      <w:r w:rsidRPr="12675601" w:rsidR="0036409A">
        <w:rPr>
          <w:rFonts w:ascii="Arial" w:hAnsi="Arial" w:cs="Arial"/>
        </w:rPr>
        <w:t xml:space="preserve"> Government (2021c</w:t>
      </w:r>
      <w:r w:rsidRPr="12675601" w:rsidR="00BB7DDF">
        <w:rPr>
          <w:rFonts w:ascii="Arial" w:hAnsi="Arial" w:cs="Arial"/>
        </w:rPr>
        <w:t>), states that within the new Curriculum for Wales will include stories that will enable learners to gain better knowledge of the different communities, understand past and present complex diversities with particular interest in black, Asian and minority ethnic people</w:t>
      </w:r>
      <w:r w:rsidRPr="12675601" w:rsidR="00BB7DDF">
        <w:rPr>
          <w:rFonts w:ascii="Arial" w:hAnsi="Arial" w:cs="Arial"/>
        </w:rPr>
        <w:t xml:space="preserve">. </w:t>
      </w:r>
      <w:r w:rsidRPr="12675601" w:rsidR="00BB7DDF">
        <w:rPr>
          <w:rFonts w:ascii="Arial" w:hAnsi="Arial" w:cs="Arial"/>
        </w:rPr>
        <w:t>However, from a macro level Ethnic diver</w:t>
      </w:r>
      <w:r w:rsidRPr="12675601" w:rsidR="004F4419">
        <w:rPr>
          <w:rFonts w:ascii="Arial" w:hAnsi="Arial" w:cs="Arial"/>
        </w:rPr>
        <w:t>sity is a concern, with d</w:t>
      </w:r>
      <w:r w:rsidRPr="12675601" w:rsidR="00BB7DDF">
        <w:rPr>
          <w:rFonts w:ascii="Arial" w:hAnsi="Arial" w:cs="Arial"/>
        </w:rPr>
        <w:t xml:space="preserve">ata provided by Welsh Government </w:t>
      </w:r>
      <w:r w:rsidRPr="12675601" w:rsidR="004F4419">
        <w:rPr>
          <w:rFonts w:ascii="Arial" w:hAnsi="Arial" w:cs="Arial"/>
        </w:rPr>
        <w:t>(2019) showing</w:t>
      </w:r>
      <w:r w:rsidRPr="12675601" w:rsidR="00BB7DDF">
        <w:rPr>
          <w:rFonts w:ascii="Arial" w:hAnsi="Arial" w:cs="Arial"/>
        </w:rPr>
        <w:t xml:space="preserve"> only 12% of children over five were from ethnic minority backgrounds, only 3% of teachers in Wales </w:t>
      </w:r>
      <w:r w:rsidRPr="12675601" w:rsidR="00BB7DDF">
        <w:rPr>
          <w:rFonts w:ascii="Arial" w:hAnsi="Arial" w:cs="Arial"/>
        </w:rPr>
        <w:t>identified</w:t>
      </w:r>
      <w:r w:rsidRPr="12675601" w:rsidR="00BB7DDF">
        <w:rPr>
          <w:rFonts w:ascii="Arial" w:hAnsi="Arial" w:cs="Arial"/>
        </w:rPr>
        <w:t xml:space="preserve"> </w:t>
      </w:r>
      <w:r w:rsidRPr="12675601" w:rsidR="00635A11">
        <w:rPr>
          <w:rFonts w:ascii="Arial" w:hAnsi="Arial" w:cs="Arial"/>
        </w:rPr>
        <w:t>being from another ethnic group, and only 7 out of 3443 head teachers were from non-white backgrounds.</w:t>
      </w:r>
    </w:p>
    <w:p w:rsidRPr="007A66C1" w:rsidR="004C4060" w:rsidP="007A66C1" w:rsidRDefault="00635A11" w14:paraId="4D0EA612" w14:textId="608921E6">
      <w:pPr>
        <w:spacing w:line="360" w:lineRule="auto"/>
        <w:jc w:val="center"/>
        <w:rPr>
          <w:rFonts w:ascii="Arial" w:hAnsi="Arial" w:cs="Arial"/>
          <w:sz w:val="24"/>
          <w:szCs w:val="24"/>
          <w:u w:val="single"/>
        </w:rPr>
      </w:pPr>
      <w:r w:rsidRPr="007A66C1">
        <w:rPr>
          <w:rFonts w:ascii="Arial" w:hAnsi="Arial" w:cs="Arial"/>
          <w:sz w:val="24"/>
          <w:szCs w:val="24"/>
          <w:u w:val="single"/>
        </w:rPr>
        <w:t>Section 3</w:t>
      </w:r>
    </w:p>
    <w:p w:rsidRPr="007A66C1" w:rsidR="004C4060" w:rsidP="007A66C1" w:rsidRDefault="004C4060" w14:paraId="71841B2C" w14:textId="2A1A4DB0">
      <w:pPr>
        <w:spacing w:line="360" w:lineRule="auto"/>
        <w:jc w:val="center"/>
        <w:rPr>
          <w:rFonts w:ascii="Arial" w:hAnsi="Arial" w:cs="Arial"/>
          <w:sz w:val="24"/>
          <w:szCs w:val="24"/>
        </w:rPr>
      </w:pPr>
      <w:r w:rsidRPr="12675601" w:rsidR="004C4060">
        <w:rPr>
          <w:rFonts w:ascii="Arial" w:hAnsi="Arial" w:cs="Arial"/>
          <w:sz w:val="24"/>
          <w:szCs w:val="24"/>
        </w:rPr>
        <w:t xml:space="preserve">Inclusive leadership would search to find different perspectives on decisions </w:t>
      </w:r>
      <w:r w:rsidRPr="12675601" w:rsidR="00DA4ACC">
        <w:rPr>
          <w:rFonts w:ascii="Arial" w:hAnsi="Arial" w:cs="Arial"/>
          <w:sz w:val="24"/>
          <w:szCs w:val="24"/>
        </w:rPr>
        <w:t xml:space="preserve">to made, with others through a collaborative approach. </w:t>
      </w:r>
      <w:r w:rsidRPr="12675601" w:rsidR="00165974">
        <w:rPr>
          <w:rFonts w:ascii="Arial" w:hAnsi="Arial" w:cs="Arial"/>
          <w:sz w:val="24"/>
          <w:szCs w:val="24"/>
        </w:rPr>
        <w:t xml:space="preserve">In an ideal early </w:t>
      </w:r>
      <w:r w:rsidRPr="12675601" w:rsidR="00165974">
        <w:rPr>
          <w:rFonts w:ascii="Arial" w:hAnsi="Arial" w:cs="Arial"/>
          <w:sz w:val="24"/>
          <w:szCs w:val="24"/>
        </w:rPr>
        <w:t>year's</w:t>
      </w:r>
      <w:r w:rsidRPr="12675601" w:rsidR="00165974">
        <w:rPr>
          <w:rFonts w:ascii="Arial" w:hAnsi="Arial" w:cs="Arial"/>
          <w:sz w:val="24"/>
          <w:szCs w:val="24"/>
        </w:rPr>
        <w:t xml:space="preserve"> environment, this would be done by ensuring that practitioners have a sense of value and ownership, they will have the resources and support to help the</w:t>
      </w:r>
      <w:r w:rsidRPr="12675601" w:rsidR="00D338B6">
        <w:rPr>
          <w:rFonts w:ascii="Arial" w:hAnsi="Arial" w:cs="Arial"/>
          <w:sz w:val="24"/>
          <w:szCs w:val="24"/>
        </w:rPr>
        <w:t>m reach their full potential (CCL, 2022).</w:t>
      </w:r>
    </w:p>
    <w:p w:rsidRPr="007A66C1" w:rsidR="004C4060" w:rsidP="007A66C1" w:rsidRDefault="002276B5" w14:paraId="74CC0BA1" w14:textId="49CFA1A6">
      <w:pPr>
        <w:spacing w:line="360" w:lineRule="auto"/>
        <w:jc w:val="center"/>
        <w:rPr>
          <w:rFonts w:ascii="Arial" w:hAnsi="Arial" w:cs="Arial"/>
          <w:sz w:val="24"/>
          <w:szCs w:val="24"/>
        </w:rPr>
      </w:pPr>
      <w:r w:rsidRPr="12675601" w:rsidR="002276B5">
        <w:rPr>
          <w:rFonts w:ascii="Arial" w:hAnsi="Arial" w:cs="Arial"/>
          <w:sz w:val="24"/>
          <w:szCs w:val="24"/>
        </w:rPr>
        <w:t xml:space="preserve">Ensuring a diverse team would also support the setting to be more inclusive. Hiring staff that are black or a male and a female or one LGBTQ person just to meet the requirements will </w:t>
      </w:r>
      <w:r w:rsidRPr="12675601" w:rsidR="002276B5">
        <w:rPr>
          <w:rFonts w:ascii="Arial" w:hAnsi="Arial" w:cs="Arial"/>
          <w:sz w:val="24"/>
          <w:szCs w:val="24"/>
        </w:rPr>
        <w:t>backfire</w:t>
      </w:r>
      <w:r w:rsidRPr="12675601" w:rsidR="002276B5">
        <w:rPr>
          <w:rFonts w:ascii="Arial" w:hAnsi="Arial" w:cs="Arial"/>
          <w:sz w:val="24"/>
          <w:szCs w:val="24"/>
        </w:rPr>
        <w:t xml:space="preserve"> too. CCL (2022) supports this and states that if the representation of these groups is not represented genuinely, individuals may feel awkward as they feel they are there as a token gesture</w:t>
      </w:r>
      <w:r w:rsidRPr="12675601" w:rsidR="002276B5">
        <w:rPr>
          <w:rFonts w:ascii="Arial" w:hAnsi="Arial" w:cs="Arial"/>
          <w:sz w:val="24"/>
          <w:szCs w:val="24"/>
        </w:rPr>
        <w:t>.</w:t>
      </w:r>
      <w:r w:rsidRPr="12675601" w:rsidR="0091228C">
        <w:rPr>
          <w:rFonts w:ascii="Arial" w:hAnsi="Arial" w:cs="Arial"/>
          <w:sz w:val="24"/>
          <w:szCs w:val="24"/>
        </w:rPr>
        <w:t xml:space="preserve"> </w:t>
      </w:r>
      <w:r w:rsidRPr="12675601" w:rsidR="0091228C">
        <w:rPr>
          <w:rFonts w:ascii="Arial" w:hAnsi="Arial" w:cs="Arial"/>
          <w:sz w:val="24"/>
          <w:szCs w:val="24"/>
        </w:rPr>
        <w:t xml:space="preserve">However, this is </w:t>
      </w:r>
      <w:bookmarkStart w:name="_Int_bOOCeafn" w:id="45498405"/>
      <w:r w:rsidRPr="12675601" w:rsidR="0091228C">
        <w:rPr>
          <w:rFonts w:ascii="Arial" w:hAnsi="Arial" w:cs="Arial"/>
          <w:sz w:val="24"/>
          <w:szCs w:val="24"/>
        </w:rPr>
        <w:t>generally a</w:t>
      </w:r>
      <w:bookmarkEnd w:id="45498405"/>
      <w:r w:rsidRPr="12675601" w:rsidR="0091228C">
        <w:rPr>
          <w:rFonts w:ascii="Arial" w:hAnsi="Arial" w:cs="Arial"/>
          <w:sz w:val="24"/>
          <w:szCs w:val="24"/>
        </w:rPr>
        <w:t xml:space="preserve"> challenge when recruiti</w:t>
      </w:r>
      <w:r w:rsidRPr="12675601" w:rsidR="00E34816">
        <w:rPr>
          <w:rFonts w:ascii="Arial" w:hAnsi="Arial" w:cs="Arial"/>
          <w:sz w:val="24"/>
          <w:szCs w:val="24"/>
        </w:rPr>
        <w:t>ng as over the past 10 years, within our setting not</w:t>
      </w:r>
      <w:r w:rsidRPr="12675601" w:rsidR="0091228C">
        <w:rPr>
          <w:rFonts w:ascii="Arial" w:hAnsi="Arial" w:cs="Arial"/>
          <w:sz w:val="24"/>
          <w:szCs w:val="24"/>
        </w:rPr>
        <w:t xml:space="preserve"> one male</w:t>
      </w:r>
      <w:r w:rsidRPr="12675601" w:rsidR="00E34816">
        <w:rPr>
          <w:rFonts w:ascii="Arial" w:hAnsi="Arial" w:cs="Arial"/>
          <w:sz w:val="24"/>
          <w:szCs w:val="24"/>
        </w:rPr>
        <w:t xml:space="preserve"> has applied</w:t>
      </w:r>
      <w:r w:rsidRPr="12675601" w:rsidR="0091228C">
        <w:rPr>
          <w:rFonts w:ascii="Arial" w:hAnsi="Arial" w:cs="Arial"/>
          <w:sz w:val="24"/>
          <w:szCs w:val="24"/>
        </w:rPr>
        <w:t xml:space="preserve"> for a position and the past 6 years</w:t>
      </w:r>
      <w:r w:rsidRPr="12675601" w:rsidR="00E34816">
        <w:rPr>
          <w:rFonts w:ascii="Arial" w:hAnsi="Arial" w:cs="Arial"/>
          <w:sz w:val="24"/>
          <w:szCs w:val="24"/>
        </w:rPr>
        <w:t>,</w:t>
      </w:r>
      <w:r w:rsidRPr="12675601" w:rsidR="0091228C">
        <w:rPr>
          <w:rFonts w:ascii="Arial" w:hAnsi="Arial" w:cs="Arial"/>
          <w:sz w:val="24"/>
          <w:szCs w:val="24"/>
        </w:rPr>
        <w:t xml:space="preserve"> only white British woman have applied.</w:t>
      </w:r>
    </w:p>
    <w:p w:rsidRPr="007A66C1" w:rsidR="00C053CC" w:rsidP="007A66C1" w:rsidRDefault="009F5E7D" w14:paraId="609E59A0" w14:textId="6D988F7A">
      <w:pPr>
        <w:spacing w:line="360" w:lineRule="auto"/>
        <w:jc w:val="center"/>
        <w:rPr>
          <w:rFonts w:ascii="Arial" w:hAnsi="Arial" w:cs="Arial"/>
          <w:sz w:val="24"/>
          <w:szCs w:val="24"/>
        </w:rPr>
      </w:pPr>
      <w:r w:rsidRPr="12675601" w:rsidR="009F5E7D">
        <w:rPr>
          <w:rFonts w:ascii="Arial" w:hAnsi="Arial" w:cs="Arial"/>
          <w:sz w:val="24"/>
          <w:szCs w:val="24"/>
        </w:rPr>
        <w:t xml:space="preserve">Whilst researching this topic it was </w:t>
      </w:r>
      <w:r w:rsidRPr="12675601" w:rsidR="009F5E7D">
        <w:rPr>
          <w:rFonts w:ascii="Arial" w:hAnsi="Arial" w:cs="Arial"/>
          <w:sz w:val="24"/>
          <w:szCs w:val="24"/>
        </w:rPr>
        <w:t>evident</w:t>
      </w:r>
      <w:r w:rsidRPr="12675601" w:rsidR="009F5E7D">
        <w:rPr>
          <w:rFonts w:ascii="Arial" w:hAnsi="Arial" w:cs="Arial"/>
          <w:sz w:val="24"/>
          <w:szCs w:val="24"/>
        </w:rPr>
        <w:t xml:space="preserve"> that some of the challenges of Inclusive Leadership</w:t>
      </w:r>
      <w:r w:rsidRPr="12675601" w:rsidR="00E34816">
        <w:rPr>
          <w:rFonts w:ascii="Arial" w:hAnsi="Arial" w:cs="Arial"/>
          <w:sz w:val="24"/>
          <w:szCs w:val="24"/>
        </w:rPr>
        <w:t>, happen as</w:t>
      </w:r>
      <w:r w:rsidRPr="12675601" w:rsidR="009F5E7D">
        <w:rPr>
          <w:rFonts w:ascii="Arial" w:hAnsi="Arial" w:cs="Arial"/>
          <w:sz w:val="24"/>
          <w:szCs w:val="24"/>
        </w:rPr>
        <w:t xml:space="preserve"> many things are done as a token gesture</w:t>
      </w:r>
      <w:r w:rsidRPr="12675601" w:rsidR="00E34816">
        <w:rPr>
          <w:rFonts w:ascii="Arial" w:hAnsi="Arial" w:cs="Arial"/>
          <w:sz w:val="24"/>
          <w:szCs w:val="24"/>
        </w:rPr>
        <w:t>, or</w:t>
      </w:r>
      <w:r w:rsidRPr="12675601" w:rsidR="009F5E7D">
        <w:rPr>
          <w:rFonts w:ascii="Arial" w:hAnsi="Arial" w:cs="Arial"/>
          <w:sz w:val="24"/>
          <w:szCs w:val="24"/>
        </w:rPr>
        <w:t xml:space="preserve"> a tick box exercise. Being an inclusive setting is important for myself and my team. However, from many team discussions, it is now </w:t>
      </w:r>
      <w:r w:rsidRPr="12675601" w:rsidR="009F5E7D">
        <w:rPr>
          <w:rFonts w:ascii="Arial" w:hAnsi="Arial" w:cs="Arial"/>
          <w:sz w:val="24"/>
          <w:szCs w:val="24"/>
        </w:rPr>
        <w:t>evident</w:t>
      </w:r>
      <w:r w:rsidRPr="12675601" w:rsidR="009F5E7D">
        <w:rPr>
          <w:rFonts w:ascii="Arial" w:hAnsi="Arial" w:cs="Arial"/>
          <w:sz w:val="24"/>
          <w:szCs w:val="24"/>
        </w:rPr>
        <w:t xml:space="preserve"> that we are not diverse enough. Having books of </w:t>
      </w:r>
      <w:bookmarkStart w:name="_Int_og5VRFqa" w:id="1634644481"/>
      <w:r w:rsidRPr="12675601" w:rsidR="009F5E7D">
        <w:rPr>
          <w:rFonts w:ascii="Arial" w:hAnsi="Arial" w:cs="Arial"/>
          <w:sz w:val="24"/>
          <w:szCs w:val="24"/>
        </w:rPr>
        <w:t>different cultures</w:t>
      </w:r>
      <w:bookmarkEnd w:id="1634644481"/>
      <w:r w:rsidRPr="12675601" w:rsidR="009F5E7D">
        <w:rPr>
          <w:rFonts w:ascii="Arial" w:hAnsi="Arial" w:cs="Arial"/>
          <w:sz w:val="24"/>
          <w:szCs w:val="24"/>
        </w:rPr>
        <w:t xml:space="preserve"> and celebrating festivals from all around the world is not what is meant as inclusive. A token black doll or multicultural books does not make for an inclusive, diverse environment. An inclusive leader would ensure that families would also feel valued and part of the setting, and recognise that their beliefs and values are respected and represented within the setting and community.</w:t>
      </w:r>
      <w:r w:rsidRPr="12675601" w:rsidR="00E34816">
        <w:rPr>
          <w:rFonts w:ascii="Arial" w:hAnsi="Arial" w:cs="Arial"/>
          <w:sz w:val="24"/>
          <w:szCs w:val="24"/>
        </w:rPr>
        <w:t xml:space="preserve"> Similarly, Allen</w:t>
      </w:r>
      <w:r w:rsidRPr="12675601" w:rsidR="007E2F3F">
        <w:rPr>
          <w:rFonts w:ascii="Arial" w:hAnsi="Arial" w:cs="Arial"/>
          <w:sz w:val="24"/>
          <w:szCs w:val="24"/>
        </w:rPr>
        <w:t xml:space="preserve"> </w:t>
      </w:r>
      <w:r w:rsidRPr="12675601" w:rsidR="007E2F3F">
        <w:rPr>
          <w:rFonts w:ascii="Arial" w:hAnsi="Arial" w:cs="Arial"/>
          <w:i w:val="1"/>
          <w:iCs w:val="1"/>
          <w:sz w:val="24"/>
          <w:szCs w:val="24"/>
        </w:rPr>
        <w:t xml:space="preserve">et al. </w:t>
      </w:r>
      <w:r w:rsidRPr="12675601" w:rsidR="00E34816">
        <w:rPr>
          <w:rFonts w:ascii="Arial" w:hAnsi="Arial" w:cs="Arial"/>
          <w:i w:val="1"/>
          <w:iCs w:val="1"/>
          <w:sz w:val="24"/>
          <w:szCs w:val="24"/>
        </w:rPr>
        <w:t>(</w:t>
      </w:r>
      <w:r w:rsidRPr="12675601" w:rsidR="007E2F3F">
        <w:rPr>
          <w:rFonts w:ascii="Arial" w:hAnsi="Arial" w:cs="Arial"/>
          <w:sz w:val="24"/>
          <w:szCs w:val="24"/>
        </w:rPr>
        <w:t>2021</w:t>
      </w:r>
      <w:r w:rsidRPr="12675601" w:rsidR="00C053CC">
        <w:rPr>
          <w:rFonts w:ascii="Arial" w:hAnsi="Arial" w:cs="Arial"/>
          <w:sz w:val="24"/>
          <w:szCs w:val="24"/>
        </w:rPr>
        <w:t xml:space="preserve">) states that practitioners should talk about and discuss race daily and ensure opportunities for children to </w:t>
      </w:r>
      <w:r w:rsidRPr="12675601" w:rsidR="007E2F3F">
        <w:rPr>
          <w:rFonts w:ascii="Arial" w:hAnsi="Arial" w:cs="Arial"/>
          <w:sz w:val="24"/>
          <w:szCs w:val="24"/>
        </w:rPr>
        <w:t xml:space="preserve">reflect themselves </w:t>
      </w:r>
      <w:r w:rsidRPr="12675601" w:rsidR="007E2F3F">
        <w:rPr>
          <w:rFonts w:ascii="Arial" w:hAnsi="Arial" w:cs="Arial"/>
          <w:sz w:val="24"/>
          <w:szCs w:val="24"/>
        </w:rPr>
        <w:t>and see other children</w:t>
      </w:r>
      <w:r w:rsidRPr="12675601" w:rsidR="00B64315">
        <w:rPr>
          <w:rFonts w:ascii="Arial" w:hAnsi="Arial" w:cs="Arial"/>
          <w:sz w:val="24"/>
          <w:szCs w:val="24"/>
        </w:rPr>
        <w:t>’</w:t>
      </w:r>
      <w:r w:rsidRPr="12675601" w:rsidR="007E2F3F">
        <w:rPr>
          <w:rFonts w:ascii="Arial" w:hAnsi="Arial" w:cs="Arial"/>
          <w:sz w:val="24"/>
          <w:szCs w:val="24"/>
        </w:rPr>
        <w:t>s experiences.</w:t>
      </w:r>
      <w:r w:rsidRPr="12675601" w:rsidR="00B64315">
        <w:rPr>
          <w:rFonts w:ascii="Arial" w:hAnsi="Arial" w:cs="Arial"/>
          <w:sz w:val="24"/>
          <w:szCs w:val="24"/>
        </w:rPr>
        <w:t xml:space="preserve"> There are many gender types within our society and many families </w:t>
      </w:r>
      <w:r w:rsidRPr="12675601" w:rsidR="00CA2B06">
        <w:rPr>
          <w:rFonts w:ascii="Arial" w:hAnsi="Arial" w:cs="Arial"/>
          <w:sz w:val="24"/>
          <w:szCs w:val="24"/>
        </w:rPr>
        <w:t>attending the setting are, Lesbian, Gay, Transgender</w:t>
      </w:r>
      <w:r w:rsidRPr="12675601" w:rsidR="00E34816">
        <w:rPr>
          <w:rFonts w:ascii="Arial" w:hAnsi="Arial" w:cs="Arial"/>
          <w:sz w:val="24"/>
          <w:szCs w:val="24"/>
        </w:rPr>
        <w:t>,</w:t>
      </w:r>
      <w:r w:rsidRPr="12675601" w:rsidR="00CA2B06">
        <w:rPr>
          <w:rFonts w:ascii="Arial" w:hAnsi="Arial" w:cs="Arial"/>
          <w:sz w:val="24"/>
          <w:szCs w:val="24"/>
        </w:rPr>
        <w:t xml:space="preserve"> and there are likely to be more that we are unaware of. This may be because parents do not feel they will be accepted by the setting or they may be looked differently at. This we </w:t>
      </w:r>
      <w:r w:rsidRPr="12675601" w:rsidR="00CA2B06">
        <w:rPr>
          <w:rFonts w:ascii="Arial" w:hAnsi="Arial" w:cs="Arial"/>
          <w:sz w:val="24"/>
          <w:szCs w:val="24"/>
        </w:rPr>
        <w:t>identified</w:t>
      </w:r>
      <w:r w:rsidRPr="12675601" w:rsidR="00CA2B06">
        <w:rPr>
          <w:rFonts w:ascii="Arial" w:hAnsi="Arial" w:cs="Arial"/>
          <w:sz w:val="24"/>
          <w:szCs w:val="24"/>
        </w:rPr>
        <w:t xml:space="preserve"> is not good enough, so as a team we feel we need to be more visibly inclusive as an LGBTQIA+ setting. However, we need to do more training and reading</w:t>
      </w:r>
      <w:r w:rsidRPr="12675601" w:rsidR="00E34816">
        <w:rPr>
          <w:rFonts w:ascii="Arial" w:hAnsi="Arial" w:cs="Arial"/>
          <w:sz w:val="24"/>
          <w:szCs w:val="24"/>
        </w:rPr>
        <w:t xml:space="preserve"> of</w:t>
      </w:r>
      <w:r w:rsidRPr="12675601" w:rsidR="00CA2B06">
        <w:rPr>
          <w:rFonts w:ascii="Arial" w:hAnsi="Arial" w:cs="Arial"/>
          <w:sz w:val="24"/>
          <w:szCs w:val="24"/>
        </w:rPr>
        <w:t xml:space="preserve"> blogs</w:t>
      </w:r>
      <w:r w:rsidRPr="12675601" w:rsidR="00E34816">
        <w:rPr>
          <w:rFonts w:ascii="Arial" w:hAnsi="Arial" w:cs="Arial"/>
          <w:sz w:val="24"/>
          <w:szCs w:val="24"/>
        </w:rPr>
        <w:t>,</w:t>
      </w:r>
      <w:r w:rsidRPr="12675601" w:rsidR="00CA2B06">
        <w:rPr>
          <w:rFonts w:ascii="Arial" w:hAnsi="Arial" w:cs="Arial"/>
          <w:sz w:val="24"/>
          <w:szCs w:val="24"/>
        </w:rPr>
        <w:t xml:space="preserve"> as practitioners are worried that they may offend by saying the wrong thing, as they are not knowledgeable on different genders.</w:t>
      </w:r>
      <w:r w:rsidRPr="12675601" w:rsidR="00413AFD">
        <w:rPr>
          <w:rFonts w:ascii="Arial" w:hAnsi="Arial" w:cs="Arial"/>
          <w:sz w:val="24"/>
          <w:szCs w:val="24"/>
        </w:rPr>
        <w:t xml:space="preserve"> LGBTQIA+ (2021) state that </w:t>
      </w:r>
      <w:r w:rsidRPr="12675601" w:rsidR="00BD366D">
        <w:rPr>
          <w:rFonts w:ascii="Arial" w:hAnsi="Arial" w:cs="Arial"/>
          <w:sz w:val="24"/>
          <w:szCs w:val="24"/>
        </w:rPr>
        <w:t>according to the National Office of Statistics, the rise in same sex families since 2015 is 40%</w:t>
      </w:r>
      <w:bookmarkStart w:name="_Int_03OKmeYk" w:id="1888580113"/>
      <w:r w:rsidRPr="12675601" w:rsidR="00BD366D">
        <w:rPr>
          <w:rFonts w:ascii="Arial" w:hAnsi="Arial" w:cs="Arial"/>
          <w:sz w:val="24"/>
          <w:szCs w:val="24"/>
        </w:rPr>
        <w:t xml:space="preserve">. </w:t>
      </w:r>
      <w:bookmarkEnd w:id="1888580113"/>
      <w:r w:rsidRPr="12675601" w:rsidR="00BD366D">
        <w:rPr>
          <w:rFonts w:ascii="Arial" w:hAnsi="Arial" w:cs="Arial"/>
          <w:sz w:val="24"/>
          <w:szCs w:val="24"/>
        </w:rPr>
        <w:t>However, not all families report this formally so this may be a lot higher.</w:t>
      </w:r>
    </w:p>
    <w:p w:rsidRPr="007A66C1" w:rsidR="009F5E7D" w:rsidP="007A66C1" w:rsidRDefault="009F5E7D" w14:paraId="688821AA" w14:textId="5959A4D0">
      <w:pPr>
        <w:spacing w:line="360" w:lineRule="auto"/>
        <w:jc w:val="center"/>
        <w:rPr>
          <w:rFonts w:ascii="Arial" w:hAnsi="Arial" w:cs="Arial"/>
          <w:sz w:val="24"/>
          <w:szCs w:val="24"/>
        </w:rPr>
      </w:pPr>
      <w:r w:rsidRPr="12675601" w:rsidR="009F5E7D">
        <w:rPr>
          <w:rFonts w:ascii="Arial" w:hAnsi="Arial" w:cs="Arial"/>
          <w:sz w:val="24"/>
          <w:szCs w:val="24"/>
        </w:rPr>
        <w:t>We will be looking at our ‘All about me books’ and having more in-depth transition meeting</w:t>
      </w:r>
      <w:r w:rsidRPr="12675601" w:rsidR="00F232B3">
        <w:rPr>
          <w:rFonts w:ascii="Arial" w:hAnsi="Arial" w:cs="Arial"/>
          <w:sz w:val="24"/>
          <w:szCs w:val="24"/>
        </w:rPr>
        <w:t>s</w:t>
      </w:r>
      <w:r w:rsidRPr="12675601" w:rsidR="009F5E7D">
        <w:rPr>
          <w:rFonts w:ascii="Arial" w:hAnsi="Arial" w:cs="Arial"/>
          <w:sz w:val="24"/>
          <w:szCs w:val="24"/>
        </w:rPr>
        <w:t xml:space="preserve"> with </w:t>
      </w:r>
      <w:r w:rsidRPr="12675601" w:rsidR="00F232B3">
        <w:rPr>
          <w:rFonts w:ascii="Arial" w:hAnsi="Arial" w:cs="Arial"/>
          <w:sz w:val="24"/>
          <w:szCs w:val="24"/>
        </w:rPr>
        <w:t xml:space="preserve">the families. We decided that 1 month following the child’s start date we will arrange a check in visit to see if we are meeting the needs of the </w:t>
      </w:r>
      <w:bookmarkStart w:name="_Int_s8cMoNlK" w:id="458463367"/>
      <w:r w:rsidRPr="12675601" w:rsidR="00F232B3">
        <w:rPr>
          <w:rFonts w:ascii="Arial" w:hAnsi="Arial" w:cs="Arial"/>
          <w:sz w:val="24"/>
          <w:szCs w:val="24"/>
        </w:rPr>
        <w:t>family as a whole</w:t>
      </w:r>
      <w:bookmarkEnd w:id="458463367"/>
      <w:r w:rsidRPr="12675601" w:rsidR="00F232B3">
        <w:rPr>
          <w:rFonts w:ascii="Arial" w:hAnsi="Arial" w:cs="Arial"/>
          <w:sz w:val="24"/>
          <w:szCs w:val="24"/>
        </w:rPr>
        <w:t>.</w:t>
      </w:r>
      <w:r w:rsidRPr="12675601" w:rsidR="009A0F8E">
        <w:rPr>
          <w:rFonts w:ascii="Arial" w:hAnsi="Arial" w:cs="Arial"/>
          <w:sz w:val="24"/>
          <w:szCs w:val="24"/>
        </w:rPr>
        <w:t xml:space="preserve"> We will </w:t>
      </w:r>
      <w:r w:rsidRPr="12675601" w:rsidR="00E34816">
        <w:rPr>
          <w:rFonts w:ascii="Arial" w:hAnsi="Arial" w:cs="Arial"/>
          <w:sz w:val="24"/>
          <w:szCs w:val="24"/>
        </w:rPr>
        <w:t xml:space="preserve">also </w:t>
      </w:r>
      <w:r w:rsidRPr="12675601" w:rsidR="009A0F8E">
        <w:rPr>
          <w:rFonts w:ascii="Arial" w:hAnsi="Arial" w:cs="Arial"/>
          <w:sz w:val="24"/>
          <w:szCs w:val="24"/>
        </w:rPr>
        <w:t xml:space="preserve">ensure to find out if there are cultural practices that they would like </w:t>
      </w:r>
      <w:r w:rsidRPr="12675601" w:rsidR="009A0F8E">
        <w:rPr>
          <w:rFonts w:ascii="Arial" w:hAnsi="Arial" w:cs="Arial"/>
          <w:sz w:val="24"/>
          <w:szCs w:val="24"/>
        </w:rPr>
        <w:t>observed</w:t>
      </w:r>
      <w:r w:rsidRPr="12675601" w:rsidR="009A0F8E">
        <w:rPr>
          <w:rFonts w:ascii="Arial" w:hAnsi="Arial" w:cs="Arial"/>
          <w:sz w:val="24"/>
          <w:szCs w:val="24"/>
        </w:rPr>
        <w:t xml:space="preserve"> within the setting</w:t>
      </w:r>
      <w:bookmarkStart w:name="_Int_SDoWILMu" w:id="1867135061"/>
      <w:r w:rsidRPr="12675601" w:rsidR="009A0F8E">
        <w:rPr>
          <w:rFonts w:ascii="Arial" w:hAnsi="Arial" w:cs="Arial"/>
          <w:sz w:val="24"/>
          <w:szCs w:val="24"/>
        </w:rPr>
        <w:t xml:space="preserve">. </w:t>
      </w:r>
      <w:bookmarkEnd w:id="1867135061"/>
      <w:r w:rsidRPr="12675601" w:rsidR="009A0F8E">
        <w:rPr>
          <w:rFonts w:ascii="Arial" w:hAnsi="Arial" w:cs="Arial"/>
          <w:sz w:val="24"/>
          <w:szCs w:val="24"/>
        </w:rPr>
        <w:t xml:space="preserve">This would support the United Nations Convention on the Rights of the Child, (1992) </w:t>
      </w:r>
      <w:r w:rsidRPr="12675601" w:rsidR="009927DC">
        <w:rPr>
          <w:rFonts w:ascii="Arial" w:hAnsi="Arial" w:cs="Arial"/>
          <w:sz w:val="24"/>
          <w:szCs w:val="24"/>
        </w:rPr>
        <w:t>articles 8 and 30, which state</w:t>
      </w:r>
      <w:r w:rsidRPr="12675601" w:rsidR="009A0F8E">
        <w:rPr>
          <w:rFonts w:ascii="Arial" w:hAnsi="Arial" w:cs="Arial"/>
          <w:sz w:val="24"/>
          <w:szCs w:val="24"/>
        </w:rPr>
        <w:t xml:space="preserve"> that </w:t>
      </w:r>
      <w:r w:rsidRPr="12675601" w:rsidR="009927DC">
        <w:rPr>
          <w:rFonts w:ascii="Arial" w:hAnsi="Arial" w:cs="Arial"/>
          <w:sz w:val="24"/>
          <w:szCs w:val="24"/>
        </w:rPr>
        <w:t>every child has a right to a nationality and their culture should be celebrated and recognised within the country that they live.</w:t>
      </w:r>
      <w:r w:rsidRPr="12675601" w:rsidR="006F22EC">
        <w:rPr>
          <w:rFonts w:ascii="Arial" w:hAnsi="Arial" w:cs="Arial"/>
          <w:sz w:val="24"/>
          <w:szCs w:val="24"/>
        </w:rPr>
        <w:t xml:space="preserve"> The Children’s Commissioner for Wales (2017) supports this and states that if children’s rights are supported then they will feel valued and will become healthy, confident people that will thrive through learning.</w:t>
      </w:r>
    </w:p>
    <w:p w:rsidRPr="007A66C1" w:rsidR="00D026D9" w:rsidP="007A66C1" w:rsidRDefault="00D026D9" w14:paraId="66B67574" w14:textId="77777777">
      <w:pPr>
        <w:spacing w:line="360" w:lineRule="auto"/>
        <w:jc w:val="center"/>
        <w:rPr>
          <w:rFonts w:ascii="Arial" w:hAnsi="Arial" w:cs="Arial"/>
          <w:sz w:val="24"/>
          <w:szCs w:val="24"/>
        </w:rPr>
      </w:pPr>
    </w:p>
    <w:p w:rsidRPr="007A66C1" w:rsidR="00224E53" w:rsidP="007A66C1" w:rsidRDefault="00D026D9" w14:paraId="1C321002" w14:textId="35826ABD">
      <w:pPr>
        <w:spacing w:line="360" w:lineRule="auto"/>
        <w:jc w:val="center"/>
        <w:rPr>
          <w:rFonts w:ascii="Arial" w:hAnsi="Arial" w:cs="Arial"/>
          <w:sz w:val="24"/>
          <w:szCs w:val="24"/>
          <w:u w:val="single"/>
        </w:rPr>
      </w:pPr>
      <w:r w:rsidRPr="007A66C1">
        <w:rPr>
          <w:rFonts w:ascii="Arial" w:hAnsi="Arial" w:cs="Arial"/>
          <w:sz w:val="24"/>
          <w:szCs w:val="24"/>
          <w:u w:val="single"/>
        </w:rPr>
        <w:t>REFERENCES</w:t>
      </w:r>
    </w:p>
    <w:p w:rsidRPr="007A66C1" w:rsidR="00224E53" w:rsidP="007A66C1" w:rsidRDefault="00224E53" w14:paraId="2AC99F6A" w14:textId="42A162C3">
      <w:pPr>
        <w:shd w:val="clear" w:color="auto" w:fill="FFFFFF"/>
        <w:spacing w:after="0" w:line="360" w:lineRule="auto"/>
        <w:jc w:val="center"/>
        <w:rPr>
          <w:rFonts w:ascii="Arial" w:hAnsi="Arial" w:eastAsia="Times New Roman" w:cs="Arial"/>
          <w:color w:val="555555"/>
          <w:sz w:val="24"/>
          <w:szCs w:val="24"/>
          <w:lang w:eastAsia="en-GB"/>
        </w:rPr>
      </w:pPr>
      <w:r w:rsidRPr="12675601" w:rsidR="00224E53">
        <w:rPr>
          <w:rFonts w:ascii="Arial" w:hAnsi="Arial" w:eastAsia="Times New Roman" w:cs="Arial"/>
          <w:color w:val="555555"/>
          <w:sz w:val="24"/>
          <w:szCs w:val="24"/>
          <w:lang w:eastAsia="en-GB"/>
        </w:rPr>
        <w:t>Allen, Rosemarie; </w:t>
      </w:r>
      <w:proofErr w:type="spellStart"/>
      <w:r w:rsidRPr="12675601" w:rsidR="00224E53">
        <w:rPr>
          <w:rFonts w:ascii="Arial" w:hAnsi="Arial" w:eastAsia="Times New Roman" w:cs="Arial"/>
          <w:color w:val="555555"/>
          <w:sz w:val="24"/>
          <w:szCs w:val="24"/>
          <w:lang w:eastAsia="en-GB"/>
        </w:rPr>
        <w:t>Shapland</w:t>
      </w:r>
      <w:proofErr w:type="spellEnd"/>
      <w:r w:rsidRPr="12675601" w:rsidR="00224E53">
        <w:rPr>
          <w:rFonts w:ascii="Arial" w:hAnsi="Arial" w:eastAsia="Times New Roman" w:cs="Arial"/>
          <w:color w:val="555555"/>
          <w:sz w:val="24"/>
          <w:szCs w:val="24"/>
          <w:lang w:eastAsia="en-GB"/>
        </w:rPr>
        <w:t>, Dorothy L; </w:t>
      </w:r>
      <w:proofErr w:type="spellStart"/>
      <w:r w:rsidRPr="12675601" w:rsidR="00224E53">
        <w:rPr>
          <w:rFonts w:ascii="Arial" w:hAnsi="Arial" w:eastAsia="Times New Roman" w:cs="Arial"/>
          <w:color w:val="555555"/>
          <w:sz w:val="24"/>
          <w:szCs w:val="24"/>
          <w:lang w:eastAsia="en-GB"/>
        </w:rPr>
        <w:t>Neitzel</w:t>
      </w:r>
      <w:proofErr w:type="spellEnd"/>
      <w:r w:rsidRPr="12675601" w:rsidR="00224E53">
        <w:rPr>
          <w:rFonts w:ascii="Arial" w:hAnsi="Arial" w:eastAsia="Times New Roman" w:cs="Arial"/>
          <w:color w:val="555555"/>
          <w:sz w:val="24"/>
          <w:szCs w:val="24"/>
          <w:lang w:eastAsia="en-GB"/>
        </w:rPr>
        <w:t>, Jen; </w:t>
      </w:r>
      <w:proofErr w:type="spellStart"/>
      <w:r w:rsidRPr="12675601" w:rsidR="00224E53">
        <w:rPr>
          <w:rFonts w:ascii="Arial" w:hAnsi="Arial" w:eastAsia="Times New Roman" w:cs="Arial"/>
          <w:color w:val="555555"/>
          <w:sz w:val="24"/>
          <w:szCs w:val="24"/>
          <w:lang w:eastAsia="en-GB"/>
        </w:rPr>
        <w:t>Iruka</w:t>
      </w:r>
      <w:proofErr w:type="spellEnd"/>
      <w:r w:rsidRPr="12675601" w:rsidR="00224E53">
        <w:rPr>
          <w:rFonts w:ascii="Arial" w:hAnsi="Arial" w:eastAsia="Times New Roman" w:cs="Arial"/>
          <w:color w:val="555555"/>
          <w:sz w:val="24"/>
          <w:szCs w:val="24"/>
          <w:lang w:eastAsia="en-GB"/>
        </w:rPr>
        <w:t xml:space="preserve">, </w:t>
      </w:r>
      <w:proofErr w:type="spellStart"/>
      <w:r w:rsidRPr="12675601" w:rsidR="00224E53">
        <w:rPr>
          <w:rFonts w:ascii="Arial" w:hAnsi="Arial" w:eastAsia="Times New Roman" w:cs="Arial"/>
          <w:color w:val="555555"/>
          <w:sz w:val="24"/>
          <w:szCs w:val="24"/>
          <w:lang w:eastAsia="en-GB"/>
        </w:rPr>
        <w:t>Iheoma</w:t>
      </w:r>
      <w:proofErr w:type="spellEnd"/>
      <w:r w:rsidRPr="12675601" w:rsidR="00224E53">
        <w:rPr>
          <w:rFonts w:ascii="Arial" w:hAnsi="Arial" w:eastAsia="Times New Roman" w:cs="Arial"/>
          <w:color w:val="555555"/>
          <w:sz w:val="24"/>
          <w:szCs w:val="24"/>
          <w:lang w:eastAsia="en-GB"/>
        </w:rPr>
        <w:t xml:space="preserve"> U. (2021). Viewpoint. </w:t>
      </w:r>
      <w:r w:rsidRPr="12675601" w:rsidR="00224E53">
        <w:rPr>
          <w:rFonts w:ascii="Arial" w:hAnsi="Arial" w:eastAsia="Times New Roman" w:cs="Arial"/>
          <w:i w:val="1"/>
          <w:iCs w:val="1"/>
          <w:color w:val="555555"/>
          <w:sz w:val="24"/>
          <w:szCs w:val="24"/>
          <w:lang w:eastAsia="en-GB"/>
        </w:rPr>
        <w:t xml:space="preserve">Creating anti-racist early childhood spaces. Young Children, </w:t>
      </w:r>
      <w:r w:rsidRPr="12675601" w:rsidR="00224E53">
        <w:rPr>
          <w:rFonts w:ascii="Arial" w:hAnsi="Arial" w:eastAsia="Times New Roman" w:cs="Arial"/>
          <w:color w:val="555555"/>
          <w:sz w:val="24"/>
          <w:szCs w:val="24"/>
          <w:lang w:eastAsia="en-GB"/>
        </w:rPr>
        <w:t>76(2), pp.49-54.</w:t>
      </w:r>
    </w:p>
    <w:p w:rsidR="12675601" w:rsidP="12675601" w:rsidRDefault="12675601" w14:paraId="6BBA6CDB" w14:textId="55A230B4">
      <w:pPr>
        <w:pStyle w:val="NormalWeb"/>
        <w:spacing w:before="0" w:beforeAutospacing="off" w:after="240" w:afterAutospacing="off" w:line="360" w:lineRule="auto"/>
        <w:jc w:val="center"/>
        <w:rPr>
          <w:rFonts w:ascii="Arial" w:hAnsi="Arial" w:cs="Arial"/>
        </w:rPr>
      </w:pPr>
    </w:p>
    <w:p w:rsidRPr="007A66C1" w:rsidR="00AD4DAB" w:rsidP="007A66C1" w:rsidRDefault="00AD4DAB" w14:paraId="21F1B600" w14:textId="7F05148E">
      <w:pPr>
        <w:pStyle w:val="NormalWeb"/>
        <w:spacing w:before="0" w:beforeAutospacing="0" w:after="240" w:afterAutospacing="0" w:line="360" w:lineRule="auto"/>
        <w:jc w:val="center"/>
        <w:rPr>
          <w:rFonts w:ascii="Arial" w:hAnsi="Arial" w:cs="Arial"/>
        </w:rPr>
      </w:pPr>
      <w:r w:rsidRPr="007A66C1">
        <w:rPr>
          <w:rFonts w:ascii="Arial" w:hAnsi="Arial" w:cs="Arial"/>
        </w:rPr>
        <w:t xml:space="preserve">Aubrey, C. (2011). </w:t>
      </w:r>
      <w:r w:rsidRPr="007A66C1">
        <w:rPr>
          <w:rFonts w:ascii="Arial" w:hAnsi="Arial" w:cs="Arial"/>
          <w:i/>
          <w:iCs/>
        </w:rPr>
        <w:t>Leading and managing in the early years</w:t>
      </w:r>
      <w:r w:rsidRPr="007A66C1">
        <w:rPr>
          <w:rFonts w:ascii="Arial" w:hAnsi="Arial" w:cs="Arial"/>
        </w:rPr>
        <w:t>. Los Angeles: Sage.</w:t>
      </w:r>
    </w:p>
    <w:p w:rsidRPr="007A66C1" w:rsidR="00087D40" w:rsidP="007A66C1" w:rsidRDefault="00087D40" w14:paraId="39AA39AD" w14:textId="493F4CF0">
      <w:pPr>
        <w:spacing w:line="360" w:lineRule="auto"/>
        <w:jc w:val="center"/>
        <w:rPr>
          <w:rFonts w:ascii="Arial" w:hAnsi="Arial" w:cs="Arial"/>
          <w:color w:val="222222"/>
          <w:sz w:val="24"/>
          <w:szCs w:val="24"/>
          <w:shd w:val="clear" w:color="auto" w:fill="FFFFFF"/>
        </w:rPr>
      </w:pPr>
      <w:r w:rsidRPr="007A66C1" w:rsidR="00087D40">
        <w:rPr>
          <w:rFonts w:ascii="Arial" w:hAnsi="Arial" w:cs="Arial"/>
          <w:color w:val="222222"/>
          <w:sz w:val="24"/>
          <w:szCs w:val="24"/>
          <w:shd w:val="clear" w:color="auto" w:fill="FFFFFF"/>
        </w:rPr>
        <w:t>Baldock</w:t>
      </w:r>
      <w:r w:rsidRPr="007A66C1" w:rsidR="00087D40">
        <w:rPr>
          <w:rFonts w:ascii="Arial" w:hAnsi="Arial" w:cs="Arial"/>
          <w:color w:val="222222"/>
          <w:sz w:val="24"/>
          <w:szCs w:val="24"/>
          <w:shd w:val="clear" w:color="auto" w:fill="FFFFFF"/>
        </w:rPr>
        <w:t xml:space="preserve">, P., Fitzgerald, D. and Kay, J. (2013). </w:t>
      </w:r>
      <w:r w:rsidRPr="12675601" w:rsidR="00087D40">
        <w:rPr>
          <w:rFonts w:ascii="Arial" w:hAnsi="Arial" w:cs="Arial"/>
          <w:i w:val="1"/>
          <w:iCs w:val="1"/>
          <w:color w:val="222222"/>
          <w:sz w:val="24"/>
          <w:szCs w:val="24"/>
          <w:shd w:val="clear" w:color="auto" w:fill="FFFFFF"/>
        </w:rPr>
        <w:t xml:space="preserve">Understanding Early Years Provision. </w:t>
      </w:r>
      <w:r w:rsidRPr="007A66C1" w:rsidR="00087D40">
        <w:rPr>
          <w:rFonts w:ascii="Arial" w:hAnsi="Arial" w:cs="Arial"/>
          <w:color w:val="222222"/>
          <w:sz w:val="24"/>
          <w:szCs w:val="24"/>
          <w:shd w:val="clear" w:color="auto" w:fill="FFFFFF"/>
        </w:rPr>
        <w:t>3</w:t>
      </w:r>
      <w:r w:rsidRPr="007A66C1" w:rsidR="00087D40">
        <w:rPr>
          <w:rFonts w:ascii="Arial" w:hAnsi="Arial" w:cs="Arial"/>
          <w:color w:val="222222"/>
          <w:sz w:val="24"/>
          <w:szCs w:val="24"/>
          <w:shd w:val="clear" w:color="auto" w:fill="FFFFFF"/>
          <w:vertAlign w:val="superscript"/>
        </w:rPr>
        <w:t>rd</w:t>
      </w:r>
      <w:r w:rsidRPr="007A66C1" w:rsidR="00087D40">
        <w:rPr>
          <w:rFonts w:ascii="Arial" w:hAnsi="Arial" w:cs="Arial"/>
          <w:color w:val="222222"/>
          <w:sz w:val="24"/>
          <w:szCs w:val="24"/>
          <w:shd w:val="clear" w:color="auto" w:fill="FFFFFF"/>
        </w:rPr>
        <w:t xml:space="preserve"> Ed. London: Sage.</w:t>
      </w:r>
    </w:p>
    <w:p w:rsidRPr="007A66C1" w:rsidR="00A25612" w:rsidP="007A66C1" w:rsidRDefault="00A25612" w14:paraId="1C777BF1" w14:textId="3E0DFE3F">
      <w:pPr>
        <w:pStyle w:val="NormalWeb"/>
        <w:spacing w:before="0" w:beforeAutospacing="0" w:after="240" w:afterAutospacing="0" w:line="360" w:lineRule="auto"/>
        <w:jc w:val="center"/>
        <w:rPr>
          <w:rFonts w:ascii="Arial" w:hAnsi="Arial" w:cs="Arial"/>
        </w:rPr>
      </w:pPr>
      <w:r w:rsidRPr="007A66C1">
        <w:rPr>
          <w:rFonts w:ascii="Arial" w:hAnsi="Arial" w:cs="Arial"/>
        </w:rPr>
        <w:t xml:space="preserve">Berliner, D. (2013). Effects of Inequality and Poverty vs. Teachers and Schooling on America’s Youth. 115, pp.1–26. </w:t>
      </w:r>
      <w:hyperlink w:history="1" r:id="rId11">
        <w:r w:rsidRPr="007A66C1" w:rsidR="00694A95">
          <w:rPr>
            <w:rStyle w:val="Hyperlink"/>
            <w:rFonts w:ascii="Arial" w:hAnsi="Arial" w:cs="Arial"/>
          </w:rPr>
          <w:t>https://doi.org/10.1177/016146811311501203</w:t>
        </w:r>
      </w:hyperlink>
      <w:r w:rsidRPr="007A66C1">
        <w:rPr>
          <w:rFonts w:ascii="Arial" w:hAnsi="Arial" w:cs="Arial"/>
        </w:rPr>
        <w:t>.</w:t>
      </w:r>
    </w:p>
    <w:p w:rsidRPr="007A66C1" w:rsidR="00694A95" w:rsidP="12675601" w:rsidRDefault="00694A95" w14:paraId="4B951F26" w14:textId="4FFE2147">
      <w:pPr>
        <w:pStyle w:val="NormalWeb"/>
        <w:spacing w:before="0" w:beforeAutospacing="off" w:after="240" w:afterAutospacing="off" w:line="360" w:lineRule="auto"/>
        <w:jc w:val="center"/>
        <w:rPr>
          <w:rFonts w:ascii="Arial" w:hAnsi="Arial" w:cs="Arial"/>
        </w:rPr>
      </w:pPr>
      <w:r w:rsidRPr="12675601" w:rsidR="00694A95">
        <w:rPr>
          <w:rFonts w:ascii="Arial" w:hAnsi="Arial" w:cs="Arial"/>
        </w:rPr>
        <w:t>Boateng</w:t>
      </w:r>
      <w:r w:rsidRPr="12675601" w:rsidR="00694A95">
        <w:rPr>
          <w:rFonts w:ascii="Arial" w:hAnsi="Arial" w:cs="Arial"/>
        </w:rPr>
        <w:t xml:space="preserve">, P. (2003). </w:t>
      </w:r>
      <w:r w:rsidRPr="12675601" w:rsidR="00694A95">
        <w:rPr>
          <w:rFonts w:ascii="Arial" w:hAnsi="Arial" w:cs="Arial"/>
          <w:i w:val="1"/>
          <w:iCs w:val="1"/>
        </w:rPr>
        <w:t>Every child matters: Presented to Parliament by the Chief Secretary to the Treasury by Command of Her Majesty, September 2003.</w:t>
      </w:r>
      <w:r w:rsidRPr="12675601" w:rsidR="00694A95">
        <w:rPr>
          <w:rFonts w:ascii="Arial" w:hAnsi="Arial" w:cs="Arial"/>
        </w:rPr>
        <w:t xml:space="preserve"> Norwich: Tso. Available at: </w:t>
      </w:r>
      <w:hyperlink r:id="Re465bc9bcc63483f">
        <w:r w:rsidRPr="12675601" w:rsidR="00694A95">
          <w:rPr>
            <w:rStyle w:val="Hyperlink"/>
            <w:rFonts w:ascii="Arial" w:hAnsi="Arial" w:cs="Arial"/>
          </w:rPr>
          <w:t>https://assets.publishing.service.gov.uk/government/uploads/system/uploads/attachment_data/file/272064/5860.pdf</w:t>
        </w:r>
      </w:hyperlink>
      <w:r w:rsidRPr="12675601" w:rsidR="00694A95">
        <w:rPr>
          <w:rFonts w:ascii="Arial" w:hAnsi="Arial" w:cs="Arial"/>
        </w:rPr>
        <w:t xml:space="preserve"> (Accessed: 7 June 2022).</w:t>
      </w:r>
    </w:p>
    <w:p w:rsidRPr="007A66C1" w:rsidR="006F68EE" w:rsidP="007A66C1" w:rsidRDefault="006F68EE" w14:paraId="170D288B" w14:textId="7B619AD2">
      <w:pPr>
        <w:spacing w:line="360" w:lineRule="auto"/>
        <w:jc w:val="center"/>
        <w:rPr>
          <w:rFonts w:ascii="Arial" w:hAnsi="Arial" w:cs="Arial"/>
          <w:sz w:val="24"/>
          <w:szCs w:val="24"/>
        </w:rPr>
      </w:pPr>
      <w:r w:rsidRPr="12675601" w:rsidR="006F68EE">
        <w:rPr>
          <w:rFonts w:ascii="Arial" w:hAnsi="Arial" w:cs="Arial"/>
          <w:sz w:val="24"/>
          <w:szCs w:val="24"/>
        </w:rPr>
        <w:t>Booysen</w:t>
      </w:r>
      <w:r w:rsidRPr="12675601" w:rsidR="006F68EE">
        <w:rPr>
          <w:rFonts w:ascii="Arial" w:hAnsi="Arial" w:cs="Arial"/>
          <w:sz w:val="24"/>
          <w:szCs w:val="24"/>
        </w:rPr>
        <w:t xml:space="preserve">, L. (2014). ‘The development of inclusive leadership practice and processes’ in: B. </w:t>
      </w:r>
      <w:r w:rsidRPr="12675601" w:rsidR="006F68EE">
        <w:rPr>
          <w:rFonts w:ascii="Arial" w:hAnsi="Arial" w:cs="Arial"/>
          <w:sz w:val="24"/>
          <w:szCs w:val="24"/>
        </w:rPr>
        <w:t>Ferdman</w:t>
      </w:r>
      <w:r w:rsidRPr="12675601" w:rsidR="006F68EE">
        <w:rPr>
          <w:rFonts w:ascii="Arial" w:hAnsi="Arial" w:cs="Arial"/>
          <w:sz w:val="24"/>
          <w:szCs w:val="24"/>
        </w:rPr>
        <w:t>, B. and Deane, B. (</w:t>
      </w:r>
      <w:r w:rsidRPr="12675601" w:rsidR="006F68EE">
        <w:rPr>
          <w:rFonts w:ascii="Arial" w:hAnsi="Arial" w:cs="Arial"/>
          <w:sz w:val="24"/>
          <w:szCs w:val="24"/>
        </w:rPr>
        <w:t>eds</w:t>
      </w:r>
      <w:r w:rsidRPr="12675601" w:rsidR="006F68EE">
        <w:rPr>
          <w:rFonts w:ascii="Arial" w:hAnsi="Arial" w:cs="Arial"/>
          <w:sz w:val="24"/>
          <w:szCs w:val="24"/>
        </w:rPr>
        <w:t xml:space="preserve">). </w:t>
      </w:r>
      <w:r w:rsidRPr="12675601" w:rsidR="006F68EE">
        <w:rPr>
          <w:rFonts w:ascii="Arial" w:hAnsi="Arial" w:cs="Arial"/>
          <w:i w:val="1"/>
          <w:iCs w:val="1"/>
          <w:sz w:val="24"/>
          <w:szCs w:val="24"/>
        </w:rPr>
        <w:t xml:space="preserve">Diversity at work: The practice of inclusion. </w:t>
      </w:r>
      <w:r w:rsidRPr="12675601" w:rsidR="006F68EE">
        <w:rPr>
          <w:rFonts w:ascii="Arial" w:hAnsi="Arial" w:cs="Arial"/>
          <w:sz w:val="24"/>
          <w:szCs w:val="24"/>
        </w:rPr>
        <w:t xml:space="preserve">New York: </w:t>
      </w:r>
      <w:r w:rsidRPr="12675601" w:rsidR="006F68EE">
        <w:rPr>
          <w:rFonts w:ascii="Arial" w:hAnsi="Arial" w:cs="Arial"/>
          <w:sz w:val="24"/>
          <w:szCs w:val="24"/>
        </w:rPr>
        <w:t>Jossey</w:t>
      </w:r>
      <w:r w:rsidRPr="12675601" w:rsidR="006F68EE">
        <w:rPr>
          <w:rFonts w:ascii="Arial" w:hAnsi="Arial" w:cs="Arial"/>
          <w:sz w:val="24"/>
          <w:szCs w:val="24"/>
        </w:rPr>
        <w:t xml:space="preserve"> Bass/Wiley.</w:t>
      </w:r>
    </w:p>
    <w:p w:rsidRPr="007A66C1" w:rsidR="009D11DD" w:rsidP="007A66C1" w:rsidRDefault="009D11DD" w14:paraId="2E4B5540" w14:textId="5092C2BF">
      <w:pPr>
        <w:spacing w:line="360" w:lineRule="auto"/>
        <w:jc w:val="center"/>
        <w:rPr>
          <w:rFonts w:ascii="Arial" w:hAnsi="Arial" w:cs="Arial"/>
          <w:sz w:val="24"/>
          <w:szCs w:val="24"/>
        </w:rPr>
      </w:pPr>
      <w:proofErr w:type="spellStart"/>
      <w:r w:rsidRPr="12675601" w:rsidR="009D11DD">
        <w:rPr>
          <w:rFonts w:ascii="Arial" w:hAnsi="Arial" w:cs="Arial"/>
          <w:sz w:val="24"/>
          <w:szCs w:val="24"/>
        </w:rPr>
        <w:t>Bortini</w:t>
      </w:r>
      <w:proofErr w:type="spellEnd"/>
      <w:r w:rsidRPr="12675601" w:rsidR="009D11DD">
        <w:rPr>
          <w:rFonts w:ascii="Arial" w:hAnsi="Arial" w:cs="Arial"/>
          <w:sz w:val="24"/>
          <w:szCs w:val="24"/>
        </w:rPr>
        <w:t xml:space="preserve">, P. </w:t>
      </w:r>
      <w:r w:rsidRPr="12675601" w:rsidR="009D11DD">
        <w:rPr>
          <w:rFonts w:ascii="Arial" w:hAnsi="Arial" w:cs="Arial"/>
          <w:i w:val="1"/>
          <w:iCs w:val="1"/>
          <w:sz w:val="24"/>
          <w:szCs w:val="24"/>
        </w:rPr>
        <w:t xml:space="preserve">et al. </w:t>
      </w:r>
      <w:r w:rsidRPr="12675601" w:rsidR="009D11DD">
        <w:rPr>
          <w:rFonts w:ascii="Arial" w:hAnsi="Arial" w:cs="Arial"/>
          <w:sz w:val="24"/>
          <w:szCs w:val="24"/>
        </w:rPr>
        <w:t xml:space="preserve">(2016) </w:t>
      </w:r>
      <w:r w:rsidRPr="12675601" w:rsidR="009D11DD">
        <w:rPr>
          <w:rFonts w:ascii="Arial" w:hAnsi="Arial" w:cs="Arial"/>
          <w:i w:val="1"/>
          <w:iCs w:val="1"/>
          <w:sz w:val="24"/>
          <w:szCs w:val="24"/>
        </w:rPr>
        <w:t>Inclusive Leadership: A theoretical framewor</w:t>
      </w:r>
      <w:r w:rsidRPr="12675601" w:rsidR="009A0671">
        <w:rPr>
          <w:rFonts w:ascii="Arial" w:hAnsi="Arial" w:cs="Arial"/>
          <w:i w:val="1"/>
          <w:iCs w:val="1"/>
          <w:sz w:val="24"/>
          <w:szCs w:val="24"/>
        </w:rPr>
        <w:t xml:space="preserve">k. Available at: </w:t>
      </w:r>
      <w:r w:rsidRPr="12675601" w:rsidR="009D11DD">
        <w:rPr>
          <w:rFonts w:ascii="Arial" w:hAnsi="Arial" w:cs="Arial"/>
          <w:i w:val="1"/>
          <w:iCs w:val="1"/>
          <w:sz w:val="24"/>
          <w:szCs w:val="24"/>
        </w:rPr>
        <w:t xml:space="preserve"> </w:t>
      </w:r>
      <w:hyperlink r:id="R4b09de16d66f4b37">
        <w:r w:rsidRPr="12675601" w:rsidR="009A0671">
          <w:rPr>
            <w:rStyle w:val="Hyperlink"/>
            <w:rFonts w:ascii="Arial" w:hAnsi="Arial" w:cs="Arial"/>
            <w:i w:val="1"/>
            <w:iCs w:val="1"/>
            <w:sz w:val="24"/>
            <w:szCs w:val="24"/>
          </w:rPr>
          <w:t>https://inclusiveleadership.eu/the-inclusive-leadership-handbook-theoretical-framework/</w:t>
        </w:r>
      </w:hyperlink>
      <w:r w:rsidRPr="12675601" w:rsidR="009A0671">
        <w:rPr>
          <w:rFonts w:ascii="Arial" w:hAnsi="Arial" w:cs="Arial"/>
          <w:i w:val="1"/>
          <w:iCs w:val="1"/>
          <w:sz w:val="24"/>
          <w:szCs w:val="24"/>
        </w:rPr>
        <w:t xml:space="preserve"> </w:t>
      </w:r>
      <w:r w:rsidRPr="12675601" w:rsidR="009D11DD">
        <w:rPr>
          <w:rFonts w:ascii="Arial" w:hAnsi="Arial" w:cs="Arial"/>
          <w:i w:val="1"/>
          <w:iCs w:val="1"/>
          <w:sz w:val="24"/>
          <w:szCs w:val="24"/>
        </w:rPr>
        <w:t xml:space="preserve"> </w:t>
      </w:r>
      <w:r w:rsidRPr="12675601" w:rsidR="006B0468">
        <w:rPr>
          <w:rFonts w:ascii="Arial" w:hAnsi="Arial" w:cs="Arial"/>
          <w:sz w:val="24"/>
          <w:szCs w:val="24"/>
        </w:rPr>
        <w:t>(Accessed: 3</w:t>
      </w:r>
      <w:r w:rsidRPr="12675601" w:rsidR="006B0468">
        <w:rPr>
          <w:rFonts w:ascii="Arial" w:hAnsi="Arial" w:cs="Arial"/>
          <w:sz w:val="24"/>
          <w:szCs w:val="24"/>
        </w:rPr>
        <w:t xml:space="preserve"> June 2022</w:t>
      </w:r>
      <w:r w:rsidRPr="12675601" w:rsidR="009D11DD">
        <w:rPr>
          <w:rFonts w:ascii="Arial" w:hAnsi="Arial" w:cs="Arial"/>
          <w:sz w:val="24"/>
          <w:szCs w:val="24"/>
        </w:rPr>
        <w:t>)</w:t>
      </w:r>
      <w:r w:rsidRPr="12675601" w:rsidR="006B0468">
        <w:rPr>
          <w:rFonts w:ascii="Arial" w:hAnsi="Arial" w:cs="Arial"/>
          <w:sz w:val="24"/>
          <w:szCs w:val="24"/>
        </w:rPr>
        <w:t>.</w:t>
      </w:r>
    </w:p>
    <w:p w:rsidRPr="007A66C1" w:rsidR="00165974" w:rsidP="12675601" w:rsidRDefault="00165974" w14:paraId="7BF75805" w14:textId="3EC49849">
      <w:pPr>
        <w:pStyle w:val="NormalWeb"/>
        <w:spacing w:before="0" w:beforeAutospacing="off" w:after="240" w:afterAutospacing="off" w:line="360" w:lineRule="auto"/>
        <w:jc w:val="center"/>
        <w:rPr>
          <w:rFonts w:ascii="Arial" w:hAnsi="Arial" w:cs="Arial"/>
        </w:rPr>
      </w:pPr>
      <w:r w:rsidRPr="12675601" w:rsidR="00165974">
        <w:rPr>
          <w:rFonts w:ascii="Arial" w:hAnsi="Arial" w:cs="Arial"/>
        </w:rPr>
        <w:t xml:space="preserve">CCL. (2022). </w:t>
      </w:r>
      <w:r w:rsidRPr="12675601" w:rsidR="00165974">
        <w:rPr>
          <w:rFonts w:ascii="Arial" w:hAnsi="Arial" w:cs="Arial"/>
          <w:i w:val="1"/>
          <w:iCs w:val="1"/>
        </w:rPr>
        <w:t xml:space="preserve">Inclusive Leadership: Steps to Take to </w:t>
      </w:r>
      <w:r w:rsidRPr="12675601" w:rsidR="00165974">
        <w:rPr>
          <w:rFonts w:ascii="Arial" w:hAnsi="Arial" w:cs="Arial"/>
          <w:i w:val="1"/>
          <w:iCs w:val="1"/>
        </w:rPr>
        <w:t>Get</w:t>
      </w:r>
      <w:r w:rsidRPr="12675601" w:rsidR="00165974">
        <w:rPr>
          <w:rFonts w:ascii="Arial" w:hAnsi="Arial" w:cs="Arial"/>
          <w:i w:val="1"/>
          <w:iCs w:val="1"/>
        </w:rPr>
        <w:t xml:space="preserve"> it Right</w:t>
      </w:r>
      <w:r w:rsidRPr="12675601" w:rsidR="00165974">
        <w:rPr>
          <w:rFonts w:ascii="Arial" w:hAnsi="Arial" w:cs="Arial"/>
        </w:rPr>
        <w:t xml:space="preserve">. Available at: </w:t>
      </w:r>
      <w:hyperlink w:anchor=":~:text=Inclusive%20leaders%20are%20individuals%20who" r:id="Rbd5c59c083f341ec">
        <w:r w:rsidRPr="12675601" w:rsidR="00165974">
          <w:rPr>
            <w:rStyle w:val="Hyperlink"/>
            <w:rFonts w:ascii="Arial" w:hAnsi="Arial" w:cs="Arial"/>
          </w:rPr>
          <w:t>https://www.ccl.org/articles/leading-effectively-articles/when-inclusive-leadership-goes-wrong-and-how-to-get-it-right/#:~:text=Inclusive%20leaders%20are%20individuals%20who</w:t>
        </w:r>
      </w:hyperlink>
      <w:r w:rsidRPr="12675601" w:rsidR="00165974">
        <w:rPr>
          <w:rFonts w:ascii="Arial" w:hAnsi="Arial" w:cs="Arial"/>
        </w:rPr>
        <w:t xml:space="preserve">  (Accessed: 7 June 2022).</w:t>
      </w:r>
    </w:p>
    <w:p w:rsidRPr="007A66C1" w:rsidR="000123B8" w:rsidP="12675601" w:rsidRDefault="000123B8" w14:paraId="0A8C05DD" w14:textId="652E0211">
      <w:pPr>
        <w:pStyle w:val="NormalWeb"/>
        <w:spacing w:before="0" w:beforeAutospacing="off" w:after="240" w:afterAutospacing="off" w:line="360" w:lineRule="auto"/>
        <w:jc w:val="center"/>
        <w:rPr>
          <w:rFonts w:ascii="Arial" w:hAnsi="Arial" w:cs="Arial"/>
        </w:rPr>
      </w:pPr>
      <w:proofErr w:type="spellStart"/>
      <w:r w:rsidRPr="12675601" w:rsidR="000123B8">
        <w:rPr>
          <w:rFonts w:ascii="Arial" w:hAnsi="Arial" w:cs="Arial"/>
        </w:rPr>
        <w:t>Cheminais</w:t>
      </w:r>
      <w:proofErr w:type="spellEnd"/>
      <w:r w:rsidRPr="12675601" w:rsidR="000123B8">
        <w:rPr>
          <w:rFonts w:ascii="Arial" w:hAnsi="Arial" w:cs="Arial"/>
        </w:rPr>
        <w:t xml:space="preserve">, R. (2009). Effective multi-agency partnerships. </w:t>
      </w:r>
      <w:r w:rsidRPr="12675601" w:rsidR="000123B8">
        <w:rPr>
          <w:rFonts w:ascii="Arial" w:hAnsi="Arial" w:cs="Arial"/>
          <w:i w:val="1"/>
          <w:iCs w:val="1"/>
        </w:rPr>
        <w:t>Early Years Educator</w:t>
      </w:r>
      <w:r w:rsidRPr="12675601" w:rsidR="000123B8">
        <w:rPr>
          <w:rFonts w:ascii="Arial" w:hAnsi="Arial" w:cs="Arial"/>
        </w:rPr>
        <w:t>, 11(3), pp.44–50. doi:10.12968/eyed.2009.11.3.42743.</w:t>
      </w:r>
      <w:r w:rsidRPr="12675601" w:rsidR="00B05B58">
        <w:rPr>
          <w:rFonts w:ascii="Arial" w:hAnsi="Arial" w:cs="Arial"/>
        </w:rPr>
        <w:t xml:space="preserve"> (Accessed: 5 June</w:t>
      </w:r>
      <w:r w:rsidRPr="12675601" w:rsidR="00BF3F05">
        <w:rPr>
          <w:rFonts w:ascii="Arial" w:hAnsi="Arial" w:cs="Arial"/>
        </w:rPr>
        <w:t>).</w:t>
      </w:r>
    </w:p>
    <w:p w:rsidRPr="007A66C1" w:rsidR="009927DC" w:rsidP="007A66C1" w:rsidRDefault="009927DC" w14:paraId="3E5307DA" w14:textId="3DC189A8">
      <w:pPr>
        <w:spacing w:line="360" w:lineRule="auto"/>
        <w:jc w:val="center"/>
        <w:rPr>
          <w:rFonts w:ascii="Arial" w:hAnsi="Arial" w:cs="Arial"/>
          <w:color w:val="222222"/>
          <w:sz w:val="24"/>
          <w:szCs w:val="24"/>
          <w:shd w:val="clear" w:color="auto" w:fill="FFFFFF"/>
        </w:rPr>
      </w:pPr>
      <w:r w:rsidRPr="007A66C1" w:rsidR="009927DC">
        <w:rPr>
          <w:rFonts w:ascii="Arial" w:hAnsi="Arial" w:cs="Arial"/>
          <w:color w:val="222222"/>
          <w:sz w:val="24"/>
          <w:szCs w:val="24"/>
          <w:shd w:val="clear" w:color="auto" w:fill="FFFFFF"/>
        </w:rPr>
        <w:t xml:space="preserve">Children’s Commissioner for Wales (2017). </w:t>
      </w:r>
      <w:r w:rsidRPr="12675601" w:rsidR="009927DC">
        <w:rPr>
          <w:rFonts w:ascii="Arial" w:hAnsi="Arial" w:cs="Arial"/>
          <w:i w:val="1"/>
          <w:iCs w:val="1"/>
          <w:color w:val="222222"/>
          <w:sz w:val="24"/>
          <w:szCs w:val="24"/>
          <w:shd w:val="clear" w:color="auto" w:fill="FFFFFF"/>
        </w:rPr>
        <w:t xml:space="preserve">The Right Way. </w:t>
      </w:r>
      <w:r w:rsidRPr="007A66C1" w:rsidR="009927DC">
        <w:rPr>
          <w:rFonts w:ascii="Arial" w:hAnsi="Arial" w:cs="Arial"/>
          <w:color w:val="222222"/>
          <w:sz w:val="24"/>
          <w:szCs w:val="24"/>
          <w:shd w:val="clear" w:color="auto" w:fill="FFFFFF"/>
        </w:rPr>
        <w:t xml:space="preserve">Available at: </w:t>
      </w:r>
      <w:hyperlink w:history="1" r:id="Ref25f866909b4f62">
        <w:r w:rsidRPr="007A66C1" w:rsidR="009927DC">
          <w:rPr>
            <w:rStyle w:val="Hyperlink"/>
            <w:rFonts w:ascii="Arial" w:hAnsi="Arial" w:cs="Arial"/>
            <w:sz w:val="24"/>
            <w:szCs w:val="24"/>
          </w:rPr>
          <w:t>The-Right-Way-Education.pdf (childcomwales.org.uk)</w:t>
        </w:r>
      </w:hyperlink>
      <w:r w:rsidRPr="007A66C1" w:rsidR="009927DC">
        <w:rPr>
          <w:rFonts w:ascii="Arial" w:hAnsi="Arial" w:cs="Arial"/>
          <w:sz w:val="24"/>
          <w:szCs w:val="24"/>
        </w:rPr>
        <w:t xml:space="preserve"> (Accessed: 22 June 2022).</w:t>
      </w:r>
    </w:p>
    <w:p w:rsidRPr="007A66C1" w:rsidR="006F2349" w:rsidP="12675601" w:rsidRDefault="006F2349" w14:paraId="2FD234E4" w14:textId="57DACA64">
      <w:pPr>
        <w:pStyle w:val="NormalWeb"/>
        <w:spacing w:before="0" w:beforeAutospacing="off" w:after="240" w:afterAutospacing="off" w:line="360" w:lineRule="auto"/>
        <w:jc w:val="center"/>
        <w:rPr>
          <w:rFonts w:ascii="Arial" w:hAnsi="Arial" w:cs="Arial"/>
        </w:rPr>
      </w:pPr>
      <w:r w:rsidRPr="12675601" w:rsidR="006F2349">
        <w:rPr>
          <w:rStyle w:val="normaltextrun"/>
          <w:rFonts w:ascii="Arial" w:hAnsi="Arial" w:cs="Arial"/>
          <w:i w:val="1"/>
          <w:iCs w:val="1"/>
          <w:color w:val="000000"/>
          <w:shd w:val="clear" w:color="auto" w:fill="FFFFFF"/>
        </w:rPr>
        <w:t xml:space="preserve">Children and Families Act 2014. </w:t>
      </w:r>
      <w:r w:rsidRPr="007A66C1" w:rsidR="006F2349">
        <w:rPr>
          <w:rStyle w:val="normaltextrun"/>
          <w:rFonts w:ascii="Arial" w:hAnsi="Arial" w:cs="Arial"/>
          <w:color w:val="000000"/>
          <w:shd w:val="clear" w:color="auto" w:fill="FFFFFF"/>
        </w:rPr>
        <w:t xml:space="preserve">Available at: </w:t>
      </w:r>
      <w:hyperlink w:history="1" r:id="Rc18980530255449a">
        <w:r w:rsidRPr="007A66C1" w:rsidR="006F2349">
          <w:rPr>
            <w:rStyle w:val="Hyperlink"/>
            <w:rFonts w:ascii="Arial" w:hAnsi="Arial" w:cs="Arial"/>
          </w:rPr>
          <w:t>Children and Families Act 2014 (legislation.gov.uk)</w:t>
        </w:r>
      </w:hyperlink>
      <w:r w:rsidRPr="007A66C1" w:rsidR="006F2349">
        <w:rPr>
          <w:rStyle w:val="normaltextrun"/>
          <w:rFonts w:ascii="Arial" w:hAnsi="Arial" w:cs="Arial"/>
          <w:color w:val="000000"/>
          <w:shd w:val="clear" w:color="auto" w:fill="FFFFFF"/>
        </w:rPr>
        <w:t xml:space="preserve"> (Accessed: 5 June 2022).</w:t>
      </w:r>
    </w:p>
    <w:p w:rsidRPr="007A66C1" w:rsidR="00BF3F05" w:rsidP="007A66C1" w:rsidRDefault="00567BA0" w14:paraId="34381338" w14:textId="49ADF2B0">
      <w:pPr>
        <w:pStyle w:val="NormalWeb"/>
        <w:spacing w:before="0" w:beforeAutospacing="0" w:after="240" w:afterAutospacing="0" w:line="360" w:lineRule="auto"/>
        <w:jc w:val="center"/>
        <w:rPr>
          <w:rFonts w:ascii="Arial" w:hAnsi="Arial" w:cs="Arial"/>
        </w:rPr>
      </w:pPr>
      <w:proofErr w:type="spellStart"/>
      <w:r w:rsidRPr="007A66C1">
        <w:rPr>
          <w:rFonts w:ascii="Arial" w:hAnsi="Arial" w:cs="Arial"/>
        </w:rPr>
        <w:t>Chrobot</w:t>
      </w:r>
      <w:proofErr w:type="spellEnd"/>
      <w:r w:rsidRPr="007A66C1">
        <w:rPr>
          <w:rFonts w:ascii="Arial" w:hAnsi="Arial" w:cs="Arial"/>
        </w:rPr>
        <w:t xml:space="preserve">-Mason, D., &amp; </w:t>
      </w:r>
      <w:proofErr w:type="spellStart"/>
      <w:r w:rsidRPr="007A66C1">
        <w:rPr>
          <w:rFonts w:ascii="Arial" w:hAnsi="Arial" w:cs="Arial"/>
        </w:rPr>
        <w:t>Ruderman</w:t>
      </w:r>
      <w:proofErr w:type="spellEnd"/>
      <w:r w:rsidRPr="007A66C1">
        <w:rPr>
          <w:rFonts w:ascii="Arial" w:hAnsi="Arial" w:cs="Arial"/>
        </w:rPr>
        <w:t xml:space="preserve">, M. N. (2004). Leadership in a diverse workplace. In M. S. Stockdale, &amp; F. J. Crosby (Eds.), </w:t>
      </w:r>
      <w:proofErr w:type="gramStart"/>
      <w:r w:rsidRPr="007A66C1">
        <w:rPr>
          <w:rFonts w:ascii="Arial" w:hAnsi="Arial" w:cs="Arial"/>
        </w:rPr>
        <w:t>The</w:t>
      </w:r>
      <w:proofErr w:type="gramEnd"/>
      <w:r w:rsidRPr="007A66C1">
        <w:rPr>
          <w:rFonts w:ascii="Arial" w:hAnsi="Arial" w:cs="Arial"/>
        </w:rPr>
        <w:t xml:space="preserve"> psychology and management of workplace diversity (pp. 100–121). Malden, MA: Blackwell Publishing</w:t>
      </w:r>
      <w:r w:rsidRPr="007A66C1" w:rsidR="007C2923">
        <w:rPr>
          <w:rFonts w:ascii="Arial" w:hAnsi="Arial" w:cs="Arial"/>
        </w:rPr>
        <w:t>.</w:t>
      </w:r>
    </w:p>
    <w:p w:rsidRPr="007A66C1" w:rsidR="007C2923" w:rsidP="007A66C1" w:rsidRDefault="007C2923" w14:paraId="6A1EC75B" w14:textId="6240B068">
      <w:pPr>
        <w:spacing w:after="240" w:line="360" w:lineRule="auto"/>
        <w:jc w:val="center"/>
        <w:rPr>
          <w:rFonts w:ascii="Arial" w:hAnsi="Arial" w:eastAsia="Times New Roman" w:cs="Arial"/>
          <w:sz w:val="24"/>
          <w:szCs w:val="24"/>
          <w:lang w:eastAsia="en-GB"/>
        </w:rPr>
      </w:pPr>
      <w:r w:rsidRPr="12675601" w:rsidR="007C2923">
        <w:rPr>
          <w:rFonts w:ascii="Arial" w:hAnsi="Arial" w:eastAsia="Times New Roman" w:cs="Arial"/>
          <w:sz w:val="24"/>
          <w:szCs w:val="24"/>
          <w:lang w:eastAsia="en-GB"/>
        </w:rPr>
        <w:t>Crutchley</w:t>
      </w:r>
      <w:r w:rsidRPr="12675601" w:rsidR="007C2923">
        <w:rPr>
          <w:rFonts w:ascii="Arial" w:hAnsi="Arial" w:eastAsia="Times New Roman" w:cs="Arial"/>
          <w:sz w:val="24"/>
          <w:szCs w:val="24"/>
          <w:lang w:eastAsia="en-GB"/>
        </w:rPr>
        <w:t xml:space="preserve">, R. (2018). </w:t>
      </w:r>
      <w:r w:rsidRPr="12675601" w:rsidR="007C2923">
        <w:rPr>
          <w:rFonts w:ascii="Arial" w:hAnsi="Arial" w:eastAsia="Times New Roman" w:cs="Arial"/>
          <w:i w:val="1"/>
          <w:iCs w:val="1"/>
          <w:sz w:val="24"/>
          <w:szCs w:val="24"/>
          <w:lang w:eastAsia="en-GB"/>
        </w:rPr>
        <w:t xml:space="preserve">Special needs in the early </w:t>
      </w:r>
      <w:r w:rsidRPr="12675601" w:rsidR="007C2923">
        <w:rPr>
          <w:rFonts w:ascii="Arial" w:hAnsi="Arial" w:eastAsia="Times New Roman" w:cs="Arial"/>
          <w:i w:val="1"/>
          <w:iCs w:val="1"/>
          <w:sz w:val="24"/>
          <w:szCs w:val="24"/>
          <w:lang w:eastAsia="en-GB"/>
        </w:rPr>
        <w:t>years:</w:t>
      </w:r>
      <w:r w:rsidRPr="12675601" w:rsidR="007C2923">
        <w:rPr>
          <w:rFonts w:ascii="Arial" w:hAnsi="Arial" w:eastAsia="Times New Roman" w:cs="Arial"/>
          <w:i w:val="1"/>
          <w:iCs w:val="1"/>
          <w:sz w:val="24"/>
          <w:szCs w:val="24"/>
          <w:lang w:eastAsia="en-GB"/>
        </w:rPr>
        <w:t xml:space="preserve"> partnership and participation</w:t>
      </w:r>
      <w:r w:rsidRPr="12675601" w:rsidR="007C2923">
        <w:rPr>
          <w:rFonts w:ascii="Arial" w:hAnsi="Arial" w:eastAsia="Times New Roman" w:cs="Arial"/>
          <w:sz w:val="24"/>
          <w:szCs w:val="24"/>
          <w:lang w:eastAsia="en-GB"/>
        </w:rPr>
        <w:t>. Los Angeles: Sage.</w:t>
      </w:r>
    </w:p>
    <w:p w:rsidRPr="007A66C1" w:rsidR="007C2923" w:rsidP="007A66C1" w:rsidRDefault="007C2923" w14:paraId="31441ADC" w14:textId="77777777">
      <w:pPr>
        <w:pStyle w:val="NormalWeb"/>
        <w:spacing w:before="0" w:beforeAutospacing="0" w:after="240" w:afterAutospacing="0" w:line="360" w:lineRule="auto"/>
        <w:jc w:val="center"/>
        <w:rPr>
          <w:rFonts w:ascii="Arial" w:hAnsi="Arial" w:cs="Arial"/>
        </w:rPr>
      </w:pPr>
    </w:p>
    <w:p w:rsidRPr="007A66C1" w:rsidR="00D851F7" w:rsidP="007A66C1" w:rsidRDefault="00D851F7" w14:paraId="67FAFB57" w14:textId="5F97D82D">
      <w:pPr>
        <w:spacing w:line="360" w:lineRule="auto"/>
        <w:jc w:val="center"/>
        <w:rPr>
          <w:rFonts w:ascii="Arial" w:hAnsi="Arial" w:cs="Arial"/>
          <w:sz w:val="24"/>
          <w:szCs w:val="24"/>
        </w:rPr>
      </w:pPr>
      <w:r w:rsidRPr="007A66C1" w:rsidR="00D851F7">
        <w:rPr>
          <w:rFonts w:ascii="Arial" w:hAnsi="Arial" w:cs="Arial"/>
          <w:sz w:val="24"/>
          <w:szCs w:val="24"/>
          <w:shd w:val="clear" w:color="auto" w:fill="FFFFFF"/>
        </w:rPr>
        <w:t>Dallimore</w:t>
      </w:r>
      <w:r w:rsidRPr="007A66C1" w:rsidR="00D851F7">
        <w:rPr>
          <w:rFonts w:ascii="Arial" w:hAnsi="Arial" w:cs="Arial"/>
          <w:sz w:val="24"/>
          <w:szCs w:val="24"/>
          <w:shd w:val="clear" w:color="auto" w:fill="FFFFFF"/>
        </w:rPr>
        <w:t xml:space="preserve">, D. (2019). </w:t>
      </w:r>
      <w:r w:rsidRPr="12675601" w:rsidR="00D851F7">
        <w:rPr>
          <w:rFonts w:ascii="Arial" w:hAnsi="Arial" w:cs="Arial"/>
          <w:i w:val="1"/>
          <w:iCs w:val="1"/>
          <w:sz w:val="24"/>
          <w:szCs w:val="24"/>
        </w:rPr>
        <w:t xml:space="preserve">Early Childhood Education and Care in Wales: An introduction. </w:t>
      </w:r>
      <w:r w:rsidRPr="007A66C1" w:rsidR="00D851F7">
        <w:rPr>
          <w:rFonts w:ascii="Arial" w:hAnsi="Arial" w:cs="Arial"/>
          <w:sz w:val="24"/>
          <w:szCs w:val="24"/>
        </w:rPr>
        <w:t xml:space="preserve">Available at: </w:t>
      </w:r>
      <w:hyperlink w:history="1" r:id="R81d09c2bd41c4c7d">
        <w:r w:rsidRPr="007A66C1" w:rsidR="00D851F7">
          <w:rPr>
            <w:rStyle w:val="Hyperlink"/>
            <w:rFonts w:ascii="Arial" w:hAnsi="Arial" w:cs="Arial"/>
            <w:color w:val="auto"/>
            <w:sz w:val="24"/>
            <w:szCs w:val="24"/>
            <w:u w:val="none"/>
          </w:rPr>
          <w:t>early-childhood-education-web-</w:t>
        </w:r>
        <w:r w:rsidRPr="007A66C1" w:rsidR="00D851F7">
          <w:rPr>
            <w:rStyle w:val="Hyperlink"/>
            <w:rFonts w:ascii="Arial" w:hAnsi="Arial" w:cs="Arial"/>
            <w:color w:val="auto"/>
            <w:sz w:val="24"/>
            <w:szCs w:val="24"/>
            <w:u w:val="none"/>
          </w:rPr>
          <w:t>english.pd</w:t>
        </w:r>
        <w:r w:rsidRPr="007A66C1" w:rsidR="00D851F7">
          <w:rPr>
            <w:rStyle w:val="Hyperlink"/>
            <w:rFonts w:ascii="Arial" w:hAnsi="Arial" w:cs="Arial"/>
            <w:color w:val="auto"/>
            <w:sz w:val="24"/>
            <w:szCs w:val="24"/>
            <w:u w:val="none"/>
          </w:rPr>
          <w:t xml:space="preserve"> (</w:t>
        </w:r>
        <w:r w:rsidRPr="007A66C1" w:rsidR="00A03C7D">
          <w:rPr>
            <w:rStyle w:val="Hyperlink"/>
            <w:rFonts w:ascii="Arial" w:hAnsi="Arial" w:cs="Arial"/>
            <w:color w:val="auto"/>
            <w:sz w:val="24"/>
            <w:szCs w:val="24"/>
            <w:u w:val="none"/>
          </w:rPr>
          <w:t>s</w:t>
        </w:r>
        <w:r w:rsidRPr="007A66C1" w:rsidR="00D851F7">
          <w:rPr>
            <w:rStyle w:val="Hyperlink"/>
            <w:rFonts w:ascii="Arial" w:hAnsi="Arial" w:cs="Arial"/>
            <w:color w:val="auto"/>
            <w:sz w:val="24"/>
            <w:szCs w:val="24"/>
            <w:u w:val="none"/>
          </w:rPr>
          <w:t>enedd.wales</w:t>
        </w:r>
        <w:r w:rsidRPr="007A66C1" w:rsidR="00D851F7">
          <w:rPr>
            <w:rStyle w:val="Hyperlink"/>
            <w:rFonts w:ascii="Arial" w:hAnsi="Arial" w:cs="Arial"/>
            <w:color w:val="auto"/>
            <w:sz w:val="24"/>
            <w:szCs w:val="24"/>
            <w:u w:val="none"/>
          </w:rPr>
          <w:t>)</w:t>
        </w:r>
      </w:hyperlink>
      <w:r w:rsidRPr="007A66C1" w:rsidR="00B05B58">
        <w:rPr>
          <w:rFonts w:ascii="Arial" w:hAnsi="Arial" w:cs="Arial"/>
          <w:sz w:val="24"/>
          <w:szCs w:val="24"/>
        </w:rPr>
        <w:t xml:space="preserve"> (Accessed:</w:t>
      </w:r>
      <w:r w:rsidRPr="007A66C1" w:rsidR="00D851F7">
        <w:rPr>
          <w:rFonts w:ascii="Arial" w:hAnsi="Arial" w:cs="Arial"/>
          <w:sz w:val="24"/>
          <w:szCs w:val="24"/>
        </w:rPr>
        <w:t xml:space="preserve"> June 2022).</w:t>
      </w:r>
    </w:p>
    <w:p w:rsidRPr="007A66C1" w:rsidR="00B120C9" w:rsidP="007A66C1" w:rsidRDefault="00B120C9" w14:paraId="6BD0E6C1" w14:textId="21AD3DE2">
      <w:pPr>
        <w:pStyle w:val="NormalWeb"/>
        <w:spacing w:before="0" w:beforeAutospacing="0" w:after="240" w:afterAutospacing="0" w:line="360" w:lineRule="auto"/>
        <w:jc w:val="center"/>
        <w:rPr>
          <w:rFonts w:ascii="Arial" w:hAnsi="Arial" w:cs="Arial"/>
        </w:rPr>
      </w:pPr>
      <w:r w:rsidRPr="007A66C1">
        <w:rPr>
          <w:rFonts w:ascii="Arial" w:hAnsi="Arial" w:cs="Arial"/>
        </w:rPr>
        <w:t xml:space="preserve">Denis, J.-L., Langley, A. and </w:t>
      </w:r>
      <w:proofErr w:type="spellStart"/>
      <w:r w:rsidRPr="007A66C1">
        <w:rPr>
          <w:rFonts w:ascii="Arial" w:hAnsi="Arial" w:cs="Arial"/>
        </w:rPr>
        <w:t>Sergi</w:t>
      </w:r>
      <w:proofErr w:type="spellEnd"/>
      <w:r w:rsidRPr="007A66C1">
        <w:rPr>
          <w:rFonts w:ascii="Arial" w:hAnsi="Arial" w:cs="Arial"/>
        </w:rPr>
        <w:t xml:space="preserve">, V. (2012). Leadership in the Plural. </w:t>
      </w:r>
      <w:r w:rsidRPr="007A66C1">
        <w:rPr>
          <w:rFonts w:ascii="Arial" w:hAnsi="Arial" w:cs="Arial"/>
          <w:i/>
          <w:iCs/>
        </w:rPr>
        <w:t>The Academy of Management Annals</w:t>
      </w:r>
      <w:r w:rsidRPr="007A66C1">
        <w:rPr>
          <w:rFonts w:ascii="Arial" w:hAnsi="Arial" w:cs="Arial"/>
        </w:rPr>
        <w:t>, 6(1), pp.211–283. doi:10.1080/19416520.2012.667612.</w:t>
      </w:r>
    </w:p>
    <w:p w:rsidRPr="007A66C1" w:rsidR="00D71155" w:rsidP="007A66C1" w:rsidRDefault="00D71155" w14:paraId="5D955CD9" w14:textId="0E7C3ACF">
      <w:pPr>
        <w:spacing w:line="360" w:lineRule="auto"/>
        <w:jc w:val="center"/>
        <w:rPr>
          <w:rFonts w:ascii="Arial" w:hAnsi="Arial" w:cs="Arial"/>
          <w:sz w:val="24"/>
          <w:szCs w:val="24"/>
        </w:rPr>
      </w:pPr>
      <w:r w:rsidRPr="12675601" w:rsidR="00D71155">
        <w:rPr>
          <w:rFonts w:ascii="Arial" w:hAnsi="Arial" w:cs="Arial"/>
          <w:sz w:val="24"/>
          <w:szCs w:val="24"/>
        </w:rPr>
        <w:t xml:space="preserve">Donaldson, G. (2015). </w:t>
      </w:r>
      <w:r w:rsidRPr="12675601" w:rsidR="00D71155">
        <w:rPr>
          <w:rFonts w:ascii="Arial" w:hAnsi="Arial" w:cs="Arial"/>
          <w:i w:val="1"/>
          <w:iCs w:val="1"/>
          <w:sz w:val="24"/>
          <w:szCs w:val="24"/>
        </w:rPr>
        <w:t xml:space="preserve">Successful Futures Independent Review of Curriculum and Assessment Arrangements in Wales. </w:t>
      </w:r>
      <w:r w:rsidRPr="12675601" w:rsidR="00D71155">
        <w:rPr>
          <w:rFonts w:ascii="Arial" w:hAnsi="Arial" w:cs="Arial"/>
          <w:sz w:val="24"/>
          <w:szCs w:val="24"/>
        </w:rPr>
        <w:t xml:space="preserve">Available at: </w:t>
      </w:r>
      <w:hyperlink r:id="R1ce93c4bcf144d2d">
        <w:r w:rsidRPr="12675601" w:rsidR="00D71155">
          <w:rPr>
            <w:rFonts w:ascii="Arial" w:hAnsi="Arial" w:cs="Arial"/>
            <w:color w:val="0563C1"/>
            <w:sz w:val="24"/>
            <w:szCs w:val="24"/>
            <w:u w:val="single"/>
          </w:rPr>
          <w:t>https://gov.wales/sites/default/files/publications/2018-03/successful-futures.pdf</w:t>
        </w:r>
      </w:hyperlink>
      <w:r w:rsidRPr="12675601" w:rsidR="00D71155">
        <w:rPr>
          <w:rFonts w:ascii="Arial" w:hAnsi="Arial" w:cs="Arial"/>
          <w:sz w:val="24"/>
          <w:szCs w:val="24"/>
        </w:rPr>
        <w:t xml:space="preserve"> (Accessed 1 June 2022).</w:t>
      </w:r>
    </w:p>
    <w:p w:rsidRPr="007A66C1" w:rsidR="004D1515" w:rsidP="007A66C1" w:rsidRDefault="004D1515" w14:paraId="5CD37F03" w14:textId="17B7A7EF">
      <w:pPr>
        <w:pStyle w:val="NormalWeb"/>
        <w:spacing w:before="0" w:beforeAutospacing="0" w:after="240" w:afterAutospacing="0" w:line="360" w:lineRule="auto"/>
        <w:jc w:val="center"/>
        <w:rPr>
          <w:rFonts w:ascii="Arial" w:hAnsi="Arial" w:cs="Arial"/>
        </w:rPr>
      </w:pPr>
      <w:proofErr w:type="spellStart"/>
      <w:r w:rsidRPr="007A66C1">
        <w:rPr>
          <w:rFonts w:ascii="Arial" w:hAnsi="Arial" w:cs="Arial"/>
        </w:rPr>
        <w:t>Doucet</w:t>
      </w:r>
      <w:proofErr w:type="spellEnd"/>
      <w:r w:rsidRPr="007A66C1">
        <w:rPr>
          <w:rFonts w:ascii="Arial" w:hAnsi="Arial" w:cs="Arial"/>
        </w:rPr>
        <w:t xml:space="preserve">, A. and Pont, B. (2021). </w:t>
      </w:r>
      <w:r w:rsidRPr="007A66C1">
        <w:rPr>
          <w:rFonts w:ascii="Arial" w:hAnsi="Arial" w:cs="Arial"/>
          <w:i/>
          <w:iCs/>
        </w:rPr>
        <w:t>Bridging the gap between policy and practice in education</w:t>
      </w:r>
      <w:r w:rsidRPr="007A66C1" w:rsidR="00A47E23">
        <w:rPr>
          <w:rFonts w:ascii="Arial" w:hAnsi="Arial" w:cs="Arial"/>
        </w:rPr>
        <w:t xml:space="preserve">. </w:t>
      </w:r>
      <w:r w:rsidRPr="007A66C1">
        <w:rPr>
          <w:rFonts w:ascii="Arial" w:hAnsi="Arial" w:cs="Arial"/>
        </w:rPr>
        <w:t xml:space="preserve">OECD Education and Skills Today. Available at: </w:t>
      </w:r>
      <w:hyperlink w:history="1" r:id="rId19">
        <w:r w:rsidRPr="007A66C1" w:rsidR="00A47E23">
          <w:rPr>
            <w:rStyle w:val="Hyperlink"/>
            <w:rFonts w:ascii="Arial" w:hAnsi="Arial" w:cs="Arial"/>
          </w:rPr>
          <w:t>https://oecdedutoday.com/bridging-gap-between-policy-practice-education/</w:t>
        </w:r>
      </w:hyperlink>
      <w:r w:rsidRPr="007A66C1" w:rsidR="00B05B58">
        <w:rPr>
          <w:rFonts w:ascii="Arial" w:hAnsi="Arial" w:cs="Arial"/>
        </w:rPr>
        <w:t xml:space="preserve">  (Accessed 4 June </w:t>
      </w:r>
      <w:r w:rsidRPr="007A66C1" w:rsidR="00A47E23">
        <w:rPr>
          <w:rFonts w:ascii="Arial" w:hAnsi="Arial" w:cs="Arial"/>
        </w:rPr>
        <w:t>2022)</w:t>
      </w:r>
      <w:r w:rsidRPr="007A66C1">
        <w:rPr>
          <w:rFonts w:ascii="Arial" w:hAnsi="Arial" w:cs="Arial"/>
        </w:rPr>
        <w:t>.</w:t>
      </w:r>
    </w:p>
    <w:p w:rsidRPr="007A66C1" w:rsidR="00455D3A" w:rsidP="007A66C1" w:rsidRDefault="00455D3A" w14:paraId="01CD16D0" w14:textId="19E4408E">
      <w:pPr>
        <w:pStyle w:val="NormalWeb"/>
        <w:spacing w:before="0" w:beforeAutospacing="0" w:after="240" w:afterAutospacing="0" w:line="360" w:lineRule="auto"/>
        <w:jc w:val="center"/>
        <w:rPr>
          <w:rFonts w:ascii="Arial" w:hAnsi="Arial" w:cs="Arial"/>
        </w:rPr>
      </w:pPr>
      <w:r w:rsidRPr="007A66C1">
        <w:rPr>
          <w:rFonts w:ascii="Arial" w:hAnsi="Arial" w:cs="Arial"/>
          <w:i/>
          <w:iCs/>
        </w:rPr>
        <w:t>Education Act 2002</w:t>
      </w:r>
      <w:r w:rsidRPr="007A66C1">
        <w:rPr>
          <w:rFonts w:ascii="Arial" w:hAnsi="Arial" w:cs="Arial"/>
        </w:rPr>
        <w:t xml:space="preserve">. </w:t>
      </w:r>
      <w:r w:rsidRPr="007A66C1" w:rsidR="009A0671">
        <w:rPr>
          <w:rFonts w:ascii="Arial" w:hAnsi="Arial" w:cs="Arial"/>
        </w:rPr>
        <w:t xml:space="preserve">Available at: </w:t>
      </w:r>
      <w:hyperlink w:history="1" r:id="rId20">
        <w:r w:rsidRPr="007A66C1">
          <w:rPr>
            <w:rStyle w:val="Hyperlink"/>
            <w:rFonts w:ascii="Arial" w:hAnsi="Arial" w:cs="Arial"/>
            <w:color w:val="auto"/>
          </w:rPr>
          <w:t>https://www.legislation.gov.uk/ukpga/2002/32/section/175</w:t>
        </w:r>
      </w:hyperlink>
      <w:r w:rsidRPr="007A66C1" w:rsidR="009A0671">
        <w:rPr>
          <w:rFonts w:ascii="Arial" w:hAnsi="Arial" w:cs="Arial"/>
        </w:rPr>
        <w:t xml:space="preserve"> </w:t>
      </w:r>
      <w:r w:rsidRPr="007A66C1" w:rsidR="00B05B58">
        <w:rPr>
          <w:rFonts w:ascii="Arial" w:hAnsi="Arial" w:cs="Arial"/>
        </w:rPr>
        <w:t>(Accessed 3 June</w:t>
      </w:r>
      <w:r w:rsidRPr="007A66C1">
        <w:rPr>
          <w:rFonts w:ascii="Arial" w:hAnsi="Arial" w:cs="Arial"/>
        </w:rPr>
        <w:t xml:space="preserve"> 2022).</w:t>
      </w:r>
    </w:p>
    <w:p w:rsidRPr="007A66C1" w:rsidR="00CD7160" w:rsidP="007A66C1" w:rsidRDefault="00CD7160" w14:paraId="78559602" w14:textId="47765971">
      <w:pPr>
        <w:pStyle w:val="NormalWeb"/>
        <w:spacing w:before="0" w:beforeAutospacing="0" w:after="240" w:afterAutospacing="0" w:line="360" w:lineRule="auto"/>
        <w:jc w:val="center"/>
        <w:rPr>
          <w:rFonts w:ascii="Arial" w:hAnsi="Arial" w:cs="Arial"/>
        </w:rPr>
      </w:pPr>
      <w:proofErr w:type="spellStart"/>
      <w:r w:rsidRPr="007A66C1">
        <w:rPr>
          <w:rFonts w:ascii="Arial" w:hAnsi="Arial" w:cs="Arial"/>
        </w:rPr>
        <w:t>Ferdman</w:t>
      </w:r>
      <w:proofErr w:type="spellEnd"/>
      <w:r w:rsidRPr="007A66C1">
        <w:rPr>
          <w:rFonts w:ascii="Arial" w:hAnsi="Arial" w:cs="Arial"/>
        </w:rPr>
        <w:t xml:space="preserve">, B.M. (2014). The Practice of Inclusion in Diverse Organizations. </w:t>
      </w:r>
      <w:r w:rsidRPr="007A66C1">
        <w:rPr>
          <w:rFonts w:ascii="Arial" w:hAnsi="Arial" w:cs="Arial"/>
          <w:i/>
          <w:iCs/>
        </w:rPr>
        <w:t>Diversity at Work: The Practice of Inclusion</w:t>
      </w:r>
      <w:r w:rsidRPr="007A66C1">
        <w:rPr>
          <w:rFonts w:ascii="Arial" w:hAnsi="Arial" w:cs="Arial"/>
        </w:rPr>
        <w:t>, pp.3–54. doi:10.1002/9781118764282.ch1.</w:t>
      </w:r>
    </w:p>
    <w:p w:rsidRPr="007A66C1" w:rsidR="00885427" w:rsidP="12675601" w:rsidRDefault="00885427" w14:paraId="1FEFADF0" w14:textId="654D0033">
      <w:pPr>
        <w:pStyle w:val="NormalWeb"/>
        <w:spacing w:before="0" w:beforeAutospacing="off" w:after="240" w:afterAutospacing="off" w:line="360" w:lineRule="auto"/>
        <w:jc w:val="center"/>
        <w:rPr>
          <w:rFonts w:ascii="Arial" w:hAnsi="Arial" w:cs="Arial"/>
        </w:rPr>
      </w:pPr>
      <w:r w:rsidRPr="12675601" w:rsidR="00885427">
        <w:rPr>
          <w:rFonts w:ascii="Arial" w:hAnsi="Arial" w:cs="Arial"/>
        </w:rPr>
        <w:t>Ferdman</w:t>
      </w:r>
      <w:r w:rsidRPr="12675601" w:rsidR="00885427">
        <w:rPr>
          <w:rFonts w:ascii="Arial" w:hAnsi="Arial" w:cs="Arial"/>
        </w:rPr>
        <w:t xml:space="preserve">, B.M., Prime, J. and </w:t>
      </w:r>
      <w:r w:rsidRPr="12675601" w:rsidR="00885427">
        <w:rPr>
          <w:rFonts w:ascii="Arial" w:hAnsi="Arial" w:cs="Arial"/>
        </w:rPr>
        <w:t>Riggio</w:t>
      </w:r>
      <w:r w:rsidRPr="12675601" w:rsidR="00885427">
        <w:rPr>
          <w:rFonts w:ascii="Arial" w:hAnsi="Arial" w:cs="Arial"/>
        </w:rPr>
        <w:t xml:space="preserve">, R.E. (2020). </w:t>
      </w:r>
      <w:r w:rsidRPr="12675601" w:rsidR="00015DAC">
        <w:rPr>
          <w:rFonts w:ascii="Arial" w:hAnsi="Arial" w:cs="Arial"/>
          <w:i w:val="1"/>
          <w:iCs w:val="1"/>
        </w:rPr>
        <w:t>Inclusive leadership</w:t>
      </w:r>
      <w:r w:rsidRPr="12675601" w:rsidR="00885427">
        <w:rPr>
          <w:rFonts w:ascii="Arial" w:hAnsi="Arial" w:cs="Arial"/>
          <w:i w:val="1"/>
          <w:iCs w:val="1"/>
        </w:rPr>
        <w:t>: transforming diverse lives, workplaces, and societies</w:t>
      </w:r>
      <w:r w:rsidRPr="12675601" w:rsidR="00885427">
        <w:rPr>
          <w:rFonts w:ascii="Arial" w:hAnsi="Arial" w:cs="Arial"/>
        </w:rPr>
        <w:t>. New York: Routledge.</w:t>
      </w:r>
    </w:p>
    <w:p w:rsidRPr="007A66C1" w:rsidR="00613903" w:rsidP="007A66C1" w:rsidRDefault="00613903" w14:paraId="4E51894C" w14:textId="36F4F1FF">
      <w:pPr>
        <w:spacing w:line="360" w:lineRule="auto"/>
        <w:jc w:val="center"/>
        <w:rPr>
          <w:rFonts w:ascii="Arial" w:hAnsi="Arial" w:cs="Arial"/>
          <w:sz w:val="24"/>
          <w:szCs w:val="24"/>
        </w:rPr>
      </w:pPr>
      <w:r w:rsidRPr="12675601" w:rsidR="00613903">
        <w:rPr>
          <w:rFonts w:ascii="Arial" w:hAnsi="Arial" w:cs="Arial"/>
          <w:sz w:val="24"/>
          <w:szCs w:val="24"/>
        </w:rPr>
        <w:t>Ferdman</w:t>
      </w:r>
      <w:r w:rsidRPr="12675601" w:rsidR="00613903">
        <w:rPr>
          <w:rFonts w:ascii="Arial" w:hAnsi="Arial" w:cs="Arial"/>
          <w:sz w:val="24"/>
          <w:szCs w:val="24"/>
        </w:rPr>
        <w:t xml:space="preserve">, B. (2021). </w:t>
      </w:r>
      <w:r w:rsidRPr="12675601" w:rsidR="00613903">
        <w:rPr>
          <w:rFonts w:ascii="Arial" w:hAnsi="Arial" w:cs="Arial"/>
          <w:i w:val="1"/>
          <w:iCs w:val="1"/>
          <w:sz w:val="24"/>
          <w:szCs w:val="24"/>
        </w:rPr>
        <w:t xml:space="preserve">Inclusive Leadership: Transforming diverse lives, </w:t>
      </w:r>
      <w:bookmarkStart w:name="_Int_HQrSt8WD" w:id="1565912300"/>
      <w:r w:rsidRPr="12675601" w:rsidR="00613903">
        <w:rPr>
          <w:rFonts w:ascii="Arial" w:hAnsi="Arial" w:cs="Arial"/>
          <w:i w:val="1"/>
          <w:iCs w:val="1"/>
          <w:sz w:val="24"/>
          <w:szCs w:val="24"/>
        </w:rPr>
        <w:t>workplaces,</w:t>
      </w:r>
      <w:bookmarkEnd w:id="1565912300"/>
      <w:r w:rsidRPr="12675601" w:rsidR="00613903">
        <w:rPr>
          <w:rFonts w:ascii="Arial" w:hAnsi="Arial" w:cs="Arial"/>
          <w:i w:val="1"/>
          <w:iCs w:val="1"/>
          <w:sz w:val="24"/>
          <w:szCs w:val="24"/>
        </w:rPr>
        <w:t xml:space="preserve"> and societies. </w:t>
      </w:r>
      <w:r w:rsidRPr="12675601" w:rsidR="00613903">
        <w:rPr>
          <w:rFonts w:ascii="Arial" w:hAnsi="Arial" w:cs="Arial"/>
          <w:sz w:val="24"/>
          <w:szCs w:val="24"/>
        </w:rPr>
        <w:t>London: Routledge.</w:t>
      </w:r>
    </w:p>
    <w:p w:rsidRPr="007A66C1" w:rsidR="009C132D" w:rsidP="007A66C1" w:rsidRDefault="009C132D" w14:paraId="54544006" w14:textId="1C7D26FC">
      <w:pPr>
        <w:spacing w:after="240" w:line="360" w:lineRule="auto"/>
        <w:jc w:val="center"/>
        <w:rPr>
          <w:rFonts w:ascii="Arial" w:hAnsi="Arial" w:eastAsia="Times New Roman" w:cs="Arial"/>
          <w:sz w:val="24"/>
          <w:szCs w:val="24"/>
          <w:lang w:eastAsia="en-GB"/>
        </w:rPr>
      </w:pPr>
      <w:r w:rsidRPr="007A66C1">
        <w:rPr>
          <w:rFonts w:ascii="Arial" w:hAnsi="Arial" w:eastAsia="Times New Roman" w:cs="Arial"/>
          <w:sz w:val="24"/>
          <w:szCs w:val="24"/>
          <w:lang w:eastAsia="en-GB"/>
        </w:rPr>
        <w:t xml:space="preserve">Gov.UK (2018). </w:t>
      </w:r>
      <w:r w:rsidRPr="007A66C1">
        <w:rPr>
          <w:rFonts w:ascii="Arial" w:hAnsi="Arial" w:eastAsia="Times New Roman" w:cs="Arial"/>
          <w:i/>
          <w:iCs/>
          <w:sz w:val="24"/>
          <w:szCs w:val="24"/>
          <w:lang w:eastAsia="en-GB"/>
        </w:rPr>
        <w:t>Education Policy</w:t>
      </w:r>
      <w:r w:rsidRPr="007A66C1">
        <w:rPr>
          <w:rFonts w:ascii="Arial" w:hAnsi="Arial" w:eastAsia="Times New Roman" w:cs="Arial"/>
          <w:sz w:val="24"/>
          <w:szCs w:val="24"/>
          <w:lang w:eastAsia="en-GB"/>
        </w:rPr>
        <w:t xml:space="preserve">. GOV.UK. Available at: </w:t>
      </w:r>
      <w:hyperlink w:history="1" r:id="rId21">
        <w:r w:rsidRPr="007A66C1">
          <w:rPr>
            <w:rStyle w:val="Hyperlink"/>
            <w:rFonts w:ascii="Arial" w:hAnsi="Arial" w:eastAsia="Times New Roman" w:cs="Arial"/>
            <w:sz w:val="24"/>
            <w:szCs w:val="24"/>
            <w:lang w:eastAsia="en-GB"/>
          </w:rPr>
          <w:t>https://www.gov.uk/government/publications/dfid-education-policy-2018-get-children-learning/dfid-education-policy</w:t>
        </w:r>
      </w:hyperlink>
      <w:r w:rsidRPr="007A66C1">
        <w:rPr>
          <w:rFonts w:ascii="Arial" w:hAnsi="Arial" w:eastAsia="Times New Roman" w:cs="Arial"/>
          <w:sz w:val="24"/>
          <w:szCs w:val="24"/>
          <w:lang w:eastAsia="en-GB"/>
        </w:rPr>
        <w:t xml:space="preserve"> (Accessed 5 Jun. 2022.</w:t>
      </w:r>
    </w:p>
    <w:p w:rsidRPr="007A66C1" w:rsidR="00A12E04" w:rsidP="007A66C1" w:rsidRDefault="00A12E04" w14:paraId="084D40D5" w14:textId="3294ABCA">
      <w:pPr>
        <w:spacing w:after="240" w:line="360" w:lineRule="auto"/>
        <w:jc w:val="center"/>
        <w:rPr>
          <w:rFonts w:ascii="Arial" w:hAnsi="Arial" w:eastAsia="Times New Roman" w:cs="Arial"/>
          <w:sz w:val="24"/>
          <w:szCs w:val="24"/>
          <w:lang w:eastAsia="en-GB"/>
        </w:rPr>
      </w:pPr>
      <w:r w:rsidRPr="007A66C1">
        <w:rPr>
          <w:rFonts w:ascii="Arial" w:hAnsi="Arial" w:cs="Arial"/>
          <w:color w:val="000000"/>
          <w:sz w:val="24"/>
          <w:szCs w:val="24"/>
          <w:shd w:val="clear" w:color="auto" w:fill="FFFFFF"/>
        </w:rPr>
        <w:t>GOV.UK (2021). </w:t>
      </w:r>
      <w:r w:rsidRPr="007A66C1">
        <w:rPr>
          <w:rFonts w:ascii="Arial" w:hAnsi="Arial" w:cs="Arial"/>
          <w:i/>
          <w:iCs/>
          <w:color w:val="000000"/>
          <w:sz w:val="24"/>
          <w:szCs w:val="24"/>
          <w:shd w:val="clear" w:color="auto" w:fill="FFFFFF"/>
        </w:rPr>
        <w:t>Supporting Families - 2021-22 and beyond</w:t>
      </w:r>
      <w:r w:rsidRPr="007A66C1">
        <w:rPr>
          <w:rFonts w:ascii="Arial" w:hAnsi="Arial" w:cs="Arial"/>
          <w:color w:val="000000"/>
          <w:sz w:val="24"/>
          <w:szCs w:val="24"/>
          <w:shd w:val="clear" w:color="auto" w:fill="FFFFFF"/>
        </w:rPr>
        <w:t>. England: Ministry of Housing, Communities &amp; Local Government.</w:t>
      </w:r>
    </w:p>
    <w:p w:rsidRPr="007A66C1" w:rsidR="00671912" w:rsidP="007A66C1" w:rsidRDefault="00671912" w14:paraId="4290C63E" w14:textId="1AC61418">
      <w:pPr>
        <w:spacing w:after="240" w:line="360" w:lineRule="auto"/>
        <w:jc w:val="center"/>
        <w:rPr>
          <w:rFonts w:ascii="Arial" w:hAnsi="Arial" w:cs="Arial"/>
          <w:sz w:val="24"/>
          <w:szCs w:val="24"/>
        </w:rPr>
      </w:pPr>
      <w:proofErr w:type="spellStart"/>
      <w:r w:rsidRPr="007A66C1">
        <w:rPr>
          <w:rFonts w:ascii="Arial" w:hAnsi="Arial" w:cs="Arial"/>
          <w:sz w:val="24"/>
          <w:szCs w:val="24"/>
        </w:rPr>
        <w:t>Guo</w:t>
      </w:r>
      <w:proofErr w:type="spellEnd"/>
      <w:r w:rsidRPr="007A66C1">
        <w:rPr>
          <w:rFonts w:ascii="Arial" w:hAnsi="Arial" w:cs="Arial"/>
          <w:sz w:val="24"/>
          <w:szCs w:val="24"/>
        </w:rPr>
        <w:t xml:space="preserve">, K., &amp; </w:t>
      </w:r>
      <w:proofErr w:type="spellStart"/>
      <w:r w:rsidRPr="007A66C1">
        <w:rPr>
          <w:rFonts w:ascii="Arial" w:hAnsi="Arial" w:cs="Arial"/>
          <w:sz w:val="24"/>
          <w:szCs w:val="24"/>
        </w:rPr>
        <w:t>Dalli</w:t>
      </w:r>
      <w:proofErr w:type="spellEnd"/>
      <w:r w:rsidRPr="007A66C1">
        <w:rPr>
          <w:rFonts w:ascii="Arial" w:hAnsi="Arial" w:cs="Arial"/>
          <w:sz w:val="24"/>
          <w:szCs w:val="24"/>
        </w:rPr>
        <w:t>, C. (2016). Belonging as a force of agency: An exploration of immigrant children’s everyday life in early childhood settings. Global Studies of Childhood, 6(3), 254–267.</w:t>
      </w:r>
    </w:p>
    <w:p w:rsidRPr="007A66C1" w:rsidR="009044A1" w:rsidP="007A66C1" w:rsidRDefault="009044A1" w14:paraId="3BFDAD6B" w14:textId="613782A2">
      <w:pPr>
        <w:spacing w:line="360" w:lineRule="auto"/>
        <w:jc w:val="center"/>
        <w:rPr>
          <w:rFonts w:ascii="Arial" w:hAnsi="Arial" w:eastAsia="Times New Roman" w:cs="Arial"/>
          <w:sz w:val="24"/>
          <w:szCs w:val="24"/>
          <w:lang w:eastAsia="en-GB"/>
        </w:rPr>
      </w:pPr>
      <w:r w:rsidRPr="12675601" w:rsidR="009044A1">
        <w:rPr>
          <w:rFonts w:ascii="Arial" w:hAnsi="Arial" w:cs="Arial"/>
          <w:sz w:val="24"/>
          <w:szCs w:val="24"/>
        </w:rPr>
        <w:t>Hafford-</w:t>
      </w:r>
      <w:proofErr w:type="spellStart"/>
      <w:r w:rsidRPr="12675601" w:rsidR="009044A1">
        <w:rPr>
          <w:rFonts w:ascii="Arial" w:hAnsi="Arial" w:cs="Arial"/>
          <w:sz w:val="24"/>
          <w:szCs w:val="24"/>
        </w:rPr>
        <w:t>Letchfield</w:t>
      </w:r>
      <w:proofErr w:type="spellEnd"/>
      <w:r w:rsidRPr="12675601" w:rsidR="009044A1">
        <w:rPr>
          <w:rFonts w:ascii="Arial" w:hAnsi="Arial" w:cs="Arial"/>
          <w:sz w:val="24"/>
          <w:szCs w:val="24"/>
        </w:rPr>
        <w:t>, T</w:t>
      </w:r>
      <w:r w:rsidRPr="12675601" w:rsidR="009044A1">
        <w:rPr>
          <w:rFonts w:ascii="Arial" w:hAnsi="Arial" w:cs="Arial"/>
          <w:i w:val="1"/>
          <w:iCs w:val="1"/>
          <w:sz w:val="24"/>
          <w:szCs w:val="24"/>
        </w:rPr>
        <w:t>. et al</w:t>
      </w:r>
      <w:r w:rsidRPr="12675601" w:rsidR="009044A1">
        <w:rPr>
          <w:rFonts w:ascii="Arial" w:hAnsi="Arial" w:cs="Arial"/>
          <w:sz w:val="24"/>
          <w:szCs w:val="24"/>
        </w:rPr>
        <w:t xml:space="preserve">. (2014). </w:t>
      </w:r>
      <w:r w:rsidRPr="12675601" w:rsidR="009044A1">
        <w:rPr>
          <w:rFonts w:ascii="Arial" w:hAnsi="Arial" w:cs="Arial"/>
          <w:i w:val="1"/>
          <w:iCs w:val="1"/>
          <w:sz w:val="24"/>
          <w:szCs w:val="24"/>
        </w:rPr>
        <w:t>Inclusive leadership in social work and social care</w:t>
      </w:r>
      <w:bookmarkStart w:name="_Int_29hxzQsT" w:id="740394159"/>
      <w:r w:rsidRPr="12675601" w:rsidR="009044A1">
        <w:rPr>
          <w:rFonts w:ascii="Arial" w:hAnsi="Arial" w:cs="Arial"/>
          <w:i w:val="1"/>
          <w:iCs w:val="1"/>
          <w:sz w:val="24"/>
          <w:szCs w:val="24"/>
        </w:rPr>
        <w:t xml:space="preserve">. </w:t>
      </w:r>
      <w:bookmarkEnd w:id="740394159"/>
      <w:r w:rsidRPr="12675601" w:rsidR="009044A1">
        <w:rPr>
          <w:rFonts w:ascii="Arial" w:hAnsi="Arial" w:cs="Arial"/>
          <w:sz w:val="24"/>
          <w:szCs w:val="24"/>
        </w:rPr>
        <w:t>Bristol. Polity Press.</w:t>
      </w:r>
    </w:p>
    <w:p w:rsidRPr="007A66C1" w:rsidR="00567A12" w:rsidP="007A66C1" w:rsidRDefault="00A5526B" w14:paraId="7421119B" w14:textId="4499193A">
      <w:pPr>
        <w:pStyle w:val="NormalWeb"/>
        <w:spacing w:before="0" w:beforeAutospacing="0" w:after="240" w:afterAutospacing="0" w:line="360" w:lineRule="auto"/>
        <w:jc w:val="center"/>
        <w:rPr>
          <w:rFonts w:ascii="Arial" w:hAnsi="Arial" w:cs="Arial"/>
        </w:rPr>
      </w:pPr>
      <w:r w:rsidRPr="007A66C1">
        <w:rPr>
          <w:rFonts w:ascii="Arial" w:hAnsi="Arial" w:cs="Arial"/>
        </w:rPr>
        <w:t xml:space="preserve">Harris, A., Jones, M. and Crick, T. (2020). Curriculum leadership: a critical contributor to school and system improvement. </w:t>
      </w:r>
      <w:r w:rsidRPr="007A66C1">
        <w:rPr>
          <w:rFonts w:ascii="Arial" w:hAnsi="Arial" w:cs="Arial"/>
          <w:i/>
          <w:iCs/>
        </w:rPr>
        <w:t>School Leadership &amp; Management</w:t>
      </w:r>
      <w:r w:rsidRPr="007A66C1">
        <w:rPr>
          <w:rFonts w:ascii="Arial" w:hAnsi="Arial" w:cs="Arial"/>
        </w:rPr>
        <w:t>, 40(1), pp.1–4. doi:10.1080/13632434.2020.1704470.</w:t>
      </w:r>
    </w:p>
    <w:p w:rsidRPr="007A66C1" w:rsidR="00C5151D" w:rsidP="007A66C1" w:rsidRDefault="00C5151D" w14:paraId="40698CBA" w14:textId="2B9A47D1">
      <w:pPr>
        <w:pStyle w:val="NormalWeb"/>
        <w:spacing w:before="0" w:beforeAutospacing="0" w:after="240" w:afterAutospacing="0" w:line="360" w:lineRule="auto"/>
        <w:jc w:val="center"/>
        <w:rPr>
          <w:rFonts w:ascii="Arial" w:hAnsi="Arial" w:cs="Arial"/>
        </w:rPr>
      </w:pPr>
      <w:r w:rsidRPr="007A66C1">
        <w:rPr>
          <w:rFonts w:ascii="Arial" w:hAnsi="Arial" w:cs="Arial"/>
        </w:rPr>
        <w:t xml:space="preserve">Henderson, A. T., </w:t>
      </w:r>
      <w:proofErr w:type="spellStart"/>
      <w:r w:rsidRPr="007A66C1">
        <w:rPr>
          <w:rFonts w:ascii="Arial" w:hAnsi="Arial" w:cs="Arial"/>
        </w:rPr>
        <w:t>Berla</w:t>
      </w:r>
      <w:proofErr w:type="spellEnd"/>
      <w:r w:rsidRPr="007A66C1">
        <w:rPr>
          <w:rFonts w:ascii="Arial" w:hAnsi="Arial" w:cs="Arial"/>
        </w:rPr>
        <w:t xml:space="preserve">, N. (1994). A new generation of evidence: The family is critical to student achievement. Washington, DC: </w:t>
      </w:r>
      <w:proofErr w:type="spellStart"/>
      <w:r w:rsidRPr="007A66C1">
        <w:rPr>
          <w:rFonts w:ascii="Arial" w:hAnsi="Arial" w:cs="Arial"/>
        </w:rPr>
        <w:t>Center</w:t>
      </w:r>
      <w:proofErr w:type="spellEnd"/>
      <w:r w:rsidRPr="007A66C1">
        <w:rPr>
          <w:rFonts w:ascii="Arial" w:hAnsi="Arial" w:cs="Arial"/>
        </w:rPr>
        <w:t xml:space="preserve"> for Law and Education.</w:t>
      </w:r>
    </w:p>
    <w:p w:rsidRPr="007A66C1" w:rsidR="000971FD" w:rsidP="007A66C1" w:rsidRDefault="000971FD" w14:paraId="1F1DA9B0" w14:textId="77777777">
      <w:pPr>
        <w:pStyle w:val="NormalWeb"/>
        <w:spacing w:before="0" w:beforeAutospacing="0" w:after="240" w:afterAutospacing="0" w:line="360" w:lineRule="auto"/>
        <w:jc w:val="center"/>
        <w:rPr>
          <w:rFonts w:ascii="Arial" w:hAnsi="Arial" w:cs="Arial"/>
        </w:rPr>
      </w:pPr>
      <w:r w:rsidRPr="007A66C1">
        <w:rPr>
          <w:rFonts w:ascii="Arial" w:hAnsi="Arial" w:cs="Arial"/>
        </w:rPr>
        <w:lastRenderedPageBreak/>
        <w:t xml:space="preserve">Johansson, E. and </w:t>
      </w:r>
      <w:proofErr w:type="spellStart"/>
      <w:r w:rsidRPr="007A66C1">
        <w:rPr>
          <w:rFonts w:ascii="Arial" w:hAnsi="Arial" w:cs="Arial"/>
        </w:rPr>
        <w:t>Puroila</w:t>
      </w:r>
      <w:proofErr w:type="spellEnd"/>
      <w:r w:rsidRPr="007A66C1">
        <w:rPr>
          <w:rFonts w:ascii="Arial" w:hAnsi="Arial" w:cs="Arial"/>
        </w:rPr>
        <w:t xml:space="preserve">, A.-M. (2021). Research Perspectives on the Politics of Belonging in Early Years Education. </w:t>
      </w:r>
      <w:r w:rsidRPr="007A66C1">
        <w:rPr>
          <w:rFonts w:ascii="Arial" w:hAnsi="Arial" w:cs="Arial"/>
          <w:i/>
          <w:iCs/>
        </w:rPr>
        <w:t>International Journal of Early Childhood</w:t>
      </w:r>
      <w:r w:rsidRPr="007A66C1">
        <w:rPr>
          <w:rFonts w:ascii="Arial" w:hAnsi="Arial" w:cs="Arial"/>
        </w:rPr>
        <w:t xml:space="preserve">, 53. </w:t>
      </w:r>
      <w:proofErr w:type="gramStart"/>
      <w:r w:rsidRPr="007A66C1">
        <w:rPr>
          <w:rFonts w:ascii="Arial" w:hAnsi="Arial" w:cs="Arial"/>
        </w:rPr>
        <w:t>doi:</w:t>
      </w:r>
      <w:proofErr w:type="gramEnd"/>
      <w:r w:rsidRPr="007A66C1">
        <w:rPr>
          <w:rFonts w:ascii="Arial" w:hAnsi="Arial" w:cs="Arial"/>
        </w:rPr>
        <w:t>10.1007/s13158-021-00288-6.</w:t>
      </w:r>
    </w:p>
    <w:p w:rsidRPr="007A66C1" w:rsidR="00385BB2" w:rsidP="007A66C1" w:rsidRDefault="00385BB2" w14:paraId="484D9561" w14:textId="7F934427">
      <w:pPr>
        <w:pStyle w:val="NormalWeb"/>
        <w:spacing w:before="0" w:beforeAutospacing="0" w:after="240" w:afterAutospacing="0" w:line="360" w:lineRule="auto"/>
        <w:jc w:val="center"/>
        <w:rPr>
          <w:rFonts w:ascii="Arial" w:hAnsi="Arial" w:cs="Arial"/>
        </w:rPr>
      </w:pPr>
      <w:r w:rsidRPr="007A66C1">
        <w:rPr>
          <w:rFonts w:ascii="Arial" w:hAnsi="Arial" w:cs="Arial"/>
        </w:rPr>
        <w:t>Knight, C. &amp; Crick, T. (2020). A New model for inclusive education:</w:t>
      </w:r>
      <w:r w:rsidRPr="007A66C1">
        <w:rPr>
          <w:rFonts w:ascii="Arial" w:hAnsi="Arial" w:cs="Arial"/>
          <w:i/>
        </w:rPr>
        <w:t xml:space="preserve"> The alignment of additional learning needs and national curriculum reform in wales</w:t>
      </w:r>
      <w:r w:rsidRPr="007A66C1">
        <w:rPr>
          <w:rFonts w:ascii="Arial" w:hAnsi="Arial" w:cs="Arial"/>
        </w:rPr>
        <w:t xml:space="preserve">. European Conference on Educational Research (ECER) 2020, </w:t>
      </w:r>
      <w:hyperlink w:history="1" r:id="rId22">
        <w:r w:rsidRPr="007A66C1" w:rsidR="00367022">
          <w:rPr>
            <w:rStyle w:val="Hyperlink"/>
            <w:rFonts w:ascii="Arial" w:hAnsi="Arial" w:cs="Arial"/>
          </w:rPr>
          <w:t>https://cronfa.swan.ac.uk/Record/cronfa55018</w:t>
        </w:r>
      </w:hyperlink>
    </w:p>
    <w:p w:rsidRPr="007A66C1" w:rsidR="00CD7160" w:rsidP="007A66C1" w:rsidRDefault="00015DAC" w14:paraId="7F5DF6FA" w14:textId="21D0DFAF">
      <w:pPr>
        <w:spacing w:after="240" w:line="360" w:lineRule="auto"/>
        <w:jc w:val="center"/>
        <w:rPr>
          <w:rFonts w:ascii="Arial" w:hAnsi="Arial" w:eastAsia="Times New Roman" w:cs="Arial"/>
          <w:sz w:val="24"/>
          <w:szCs w:val="24"/>
          <w:lang w:eastAsia="en-GB"/>
        </w:rPr>
      </w:pPr>
      <w:r w:rsidRPr="007A66C1">
        <w:rPr>
          <w:rFonts w:ascii="Arial" w:hAnsi="Arial" w:eastAsia="Times New Roman" w:cs="Arial"/>
          <w:sz w:val="24"/>
          <w:szCs w:val="24"/>
          <w:lang w:eastAsia="en-GB"/>
        </w:rPr>
        <w:t xml:space="preserve">Knight, C. and Crick, T. (2021). Inclusive Education in Wales: Interpreting Discourses of Values and Practice Using Critical Policy Analysis. </w:t>
      </w:r>
      <w:r w:rsidRPr="007A66C1">
        <w:rPr>
          <w:rFonts w:ascii="Arial" w:hAnsi="Arial" w:eastAsia="Times New Roman" w:cs="Arial"/>
          <w:i/>
          <w:iCs/>
          <w:sz w:val="24"/>
          <w:szCs w:val="24"/>
          <w:lang w:eastAsia="en-GB"/>
        </w:rPr>
        <w:t>ECNU Review of Education</w:t>
      </w:r>
      <w:r w:rsidRPr="007A66C1">
        <w:rPr>
          <w:rFonts w:ascii="Arial" w:hAnsi="Arial" w:eastAsia="Times New Roman" w:cs="Arial"/>
          <w:sz w:val="24"/>
          <w:szCs w:val="24"/>
          <w:lang w:eastAsia="en-GB"/>
        </w:rPr>
        <w:t xml:space="preserve">, pp.1–26. </w:t>
      </w:r>
      <w:proofErr w:type="gramStart"/>
      <w:r w:rsidRPr="007A66C1">
        <w:rPr>
          <w:rFonts w:ascii="Arial" w:hAnsi="Arial" w:eastAsia="Times New Roman" w:cs="Arial"/>
          <w:sz w:val="24"/>
          <w:szCs w:val="24"/>
          <w:lang w:eastAsia="en-GB"/>
        </w:rPr>
        <w:t>doi:</w:t>
      </w:r>
      <w:proofErr w:type="gramEnd"/>
      <w:r w:rsidRPr="007A66C1">
        <w:rPr>
          <w:rFonts w:ascii="Arial" w:hAnsi="Arial" w:eastAsia="Times New Roman" w:cs="Arial"/>
          <w:sz w:val="24"/>
          <w:szCs w:val="24"/>
          <w:lang w:eastAsia="en-GB"/>
        </w:rPr>
        <w:t>10.1177/20965311211039858.</w:t>
      </w:r>
    </w:p>
    <w:p w:rsidRPr="007A66C1" w:rsidR="00D851F7" w:rsidP="007A66C1" w:rsidRDefault="00455D3A" w14:paraId="4E961386" w14:textId="0D84AFD5">
      <w:pPr>
        <w:pStyle w:val="NormalWeb"/>
        <w:spacing w:before="0" w:beforeAutospacing="0" w:after="240" w:afterAutospacing="0" w:line="360" w:lineRule="auto"/>
        <w:jc w:val="center"/>
        <w:rPr>
          <w:rFonts w:ascii="Arial" w:hAnsi="Arial" w:cs="Arial"/>
        </w:rPr>
      </w:pPr>
      <w:r w:rsidRPr="007A66C1">
        <w:rPr>
          <w:rFonts w:ascii="Arial" w:hAnsi="Arial" w:cs="Arial"/>
        </w:rPr>
        <w:t xml:space="preserve">Levin, P. (1997). </w:t>
      </w:r>
      <w:r w:rsidRPr="007A66C1">
        <w:rPr>
          <w:rFonts w:ascii="Arial" w:hAnsi="Arial" w:cs="Arial"/>
          <w:i/>
          <w:iCs/>
        </w:rPr>
        <w:t>Making social policy: the mechanisms of government and politics, and how to investigate them</w:t>
      </w:r>
      <w:r w:rsidRPr="007A66C1">
        <w:rPr>
          <w:rFonts w:ascii="Arial" w:hAnsi="Arial" w:cs="Arial"/>
        </w:rPr>
        <w:t>. Buckingham; Philadelphia: Open University Press.</w:t>
      </w:r>
    </w:p>
    <w:p w:rsidRPr="007A66C1" w:rsidR="00DC201C" w:rsidP="12675601" w:rsidRDefault="00DC201C" w14:paraId="365A3FCB" w14:textId="2306A579">
      <w:pPr>
        <w:pStyle w:val="NormalWeb"/>
        <w:spacing w:before="0" w:beforeAutospacing="off" w:after="240" w:afterAutospacing="off" w:line="360" w:lineRule="auto"/>
        <w:jc w:val="center"/>
        <w:rPr>
          <w:rFonts w:ascii="Arial" w:hAnsi="Arial" w:cs="Arial"/>
        </w:rPr>
      </w:pPr>
      <w:r w:rsidRPr="12675601" w:rsidR="00DC201C">
        <w:rPr>
          <w:rFonts w:ascii="Arial" w:hAnsi="Arial" w:cs="Arial"/>
        </w:rPr>
        <w:t>LGBTQIA, (2021)</w:t>
      </w:r>
      <w:bookmarkStart w:name="_Int_2zMgMKbh" w:id="192692206"/>
      <w:r w:rsidRPr="12675601" w:rsidR="00DC201C">
        <w:rPr>
          <w:rFonts w:ascii="Arial" w:hAnsi="Arial" w:cs="Arial"/>
        </w:rPr>
        <w:t xml:space="preserve">. </w:t>
      </w:r>
      <w:bookmarkEnd w:id="192692206"/>
      <w:r w:rsidRPr="12675601" w:rsidR="00493F67">
        <w:rPr>
          <w:rFonts w:ascii="Arial" w:hAnsi="Arial" w:cs="Arial"/>
          <w:i w:val="1"/>
          <w:iCs w:val="1"/>
        </w:rPr>
        <w:t>LGBTQIA+ Earl</w:t>
      </w:r>
      <w:r w:rsidRPr="12675601" w:rsidR="00DC201C">
        <w:rPr>
          <w:rFonts w:ascii="Arial" w:hAnsi="Arial" w:cs="Arial"/>
          <w:i w:val="1"/>
          <w:iCs w:val="1"/>
        </w:rPr>
        <w:t xml:space="preserve">y Years Magazine. </w:t>
      </w:r>
      <w:r w:rsidRPr="12675601" w:rsidR="00DC201C">
        <w:rPr>
          <w:rFonts w:ascii="Arial" w:hAnsi="Arial" w:cs="Arial"/>
        </w:rPr>
        <w:t xml:space="preserve">Available at: </w:t>
      </w:r>
      <w:r w:rsidRPr="12675601" w:rsidR="00223DC2">
        <w:rPr>
          <w:rFonts w:ascii="Arial" w:hAnsi="Arial" w:cs="Arial"/>
        </w:rPr>
        <w:t>https://lgbtqearlyyears.org/</w:t>
      </w:r>
    </w:p>
    <w:p w:rsidRPr="007A66C1" w:rsidR="007F1965" w:rsidP="12675601" w:rsidRDefault="007F1965" w14:paraId="13CCDD1E" w14:textId="1469CEB5">
      <w:pPr>
        <w:pStyle w:val="NormalWeb"/>
        <w:spacing w:before="0" w:beforeAutospacing="off" w:after="240" w:afterAutospacing="off" w:line="360" w:lineRule="auto"/>
        <w:jc w:val="center"/>
        <w:rPr>
          <w:rFonts w:ascii="Arial" w:hAnsi="Arial" w:cs="Arial"/>
        </w:rPr>
      </w:pPr>
      <w:r w:rsidRPr="12675601" w:rsidR="007F1965">
        <w:rPr>
          <w:rFonts w:ascii="Arial" w:hAnsi="Arial" w:cs="Arial"/>
        </w:rPr>
        <w:t xml:space="preserve">Liddicoat, A.J. (2014). </w:t>
      </w:r>
      <w:r w:rsidRPr="12675601" w:rsidR="007F1965">
        <w:rPr>
          <w:rFonts w:ascii="Arial" w:hAnsi="Arial" w:cs="Arial"/>
        </w:rPr>
        <w:t>The</w:t>
      </w:r>
      <w:r w:rsidRPr="12675601" w:rsidR="007F1965">
        <w:rPr>
          <w:rFonts w:ascii="Arial" w:hAnsi="Arial" w:cs="Arial"/>
        </w:rPr>
        <w:t xml:space="preserve"> interface between macro and micro-level language policy and the place of language pedagogies. </w:t>
      </w:r>
      <w:r w:rsidRPr="12675601" w:rsidR="007F1965">
        <w:rPr>
          <w:rFonts w:ascii="Arial" w:hAnsi="Arial" w:cs="Arial"/>
          <w:i w:val="1"/>
          <w:iCs w:val="1"/>
        </w:rPr>
        <w:t>International Journal of Pedagogies and Learning</w:t>
      </w:r>
      <w:r w:rsidRPr="12675601" w:rsidR="007F1965">
        <w:rPr>
          <w:rFonts w:ascii="Arial" w:hAnsi="Arial" w:cs="Arial"/>
        </w:rPr>
        <w:t>, 9(2), pp.118–129. doi:10.1080/18334105.2014.11082025.</w:t>
      </w:r>
    </w:p>
    <w:p w:rsidRPr="007A66C1" w:rsidR="005F3642" w:rsidP="12675601" w:rsidRDefault="005F3642" w14:paraId="6ECB1EC1" w14:textId="63547969">
      <w:pPr>
        <w:pStyle w:val="NormalWeb"/>
        <w:spacing w:before="0" w:beforeAutospacing="off" w:after="240" w:afterAutospacing="off" w:line="360" w:lineRule="auto"/>
        <w:jc w:val="center"/>
        <w:rPr>
          <w:rFonts w:ascii="Arial" w:hAnsi="Arial" w:cs="Arial"/>
        </w:rPr>
      </w:pPr>
      <w:r w:rsidRPr="12675601" w:rsidR="005F3642">
        <w:rPr>
          <w:rFonts w:ascii="Arial" w:hAnsi="Arial" w:cs="Arial"/>
        </w:rPr>
        <w:t>McDowall Clark, R and Murray, J. (2012). R</w:t>
      </w:r>
      <w:r w:rsidRPr="12675601" w:rsidR="005F3642">
        <w:rPr>
          <w:rFonts w:ascii="Arial" w:hAnsi="Arial" w:cs="Arial"/>
          <w:i w:val="1"/>
          <w:iCs w:val="1"/>
        </w:rPr>
        <w:t xml:space="preserve">econceptualising Leadership in the Early Years. </w:t>
      </w:r>
      <w:r w:rsidRPr="12675601" w:rsidR="005F3642">
        <w:rPr>
          <w:rFonts w:ascii="Arial" w:hAnsi="Arial" w:cs="Arial"/>
        </w:rPr>
        <w:t>Maidenhead: Open University</w:t>
      </w:r>
    </w:p>
    <w:p w:rsidRPr="007A66C1" w:rsidR="00C53377" w:rsidP="007A66C1" w:rsidRDefault="00C53377" w14:paraId="7BF99F79" w14:textId="4034CF7A">
      <w:pPr>
        <w:pStyle w:val="NormalWeb"/>
        <w:spacing w:before="0" w:beforeAutospacing="0" w:after="240" w:afterAutospacing="0" w:line="360" w:lineRule="auto"/>
        <w:jc w:val="center"/>
        <w:rPr>
          <w:rFonts w:ascii="Arial" w:hAnsi="Arial" w:cs="Arial"/>
        </w:rPr>
      </w:pPr>
      <w:r w:rsidRPr="007A66C1">
        <w:rPr>
          <w:rFonts w:ascii="Arial" w:hAnsi="Arial" w:cs="Arial"/>
        </w:rPr>
        <w:t xml:space="preserve">Murray, M.M., </w:t>
      </w:r>
      <w:proofErr w:type="spellStart"/>
      <w:r w:rsidRPr="007A66C1">
        <w:rPr>
          <w:rFonts w:ascii="Arial" w:hAnsi="Arial" w:cs="Arial"/>
        </w:rPr>
        <w:t>Mereoiu</w:t>
      </w:r>
      <w:proofErr w:type="spellEnd"/>
      <w:r w:rsidRPr="007A66C1">
        <w:rPr>
          <w:rFonts w:ascii="Arial" w:hAnsi="Arial" w:cs="Arial"/>
        </w:rPr>
        <w:t xml:space="preserve">, M. and </w:t>
      </w:r>
      <w:proofErr w:type="spellStart"/>
      <w:r w:rsidRPr="007A66C1">
        <w:rPr>
          <w:rFonts w:ascii="Arial" w:hAnsi="Arial" w:cs="Arial"/>
        </w:rPr>
        <w:t>Handyside</w:t>
      </w:r>
      <w:proofErr w:type="spellEnd"/>
      <w:r w:rsidRPr="007A66C1">
        <w:rPr>
          <w:rFonts w:ascii="Arial" w:hAnsi="Arial" w:cs="Arial"/>
        </w:rPr>
        <w:t>, L.M. (2013). Building Bridges in Teacher Education: Creating Partner</w:t>
      </w:r>
      <w:r w:rsidRPr="007A66C1" w:rsidR="0050118F">
        <w:rPr>
          <w:rFonts w:ascii="Arial" w:hAnsi="Arial" w:cs="Arial"/>
        </w:rPr>
        <w:t>ships w</w:t>
      </w:r>
      <w:r w:rsidRPr="007A66C1">
        <w:rPr>
          <w:rFonts w:ascii="Arial" w:hAnsi="Arial" w:cs="Arial"/>
        </w:rPr>
        <w:t xml:space="preserve">ith Parents. </w:t>
      </w:r>
      <w:r w:rsidRPr="007A66C1">
        <w:rPr>
          <w:rFonts w:ascii="Arial" w:hAnsi="Arial" w:cs="Arial"/>
          <w:i/>
          <w:iCs/>
        </w:rPr>
        <w:t>The Teacher Educator</w:t>
      </w:r>
      <w:r w:rsidRPr="007A66C1" w:rsidR="0050118F">
        <w:rPr>
          <w:rFonts w:ascii="Arial" w:hAnsi="Arial" w:cs="Arial"/>
        </w:rPr>
        <w:t xml:space="preserve">, </w:t>
      </w:r>
      <w:r w:rsidRPr="007A66C1">
        <w:rPr>
          <w:rFonts w:ascii="Arial" w:hAnsi="Arial" w:cs="Arial"/>
        </w:rPr>
        <w:t>48(3), pp.218–233. doi:10.1080/08878730.2013.795636.</w:t>
      </w:r>
    </w:p>
    <w:p w:rsidRPr="007A66C1" w:rsidR="00C53377" w:rsidP="007A66C1" w:rsidRDefault="00C53377" w14:paraId="64B3C2C2" w14:textId="77777777">
      <w:pPr>
        <w:pStyle w:val="NormalWeb"/>
        <w:spacing w:before="0" w:beforeAutospacing="0" w:after="240" w:afterAutospacing="0" w:line="360" w:lineRule="auto"/>
        <w:jc w:val="center"/>
        <w:rPr>
          <w:rFonts w:ascii="Arial" w:hAnsi="Arial" w:cs="Arial"/>
        </w:rPr>
      </w:pPr>
    </w:p>
    <w:p w:rsidRPr="007A66C1" w:rsidR="007F1965" w:rsidP="007A66C1" w:rsidRDefault="00CC28F4" w14:paraId="6FF91588" w14:textId="4FAA869A">
      <w:pPr>
        <w:pStyle w:val="NormalWeb"/>
        <w:spacing w:before="0" w:beforeAutospacing="0" w:after="240" w:afterAutospacing="0" w:line="360" w:lineRule="auto"/>
        <w:jc w:val="center"/>
        <w:rPr>
          <w:rFonts w:ascii="Arial" w:hAnsi="Arial" w:cs="Arial"/>
        </w:rPr>
      </w:pPr>
      <w:r w:rsidRPr="007A66C1">
        <w:rPr>
          <w:rFonts w:ascii="Arial" w:hAnsi="Arial" w:cs="Arial"/>
        </w:rPr>
        <w:t xml:space="preserve">National Assembly for Wales. (2015). Well-being of future generations (wales) Act 2015. Available at: </w:t>
      </w:r>
      <w:hyperlink w:history="1" r:id="rId23">
        <w:r w:rsidRPr="007A66C1">
          <w:rPr>
            <w:rStyle w:val="Hyperlink"/>
            <w:rFonts w:ascii="Arial" w:hAnsi="Arial" w:cs="Arial"/>
          </w:rPr>
          <w:t>https://www.legislation.gov.uk/anaw/2015/2/contents/enacted</w:t>
        </w:r>
      </w:hyperlink>
    </w:p>
    <w:p w:rsidRPr="007A66C1" w:rsidR="00F84D48" w:rsidP="12675601" w:rsidRDefault="00F84D48" w14:paraId="0CF873AA" w14:textId="5C536E7C">
      <w:pPr>
        <w:pStyle w:val="NormalWeb"/>
        <w:spacing w:before="0" w:beforeAutospacing="off" w:after="240" w:afterAutospacing="off" w:line="360" w:lineRule="auto"/>
        <w:jc w:val="center"/>
        <w:rPr>
          <w:rFonts w:ascii="Arial" w:hAnsi="Arial" w:cs="Arial"/>
        </w:rPr>
      </w:pPr>
      <w:r w:rsidRPr="12675601" w:rsidR="00F84D48">
        <w:rPr>
          <w:rFonts w:ascii="Arial" w:hAnsi="Arial" w:cs="Arial"/>
        </w:rPr>
        <w:t xml:space="preserve">Nation </w:t>
      </w:r>
      <w:r w:rsidRPr="12675601" w:rsidR="00F84D48">
        <w:rPr>
          <w:rFonts w:ascii="Arial" w:hAnsi="Arial" w:cs="Arial"/>
        </w:rPr>
        <w:t>Cymru</w:t>
      </w:r>
      <w:r w:rsidRPr="12675601" w:rsidR="00F84D48">
        <w:rPr>
          <w:rFonts w:ascii="Arial" w:hAnsi="Arial" w:cs="Arial"/>
        </w:rPr>
        <w:t xml:space="preserve"> (2021). ‘Welsh history must never be forgotten’ says Education Minister in response to </w:t>
      </w:r>
      <w:r w:rsidRPr="12675601" w:rsidR="00F84D48">
        <w:rPr>
          <w:rFonts w:ascii="Arial" w:hAnsi="Arial" w:cs="Arial"/>
        </w:rPr>
        <w:t>Estyn</w:t>
      </w:r>
      <w:r w:rsidRPr="12675601" w:rsidR="00F84D48">
        <w:rPr>
          <w:rFonts w:ascii="Arial" w:hAnsi="Arial" w:cs="Arial"/>
        </w:rPr>
        <w:t xml:space="preserve"> criticism. </w:t>
      </w:r>
      <w:r w:rsidRPr="12675601" w:rsidR="00F84D48">
        <w:rPr>
          <w:rFonts w:ascii="Arial" w:hAnsi="Arial" w:cs="Arial"/>
          <w:i w:val="1"/>
          <w:iCs w:val="1"/>
        </w:rPr>
        <w:t xml:space="preserve">Nation </w:t>
      </w:r>
      <w:r w:rsidRPr="12675601" w:rsidR="00F84D48">
        <w:rPr>
          <w:rFonts w:ascii="Arial" w:hAnsi="Arial" w:cs="Arial"/>
          <w:i w:val="1"/>
          <w:iCs w:val="1"/>
        </w:rPr>
        <w:t>Cymru</w:t>
      </w:r>
      <w:r w:rsidRPr="12675601" w:rsidR="00F84D48">
        <w:rPr>
          <w:rFonts w:ascii="Arial" w:hAnsi="Arial" w:cs="Arial"/>
        </w:rPr>
        <w:t xml:space="preserve">. 10 Nov. Available at: </w:t>
      </w:r>
      <w:hyperlink r:id="R071c081c0c804980">
        <w:r w:rsidRPr="12675601" w:rsidR="00F84D48">
          <w:rPr>
            <w:rStyle w:val="Hyperlink"/>
            <w:rFonts w:ascii="Arial" w:hAnsi="Arial" w:cs="Arial"/>
          </w:rPr>
          <w:t>https://nation.cymru/news/welsh-history-must-never-be-forgotten-says-education-minister-in-response-to-estyn-criticism/?fbclid=IwAR2Sp9fhfVq3ZuNDMfliHHDUR7nLSuDdPwJuoVj81VAeBvOju1L7J0dk7WU</w:t>
        </w:r>
      </w:hyperlink>
      <w:r w:rsidRPr="12675601" w:rsidR="00F84D48">
        <w:rPr>
          <w:rFonts w:ascii="Arial" w:hAnsi="Arial" w:cs="Arial"/>
        </w:rPr>
        <w:t xml:space="preserve"> (Acc</w:t>
      </w:r>
      <w:r w:rsidRPr="12675601" w:rsidR="001A5F54">
        <w:rPr>
          <w:rFonts w:ascii="Arial" w:hAnsi="Arial" w:cs="Arial"/>
        </w:rPr>
        <w:t>essed: 4 June</w:t>
      </w:r>
      <w:r w:rsidRPr="12675601" w:rsidR="00F84D48">
        <w:rPr>
          <w:rFonts w:ascii="Arial" w:hAnsi="Arial" w:cs="Arial"/>
        </w:rPr>
        <w:t xml:space="preserve"> 2022).</w:t>
      </w:r>
    </w:p>
    <w:p w:rsidRPr="007A66C1" w:rsidR="001A5F54" w:rsidP="12675601" w:rsidRDefault="001A5F54" w14:paraId="34A292B9" w14:textId="6E66DF49">
      <w:pPr>
        <w:pStyle w:val="NormalWeb"/>
        <w:spacing w:before="0" w:beforeAutospacing="off" w:after="240" w:afterAutospacing="off" w:line="360" w:lineRule="auto"/>
        <w:jc w:val="center"/>
        <w:rPr>
          <w:rFonts w:ascii="Arial" w:hAnsi="Arial" w:cs="Arial"/>
        </w:rPr>
      </w:pPr>
      <w:r w:rsidRPr="12675601" w:rsidR="001A5F54">
        <w:rPr>
          <w:rFonts w:ascii="Arial" w:hAnsi="Arial" w:cs="Arial"/>
        </w:rPr>
        <w:t xml:space="preserve">Newport Academy. (2019). </w:t>
      </w:r>
      <w:r w:rsidRPr="12675601" w:rsidR="001A5F54">
        <w:rPr>
          <w:rFonts w:ascii="Arial" w:hAnsi="Arial" w:cs="Arial"/>
          <w:i w:val="1"/>
          <w:iCs w:val="1"/>
        </w:rPr>
        <w:t>Why Parenting Support Groups Are So Important</w:t>
      </w:r>
      <w:r w:rsidRPr="12675601" w:rsidR="001A5F54">
        <w:rPr>
          <w:rFonts w:ascii="Arial" w:hAnsi="Arial" w:cs="Arial"/>
        </w:rPr>
        <w:t xml:space="preserve">. Available at: </w:t>
      </w:r>
      <w:hyperlink r:id="R04a48cdc114b4061">
        <w:r w:rsidRPr="12675601" w:rsidR="001A5F54">
          <w:rPr>
            <w:rStyle w:val="Hyperlink"/>
            <w:rFonts w:ascii="Arial" w:hAnsi="Arial" w:cs="Arial"/>
          </w:rPr>
          <w:t>https://www.newportacademy.com/resources/restoring-families/parenting-support-groups/</w:t>
        </w:r>
      </w:hyperlink>
      <w:r w:rsidRPr="12675601" w:rsidR="001A5F54">
        <w:rPr>
          <w:rFonts w:ascii="Arial" w:hAnsi="Arial" w:cs="Arial"/>
        </w:rPr>
        <w:t xml:space="preserve"> (Accessed: 7 June 2022).</w:t>
      </w:r>
    </w:p>
    <w:p w:rsidRPr="007A66C1" w:rsidR="00FB4595" w:rsidP="007A66C1" w:rsidRDefault="00FB4595" w14:paraId="21AEAF1B" w14:textId="522ACFCD">
      <w:pPr>
        <w:pStyle w:val="NormalWeb"/>
        <w:spacing w:before="0" w:beforeAutospacing="0" w:after="240" w:afterAutospacing="0" w:line="360" w:lineRule="auto"/>
        <w:jc w:val="center"/>
        <w:rPr>
          <w:rFonts w:ascii="Arial" w:hAnsi="Arial" w:cs="Arial"/>
        </w:rPr>
      </w:pPr>
      <w:r w:rsidRPr="007A66C1">
        <w:rPr>
          <w:rFonts w:ascii="Arial" w:hAnsi="Arial" w:cs="Arial"/>
        </w:rPr>
        <w:t xml:space="preserve">Newstead, S. and Isles-Buck, E. (2019). </w:t>
      </w:r>
      <w:r w:rsidRPr="007A66C1">
        <w:rPr>
          <w:rFonts w:ascii="Arial" w:hAnsi="Arial" w:cs="Arial"/>
          <w:i/>
          <w:iCs/>
        </w:rPr>
        <w:t>Essential skills for managers of child-centred settings</w:t>
      </w:r>
      <w:r w:rsidRPr="007A66C1">
        <w:rPr>
          <w:rFonts w:ascii="Arial" w:hAnsi="Arial" w:cs="Arial"/>
        </w:rPr>
        <w:t>. London; New York: Routledge, Taylor &amp; Francis Group.</w:t>
      </w:r>
    </w:p>
    <w:p w:rsidRPr="007A66C1" w:rsidR="00567BA0" w:rsidP="007A66C1" w:rsidRDefault="00567BA0" w14:paraId="4F72DA84" w14:textId="08BB42BF">
      <w:pPr>
        <w:pStyle w:val="NormalWeb"/>
        <w:spacing w:before="0" w:beforeAutospacing="0" w:after="240" w:afterAutospacing="0" w:line="360" w:lineRule="auto"/>
        <w:jc w:val="center"/>
        <w:rPr>
          <w:rFonts w:ascii="Arial" w:hAnsi="Arial" w:cs="Arial"/>
        </w:rPr>
      </w:pPr>
      <w:r w:rsidRPr="007A66C1">
        <w:rPr>
          <w:rFonts w:ascii="Arial" w:hAnsi="Arial" w:cs="Arial"/>
        </w:rPr>
        <w:t>Nishii, L. H., &amp; Mayer, D. M. (2009). Do inclusive leaders help to reduce turnover in diverse groups? The moderating role of leader–member exchange in the diversity to turnover relationship. Journal of Applied Psychology, 94, 1412–1426.</w:t>
      </w:r>
    </w:p>
    <w:p w:rsidRPr="007A66C1" w:rsidR="00C17B8A" w:rsidP="12675601" w:rsidRDefault="00C17B8A" w14:paraId="6A692203" w14:textId="5E105632">
      <w:pPr>
        <w:pStyle w:val="NormalWeb"/>
        <w:spacing w:before="0" w:beforeAutospacing="off" w:after="240" w:afterAutospacing="off" w:line="360" w:lineRule="auto"/>
        <w:jc w:val="center"/>
        <w:rPr>
          <w:rFonts w:ascii="Arial" w:hAnsi="Arial" w:cs="Arial"/>
        </w:rPr>
      </w:pPr>
      <w:r w:rsidRPr="12675601" w:rsidR="00C17B8A">
        <w:rPr>
          <w:rFonts w:ascii="Arial" w:hAnsi="Arial" w:cs="Arial"/>
        </w:rPr>
        <w:t xml:space="preserve">NSPCC (2019). </w:t>
      </w:r>
      <w:r w:rsidRPr="12675601" w:rsidR="00C17B8A">
        <w:rPr>
          <w:rFonts w:ascii="Arial" w:hAnsi="Arial" w:cs="Arial"/>
          <w:i w:val="1"/>
          <w:iCs w:val="1"/>
        </w:rPr>
        <w:t>Multi-agency and interdisciplinary working</w:t>
      </w:r>
      <w:r w:rsidRPr="12675601" w:rsidR="00C17B8A">
        <w:rPr>
          <w:rFonts w:ascii="Arial" w:hAnsi="Arial" w:cs="Arial"/>
        </w:rPr>
        <w:t>. NSPCC Learning. Available at: https://learning.nspcc.org.uk/child-protection-system/multi-agency-working-child-protection (Accessed: 6 June 2022).</w:t>
      </w:r>
    </w:p>
    <w:p w:rsidRPr="007A66C1" w:rsidR="003679D4" w:rsidP="007A66C1" w:rsidRDefault="003679D4" w14:paraId="609FA5F5" w14:textId="77777777">
      <w:pPr>
        <w:pStyle w:val="NormalWeb"/>
        <w:spacing w:before="0" w:beforeAutospacing="0" w:after="240" w:afterAutospacing="0" w:line="360" w:lineRule="auto"/>
        <w:jc w:val="center"/>
        <w:rPr>
          <w:rFonts w:ascii="Arial" w:hAnsi="Arial" w:cs="Arial"/>
        </w:rPr>
      </w:pPr>
      <w:proofErr w:type="spellStart"/>
      <w:r w:rsidRPr="007A66C1">
        <w:rPr>
          <w:rFonts w:ascii="Arial" w:hAnsi="Arial" w:cs="Arial"/>
        </w:rPr>
        <w:t>Pietroni</w:t>
      </w:r>
      <w:proofErr w:type="spellEnd"/>
      <w:r w:rsidRPr="007A66C1">
        <w:rPr>
          <w:rFonts w:ascii="Arial" w:hAnsi="Arial" w:cs="Arial"/>
        </w:rPr>
        <w:t xml:space="preserve">, P.C. (1992). Towards reflective practice—the languages of health and social care. </w:t>
      </w:r>
      <w:r w:rsidRPr="007A66C1">
        <w:rPr>
          <w:rFonts w:ascii="Arial" w:hAnsi="Arial" w:cs="Arial"/>
          <w:i/>
          <w:iCs/>
        </w:rPr>
        <w:t>British Homoeopathic journal</w:t>
      </w:r>
      <w:r w:rsidRPr="007A66C1">
        <w:rPr>
          <w:rFonts w:ascii="Arial" w:hAnsi="Arial" w:cs="Arial"/>
        </w:rPr>
        <w:t xml:space="preserve">, 81(3), p.157. </w:t>
      </w:r>
      <w:proofErr w:type="gramStart"/>
      <w:r w:rsidRPr="007A66C1">
        <w:rPr>
          <w:rFonts w:ascii="Arial" w:hAnsi="Arial" w:cs="Arial"/>
        </w:rPr>
        <w:t>doi:</w:t>
      </w:r>
      <w:proofErr w:type="gramEnd"/>
      <w:r w:rsidRPr="007A66C1">
        <w:rPr>
          <w:rFonts w:ascii="Arial" w:hAnsi="Arial" w:cs="Arial"/>
        </w:rPr>
        <w:t>10.1016/s0007-0785(05)80569-1.</w:t>
      </w:r>
    </w:p>
    <w:p w:rsidRPr="007A66C1" w:rsidR="00136B47" w:rsidP="007A66C1" w:rsidRDefault="00136B47" w14:paraId="4DB0AF92" w14:textId="75B2D2AF">
      <w:pPr>
        <w:pStyle w:val="NormalWeb"/>
        <w:spacing w:before="0" w:beforeAutospacing="0" w:after="240" w:afterAutospacing="0" w:line="360" w:lineRule="auto"/>
        <w:jc w:val="center"/>
        <w:rPr>
          <w:rFonts w:ascii="Arial" w:hAnsi="Arial" w:cs="Arial"/>
        </w:rPr>
      </w:pPr>
      <w:r w:rsidRPr="007A66C1">
        <w:rPr>
          <w:rFonts w:ascii="Arial" w:hAnsi="Arial" w:cs="Arial"/>
        </w:rPr>
        <w:t xml:space="preserve">Randel, A.E., Galvin, B.M., Shore, L.M., </w:t>
      </w:r>
      <w:proofErr w:type="spellStart"/>
      <w:r w:rsidRPr="007A66C1">
        <w:rPr>
          <w:rFonts w:ascii="Arial" w:hAnsi="Arial" w:cs="Arial"/>
        </w:rPr>
        <w:t>Ehrhart</w:t>
      </w:r>
      <w:proofErr w:type="spellEnd"/>
      <w:r w:rsidRPr="007A66C1">
        <w:rPr>
          <w:rFonts w:ascii="Arial" w:hAnsi="Arial" w:cs="Arial"/>
        </w:rPr>
        <w:t xml:space="preserve">, K.H., Chung, B.G., Dean, M.A. and </w:t>
      </w:r>
      <w:proofErr w:type="spellStart"/>
      <w:r w:rsidRPr="007A66C1">
        <w:rPr>
          <w:rFonts w:ascii="Arial" w:hAnsi="Arial" w:cs="Arial"/>
        </w:rPr>
        <w:t>Kedharnath</w:t>
      </w:r>
      <w:proofErr w:type="spellEnd"/>
      <w:r w:rsidRPr="007A66C1">
        <w:rPr>
          <w:rFonts w:ascii="Arial" w:hAnsi="Arial" w:cs="Arial"/>
        </w:rPr>
        <w:t xml:space="preserve">, U. (2018). Inclusive leadership: Realizing positive outcomes through belongingness and being valued for uniqueness. </w:t>
      </w:r>
      <w:r w:rsidRPr="007A66C1">
        <w:rPr>
          <w:rFonts w:ascii="Arial" w:hAnsi="Arial" w:cs="Arial"/>
          <w:i/>
          <w:iCs/>
        </w:rPr>
        <w:t>Human Resource Management Review</w:t>
      </w:r>
      <w:r w:rsidRPr="007A66C1">
        <w:rPr>
          <w:rFonts w:ascii="Arial" w:hAnsi="Arial" w:cs="Arial"/>
        </w:rPr>
        <w:t>, 28(2), pp.190–203. doi:10.1016/j.hrmr.2017.07.002.</w:t>
      </w:r>
    </w:p>
    <w:p w:rsidRPr="007A66C1" w:rsidR="00E0777E" w:rsidP="007A66C1" w:rsidRDefault="00E0777E" w14:paraId="3FB2FBB2" w14:textId="4592FF5A">
      <w:pPr>
        <w:pStyle w:val="NormalWeb"/>
        <w:spacing w:before="0" w:beforeAutospacing="0" w:after="240" w:afterAutospacing="0" w:line="360" w:lineRule="auto"/>
        <w:jc w:val="center"/>
        <w:rPr>
          <w:rFonts w:ascii="Arial" w:hAnsi="Arial" w:cs="Arial"/>
        </w:rPr>
      </w:pPr>
      <w:r w:rsidRPr="12675601" w:rsidR="00E0777E">
        <w:rPr>
          <w:rFonts w:ascii="Arial" w:hAnsi="Arial" w:cs="Arial"/>
        </w:rPr>
        <w:t xml:space="preserve">Reina, V.R., </w:t>
      </w:r>
      <w:proofErr w:type="spellStart"/>
      <w:r w:rsidRPr="12675601" w:rsidR="00E0777E">
        <w:rPr>
          <w:rFonts w:ascii="Arial" w:hAnsi="Arial" w:cs="Arial"/>
        </w:rPr>
        <w:t>Buffel</w:t>
      </w:r>
      <w:proofErr w:type="spellEnd"/>
      <w:r w:rsidRPr="12675601" w:rsidR="00E0777E">
        <w:rPr>
          <w:rFonts w:ascii="Arial" w:hAnsi="Arial" w:cs="Arial"/>
        </w:rPr>
        <w:t xml:space="preserve">, T., </w:t>
      </w:r>
      <w:proofErr w:type="spellStart"/>
      <w:r w:rsidRPr="12675601" w:rsidR="00E0777E">
        <w:rPr>
          <w:rFonts w:ascii="Arial" w:hAnsi="Arial" w:cs="Arial"/>
        </w:rPr>
        <w:t>Kindekens</w:t>
      </w:r>
      <w:proofErr w:type="spellEnd"/>
      <w:r w:rsidRPr="12675601" w:rsidR="00E0777E">
        <w:rPr>
          <w:rFonts w:ascii="Arial" w:hAnsi="Arial" w:cs="Arial"/>
        </w:rPr>
        <w:t xml:space="preserve">, A., De Backer, F., </w:t>
      </w:r>
      <w:proofErr w:type="spellStart"/>
      <w:r w:rsidRPr="12675601" w:rsidR="00E0777E">
        <w:rPr>
          <w:rFonts w:ascii="Arial" w:hAnsi="Arial" w:cs="Arial"/>
        </w:rPr>
        <w:t>Peeters</w:t>
      </w:r>
      <w:proofErr w:type="spellEnd"/>
      <w:r w:rsidRPr="12675601" w:rsidR="00E0777E">
        <w:rPr>
          <w:rFonts w:ascii="Arial" w:hAnsi="Arial" w:cs="Arial"/>
        </w:rPr>
        <w:t xml:space="preserve">, J. and </w:t>
      </w:r>
      <w:proofErr w:type="spellStart"/>
      <w:r w:rsidRPr="12675601" w:rsidR="00E0777E">
        <w:rPr>
          <w:rFonts w:ascii="Arial" w:hAnsi="Arial" w:cs="Arial"/>
        </w:rPr>
        <w:t>Lombaerts</w:t>
      </w:r>
      <w:proofErr w:type="spellEnd"/>
      <w:r w:rsidRPr="12675601" w:rsidR="00E0777E">
        <w:rPr>
          <w:rFonts w:ascii="Arial" w:hAnsi="Arial" w:cs="Arial"/>
        </w:rPr>
        <w:t xml:space="preserve">, K. (2014). Enhancing Engagement through a Community School Approach as the Key to Increase Academic Achievement. </w:t>
      </w:r>
      <w:r w:rsidRPr="12675601" w:rsidR="00E0777E">
        <w:rPr>
          <w:rFonts w:ascii="Arial" w:hAnsi="Arial" w:cs="Arial"/>
          <w:i w:val="1"/>
          <w:iCs w:val="1"/>
        </w:rPr>
        <w:t xml:space="preserve">Procedia - Social and </w:t>
      </w:r>
      <w:proofErr w:type="spellStart"/>
      <w:r w:rsidRPr="12675601" w:rsidR="00E0777E">
        <w:rPr>
          <w:rFonts w:ascii="Arial" w:hAnsi="Arial" w:cs="Arial"/>
          <w:i w:val="1"/>
          <w:iCs w:val="1"/>
        </w:rPr>
        <w:t>Behavioral</w:t>
      </w:r>
      <w:proofErr w:type="spellEnd"/>
      <w:r w:rsidRPr="12675601" w:rsidR="00E0777E">
        <w:rPr>
          <w:rFonts w:ascii="Arial" w:hAnsi="Arial" w:cs="Arial"/>
          <w:i w:val="1"/>
          <w:iCs w:val="1"/>
        </w:rPr>
        <w:t xml:space="preserve"> Sciences</w:t>
      </w:r>
      <w:r w:rsidRPr="12675601" w:rsidR="00E0777E">
        <w:rPr>
          <w:rFonts w:ascii="Arial" w:hAnsi="Arial" w:cs="Arial"/>
        </w:rPr>
        <w:t>, 116, pp.2078–2084. doi:10.1016/j.sbspro.2014.01.523.</w:t>
      </w:r>
    </w:p>
    <w:p w:rsidRPr="007A66C1" w:rsidR="007B352B" w:rsidP="12675601" w:rsidRDefault="007B352B" w14:paraId="258EEF12" w14:textId="051E81B0">
      <w:pPr>
        <w:pStyle w:val="NormalWeb"/>
        <w:spacing w:before="0" w:beforeAutospacing="off" w:after="240" w:afterAutospacing="off" w:line="360" w:lineRule="auto"/>
        <w:jc w:val="center"/>
        <w:rPr>
          <w:rFonts w:ascii="Arial" w:hAnsi="Arial" w:cs="Arial"/>
        </w:rPr>
      </w:pPr>
      <w:r w:rsidRPr="12675601" w:rsidR="007B352B">
        <w:rPr>
          <w:rFonts w:ascii="Arial" w:hAnsi="Arial" w:cs="Arial"/>
        </w:rPr>
        <w:t>Rodd, J. (2013). Leadership in early childhood: A pathway to professionalism. Maidenhead. OU Press.</w:t>
      </w:r>
    </w:p>
    <w:p w:rsidRPr="007A66C1" w:rsidR="007B352B" w:rsidP="007A66C1" w:rsidRDefault="007B352B" w14:paraId="33BFDB57" w14:textId="7EA72D7F">
      <w:pPr>
        <w:spacing w:line="360" w:lineRule="auto"/>
        <w:jc w:val="center"/>
        <w:rPr>
          <w:rFonts w:ascii="Arial" w:hAnsi="Arial" w:cs="Arial"/>
          <w:color w:val="222222"/>
          <w:sz w:val="24"/>
          <w:szCs w:val="24"/>
          <w:shd w:val="clear" w:color="auto" w:fill="FFFFFF"/>
        </w:rPr>
      </w:pPr>
      <w:r w:rsidRPr="007A66C1" w:rsidR="007B352B">
        <w:rPr>
          <w:rFonts w:ascii="Arial" w:hAnsi="Arial" w:cs="Arial"/>
          <w:color w:val="222222"/>
          <w:sz w:val="24"/>
          <w:szCs w:val="24"/>
          <w:shd w:val="clear" w:color="auto" w:fill="FFFFFF"/>
        </w:rPr>
        <w:t>Scanlan</w:t>
      </w:r>
      <w:r w:rsidRPr="007A66C1" w:rsidR="007B352B">
        <w:rPr>
          <w:rFonts w:ascii="Arial" w:hAnsi="Arial" w:cs="Arial"/>
          <w:color w:val="222222"/>
          <w:sz w:val="24"/>
          <w:szCs w:val="24"/>
          <w:shd w:val="clear" w:color="auto" w:fill="FFFFFF"/>
        </w:rPr>
        <w:t>, M. and Johnson, L. (2020). ‘Inclusive leadership on the social frontiers: Family and community engagement</w:t>
      </w:r>
      <w:bookmarkStart w:name="_Int_odz57clJ" w:id="1346023968"/>
      <w:r w:rsidRPr="007A66C1" w:rsidR="007B352B">
        <w:rPr>
          <w:rFonts w:ascii="Arial" w:hAnsi="Arial" w:cs="Arial"/>
          <w:color w:val="222222"/>
          <w:sz w:val="24"/>
          <w:szCs w:val="24"/>
          <w:shd w:val="clear" w:color="auto" w:fill="FFFFFF"/>
        </w:rPr>
        <w:t>,’</w:t>
      </w:r>
      <w:bookmarkEnd w:id="1346023968"/>
      <w:r w:rsidRPr="12675601" w:rsidR="007B352B">
        <w:rPr>
          <w:rFonts w:ascii="Arial" w:hAnsi="Arial" w:cs="Arial"/>
          <w:color w:val="222222"/>
          <w:sz w:val="24"/>
          <w:szCs w:val="24"/>
          <w:shd w:val="clear" w:color="auto" w:fill="FFFFFF"/>
        </w:rPr>
        <w:t> </w:t>
      </w:r>
      <w:r w:rsidRPr="12675601" w:rsidR="007B352B">
        <w:rPr>
          <w:rFonts w:ascii="Arial" w:hAnsi="Arial" w:cs="Arial"/>
          <w:i w:val="1"/>
          <w:iCs w:val="1"/>
          <w:color w:val="222222"/>
          <w:sz w:val="24"/>
          <w:szCs w:val="24"/>
          <w:shd w:val="clear" w:color="auto" w:fill="FFFFFF"/>
        </w:rPr>
        <w:t>Leadership for increasingly diverse schools</w:t>
      </w:r>
      <w:r w:rsidRPr="007A66C1" w:rsidR="007B352B">
        <w:rPr>
          <w:rFonts w:ascii="Arial" w:hAnsi="Arial" w:cs="Arial"/>
          <w:color w:val="222222"/>
          <w:sz w:val="24"/>
          <w:szCs w:val="24"/>
          <w:shd w:val="clear" w:color="auto" w:fill="FFFFFF"/>
        </w:rPr>
        <w:t>, pp. 227-258.</w:t>
      </w:r>
    </w:p>
    <w:p w:rsidRPr="007A66C1" w:rsidR="00D10EB9" w:rsidP="007A66C1" w:rsidRDefault="00D10EB9" w14:paraId="29C6C669" w14:textId="77777777">
      <w:pPr>
        <w:spacing w:line="360" w:lineRule="auto"/>
        <w:jc w:val="center"/>
        <w:rPr>
          <w:rFonts w:ascii="Arial" w:hAnsi="Arial" w:cs="Arial"/>
          <w:sz w:val="24"/>
          <w:szCs w:val="24"/>
        </w:rPr>
      </w:pPr>
      <w:r w:rsidRPr="007A66C1">
        <w:rPr>
          <w:rFonts w:ascii="Arial" w:hAnsi="Arial" w:cs="Arial"/>
          <w:sz w:val="24"/>
          <w:szCs w:val="24"/>
        </w:rPr>
        <w:lastRenderedPageBreak/>
        <w:t xml:space="preserve">Shore, L. M., Randel, A. E., Chung, B. G., Dean, M. A., &amp; </w:t>
      </w:r>
      <w:proofErr w:type="spellStart"/>
      <w:r w:rsidRPr="007A66C1">
        <w:rPr>
          <w:rFonts w:ascii="Arial" w:hAnsi="Arial" w:cs="Arial"/>
          <w:sz w:val="24"/>
          <w:szCs w:val="24"/>
        </w:rPr>
        <w:t>Ehrhart</w:t>
      </w:r>
      <w:proofErr w:type="spellEnd"/>
      <w:r w:rsidRPr="007A66C1">
        <w:rPr>
          <w:rFonts w:ascii="Arial" w:hAnsi="Arial" w:cs="Arial"/>
          <w:sz w:val="24"/>
          <w:szCs w:val="24"/>
        </w:rPr>
        <w:t>, &amp; Singh, G. (2011). Inclusion and diversity in work groups: A review and model for future research. Journal of Management, 37, 1262–1289.</w:t>
      </w:r>
    </w:p>
    <w:p w:rsidRPr="007A66C1" w:rsidR="00DD4943" w:rsidP="007A66C1" w:rsidRDefault="00DD4943" w14:paraId="7702C6E3" w14:textId="14CD79B8">
      <w:pPr>
        <w:spacing w:line="360" w:lineRule="auto"/>
        <w:jc w:val="center"/>
        <w:rPr>
          <w:rFonts w:ascii="Arial" w:hAnsi="Arial" w:cs="Arial"/>
          <w:sz w:val="24"/>
          <w:szCs w:val="24"/>
        </w:rPr>
      </w:pPr>
      <w:r w:rsidRPr="12675601" w:rsidR="00DD4943">
        <w:rPr>
          <w:rFonts w:ascii="Arial" w:hAnsi="Arial" w:cs="Arial"/>
          <w:sz w:val="24"/>
          <w:szCs w:val="24"/>
        </w:rPr>
        <w:t>Sidebotham</w:t>
      </w:r>
      <w:r w:rsidRPr="12675601" w:rsidR="00DD4943">
        <w:rPr>
          <w:rFonts w:ascii="Arial" w:hAnsi="Arial" w:cs="Arial"/>
          <w:sz w:val="24"/>
          <w:szCs w:val="24"/>
        </w:rPr>
        <w:t xml:space="preserve">, P., Brandon, M., Bailey, S., </w:t>
      </w:r>
      <w:proofErr w:type="spellStart"/>
      <w:r w:rsidRPr="12675601" w:rsidR="00DD4943">
        <w:rPr>
          <w:rFonts w:ascii="Arial" w:hAnsi="Arial" w:cs="Arial"/>
          <w:sz w:val="24"/>
          <w:szCs w:val="24"/>
        </w:rPr>
        <w:t>Belderson</w:t>
      </w:r>
      <w:proofErr w:type="spellEnd"/>
      <w:r w:rsidRPr="12675601" w:rsidR="00DD4943">
        <w:rPr>
          <w:rFonts w:ascii="Arial" w:hAnsi="Arial" w:cs="Arial"/>
          <w:sz w:val="24"/>
          <w:szCs w:val="24"/>
        </w:rPr>
        <w:t xml:space="preserve">, P., </w:t>
      </w:r>
      <w:r w:rsidRPr="12675601" w:rsidR="00DD4943">
        <w:rPr>
          <w:rFonts w:ascii="Arial" w:hAnsi="Arial" w:cs="Arial"/>
          <w:sz w:val="24"/>
          <w:szCs w:val="24"/>
        </w:rPr>
        <w:t>Dodsworth</w:t>
      </w:r>
      <w:r w:rsidRPr="12675601" w:rsidR="00DD4943">
        <w:rPr>
          <w:rFonts w:ascii="Arial" w:hAnsi="Arial" w:cs="Arial"/>
          <w:sz w:val="24"/>
          <w:szCs w:val="24"/>
        </w:rPr>
        <w:t xml:space="preserve">, J., </w:t>
      </w:r>
      <w:r w:rsidRPr="12675601" w:rsidR="00DD4943">
        <w:rPr>
          <w:rFonts w:ascii="Arial" w:hAnsi="Arial" w:cs="Arial"/>
          <w:sz w:val="24"/>
          <w:szCs w:val="24"/>
        </w:rPr>
        <w:t>Garstang</w:t>
      </w:r>
      <w:r w:rsidRPr="12675601" w:rsidR="00DD4943">
        <w:rPr>
          <w:rFonts w:ascii="Arial" w:hAnsi="Arial" w:cs="Arial"/>
          <w:sz w:val="24"/>
          <w:szCs w:val="24"/>
        </w:rPr>
        <w:t xml:space="preserve">, J., Harrison, E., </w:t>
      </w:r>
      <w:r w:rsidRPr="12675601" w:rsidR="00DD4943">
        <w:rPr>
          <w:rFonts w:ascii="Arial" w:hAnsi="Arial" w:cs="Arial"/>
          <w:sz w:val="24"/>
          <w:szCs w:val="24"/>
        </w:rPr>
        <w:t>Retzer</w:t>
      </w:r>
      <w:r w:rsidRPr="12675601" w:rsidR="00DD4943">
        <w:rPr>
          <w:rFonts w:ascii="Arial" w:hAnsi="Arial" w:cs="Arial"/>
          <w:sz w:val="24"/>
          <w:szCs w:val="24"/>
        </w:rPr>
        <w:t xml:space="preserve">, A. and Sorensen, P. (2016). </w:t>
      </w:r>
      <w:r w:rsidRPr="12675601" w:rsidR="00DD4943">
        <w:rPr>
          <w:rFonts w:ascii="Arial" w:hAnsi="Arial" w:cs="Arial"/>
          <w:i w:val="1"/>
          <w:iCs w:val="1"/>
          <w:sz w:val="24"/>
          <w:szCs w:val="24"/>
        </w:rPr>
        <w:t>Pathways to harm, pathways to protection: a triennial analysis of serious case reviews 2011 to 2014 Final report</w:t>
      </w:r>
      <w:r w:rsidRPr="12675601" w:rsidR="00DD4943">
        <w:rPr>
          <w:rFonts w:ascii="Arial" w:hAnsi="Arial" w:cs="Arial"/>
          <w:sz w:val="24"/>
          <w:szCs w:val="24"/>
        </w:rPr>
        <w:t xml:space="preserve">. Available at:   </w:t>
      </w:r>
      <w:hyperlink r:id="Rb2402e551e00405f">
        <w:r w:rsidRPr="12675601" w:rsidR="00DD4943">
          <w:rPr>
            <w:rStyle w:val="Hyperlink"/>
            <w:rFonts w:ascii="Arial" w:hAnsi="Arial" w:cs="Arial"/>
            <w:sz w:val="24"/>
            <w:szCs w:val="24"/>
          </w:rPr>
          <w:t>https://assets.publishing.service.gov.uk/government/uploads/system/uploads/attachment_data/file/533826/Triennial_Analysis_of_SCRs_2011-2014-Pathwaystoharmandprotection.pdf</w:t>
        </w:r>
      </w:hyperlink>
      <w:r w:rsidRPr="12675601" w:rsidR="00DD4943">
        <w:rPr>
          <w:rFonts w:ascii="Arial" w:hAnsi="Arial" w:cs="Arial"/>
          <w:sz w:val="24"/>
          <w:szCs w:val="24"/>
        </w:rPr>
        <w:t xml:space="preserve"> (Accessed: 7 Jun</w:t>
      </w:r>
      <w:r w:rsidRPr="12675601" w:rsidR="006309B5">
        <w:rPr>
          <w:rFonts w:ascii="Arial" w:hAnsi="Arial" w:cs="Arial"/>
          <w:sz w:val="24"/>
          <w:szCs w:val="24"/>
        </w:rPr>
        <w:t>e</w:t>
      </w:r>
      <w:r w:rsidRPr="12675601" w:rsidR="00DD4943">
        <w:rPr>
          <w:rFonts w:ascii="Arial" w:hAnsi="Arial" w:cs="Arial"/>
          <w:sz w:val="24"/>
          <w:szCs w:val="24"/>
        </w:rPr>
        <w:t xml:space="preserve"> 2022).</w:t>
      </w:r>
    </w:p>
    <w:p w:rsidRPr="007A66C1" w:rsidR="00725676" w:rsidP="007A66C1" w:rsidRDefault="00725676" w14:paraId="594A2D2B" w14:textId="707CD2F0">
      <w:pPr>
        <w:pStyle w:val="NormalWeb"/>
        <w:spacing w:before="0" w:beforeAutospacing="0" w:after="240" w:afterAutospacing="0" w:line="360" w:lineRule="auto"/>
        <w:jc w:val="center"/>
        <w:rPr>
          <w:rFonts w:ascii="Arial" w:hAnsi="Arial" w:cs="Arial"/>
        </w:rPr>
      </w:pPr>
      <w:proofErr w:type="spellStart"/>
      <w:r w:rsidRPr="007A66C1">
        <w:rPr>
          <w:rFonts w:ascii="Arial" w:hAnsi="Arial" w:cs="Arial"/>
        </w:rPr>
        <w:t>Siraj-Blachford</w:t>
      </w:r>
      <w:proofErr w:type="spellEnd"/>
      <w:r w:rsidRPr="007A66C1">
        <w:rPr>
          <w:rFonts w:ascii="Arial" w:hAnsi="Arial" w:cs="Arial"/>
        </w:rPr>
        <w:t xml:space="preserve">, I. and Mani, L. (2007). </w:t>
      </w:r>
      <w:r w:rsidRPr="007A66C1">
        <w:rPr>
          <w:rFonts w:ascii="Arial" w:hAnsi="Arial" w:cs="Arial"/>
          <w:i/>
        </w:rPr>
        <w:t>Effective Leadership in the Early Years</w:t>
      </w:r>
      <w:r w:rsidRPr="007A66C1">
        <w:rPr>
          <w:rFonts w:ascii="Arial" w:hAnsi="Arial" w:cs="Arial"/>
        </w:rPr>
        <w:t>. London: Institute of Education.</w:t>
      </w:r>
    </w:p>
    <w:p w:rsidRPr="007A66C1" w:rsidR="007714C3" w:rsidP="007A66C1" w:rsidRDefault="007714C3" w14:paraId="0A5D07D9" w14:textId="0144DBCC">
      <w:pPr>
        <w:pStyle w:val="NormalWeb"/>
        <w:spacing w:before="0" w:beforeAutospacing="0" w:after="240" w:afterAutospacing="0" w:line="360" w:lineRule="auto"/>
        <w:jc w:val="center"/>
        <w:rPr>
          <w:rFonts w:ascii="Arial" w:hAnsi="Arial" w:cs="Arial"/>
        </w:rPr>
      </w:pPr>
      <w:proofErr w:type="spellStart"/>
      <w:r w:rsidRPr="007A66C1">
        <w:rPr>
          <w:rFonts w:ascii="Arial" w:hAnsi="Arial" w:cs="Arial"/>
        </w:rPr>
        <w:t>Siraj</w:t>
      </w:r>
      <w:proofErr w:type="spellEnd"/>
      <w:r w:rsidRPr="007A66C1">
        <w:rPr>
          <w:rFonts w:ascii="Arial" w:hAnsi="Arial" w:cs="Arial"/>
        </w:rPr>
        <w:t xml:space="preserve">, I. and </w:t>
      </w:r>
      <w:proofErr w:type="spellStart"/>
      <w:r w:rsidRPr="007A66C1">
        <w:rPr>
          <w:rFonts w:ascii="Arial" w:hAnsi="Arial" w:cs="Arial"/>
        </w:rPr>
        <w:t>Hallet</w:t>
      </w:r>
      <w:proofErr w:type="spellEnd"/>
      <w:r w:rsidRPr="007A66C1">
        <w:rPr>
          <w:rFonts w:ascii="Arial" w:hAnsi="Arial" w:cs="Arial"/>
        </w:rPr>
        <w:t xml:space="preserve">, E. (2014). </w:t>
      </w:r>
      <w:r w:rsidRPr="007A66C1">
        <w:rPr>
          <w:rFonts w:ascii="Arial" w:hAnsi="Arial" w:cs="Arial"/>
          <w:i/>
          <w:iCs/>
        </w:rPr>
        <w:t>Effective and caring leadership in the early years</w:t>
      </w:r>
      <w:r w:rsidRPr="007A66C1">
        <w:rPr>
          <w:rFonts w:ascii="Arial" w:hAnsi="Arial" w:cs="Arial"/>
        </w:rPr>
        <w:t>. Los Angeles: Sage.</w:t>
      </w:r>
    </w:p>
    <w:p w:rsidRPr="007A66C1" w:rsidR="00FA6471" w:rsidP="007A66C1" w:rsidRDefault="00FA6471" w14:paraId="49B0D8A2" w14:textId="7163D2A9">
      <w:pPr>
        <w:pStyle w:val="NormalWeb"/>
        <w:spacing w:before="0" w:beforeAutospacing="0" w:after="240" w:afterAutospacing="0" w:line="360" w:lineRule="auto"/>
        <w:jc w:val="center"/>
        <w:rPr>
          <w:rFonts w:ascii="Arial" w:hAnsi="Arial" w:cs="Arial"/>
        </w:rPr>
      </w:pPr>
      <w:proofErr w:type="spellStart"/>
      <w:r w:rsidRPr="007A66C1">
        <w:rPr>
          <w:rFonts w:ascii="Arial" w:hAnsi="Arial" w:cs="Arial"/>
          <w:color w:val="3A3A3A"/>
          <w:shd w:val="clear" w:color="auto" w:fill="FFFFFF"/>
        </w:rPr>
        <w:t>Siraj</w:t>
      </w:r>
      <w:proofErr w:type="spellEnd"/>
      <w:r w:rsidRPr="007A66C1">
        <w:rPr>
          <w:rFonts w:ascii="Arial" w:hAnsi="Arial" w:cs="Arial"/>
          <w:color w:val="3A3A3A"/>
          <w:shd w:val="clear" w:color="auto" w:fill="FFFFFF"/>
        </w:rPr>
        <w:t xml:space="preserve">, I &amp; </w:t>
      </w:r>
      <w:proofErr w:type="spellStart"/>
      <w:r w:rsidRPr="007A66C1">
        <w:rPr>
          <w:rFonts w:ascii="Arial" w:hAnsi="Arial" w:cs="Arial"/>
          <w:color w:val="3A3A3A"/>
          <w:shd w:val="clear" w:color="auto" w:fill="FFFFFF"/>
        </w:rPr>
        <w:t>Hallet</w:t>
      </w:r>
      <w:proofErr w:type="spellEnd"/>
      <w:r w:rsidRPr="007A66C1">
        <w:rPr>
          <w:rFonts w:ascii="Arial" w:hAnsi="Arial" w:cs="Arial"/>
          <w:color w:val="3A3A3A"/>
          <w:shd w:val="clear" w:color="auto" w:fill="FFFFFF"/>
        </w:rPr>
        <w:t>, E. (2016). </w:t>
      </w:r>
      <w:r w:rsidRPr="007A66C1">
        <w:rPr>
          <w:rFonts w:ascii="Arial" w:hAnsi="Arial" w:cs="Arial"/>
          <w:i/>
          <w:iCs/>
          <w:color w:val="3A3A3A"/>
          <w:shd w:val="clear" w:color="auto" w:fill="FFFFFF"/>
        </w:rPr>
        <w:t>Effective and caring leadership in the early years</w:t>
      </w:r>
      <w:r w:rsidRPr="007A66C1">
        <w:rPr>
          <w:rFonts w:ascii="Arial" w:hAnsi="Arial" w:cs="Arial"/>
          <w:color w:val="3A3A3A"/>
          <w:shd w:val="clear" w:color="auto" w:fill="FFFFFF"/>
        </w:rPr>
        <w:t>. SAGE.</w:t>
      </w:r>
    </w:p>
    <w:p w:rsidRPr="007A66C1" w:rsidR="004C160E" w:rsidP="007A66C1" w:rsidRDefault="00F30B1A" w14:paraId="75392828" w14:textId="1DCADCA1">
      <w:pPr>
        <w:pStyle w:val="NormalWeb"/>
        <w:spacing w:before="0" w:beforeAutospacing="0" w:after="240" w:afterAutospacing="0" w:line="360" w:lineRule="auto"/>
        <w:jc w:val="center"/>
        <w:rPr>
          <w:rFonts w:ascii="Arial" w:hAnsi="Arial" w:cs="Arial"/>
        </w:rPr>
      </w:pPr>
      <w:r w:rsidRPr="007A66C1">
        <w:rPr>
          <w:rFonts w:ascii="Arial" w:hAnsi="Arial" w:cs="Arial"/>
        </w:rPr>
        <w:t>O’S</w:t>
      </w:r>
      <w:r w:rsidRPr="007A66C1" w:rsidR="004C160E">
        <w:rPr>
          <w:rFonts w:ascii="Arial" w:hAnsi="Arial" w:cs="Arial"/>
        </w:rPr>
        <w:t xml:space="preserve">ullivan, J. (2015). </w:t>
      </w:r>
      <w:r w:rsidRPr="007A66C1" w:rsidR="004C160E">
        <w:rPr>
          <w:rFonts w:ascii="Arial" w:hAnsi="Arial" w:cs="Arial"/>
          <w:i/>
          <w:iCs/>
        </w:rPr>
        <w:t>Successful leadership in the early years</w:t>
      </w:r>
      <w:r w:rsidRPr="007A66C1" w:rsidR="004C160E">
        <w:rPr>
          <w:rFonts w:ascii="Arial" w:hAnsi="Arial" w:cs="Arial"/>
        </w:rPr>
        <w:t xml:space="preserve">. London, </w:t>
      </w:r>
      <w:proofErr w:type="spellStart"/>
      <w:proofErr w:type="gramStart"/>
      <w:r w:rsidRPr="007A66C1" w:rsidR="004C160E">
        <w:rPr>
          <w:rFonts w:ascii="Arial" w:hAnsi="Arial" w:cs="Arial"/>
        </w:rPr>
        <w:t>Uk</w:t>
      </w:r>
      <w:proofErr w:type="spellEnd"/>
      <w:proofErr w:type="gramEnd"/>
      <w:r w:rsidRPr="007A66C1" w:rsidR="004C160E">
        <w:rPr>
          <w:rFonts w:ascii="Arial" w:hAnsi="Arial" w:cs="Arial"/>
        </w:rPr>
        <w:t>: Featherstone Education, An Imprint Of Bloomsbury Publishing Plc.</w:t>
      </w:r>
    </w:p>
    <w:p w:rsidRPr="007A66C1" w:rsidR="00EF6348" w:rsidP="12675601" w:rsidRDefault="00EF6348" w14:paraId="509C75CE" w14:textId="5A76241A">
      <w:pPr>
        <w:pStyle w:val="NormalWeb"/>
        <w:spacing w:before="0" w:beforeAutospacing="off" w:after="240" w:afterAutospacing="off" w:line="360" w:lineRule="auto"/>
        <w:jc w:val="center"/>
        <w:rPr>
          <w:rFonts w:ascii="Arial" w:hAnsi="Arial" w:cs="Arial"/>
        </w:rPr>
      </w:pPr>
      <w:r w:rsidRPr="12675601" w:rsidR="00EF6348">
        <w:rPr>
          <w:rFonts w:ascii="Arial" w:hAnsi="Arial" w:cs="Arial"/>
        </w:rPr>
        <w:t>Sloper</w:t>
      </w:r>
      <w:r w:rsidRPr="12675601" w:rsidR="00EF6348">
        <w:rPr>
          <w:rFonts w:ascii="Arial" w:hAnsi="Arial" w:cs="Arial"/>
        </w:rPr>
        <w:t xml:space="preserve">, P. (2004). Facilitators and barriers for co-ordinated multi-agency services. </w:t>
      </w:r>
      <w:r w:rsidRPr="12675601" w:rsidR="00EF6348">
        <w:rPr>
          <w:rFonts w:ascii="Arial" w:hAnsi="Arial" w:cs="Arial"/>
          <w:i w:val="1"/>
          <w:iCs w:val="1"/>
        </w:rPr>
        <w:t xml:space="preserve">Child: Care, </w:t>
      </w:r>
      <w:bookmarkStart w:name="_Int_OPUrry5d" w:id="75137179"/>
      <w:r w:rsidRPr="12675601" w:rsidR="00EF6348">
        <w:rPr>
          <w:rFonts w:ascii="Arial" w:hAnsi="Arial" w:cs="Arial"/>
          <w:i w:val="1"/>
          <w:iCs w:val="1"/>
        </w:rPr>
        <w:t>Health,</w:t>
      </w:r>
      <w:bookmarkEnd w:id="75137179"/>
      <w:r w:rsidRPr="12675601" w:rsidR="00EF6348">
        <w:rPr>
          <w:rFonts w:ascii="Arial" w:hAnsi="Arial" w:cs="Arial"/>
          <w:i w:val="1"/>
          <w:iCs w:val="1"/>
        </w:rPr>
        <w:t xml:space="preserve"> and Development</w:t>
      </w:r>
      <w:r w:rsidRPr="12675601" w:rsidR="00EF6348">
        <w:rPr>
          <w:rFonts w:ascii="Arial" w:hAnsi="Arial" w:cs="Arial"/>
        </w:rPr>
        <w:t>, 30(6), pp.571–580. doi:10.1111/j.1365-2214.2004.00468.x.</w:t>
      </w:r>
    </w:p>
    <w:p w:rsidRPr="007A66C1" w:rsidR="00EF6348" w:rsidP="007A66C1" w:rsidRDefault="00EF6348" w14:paraId="0A7EC3DD" w14:textId="2B534AE3">
      <w:pPr>
        <w:pStyle w:val="NormalWeb"/>
        <w:spacing w:before="0" w:beforeAutospacing="0" w:after="240" w:afterAutospacing="0" w:line="360" w:lineRule="auto"/>
        <w:jc w:val="center"/>
        <w:rPr>
          <w:rFonts w:ascii="Arial" w:hAnsi="Arial" w:cs="Arial"/>
        </w:rPr>
      </w:pPr>
    </w:p>
    <w:p w:rsidRPr="007A66C1" w:rsidR="005463C5" w:rsidP="007A66C1" w:rsidRDefault="005463C5" w14:paraId="28BD0D13" w14:textId="013BC3BC">
      <w:pPr>
        <w:spacing w:line="360" w:lineRule="auto"/>
        <w:jc w:val="center"/>
        <w:rPr>
          <w:rFonts w:ascii="Arial" w:hAnsi="Arial" w:cs="Arial"/>
          <w:sz w:val="24"/>
          <w:szCs w:val="24"/>
        </w:rPr>
      </w:pPr>
      <w:r w:rsidRPr="12675601" w:rsidR="005463C5">
        <w:rPr>
          <w:rFonts w:ascii="Arial" w:hAnsi="Arial" w:cs="Arial"/>
          <w:i w:val="1"/>
          <w:iCs w:val="1"/>
          <w:sz w:val="24"/>
          <w:szCs w:val="24"/>
        </w:rPr>
        <w:t>The Children and Families (Wales) Measure 2010</w:t>
      </w:r>
      <w:r w:rsidRPr="12675601" w:rsidR="00455D3A">
        <w:rPr>
          <w:rFonts w:ascii="Arial" w:hAnsi="Arial" w:cs="Arial"/>
          <w:i w:val="1"/>
          <w:iCs w:val="1"/>
          <w:sz w:val="24"/>
          <w:szCs w:val="24"/>
        </w:rPr>
        <w:t xml:space="preserve">. </w:t>
      </w:r>
      <w:r w:rsidRPr="12675601" w:rsidR="002F3A2D">
        <w:rPr>
          <w:rFonts w:ascii="Arial" w:hAnsi="Arial" w:cs="Arial"/>
          <w:sz w:val="24"/>
          <w:szCs w:val="24"/>
        </w:rPr>
        <w:t xml:space="preserve">Available at: </w:t>
      </w:r>
      <w:hyperlink r:id="R53350d3cad534dbe">
        <w:r w:rsidRPr="12675601" w:rsidR="002F3A2D">
          <w:rPr>
            <w:rStyle w:val="Hyperlink"/>
            <w:rFonts w:ascii="Arial" w:hAnsi="Arial" w:cs="Arial"/>
            <w:sz w:val="24"/>
            <w:szCs w:val="24"/>
          </w:rPr>
          <w:t>https://www.legislation.gov.uk/mwa/2010/1/contents</w:t>
        </w:r>
      </w:hyperlink>
      <w:r w:rsidRPr="12675601" w:rsidR="002F3A2D">
        <w:rPr>
          <w:rFonts w:ascii="Arial" w:hAnsi="Arial" w:cs="Arial"/>
          <w:sz w:val="24"/>
          <w:szCs w:val="24"/>
        </w:rPr>
        <w:t xml:space="preserve"> </w:t>
      </w:r>
      <w:r w:rsidRPr="12675601" w:rsidR="00455D3A">
        <w:rPr>
          <w:rFonts w:ascii="Arial" w:hAnsi="Arial" w:cs="Arial"/>
          <w:sz w:val="24"/>
          <w:szCs w:val="24"/>
        </w:rPr>
        <w:t>(Accessed: 1 June 2022).</w:t>
      </w:r>
    </w:p>
    <w:p w:rsidRPr="007A66C1" w:rsidR="00A8661F" w:rsidP="007A66C1" w:rsidRDefault="00A8661F" w14:paraId="50C7E138" w14:textId="1608D0DC">
      <w:pPr>
        <w:pStyle w:val="NormalWeb"/>
        <w:spacing w:before="0" w:beforeAutospacing="0" w:after="240" w:afterAutospacing="0" w:line="360" w:lineRule="auto"/>
        <w:jc w:val="center"/>
        <w:rPr>
          <w:rFonts w:ascii="Arial" w:hAnsi="Arial" w:cs="Arial"/>
        </w:rPr>
      </w:pPr>
      <w:r w:rsidRPr="007A66C1">
        <w:rPr>
          <w:rFonts w:ascii="Arial" w:hAnsi="Arial" w:cs="Arial"/>
        </w:rPr>
        <w:t xml:space="preserve">Bourke, J. and Titus, A. (2019). </w:t>
      </w:r>
      <w:r w:rsidRPr="007A66C1">
        <w:rPr>
          <w:rFonts w:ascii="Arial" w:hAnsi="Arial" w:cs="Arial"/>
          <w:i/>
          <w:iCs/>
        </w:rPr>
        <w:t>Why Inclusive Leaders Are Good for Organizations, and How to Become One</w:t>
      </w:r>
      <w:r w:rsidRPr="007A66C1">
        <w:rPr>
          <w:rFonts w:ascii="Arial" w:hAnsi="Arial" w:cs="Arial"/>
        </w:rPr>
        <w:t xml:space="preserve">. Harvard Business Review. Available at: </w:t>
      </w:r>
      <w:hyperlink w:history="1" r:id="rId28">
        <w:r w:rsidRPr="007A66C1">
          <w:rPr>
            <w:rStyle w:val="Hyperlink"/>
            <w:rFonts w:ascii="Arial" w:hAnsi="Arial" w:cs="Arial"/>
          </w:rPr>
          <w:t>https://hbr.org/2019/03/why-inclusive-leaders-are-good-for-organizations-and-how-to-become-one</w:t>
        </w:r>
      </w:hyperlink>
      <w:r w:rsidRPr="007A66C1">
        <w:rPr>
          <w:rFonts w:ascii="Arial" w:hAnsi="Arial" w:cs="Arial"/>
        </w:rPr>
        <w:t>. (Accessed 6 June 2022).</w:t>
      </w:r>
    </w:p>
    <w:p w:rsidRPr="007A66C1" w:rsidR="004A4589" w:rsidP="007A66C1" w:rsidRDefault="004A4589" w14:paraId="3C8749F9" w14:textId="7ACC081C">
      <w:pPr>
        <w:pStyle w:val="NormalWeb"/>
        <w:spacing w:before="0" w:beforeAutospacing="0" w:after="240" w:afterAutospacing="0" w:line="360" w:lineRule="auto"/>
        <w:jc w:val="center"/>
        <w:rPr>
          <w:rFonts w:ascii="Arial" w:hAnsi="Arial" w:cs="Arial"/>
        </w:rPr>
      </w:pPr>
      <w:r w:rsidRPr="007A66C1">
        <w:rPr>
          <w:rFonts w:ascii="Arial" w:hAnsi="Arial" w:cs="Arial"/>
        </w:rPr>
        <w:t xml:space="preserve">UNICEF (no date). A summary of The United Nations Convention on the Rights of the Child. Available at: </w:t>
      </w:r>
      <w:hyperlink w:history="1" r:id="rId29">
        <w:r w:rsidRPr="007A66C1">
          <w:rPr>
            <w:rStyle w:val="Hyperlink"/>
            <w:rFonts w:ascii="Arial" w:hAnsi="Arial" w:cs="Arial"/>
          </w:rPr>
          <w:t>UNCRC_summary-1_1.pdf (unicef.org.uk)</w:t>
        </w:r>
      </w:hyperlink>
      <w:r w:rsidRPr="007A66C1">
        <w:rPr>
          <w:rFonts w:ascii="Arial" w:hAnsi="Arial" w:cs="Arial"/>
        </w:rPr>
        <w:t xml:space="preserve"> (Accessed: 10 June 2022).</w:t>
      </w:r>
    </w:p>
    <w:p w:rsidRPr="007A66C1" w:rsidR="00C86434" w:rsidP="007A66C1" w:rsidRDefault="00C86434" w14:paraId="44CFAA0A" w14:textId="7C860553">
      <w:pPr>
        <w:pStyle w:val="NormalWeb"/>
        <w:spacing w:before="0" w:beforeAutospacing="0" w:after="240" w:afterAutospacing="0" w:line="360" w:lineRule="auto"/>
        <w:jc w:val="center"/>
        <w:rPr>
          <w:rFonts w:ascii="Arial" w:hAnsi="Arial" w:cs="Arial"/>
        </w:rPr>
      </w:pPr>
      <w:r w:rsidRPr="007A66C1">
        <w:rPr>
          <w:rFonts w:ascii="Arial" w:hAnsi="Arial" w:cs="Arial"/>
        </w:rPr>
        <w:t xml:space="preserve">UNESCO (2017). </w:t>
      </w:r>
      <w:r w:rsidRPr="007A66C1">
        <w:rPr>
          <w:rFonts w:ascii="Arial" w:hAnsi="Arial" w:cs="Arial"/>
          <w:i/>
          <w:iCs/>
        </w:rPr>
        <w:t>A guide for ensuring inclusion and equity in education</w:t>
      </w:r>
      <w:r w:rsidRPr="007A66C1">
        <w:rPr>
          <w:rFonts w:ascii="Arial" w:hAnsi="Arial" w:cs="Arial"/>
        </w:rPr>
        <w:t xml:space="preserve">. Unesco.org. Available at: </w:t>
      </w:r>
      <w:hyperlink w:history="1" r:id="rId30">
        <w:r w:rsidRPr="007A66C1">
          <w:rPr>
            <w:rStyle w:val="Hyperlink"/>
            <w:rFonts w:ascii="Arial" w:hAnsi="Arial" w:cs="Arial"/>
          </w:rPr>
          <w:t>https://unesdoc.unesco.org/ark:/48223/pf0000248254</w:t>
        </w:r>
      </w:hyperlink>
      <w:r w:rsidRPr="007A66C1">
        <w:rPr>
          <w:rFonts w:ascii="Arial" w:hAnsi="Arial" w:cs="Arial"/>
        </w:rPr>
        <w:t xml:space="preserve">  (Accessed 5 Jun. 2022).</w:t>
      </w:r>
    </w:p>
    <w:p w:rsidRPr="007A66C1" w:rsidR="003E7328" w:rsidP="007A66C1" w:rsidRDefault="003560E1" w14:paraId="397CAF7D" w14:textId="67A036B5">
      <w:pPr>
        <w:pStyle w:val="NormalWeb"/>
        <w:spacing w:before="0" w:beforeAutospacing="0" w:after="240" w:afterAutospacing="0" w:line="360" w:lineRule="auto"/>
        <w:jc w:val="center"/>
        <w:rPr>
          <w:rFonts w:ascii="Arial" w:hAnsi="Arial" w:cs="Arial"/>
        </w:rPr>
      </w:pPr>
      <w:proofErr w:type="spellStart"/>
      <w:r w:rsidRPr="007A66C1">
        <w:rPr>
          <w:rFonts w:ascii="Arial" w:hAnsi="Arial" w:cs="Arial"/>
          <w:color w:val="000000"/>
          <w:shd w:val="clear" w:color="auto" w:fill="FFFFFF"/>
        </w:rPr>
        <w:lastRenderedPageBreak/>
        <w:t>WcVA</w:t>
      </w:r>
      <w:r w:rsidRPr="007A66C1" w:rsidR="006C2531">
        <w:rPr>
          <w:rFonts w:ascii="Arial" w:hAnsi="Arial" w:cs="Arial"/>
          <w:color w:val="000000"/>
          <w:shd w:val="clear" w:color="auto" w:fill="FFFFFF"/>
        </w:rPr>
        <w:t>.C</w:t>
      </w:r>
      <w:r w:rsidRPr="007A66C1" w:rsidR="00F954C4">
        <w:rPr>
          <w:rFonts w:ascii="Arial" w:hAnsi="Arial" w:cs="Arial"/>
          <w:color w:val="000000"/>
          <w:shd w:val="clear" w:color="auto" w:fill="FFFFFF"/>
        </w:rPr>
        <w:t>ymru</w:t>
      </w:r>
      <w:proofErr w:type="spellEnd"/>
      <w:r w:rsidRPr="007A66C1" w:rsidR="006C2531">
        <w:rPr>
          <w:rFonts w:ascii="Arial" w:hAnsi="Arial" w:cs="Arial"/>
          <w:color w:val="000000"/>
          <w:shd w:val="clear" w:color="auto" w:fill="FFFFFF"/>
        </w:rPr>
        <w:t xml:space="preserve">, </w:t>
      </w:r>
      <w:r w:rsidRPr="007A66C1" w:rsidR="00F954C4">
        <w:rPr>
          <w:rFonts w:ascii="Arial" w:hAnsi="Arial" w:cs="Arial"/>
          <w:color w:val="000000"/>
          <w:shd w:val="clear" w:color="auto" w:fill="FFFFFF"/>
        </w:rPr>
        <w:t>(</w:t>
      </w:r>
      <w:r w:rsidRPr="007A66C1" w:rsidR="003E7328">
        <w:rPr>
          <w:rFonts w:ascii="Arial" w:hAnsi="Arial" w:cs="Arial"/>
          <w:color w:val="000000"/>
          <w:shd w:val="clear" w:color="auto" w:fill="FFFFFF"/>
        </w:rPr>
        <w:t>2022</w:t>
      </w:r>
      <w:r w:rsidRPr="007A66C1" w:rsidR="00F954C4">
        <w:rPr>
          <w:rFonts w:ascii="Arial" w:hAnsi="Arial" w:cs="Arial"/>
          <w:color w:val="000000"/>
          <w:shd w:val="clear" w:color="auto" w:fill="FFFFFF"/>
        </w:rPr>
        <w:t>)</w:t>
      </w:r>
      <w:r w:rsidRPr="007A66C1" w:rsidR="003E7328">
        <w:rPr>
          <w:rFonts w:ascii="Arial" w:hAnsi="Arial" w:cs="Arial"/>
          <w:color w:val="000000"/>
          <w:shd w:val="clear" w:color="auto" w:fill="FFFFFF"/>
        </w:rPr>
        <w:t>. </w:t>
      </w:r>
      <w:r w:rsidRPr="007A66C1" w:rsidR="003E7328">
        <w:rPr>
          <w:rFonts w:ascii="Arial" w:hAnsi="Arial" w:cs="Arial"/>
          <w:i/>
          <w:iCs/>
          <w:color w:val="000000"/>
          <w:shd w:val="clear" w:color="auto" w:fill="FFFFFF"/>
        </w:rPr>
        <w:t xml:space="preserve">The Ways of Working of </w:t>
      </w:r>
      <w:proofErr w:type="gramStart"/>
      <w:r w:rsidRPr="007A66C1" w:rsidR="003E7328">
        <w:rPr>
          <w:rFonts w:ascii="Arial" w:hAnsi="Arial" w:cs="Arial"/>
          <w:i/>
          <w:iCs/>
          <w:color w:val="000000"/>
          <w:shd w:val="clear" w:color="auto" w:fill="FFFFFF"/>
        </w:rPr>
        <w:t>The</w:t>
      </w:r>
      <w:proofErr w:type="gramEnd"/>
      <w:r w:rsidRPr="007A66C1" w:rsidR="003E7328">
        <w:rPr>
          <w:rFonts w:ascii="Arial" w:hAnsi="Arial" w:cs="Arial"/>
          <w:i/>
          <w:iCs/>
          <w:color w:val="000000"/>
          <w:shd w:val="clear" w:color="auto" w:fill="FFFFFF"/>
        </w:rPr>
        <w:t xml:space="preserve"> Well-being of Future Generations (Wales) Act 2015</w:t>
      </w:r>
      <w:r w:rsidRPr="007A66C1" w:rsidR="003E7328">
        <w:rPr>
          <w:rFonts w:ascii="Arial" w:hAnsi="Arial" w:cs="Arial"/>
          <w:color w:val="000000"/>
          <w:shd w:val="clear" w:color="auto" w:fill="FFFFFF"/>
        </w:rPr>
        <w:t xml:space="preserve">. </w:t>
      </w:r>
      <w:r w:rsidRPr="007A66C1" w:rsidR="00F954C4">
        <w:rPr>
          <w:rFonts w:ascii="Arial" w:hAnsi="Arial" w:cs="Arial"/>
          <w:color w:val="000000"/>
          <w:shd w:val="clear" w:color="auto" w:fill="FFFFFF"/>
        </w:rPr>
        <w:t xml:space="preserve">Available at: </w:t>
      </w:r>
      <w:hyperlink w:history="1" r:id="rId31">
        <w:r w:rsidRPr="007A66C1" w:rsidR="00F954C4">
          <w:rPr>
            <w:rStyle w:val="Hyperlink"/>
            <w:rFonts w:ascii="Arial" w:hAnsi="Arial" w:cs="Arial"/>
            <w:shd w:val="clear" w:color="auto" w:fill="FFFFFF"/>
          </w:rPr>
          <w:t>http://wcva.cymru/wp-content/uploads/2020/03/The-Ways-of-Working-of-The-Well-being-of-Future-Generations-Wales-Act-2015.pdf</w:t>
        </w:r>
      </w:hyperlink>
      <w:r w:rsidRPr="007A66C1" w:rsidR="00F954C4">
        <w:rPr>
          <w:rFonts w:ascii="Arial" w:hAnsi="Arial" w:cs="Arial"/>
          <w:color w:val="000000"/>
          <w:shd w:val="clear" w:color="auto" w:fill="FFFFFF"/>
        </w:rPr>
        <w:t xml:space="preserve"> (Accessed 5 June 2022).</w:t>
      </w:r>
    </w:p>
    <w:p w:rsidRPr="007A66C1" w:rsidR="00E5473D" w:rsidP="007A66C1" w:rsidRDefault="00E5473D" w14:paraId="66A3263E" w14:textId="73E7FCE3">
      <w:pPr>
        <w:spacing w:line="360" w:lineRule="auto"/>
        <w:jc w:val="center"/>
        <w:rPr>
          <w:rFonts w:ascii="Arial" w:hAnsi="Arial" w:cs="Arial"/>
          <w:sz w:val="24"/>
          <w:szCs w:val="24"/>
        </w:rPr>
      </w:pPr>
      <w:r w:rsidRPr="007A66C1">
        <w:rPr>
          <w:rFonts w:ascii="Arial" w:hAnsi="Arial" w:cs="Arial"/>
          <w:sz w:val="24"/>
          <w:szCs w:val="24"/>
        </w:rPr>
        <w:t xml:space="preserve">Welsh Government (2019) </w:t>
      </w:r>
      <w:r w:rsidRPr="007A66C1">
        <w:rPr>
          <w:rFonts w:ascii="Arial" w:hAnsi="Arial" w:cs="Arial"/>
          <w:i/>
          <w:sz w:val="24"/>
          <w:szCs w:val="24"/>
        </w:rPr>
        <w:t xml:space="preserve">Ethnic diversity in schools. </w:t>
      </w:r>
      <w:r w:rsidRPr="007A66C1">
        <w:rPr>
          <w:rFonts w:ascii="Arial" w:hAnsi="Arial" w:cs="Arial"/>
          <w:sz w:val="24"/>
          <w:szCs w:val="24"/>
        </w:rPr>
        <w:t xml:space="preserve">Available at: </w:t>
      </w:r>
      <w:hyperlink w:history="1" r:id="rId32">
        <w:r w:rsidRPr="007A66C1" w:rsidR="00143211">
          <w:rPr>
            <w:rStyle w:val="Hyperlink"/>
            <w:rFonts w:ascii="Arial" w:hAnsi="Arial" w:cs="Arial"/>
            <w:sz w:val="24"/>
            <w:szCs w:val="24"/>
          </w:rPr>
          <w:t>https://gov.wales/sites/default/files/publications/2020-12/ethnic-diversity-in-schools.pdf</w:t>
        </w:r>
      </w:hyperlink>
      <w:r w:rsidRPr="007A66C1" w:rsidR="00143211">
        <w:rPr>
          <w:rFonts w:ascii="Arial" w:hAnsi="Arial" w:cs="Arial"/>
          <w:sz w:val="24"/>
          <w:szCs w:val="24"/>
        </w:rPr>
        <w:t xml:space="preserve"> (Accessed: 1 June 2022).</w:t>
      </w:r>
    </w:p>
    <w:p w:rsidRPr="007A66C1" w:rsidR="009841BC" w:rsidP="007A66C1" w:rsidRDefault="009841BC" w14:paraId="25DD7D56" w14:textId="3717CCA0">
      <w:pPr>
        <w:spacing w:line="360" w:lineRule="auto"/>
        <w:jc w:val="center"/>
        <w:rPr>
          <w:rFonts w:ascii="Arial" w:hAnsi="Arial" w:cs="Arial"/>
          <w:sz w:val="24"/>
          <w:szCs w:val="24"/>
        </w:rPr>
      </w:pPr>
      <w:r w:rsidRPr="007A66C1">
        <w:rPr>
          <w:rFonts w:ascii="Arial" w:hAnsi="Arial" w:cs="Arial"/>
          <w:sz w:val="24"/>
          <w:szCs w:val="24"/>
        </w:rPr>
        <w:t>Welsh Government. (2020a). Education in Wales—</w:t>
      </w:r>
      <w:proofErr w:type="gramStart"/>
      <w:r w:rsidRPr="007A66C1">
        <w:rPr>
          <w:rFonts w:ascii="Arial" w:hAnsi="Arial" w:cs="Arial"/>
          <w:sz w:val="24"/>
          <w:szCs w:val="24"/>
        </w:rPr>
        <w:t>Our</w:t>
      </w:r>
      <w:proofErr w:type="gramEnd"/>
      <w:r w:rsidRPr="007A66C1">
        <w:rPr>
          <w:rFonts w:ascii="Arial" w:hAnsi="Arial" w:cs="Arial"/>
          <w:sz w:val="24"/>
          <w:szCs w:val="24"/>
        </w:rPr>
        <w:t xml:space="preserve"> national mission: update October 2020. Retrieved from </w:t>
      </w:r>
      <w:hyperlink w:history="1" r:id="rId33">
        <w:r w:rsidRPr="007A66C1">
          <w:rPr>
            <w:rStyle w:val="Hyperlink"/>
            <w:rFonts w:ascii="Arial" w:hAnsi="Arial" w:cs="Arial"/>
            <w:sz w:val="24"/>
            <w:szCs w:val="24"/>
          </w:rPr>
          <w:t>https://gov.wales/education-wales-our-national-mission-update-october-2020-html</w:t>
        </w:r>
      </w:hyperlink>
    </w:p>
    <w:p w:rsidRPr="007A66C1" w:rsidR="00CA3584" w:rsidP="12675601" w:rsidRDefault="00CA3584" w14:paraId="14EA9192" w14:textId="0B7E66CA">
      <w:pPr>
        <w:pStyle w:val="NormalWeb"/>
        <w:spacing w:before="0" w:beforeAutospacing="off" w:after="240" w:afterAutospacing="off" w:line="360" w:lineRule="auto"/>
        <w:jc w:val="center"/>
        <w:rPr>
          <w:rFonts w:ascii="Arial" w:hAnsi="Arial" w:cs="Arial"/>
        </w:rPr>
      </w:pPr>
      <w:r w:rsidRPr="12675601" w:rsidR="00CA3584">
        <w:rPr>
          <w:rFonts w:ascii="Arial" w:hAnsi="Arial" w:cs="Arial"/>
        </w:rPr>
        <w:t>Welsh Government (2020</w:t>
      </w:r>
      <w:r w:rsidRPr="12675601" w:rsidR="006906A8">
        <w:rPr>
          <w:rFonts w:ascii="Arial" w:hAnsi="Arial" w:cs="Arial"/>
        </w:rPr>
        <w:t>b</w:t>
      </w:r>
      <w:r w:rsidRPr="12675601" w:rsidR="00CA3584">
        <w:rPr>
          <w:rFonts w:ascii="Arial" w:hAnsi="Arial" w:cs="Arial"/>
        </w:rPr>
        <w:t xml:space="preserve">). </w:t>
      </w:r>
      <w:r w:rsidRPr="12675601" w:rsidR="00CA3584">
        <w:rPr>
          <w:rFonts w:ascii="Arial" w:hAnsi="Arial" w:cs="Arial"/>
          <w:i w:val="1"/>
          <w:iCs w:val="1"/>
        </w:rPr>
        <w:t xml:space="preserve">Introduction to Curriculum for </w:t>
      </w:r>
      <w:r w:rsidRPr="12675601" w:rsidR="00CA3584">
        <w:rPr>
          <w:rFonts w:ascii="Arial" w:hAnsi="Arial" w:cs="Arial"/>
          <w:i w:val="1"/>
          <w:iCs w:val="1"/>
        </w:rPr>
        <w:t>Wales</w:t>
      </w:r>
      <w:r w:rsidRPr="12675601" w:rsidR="00CA3584">
        <w:rPr>
          <w:rFonts w:ascii="Arial" w:hAnsi="Arial" w:cs="Arial"/>
          <w:i w:val="1"/>
          <w:iCs w:val="1"/>
        </w:rPr>
        <w:t xml:space="preserve"> guidance</w:t>
      </w:r>
      <w:r w:rsidRPr="12675601" w:rsidR="00CA3584">
        <w:rPr>
          <w:rFonts w:ascii="Arial" w:hAnsi="Arial" w:cs="Arial"/>
        </w:rPr>
        <w:t xml:space="preserve">. </w:t>
      </w:r>
      <w:proofErr w:type="spellStart"/>
      <w:r w:rsidRPr="12675601" w:rsidR="00CA3584">
        <w:rPr>
          <w:rFonts w:ascii="Arial" w:hAnsi="Arial" w:cs="Arial"/>
        </w:rPr>
        <w:t>hwb.gov.wales</w:t>
      </w:r>
      <w:proofErr w:type="spellEnd"/>
      <w:r w:rsidRPr="12675601" w:rsidR="00CA3584">
        <w:rPr>
          <w:rFonts w:ascii="Arial" w:hAnsi="Arial" w:cs="Arial"/>
        </w:rPr>
        <w:t xml:space="preserve">. Available at: </w:t>
      </w:r>
      <w:hyperlink r:id="Rb0a4f0c6ace44cc8">
        <w:r w:rsidRPr="12675601" w:rsidR="00CA3584">
          <w:rPr>
            <w:rStyle w:val="Hyperlink"/>
            <w:rFonts w:ascii="Arial" w:hAnsi="Arial" w:cs="Arial"/>
          </w:rPr>
          <w:t>https://hwb.gov.wales/curriculum-for-wales/introduction/</w:t>
        </w:r>
      </w:hyperlink>
      <w:r w:rsidRPr="12675601" w:rsidR="00CA3584">
        <w:rPr>
          <w:rFonts w:ascii="Arial" w:hAnsi="Arial" w:cs="Arial"/>
        </w:rPr>
        <w:t xml:space="preserve"> (Accessed 5 June 2022).</w:t>
      </w:r>
    </w:p>
    <w:p w:rsidRPr="007A66C1" w:rsidR="003D7276" w:rsidP="007A66C1" w:rsidRDefault="003D7276" w14:paraId="07739B11" w14:textId="714385D1">
      <w:pPr>
        <w:spacing w:line="360" w:lineRule="auto"/>
        <w:jc w:val="center"/>
        <w:rPr>
          <w:rFonts w:ascii="Arial" w:hAnsi="Arial" w:cs="Arial"/>
          <w:sz w:val="24"/>
          <w:szCs w:val="24"/>
        </w:rPr>
      </w:pPr>
      <w:r w:rsidRPr="12675601" w:rsidR="003D7276">
        <w:rPr>
          <w:rFonts w:ascii="Arial" w:hAnsi="Arial" w:cs="Arial"/>
          <w:sz w:val="24"/>
          <w:szCs w:val="24"/>
        </w:rPr>
        <w:t>Welsh Government (2021</w:t>
      </w:r>
      <w:r w:rsidRPr="12675601" w:rsidR="00D12C8E">
        <w:rPr>
          <w:rFonts w:ascii="Arial" w:hAnsi="Arial" w:cs="Arial"/>
          <w:sz w:val="24"/>
          <w:szCs w:val="24"/>
        </w:rPr>
        <w:t>a</w:t>
      </w:r>
      <w:r w:rsidRPr="12675601" w:rsidR="003D7276">
        <w:rPr>
          <w:rFonts w:ascii="Arial" w:hAnsi="Arial" w:cs="Arial"/>
          <w:sz w:val="24"/>
          <w:szCs w:val="24"/>
        </w:rPr>
        <w:t xml:space="preserve">) </w:t>
      </w:r>
      <w:r w:rsidRPr="12675601" w:rsidR="003D7276">
        <w:rPr>
          <w:rFonts w:ascii="Arial" w:hAnsi="Arial" w:cs="Arial"/>
          <w:i w:val="1"/>
          <w:iCs w:val="1"/>
          <w:sz w:val="24"/>
          <w:szCs w:val="24"/>
        </w:rPr>
        <w:t xml:space="preserve">Introduction to Curriculum for </w:t>
      </w:r>
      <w:r w:rsidRPr="12675601" w:rsidR="003D7276">
        <w:rPr>
          <w:rFonts w:ascii="Arial" w:hAnsi="Arial" w:cs="Arial"/>
          <w:i w:val="1"/>
          <w:iCs w:val="1"/>
          <w:sz w:val="24"/>
          <w:szCs w:val="24"/>
        </w:rPr>
        <w:t>Wales</w:t>
      </w:r>
      <w:r w:rsidRPr="12675601" w:rsidR="003D7276">
        <w:rPr>
          <w:rFonts w:ascii="Arial" w:hAnsi="Arial" w:cs="Arial"/>
          <w:i w:val="1"/>
          <w:iCs w:val="1"/>
          <w:sz w:val="24"/>
          <w:szCs w:val="24"/>
        </w:rPr>
        <w:t xml:space="preserve"> guidance.</w:t>
      </w:r>
      <w:r w:rsidRPr="12675601" w:rsidR="003D7276">
        <w:rPr>
          <w:rFonts w:ascii="Arial" w:hAnsi="Arial" w:cs="Arial"/>
          <w:sz w:val="24"/>
          <w:szCs w:val="24"/>
        </w:rPr>
        <w:t xml:space="preserve"> Available at: </w:t>
      </w:r>
      <w:hyperlink r:id="R163f6a1ae2de4af7">
        <w:r w:rsidRPr="12675601" w:rsidR="003D7276">
          <w:rPr>
            <w:rStyle w:val="Hyperlink"/>
            <w:rFonts w:ascii="Arial" w:hAnsi="Arial" w:cs="Arial"/>
            <w:sz w:val="24"/>
            <w:szCs w:val="24"/>
          </w:rPr>
          <w:t>https://hwb.gov.wales/curriculum-for-wales/</w:t>
        </w:r>
      </w:hyperlink>
      <w:r w:rsidRPr="12675601" w:rsidR="003D7276">
        <w:rPr>
          <w:rFonts w:ascii="Arial" w:hAnsi="Arial" w:cs="Arial"/>
          <w:color w:val="0563C1"/>
          <w:sz w:val="24"/>
          <w:szCs w:val="24"/>
          <w:u w:val="single"/>
        </w:rPr>
        <w:t>humanities</w:t>
      </w:r>
      <w:r w:rsidRPr="12675601" w:rsidR="003D7276">
        <w:rPr>
          <w:rFonts w:ascii="Arial" w:hAnsi="Arial" w:cs="Arial"/>
          <w:sz w:val="24"/>
          <w:szCs w:val="24"/>
        </w:rPr>
        <w:t xml:space="preserve"> (Accessed: 3</w:t>
      </w:r>
      <w:r w:rsidRPr="12675601" w:rsidR="003D7276">
        <w:rPr>
          <w:rFonts w:ascii="Arial" w:hAnsi="Arial" w:cs="Arial"/>
          <w:sz w:val="24"/>
          <w:szCs w:val="24"/>
        </w:rPr>
        <w:t xml:space="preserve"> June 2022).</w:t>
      </w:r>
    </w:p>
    <w:p w:rsidRPr="007A66C1" w:rsidR="00B163B6" w:rsidP="12675601" w:rsidRDefault="00B163B6" w14:paraId="55A3DDD2" w14:textId="0A5E6542">
      <w:pPr>
        <w:pStyle w:val="NormalWeb"/>
        <w:spacing w:before="0" w:beforeAutospacing="off" w:after="240" w:afterAutospacing="off" w:line="360" w:lineRule="auto"/>
        <w:jc w:val="center"/>
        <w:rPr>
          <w:rFonts w:ascii="Arial" w:hAnsi="Arial" w:cs="Arial"/>
        </w:rPr>
      </w:pPr>
      <w:r w:rsidRPr="12675601" w:rsidR="00B163B6">
        <w:rPr>
          <w:rFonts w:ascii="Arial" w:hAnsi="Arial" w:cs="Arial"/>
        </w:rPr>
        <w:t xml:space="preserve">Welsh Government (2021b). </w:t>
      </w:r>
      <w:r w:rsidRPr="12675601" w:rsidR="00B163B6">
        <w:rPr>
          <w:rFonts w:ascii="Arial" w:hAnsi="Arial" w:cs="Arial"/>
          <w:i w:val="1"/>
          <w:iCs w:val="1"/>
        </w:rPr>
        <w:t>Future Trends Report Wales 2021: Narrative summary</w:t>
      </w:r>
      <w:r w:rsidRPr="12675601" w:rsidR="00B163B6">
        <w:rPr>
          <w:rFonts w:ascii="Arial" w:hAnsi="Arial" w:cs="Arial"/>
        </w:rPr>
        <w:t xml:space="preserve">. Cardiff: Welsh Government. Available at: </w:t>
      </w:r>
      <w:hyperlink r:id="Ra60f66f589f14f37">
        <w:r w:rsidRPr="12675601" w:rsidR="00B163B6">
          <w:rPr>
            <w:rStyle w:val="Hyperlink"/>
            <w:rFonts w:ascii="Arial" w:hAnsi="Arial" w:cs="Arial"/>
          </w:rPr>
          <w:t>https://gov.wales/sites/default/files/pdf-versions/2022/1/3/1641986736/future-trends-2021.pdf</w:t>
        </w:r>
      </w:hyperlink>
      <w:r w:rsidRPr="12675601" w:rsidR="00B163B6">
        <w:rPr>
          <w:rFonts w:ascii="Arial" w:hAnsi="Arial" w:cs="Arial"/>
        </w:rPr>
        <w:t xml:space="preserve"> (Accessed 5 June 2022).</w:t>
      </w:r>
    </w:p>
    <w:p w:rsidRPr="007A66C1" w:rsidR="009D11DD" w:rsidP="007A66C1" w:rsidRDefault="00FB6054" w14:paraId="10A65029" w14:textId="5E9921D5">
      <w:pPr>
        <w:spacing w:line="360" w:lineRule="auto"/>
        <w:jc w:val="center"/>
        <w:rPr>
          <w:rFonts w:ascii="Arial" w:hAnsi="Arial" w:cs="Arial"/>
          <w:sz w:val="24"/>
          <w:szCs w:val="24"/>
        </w:rPr>
      </w:pPr>
      <w:r w:rsidRPr="12675601" w:rsidR="00FB6054">
        <w:rPr>
          <w:rFonts w:ascii="Arial" w:hAnsi="Arial" w:cs="Arial"/>
          <w:sz w:val="24"/>
          <w:szCs w:val="24"/>
        </w:rPr>
        <w:t>Welsh Government (2021</w:t>
      </w:r>
      <w:r w:rsidRPr="12675601" w:rsidR="00B163B6">
        <w:rPr>
          <w:rFonts w:ascii="Arial" w:hAnsi="Arial" w:cs="Arial"/>
          <w:sz w:val="24"/>
          <w:szCs w:val="24"/>
        </w:rPr>
        <w:t>c</w:t>
      </w:r>
      <w:r w:rsidRPr="12675601" w:rsidR="00FB6054">
        <w:rPr>
          <w:rFonts w:ascii="Arial" w:hAnsi="Arial" w:cs="Arial"/>
          <w:sz w:val="24"/>
          <w:szCs w:val="24"/>
        </w:rPr>
        <w:t xml:space="preserve">) </w:t>
      </w:r>
      <w:r w:rsidRPr="12675601" w:rsidR="00FB6054">
        <w:rPr>
          <w:rFonts w:ascii="Arial" w:hAnsi="Arial" w:cs="Arial"/>
          <w:i w:val="1"/>
          <w:iCs w:val="1"/>
          <w:sz w:val="24"/>
          <w:szCs w:val="24"/>
        </w:rPr>
        <w:t xml:space="preserve">Learning of Black, </w:t>
      </w:r>
      <w:bookmarkStart w:name="_Int_d9CKhbdz" w:id="4979117"/>
      <w:r w:rsidRPr="12675601" w:rsidR="00FB6054">
        <w:rPr>
          <w:rFonts w:ascii="Arial" w:hAnsi="Arial" w:cs="Arial"/>
          <w:i w:val="1"/>
          <w:iCs w:val="1"/>
          <w:sz w:val="24"/>
          <w:szCs w:val="24"/>
        </w:rPr>
        <w:t>Asian,</w:t>
      </w:r>
      <w:bookmarkEnd w:id="4979117"/>
      <w:r w:rsidRPr="12675601" w:rsidR="00FB6054">
        <w:rPr>
          <w:rFonts w:ascii="Arial" w:hAnsi="Arial" w:cs="Arial"/>
          <w:i w:val="1"/>
          <w:iCs w:val="1"/>
          <w:sz w:val="24"/>
          <w:szCs w:val="24"/>
        </w:rPr>
        <w:t xml:space="preserve"> and Minority Ethnic histories included in the new Welsh Curriculum. </w:t>
      </w:r>
      <w:r w:rsidRPr="12675601" w:rsidR="00FB6054">
        <w:rPr>
          <w:rFonts w:ascii="Arial" w:hAnsi="Arial" w:cs="Arial"/>
          <w:sz w:val="24"/>
          <w:szCs w:val="24"/>
        </w:rPr>
        <w:t>Available at:</w:t>
      </w:r>
      <w:r w:rsidRPr="12675601" w:rsidR="003912D7">
        <w:rPr>
          <w:rFonts w:ascii="Arial" w:hAnsi="Arial" w:cs="Arial"/>
          <w:sz w:val="24"/>
          <w:szCs w:val="24"/>
        </w:rPr>
        <w:t xml:space="preserve"> </w:t>
      </w:r>
      <w:hyperlink r:id="Raac6b09ec75948cc">
        <w:r w:rsidRPr="12675601" w:rsidR="003912D7">
          <w:rPr>
            <w:rStyle w:val="Hyperlink"/>
            <w:rFonts w:ascii="Arial" w:hAnsi="Arial" w:cs="Arial"/>
            <w:sz w:val="24"/>
            <w:szCs w:val="24"/>
          </w:rPr>
          <w:t xml:space="preserve">Learning of Black, </w:t>
        </w:r>
      </w:hyperlink>
      <w:bookmarkStart w:name="_Int_t4Anq1sn" w:id="440962849"/>
      <w:r w:rsidRPr="12675601" w:rsidR="003912D7">
        <w:rPr>
          <w:rStyle w:val="Hyperlink"/>
          <w:rFonts w:ascii="Arial" w:hAnsi="Arial" w:cs="Arial"/>
          <w:sz w:val="24"/>
          <w:szCs w:val="24"/>
        </w:rPr>
        <w:t>Asian,</w:t>
      </w:r>
      <w:bookmarkEnd w:id="440962849"/>
      <w:r w:rsidRPr="12675601" w:rsidR="003912D7">
        <w:rPr>
          <w:rStyle w:val="Hyperlink"/>
          <w:rFonts w:ascii="Arial" w:hAnsi="Arial" w:cs="Arial"/>
          <w:sz w:val="24"/>
          <w:szCs w:val="24"/>
        </w:rPr>
        <w:t xml:space="preserve"> and Minority Ethnic histories included in new Welsh Curriculum | GOV.WALES</w:t>
      </w:r>
      <w:r w:rsidRPr="12675601" w:rsidR="003912D7">
        <w:rPr>
          <w:rFonts w:ascii="Arial" w:hAnsi="Arial" w:cs="Arial"/>
          <w:sz w:val="24"/>
          <w:szCs w:val="24"/>
        </w:rPr>
        <w:t xml:space="preserve"> </w:t>
      </w:r>
      <w:r w:rsidRPr="12675601" w:rsidR="00FB6054">
        <w:rPr>
          <w:rFonts w:ascii="Arial" w:hAnsi="Arial" w:cs="Arial"/>
          <w:sz w:val="24"/>
          <w:szCs w:val="24"/>
        </w:rPr>
        <w:t xml:space="preserve">(Accessed: 2 </w:t>
      </w:r>
      <w:r w:rsidRPr="12675601" w:rsidR="00FB6054">
        <w:rPr>
          <w:rFonts w:ascii="Arial" w:hAnsi="Arial" w:cs="Arial"/>
          <w:sz w:val="24"/>
          <w:szCs w:val="24"/>
        </w:rPr>
        <w:t>June 2022).</w:t>
      </w:r>
    </w:p>
    <w:p w:rsidRPr="007A66C1" w:rsidR="00B163B6" w:rsidP="007A66C1" w:rsidRDefault="00CD1489" w14:paraId="460A4CE6" w14:textId="409BF320">
      <w:pPr>
        <w:spacing w:line="360" w:lineRule="auto"/>
        <w:jc w:val="center"/>
        <w:rPr>
          <w:rFonts w:ascii="Arial" w:hAnsi="Arial" w:cs="Arial"/>
          <w:sz w:val="24"/>
          <w:szCs w:val="24"/>
        </w:rPr>
      </w:pPr>
      <w:r w:rsidRPr="007A66C1">
        <w:rPr>
          <w:rFonts w:ascii="Arial" w:hAnsi="Arial" w:cs="Arial"/>
          <w:sz w:val="24"/>
          <w:szCs w:val="24"/>
        </w:rPr>
        <w:t xml:space="preserve">Williams, R., Mason, E. and </w:t>
      </w:r>
      <w:proofErr w:type="spellStart"/>
      <w:r w:rsidRPr="007A66C1">
        <w:rPr>
          <w:rFonts w:ascii="Arial" w:hAnsi="Arial" w:cs="Arial"/>
          <w:sz w:val="24"/>
          <w:szCs w:val="24"/>
        </w:rPr>
        <w:t>Tench</w:t>
      </w:r>
      <w:proofErr w:type="spellEnd"/>
      <w:r w:rsidRPr="007A66C1">
        <w:rPr>
          <w:rFonts w:ascii="Arial" w:hAnsi="Arial" w:cs="Arial"/>
          <w:sz w:val="24"/>
          <w:szCs w:val="24"/>
        </w:rPr>
        <w:t xml:space="preserve">, A. (2019) </w:t>
      </w:r>
      <w:r w:rsidRPr="007A66C1">
        <w:rPr>
          <w:rFonts w:ascii="Arial" w:hAnsi="Arial" w:cs="Arial"/>
          <w:i/>
          <w:sz w:val="24"/>
          <w:szCs w:val="24"/>
        </w:rPr>
        <w:t>Troubled Families Programme National Evaluation, Survey among Troubled Families keyworkers</w:t>
      </w:r>
      <w:r w:rsidRPr="007A66C1">
        <w:rPr>
          <w:rFonts w:ascii="Arial" w:hAnsi="Arial" w:cs="Arial"/>
          <w:sz w:val="24"/>
          <w:szCs w:val="24"/>
        </w:rPr>
        <w:t xml:space="preserve"> LONDON, England </w:t>
      </w:r>
      <w:proofErr w:type="spellStart"/>
      <w:r w:rsidRPr="007A66C1">
        <w:rPr>
          <w:rFonts w:ascii="Arial" w:hAnsi="Arial" w:cs="Arial"/>
          <w:sz w:val="24"/>
          <w:szCs w:val="24"/>
        </w:rPr>
        <w:t>Ipsos</w:t>
      </w:r>
      <w:proofErr w:type="spellEnd"/>
      <w:r w:rsidRPr="007A66C1">
        <w:rPr>
          <w:rFonts w:ascii="Arial" w:hAnsi="Arial" w:cs="Arial"/>
          <w:sz w:val="24"/>
          <w:szCs w:val="24"/>
        </w:rPr>
        <w:t xml:space="preserve"> Mori. Available at: </w:t>
      </w:r>
      <w:hyperlink w:history="1" r:id="rId38">
        <w:r w:rsidRPr="007A66C1">
          <w:rPr>
            <w:rStyle w:val="Hyperlink"/>
            <w:rFonts w:ascii="Arial" w:hAnsi="Arial" w:cs="Arial"/>
            <w:sz w:val="24"/>
            <w:szCs w:val="24"/>
          </w:rPr>
          <w:t>Keyworker staff survey part 4 (publishing.service.gov.uk)</w:t>
        </w:r>
      </w:hyperlink>
      <w:r w:rsidRPr="007A66C1">
        <w:rPr>
          <w:rFonts w:ascii="Arial" w:hAnsi="Arial" w:cs="Arial"/>
          <w:sz w:val="24"/>
          <w:szCs w:val="24"/>
        </w:rPr>
        <w:t xml:space="preserve"> (Accessed: 7 June 2022).</w:t>
      </w:r>
    </w:p>
    <w:sectPr w:rsidRPr="007A66C1" w:rsidR="00B163B6" w:rsidSect="009264E1">
      <w:headerReference w:type="even" r:id="rId39"/>
      <w:headerReference w:type="default" r:id="rId40"/>
      <w:footerReference w:type="even" r:id="rId41"/>
      <w:footerReference w:type="default" r:id="rId42"/>
      <w:headerReference w:type="first" r:id="rId43"/>
      <w:footerReference w:type="first" r:id="rId44"/>
      <w:pgSz w:w="11906" w:h="16838" w:orient="portrait"/>
      <w:pgMar w:top="567" w:right="567" w:bottom="567" w:left="56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026D9" w:rsidP="00D026D9" w:rsidRDefault="00D026D9" w14:paraId="38FF9170" w14:textId="77777777">
      <w:pPr>
        <w:spacing w:after="0" w:line="240" w:lineRule="auto"/>
      </w:pPr>
      <w:r>
        <w:separator/>
      </w:r>
    </w:p>
  </w:endnote>
  <w:endnote w:type="continuationSeparator" w:id="0">
    <w:p w:rsidR="00D026D9" w:rsidP="00D026D9" w:rsidRDefault="00D026D9" w14:paraId="7961974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E666D" w:rsidRDefault="009E666D" w14:paraId="0217E9B4"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E666D" w:rsidRDefault="009E666D" w14:paraId="7C8EDE7A"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E666D" w:rsidRDefault="009E666D" w14:paraId="1CC1E73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026D9" w:rsidP="00D026D9" w:rsidRDefault="00D026D9" w14:paraId="639B31D1" w14:textId="77777777">
      <w:pPr>
        <w:spacing w:after="0" w:line="240" w:lineRule="auto"/>
      </w:pPr>
      <w:r>
        <w:separator/>
      </w:r>
    </w:p>
  </w:footnote>
  <w:footnote w:type="continuationSeparator" w:id="0">
    <w:p w:rsidR="00D026D9" w:rsidP="00D026D9" w:rsidRDefault="00D026D9" w14:paraId="63B779AB"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E666D" w:rsidRDefault="009E666D" w14:paraId="221071DE"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026D9" w:rsidRDefault="00D026D9" w14:paraId="205C9E92" w14:textId="77777777">
    <w:pPr>
      <w:pStyle w:val="Header"/>
    </w:pPr>
    <w:r>
      <w:tab/>
    </w:r>
    <w:r>
      <w:t xml:space="preserve">                                                     EYEC6004 – Inclusive Leadership: working together to support families</w:t>
    </w:r>
  </w:p>
  <w:p w:rsidR="00D026D9" w:rsidRDefault="00D026D9" w14:paraId="1C3BFBA4" w14:textId="77777777">
    <w:pPr>
      <w:pStyle w:val="Header"/>
    </w:pPr>
    <w:r>
      <w:t>Student number:  2011952</w:t>
    </w:r>
  </w:p>
  <w:p w:rsidR="00D026D9" w:rsidRDefault="00D026D9" w14:paraId="443189AF" w14:textId="2E49C9AA">
    <w:pPr>
      <w:pStyle w:val="Header"/>
    </w:pPr>
    <w:r>
      <w:t>Word count:</w:t>
    </w:r>
    <w:r w:rsidR="009E666D">
      <w:t xml:space="preserve"> </w:t>
    </w:r>
    <w:r w:rsidR="009E666D">
      <w:t>3701</w:t>
    </w:r>
    <w:bookmarkStart w:name="_GoBack" w:id="0"/>
    <w:bookmarkEnd w:id="0"/>
  </w:p>
  <w:p w:rsidR="00D026D9" w:rsidRDefault="00D026D9" w14:paraId="3B7BE6E0"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E666D" w:rsidRDefault="009E666D" w14:paraId="0317F2CE" w14:textId="77777777">
    <w:pPr>
      <w:pStyle w:val="Header"/>
    </w:pPr>
  </w:p>
</w:hdr>
</file>

<file path=word/intelligence2.xml><?xml version="1.0" encoding="utf-8"?>
<int2:intelligence xmlns:int2="http://schemas.microsoft.com/office/intelligence/2020/intelligence">
  <int2:observations>
    <int2:textHash int2:hashCode="a+jMThIOIFciTt" int2:id="LjQw3X2M">
      <int2:state int2:type="LegacyProofing" int2:value="Rejected"/>
    </int2:textHash>
    <int2:textHash int2:hashCode="O7rXuFsE5qcinq" int2:id="8FOf0wUx">
      <int2:state int2:type="LegacyProofing" int2:value="Rejected"/>
    </int2:textHash>
    <int2:textHash int2:hashCode="96QCXZJ0zsMV5T" int2:id="0QqteiUW">
      <int2:state int2:type="LegacyProofing" int2:value="Rejected"/>
    </int2:textHash>
    <int2:textHash int2:hashCode="kQj1GeCWoHufQ2" int2:id="IoRMAXCv">
      <int2:state int2:type="LegacyProofing" int2:value="Rejected"/>
    </int2:textHash>
    <int2:textHash int2:hashCode="AUnHGz6kytTeNS" int2:id="0V9SIXUG">
      <int2:state int2:type="LegacyProofing" int2:value="Rejected"/>
    </int2:textHash>
    <int2:textHash int2:hashCode="fNIEMc8lXbTCGg" int2:id="ya8a9Zfx">
      <int2:state int2:type="LegacyProofing" int2:value="Rejected"/>
    </int2:textHash>
    <int2:textHash int2:hashCode="gqTL+HeE3igGNp" int2:id="e63cQeTO">
      <int2:state int2:type="LegacyProofing" int2:value="Rejected"/>
    </int2:textHash>
    <int2:textHash int2:hashCode="CQOmYFtJdVDxvr" int2:id="diDbopus">
      <int2:state int2:type="LegacyProofing" int2:value="Rejected"/>
    </int2:textHash>
    <int2:textHash int2:hashCode="HYvcC1WoB7hK6j" int2:id="eIHWwQsn">
      <int2:state int2:type="LegacyProofing" int2:value="Rejected"/>
    </int2:textHash>
    <int2:textHash int2:hashCode="BvBlCGlVeqYEDW" int2:id="eTSi50Bh">
      <int2:state int2:type="LegacyProofing" int2:value="Rejected"/>
    </int2:textHash>
    <int2:textHash int2:hashCode="R0cc9GywJZEr4c" int2:id="L6lqFVR3">
      <int2:state int2:type="LegacyProofing" int2:value="Rejected"/>
    </int2:textHash>
    <int2:textHash int2:hashCode="5OC4tDO5IXVbRT" int2:id="l6QBMlV6">
      <int2:state int2:type="LegacyProofing" int2:value="Rejected"/>
    </int2:textHash>
    <int2:textHash int2:hashCode="mSsVbYX+7Q3Qg8" int2:id="R6UiKTLU">
      <int2:state int2:type="LegacyProofing" int2:value="Rejected"/>
    </int2:textHash>
    <int2:textHash int2:hashCode="3lBh3tNl30WWPO" int2:id="lnRtpCCC">
      <int2:state int2:type="LegacyProofing" int2:value="Rejected"/>
    </int2:textHash>
    <int2:textHash int2:hashCode="sNAuvEPkgz2H7o" int2:id="kzOCL9fw">
      <int2:state int2:type="LegacyProofing" int2:value="Rejected"/>
    </int2:textHash>
    <int2:textHash int2:hashCode="WTRBPEap50Vk3a" int2:id="nzViqVvD">
      <int2:state int2:type="LegacyProofing" int2:value="Rejected"/>
    </int2:textHash>
    <int2:textHash int2:hashCode="bHtMZ3Lk+fpyuM" int2:id="Dr7CKw5R">
      <int2:state int2:type="LegacyProofing" int2:value="Rejected"/>
    </int2:textHash>
    <int2:bookmark int2:bookmarkName="_Int_odz57clJ" int2:invalidationBookmarkName="" int2:hashCode="NkPdJ9i9g1wpGP" int2:id="CuW0EgRw"/>
    <int2:bookmark int2:bookmarkName="_Int_t4Anq1sn" int2:invalidationBookmarkName="" int2:hashCode="ZSZwyE7T2deBZ3" int2:id="I1eVlP6j"/>
    <int2:bookmark int2:bookmarkName="_Int_d9CKhbdz" int2:invalidationBookmarkName="" int2:hashCode="ZSZwyE7T2deBZ3" int2:id="BDGwhkDH"/>
    <int2:bookmark int2:bookmarkName="_Int_OPUrry5d" int2:invalidationBookmarkName="" int2:hashCode="NwPNIWiB0zA6EK" int2:id="WflOXi2c"/>
    <int2:bookmark int2:bookmarkName="_Int_2zMgMKbh" int2:invalidationBookmarkName="" int2:hashCode="RoHRJMxsS3O6q/" int2:id="JtTqILOB"/>
    <int2:bookmark int2:bookmarkName="_Int_29hxzQsT" int2:invalidationBookmarkName="" int2:hashCode="RoHRJMxsS3O6q/" int2:id="F9muJekf"/>
    <int2:bookmark int2:bookmarkName="_Int_HQrSt8WD" int2:invalidationBookmarkName="" int2:hashCode="7V8Aelu2WVEPi6" int2:id="lkCTXMHM"/>
    <int2:bookmark int2:bookmarkName="_Int_SDoWILMu" int2:invalidationBookmarkName="" int2:hashCode="RoHRJMxsS3O6q/" int2:id="oEWVwTOW"/>
    <int2:bookmark int2:bookmarkName="_Int_03OKmeYk" int2:invalidationBookmarkName="" int2:hashCode="RoHRJMxsS3O6q/" int2:id="78gHZnpC"/>
    <int2:bookmark int2:bookmarkName="_Int_k165Jc99" int2:invalidationBookmarkName="" int2:hashCode="RoHRJMxsS3O6q/" int2:id="KDYRQCrm"/>
    <int2:bookmark int2:bookmarkName="_Int_MYnFdXND" int2:invalidationBookmarkName="" int2:hashCode="gm4E8COCG8R41r" int2:id="ZaOUPk4Y">
      <int2:state int2:type="AugLoop_Text_Critique" int2:value="Rejected"/>
    </int2:bookmark>
    <int2:bookmark int2:bookmarkName="_Int_og5VRFqa" int2:invalidationBookmarkName="" int2:hashCode="d80dY9W0FZ6U/r" int2:id="zCf9fWxx">
      <int2:state int2:type="AugLoop_Text_Critique" int2:value="Rejected"/>
    </int2:bookmark>
    <int2:bookmark int2:bookmarkName="_Int_s8cMoNlK" int2:invalidationBookmarkName="" int2:hashCode="ukAwR3cDNYtEQ0" int2:id="8lPfhQa7">
      <int2:state int2:type="AugLoop_Text_Critique" int2:value="Rejected"/>
    </int2:bookmark>
    <int2:bookmark int2:bookmarkName="_Int_bOOCeafn" int2:invalidationBookmarkName="" int2:hashCode="q6myO24NUWxCiP" int2:id="zekEXSl5">
      <int2:state int2:type="AugLoop_Text_Critique" int2:value="Rejected"/>
    </int2:bookmark>
    <int2:bookmark int2:bookmarkName="_Int_7Qjam38p" int2:invalidationBookmarkName="" int2:hashCode="SKNmHYRkePqZGo" int2:id="LyteNBvU"/>
    <int2:bookmark int2:bookmarkName="_Int_bBI7ZgRQ" int2:invalidationBookmarkName="" int2:hashCode="WsiDTNkbGz8CbP" int2:id="3eWS5Egy"/>
    <int2:bookmark int2:bookmarkName="_Int_PvUjG5wj" int2:invalidationBookmarkName="" int2:hashCode="dHBoPn+JIREuLy" int2:id="fMeu18jp"/>
    <int2:bookmark int2:bookmarkName="_Int_9k1pjTgM" int2:invalidationBookmarkName="" int2:hashCode="LZnMjQax4vo5Go" int2:id="hQarfP5k">
      <int2:state int2:type="AugLoop_Text_Critique" int2:value="Rejected"/>
    </int2:bookmark>
    <int2:bookmark int2:bookmarkName="_Int_d4uUiQmc" int2:invalidationBookmarkName="" int2:hashCode="0jx40TqDNypX8J" int2:id="Oztcd3OS">
      <int2:state int2:type="AugLoop_Text_Critique" int2:value="Rejected"/>
    </int2:bookmark>
    <int2:bookmark int2:bookmarkName="_Int_zbHohf6v" int2:invalidationBookmarkName="" int2:hashCode="SyDlj8g609TV2I" int2:id="SESYP9Ea"/>
    <int2:bookmark int2:bookmarkName="_Int_EPsnlXa0" int2:invalidationBookmarkName="" int2:hashCode="qterTtRRhldNXu" int2:id="QN1uNoV3"/>
    <int2:bookmark int2:bookmarkName="_Int_BNmygau4" int2:invalidationBookmarkName="" int2:hashCode="QmhfEdqRpVsfXF" int2:id="iPN2xez1"/>
    <int2:bookmark int2:bookmarkName="_Int_IbyHkB35" int2:invalidationBookmarkName="" int2:hashCode="W9zTwNTSSuPnGz" int2:id="3xpjAyBg"/>
    <int2:bookmark int2:bookmarkName="_Int_n7FN6huB" int2:invalidationBookmarkName="" int2:hashCode="AUqVff/bDCyJXe" int2:id="9o5EnMY5">
      <int2:state int2:type="AugLoop_Text_Critique" int2:value="Rejected"/>
    </int2:bookmark>
    <int2:bookmark int2:bookmarkName="_Int_zT5aCxzl" int2:invalidationBookmarkName="" int2:hashCode="MqKi+oYQwIA1A3" int2:id="waWn75jg"/>
    <int2:bookmark int2:bookmarkName="_Int_wKZBo45b" int2:invalidationBookmarkName="" int2:hashCode="riFFE6DSESUpHJ" int2:id="nMWa4lBq"/>
    <int2:bookmark int2:bookmarkName="_Int_Gv3d9aYd" int2:invalidationBookmarkName="" int2:hashCode="EluvXUSwYFcYUN" int2:id="lc8OAA3k"/>
    <int2:bookmark int2:bookmarkName="_Int_Kiay9A5X" int2:invalidationBookmarkName="" int2:hashCode="Nfp0df1EX1Za/4" int2:id="ai62cSya"/>
    <int2:bookmark int2:bookmarkName="_Int_zcL36KF3" int2:invalidationBookmarkName="" int2:hashCode="9kmNgStL48zMGX" int2:id="nDlcFL5J"/>
    <int2:bookmark int2:bookmarkName="_Int_3AQTv1Pv" int2:invalidationBookmarkName="" int2:hashCode="g0s08W9FHgDyaN" int2:id="1qHye538"/>
    <int2:bookmark int2:bookmarkName="_Int_sxHDnKjl" int2:invalidationBookmarkName="" int2:hashCode="tvpI4SQIot9go7" int2:id="QkjLQwsR"/>
    <int2:bookmark int2:bookmarkName="_Int_DntZzOkv" int2:invalidationBookmarkName="" int2:hashCode="YD+82+V1vFecXo" int2:id="O9QV5ueR">
      <int2:state int2:type="AugLoop_Text_Critique" int2:value="Rejected"/>
    </int2:bookmark>
    <int2:bookmark int2:bookmarkName="_Int_9VcwVRVP" int2:invalidationBookmarkName="" int2:hashCode="NbjdGXnN+fpVFu" int2:id="eRU3kPOt"/>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48F3B3D"/>
    <w:multiLevelType w:val="hybridMultilevel"/>
    <w:tmpl w:val="A8262D7E"/>
    <w:lvl w:ilvl="0" w:tplc="86562F98">
      <w:start w:val="1"/>
      <w:numFmt w:val="bullet"/>
      <w:lvlText w:val="•"/>
      <w:lvlJc w:val="left"/>
      <w:pPr>
        <w:tabs>
          <w:tab w:val="num" w:pos="720"/>
        </w:tabs>
        <w:ind w:left="720" w:hanging="360"/>
      </w:pPr>
      <w:rPr>
        <w:rFonts w:hint="default" w:ascii="Arial" w:hAnsi="Arial"/>
      </w:rPr>
    </w:lvl>
    <w:lvl w:ilvl="1" w:tplc="50449C9C" w:tentative="1">
      <w:start w:val="1"/>
      <w:numFmt w:val="bullet"/>
      <w:lvlText w:val="•"/>
      <w:lvlJc w:val="left"/>
      <w:pPr>
        <w:tabs>
          <w:tab w:val="num" w:pos="1440"/>
        </w:tabs>
        <w:ind w:left="1440" w:hanging="360"/>
      </w:pPr>
      <w:rPr>
        <w:rFonts w:hint="default" w:ascii="Arial" w:hAnsi="Arial"/>
      </w:rPr>
    </w:lvl>
    <w:lvl w:ilvl="2" w:tplc="985C9ECA" w:tentative="1">
      <w:start w:val="1"/>
      <w:numFmt w:val="bullet"/>
      <w:lvlText w:val="•"/>
      <w:lvlJc w:val="left"/>
      <w:pPr>
        <w:tabs>
          <w:tab w:val="num" w:pos="2160"/>
        </w:tabs>
        <w:ind w:left="2160" w:hanging="360"/>
      </w:pPr>
      <w:rPr>
        <w:rFonts w:hint="default" w:ascii="Arial" w:hAnsi="Arial"/>
      </w:rPr>
    </w:lvl>
    <w:lvl w:ilvl="3" w:tplc="4BD214E0" w:tentative="1">
      <w:start w:val="1"/>
      <w:numFmt w:val="bullet"/>
      <w:lvlText w:val="•"/>
      <w:lvlJc w:val="left"/>
      <w:pPr>
        <w:tabs>
          <w:tab w:val="num" w:pos="2880"/>
        </w:tabs>
        <w:ind w:left="2880" w:hanging="360"/>
      </w:pPr>
      <w:rPr>
        <w:rFonts w:hint="default" w:ascii="Arial" w:hAnsi="Arial"/>
      </w:rPr>
    </w:lvl>
    <w:lvl w:ilvl="4" w:tplc="24961A56" w:tentative="1">
      <w:start w:val="1"/>
      <w:numFmt w:val="bullet"/>
      <w:lvlText w:val="•"/>
      <w:lvlJc w:val="left"/>
      <w:pPr>
        <w:tabs>
          <w:tab w:val="num" w:pos="3600"/>
        </w:tabs>
        <w:ind w:left="3600" w:hanging="360"/>
      </w:pPr>
      <w:rPr>
        <w:rFonts w:hint="default" w:ascii="Arial" w:hAnsi="Arial"/>
      </w:rPr>
    </w:lvl>
    <w:lvl w:ilvl="5" w:tplc="9B74569E" w:tentative="1">
      <w:start w:val="1"/>
      <w:numFmt w:val="bullet"/>
      <w:lvlText w:val="•"/>
      <w:lvlJc w:val="left"/>
      <w:pPr>
        <w:tabs>
          <w:tab w:val="num" w:pos="4320"/>
        </w:tabs>
        <w:ind w:left="4320" w:hanging="360"/>
      </w:pPr>
      <w:rPr>
        <w:rFonts w:hint="default" w:ascii="Arial" w:hAnsi="Arial"/>
      </w:rPr>
    </w:lvl>
    <w:lvl w:ilvl="6" w:tplc="59801E64" w:tentative="1">
      <w:start w:val="1"/>
      <w:numFmt w:val="bullet"/>
      <w:lvlText w:val="•"/>
      <w:lvlJc w:val="left"/>
      <w:pPr>
        <w:tabs>
          <w:tab w:val="num" w:pos="5040"/>
        </w:tabs>
        <w:ind w:left="5040" w:hanging="360"/>
      </w:pPr>
      <w:rPr>
        <w:rFonts w:hint="default" w:ascii="Arial" w:hAnsi="Arial"/>
      </w:rPr>
    </w:lvl>
    <w:lvl w:ilvl="7" w:tplc="54BC1B62" w:tentative="1">
      <w:start w:val="1"/>
      <w:numFmt w:val="bullet"/>
      <w:lvlText w:val="•"/>
      <w:lvlJc w:val="left"/>
      <w:pPr>
        <w:tabs>
          <w:tab w:val="num" w:pos="5760"/>
        </w:tabs>
        <w:ind w:left="5760" w:hanging="360"/>
      </w:pPr>
      <w:rPr>
        <w:rFonts w:hint="default" w:ascii="Arial" w:hAnsi="Arial"/>
      </w:rPr>
    </w:lvl>
    <w:lvl w:ilvl="8" w:tplc="E1D076B8" w:tentative="1">
      <w:start w:val="1"/>
      <w:numFmt w:val="bullet"/>
      <w:lvlText w:val="•"/>
      <w:lvlJc w:val="left"/>
      <w:pPr>
        <w:tabs>
          <w:tab w:val="num" w:pos="6480"/>
        </w:tabs>
        <w:ind w:left="6480" w:hanging="360"/>
      </w:pPr>
      <w:rPr>
        <w:rFonts w:hint="default" w:ascii="Arial" w:hAnsi="Arial"/>
      </w:rPr>
    </w:lvl>
  </w:abstract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026D9"/>
    <w:rsid w:val="000123B8"/>
    <w:rsid w:val="00013032"/>
    <w:rsid w:val="00015DAC"/>
    <w:rsid w:val="00027CE2"/>
    <w:rsid w:val="00032466"/>
    <w:rsid w:val="000522E4"/>
    <w:rsid w:val="00060F43"/>
    <w:rsid w:val="00072301"/>
    <w:rsid w:val="00076D82"/>
    <w:rsid w:val="00081370"/>
    <w:rsid w:val="00087174"/>
    <w:rsid w:val="00087D40"/>
    <w:rsid w:val="00091B72"/>
    <w:rsid w:val="0009346D"/>
    <w:rsid w:val="00095577"/>
    <w:rsid w:val="000971FD"/>
    <w:rsid w:val="000B5ED6"/>
    <w:rsid w:val="000C1AFE"/>
    <w:rsid w:val="000C5E2B"/>
    <w:rsid w:val="000C7E32"/>
    <w:rsid w:val="000D2E1B"/>
    <w:rsid w:val="000D7A37"/>
    <w:rsid w:val="000E1B38"/>
    <w:rsid w:val="00111521"/>
    <w:rsid w:val="001261E3"/>
    <w:rsid w:val="001321BE"/>
    <w:rsid w:val="00136B47"/>
    <w:rsid w:val="001400ED"/>
    <w:rsid w:val="00142174"/>
    <w:rsid w:val="00143211"/>
    <w:rsid w:val="00165974"/>
    <w:rsid w:val="00182DA0"/>
    <w:rsid w:val="0018349C"/>
    <w:rsid w:val="00196929"/>
    <w:rsid w:val="001A12A0"/>
    <w:rsid w:val="001A5D28"/>
    <w:rsid w:val="001A5F54"/>
    <w:rsid w:val="001B3FC8"/>
    <w:rsid w:val="001D22B3"/>
    <w:rsid w:val="001E01D4"/>
    <w:rsid w:val="001E28AD"/>
    <w:rsid w:val="001F2C7C"/>
    <w:rsid w:val="00207345"/>
    <w:rsid w:val="002219D9"/>
    <w:rsid w:val="00223DC2"/>
    <w:rsid w:val="002244FF"/>
    <w:rsid w:val="00224E53"/>
    <w:rsid w:val="00225AEF"/>
    <w:rsid w:val="002276B5"/>
    <w:rsid w:val="00242A66"/>
    <w:rsid w:val="00261043"/>
    <w:rsid w:val="002629A9"/>
    <w:rsid w:val="00281AF6"/>
    <w:rsid w:val="00285998"/>
    <w:rsid w:val="00285CC6"/>
    <w:rsid w:val="002973CB"/>
    <w:rsid w:val="002B02C0"/>
    <w:rsid w:val="002C36B5"/>
    <w:rsid w:val="002E194D"/>
    <w:rsid w:val="002E5684"/>
    <w:rsid w:val="002F3A2D"/>
    <w:rsid w:val="0031147A"/>
    <w:rsid w:val="00313DB5"/>
    <w:rsid w:val="00320585"/>
    <w:rsid w:val="00325C71"/>
    <w:rsid w:val="003560E1"/>
    <w:rsid w:val="0036409A"/>
    <w:rsid w:val="003666D9"/>
    <w:rsid w:val="00367022"/>
    <w:rsid w:val="003679D4"/>
    <w:rsid w:val="00374196"/>
    <w:rsid w:val="0037603F"/>
    <w:rsid w:val="00385BB2"/>
    <w:rsid w:val="003912D7"/>
    <w:rsid w:val="00392832"/>
    <w:rsid w:val="003A0ED9"/>
    <w:rsid w:val="003A48D2"/>
    <w:rsid w:val="003A5314"/>
    <w:rsid w:val="003B512F"/>
    <w:rsid w:val="003B728C"/>
    <w:rsid w:val="003D42DB"/>
    <w:rsid w:val="003D7276"/>
    <w:rsid w:val="003E0F0E"/>
    <w:rsid w:val="003E7328"/>
    <w:rsid w:val="00407142"/>
    <w:rsid w:val="00413AFD"/>
    <w:rsid w:val="00415E83"/>
    <w:rsid w:val="004215EC"/>
    <w:rsid w:val="004301DB"/>
    <w:rsid w:val="00433780"/>
    <w:rsid w:val="00440C56"/>
    <w:rsid w:val="00447CDB"/>
    <w:rsid w:val="0045014B"/>
    <w:rsid w:val="00455D3A"/>
    <w:rsid w:val="004655CC"/>
    <w:rsid w:val="004746A6"/>
    <w:rsid w:val="00493F67"/>
    <w:rsid w:val="004961B2"/>
    <w:rsid w:val="004A4589"/>
    <w:rsid w:val="004C160E"/>
    <w:rsid w:val="004C4060"/>
    <w:rsid w:val="004D1515"/>
    <w:rsid w:val="004D3D81"/>
    <w:rsid w:val="004E0814"/>
    <w:rsid w:val="004F4419"/>
    <w:rsid w:val="004F6BCA"/>
    <w:rsid w:val="0050118F"/>
    <w:rsid w:val="00524017"/>
    <w:rsid w:val="00533315"/>
    <w:rsid w:val="00533FF4"/>
    <w:rsid w:val="005463C5"/>
    <w:rsid w:val="00547CF3"/>
    <w:rsid w:val="0055186D"/>
    <w:rsid w:val="00555C1B"/>
    <w:rsid w:val="0056025E"/>
    <w:rsid w:val="00564014"/>
    <w:rsid w:val="00566457"/>
    <w:rsid w:val="00567A12"/>
    <w:rsid w:val="00567BA0"/>
    <w:rsid w:val="00573E4B"/>
    <w:rsid w:val="00575EF4"/>
    <w:rsid w:val="00592620"/>
    <w:rsid w:val="005C0E01"/>
    <w:rsid w:val="005C2648"/>
    <w:rsid w:val="005C5C2C"/>
    <w:rsid w:val="005D75E9"/>
    <w:rsid w:val="005E08C1"/>
    <w:rsid w:val="005F3642"/>
    <w:rsid w:val="00611F20"/>
    <w:rsid w:val="00613903"/>
    <w:rsid w:val="00613DD0"/>
    <w:rsid w:val="006309B5"/>
    <w:rsid w:val="006350F2"/>
    <w:rsid w:val="00635A11"/>
    <w:rsid w:val="00636F25"/>
    <w:rsid w:val="006433E0"/>
    <w:rsid w:val="00644538"/>
    <w:rsid w:val="00656D7F"/>
    <w:rsid w:val="00671912"/>
    <w:rsid w:val="00672B73"/>
    <w:rsid w:val="0068136F"/>
    <w:rsid w:val="0068515F"/>
    <w:rsid w:val="006906A8"/>
    <w:rsid w:val="00693B81"/>
    <w:rsid w:val="00694A95"/>
    <w:rsid w:val="006B0468"/>
    <w:rsid w:val="006C2531"/>
    <w:rsid w:val="006C3708"/>
    <w:rsid w:val="006E19E4"/>
    <w:rsid w:val="006E2481"/>
    <w:rsid w:val="006E2A3F"/>
    <w:rsid w:val="006F22EC"/>
    <w:rsid w:val="006F2349"/>
    <w:rsid w:val="006F68EE"/>
    <w:rsid w:val="00725676"/>
    <w:rsid w:val="00727CC6"/>
    <w:rsid w:val="00755E43"/>
    <w:rsid w:val="007679E7"/>
    <w:rsid w:val="007714C3"/>
    <w:rsid w:val="00787AA9"/>
    <w:rsid w:val="00787CE9"/>
    <w:rsid w:val="007974D9"/>
    <w:rsid w:val="007A2DF0"/>
    <w:rsid w:val="007A66C1"/>
    <w:rsid w:val="007A75B8"/>
    <w:rsid w:val="007B352B"/>
    <w:rsid w:val="007C2923"/>
    <w:rsid w:val="007C3E88"/>
    <w:rsid w:val="007C5DA7"/>
    <w:rsid w:val="007E2F3F"/>
    <w:rsid w:val="007E517C"/>
    <w:rsid w:val="007F1965"/>
    <w:rsid w:val="007F3A18"/>
    <w:rsid w:val="007F7122"/>
    <w:rsid w:val="008063AA"/>
    <w:rsid w:val="008106DB"/>
    <w:rsid w:val="0082684F"/>
    <w:rsid w:val="00826AE6"/>
    <w:rsid w:val="00841AE8"/>
    <w:rsid w:val="00854C3A"/>
    <w:rsid w:val="0085766F"/>
    <w:rsid w:val="00885427"/>
    <w:rsid w:val="0088709D"/>
    <w:rsid w:val="008B43A5"/>
    <w:rsid w:val="008C273D"/>
    <w:rsid w:val="008C6781"/>
    <w:rsid w:val="008D26A4"/>
    <w:rsid w:val="008D7E46"/>
    <w:rsid w:val="008E77F3"/>
    <w:rsid w:val="008F44B7"/>
    <w:rsid w:val="009044A1"/>
    <w:rsid w:val="00912243"/>
    <w:rsid w:val="0091228C"/>
    <w:rsid w:val="009264E1"/>
    <w:rsid w:val="0093561E"/>
    <w:rsid w:val="009815A8"/>
    <w:rsid w:val="009825AA"/>
    <w:rsid w:val="009841BC"/>
    <w:rsid w:val="009927DC"/>
    <w:rsid w:val="009946A8"/>
    <w:rsid w:val="009A0671"/>
    <w:rsid w:val="009A0F8E"/>
    <w:rsid w:val="009C132D"/>
    <w:rsid w:val="009D0759"/>
    <w:rsid w:val="009D11DD"/>
    <w:rsid w:val="009E156D"/>
    <w:rsid w:val="009E666D"/>
    <w:rsid w:val="009F5E7D"/>
    <w:rsid w:val="009F6E57"/>
    <w:rsid w:val="00A02E8C"/>
    <w:rsid w:val="00A032EE"/>
    <w:rsid w:val="00A03C7D"/>
    <w:rsid w:val="00A075C8"/>
    <w:rsid w:val="00A076F4"/>
    <w:rsid w:val="00A11E6B"/>
    <w:rsid w:val="00A12E04"/>
    <w:rsid w:val="00A223E7"/>
    <w:rsid w:val="00A231F9"/>
    <w:rsid w:val="00A25612"/>
    <w:rsid w:val="00A3296E"/>
    <w:rsid w:val="00A35CF8"/>
    <w:rsid w:val="00A47E23"/>
    <w:rsid w:val="00A51B42"/>
    <w:rsid w:val="00A5526B"/>
    <w:rsid w:val="00A5693E"/>
    <w:rsid w:val="00A61166"/>
    <w:rsid w:val="00A84605"/>
    <w:rsid w:val="00A8661F"/>
    <w:rsid w:val="00A94D0E"/>
    <w:rsid w:val="00AA3F31"/>
    <w:rsid w:val="00AD4DAB"/>
    <w:rsid w:val="00AE1BB8"/>
    <w:rsid w:val="00AE1DBC"/>
    <w:rsid w:val="00AF7D8E"/>
    <w:rsid w:val="00B015DC"/>
    <w:rsid w:val="00B028BC"/>
    <w:rsid w:val="00B05B58"/>
    <w:rsid w:val="00B067C0"/>
    <w:rsid w:val="00B120C9"/>
    <w:rsid w:val="00B163B6"/>
    <w:rsid w:val="00B327C1"/>
    <w:rsid w:val="00B60C43"/>
    <w:rsid w:val="00B61DD5"/>
    <w:rsid w:val="00B6218B"/>
    <w:rsid w:val="00B62DEE"/>
    <w:rsid w:val="00B64315"/>
    <w:rsid w:val="00BB2BA9"/>
    <w:rsid w:val="00BB7DDF"/>
    <w:rsid w:val="00BC3D3F"/>
    <w:rsid w:val="00BC5968"/>
    <w:rsid w:val="00BC7E7A"/>
    <w:rsid w:val="00BD366D"/>
    <w:rsid w:val="00BD472A"/>
    <w:rsid w:val="00BE0AEE"/>
    <w:rsid w:val="00BF3F05"/>
    <w:rsid w:val="00BF79E7"/>
    <w:rsid w:val="00C053CC"/>
    <w:rsid w:val="00C064F5"/>
    <w:rsid w:val="00C17B8A"/>
    <w:rsid w:val="00C23EC8"/>
    <w:rsid w:val="00C257FC"/>
    <w:rsid w:val="00C5151D"/>
    <w:rsid w:val="00C53377"/>
    <w:rsid w:val="00C86434"/>
    <w:rsid w:val="00C916F3"/>
    <w:rsid w:val="00CA2B06"/>
    <w:rsid w:val="00CA3584"/>
    <w:rsid w:val="00CB5BA5"/>
    <w:rsid w:val="00CB708B"/>
    <w:rsid w:val="00CC28F4"/>
    <w:rsid w:val="00CC55E7"/>
    <w:rsid w:val="00CD05FE"/>
    <w:rsid w:val="00CD1489"/>
    <w:rsid w:val="00CD4695"/>
    <w:rsid w:val="00CD7160"/>
    <w:rsid w:val="00CE7FC1"/>
    <w:rsid w:val="00CF051F"/>
    <w:rsid w:val="00CF3718"/>
    <w:rsid w:val="00D0158F"/>
    <w:rsid w:val="00D026D9"/>
    <w:rsid w:val="00D10EB9"/>
    <w:rsid w:val="00D12C8E"/>
    <w:rsid w:val="00D155D6"/>
    <w:rsid w:val="00D220BC"/>
    <w:rsid w:val="00D3224C"/>
    <w:rsid w:val="00D338B6"/>
    <w:rsid w:val="00D40FF7"/>
    <w:rsid w:val="00D42450"/>
    <w:rsid w:val="00D51B9B"/>
    <w:rsid w:val="00D70744"/>
    <w:rsid w:val="00D71155"/>
    <w:rsid w:val="00D851F7"/>
    <w:rsid w:val="00D92E03"/>
    <w:rsid w:val="00DA4ACC"/>
    <w:rsid w:val="00DC201C"/>
    <w:rsid w:val="00DD0E50"/>
    <w:rsid w:val="00DD3E93"/>
    <w:rsid w:val="00DD4943"/>
    <w:rsid w:val="00E0777E"/>
    <w:rsid w:val="00E246AA"/>
    <w:rsid w:val="00E34816"/>
    <w:rsid w:val="00E5473D"/>
    <w:rsid w:val="00E55A3B"/>
    <w:rsid w:val="00E6537A"/>
    <w:rsid w:val="00E70A27"/>
    <w:rsid w:val="00EA03B7"/>
    <w:rsid w:val="00EC40BD"/>
    <w:rsid w:val="00EC6C4F"/>
    <w:rsid w:val="00ED1D23"/>
    <w:rsid w:val="00ED4D08"/>
    <w:rsid w:val="00EE69F6"/>
    <w:rsid w:val="00EF6348"/>
    <w:rsid w:val="00EF7BB6"/>
    <w:rsid w:val="00F02812"/>
    <w:rsid w:val="00F13981"/>
    <w:rsid w:val="00F232B3"/>
    <w:rsid w:val="00F23BE4"/>
    <w:rsid w:val="00F30B1A"/>
    <w:rsid w:val="00F431B7"/>
    <w:rsid w:val="00F522F4"/>
    <w:rsid w:val="00F61DF7"/>
    <w:rsid w:val="00F667AB"/>
    <w:rsid w:val="00F84D48"/>
    <w:rsid w:val="00F954C4"/>
    <w:rsid w:val="00FA3A87"/>
    <w:rsid w:val="00FA6471"/>
    <w:rsid w:val="00FB0371"/>
    <w:rsid w:val="00FB4595"/>
    <w:rsid w:val="00FB4C12"/>
    <w:rsid w:val="00FB6054"/>
    <w:rsid w:val="00FB7E49"/>
    <w:rsid w:val="00FD036E"/>
    <w:rsid w:val="00FD1B43"/>
    <w:rsid w:val="00FE1480"/>
    <w:rsid w:val="00FE6D86"/>
    <w:rsid w:val="00FF1E78"/>
    <w:rsid w:val="12675601"/>
    <w:rsid w:val="12D5F073"/>
    <w:rsid w:val="242F188A"/>
    <w:rsid w:val="3216629A"/>
    <w:rsid w:val="36289DF2"/>
    <w:rsid w:val="37C46E53"/>
    <w:rsid w:val="39796711"/>
    <w:rsid w:val="3FCF8038"/>
    <w:rsid w:val="44AADEE1"/>
    <w:rsid w:val="4657EA19"/>
    <w:rsid w:val="4CAE0340"/>
    <w:rsid w:val="4FED9188"/>
    <w:rsid w:val="518961E9"/>
    <w:rsid w:val="531D44C4"/>
    <w:rsid w:val="54B91525"/>
    <w:rsid w:val="565CD30C"/>
    <w:rsid w:val="572F801C"/>
    <w:rsid w:val="5B30442F"/>
    <w:rsid w:val="5C02F13F"/>
    <w:rsid w:val="5E67E4F1"/>
    <w:rsid w:val="5F427F87"/>
    <w:rsid w:val="627A2049"/>
    <w:rsid w:val="6745A3E6"/>
    <w:rsid w:val="75C7E4D5"/>
    <w:rsid w:val="7DD2F6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60D8F0"/>
  <w15:chartTrackingRefBased/>
  <w15:docId w15:val="{3B221D69-C631-4FE1-9ADA-956D888DABE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link w:val="Heading1Char"/>
    <w:uiPriority w:val="9"/>
    <w:qFormat/>
    <w:rsid w:val="00224E53"/>
    <w:pPr>
      <w:spacing w:before="100" w:beforeAutospacing="1" w:after="100" w:afterAutospacing="1" w:line="240" w:lineRule="auto"/>
      <w:outlineLvl w:val="0"/>
    </w:pPr>
    <w:rPr>
      <w:rFonts w:ascii="Times New Roman" w:hAnsi="Times New Roman" w:eastAsia="Times New Roman" w:cs="Times New Roman"/>
      <w:b/>
      <w:bCs/>
      <w:kern w:val="36"/>
      <w:sz w:val="48"/>
      <w:szCs w:val="48"/>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D026D9"/>
    <w:pPr>
      <w:tabs>
        <w:tab w:val="center" w:pos="4513"/>
        <w:tab w:val="right" w:pos="9026"/>
      </w:tabs>
      <w:spacing w:after="0" w:line="240" w:lineRule="auto"/>
    </w:pPr>
  </w:style>
  <w:style w:type="character" w:styleId="HeaderChar" w:customStyle="1">
    <w:name w:val="Header Char"/>
    <w:basedOn w:val="DefaultParagraphFont"/>
    <w:link w:val="Header"/>
    <w:uiPriority w:val="99"/>
    <w:rsid w:val="00D026D9"/>
  </w:style>
  <w:style w:type="paragraph" w:styleId="Footer">
    <w:name w:val="footer"/>
    <w:basedOn w:val="Normal"/>
    <w:link w:val="FooterChar"/>
    <w:uiPriority w:val="99"/>
    <w:unhideWhenUsed/>
    <w:rsid w:val="00D026D9"/>
    <w:pPr>
      <w:tabs>
        <w:tab w:val="center" w:pos="4513"/>
        <w:tab w:val="right" w:pos="9026"/>
      </w:tabs>
      <w:spacing w:after="0" w:line="240" w:lineRule="auto"/>
    </w:pPr>
  </w:style>
  <w:style w:type="character" w:styleId="FooterChar" w:customStyle="1">
    <w:name w:val="Footer Char"/>
    <w:basedOn w:val="DefaultParagraphFont"/>
    <w:link w:val="Footer"/>
    <w:uiPriority w:val="99"/>
    <w:rsid w:val="00D026D9"/>
  </w:style>
  <w:style w:type="paragraph" w:styleId="NormalWeb">
    <w:name w:val="Normal (Web)"/>
    <w:basedOn w:val="Normal"/>
    <w:uiPriority w:val="99"/>
    <w:unhideWhenUsed/>
    <w:rsid w:val="009D11DD"/>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Hyperlink">
    <w:name w:val="Hyperlink"/>
    <w:basedOn w:val="DefaultParagraphFont"/>
    <w:uiPriority w:val="99"/>
    <w:unhideWhenUsed/>
    <w:rsid w:val="009D11DD"/>
    <w:rPr>
      <w:color w:val="0563C1" w:themeColor="hyperlink"/>
      <w:u w:val="single"/>
    </w:rPr>
  </w:style>
  <w:style w:type="character" w:styleId="FollowedHyperlink">
    <w:name w:val="FollowedHyperlink"/>
    <w:basedOn w:val="DefaultParagraphFont"/>
    <w:uiPriority w:val="99"/>
    <w:semiHidden/>
    <w:unhideWhenUsed/>
    <w:rsid w:val="00455D3A"/>
    <w:rPr>
      <w:color w:val="954F72" w:themeColor="followedHyperlink"/>
      <w:u w:val="single"/>
    </w:rPr>
  </w:style>
  <w:style w:type="character" w:styleId="normaltextrun" w:customStyle="1">
    <w:name w:val="normaltextrun"/>
    <w:basedOn w:val="DefaultParagraphFont"/>
    <w:rsid w:val="006F2349"/>
  </w:style>
  <w:style w:type="character" w:styleId="eop" w:customStyle="1">
    <w:name w:val="eop"/>
    <w:basedOn w:val="DefaultParagraphFont"/>
    <w:rsid w:val="006F2349"/>
  </w:style>
  <w:style w:type="table" w:styleId="TableGrid">
    <w:name w:val="Table Grid"/>
    <w:basedOn w:val="TableNormal"/>
    <w:uiPriority w:val="59"/>
    <w:rsid w:val="004C4060"/>
    <w:pPr>
      <w:spacing w:after="0" w:line="240" w:lineRule="auto"/>
    </w:pPr>
    <w:rPr>
      <w:rFonts w:ascii="Times New Roman" w:hAnsi="Times New Roman" w:eastAsia="Times New Roman" w:cs="Times New Roman"/>
      <w:sz w:val="20"/>
      <w:szCs w:val="20"/>
      <w:lang w:eastAsia="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fixed" w:customStyle="1">
    <w:name w:val="fixed"/>
    <w:link w:val="fixedChar"/>
    <w:rsid w:val="004C4060"/>
    <w:pPr>
      <w:tabs>
        <w:tab w:val="left" w:pos="720"/>
        <w:tab w:val="left" w:pos="1440"/>
        <w:tab w:val="left" w:pos="2160"/>
        <w:tab w:val="left" w:pos="2880"/>
      </w:tabs>
      <w:spacing w:after="0" w:line="240" w:lineRule="auto"/>
      <w:ind w:left="3600" w:hanging="3600"/>
    </w:pPr>
    <w:rPr>
      <w:rFonts w:ascii="Times New Roman" w:hAnsi="Times New Roman" w:eastAsia="Times New Roman" w:cs="Times New Roman"/>
      <w:b/>
      <w:sz w:val="24"/>
      <w:szCs w:val="24"/>
      <w:lang w:eastAsia="en-GB"/>
    </w:rPr>
  </w:style>
  <w:style w:type="character" w:styleId="fixedChar" w:customStyle="1">
    <w:name w:val="fixed Char"/>
    <w:link w:val="fixed"/>
    <w:rsid w:val="004C4060"/>
    <w:rPr>
      <w:rFonts w:ascii="Times New Roman" w:hAnsi="Times New Roman" w:eastAsia="Times New Roman" w:cs="Times New Roman"/>
      <w:b/>
      <w:sz w:val="24"/>
      <w:szCs w:val="24"/>
      <w:lang w:eastAsia="en-GB"/>
    </w:rPr>
  </w:style>
  <w:style w:type="character" w:styleId="Heading1Char" w:customStyle="1">
    <w:name w:val="Heading 1 Char"/>
    <w:basedOn w:val="DefaultParagraphFont"/>
    <w:link w:val="Heading1"/>
    <w:uiPriority w:val="9"/>
    <w:rsid w:val="00224E53"/>
    <w:rPr>
      <w:rFonts w:ascii="Times New Roman" w:hAnsi="Times New Roman" w:eastAsia="Times New Roman" w:cs="Times New Roman"/>
      <w:b/>
      <w:bCs/>
      <w:kern w:val="36"/>
      <w:sz w:val="48"/>
      <w:szCs w:val="48"/>
      <w:lang w:eastAsia="en-GB"/>
    </w:rPr>
  </w:style>
  <w:style w:type="character" w:styleId="titleauthoretc" w:customStyle="1">
    <w:name w:val="titleauthoretc"/>
    <w:basedOn w:val="DefaultParagraphFont"/>
    <w:rsid w:val="00224E53"/>
  </w:style>
  <w:style w:type="character" w:styleId="Strong">
    <w:name w:val="Strong"/>
    <w:basedOn w:val="DefaultParagraphFont"/>
    <w:uiPriority w:val="22"/>
    <w:qFormat/>
    <w:rsid w:val="00224E5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197504">
      <w:bodyDiv w:val="1"/>
      <w:marLeft w:val="0"/>
      <w:marRight w:val="0"/>
      <w:marTop w:val="0"/>
      <w:marBottom w:val="0"/>
      <w:divBdr>
        <w:top w:val="none" w:sz="0" w:space="0" w:color="auto"/>
        <w:left w:val="none" w:sz="0" w:space="0" w:color="auto"/>
        <w:bottom w:val="none" w:sz="0" w:space="0" w:color="auto"/>
        <w:right w:val="none" w:sz="0" w:space="0" w:color="auto"/>
      </w:divBdr>
      <w:divsChild>
        <w:div w:id="1433939678">
          <w:marLeft w:val="0"/>
          <w:marRight w:val="0"/>
          <w:marTop w:val="0"/>
          <w:marBottom w:val="0"/>
          <w:divBdr>
            <w:top w:val="none" w:sz="0" w:space="0" w:color="auto"/>
            <w:left w:val="none" w:sz="0" w:space="0" w:color="auto"/>
            <w:bottom w:val="none" w:sz="0" w:space="0" w:color="auto"/>
            <w:right w:val="none" w:sz="0" w:space="0" w:color="auto"/>
          </w:divBdr>
        </w:div>
      </w:divsChild>
    </w:div>
    <w:div w:id="32538133">
      <w:bodyDiv w:val="1"/>
      <w:marLeft w:val="0"/>
      <w:marRight w:val="0"/>
      <w:marTop w:val="0"/>
      <w:marBottom w:val="0"/>
      <w:divBdr>
        <w:top w:val="none" w:sz="0" w:space="0" w:color="auto"/>
        <w:left w:val="none" w:sz="0" w:space="0" w:color="auto"/>
        <w:bottom w:val="none" w:sz="0" w:space="0" w:color="auto"/>
        <w:right w:val="none" w:sz="0" w:space="0" w:color="auto"/>
      </w:divBdr>
      <w:divsChild>
        <w:div w:id="1799641151">
          <w:marLeft w:val="0"/>
          <w:marRight w:val="0"/>
          <w:marTop w:val="0"/>
          <w:marBottom w:val="0"/>
          <w:divBdr>
            <w:top w:val="none" w:sz="0" w:space="0" w:color="auto"/>
            <w:left w:val="none" w:sz="0" w:space="0" w:color="auto"/>
            <w:bottom w:val="none" w:sz="0" w:space="0" w:color="auto"/>
            <w:right w:val="none" w:sz="0" w:space="0" w:color="auto"/>
          </w:divBdr>
        </w:div>
      </w:divsChild>
    </w:div>
    <w:div w:id="33359795">
      <w:bodyDiv w:val="1"/>
      <w:marLeft w:val="0"/>
      <w:marRight w:val="0"/>
      <w:marTop w:val="0"/>
      <w:marBottom w:val="0"/>
      <w:divBdr>
        <w:top w:val="none" w:sz="0" w:space="0" w:color="auto"/>
        <w:left w:val="none" w:sz="0" w:space="0" w:color="auto"/>
        <w:bottom w:val="none" w:sz="0" w:space="0" w:color="auto"/>
        <w:right w:val="none" w:sz="0" w:space="0" w:color="auto"/>
      </w:divBdr>
      <w:divsChild>
        <w:div w:id="2104254454">
          <w:marLeft w:val="0"/>
          <w:marRight w:val="0"/>
          <w:marTop w:val="0"/>
          <w:marBottom w:val="0"/>
          <w:divBdr>
            <w:top w:val="none" w:sz="0" w:space="0" w:color="auto"/>
            <w:left w:val="none" w:sz="0" w:space="0" w:color="auto"/>
            <w:bottom w:val="none" w:sz="0" w:space="0" w:color="auto"/>
            <w:right w:val="none" w:sz="0" w:space="0" w:color="auto"/>
          </w:divBdr>
        </w:div>
      </w:divsChild>
    </w:div>
    <w:div w:id="50806886">
      <w:bodyDiv w:val="1"/>
      <w:marLeft w:val="0"/>
      <w:marRight w:val="0"/>
      <w:marTop w:val="0"/>
      <w:marBottom w:val="0"/>
      <w:divBdr>
        <w:top w:val="none" w:sz="0" w:space="0" w:color="auto"/>
        <w:left w:val="none" w:sz="0" w:space="0" w:color="auto"/>
        <w:bottom w:val="none" w:sz="0" w:space="0" w:color="auto"/>
        <w:right w:val="none" w:sz="0" w:space="0" w:color="auto"/>
      </w:divBdr>
      <w:divsChild>
        <w:div w:id="943077316">
          <w:marLeft w:val="0"/>
          <w:marRight w:val="0"/>
          <w:marTop w:val="0"/>
          <w:marBottom w:val="0"/>
          <w:divBdr>
            <w:top w:val="none" w:sz="0" w:space="0" w:color="auto"/>
            <w:left w:val="none" w:sz="0" w:space="0" w:color="auto"/>
            <w:bottom w:val="none" w:sz="0" w:space="0" w:color="auto"/>
            <w:right w:val="none" w:sz="0" w:space="0" w:color="auto"/>
          </w:divBdr>
        </w:div>
      </w:divsChild>
    </w:div>
    <w:div w:id="103350550">
      <w:bodyDiv w:val="1"/>
      <w:marLeft w:val="0"/>
      <w:marRight w:val="0"/>
      <w:marTop w:val="0"/>
      <w:marBottom w:val="0"/>
      <w:divBdr>
        <w:top w:val="none" w:sz="0" w:space="0" w:color="auto"/>
        <w:left w:val="none" w:sz="0" w:space="0" w:color="auto"/>
        <w:bottom w:val="none" w:sz="0" w:space="0" w:color="auto"/>
        <w:right w:val="none" w:sz="0" w:space="0" w:color="auto"/>
      </w:divBdr>
      <w:divsChild>
        <w:div w:id="1627662923">
          <w:marLeft w:val="0"/>
          <w:marRight w:val="0"/>
          <w:marTop w:val="0"/>
          <w:marBottom w:val="0"/>
          <w:divBdr>
            <w:top w:val="none" w:sz="0" w:space="0" w:color="auto"/>
            <w:left w:val="none" w:sz="0" w:space="0" w:color="auto"/>
            <w:bottom w:val="none" w:sz="0" w:space="0" w:color="auto"/>
            <w:right w:val="none" w:sz="0" w:space="0" w:color="auto"/>
          </w:divBdr>
        </w:div>
      </w:divsChild>
    </w:div>
    <w:div w:id="126630504">
      <w:bodyDiv w:val="1"/>
      <w:marLeft w:val="0"/>
      <w:marRight w:val="0"/>
      <w:marTop w:val="0"/>
      <w:marBottom w:val="0"/>
      <w:divBdr>
        <w:top w:val="none" w:sz="0" w:space="0" w:color="auto"/>
        <w:left w:val="none" w:sz="0" w:space="0" w:color="auto"/>
        <w:bottom w:val="none" w:sz="0" w:space="0" w:color="auto"/>
        <w:right w:val="none" w:sz="0" w:space="0" w:color="auto"/>
      </w:divBdr>
      <w:divsChild>
        <w:div w:id="1419013601">
          <w:marLeft w:val="0"/>
          <w:marRight w:val="0"/>
          <w:marTop w:val="0"/>
          <w:marBottom w:val="0"/>
          <w:divBdr>
            <w:top w:val="none" w:sz="0" w:space="0" w:color="auto"/>
            <w:left w:val="none" w:sz="0" w:space="0" w:color="auto"/>
            <w:bottom w:val="none" w:sz="0" w:space="0" w:color="auto"/>
            <w:right w:val="none" w:sz="0" w:space="0" w:color="auto"/>
          </w:divBdr>
        </w:div>
      </w:divsChild>
    </w:div>
    <w:div w:id="185218242">
      <w:bodyDiv w:val="1"/>
      <w:marLeft w:val="0"/>
      <w:marRight w:val="0"/>
      <w:marTop w:val="0"/>
      <w:marBottom w:val="0"/>
      <w:divBdr>
        <w:top w:val="none" w:sz="0" w:space="0" w:color="auto"/>
        <w:left w:val="none" w:sz="0" w:space="0" w:color="auto"/>
        <w:bottom w:val="none" w:sz="0" w:space="0" w:color="auto"/>
        <w:right w:val="none" w:sz="0" w:space="0" w:color="auto"/>
      </w:divBdr>
      <w:divsChild>
        <w:div w:id="1250847778">
          <w:marLeft w:val="0"/>
          <w:marRight w:val="0"/>
          <w:marTop w:val="0"/>
          <w:marBottom w:val="0"/>
          <w:divBdr>
            <w:top w:val="none" w:sz="0" w:space="0" w:color="auto"/>
            <w:left w:val="none" w:sz="0" w:space="0" w:color="auto"/>
            <w:bottom w:val="none" w:sz="0" w:space="0" w:color="auto"/>
            <w:right w:val="none" w:sz="0" w:space="0" w:color="auto"/>
          </w:divBdr>
        </w:div>
      </w:divsChild>
    </w:div>
    <w:div w:id="188759054">
      <w:bodyDiv w:val="1"/>
      <w:marLeft w:val="0"/>
      <w:marRight w:val="0"/>
      <w:marTop w:val="0"/>
      <w:marBottom w:val="0"/>
      <w:divBdr>
        <w:top w:val="none" w:sz="0" w:space="0" w:color="auto"/>
        <w:left w:val="none" w:sz="0" w:space="0" w:color="auto"/>
        <w:bottom w:val="none" w:sz="0" w:space="0" w:color="auto"/>
        <w:right w:val="none" w:sz="0" w:space="0" w:color="auto"/>
      </w:divBdr>
      <w:divsChild>
        <w:div w:id="178546082">
          <w:marLeft w:val="0"/>
          <w:marRight w:val="0"/>
          <w:marTop w:val="0"/>
          <w:marBottom w:val="0"/>
          <w:divBdr>
            <w:top w:val="none" w:sz="0" w:space="0" w:color="auto"/>
            <w:left w:val="none" w:sz="0" w:space="0" w:color="auto"/>
            <w:bottom w:val="none" w:sz="0" w:space="0" w:color="auto"/>
            <w:right w:val="none" w:sz="0" w:space="0" w:color="auto"/>
          </w:divBdr>
        </w:div>
      </w:divsChild>
    </w:div>
    <w:div w:id="311830718">
      <w:bodyDiv w:val="1"/>
      <w:marLeft w:val="0"/>
      <w:marRight w:val="0"/>
      <w:marTop w:val="0"/>
      <w:marBottom w:val="0"/>
      <w:divBdr>
        <w:top w:val="none" w:sz="0" w:space="0" w:color="auto"/>
        <w:left w:val="none" w:sz="0" w:space="0" w:color="auto"/>
        <w:bottom w:val="none" w:sz="0" w:space="0" w:color="auto"/>
        <w:right w:val="none" w:sz="0" w:space="0" w:color="auto"/>
      </w:divBdr>
      <w:divsChild>
        <w:div w:id="1705131186">
          <w:marLeft w:val="0"/>
          <w:marRight w:val="0"/>
          <w:marTop w:val="0"/>
          <w:marBottom w:val="0"/>
          <w:divBdr>
            <w:top w:val="none" w:sz="0" w:space="0" w:color="auto"/>
            <w:left w:val="none" w:sz="0" w:space="0" w:color="auto"/>
            <w:bottom w:val="none" w:sz="0" w:space="0" w:color="auto"/>
            <w:right w:val="none" w:sz="0" w:space="0" w:color="auto"/>
          </w:divBdr>
        </w:div>
      </w:divsChild>
    </w:div>
    <w:div w:id="332881023">
      <w:bodyDiv w:val="1"/>
      <w:marLeft w:val="0"/>
      <w:marRight w:val="0"/>
      <w:marTop w:val="0"/>
      <w:marBottom w:val="0"/>
      <w:divBdr>
        <w:top w:val="none" w:sz="0" w:space="0" w:color="auto"/>
        <w:left w:val="none" w:sz="0" w:space="0" w:color="auto"/>
        <w:bottom w:val="none" w:sz="0" w:space="0" w:color="auto"/>
        <w:right w:val="none" w:sz="0" w:space="0" w:color="auto"/>
      </w:divBdr>
    </w:div>
    <w:div w:id="369301811">
      <w:bodyDiv w:val="1"/>
      <w:marLeft w:val="0"/>
      <w:marRight w:val="0"/>
      <w:marTop w:val="0"/>
      <w:marBottom w:val="0"/>
      <w:divBdr>
        <w:top w:val="none" w:sz="0" w:space="0" w:color="auto"/>
        <w:left w:val="none" w:sz="0" w:space="0" w:color="auto"/>
        <w:bottom w:val="none" w:sz="0" w:space="0" w:color="auto"/>
        <w:right w:val="none" w:sz="0" w:space="0" w:color="auto"/>
      </w:divBdr>
      <w:divsChild>
        <w:div w:id="1406489439">
          <w:marLeft w:val="0"/>
          <w:marRight w:val="0"/>
          <w:marTop w:val="0"/>
          <w:marBottom w:val="0"/>
          <w:divBdr>
            <w:top w:val="none" w:sz="0" w:space="0" w:color="auto"/>
            <w:left w:val="none" w:sz="0" w:space="0" w:color="auto"/>
            <w:bottom w:val="none" w:sz="0" w:space="0" w:color="auto"/>
            <w:right w:val="none" w:sz="0" w:space="0" w:color="auto"/>
          </w:divBdr>
        </w:div>
      </w:divsChild>
    </w:div>
    <w:div w:id="381372032">
      <w:bodyDiv w:val="1"/>
      <w:marLeft w:val="0"/>
      <w:marRight w:val="0"/>
      <w:marTop w:val="0"/>
      <w:marBottom w:val="0"/>
      <w:divBdr>
        <w:top w:val="none" w:sz="0" w:space="0" w:color="auto"/>
        <w:left w:val="none" w:sz="0" w:space="0" w:color="auto"/>
        <w:bottom w:val="none" w:sz="0" w:space="0" w:color="auto"/>
        <w:right w:val="none" w:sz="0" w:space="0" w:color="auto"/>
      </w:divBdr>
    </w:div>
    <w:div w:id="504706115">
      <w:bodyDiv w:val="1"/>
      <w:marLeft w:val="0"/>
      <w:marRight w:val="0"/>
      <w:marTop w:val="0"/>
      <w:marBottom w:val="0"/>
      <w:divBdr>
        <w:top w:val="none" w:sz="0" w:space="0" w:color="auto"/>
        <w:left w:val="none" w:sz="0" w:space="0" w:color="auto"/>
        <w:bottom w:val="none" w:sz="0" w:space="0" w:color="auto"/>
        <w:right w:val="none" w:sz="0" w:space="0" w:color="auto"/>
      </w:divBdr>
      <w:divsChild>
        <w:div w:id="1279871432">
          <w:marLeft w:val="0"/>
          <w:marRight w:val="0"/>
          <w:marTop w:val="0"/>
          <w:marBottom w:val="0"/>
          <w:divBdr>
            <w:top w:val="none" w:sz="0" w:space="0" w:color="auto"/>
            <w:left w:val="none" w:sz="0" w:space="0" w:color="auto"/>
            <w:bottom w:val="none" w:sz="0" w:space="0" w:color="auto"/>
            <w:right w:val="none" w:sz="0" w:space="0" w:color="auto"/>
          </w:divBdr>
        </w:div>
      </w:divsChild>
    </w:div>
    <w:div w:id="522086219">
      <w:bodyDiv w:val="1"/>
      <w:marLeft w:val="0"/>
      <w:marRight w:val="0"/>
      <w:marTop w:val="0"/>
      <w:marBottom w:val="0"/>
      <w:divBdr>
        <w:top w:val="none" w:sz="0" w:space="0" w:color="auto"/>
        <w:left w:val="none" w:sz="0" w:space="0" w:color="auto"/>
        <w:bottom w:val="none" w:sz="0" w:space="0" w:color="auto"/>
        <w:right w:val="none" w:sz="0" w:space="0" w:color="auto"/>
      </w:divBdr>
      <w:divsChild>
        <w:div w:id="781993079">
          <w:marLeft w:val="0"/>
          <w:marRight w:val="0"/>
          <w:marTop w:val="0"/>
          <w:marBottom w:val="0"/>
          <w:divBdr>
            <w:top w:val="none" w:sz="0" w:space="0" w:color="auto"/>
            <w:left w:val="none" w:sz="0" w:space="0" w:color="auto"/>
            <w:bottom w:val="none" w:sz="0" w:space="0" w:color="auto"/>
            <w:right w:val="none" w:sz="0" w:space="0" w:color="auto"/>
          </w:divBdr>
        </w:div>
      </w:divsChild>
    </w:div>
    <w:div w:id="688605294">
      <w:bodyDiv w:val="1"/>
      <w:marLeft w:val="0"/>
      <w:marRight w:val="0"/>
      <w:marTop w:val="0"/>
      <w:marBottom w:val="0"/>
      <w:divBdr>
        <w:top w:val="none" w:sz="0" w:space="0" w:color="auto"/>
        <w:left w:val="none" w:sz="0" w:space="0" w:color="auto"/>
        <w:bottom w:val="none" w:sz="0" w:space="0" w:color="auto"/>
        <w:right w:val="none" w:sz="0" w:space="0" w:color="auto"/>
      </w:divBdr>
      <w:divsChild>
        <w:div w:id="1127504490">
          <w:marLeft w:val="0"/>
          <w:marRight w:val="0"/>
          <w:marTop w:val="0"/>
          <w:marBottom w:val="0"/>
          <w:divBdr>
            <w:top w:val="none" w:sz="0" w:space="0" w:color="auto"/>
            <w:left w:val="none" w:sz="0" w:space="0" w:color="auto"/>
            <w:bottom w:val="none" w:sz="0" w:space="0" w:color="auto"/>
            <w:right w:val="none" w:sz="0" w:space="0" w:color="auto"/>
          </w:divBdr>
        </w:div>
      </w:divsChild>
    </w:div>
    <w:div w:id="725950470">
      <w:bodyDiv w:val="1"/>
      <w:marLeft w:val="0"/>
      <w:marRight w:val="0"/>
      <w:marTop w:val="0"/>
      <w:marBottom w:val="0"/>
      <w:divBdr>
        <w:top w:val="none" w:sz="0" w:space="0" w:color="auto"/>
        <w:left w:val="none" w:sz="0" w:space="0" w:color="auto"/>
        <w:bottom w:val="none" w:sz="0" w:space="0" w:color="auto"/>
        <w:right w:val="none" w:sz="0" w:space="0" w:color="auto"/>
      </w:divBdr>
      <w:divsChild>
        <w:div w:id="419183334">
          <w:marLeft w:val="0"/>
          <w:marRight w:val="0"/>
          <w:marTop w:val="0"/>
          <w:marBottom w:val="0"/>
          <w:divBdr>
            <w:top w:val="none" w:sz="0" w:space="0" w:color="auto"/>
            <w:left w:val="none" w:sz="0" w:space="0" w:color="auto"/>
            <w:bottom w:val="none" w:sz="0" w:space="0" w:color="auto"/>
            <w:right w:val="none" w:sz="0" w:space="0" w:color="auto"/>
          </w:divBdr>
        </w:div>
      </w:divsChild>
    </w:div>
    <w:div w:id="747264582">
      <w:bodyDiv w:val="1"/>
      <w:marLeft w:val="0"/>
      <w:marRight w:val="0"/>
      <w:marTop w:val="0"/>
      <w:marBottom w:val="0"/>
      <w:divBdr>
        <w:top w:val="none" w:sz="0" w:space="0" w:color="auto"/>
        <w:left w:val="none" w:sz="0" w:space="0" w:color="auto"/>
        <w:bottom w:val="none" w:sz="0" w:space="0" w:color="auto"/>
        <w:right w:val="none" w:sz="0" w:space="0" w:color="auto"/>
      </w:divBdr>
      <w:divsChild>
        <w:div w:id="86967054">
          <w:marLeft w:val="0"/>
          <w:marRight w:val="0"/>
          <w:marTop w:val="0"/>
          <w:marBottom w:val="0"/>
          <w:divBdr>
            <w:top w:val="none" w:sz="0" w:space="0" w:color="auto"/>
            <w:left w:val="none" w:sz="0" w:space="0" w:color="auto"/>
            <w:bottom w:val="none" w:sz="0" w:space="0" w:color="auto"/>
            <w:right w:val="none" w:sz="0" w:space="0" w:color="auto"/>
          </w:divBdr>
        </w:div>
      </w:divsChild>
    </w:div>
    <w:div w:id="776872232">
      <w:bodyDiv w:val="1"/>
      <w:marLeft w:val="0"/>
      <w:marRight w:val="0"/>
      <w:marTop w:val="0"/>
      <w:marBottom w:val="0"/>
      <w:divBdr>
        <w:top w:val="none" w:sz="0" w:space="0" w:color="auto"/>
        <w:left w:val="none" w:sz="0" w:space="0" w:color="auto"/>
        <w:bottom w:val="none" w:sz="0" w:space="0" w:color="auto"/>
        <w:right w:val="none" w:sz="0" w:space="0" w:color="auto"/>
      </w:divBdr>
      <w:divsChild>
        <w:div w:id="1033926075">
          <w:marLeft w:val="0"/>
          <w:marRight w:val="0"/>
          <w:marTop w:val="0"/>
          <w:marBottom w:val="0"/>
          <w:divBdr>
            <w:top w:val="none" w:sz="0" w:space="0" w:color="auto"/>
            <w:left w:val="none" w:sz="0" w:space="0" w:color="auto"/>
            <w:bottom w:val="none" w:sz="0" w:space="0" w:color="auto"/>
            <w:right w:val="none" w:sz="0" w:space="0" w:color="auto"/>
          </w:divBdr>
        </w:div>
      </w:divsChild>
    </w:div>
    <w:div w:id="806706558">
      <w:bodyDiv w:val="1"/>
      <w:marLeft w:val="0"/>
      <w:marRight w:val="0"/>
      <w:marTop w:val="0"/>
      <w:marBottom w:val="0"/>
      <w:divBdr>
        <w:top w:val="none" w:sz="0" w:space="0" w:color="auto"/>
        <w:left w:val="none" w:sz="0" w:space="0" w:color="auto"/>
        <w:bottom w:val="none" w:sz="0" w:space="0" w:color="auto"/>
        <w:right w:val="none" w:sz="0" w:space="0" w:color="auto"/>
      </w:divBdr>
      <w:divsChild>
        <w:div w:id="536965796">
          <w:marLeft w:val="0"/>
          <w:marRight w:val="0"/>
          <w:marTop w:val="0"/>
          <w:marBottom w:val="0"/>
          <w:divBdr>
            <w:top w:val="none" w:sz="0" w:space="0" w:color="auto"/>
            <w:left w:val="none" w:sz="0" w:space="0" w:color="auto"/>
            <w:bottom w:val="none" w:sz="0" w:space="0" w:color="auto"/>
            <w:right w:val="none" w:sz="0" w:space="0" w:color="auto"/>
          </w:divBdr>
        </w:div>
      </w:divsChild>
    </w:div>
    <w:div w:id="935138742">
      <w:bodyDiv w:val="1"/>
      <w:marLeft w:val="0"/>
      <w:marRight w:val="0"/>
      <w:marTop w:val="0"/>
      <w:marBottom w:val="0"/>
      <w:divBdr>
        <w:top w:val="none" w:sz="0" w:space="0" w:color="auto"/>
        <w:left w:val="none" w:sz="0" w:space="0" w:color="auto"/>
        <w:bottom w:val="none" w:sz="0" w:space="0" w:color="auto"/>
        <w:right w:val="none" w:sz="0" w:space="0" w:color="auto"/>
      </w:divBdr>
      <w:divsChild>
        <w:div w:id="903023882">
          <w:marLeft w:val="0"/>
          <w:marRight w:val="0"/>
          <w:marTop w:val="0"/>
          <w:marBottom w:val="0"/>
          <w:divBdr>
            <w:top w:val="none" w:sz="0" w:space="0" w:color="auto"/>
            <w:left w:val="none" w:sz="0" w:space="0" w:color="auto"/>
            <w:bottom w:val="none" w:sz="0" w:space="0" w:color="auto"/>
            <w:right w:val="none" w:sz="0" w:space="0" w:color="auto"/>
          </w:divBdr>
        </w:div>
      </w:divsChild>
    </w:div>
    <w:div w:id="1029646969">
      <w:bodyDiv w:val="1"/>
      <w:marLeft w:val="0"/>
      <w:marRight w:val="0"/>
      <w:marTop w:val="0"/>
      <w:marBottom w:val="0"/>
      <w:divBdr>
        <w:top w:val="none" w:sz="0" w:space="0" w:color="auto"/>
        <w:left w:val="none" w:sz="0" w:space="0" w:color="auto"/>
        <w:bottom w:val="none" w:sz="0" w:space="0" w:color="auto"/>
        <w:right w:val="none" w:sz="0" w:space="0" w:color="auto"/>
      </w:divBdr>
      <w:divsChild>
        <w:div w:id="1554195490">
          <w:marLeft w:val="0"/>
          <w:marRight w:val="0"/>
          <w:marTop w:val="0"/>
          <w:marBottom w:val="0"/>
          <w:divBdr>
            <w:top w:val="none" w:sz="0" w:space="0" w:color="auto"/>
            <w:left w:val="none" w:sz="0" w:space="0" w:color="auto"/>
            <w:bottom w:val="none" w:sz="0" w:space="0" w:color="auto"/>
            <w:right w:val="none" w:sz="0" w:space="0" w:color="auto"/>
          </w:divBdr>
        </w:div>
      </w:divsChild>
    </w:div>
    <w:div w:id="1097091518">
      <w:bodyDiv w:val="1"/>
      <w:marLeft w:val="0"/>
      <w:marRight w:val="0"/>
      <w:marTop w:val="0"/>
      <w:marBottom w:val="0"/>
      <w:divBdr>
        <w:top w:val="none" w:sz="0" w:space="0" w:color="auto"/>
        <w:left w:val="none" w:sz="0" w:space="0" w:color="auto"/>
        <w:bottom w:val="none" w:sz="0" w:space="0" w:color="auto"/>
        <w:right w:val="none" w:sz="0" w:space="0" w:color="auto"/>
      </w:divBdr>
      <w:divsChild>
        <w:div w:id="1291085346">
          <w:marLeft w:val="0"/>
          <w:marRight w:val="0"/>
          <w:marTop w:val="0"/>
          <w:marBottom w:val="0"/>
          <w:divBdr>
            <w:top w:val="none" w:sz="0" w:space="0" w:color="auto"/>
            <w:left w:val="none" w:sz="0" w:space="0" w:color="auto"/>
            <w:bottom w:val="none" w:sz="0" w:space="0" w:color="auto"/>
            <w:right w:val="none" w:sz="0" w:space="0" w:color="auto"/>
          </w:divBdr>
        </w:div>
      </w:divsChild>
    </w:div>
    <w:div w:id="1150439601">
      <w:bodyDiv w:val="1"/>
      <w:marLeft w:val="0"/>
      <w:marRight w:val="0"/>
      <w:marTop w:val="0"/>
      <w:marBottom w:val="0"/>
      <w:divBdr>
        <w:top w:val="none" w:sz="0" w:space="0" w:color="auto"/>
        <w:left w:val="none" w:sz="0" w:space="0" w:color="auto"/>
        <w:bottom w:val="none" w:sz="0" w:space="0" w:color="auto"/>
        <w:right w:val="none" w:sz="0" w:space="0" w:color="auto"/>
      </w:divBdr>
      <w:divsChild>
        <w:div w:id="38863040">
          <w:marLeft w:val="0"/>
          <w:marRight w:val="0"/>
          <w:marTop w:val="0"/>
          <w:marBottom w:val="0"/>
          <w:divBdr>
            <w:top w:val="none" w:sz="0" w:space="0" w:color="auto"/>
            <w:left w:val="none" w:sz="0" w:space="0" w:color="auto"/>
            <w:bottom w:val="none" w:sz="0" w:space="0" w:color="auto"/>
            <w:right w:val="none" w:sz="0" w:space="0" w:color="auto"/>
          </w:divBdr>
        </w:div>
      </w:divsChild>
    </w:div>
    <w:div w:id="1164013417">
      <w:bodyDiv w:val="1"/>
      <w:marLeft w:val="0"/>
      <w:marRight w:val="0"/>
      <w:marTop w:val="0"/>
      <w:marBottom w:val="0"/>
      <w:divBdr>
        <w:top w:val="none" w:sz="0" w:space="0" w:color="auto"/>
        <w:left w:val="none" w:sz="0" w:space="0" w:color="auto"/>
        <w:bottom w:val="none" w:sz="0" w:space="0" w:color="auto"/>
        <w:right w:val="none" w:sz="0" w:space="0" w:color="auto"/>
      </w:divBdr>
      <w:divsChild>
        <w:div w:id="1725789291">
          <w:marLeft w:val="0"/>
          <w:marRight w:val="0"/>
          <w:marTop w:val="0"/>
          <w:marBottom w:val="0"/>
          <w:divBdr>
            <w:top w:val="none" w:sz="0" w:space="0" w:color="auto"/>
            <w:left w:val="none" w:sz="0" w:space="0" w:color="auto"/>
            <w:bottom w:val="none" w:sz="0" w:space="0" w:color="auto"/>
            <w:right w:val="none" w:sz="0" w:space="0" w:color="auto"/>
          </w:divBdr>
        </w:div>
      </w:divsChild>
    </w:div>
    <w:div w:id="1164052282">
      <w:bodyDiv w:val="1"/>
      <w:marLeft w:val="0"/>
      <w:marRight w:val="0"/>
      <w:marTop w:val="0"/>
      <w:marBottom w:val="0"/>
      <w:divBdr>
        <w:top w:val="none" w:sz="0" w:space="0" w:color="auto"/>
        <w:left w:val="none" w:sz="0" w:space="0" w:color="auto"/>
        <w:bottom w:val="none" w:sz="0" w:space="0" w:color="auto"/>
        <w:right w:val="none" w:sz="0" w:space="0" w:color="auto"/>
      </w:divBdr>
      <w:divsChild>
        <w:div w:id="381566522">
          <w:marLeft w:val="0"/>
          <w:marRight w:val="0"/>
          <w:marTop w:val="0"/>
          <w:marBottom w:val="0"/>
          <w:divBdr>
            <w:top w:val="none" w:sz="0" w:space="0" w:color="auto"/>
            <w:left w:val="none" w:sz="0" w:space="0" w:color="auto"/>
            <w:bottom w:val="none" w:sz="0" w:space="0" w:color="auto"/>
            <w:right w:val="none" w:sz="0" w:space="0" w:color="auto"/>
          </w:divBdr>
        </w:div>
      </w:divsChild>
    </w:div>
    <w:div w:id="1178539733">
      <w:bodyDiv w:val="1"/>
      <w:marLeft w:val="0"/>
      <w:marRight w:val="0"/>
      <w:marTop w:val="0"/>
      <w:marBottom w:val="0"/>
      <w:divBdr>
        <w:top w:val="none" w:sz="0" w:space="0" w:color="auto"/>
        <w:left w:val="none" w:sz="0" w:space="0" w:color="auto"/>
        <w:bottom w:val="none" w:sz="0" w:space="0" w:color="auto"/>
        <w:right w:val="none" w:sz="0" w:space="0" w:color="auto"/>
      </w:divBdr>
      <w:divsChild>
        <w:div w:id="2100560494">
          <w:marLeft w:val="0"/>
          <w:marRight w:val="0"/>
          <w:marTop w:val="0"/>
          <w:marBottom w:val="0"/>
          <w:divBdr>
            <w:top w:val="none" w:sz="0" w:space="0" w:color="auto"/>
            <w:left w:val="none" w:sz="0" w:space="0" w:color="auto"/>
            <w:bottom w:val="none" w:sz="0" w:space="0" w:color="auto"/>
            <w:right w:val="none" w:sz="0" w:space="0" w:color="auto"/>
          </w:divBdr>
        </w:div>
      </w:divsChild>
    </w:div>
    <w:div w:id="1282808201">
      <w:bodyDiv w:val="1"/>
      <w:marLeft w:val="0"/>
      <w:marRight w:val="0"/>
      <w:marTop w:val="0"/>
      <w:marBottom w:val="0"/>
      <w:divBdr>
        <w:top w:val="none" w:sz="0" w:space="0" w:color="auto"/>
        <w:left w:val="none" w:sz="0" w:space="0" w:color="auto"/>
        <w:bottom w:val="none" w:sz="0" w:space="0" w:color="auto"/>
        <w:right w:val="none" w:sz="0" w:space="0" w:color="auto"/>
      </w:divBdr>
      <w:divsChild>
        <w:div w:id="468089633">
          <w:marLeft w:val="0"/>
          <w:marRight w:val="0"/>
          <w:marTop w:val="0"/>
          <w:marBottom w:val="0"/>
          <w:divBdr>
            <w:top w:val="none" w:sz="0" w:space="0" w:color="auto"/>
            <w:left w:val="none" w:sz="0" w:space="0" w:color="auto"/>
            <w:bottom w:val="none" w:sz="0" w:space="0" w:color="auto"/>
            <w:right w:val="none" w:sz="0" w:space="0" w:color="auto"/>
          </w:divBdr>
        </w:div>
      </w:divsChild>
    </w:div>
    <w:div w:id="1322269784">
      <w:bodyDiv w:val="1"/>
      <w:marLeft w:val="0"/>
      <w:marRight w:val="0"/>
      <w:marTop w:val="0"/>
      <w:marBottom w:val="0"/>
      <w:divBdr>
        <w:top w:val="none" w:sz="0" w:space="0" w:color="auto"/>
        <w:left w:val="none" w:sz="0" w:space="0" w:color="auto"/>
        <w:bottom w:val="none" w:sz="0" w:space="0" w:color="auto"/>
        <w:right w:val="none" w:sz="0" w:space="0" w:color="auto"/>
      </w:divBdr>
      <w:divsChild>
        <w:div w:id="1280454344">
          <w:marLeft w:val="0"/>
          <w:marRight w:val="0"/>
          <w:marTop w:val="0"/>
          <w:marBottom w:val="0"/>
          <w:divBdr>
            <w:top w:val="none" w:sz="0" w:space="0" w:color="auto"/>
            <w:left w:val="none" w:sz="0" w:space="0" w:color="auto"/>
            <w:bottom w:val="none" w:sz="0" w:space="0" w:color="auto"/>
            <w:right w:val="none" w:sz="0" w:space="0" w:color="auto"/>
          </w:divBdr>
        </w:div>
      </w:divsChild>
    </w:div>
    <w:div w:id="1332298435">
      <w:bodyDiv w:val="1"/>
      <w:marLeft w:val="0"/>
      <w:marRight w:val="0"/>
      <w:marTop w:val="0"/>
      <w:marBottom w:val="0"/>
      <w:divBdr>
        <w:top w:val="none" w:sz="0" w:space="0" w:color="auto"/>
        <w:left w:val="none" w:sz="0" w:space="0" w:color="auto"/>
        <w:bottom w:val="none" w:sz="0" w:space="0" w:color="auto"/>
        <w:right w:val="none" w:sz="0" w:space="0" w:color="auto"/>
      </w:divBdr>
      <w:divsChild>
        <w:div w:id="47072877">
          <w:marLeft w:val="360"/>
          <w:marRight w:val="0"/>
          <w:marTop w:val="200"/>
          <w:marBottom w:val="0"/>
          <w:divBdr>
            <w:top w:val="none" w:sz="0" w:space="0" w:color="auto"/>
            <w:left w:val="none" w:sz="0" w:space="0" w:color="auto"/>
            <w:bottom w:val="none" w:sz="0" w:space="0" w:color="auto"/>
            <w:right w:val="none" w:sz="0" w:space="0" w:color="auto"/>
          </w:divBdr>
        </w:div>
      </w:divsChild>
    </w:div>
    <w:div w:id="1407604964">
      <w:bodyDiv w:val="1"/>
      <w:marLeft w:val="0"/>
      <w:marRight w:val="0"/>
      <w:marTop w:val="0"/>
      <w:marBottom w:val="0"/>
      <w:divBdr>
        <w:top w:val="none" w:sz="0" w:space="0" w:color="auto"/>
        <w:left w:val="none" w:sz="0" w:space="0" w:color="auto"/>
        <w:bottom w:val="none" w:sz="0" w:space="0" w:color="auto"/>
        <w:right w:val="none" w:sz="0" w:space="0" w:color="auto"/>
      </w:divBdr>
      <w:divsChild>
        <w:div w:id="1597712916">
          <w:marLeft w:val="0"/>
          <w:marRight w:val="0"/>
          <w:marTop w:val="0"/>
          <w:marBottom w:val="0"/>
          <w:divBdr>
            <w:top w:val="none" w:sz="0" w:space="0" w:color="auto"/>
            <w:left w:val="none" w:sz="0" w:space="0" w:color="auto"/>
            <w:bottom w:val="none" w:sz="0" w:space="0" w:color="auto"/>
            <w:right w:val="none" w:sz="0" w:space="0" w:color="auto"/>
          </w:divBdr>
        </w:div>
      </w:divsChild>
    </w:div>
    <w:div w:id="1409309076">
      <w:bodyDiv w:val="1"/>
      <w:marLeft w:val="0"/>
      <w:marRight w:val="0"/>
      <w:marTop w:val="0"/>
      <w:marBottom w:val="0"/>
      <w:divBdr>
        <w:top w:val="none" w:sz="0" w:space="0" w:color="auto"/>
        <w:left w:val="none" w:sz="0" w:space="0" w:color="auto"/>
        <w:bottom w:val="none" w:sz="0" w:space="0" w:color="auto"/>
        <w:right w:val="none" w:sz="0" w:space="0" w:color="auto"/>
      </w:divBdr>
      <w:divsChild>
        <w:div w:id="464549361">
          <w:marLeft w:val="0"/>
          <w:marRight w:val="0"/>
          <w:marTop w:val="0"/>
          <w:marBottom w:val="0"/>
          <w:divBdr>
            <w:top w:val="none" w:sz="0" w:space="0" w:color="auto"/>
            <w:left w:val="none" w:sz="0" w:space="0" w:color="auto"/>
            <w:bottom w:val="none" w:sz="0" w:space="0" w:color="auto"/>
            <w:right w:val="none" w:sz="0" w:space="0" w:color="auto"/>
          </w:divBdr>
        </w:div>
      </w:divsChild>
    </w:div>
    <w:div w:id="1411805903">
      <w:bodyDiv w:val="1"/>
      <w:marLeft w:val="0"/>
      <w:marRight w:val="0"/>
      <w:marTop w:val="0"/>
      <w:marBottom w:val="0"/>
      <w:divBdr>
        <w:top w:val="none" w:sz="0" w:space="0" w:color="auto"/>
        <w:left w:val="none" w:sz="0" w:space="0" w:color="auto"/>
        <w:bottom w:val="none" w:sz="0" w:space="0" w:color="auto"/>
        <w:right w:val="none" w:sz="0" w:space="0" w:color="auto"/>
      </w:divBdr>
      <w:divsChild>
        <w:div w:id="1087115020">
          <w:marLeft w:val="0"/>
          <w:marRight w:val="0"/>
          <w:marTop w:val="0"/>
          <w:marBottom w:val="0"/>
          <w:divBdr>
            <w:top w:val="none" w:sz="0" w:space="0" w:color="auto"/>
            <w:left w:val="none" w:sz="0" w:space="0" w:color="auto"/>
            <w:bottom w:val="none" w:sz="0" w:space="0" w:color="auto"/>
            <w:right w:val="none" w:sz="0" w:space="0" w:color="auto"/>
          </w:divBdr>
        </w:div>
      </w:divsChild>
    </w:div>
    <w:div w:id="1438678937">
      <w:bodyDiv w:val="1"/>
      <w:marLeft w:val="0"/>
      <w:marRight w:val="0"/>
      <w:marTop w:val="0"/>
      <w:marBottom w:val="0"/>
      <w:divBdr>
        <w:top w:val="none" w:sz="0" w:space="0" w:color="auto"/>
        <w:left w:val="none" w:sz="0" w:space="0" w:color="auto"/>
        <w:bottom w:val="none" w:sz="0" w:space="0" w:color="auto"/>
        <w:right w:val="none" w:sz="0" w:space="0" w:color="auto"/>
      </w:divBdr>
      <w:divsChild>
        <w:div w:id="1590576458">
          <w:marLeft w:val="0"/>
          <w:marRight w:val="0"/>
          <w:marTop w:val="0"/>
          <w:marBottom w:val="0"/>
          <w:divBdr>
            <w:top w:val="none" w:sz="0" w:space="0" w:color="auto"/>
            <w:left w:val="none" w:sz="0" w:space="0" w:color="auto"/>
            <w:bottom w:val="none" w:sz="0" w:space="0" w:color="auto"/>
            <w:right w:val="none" w:sz="0" w:space="0" w:color="auto"/>
          </w:divBdr>
        </w:div>
      </w:divsChild>
    </w:div>
    <w:div w:id="1450515201">
      <w:bodyDiv w:val="1"/>
      <w:marLeft w:val="0"/>
      <w:marRight w:val="0"/>
      <w:marTop w:val="0"/>
      <w:marBottom w:val="0"/>
      <w:divBdr>
        <w:top w:val="none" w:sz="0" w:space="0" w:color="auto"/>
        <w:left w:val="none" w:sz="0" w:space="0" w:color="auto"/>
        <w:bottom w:val="none" w:sz="0" w:space="0" w:color="auto"/>
        <w:right w:val="none" w:sz="0" w:space="0" w:color="auto"/>
      </w:divBdr>
    </w:div>
    <w:div w:id="1523321354">
      <w:bodyDiv w:val="1"/>
      <w:marLeft w:val="0"/>
      <w:marRight w:val="0"/>
      <w:marTop w:val="0"/>
      <w:marBottom w:val="0"/>
      <w:divBdr>
        <w:top w:val="none" w:sz="0" w:space="0" w:color="auto"/>
        <w:left w:val="none" w:sz="0" w:space="0" w:color="auto"/>
        <w:bottom w:val="none" w:sz="0" w:space="0" w:color="auto"/>
        <w:right w:val="none" w:sz="0" w:space="0" w:color="auto"/>
      </w:divBdr>
      <w:divsChild>
        <w:div w:id="1447239217">
          <w:marLeft w:val="0"/>
          <w:marRight w:val="0"/>
          <w:marTop w:val="0"/>
          <w:marBottom w:val="0"/>
          <w:divBdr>
            <w:top w:val="none" w:sz="0" w:space="0" w:color="auto"/>
            <w:left w:val="none" w:sz="0" w:space="0" w:color="auto"/>
            <w:bottom w:val="none" w:sz="0" w:space="0" w:color="auto"/>
            <w:right w:val="none" w:sz="0" w:space="0" w:color="auto"/>
          </w:divBdr>
        </w:div>
      </w:divsChild>
    </w:div>
    <w:div w:id="1575236742">
      <w:bodyDiv w:val="1"/>
      <w:marLeft w:val="0"/>
      <w:marRight w:val="0"/>
      <w:marTop w:val="0"/>
      <w:marBottom w:val="0"/>
      <w:divBdr>
        <w:top w:val="none" w:sz="0" w:space="0" w:color="auto"/>
        <w:left w:val="none" w:sz="0" w:space="0" w:color="auto"/>
        <w:bottom w:val="none" w:sz="0" w:space="0" w:color="auto"/>
        <w:right w:val="none" w:sz="0" w:space="0" w:color="auto"/>
      </w:divBdr>
      <w:divsChild>
        <w:div w:id="573122979">
          <w:marLeft w:val="0"/>
          <w:marRight w:val="0"/>
          <w:marTop w:val="0"/>
          <w:marBottom w:val="0"/>
          <w:divBdr>
            <w:top w:val="none" w:sz="0" w:space="0" w:color="auto"/>
            <w:left w:val="none" w:sz="0" w:space="0" w:color="auto"/>
            <w:bottom w:val="none" w:sz="0" w:space="0" w:color="auto"/>
            <w:right w:val="none" w:sz="0" w:space="0" w:color="auto"/>
          </w:divBdr>
        </w:div>
      </w:divsChild>
    </w:div>
    <w:div w:id="1654411362">
      <w:bodyDiv w:val="1"/>
      <w:marLeft w:val="0"/>
      <w:marRight w:val="0"/>
      <w:marTop w:val="0"/>
      <w:marBottom w:val="0"/>
      <w:divBdr>
        <w:top w:val="none" w:sz="0" w:space="0" w:color="auto"/>
        <w:left w:val="none" w:sz="0" w:space="0" w:color="auto"/>
        <w:bottom w:val="none" w:sz="0" w:space="0" w:color="auto"/>
        <w:right w:val="none" w:sz="0" w:space="0" w:color="auto"/>
      </w:divBdr>
      <w:divsChild>
        <w:div w:id="356278748">
          <w:marLeft w:val="0"/>
          <w:marRight w:val="0"/>
          <w:marTop w:val="0"/>
          <w:marBottom w:val="0"/>
          <w:divBdr>
            <w:top w:val="none" w:sz="0" w:space="0" w:color="auto"/>
            <w:left w:val="none" w:sz="0" w:space="0" w:color="auto"/>
            <w:bottom w:val="none" w:sz="0" w:space="0" w:color="auto"/>
            <w:right w:val="none" w:sz="0" w:space="0" w:color="auto"/>
          </w:divBdr>
        </w:div>
      </w:divsChild>
    </w:div>
    <w:div w:id="1687563221">
      <w:bodyDiv w:val="1"/>
      <w:marLeft w:val="0"/>
      <w:marRight w:val="0"/>
      <w:marTop w:val="0"/>
      <w:marBottom w:val="0"/>
      <w:divBdr>
        <w:top w:val="none" w:sz="0" w:space="0" w:color="auto"/>
        <w:left w:val="none" w:sz="0" w:space="0" w:color="auto"/>
        <w:bottom w:val="none" w:sz="0" w:space="0" w:color="auto"/>
        <w:right w:val="none" w:sz="0" w:space="0" w:color="auto"/>
      </w:divBdr>
      <w:divsChild>
        <w:div w:id="310407759">
          <w:marLeft w:val="0"/>
          <w:marRight w:val="0"/>
          <w:marTop w:val="0"/>
          <w:marBottom w:val="0"/>
          <w:divBdr>
            <w:top w:val="none" w:sz="0" w:space="0" w:color="auto"/>
            <w:left w:val="none" w:sz="0" w:space="0" w:color="auto"/>
            <w:bottom w:val="none" w:sz="0" w:space="0" w:color="auto"/>
            <w:right w:val="none" w:sz="0" w:space="0" w:color="auto"/>
          </w:divBdr>
        </w:div>
      </w:divsChild>
    </w:div>
    <w:div w:id="1819299743">
      <w:bodyDiv w:val="1"/>
      <w:marLeft w:val="0"/>
      <w:marRight w:val="0"/>
      <w:marTop w:val="0"/>
      <w:marBottom w:val="0"/>
      <w:divBdr>
        <w:top w:val="none" w:sz="0" w:space="0" w:color="auto"/>
        <w:left w:val="none" w:sz="0" w:space="0" w:color="auto"/>
        <w:bottom w:val="none" w:sz="0" w:space="0" w:color="auto"/>
        <w:right w:val="none" w:sz="0" w:space="0" w:color="auto"/>
      </w:divBdr>
      <w:divsChild>
        <w:div w:id="881479635">
          <w:marLeft w:val="0"/>
          <w:marRight w:val="0"/>
          <w:marTop w:val="0"/>
          <w:marBottom w:val="0"/>
          <w:divBdr>
            <w:top w:val="none" w:sz="0" w:space="0" w:color="auto"/>
            <w:left w:val="none" w:sz="0" w:space="0" w:color="auto"/>
            <w:bottom w:val="none" w:sz="0" w:space="0" w:color="auto"/>
            <w:right w:val="none" w:sz="0" w:space="0" w:color="auto"/>
          </w:divBdr>
        </w:div>
      </w:divsChild>
    </w:div>
    <w:div w:id="1849715324">
      <w:bodyDiv w:val="1"/>
      <w:marLeft w:val="0"/>
      <w:marRight w:val="0"/>
      <w:marTop w:val="0"/>
      <w:marBottom w:val="0"/>
      <w:divBdr>
        <w:top w:val="none" w:sz="0" w:space="0" w:color="auto"/>
        <w:left w:val="none" w:sz="0" w:space="0" w:color="auto"/>
        <w:bottom w:val="none" w:sz="0" w:space="0" w:color="auto"/>
        <w:right w:val="none" w:sz="0" w:space="0" w:color="auto"/>
      </w:divBdr>
      <w:divsChild>
        <w:div w:id="1660504415">
          <w:marLeft w:val="0"/>
          <w:marRight w:val="0"/>
          <w:marTop w:val="0"/>
          <w:marBottom w:val="0"/>
          <w:divBdr>
            <w:top w:val="none" w:sz="0" w:space="0" w:color="auto"/>
            <w:left w:val="none" w:sz="0" w:space="0" w:color="auto"/>
            <w:bottom w:val="none" w:sz="0" w:space="0" w:color="auto"/>
            <w:right w:val="none" w:sz="0" w:space="0" w:color="auto"/>
          </w:divBdr>
        </w:div>
      </w:divsChild>
    </w:div>
    <w:div w:id="1925987186">
      <w:bodyDiv w:val="1"/>
      <w:marLeft w:val="0"/>
      <w:marRight w:val="0"/>
      <w:marTop w:val="0"/>
      <w:marBottom w:val="0"/>
      <w:divBdr>
        <w:top w:val="none" w:sz="0" w:space="0" w:color="auto"/>
        <w:left w:val="none" w:sz="0" w:space="0" w:color="auto"/>
        <w:bottom w:val="none" w:sz="0" w:space="0" w:color="auto"/>
        <w:right w:val="none" w:sz="0" w:space="0" w:color="auto"/>
      </w:divBdr>
      <w:divsChild>
        <w:div w:id="1429697060">
          <w:marLeft w:val="0"/>
          <w:marRight w:val="0"/>
          <w:marTop w:val="0"/>
          <w:marBottom w:val="0"/>
          <w:divBdr>
            <w:top w:val="none" w:sz="0" w:space="0" w:color="auto"/>
            <w:left w:val="none" w:sz="0" w:space="0" w:color="auto"/>
            <w:bottom w:val="none" w:sz="0" w:space="0" w:color="auto"/>
            <w:right w:val="none" w:sz="0" w:space="0" w:color="auto"/>
          </w:divBdr>
        </w:div>
      </w:divsChild>
    </w:div>
    <w:div w:id="1963685497">
      <w:bodyDiv w:val="1"/>
      <w:marLeft w:val="0"/>
      <w:marRight w:val="0"/>
      <w:marTop w:val="0"/>
      <w:marBottom w:val="0"/>
      <w:divBdr>
        <w:top w:val="none" w:sz="0" w:space="0" w:color="auto"/>
        <w:left w:val="none" w:sz="0" w:space="0" w:color="auto"/>
        <w:bottom w:val="none" w:sz="0" w:space="0" w:color="auto"/>
        <w:right w:val="none" w:sz="0" w:space="0" w:color="auto"/>
      </w:divBdr>
    </w:div>
    <w:div w:id="1973751900">
      <w:bodyDiv w:val="1"/>
      <w:marLeft w:val="0"/>
      <w:marRight w:val="0"/>
      <w:marTop w:val="0"/>
      <w:marBottom w:val="0"/>
      <w:divBdr>
        <w:top w:val="none" w:sz="0" w:space="0" w:color="auto"/>
        <w:left w:val="none" w:sz="0" w:space="0" w:color="auto"/>
        <w:bottom w:val="none" w:sz="0" w:space="0" w:color="auto"/>
        <w:right w:val="none" w:sz="0" w:space="0" w:color="auto"/>
      </w:divBdr>
      <w:divsChild>
        <w:div w:id="293564150">
          <w:marLeft w:val="0"/>
          <w:marRight w:val="0"/>
          <w:marTop w:val="0"/>
          <w:marBottom w:val="0"/>
          <w:divBdr>
            <w:top w:val="none" w:sz="0" w:space="0" w:color="auto"/>
            <w:left w:val="none" w:sz="0" w:space="0" w:color="auto"/>
            <w:bottom w:val="none" w:sz="0" w:space="0" w:color="auto"/>
            <w:right w:val="none" w:sz="0" w:space="0" w:color="auto"/>
          </w:divBdr>
        </w:div>
      </w:divsChild>
    </w:div>
    <w:div w:id="2080977198">
      <w:bodyDiv w:val="1"/>
      <w:marLeft w:val="0"/>
      <w:marRight w:val="0"/>
      <w:marTop w:val="0"/>
      <w:marBottom w:val="0"/>
      <w:divBdr>
        <w:top w:val="none" w:sz="0" w:space="0" w:color="auto"/>
        <w:left w:val="none" w:sz="0" w:space="0" w:color="auto"/>
        <w:bottom w:val="none" w:sz="0" w:space="0" w:color="auto"/>
        <w:right w:val="none" w:sz="0" w:space="0" w:color="auto"/>
      </w:divBdr>
      <w:divsChild>
        <w:div w:id="80295102">
          <w:marLeft w:val="0"/>
          <w:marRight w:val="0"/>
          <w:marTop w:val="0"/>
          <w:marBottom w:val="0"/>
          <w:divBdr>
            <w:top w:val="none" w:sz="0" w:space="0" w:color="auto"/>
            <w:left w:val="none" w:sz="0" w:space="0" w:color="auto"/>
            <w:bottom w:val="none" w:sz="0" w:space="0" w:color="auto"/>
            <w:right w:val="none" w:sz="0" w:space="0" w:color="auto"/>
          </w:divBdr>
        </w:div>
        <w:div w:id="1843621028">
          <w:marLeft w:val="0"/>
          <w:marRight w:val="0"/>
          <w:marTop w:val="0"/>
          <w:marBottom w:val="0"/>
          <w:divBdr>
            <w:top w:val="none" w:sz="0" w:space="0" w:color="auto"/>
            <w:left w:val="none" w:sz="0" w:space="0" w:color="auto"/>
            <w:bottom w:val="none" w:sz="0" w:space="0" w:color="auto"/>
            <w:right w:val="none" w:sz="0" w:space="0" w:color="auto"/>
          </w:divBdr>
          <w:divsChild>
            <w:div w:id="1904290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6804615">
      <w:bodyDiv w:val="1"/>
      <w:marLeft w:val="0"/>
      <w:marRight w:val="0"/>
      <w:marTop w:val="0"/>
      <w:marBottom w:val="0"/>
      <w:divBdr>
        <w:top w:val="none" w:sz="0" w:space="0" w:color="auto"/>
        <w:left w:val="none" w:sz="0" w:space="0" w:color="auto"/>
        <w:bottom w:val="none" w:sz="0" w:space="0" w:color="auto"/>
        <w:right w:val="none" w:sz="0" w:space="0" w:color="auto"/>
      </w:divBdr>
      <w:divsChild>
        <w:div w:id="1055274932">
          <w:marLeft w:val="0"/>
          <w:marRight w:val="0"/>
          <w:marTop w:val="0"/>
          <w:marBottom w:val="0"/>
          <w:divBdr>
            <w:top w:val="none" w:sz="0" w:space="0" w:color="auto"/>
            <w:left w:val="none" w:sz="0" w:space="0" w:color="auto"/>
            <w:bottom w:val="none" w:sz="0" w:space="0" w:color="auto"/>
            <w:right w:val="none" w:sz="0" w:space="0" w:color="auto"/>
          </w:divBdr>
        </w:div>
      </w:divsChild>
    </w:div>
    <w:div w:id="2129005726">
      <w:bodyDiv w:val="1"/>
      <w:marLeft w:val="0"/>
      <w:marRight w:val="0"/>
      <w:marTop w:val="0"/>
      <w:marBottom w:val="0"/>
      <w:divBdr>
        <w:top w:val="none" w:sz="0" w:space="0" w:color="auto"/>
        <w:left w:val="none" w:sz="0" w:space="0" w:color="auto"/>
        <w:bottom w:val="none" w:sz="0" w:space="0" w:color="auto"/>
        <w:right w:val="none" w:sz="0" w:space="0" w:color="auto"/>
      </w:divBdr>
      <w:divsChild>
        <w:div w:id="8274824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eader" Target="header1.xml" Id="rId39" /><Relationship Type="http://schemas.openxmlformats.org/officeDocument/2006/relationships/customXml" Target="../customXml/item3.xml" Id="rId3" /><Relationship Type="http://schemas.openxmlformats.org/officeDocument/2006/relationships/hyperlink" Target="https://www.gov.uk/government/publications/dfid-education-policy-2018-get-children-learning/dfid-education-policy" TargetMode="External" Id="rId21" /><Relationship Type="http://schemas.openxmlformats.org/officeDocument/2006/relationships/footer" Target="footer2.xml" Id="rId42" /><Relationship Type="http://schemas.openxmlformats.org/officeDocument/2006/relationships/settings" Target="settings.xml" Id="rId7" /><Relationship Type="http://schemas.openxmlformats.org/officeDocument/2006/relationships/hyperlink" Target="https://gov.wales/education-wales-our-national-mission-update-october-2020-html" TargetMode="External" Id="rId33" /><Relationship Type="http://schemas.openxmlformats.org/officeDocument/2006/relationships/hyperlink" Target="https://assets.publishing.service.gov.uk/government/uploads/system/uploads/attachment_data/file/886532/Keyworker_staff_survey_part_4.pdf" TargetMode="External" Id="rId38" /><Relationship Type="http://schemas.openxmlformats.org/officeDocument/2006/relationships/theme" Target="theme/theme1.xml" Id="rId46" /><Relationship Type="http://schemas.openxmlformats.org/officeDocument/2006/relationships/customXml" Target="../customXml/item2.xml" Id="rId2" /><Relationship Type="http://schemas.openxmlformats.org/officeDocument/2006/relationships/hyperlink" Target="https://www.legislation.gov.uk/ukpga/2002/32/section/175" TargetMode="External" Id="rId20" /><Relationship Type="http://schemas.openxmlformats.org/officeDocument/2006/relationships/hyperlink" Target="https://downloads.unicef.org.uk/wp-content/uploads/2019/10/UNCRC_summary-1_1.pdf?_adal_sd=www.unicef.org.uk.1636631474008&amp;_adal_ca=so%3Dgoogle%26me%3Dcpc%26gclid%3DEAIaIQobChMItJu7n5-Q9AIVWuztCh0LvwhvEAAYASAAEgJjOPD_BwE.1636631474008&amp;_adal_cw=1636631448106.1636631474008&amp;_adal_id=59b09ab7-f64b-44c8-96f2-6bd6ee43da95.1636631448.2.1636631448.1636631448.da4c0bf2-b824-4865-b03f-eb008d1fbfdc.1636631474008&amp;_ga=2.111302284.901736218.1636631448-415566686.1636631448&amp;_gac=1.50080786.1636631448.EAIaIQobChMItJu7n5-Q9AIVWuztCh0LvwhvEAAYASAAEgJjOPD_BwE" TargetMode="External" Id="rId29" /><Relationship Type="http://schemas.openxmlformats.org/officeDocument/2006/relationships/footer" Target="footer1.xml" Id="rId41"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doi.org/10.1177/016146811311501203" TargetMode="External" Id="rId11" /><Relationship Type="http://schemas.openxmlformats.org/officeDocument/2006/relationships/hyperlink" Target="https://gov.wales/sites/default/files/publications/2020-12/ethnic-diversity-in-schools.pdf" TargetMode="External" Id="rId32" /><Relationship Type="http://schemas.openxmlformats.org/officeDocument/2006/relationships/header" Target="header2.xml" Id="rId40" /><Relationship Type="http://schemas.openxmlformats.org/officeDocument/2006/relationships/fontTable" Target="fontTable.xml" Id="rId45" /><Relationship Type="http://schemas.openxmlformats.org/officeDocument/2006/relationships/numbering" Target="numbering.xml" Id="rId5" /><Relationship Type="http://schemas.openxmlformats.org/officeDocument/2006/relationships/hyperlink" Target="https://www.legislation.gov.uk/anaw/2015/2/contents/enacted" TargetMode="External" Id="rId23" /><Relationship Type="http://schemas.openxmlformats.org/officeDocument/2006/relationships/hyperlink" Target="https://hbr.org/2019/03/why-inclusive-leaders-are-good-for-organizations-and-how-to-become-one" TargetMode="External" Id="rId28" /><Relationship Type="http://schemas.openxmlformats.org/officeDocument/2006/relationships/endnotes" Target="endnotes.xml" Id="rId10" /><Relationship Type="http://schemas.openxmlformats.org/officeDocument/2006/relationships/hyperlink" Target="https://oecdedutoday.com/bridging-gap-between-policy-practice-education/" TargetMode="External" Id="rId19" /><Relationship Type="http://schemas.openxmlformats.org/officeDocument/2006/relationships/hyperlink" Target="http://wcva.cymru/wp-content/uploads/2020/03/The-Ways-of-Working-of-The-Well-being-of-Future-Generations-Wales-Act-2015.pdf" TargetMode="External" Id="rId31" /><Relationship Type="http://schemas.openxmlformats.org/officeDocument/2006/relationships/footer" Target="footer3.xml" Id="rId44"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cronfa.swan.ac.uk/Record/cronfa55018" TargetMode="External" Id="rId22" /><Relationship Type="http://schemas.openxmlformats.org/officeDocument/2006/relationships/hyperlink" Target="https://unesdoc.unesco.org/ark:/48223/pf0000248254" TargetMode="External" Id="rId30" /><Relationship Type="http://schemas.openxmlformats.org/officeDocument/2006/relationships/header" Target="header3.xml" Id="rId43" /><Relationship Type="http://schemas.openxmlformats.org/officeDocument/2006/relationships/hyperlink" Target="https://assets.publishing.service.gov.uk/government/uploads/system/uploads/attachment_data/file/272064/5860.pdf" TargetMode="External" Id="Re465bc9bcc63483f" /><Relationship Type="http://schemas.openxmlformats.org/officeDocument/2006/relationships/hyperlink" Target="https://inclusiveleadership.eu/the-inclusive-leadership-handbook-theoretical-framework/" TargetMode="External" Id="R4b09de16d66f4b37" /><Relationship Type="http://schemas.openxmlformats.org/officeDocument/2006/relationships/hyperlink" Target="https://www.ccl.org/articles/leading-effectively-articles/when-inclusive-leadership-goes-wrong-and-how-to-get-it-right/" TargetMode="External" Id="Rbd5c59c083f341ec" /><Relationship Type="http://schemas.openxmlformats.org/officeDocument/2006/relationships/hyperlink" Target="https://www.childcomwales.org.uk/wp-content/uploads/2017/05/The-Right-Way-Education.pdf" TargetMode="External" Id="Ref25f866909b4f62" /><Relationship Type="http://schemas.openxmlformats.org/officeDocument/2006/relationships/hyperlink" Target="https://www.legislation.gov.uk/ukpga/2014/6/contents/enacted" TargetMode="External" Id="Rc18980530255449a" /><Relationship Type="http://schemas.openxmlformats.org/officeDocument/2006/relationships/hyperlink" Target="https://senedd.wales/media/ysegqg0q/early-childhood-education-web-english.pdf" TargetMode="External" Id="R81d09c2bd41c4c7d" /><Relationship Type="http://schemas.openxmlformats.org/officeDocument/2006/relationships/hyperlink" Target="https://gov.wales/sites/default/files/publications/2018-03/successful-futures.pdf" TargetMode="External" Id="R1ce93c4bcf144d2d" /><Relationship Type="http://schemas.openxmlformats.org/officeDocument/2006/relationships/hyperlink" Target="https://nation.cymru/news/welsh-history-must-never-be-forgotten-says-education-minister-in-response-to-estyn-criticism/?fbclid=IwAR2Sp9fhfVq3ZuNDMfliHHDUR7nLSuDdPwJuoVj81VAeBvOju1L7J0dk7WU" TargetMode="External" Id="R071c081c0c804980" /><Relationship Type="http://schemas.openxmlformats.org/officeDocument/2006/relationships/hyperlink" Target="https://www.newportacademy.com/resources/restoring-families/parenting-support-groups/" TargetMode="External" Id="R04a48cdc114b4061" /><Relationship Type="http://schemas.openxmlformats.org/officeDocument/2006/relationships/hyperlink" Target="https://assets.publishing.service.gov.uk/government/uploads/system/uploads/attachment_data/file/533826/Triennial_Analysis_of_SCRs_2011-2014-Pathwaystoharmandprotection.pdf" TargetMode="External" Id="Rb2402e551e00405f" /><Relationship Type="http://schemas.openxmlformats.org/officeDocument/2006/relationships/hyperlink" Target="https://www.legislation.gov.uk/mwa/2010/1/contents" TargetMode="External" Id="R53350d3cad534dbe" /><Relationship Type="http://schemas.openxmlformats.org/officeDocument/2006/relationships/hyperlink" Target="https://hwb.gov.wales/curriculum-for-wales/introduction/" TargetMode="External" Id="Rb0a4f0c6ace44cc8" /><Relationship Type="http://schemas.openxmlformats.org/officeDocument/2006/relationships/hyperlink" Target="https://hwb.gov.wales/curriculum-for-wales/" TargetMode="External" Id="R163f6a1ae2de4af7" /><Relationship Type="http://schemas.openxmlformats.org/officeDocument/2006/relationships/hyperlink" Target="https://gov.wales/sites/default/files/pdf-versions/2022/1/3/1641986736/future-trends-2021.pdf" TargetMode="External" Id="Ra60f66f589f14f37" /><Relationship Type="http://schemas.openxmlformats.org/officeDocument/2006/relationships/hyperlink" Target="https://gov.wales/learning-black-asian-and-minority-ethnic-histories-included-new-welsh-curriculum" TargetMode="External" Id="Raac6b09ec75948cc" /><Relationship Type="http://schemas.microsoft.com/office/2020/10/relationships/intelligence" Target="intelligence2.xml" Id="Ree01d4f4b74149f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DBA9711EB4BDE4796E74221C514FF65" ma:contentTypeVersion="12" ma:contentTypeDescription="Create a new document." ma:contentTypeScope="" ma:versionID="ce98828ac9e34b2d50dcf4cdaa3b1435">
  <xsd:schema xmlns:xsd="http://www.w3.org/2001/XMLSchema" xmlns:xs="http://www.w3.org/2001/XMLSchema" xmlns:p="http://schemas.microsoft.com/office/2006/metadata/properties" xmlns:ns3="22502d47-ef64-4d05-a85d-3f540473a265" xmlns:ns4="ac96e83d-0535-442f-bc92-ba1bbea201d7" targetNamespace="http://schemas.microsoft.com/office/2006/metadata/properties" ma:root="true" ma:fieldsID="325ae3dd35677280232b8c2a4108e362" ns3:_="" ns4:_="">
    <xsd:import namespace="22502d47-ef64-4d05-a85d-3f540473a265"/>
    <xsd:import namespace="ac96e83d-0535-442f-bc92-ba1bbea201d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LengthInSeconds"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2502d47-ef64-4d05-a85d-3f540473a26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LengthInSeconds" ma:index="13" nillable="true" ma:displayName="MediaLengthInSeconds" ma:hidden="true" ma:internalName="MediaLengthInSeconds" ma:readOnly="true">
      <xsd:simpleType>
        <xsd:restriction base="dms:Unknown"/>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c96e83d-0535-442f-bc92-ba1bbea201d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F31429-6856-489D-9E4B-B15BD2FB2350}">
  <ds:schemaRefs>
    <ds:schemaRef ds:uri="http://schemas.microsoft.com/office/2006/metadata/properties"/>
    <ds:schemaRef ds:uri="http://purl.org/dc/elements/1.1/"/>
    <ds:schemaRef ds:uri="ac96e83d-0535-442f-bc92-ba1bbea201d7"/>
    <ds:schemaRef ds:uri="http://schemas.openxmlformats.org/package/2006/metadata/core-properties"/>
    <ds:schemaRef ds:uri="http://purl.org/dc/terms/"/>
    <ds:schemaRef ds:uri="http://purl.org/dc/dcmitype/"/>
    <ds:schemaRef ds:uri="http://schemas.microsoft.com/office/infopath/2007/PartnerControls"/>
    <ds:schemaRef ds:uri="http://schemas.microsoft.com/office/2006/documentManagement/types"/>
    <ds:schemaRef ds:uri="22502d47-ef64-4d05-a85d-3f540473a265"/>
    <ds:schemaRef ds:uri="http://www.w3.org/XML/1998/namespace"/>
  </ds:schemaRefs>
</ds:datastoreItem>
</file>

<file path=customXml/itemProps2.xml><?xml version="1.0" encoding="utf-8"?>
<ds:datastoreItem xmlns:ds="http://schemas.openxmlformats.org/officeDocument/2006/customXml" ds:itemID="{19BCBBD2-2A3C-455B-B21B-5FCF277C6C08}">
  <ds:schemaRefs>
    <ds:schemaRef ds:uri="http://schemas.microsoft.com/sharepoint/v3/contenttype/forms"/>
  </ds:schemaRefs>
</ds:datastoreItem>
</file>

<file path=customXml/itemProps3.xml><?xml version="1.0" encoding="utf-8"?>
<ds:datastoreItem xmlns:ds="http://schemas.openxmlformats.org/officeDocument/2006/customXml" ds:itemID="{BB28FB65-7DF4-4A48-B9AE-E837996616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2502d47-ef64-4d05-a85d-3f540473a265"/>
    <ds:schemaRef ds:uri="ac96e83d-0535-442f-bc92-ba1bbea201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D49C2D5-CC56-45BF-95DA-A4216ED1CAB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City &amp; County of Swansea</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Claire Morgan (Childcare Manager)</dc:creator>
  <keywords/>
  <dc:description/>
  <lastModifiedBy>Claire Morgan (2011952)</lastModifiedBy>
  <revision>253</revision>
  <dcterms:created xsi:type="dcterms:W3CDTF">2022-05-16T17:15:00.0000000Z</dcterms:created>
  <dcterms:modified xsi:type="dcterms:W3CDTF">2022-06-23T17:46:30.4246177Z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0x0101006DBA9711EB4BDE4796E74221C514FF65</vt:lpwstr>
  </property>
</Properties>
</file>