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sz w:val="26"/>
          <w:szCs w:val="26"/>
          <w:highlight w:val="white"/>
        </w:rPr>
      </w:pPr>
      <w:r w:rsidDel="00000000" w:rsidR="00000000" w:rsidRPr="00000000">
        <w:rPr>
          <w:i w:val="1"/>
          <w:iCs w:val="1"/>
          <w:sz w:val="32"/>
          <w:szCs w:val="32"/>
          <w:highlight w:val="white"/>
          <w:rtl w:val="0"/>
        </w:rPr>
        <w:t xml:space="preserve">Architecture in your home town</w:t>
      </w:r>
      <w:r w:rsidDel="00000000" w:rsidR="00000000" w:rsidRPr="00000000">
        <w:rPr>
          <w:sz w:val="26"/>
          <w:szCs w:val="26"/>
          <w:highlight w:val="white"/>
          <w:rtl w:val="0"/>
        </w:rPr>
        <w:t xml:space="preserve"> </w:t>
      </w:r>
    </w:p>
    <w:p w:rsidR="00000000" w:rsidDel="00000000" w:rsidP="00000000" w:rsidRDefault="00000000" w:rsidRPr="00000000" w14:paraId="00000002">
      <w:pPr>
        <w:spacing w:line="276" w:lineRule="auto"/>
        <w:rPr>
          <w:sz w:val="26"/>
          <w:szCs w:val="26"/>
          <w:highlight w:val="white"/>
        </w:rPr>
      </w:pPr>
      <w:r w:rsidDel="00000000" w:rsidR="00000000" w:rsidRPr="00000000">
        <w:rPr>
          <w:sz w:val="26"/>
          <w:szCs w:val="26"/>
          <w:highlight w:val="white"/>
          <w:rtl w:val="0"/>
        </w:rPr>
        <w:t xml:space="preserve">Izzie Harris</w:t>
      </w:r>
    </w:p>
    <w:p w:rsidR="00000000" w:rsidDel="00000000" w:rsidP="00000000" w:rsidRDefault="00000000" w:rsidRPr="00000000" w14:paraId="00000003">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04">
      <w:pPr>
        <w:spacing w:line="276" w:lineRule="auto"/>
        <w:rPr>
          <w:sz w:val="24"/>
          <w:szCs w:val="24"/>
          <w:highlight w:val="white"/>
        </w:rPr>
      </w:pPr>
      <w:r w:rsidDel="00000000" w:rsidR="00000000" w:rsidRPr="00000000">
        <w:rPr>
          <w:sz w:val="24"/>
          <w:szCs w:val="24"/>
          <w:highlight w:val="white"/>
          <w:rtl w:val="0"/>
        </w:rPr>
        <w:t xml:space="preserve">Both Ogmore Castle (1106) and Ogmore Community Centre (2020) are crucial buildings to the history of Ogmore by sea. Although built in separate centuries, in different styles and for different purposes, both structures attract visitors and contribute to the appeal of the area.</w:t>
      </w:r>
    </w:p>
    <w:p w:rsidR="00000000" w:rsidDel="00000000" w:rsidP="00000000" w:rsidRDefault="00000000" w:rsidRPr="00000000" w14:paraId="00000005">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06">
      <w:pPr>
        <w:spacing w:line="276" w:lineRule="auto"/>
        <w:rPr>
          <w:sz w:val="24"/>
          <w:szCs w:val="24"/>
          <w:highlight w:val="white"/>
        </w:rPr>
      </w:pPr>
      <w:r w:rsidDel="00000000" w:rsidR="00000000" w:rsidRPr="00000000">
        <w:rPr>
          <w:sz w:val="24"/>
          <w:szCs w:val="24"/>
          <w:highlight w:val="white"/>
        </w:rPr>
        <w:drawing>
          <wp:inline distB="114300" distT="114300" distL="114300" distR="114300">
            <wp:extent cx="2490788" cy="1795684"/>
            <wp:effectExtent b="0" l="0" r="0" t="0"/>
            <wp:docPr id="5"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490788" cy="1795684"/>
                    </a:xfrm>
                    <a:prstGeom prst="rect"/>
                    <a:ln/>
                  </pic:spPr>
                </pic:pic>
              </a:graphicData>
            </a:graphic>
          </wp:inline>
        </w:drawing>
      </w:r>
      <w:r w:rsidDel="00000000" w:rsidR="00000000" w:rsidRPr="00000000">
        <w:rPr>
          <w:sz w:val="24"/>
          <w:szCs w:val="24"/>
          <w:highlight w:val="white"/>
        </w:rPr>
        <w:drawing>
          <wp:inline distB="114300" distT="114300" distL="114300" distR="114300">
            <wp:extent cx="3097148" cy="1804257"/>
            <wp:effectExtent b="0" l="0" r="0" t="0"/>
            <wp:docPr id="9"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3097148" cy="1804257"/>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276" w:lineRule="auto"/>
        <w:rPr>
          <w:sz w:val="24"/>
          <w:szCs w:val="24"/>
          <w:highlight w:val="white"/>
        </w:rPr>
      </w:pPr>
      <w:r w:rsidDel="00000000" w:rsidR="00000000" w:rsidRPr="00000000">
        <w:rPr>
          <w:sz w:val="24"/>
          <w:szCs w:val="24"/>
          <w:highlight w:val="white"/>
          <w:rtl w:val="0"/>
        </w:rPr>
        <w:t xml:space="preserve">Ogmore Castle                                    Ogmore community centre</w:t>
      </w:r>
    </w:p>
    <w:p w:rsidR="00000000" w:rsidDel="00000000" w:rsidP="00000000" w:rsidRDefault="00000000" w:rsidRPr="00000000" w14:paraId="00000008">
      <w:pPr>
        <w:spacing w:line="276" w:lineRule="auto"/>
        <w:rPr>
          <w:sz w:val="24"/>
          <w:szCs w:val="24"/>
          <w:highlight w:val="white"/>
        </w:rPr>
      </w:pPr>
      <w:r w:rsidDel="00000000" w:rsidR="00000000" w:rsidRPr="00000000">
        <w:rPr>
          <w:sz w:val="24"/>
          <w:szCs w:val="24"/>
          <w:highlight w:val="white"/>
          <w:rtl w:val="0"/>
        </w:rPr>
        <w:t xml:space="preserve">(Shutterstock, 2018)                            (Alamy Limited, 2026)</w:t>
      </w:r>
    </w:p>
    <w:p w:rsidR="00000000" w:rsidDel="00000000" w:rsidP="00000000" w:rsidRDefault="00000000" w:rsidRPr="00000000" w14:paraId="00000009">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0A">
      <w:pPr>
        <w:spacing w:line="276" w:lineRule="auto"/>
        <w:rPr>
          <w:i w:val="1"/>
          <w:iCs w:val="1"/>
          <w:sz w:val="26"/>
          <w:szCs w:val="26"/>
          <w:highlight w:val="white"/>
        </w:rPr>
      </w:pPr>
      <w:r w:rsidDel="00000000" w:rsidR="00000000" w:rsidRPr="00000000">
        <w:rPr>
          <w:rtl w:val="0"/>
        </w:rPr>
      </w:r>
    </w:p>
    <w:p w:rsidR="00000000" w:rsidDel="00000000" w:rsidP="00000000" w:rsidRDefault="00000000" w:rsidRPr="00000000" w14:paraId="0000000B">
      <w:pPr>
        <w:spacing w:line="276" w:lineRule="auto"/>
        <w:rPr>
          <w:i w:val="1"/>
          <w:iCs w:val="1"/>
          <w:sz w:val="32"/>
          <w:szCs w:val="32"/>
          <w:highlight w:val="white"/>
        </w:rPr>
      </w:pPr>
      <w:r w:rsidDel="00000000" w:rsidR="00000000" w:rsidRPr="00000000">
        <w:rPr>
          <w:i w:val="1"/>
          <w:iCs w:val="1"/>
          <w:sz w:val="32"/>
          <w:szCs w:val="32"/>
          <w:highlight w:val="white"/>
          <w:rtl w:val="0"/>
        </w:rPr>
        <w:t xml:space="preserve">Context and Historical background : </w:t>
      </w:r>
    </w:p>
    <w:p w:rsidR="00000000" w:rsidDel="00000000" w:rsidP="00000000" w:rsidRDefault="00000000" w:rsidRPr="00000000" w14:paraId="0000000C">
      <w:pPr>
        <w:spacing w:line="276" w:lineRule="auto"/>
        <w:rPr>
          <w:i w:val="1"/>
          <w:iCs w:val="1"/>
          <w:sz w:val="26"/>
          <w:szCs w:val="26"/>
          <w:highlight w:val="white"/>
          <w:u w:val="single"/>
        </w:rPr>
      </w:pPr>
      <w:r w:rsidDel="00000000" w:rsidR="00000000" w:rsidRPr="00000000">
        <w:rPr>
          <w:rtl w:val="0"/>
        </w:rPr>
      </w:r>
    </w:p>
    <w:p w:rsidR="00000000" w:rsidDel="00000000" w:rsidP="00000000" w:rsidRDefault="00000000" w:rsidRPr="00000000" w14:paraId="0000000D">
      <w:pPr>
        <w:spacing w:line="276" w:lineRule="auto"/>
        <w:rPr>
          <w:sz w:val="24"/>
          <w:szCs w:val="24"/>
          <w:highlight w:val="white"/>
        </w:rPr>
      </w:pPr>
      <w:r w:rsidDel="00000000" w:rsidR="00000000" w:rsidRPr="00000000">
        <w:rPr>
          <w:sz w:val="24"/>
          <w:szCs w:val="24"/>
          <w:highlight w:val="white"/>
          <w:rtl w:val="0"/>
        </w:rPr>
        <w:t xml:space="preserve">According to council reports for Ogmore’s community hall, The first approved decision began in 2001, proceeding until 2018 where the final approval for the renovation was agreed (Vale of Glamorgan Council, 2020c pg 3). The site location made use of the land below the main road, consisting of a derelict public toilet block, grassland and brambles with aged play equipment which distracted from the surrounding scenery (Vale of Glamorgan Council, 2020c pg 7). It cost £634,000 to fund the development of the modern style building which was designed by Air architecture, incorporating the indoors with the natural scenery and landscape outside (Vale of Glamorgan Council, 2020).</w:t>
      </w:r>
    </w:p>
    <w:p w:rsidR="00000000" w:rsidDel="00000000" w:rsidP="00000000" w:rsidRDefault="00000000" w:rsidRPr="00000000" w14:paraId="0000000E">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0F">
      <w:pPr>
        <w:spacing w:line="276" w:lineRule="auto"/>
        <w:rPr>
          <w:sz w:val="24"/>
          <w:szCs w:val="24"/>
          <w:highlight w:val="white"/>
        </w:rPr>
      </w:pPr>
      <w:r w:rsidDel="00000000" w:rsidR="00000000" w:rsidRPr="00000000">
        <w:rPr>
          <w:sz w:val="24"/>
          <w:szCs w:val="24"/>
          <w:highlight w:val="white"/>
          <w:rtl w:val="0"/>
        </w:rPr>
        <w:t xml:space="preserve">Ogmore’s motte and bailey castle was built centuries before the community center, founded by the Norman family of de Londres (Duchy of Lancaster, 2025).The construction likely began 1106, being a part of a trio of fortresses built in the early 12th century (Hull, 2006 pg 102). The castle was built upon a bank positioned by the river Ewenny for defense. The grade 1 listed ruin was originally used to guard the area from the Welsh-held west's attacks during conflicts (Visit Bridgend, 2025). However the ruins now act as a local landmark and attraction, including the </w:t>
      </w:r>
      <w:r w:rsidDel="00000000" w:rsidR="00000000" w:rsidRPr="00000000">
        <w:rPr>
          <w:sz w:val="24"/>
          <w:szCs w:val="24"/>
          <w:highlight w:val="white"/>
          <w:rtl w:val="0"/>
        </w:rPr>
        <w:t xml:space="preserve">stepsau</w:t>
      </w:r>
      <w:r w:rsidDel="00000000" w:rsidR="00000000" w:rsidRPr="00000000">
        <w:rPr>
          <w:sz w:val="24"/>
          <w:szCs w:val="24"/>
          <w:highlight w:val="white"/>
          <w:rtl w:val="0"/>
        </w:rPr>
        <w:t xml:space="preserve"> teilo stepping stones along to Merythyr Mawr. </w:t>
      </w:r>
    </w:p>
    <w:p w:rsidR="00000000" w:rsidDel="00000000" w:rsidP="00000000" w:rsidRDefault="00000000" w:rsidRPr="00000000" w14:paraId="00000010">
      <w:pPr>
        <w:spacing w:line="276" w:lineRule="auto"/>
        <w:rPr>
          <w:sz w:val="32"/>
          <w:szCs w:val="32"/>
          <w:highlight w:val="white"/>
        </w:rPr>
      </w:pPr>
      <w:r w:rsidDel="00000000" w:rsidR="00000000" w:rsidRPr="00000000">
        <w:rPr>
          <w:rtl w:val="0"/>
        </w:rPr>
      </w:r>
    </w:p>
    <w:p w:rsidR="00000000" w:rsidDel="00000000" w:rsidP="00000000" w:rsidRDefault="00000000" w:rsidRPr="00000000" w14:paraId="00000011">
      <w:pPr>
        <w:spacing w:line="276" w:lineRule="auto"/>
        <w:rPr>
          <w:sz w:val="32"/>
          <w:szCs w:val="32"/>
          <w:highlight w:val="white"/>
        </w:rPr>
      </w:pPr>
      <w:r w:rsidDel="00000000" w:rsidR="00000000" w:rsidRPr="00000000">
        <w:rPr>
          <w:rtl w:val="0"/>
        </w:rPr>
      </w:r>
    </w:p>
    <w:p w:rsidR="00000000" w:rsidDel="00000000" w:rsidP="00000000" w:rsidRDefault="00000000" w:rsidRPr="00000000" w14:paraId="00000012">
      <w:pPr>
        <w:spacing w:line="276" w:lineRule="auto"/>
        <w:rPr>
          <w:i w:val="1"/>
          <w:iCs w:val="1"/>
          <w:sz w:val="32"/>
          <w:szCs w:val="32"/>
          <w:highlight w:val="white"/>
          <w:u w:val="single"/>
        </w:rPr>
      </w:pPr>
      <w:r w:rsidDel="00000000" w:rsidR="00000000" w:rsidRPr="00000000">
        <w:rPr>
          <w:i w:val="1"/>
          <w:iCs w:val="1"/>
          <w:sz w:val="32"/>
          <w:szCs w:val="32"/>
          <w:highlight w:val="white"/>
          <w:u w:val="single"/>
          <w:rtl w:val="0"/>
        </w:rPr>
        <w:t xml:space="preserve">Plans and sections : </w:t>
      </w:r>
    </w:p>
    <w:p w:rsidR="00000000" w:rsidDel="00000000" w:rsidP="00000000" w:rsidRDefault="00000000" w:rsidRPr="00000000" w14:paraId="00000013">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14">
      <w:pPr>
        <w:spacing w:line="276" w:lineRule="auto"/>
        <w:rPr>
          <w:sz w:val="24"/>
          <w:szCs w:val="24"/>
          <w:highlight w:val="white"/>
        </w:rPr>
      </w:pPr>
      <w:r w:rsidDel="00000000" w:rsidR="00000000" w:rsidRPr="00000000">
        <w:rPr>
          <w:sz w:val="24"/>
          <w:szCs w:val="24"/>
          <w:highlight w:val="white"/>
          <w:rtl w:val="0"/>
        </w:rPr>
        <w:t xml:space="preserve">Ogmore community centre ground floor</w:t>
      </w:r>
    </w:p>
    <w:p w:rsidR="00000000" w:rsidDel="00000000" w:rsidP="00000000" w:rsidRDefault="00000000" w:rsidRPr="00000000" w14:paraId="00000015">
      <w:pPr>
        <w:spacing w:line="276" w:lineRule="auto"/>
        <w:rPr>
          <w:sz w:val="24"/>
          <w:szCs w:val="24"/>
          <w:highlight w:val="white"/>
        </w:rPr>
      </w:pPr>
      <w:r w:rsidDel="00000000" w:rsidR="00000000" w:rsidRPr="00000000">
        <w:rPr>
          <w:sz w:val="24"/>
          <w:szCs w:val="24"/>
          <w:highlight w:val="white"/>
          <w:rtl w:val="0"/>
        </w:rPr>
        <w:t xml:space="preserve">(Vale of Glamorgan Council, 2020b)</w:t>
      </w:r>
    </w:p>
    <w:p w:rsidR="00000000" w:rsidDel="00000000" w:rsidP="00000000" w:rsidRDefault="00000000" w:rsidRPr="00000000" w14:paraId="00000016">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17">
      <w:pPr>
        <w:spacing w:line="276" w:lineRule="auto"/>
        <w:rPr>
          <w:sz w:val="26"/>
          <w:szCs w:val="26"/>
          <w:highlight w:val="white"/>
        </w:rPr>
      </w:pPr>
      <w:r w:rsidDel="00000000" w:rsidR="00000000" w:rsidRPr="00000000">
        <w:rPr>
          <w:sz w:val="26"/>
          <w:szCs w:val="26"/>
          <w:highlight w:val="white"/>
        </w:rPr>
        <w:drawing>
          <wp:inline distB="114300" distT="114300" distL="114300" distR="114300">
            <wp:extent cx="5986463" cy="4154707"/>
            <wp:effectExtent b="0" l="0" r="0" t="0"/>
            <wp:docPr id="1" name="image2.png"/>
            <a:graphic>
              <a:graphicData uri="http://schemas.openxmlformats.org/drawingml/2006/picture">
                <pic:pic>
                  <pic:nvPicPr>
                    <pic:cNvPr id="0" name="image2.png"/>
                    <pic:cNvPicPr preferRelativeResize="0"/>
                  </pic:nvPicPr>
                  <pic:blipFill>
                    <a:blip r:embed="rId8"/>
                    <a:srcRect b="1060" l="0" r="0" t="0"/>
                    <a:stretch>
                      <a:fillRect/>
                    </a:stretch>
                  </pic:blipFill>
                  <pic:spPr>
                    <a:xfrm>
                      <a:off x="0" y="0"/>
                      <a:ext cx="5986463" cy="4154707"/>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line="276" w:lineRule="auto"/>
        <w:ind w:left="720" w:firstLine="0"/>
        <w:rPr>
          <w:sz w:val="26"/>
          <w:szCs w:val="26"/>
          <w:highlight w:val="white"/>
        </w:rPr>
      </w:pPr>
      <w:r w:rsidDel="00000000" w:rsidR="00000000" w:rsidRPr="00000000">
        <w:rPr>
          <w:sz w:val="26"/>
          <w:szCs w:val="26"/>
          <w:highlight w:val="white"/>
          <w:rtl w:val="0"/>
        </w:rPr>
        <w:t xml:space="preserve"> </w:t>
      </w:r>
    </w:p>
    <w:p w:rsidR="00000000" w:rsidDel="00000000" w:rsidP="00000000" w:rsidRDefault="00000000" w:rsidRPr="00000000" w14:paraId="00000019">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1A">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1B">
      <w:pPr>
        <w:spacing w:line="276" w:lineRule="auto"/>
        <w:ind w:left="0" w:firstLine="0"/>
        <w:rPr>
          <w:i w:val="1"/>
          <w:iCs w:val="1"/>
          <w:sz w:val="28"/>
          <w:szCs w:val="28"/>
          <w:highlight w:val="white"/>
          <w:u w:val="single"/>
        </w:rPr>
      </w:pPr>
      <w:r w:rsidDel="00000000" w:rsidR="00000000" w:rsidRPr="00000000">
        <w:rPr>
          <w:i w:val="1"/>
          <w:iCs w:val="1"/>
          <w:sz w:val="28"/>
          <w:szCs w:val="28"/>
          <w:highlight w:val="white"/>
          <w:u w:val="single"/>
          <w:rtl w:val="0"/>
        </w:rPr>
        <w:t xml:space="preserve">Principle elements :</w:t>
      </w:r>
    </w:p>
    <w:p w:rsidR="00000000" w:rsidDel="00000000" w:rsidP="00000000" w:rsidRDefault="00000000" w:rsidRPr="00000000" w14:paraId="0000001C">
      <w:pPr>
        <w:spacing w:line="276" w:lineRule="auto"/>
        <w:ind w:left="0" w:firstLine="0"/>
        <w:rPr>
          <w:sz w:val="26"/>
          <w:szCs w:val="26"/>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-142874</wp:posOffset>
            </wp:positionH>
            <wp:positionV relativeFrom="paragraph">
              <wp:posOffset>142875</wp:posOffset>
            </wp:positionV>
            <wp:extent cx="2214563" cy="2562197"/>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8"/>
                    <a:srcRect b="62970" l="40199" r="36212" t="-1925"/>
                    <a:stretch>
                      <a:fillRect/>
                    </a:stretch>
                  </pic:blipFill>
                  <pic:spPr>
                    <a:xfrm>
                      <a:off x="0" y="0"/>
                      <a:ext cx="2214563" cy="2562197"/>
                    </a:xfrm>
                    <a:prstGeom prst="rect"/>
                    <a:ln/>
                  </pic:spPr>
                </pic:pic>
              </a:graphicData>
            </a:graphic>
          </wp:anchor>
        </w:drawing>
      </w:r>
    </w:p>
    <w:p w:rsidR="00000000" w:rsidDel="00000000" w:rsidP="00000000" w:rsidRDefault="00000000" w:rsidRPr="00000000" w14:paraId="0000001D">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1E">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1F">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20">
      <w:pPr>
        <w:spacing w:line="276"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21">
      <w:pPr>
        <w:spacing w:line="276" w:lineRule="auto"/>
        <w:ind w:left="0" w:firstLine="0"/>
        <w:rPr>
          <w:sz w:val="24"/>
          <w:szCs w:val="24"/>
          <w:highlight w:val="white"/>
        </w:rPr>
      </w:pPr>
      <w:r w:rsidDel="00000000" w:rsidR="00000000" w:rsidRPr="00000000">
        <w:rPr>
          <w:sz w:val="24"/>
          <w:szCs w:val="24"/>
          <w:highlight w:val="white"/>
          <w:rtl w:val="0"/>
        </w:rPr>
        <w:t xml:space="preserve">From the floorplan, the repurposing of the original public toilets is evident with new external insulation added to the existing toilets as a cost saving solution. </w:t>
      </w:r>
    </w:p>
    <w:p w:rsidR="00000000" w:rsidDel="00000000" w:rsidP="00000000" w:rsidRDefault="00000000" w:rsidRPr="00000000" w14:paraId="00000022">
      <w:pPr>
        <w:spacing w:line="276" w:lineRule="auto"/>
        <w:ind w:left="720" w:firstLine="0"/>
        <w:rPr>
          <w:sz w:val="26"/>
          <w:szCs w:val="26"/>
          <w:highlight w:val="white"/>
        </w:rPr>
      </w:pPr>
      <w:r w:rsidDel="00000000" w:rsidR="00000000" w:rsidRPr="00000000">
        <w:rPr>
          <w:rtl w:val="0"/>
        </w:rPr>
      </w:r>
    </w:p>
    <w:p w:rsidR="00000000" w:rsidDel="00000000" w:rsidP="00000000" w:rsidRDefault="00000000" w:rsidRPr="00000000" w14:paraId="00000023">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24">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25">
      <w:pPr>
        <w:spacing w:line="276" w:lineRule="auto"/>
        <w:ind w:left="0" w:firstLine="0"/>
        <w:rPr>
          <w:sz w:val="26"/>
          <w:szCs w:val="26"/>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-200024</wp:posOffset>
            </wp:positionH>
            <wp:positionV relativeFrom="paragraph">
              <wp:posOffset>114300</wp:posOffset>
            </wp:positionV>
            <wp:extent cx="2081213" cy="1886479"/>
            <wp:effectExtent b="0" l="0" r="0" t="0"/>
            <wp:wrapSquare wrapText="bothSides" distB="114300" distT="114300" distL="114300" distR="114300"/>
            <wp:docPr id="1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081213" cy="1886479"/>
                    </a:xfrm>
                    <a:prstGeom prst="rect"/>
                    <a:ln/>
                  </pic:spPr>
                </pic:pic>
              </a:graphicData>
            </a:graphic>
          </wp:anchor>
        </w:drawing>
      </w:r>
    </w:p>
    <w:p w:rsidR="00000000" w:rsidDel="00000000" w:rsidP="00000000" w:rsidRDefault="00000000" w:rsidRPr="00000000" w14:paraId="00000026">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27">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28">
      <w:pPr>
        <w:spacing w:line="276" w:lineRule="auto"/>
        <w:ind w:left="0" w:firstLine="0"/>
        <w:rPr>
          <w:sz w:val="24"/>
          <w:szCs w:val="24"/>
          <w:highlight w:val="white"/>
        </w:rPr>
      </w:pPr>
      <w:r w:rsidDel="00000000" w:rsidR="00000000" w:rsidRPr="00000000">
        <w:rPr>
          <w:sz w:val="24"/>
          <w:szCs w:val="24"/>
          <w:highlight w:val="white"/>
          <w:rtl w:val="0"/>
        </w:rPr>
        <w:t xml:space="preserve">The building also utilises a modern, metallic curvature which contrasts with the angular structure. This acts as a focal point for the coffee shop and could attract visitors. </w:t>
      </w:r>
    </w:p>
    <w:p w:rsidR="00000000" w:rsidDel="00000000" w:rsidP="00000000" w:rsidRDefault="00000000" w:rsidRPr="00000000" w14:paraId="00000029">
      <w:pPr>
        <w:spacing w:line="276" w:lineRule="auto"/>
        <w:rPr>
          <w:sz w:val="26"/>
          <w:szCs w:val="26"/>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4086225</wp:posOffset>
            </wp:positionH>
            <wp:positionV relativeFrom="paragraph">
              <wp:posOffset>313576</wp:posOffset>
            </wp:positionV>
            <wp:extent cx="4193092" cy="1738313"/>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8"/>
                    <a:srcRect b="15620" l="15037" r="21794" t="47307"/>
                    <a:stretch>
                      <a:fillRect/>
                    </a:stretch>
                  </pic:blipFill>
                  <pic:spPr>
                    <a:xfrm rot="5400000">
                      <a:off x="0" y="0"/>
                      <a:ext cx="4193092" cy="1738313"/>
                    </a:xfrm>
                    <a:prstGeom prst="rect"/>
                    <a:ln/>
                  </pic:spPr>
                </pic:pic>
              </a:graphicData>
            </a:graphic>
          </wp:anchor>
        </w:drawing>
      </w:r>
    </w:p>
    <w:p w:rsidR="00000000" w:rsidDel="00000000" w:rsidP="00000000" w:rsidRDefault="00000000" w:rsidRPr="00000000" w14:paraId="0000002A">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2B">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2C">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2D">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2E">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2F">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0">
      <w:pPr>
        <w:spacing w:line="276" w:lineRule="auto"/>
        <w:rPr>
          <w:sz w:val="24"/>
          <w:szCs w:val="24"/>
          <w:highlight w:val="white"/>
        </w:rPr>
      </w:pPr>
      <w:r w:rsidDel="00000000" w:rsidR="00000000" w:rsidRPr="00000000">
        <w:rPr>
          <w:sz w:val="24"/>
          <w:szCs w:val="24"/>
          <w:highlight w:val="white"/>
          <w:rtl w:val="0"/>
        </w:rPr>
        <w:t xml:space="preserve">The building incorporates the outdoors by using a wrap-around deck with seating spanning around the perimeter.</w:t>
      </w:r>
    </w:p>
    <w:p w:rsidR="00000000" w:rsidDel="00000000" w:rsidP="00000000" w:rsidRDefault="00000000" w:rsidRPr="00000000" w14:paraId="00000031">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2">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3">
      <w:pPr>
        <w:spacing w:line="276" w:lineRule="auto"/>
        <w:rPr>
          <w:sz w:val="26"/>
          <w:szCs w:val="26"/>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-200024</wp:posOffset>
            </wp:positionH>
            <wp:positionV relativeFrom="paragraph">
              <wp:posOffset>180975</wp:posOffset>
            </wp:positionV>
            <wp:extent cx="3586789" cy="2528888"/>
            <wp:effectExtent b="0" l="0" r="0" t="0"/>
            <wp:wrapSquare wrapText="bothSides" distB="114300" distT="114300" distL="114300" distR="114300"/>
            <wp:docPr id="10"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rot="5400000">
                      <a:off x="0" y="0"/>
                      <a:ext cx="3586789" cy="2528888"/>
                    </a:xfrm>
                    <a:prstGeom prst="rect"/>
                    <a:ln/>
                  </pic:spPr>
                </pic:pic>
              </a:graphicData>
            </a:graphic>
          </wp:anchor>
        </w:drawing>
      </w:r>
    </w:p>
    <w:p w:rsidR="00000000" w:rsidDel="00000000" w:rsidP="00000000" w:rsidRDefault="00000000" w:rsidRPr="00000000" w14:paraId="00000034">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5">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6">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7">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8">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9">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A">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B">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C">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D">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3E">
      <w:pPr>
        <w:spacing w:line="276" w:lineRule="auto"/>
        <w:rPr>
          <w:sz w:val="24"/>
          <w:szCs w:val="24"/>
          <w:highlight w:val="white"/>
        </w:rPr>
      </w:pPr>
      <w:r w:rsidDel="00000000" w:rsidR="00000000" w:rsidRPr="00000000">
        <w:rPr>
          <w:sz w:val="24"/>
          <w:szCs w:val="24"/>
          <w:highlight w:val="white"/>
          <w:rtl w:val="0"/>
        </w:rPr>
        <w:t xml:space="preserve">A ramp has also been added for accessibility on site. This could be used to help prams access the playground or for wheelchair access.</w:t>
      </w:r>
    </w:p>
    <w:p w:rsidR="00000000" w:rsidDel="00000000" w:rsidP="00000000" w:rsidRDefault="00000000" w:rsidRPr="00000000" w14:paraId="0000003F">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40">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41">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42">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43">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44">
      <w:pPr>
        <w:spacing w:line="276" w:lineRule="auto"/>
        <w:rPr>
          <w:sz w:val="24"/>
          <w:szCs w:val="24"/>
          <w:highlight w:val="white"/>
        </w:rPr>
      </w:pPr>
      <w:r w:rsidDel="00000000" w:rsidR="00000000" w:rsidRPr="00000000">
        <w:rPr>
          <w:sz w:val="24"/>
          <w:szCs w:val="24"/>
          <w:highlight w:val="white"/>
          <w:rtl w:val="0"/>
        </w:rPr>
        <w:t xml:space="preserve">Ogmore community centre </w:t>
      </w:r>
      <w:r w:rsidDel="00000000" w:rsidR="00000000" w:rsidRPr="00000000">
        <w:rPr>
          <w:sz w:val="24"/>
          <w:szCs w:val="24"/>
          <w:highlight w:val="white"/>
          <w:rtl w:val="0"/>
        </w:rPr>
        <w:t xml:space="preserve">ocvh</w:t>
      </w:r>
      <w:r w:rsidDel="00000000" w:rsidR="00000000" w:rsidRPr="00000000">
        <w:rPr>
          <w:sz w:val="24"/>
          <w:szCs w:val="24"/>
          <w:highlight w:val="white"/>
          <w:rtl w:val="0"/>
        </w:rPr>
        <w:t xml:space="preserve"> ramp master plan</w:t>
      </w:r>
    </w:p>
    <w:p w:rsidR="00000000" w:rsidDel="00000000" w:rsidP="00000000" w:rsidRDefault="00000000" w:rsidRPr="00000000" w14:paraId="00000045">
      <w:pPr>
        <w:spacing w:line="276" w:lineRule="auto"/>
        <w:rPr>
          <w:sz w:val="24"/>
          <w:szCs w:val="24"/>
          <w:highlight w:val="white"/>
        </w:rPr>
      </w:pPr>
      <w:r w:rsidDel="00000000" w:rsidR="00000000" w:rsidRPr="00000000">
        <w:rPr>
          <w:sz w:val="24"/>
          <w:szCs w:val="24"/>
          <w:highlight w:val="white"/>
          <w:rtl w:val="0"/>
        </w:rPr>
        <w:t xml:space="preserve">((Vale of Glamorgan Council, 2020a)</w:t>
      </w:r>
    </w:p>
    <w:p w:rsidR="00000000" w:rsidDel="00000000" w:rsidP="00000000" w:rsidRDefault="00000000" w:rsidRPr="00000000" w14:paraId="00000046">
      <w:pPr>
        <w:spacing w:line="276" w:lineRule="auto"/>
        <w:rPr>
          <w:i w:val="1"/>
          <w:iCs w:val="1"/>
          <w:sz w:val="26"/>
          <w:szCs w:val="26"/>
          <w:highlight w:val="white"/>
          <w:u w:val="single"/>
        </w:rPr>
      </w:pPr>
      <w:r w:rsidDel="00000000" w:rsidR="00000000" w:rsidRPr="00000000">
        <w:rPr>
          <w:rtl w:val="0"/>
        </w:rPr>
      </w:r>
    </w:p>
    <w:p w:rsidR="00000000" w:rsidDel="00000000" w:rsidP="00000000" w:rsidRDefault="00000000" w:rsidRPr="00000000" w14:paraId="00000047">
      <w:pPr>
        <w:spacing w:line="276" w:lineRule="auto"/>
        <w:rPr>
          <w:sz w:val="24"/>
          <w:szCs w:val="24"/>
          <w:highlight w:val="white"/>
        </w:rPr>
      </w:pPr>
      <w:r w:rsidDel="00000000" w:rsidR="00000000" w:rsidRPr="00000000">
        <w:rPr>
          <w:sz w:val="24"/>
          <w:szCs w:val="24"/>
          <w:highlight w:val="white"/>
          <w:rtl w:val="0"/>
        </w:rPr>
        <w:t xml:space="preserve">Ogmore castle plan</w:t>
      </w:r>
    </w:p>
    <w:p w:rsidR="00000000" w:rsidDel="00000000" w:rsidP="00000000" w:rsidRDefault="00000000" w:rsidRPr="00000000" w14:paraId="00000048">
      <w:pPr>
        <w:spacing w:line="276" w:lineRule="auto"/>
        <w:rPr>
          <w:sz w:val="24"/>
          <w:szCs w:val="24"/>
          <w:highlight w:val="white"/>
        </w:rPr>
      </w:pPr>
      <w:r w:rsidDel="00000000" w:rsidR="00000000" w:rsidRPr="00000000">
        <w:rPr>
          <w:sz w:val="24"/>
          <w:szCs w:val="24"/>
          <w:highlight w:val="white"/>
          <w:rtl w:val="0"/>
        </w:rPr>
        <w:t xml:space="preserve">(J. Kenyon et al, 2001)</w:t>
      </w:r>
    </w:p>
    <w:p w:rsidR="00000000" w:rsidDel="00000000" w:rsidP="00000000" w:rsidRDefault="00000000" w:rsidRPr="00000000" w14:paraId="00000049">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4A">
      <w:pPr>
        <w:spacing w:line="276" w:lineRule="auto"/>
        <w:rPr>
          <w:i w:val="1"/>
          <w:iCs w:val="1"/>
          <w:sz w:val="26"/>
          <w:szCs w:val="26"/>
          <w:highlight w:val="white"/>
          <w:u w:val="single"/>
        </w:rPr>
      </w:pPr>
      <w:r w:rsidDel="00000000" w:rsidR="00000000" w:rsidRPr="00000000">
        <w:rPr>
          <w:i w:val="1"/>
          <w:iCs w:val="1"/>
          <w:sz w:val="26"/>
          <w:szCs w:val="26"/>
          <w:highlight w:val="white"/>
          <w:u w:val="single"/>
        </w:rPr>
        <w:drawing>
          <wp:inline distB="114300" distT="114300" distL="114300" distR="114300">
            <wp:extent cx="5862638" cy="4748357"/>
            <wp:effectExtent b="0" l="0" r="0" t="0"/>
            <wp:docPr id="3"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5862638" cy="4748357"/>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4C">
      <w:pPr>
        <w:spacing w:line="276" w:lineRule="auto"/>
        <w:rPr>
          <w:sz w:val="24"/>
          <w:szCs w:val="24"/>
          <w:highlight w:val="white"/>
        </w:rPr>
      </w:pPr>
      <w:r w:rsidDel="00000000" w:rsidR="00000000" w:rsidRPr="00000000">
        <w:rPr>
          <w:sz w:val="24"/>
          <w:szCs w:val="24"/>
          <w:highlight w:val="white"/>
          <w:rtl w:val="0"/>
        </w:rPr>
        <w:t xml:space="preserve">Unlike the community centre, The castle was constructed with a polygonal plan, with the earliest elements dating back to the 12th century until the modern period. The castle adapting over the centuries shows the evolution of materials and styles within architecture. These initial elements consist of the outer and inner ward wall structure which protects the inside enclosure. As well as the North-East gatehouse which controls access to inside the castle (E Morris, 2025). Furthermore for protection, surrounding the castle's bank a defensive moat is visible. This plan therefore functions efficiently due to not only the castle's architecture but landscape acting as a safety and protection mechanism to stop intruders. </w:t>
      </w:r>
    </w:p>
    <w:p w:rsidR="00000000" w:rsidDel="00000000" w:rsidP="00000000" w:rsidRDefault="00000000" w:rsidRPr="00000000" w14:paraId="0000004D">
      <w:pPr>
        <w:spacing w:line="276" w:lineRule="auto"/>
        <w:rPr>
          <w:i w:val="1"/>
          <w:iCs w:val="1"/>
          <w:sz w:val="32"/>
          <w:szCs w:val="32"/>
          <w:highlight w:val="white"/>
          <w:u w:val="single"/>
        </w:rPr>
      </w:pPr>
      <w:r w:rsidDel="00000000" w:rsidR="00000000" w:rsidRPr="00000000">
        <w:rPr>
          <w:rtl w:val="0"/>
        </w:rPr>
      </w:r>
    </w:p>
    <w:p w:rsidR="00000000" w:rsidDel="00000000" w:rsidP="00000000" w:rsidRDefault="00000000" w:rsidRPr="00000000" w14:paraId="0000004E">
      <w:pPr>
        <w:spacing w:line="276" w:lineRule="auto"/>
        <w:rPr>
          <w:i w:val="1"/>
          <w:iCs w:val="1"/>
          <w:sz w:val="32"/>
          <w:szCs w:val="32"/>
          <w:highlight w:val="white"/>
          <w:u w:val="single"/>
        </w:rPr>
      </w:pPr>
      <w:r w:rsidDel="00000000" w:rsidR="00000000" w:rsidRPr="00000000">
        <w:rPr>
          <w:rtl w:val="0"/>
        </w:rPr>
      </w:r>
    </w:p>
    <w:p w:rsidR="00000000" w:rsidDel="00000000" w:rsidP="00000000" w:rsidRDefault="00000000" w:rsidRPr="00000000" w14:paraId="0000004F">
      <w:pPr>
        <w:spacing w:line="276" w:lineRule="auto"/>
        <w:rPr>
          <w:i w:val="1"/>
          <w:iCs w:val="1"/>
          <w:sz w:val="26"/>
          <w:szCs w:val="26"/>
          <w:highlight w:val="white"/>
        </w:rPr>
      </w:pPr>
      <w:r w:rsidDel="00000000" w:rsidR="00000000" w:rsidRPr="00000000">
        <w:rPr>
          <w:rtl w:val="0"/>
        </w:rPr>
      </w:r>
    </w:p>
    <w:p w:rsidR="00000000" w:rsidDel="00000000" w:rsidP="00000000" w:rsidRDefault="00000000" w:rsidRPr="00000000" w14:paraId="00000050">
      <w:pPr>
        <w:spacing w:line="276" w:lineRule="auto"/>
        <w:rPr>
          <w:i w:val="1"/>
          <w:iCs w:val="1"/>
          <w:sz w:val="26"/>
          <w:szCs w:val="26"/>
          <w:highlight w:val="white"/>
        </w:rPr>
      </w:pPr>
      <w:r w:rsidDel="00000000" w:rsidR="00000000" w:rsidRPr="00000000">
        <w:rPr>
          <w:rtl w:val="0"/>
        </w:rPr>
      </w:r>
    </w:p>
    <w:p w:rsidR="00000000" w:rsidDel="00000000" w:rsidP="00000000" w:rsidRDefault="00000000" w:rsidRPr="00000000" w14:paraId="00000051">
      <w:pPr>
        <w:spacing w:line="276" w:lineRule="auto"/>
        <w:rPr>
          <w:i w:val="1"/>
          <w:iCs w:val="1"/>
          <w:sz w:val="26"/>
          <w:szCs w:val="26"/>
          <w:highlight w:val="white"/>
        </w:rPr>
      </w:pPr>
      <w:r w:rsidDel="00000000" w:rsidR="00000000" w:rsidRPr="00000000">
        <w:rPr>
          <w:rtl w:val="0"/>
        </w:rPr>
      </w:r>
    </w:p>
    <w:p w:rsidR="00000000" w:rsidDel="00000000" w:rsidP="00000000" w:rsidRDefault="00000000" w:rsidRPr="00000000" w14:paraId="00000052">
      <w:pPr>
        <w:spacing w:line="276" w:lineRule="auto"/>
        <w:rPr>
          <w:i w:val="1"/>
          <w:iCs w:val="1"/>
          <w:sz w:val="32"/>
          <w:szCs w:val="32"/>
          <w:highlight w:val="white"/>
        </w:rPr>
      </w:pPr>
      <w:r w:rsidDel="00000000" w:rsidR="00000000" w:rsidRPr="00000000">
        <w:rPr>
          <w:i w:val="1"/>
          <w:iCs w:val="1"/>
          <w:sz w:val="32"/>
          <w:szCs w:val="32"/>
          <w:highlight w:val="white"/>
          <w:rtl w:val="0"/>
        </w:rPr>
        <w:t xml:space="preserve">Materials and light : </w:t>
      </w:r>
    </w:p>
    <w:p w:rsidR="00000000" w:rsidDel="00000000" w:rsidP="00000000" w:rsidRDefault="00000000" w:rsidRPr="00000000" w14:paraId="00000053">
      <w:pPr>
        <w:spacing w:line="276" w:lineRule="auto"/>
        <w:rPr>
          <w:i w:val="1"/>
          <w:iCs w:val="1"/>
          <w:sz w:val="26"/>
          <w:szCs w:val="26"/>
          <w:highlight w:val="white"/>
          <w:u w:val="single"/>
        </w:rPr>
      </w:pPr>
      <w:r w:rsidDel="00000000" w:rsidR="00000000" w:rsidRPr="00000000">
        <w:rPr>
          <w:rtl w:val="0"/>
        </w:rPr>
      </w:r>
    </w:p>
    <w:p w:rsidR="00000000" w:rsidDel="00000000" w:rsidP="00000000" w:rsidRDefault="00000000" w:rsidRPr="00000000" w14:paraId="00000054">
      <w:pPr>
        <w:spacing w:line="276" w:lineRule="auto"/>
        <w:rPr>
          <w:sz w:val="24"/>
          <w:szCs w:val="24"/>
          <w:highlight w:val="white"/>
        </w:rPr>
      </w:pPr>
      <w:r w:rsidDel="00000000" w:rsidR="00000000" w:rsidRPr="00000000">
        <w:rPr>
          <w:sz w:val="24"/>
          <w:szCs w:val="24"/>
          <w:highlight w:val="white"/>
          <w:rtl w:val="0"/>
        </w:rPr>
        <w:t xml:space="preserve">The community center's front of glass allows for a modern design and strong source of natural lighting. Through the development of plans, the building was downsized which benefitted the lighting for buildings around due to minimised shadowing and blocking of light. This was not an issue for the castle due to the lack of surrounding buildings compared to the community centre. The building consists of modern materials such as a steel frame, large glass and a concrete base. Air architecture's first idea took inspiration from agricultural barns with some similarities remaining present (Vale of Glamorgan Council, 2020c pg 7). </w:t>
      </w:r>
    </w:p>
    <w:p w:rsidR="00000000" w:rsidDel="00000000" w:rsidP="00000000" w:rsidRDefault="00000000" w:rsidRPr="00000000" w14:paraId="00000055">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56">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57">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58">
      <w:pPr>
        <w:spacing w:line="276" w:lineRule="auto"/>
        <w:rPr>
          <w:sz w:val="26"/>
          <w:szCs w:val="26"/>
          <w:highlight w:val="white"/>
        </w:rPr>
      </w:pPr>
      <w:r w:rsidDel="00000000" w:rsidR="00000000" w:rsidRPr="00000000">
        <w:rPr>
          <w:sz w:val="26"/>
          <w:szCs w:val="26"/>
          <w:highlight w:val="white"/>
        </w:rPr>
        <w:drawing>
          <wp:inline distB="114300" distT="114300" distL="114300" distR="114300">
            <wp:extent cx="5942119" cy="4678240"/>
            <wp:effectExtent b="0" l="0" r="0" t="0"/>
            <wp:docPr id="6" name="image8.jpg"/>
            <a:graphic>
              <a:graphicData uri="http://schemas.openxmlformats.org/drawingml/2006/picture">
                <pic:pic>
                  <pic:nvPicPr>
                    <pic:cNvPr id="0" name="image8.jpg"/>
                    <pic:cNvPicPr preferRelativeResize="0"/>
                  </pic:nvPicPr>
                  <pic:blipFill>
                    <a:blip r:embed="rId12"/>
                    <a:srcRect b="0" l="0" r="0" t="0"/>
                    <a:stretch>
                      <a:fillRect/>
                    </a:stretch>
                  </pic:blipFill>
                  <pic:spPr>
                    <a:xfrm>
                      <a:off x="0" y="0"/>
                      <a:ext cx="5942119" cy="467824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spacing w:line="276" w:lineRule="auto"/>
        <w:ind w:left="0" w:firstLine="0"/>
        <w:rPr>
          <w:sz w:val="26"/>
          <w:szCs w:val="26"/>
          <w:highlight w:val="white"/>
        </w:rPr>
      </w:pPr>
      <w:r w:rsidDel="00000000" w:rsidR="00000000" w:rsidRPr="00000000">
        <w:rPr>
          <w:sz w:val="26"/>
          <w:szCs w:val="26"/>
          <w:highlight w:val="white"/>
        </w:rPr>
        <w:drawing>
          <wp:inline distB="114300" distT="114300" distL="114300" distR="114300">
            <wp:extent cx="4433358" cy="5748337"/>
            <wp:effectExtent b="0" l="0" r="0" t="0"/>
            <wp:docPr id="7"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rot="16200000">
                      <a:off x="0" y="0"/>
                      <a:ext cx="4433358" cy="5748337"/>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5B">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5C">
      <w:pPr>
        <w:spacing w:line="276" w:lineRule="auto"/>
        <w:ind w:left="0" w:firstLine="0"/>
        <w:rPr>
          <w:sz w:val="24"/>
          <w:szCs w:val="24"/>
          <w:highlight w:val="white"/>
        </w:rPr>
      </w:pPr>
      <w:r w:rsidDel="00000000" w:rsidR="00000000" w:rsidRPr="00000000">
        <w:rPr>
          <w:sz w:val="24"/>
          <w:szCs w:val="24"/>
          <w:highlight w:val="white"/>
          <w:rtl w:val="0"/>
        </w:rPr>
        <w:t xml:space="preserve">My sketches demonstrate where these materials are used and how they function together as a building.</w:t>
      </w:r>
    </w:p>
    <w:p w:rsidR="00000000" w:rsidDel="00000000" w:rsidP="00000000" w:rsidRDefault="00000000" w:rsidRPr="00000000" w14:paraId="0000005D">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5E">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5F">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0">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1">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2">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3">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4">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5">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6">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7">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8">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9">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A">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B">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C">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D">
      <w:pPr>
        <w:spacing w:line="276" w:lineRule="auto"/>
        <w:rPr>
          <w:sz w:val="24"/>
          <w:szCs w:val="24"/>
        </w:rPr>
      </w:pPr>
      <w:r w:rsidDel="00000000" w:rsidR="00000000" w:rsidRPr="00000000">
        <w:rPr>
          <w:sz w:val="24"/>
          <w:szCs w:val="24"/>
          <w:rtl w:val="0"/>
        </w:rPr>
        <w:t xml:space="preserve">In the early 12th century, Ogmore castle's structure </w:t>
      </w:r>
      <w:r w:rsidDel="00000000" w:rsidR="00000000" w:rsidRPr="00000000">
        <w:rPr>
          <w:sz w:val="24"/>
          <w:szCs w:val="24"/>
          <w:rtl w:val="0"/>
        </w:rPr>
        <w:t xml:space="preserve">began made</w:t>
      </w:r>
      <w:r w:rsidDel="00000000" w:rsidR="00000000" w:rsidRPr="00000000">
        <w:rPr>
          <w:sz w:val="24"/>
          <w:szCs w:val="24"/>
          <w:rtl w:val="0"/>
        </w:rPr>
        <w:t xml:space="preserve"> of wood and earth, differing from the community centre's modern steel structure. Before the early 13th century, it was then strengthened with stone and a curtain wall (Visit Bridgend, 2025). Windows and fireplaces were used as a natural lighting source due to the absence of electricity. These are seen in areas such as the 12th century building within the courtyard being brightened by highly stationed small windows in the wall (Ancient and medieval architecture, 2018)</w:t>
      </w:r>
    </w:p>
    <w:p w:rsidR="00000000" w:rsidDel="00000000" w:rsidP="00000000" w:rsidRDefault="00000000" w:rsidRPr="00000000" w14:paraId="0000006E">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6F">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70">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71">
      <w:pPr>
        <w:spacing w:line="276" w:lineRule="auto"/>
        <w:ind w:left="0" w:firstLine="0"/>
        <w:rPr>
          <w:sz w:val="26"/>
          <w:szCs w:val="26"/>
          <w:highlight w:val="white"/>
        </w:rPr>
      </w:pPr>
      <w:r w:rsidDel="00000000" w:rsidR="00000000" w:rsidRPr="00000000">
        <w:rPr>
          <w:rtl w:val="0"/>
        </w:rPr>
      </w:r>
    </w:p>
    <w:p w:rsidR="00000000" w:rsidDel="00000000" w:rsidP="00000000" w:rsidRDefault="00000000" w:rsidRPr="00000000" w14:paraId="00000072">
      <w:pPr>
        <w:spacing w:line="276" w:lineRule="auto"/>
        <w:rPr>
          <w:sz w:val="26"/>
          <w:szCs w:val="26"/>
          <w:highlight w:val="white"/>
        </w:rPr>
      </w:pPr>
      <w:r w:rsidDel="00000000" w:rsidR="00000000" w:rsidRPr="00000000">
        <w:rPr>
          <w:i w:val="1"/>
          <w:iCs w:val="1"/>
          <w:sz w:val="32"/>
          <w:szCs w:val="32"/>
          <w:highlight w:val="white"/>
          <w:u w:val="single"/>
        </w:rPr>
        <w:drawing>
          <wp:inline distB="114300" distT="114300" distL="114300" distR="114300">
            <wp:extent cx="5836023" cy="4260400"/>
            <wp:effectExtent b="0" l="0" r="0" t="0"/>
            <wp:docPr id="8" name="image9.jpg"/>
            <a:graphic>
              <a:graphicData uri="http://schemas.openxmlformats.org/drawingml/2006/picture">
                <pic:pic>
                  <pic:nvPicPr>
                    <pic:cNvPr id="0" name="image9.jpg"/>
                    <pic:cNvPicPr preferRelativeResize="0"/>
                  </pic:nvPicPr>
                  <pic:blipFill>
                    <a:blip r:embed="rId14"/>
                    <a:srcRect b="0" l="0" r="0" t="0"/>
                    <a:stretch>
                      <a:fillRect/>
                    </a:stretch>
                  </pic:blipFill>
                  <pic:spPr>
                    <a:xfrm>
                      <a:off x="0" y="0"/>
                      <a:ext cx="5836023" cy="42604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74">
      <w:pPr>
        <w:spacing w:line="276" w:lineRule="auto"/>
        <w:rPr>
          <w:sz w:val="24"/>
          <w:szCs w:val="24"/>
          <w:highlight w:val="white"/>
        </w:rPr>
      </w:pPr>
      <w:r w:rsidDel="00000000" w:rsidR="00000000" w:rsidRPr="00000000">
        <w:rPr>
          <w:sz w:val="24"/>
          <w:szCs w:val="24"/>
          <w:highlight w:val="white"/>
          <w:rtl w:val="0"/>
        </w:rPr>
        <w:t xml:space="preserve">My own study shows a recent section of the castle ruins, with the later added stone structure present.</w:t>
      </w:r>
    </w:p>
    <w:p w:rsidR="00000000" w:rsidDel="00000000" w:rsidP="00000000" w:rsidRDefault="00000000" w:rsidRPr="00000000" w14:paraId="00000075">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76">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77">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78">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79">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7A">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7B">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7C">
      <w:pPr>
        <w:spacing w:line="276" w:lineRule="auto"/>
        <w:ind w:left="0" w:firstLine="0"/>
        <w:rPr>
          <w:i w:val="1"/>
          <w:iCs w:val="1"/>
          <w:sz w:val="32"/>
          <w:szCs w:val="32"/>
          <w:highlight w:val="white"/>
        </w:rPr>
      </w:pPr>
      <w:r w:rsidDel="00000000" w:rsidR="00000000" w:rsidRPr="00000000">
        <w:rPr>
          <w:i w:val="1"/>
          <w:iCs w:val="1"/>
          <w:sz w:val="32"/>
          <w:szCs w:val="32"/>
          <w:highlight w:val="white"/>
          <w:rtl w:val="0"/>
        </w:rPr>
        <w:t xml:space="preserve">Use : </w:t>
      </w:r>
    </w:p>
    <w:p w:rsidR="00000000" w:rsidDel="00000000" w:rsidP="00000000" w:rsidRDefault="00000000" w:rsidRPr="00000000" w14:paraId="0000007D">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7E">
      <w:pPr>
        <w:spacing w:line="276" w:lineRule="auto"/>
        <w:rPr>
          <w:sz w:val="24"/>
          <w:szCs w:val="24"/>
          <w:highlight w:val="white"/>
        </w:rPr>
      </w:pPr>
      <w:r w:rsidDel="00000000" w:rsidR="00000000" w:rsidRPr="00000000">
        <w:rPr>
          <w:sz w:val="24"/>
          <w:szCs w:val="24"/>
          <w:highlight w:val="white"/>
          <w:rtl w:val="0"/>
        </w:rPr>
        <w:t xml:space="preserve">The community centre currently hosts the welsh coffee company shop to attract visitors and create jobs. As well as the hall functioning for the local community as a place to gather for funerals, celebrations, weddings or host social, sport or creative events (Vale of Glamorgan Council, 2020). Unless hired, the hall acts as a quiet zone contrasting to the caffe acting as a busier social zone. The layout is functional with direct access from the car park and easy access from the coffee shop to the hall through a shared wall. </w:t>
      </w:r>
    </w:p>
    <w:p w:rsidR="00000000" w:rsidDel="00000000" w:rsidP="00000000" w:rsidRDefault="00000000" w:rsidRPr="00000000" w14:paraId="0000007F">
      <w:pPr>
        <w:spacing w:line="276" w:lineRule="auto"/>
        <w:rPr>
          <w:sz w:val="24"/>
          <w:szCs w:val="24"/>
          <w:highlight w:val="white"/>
        </w:rPr>
      </w:pPr>
      <w:r w:rsidDel="00000000" w:rsidR="00000000" w:rsidRPr="00000000">
        <w:rPr>
          <w:rtl w:val="0"/>
        </w:rPr>
      </w:r>
    </w:p>
    <w:p w:rsidR="00000000" w:rsidDel="00000000" w:rsidP="00000000" w:rsidRDefault="00000000" w:rsidRPr="00000000" w14:paraId="00000080">
      <w:pPr>
        <w:spacing w:line="276" w:lineRule="auto"/>
        <w:rPr>
          <w:sz w:val="24"/>
          <w:szCs w:val="24"/>
        </w:rPr>
      </w:pPr>
      <w:r w:rsidDel="00000000" w:rsidR="00000000" w:rsidRPr="00000000">
        <w:rPr>
          <w:sz w:val="24"/>
          <w:szCs w:val="24"/>
          <w:rtl w:val="0"/>
        </w:rPr>
        <w:t xml:space="preserve">Ogmore castle being a key part of Welsh history, now acts as a local landmark and attracts visitors to its remains and stepping stones. Therefore functioning as an attraction rather than a service or shop like the community center. It is also a quieter zone compared to the community centre due to its lack of use and peaceful surroundings. The remaining areas to see include the keeps western wall, the defensive walls remains, fragments of the latrine tower and the foundations of the castle moat (Ancient and medieval architecture, 2018).</w:t>
      </w:r>
    </w:p>
    <w:p w:rsidR="00000000" w:rsidDel="00000000" w:rsidP="00000000" w:rsidRDefault="00000000" w:rsidRPr="00000000" w14:paraId="00000081">
      <w:pPr>
        <w:spacing w:line="276" w:lineRule="auto"/>
        <w:rPr>
          <w:i w:val="1"/>
          <w:iCs w:val="1"/>
          <w:sz w:val="32"/>
          <w:szCs w:val="32"/>
          <w:highlight w:val="white"/>
          <w:u w:val="single"/>
        </w:rPr>
      </w:pPr>
      <w:r w:rsidDel="00000000" w:rsidR="00000000" w:rsidRPr="00000000">
        <w:rPr>
          <w:rtl w:val="0"/>
        </w:rPr>
      </w:r>
    </w:p>
    <w:p w:rsidR="00000000" w:rsidDel="00000000" w:rsidP="00000000" w:rsidRDefault="00000000" w:rsidRPr="00000000" w14:paraId="00000082">
      <w:pPr>
        <w:spacing w:line="276" w:lineRule="auto"/>
        <w:rPr>
          <w:i w:val="1"/>
          <w:iCs w:val="1"/>
          <w:sz w:val="32"/>
          <w:szCs w:val="32"/>
          <w:highlight w:val="white"/>
        </w:rPr>
      </w:pPr>
      <w:r w:rsidDel="00000000" w:rsidR="00000000" w:rsidRPr="00000000">
        <w:rPr>
          <w:i w:val="1"/>
          <w:iCs w:val="1"/>
          <w:sz w:val="32"/>
          <w:szCs w:val="32"/>
          <w:highlight w:val="white"/>
          <w:rtl w:val="0"/>
        </w:rPr>
        <w:t xml:space="preserve">Conclusion : </w:t>
      </w:r>
    </w:p>
    <w:p w:rsidR="00000000" w:rsidDel="00000000" w:rsidP="00000000" w:rsidRDefault="00000000" w:rsidRPr="00000000" w14:paraId="00000083">
      <w:pPr>
        <w:spacing w:line="276" w:lineRule="auto"/>
        <w:rPr>
          <w:i w:val="1"/>
          <w:iCs w:val="1"/>
          <w:sz w:val="32"/>
          <w:szCs w:val="32"/>
          <w:highlight w:val="white"/>
          <w:u w:val="single"/>
        </w:rPr>
      </w:pPr>
      <w:r w:rsidDel="00000000" w:rsidR="00000000" w:rsidRPr="00000000">
        <w:rPr>
          <w:rtl w:val="0"/>
        </w:rPr>
      </w:r>
    </w:p>
    <w:p w:rsidR="00000000" w:rsidDel="00000000" w:rsidP="00000000" w:rsidRDefault="00000000" w:rsidRPr="00000000" w14:paraId="00000084">
      <w:pPr>
        <w:spacing w:line="276" w:lineRule="auto"/>
        <w:rPr>
          <w:sz w:val="24"/>
          <w:szCs w:val="24"/>
          <w:highlight w:val="white"/>
        </w:rPr>
      </w:pPr>
      <w:r w:rsidDel="00000000" w:rsidR="00000000" w:rsidRPr="00000000">
        <w:rPr>
          <w:sz w:val="24"/>
          <w:szCs w:val="24"/>
          <w:highlight w:val="white"/>
          <w:rtl w:val="0"/>
        </w:rPr>
        <w:t xml:space="preserve">To conclude, Ogmore's architecture is diverse with ancient 12th century structures as well as modern 21st century buildings. The contrast in these two buildings alone highlight the development and progress of architectural styles through the centuries. Due to political shifts and a change of necessities, Castles such as Ogmore that were once essential for authority and defence are no longer in use. Because of this, money is now being invested elsewhere such as locations for leisure and activity like the community center. Architectural styles have also adapted as stone was a dominant material for the castle whereas modern buildings such as the community center are utilising glass and concrete. Timber was also originally being used to support the castle whereas the community centre utilises a steel frame structure instead, showing an advancement in structure as well as material. However, despite the differences, both buildings are essential to Ogmore's history and attraction of visitors. </w:t>
      </w:r>
    </w:p>
    <w:p w:rsidR="00000000" w:rsidDel="00000000" w:rsidP="00000000" w:rsidRDefault="00000000" w:rsidRPr="00000000" w14:paraId="00000085">
      <w:pPr>
        <w:spacing w:line="276" w:lineRule="auto"/>
        <w:rPr>
          <w:sz w:val="26"/>
          <w:szCs w:val="26"/>
          <w:highlight w:val="white"/>
        </w:rPr>
      </w:pPr>
      <w:r w:rsidDel="00000000" w:rsidR="00000000" w:rsidRPr="00000000">
        <w:rPr>
          <w:rtl w:val="0"/>
        </w:rPr>
      </w:r>
    </w:p>
    <w:p w:rsidR="00000000" w:rsidDel="00000000" w:rsidP="00000000" w:rsidRDefault="00000000" w:rsidRPr="00000000" w14:paraId="00000086">
      <w:pPr>
        <w:rPr>
          <w:sz w:val="24"/>
          <w:szCs w:val="24"/>
          <w:highlight w:val="white"/>
        </w:rPr>
      </w:pPr>
      <w:r w:rsidDel="00000000" w:rsidR="00000000" w:rsidRPr="00000000">
        <w:rPr>
          <w:rtl w:val="0"/>
        </w:rPr>
      </w:r>
    </w:p>
    <w:p w:rsidR="00000000" w:rsidDel="00000000" w:rsidP="00000000" w:rsidRDefault="00000000" w:rsidRPr="00000000" w14:paraId="00000087">
      <w:pPr>
        <w:rPr>
          <w:sz w:val="24"/>
          <w:szCs w:val="24"/>
          <w:highlight w:val="white"/>
        </w:rPr>
      </w:pPr>
      <w:r w:rsidDel="00000000" w:rsidR="00000000" w:rsidRPr="00000000">
        <w:rPr>
          <w:sz w:val="24"/>
          <w:szCs w:val="24"/>
          <w:highlight w:val="white"/>
          <w:rtl w:val="0"/>
        </w:rPr>
        <w:t xml:space="preserve">Word Count : 1064</w:t>
      </w:r>
    </w:p>
    <w:p w:rsidR="00000000" w:rsidDel="00000000" w:rsidP="00000000" w:rsidRDefault="00000000" w:rsidRPr="00000000" w14:paraId="00000088">
      <w:pPr>
        <w:rPr>
          <w:sz w:val="26"/>
          <w:szCs w:val="26"/>
          <w:highlight w:val="white"/>
        </w:rPr>
      </w:pPr>
      <w:r w:rsidDel="00000000" w:rsidR="00000000" w:rsidRPr="00000000">
        <w:rPr>
          <w:rtl w:val="0"/>
        </w:rPr>
      </w:r>
    </w:p>
    <w:p w:rsidR="00000000" w:rsidDel="00000000" w:rsidP="00000000" w:rsidRDefault="00000000" w:rsidRPr="00000000" w14:paraId="00000089">
      <w:pPr>
        <w:rPr>
          <w:sz w:val="26"/>
          <w:szCs w:val="26"/>
          <w:highlight w:val="white"/>
        </w:rPr>
      </w:pPr>
      <w:r w:rsidDel="00000000" w:rsidR="00000000" w:rsidRPr="00000000">
        <w:rPr>
          <w:rtl w:val="0"/>
        </w:rPr>
      </w:r>
    </w:p>
    <w:p w:rsidR="00000000" w:rsidDel="00000000" w:rsidP="00000000" w:rsidRDefault="00000000" w:rsidRPr="00000000" w14:paraId="0000008A">
      <w:pPr>
        <w:rPr>
          <w:sz w:val="26"/>
          <w:szCs w:val="26"/>
          <w:highlight w:val="white"/>
        </w:rPr>
      </w:pPr>
      <w:r w:rsidDel="00000000" w:rsidR="00000000" w:rsidRPr="00000000">
        <w:rPr>
          <w:rtl w:val="0"/>
        </w:rPr>
      </w:r>
    </w:p>
    <w:p w:rsidR="00000000" w:rsidDel="00000000" w:rsidP="00000000" w:rsidRDefault="00000000" w:rsidRPr="00000000" w14:paraId="0000008B">
      <w:pPr>
        <w:rPr>
          <w:sz w:val="26"/>
          <w:szCs w:val="26"/>
          <w:highlight w:val="white"/>
        </w:rPr>
      </w:pPr>
      <w:r w:rsidDel="00000000" w:rsidR="00000000" w:rsidRPr="00000000">
        <w:rPr>
          <w:rtl w:val="0"/>
        </w:rPr>
      </w:r>
    </w:p>
    <w:p w:rsidR="00000000" w:rsidDel="00000000" w:rsidP="00000000" w:rsidRDefault="00000000" w:rsidRPr="00000000" w14:paraId="0000008C">
      <w:pPr>
        <w:rPr>
          <w:sz w:val="26"/>
          <w:szCs w:val="26"/>
          <w:highlight w:val="white"/>
        </w:rPr>
      </w:pPr>
      <w:r w:rsidDel="00000000" w:rsidR="00000000" w:rsidRPr="00000000">
        <w:rPr>
          <w:rtl w:val="0"/>
        </w:rPr>
      </w:r>
    </w:p>
    <w:p w:rsidR="00000000" w:rsidDel="00000000" w:rsidP="00000000" w:rsidRDefault="00000000" w:rsidRPr="00000000" w14:paraId="0000008D">
      <w:pPr>
        <w:rPr>
          <w:sz w:val="26"/>
          <w:szCs w:val="26"/>
          <w:highlight w:val="white"/>
        </w:rPr>
      </w:pPr>
      <w:r w:rsidDel="00000000" w:rsidR="00000000" w:rsidRPr="00000000">
        <w:rPr>
          <w:rtl w:val="0"/>
        </w:rPr>
      </w:r>
    </w:p>
    <w:p w:rsidR="00000000" w:rsidDel="00000000" w:rsidP="00000000" w:rsidRDefault="00000000" w:rsidRPr="00000000" w14:paraId="0000008E">
      <w:pPr>
        <w:pStyle w:val="Title"/>
        <w:spacing w:line="240" w:lineRule="auto"/>
        <w:rPr>
          <w:i w:val="1"/>
          <w:iCs w:val="1"/>
          <w:sz w:val="32"/>
          <w:szCs w:val="32"/>
        </w:rPr>
      </w:pPr>
      <w:bookmarkStart w:colFirst="0" w:colLast="0" w:name="_1yia907sfn9x" w:id="0"/>
      <w:bookmarkEnd w:id="0"/>
      <w:r w:rsidDel="00000000" w:rsidR="00000000" w:rsidRPr="00000000">
        <w:rPr>
          <w:i w:val="1"/>
          <w:iCs w:val="1"/>
          <w:sz w:val="32"/>
          <w:szCs w:val="32"/>
          <w:rtl w:val="0"/>
        </w:rPr>
        <w:t xml:space="preserve">Reference list</w:t>
      </w:r>
    </w:p>
    <w:p w:rsidR="00000000" w:rsidDel="00000000" w:rsidP="00000000" w:rsidRDefault="00000000" w:rsidRPr="00000000" w14:paraId="0000008F">
      <w:pPr>
        <w:rPr>
          <w:sz w:val="24"/>
          <w:szCs w:val="24"/>
        </w:rPr>
      </w:pPr>
      <w:r w:rsidDel="00000000" w:rsidR="00000000" w:rsidRPr="00000000">
        <w:rPr>
          <w:sz w:val="24"/>
          <w:szCs w:val="24"/>
          <w:rtl w:val="0"/>
        </w:rPr>
        <w:t xml:space="preserve">Alamy Limited (2026). Ogmore by sea community centre hi-res stock photography and images - Alamy [online] Alamy. Available at: https://www.alamy.com/stock-photo/ogmore-by-sea-community-centre.html?sortBy=relevant [Accessed 1 Jan. 2026].</w:t>
      </w:r>
    </w:p>
    <w:p w:rsidR="00000000" w:rsidDel="00000000" w:rsidP="00000000" w:rsidRDefault="00000000" w:rsidRPr="00000000" w14:paraId="00000090">
      <w:pPr>
        <w:rPr>
          <w:sz w:val="20"/>
          <w:szCs w:val="20"/>
        </w:rPr>
      </w:pPr>
      <w:r w:rsidDel="00000000" w:rsidR="00000000" w:rsidRPr="00000000">
        <w:rPr>
          <w:rtl w:val="0"/>
        </w:rPr>
      </w:r>
    </w:p>
    <w:p w:rsidR="00000000" w:rsidDel="00000000" w:rsidP="00000000" w:rsidRDefault="00000000" w:rsidRPr="00000000" w14:paraId="00000091">
      <w:pPr>
        <w:spacing w:line="240" w:lineRule="auto"/>
        <w:rPr>
          <w:sz w:val="24"/>
          <w:szCs w:val="24"/>
        </w:rPr>
      </w:pPr>
      <w:r w:rsidDel="00000000" w:rsidR="00000000" w:rsidRPr="00000000">
        <w:rPr>
          <w:sz w:val="24"/>
          <w:szCs w:val="24"/>
          <w:rtl w:val="0"/>
        </w:rPr>
        <w:t xml:space="preserve">Ancient and medieval architecture (2018) Ogmore - castle - Ancient and medieval architecture [online] Available at: </w:t>
      </w:r>
      <w:r w:rsidDel="00000000" w:rsidR="00000000" w:rsidRPr="00000000">
        <w:rPr>
          <w:sz w:val="24"/>
          <w:szCs w:val="24"/>
          <w:rtl w:val="0"/>
        </w:rPr>
        <w:t xml:space="preserve">https://medievalheritage.eu/en/main-page/heritage/wales/ogmore-castle/</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[Accessed 17 Dec. 2025].</w:t>
      </w:r>
      <w:r w:rsidDel="00000000" w:rsidR="00000000" w:rsidRPr="00000000">
        <w:rPr>
          <w:rtl w:val="0"/>
        </w:rPr>
      </w:r>
    </w:p>
    <w:p w:rsidR="00000000" w:rsidDel="00000000" w:rsidP="00000000" w:rsidRDefault="00000000" w:rsidRPr="00000000" w14:paraId="00000092">
      <w:pPr>
        <w:spacing w:line="240" w:lineRule="auto"/>
        <w:rPr>
          <w:sz w:val="24"/>
          <w:szCs w:val="24"/>
        </w:rPr>
      </w:pPr>
      <w:r w:rsidDel="00000000" w:rsidR="00000000" w:rsidRPr="00000000">
        <w:rPr>
          <w:rtl w:val="0"/>
        </w:rPr>
      </w:r>
    </w:p>
    <w:p w:rsidR="00000000" w:rsidDel="00000000" w:rsidP="00000000" w:rsidRDefault="00000000" w:rsidRPr="00000000" w14:paraId="00000093">
      <w:pPr>
        <w:spacing w:line="240" w:lineRule="auto"/>
        <w:rPr>
          <w:sz w:val="24"/>
          <w:szCs w:val="24"/>
          <w:highlight w:val="white"/>
        </w:rPr>
      </w:pPr>
      <w:r w:rsidDel="00000000" w:rsidR="00000000" w:rsidRPr="00000000">
        <w:rPr>
          <w:sz w:val="24"/>
          <w:szCs w:val="24"/>
          <w:highlight w:val="white"/>
          <w:rtl w:val="0"/>
        </w:rPr>
        <w:t xml:space="preserve">Duchy of Lancaster (2024) </w:t>
      </w:r>
      <w:r w:rsidDel="00000000" w:rsidR="00000000" w:rsidRPr="00000000">
        <w:rPr>
          <w:i w:val="1"/>
          <w:iCs w:val="1"/>
          <w:sz w:val="24"/>
          <w:szCs w:val="24"/>
          <w:highlight w:val="white"/>
          <w:rtl w:val="0"/>
        </w:rPr>
        <w:t xml:space="preserve">Ogmore Castle - Wales - Duchy of Lancaster</w:t>
      </w:r>
      <w:r w:rsidDel="00000000" w:rsidR="00000000" w:rsidRPr="00000000">
        <w:rPr>
          <w:sz w:val="24"/>
          <w:szCs w:val="24"/>
          <w:highlight w:val="white"/>
          <w:rtl w:val="0"/>
        </w:rPr>
        <w:t xml:space="preserve"> [online] Available at: https://www.duchyoflancaster.co.uk/properties-and-estates/historic-properties/ogmore-castle-wales/ [Accessed 18 Dec. 2025].</w:t>
      </w:r>
    </w:p>
    <w:p w:rsidR="00000000" w:rsidDel="00000000" w:rsidP="00000000" w:rsidRDefault="00000000" w:rsidRPr="00000000" w14:paraId="00000094">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95">
      <w:pPr>
        <w:spacing w:line="240" w:lineRule="auto"/>
        <w:rPr>
          <w:sz w:val="24"/>
          <w:szCs w:val="24"/>
          <w:highlight w:val="white"/>
        </w:rPr>
      </w:pPr>
      <w:r w:rsidDel="00000000" w:rsidR="00000000" w:rsidRPr="00000000">
        <w:rPr>
          <w:sz w:val="24"/>
          <w:szCs w:val="24"/>
          <w:highlight w:val="white"/>
          <w:rtl w:val="0"/>
        </w:rPr>
        <w:t xml:space="preserve">E Morris &amp; Exploring castles (2025) </w:t>
      </w:r>
      <w:r w:rsidDel="00000000" w:rsidR="00000000" w:rsidRPr="00000000">
        <w:rPr>
          <w:i w:val="1"/>
          <w:iCs w:val="1"/>
          <w:sz w:val="24"/>
          <w:szCs w:val="24"/>
          <w:highlight w:val="white"/>
          <w:rtl w:val="0"/>
        </w:rPr>
        <w:t xml:space="preserve">Castle Gatehouse: The Strongest Part of any Medieval Castle</w:t>
      </w:r>
      <w:r w:rsidDel="00000000" w:rsidR="00000000" w:rsidRPr="00000000">
        <w:rPr>
          <w:sz w:val="24"/>
          <w:szCs w:val="24"/>
          <w:highlight w:val="white"/>
          <w:rtl w:val="0"/>
        </w:rPr>
        <w:t xml:space="preserve"> [online] Exploring Castles Available at: </w:t>
      </w:r>
      <w:r w:rsidDel="00000000" w:rsidR="00000000" w:rsidRPr="00000000">
        <w:rPr>
          <w:sz w:val="24"/>
          <w:szCs w:val="24"/>
          <w:highlight w:val="white"/>
          <w:rtl w:val="0"/>
        </w:rPr>
        <w:t xml:space="preserve">https://www.exploring-castles.com/castle_designs/gatehouse/ </w:t>
      </w:r>
      <w:r w:rsidDel="00000000" w:rsidR="00000000" w:rsidRPr="00000000">
        <w:rPr>
          <w:sz w:val="24"/>
          <w:szCs w:val="24"/>
          <w:highlight w:val="white"/>
          <w:rtl w:val="0"/>
        </w:rPr>
        <w:t xml:space="preserve">[Accessed 16 Dec. 2025].</w:t>
      </w:r>
    </w:p>
    <w:p w:rsidR="00000000" w:rsidDel="00000000" w:rsidP="00000000" w:rsidRDefault="00000000" w:rsidRPr="00000000" w14:paraId="00000096">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97">
      <w:pPr>
        <w:spacing w:line="240" w:lineRule="auto"/>
        <w:rPr>
          <w:sz w:val="24"/>
          <w:szCs w:val="24"/>
          <w:highlight w:val="white"/>
        </w:rPr>
      </w:pPr>
      <w:r w:rsidDel="00000000" w:rsidR="00000000" w:rsidRPr="00000000">
        <w:rPr>
          <w:sz w:val="24"/>
          <w:szCs w:val="24"/>
          <w:highlight w:val="white"/>
          <w:rtl w:val="0"/>
        </w:rPr>
        <w:t xml:space="preserve">Hull, L. (2006). </w:t>
      </w:r>
      <w:r w:rsidDel="00000000" w:rsidR="00000000" w:rsidRPr="00000000">
        <w:rPr>
          <w:i w:val="1"/>
          <w:iCs w:val="1"/>
          <w:sz w:val="24"/>
          <w:szCs w:val="24"/>
          <w:highlight w:val="white"/>
          <w:rtl w:val="0"/>
        </w:rPr>
        <w:t xml:space="preserve">‘Britain’s Medieval Castles’</w:t>
      </w:r>
      <w:r w:rsidDel="00000000" w:rsidR="00000000" w:rsidRPr="00000000">
        <w:rPr>
          <w:sz w:val="24"/>
          <w:szCs w:val="24"/>
          <w:highlight w:val="white"/>
          <w:rtl w:val="0"/>
        </w:rPr>
        <w:t xml:space="preserve">. [online] Available at: http://lisehullcastles.com/books.htm [Accessed 16 Dec. 2025]</w:t>
      </w:r>
    </w:p>
    <w:p w:rsidR="00000000" w:rsidDel="00000000" w:rsidP="00000000" w:rsidRDefault="00000000" w:rsidRPr="00000000" w14:paraId="00000098">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99">
      <w:pPr>
        <w:spacing w:line="240" w:lineRule="auto"/>
        <w:rPr>
          <w:sz w:val="24"/>
          <w:szCs w:val="24"/>
          <w:highlight w:val="white"/>
        </w:rPr>
      </w:pPr>
      <w:r w:rsidDel="00000000" w:rsidR="00000000" w:rsidRPr="00000000">
        <w:rPr>
          <w:sz w:val="24"/>
          <w:szCs w:val="24"/>
          <w:highlight w:val="white"/>
          <w:rtl w:val="0"/>
        </w:rPr>
        <w:t xml:space="preserve">J. Kenyon, C Spurgeon and Cadw (2018) </w:t>
      </w:r>
      <w:r w:rsidDel="00000000" w:rsidR="00000000" w:rsidRPr="00000000">
        <w:rPr>
          <w:i w:val="1"/>
          <w:iCs w:val="1"/>
          <w:sz w:val="24"/>
          <w:szCs w:val="24"/>
          <w:highlight w:val="white"/>
          <w:rtl w:val="0"/>
        </w:rPr>
        <w:t xml:space="preserve">Ogmore - castle - Ancient and medieval architecture</w:t>
      </w:r>
      <w:r w:rsidDel="00000000" w:rsidR="00000000" w:rsidRPr="00000000">
        <w:rPr>
          <w:sz w:val="24"/>
          <w:szCs w:val="24"/>
          <w:highlight w:val="white"/>
          <w:rtl w:val="0"/>
        </w:rPr>
        <w:t xml:space="preserve"> [online] Ancient and medieval architecture Available at: https://medievalheritage.eu/en/main-page/heritage/wales/ogmore-castle/ [Accessed 18 Dec. 2025].</w:t>
      </w:r>
    </w:p>
    <w:p w:rsidR="00000000" w:rsidDel="00000000" w:rsidP="00000000" w:rsidRDefault="00000000" w:rsidRPr="00000000" w14:paraId="0000009A">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9B">
      <w:pPr>
        <w:spacing w:line="240" w:lineRule="auto"/>
        <w:rPr>
          <w:sz w:val="24"/>
          <w:szCs w:val="24"/>
          <w:highlight w:val="white"/>
        </w:rPr>
      </w:pPr>
      <w:r w:rsidDel="00000000" w:rsidR="00000000" w:rsidRPr="00000000">
        <w:rPr>
          <w:sz w:val="24"/>
          <w:szCs w:val="24"/>
          <w:highlight w:val="white"/>
          <w:rtl w:val="0"/>
        </w:rPr>
        <w:t xml:space="preserve">Planning-register.co.uk (2018a) </w:t>
      </w:r>
      <w:r w:rsidDel="00000000" w:rsidR="00000000" w:rsidRPr="00000000">
        <w:rPr>
          <w:i w:val="1"/>
          <w:iCs w:val="1"/>
          <w:sz w:val="24"/>
          <w:szCs w:val="24"/>
          <w:highlight w:val="white"/>
          <w:rtl w:val="0"/>
        </w:rPr>
        <w:t xml:space="preserve">Application search - Vale of Glamorgan District Council</w:t>
      </w:r>
      <w:r w:rsidDel="00000000" w:rsidR="00000000" w:rsidRPr="00000000">
        <w:rPr>
          <w:sz w:val="24"/>
          <w:szCs w:val="24"/>
          <w:highlight w:val="white"/>
          <w:rtl w:val="0"/>
        </w:rPr>
        <w:t xml:space="preserve"> [online]  Image available at: https://vogonline.planning-register.co.uk/Document/Download?module=PLA&amp;recordNumber=69258&amp;planId=656832&amp;imageId=41&amp;isPlan=False&amp;fileName=257.33A_OCVH%20RAMP%20MASTER%20PLAN%2030072020.pdf [Accessed 19 Dec. 2025].</w:t>
      </w:r>
    </w:p>
    <w:p w:rsidR="00000000" w:rsidDel="00000000" w:rsidP="00000000" w:rsidRDefault="00000000" w:rsidRPr="00000000" w14:paraId="0000009C">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9D">
      <w:pPr>
        <w:keepNext w:val="1"/>
        <w:spacing w:after="240" w:line="240" w:lineRule="auto"/>
        <w:rPr>
          <w:sz w:val="24"/>
          <w:szCs w:val="24"/>
          <w:highlight w:val="white"/>
        </w:rPr>
      </w:pPr>
      <w:r w:rsidDel="00000000" w:rsidR="00000000" w:rsidRPr="00000000">
        <w:rPr>
          <w:sz w:val="24"/>
          <w:szCs w:val="24"/>
          <w:highlight w:val="white"/>
          <w:rtl w:val="0"/>
        </w:rPr>
        <w:t xml:space="preserve">Planning-register.co.uk. (2018b) </w:t>
      </w:r>
      <w:r w:rsidDel="00000000" w:rsidR="00000000" w:rsidRPr="00000000">
        <w:rPr>
          <w:i w:val="1"/>
          <w:iCs w:val="1"/>
          <w:sz w:val="24"/>
          <w:szCs w:val="24"/>
          <w:highlight w:val="white"/>
          <w:rtl w:val="0"/>
        </w:rPr>
        <w:t xml:space="preserve">Vale of Glamorgan District Council</w:t>
      </w:r>
      <w:r w:rsidDel="00000000" w:rsidR="00000000" w:rsidRPr="00000000">
        <w:rPr>
          <w:sz w:val="24"/>
          <w:szCs w:val="24"/>
          <w:highlight w:val="white"/>
          <w:rtl w:val="0"/>
        </w:rPr>
        <w:t xml:space="preserve"> [online] Image available at: https://vogonline.planning-register.co.uk/Document/Download?module=PLA&amp;recordNumber=69258&amp;planId=656831&amp;imageId=40&amp;isPlan=False&amp;fileName=257.29_REVK_OCVH%20GROUND%20FLOOR%20PLAN%20%2030072020.pdf [Accessed 20 Dec. 2025].</w:t>
      </w:r>
    </w:p>
    <w:p w:rsidR="00000000" w:rsidDel="00000000" w:rsidP="00000000" w:rsidRDefault="00000000" w:rsidRPr="00000000" w14:paraId="0000009E">
      <w:pPr>
        <w:keepNext w:val="0"/>
        <w:spacing w:after="240" w:line="240" w:lineRule="auto"/>
        <w:rPr>
          <w:sz w:val="24"/>
          <w:szCs w:val="24"/>
          <w:highlight w:val="white"/>
        </w:rPr>
      </w:pPr>
      <w:r w:rsidDel="00000000" w:rsidR="00000000" w:rsidRPr="00000000">
        <w:rPr>
          <w:sz w:val="24"/>
          <w:szCs w:val="24"/>
          <w:highlight w:val="white"/>
          <w:rtl w:val="0"/>
        </w:rPr>
        <w:t xml:space="preserve">Planning-register.co.uk. (2018c) </w:t>
      </w:r>
      <w:r w:rsidDel="00000000" w:rsidR="00000000" w:rsidRPr="00000000">
        <w:rPr>
          <w:i w:val="1"/>
          <w:iCs w:val="1"/>
          <w:sz w:val="24"/>
          <w:szCs w:val="24"/>
          <w:highlight w:val="white"/>
          <w:rtl w:val="0"/>
        </w:rPr>
        <w:t xml:space="preserve">Vale of Glamorgan District Council</w:t>
      </w:r>
      <w:r w:rsidDel="00000000" w:rsidR="00000000" w:rsidRPr="00000000">
        <w:rPr>
          <w:sz w:val="24"/>
          <w:szCs w:val="24"/>
          <w:highlight w:val="white"/>
          <w:rtl w:val="0"/>
        </w:rPr>
        <w:t xml:space="preserve"> [online] Available at: https://vogonline.planning-register.co.uk/Document/Download?module=PLA&amp;recordNumber=69258&amp;planId=742226&amp;imageId=67&amp;isPlan=False&amp;fileName=Final%20%20Report_202000525FUL.pdf.  [Accessed 16 Dec. 2025].</w:t>
      </w:r>
    </w:p>
    <w:p w:rsidR="00000000" w:rsidDel="00000000" w:rsidP="00000000" w:rsidRDefault="00000000" w:rsidRPr="00000000" w14:paraId="0000009F">
      <w:pPr>
        <w:rPr>
          <w:sz w:val="24"/>
          <w:szCs w:val="24"/>
        </w:rPr>
      </w:pPr>
      <w:r w:rsidDel="00000000" w:rsidR="00000000" w:rsidRPr="00000000">
        <w:rPr>
          <w:sz w:val="24"/>
          <w:szCs w:val="24"/>
          <w:rtl w:val="0"/>
        </w:rPr>
        <w:t xml:space="preserve">Shutterstock. (2018). 2+ Hundred Ogmore Castle Royalty-Free Images, Stock Photos &amp; Pictures | Shutterstock. [online] Available at: https://www.shutterstock.com/search/ogmore-castle?msockid=3b986dfbba4b62003b697b35bbf06334&amp;dd_referrer=https%3A%2F%2Fwww.bing.com%2F [Accessed 2 Jan. 2026].</w:t>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keepNext w:val="1"/>
        <w:spacing w:after="240" w:line="240" w:lineRule="auto"/>
        <w:rPr>
          <w:sz w:val="24"/>
          <w:szCs w:val="24"/>
          <w:highlight w:val="white"/>
        </w:rPr>
      </w:pPr>
      <w:r w:rsidDel="00000000" w:rsidR="00000000" w:rsidRPr="00000000">
        <w:rPr>
          <w:sz w:val="24"/>
          <w:szCs w:val="24"/>
          <w:highlight w:val="white"/>
          <w:rtl w:val="0"/>
        </w:rPr>
        <w:t xml:space="preserve">Valeofglamorgan.gov.uk. (2020) </w:t>
      </w:r>
      <w:r w:rsidDel="00000000" w:rsidR="00000000" w:rsidRPr="00000000">
        <w:rPr>
          <w:i w:val="1"/>
          <w:iCs w:val="1"/>
          <w:sz w:val="24"/>
          <w:szCs w:val="24"/>
          <w:highlight w:val="white"/>
          <w:rtl w:val="0"/>
        </w:rPr>
        <w:t xml:space="preserve">Work starts on Ogmore village hall with help from much-loved local </w:t>
      </w:r>
      <w:r w:rsidDel="00000000" w:rsidR="00000000" w:rsidRPr="00000000">
        <w:rPr>
          <w:i w:val="1"/>
          <w:iCs w:val="1"/>
          <w:sz w:val="24"/>
          <w:szCs w:val="24"/>
          <w:highlight w:val="white"/>
          <w:rtl w:val="0"/>
        </w:rPr>
        <w:t xml:space="preserve">resident</w:t>
      </w:r>
      <w:r w:rsidDel="00000000" w:rsidR="00000000" w:rsidRPr="00000000">
        <w:rPr>
          <w:sz w:val="24"/>
          <w:szCs w:val="24"/>
          <w:highlight w:val="white"/>
          <w:rtl w:val="0"/>
        </w:rPr>
        <w:t xml:space="preserve"> [online] Available at: https://www.valeofglamorgan.gov.uk/en/our_council/press_and_communications/latest_news/2020/January/Work-starts-on-Ogmore-village-hall-with-help-from-much-loved-local-resident.aspx [Accessed 21 Dec. 2025].</w:t>
      </w:r>
    </w:p>
    <w:p w:rsidR="00000000" w:rsidDel="00000000" w:rsidP="00000000" w:rsidRDefault="00000000" w:rsidRPr="00000000" w14:paraId="000000A2">
      <w:pPr>
        <w:keepNext w:val="1"/>
        <w:spacing w:after="240" w:line="240" w:lineRule="auto"/>
        <w:rPr>
          <w:sz w:val="24"/>
          <w:szCs w:val="24"/>
          <w:highlight w:val="white"/>
        </w:rPr>
      </w:pPr>
      <w:r w:rsidDel="00000000" w:rsidR="00000000" w:rsidRPr="00000000">
        <w:rPr>
          <w:sz w:val="24"/>
          <w:szCs w:val="24"/>
          <w:highlight w:val="white"/>
          <w:rtl w:val="0"/>
        </w:rPr>
        <w:t xml:space="preserve">Visitbridgend.co.uk. (2025). </w:t>
      </w:r>
      <w:r w:rsidDel="00000000" w:rsidR="00000000" w:rsidRPr="00000000">
        <w:rPr>
          <w:i w:val="1"/>
          <w:iCs w:val="1"/>
          <w:sz w:val="24"/>
          <w:szCs w:val="24"/>
          <w:highlight w:val="white"/>
          <w:rtl w:val="0"/>
        </w:rPr>
        <w:t xml:space="preserve">Visit Bridgend | Ogmore Castle (Cadw)</w:t>
      </w:r>
      <w:r w:rsidDel="00000000" w:rsidR="00000000" w:rsidRPr="00000000">
        <w:rPr>
          <w:sz w:val="24"/>
          <w:szCs w:val="24"/>
          <w:highlight w:val="white"/>
          <w:rtl w:val="0"/>
        </w:rPr>
        <w:t xml:space="preserve"> [online] Available at: https://www.visitbridgend.co.uk/attractions/OgmoreCastleCadw [Accessed 19 Dec. 2025].</w:t>
      </w:r>
    </w:p>
    <w:p w:rsidR="00000000" w:rsidDel="00000000" w:rsidP="00000000" w:rsidRDefault="00000000" w:rsidRPr="00000000" w14:paraId="000000A3">
      <w:pPr>
        <w:rPr>
          <w:sz w:val="24"/>
          <w:szCs w:val="24"/>
          <w:highlight w:val="white"/>
        </w:rPr>
      </w:pPr>
      <w:r w:rsidDel="00000000" w:rsidR="00000000" w:rsidRPr="00000000">
        <w:rPr>
          <w:rtl w:val="0"/>
        </w:rPr>
      </w:r>
    </w:p>
    <w:p w:rsidR="00000000" w:rsidDel="00000000" w:rsidP="00000000" w:rsidRDefault="00000000" w:rsidRPr="00000000" w14:paraId="000000A4">
      <w:pPr>
        <w:rPr>
          <w:sz w:val="24"/>
          <w:szCs w:val="24"/>
          <w:highlight w:val="white"/>
        </w:rPr>
      </w:pPr>
      <w:r w:rsidDel="00000000" w:rsidR="00000000" w:rsidRPr="00000000">
        <w:rPr>
          <w:rtl w:val="0"/>
        </w:rPr>
      </w:r>
    </w:p>
    <w:p w:rsidR="00000000" w:rsidDel="00000000" w:rsidP="00000000" w:rsidRDefault="00000000" w:rsidRPr="00000000" w14:paraId="000000A5">
      <w:pPr>
        <w:rPr>
          <w:sz w:val="24"/>
          <w:szCs w:val="24"/>
          <w:highlight w:val="white"/>
        </w:rPr>
      </w:pPr>
      <w:r w:rsidDel="00000000" w:rsidR="00000000" w:rsidRPr="00000000">
        <w:rPr>
          <w:rtl w:val="0"/>
        </w:rPr>
      </w:r>
    </w:p>
    <w:p w:rsidR="00000000" w:rsidDel="00000000" w:rsidP="00000000" w:rsidRDefault="00000000" w:rsidRPr="00000000" w14:paraId="000000A6">
      <w:pPr>
        <w:rPr>
          <w:sz w:val="26"/>
          <w:szCs w:val="26"/>
          <w:highlight w:val="white"/>
        </w:rPr>
      </w:pPr>
      <w:r w:rsidDel="00000000" w:rsidR="00000000" w:rsidRPr="00000000">
        <w:rPr>
          <w:rtl w:val="0"/>
        </w:rPr>
      </w:r>
    </w:p>
    <w:p w:rsidR="00000000" w:rsidDel="00000000" w:rsidP="00000000" w:rsidRDefault="00000000" w:rsidRPr="00000000" w14:paraId="000000A7">
      <w:pPr>
        <w:rPr>
          <w:sz w:val="26"/>
          <w:szCs w:val="26"/>
          <w:highlight w:val="white"/>
        </w:rPr>
      </w:pPr>
      <w:r w:rsidDel="00000000" w:rsidR="00000000" w:rsidRPr="00000000">
        <w:rPr>
          <w:rtl w:val="0"/>
        </w:rPr>
      </w:r>
    </w:p>
    <w:p w:rsidR="00000000" w:rsidDel="00000000" w:rsidP="00000000" w:rsidRDefault="00000000" w:rsidRPr="00000000" w14:paraId="000000A8">
      <w:pPr>
        <w:rPr>
          <w:sz w:val="26"/>
          <w:szCs w:val="26"/>
          <w:highlight w:val="white"/>
        </w:rPr>
      </w:pPr>
      <w:r w:rsidDel="00000000" w:rsidR="00000000" w:rsidRPr="00000000">
        <w:rPr>
          <w:rtl w:val="0"/>
        </w:rPr>
      </w:r>
    </w:p>
    <w:p w:rsidR="00000000" w:rsidDel="00000000" w:rsidP="00000000" w:rsidRDefault="00000000" w:rsidRPr="00000000" w14:paraId="000000A9">
      <w:pPr>
        <w:rPr>
          <w:sz w:val="26"/>
          <w:szCs w:val="26"/>
          <w:highlight w:val="white"/>
        </w:rPr>
      </w:pPr>
      <w:r w:rsidDel="00000000" w:rsidR="00000000" w:rsidRPr="00000000">
        <w:rPr>
          <w:rtl w:val="0"/>
        </w:rPr>
      </w:r>
    </w:p>
    <w:p w:rsidR="00000000" w:rsidDel="00000000" w:rsidP="00000000" w:rsidRDefault="00000000" w:rsidRPr="00000000" w14:paraId="000000AA">
      <w:pPr>
        <w:rPr>
          <w:sz w:val="26"/>
          <w:szCs w:val="26"/>
          <w:highlight w:val="white"/>
        </w:rPr>
      </w:pPr>
      <w:r w:rsidDel="00000000" w:rsidR="00000000" w:rsidRPr="00000000">
        <w:rPr>
          <w:rtl w:val="0"/>
        </w:rPr>
      </w:r>
    </w:p>
    <w:p w:rsidR="00000000" w:rsidDel="00000000" w:rsidP="00000000" w:rsidRDefault="00000000" w:rsidRPr="00000000" w14:paraId="000000AB">
      <w:pPr>
        <w:rPr>
          <w:sz w:val="26"/>
          <w:szCs w:val="26"/>
          <w:highlight w:val="white"/>
        </w:rPr>
      </w:pPr>
      <w:r w:rsidDel="00000000" w:rsidR="00000000" w:rsidRPr="00000000">
        <w:rPr>
          <w:rtl w:val="0"/>
        </w:rPr>
      </w:r>
    </w:p>
    <w:p w:rsidR="00000000" w:rsidDel="00000000" w:rsidP="00000000" w:rsidRDefault="00000000" w:rsidRPr="00000000" w14:paraId="000000AC">
      <w:pPr>
        <w:rPr>
          <w:sz w:val="26"/>
          <w:szCs w:val="26"/>
          <w:highlight w:val="white"/>
        </w:rPr>
      </w:pPr>
      <w:r w:rsidDel="00000000" w:rsidR="00000000" w:rsidRPr="00000000">
        <w:rPr>
          <w:rtl w:val="0"/>
        </w:rPr>
      </w:r>
    </w:p>
    <w:p w:rsidR="00000000" w:rsidDel="00000000" w:rsidP="00000000" w:rsidRDefault="00000000" w:rsidRPr="00000000" w14:paraId="000000AD">
      <w:pPr>
        <w:rPr>
          <w:sz w:val="26"/>
          <w:szCs w:val="26"/>
          <w:highlight w:val="white"/>
        </w:rPr>
      </w:pPr>
      <w:r w:rsidDel="00000000" w:rsidR="00000000" w:rsidRPr="00000000">
        <w:rPr>
          <w:rtl w:val="0"/>
        </w:rPr>
      </w:r>
    </w:p>
    <w:p w:rsidR="00000000" w:rsidDel="00000000" w:rsidP="00000000" w:rsidRDefault="00000000" w:rsidRPr="00000000" w14:paraId="000000AE">
      <w:pPr>
        <w:rPr>
          <w:sz w:val="26"/>
          <w:szCs w:val="26"/>
          <w:highlight w:val="white"/>
        </w:rPr>
      </w:pPr>
      <w:r w:rsidDel="00000000" w:rsidR="00000000" w:rsidRPr="00000000">
        <w:rPr>
          <w:rtl w:val="0"/>
        </w:rPr>
      </w:r>
    </w:p>
    <w:p w:rsidR="00000000" w:rsidDel="00000000" w:rsidP="00000000" w:rsidRDefault="00000000" w:rsidRPr="00000000" w14:paraId="000000AF">
      <w:pPr>
        <w:rPr>
          <w:sz w:val="26"/>
          <w:szCs w:val="26"/>
          <w:highlight w:val="white"/>
        </w:rPr>
      </w:pPr>
      <w:r w:rsidDel="00000000" w:rsidR="00000000" w:rsidRPr="00000000">
        <w:rPr>
          <w:rtl w:val="0"/>
        </w:rPr>
      </w:r>
    </w:p>
    <w:p w:rsidR="00000000" w:rsidDel="00000000" w:rsidP="00000000" w:rsidRDefault="00000000" w:rsidRPr="00000000" w14:paraId="000000B0">
      <w:pPr>
        <w:rPr>
          <w:sz w:val="26"/>
          <w:szCs w:val="26"/>
          <w:highlight w:val="white"/>
        </w:rPr>
      </w:pPr>
      <w:r w:rsidDel="00000000" w:rsidR="00000000" w:rsidRPr="00000000">
        <w:rPr>
          <w:rtl w:val="0"/>
        </w:rPr>
      </w:r>
    </w:p>
    <w:p w:rsidR="00000000" w:rsidDel="00000000" w:rsidP="00000000" w:rsidRDefault="00000000" w:rsidRPr="00000000" w14:paraId="000000B1">
      <w:pPr>
        <w:rPr>
          <w:sz w:val="26"/>
          <w:szCs w:val="26"/>
          <w:highlight w:val="white"/>
        </w:rPr>
      </w:pPr>
      <w:r w:rsidDel="00000000" w:rsidR="00000000" w:rsidRPr="00000000">
        <w:rPr>
          <w:rtl w:val="0"/>
        </w:rPr>
      </w:r>
    </w:p>
    <w:p w:rsidR="00000000" w:rsidDel="00000000" w:rsidP="00000000" w:rsidRDefault="00000000" w:rsidRPr="00000000" w14:paraId="000000B2">
      <w:pPr>
        <w:rPr>
          <w:sz w:val="26"/>
          <w:szCs w:val="26"/>
          <w:highlight w:val="white"/>
        </w:rPr>
      </w:pPr>
      <w:r w:rsidDel="00000000" w:rsidR="00000000" w:rsidRPr="00000000">
        <w:rPr>
          <w:rtl w:val="0"/>
        </w:rPr>
      </w:r>
    </w:p>
    <w:p w:rsidR="00000000" w:rsidDel="00000000" w:rsidP="00000000" w:rsidRDefault="00000000" w:rsidRPr="00000000" w14:paraId="000000B3">
      <w:pPr>
        <w:rPr>
          <w:sz w:val="26"/>
          <w:szCs w:val="26"/>
          <w:highlight w:val="white"/>
        </w:rPr>
      </w:pPr>
      <w:r w:rsidDel="00000000" w:rsidR="00000000" w:rsidRPr="00000000">
        <w:rPr>
          <w:rtl w:val="0"/>
        </w:rPr>
      </w:r>
    </w:p>
    <w:p w:rsidR="00000000" w:rsidDel="00000000" w:rsidP="00000000" w:rsidRDefault="00000000" w:rsidRPr="00000000" w14:paraId="000000B4">
      <w:pPr>
        <w:rPr>
          <w:sz w:val="26"/>
          <w:szCs w:val="26"/>
          <w:highlight w:val="white"/>
        </w:rPr>
      </w:pPr>
      <w:r w:rsidDel="00000000" w:rsidR="00000000" w:rsidRPr="00000000">
        <w:rPr>
          <w:rtl w:val="0"/>
        </w:rPr>
      </w:r>
    </w:p>
    <w:p w:rsidR="00000000" w:rsidDel="00000000" w:rsidP="00000000" w:rsidRDefault="00000000" w:rsidRPr="00000000" w14:paraId="000000B5">
      <w:pPr>
        <w:rPr>
          <w:sz w:val="26"/>
          <w:szCs w:val="26"/>
          <w:highlight w:val="white"/>
        </w:rPr>
      </w:pPr>
      <w:r w:rsidDel="00000000" w:rsidR="00000000" w:rsidRPr="00000000">
        <w:rPr>
          <w:rtl w:val="0"/>
        </w:rPr>
      </w:r>
    </w:p>
    <w:p w:rsidR="00000000" w:rsidDel="00000000" w:rsidP="00000000" w:rsidRDefault="00000000" w:rsidRPr="00000000" w14:paraId="000000B6">
      <w:pPr>
        <w:rPr>
          <w:sz w:val="26"/>
          <w:szCs w:val="26"/>
          <w:highlight w:val="white"/>
        </w:rPr>
      </w:pPr>
      <w:r w:rsidDel="00000000" w:rsidR="00000000" w:rsidRPr="00000000">
        <w:rPr>
          <w:rtl w:val="0"/>
        </w:rPr>
      </w:r>
    </w:p>
    <w:p w:rsidR="00000000" w:rsidDel="00000000" w:rsidP="00000000" w:rsidRDefault="00000000" w:rsidRPr="00000000" w14:paraId="000000B7">
      <w:pPr>
        <w:rPr>
          <w:sz w:val="26"/>
          <w:szCs w:val="26"/>
          <w:highlight w:val="white"/>
        </w:rPr>
      </w:pPr>
      <w:r w:rsidDel="00000000" w:rsidR="00000000" w:rsidRPr="00000000">
        <w:rPr>
          <w:rtl w:val="0"/>
        </w:rPr>
      </w:r>
    </w:p>
    <w:p w:rsidR="00000000" w:rsidDel="00000000" w:rsidP="00000000" w:rsidRDefault="00000000" w:rsidRPr="00000000" w14:paraId="000000B8">
      <w:pPr>
        <w:rPr>
          <w:sz w:val="26"/>
          <w:szCs w:val="26"/>
          <w:highlight w:val="white"/>
        </w:rPr>
      </w:pPr>
      <w:r w:rsidDel="00000000" w:rsidR="00000000" w:rsidRPr="00000000">
        <w:rPr>
          <w:rtl w:val="0"/>
        </w:rPr>
      </w:r>
    </w:p>
    <w:p w:rsidR="00000000" w:rsidDel="00000000" w:rsidP="00000000" w:rsidRDefault="00000000" w:rsidRPr="00000000" w14:paraId="000000B9">
      <w:pPr>
        <w:rPr>
          <w:sz w:val="26"/>
          <w:szCs w:val="26"/>
          <w:highlight w:val="white"/>
        </w:rPr>
      </w:pPr>
      <w:r w:rsidDel="00000000" w:rsidR="00000000" w:rsidRPr="00000000">
        <w:rPr>
          <w:rtl w:val="0"/>
        </w:rPr>
      </w:r>
    </w:p>
    <w:p w:rsidR="00000000" w:rsidDel="00000000" w:rsidP="00000000" w:rsidRDefault="00000000" w:rsidRPr="00000000" w14:paraId="000000BA">
      <w:pPr>
        <w:rPr>
          <w:sz w:val="26"/>
          <w:szCs w:val="26"/>
          <w:highlight w:val="white"/>
        </w:rPr>
      </w:pPr>
      <w:r w:rsidDel="00000000" w:rsidR="00000000" w:rsidRPr="00000000">
        <w:rPr>
          <w:rtl w:val="0"/>
        </w:rPr>
      </w:r>
    </w:p>
    <w:p w:rsidR="00000000" w:rsidDel="00000000" w:rsidP="00000000" w:rsidRDefault="00000000" w:rsidRPr="00000000" w14:paraId="000000BB">
      <w:pPr>
        <w:rPr>
          <w:sz w:val="26"/>
          <w:szCs w:val="26"/>
          <w:highlight w:val="white"/>
        </w:rPr>
      </w:pPr>
      <w:r w:rsidDel="00000000" w:rsidR="00000000" w:rsidRPr="00000000">
        <w:rPr>
          <w:rtl w:val="0"/>
        </w:rPr>
      </w:r>
    </w:p>
    <w:p w:rsidR="00000000" w:rsidDel="00000000" w:rsidP="00000000" w:rsidRDefault="00000000" w:rsidRPr="00000000" w14:paraId="000000BC">
      <w:pPr>
        <w:rPr>
          <w:sz w:val="26"/>
          <w:szCs w:val="26"/>
          <w:highlight w:val="white"/>
        </w:rPr>
      </w:pPr>
      <w:r w:rsidDel="00000000" w:rsidR="00000000" w:rsidRPr="00000000">
        <w:rPr>
          <w:rtl w:val="0"/>
        </w:rPr>
      </w:r>
    </w:p>
    <w:p w:rsidR="00000000" w:rsidDel="00000000" w:rsidP="00000000" w:rsidRDefault="00000000" w:rsidRPr="00000000" w14:paraId="000000BD">
      <w:pPr>
        <w:rPr>
          <w:sz w:val="26"/>
          <w:szCs w:val="26"/>
          <w:highlight w:val="white"/>
        </w:rPr>
      </w:pPr>
      <w:r w:rsidDel="00000000" w:rsidR="00000000" w:rsidRPr="00000000">
        <w:rPr>
          <w:rtl w:val="0"/>
        </w:rPr>
      </w:r>
    </w:p>
    <w:p w:rsidR="00000000" w:rsidDel="00000000" w:rsidP="00000000" w:rsidRDefault="00000000" w:rsidRPr="00000000" w14:paraId="000000BE">
      <w:pPr>
        <w:rPr>
          <w:highlight w:val="white"/>
        </w:rPr>
      </w:pPr>
      <w:r w:rsidDel="00000000" w:rsidR="00000000" w:rsidRPr="00000000">
        <w:rPr>
          <w:rtl w:val="0"/>
        </w:rPr>
      </w:r>
    </w:p>
    <w:p w:rsidR="00000000" w:rsidDel="00000000" w:rsidP="00000000" w:rsidRDefault="00000000" w:rsidRPr="00000000" w14:paraId="000000BF">
      <w:pPr>
        <w:pStyle w:val="Title"/>
        <w:spacing w:line="240" w:lineRule="auto"/>
        <w:rPr>
          <w:i w:val="1"/>
          <w:iCs w:val="1"/>
          <w:sz w:val="32"/>
          <w:szCs w:val="32"/>
        </w:rPr>
      </w:pPr>
      <w:bookmarkStart w:colFirst="0" w:colLast="0" w:name="_1qbsobnjk5uc" w:id="1"/>
      <w:bookmarkEnd w:id="1"/>
      <w:r w:rsidDel="00000000" w:rsidR="00000000" w:rsidRPr="00000000">
        <w:rPr>
          <w:i w:val="1"/>
          <w:iCs w:val="1"/>
          <w:sz w:val="32"/>
          <w:szCs w:val="32"/>
          <w:rtl w:val="0"/>
        </w:rPr>
        <w:t xml:space="preserve">Bibliography </w:t>
      </w:r>
    </w:p>
    <w:p w:rsidR="00000000" w:rsidDel="00000000" w:rsidP="00000000" w:rsidRDefault="00000000" w:rsidRPr="00000000" w14:paraId="000000C0">
      <w:pPr>
        <w:rPr>
          <w:sz w:val="24"/>
          <w:szCs w:val="24"/>
        </w:rPr>
      </w:pPr>
      <w:r w:rsidDel="00000000" w:rsidR="00000000" w:rsidRPr="00000000">
        <w:rPr>
          <w:sz w:val="24"/>
          <w:szCs w:val="24"/>
          <w:rtl w:val="0"/>
        </w:rPr>
        <w:t xml:space="preserve">The Ogmore by sea story (2018), Mike and Jenny Hill, True Vine Media </w:t>
      </w:r>
      <w:r w:rsidDel="00000000" w:rsidR="00000000" w:rsidRPr="00000000">
        <w:rPr>
          <w:rtl w:val="0"/>
        </w:rPr>
      </w:r>
    </w:p>
    <w:sectPr>
      <w:footerReference r:id="rId1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image" Target="media/image7.jpg"/><Relationship Id="rId12" Type="http://schemas.openxmlformats.org/officeDocument/2006/relationships/image" Target="media/image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footer" Target="footer1.xml"/><Relationship Id="rId14" Type="http://schemas.openxmlformats.org/officeDocument/2006/relationships/image" Target="media/image9.jp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6.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