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F91D01" w:rsidR="3E5FCE69" w:rsidP="3E5FCE69" w:rsidRDefault="2022BEE8" w14:paraId="2EDD055E" w14:textId="6027A394">
      <w:pPr>
        <w:pStyle w:val="ListBullet"/>
        <w:numPr>
          <w:numId w:val="0"/>
        </w:numPr>
        <w:rPr>
          <w:rFonts w:ascii="Calibri" w:hAnsi="Calibri" w:eastAsia="Calibri" w:cs="Calibri"/>
          <w:b w:val="1"/>
          <w:bCs w:val="1"/>
          <w:sz w:val="24"/>
          <w:szCs w:val="24"/>
          <w:lang w:val="en-GB" w:bidi="en-GB"/>
        </w:rPr>
      </w:pPr>
      <w:r w:rsidRPr="1ADACC9B" w:rsidR="1ADACC9B">
        <w:rPr>
          <w:rFonts w:ascii="Calibri" w:hAnsi="Calibri" w:eastAsia="Calibri" w:cs="Calibri"/>
          <w:b w:val="1"/>
          <w:bCs w:val="1"/>
          <w:sz w:val="24"/>
          <w:szCs w:val="24"/>
          <w:lang w:val="en-GB" w:bidi="en-GB"/>
        </w:rPr>
        <w:t xml:space="preserve">Module name- Effective Teamwork and communication                                                   Student name-Sean Ferguson                                                                                                    Student number- 19166821                                                                                                     Lecturer name- Dr </w:t>
      </w:r>
      <w:proofErr w:type="spellStart"/>
      <w:r w:rsidRPr="1ADACC9B" w:rsidR="1ADACC9B">
        <w:rPr>
          <w:rFonts w:ascii="Calibri" w:hAnsi="Calibri" w:eastAsia="Calibri" w:cs="Calibri"/>
          <w:b w:val="1"/>
          <w:bCs w:val="1"/>
          <w:sz w:val="24"/>
          <w:szCs w:val="24"/>
          <w:lang w:val="en-GB" w:bidi="en-GB"/>
        </w:rPr>
        <w:t>Gulnar</w:t>
      </w:r>
      <w:proofErr w:type="spellEnd"/>
      <w:r w:rsidRPr="1ADACC9B" w:rsidR="1ADACC9B">
        <w:rPr>
          <w:rFonts w:ascii="Calibri" w:hAnsi="Calibri" w:eastAsia="Calibri" w:cs="Calibri"/>
          <w:b w:val="1"/>
          <w:bCs w:val="1"/>
          <w:sz w:val="24"/>
          <w:szCs w:val="24"/>
          <w:lang w:val="en-GB" w:bidi="en-GB"/>
        </w:rPr>
        <w:t xml:space="preserve"> Ali</w:t>
      </w:r>
    </w:p>
    <w:p w:rsidRPr="00F91D01" w:rsidR="097FE6F8" w:rsidP="097FE6F8" w:rsidRDefault="2022BEE8" w14:paraId="142037A1" w14:textId="53415A2E">
      <w:pPr>
        <w:pStyle w:val="ListBullet"/>
        <w:numPr>
          <w:ilvl w:val="0"/>
          <w:numId w:val="0"/>
        </w:numPr>
        <w:rPr>
          <w:rFonts w:ascii="Calibri" w:hAnsi="Calibri"/>
          <w:sz w:val="24"/>
          <w:szCs w:val="24"/>
          <w:lang w:val="en-GB" w:bidi="en-GB"/>
        </w:rPr>
      </w:pPr>
      <w:r w:rsidRPr="00F91D01">
        <w:rPr>
          <w:rFonts w:ascii="Calibri" w:hAnsi="Calibri" w:eastAsia="Calibri" w:cs="Calibri"/>
          <w:b/>
          <w:bCs/>
          <w:sz w:val="24"/>
          <w:szCs w:val="24"/>
          <w:lang w:val="en-GB" w:bidi="en-GB"/>
        </w:rPr>
        <w:t>Index</w:t>
      </w:r>
    </w:p>
    <w:p w:rsidRPr="00F91D01" w:rsidR="097FE6F8" w:rsidP="0007000A" w:rsidRDefault="2022BEE8" w14:paraId="65462263" w14:textId="0C61955D">
      <w:pPr>
        <w:pStyle w:val="ListBullet"/>
        <w:numPr>
          <w:numId w:val="0"/>
        </w:numPr>
        <w:rPr>
          <w:rFonts w:ascii="Calibri" w:hAnsi="Calibri" w:eastAsia="Calibri" w:cs="Calibri"/>
          <w:b w:val="1"/>
          <w:bCs w:val="1"/>
          <w:sz w:val="24"/>
          <w:szCs w:val="24"/>
          <w:lang w:val="en-GB" w:bidi="en-GB"/>
        </w:rPr>
      </w:pPr>
      <w:r w:rsidRPr="1ADACC9B" w:rsidR="1ADACC9B">
        <w:rPr>
          <w:rFonts w:ascii="Calibri" w:hAnsi="Calibri" w:eastAsia="Calibri" w:cs="Calibri"/>
          <w:b w:val="1"/>
          <w:bCs w:val="1"/>
          <w:sz w:val="24"/>
          <w:szCs w:val="24"/>
          <w:lang w:val="en-GB" w:bidi="en-GB"/>
        </w:rPr>
        <w:t xml:space="preserve">Page 1- Introduction                                                                                                                           Page 2- Societal communication                                                                                                     Page 3- Effective communication and listening skills                                                                   Page 4- Types of communication                                                                                                   Page 5- Verbal and non-verbal </w:t>
      </w:r>
      <w:r w:rsidRPr="1ADACC9B" w:rsidR="1ADACC9B">
        <w:rPr>
          <w:rFonts w:ascii="Calibri" w:hAnsi="Calibri" w:eastAsia="Calibri" w:cs="Calibri"/>
          <w:b w:val="1"/>
          <w:bCs w:val="1"/>
          <w:sz w:val="24"/>
          <w:szCs w:val="24"/>
          <w:lang w:val="en-GB" w:bidi="en-GB"/>
        </w:rPr>
        <w:t>communication</w:t>
      </w:r>
      <w:r w:rsidRPr="1ADACC9B" w:rsidR="1ADACC9B">
        <w:rPr>
          <w:rFonts w:ascii="Calibri" w:hAnsi="Calibri" w:eastAsia="Calibri" w:cs="Calibri"/>
          <w:b w:val="1"/>
          <w:bCs w:val="1"/>
          <w:sz w:val="24"/>
          <w:szCs w:val="24"/>
          <w:lang w:val="en-GB" w:bidi="en-GB"/>
        </w:rPr>
        <w:t xml:space="preserve">                                                                                 Page 6- Shannon Weaver model                                                                                                            Page 7- Case study –scenario                                                                                                                 Page 8- Conclusion                                                                                                                                   Page 9- References                                                                                                                                                                                                                                                                       </w:t>
      </w:r>
    </w:p>
    <w:p w:rsidRPr="00F91D01" w:rsidR="380246C4" w:rsidP="1ADACC9B" w:rsidRDefault="2022BEE8" w14:paraId="521DB15D" w14:textId="2052FE13">
      <w:pPr>
        <w:pStyle w:val="ListBullet"/>
        <w:numPr>
          <w:numId w:val="0"/>
        </w:numPr>
        <w:ind w:left="360"/>
        <w:jc w:val="center"/>
        <w:rPr>
          <w:rFonts w:ascii="Calibri" w:hAnsi="Calibri" w:eastAsia="Calibri" w:cs="Calibri"/>
          <w:b w:val="1"/>
          <w:bCs w:val="1"/>
          <w:sz w:val="24"/>
          <w:szCs w:val="24"/>
          <w:u w:val="single"/>
          <w:lang w:val="en-GB" w:bidi="en-GB"/>
        </w:rPr>
      </w:pPr>
      <w:r w:rsidRPr="1ADACC9B" w:rsidR="1ADACC9B">
        <w:rPr>
          <w:rFonts w:ascii="Calibri" w:hAnsi="Calibri" w:eastAsia="Calibri" w:cs="Calibri"/>
          <w:b w:val="1"/>
          <w:bCs w:val="1"/>
          <w:sz w:val="24"/>
          <w:szCs w:val="24"/>
          <w:u w:val="single"/>
          <w:lang w:val="en-GB" w:bidi="en-GB"/>
        </w:rPr>
        <w:t>Effective Teamwork and Communication</w:t>
      </w:r>
    </w:p>
    <w:p w:rsidRPr="00F91D01" w:rsidR="380246C4" w:rsidP="1ADACC9B" w:rsidRDefault="2022BEE8" w14:paraId="1DD94F9C" w14:textId="4666B162">
      <w:pPr>
        <w:pStyle w:val="ListBullet"/>
        <w:numPr>
          <w:numId w:val="0"/>
        </w:numPr>
        <w:ind w:left="360"/>
        <w:jc w:val="center"/>
        <w:rPr>
          <w:rFonts w:ascii="Calibri" w:hAnsi="Calibri" w:eastAsia="Calibri" w:cs="Calibri"/>
          <w:sz w:val="24"/>
          <w:szCs w:val="24"/>
        </w:rPr>
      </w:pPr>
      <w:r w:rsidRPr="1ADACC9B" w:rsidR="1ADACC9B">
        <w:rPr>
          <w:rFonts w:ascii="Calibri" w:hAnsi="Calibri" w:eastAsia="Calibri" w:cs="Calibri"/>
          <w:b w:val="1"/>
          <w:bCs w:val="1"/>
          <w:sz w:val="24"/>
          <w:szCs w:val="24"/>
          <w:u w:val="single"/>
          <w:lang w:val="en-GB" w:bidi="en-GB"/>
        </w:rPr>
        <w:t xml:space="preserve">Introduction </w:t>
      </w:r>
    </w:p>
    <w:p w:rsidRPr="00F91D01" w:rsidR="380246C4" w:rsidP="1ADACC9B" w:rsidRDefault="00206E78" w14:paraId="5123187A" w14:textId="3904751B">
      <w:pPr>
        <w:pStyle w:val="ListBullet"/>
        <w:numPr>
          <w:numId w:val="0"/>
        </w:numPr>
        <w:jc w:val="both"/>
        <w:rPr>
          <w:rFonts w:ascii="Calibri" w:hAnsi="Calibri" w:eastAsia="Calibri" w:cs="Calibri"/>
          <w:sz w:val="24"/>
          <w:szCs w:val="24"/>
        </w:rPr>
      </w:pPr>
      <w:r w:rsidRPr="1ADACC9B" w:rsidR="1ADACC9B">
        <w:rPr>
          <w:rFonts w:ascii="Calibri" w:hAnsi="Calibri" w:eastAsia="Calibri" w:cs="Calibri"/>
          <w:sz w:val="24"/>
          <w:szCs w:val="24"/>
        </w:rPr>
        <w:t xml:space="preserve">     </w:t>
      </w:r>
    </w:p>
    <w:p w:rsidRPr="00F91D01" w:rsidR="380246C4" w:rsidP="1ADACC9B" w:rsidRDefault="00206E78" w14:paraId="262D15A7" w14:textId="74923B49">
      <w:pPr>
        <w:pStyle w:val="ListBullet"/>
        <w:numPr>
          <w:numId w:val="0"/>
        </w:numPr>
        <w:jc w:val="both"/>
        <w:rPr>
          <w:rFonts w:ascii="Calibri" w:hAnsi="Calibri" w:eastAsia="Calibri" w:cs="Calibri"/>
          <w:sz w:val="24"/>
          <w:szCs w:val="24"/>
        </w:rPr>
      </w:pPr>
    </w:p>
    <w:p w:rsidRPr="00F91D01" w:rsidR="380246C4" w:rsidP="00AF33B7" w:rsidRDefault="00206E78" w14:paraId="128F81DB" w14:textId="4CA6A174">
      <w:pPr>
        <w:pStyle w:val="ListBullet"/>
        <w:numPr>
          <w:numId w:val="0"/>
        </w:numPr>
        <w:jc w:val="both"/>
        <w:rPr>
          <w:rFonts w:ascii="Calibri" w:hAnsi="Calibri" w:eastAsia="Calibri" w:cs="Calibri"/>
          <w:sz w:val="24"/>
          <w:szCs w:val="24"/>
        </w:rPr>
      </w:pPr>
      <w:r w:rsidRPr="1ADACC9B" w:rsidR="1ADACC9B">
        <w:rPr>
          <w:rFonts w:ascii="Calibri" w:hAnsi="Calibri" w:eastAsia="Calibri" w:cs="Calibri"/>
          <w:sz w:val="24"/>
          <w:szCs w:val="24"/>
        </w:rPr>
        <w:t xml:space="preserve">The purpose of this essay is to show an understanding of how teamwork and communication are both connected, each depending on the other to function efficiently in order to be effective. Communication has many factors, speaking and writing messages are but a few commonly associated when thinking of communication in general. This essay style portfolio is designed to touch briefly on the history to the modern day </w:t>
      </w:r>
      <w:r w:rsidRPr="1ADACC9B" w:rsidR="1ADACC9B">
        <w:rPr>
          <w:rFonts w:ascii="Calibri" w:hAnsi="Calibri" w:eastAsia="Calibri" w:cs="Calibri"/>
          <w:sz w:val="24"/>
          <w:szCs w:val="24"/>
        </w:rPr>
        <w:t>classificational</w:t>
      </w:r>
      <w:r w:rsidRPr="1ADACC9B" w:rsidR="1ADACC9B">
        <w:rPr>
          <w:rFonts w:ascii="Calibri" w:hAnsi="Calibri" w:eastAsia="Calibri" w:cs="Calibri"/>
          <w:sz w:val="24"/>
          <w:szCs w:val="24"/>
        </w:rPr>
        <w:t xml:space="preserve"> factors of societal communication. The paper will show a proficient understanding of an academic model and method used to demonstrate dynamics of communications and faults that encompass them. It shall also differentiate between verbal and non-verbal communication and oral and non-oral and how these different factors affect the entirety between having an effective line of communication or ineffective in a working environment. Relevant to the forms of communication discussed, a scenario will be analyzed that observes the breakdown in communication in the channel which can come from a variety of factors especially in a fast-</w:t>
      </w:r>
      <w:r w:rsidRPr="1ADACC9B" w:rsidR="1ADACC9B">
        <w:rPr>
          <w:rFonts w:ascii="Calibri" w:hAnsi="Calibri" w:eastAsia="Calibri" w:cs="Calibri"/>
          <w:sz w:val="24"/>
          <w:szCs w:val="24"/>
        </w:rPr>
        <w:t>paced, busy</w:t>
      </w:r>
      <w:r w:rsidRPr="1ADACC9B" w:rsidR="1ADACC9B">
        <w:rPr>
          <w:rFonts w:ascii="Calibri" w:hAnsi="Calibri" w:eastAsia="Calibri" w:cs="Calibri"/>
          <w:sz w:val="24"/>
          <w:szCs w:val="24"/>
        </w:rPr>
        <w:t xml:space="preserve"> working environment. The model of communication is as created by Shannon weaver and this method will be used to collate date from the scenario. The scenario will then be</w:t>
      </w:r>
      <w:r w:rsidRPr="1ADACC9B" w:rsidR="1ADACC9B">
        <w:rPr>
          <w:rFonts w:ascii="Calibri" w:hAnsi="Calibri" w:eastAsia="Calibri" w:cs="Calibri"/>
          <w:sz w:val="24"/>
          <w:szCs w:val="24"/>
        </w:rPr>
        <w:t xml:space="preserve"> analyzed and questioned as to how the communication from the scenario could be improved and how they can be applied effectively to my own methods of communication. After the scenario has been analyzed and the outcomes allow for suggestions to improve. </w:t>
      </w:r>
    </w:p>
    <w:p w:rsidR="1ADACC9B" w:rsidP="1ADACC9B" w:rsidRDefault="1ADACC9B" w14:paraId="2B047CDE" w14:textId="56B852B7">
      <w:pPr>
        <w:pStyle w:val="ListBullet"/>
        <w:numPr>
          <w:numId w:val="0"/>
        </w:numPr>
        <w:jc w:val="both"/>
        <w:rPr>
          <w:rFonts w:ascii="Calibri" w:hAnsi="Calibri" w:eastAsia="Calibri" w:cs="Calibri"/>
          <w:sz w:val="24"/>
          <w:szCs w:val="24"/>
        </w:rPr>
      </w:pPr>
    </w:p>
    <w:p w:rsidR="1ADACC9B" w:rsidP="1ADACC9B" w:rsidRDefault="1ADACC9B" w14:paraId="2B247878" w14:textId="4C4523A1">
      <w:pPr>
        <w:spacing w:after="160" w:line="259" w:lineRule="auto"/>
        <w:jc w:val="center"/>
        <w:rPr>
          <w:rFonts w:ascii="Calibri" w:hAnsi="Calibri" w:eastAsia="Calibri" w:cs="Calibri"/>
          <w:b w:val="1"/>
          <w:bCs w:val="1"/>
          <w:i w:val="0"/>
          <w:iCs w:val="0"/>
          <w:noProof w:val="0"/>
          <w:sz w:val="24"/>
          <w:szCs w:val="24"/>
          <w:u w:val="single"/>
          <w:lang w:val="en-GB"/>
        </w:rPr>
      </w:pPr>
      <w:r w:rsidRPr="1ADACC9B" w:rsidR="1ADACC9B">
        <w:rPr>
          <w:rFonts w:ascii="Calibri" w:hAnsi="Calibri" w:eastAsia="Calibri" w:cs="Calibri"/>
          <w:b w:val="1"/>
          <w:bCs w:val="1"/>
          <w:i w:val="0"/>
          <w:iCs w:val="0"/>
          <w:noProof w:val="0"/>
          <w:sz w:val="24"/>
          <w:szCs w:val="24"/>
          <w:u w:val="single"/>
          <w:lang w:val="en-GB"/>
        </w:rPr>
        <w:t>1</w:t>
      </w:r>
    </w:p>
    <w:p w:rsidR="1ADACC9B" w:rsidP="1ADACC9B" w:rsidRDefault="1ADACC9B" w14:paraId="3EC60619" w14:textId="2F1C0F62">
      <w:pPr>
        <w:spacing w:after="160" w:line="259" w:lineRule="auto"/>
        <w:jc w:val="center"/>
        <w:rPr>
          <w:rFonts w:ascii="Calibri" w:hAnsi="Calibri" w:eastAsia="Calibri" w:cs="Calibri"/>
          <w:b w:val="1"/>
          <w:bCs w:val="1"/>
          <w:i w:val="0"/>
          <w:iCs w:val="0"/>
          <w:noProof w:val="0"/>
          <w:sz w:val="24"/>
          <w:szCs w:val="24"/>
          <w:u w:val="single"/>
          <w:lang w:val="en-GB"/>
        </w:rPr>
      </w:pPr>
    </w:p>
    <w:p w:rsidR="1ADACC9B" w:rsidP="1ADACC9B" w:rsidRDefault="1ADACC9B" w14:paraId="3A450F78" w14:textId="5E9E7B3A">
      <w:pPr>
        <w:spacing w:after="160" w:line="259" w:lineRule="auto"/>
        <w:jc w:val="center"/>
        <w:rPr>
          <w:rFonts w:ascii="Calibri" w:hAnsi="Calibri" w:eastAsia="Calibri" w:cs="Calibri"/>
          <w:b w:val="1"/>
          <w:bCs w:val="1"/>
          <w:i w:val="0"/>
          <w:iCs w:val="0"/>
          <w:noProof w:val="0"/>
          <w:sz w:val="24"/>
          <w:szCs w:val="24"/>
          <w:u w:val="single"/>
          <w:lang w:val="en-GB"/>
        </w:rPr>
      </w:pPr>
    </w:p>
    <w:p w:rsidR="1ADACC9B" w:rsidP="1ADACC9B" w:rsidRDefault="1ADACC9B" w14:paraId="35D942F1" w14:textId="62036B34">
      <w:pPr>
        <w:pStyle w:val="Normal"/>
        <w:spacing w:after="160" w:line="259" w:lineRule="auto"/>
        <w:jc w:val="center"/>
        <w:rPr>
          <w:rFonts w:ascii="Calibri" w:hAnsi="Calibri" w:eastAsia="Calibri" w:cs="Calibri"/>
          <w:b w:val="0"/>
          <w:bCs w:val="0"/>
          <w:i w:val="0"/>
          <w:iCs w:val="0"/>
          <w:noProof w:val="0"/>
          <w:sz w:val="24"/>
          <w:szCs w:val="24"/>
          <w:lang w:val="en-US"/>
        </w:rPr>
      </w:pPr>
      <w:r w:rsidRPr="1ADACC9B" w:rsidR="1ADACC9B">
        <w:rPr>
          <w:rFonts w:ascii="Calibri" w:hAnsi="Calibri" w:eastAsia="Calibri" w:cs="Calibri"/>
          <w:b w:val="1"/>
          <w:bCs w:val="1"/>
          <w:i w:val="0"/>
          <w:iCs w:val="0"/>
          <w:noProof w:val="0"/>
          <w:sz w:val="24"/>
          <w:szCs w:val="24"/>
          <w:u w:val="single"/>
          <w:lang w:val="en-GB"/>
        </w:rPr>
        <w:t xml:space="preserve">Societal Communication </w:t>
      </w:r>
    </w:p>
    <w:p w:rsidR="1ADACC9B" w:rsidP="1ADACC9B" w:rsidRDefault="1ADACC9B" w14:paraId="03612530" w14:textId="30A9522D">
      <w:pPr>
        <w:pStyle w:val="Normal"/>
        <w:spacing w:after="160" w:line="259" w:lineRule="auto"/>
        <w:jc w:val="center"/>
        <w:rPr>
          <w:rFonts w:ascii="Calibri" w:hAnsi="Calibri" w:eastAsia="Calibri" w:cs="Calibri"/>
          <w:b w:val="0"/>
          <w:bCs w:val="0"/>
          <w:i w:val="0"/>
          <w:iCs w:val="0"/>
          <w:noProof w:val="0"/>
          <w:sz w:val="24"/>
          <w:szCs w:val="24"/>
          <w:lang w:val="en-US"/>
        </w:rPr>
      </w:pPr>
      <w:r w:rsidRPr="1ADACC9B" w:rsidR="1ADACC9B">
        <w:rPr>
          <w:rFonts w:ascii="Calibri" w:hAnsi="Calibri" w:eastAsia="Calibri" w:cs="Calibri"/>
          <w:b w:val="1"/>
          <w:bCs w:val="1"/>
          <w:i w:val="0"/>
          <w:iCs w:val="0"/>
          <w:noProof w:val="0"/>
          <w:sz w:val="24"/>
          <w:szCs w:val="24"/>
          <w:u w:val="single"/>
          <w:lang w:val="en-GB"/>
        </w:rPr>
        <w:t>The hierarchy of communication</w:t>
      </w:r>
    </w:p>
    <w:p w:rsidR="1ADACC9B" w:rsidP="1ADACC9B" w:rsidRDefault="1ADACC9B" w14:paraId="56FD382E" w14:textId="428AFC98">
      <w:pPr>
        <w:spacing w:after="160" w:line="259" w:lineRule="auto"/>
        <w:jc w:val="both"/>
        <w:rPr>
          <w:rFonts w:ascii="Calibri" w:hAnsi="Calibri" w:eastAsia="Calibri" w:cs="Calibri"/>
          <w:b w:val="0"/>
          <w:bCs w:val="0"/>
          <w:i w:val="0"/>
          <w:iCs w:val="0"/>
          <w:noProof w:val="0"/>
          <w:sz w:val="24"/>
          <w:szCs w:val="24"/>
          <w:lang w:val="en-US"/>
        </w:rPr>
      </w:pPr>
      <w:r w:rsidRPr="1ADACC9B" w:rsidR="1ADACC9B">
        <w:rPr>
          <w:rFonts w:ascii="Calibri" w:hAnsi="Calibri" w:eastAsia="Calibri" w:cs="Calibri"/>
          <w:b w:val="0"/>
          <w:bCs w:val="0"/>
          <w:i w:val="0"/>
          <w:iCs w:val="0"/>
          <w:noProof w:val="0"/>
          <w:sz w:val="24"/>
          <w:szCs w:val="24"/>
          <w:lang w:val="en-GB"/>
        </w:rPr>
        <w:t xml:space="preserve">       The model is also known as the Pyramid of communication, it represents a transactional model of communication from the bottom of the hierarchy that is the most personal as it is the foundation upon which the rest may be built. At the bottom of the model is </w:t>
      </w:r>
      <w:r w:rsidRPr="1ADACC9B" w:rsidR="1ADACC9B">
        <w:rPr>
          <w:rFonts w:ascii="Calibri" w:hAnsi="Calibri" w:eastAsia="Calibri" w:cs="Calibri"/>
          <w:b w:val="1"/>
          <w:bCs w:val="1"/>
          <w:i w:val="0"/>
          <w:iCs w:val="0"/>
          <w:noProof w:val="0"/>
          <w:sz w:val="24"/>
          <w:szCs w:val="24"/>
          <w:lang w:val="en-GB"/>
        </w:rPr>
        <w:t>Intrapersonal</w:t>
      </w:r>
      <w:r w:rsidRPr="1ADACC9B" w:rsidR="1ADACC9B">
        <w:rPr>
          <w:rFonts w:ascii="Calibri" w:hAnsi="Calibri" w:eastAsia="Calibri" w:cs="Calibri"/>
          <w:b w:val="0"/>
          <w:bCs w:val="0"/>
          <w:i w:val="0"/>
          <w:iCs w:val="0"/>
          <w:noProof w:val="0"/>
          <w:sz w:val="24"/>
          <w:szCs w:val="24"/>
          <w:lang w:val="en-GB"/>
        </w:rPr>
        <w:t xml:space="preserve"> </w:t>
      </w:r>
      <w:r w:rsidRPr="1ADACC9B" w:rsidR="1ADACC9B">
        <w:rPr>
          <w:rFonts w:ascii="Calibri" w:hAnsi="Calibri" w:eastAsia="Calibri" w:cs="Calibri"/>
          <w:b w:val="1"/>
          <w:bCs w:val="1"/>
          <w:i w:val="0"/>
          <w:iCs w:val="0"/>
          <w:noProof w:val="0"/>
          <w:sz w:val="24"/>
          <w:szCs w:val="24"/>
          <w:lang w:val="en-GB"/>
        </w:rPr>
        <w:t>communication</w:t>
      </w:r>
      <w:r w:rsidRPr="1ADACC9B" w:rsidR="1ADACC9B">
        <w:rPr>
          <w:rFonts w:ascii="Calibri" w:hAnsi="Calibri" w:eastAsia="Calibri" w:cs="Calibri"/>
          <w:b w:val="0"/>
          <w:bCs w:val="0"/>
          <w:i w:val="0"/>
          <w:iCs w:val="0"/>
          <w:noProof w:val="0"/>
          <w:sz w:val="24"/>
          <w:szCs w:val="24"/>
          <w:lang w:val="en-GB"/>
        </w:rPr>
        <w:t xml:space="preserve">, this Is the only form of communication that does not require a response or even need acknowledgement from a third party to count as communication. This form is entirely in the mind, essentially it is the narrator of life as it is perceived by the individual.  For a person that could be shy it may be beneficial to vocalise thoughts for example or someone that is stressed may count back from ten to relax themselves someone singing to themselves to gain practice and confidence. Changing the dynamic to two people having an interaction is the next level in the pyramid and is an important level to start </w:t>
      </w:r>
      <w:proofErr w:type="gramStart"/>
      <w:r w:rsidRPr="1ADACC9B" w:rsidR="1ADACC9B">
        <w:rPr>
          <w:rFonts w:ascii="Calibri" w:hAnsi="Calibri" w:eastAsia="Calibri" w:cs="Calibri"/>
          <w:b w:val="0"/>
          <w:bCs w:val="0"/>
          <w:i w:val="0"/>
          <w:iCs w:val="0"/>
          <w:noProof w:val="0"/>
          <w:sz w:val="24"/>
          <w:szCs w:val="24"/>
          <w:lang w:val="en-GB"/>
        </w:rPr>
        <w:t>developing.</w:t>
      </w:r>
      <w:proofErr w:type="gramEnd"/>
      <w:r w:rsidRPr="1ADACC9B" w:rsidR="1ADACC9B">
        <w:rPr>
          <w:rFonts w:ascii="Calibri" w:hAnsi="Calibri" w:eastAsia="Calibri" w:cs="Calibri"/>
          <w:b w:val="0"/>
          <w:bCs w:val="0"/>
          <w:i w:val="0"/>
          <w:iCs w:val="0"/>
          <w:noProof w:val="0"/>
          <w:sz w:val="24"/>
          <w:szCs w:val="24"/>
          <w:lang w:val="en-GB"/>
        </w:rPr>
        <w:t xml:space="preserve">                                                                                                                             </w:t>
      </w:r>
      <w:r w:rsidRPr="1ADACC9B" w:rsidR="1ADACC9B">
        <w:rPr>
          <w:rFonts w:ascii="Calibri" w:hAnsi="Calibri" w:eastAsia="Calibri" w:cs="Calibri"/>
          <w:b w:val="1"/>
          <w:bCs w:val="1"/>
          <w:i w:val="0"/>
          <w:iCs w:val="0"/>
          <w:noProof w:val="0"/>
          <w:sz w:val="24"/>
          <w:szCs w:val="24"/>
          <w:lang w:val="en-GB"/>
        </w:rPr>
        <w:t>Interpersonal communication is</w:t>
      </w:r>
      <w:r w:rsidRPr="1ADACC9B" w:rsidR="1ADACC9B">
        <w:rPr>
          <w:rFonts w:ascii="Calibri" w:hAnsi="Calibri" w:eastAsia="Calibri" w:cs="Calibri"/>
          <w:b w:val="0"/>
          <w:bCs w:val="0"/>
          <w:i w:val="0"/>
          <w:iCs w:val="0"/>
          <w:noProof w:val="0"/>
          <w:sz w:val="24"/>
          <w:szCs w:val="24"/>
          <w:lang w:val="en-GB"/>
        </w:rPr>
        <w:t xml:space="preserve"> between two people, the people share their interpersonal skills through communicating together whilst communicating to themselves mentally. Moving up to the next level is </w:t>
      </w:r>
      <w:r w:rsidRPr="1ADACC9B" w:rsidR="1ADACC9B">
        <w:rPr>
          <w:rFonts w:ascii="Calibri" w:hAnsi="Calibri" w:eastAsia="Calibri" w:cs="Calibri"/>
          <w:b w:val="1"/>
          <w:bCs w:val="1"/>
          <w:i w:val="0"/>
          <w:iCs w:val="0"/>
          <w:noProof w:val="0"/>
          <w:sz w:val="24"/>
          <w:szCs w:val="24"/>
          <w:lang w:val="en-GB"/>
        </w:rPr>
        <w:t>Group communication</w:t>
      </w:r>
      <w:r w:rsidRPr="1ADACC9B" w:rsidR="1ADACC9B">
        <w:rPr>
          <w:rFonts w:ascii="Calibri" w:hAnsi="Calibri" w:eastAsia="Calibri" w:cs="Calibri"/>
          <w:b w:val="0"/>
          <w:bCs w:val="0"/>
          <w:i w:val="0"/>
          <w:iCs w:val="0"/>
          <w:noProof w:val="0"/>
          <w:sz w:val="24"/>
          <w:szCs w:val="24"/>
          <w:lang w:val="en-GB"/>
        </w:rPr>
        <w:t xml:space="preserve">, this may have approximately three to as many as twenty people which could be a scenario involving a family having a group meeting to discuss something or A classroom of students interacting.                           </w:t>
      </w:r>
      <w:r w:rsidRPr="1ADACC9B" w:rsidR="1ADACC9B">
        <w:rPr>
          <w:rFonts w:ascii="Calibri" w:hAnsi="Calibri" w:eastAsia="Calibri" w:cs="Calibri"/>
          <w:b w:val="1"/>
          <w:bCs w:val="1"/>
          <w:i w:val="0"/>
          <w:iCs w:val="0"/>
          <w:noProof w:val="0"/>
          <w:sz w:val="24"/>
          <w:szCs w:val="24"/>
          <w:lang w:val="en-GB"/>
        </w:rPr>
        <w:t>Institutional communication</w:t>
      </w:r>
      <w:r w:rsidRPr="1ADACC9B" w:rsidR="1ADACC9B">
        <w:rPr>
          <w:rFonts w:ascii="Calibri" w:hAnsi="Calibri" w:eastAsia="Calibri" w:cs="Calibri"/>
          <w:b w:val="0"/>
          <w:bCs w:val="0"/>
          <w:i w:val="0"/>
          <w:iCs w:val="0"/>
          <w:noProof w:val="0"/>
          <w:sz w:val="24"/>
          <w:szCs w:val="24"/>
          <w:lang w:val="en-GB"/>
        </w:rPr>
        <w:t xml:space="preserve"> is organised by an institution and the people that represent the people that represent it, it largely targets social groups to develop the activity. It is designed to establish relationships between the public and the institute. Finally, the top of the pyramid, </w:t>
      </w:r>
      <w:r w:rsidRPr="1ADACC9B" w:rsidR="1ADACC9B">
        <w:rPr>
          <w:rFonts w:ascii="Calibri" w:hAnsi="Calibri" w:eastAsia="Calibri" w:cs="Calibri"/>
          <w:b w:val="1"/>
          <w:bCs w:val="1"/>
          <w:i w:val="0"/>
          <w:iCs w:val="0"/>
          <w:noProof w:val="0"/>
          <w:sz w:val="24"/>
          <w:szCs w:val="24"/>
          <w:lang w:val="en-GB"/>
        </w:rPr>
        <w:t xml:space="preserve">Mass communication </w:t>
      </w:r>
      <w:r w:rsidRPr="1ADACC9B" w:rsidR="1ADACC9B">
        <w:rPr>
          <w:rFonts w:ascii="Calibri" w:hAnsi="Calibri" w:eastAsia="Calibri" w:cs="Calibri"/>
          <w:b w:val="0"/>
          <w:bCs w:val="0"/>
          <w:i w:val="0"/>
          <w:iCs w:val="0"/>
          <w:noProof w:val="0"/>
          <w:sz w:val="24"/>
          <w:szCs w:val="24"/>
          <w:lang w:val="en-GB"/>
        </w:rPr>
        <w:t>is designed to speak to a nation, according to Hartley et al (</w:t>
      </w:r>
      <w:r w:rsidRPr="1ADACC9B" w:rsidR="1ADACC9B">
        <w:rPr>
          <w:rFonts w:ascii="Calibri" w:hAnsi="Calibri" w:eastAsia="Calibri" w:cs="Calibri"/>
          <w:b w:val="1"/>
          <w:bCs w:val="1"/>
          <w:i w:val="0"/>
          <w:iCs w:val="0"/>
          <w:noProof w:val="0"/>
          <w:sz w:val="24"/>
          <w:szCs w:val="24"/>
          <w:lang w:val="en-GB"/>
        </w:rPr>
        <w:t>2003</w:t>
      </w:r>
      <w:r w:rsidRPr="1ADACC9B" w:rsidR="1ADACC9B">
        <w:rPr>
          <w:rFonts w:ascii="Calibri" w:hAnsi="Calibri" w:eastAsia="Calibri" w:cs="Calibri"/>
          <w:b w:val="0"/>
          <w:bCs w:val="0"/>
          <w:i w:val="0"/>
          <w:iCs w:val="0"/>
          <w:noProof w:val="0"/>
          <w:sz w:val="24"/>
          <w:szCs w:val="24"/>
          <w:lang w:val="en-GB"/>
        </w:rPr>
        <w:t>) “Broadcasted media, usually as newspapers, magazines, cinema, television, radio and advertising sometimes including published books".</w:t>
      </w:r>
    </w:p>
    <w:p w:rsidR="1ADACC9B" w:rsidP="1ADACC9B" w:rsidRDefault="1ADACC9B" w14:paraId="01077D26" w14:textId="006DD835">
      <w:pPr>
        <w:spacing w:after="160" w:line="259" w:lineRule="auto"/>
        <w:jc w:val="both"/>
        <w:rPr>
          <w:rFonts w:ascii="Calibri" w:hAnsi="Calibri" w:eastAsia="Calibri" w:cs="Calibri"/>
          <w:b w:val="0"/>
          <w:bCs w:val="0"/>
          <w:i w:val="0"/>
          <w:iCs w:val="0"/>
          <w:noProof w:val="0"/>
          <w:sz w:val="24"/>
          <w:szCs w:val="24"/>
          <w:lang w:val="en-US"/>
        </w:rPr>
      </w:pPr>
      <w:r w:rsidRPr="1ADACC9B" w:rsidR="1ADACC9B">
        <w:rPr>
          <w:rFonts w:ascii="Calibri" w:hAnsi="Calibri" w:eastAsia="Calibri" w:cs="Calibri"/>
          <w:b w:val="0"/>
          <w:bCs w:val="0"/>
          <w:i w:val="0"/>
          <w:iCs w:val="0"/>
          <w:noProof w:val="0"/>
          <w:sz w:val="24"/>
          <w:szCs w:val="24"/>
          <w:lang w:val="en-GB"/>
        </w:rPr>
        <w:t xml:space="preserve">        The model shows a vague overview of what communication is to society and how the different sizes of groups and individuals are specifically targeted for different purposes. The hierarchy shows the categorise of communication but not the process of communication or how some forms </w:t>
      </w:r>
      <w:r w:rsidRPr="1ADACC9B" w:rsidR="1ADACC9B">
        <w:rPr>
          <w:rFonts w:ascii="Calibri" w:hAnsi="Calibri" w:eastAsia="Calibri" w:cs="Calibri"/>
          <w:b w:val="0"/>
          <w:bCs w:val="0"/>
          <w:i w:val="0"/>
          <w:iCs w:val="0"/>
          <w:noProof w:val="0"/>
          <w:sz w:val="24"/>
          <w:szCs w:val="24"/>
          <w:lang w:val="en-GB"/>
        </w:rPr>
        <w:t>of communication</w:t>
      </w:r>
      <w:r w:rsidRPr="1ADACC9B" w:rsidR="1ADACC9B">
        <w:rPr>
          <w:rFonts w:ascii="Calibri" w:hAnsi="Calibri" w:eastAsia="Calibri" w:cs="Calibri"/>
          <w:b w:val="0"/>
          <w:bCs w:val="0"/>
          <w:i w:val="0"/>
          <w:iCs w:val="0"/>
          <w:noProof w:val="0"/>
          <w:sz w:val="24"/>
          <w:szCs w:val="24"/>
          <w:lang w:val="en-GB"/>
        </w:rPr>
        <w:t xml:space="preserve"> are more effective than others. Some forms are used only to an auditory means like listening to the radio or hearing a voice on the phone whereas other forms do not have sounds or actions neither. Colours can be an affective form of communication like at a traffic light because it signals red or on a larger more recognisable scale our flags show our nation’s colours sending a message to people that recognize it know what and who is represents. Effective forms of communication for the workplace specifically will be more on an interpersonal or group level between co-workers which have many factors to consider. The hierarchy of communication is the classification and generalisation of social groups, it will be broken down and analysed so see which other factors can be considered involved in making up the pyramid. </w:t>
      </w:r>
    </w:p>
    <w:p w:rsidR="1ADACC9B" w:rsidP="1ADACC9B" w:rsidRDefault="1ADACC9B" w14:paraId="2618541C" w14:textId="07BFED75">
      <w:pPr>
        <w:spacing w:after="160" w:line="259" w:lineRule="auto"/>
        <w:jc w:val="center"/>
        <w:rPr>
          <w:rFonts w:ascii="Calibri" w:hAnsi="Calibri" w:eastAsia="Calibri" w:cs="Calibri"/>
          <w:b w:val="0"/>
          <w:bCs w:val="0"/>
          <w:i w:val="0"/>
          <w:iCs w:val="0"/>
          <w:noProof w:val="0"/>
          <w:sz w:val="24"/>
          <w:szCs w:val="24"/>
          <w:lang w:val="en-US"/>
        </w:rPr>
      </w:pPr>
      <w:r w:rsidRPr="1ADACC9B" w:rsidR="1ADACC9B">
        <w:rPr>
          <w:rFonts w:ascii="Calibri" w:hAnsi="Calibri" w:eastAsia="Calibri" w:cs="Calibri"/>
          <w:b w:val="1"/>
          <w:bCs w:val="1"/>
          <w:i w:val="0"/>
          <w:iCs w:val="0"/>
          <w:noProof w:val="0"/>
          <w:sz w:val="24"/>
          <w:szCs w:val="24"/>
          <w:u w:val="single"/>
          <w:lang w:val="en-GB"/>
        </w:rPr>
        <w:t>2</w:t>
      </w:r>
    </w:p>
    <w:p w:rsidR="1ADACC9B" w:rsidP="1ADACC9B" w:rsidRDefault="1ADACC9B" w14:paraId="58E3265C" w14:textId="7CF15497">
      <w:pPr>
        <w:pStyle w:val="ListBullet"/>
        <w:numPr>
          <w:numId w:val="0"/>
        </w:numPr>
        <w:ind w:left="0"/>
        <w:jc w:val="both"/>
        <w:rPr>
          <w:rFonts w:ascii="Calibri" w:hAnsi="Calibri" w:eastAsia="Calibri" w:cs="Calibri"/>
          <w:sz w:val="24"/>
          <w:szCs w:val="24"/>
        </w:rPr>
      </w:pPr>
    </w:p>
    <w:p w:rsidR="1ADACC9B" w:rsidP="1ADACC9B" w:rsidRDefault="1ADACC9B" w14:paraId="0883DBC2" w14:textId="29FABEEB">
      <w:pPr>
        <w:pStyle w:val="Normal"/>
        <w:jc w:val="center"/>
        <w:rPr>
          <w:rFonts w:ascii="Calibri" w:hAnsi="Calibri" w:eastAsia="Calibri" w:cs="Calibri"/>
          <w:b w:val="1"/>
          <w:bCs w:val="1"/>
          <w:i w:val="0"/>
          <w:iCs w:val="0"/>
          <w:noProof w:val="0"/>
          <w:sz w:val="24"/>
          <w:szCs w:val="24"/>
          <w:u w:val="single"/>
          <w:lang w:val="en-GB"/>
        </w:rPr>
      </w:pPr>
    </w:p>
    <w:p w:rsidR="1ADACC9B" w:rsidP="1ADACC9B" w:rsidRDefault="1ADACC9B" w14:paraId="1C96A803" w14:textId="647B9641">
      <w:pPr>
        <w:pStyle w:val="Normal"/>
        <w:jc w:val="center"/>
        <w:rPr>
          <w:rFonts w:ascii="Calibri" w:hAnsi="Calibri" w:eastAsia="Calibri" w:cs="Calibri"/>
          <w:b w:val="1"/>
          <w:bCs w:val="1"/>
          <w:i w:val="0"/>
          <w:iCs w:val="0"/>
          <w:noProof w:val="0"/>
          <w:sz w:val="24"/>
          <w:szCs w:val="24"/>
          <w:u w:val="single"/>
          <w:lang w:val="en-GB"/>
        </w:rPr>
      </w:pPr>
    </w:p>
    <w:p w:rsidR="1ADACC9B" w:rsidP="1ADACC9B" w:rsidRDefault="1ADACC9B" w14:paraId="13BD70D5" w14:textId="57C25751">
      <w:pPr>
        <w:pStyle w:val="Normal"/>
        <w:jc w:val="center"/>
        <w:rPr>
          <w:rFonts w:ascii="Calibri" w:hAnsi="Calibri" w:eastAsia="Calibri" w:cs="Calibri"/>
          <w:b w:val="1"/>
          <w:bCs w:val="1"/>
          <w:i w:val="0"/>
          <w:iCs w:val="0"/>
          <w:noProof w:val="0"/>
          <w:sz w:val="24"/>
          <w:szCs w:val="24"/>
          <w:u w:val="single"/>
          <w:lang w:val="en-GB"/>
        </w:rPr>
      </w:pPr>
    </w:p>
    <w:p w:rsidR="1ADACC9B" w:rsidP="1ADACC9B" w:rsidRDefault="1ADACC9B" w14:paraId="788818CC" w14:textId="2AF2E6E0">
      <w:pPr>
        <w:pStyle w:val="Normal"/>
        <w:jc w:val="center"/>
        <w:rPr>
          <w:rFonts w:ascii="Calibri" w:hAnsi="Calibri" w:eastAsia="Calibri" w:cs="Calibri"/>
          <w:b w:val="1"/>
          <w:bCs w:val="1"/>
          <w:i w:val="0"/>
          <w:iCs w:val="0"/>
          <w:noProof w:val="0"/>
          <w:sz w:val="24"/>
          <w:szCs w:val="24"/>
          <w:u w:val="single"/>
          <w:lang w:val="en-GB"/>
        </w:rPr>
      </w:pPr>
      <w:r w:rsidRPr="1ADACC9B" w:rsidR="1ADACC9B">
        <w:rPr>
          <w:rFonts w:ascii="Calibri" w:hAnsi="Calibri" w:eastAsia="Calibri" w:cs="Calibri"/>
          <w:b w:val="1"/>
          <w:bCs w:val="1"/>
          <w:i w:val="0"/>
          <w:iCs w:val="0"/>
          <w:noProof w:val="0"/>
          <w:sz w:val="24"/>
          <w:szCs w:val="24"/>
          <w:u w:val="single"/>
          <w:lang w:val="en-GB"/>
        </w:rPr>
        <w:t>Effective communication-listening skills</w:t>
      </w:r>
    </w:p>
    <w:p w:rsidR="1ADACC9B" w:rsidP="1ADACC9B" w:rsidRDefault="1ADACC9B" w14:paraId="2D491AC9" w14:textId="5A1010C3">
      <w:pPr>
        <w:pStyle w:val="Normal"/>
        <w:spacing w:after="160" w:line="259" w:lineRule="auto"/>
        <w:jc w:val="both"/>
        <w:rPr>
          <w:rFonts w:ascii="Calibri" w:hAnsi="Calibri" w:eastAsia="Calibri" w:cs="Calibri"/>
          <w:b w:val="0"/>
          <w:bCs w:val="0"/>
          <w:i w:val="0"/>
          <w:iCs w:val="0"/>
          <w:noProof w:val="0"/>
          <w:sz w:val="24"/>
          <w:szCs w:val="24"/>
          <w:lang w:val="en-GB"/>
        </w:rPr>
      </w:pPr>
      <w:r w:rsidRPr="1ADACC9B" w:rsidR="1ADACC9B">
        <w:rPr>
          <w:rFonts w:ascii="Calibri" w:hAnsi="Calibri" w:eastAsia="Calibri" w:cs="Calibri"/>
          <w:b w:val="0"/>
          <w:bCs w:val="0"/>
          <w:i w:val="0"/>
          <w:iCs w:val="0"/>
          <w:noProof w:val="0"/>
          <w:sz w:val="24"/>
          <w:szCs w:val="24"/>
          <w:lang w:val="en-GB"/>
        </w:rPr>
        <w:t xml:space="preserve">      </w:t>
      </w:r>
    </w:p>
    <w:p w:rsidR="1ADACC9B" w:rsidP="1ADACC9B" w:rsidRDefault="1ADACC9B" w14:paraId="5007D9A6" w14:textId="23A970A1">
      <w:pPr>
        <w:pStyle w:val="Normal"/>
        <w:spacing w:after="160" w:line="259" w:lineRule="auto"/>
        <w:jc w:val="both"/>
        <w:rPr>
          <w:rFonts w:ascii="Calibri" w:hAnsi="Calibri" w:eastAsia="Calibri" w:cs="Calibri"/>
          <w:b w:val="0"/>
          <w:bCs w:val="0"/>
          <w:i w:val="0"/>
          <w:iCs w:val="0"/>
          <w:noProof w:val="0"/>
          <w:sz w:val="24"/>
          <w:szCs w:val="24"/>
          <w:lang w:val="en-GB"/>
        </w:rPr>
      </w:pPr>
      <w:r w:rsidRPr="1ADACC9B" w:rsidR="1ADACC9B">
        <w:rPr>
          <w:rFonts w:ascii="Calibri" w:hAnsi="Calibri" w:eastAsia="Calibri" w:cs="Calibri"/>
          <w:b w:val="0"/>
          <w:bCs w:val="0"/>
          <w:i w:val="0"/>
          <w:iCs w:val="0"/>
          <w:noProof w:val="0"/>
          <w:sz w:val="24"/>
          <w:szCs w:val="24"/>
          <w:lang w:val="en-GB"/>
        </w:rPr>
        <w:t xml:space="preserve">        Hearing and listening are two different things but still intended to have the same effect and purpose, being able to make the distinction between the two can make you become a more conscious listener and effective communicator. Hearing is the physical ability to detect  sounds,  the inner ear receives a message and the brain decodes that message which depending on where the focus of attention is for the person the sound would then be assessed to be either urgent or worth prioritising or if it will become a back ground ambient noise. This has only explained the aspect of how someone may hear a message but listening is another concept, listening to someone is: Having an interest in the message that is being received and then to retain the qualitative information. Effective listening requires focus, </w:t>
      </w:r>
      <w:r w:rsidRPr="1ADACC9B" w:rsidR="1ADACC9B">
        <w:rPr>
          <w:rFonts w:ascii="Calibri" w:hAnsi="Calibri" w:eastAsia="Calibri" w:cs="Calibri"/>
          <w:b w:val="0"/>
          <w:bCs w:val="0"/>
          <w:i w:val="0"/>
          <w:iCs w:val="0"/>
          <w:noProof w:val="0"/>
          <w:sz w:val="24"/>
          <w:szCs w:val="24"/>
          <w:lang w:val="en-GB"/>
        </w:rPr>
        <w:t>when</w:t>
      </w:r>
      <w:r w:rsidRPr="1ADACC9B" w:rsidR="1ADACC9B">
        <w:rPr>
          <w:rFonts w:ascii="Calibri" w:hAnsi="Calibri" w:eastAsia="Calibri" w:cs="Calibri"/>
          <w:b w:val="0"/>
          <w:bCs w:val="0"/>
          <w:i w:val="0"/>
          <w:iCs w:val="0"/>
          <w:noProof w:val="0"/>
          <w:sz w:val="24"/>
          <w:szCs w:val="24"/>
          <w:lang w:val="en-GB"/>
        </w:rPr>
        <w:t xml:space="preserve"> sharing a </w:t>
      </w:r>
      <w:r w:rsidRPr="1ADACC9B" w:rsidR="1ADACC9B">
        <w:rPr>
          <w:rFonts w:ascii="Calibri" w:hAnsi="Calibri" w:eastAsia="Calibri" w:cs="Calibri"/>
          <w:b w:val="0"/>
          <w:bCs w:val="0"/>
          <w:i w:val="0"/>
          <w:iCs w:val="0"/>
          <w:noProof w:val="0"/>
          <w:sz w:val="24"/>
          <w:szCs w:val="24"/>
          <w:lang w:val="en-GB"/>
        </w:rPr>
        <w:t>conversation,</w:t>
      </w:r>
      <w:r w:rsidRPr="1ADACC9B" w:rsidR="1ADACC9B">
        <w:rPr>
          <w:rFonts w:ascii="Calibri" w:hAnsi="Calibri" w:eastAsia="Calibri" w:cs="Calibri"/>
          <w:b w:val="0"/>
          <w:bCs w:val="0"/>
          <w:i w:val="0"/>
          <w:iCs w:val="0"/>
          <w:noProof w:val="0"/>
          <w:sz w:val="24"/>
          <w:szCs w:val="24"/>
          <w:lang w:val="en-GB"/>
        </w:rPr>
        <w:t xml:space="preserve"> the brain stores the information subconsciously remembering only twenty five percent of what someone has said to you. An active listener will mentally summarise notable points in the brain often making reflective references to the listeners own experiences to be able to engage on a more personal level. An active listener will show interest and enthusiasm to what you have to say and will make gestures that are appropriate to the environment, having feedback and asking questions shows an interest in what the speaker has to say. Sometimes even what you are hearing and listening to are not what is important but another hidden message that is being sent , an experienced listener or even someone that is sensitive to another person may be able to read messages between lines and having an equal understanding like an encoded message designed for only specific people to be able to hear but not decode and understand.  When having an interactive fluent </w:t>
      </w:r>
      <w:r w:rsidRPr="1ADACC9B" w:rsidR="1ADACC9B">
        <w:rPr>
          <w:rFonts w:ascii="Calibri" w:hAnsi="Calibri" w:eastAsia="Calibri" w:cs="Calibri"/>
          <w:b w:val="0"/>
          <w:bCs w:val="0"/>
          <w:i w:val="0"/>
          <w:iCs w:val="0"/>
          <w:noProof w:val="0"/>
          <w:sz w:val="24"/>
          <w:szCs w:val="24"/>
          <w:lang w:val="en-GB"/>
        </w:rPr>
        <w:t>conversation,</w:t>
      </w:r>
      <w:r w:rsidRPr="1ADACC9B" w:rsidR="1ADACC9B">
        <w:rPr>
          <w:rFonts w:ascii="Calibri" w:hAnsi="Calibri" w:eastAsia="Calibri" w:cs="Calibri"/>
          <w:b w:val="0"/>
          <w:bCs w:val="0"/>
          <w:i w:val="0"/>
          <w:iCs w:val="0"/>
          <w:noProof w:val="0"/>
          <w:sz w:val="24"/>
          <w:szCs w:val="24"/>
          <w:lang w:val="en-GB"/>
        </w:rPr>
        <w:t xml:space="preserve"> the messages given by you must </w:t>
      </w:r>
      <w:r w:rsidRPr="1ADACC9B" w:rsidR="1ADACC9B">
        <w:rPr>
          <w:rFonts w:ascii="Calibri" w:hAnsi="Calibri" w:eastAsia="Calibri" w:cs="Calibri"/>
          <w:b w:val="0"/>
          <w:bCs w:val="0"/>
          <w:i w:val="0"/>
          <w:iCs w:val="0"/>
          <w:noProof w:val="0"/>
          <w:sz w:val="24"/>
          <w:szCs w:val="24"/>
          <w:lang w:val="en-GB"/>
        </w:rPr>
        <w:t>reflect from</w:t>
      </w:r>
      <w:r w:rsidRPr="1ADACC9B" w:rsidR="1ADACC9B">
        <w:rPr>
          <w:rFonts w:ascii="Calibri" w:hAnsi="Calibri" w:eastAsia="Calibri" w:cs="Calibri"/>
          <w:b w:val="0"/>
          <w:bCs w:val="0"/>
          <w:i w:val="0"/>
          <w:iCs w:val="0"/>
          <w:noProof w:val="0"/>
          <w:sz w:val="24"/>
          <w:szCs w:val="24"/>
          <w:lang w:val="en-GB"/>
        </w:rPr>
        <w:t xml:space="preserve"> posture and how you present yourself if you have an interest in what they have to say or not. looking away from someone when they are trying to have a serious conversation and expect to have eye contact could be considered as not valuing their information. If the external noise becomes a distraction try to have an inner control and try to focus on what the underlying message may be even if you cannot hear exactly what’s being said.</w:t>
      </w:r>
    </w:p>
    <w:p w:rsidR="1ADACC9B" w:rsidP="1ADACC9B" w:rsidRDefault="1ADACC9B" w14:paraId="27B8468F" w14:textId="6BDCA315">
      <w:pPr>
        <w:pStyle w:val="Normal"/>
        <w:spacing w:after="160" w:line="259" w:lineRule="auto"/>
        <w:jc w:val="center"/>
        <w:rPr>
          <w:rFonts w:ascii="Calibri" w:hAnsi="Calibri" w:eastAsia="Calibri" w:cs="Calibri"/>
          <w:b w:val="1"/>
          <w:bCs w:val="1"/>
          <w:i w:val="0"/>
          <w:iCs w:val="0"/>
          <w:noProof w:val="0"/>
          <w:sz w:val="24"/>
          <w:szCs w:val="24"/>
          <w:u w:val="single"/>
          <w:lang w:val="en-GB"/>
        </w:rPr>
      </w:pPr>
    </w:p>
    <w:p w:rsidR="1ADACC9B" w:rsidP="1ADACC9B" w:rsidRDefault="1ADACC9B" w14:paraId="2F7D34AA" w14:textId="379F7562">
      <w:pPr>
        <w:pStyle w:val="Normal"/>
        <w:spacing w:after="160" w:line="259" w:lineRule="auto"/>
        <w:jc w:val="center"/>
        <w:rPr>
          <w:rFonts w:ascii="Calibri" w:hAnsi="Calibri" w:eastAsia="Calibri" w:cs="Calibri"/>
          <w:b w:val="1"/>
          <w:bCs w:val="1"/>
          <w:i w:val="0"/>
          <w:iCs w:val="0"/>
          <w:noProof w:val="0"/>
          <w:sz w:val="24"/>
          <w:szCs w:val="24"/>
          <w:u w:val="single"/>
          <w:lang w:val="en-GB"/>
        </w:rPr>
      </w:pPr>
    </w:p>
    <w:p w:rsidR="1ADACC9B" w:rsidP="1ADACC9B" w:rsidRDefault="1ADACC9B" w14:paraId="3E6D95A4" w14:textId="7467C56F">
      <w:pPr>
        <w:pStyle w:val="Normal"/>
        <w:spacing w:after="160" w:line="259" w:lineRule="auto"/>
        <w:jc w:val="center"/>
        <w:rPr>
          <w:rFonts w:ascii="Calibri" w:hAnsi="Calibri" w:eastAsia="Calibri" w:cs="Calibri"/>
          <w:b w:val="1"/>
          <w:bCs w:val="1"/>
          <w:i w:val="0"/>
          <w:iCs w:val="0"/>
          <w:noProof w:val="0"/>
          <w:sz w:val="24"/>
          <w:szCs w:val="24"/>
          <w:u w:val="single"/>
          <w:lang w:val="en-GB"/>
        </w:rPr>
      </w:pPr>
    </w:p>
    <w:p w:rsidR="1ADACC9B" w:rsidP="1ADACC9B" w:rsidRDefault="1ADACC9B" w14:paraId="3F117803" w14:textId="2D11459E">
      <w:pPr>
        <w:pStyle w:val="Normal"/>
        <w:spacing w:after="160" w:line="259" w:lineRule="auto"/>
        <w:jc w:val="center"/>
        <w:rPr>
          <w:rFonts w:ascii="Calibri" w:hAnsi="Calibri" w:eastAsia="Calibri" w:cs="Calibri"/>
          <w:b w:val="0"/>
          <w:bCs w:val="0"/>
          <w:i w:val="0"/>
          <w:iCs w:val="0"/>
          <w:noProof w:val="0"/>
          <w:sz w:val="24"/>
          <w:szCs w:val="24"/>
          <w:lang w:val="en-GB"/>
        </w:rPr>
      </w:pPr>
      <w:r w:rsidRPr="1ADACC9B" w:rsidR="1ADACC9B">
        <w:rPr>
          <w:rFonts w:ascii="Calibri" w:hAnsi="Calibri" w:eastAsia="Calibri" w:cs="Calibri"/>
          <w:b w:val="1"/>
          <w:bCs w:val="1"/>
          <w:i w:val="0"/>
          <w:iCs w:val="0"/>
          <w:noProof w:val="0"/>
          <w:sz w:val="24"/>
          <w:szCs w:val="24"/>
          <w:u w:val="single"/>
          <w:lang w:val="en-GB"/>
        </w:rPr>
        <w:t>3</w:t>
      </w:r>
    </w:p>
    <w:p w:rsidR="1ADACC9B" w:rsidP="1ADACC9B" w:rsidRDefault="1ADACC9B" w14:paraId="5104FA0C" w14:textId="361C7969">
      <w:pPr>
        <w:pStyle w:val="Normal"/>
        <w:spacing w:after="160" w:line="259" w:lineRule="auto"/>
        <w:jc w:val="center"/>
        <w:rPr>
          <w:rFonts w:ascii="Calibri" w:hAnsi="Calibri" w:eastAsia="Calibri" w:cs="Calibri"/>
          <w:b w:val="1"/>
          <w:bCs w:val="1"/>
          <w:i w:val="0"/>
          <w:iCs w:val="0"/>
          <w:noProof w:val="0"/>
          <w:sz w:val="24"/>
          <w:szCs w:val="24"/>
          <w:u w:val="single"/>
          <w:lang w:val="en-GB"/>
        </w:rPr>
      </w:pPr>
    </w:p>
    <w:p w:rsidR="1ADACC9B" w:rsidP="1ADACC9B" w:rsidRDefault="1ADACC9B" w14:paraId="3A858CC4" w14:textId="7273CB50">
      <w:pPr>
        <w:pStyle w:val="Normal"/>
        <w:spacing w:after="160" w:line="259" w:lineRule="auto"/>
        <w:jc w:val="both"/>
        <w:rPr>
          <w:rFonts w:ascii="Calibri" w:hAnsi="Calibri" w:eastAsia="Calibri" w:cs="Calibri"/>
          <w:b w:val="1"/>
          <w:bCs w:val="1"/>
          <w:i w:val="0"/>
          <w:iCs w:val="0"/>
          <w:noProof w:val="0"/>
          <w:sz w:val="24"/>
          <w:szCs w:val="24"/>
          <w:lang w:val="en-GB"/>
        </w:rPr>
      </w:pPr>
    </w:p>
    <w:p w:rsidR="1ADACC9B" w:rsidP="1ADACC9B" w:rsidRDefault="1ADACC9B" w14:paraId="25655E87" w14:textId="23F884FB">
      <w:pPr>
        <w:pStyle w:val="Normal"/>
        <w:spacing w:after="160" w:line="259" w:lineRule="auto"/>
        <w:jc w:val="both"/>
        <w:rPr>
          <w:rFonts w:ascii="Calibri" w:hAnsi="Calibri" w:eastAsia="Calibri" w:cs="Calibri"/>
          <w:b w:val="1"/>
          <w:bCs w:val="1"/>
          <w:i w:val="0"/>
          <w:iCs w:val="0"/>
          <w:noProof w:val="0"/>
          <w:sz w:val="24"/>
          <w:szCs w:val="24"/>
          <w:lang w:val="en-GB"/>
        </w:rPr>
      </w:pPr>
    </w:p>
    <w:p w:rsidR="1ADACC9B" w:rsidP="1ADACC9B" w:rsidRDefault="1ADACC9B" w14:paraId="140EF228" w14:textId="7163F0EC">
      <w:pPr>
        <w:pStyle w:val="Normal"/>
        <w:spacing w:after="160" w:line="259" w:lineRule="auto"/>
        <w:jc w:val="center"/>
        <w:rPr>
          <w:rFonts w:ascii="Calibri" w:hAnsi="Calibri" w:eastAsia="Calibri" w:cs="Calibri"/>
          <w:b w:val="1"/>
          <w:bCs w:val="1"/>
          <w:i w:val="0"/>
          <w:iCs w:val="0"/>
          <w:noProof w:val="0"/>
          <w:sz w:val="24"/>
          <w:szCs w:val="24"/>
          <w:u w:val="single"/>
          <w:lang w:val="en-GB"/>
        </w:rPr>
      </w:pPr>
    </w:p>
    <w:p w:rsidR="1ADACC9B" w:rsidP="1ADACC9B" w:rsidRDefault="1ADACC9B" w14:paraId="036A9BC2" w14:textId="1BCCDC7F">
      <w:pPr>
        <w:pStyle w:val="Normal"/>
        <w:spacing w:after="160" w:line="259" w:lineRule="auto"/>
        <w:jc w:val="center"/>
        <w:rPr>
          <w:rFonts w:ascii="Calibri" w:hAnsi="Calibri" w:eastAsia="Calibri" w:cs="Calibri"/>
          <w:b w:val="1"/>
          <w:bCs w:val="1"/>
          <w:i w:val="0"/>
          <w:iCs w:val="0"/>
          <w:noProof w:val="0"/>
          <w:sz w:val="24"/>
          <w:szCs w:val="24"/>
          <w:u w:val="single"/>
          <w:lang w:val="en-GB"/>
        </w:rPr>
      </w:pPr>
    </w:p>
    <w:p w:rsidR="1ADACC9B" w:rsidP="1ADACC9B" w:rsidRDefault="1ADACC9B" w14:paraId="1D7A4CAC" w14:textId="2587EB19">
      <w:pPr>
        <w:pStyle w:val="Normal"/>
        <w:spacing w:after="160" w:line="259" w:lineRule="auto"/>
        <w:jc w:val="center"/>
        <w:rPr>
          <w:rFonts w:ascii="Calibri" w:hAnsi="Calibri" w:eastAsia="Calibri" w:cs="Calibri"/>
          <w:b w:val="1"/>
          <w:bCs w:val="1"/>
          <w:i w:val="0"/>
          <w:iCs w:val="0"/>
          <w:noProof w:val="0"/>
          <w:sz w:val="24"/>
          <w:szCs w:val="24"/>
          <w:lang w:val="en-GB"/>
        </w:rPr>
      </w:pPr>
      <w:r w:rsidRPr="1ADACC9B" w:rsidR="1ADACC9B">
        <w:rPr>
          <w:rFonts w:ascii="Calibri" w:hAnsi="Calibri" w:eastAsia="Calibri" w:cs="Calibri"/>
          <w:b w:val="1"/>
          <w:bCs w:val="1"/>
          <w:i w:val="0"/>
          <w:iCs w:val="0"/>
          <w:noProof w:val="0"/>
          <w:sz w:val="24"/>
          <w:szCs w:val="24"/>
          <w:u w:val="single"/>
          <w:lang w:val="en-GB"/>
        </w:rPr>
        <w:t>Types of listening</w:t>
      </w:r>
    </w:p>
    <w:p w:rsidR="1ADACC9B" w:rsidP="1ADACC9B" w:rsidRDefault="1ADACC9B" w14:paraId="3D39E6E6" w14:textId="2F606ACE">
      <w:pPr>
        <w:pStyle w:val="Normal"/>
        <w:spacing w:after="160" w:line="259" w:lineRule="auto"/>
        <w:jc w:val="both"/>
        <w:rPr>
          <w:rFonts w:ascii="Calibri" w:hAnsi="Calibri" w:eastAsia="Calibri" w:cs="Calibri"/>
          <w:b w:val="1"/>
          <w:bCs w:val="1"/>
          <w:i w:val="0"/>
          <w:iCs w:val="0"/>
          <w:noProof w:val="0"/>
          <w:sz w:val="24"/>
          <w:szCs w:val="24"/>
          <w:lang w:val="en-GB"/>
        </w:rPr>
      </w:pPr>
    </w:p>
    <w:p w:rsidR="1ADACC9B" w:rsidP="1ADACC9B" w:rsidRDefault="1ADACC9B" w14:paraId="4485C5A8" w14:textId="757F879E">
      <w:pPr>
        <w:pStyle w:val="Normal"/>
        <w:spacing w:after="160" w:line="259" w:lineRule="auto"/>
        <w:jc w:val="both"/>
        <w:rPr>
          <w:rFonts w:ascii="Calibri" w:hAnsi="Calibri" w:eastAsia="Calibri" w:cs="Calibri"/>
          <w:b w:val="0"/>
          <w:bCs w:val="0"/>
          <w:i w:val="0"/>
          <w:iCs w:val="0"/>
          <w:noProof w:val="0"/>
          <w:sz w:val="24"/>
          <w:szCs w:val="24"/>
          <w:lang w:val="en-GB"/>
        </w:rPr>
      </w:pPr>
      <w:r w:rsidRPr="1ADACC9B" w:rsidR="1ADACC9B">
        <w:rPr>
          <w:rFonts w:ascii="Calibri" w:hAnsi="Calibri" w:eastAsia="Calibri" w:cs="Calibri"/>
          <w:b w:val="0"/>
          <w:bCs w:val="0"/>
          <w:i w:val="0"/>
          <w:iCs w:val="0"/>
          <w:noProof w:val="0"/>
          <w:sz w:val="24"/>
          <w:szCs w:val="24"/>
          <w:lang w:val="en-GB"/>
        </w:rPr>
        <w:t xml:space="preserve">      Depending on our desired task want to achieve we then choose our own type of thinking pattern such as appreciative, empathic, comprehensive, and critical. Knowing the difference between them can help improve your ability to think critically and process what you have heard.</w:t>
      </w:r>
      <w:r w:rsidRPr="1ADACC9B" w:rsidR="1ADACC9B">
        <w:rPr>
          <w:rFonts w:ascii="Calibri" w:hAnsi="Calibri" w:eastAsia="Calibri" w:cs="Calibri"/>
          <w:b w:val="1"/>
          <w:bCs w:val="1"/>
          <w:i w:val="0"/>
          <w:iCs w:val="0"/>
          <w:noProof w:val="0"/>
          <w:sz w:val="24"/>
          <w:szCs w:val="24"/>
          <w:lang w:val="en-GB"/>
        </w:rPr>
        <w:t xml:space="preserve"> Appreciative listening</w:t>
      </w:r>
      <w:r w:rsidRPr="1ADACC9B" w:rsidR="1ADACC9B">
        <w:rPr>
          <w:rFonts w:ascii="Calibri" w:hAnsi="Calibri" w:eastAsia="Calibri" w:cs="Calibri"/>
          <w:b w:val="0"/>
          <w:bCs w:val="0"/>
          <w:i w:val="0"/>
          <w:iCs w:val="0"/>
          <w:noProof w:val="0"/>
          <w:sz w:val="24"/>
          <w:szCs w:val="24"/>
          <w:lang w:val="en-GB"/>
        </w:rPr>
        <w:t xml:space="preserve"> When you listen to music or sing your favourite song this is appreciating what you listen to also on a conversation someone may make you laugh or give you a compliment. Places of worship and public speakers have large followings.  </w:t>
      </w:r>
      <w:r w:rsidRPr="1ADACC9B" w:rsidR="1ADACC9B">
        <w:rPr>
          <w:rFonts w:ascii="Calibri" w:hAnsi="Calibri" w:eastAsia="Calibri" w:cs="Calibri"/>
          <w:b w:val="1"/>
          <w:bCs w:val="1"/>
          <w:i w:val="0"/>
          <w:iCs w:val="0"/>
          <w:noProof w:val="0"/>
          <w:sz w:val="24"/>
          <w:szCs w:val="24"/>
          <w:lang w:val="en-GB"/>
        </w:rPr>
        <w:t xml:space="preserve">Empathic listening </w:t>
      </w:r>
      <w:r w:rsidRPr="1ADACC9B" w:rsidR="1ADACC9B">
        <w:rPr>
          <w:rFonts w:ascii="Calibri" w:hAnsi="Calibri" w:eastAsia="Calibri" w:cs="Calibri"/>
          <w:b w:val="0"/>
          <w:bCs w:val="0"/>
          <w:i w:val="0"/>
          <w:iCs w:val="0"/>
          <w:noProof w:val="0"/>
          <w:sz w:val="24"/>
          <w:szCs w:val="24"/>
          <w:lang w:val="en-GB"/>
        </w:rPr>
        <w:t>seeing from another personal point of view and identify with them so show support and try to relate to their feelings. This form of communication requires focus to be on the speaker rather than yourself to comprehend the speakers prospective.</w:t>
      </w:r>
      <w:r w:rsidRPr="1ADACC9B" w:rsidR="1ADACC9B">
        <w:rPr>
          <w:rFonts w:ascii="Calibri" w:hAnsi="Calibri" w:eastAsia="Calibri" w:cs="Calibri"/>
          <w:b w:val="1"/>
          <w:bCs w:val="1"/>
          <w:i w:val="0"/>
          <w:iCs w:val="0"/>
          <w:noProof w:val="0"/>
          <w:sz w:val="24"/>
          <w:szCs w:val="24"/>
          <w:lang w:val="en-GB"/>
        </w:rPr>
        <w:t xml:space="preserve"> Comprehensive listening</w:t>
      </w:r>
      <w:r w:rsidRPr="1ADACC9B" w:rsidR="1ADACC9B">
        <w:rPr>
          <w:rFonts w:ascii="Calibri" w:hAnsi="Calibri" w:eastAsia="Calibri" w:cs="Calibri"/>
          <w:b w:val="0"/>
          <w:bCs w:val="0"/>
          <w:i w:val="0"/>
          <w:iCs w:val="0"/>
          <w:noProof w:val="0"/>
          <w:sz w:val="24"/>
          <w:szCs w:val="24"/>
          <w:lang w:val="en-GB"/>
        </w:rPr>
        <w:t xml:space="preserve"> is listening to understand and learn as much about that subject as possible, taking directions would require you to memories in a short time different direction. After leaving the memories will start to change and what we heard can become distorted. A clear mind or practicing control over the mind to be able to have a better Memory as less distraction will be able to distort the memory. </w:t>
      </w:r>
      <w:r w:rsidRPr="1ADACC9B" w:rsidR="1ADACC9B">
        <w:rPr>
          <w:rFonts w:ascii="Calibri" w:hAnsi="Calibri" w:eastAsia="Calibri" w:cs="Calibri"/>
          <w:b w:val="1"/>
          <w:bCs w:val="1"/>
          <w:i w:val="0"/>
          <w:iCs w:val="0"/>
          <w:noProof w:val="0"/>
          <w:sz w:val="24"/>
          <w:szCs w:val="24"/>
          <w:lang w:val="en-GB"/>
        </w:rPr>
        <w:t xml:space="preserve">Critical listening </w:t>
      </w:r>
      <w:r w:rsidRPr="1ADACC9B" w:rsidR="1ADACC9B">
        <w:rPr>
          <w:rFonts w:ascii="Calibri" w:hAnsi="Calibri" w:eastAsia="Calibri" w:cs="Calibri"/>
          <w:b w:val="0"/>
          <w:bCs w:val="0"/>
          <w:i w:val="0"/>
          <w:iCs w:val="0"/>
          <w:noProof w:val="0"/>
          <w:sz w:val="24"/>
          <w:szCs w:val="24"/>
          <w:lang w:val="en-GB"/>
        </w:rPr>
        <w:t xml:space="preserve">when you </w:t>
      </w:r>
      <w:r w:rsidRPr="1ADACC9B" w:rsidR="1ADACC9B">
        <w:rPr>
          <w:rFonts w:ascii="Calibri" w:hAnsi="Calibri" w:eastAsia="Calibri" w:cs="Calibri"/>
          <w:b w:val="0"/>
          <w:bCs w:val="0"/>
          <w:i w:val="0"/>
          <w:iCs w:val="0"/>
          <w:noProof w:val="0"/>
          <w:sz w:val="24"/>
          <w:szCs w:val="24"/>
          <w:lang w:val="en-GB"/>
        </w:rPr>
        <w:t>must</w:t>
      </w:r>
      <w:r w:rsidRPr="1ADACC9B" w:rsidR="1ADACC9B">
        <w:rPr>
          <w:rFonts w:ascii="Calibri" w:hAnsi="Calibri" w:eastAsia="Calibri" w:cs="Calibri"/>
          <w:b w:val="0"/>
          <w:bCs w:val="0"/>
          <w:i w:val="0"/>
          <w:iCs w:val="0"/>
          <w:noProof w:val="0"/>
          <w:sz w:val="24"/>
          <w:szCs w:val="24"/>
          <w:lang w:val="en-GB"/>
        </w:rPr>
        <w:t xml:space="preserve"> compare a brand you will listen to what is said as critical thinking comes from analysing and then evaluating from what has been heard whether opinion or choice is right or not.</w:t>
      </w:r>
    </w:p>
    <w:p w:rsidR="1ADACC9B" w:rsidP="1ADACC9B" w:rsidRDefault="1ADACC9B" w14:paraId="29EB13D4" w14:textId="43F8E645">
      <w:pPr>
        <w:pStyle w:val="Normal"/>
        <w:spacing w:after="160" w:line="240" w:lineRule="auto"/>
        <w:jc w:val="both"/>
        <w:rPr>
          <w:rFonts w:ascii="Calibri" w:hAnsi="Calibri" w:eastAsia="Calibri" w:cs="Calibri"/>
          <w:b w:val="1"/>
          <w:bCs w:val="1"/>
          <w:i w:val="0"/>
          <w:iCs w:val="0"/>
          <w:noProof w:val="0"/>
          <w:sz w:val="28"/>
          <w:szCs w:val="28"/>
          <w:u w:val="single"/>
          <w:lang w:val="en-GB"/>
        </w:rPr>
      </w:pPr>
    </w:p>
    <w:p w:rsidR="1ADACC9B" w:rsidP="1ADACC9B" w:rsidRDefault="1ADACC9B" w14:paraId="4334850F" w14:textId="051D0422">
      <w:pPr>
        <w:pStyle w:val="Normal"/>
        <w:spacing w:after="160" w:line="240" w:lineRule="auto"/>
        <w:jc w:val="both"/>
        <w:rPr>
          <w:rFonts w:ascii="Calibri" w:hAnsi="Calibri" w:eastAsia="Calibri" w:cs="Calibri"/>
          <w:b w:val="1"/>
          <w:bCs w:val="1"/>
          <w:i w:val="0"/>
          <w:iCs w:val="0"/>
          <w:noProof w:val="0"/>
          <w:sz w:val="28"/>
          <w:szCs w:val="28"/>
          <w:u w:val="single"/>
          <w:lang w:val="en-GB"/>
        </w:rPr>
      </w:pPr>
    </w:p>
    <w:p w:rsidR="1ADACC9B" w:rsidP="1ADACC9B" w:rsidRDefault="1ADACC9B" w14:paraId="11DF93D8" w14:textId="611346A0">
      <w:pPr>
        <w:pStyle w:val="Normal"/>
        <w:spacing w:after="160" w:line="240" w:lineRule="auto"/>
        <w:jc w:val="both"/>
        <w:rPr>
          <w:rFonts w:ascii="Calibri" w:hAnsi="Calibri" w:eastAsia="Calibri" w:cs="Calibri"/>
          <w:b w:val="1"/>
          <w:bCs w:val="1"/>
          <w:i w:val="0"/>
          <w:iCs w:val="0"/>
          <w:noProof w:val="0"/>
          <w:sz w:val="28"/>
          <w:szCs w:val="28"/>
          <w:u w:val="single"/>
          <w:lang w:val="en-GB"/>
        </w:rPr>
      </w:pPr>
    </w:p>
    <w:p w:rsidR="1ADACC9B" w:rsidP="1ADACC9B" w:rsidRDefault="1ADACC9B" w14:paraId="650E429A" w14:textId="4CA36C8B">
      <w:pPr>
        <w:pStyle w:val="Normal"/>
        <w:spacing w:after="160" w:line="240" w:lineRule="auto"/>
        <w:jc w:val="both"/>
        <w:rPr>
          <w:rFonts w:ascii="Calibri" w:hAnsi="Calibri" w:eastAsia="Calibri" w:cs="Calibri"/>
          <w:b w:val="1"/>
          <w:bCs w:val="1"/>
          <w:i w:val="0"/>
          <w:iCs w:val="0"/>
          <w:noProof w:val="0"/>
          <w:sz w:val="28"/>
          <w:szCs w:val="28"/>
          <w:u w:val="single"/>
          <w:lang w:val="en-GB"/>
        </w:rPr>
      </w:pPr>
    </w:p>
    <w:p w:rsidR="1ADACC9B" w:rsidP="1ADACC9B" w:rsidRDefault="1ADACC9B" w14:paraId="63DFBADE" w14:textId="4D1D2E90">
      <w:pPr>
        <w:pStyle w:val="Normal"/>
        <w:spacing w:after="160" w:line="240" w:lineRule="auto"/>
        <w:jc w:val="both"/>
        <w:rPr>
          <w:rFonts w:ascii="Calibri" w:hAnsi="Calibri" w:eastAsia="Calibri" w:cs="Calibri"/>
          <w:b w:val="1"/>
          <w:bCs w:val="1"/>
          <w:i w:val="0"/>
          <w:iCs w:val="0"/>
          <w:noProof w:val="0"/>
          <w:sz w:val="28"/>
          <w:szCs w:val="28"/>
          <w:u w:val="single"/>
          <w:lang w:val="en-GB"/>
        </w:rPr>
      </w:pPr>
    </w:p>
    <w:p w:rsidR="1ADACC9B" w:rsidP="1ADACC9B" w:rsidRDefault="1ADACC9B" w14:paraId="6812B284" w14:textId="01BC0305">
      <w:pPr>
        <w:pStyle w:val="Normal"/>
        <w:spacing w:after="160" w:line="240" w:lineRule="auto"/>
        <w:jc w:val="both"/>
        <w:rPr>
          <w:rFonts w:ascii="Calibri" w:hAnsi="Calibri" w:eastAsia="Calibri" w:cs="Calibri"/>
          <w:b w:val="1"/>
          <w:bCs w:val="1"/>
          <w:i w:val="0"/>
          <w:iCs w:val="0"/>
          <w:noProof w:val="0"/>
          <w:sz w:val="28"/>
          <w:szCs w:val="28"/>
          <w:u w:val="single"/>
          <w:lang w:val="en-GB"/>
        </w:rPr>
      </w:pPr>
    </w:p>
    <w:p w:rsidR="1ADACC9B" w:rsidP="1ADACC9B" w:rsidRDefault="1ADACC9B" w14:paraId="63A58F5B" w14:textId="33A48AF5">
      <w:pPr>
        <w:pStyle w:val="Normal"/>
        <w:spacing w:after="160" w:line="240" w:lineRule="auto"/>
        <w:jc w:val="both"/>
        <w:rPr>
          <w:rFonts w:ascii="Calibri" w:hAnsi="Calibri" w:eastAsia="Calibri" w:cs="Calibri"/>
          <w:b w:val="1"/>
          <w:bCs w:val="1"/>
          <w:i w:val="0"/>
          <w:iCs w:val="0"/>
          <w:noProof w:val="0"/>
          <w:sz w:val="28"/>
          <w:szCs w:val="28"/>
          <w:u w:val="single"/>
          <w:lang w:val="en-GB"/>
        </w:rPr>
      </w:pPr>
    </w:p>
    <w:p w:rsidR="1ADACC9B" w:rsidP="1ADACC9B" w:rsidRDefault="1ADACC9B" w14:paraId="20FAA675" w14:textId="1D051C25">
      <w:pPr>
        <w:pStyle w:val="Normal"/>
        <w:spacing w:after="160" w:line="240" w:lineRule="auto"/>
        <w:jc w:val="center"/>
        <w:rPr>
          <w:rFonts w:ascii="Calibri" w:hAnsi="Calibri" w:eastAsia="Calibri" w:cs="Calibri"/>
          <w:b w:val="1"/>
          <w:bCs w:val="1"/>
          <w:i w:val="0"/>
          <w:iCs w:val="0"/>
          <w:noProof w:val="0"/>
          <w:sz w:val="28"/>
          <w:szCs w:val="28"/>
          <w:u w:val="single"/>
          <w:lang w:val="en-GB"/>
        </w:rPr>
      </w:pPr>
    </w:p>
    <w:p w:rsidR="1ADACC9B" w:rsidP="1ADACC9B" w:rsidRDefault="1ADACC9B" w14:paraId="431F874E" w14:textId="1C86E4A5">
      <w:pPr>
        <w:pStyle w:val="Normal"/>
        <w:spacing w:after="160" w:line="240" w:lineRule="auto"/>
        <w:jc w:val="center"/>
        <w:rPr>
          <w:rFonts w:ascii="Calibri" w:hAnsi="Calibri" w:eastAsia="Calibri" w:cs="Calibri"/>
          <w:b w:val="1"/>
          <w:bCs w:val="1"/>
          <w:i w:val="0"/>
          <w:iCs w:val="0"/>
          <w:noProof w:val="0"/>
          <w:sz w:val="28"/>
          <w:szCs w:val="28"/>
          <w:u w:val="single"/>
          <w:lang w:val="en-GB"/>
        </w:rPr>
      </w:pPr>
    </w:p>
    <w:p w:rsidR="1ADACC9B" w:rsidP="1ADACC9B" w:rsidRDefault="1ADACC9B" w14:paraId="7539C183" w14:textId="13C67C73">
      <w:pPr>
        <w:pStyle w:val="Normal"/>
        <w:spacing w:after="160" w:line="240" w:lineRule="auto"/>
        <w:jc w:val="center"/>
        <w:rPr>
          <w:rFonts w:ascii="Calibri" w:hAnsi="Calibri" w:eastAsia="Calibri" w:cs="Calibri"/>
          <w:b w:val="1"/>
          <w:bCs w:val="1"/>
          <w:i w:val="0"/>
          <w:iCs w:val="0"/>
          <w:noProof w:val="0"/>
          <w:sz w:val="28"/>
          <w:szCs w:val="28"/>
          <w:u w:val="single"/>
          <w:lang w:val="en-GB"/>
        </w:rPr>
      </w:pPr>
    </w:p>
    <w:p w:rsidR="1ADACC9B" w:rsidP="1ADACC9B" w:rsidRDefault="1ADACC9B" w14:paraId="0E882B77" w14:textId="3C5BC716">
      <w:pPr>
        <w:pStyle w:val="Normal"/>
        <w:spacing w:after="160" w:line="240" w:lineRule="auto"/>
        <w:jc w:val="center"/>
        <w:rPr>
          <w:rFonts w:ascii="Calibri" w:hAnsi="Calibri" w:eastAsia="Calibri" w:cs="Calibri"/>
          <w:b w:val="1"/>
          <w:bCs w:val="1"/>
          <w:i w:val="0"/>
          <w:iCs w:val="0"/>
          <w:noProof w:val="0"/>
          <w:sz w:val="28"/>
          <w:szCs w:val="28"/>
          <w:u w:val="single"/>
          <w:lang w:val="en-GB"/>
        </w:rPr>
      </w:pPr>
      <w:r w:rsidRPr="1ADACC9B" w:rsidR="1ADACC9B">
        <w:rPr>
          <w:rFonts w:ascii="Calibri" w:hAnsi="Calibri" w:eastAsia="Calibri" w:cs="Calibri"/>
          <w:b w:val="1"/>
          <w:bCs w:val="1"/>
          <w:i w:val="0"/>
          <w:iCs w:val="0"/>
          <w:noProof w:val="0"/>
          <w:sz w:val="28"/>
          <w:szCs w:val="28"/>
          <w:u w:val="single"/>
          <w:lang w:val="en-GB"/>
        </w:rPr>
        <w:t>4</w:t>
      </w:r>
    </w:p>
    <w:p w:rsidR="1ADACC9B" w:rsidP="1ADACC9B" w:rsidRDefault="1ADACC9B" w14:paraId="3238EBB2" w14:textId="4983AF23">
      <w:pPr>
        <w:pStyle w:val="Normal"/>
        <w:spacing w:after="160" w:line="240" w:lineRule="auto"/>
        <w:jc w:val="both"/>
        <w:rPr>
          <w:rFonts w:ascii="Calibri" w:hAnsi="Calibri" w:eastAsia="Calibri" w:cs="Calibri"/>
          <w:b w:val="1"/>
          <w:bCs w:val="1"/>
          <w:i w:val="0"/>
          <w:iCs w:val="0"/>
          <w:noProof w:val="0"/>
          <w:sz w:val="28"/>
          <w:szCs w:val="28"/>
          <w:u w:val="single"/>
          <w:lang w:val="en-GB"/>
        </w:rPr>
      </w:pPr>
    </w:p>
    <w:p w:rsidR="1ADACC9B" w:rsidP="1ADACC9B" w:rsidRDefault="1ADACC9B" w14:paraId="0FC32A93" w14:textId="47A68BAB">
      <w:pPr>
        <w:pStyle w:val="Normal"/>
        <w:spacing w:after="160" w:line="240" w:lineRule="auto"/>
        <w:jc w:val="both"/>
        <w:rPr>
          <w:rFonts w:ascii="Calibri" w:hAnsi="Calibri" w:eastAsia="Calibri" w:cs="Calibri"/>
          <w:b w:val="1"/>
          <w:bCs w:val="1"/>
          <w:i w:val="0"/>
          <w:iCs w:val="0"/>
          <w:noProof w:val="0"/>
          <w:sz w:val="28"/>
          <w:szCs w:val="28"/>
          <w:u w:val="single"/>
          <w:lang w:val="en-GB"/>
        </w:rPr>
      </w:pPr>
    </w:p>
    <w:p w:rsidR="1ADACC9B" w:rsidP="1ADACC9B" w:rsidRDefault="1ADACC9B" w14:paraId="0443B346" w14:textId="18F99568">
      <w:pPr>
        <w:pStyle w:val="Normal"/>
        <w:spacing w:after="160" w:line="240" w:lineRule="auto"/>
        <w:jc w:val="both"/>
        <w:rPr>
          <w:rFonts w:ascii="Calibri" w:hAnsi="Calibri" w:eastAsia="Calibri" w:cs="Calibri"/>
          <w:b w:val="1"/>
          <w:bCs w:val="1"/>
          <w:i w:val="0"/>
          <w:iCs w:val="0"/>
          <w:noProof w:val="0"/>
          <w:sz w:val="28"/>
          <w:szCs w:val="28"/>
          <w:u w:val="single"/>
          <w:lang w:val="en-GB"/>
        </w:rPr>
      </w:pPr>
    </w:p>
    <w:p w:rsidR="1ADACC9B" w:rsidP="1ADACC9B" w:rsidRDefault="1ADACC9B" w14:paraId="2DBF98E9" w14:textId="0EC4E348">
      <w:pPr>
        <w:pStyle w:val="Normal"/>
        <w:spacing w:after="160" w:line="240" w:lineRule="auto"/>
        <w:jc w:val="center"/>
        <w:rPr>
          <w:rFonts w:ascii="Calibri" w:hAnsi="Calibri" w:eastAsia="Calibri" w:cs="Calibri"/>
          <w:b w:val="0"/>
          <w:bCs w:val="0"/>
          <w:i w:val="0"/>
          <w:iCs w:val="0"/>
          <w:noProof w:val="0"/>
          <w:sz w:val="24"/>
          <w:szCs w:val="24"/>
          <w:lang w:val="en-GB"/>
        </w:rPr>
      </w:pPr>
      <w:r w:rsidRPr="1ADACC9B" w:rsidR="1ADACC9B">
        <w:rPr>
          <w:rFonts w:ascii="Calibri" w:hAnsi="Calibri" w:eastAsia="Calibri" w:cs="Calibri"/>
          <w:b w:val="1"/>
          <w:bCs w:val="1"/>
          <w:i w:val="0"/>
          <w:iCs w:val="0"/>
          <w:noProof w:val="0"/>
          <w:sz w:val="28"/>
          <w:szCs w:val="28"/>
          <w:u w:val="single"/>
          <w:lang w:val="en-GB"/>
        </w:rPr>
        <w:t>Verbal and non-verbal communication</w:t>
      </w:r>
    </w:p>
    <w:p w:rsidR="1ADACC9B" w:rsidP="1ADACC9B" w:rsidRDefault="1ADACC9B" w14:paraId="5B057CB9" w14:textId="00439CBF">
      <w:pPr>
        <w:pStyle w:val="Normal"/>
        <w:spacing w:after="160" w:line="259" w:lineRule="auto"/>
        <w:jc w:val="both"/>
        <w:rPr>
          <w:rFonts w:ascii="Calibri" w:hAnsi="Calibri" w:eastAsia="Calibri" w:cs="Calibri"/>
          <w:b w:val="1"/>
          <w:bCs w:val="1"/>
          <w:i w:val="0"/>
          <w:iCs w:val="0"/>
          <w:noProof w:val="0"/>
          <w:sz w:val="28"/>
          <w:szCs w:val="28"/>
          <w:lang w:val="en-GB"/>
        </w:rPr>
      </w:pPr>
    </w:p>
    <w:p w:rsidR="1ADACC9B" w:rsidP="1ADACC9B" w:rsidRDefault="1ADACC9B" w14:paraId="034ECEA1" w14:textId="72A18DDA">
      <w:pPr>
        <w:pStyle w:val="Normal"/>
        <w:spacing w:after="160" w:line="259" w:lineRule="auto"/>
        <w:jc w:val="both"/>
        <w:rPr>
          <w:rFonts w:ascii="Calibri" w:hAnsi="Calibri" w:eastAsia="Calibri" w:cs="Calibri"/>
          <w:b w:val="0"/>
          <w:bCs w:val="0"/>
          <w:i w:val="0"/>
          <w:iCs w:val="0"/>
          <w:noProof w:val="0"/>
          <w:sz w:val="24"/>
          <w:szCs w:val="24"/>
          <w:lang w:val="en-GB"/>
        </w:rPr>
      </w:pPr>
      <w:r w:rsidRPr="1ADACC9B" w:rsidR="1ADACC9B">
        <w:rPr>
          <w:rFonts w:ascii="Calibri" w:hAnsi="Calibri" w:eastAsia="Calibri" w:cs="Calibri"/>
          <w:b w:val="1"/>
          <w:bCs w:val="1"/>
          <w:i w:val="0"/>
          <w:iCs w:val="0"/>
          <w:noProof w:val="0"/>
          <w:sz w:val="28"/>
          <w:szCs w:val="28"/>
          <w:lang w:val="en-GB"/>
        </w:rPr>
        <w:t xml:space="preserve">         Verbal and oral communication</w:t>
      </w:r>
      <w:r w:rsidRPr="1ADACC9B" w:rsidR="1ADACC9B">
        <w:rPr>
          <w:rFonts w:ascii="Calibri" w:hAnsi="Calibri" w:eastAsia="Calibri" w:cs="Calibri"/>
          <w:b w:val="0"/>
          <w:bCs w:val="0"/>
          <w:i w:val="0"/>
          <w:iCs w:val="0"/>
          <w:noProof w:val="0"/>
          <w:sz w:val="22"/>
          <w:szCs w:val="22"/>
          <w:lang w:val="en-GB"/>
        </w:rPr>
        <w:t xml:space="preserve"> </w:t>
      </w:r>
      <w:r w:rsidRPr="1ADACC9B" w:rsidR="1ADACC9B">
        <w:rPr>
          <w:rFonts w:ascii="Calibri" w:hAnsi="Calibri" w:eastAsia="Calibri" w:cs="Calibri"/>
          <w:b w:val="0"/>
          <w:bCs w:val="0"/>
          <w:i w:val="0"/>
          <w:iCs w:val="0"/>
          <w:noProof w:val="0"/>
          <w:sz w:val="24"/>
          <w:szCs w:val="24"/>
          <w:lang w:val="en-GB"/>
        </w:rPr>
        <w:t xml:space="preserve">are inter-connected, being verbal is the ability to send information using an auditory language </w:t>
      </w:r>
      <w:r w:rsidRPr="1ADACC9B" w:rsidR="1ADACC9B">
        <w:rPr>
          <w:rFonts w:ascii="Calibri" w:hAnsi="Calibri" w:eastAsia="Calibri" w:cs="Calibri"/>
          <w:b w:val="0"/>
          <w:bCs w:val="0"/>
          <w:i w:val="0"/>
          <w:iCs w:val="0"/>
          <w:noProof w:val="0"/>
          <w:sz w:val="24"/>
          <w:szCs w:val="24"/>
          <w:lang w:val="en-GB"/>
        </w:rPr>
        <w:t xml:space="preserve">using </w:t>
      </w:r>
      <w:hyperlink r:id="Ra491ff9260bc4d1a">
        <w:r w:rsidRPr="1ADACC9B" w:rsidR="1ADACC9B">
          <w:rPr>
            <w:rStyle w:val="Hyperlink"/>
            <w:rFonts w:ascii="Calibri" w:hAnsi="Calibri" w:eastAsia="Calibri" w:cs="Calibri"/>
            <w:b w:val="0"/>
            <w:bCs w:val="0"/>
            <w:i w:val="0"/>
            <w:iCs w:val="0"/>
            <w:noProof w:val="0"/>
            <w:color w:val="0563C1"/>
            <w:sz w:val="24"/>
            <w:szCs w:val="24"/>
            <w:u w:val="single"/>
            <w:lang w:val="en-GB"/>
          </w:rPr>
          <w:t>www.oxfordreference.com</w:t>
        </w:r>
      </w:hyperlink>
      <w:r w:rsidRPr="1ADACC9B" w:rsidR="1ADACC9B">
        <w:rPr>
          <w:rFonts w:ascii="Calibri" w:hAnsi="Calibri" w:eastAsia="Calibri" w:cs="Calibri"/>
          <w:b w:val="0"/>
          <w:bCs w:val="0"/>
          <w:i w:val="0"/>
          <w:iCs w:val="0"/>
          <w:noProof w:val="0"/>
          <w:sz w:val="24"/>
          <w:szCs w:val="24"/>
          <w:lang w:val="en-GB"/>
        </w:rPr>
        <w:t xml:space="preserve"> sounds and words to express how you feel whereas using mannerisms and expressions would be classed as </w:t>
      </w:r>
      <w:r w:rsidRPr="1ADACC9B" w:rsidR="1ADACC9B">
        <w:rPr>
          <w:rFonts w:ascii="Calibri" w:hAnsi="Calibri" w:eastAsia="Calibri" w:cs="Calibri"/>
          <w:b w:val="0"/>
          <w:bCs w:val="0"/>
          <w:i w:val="0"/>
          <w:iCs w:val="0"/>
          <w:noProof w:val="0"/>
          <w:sz w:val="24"/>
          <w:szCs w:val="24"/>
          <w:lang w:val="en-GB"/>
        </w:rPr>
        <w:t>non-verbal</w:t>
      </w:r>
      <w:r w:rsidRPr="1ADACC9B" w:rsidR="1ADACC9B">
        <w:rPr>
          <w:rFonts w:ascii="Calibri" w:hAnsi="Calibri" w:eastAsia="Calibri" w:cs="Calibri"/>
          <w:b w:val="0"/>
          <w:bCs w:val="0"/>
          <w:i w:val="0"/>
          <w:iCs w:val="0"/>
          <w:noProof w:val="0"/>
          <w:sz w:val="24"/>
          <w:szCs w:val="24"/>
          <w:lang w:val="en-GB"/>
        </w:rPr>
        <w:t xml:space="preserve"> communication. Oxford university overview of these forms of </w:t>
      </w:r>
      <w:r w:rsidRPr="1ADACC9B" w:rsidR="1ADACC9B">
        <w:rPr>
          <w:rFonts w:ascii="Calibri" w:hAnsi="Calibri" w:eastAsia="Calibri" w:cs="Calibri"/>
          <w:b w:val="0"/>
          <w:bCs w:val="0"/>
          <w:i w:val="0"/>
          <w:iCs w:val="0"/>
          <w:noProof w:val="0"/>
          <w:sz w:val="24"/>
          <w:szCs w:val="24"/>
          <w:lang w:val="en-GB"/>
        </w:rPr>
        <w:t>categorisation media</w:t>
      </w:r>
      <w:r w:rsidRPr="1ADACC9B" w:rsidR="1ADACC9B">
        <w:rPr>
          <w:rFonts w:ascii="Calibri" w:hAnsi="Calibri" w:eastAsia="Calibri" w:cs="Calibri"/>
          <w:b w:val="0"/>
          <w:bCs w:val="0"/>
          <w:i w:val="0"/>
          <w:iCs w:val="0"/>
          <w:noProof w:val="0"/>
          <w:sz w:val="24"/>
          <w:szCs w:val="24"/>
          <w:lang w:val="en-GB"/>
        </w:rPr>
        <w:t xml:space="preserve"> </w:t>
      </w:r>
      <w:r w:rsidRPr="1ADACC9B" w:rsidR="1ADACC9B">
        <w:rPr>
          <w:rFonts w:ascii="Calibri" w:hAnsi="Calibri" w:eastAsia="Calibri" w:cs="Calibri"/>
          <w:b w:val="0"/>
          <w:bCs w:val="0"/>
          <w:i w:val="0"/>
          <w:iCs w:val="0"/>
          <w:noProof w:val="0"/>
          <w:sz w:val="24"/>
          <w:szCs w:val="24"/>
          <w:lang w:val="en-GB"/>
        </w:rPr>
        <w:t>studies gave</w:t>
      </w:r>
      <w:r w:rsidRPr="1ADACC9B" w:rsidR="1ADACC9B">
        <w:rPr>
          <w:rFonts w:ascii="Calibri" w:hAnsi="Calibri" w:eastAsia="Calibri" w:cs="Calibri"/>
          <w:b w:val="0"/>
          <w:bCs w:val="0"/>
          <w:i w:val="0"/>
          <w:iCs w:val="0"/>
          <w:noProof w:val="0"/>
          <w:sz w:val="24"/>
          <w:szCs w:val="24"/>
          <w:lang w:val="en-GB"/>
        </w:rPr>
        <w:t xml:space="preserve"> a better understanding by saying that communication is the interaction through which grammatical words are spoken. Oral communication is often face to face whereas the academic usage includes mediated forms like signing or written. What is verbal oral and verbal non oral? Verbal oral includes spoken language this can be in person or video or phone calls in contrast to verbal non oral such as writing memos, notes and written messages. </w:t>
      </w:r>
      <w:r w:rsidRPr="1ADACC9B" w:rsidR="1ADACC9B">
        <w:rPr>
          <w:rFonts w:ascii="Calibri" w:hAnsi="Calibri" w:eastAsia="Calibri" w:cs="Calibri"/>
          <w:b w:val="0"/>
          <w:bCs w:val="0"/>
          <w:i w:val="0"/>
          <w:iCs w:val="0"/>
          <w:noProof w:val="0"/>
          <w:sz w:val="24"/>
          <w:szCs w:val="24"/>
          <w:lang w:val="en-GB"/>
        </w:rPr>
        <w:t>Non-verbal</w:t>
      </w:r>
      <w:r w:rsidRPr="1ADACC9B" w:rsidR="1ADACC9B">
        <w:rPr>
          <w:rFonts w:ascii="Calibri" w:hAnsi="Calibri" w:eastAsia="Calibri" w:cs="Calibri"/>
          <w:b w:val="0"/>
          <w:bCs w:val="0"/>
          <w:i w:val="0"/>
          <w:iCs w:val="0"/>
          <w:noProof w:val="0"/>
          <w:sz w:val="24"/>
          <w:szCs w:val="24"/>
          <w:lang w:val="en-GB"/>
        </w:rPr>
        <w:t xml:space="preserve"> oral and </w:t>
      </w:r>
      <w:r w:rsidRPr="1ADACC9B" w:rsidR="1ADACC9B">
        <w:rPr>
          <w:rFonts w:ascii="Calibri" w:hAnsi="Calibri" w:eastAsia="Calibri" w:cs="Calibri"/>
          <w:b w:val="0"/>
          <w:bCs w:val="0"/>
          <w:i w:val="0"/>
          <w:iCs w:val="0"/>
          <w:noProof w:val="0"/>
          <w:sz w:val="24"/>
          <w:szCs w:val="24"/>
          <w:lang w:val="en-GB"/>
        </w:rPr>
        <w:t>non-oral</w:t>
      </w:r>
      <w:r w:rsidRPr="1ADACC9B" w:rsidR="1ADACC9B">
        <w:rPr>
          <w:rFonts w:ascii="Calibri" w:hAnsi="Calibri" w:eastAsia="Calibri" w:cs="Calibri"/>
          <w:b w:val="0"/>
          <w:bCs w:val="0"/>
          <w:i w:val="0"/>
          <w:iCs w:val="0"/>
          <w:noProof w:val="0"/>
          <w:sz w:val="24"/>
          <w:szCs w:val="24"/>
          <w:lang w:val="en-GB"/>
        </w:rPr>
        <w:t xml:space="preserve"> communication, examples of oral non-verbal would be laughing, crying, coughing, sneezing and humming as the sounds come orally but not in a linguistic form. Then the last form which is not always the first things you think of when you think of communication, non-verbal non-oral is using body language and making hand face or bodily gestures. Physical contact for the blind can allowing someone that may not be able to listen or speak well can use colours and shapes. </w:t>
      </w:r>
    </w:p>
    <w:p w:rsidR="1ADACC9B" w:rsidP="1ADACC9B" w:rsidRDefault="1ADACC9B" w14:paraId="2FC7E7D1" w14:textId="405DB242">
      <w:pPr>
        <w:spacing w:after="160" w:line="259" w:lineRule="auto"/>
        <w:rPr>
          <w:rFonts w:ascii="Calibri" w:hAnsi="Calibri" w:eastAsia="Calibri" w:cs="Calibri"/>
          <w:b w:val="1"/>
          <w:bCs w:val="1"/>
          <w:i w:val="0"/>
          <w:iCs w:val="0"/>
          <w:noProof w:val="0"/>
          <w:sz w:val="24"/>
          <w:szCs w:val="24"/>
          <w:u w:val="single"/>
          <w:lang w:val="en-GB"/>
        </w:rPr>
      </w:pPr>
    </w:p>
    <w:p w:rsidR="1ADACC9B" w:rsidP="1ADACC9B" w:rsidRDefault="1ADACC9B" w14:paraId="749E8053" w14:textId="09BAB21F">
      <w:pPr>
        <w:pStyle w:val="Normal"/>
        <w:spacing w:after="160" w:line="259" w:lineRule="auto"/>
        <w:rPr>
          <w:rFonts w:ascii="Calibri" w:hAnsi="Calibri" w:eastAsia="Calibri" w:cs="Calibri"/>
          <w:b w:val="1"/>
          <w:bCs w:val="1"/>
          <w:i w:val="0"/>
          <w:iCs w:val="0"/>
          <w:noProof w:val="0"/>
          <w:sz w:val="24"/>
          <w:szCs w:val="24"/>
          <w:u w:val="single"/>
          <w:lang w:val="en-GB"/>
        </w:rPr>
      </w:pPr>
    </w:p>
    <w:p w:rsidR="1ADACC9B" w:rsidP="1ADACC9B" w:rsidRDefault="1ADACC9B" w14:paraId="151E340A" w14:textId="482BAA70">
      <w:pPr>
        <w:pStyle w:val="Normal"/>
        <w:spacing w:after="160" w:line="259" w:lineRule="auto"/>
        <w:rPr>
          <w:rFonts w:ascii="Calibri" w:hAnsi="Calibri" w:eastAsia="Calibri" w:cs="Calibri"/>
          <w:b w:val="1"/>
          <w:bCs w:val="1"/>
          <w:i w:val="0"/>
          <w:iCs w:val="0"/>
          <w:noProof w:val="0"/>
          <w:sz w:val="24"/>
          <w:szCs w:val="24"/>
          <w:u w:val="single"/>
          <w:lang w:val="en-GB"/>
        </w:rPr>
      </w:pPr>
    </w:p>
    <w:p w:rsidR="1ADACC9B" w:rsidP="1ADACC9B" w:rsidRDefault="1ADACC9B" w14:paraId="4DB57762" w14:textId="78E4449F">
      <w:pPr>
        <w:pStyle w:val="Normal"/>
        <w:spacing w:after="160" w:line="259" w:lineRule="auto"/>
        <w:rPr>
          <w:rFonts w:ascii="Calibri" w:hAnsi="Calibri" w:eastAsia="Calibri" w:cs="Calibri"/>
          <w:b w:val="1"/>
          <w:bCs w:val="1"/>
          <w:i w:val="0"/>
          <w:iCs w:val="0"/>
          <w:noProof w:val="0"/>
          <w:sz w:val="24"/>
          <w:szCs w:val="24"/>
          <w:u w:val="single"/>
          <w:lang w:val="en-GB"/>
        </w:rPr>
      </w:pPr>
    </w:p>
    <w:p w:rsidR="1ADACC9B" w:rsidP="1ADACC9B" w:rsidRDefault="1ADACC9B" w14:paraId="458A74A5" w14:textId="0ED70F5B">
      <w:pPr>
        <w:pStyle w:val="Normal"/>
        <w:spacing w:after="160" w:line="259" w:lineRule="auto"/>
        <w:rPr>
          <w:rFonts w:ascii="Calibri" w:hAnsi="Calibri" w:eastAsia="Calibri" w:cs="Calibri"/>
          <w:b w:val="1"/>
          <w:bCs w:val="1"/>
          <w:i w:val="0"/>
          <w:iCs w:val="0"/>
          <w:noProof w:val="0"/>
          <w:sz w:val="24"/>
          <w:szCs w:val="24"/>
          <w:u w:val="single"/>
          <w:lang w:val="en-GB"/>
        </w:rPr>
      </w:pPr>
    </w:p>
    <w:p w:rsidR="1ADACC9B" w:rsidP="1ADACC9B" w:rsidRDefault="1ADACC9B" w14:paraId="52BADB72" w14:textId="25FE1A75">
      <w:pPr>
        <w:pStyle w:val="Normal"/>
        <w:spacing w:after="160" w:line="259" w:lineRule="auto"/>
        <w:rPr>
          <w:rFonts w:ascii="Calibri" w:hAnsi="Calibri" w:eastAsia="Calibri" w:cs="Calibri"/>
          <w:b w:val="1"/>
          <w:bCs w:val="1"/>
          <w:i w:val="0"/>
          <w:iCs w:val="0"/>
          <w:noProof w:val="0"/>
          <w:sz w:val="24"/>
          <w:szCs w:val="24"/>
          <w:u w:val="single"/>
          <w:lang w:val="en-GB"/>
        </w:rPr>
      </w:pPr>
    </w:p>
    <w:p w:rsidR="1ADACC9B" w:rsidP="1ADACC9B" w:rsidRDefault="1ADACC9B" w14:paraId="7E2AD618" w14:textId="3DC47119">
      <w:pPr>
        <w:pStyle w:val="Normal"/>
        <w:spacing w:after="160" w:line="259" w:lineRule="auto"/>
        <w:rPr>
          <w:rFonts w:ascii="Calibri" w:hAnsi="Calibri" w:eastAsia="Calibri" w:cs="Calibri"/>
          <w:b w:val="1"/>
          <w:bCs w:val="1"/>
          <w:i w:val="0"/>
          <w:iCs w:val="0"/>
          <w:noProof w:val="0"/>
          <w:sz w:val="24"/>
          <w:szCs w:val="24"/>
          <w:u w:val="single"/>
          <w:lang w:val="en-GB"/>
        </w:rPr>
      </w:pPr>
    </w:p>
    <w:p w:rsidR="1ADACC9B" w:rsidP="1ADACC9B" w:rsidRDefault="1ADACC9B" w14:paraId="3694B5C4" w14:textId="3F996959">
      <w:pPr>
        <w:pStyle w:val="Normal"/>
        <w:spacing w:after="160" w:line="259" w:lineRule="auto"/>
        <w:rPr>
          <w:rFonts w:ascii="Calibri" w:hAnsi="Calibri" w:eastAsia="Calibri" w:cs="Calibri"/>
          <w:b w:val="1"/>
          <w:bCs w:val="1"/>
          <w:i w:val="0"/>
          <w:iCs w:val="0"/>
          <w:noProof w:val="0"/>
          <w:sz w:val="24"/>
          <w:szCs w:val="24"/>
          <w:u w:val="single"/>
          <w:lang w:val="en-GB"/>
        </w:rPr>
      </w:pPr>
    </w:p>
    <w:p w:rsidR="1ADACC9B" w:rsidP="1ADACC9B" w:rsidRDefault="1ADACC9B" w14:paraId="209512C0" w14:textId="5ED9EF6F">
      <w:pPr>
        <w:pStyle w:val="Normal"/>
        <w:spacing w:after="160" w:line="259" w:lineRule="auto"/>
        <w:rPr>
          <w:rFonts w:ascii="Calibri" w:hAnsi="Calibri" w:eastAsia="Calibri" w:cs="Calibri"/>
          <w:b w:val="1"/>
          <w:bCs w:val="1"/>
          <w:i w:val="0"/>
          <w:iCs w:val="0"/>
          <w:noProof w:val="0"/>
          <w:sz w:val="24"/>
          <w:szCs w:val="24"/>
          <w:u w:val="single"/>
          <w:lang w:val="en-GB"/>
        </w:rPr>
      </w:pPr>
    </w:p>
    <w:p w:rsidR="1ADACC9B" w:rsidP="1ADACC9B" w:rsidRDefault="1ADACC9B" w14:paraId="059CA2D7" w14:textId="2FB6CFF2">
      <w:pPr>
        <w:pStyle w:val="Normal"/>
        <w:spacing w:after="160" w:line="259" w:lineRule="auto"/>
        <w:rPr>
          <w:rFonts w:ascii="Calibri" w:hAnsi="Calibri" w:eastAsia="Calibri" w:cs="Calibri"/>
          <w:b w:val="1"/>
          <w:bCs w:val="1"/>
          <w:i w:val="0"/>
          <w:iCs w:val="0"/>
          <w:noProof w:val="0"/>
          <w:sz w:val="24"/>
          <w:szCs w:val="24"/>
          <w:u w:val="single"/>
          <w:lang w:val="en-GB"/>
        </w:rPr>
      </w:pPr>
    </w:p>
    <w:p w:rsidR="1ADACC9B" w:rsidP="1ADACC9B" w:rsidRDefault="1ADACC9B" w14:paraId="42797626" w14:textId="3CDB5C7C">
      <w:pPr>
        <w:pStyle w:val="Normal"/>
        <w:spacing w:after="160" w:line="259" w:lineRule="auto"/>
        <w:rPr>
          <w:rFonts w:ascii="Calibri" w:hAnsi="Calibri" w:eastAsia="Calibri" w:cs="Calibri"/>
          <w:b w:val="1"/>
          <w:bCs w:val="1"/>
          <w:i w:val="0"/>
          <w:iCs w:val="0"/>
          <w:noProof w:val="0"/>
          <w:sz w:val="24"/>
          <w:szCs w:val="24"/>
          <w:u w:val="single"/>
          <w:lang w:val="en-GB"/>
        </w:rPr>
      </w:pPr>
    </w:p>
    <w:p w:rsidR="1ADACC9B" w:rsidP="1ADACC9B" w:rsidRDefault="1ADACC9B" w14:paraId="7BE44566" w14:textId="330C93B9">
      <w:pPr>
        <w:pStyle w:val="Normal"/>
        <w:spacing w:after="160" w:line="259" w:lineRule="auto"/>
        <w:jc w:val="center"/>
        <w:rPr>
          <w:rFonts w:ascii="Calibri" w:hAnsi="Calibri" w:eastAsia="Calibri" w:cs="Calibri"/>
          <w:b w:val="1"/>
          <w:bCs w:val="1"/>
          <w:i w:val="0"/>
          <w:iCs w:val="0"/>
          <w:noProof w:val="0"/>
          <w:sz w:val="24"/>
          <w:szCs w:val="24"/>
          <w:u w:val="single"/>
          <w:lang w:val="en-GB"/>
        </w:rPr>
      </w:pPr>
      <w:r w:rsidRPr="1ADACC9B" w:rsidR="1ADACC9B">
        <w:rPr>
          <w:rFonts w:ascii="Calibri" w:hAnsi="Calibri" w:eastAsia="Calibri" w:cs="Calibri"/>
          <w:b w:val="1"/>
          <w:bCs w:val="1"/>
          <w:i w:val="0"/>
          <w:iCs w:val="0"/>
          <w:noProof w:val="0"/>
          <w:sz w:val="24"/>
          <w:szCs w:val="24"/>
          <w:u w:val="single"/>
          <w:lang w:val="en-GB"/>
        </w:rPr>
        <w:t>5</w:t>
      </w:r>
    </w:p>
    <w:p w:rsidR="1ADACC9B" w:rsidP="1ADACC9B" w:rsidRDefault="1ADACC9B" w14:paraId="48DB03E6" w14:textId="092C9858">
      <w:pPr>
        <w:pStyle w:val="Normal"/>
        <w:spacing w:after="160" w:line="259" w:lineRule="auto"/>
        <w:rPr>
          <w:rFonts w:ascii="Calibri" w:hAnsi="Calibri" w:eastAsia="Calibri" w:cs="Calibri"/>
          <w:b w:val="1"/>
          <w:bCs w:val="1"/>
          <w:i w:val="0"/>
          <w:iCs w:val="0"/>
          <w:noProof w:val="0"/>
          <w:sz w:val="24"/>
          <w:szCs w:val="24"/>
          <w:u w:val="single"/>
          <w:lang w:val="en-GB"/>
        </w:rPr>
      </w:pPr>
    </w:p>
    <w:p w:rsidR="1ADACC9B" w:rsidP="1ADACC9B" w:rsidRDefault="1ADACC9B" w14:paraId="7752AC1B" w14:textId="322F82BF">
      <w:pPr>
        <w:pStyle w:val="Normal"/>
        <w:spacing w:after="160" w:line="259" w:lineRule="auto"/>
        <w:rPr>
          <w:rFonts w:ascii="Calibri" w:hAnsi="Calibri" w:eastAsia="Calibri" w:cs="Calibri"/>
          <w:b w:val="1"/>
          <w:bCs w:val="1"/>
          <w:i w:val="0"/>
          <w:iCs w:val="0"/>
          <w:noProof w:val="0"/>
          <w:sz w:val="24"/>
          <w:szCs w:val="24"/>
          <w:u w:val="single"/>
          <w:lang w:val="en-GB"/>
        </w:rPr>
      </w:pPr>
    </w:p>
    <w:p w:rsidR="1ADACC9B" w:rsidP="1ADACC9B" w:rsidRDefault="1ADACC9B" w14:paraId="588FEC38" w14:textId="45C97C2F">
      <w:pPr>
        <w:pStyle w:val="Normal"/>
        <w:spacing w:after="160" w:line="259" w:lineRule="auto"/>
        <w:rPr>
          <w:rFonts w:ascii="Calibri" w:hAnsi="Calibri" w:eastAsia="Calibri" w:cs="Calibri"/>
          <w:b w:val="1"/>
          <w:bCs w:val="1"/>
          <w:i w:val="0"/>
          <w:iCs w:val="0"/>
          <w:noProof w:val="0"/>
          <w:sz w:val="24"/>
          <w:szCs w:val="24"/>
          <w:u w:val="single"/>
          <w:lang w:val="en-GB"/>
        </w:rPr>
      </w:pPr>
    </w:p>
    <w:p w:rsidR="1ADACC9B" w:rsidP="1ADACC9B" w:rsidRDefault="1ADACC9B" w14:paraId="7C743B8A" w14:textId="300D5DF8">
      <w:pPr>
        <w:pStyle w:val="Normal"/>
        <w:spacing w:after="160" w:line="259" w:lineRule="auto"/>
        <w:rPr>
          <w:rFonts w:ascii="Calibri" w:hAnsi="Calibri" w:eastAsia="Calibri" w:cs="Calibri"/>
          <w:b w:val="1"/>
          <w:bCs w:val="1"/>
          <w:i w:val="0"/>
          <w:iCs w:val="0"/>
          <w:noProof w:val="0"/>
          <w:sz w:val="24"/>
          <w:szCs w:val="24"/>
          <w:u w:val="single"/>
          <w:lang w:val="en-GB"/>
        </w:rPr>
      </w:pPr>
    </w:p>
    <w:p w:rsidR="1ADACC9B" w:rsidP="1ADACC9B" w:rsidRDefault="1ADACC9B" w14:paraId="01D6E33D" w14:textId="1022BC52">
      <w:pPr>
        <w:pStyle w:val="Normal"/>
        <w:spacing w:after="160" w:line="259" w:lineRule="auto"/>
        <w:jc w:val="center"/>
        <w:rPr>
          <w:rFonts w:ascii="Calibri" w:hAnsi="Calibri" w:eastAsia="Calibri" w:cs="Calibri"/>
          <w:b w:val="0"/>
          <w:bCs w:val="0"/>
          <w:i w:val="0"/>
          <w:iCs w:val="0"/>
          <w:noProof w:val="0"/>
          <w:sz w:val="24"/>
          <w:szCs w:val="24"/>
          <w:lang w:val="en-GB"/>
        </w:rPr>
      </w:pPr>
      <w:r w:rsidRPr="1ADACC9B" w:rsidR="1ADACC9B">
        <w:rPr>
          <w:rFonts w:ascii="Calibri" w:hAnsi="Calibri" w:eastAsia="Calibri" w:cs="Calibri"/>
          <w:b w:val="1"/>
          <w:bCs w:val="1"/>
          <w:i w:val="0"/>
          <w:iCs w:val="0"/>
          <w:noProof w:val="0"/>
          <w:sz w:val="24"/>
          <w:szCs w:val="24"/>
          <w:u w:val="single"/>
          <w:lang w:val="en-GB"/>
        </w:rPr>
        <w:t>What is the Shannon Weaver model of communication</w:t>
      </w:r>
      <w:r w:rsidRPr="1ADACC9B" w:rsidR="1ADACC9B">
        <w:rPr>
          <w:rFonts w:ascii="Calibri" w:hAnsi="Calibri" w:eastAsia="Calibri" w:cs="Calibri"/>
          <w:b w:val="0"/>
          <w:bCs w:val="0"/>
          <w:i w:val="0"/>
          <w:iCs w:val="0"/>
          <w:noProof w:val="0"/>
          <w:sz w:val="24"/>
          <w:szCs w:val="24"/>
          <w:lang w:val="en-GB"/>
        </w:rPr>
        <w:t xml:space="preserve">? </w:t>
      </w:r>
    </w:p>
    <w:p w:rsidR="1ADACC9B" w:rsidP="1ADACC9B" w:rsidRDefault="1ADACC9B" w14:paraId="56728C97" w14:textId="0D5E67A8">
      <w:pPr>
        <w:spacing w:after="160" w:line="259" w:lineRule="auto"/>
        <w:jc w:val="both"/>
        <w:rPr>
          <w:rFonts w:ascii="Calibri" w:hAnsi="Calibri" w:eastAsia="Calibri" w:cs="Calibri"/>
          <w:b w:val="0"/>
          <w:bCs w:val="0"/>
          <w:i w:val="0"/>
          <w:iCs w:val="0"/>
          <w:noProof w:val="0"/>
          <w:sz w:val="24"/>
          <w:szCs w:val="24"/>
          <w:lang w:val="en-GB"/>
        </w:rPr>
      </w:pPr>
      <w:r w:rsidRPr="1ADACC9B" w:rsidR="1ADACC9B">
        <w:rPr>
          <w:rFonts w:ascii="Calibri" w:hAnsi="Calibri" w:eastAsia="Calibri" w:cs="Calibri"/>
          <w:b w:val="1"/>
          <w:bCs w:val="1"/>
          <w:i w:val="0"/>
          <w:iCs w:val="0"/>
          <w:noProof w:val="0"/>
          <w:sz w:val="24"/>
          <w:szCs w:val="24"/>
          <w:lang w:val="en-GB"/>
        </w:rPr>
        <w:t xml:space="preserve">      </w:t>
      </w:r>
    </w:p>
    <w:p w:rsidR="1ADACC9B" w:rsidP="1ADACC9B" w:rsidRDefault="1ADACC9B" w14:paraId="310FCD2A" w14:textId="5D907969">
      <w:pPr>
        <w:spacing w:after="160" w:line="259" w:lineRule="auto"/>
        <w:jc w:val="both"/>
        <w:rPr>
          <w:rFonts w:ascii="Calibri" w:hAnsi="Calibri" w:eastAsia="Calibri" w:cs="Calibri"/>
          <w:b w:val="0"/>
          <w:bCs w:val="0"/>
          <w:i w:val="0"/>
          <w:iCs w:val="0"/>
          <w:noProof w:val="0"/>
          <w:sz w:val="24"/>
          <w:szCs w:val="24"/>
          <w:lang w:val="en-GB"/>
        </w:rPr>
      </w:pPr>
      <w:r w:rsidRPr="1ADACC9B" w:rsidR="1ADACC9B">
        <w:rPr>
          <w:rFonts w:ascii="Calibri" w:hAnsi="Calibri" w:eastAsia="Calibri" w:cs="Calibri"/>
          <w:b w:val="1"/>
          <w:bCs w:val="1"/>
          <w:i w:val="0"/>
          <w:iCs w:val="0"/>
          <w:noProof w:val="0"/>
          <w:sz w:val="24"/>
          <w:szCs w:val="24"/>
          <w:lang w:val="en-GB"/>
        </w:rPr>
        <w:t xml:space="preserve"> “The mother of all models” </w:t>
      </w:r>
      <w:r w:rsidRPr="1ADACC9B" w:rsidR="1ADACC9B">
        <w:rPr>
          <w:rFonts w:ascii="Calibri" w:hAnsi="Calibri" w:eastAsia="Calibri" w:cs="Calibri"/>
          <w:b w:val="0"/>
          <w:bCs w:val="0"/>
          <w:i w:val="0"/>
          <w:iCs w:val="0"/>
          <w:noProof w:val="0"/>
          <w:sz w:val="24"/>
          <w:szCs w:val="24"/>
          <w:lang w:val="en-GB"/>
        </w:rPr>
        <w:t>or originally known as the Shannon Weaver model for communication. In 1948 an article was published “A mathematical theory of communication” written by Shannon Weaver and Warren Weaver which was then later came to be known as the “</w:t>
      </w:r>
      <w:r w:rsidRPr="1ADACC9B" w:rsidR="1ADACC9B">
        <w:rPr>
          <w:rFonts w:ascii="Calibri" w:hAnsi="Calibri" w:eastAsia="Calibri" w:cs="Calibri"/>
          <w:b w:val="1"/>
          <w:bCs w:val="1"/>
          <w:i w:val="0"/>
          <w:iCs w:val="0"/>
          <w:noProof w:val="0"/>
          <w:sz w:val="24"/>
          <w:szCs w:val="24"/>
          <w:lang w:val="en-GB"/>
        </w:rPr>
        <w:t xml:space="preserve">The Mother of all models" </w:t>
      </w:r>
      <w:r w:rsidRPr="1ADACC9B" w:rsidR="1ADACC9B">
        <w:rPr>
          <w:rFonts w:ascii="Calibri" w:hAnsi="Calibri" w:eastAsia="Calibri" w:cs="Calibri"/>
          <w:b w:val="0"/>
          <w:bCs w:val="0"/>
          <w:i w:val="0"/>
          <w:iCs w:val="0"/>
          <w:noProof w:val="0"/>
          <w:sz w:val="24"/>
          <w:szCs w:val="24"/>
          <w:lang w:val="en-GB"/>
        </w:rPr>
        <w:t>which is a technological model compared to linear models. The model has four stages the sender, message, channel, and receiver which may be referred to as SMCR. Each stage may have external effects on the transmission therefore the model shows eight points.</w:t>
      </w:r>
    </w:p>
    <w:p w:rsidR="1ADACC9B" w:rsidP="1ADACC9B" w:rsidRDefault="1ADACC9B" w14:paraId="6D887B9C" w14:textId="606AE6DE">
      <w:pPr>
        <w:pStyle w:val="Normal"/>
        <w:spacing w:after="160" w:line="259" w:lineRule="auto"/>
        <w:jc w:val="both"/>
        <w:rPr>
          <w:rFonts w:ascii="Calibri" w:hAnsi="Calibri" w:eastAsia="Calibri" w:cs="Calibri"/>
          <w:b w:val="0"/>
          <w:bCs w:val="0"/>
          <w:i w:val="0"/>
          <w:iCs w:val="0"/>
          <w:noProof w:val="0"/>
          <w:sz w:val="24"/>
          <w:szCs w:val="24"/>
          <w:lang w:val="en-GB"/>
        </w:rPr>
      </w:pPr>
    </w:p>
    <w:p w:rsidR="1ADACC9B" w:rsidP="1ADACC9B" w:rsidRDefault="1ADACC9B" w14:paraId="1A11C6DA" w14:textId="18E3415C">
      <w:pPr>
        <w:pStyle w:val="Normal"/>
        <w:spacing w:after="160" w:line="259" w:lineRule="auto"/>
        <w:jc w:val="both"/>
        <w:rPr>
          <w:rFonts w:ascii="Calibri" w:hAnsi="Calibri" w:eastAsia="Calibri" w:cs="Calibri"/>
          <w:b w:val="0"/>
          <w:bCs w:val="0"/>
          <w:i w:val="0"/>
          <w:iCs w:val="0"/>
          <w:noProof w:val="0"/>
          <w:sz w:val="24"/>
          <w:szCs w:val="24"/>
          <w:lang w:val="en-GB"/>
        </w:rPr>
      </w:pPr>
    </w:p>
    <w:p w:rsidR="1ADACC9B" w:rsidP="1ADACC9B" w:rsidRDefault="1ADACC9B" w14:paraId="434A6638" w14:textId="57CB9821">
      <w:pPr>
        <w:spacing w:after="160" w:line="259" w:lineRule="auto"/>
        <w:jc w:val="left"/>
        <w:rPr>
          <w:rFonts w:ascii="Calibri" w:hAnsi="Calibri" w:eastAsia="Calibri" w:cs="Calibri"/>
          <w:b w:val="0"/>
          <w:bCs w:val="0"/>
          <w:i w:val="0"/>
          <w:iCs w:val="0"/>
          <w:noProof w:val="0"/>
          <w:sz w:val="24"/>
          <w:szCs w:val="24"/>
          <w:lang w:val="en-GB"/>
        </w:rPr>
      </w:pPr>
      <w:r w:rsidRPr="1ADACC9B" w:rsidR="1ADACC9B">
        <w:rPr>
          <w:rFonts w:ascii="Calibri" w:hAnsi="Calibri" w:eastAsia="Calibri" w:cs="Calibri"/>
          <w:b w:val="0"/>
          <w:bCs w:val="0"/>
          <w:i w:val="0"/>
          <w:iCs w:val="0"/>
          <w:noProof w:val="0"/>
          <w:sz w:val="22"/>
          <w:szCs w:val="22"/>
          <w:lang w:val="en-GB"/>
        </w:rPr>
        <w:t xml:space="preserve">                                                                </w:t>
      </w:r>
      <w:r w:rsidRPr="1ADACC9B" w:rsidR="1ADACC9B">
        <w:rPr>
          <w:rFonts w:ascii="Calibri" w:hAnsi="Calibri" w:eastAsia="Calibri" w:cs="Calibri"/>
          <w:b w:val="1"/>
          <w:bCs w:val="1"/>
          <w:i w:val="0"/>
          <w:iCs w:val="0"/>
          <w:noProof w:val="0"/>
          <w:sz w:val="28"/>
          <w:szCs w:val="28"/>
          <w:u w:val="single"/>
          <w:lang w:val="en-GB"/>
        </w:rPr>
        <w:t>Shannon weaver model concepts</w:t>
      </w:r>
    </w:p>
    <w:p w:rsidR="1ADACC9B" w:rsidP="1ADACC9B" w:rsidRDefault="1ADACC9B" w14:paraId="118409C7" w14:textId="07EFCA70">
      <w:pPr>
        <w:spacing w:after="160" w:line="259" w:lineRule="auto"/>
        <w:rPr>
          <w:rFonts w:ascii="Calibri" w:hAnsi="Calibri" w:eastAsia="Calibri" w:cs="Calibri"/>
          <w:b w:val="1"/>
          <w:bCs w:val="1"/>
          <w:i w:val="0"/>
          <w:iCs w:val="0"/>
          <w:noProof w:val="0"/>
          <w:sz w:val="24"/>
          <w:szCs w:val="24"/>
          <w:lang w:val="en-GB"/>
        </w:rPr>
      </w:pPr>
    </w:p>
    <w:p w:rsidR="1ADACC9B" w:rsidP="1ADACC9B" w:rsidRDefault="1ADACC9B" w14:paraId="41040523" w14:textId="697B5C19">
      <w:pPr>
        <w:spacing w:after="160" w:line="259" w:lineRule="auto"/>
        <w:rPr>
          <w:rFonts w:ascii="Calibri" w:hAnsi="Calibri" w:eastAsia="Calibri" w:cs="Calibri"/>
          <w:b w:val="0"/>
          <w:bCs w:val="0"/>
          <w:i w:val="0"/>
          <w:iCs w:val="0"/>
          <w:noProof w:val="0"/>
          <w:sz w:val="24"/>
          <w:szCs w:val="24"/>
          <w:lang w:val="en-GB"/>
        </w:rPr>
      </w:pPr>
      <w:r w:rsidRPr="1ADACC9B" w:rsidR="1ADACC9B">
        <w:rPr>
          <w:rFonts w:ascii="Calibri" w:hAnsi="Calibri" w:eastAsia="Calibri" w:cs="Calibri"/>
          <w:b w:val="1"/>
          <w:bCs w:val="1"/>
          <w:i w:val="0"/>
          <w:iCs w:val="0"/>
          <w:noProof w:val="0"/>
          <w:sz w:val="24"/>
          <w:szCs w:val="24"/>
          <w:lang w:val="en-GB"/>
        </w:rPr>
        <w:t>The sender</w:t>
      </w:r>
      <w:r w:rsidRPr="1ADACC9B" w:rsidR="1ADACC9B">
        <w:rPr>
          <w:rFonts w:ascii="Calibri" w:hAnsi="Calibri" w:eastAsia="Calibri" w:cs="Calibri"/>
          <w:b w:val="0"/>
          <w:bCs w:val="0"/>
          <w:i w:val="0"/>
          <w:iCs w:val="0"/>
          <w:noProof w:val="0"/>
          <w:sz w:val="24"/>
          <w:szCs w:val="24"/>
          <w:lang w:val="en-GB"/>
        </w:rPr>
        <w:t xml:space="preserve"> is the (</w:t>
      </w:r>
      <w:r w:rsidRPr="1ADACC9B" w:rsidR="1ADACC9B">
        <w:rPr>
          <w:rFonts w:ascii="Calibri" w:hAnsi="Calibri" w:eastAsia="Calibri" w:cs="Calibri"/>
          <w:b w:val="1"/>
          <w:bCs w:val="1"/>
          <w:i w:val="0"/>
          <w:iCs w:val="0"/>
          <w:noProof w:val="0"/>
          <w:sz w:val="24"/>
          <w:szCs w:val="24"/>
          <w:lang w:val="en-GB"/>
        </w:rPr>
        <w:t>source of information</w:t>
      </w:r>
      <w:r w:rsidRPr="1ADACC9B" w:rsidR="1ADACC9B">
        <w:rPr>
          <w:rFonts w:ascii="Calibri" w:hAnsi="Calibri" w:eastAsia="Calibri" w:cs="Calibri"/>
          <w:b w:val="0"/>
          <w:bCs w:val="0"/>
          <w:i w:val="0"/>
          <w:iCs w:val="0"/>
          <w:noProof w:val="0"/>
          <w:sz w:val="24"/>
          <w:szCs w:val="24"/>
          <w:lang w:val="en-GB"/>
        </w:rPr>
        <w:t xml:space="preserve">) The source is a person or group that wants to pass a message to another person or group. The sender will then create a concept of what message that is to be communicated and then decides which channel will be most effective. • </w:t>
      </w:r>
      <w:r w:rsidRPr="1ADACC9B" w:rsidR="1ADACC9B">
        <w:rPr>
          <w:rFonts w:ascii="Calibri" w:hAnsi="Calibri" w:eastAsia="Calibri" w:cs="Calibri"/>
          <w:b w:val="1"/>
          <w:bCs w:val="1"/>
          <w:i w:val="0"/>
          <w:iCs w:val="0"/>
          <w:noProof w:val="0"/>
          <w:sz w:val="24"/>
          <w:szCs w:val="24"/>
          <w:lang w:val="en-GB"/>
        </w:rPr>
        <w:t>The Encoder (transmitter</w:t>
      </w:r>
      <w:r w:rsidRPr="1ADACC9B" w:rsidR="1ADACC9B">
        <w:rPr>
          <w:rFonts w:ascii="Calibri" w:hAnsi="Calibri" w:eastAsia="Calibri" w:cs="Calibri"/>
          <w:b w:val="0"/>
          <w:bCs w:val="0"/>
          <w:i w:val="0"/>
          <w:iCs w:val="0"/>
          <w:noProof w:val="0"/>
          <w:sz w:val="24"/>
          <w:szCs w:val="24"/>
          <w:lang w:val="en-GB"/>
        </w:rPr>
        <w:t xml:space="preserve">) will transform the concept into an encoded message designed specifically for it is intended receiver.                                                                                 • </w:t>
      </w:r>
      <w:r w:rsidRPr="1ADACC9B" w:rsidR="1ADACC9B">
        <w:rPr>
          <w:rFonts w:ascii="Calibri" w:hAnsi="Calibri" w:eastAsia="Calibri" w:cs="Calibri"/>
          <w:b w:val="1"/>
          <w:bCs w:val="1"/>
          <w:i w:val="0"/>
          <w:iCs w:val="0"/>
          <w:noProof w:val="0"/>
          <w:sz w:val="24"/>
          <w:szCs w:val="24"/>
          <w:lang w:val="en-GB"/>
        </w:rPr>
        <w:t>The message</w:t>
      </w:r>
      <w:r w:rsidRPr="1ADACC9B" w:rsidR="1ADACC9B">
        <w:rPr>
          <w:rFonts w:ascii="Calibri" w:hAnsi="Calibri" w:eastAsia="Calibri" w:cs="Calibri"/>
          <w:b w:val="0"/>
          <w:bCs w:val="0"/>
          <w:i w:val="0"/>
          <w:iCs w:val="0"/>
          <w:noProof w:val="0"/>
          <w:sz w:val="24"/>
          <w:szCs w:val="24"/>
          <w:lang w:val="en-GB"/>
        </w:rPr>
        <w:t xml:space="preserve"> is the information that is being sent from the sender the receiver.                     • </w:t>
      </w:r>
      <w:r w:rsidRPr="1ADACC9B" w:rsidR="1ADACC9B">
        <w:rPr>
          <w:rFonts w:ascii="Calibri" w:hAnsi="Calibri" w:eastAsia="Calibri" w:cs="Calibri"/>
          <w:b w:val="1"/>
          <w:bCs w:val="1"/>
          <w:i w:val="0"/>
          <w:iCs w:val="0"/>
          <w:noProof w:val="0"/>
          <w:sz w:val="24"/>
          <w:szCs w:val="24"/>
          <w:lang w:val="en-GB"/>
        </w:rPr>
        <w:t>Channel</w:t>
      </w:r>
      <w:r w:rsidRPr="1ADACC9B" w:rsidR="1ADACC9B">
        <w:rPr>
          <w:rFonts w:ascii="Calibri" w:hAnsi="Calibri" w:eastAsia="Calibri" w:cs="Calibri"/>
          <w:b w:val="0"/>
          <w:bCs w:val="0"/>
          <w:i w:val="0"/>
          <w:iCs w:val="0"/>
          <w:noProof w:val="0"/>
          <w:sz w:val="24"/>
          <w:szCs w:val="24"/>
          <w:lang w:val="en-GB"/>
        </w:rPr>
        <w:t xml:space="preserve"> is the route the message shall take to get to the receiver weather its verbal written audio, video.                                                                                                                               •</w:t>
      </w:r>
      <w:r w:rsidRPr="1ADACC9B" w:rsidR="1ADACC9B">
        <w:rPr>
          <w:rFonts w:ascii="Calibri" w:hAnsi="Calibri" w:eastAsia="Calibri" w:cs="Calibri"/>
          <w:b w:val="1"/>
          <w:bCs w:val="1"/>
          <w:i w:val="0"/>
          <w:iCs w:val="0"/>
          <w:noProof w:val="0"/>
          <w:sz w:val="24"/>
          <w:szCs w:val="24"/>
          <w:lang w:val="en-GB"/>
        </w:rPr>
        <w:t xml:space="preserve"> Noise</w:t>
      </w:r>
      <w:r w:rsidRPr="1ADACC9B" w:rsidR="1ADACC9B">
        <w:rPr>
          <w:rFonts w:ascii="Calibri" w:hAnsi="Calibri" w:eastAsia="Calibri" w:cs="Calibri"/>
          <w:b w:val="0"/>
          <w:bCs w:val="0"/>
          <w:i w:val="0"/>
          <w:iCs w:val="0"/>
          <w:noProof w:val="0"/>
          <w:sz w:val="24"/>
          <w:szCs w:val="24"/>
          <w:lang w:val="en-GB"/>
        </w:rPr>
        <w:t xml:space="preserve"> is a distortion that interferes with the channel. Ambient sounds can affect the channel.                                                                                                                                                     • </w:t>
      </w:r>
      <w:r w:rsidRPr="1ADACC9B" w:rsidR="1ADACC9B">
        <w:rPr>
          <w:rFonts w:ascii="Calibri" w:hAnsi="Calibri" w:eastAsia="Calibri" w:cs="Calibri"/>
          <w:b w:val="1"/>
          <w:bCs w:val="1"/>
          <w:i w:val="0"/>
          <w:iCs w:val="0"/>
          <w:noProof w:val="0"/>
          <w:sz w:val="24"/>
          <w:szCs w:val="24"/>
          <w:lang w:val="en-GB"/>
        </w:rPr>
        <w:t>Decoder (Reception</w:t>
      </w:r>
      <w:r w:rsidRPr="1ADACC9B" w:rsidR="1ADACC9B">
        <w:rPr>
          <w:rFonts w:ascii="Calibri" w:hAnsi="Calibri" w:eastAsia="Calibri" w:cs="Calibri"/>
          <w:b w:val="0"/>
          <w:bCs w:val="0"/>
          <w:i w:val="0"/>
          <w:iCs w:val="0"/>
          <w:noProof w:val="0"/>
          <w:sz w:val="24"/>
          <w:szCs w:val="24"/>
          <w:lang w:val="en-GB"/>
        </w:rPr>
        <w:t xml:space="preserve">) before the receiver can interpret the message it needs to be decided in a way that the receiver </w:t>
      </w:r>
      <w:r w:rsidRPr="1ADACC9B" w:rsidR="1ADACC9B">
        <w:rPr>
          <w:rFonts w:ascii="Calibri" w:hAnsi="Calibri" w:eastAsia="Calibri" w:cs="Calibri"/>
          <w:b w:val="0"/>
          <w:bCs w:val="0"/>
          <w:i w:val="0"/>
          <w:iCs w:val="0"/>
          <w:noProof w:val="0"/>
          <w:sz w:val="24"/>
          <w:szCs w:val="24"/>
          <w:lang w:val="en-GB"/>
        </w:rPr>
        <w:t>can understand</w:t>
      </w:r>
      <w:r w:rsidRPr="1ADACC9B" w:rsidR="1ADACC9B">
        <w:rPr>
          <w:rFonts w:ascii="Calibri" w:hAnsi="Calibri" w:eastAsia="Calibri" w:cs="Calibri"/>
          <w:b w:val="0"/>
          <w:bCs w:val="0"/>
          <w:i w:val="0"/>
          <w:iCs w:val="0"/>
          <w:noProof w:val="0"/>
          <w:sz w:val="24"/>
          <w:szCs w:val="24"/>
          <w:lang w:val="en-GB"/>
        </w:rPr>
        <w:t xml:space="preserve">.                                                                                        • </w:t>
      </w:r>
      <w:r w:rsidRPr="1ADACC9B" w:rsidR="1ADACC9B">
        <w:rPr>
          <w:rFonts w:ascii="Calibri" w:hAnsi="Calibri" w:eastAsia="Calibri" w:cs="Calibri"/>
          <w:b w:val="1"/>
          <w:bCs w:val="1"/>
          <w:i w:val="0"/>
          <w:iCs w:val="0"/>
          <w:noProof w:val="0"/>
          <w:sz w:val="24"/>
          <w:szCs w:val="24"/>
          <w:lang w:val="en-GB"/>
        </w:rPr>
        <w:t>Receiver (Destination</w:t>
      </w:r>
      <w:r w:rsidRPr="1ADACC9B" w:rsidR="1ADACC9B">
        <w:rPr>
          <w:rFonts w:ascii="Calibri" w:hAnsi="Calibri" w:eastAsia="Calibri" w:cs="Calibri"/>
          <w:b w:val="0"/>
          <w:bCs w:val="0"/>
          <w:i w:val="0"/>
          <w:iCs w:val="0"/>
          <w:noProof w:val="0"/>
          <w:sz w:val="24"/>
          <w:szCs w:val="24"/>
          <w:lang w:val="en-GB"/>
        </w:rPr>
        <w:t xml:space="preserve">) is the recipient who has been sent the message and decoded it.      • </w:t>
      </w:r>
      <w:r w:rsidRPr="1ADACC9B" w:rsidR="1ADACC9B">
        <w:rPr>
          <w:rFonts w:ascii="Calibri" w:hAnsi="Calibri" w:eastAsia="Calibri" w:cs="Calibri"/>
          <w:b w:val="1"/>
          <w:bCs w:val="1"/>
          <w:i w:val="0"/>
          <w:iCs w:val="0"/>
          <w:noProof w:val="0"/>
          <w:sz w:val="24"/>
          <w:szCs w:val="24"/>
          <w:lang w:val="en-GB"/>
        </w:rPr>
        <w:t>feedback</w:t>
      </w:r>
      <w:r w:rsidRPr="1ADACC9B" w:rsidR="1ADACC9B">
        <w:rPr>
          <w:rFonts w:ascii="Calibri" w:hAnsi="Calibri" w:eastAsia="Calibri" w:cs="Calibri"/>
          <w:b w:val="0"/>
          <w:bCs w:val="0"/>
          <w:i w:val="0"/>
          <w:iCs w:val="0"/>
          <w:noProof w:val="0"/>
          <w:sz w:val="24"/>
          <w:szCs w:val="24"/>
          <w:lang w:val="en-GB"/>
        </w:rPr>
        <w:t xml:space="preserve"> when the receiver responds to let them know the message was effectively delivered.</w:t>
      </w:r>
    </w:p>
    <w:p w:rsidR="1ADACC9B" w:rsidP="1ADACC9B" w:rsidRDefault="1ADACC9B" w14:paraId="21582574" w14:textId="5EE724DC">
      <w:pPr>
        <w:spacing w:after="160" w:line="259" w:lineRule="auto"/>
        <w:rPr>
          <w:rFonts w:ascii="Calibri" w:hAnsi="Calibri" w:eastAsia="Calibri" w:cs="Calibri"/>
          <w:b w:val="0"/>
          <w:bCs w:val="0"/>
          <w:i w:val="0"/>
          <w:iCs w:val="0"/>
          <w:noProof w:val="0"/>
          <w:sz w:val="22"/>
          <w:szCs w:val="22"/>
          <w:lang w:val="en-GB"/>
        </w:rPr>
      </w:pPr>
    </w:p>
    <w:p w:rsidR="1ADACC9B" w:rsidP="1ADACC9B" w:rsidRDefault="1ADACC9B" w14:paraId="43F5EAEE" w14:textId="19A22DA2">
      <w:pPr>
        <w:spacing w:after="160" w:line="259" w:lineRule="auto"/>
        <w:jc w:val="center"/>
        <w:rPr>
          <w:rFonts w:ascii="Calibri" w:hAnsi="Calibri" w:eastAsia="Calibri" w:cs="Calibri"/>
          <w:b w:val="1"/>
          <w:bCs w:val="1"/>
          <w:i w:val="0"/>
          <w:iCs w:val="0"/>
          <w:noProof w:val="0"/>
          <w:color w:val="000000" w:themeColor="text1" w:themeTint="FF" w:themeShade="FF"/>
          <w:sz w:val="28"/>
          <w:szCs w:val="28"/>
          <w:u w:val="single"/>
          <w:lang w:val="en-GB"/>
        </w:rPr>
      </w:pPr>
    </w:p>
    <w:p w:rsidR="1ADACC9B" w:rsidP="1ADACC9B" w:rsidRDefault="1ADACC9B" w14:paraId="30C37904" w14:textId="71BF723B">
      <w:pPr>
        <w:pStyle w:val="Normal"/>
        <w:spacing w:after="160" w:line="259" w:lineRule="auto"/>
        <w:jc w:val="center"/>
        <w:rPr>
          <w:rFonts w:ascii="Calibri" w:hAnsi="Calibri" w:eastAsia="Calibri" w:cs="Calibri"/>
          <w:b w:val="1"/>
          <w:bCs w:val="1"/>
          <w:i w:val="0"/>
          <w:iCs w:val="0"/>
          <w:noProof w:val="0"/>
          <w:color w:val="000000" w:themeColor="text1" w:themeTint="FF" w:themeShade="FF"/>
          <w:sz w:val="28"/>
          <w:szCs w:val="28"/>
          <w:u w:val="single"/>
          <w:lang w:val="en-GB"/>
        </w:rPr>
      </w:pPr>
      <w:r w:rsidRPr="1ADACC9B" w:rsidR="1ADACC9B">
        <w:rPr>
          <w:rFonts w:ascii="Calibri" w:hAnsi="Calibri" w:eastAsia="Calibri" w:cs="Calibri"/>
          <w:b w:val="1"/>
          <w:bCs w:val="1"/>
          <w:i w:val="0"/>
          <w:iCs w:val="0"/>
          <w:noProof w:val="0"/>
          <w:color w:val="000000" w:themeColor="text1" w:themeTint="FF" w:themeShade="FF"/>
          <w:sz w:val="28"/>
          <w:szCs w:val="28"/>
          <w:u w:val="single"/>
          <w:lang w:val="en-GB"/>
        </w:rPr>
        <w:t>6</w:t>
      </w:r>
    </w:p>
    <w:p w:rsidR="1ADACC9B" w:rsidP="1ADACC9B" w:rsidRDefault="1ADACC9B" w14:paraId="6AFE3E4A" w14:textId="4BC5B6D1">
      <w:pPr>
        <w:spacing w:after="160" w:line="259" w:lineRule="auto"/>
        <w:jc w:val="center"/>
        <w:rPr>
          <w:rFonts w:ascii="Calibri" w:hAnsi="Calibri" w:eastAsia="Calibri" w:cs="Calibri"/>
          <w:b w:val="1"/>
          <w:bCs w:val="1"/>
          <w:i w:val="0"/>
          <w:iCs w:val="0"/>
          <w:noProof w:val="0"/>
          <w:color w:val="000000" w:themeColor="text1" w:themeTint="FF" w:themeShade="FF"/>
          <w:sz w:val="28"/>
          <w:szCs w:val="28"/>
          <w:u w:val="single"/>
          <w:lang w:val="en-GB"/>
        </w:rPr>
      </w:pPr>
    </w:p>
    <w:p w:rsidR="1ADACC9B" w:rsidP="1ADACC9B" w:rsidRDefault="1ADACC9B" w14:paraId="18788FC6" w14:textId="6C85A143">
      <w:pPr>
        <w:spacing w:after="160" w:line="259" w:lineRule="auto"/>
        <w:jc w:val="center"/>
        <w:rPr>
          <w:rFonts w:ascii="Calibri" w:hAnsi="Calibri" w:eastAsia="Calibri" w:cs="Calibri"/>
          <w:b w:val="1"/>
          <w:bCs w:val="1"/>
          <w:i w:val="0"/>
          <w:iCs w:val="0"/>
          <w:noProof w:val="0"/>
          <w:color w:val="000000" w:themeColor="text1" w:themeTint="FF" w:themeShade="FF"/>
          <w:sz w:val="28"/>
          <w:szCs w:val="28"/>
          <w:u w:val="single"/>
          <w:lang w:val="en-GB"/>
        </w:rPr>
      </w:pPr>
    </w:p>
    <w:p w:rsidR="1ADACC9B" w:rsidP="1ADACC9B" w:rsidRDefault="1ADACC9B" w14:paraId="4167A697" w14:textId="3A338752">
      <w:pPr>
        <w:spacing w:after="160" w:line="259" w:lineRule="auto"/>
        <w:jc w:val="center"/>
        <w:rPr>
          <w:rFonts w:ascii="Calibri" w:hAnsi="Calibri" w:eastAsia="Calibri" w:cs="Calibri"/>
          <w:b w:val="1"/>
          <w:bCs w:val="1"/>
          <w:i w:val="0"/>
          <w:iCs w:val="0"/>
          <w:noProof w:val="0"/>
          <w:color w:val="000000" w:themeColor="text1" w:themeTint="FF" w:themeShade="FF"/>
          <w:sz w:val="28"/>
          <w:szCs w:val="28"/>
          <w:u w:val="single"/>
          <w:lang w:val="en-GB"/>
        </w:rPr>
      </w:pPr>
    </w:p>
    <w:p w:rsidR="1ADACC9B" w:rsidP="1ADACC9B" w:rsidRDefault="1ADACC9B" w14:paraId="0ECAAD65" w14:textId="2D469932">
      <w:pPr>
        <w:pStyle w:val="Normal"/>
        <w:spacing w:after="160" w:line="259" w:lineRule="auto"/>
        <w:jc w:val="center"/>
        <w:rPr>
          <w:rFonts w:ascii="Calibri" w:hAnsi="Calibri" w:eastAsia="Calibri" w:cs="Calibri"/>
          <w:b w:val="0"/>
          <w:bCs w:val="0"/>
          <w:i w:val="0"/>
          <w:iCs w:val="0"/>
          <w:noProof w:val="0"/>
          <w:color w:val="000000" w:themeColor="text1" w:themeTint="FF" w:themeShade="FF"/>
          <w:sz w:val="28"/>
          <w:szCs w:val="28"/>
          <w:lang w:val="en-GB"/>
        </w:rPr>
      </w:pPr>
      <w:r w:rsidRPr="1ADACC9B" w:rsidR="1ADACC9B">
        <w:rPr>
          <w:rFonts w:ascii="Calibri" w:hAnsi="Calibri" w:eastAsia="Calibri" w:cs="Calibri"/>
          <w:b w:val="1"/>
          <w:bCs w:val="1"/>
          <w:i w:val="0"/>
          <w:iCs w:val="0"/>
          <w:noProof w:val="0"/>
          <w:color w:val="000000" w:themeColor="text1" w:themeTint="FF" w:themeShade="FF"/>
          <w:sz w:val="28"/>
          <w:szCs w:val="28"/>
          <w:u w:val="single"/>
          <w:lang w:val="en-GB"/>
        </w:rPr>
        <w:t>Case study</w:t>
      </w:r>
    </w:p>
    <w:p w:rsidR="1ADACC9B" w:rsidP="1ADACC9B" w:rsidRDefault="1ADACC9B" w14:paraId="0B425BB2" w14:textId="6B23F94E">
      <w:pPr>
        <w:pStyle w:val="Normal"/>
        <w:spacing w:after="160" w:line="259" w:lineRule="auto"/>
        <w:jc w:val="center"/>
        <w:rPr>
          <w:rFonts w:ascii="Calibri" w:hAnsi="Calibri" w:eastAsia="Calibri" w:cs="Calibri"/>
          <w:b w:val="1"/>
          <w:bCs w:val="1"/>
          <w:i w:val="0"/>
          <w:iCs w:val="0"/>
          <w:noProof w:val="0"/>
          <w:color w:val="000000" w:themeColor="text1" w:themeTint="FF" w:themeShade="FF"/>
          <w:sz w:val="28"/>
          <w:szCs w:val="28"/>
          <w:u w:val="single"/>
          <w:lang w:val="en-GB"/>
        </w:rPr>
      </w:pPr>
      <w:r w:rsidRPr="1ADACC9B" w:rsidR="1ADACC9B">
        <w:rPr>
          <w:rFonts w:ascii="Calibri" w:hAnsi="Calibri" w:eastAsia="Calibri" w:cs="Calibri"/>
          <w:b w:val="1"/>
          <w:bCs w:val="1"/>
          <w:i w:val="0"/>
          <w:iCs w:val="0"/>
          <w:noProof w:val="0"/>
          <w:color w:val="000000" w:themeColor="text1" w:themeTint="FF" w:themeShade="FF"/>
          <w:sz w:val="28"/>
          <w:szCs w:val="28"/>
          <w:u w:val="single"/>
          <w:lang w:val="en-GB"/>
        </w:rPr>
        <w:t>The scenario</w:t>
      </w:r>
    </w:p>
    <w:p w:rsidR="1ADACC9B" w:rsidP="1ADACC9B" w:rsidRDefault="1ADACC9B" w14:paraId="53FCEA1D" w14:textId="106F21B0">
      <w:pPr>
        <w:pStyle w:val="Normal"/>
        <w:spacing w:after="160" w:line="259" w:lineRule="auto"/>
        <w:jc w:val="both"/>
        <w:rPr>
          <w:rFonts w:ascii="Calibri" w:hAnsi="Calibri" w:eastAsia="Calibri" w:cs="Calibri"/>
          <w:b w:val="1"/>
          <w:bCs w:val="1"/>
          <w:i w:val="0"/>
          <w:iCs w:val="0"/>
          <w:noProof w:val="0"/>
          <w:color w:val="000000" w:themeColor="text1" w:themeTint="FF" w:themeShade="FF"/>
          <w:sz w:val="28"/>
          <w:szCs w:val="28"/>
          <w:u w:val="single"/>
          <w:lang w:val="en-GB"/>
        </w:rPr>
      </w:pPr>
      <w:r w:rsidRPr="1ADACC9B" w:rsidR="1ADACC9B">
        <w:rPr>
          <w:rFonts w:ascii="Calibri" w:hAnsi="Calibri" w:eastAsia="Calibri" w:cs="Calibri"/>
          <w:b w:val="0"/>
          <w:bCs w:val="0"/>
          <w:i w:val="0"/>
          <w:iCs w:val="0"/>
          <w:noProof w:val="0"/>
          <w:color w:val="000000" w:themeColor="text1" w:themeTint="FF" w:themeShade="FF"/>
          <w:sz w:val="24"/>
          <w:szCs w:val="24"/>
          <w:lang w:val="en-GB"/>
        </w:rPr>
        <w:t xml:space="preserve">     The scene is a Pret a manger coffee shop during a busy lunchtime period in central London. The space to work is small, hot and fast paced with orders being taken and staff talking to one another. To work effectively workers all from different cultures that in turn having different accents, mannerisms and pronunciations. These are the sources of information, the people that will need effective communications skills. They are the senders and receivers and they decide how they will manage to cope in the robust environment. One afternoon Sarah went to work as normal with her normal colleagues on the regular shift. Sarah is Italian and has a strong accent this can sometimes be a problem hearing </w:t>
      </w:r>
      <w:r w:rsidRPr="1ADACC9B" w:rsidR="1ADACC9B">
        <w:rPr>
          <w:rFonts w:ascii="Calibri" w:hAnsi="Calibri" w:eastAsia="Calibri" w:cs="Calibri"/>
          <w:b w:val="0"/>
          <w:bCs w:val="0"/>
          <w:i w:val="0"/>
          <w:iCs w:val="0"/>
          <w:noProof w:val="0"/>
          <w:color w:val="000000" w:themeColor="text1" w:themeTint="FF" w:themeShade="FF"/>
          <w:sz w:val="24"/>
          <w:szCs w:val="24"/>
          <w:lang w:val="en-GB"/>
        </w:rPr>
        <w:t>customers'</w:t>
      </w:r>
      <w:r w:rsidRPr="1ADACC9B" w:rsidR="1ADACC9B">
        <w:rPr>
          <w:rFonts w:ascii="Calibri" w:hAnsi="Calibri" w:eastAsia="Calibri" w:cs="Calibri"/>
          <w:b w:val="0"/>
          <w:bCs w:val="0"/>
          <w:i w:val="0"/>
          <w:iCs w:val="0"/>
          <w:noProof w:val="0"/>
          <w:color w:val="000000" w:themeColor="text1" w:themeTint="FF" w:themeShade="FF"/>
          <w:sz w:val="24"/>
          <w:szCs w:val="24"/>
          <w:lang w:val="en-GB"/>
        </w:rPr>
        <w:t xml:space="preserve"> orders. A  co-worker on she same shift that day was working in a small team as the barrister taking the orders from the person at the till, thus will need to be a fluent strong line of communication in order to keep up with the high demand. Sarah is a team leader but has not told anyone as she has only recently been hired several weeks earlier as a team leader and was never introduced as team leader. This afternoon there was a high demand for oat milk, Sarah would take the order from the customer and send the message to Diego for him to respond by making the drink and passing it to the customer making the circle of communication is complete. Sarah started the order by taking the order and payment and turning to Diego says “One coffee with </w:t>
      </w:r>
      <w:proofErr w:type="gramStart"/>
      <w:r w:rsidRPr="1ADACC9B" w:rsidR="1ADACC9B">
        <w:rPr>
          <w:rFonts w:ascii="Calibri" w:hAnsi="Calibri" w:eastAsia="Calibri" w:cs="Calibri"/>
          <w:b w:val="0"/>
          <w:bCs w:val="0"/>
          <w:i w:val="0"/>
          <w:iCs w:val="0"/>
          <w:noProof w:val="0"/>
          <w:color w:val="000000" w:themeColor="text1" w:themeTint="FF" w:themeShade="FF"/>
          <w:sz w:val="24"/>
          <w:szCs w:val="24"/>
          <w:lang w:val="en-GB"/>
        </w:rPr>
        <w:t>oat</w:t>
      </w:r>
      <w:proofErr w:type="gramEnd"/>
      <w:r w:rsidRPr="1ADACC9B" w:rsidR="1ADACC9B">
        <w:rPr>
          <w:rFonts w:ascii="Calibri" w:hAnsi="Calibri" w:eastAsia="Calibri" w:cs="Calibri"/>
          <w:b w:val="0"/>
          <w:bCs w:val="0"/>
          <w:i w:val="0"/>
          <w:iCs w:val="0"/>
          <w:noProof w:val="0"/>
          <w:color w:val="000000" w:themeColor="text1" w:themeTint="FF" w:themeShade="FF"/>
          <w:sz w:val="24"/>
          <w:szCs w:val="24"/>
          <w:lang w:val="en-GB"/>
        </w:rPr>
        <w:t xml:space="preserve"> milk please" to which Diego acknowledges her with eye contact and by making the </w:t>
      </w:r>
      <w:r w:rsidRPr="1ADACC9B" w:rsidR="1ADACC9B">
        <w:rPr>
          <w:rFonts w:ascii="Calibri" w:hAnsi="Calibri" w:eastAsia="Calibri" w:cs="Calibri"/>
          <w:b w:val="0"/>
          <w:bCs w:val="0"/>
          <w:i w:val="0"/>
          <w:iCs w:val="0"/>
          <w:noProof w:val="0"/>
          <w:color w:val="000000" w:themeColor="text1" w:themeTint="FF" w:themeShade="FF"/>
          <w:sz w:val="24"/>
          <w:szCs w:val="24"/>
          <w:lang w:val="en-GB"/>
        </w:rPr>
        <w:t>drink.</w:t>
      </w:r>
      <w:r w:rsidRPr="1ADACC9B" w:rsidR="1ADACC9B">
        <w:rPr>
          <w:rFonts w:ascii="Calibri" w:hAnsi="Calibri" w:eastAsia="Calibri" w:cs="Calibri"/>
          <w:b w:val="0"/>
          <w:bCs w:val="0"/>
          <w:i w:val="0"/>
          <w:iCs w:val="0"/>
          <w:noProof w:val="0"/>
          <w:color w:val="000000" w:themeColor="text1" w:themeTint="FF" w:themeShade="FF"/>
          <w:sz w:val="24"/>
          <w:szCs w:val="24"/>
          <w:lang w:val="en-GB"/>
        </w:rPr>
        <w:t xml:space="preserve"> The customer upon drinking her drink asks if there was oat milk inside so Sarah asks Diego to which he responds in a patronising tone it is pronounced O-A-</w:t>
      </w:r>
      <w:r w:rsidRPr="1ADACC9B" w:rsidR="1ADACC9B">
        <w:rPr>
          <w:rFonts w:ascii="Calibri" w:hAnsi="Calibri" w:eastAsia="Calibri" w:cs="Calibri"/>
          <w:b w:val="0"/>
          <w:bCs w:val="0"/>
          <w:i w:val="0"/>
          <w:iCs w:val="0"/>
          <w:noProof w:val="0"/>
          <w:color w:val="000000" w:themeColor="text1" w:themeTint="FF" w:themeShade="FF"/>
          <w:sz w:val="24"/>
          <w:szCs w:val="24"/>
          <w:lang w:val="en-GB"/>
        </w:rPr>
        <w:t>T Not</w:t>
      </w:r>
      <w:r w:rsidRPr="1ADACC9B" w:rsidR="1ADACC9B">
        <w:rPr>
          <w:rFonts w:ascii="Calibri" w:hAnsi="Calibri" w:eastAsia="Calibri" w:cs="Calibri"/>
          <w:b w:val="0"/>
          <w:bCs w:val="0"/>
          <w:i w:val="0"/>
          <w:iCs w:val="0"/>
          <w:noProof w:val="0"/>
          <w:color w:val="000000" w:themeColor="text1" w:themeTint="FF" w:themeShade="FF"/>
          <w:sz w:val="24"/>
          <w:szCs w:val="24"/>
          <w:lang w:val="en-GB"/>
        </w:rPr>
        <w:t xml:space="preserve"> H-O-T milk! Correcting her as he had not received the intended message looking at the Shannon Weaver model to analyse thus scenario the sender Sarah, the source of information is made from the order she received verbally from a customer in her mind. This the sender then chooses instinctively to the best of their abilities the most effective channel to send the message. For Sarah the channel she used was verbal oral. But first the message needs to be encoded (transmitter) in </w:t>
      </w:r>
      <w:r w:rsidRPr="1ADACC9B" w:rsidR="1ADACC9B">
        <w:rPr>
          <w:rFonts w:ascii="Calibri" w:hAnsi="Calibri" w:eastAsia="Calibri" w:cs="Calibri"/>
          <w:b w:val="0"/>
          <w:bCs w:val="0"/>
          <w:i w:val="0"/>
          <w:iCs w:val="0"/>
          <w:noProof w:val="0"/>
          <w:color w:val="000000" w:themeColor="text1" w:themeTint="FF" w:themeShade="FF"/>
          <w:sz w:val="24"/>
          <w:szCs w:val="24"/>
          <w:lang w:val="en-GB"/>
        </w:rPr>
        <w:t>a</w:t>
      </w:r>
      <w:r w:rsidRPr="1ADACC9B" w:rsidR="1ADACC9B">
        <w:rPr>
          <w:rFonts w:ascii="Calibri" w:hAnsi="Calibri" w:eastAsia="Calibri" w:cs="Calibri"/>
          <w:b w:val="0"/>
          <w:bCs w:val="0"/>
          <w:i w:val="0"/>
          <w:iCs w:val="0"/>
          <w:noProof w:val="0"/>
          <w:color w:val="000000" w:themeColor="text1" w:themeTint="FF" w:themeShade="FF"/>
          <w:sz w:val="24"/>
          <w:szCs w:val="24"/>
          <w:lang w:val="en-GB"/>
        </w:rPr>
        <w:t xml:space="preserve"> specific way that the recipient will understand the objective of the interaction. To which she turns, makes eye contact and says “One coffee with </w:t>
      </w:r>
      <w:proofErr w:type="gramStart"/>
      <w:r w:rsidRPr="1ADACC9B" w:rsidR="1ADACC9B">
        <w:rPr>
          <w:rFonts w:ascii="Calibri" w:hAnsi="Calibri" w:eastAsia="Calibri" w:cs="Calibri"/>
          <w:b w:val="0"/>
          <w:bCs w:val="0"/>
          <w:i w:val="0"/>
          <w:iCs w:val="0"/>
          <w:noProof w:val="0"/>
          <w:color w:val="000000" w:themeColor="text1" w:themeTint="FF" w:themeShade="FF"/>
          <w:sz w:val="24"/>
          <w:szCs w:val="24"/>
          <w:lang w:val="en-GB"/>
        </w:rPr>
        <w:t>oat</w:t>
      </w:r>
      <w:proofErr w:type="gramEnd"/>
      <w:r w:rsidRPr="1ADACC9B" w:rsidR="1ADACC9B">
        <w:rPr>
          <w:rFonts w:ascii="Calibri" w:hAnsi="Calibri" w:eastAsia="Calibri" w:cs="Calibri"/>
          <w:b w:val="0"/>
          <w:bCs w:val="0"/>
          <w:i w:val="0"/>
          <w:iCs w:val="0"/>
          <w:noProof w:val="0"/>
          <w:color w:val="000000" w:themeColor="text1" w:themeTint="FF" w:themeShade="FF"/>
          <w:sz w:val="24"/>
          <w:szCs w:val="24"/>
          <w:lang w:val="en-GB"/>
        </w:rPr>
        <w:t xml:space="preserve"> milk please?” this is where the channel was broken by various factors, noise could of had an impact on the level of being able to hear and accent and pronunciation would be essential to practice a clear pronunciation to work  more coherently, the recipient or the decoder interpreted a different order and this has a knock on effect as the end result is the wrong order. Diego should </w:t>
      </w:r>
      <w:r w:rsidRPr="1ADACC9B" w:rsidR="1ADACC9B">
        <w:rPr>
          <w:rFonts w:ascii="Calibri" w:hAnsi="Calibri" w:eastAsia="Calibri" w:cs="Calibri"/>
          <w:b w:val="0"/>
          <w:bCs w:val="0"/>
          <w:i w:val="0"/>
          <w:iCs w:val="0"/>
          <w:noProof w:val="0"/>
          <w:color w:val="000000" w:themeColor="text1" w:themeTint="FF" w:themeShade="FF"/>
          <w:sz w:val="24"/>
          <w:szCs w:val="24"/>
          <w:lang w:val="en-GB"/>
        </w:rPr>
        <w:t>have</w:t>
      </w:r>
      <w:r w:rsidRPr="1ADACC9B" w:rsidR="1ADACC9B">
        <w:rPr>
          <w:rFonts w:ascii="Calibri" w:hAnsi="Calibri" w:eastAsia="Calibri" w:cs="Calibri"/>
          <w:b w:val="0"/>
          <w:bCs w:val="0"/>
          <w:i w:val="0"/>
          <w:iCs w:val="0"/>
          <w:noProof w:val="0"/>
          <w:color w:val="000000" w:themeColor="text1" w:themeTint="FF" w:themeShade="FF"/>
          <w:sz w:val="24"/>
          <w:szCs w:val="24"/>
          <w:lang w:val="en-GB"/>
        </w:rPr>
        <w:t xml:space="preserve"> given a clearer form of feedback allowing Sarah to know he acknowledged her and will take the appropriate order. This could be improved by writing the orders on tickets and pinning them next to the machine or use a </w:t>
      </w:r>
      <w:r w:rsidRPr="1ADACC9B" w:rsidR="1ADACC9B">
        <w:rPr>
          <w:rFonts w:ascii="Calibri" w:hAnsi="Calibri" w:eastAsia="Calibri" w:cs="Calibri"/>
          <w:b w:val="0"/>
          <w:bCs w:val="0"/>
          <w:i w:val="0"/>
          <w:iCs w:val="0"/>
          <w:noProof w:val="0"/>
          <w:color w:val="000000" w:themeColor="text1" w:themeTint="FF" w:themeShade="FF"/>
          <w:sz w:val="24"/>
          <w:szCs w:val="24"/>
          <w:lang w:val="en-GB"/>
        </w:rPr>
        <w:t>digital device</w:t>
      </w:r>
      <w:r w:rsidRPr="1ADACC9B" w:rsidR="1ADACC9B">
        <w:rPr>
          <w:rFonts w:ascii="Calibri" w:hAnsi="Calibri" w:eastAsia="Calibri" w:cs="Calibri"/>
          <w:b w:val="0"/>
          <w:bCs w:val="0"/>
          <w:i w:val="0"/>
          <w:iCs w:val="0"/>
          <w:noProof w:val="0"/>
          <w:color w:val="000000" w:themeColor="text1" w:themeTint="FF" w:themeShade="FF"/>
          <w:sz w:val="24"/>
          <w:szCs w:val="24"/>
          <w:lang w:val="en-GB"/>
        </w:rPr>
        <w:t xml:space="preserve"> to share the order at the other station.</w:t>
      </w:r>
    </w:p>
    <w:p w:rsidR="1ADACC9B" w:rsidP="1ADACC9B" w:rsidRDefault="1ADACC9B" w14:paraId="65927D5A" w14:textId="779FF427">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p>
    <w:p w:rsidR="1ADACC9B" w:rsidP="1ADACC9B" w:rsidRDefault="1ADACC9B" w14:paraId="3DADC6E5" w14:textId="7F3127E1">
      <w:pPr>
        <w:pStyle w:val="Normal"/>
        <w:spacing w:after="160" w:line="259" w:lineRule="auto"/>
        <w:jc w:val="center"/>
        <w:rPr>
          <w:rFonts w:ascii="Calibri" w:hAnsi="Calibri" w:eastAsia="Calibri" w:cs="Calibri"/>
          <w:b w:val="1"/>
          <w:bCs w:val="1"/>
          <w:i w:val="0"/>
          <w:iCs w:val="0"/>
          <w:noProof w:val="0"/>
          <w:color w:val="000000" w:themeColor="text1" w:themeTint="FF" w:themeShade="FF"/>
          <w:sz w:val="24"/>
          <w:szCs w:val="24"/>
          <w:u w:val="single"/>
          <w:lang w:val="en-GB"/>
        </w:rPr>
      </w:pPr>
      <w:r w:rsidRPr="1ADACC9B" w:rsidR="1ADACC9B">
        <w:rPr>
          <w:rFonts w:ascii="Calibri" w:hAnsi="Calibri" w:eastAsia="Calibri" w:cs="Calibri"/>
          <w:b w:val="1"/>
          <w:bCs w:val="1"/>
          <w:i w:val="0"/>
          <w:iCs w:val="0"/>
          <w:noProof w:val="0"/>
          <w:color w:val="000000" w:themeColor="text1" w:themeTint="FF" w:themeShade="FF"/>
          <w:sz w:val="24"/>
          <w:szCs w:val="24"/>
          <w:u w:val="single"/>
          <w:lang w:val="en-GB"/>
        </w:rPr>
        <w:t>7</w:t>
      </w:r>
    </w:p>
    <w:p w:rsidR="1ADACC9B" w:rsidP="1ADACC9B" w:rsidRDefault="1ADACC9B" w14:paraId="3223FA5E" w14:textId="16EDC19F">
      <w:pPr>
        <w:pStyle w:val="Normal"/>
        <w:spacing w:after="160" w:line="259" w:lineRule="auto"/>
        <w:jc w:val="both"/>
        <w:rPr>
          <w:rFonts w:ascii="Calibri" w:hAnsi="Calibri" w:eastAsia="Calibri" w:cs="Calibri"/>
          <w:b w:val="1"/>
          <w:bCs w:val="1"/>
          <w:i w:val="0"/>
          <w:iCs w:val="0"/>
          <w:noProof w:val="0"/>
          <w:color w:val="000000" w:themeColor="text1" w:themeTint="FF" w:themeShade="FF"/>
          <w:sz w:val="28"/>
          <w:szCs w:val="28"/>
          <w:u w:val="single"/>
          <w:lang w:val="en-GB"/>
        </w:rPr>
      </w:pPr>
    </w:p>
    <w:p w:rsidR="1ADACC9B" w:rsidP="1ADACC9B" w:rsidRDefault="1ADACC9B" w14:paraId="7F26EC32" w14:textId="79271D56">
      <w:pPr>
        <w:pStyle w:val="Normal"/>
        <w:spacing w:after="160" w:line="259" w:lineRule="auto"/>
        <w:jc w:val="both"/>
        <w:rPr>
          <w:rFonts w:ascii="Calibri" w:hAnsi="Calibri" w:eastAsia="Calibri" w:cs="Calibri"/>
          <w:b w:val="1"/>
          <w:bCs w:val="1"/>
          <w:i w:val="0"/>
          <w:iCs w:val="0"/>
          <w:noProof w:val="0"/>
          <w:color w:val="000000" w:themeColor="text1" w:themeTint="FF" w:themeShade="FF"/>
          <w:sz w:val="28"/>
          <w:szCs w:val="28"/>
          <w:u w:val="single"/>
          <w:lang w:val="en-GB"/>
        </w:rPr>
      </w:pPr>
    </w:p>
    <w:p w:rsidR="1ADACC9B" w:rsidP="1ADACC9B" w:rsidRDefault="1ADACC9B" w14:paraId="0BB948C6" w14:textId="53D63131">
      <w:pPr>
        <w:pStyle w:val="Normal"/>
        <w:spacing w:after="160" w:line="259" w:lineRule="auto"/>
        <w:jc w:val="both"/>
        <w:rPr>
          <w:rFonts w:ascii="Calibri" w:hAnsi="Calibri" w:eastAsia="Calibri" w:cs="Calibri"/>
          <w:b w:val="1"/>
          <w:bCs w:val="1"/>
          <w:i w:val="0"/>
          <w:iCs w:val="0"/>
          <w:noProof w:val="0"/>
          <w:color w:val="000000" w:themeColor="text1" w:themeTint="FF" w:themeShade="FF"/>
          <w:sz w:val="28"/>
          <w:szCs w:val="28"/>
          <w:u w:val="single"/>
          <w:lang w:val="en-GB"/>
        </w:rPr>
      </w:pPr>
    </w:p>
    <w:p w:rsidR="1ADACC9B" w:rsidP="1ADACC9B" w:rsidRDefault="1ADACC9B" w14:paraId="2EC79EDE" w14:textId="02402AEB">
      <w:pPr>
        <w:pStyle w:val="Normal"/>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GB"/>
        </w:rPr>
      </w:pPr>
      <w:r w:rsidRPr="1ADACC9B" w:rsidR="1ADACC9B">
        <w:rPr>
          <w:rFonts w:ascii="Calibri" w:hAnsi="Calibri" w:eastAsia="Calibri" w:cs="Calibri"/>
          <w:b w:val="1"/>
          <w:bCs w:val="1"/>
          <w:i w:val="0"/>
          <w:iCs w:val="0"/>
          <w:noProof w:val="0"/>
          <w:color w:val="000000" w:themeColor="text1" w:themeTint="FF" w:themeShade="FF"/>
          <w:sz w:val="28"/>
          <w:szCs w:val="28"/>
          <w:u w:val="single"/>
          <w:lang w:val="en-GB"/>
        </w:rPr>
        <w:t>Conclusion</w:t>
      </w:r>
    </w:p>
    <w:p w:rsidR="1ADACC9B" w:rsidP="1ADACC9B" w:rsidRDefault="1ADACC9B" w14:paraId="450E0E48" w14:textId="3B449A3E">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1ADACC9B" w:rsidR="1ADACC9B">
        <w:rPr>
          <w:rFonts w:ascii="Calibri" w:hAnsi="Calibri" w:eastAsia="Calibri" w:cs="Calibri"/>
          <w:b w:val="0"/>
          <w:bCs w:val="0"/>
          <w:i w:val="0"/>
          <w:iCs w:val="0"/>
          <w:noProof w:val="0"/>
          <w:color w:val="000000" w:themeColor="text1" w:themeTint="FF" w:themeShade="FF"/>
          <w:sz w:val="22"/>
          <w:szCs w:val="22"/>
          <w:lang w:val="en-GB"/>
        </w:rPr>
        <w:t xml:space="preserve">      </w:t>
      </w:r>
    </w:p>
    <w:p w:rsidR="1ADACC9B" w:rsidP="1ADACC9B" w:rsidRDefault="1ADACC9B" w14:paraId="65EDD1F8" w14:textId="4BF9C6F3">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1ADACC9B" w:rsidR="1ADACC9B">
        <w:rPr>
          <w:rFonts w:ascii="Calibri" w:hAnsi="Calibri" w:eastAsia="Calibri" w:cs="Calibri"/>
          <w:b w:val="0"/>
          <w:bCs w:val="0"/>
          <w:i w:val="0"/>
          <w:iCs w:val="0"/>
          <w:noProof w:val="0"/>
          <w:color w:val="000000" w:themeColor="text1" w:themeTint="FF" w:themeShade="FF"/>
          <w:sz w:val="22"/>
          <w:szCs w:val="22"/>
          <w:lang w:val="en-GB"/>
        </w:rPr>
        <w:t xml:space="preserve">        T</w:t>
      </w:r>
      <w:r w:rsidRPr="1ADACC9B" w:rsidR="1ADACC9B">
        <w:rPr>
          <w:rFonts w:ascii="Calibri" w:hAnsi="Calibri" w:eastAsia="Calibri" w:cs="Calibri"/>
          <w:b w:val="0"/>
          <w:bCs w:val="0"/>
          <w:i w:val="0"/>
          <w:iCs w:val="0"/>
          <w:noProof w:val="0"/>
          <w:color w:val="000000" w:themeColor="text1" w:themeTint="FF" w:themeShade="FF"/>
          <w:sz w:val="24"/>
          <w:szCs w:val="24"/>
          <w:lang w:val="en-GB"/>
        </w:rPr>
        <w:t xml:space="preserve">his essay Has shown how teamwork and communication need to be harmonic to be effective. It has broken down the levels of communication from </w:t>
      </w:r>
      <w:proofErr w:type="spellStart"/>
      <w:r w:rsidRPr="1ADACC9B" w:rsidR="1ADACC9B">
        <w:rPr>
          <w:rFonts w:ascii="Calibri" w:hAnsi="Calibri" w:eastAsia="Calibri" w:cs="Calibri"/>
          <w:b w:val="0"/>
          <w:bCs w:val="0"/>
          <w:i w:val="0"/>
          <w:iCs w:val="0"/>
          <w:noProof w:val="0"/>
          <w:color w:val="000000" w:themeColor="text1" w:themeTint="FF" w:themeShade="FF"/>
          <w:sz w:val="24"/>
          <w:szCs w:val="24"/>
          <w:lang w:val="en-GB"/>
        </w:rPr>
        <w:t>intracommunication</w:t>
      </w:r>
      <w:proofErr w:type="spellEnd"/>
      <w:r w:rsidRPr="1ADACC9B" w:rsidR="1ADACC9B">
        <w:rPr>
          <w:rFonts w:ascii="Calibri" w:hAnsi="Calibri" w:eastAsia="Calibri" w:cs="Calibri"/>
          <w:b w:val="0"/>
          <w:bCs w:val="0"/>
          <w:i w:val="0"/>
          <w:iCs w:val="0"/>
          <w:noProof w:val="0"/>
          <w:color w:val="000000" w:themeColor="text1" w:themeTint="FF" w:themeShade="FF"/>
          <w:sz w:val="24"/>
          <w:szCs w:val="24"/>
          <w:lang w:val="en-GB"/>
        </w:rPr>
        <w:t xml:space="preserve"> (The internal narrator) to mass communication which can be global through different forms of digital and social media platform. The essay has explained what the difference is between verbal and non-verbal communication and oral non oral, what is effective communication and listening skills and what the four different types of listening involving empathic listening, appreciative listening comprehensive and critical listening each used for the objective of acquiring the relevant information from the second party.</w:t>
      </w:r>
    </w:p>
    <w:p w:rsidR="1ADACC9B" w:rsidP="1ADACC9B" w:rsidRDefault="1ADACC9B" w14:paraId="00772153" w14:textId="44F062B7">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1ADACC9B" w:rsidR="1ADACC9B">
        <w:rPr>
          <w:rFonts w:ascii="Calibri" w:hAnsi="Calibri" w:eastAsia="Calibri" w:cs="Calibri"/>
          <w:b w:val="0"/>
          <w:bCs w:val="0"/>
          <w:i w:val="0"/>
          <w:iCs w:val="0"/>
          <w:noProof w:val="0"/>
          <w:color w:val="000000" w:themeColor="text1" w:themeTint="FF" w:themeShade="FF"/>
          <w:sz w:val="24"/>
          <w:szCs w:val="24"/>
          <w:lang w:val="en-GB"/>
        </w:rPr>
        <w:t xml:space="preserve">     Shannon weaver created a model of mathematical genius that has explained the dynamics of how messages are made then transferred and understood by the receiver and then responded to accordingly back and forth. My case scenario involves two work colleagues that had an experience where due to unknown factors the communication was in some way disrupted and the whole line of communication has failed the objective. After reading through information from Maund et al (2007) effective communication of how workplace communication cation must be standardised as a high priority. And taking guidance of the specific factors that are involved in the Shannon weaver model which I then used to make a step by step analysis of a work place scenario involving poor communication cation and how in believe that certain factors may have been the cause of the failure and how this relates to the Shannon weaver model or communication. </w:t>
      </w:r>
    </w:p>
    <w:p w:rsidR="1ADACC9B" w:rsidP="1ADACC9B" w:rsidRDefault="1ADACC9B" w14:paraId="38743A8B" w14:textId="3807DB92">
      <w:pPr>
        <w:spacing w:after="160"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ADACC9B" w:rsidR="1ADACC9B">
        <w:rPr>
          <w:rFonts w:ascii="Calibri" w:hAnsi="Calibri" w:eastAsia="Calibri" w:cs="Calibri"/>
          <w:b w:val="0"/>
          <w:bCs w:val="0"/>
          <w:i w:val="0"/>
          <w:iCs w:val="0"/>
          <w:noProof w:val="0"/>
          <w:color w:val="000000" w:themeColor="text1" w:themeTint="FF" w:themeShade="FF"/>
          <w:sz w:val="24"/>
          <w:szCs w:val="24"/>
          <w:lang w:val="en-GB"/>
        </w:rPr>
        <w:t xml:space="preserve">       “Communication skills are foundational for individual, team and organisational success”. Kinnock and Parton” (2003) </w:t>
      </w:r>
    </w:p>
    <w:p w:rsidR="1ADACC9B" w:rsidP="1ADACC9B" w:rsidRDefault="1ADACC9B" w14:paraId="270FBEFE" w14:textId="6C2C0F5F">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p>
    <w:p w:rsidR="1ADACC9B" w:rsidP="1ADACC9B" w:rsidRDefault="1ADACC9B" w14:paraId="34645B75" w14:textId="09F53666">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p>
    <w:p w:rsidR="1ADACC9B" w:rsidP="1ADACC9B" w:rsidRDefault="1ADACC9B" w14:paraId="43914710" w14:textId="4C3426DB">
      <w:pPr>
        <w:spacing w:after="0" w:line="420" w:lineRule="atLeast"/>
        <w:jc w:val="both"/>
        <w:rPr>
          <w:rFonts w:ascii="Calibri" w:hAnsi="Calibri" w:eastAsia="Calibri" w:cs="Calibri"/>
          <w:b w:val="0"/>
          <w:bCs w:val="0"/>
          <w:i w:val="0"/>
          <w:iCs w:val="0"/>
          <w:noProof w:val="0"/>
          <w:color w:val="3C4043"/>
          <w:sz w:val="28"/>
          <w:szCs w:val="28"/>
          <w:lang w:val="en-GB"/>
        </w:rPr>
      </w:pPr>
    </w:p>
    <w:p w:rsidR="1ADACC9B" w:rsidP="1ADACC9B" w:rsidRDefault="1ADACC9B" w14:paraId="0F8EBA5E" w14:textId="1A3A0C92">
      <w:pPr>
        <w:spacing w:after="0" w:line="420" w:lineRule="atLeast"/>
        <w:jc w:val="both"/>
        <w:rPr>
          <w:rFonts w:ascii="Calibri" w:hAnsi="Calibri" w:eastAsia="Calibri" w:cs="Calibri"/>
          <w:b w:val="0"/>
          <w:bCs w:val="0"/>
          <w:i w:val="0"/>
          <w:iCs w:val="0"/>
          <w:noProof w:val="0"/>
          <w:color w:val="3C4043"/>
          <w:sz w:val="28"/>
          <w:szCs w:val="28"/>
          <w:lang w:val="en-GB"/>
        </w:rPr>
      </w:pPr>
    </w:p>
    <w:p w:rsidR="1ADACC9B" w:rsidP="1ADACC9B" w:rsidRDefault="1ADACC9B" w14:paraId="5C92CCA4" w14:textId="1E7E2D5C">
      <w:pPr>
        <w:spacing w:after="0" w:line="420" w:lineRule="atLeast"/>
        <w:jc w:val="both"/>
        <w:rPr>
          <w:rFonts w:ascii="Calibri" w:hAnsi="Calibri" w:eastAsia="Calibri" w:cs="Calibri"/>
          <w:b w:val="0"/>
          <w:bCs w:val="0"/>
          <w:i w:val="0"/>
          <w:iCs w:val="0"/>
          <w:noProof w:val="0"/>
          <w:color w:val="3C4043"/>
          <w:sz w:val="28"/>
          <w:szCs w:val="28"/>
          <w:lang w:val="en-GB"/>
        </w:rPr>
      </w:pPr>
    </w:p>
    <w:p w:rsidR="1ADACC9B" w:rsidP="1ADACC9B" w:rsidRDefault="1ADACC9B" w14:paraId="0172955E" w14:textId="5B5031D3">
      <w:pPr>
        <w:spacing w:after="0" w:line="420" w:lineRule="atLeast"/>
        <w:jc w:val="both"/>
        <w:rPr>
          <w:rFonts w:ascii="Calibri" w:hAnsi="Calibri" w:eastAsia="Calibri" w:cs="Calibri"/>
          <w:b w:val="0"/>
          <w:bCs w:val="0"/>
          <w:i w:val="0"/>
          <w:iCs w:val="0"/>
          <w:noProof w:val="0"/>
          <w:color w:val="3C4043"/>
          <w:sz w:val="28"/>
          <w:szCs w:val="28"/>
          <w:lang w:val="en-GB"/>
        </w:rPr>
      </w:pPr>
    </w:p>
    <w:p w:rsidR="1ADACC9B" w:rsidP="1ADACC9B" w:rsidRDefault="1ADACC9B" w14:paraId="3DE24562" w14:textId="6850BC6D">
      <w:pPr>
        <w:spacing w:after="0" w:line="420" w:lineRule="atLeast"/>
        <w:jc w:val="both"/>
        <w:rPr>
          <w:rFonts w:ascii="Calibri" w:hAnsi="Calibri" w:eastAsia="Calibri" w:cs="Calibri"/>
          <w:b w:val="0"/>
          <w:bCs w:val="0"/>
          <w:i w:val="0"/>
          <w:iCs w:val="0"/>
          <w:noProof w:val="0"/>
          <w:color w:val="3C4043"/>
          <w:sz w:val="28"/>
          <w:szCs w:val="28"/>
          <w:lang w:val="en-GB"/>
        </w:rPr>
      </w:pPr>
    </w:p>
    <w:p w:rsidR="1ADACC9B" w:rsidP="1ADACC9B" w:rsidRDefault="1ADACC9B" w14:paraId="2A63C9A3" w14:textId="3D3DA9F4">
      <w:pPr>
        <w:spacing w:after="0" w:line="420" w:lineRule="atLeast"/>
        <w:jc w:val="both"/>
        <w:rPr>
          <w:rFonts w:ascii="Calibri" w:hAnsi="Calibri" w:eastAsia="Calibri" w:cs="Calibri"/>
          <w:b w:val="0"/>
          <w:bCs w:val="0"/>
          <w:i w:val="0"/>
          <w:iCs w:val="0"/>
          <w:noProof w:val="0"/>
          <w:color w:val="3C4043"/>
          <w:sz w:val="28"/>
          <w:szCs w:val="28"/>
          <w:lang w:val="en-GB"/>
        </w:rPr>
      </w:pPr>
    </w:p>
    <w:p w:rsidR="1ADACC9B" w:rsidP="1ADACC9B" w:rsidRDefault="1ADACC9B" w14:paraId="4161FC37" w14:textId="08404FA8">
      <w:pPr>
        <w:spacing w:after="0" w:line="420" w:lineRule="atLeast"/>
        <w:jc w:val="both"/>
        <w:rPr>
          <w:rFonts w:ascii="Calibri" w:hAnsi="Calibri" w:eastAsia="Calibri" w:cs="Calibri"/>
          <w:b w:val="0"/>
          <w:bCs w:val="0"/>
          <w:i w:val="0"/>
          <w:iCs w:val="0"/>
          <w:noProof w:val="0"/>
          <w:color w:val="3C4043"/>
          <w:sz w:val="28"/>
          <w:szCs w:val="28"/>
          <w:lang w:val="en-GB"/>
        </w:rPr>
      </w:pPr>
    </w:p>
    <w:p w:rsidR="1ADACC9B" w:rsidP="1ADACC9B" w:rsidRDefault="1ADACC9B" w14:paraId="63B137C7" w14:textId="5E3C2368">
      <w:pPr>
        <w:spacing w:after="0" w:line="420" w:lineRule="atLeast"/>
        <w:jc w:val="both"/>
        <w:rPr>
          <w:rFonts w:ascii="Calibri" w:hAnsi="Calibri" w:eastAsia="Calibri" w:cs="Calibri"/>
          <w:b w:val="0"/>
          <w:bCs w:val="0"/>
          <w:i w:val="0"/>
          <w:iCs w:val="0"/>
          <w:noProof w:val="0"/>
          <w:color w:val="3C4043"/>
          <w:sz w:val="28"/>
          <w:szCs w:val="28"/>
          <w:lang w:val="en-GB"/>
        </w:rPr>
      </w:pPr>
    </w:p>
    <w:p w:rsidR="1ADACC9B" w:rsidP="1ADACC9B" w:rsidRDefault="1ADACC9B" w14:paraId="3FA7F5FB" w14:textId="003ED725">
      <w:pPr>
        <w:spacing w:after="0" w:line="420" w:lineRule="atLeast"/>
        <w:jc w:val="both"/>
        <w:rPr>
          <w:rFonts w:ascii="Calibri" w:hAnsi="Calibri" w:eastAsia="Calibri" w:cs="Calibri"/>
          <w:b w:val="0"/>
          <w:bCs w:val="0"/>
          <w:i w:val="0"/>
          <w:iCs w:val="0"/>
          <w:noProof w:val="0"/>
          <w:color w:val="3C4043"/>
          <w:sz w:val="28"/>
          <w:szCs w:val="28"/>
          <w:lang w:val="en-GB"/>
        </w:rPr>
      </w:pPr>
    </w:p>
    <w:p w:rsidR="1ADACC9B" w:rsidP="1ADACC9B" w:rsidRDefault="1ADACC9B" w14:paraId="2C7B5317" w14:textId="316BBB7A">
      <w:pPr>
        <w:spacing w:after="0" w:line="420" w:lineRule="atLeast"/>
        <w:jc w:val="both"/>
        <w:rPr>
          <w:rFonts w:ascii="Calibri" w:hAnsi="Calibri" w:eastAsia="Calibri" w:cs="Calibri"/>
          <w:b w:val="0"/>
          <w:bCs w:val="0"/>
          <w:i w:val="0"/>
          <w:iCs w:val="0"/>
          <w:noProof w:val="0"/>
          <w:color w:val="3C4043"/>
          <w:sz w:val="28"/>
          <w:szCs w:val="28"/>
          <w:lang w:val="en-GB"/>
        </w:rPr>
      </w:pPr>
    </w:p>
    <w:p w:rsidR="1ADACC9B" w:rsidP="1ADACC9B" w:rsidRDefault="1ADACC9B" w14:paraId="1A26692B" w14:textId="1C76FB25">
      <w:pPr>
        <w:spacing w:after="0" w:line="420" w:lineRule="atLeast"/>
        <w:jc w:val="both"/>
        <w:rPr>
          <w:rFonts w:ascii="Calibri" w:hAnsi="Calibri" w:eastAsia="Calibri" w:cs="Calibri"/>
          <w:b w:val="0"/>
          <w:bCs w:val="0"/>
          <w:i w:val="0"/>
          <w:iCs w:val="0"/>
          <w:noProof w:val="0"/>
          <w:color w:val="000000" w:themeColor="text1" w:themeTint="FF" w:themeShade="FF"/>
          <w:sz w:val="28"/>
          <w:szCs w:val="28"/>
          <w:lang w:val="en-GB"/>
        </w:rPr>
      </w:pPr>
      <w:r w:rsidRPr="1ADACC9B" w:rsidR="1ADACC9B">
        <w:rPr>
          <w:rFonts w:ascii="Calibri" w:hAnsi="Calibri" w:eastAsia="Calibri" w:cs="Calibri"/>
          <w:b w:val="0"/>
          <w:bCs w:val="0"/>
          <w:i w:val="0"/>
          <w:iCs w:val="0"/>
          <w:noProof w:val="0"/>
          <w:color w:val="3C4043"/>
          <w:sz w:val="28"/>
          <w:szCs w:val="28"/>
          <w:lang w:val="en-GB"/>
        </w:rPr>
        <w:t xml:space="preserve">References </w:t>
      </w:r>
    </w:p>
    <w:p w:rsidR="1ADACC9B" w:rsidP="1ADACC9B" w:rsidRDefault="1ADACC9B" w14:paraId="107C2F36" w14:textId="4114F730">
      <w:pPr>
        <w:spacing w:after="0" w:line="420" w:lineRule="atLeast"/>
        <w:jc w:val="both"/>
        <w:rPr>
          <w:rFonts w:ascii="Calibri" w:hAnsi="Calibri" w:eastAsia="Calibri" w:cs="Calibri"/>
          <w:b w:val="0"/>
          <w:bCs w:val="0"/>
          <w:i w:val="0"/>
          <w:iCs w:val="0"/>
          <w:noProof w:val="0"/>
          <w:color w:val="000000" w:themeColor="text1" w:themeTint="FF" w:themeShade="FF"/>
          <w:sz w:val="24"/>
          <w:szCs w:val="24"/>
          <w:lang w:val="en-GB"/>
        </w:rPr>
      </w:pPr>
    </w:p>
    <w:p w:rsidR="1ADACC9B" w:rsidP="1ADACC9B" w:rsidRDefault="1ADACC9B" w14:paraId="6AE17D93" w14:textId="55D63994">
      <w:pPr>
        <w:spacing w:after="160" w:line="259" w:lineRule="auto"/>
        <w:jc w:val="both"/>
        <w:rPr>
          <w:rFonts w:ascii="Segoe UI" w:hAnsi="Segoe UI" w:eastAsia="Segoe UI" w:cs="Segoe UI"/>
          <w:b w:val="0"/>
          <w:bCs w:val="0"/>
          <w:i w:val="0"/>
          <w:iCs w:val="0"/>
          <w:noProof w:val="0"/>
          <w:color w:val="000000" w:themeColor="text1" w:themeTint="FF" w:themeShade="FF"/>
          <w:sz w:val="24"/>
          <w:szCs w:val="24"/>
          <w:lang w:val="en-GB"/>
        </w:rPr>
      </w:pPr>
      <w:r w:rsidRPr="1ADACC9B" w:rsidR="1ADACC9B">
        <w:rPr>
          <w:rFonts w:ascii="Calibri" w:hAnsi="Calibri" w:eastAsia="Calibri" w:cs="Calibri"/>
          <w:b w:val="0"/>
          <w:bCs w:val="0"/>
          <w:i w:val="0"/>
          <w:iCs w:val="0"/>
          <w:noProof w:val="0"/>
          <w:color w:val="5B616B"/>
          <w:sz w:val="24"/>
          <w:szCs w:val="24"/>
          <w:lang w:val="en-GB"/>
        </w:rPr>
        <w:t>Tom Hartley et al.</w:t>
      </w:r>
      <w:r w:rsidRPr="1ADACC9B" w:rsidR="1ADACC9B">
        <w:rPr>
          <w:rFonts w:ascii="Segoe UI" w:hAnsi="Segoe UI" w:eastAsia="Segoe UI" w:cs="Segoe UI"/>
          <w:b w:val="0"/>
          <w:bCs w:val="0"/>
          <w:i w:val="0"/>
          <w:iCs w:val="0"/>
          <w:noProof w:val="0"/>
          <w:color w:val="5B616B"/>
          <w:sz w:val="24"/>
          <w:szCs w:val="24"/>
          <w:lang w:val="en-GB"/>
        </w:rPr>
        <w:t> </w:t>
      </w:r>
      <w:r w:rsidRPr="1ADACC9B" w:rsidR="1ADACC9B">
        <w:rPr>
          <w:rFonts w:ascii="Calibri" w:hAnsi="Calibri" w:eastAsia="Calibri" w:cs="Calibri"/>
          <w:b w:val="0"/>
          <w:bCs w:val="0"/>
          <w:i w:val="0"/>
          <w:iCs w:val="0"/>
          <w:noProof w:val="0"/>
          <w:color w:val="5B616B"/>
          <w:sz w:val="24"/>
          <w:szCs w:val="24"/>
          <w:lang w:val="en-GB"/>
        </w:rPr>
        <w:t>Neuron</w:t>
      </w:r>
      <w:r w:rsidRPr="1ADACC9B" w:rsidR="1ADACC9B">
        <w:rPr>
          <w:rFonts w:ascii="Segoe UI" w:hAnsi="Segoe UI" w:eastAsia="Segoe UI" w:cs="Segoe UI"/>
          <w:b w:val="0"/>
          <w:bCs w:val="0"/>
          <w:i w:val="0"/>
          <w:iCs w:val="0"/>
          <w:noProof w:val="0"/>
          <w:color w:val="5B616B"/>
          <w:sz w:val="24"/>
          <w:szCs w:val="24"/>
          <w:lang w:val="en-GB"/>
        </w:rPr>
        <w:t>. </w:t>
      </w:r>
      <w:r w:rsidRPr="1ADACC9B" w:rsidR="1ADACC9B">
        <w:rPr>
          <w:rFonts w:ascii="Calibri" w:hAnsi="Calibri" w:eastAsia="Calibri" w:cs="Calibri"/>
          <w:b w:val="0"/>
          <w:bCs w:val="0"/>
          <w:i w:val="0"/>
          <w:iCs w:val="0"/>
          <w:noProof w:val="0"/>
          <w:color w:val="5B616B"/>
          <w:sz w:val="24"/>
          <w:szCs w:val="24"/>
          <w:lang w:val="en-GB"/>
        </w:rPr>
        <w:t>2003</w:t>
      </w:r>
      <w:r w:rsidRPr="1ADACC9B" w:rsidR="1ADACC9B">
        <w:rPr>
          <w:rFonts w:ascii="Segoe UI" w:hAnsi="Segoe UI" w:eastAsia="Segoe UI" w:cs="Segoe UI"/>
          <w:b w:val="0"/>
          <w:bCs w:val="0"/>
          <w:i w:val="0"/>
          <w:iCs w:val="0"/>
          <w:noProof w:val="0"/>
          <w:color w:val="5B616B"/>
          <w:sz w:val="24"/>
          <w:szCs w:val="24"/>
          <w:lang w:val="en-GB"/>
        </w:rPr>
        <w:t>.</w:t>
      </w:r>
    </w:p>
    <w:p w:rsidR="1ADACC9B" w:rsidP="1ADACC9B" w:rsidRDefault="1ADACC9B" w14:paraId="08B82FAD" w14:textId="0A37A95B">
      <w:pPr>
        <w:spacing w:after="0" w:line="420" w:lineRule="atLeast"/>
        <w:jc w:val="both"/>
        <w:rPr>
          <w:rFonts w:ascii="Calibri" w:hAnsi="Calibri" w:eastAsia="Calibri" w:cs="Calibri"/>
          <w:b w:val="0"/>
          <w:bCs w:val="0"/>
          <w:i w:val="0"/>
          <w:iCs w:val="0"/>
          <w:noProof w:val="0"/>
          <w:color w:val="000000" w:themeColor="text1" w:themeTint="FF" w:themeShade="FF"/>
          <w:sz w:val="24"/>
          <w:szCs w:val="24"/>
          <w:lang w:val="en-GB"/>
        </w:rPr>
      </w:pPr>
      <w:proofErr w:type="spellStart"/>
      <w:r w:rsidRPr="1ADACC9B" w:rsidR="1ADACC9B">
        <w:rPr>
          <w:rFonts w:ascii="Calibri" w:hAnsi="Calibri" w:eastAsia="Calibri" w:cs="Calibri"/>
          <w:b w:val="0"/>
          <w:bCs w:val="0"/>
          <w:i w:val="0"/>
          <w:iCs w:val="0"/>
          <w:noProof w:val="0"/>
          <w:color w:val="3C4043"/>
          <w:sz w:val="24"/>
          <w:szCs w:val="24"/>
          <w:lang w:val="en-GB"/>
        </w:rPr>
        <w:t>Maund</w:t>
      </w:r>
      <w:proofErr w:type="spellEnd"/>
      <w:r w:rsidRPr="1ADACC9B" w:rsidR="1ADACC9B">
        <w:rPr>
          <w:rFonts w:ascii="Calibri" w:hAnsi="Calibri" w:eastAsia="Calibri" w:cs="Calibri"/>
          <w:b w:val="0"/>
          <w:bCs w:val="0"/>
          <w:i w:val="0"/>
          <w:iCs w:val="0"/>
          <w:noProof w:val="0"/>
          <w:color w:val="3C4043"/>
          <w:sz w:val="24"/>
          <w:szCs w:val="24"/>
          <w:lang w:val="en-GB"/>
        </w:rPr>
        <w:t>, Andrew (</w:t>
      </w:r>
      <w:proofErr w:type="gramStart"/>
      <w:r w:rsidRPr="1ADACC9B" w:rsidR="1ADACC9B">
        <w:rPr>
          <w:rFonts w:ascii="Calibri" w:hAnsi="Calibri" w:eastAsia="Calibri" w:cs="Calibri"/>
          <w:b w:val="0"/>
          <w:bCs w:val="0"/>
          <w:i w:val="0"/>
          <w:iCs w:val="0"/>
          <w:noProof w:val="0"/>
          <w:color w:val="3C4043"/>
          <w:sz w:val="24"/>
          <w:szCs w:val="24"/>
          <w:lang w:val="en-GB"/>
        </w:rPr>
        <w:t>2017)certification</w:t>
      </w:r>
      <w:proofErr w:type="gramEnd"/>
      <w:r w:rsidRPr="1ADACC9B" w:rsidR="1ADACC9B">
        <w:rPr>
          <w:rFonts w:ascii="Calibri" w:hAnsi="Calibri" w:eastAsia="Calibri" w:cs="Calibri"/>
          <w:b w:val="0"/>
          <w:bCs w:val="0"/>
          <w:i w:val="0"/>
          <w:iCs w:val="0"/>
          <w:noProof w:val="0"/>
          <w:color w:val="3C4043"/>
          <w:sz w:val="24"/>
          <w:szCs w:val="24"/>
          <w:lang w:val="en-GB"/>
        </w:rPr>
        <w:t xml:space="preserve"> in higher education skills for the workplace </w:t>
      </w:r>
      <w:proofErr w:type="spellStart"/>
      <w:r w:rsidRPr="1ADACC9B" w:rsidR="1ADACC9B">
        <w:rPr>
          <w:rFonts w:ascii="Calibri" w:hAnsi="Calibri" w:eastAsia="Calibri" w:cs="Calibri"/>
          <w:b w:val="0"/>
          <w:bCs w:val="0"/>
          <w:i w:val="0"/>
          <w:iCs w:val="0"/>
          <w:noProof w:val="0"/>
          <w:color w:val="3C4043"/>
          <w:sz w:val="24"/>
          <w:szCs w:val="24"/>
          <w:lang w:val="en-GB"/>
        </w:rPr>
        <w:t>srudent</w:t>
      </w:r>
      <w:proofErr w:type="spellEnd"/>
      <w:r w:rsidRPr="1ADACC9B" w:rsidR="1ADACC9B">
        <w:rPr>
          <w:rFonts w:ascii="Calibri" w:hAnsi="Calibri" w:eastAsia="Calibri" w:cs="Calibri"/>
          <w:b w:val="0"/>
          <w:bCs w:val="0"/>
          <w:i w:val="0"/>
          <w:iCs w:val="0"/>
          <w:noProof w:val="0"/>
          <w:color w:val="3C4043"/>
          <w:sz w:val="24"/>
          <w:szCs w:val="24"/>
          <w:lang w:val="en-GB"/>
        </w:rPr>
        <w:t xml:space="preserve"> </w:t>
      </w:r>
      <w:proofErr w:type="gramStart"/>
      <w:r w:rsidRPr="1ADACC9B" w:rsidR="1ADACC9B">
        <w:rPr>
          <w:rFonts w:ascii="Calibri" w:hAnsi="Calibri" w:eastAsia="Calibri" w:cs="Calibri"/>
          <w:b w:val="0"/>
          <w:bCs w:val="0"/>
          <w:i w:val="0"/>
          <w:iCs w:val="0"/>
          <w:noProof w:val="0"/>
          <w:color w:val="3C4043"/>
          <w:sz w:val="24"/>
          <w:szCs w:val="24"/>
          <w:lang w:val="en-GB"/>
        </w:rPr>
        <w:t>year book</w:t>
      </w:r>
      <w:proofErr w:type="gramEnd"/>
      <w:r w:rsidRPr="1ADACC9B" w:rsidR="1ADACC9B">
        <w:rPr>
          <w:rFonts w:ascii="Calibri" w:hAnsi="Calibri" w:eastAsia="Calibri" w:cs="Calibri"/>
          <w:b w:val="0"/>
          <w:bCs w:val="0"/>
          <w:i w:val="0"/>
          <w:iCs w:val="0"/>
          <w:noProof w:val="0"/>
          <w:color w:val="3C4043"/>
          <w:sz w:val="24"/>
          <w:szCs w:val="24"/>
          <w:lang w:val="en-GB"/>
        </w:rPr>
        <w:t xml:space="preserve"> sage publications.</w:t>
      </w:r>
    </w:p>
    <w:p w:rsidR="1ADACC9B" w:rsidP="1ADACC9B" w:rsidRDefault="1ADACC9B" w14:paraId="411E9BBB" w14:textId="17E640BA">
      <w:pPr>
        <w:spacing w:after="0" w:line="420" w:lineRule="atLeast"/>
        <w:jc w:val="both"/>
        <w:rPr>
          <w:rFonts w:ascii="Calibri" w:hAnsi="Calibri" w:eastAsia="Calibri" w:cs="Calibri"/>
          <w:b w:val="0"/>
          <w:bCs w:val="0"/>
          <w:i w:val="0"/>
          <w:iCs w:val="0"/>
          <w:noProof w:val="0"/>
          <w:color w:val="000000" w:themeColor="text1" w:themeTint="FF" w:themeShade="FF"/>
          <w:sz w:val="24"/>
          <w:szCs w:val="24"/>
          <w:lang w:val="en-GB"/>
        </w:rPr>
      </w:pPr>
      <w:r w:rsidRPr="1ADACC9B" w:rsidR="1ADACC9B">
        <w:rPr>
          <w:rFonts w:ascii="Calibri" w:hAnsi="Calibri" w:eastAsia="Calibri" w:cs="Calibri"/>
          <w:b w:val="0"/>
          <w:bCs w:val="0"/>
          <w:i w:val="0"/>
          <w:iCs w:val="0"/>
          <w:noProof w:val="0"/>
          <w:color w:val="3C4043"/>
          <w:sz w:val="24"/>
          <w:szCs w:val="24"/>
          <w:lang w:val="en-GB"/>
        </w:rPr>
        <w:t xml:space="preserve">Information sources: </w:t>
      </w:r>
    </w:p>
    <w:p w:rsidR="1ADACC9B" w:rsidP="1ADACC9B" w:rsidRDefault="1ADACC9B" w14:paraId="535DF146" w14:textId="5879FA8E">
      <w:pPr>
        <w:spacing w:after="0" w:line="420" w:lineRule="atLeast"/>
        <w:jc w:val="both"/>
        <w:rPr>
          <w:rFonts w:ascii="Calibri" w:hAnsi="Calibri" w:eastAsia="Calibri" w:cs="Calibri"/>
          <w:b w:val="0"/>
          <w:bCs w:val="0"/>
          <w:i w:val="0"/>
          <w:iCs w:val="0"/>
          <w:noProof w:val="0"/>
          <w:color w:val="000000" w:themeColor="text1" w:themeTint="FF" w:themeShade="FF"/>
          <w:sz w:val="24"/>
          <w:szCs w:val="24"/>
          <w:lang w:val="en-GB"/>
        </w:rPr>
      </w:pPr>
      <w:hyperlink r:id="Rd99f890189cc4280">
        <w:r w:rsidRPr="1ADACC9B" w:rsidR="1ADACC9B">
          <w:rPr>
            <w:rStyle w:val="Hyperlink"/>
            <w:rFonts w:ascii="Calibri" w:hAnsi="Calibri" w:eastAsia="Calibri" w:cs="Calibri"/>
            <w:b w:val="0"/>
            <w:bCs w:val="0"/>
            <w:i w:val="0"/>
            <w:iCs w:val="0"/>
            <w:noProof w:val="0"/>
            <w:color w:val="0563C1"/>
            <w:sz w:val="24"/>
            <w:szCs w:val="24"/>
            <w:u w:val="single"/>
            <w:lang w:val="en-GB"/>
          </w:rPr>
          <w:t>Www.oxfordreference.com</w:t>
        </w:r>
      </w:hyperlink>
      <w:r w:rsidRPr="1ADACC9B" w:rsidR="1ADACC9B">
        <w:rPr>
          <w:rFonts w:ascii="Calibri" w:hAnsi="Calibri" w:eastAsia="Calibri" w:cs="Calibri"/>
          <w:b w:val="0"/>
          <w:bCs w:val="0"/>
          <w:i w:val="0"/>
          <w:iCs w:val="0"/>
          <w:noProof w:val="0"/>
          <w:color w:val="3C4043"/>
          <w:sz w:val="24"/>
          <w:szCs w:val="24"/>
          <w:lang w:val="en-GB"/>
        </w:rPr>
        <w:t xml:space="preserve"> for scholarly information about the dynamic forms of communication. </w:t>
      </w:r>
    </w:p>
    <w:p w:rsidR="1ADACC9B" w:rsidP="1ADACC9B" w:rsidRDefault="1ADACC9B" w14:paraId="388F6C77" w14:textId="38E66414">
      <w:pPr>
        <w:spacing w:after="0" w:line="420" w:lineRule="atLeast"/>
        <w:jc w:val="both"/>
        <w:rPr>
          <w:rFonts w:ascii="Calibri" w:hAnsi="Calibri" w:eastAsia="Calibri" w:cs="Calibri"/>
          <w:b w:val="0"/>
          <w:bCs w:val="0"/>
          <w:i w:val="0"/>
          <w:iCs w:val="0"/>
          <w:noProof w:val="0"/>
          <w:color w:val="000000" w:themeColor="text1" w:themeTint="FF" w:themeShade="FF"/>
          <w:sz w:val="24"/>
          <w:szCs w:val="24"/>
          <w:lang w:val="en-GB"/>
        </w:rPr>
      </w:pPr>
      <w:r w:rsidRPr="1ADACC9B" w:rsidR="1ADACC9B">
        <w:rPr>
          <w:rFonts w:ascii="Calibri" w:hAnsi="Calibri" w:eastAsia="Calibri" w:cs="Calibri"/>
          <w:b w:val="0"/>
          <w:bCs w:val="0"/>
          <w:i w:val="0"/>
          <w:iCs w:val="0"/>
          <w:noProof w:val="0"/>
          <w:color w:val="3C4043"/>
          <w:sz w:val="24"/>
          <w:szCs w:val="24"/>
          <w:lang w:val="en-GB"/>
        </w:rPr>
        <w:t>Al-</w:t>
      </w:r>
      <w:proofErr w:type="spellStart"/>
      <w:r w:rsidRPr="1ADACC9B" w:rsidR="1ADACC9B">
        <w:rPr>
          <w:rFonts w:ascii="Calibri" w:hAnsi="Calibri" w:eastAsia="Calibri" w:cs="Calibri"/>
          <w:b w:val="0"/>
          <w:bCs w:val="0"/>
          <w:i w:val="0"/>
          <w:iCs w:val="0"/>
          <w:noProof w:val="0"/>
          <w:color w:val="3C4043"/>
          <w:sz w:val="24"/>
          <w:szCs w:val="24"/>
          <w:lang w:val="en-GB"/>
        </w:rPr>
        <w:t>Fedahgi</w:t>
      </w:r>
      <w:proofErr w:type="spellEnd"/>
      <w:r w:rsidRPr="1ADACC9B" w:rsidR="1ADACC9B">
        <w:rPr>
          <w:rFonts w:ascii="Calibri" w:hAnsi="Calibri" w:eastAsia="Calibri" w:cs="Calibri"/>
          <w:b w:val="0"/>
          <w:bCs w:val="0"/>
          <w:i w:val="0"/>
          <w:iCs w:val="0"/>
          <w:noProof w:val="0"/>
          <w:color w:val="3C4043"/>
          <w:sz w:val="24"/>
          <w:szCs w:val="24"/>
          <w:lang w:val="en-GB"/>
        </w:rPr>
        <w:t>, Sabah. (2012). A conceptual foundation for the Shannon Weaver model of communication.  International journal of soft computing.</w:t>
      </w:r>
    </w:p>
    <w:p w:rsidR="1ADACC9B" w:rsidP="1ADACC9B" w:rsidRDefault="1ADACC9B" w14:paraId="09AAFD85" w14:textId="7EB7DB42">
      <w:pPr>
        <w:spacing w:after="0" w:line="420" w:lineRule="atLeast"/>
        <w:jc w:val="both"/>
        <w:rPr>
          <w:rFonts w:ascii="Calibri" w:hAnsi="Calibri" w:eastAsia="Calibri" w:cs="Calibri"/>
          <w:b w:val="0"/>
          <w:bCs w:val="0"/>
          <w:i w:val="0"/>
          <w:iCs w:val="0"/>
          <w:noProof w:val="0"/>
          <w:color w:val="3C4043"/>
          <w:sz w:val="24"/>
          <w:szCs w:val="24"/>
          <w:lang w:val="en-GB"/>
        </w:rPr>
      </w:pPr>
      <w:hyperlink r:id="R23012150d5e44c0f">
        <w:r w:rsidRPr="1ADACC9B" w:rsidR="1ADACC9B">
          <w:rPr>
            <w:rStyle w:val="Hyperlink"/>
            <w:rFonts w:ascii="Calibri" w:hAnsi="Calibri" w:eastAsia="Calibri" w:cs="Calibri"/>
            <w:b w:val="0"/>
            <w:bCs w:val="0"/>
            <w:i w:val="0"/>
            <w:iCs w:val="0"/>
            <w:noProof w:val="0"/>
            <w:color w:val="0563C1"/>
            <w:sz w:val="24"/>
            <w:szCs w:val="24"/>
            <w:u w:val="single"/>
            <w:lang w:val="en-GB"/>
          </w:rPr>
          <w:t>https://virtualspeech.com/</w:t>
        </w:r>
      </w:hyperlink>
    </w:p>
    <w:p w:rsidR="1ADACC9B" w:rsidP="1ADACC9B" w:rsidRDefault="1ADACC9B" w14:paraId="61158277" w14:textId="1F146F08">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p>
    <w:p w:rsidR="1ADACC9B" w:rsidP="1ADACC9B" w:rsidRDefault="1ADACC9B" w14:paraId="5677AE6B" w14:textId="0C8EB039">
      <w:pPr>
        <w:pStyle w:val="Normal"/>
        <w:spacing w:after="160" w:line="240" w:lineRule="auto"/>
        <w:jc w:val="both"/>
        <w:rPr>
          <w:rFonts w:ascii="Calibri" w:hAnsi="Calibri" w:eastAsia="Calibri" w:cs="Calibri"/>
          <w:b w:val="0"/>
          <w:bCs w:val="0"/>
          <w:i w:val="0"/>
          <w:iCs w:val="0"/>
          <w:noProof w:val="0"/>
          <w:sz w:val="24"/>
          <w:szCs w:val="24"/>
          <w:lang w:val="en-GB"/>
        </w:rPr>
      </w:pPr>
    </w:p>
    <w:p w:rsidR="1ADACC9B" w:rsidP="1ADACC9B" w:rsidRDefault="1ADACC9B" w14:paraId="35BD09A5" w14:textId="1DFB2C6A">
      <w:pPr>
        <w:pStyle w:val="Normal"/>
        <w:rPr>
          <w:rFonts w:ascii="Calibri" w:hAnsi="Calibri" w:eastAsia="Calibri" w:cs="Calibri"/>
          <w:b w:val="1"/>
          <w:bCs w:val="1"/>
          <w:color w:val="000000" w:themeColor="text1" w:themeTint="FF" w:themeShade="FF"/>
          <w:sz w:val="24"/>
          <w:szCs w:val="24"/>
          <w:u w:val="single"/>
          <w:lang w:val="en-GB"/>
        </w:rPr>
      </w:pPr>
    </w:p>
    <w:sectPr w:rsidRPr="006C4E16" w:rsidR="3E5FCE69" w:rsidSect="00C64CDA">
      <w:footerReference w:type="default" r:id="rId7"/>
      <w:pgSz w:w="11906" w:h="16838" w:orient="portrait" w:code="9"/>
      <w:pgMar w:top="1440" w:right="1440" w:bottom="1800" w:left="1440" w:header="720" w:footer="1008" w:gutter="0"/>
      <w:cols w:space="720"/>
      <w:titlePg/>
      <w:docGrid w:linePitch="408"/>
      <w:headerReference w:type="default" r:id="Rd3d36db79cdd4966"/>
      <w:headerReference w:type="first" r:id="R721fab5d39094f57"/>
      <w:footerReference w:type="first" r:id="R4059b3be93794c2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F6310" w:rsidRDefault="002F6310" w14:paraId="7DD58257" w14:textId="77777777">
      <w:r>
        <w:separator/>
      </w:r>
    </w:p>
    <w:p w:rsidR="002F6310" w:rsidRDefault="002F6310" w14:paraId="02F638A6" w14:textId="77777777"/>
  </w:endnote>
  <w:endnote w:type="continuationSeparator" w:id="0">
    <w:p w:rsidR="002F6310" w:rsidRDefault="002F6310" w14:paraId="6CBABB6F" w14:textId="77777777">
      <w:r>
        <w:continuationSeparator/>
      </w:r>
    </w:p>
    <w:p w:rsidR="002F6310" w:rsidRDefault="002F6310" w14:paraId="52B58337" w14:textId="77777777"/>
  </w:endnote>
  <w:endnote w:type="continuationNotice" w:id="1">
    <w:p w:rsidR="002F6310" w:rsidRDefault="002F6310" w14:paraId="430479C1"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Segoe UI">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7041" w:rsidRDefault="00D03AC1" w14:paraId="083BC093" w14:textId="0D1E3907">
    <w:pPr>
      <w:pStyle w:val="Footer"/>
    </w:pPr>
    <w:r>
      <w:rPr>
        <w:lang w:val="en-GB" w:bidi="en-GB"/>
      </w:rPr>
      <w:fldChar w:fldCharType="begin"/>
    </w:r>
    <w:r>
      <w:rPr>
        <w:lang w:val="en-GB" w:bidi="en-GB"/>
      </w:rPr>
      <w:instrText xml:space="preserve"> PAGE   \* MERGEFORMAT </w:instrText>
    </w:r>
    <w:r>
      <w:rPr>
        <w:lang w:val="en-GB" w:bidi="en-GB"/>
      </w:rPr>
      <w:fldChar w:fldCharType="separate"/>
    </w:r>
    <w:r w:rsidR="00EE3E7C">
      <w:rPr>
        <w:noProof/>
        <w:lang w:val="en-GB" w:bidi="en-GB"/>
      </w:rPr>
      <w:t>2</w:t>
    </w:r>
    <w:r>
      <w:rPr>
        <w:noProof/>
        <w:lang w:val="en-GB" w:bidi="en-GB"/>
      </w:rPr>
      <w:fldChar w:fldCharType="end"/>
    </w: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ADACC9B" w:rsidTr="1ADACC9B" w14:paraId="15A036C9">
      <w:tc>
        <w:tcPr>
          <w:tcW w:w="3009" w:type="dxa"/>
          <w:tcMar/>
        </w:tcPr>
        <w:p w:rsidR="1ADACC9B" w:rsidP="1ADACC9B" w:rsidRDefault="1ADACC9B" w14:paraId="6F41CB39" w14:textId="38B72F52">
          <w:pPr>
            <w:pStyle w:val="Header"/>
            <w:bidi w:val="0"/>
            <w:ind w:left="-115"/>
            <w:jc w:val="left"/>
          </w:pPr>
        </w:p>
      </w:tc>
      <w:tc>
        <w:tcPr>
          <w:tcW w:w="3009" w:type="dxa"/>
          <w:tcMar/>
        </w:tcPr>
        <w:p w:rsidR="1ADACC9B" w:rsidP="1ADACC9B" w:rsidRDefault="1ADACC9B" w14:paraId="7D184B3D" w14:textId="0DFC222C">
          <w:pPr>
            <w:pStyle w:val="Header"/>
            <w:bidi w:val="0"/>
            <w:jc w:val="center"/>
          </w:pPr>
        </w:p>
      </w:tc>
      <w:tc>
        <w:tcPr>
          <w:tcW w:w="3009" w:type="dxa"/>
          <w:tcMar/>
        </w:tcPr>
        <w:p w:rsidR="1ADACC9B" w:rsidP="1ADACC9B" w:rsidRDefault="1ADACC9B" w14:paraId="72F1F728" w14:textId="32B4327E">
          <w:pPr>
            <w:pStyle w:val="Header"/>
            <w:bidi w:val="0"/>
            <w:ind w:right="-115"/>
            <w:jc w:val="right"/>
          </w:pPr>
        </w:p>
      </w:tc>
    </w:tr>
  </w:tbl>
  <w:p w:rsidR="1ADACC9B" w:rsidP="1ADACC9B" w:rsidRDefault="1ADACC9B" w14:paraId="2146F817" w14:textId="03AB6770">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F6310" w:rsidRDefault="002F6310" w14:paraId="1FD8FED8" w14:textId="77777777">
      <w:r>
        <w:separator/>
      </w:r>
    </w:p>
    <w:p w:rsidR="002F6310" w:rsidRDefault="002F6310" w14:paraId="62B5752A" w14:textId="77777777"/>
  </w:footnote>
  <w:footnote w:type="continuationSeparator" w:id="0">
    <w:p w:rsidR="002F6310" w:rsidRDefault="002F6310" w14:paraId="0EF7953E" w14:textId="77777777">
      <w:r>
        <w:continuationSeparator/>
      </w:r>
    </w:p>
    <w:p w:rsidR="002F6310" w:rsidRDefault="002F6310" w14:paraId="4B253268" w14:textId="77777777"/>
  </w:footnote>
  <w:footnote w:type="continuationNotice" w:id="1">
    <w:p w:rsidR="002F6310" w:rsidRDefault="002F6310" w14:paraId="701A058E" w14:textId="77777777">
      <w:pPr>
        <w:spacing w:after="0" w:line="240" w:lineRule="auto"/>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ADACC9B" w:rsidTr="1ADACC9B" w14:paraId="3D6CD19E">
      <w:tc>
        <w:tcPr>
          <w:tcW w:w="3009" w:type="dxa"/>
          <w:tcMar/>
        </w:tcPr>
        <w:p w:rsidR="1ADACC9B" w:rsidP="1ADACC9B" w:rsidRDefault="1ADACC9B" w14:paraId="294C86D1" w14:textId="3531F34B">
          <w:pPr>
            <w:pStyle w:val="Header"/>
            <w:bidi w:val="0"/>
            <w:ind w:left="-115"/>
            <w:jc w:val="left"/>
          </w:pPr>
        </w:p>
      </w:tc>
      <w:tc>
        <w:tcPr>
          <w:tcW w:w="3009" w:type="dxa"/>
          <w:tcMar/>
        </w:tcPr>
        <w:p w:rsidR="1ADACC9B" w:rsidP="1ADACC9B" w:rsidRDefault="1ADACC9B" w14:paraId="24EF5EC7" w14:textId="6434F943">
          <w:pPr>
            <w:pStyle w:val="Header"/>
            <w:bidi w:val="0"/>
            <w:jc w:val="center"/>
          </w:pPr>
        </w:p>
      </w:tc>
      <w:tc>
        <w:tcPr>
          <w:tcW w:w="3009" w:type="dxa"/>
          <w:tcMar/>
        </w:tcPr>
        <w:p w:rsidR="1ADACC9B" w:rsidP="1ADACC9B" w:rsidRDefault="1ADACC9B" w14:paraId="63370E59" w14:textId="779C0E7B">
          <w:pPr>
            <w:pStyle w:val="Header"/>
            <w:bidi w:val="0"/>
            <w:ind w:right="-115"/>
            <w:jc w:val="right"/>
          </w:pPr>
        </w:p>
      </w:tc>
    </w:tr>
  </w:tbl>
  <w:p w:rsidR="1ADACC9B" w:rsidP="1ADACC9B" w:rsidRDefault="1ADACC9B" w14:paraId="4E541EBD" w14:textId="04E7351E">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ADACC9B" w:rsidTr="1ADACC9B" w14:paraId="6201A8D1">
      <w:tc>
        <w:tcPr>
          <w:tcW w:w="3009" w:type="dxa"/>
          <w:tcMar/>
        </w:tcPr>
        <w:p w:rsidR="1ADACC9B" w:rsidP="1ADACC9B" w:rsidRDefault="1ADACC9B" w14:paraId="51001209" w14:textId="058C3277">
          <w:pPr>
            <w:pStyle w:val="Header"/>
            <w:bidi w:val="0"/>
            <w:ind w:left="-115"/>
            <w:jc w:val="left"/>
          </w:pPr>
        </w:p>
      </w:tc>
      <w:tc>
        <w:tcPr>
          <w:tcW w:w="3009" w:type="dxa"/>
          <w:tcMar/>
        </w:tcPr>
        <w:p w:rsidR="1ADACC9B" w:rsidP="1ADACC9B" w:rsidRDefault="1ADACC9B" w14:paraId="69E486AD" w14:textId="4CF15FC3">
          <w:pPr>
            <w:pStyle w:val="Header"/>
            <w:bidi w:val="0"/>
            <w:jc w:val="center"/>
          </w:pPr>
        </w:p>
      </w:tc>
      <w:tc>
        <w:tcPr>
          <w:tcW w:w="3009" w:type="dxa"/>
          <w:tcMar/>
        </w:tcPr>
        <w:p w:rsidR="1ADACC9B" w:rsidP="1ADACC9B" w:rsidRDefault="1ADACC9B" w14:paraId="114F9F4A" w14:textId="5A56E8A1">
          <w:pPr>
            <w:pStyle w:val="Header"/>
            <w:bidi w:val="0"/>
            <w:ind w:right="-115"/>
            <w:jc w:val="right"/>
          </w:pPr>
        </w:p>
      </w:tc>
    </w:tr>
  </w:tbl>
  <w:p w:rsidR="1ADACC9B" w:rsidP="1ADACC9B" w:rsidRDefault="1ADACC9B" w14:paraId="25156BFB" w14:textId="1B109A9C">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abstractNum w:abstractNumId="10" w15:restartNumberingAfterBreak="0">
    <w:nsid w:val="02BE6CE7"/>
    <w:multiLevelType w:val="hybridMultilevel"/>
    <w:tmpl w:val="FFFFFFFF"/>
    <w:lvl w:ilvl="0" w:tplc="3196B2FC">
      <w:start w:val="1"/>
      <w:numFmt w:val="bullet"/>
      <w:lvlText w:val=""/>
      <w:lvlJc w:val="left"/>
      <w:pPr>
        <w:ind w:left="720" w:hanging="360"/>
      </w:pPr>
      <w:rPr>
        <w:rFonts w:hint="default" w:ascii="Symbol" w:hAnsi="Symbol"/>
      </w:rPr>
    </w:lvl>
    <w:lvl w:ilvl="1" w:tplc="05608D72">
      <w:start w:val="1"/>
      <w:numFmt w:val="bullet"/>
      <w:lvlText w:val="o"/>
      <w:lvlJc w:val="left"/>
      <w:pPr>
        <w:ind w:left="1440" w:hanging="360"/>
      </w:pPr>
      <w:rPr>
        <w:rFonts w:hint="default" w:ascii="Courier New" w:hAnsi="Courier New"/>
      </w:rPr>
    </w:lvl>
    <w:lvl w:ilvl="2" w:tplc="F4DC370C">
      <w:start w:val="1"/>
      <w:numFmt w:val="bullet"/>
      <w:lvlText w:val=""/>
      <w:lvlJc w:val="left"/>
      <w:pPr>
        <w:ind w:left="2160" w:hanging="360"/>
      </w:pPr>
      <w:rPr>
        <w:rFonts w:hint="default" w:ascii="Wingdings" w:hAnsi="Wingdings"/>
      </w:rPr>
    </w:lvl>
    <w:lvl w:ilvl="3" w:tplc="233E6148">
      <w:start w:val="1"/>
      <w:numFmt w:val="bullet"/>
      <w:lvlText w:val=""/>
      <w:lvlJc w:val="left"/>
      <w:pPr>
        <w:ind w:left="2880" w:hanging="360"/>
      </w:pPr>
      <w:rPr>
        <w:rFonts w:hint="default" w:ascii="Symbol" w:hAnsi="Symbol"/>
      </w:rPr>
    </w:lvl>
    <w:lvl w:ilvl="4" w:tplc="9E18ABE8">
      <w:start w:val="1"/>
      <w:numFmt w:val="bullet"/>
      <w:lvlText w:val="o"/>
      <w:lvlJc w:val="left"/>
      <w:pPr>
        <w:ind w:left="3600" w:hanging="360"/>
      </w:pPr>
      <w:rPr>
        <w:rFonts w:hint="default" w:ascii="Courier New" w:hAnsi="Courier New"/>
      </w:rPr>
    </w:lvl>
    <w:lvl w:ilvl="5" w:tplc="8A4E368A">
      <w:start w:val="1"/>
      <w:numFmt w:val="bullet"/>
      <w:lvlText w:val=""/>
      <w:lvlJc w:val="left"/>
      <w:pPr>
        <w:ind w:left="4320" w:hanging="360"/>
      </w:pPr>
      <w:rPr>
        <w:rFonts w:hint="default" w:ascii="Wingdings" w:hAnsi="Wingdings"/>
      </w:rPr>
    </w:lvl>
    <w:lvl w:ilvl="6" w:tplc="D1F8B46E">
      <w:start w:val="1"/>
      <w:numFmt w:val="bullet"/>
      <w:lvlText w:val=""/>
      <w:lvlJc w:val="left"/>
      <w:pPr>
        <w:ind w:left="5040" w:hanging="360"/>
      </w:pPr>
      <w:rPr>
        <w:rFonts w:hint="default" w:ascii="Symbol" w:hAnsi="Symbol"/>
      </w:rPr>
    </w:lvl>
    <w:lvl w:ilvl="7" w:tplc="8B9C65AA">
      <w:start w:val="1"/>
      <w:numFmt w:val="bullet"/>
      <w:lvlText w:val="o"/>
      <w:lvlJc w:val="left"/>
      <w:pPr>
        <w:ind w:left="5760" w:hanging="360"/>
      </w:pPr>
      <w:rPr>
        <w:rFonts w:hint="default" w:ascii="Courier New" w:hAnsi="Courier New"/>
      </w:rPr>
    </w:lvl>
    <w:lvl w:ilvl="8" w:tplc="ACD02A76">
      <w:start w:val="1"/>
      <w:numFmt w:val="bullet"/>
      <w:lvlText w:val=""/>
      <w:lvlJc w:val="left"/>
      <w:pPr>
        <w:ind w:left="6480" w:hanging="360"/>
      </w:pPr>
      <w:rPr>
        <w:rFonts w:hint="default" w:ascii="Wingdings" w:hAnsi="Wingdings"/>
      </w:rPr>
    </w:lvl>
  </w:abstractNum>
  <w:abstractNum w:abstractNumId="11" w15:restartNumberingAfterBreak="0">
    <w:nsid w:val="06AD59AE"/>
    <w:multiLevelType w:val="hybridMultilevel"/>
    <w:tmpl w:val="FFFFFFFF"/>
    <w:lvl w:ilvl="0" w:tplc="67D00100">
      <w:start w:val="1"/>
      <w:numFmt w:val="bullet"/>
      <w:lvlText w:val=""/>
      <w:lvlJc w:val="left"/>
      <w:pPr>
        <w:ind w:left="720" w:hanging="360"/>
      </w:pPr>
      <w:rPr>
        <w:rFonts w:hint="default" w:ascii="Symbol" w:hAnsi="Symbol"/>
      </w:rPr>
    </w:lvl>
    <w:lvl w:ilvl="1" w:tplc="9BFC9CAC">
      <w:start w:val="1"/>
      <w:numFmt w:val="bullet"/>
      <w:lvlText w:val="o"/>
      <w:lvlJc w:val="left"/>
      <w:pPr>
        <w:ind w:left="1440" w:hanging="360"/>
      </w:pPr>
      <w:rPr>
        <w:rFonts w:hint="default" w:ascii="Courier New" w:hAnsi="Courier New"/>
      </w:rPr>
    </w:lvl>
    <w:lvl w:ilvl="2" w:tplc="1CE28066">
      <w:start w:val="1"/>
      <w:numFmt w:val="bullet"/>
      <w:lvlText w:val=""/>
      <w:lvlJc w:val="left"/>
      <w:pPr>
        <w:ind w:left="2160" w:hanging="360"/>
      </w:pPr>
      <w:rPr>
        <w:rFonts w:hint="default" w:ascii="Wingdings" w:hAnsi="Wingdings"/>
      </w:rPr>
    </w:lvl>
    <w:lvl w:ilvl="3" w:tplc="42785958">
      <w:start w:val="1"/>
      <w:numFmt w:val="bullet"/>
      <w:lvlText w:val=""/>
      <w:lvlJc w:val="left"/>
      <w:pPr>
        <w:ind w:left="2880" w:hanging="360"/>
      </w:pPr>
      <w:rPr>
        <w:rFonts w:hint="default" w:ascii="Symbol" w:hAnsi="Symbol"/>
      </w:rPr>
    </w:lvl>
    <w:lvl w:ilvl="4" w:tplc="0A7EE6CA">
      <w:start w:val="1"/>
      <w:numFmt w:val="bullet"/>
      <w:lvlText w:val="o"/>
      <w:lvlJc w:val="left"/>
      <w:pPr>
        <w:ind w:left="3600" w:hanging="360"/>
      </w:pPr>
      <w:rPr>
        <w:rFonts w:hint="default" w:ascii="Courier New" w:hAnsi="Courier New"/>
      </w:rPr>
    </w:lvl>
    <w:lvl w:ilvl="5" w:tplc="7D4070C6">
      <w:start w:val="1"/>
      <w:numFmt w:val="bullet"/>
      <w:lvlText w:val=""/>
      <w:lvlJc w:val="left"/>
      <w:pPr>
        <w:ind w:left="4320" w:hanging="360"/>
      </w:pPr>
      <w:rPr>
        <w:rFonts w:hint="default" w:ascii="Wingdings" w:hAnsi="Wingdings"/>
      </w:rPr>
    </w:lvl>
    <w:lvl w:ilvl="6" w:tplc="C204BFB8">
      <w:start w:val="1"/>
      <w:numFmt w:val="bullet"/>
      <w:lvlText w:val=""/>
      <w:lvlJc w:val="left"/>
      <w:pPr>
        <w:ind w:left="5040" w:hanging="360"/>
      </w:pPr>
      <w:rPr>
        <w:rFonts w:hint="default" w:ascii="Symbol" w:hAnsi="Symbol"/>
      </w:rPr>
    </w:lvl>
    <w:lvl w:ilvl="7" w:tplc="A046255E">
      <w:start w:val="1"/>
      <w:numFmt w:val="bullet"/>
      <w:lvlText w:val="o"/>
      <w:lvlJc w:val="left"/>
      <w:pPr>
        <w:ind w:left="5760" w:hanging="360"/>
      </w:pPr>
      <w:rPr>
        <w:rFonts w:hint="default" w:ascii="Courier New" w:hAnsi="Courier New"/>
      </w:rPr>
    </w:lvl>
    <w:lvl w:ilvl="8" w:tplc="0FD82A64">
      <w:start w:val="1"/>
      <w:numFmt w:val="bullet"/>
      <w:lvlText w:val=""/>
      <w:lvlJc w:val="left"/>
      <w:pPr>
        <w:ind w:left="6480" w:hanging="360"/>
      </w:pPr>
      <w:rPr>
        <w:rFonts w:hint="default" w:ascii="Wingdings" w:hAnsi="Wingdings"/>
      </w:rPr>
    </w:lvl>
  </w:abstractNum>
  <w:abstractNum w:abstractNumId="12" w15:restartNumberingAfterBreak="0">
    <w:nsid w:val="0F0B53B4"/>
    <w:multiLevelType w:val="hybridMultilevel"/>
    <w:tmpl w:val="FFFFFFFF"/>
    <w:lvl w:ilvl="0" w:tplc="C9E86182">
      <w:start w:val="1"/>
      <w:numFmt w:val="bullet"/>
      <w:lvlText w:val=""/>
      <w:lvlJc w:val="left"/>
      <w:pPr>
        <w:ind w:left="720" w:hanging="360"/>
      </w:pPr>
      <w:rPr>
        <w:rFonts w:hint="default" w:ascii="Symbol" w:hAnsi="Symbol"/>
      </w:rPr>
    </w:lvl>
    <w:lvl w:ilvl="1" w:tplc="31B4170A">
      <w:start w:val="1"/>
      <w:numFmt w:val="bullet"/>
      <w:lvlText w:val="o"/>
      <w:lvlJc w:val="left"/>
      <w:pPr>
        <w:ind w:left="1440" w:hanging="360"/>
      </w:pPr>
      <w:rPr>
        <w:rFonts w:hint="default" w:ascii="Courier New" w:hAnsi="Courier New"/>
      </w:rPr>
    </w:lvl>
    <w:lvl w:ilvl="2" w:tplc="2FF64B28">
      <w:start w:val="1"/>
      <w:numFmt w:val="bullet"/>
      <w:lvlText w:val=""/>
      <w:lvlJc w:val="left"/>
      <w:pPr>
        <w:ind w:left="2160" w:hanging="360"/>
      </w:pPr>
      <w:rPr>
        <w:rFonts w:hint="default" w:ascii="Wingdings" w:hAnsi="Wingdings"/>
      </w:rPr>
    </w:lvl>
    <w:lvl w:ilvl="3" w:tplc="C8B8F16A">
      <w:start w:val="1"/>
      <w:numFmt w:val="bullet"/>
      <w:lvlText w:val=""/>
      <w:lvlJc w:val="left"/>
      <w:pPr>
        <w:ind w:left="2880" w:hanging="360"/>
      </w:pPr>
      <w:rPr>
        <w:rFonts w:hint="default" w:ascii="Symbol" w:hAnsi="Symbol"/>
      </w:rPr>
    </w:lvl>
    <w:lvl w:ilvl="4" w:tplc="2E62B058">
      <w:start w:val="1"/>
      <w:numFmt w:val="bullet"/>
      <w:lvlText w:val="o"/>
      <w:lvlJc w:val="left"/>
      <w:pPr>
        <w:ind w:left="3600" w:hanging="360"/>
      </w:pPr>
      <w:rPr>
        <w:rFonts w:hint="default" w:ascii="Courier New" w:hAnsi="Courier New"/>
      </w:rPr>
    </w:lvl>
    <w:lvl w:ilvl="5" w:tplc="91747ABC">
      <w:start w:val="1"/>
      <w:numFmt w:val="bullet"/>
      <w:lvlText w:val=""/>
      <w:lvlJc w:val="left"/>
      <w:pPr>
        <w:ind w:left="4320" w:hanging="360"/>
      </w:pPr>
      <w:rPr>
        <w:rFonts w:hint="default" w:ascii="Wingdings" w:hAnsi="Wingdings"/>
      </w:rPr>
    </w:lvl>
    <w:lvl w:ilvl="6" w:tplc="13D66E34">
      <w:start w:val="1"/>
      <w:numFmt w:val="bullet"/>
      <w:lvlText w:val=""/>
      <w:lvlJc w:val="left"/>
      <w:pPr>
        <w:ind w:left="5040" w:hanging="360"/>
      </w:pPr>
      <w:rPr>
        <w:rFonts w:hint="default" w:ascii="Symbol" w:hAnsi="Symbol"/>
      </w:rPr>
    </w:lvl>
    <w:lvl w:ilvl="7" w:tplc="5B02BB52">
      <w:start w:val="1"/>
      <w:numFmt w:val="bullet"/>
      <w:lvlText w:val="o"/>
      <w:lvlJc w:val="left"/>
      <w:pPr>
        <w:ind w:left="5760" w:hanging="360"/>
      </w:pPr>
      <w:rPr>
        <w:rFonts w:hint="default" w:ascii="Courier New" w:hAnsi="Courier New"/>
      </w:rPr>
    </w:lvl>
    <w:lvl w:ilvl="8" w:tplc="C4384F7E">
      <w:start w:val="1"/>
      <w:numFmt w:val="bullet"/>
      <w:lvlText w:val=""/>
      <w:lvlJc w:val="left"/>
      <w:pPr>
        <w:ind w:left="6480" w:hanging="360"/>
      </w:pPr>
      <w:rPr>
        <w:rFonts w:hint="default" w:ascii="Wingdings" w:hAnsi="Wingdings"/>
      </w:rPr>
    </w:lvl>
  </w:abstractNum>
  <w:abstractNum w:abstractNumId="13" w15:restartNumberingAfterBreak="0">
    <w:nsid w:val="13A0067C"/>
    <w:multiLevelType w:val="hybridMultilevel"/>
    <w:tmpl w:val="FFFFFFFF"/>
    <w:lvl w:ilvl="0" w:tplc="04E40AB2">
      <w:start w:val="1"/>
      <w:numFmt w:val="bullet"/>
      <w:lvlText w:val=""/>
      <w:lvlJc w:val="left"/>
      <w:pPr>
        <w:ind w:left="720" w:hanging="360"/>
      </w:pPr>
      <w:rPr>
        <w:rFonts w:hint="default" w:ascii="Symbol" w:hAnsi="Symbol"/>
      </w:rPr>
    </w:lvl>
    <w:lvl w:ilvl="1" w:tplc="BF98C902">
      <w:start w:val="1"/>
      <w:numFmt w:val="bullet"/>
      <w:lvlText w:val="o"/>
      <w:lvlJc w:val="left"/>
      <w:pPr>
        <w:ind w:left="1440" w:hanging="360"/>
      </w:pPr>
      <w:rPr>
        <w:rFonts w:hint="default" w:ascii="Courier New" w:hAnsi="Courier New"/>
      </w:rPr>
    </w:lvl>
    <w:lvl w:ilvl="2" w:tplc="DC6E254E">
      <w:start w:val="1"/>
      <w:numFmt w:val="bullet"/>
      <w:lvlText w:val=""/>
      <w:lvlJc w:val="left"/>
      <w:pPr>
        <w:ind w:left="2160" w:hanging="360"/>
      </w:pPr>
      <w:rPr>
        <w:rFonts w:hint="default" w:ascii="Wingdings" w:hAnsi="Wingdings"/>
      </w:rPr>
    </w:lvl>
    <w:lvl w:ilvl="3" w:tplc="88B4D4DA">
      <w:start w:val="1"/>
      <w:numFmt w:val="bullet"/>
      <w:lvlText w:val=""/>
      <w:lvlJc w:val="left"/>
      <w:pPr>
        <w:ind w:left="2880" w:hanging="360"/>
      </w:pPr>
      <w:rPr>
        <w:rFonts w:hint="default" w:ascii="Symbol" w:hAnsi="Symbol"/>
      </w:rPr>
    </w:lvl>
    <w:lvl w:ilvl="4" w:tplc="6080913E">
      <w:start w:val="1"/>
      <w:numFmt w:val="bullet"/>
      <w:lvlText w:val="o"/>
      <w:lvlJc w:val="left"/>
      <w:pPr>
        <w:ind w:left="3600" w:hanging="360"/>
      </w:pPr>
      <w:rPr>
        <w:rFonts w:hint="default" w:ascii="Courier New" w:hAnsi="Courier New"/>
      </w:rPr>
    </w:lvl>
    <w:lvl w:ilvl="5" w:tplc="891C99E2">
      <w:start w:val="1"/>
      <w:numFmt w:val="bullet"/>
      <w:lvlText w:val=""/>
      <w:lvlJc w:val="left"/>
      <w:pPr>
        <w:ind w:left="4320" w:hanging="360"/>
      </w:pPr>
      <w:rPr>
        <w:rFonts w:hint="default" w:ascii="Wingdings" w:hAnsi="Wingdings"/>
      </w:rPr>
    </w:lvl>
    <w:lvl w:ilvl="6" w:tplc="E3D86264">
      <w:start w:val="1"/>
      <w:numFmt w:val="bullet"/>
      <w:lvlText w:val=""/>
      <w:lvlJc w:val="left"/>
      <w:pPr>
        <w:ind w:left="5040" w:hanging="360"/>
      </w:pPr>
      <w:rPr>
        <w:rFonts w:hint="default" w:ascii="Symbol" w:hAnsi="Symbol"/>
      </w:rPr>
    </w:lvl>
    <w:lvl w:ilvl="7" w:tplc="1FF6AC9A">
      <w:start w:val="1"/>
      <w:numFmt w:val="bullet"/>
      <w:lvlText w:val="o"/>
      <w:lvlJc w:val="left"/>
      <w:pPr>
        <w:ind w:left="5760" w:hanging="360"/>
      </w:pPr>
      <w:rPr>
        <w:rFonts w:hint="default" w:ascii="Courier New" w:hAnsi="Courier New"/>
      </w:rPr>
    </w:lvl>
    <w:lvl w:ilvl="8" w:tplc="05FA8D5E">
      <w:start w:val="1"/>
      <w:numFmt w:val="bullet"/>
      <w:lvlText w:val=""/>
      <w:lvlJc w:val="left"/>
      <w:pPr>
        <w:ind w:left="6480" w:hanging="360"/>
      </w:pPr>
      <w:rPr>
        <w:rFonts w:hint="default" w:ascii="Wingdings" w:hAnsi="Wingdings"/>
      </w:rPr>
    </w:lvl>
  </w:abstractNum>
  <w:abstractNum w:abstractNumId="14" w15:restartNumberingAfterBreak="0">
    <w:nsid w:val="15AE62BC"/>
    <w:multiLevelType w:val="hybridMultilevel"/>
    <w:tmpl w:val="FFFFFFFF"/>
    <w:lvl w:ilvl="0" w:tplc="150A80D6">
      <w:start w:val="1"/>
      <w:numFmt w:val="bullet"/>
      <w:lvlText w:val=""/>
      <w:lvlJc w:val="left"/>
      <w:pPr>
        <w:ind w:left="720" w:hanging="360"/>
      </w:pPr>
      <w:rPr>
        <w:rFonts w:hint="default" w:ascii="Symbol" w:hAnsi="Symbol"/>
      </w:rPr>
    </w:lvl>
    <w:lvl w:ilvl="1" w:tplc="FBA0E06C">
      <w:start w:val="1"/>
      <w:numFmt w:val="bullet"/>
      <w:lvlText w:val="o"/>
      <w:lvlJc w:val="left"/>
      <w:pPr>
        <w:ind w:left="1440" w:hanging="360"/>
      </w:pPr>
      <w:rPr>
        <w:rFonts w:hint="default" w:ascii="Courier New" w:hAnsi="Courier New"/>
      </w:rPr>
    </w:lvl>
    <w:lvl w:ilvl="2" w:tplc="3CFAA030">
      <w:start w:val="1"/>
      <w:numFmt w:val="bullet"/>
      <w:lvlText w:val=""/>
      <w:lvlJc w:val="left"/>
      <w:pPr>
        <w:ind w:left="2160" w:hanging="360"/>
      </w:pPr>
      <w:rPr>
        <w:rFonts w:hint="default" w:ascii="Wingdings" w:hAnsi="Wingdings"/>
      </w:rPr>
    </w:lvl>
    <w:lvl w:ilvl="3" w:tplc="EE248096">
      <w:start w:val="1"/>
      <w:numFmt w:val="bullet"/>
      <w:lvlText w:val=""/>
      <w:lvlJc w:val="left"/>
      <w:pPr>
        <w:ind w:left="2880" w:hanging="360"/>
      </w:pPr>
      <w:rPr>
        <w:rFonts w:hint="default" w:ascii="Symbol" w:hAnsi="Symbol"/>
      </w:rPr>
    </w:lvl>
    <w:lvl w:ilvl="4" w:tplc="8F58CF16">
      <w:start w:val="1"/>
      <w:numFmt w:val="bullet"/>
      <w:lvlText w:val="o"/>
      <w:lvlJc w:val="left"/>
      <w:pPr>
        <w:ind w:left="3600" w:hanging="360"/>
      </w:pPr>
      <w:rPr>
        <w:rFonts w:hint="default" w:ascii="Courier New" w:hAnsi="Courier New"/>
      </w:rPr>
    </w:lvl>
    <w:lvl w:ilvl="5" w:tplc="1BA6FC12">
      <w:start w:val="1"/>
      <w:numFmt w:val="bullet"/>
      <w:lvlText w:val=""/>
      <w:lvlJc w:val="left"/>
      <w:pPr>
        <w:ind w:left="4320" w:hanging="360"/>
      </w:pPr>
      <w:rPr>
        <w:rFonts w:hint="default" w:ascii="Wingdings" w:hAnsi="Wingdings"/>
      </w:rPr>
    </w:lvl>
    <w:lvl w:ilvl="6" w:tplc="0B309F36">
      <w:start w:val="1"/>
      <w:numFmt w:val="bullet"/>
      <w:lvlText w:val=""/>
      <w:lvlJc w:val="left"/>
      <w:pPr>
        <w:ind w:left="5040" w:hanging="360"/>
      </w:pPr>
      <w:rPr>
        <w:rFonts w:hint="default" w:ascii="Symbol" w:hAnsi="Symbol"/>
      </w:rPr>
    </w:lvl>
    <w:lvl w:ilvl="7" w:tplc="6998482E">
      <w:start w:val="1"/>
      <w:numFmt w:val="bullet"/>
      <w:lvlText w:val="o"/>
      <w:lvlJc w:val="left"/>
      <w:pPr>
        <w:ind w:left="5760" w:hanging="360"/>
      </w:pPr>
      <w:rPr>
        <w:rFonts w:hint="default" w:ascii="Courier New" w:hAnsi="Courier New"/>
      </w:rPr>
    </w:lvl>
    <w:lvl w:ilvl="8" w:tplc="798A35F0">
      <w:start w:val="1"/>
      <w:numFmt w:val="bullet"/>
      <w:lvlText w:val=""/>
      <w:lvlJc w:val="left"/>
      <w:pPr>
        <w:ind w:left="6480" w:hanging="360"/>
      </w:pPr>
      <w:rPr>
        <w:rFonts w:hint="default" w:ascii="Wingdings" w:hAnsi="Wingdings"/>
      </w:rPr>
    </w:lvl>
  </w:abstractNum>
  <w:abstractNum w:abstractNumId="15" w15:restartNumberingAfterBreak="0">
    <w:nsid w:val="19DA7FFD"/>
    <w:multiLevelType w:val="hybridMultilevel"/>
    <w:tmpl w:val="FFFFFFFF"/>
    <w:lvl w:ilvl="0" w:tplc="B8F64E46">
      <w:start w:val="1"/>
      <w:numFmt w:val="bullet"/>
      <w:lvlText w:val=""/>
      <w:lvlJc w:val="left"/>
      <w:pPr>
        <w:ind w:left="720" w:hanging="360"/>
      </w:pPr>
      <w:rPr>
        <w:rFonts w:hint="default" w:ascii="Symbol" w:hAnsi="Symbol"/>
      </w:rPr>
    </w:lvl>
    <w:lvl w:ilvl="1" w:tplc="43B044A2">
      <w:start w:val="1"/>
      <w:numFmt w:val="bullet"/>
      <w:lvlText w:val="o"/>
      <w:lvlJc w:val="left"/>
      <w:pPr>
        <w:ind w:left="1440" w:hanging="360"/>
      </w:pPr>
      <w:rPr>
        <w:rFonts w:hint="default" w:ascii="Courier New" w:hAnsi="Courier New"/>
      </w:rPr>
    </w:lvl>
    <w:lvl w:ilvl="2" w:tplc="541AFC92">
      <w:start w:val="1"/>
      <w:numFmt w:val="bullet"/>
      <w:lvlText w:val=""/>
      <w:lvlJc w:val="left"/>
      <w:pPr>
        <w:ind w:left="2160" w:hanging="360"/>
      </w:pPr>
      <w:rPr>
        <w:rFonts w:hint="default" w:ascii="Wingdings" w:hAnsi="Wingdings"/>
      </w:rPr>
    </w:lvl>
    <w:lvl w:ilvl="3" w:tplc="FAC4C48A">
      <w:start w:val="1"/>
      <w:numFmt w:val="bullet"/>
      <w:lvlText w:val=""/>
      <w:lvlJc w:val="left"/>
      <w:pPr>
        <w:ind w:left="2880" w:hanging="360"/>
      </w:pPr>
      <w:rPr>
        <w:rFonts w:hint="default" w:ascii="Symbol" w:hAnsi="Symbol"/>
      </w:rPr>
    </w:lvl>
    <w:lvl w:ilvl="4" w:tplc="81EA5A66">
      <w:start w:val="1"/>
      <w:numFmt w:val="bullet"/>
      <w:lvlText w:val="o"/>
      <w:lvlJc w:val="left"/>
      <w:pPr>
        <w:ind w:left="3600" w:hanging="360"/>
      </w:pPr>
      <w:rPr>
        <w:rFonts w:hint="default" w:ascii="Courier New" w:hAnsi="Courier New"/>
      </w:rPr>
    </w:lvl>
    <w:lvl w:ilvl="5" w:tplc="729659D8">
      <w:start w:val="1"/>
      <w:numFmt w:val="bullet"/>
      <w:lvlText w:val=""/>
      <w:lvlJc w:val="left"/>
      <w:pPr>
        <w:ind w:left="4320" w:hanging="360"/>
      </w:pPr>
      <w:rPr>
        <w:rFonts w:hint="default" w:ascii="Wingdings" w:hAnsi="Wingdings"/>
      </w:rPr>
    </w:lvl>
    <w:lvl w:ilvl="6" w:tplc="21820086">
      <w:start w:val="1"/>
      <w:numFmt w:val="bullet"/>
      <w:lvlText w:val=""/>
      <w:lvlJc w:val="left"/>
      <w:pPr>
        <w:ind w:left="5040" w:hanging="360"/>
      </w:pPr>
      <w:rPr>
        <w:rFonts w:hint="default" w:ascii="Symbol" w:hAnsi="Symbol"/>
      </w:rPr>
    </w:lvl>
    <w:lvl w:ilvl="7" w:tplc="55507836">
      <w:start w:val="1"/>
      <w:numFmt w:val="bullet"/>
      <w:lvlText w:val="o"/>
      <w:lvlJc w:val="left"/>
      <w:pPr>
        <w:ind w:left="5760" w:hanging="360"/>
      </w:pPr>
      <w:rPr>
        <w:rFonts w:hint="default" w:ascii="Courier New" w:hAnsi="Courier New"/>
      </w:rPr>
    </w:lvl>
    <w:lvl w:ilvl="8" w:tplc="302C7966">
      <w:start w:val="1"/>
      <w:numFmt w:val="bullet"/>
      <w:lvlText w:val=""/>
      <w:lvlJc w:val="left"/>
      <w:pPr>
        <w:ind w:left="6480" w:hanging="360"/>
      </w:pPr>
      <w:rPr>
        <w:rFonts w:hint="default" w:ascii="Wingdings" w:hAnsi="Wingdings"/>
      </w:rPr>
    </w:lvl>
  </w:abstractNum>
  <w:abstractNum w:abstractNumId="16" w15:restartNumberingAfterBreak="0">
    <w:nsid w:val="1C6B6FA0"/>
    <w:multiLevelType w:val="hybridMultilevel"/>
    <w:tmpl w:val="FFFFFFFF"/>
    <w:lvl w:ilvl="0" w:tplc="34EA5EB6">
      <w:start w:val="1"/>
      <w:numFmt w:val="bullet"/>
      <w:lvlText w:val=""/>
      <w:lvlJc w:val="left"/>
      <w:pPr>
        <w:ind w:left="720" w:hanging="360"/>
      </w:pPr>
      <w:rPr>
        <w:rFonts w:hint="default" w:ascii="Symbol" w:hAnsi="Symbol"/>
      </w:rPr>
    </w:lvl>
    <w:lvl w:ilvl="1" w:tplc="CDA0177E">
      <w:start w:val="1"/>
      <w:numFmt w:val="bullet"/>
      <w:lvlText w:val="o"/>
      <w:lvlJc w:val="left"/>
      <w:pPr>
        <w:ind w:left="1440" w:hanging="360"/>
      </w:pPr>
      <w:rPr>
        <w:rFonts w:hint="default" w:ascii="Courier New" w:hAnsi="Courier New"/>
      </w:rPr>
    </w:lvl>
    <w:lvl w:ilvl="2" w:tplc="7CA4448C">
      <w:start w:val="1"/>
      <w:numFmt w:val="bullet"/>
      <w:lvlText w:val=""/>
      <w:lvlJc w:val="left"/>
      <w:pPr>
        <w:ind w:left="2160" w:hanging="360"/>
      </w:pPr>
      <w:rPr>
        <w:rFonts w:hint="default" w:ascii="Wingdings" w:hAnsi="Wingdings"/>
      </w:rPr>
    </w:lvl>
    <w:lvl w:ilvl="3" w:tplc="31A61FDE">
      <w:start w:val="1"/>
      <w:numFmt w:val="bullet"/>
      <w:lvlText w:val=""/>
      <w:lvlJc w:val="left"/>
      <w:pPr>
        <w:ind w:left="2880" w:hanging="360"/>
      </w:pPr>
      <w:rPr>
        <w:rFonts w:hint="default" w:ascii="Symbol" w:hAnsi="Symbol"/>
      </w:rPr>
    </w:lvl>
    <w:lvl w:ilvl="4" w:tplc="0B0E7FC0">
      <w:start w:val="1"/>
      <w:numFmt w:val="bullet"/>
      <w:lvlText w:val="o"/>
      <w:lvlJc w:val="left"/>
      <w:pPr>
        <w:ind w:left="3600" w:hanging="360"/>
      </w:pPr>
      <w:rPr>
        <w:rFonts w:hint="default" w:ascii="Courier New" w:hAnsi="Courier New"/>
      </w:rPr>
    </w:lvl>
    <w:lvl w:ilvl="5" w:tplc="50A8AED2">
      <w:start w:val="1"/>
      <w:numFmt w:val="bullet"/>
      <w:lvlText w:val=""/>
      <w:lvlJc w:val="left"/>
      <w:pPr>
        <w:ind w:left="4320" w:hanging="360"/>
      </w:pPr>
      <w:rPr>
        <w:rFonts w:hint="default" w:ascii="Wingdings" w:hAnsi="Wingdings"/>
      </w:rPr>
    </w:lvl>
    <w:lvl w:ilvl="6" w:tplc="64E2AACC">
      <w:start w:val="1"/>
      <w:numFmt w:val="bullet"/>
      <w:lvlText w:val=""/>
      <w:lvlJc w:val="left"/>
      <w:pPr>
        <w:ind w:left="5040" w:hanging="360"/>
      </w:pPr>
      <w:rPr>
        <w:rFonts w:hint="default" w:ascii="Symbol" w:hAnsi="Symbol"/>
      </w:rPr>
    </w:lvl>
    <w:lvl w:ilvl="7" w:tplc="DA5C788A">
      <w:start w:val="1"/>
      <w:numFmt w:val="bullet"/>
      <w:lvlText w:val="o"/>
      <w:lvlJc w:val="left"/>
      <w:pPr>
        <w:ind w:left="5760" w:hanging="360"/>
      </w:pPr>
      <w:rPr>
        <w:rFonts w:hint="default" w:ascii="Courier New" w:hAnsi="Courier New"/>
      </w:rPr>
    </w:lvl>
    <w:lvl w:ilvl="8" w:tplc="D4C8AB7C">
      <w:start w:val="1"/>
      <w:numFmt w:val="bullet"/>
      <w:lvlText w:val=""/>
      <w:lvlJc w:val="left"/>
      <w:pPr>
        <w:ind w:left="6480" w:hanging="360"/>
      </w:pPr>
      <w:rPr>
        <w:rFonts w:hint="default" w:ascii="Wingdings" w:hAnsi="Wingdings"/>
      </w:rPr>
    </w:lvl>
  </w:abstractNum>
  <w:abstractNum w:abstractNumId="17" w15:restartNumberingAfterBreak="0">
    <w:nsid w:val="20242ED3"/>
    <w:multiLevelType w:val="hybridMultilevel"/>
    <w:tmpl w:val="FFFFFFFF"/>
    <w:lvl w:ilvl="0" w:tplc="390E2302">
      <w:start w:val="1"/>
      <w:numFmt w:val="bullet"/>
      <w:lvlText w:val=""/>
      <w:lvlJc w:val="left"/>
      <w:pPr>
        <w:ind w:left="720" w:hanging="360"/>
      </w:pPr>
      <w:rPr>
        <w:rFonts w:hint="default" w:ascii="Symbol" w:hAnsi="Symbol"/>
      </w:rPr>
    </w:lvl>
    <w:lvl w:ilvl="1" w:tplc="733AFC6C">
      <w:start w:val="1"/>
      <w:numFmt w:val="bullet"/>
      <w:lvlText w:val="o"/>
      <w:lvlJc w:val="left"/>
      <w:pPr>
        <w:ind w:left="1440" w:hanging="360"/>
      </w:pPr>
      <w:rPr>
        <w:rFonts w:hint="default" w:ascii="Courier New" w:hAnsi="Courier New"/>
      </w:rPr>
    </w:lvl>
    <w:lvl w:ilvl="2" w:tplc="58205832">
      <w:start w:val="1"/>
      <w:numFmt w:val="bullet"/>
      <w:lvlText w:val=""/>
      <w:lvlJc w:val="left"/>
      <w:pPr>
        <w:ind w:left="2160" w:hanging="360"/>
      </w:pPr>
      <w:rPr>
        <w:rFonts w:hint="default" w:ascii="Wingdings" w:hAnsi="Wingdings"/>
      </w:rPr>
    </w:lvl>
    <w:lvl w:ilvl="3" w:tplc="E16A56A2">
      <w:start w:val="1"/>
      <w:numFmt w:val="bullet"/>
      <w:lvlText w:val=""/>
      <w:lvlJc w:val="left"/>
      <w:pPr>
        <w:ind w:left="2880" w:hanging="360"/>
      </w:pPr>
      <w:rPr>
        <w:rFonts w:hint="default" w:ascii="Symbol" w:hAnsi="Symbol"/>
      </w:rPr>
    </w:lvl>
    <w:lvl w:ilvl="4" w:tplc="D8D01D14">
      <w:start w:val="1"/>
      <w:numFmt w:val="bullet"/>
      <w:lvlText w:val="o"/>
      <w:lvlJc w:val="left"/>
      <w:pPr>
        <w:ind w:left="3600" w:hanging="360"/>
      </w:pPr>
      <w:rPr>
        <w:rFonts w:hint="default" w:ascii="Courier New" w:hAnsi="Courier New"/>
      </w:rPr>
    </w:lvl>
    <w:lvl w:ilvl="5" w:tplc="EBCA6898">
      <w:start w:val="1"/>
      <w:numFmt w:val="bullet"/>
      <w:lvlText w:val=""/>
      <w:lvlJc w:val="left"/>
      <w:pPr>
        <w:ind w:left="4320" w:hanging="360"/>
      </w:pPr>
      <w:rPr>
        <w:rFonts w:hint="default" w:ascii="Wingdings" w:hAnsi="Wingdings"/>
      </w:rPr>
    </w:lvl>
    <w:lvl w:ilvl="6" w:tplc="EA14AEC8">
      <w:start w:val="1"/>
      <w:numFmt w:val="bullet"/>
      <w:lvlText w:val=""/>
      <w:lvlJc w:val="left"/>
      <w:pPr>
        <w:ind w:left="5040" w:hanging="360"/>
      </w:pPr>
      <w:rPr>
        <w:rFonts w:hint="default" w:ascii="Symbol" w:hAnsi="Symbol"/>
      </w:rPr>
    </w:lvl>
    <w:lvl w:ilvl="7" w:tplc="E0EC48C0">
      <w:start w:val="1"/>
      <w:numFmt w:val="bullet"/>
      <w:lvlText w:val="o"/>
      <w:lvlJc w:val="left"/>
      <w:pPr>
        <w:ind w:left="5760" w:hanging="360"/>
      </w:pPr>
      <w:rPr>
        <w:rFonts w:hint="default" w:ascii="Courier New" w:hAnsi="Courier New"/>
      </w:rPr>
    </w:lvl>
    <w:lvl w:ilvl="8" w:tplc="4712E1E6">
      <w:start w:val="1"/>
      <w:numFmt w:val="bullet"/>
      <w:lvlText w:val=""/>
      <w:lvlJc w:val="left"/>
      <w:pPr>
        <w:ind w:left="6480" w:hanging="360"/>
      </w:pPr>
      <w:rPr>
        <w:rFonts w:hint="default" w:ascii="Wingdings" w:hAnsi="Wingdings"/>
      </w:rPr>
    </w:lvl>
  </w:abstractNum>
  <w:abstractNum w:abstractNumId="18" w15:restartNumberingAfterBreak="0">
    <w:nsid w:val="207600DB"/>
    <w:multiLevelType w:val="hybridMultilevel"/>
    <w:tmpl w:val="FFFFFFFF"/>
    <w:lvl w:ilvl="0" w:tplc="1C763202">
      <w:start w:val="1"/>
      <w:numFmt w:val="bullet"/>
      <w:lvlText w:val=""/>
      <w:lvlJc w:val="left"/>
      <w:pPr>
        <w:ind w:left="720" w:hanging="360"/>
      </w:pPr>
      <w:rPr>
        <w:rFonts w:hint="default" w:ascii="Symbol" w:hAnsi="Symbol"/>
      </w:rPr>
    </w:lvl>
    <w:lvl w:ilvl="1" w:tplc="E4AAE702">
      <w:start w:val="1"/>
      <w:numFmt w:val="bullet"/>
      <w:lvlText w:val="o"/>
      <w:lvlJc w:val="left"/>
      <w:pPr>
        <w:ind w:left="1440" w:hanging="360"/>
      </w:pPr>
      <w:rPr>
        <w:rFonts w:hint="default" w:ascii="Courier New" w:hAnsi="Courier New"/>
      </w:rPr>
    </w:lvl>
    <w:lvl w:ilvl="2" w:tplc="CE345F3A">
      <w:start w:val="1"/>
      <w:numFmt w:val="bullet"/>
      <w:lvlText w:val=""/>
      <w:lvlJc w:val="left"/>
      <w:pPr>
        <w:ind w:left="2160" w:hanging="360"/>
      </w:pPr>
      <w:rPr>
        <w:rFonts w:hint="default" w:ascii="Wingdings" w:hAnsi="Wingdings"/>
      </w:rPr>
    </w:lvl>
    <w:lvl w:ilvl="3" w:tplc="B0C4C7EC">
      <w:start w:val="1"/>
      <w:numFmt w:val="bullet"/>
      <w:lvlText w:val=""/>
      <w:lvlJc w:val="left"/>
      <w:pPr>
        <w:ind w:left="2880" w:hanging="360"/>
      </w:pPr>
      <w:rPr>
        <w:rFonts w:hint="default" w:ascii="Symbol" w:hAnsi="Symbol"/>
      </w:rPr>
    </w:lvl>
    <w:lvl w:ilvl="4" w:tplc="49E43D94">
      <w:start w:val="1"/>
      <w:numFmt w:val="bullet"/>
      <w:lvlText w:val="o"/>
      <w:lvlJc w:val="left"/>
      <w:pPr>
        <w:ind w:left="3600" w:hanging="360"/>
      </w:pPr>
      <w:rPr>
        <w:rFonts w:hint="default" w:ascii="Courier New" w:hAnsi="Courier New"/>
      </w:rPr>
    </w:lvl>
    <w:lvl w:ilvl="5" w:tplc="AF90B4EE">
      <w:start w:val="1"/>
      <w:numFmt w:val="bullet"/>
      <w:lvlText w:val=""/>
      <w:lvlJc w:val="left"/>
      <w:pPr>
        <w:ind w:left="4320" w:hanging="360"/>
      </w:pPr>
      <w:rPr>
        <w:rFonts w:hint="default" w:ascii="Wingdings" w:hAnsi="Wingdings"/>
      </w:rPr>
    </w:lvl>
    <w:lvl w:ilvl="6" w:tplc="ADF41DBE">
      <w:start w:val="1"/>
      <w:numFmt w:val="bullet"/>
      <w:lvlText w:val=""/>
      <w:lvlJc w:val="left"/>
      <w:pPr>
        <w:ind w:left="5040" w:hanging="360"/>
      </w:pPr>
      <w:rPr>
        <w:rFonts w:hint="default" w:ascii="Symbol" w:hAnsi="Symbol"/>
      </w:rPr>
    </w:lvl>
    <w:lvl w:ilvl="7" w:tplc="6FDCE16A">
      <w:start w:val="1"/>
      <w:numFmt w:val="bullet"/>
      <w:lvlText w:val="o"/>
      <w:lvlJc w:val="left"/>
      <w:pPr>
        <w:ind w:left="5760" w:hanging="360"/>
      </w:pPr>
      <w:rPr>
        <w:rFonts w:hint="default" w:ascii="Courier New" w:hAnsi="Courier New"/>
      </w:rPr>
    </w:lvl>
    <w:lvl w:ilvl="8" w:tplc="4DF65EF4">
      <w:start w:val="1"/>
      <w:numFmt w:val="bullet"/>
      <w:lvlText w:val=""/>
      <w:lvlJc w:val="left"/>
      <w:pPr>
        <w:ind w:left="6480" w:hanging="360"/>
      </w:pPr>
      <w:rPr>
        <w:rFonts w:hint="default" w:ascii="Wingdings" w:hAnsi="Wingdings"/>
      </w:rPr>
    </w:lvl>
  </w:abstractNum>
  <w:abstractNum w:abstractNumId="19" w15:restartNumberingAfterBreak="0">
    <w:nsid w:val="23B80E76"/>
    <w:multiLevelType w:val="hybridMultilevel"/>
    <w:tmpl w:val="FFFFFFFF"/>
    <w:lvl w:ilvl="0" w:tplc="CA024056">
      <w:start w:val="1"/>
      <w:numFmt w:val="bullet"/>
      <w:lvlText w:val=""/>
      <w:lvlJc w:val="left"/>
      <w:pPr>
        <w:ind w:left="720" w:hanging="360"/>
      </w:pPr>
      <w:rPr>
        <w:rFonts w:hint="default" w:ascii="Symbol" w:hAnsi="Symbol"/>
      </w:rPr>
    </w:lvl>
    <w:lvl w:ilvl="1" w:tplc="842E5702">
      <w:start w:val="1"/>
      <w:numFmt w:val="bullet"/>
      <w:lvlText w:val="o"/>
      <w:lvlJc w:val="left"/>
      <w:pPr>
        <w:ind w:left="1440" w:hanging="360"/>
      </w:pPr>
      <w:rPr>
        <w:rFonts w:hint="default" w:ascii="Courier New" w:hAnsi="Courier New"/>
      </w:rPr>
    </w:lvl>
    <w:lvl w:ilvl="2" w:tplc="392CB8C8">
      <w:start w:val="1"/>
      <w:numFmt w:val="bullet"/>
      <w:lvlText w:val=""/>
      <w:lvlJc w:val="left"/>
      <w:pPr>
        <w:ind w:left="2160" w:hanging="360"/>
      </w:pPr>
      <w:rPr>
        <w:rFonts w:hint="default" w:ascii="Wingdings" w:hAnsi="Wingdings"/>
      </w:rPr>
    </w:lvl>
    <w:lvl w:ilvl="3" w:tplc="609CD2E2">
      <w:start w:val="1"/>
      <w:numFmt w:val="bullet"/>
      <w:lvlText w:val=""/>
      <w:lvlJc w:val="left"/>
      <w:pPr>
        <w:ind w:left="2880" w:hanging="360"/>
      </w:pPr>
      <w:rPr>
        <w:rFonts w:hint="default" w:ascii="Symbol" w:hAnsi="Symbol"/>
      </w:rPr>
    </w:lvl>
    <w:lvl w:ilvl="4" w:tplc="C73243A2">
      <w:start w:val="1"/>
      <w:numFmt w:val="bullet"/>
      <w:lvlText w:val="o"/>
      <w:lvlJc w:val="left"/>
      <w:pPr>
        <w:ind w:left="3600" w:hanging="360"/>
      </w:pPr>
      <w:rPr>
        <w:rFonts w:hint="default" w:ascii="Courier New" w:hAnsi="Courier New"/>
      </w:rPr>
    </w:lvl>
    <w:lvl w:ilvl="5" w:tplc="07A6AC22">
      <w:start w:val="1"/>
      <w:numFmt w:val="bullet"/>
      <w:lvlText w:val=""/>
      <w:lvlJc w:val="left"/>
      <w:pPr>
        <w:ind w:left="4320" w:hanging="360"/>
      </w:pPr>
      <w:rPr>
        <w:rFonts w:hint="default" w:ascii="Wingdings" w:hAnsi="Wingdings"/>
      </w:rPr>
    </w:lvl>
    <w:lvl w:ilvl="6" w:tplc="3A7E70E6">
      <w:start w:val="1"/>
      <w:numFmt w:val="bullet"/>
      <w:lvlText w:val=""/>
      <w:lvlJc w:val="left"/>
      <w:pPr>
        <w:ind w:left="5040" w:hanging="360"/>
      </w:pPr>
      <w:rPr>
        <w:rFonts w:hint="default" w:ascii="Symbol" w:hAnsi="Symbol"/>
      </w:rPr>
    </w:lvl>
    <w:lvl w:ilvl="7" w:tplc="BECC09FC">
      <w:start w:val="1"/>
      <w:numFmt w:val="bullet"/>
      <w:lvlText w:val="o"/>
      <w:lvlJc w:val="left"/>
      <w:pPr>
        <w:ind w:left="5760" w:hanging="360"/>
      </w:pPr>
      <w:rPr>
        <w:rFonts w:hint="default" w:ascii="Courier New" w:hAnsi="Courier New"/>
      </w:rPr>
    </w:lvl>
    <w:lvl w:ilvl="8" w:tplc="779AC784">
      <w:start w:val="1"/>
      <w:numFmt w:val="bullet"/>
      <w:lvlText w:val=""/>
      <w:lvlJc w:val="left"/>
      <w:pPr>
        <w:ind w:left="6480" w:hanging="360"/>
      </w:pPr>
      <w:rPr>
        <w:rFonts w:hint="default" w:ascii="Wingdings" w:hAnsi="Wingdings"/>
      </w:rPr>
    </w:lvl>
  </w:abstractNum>
  <w:abstractNum w:abstractNumId="20" w15:restartNumberingAfterBreak="0">
    <w:nsid w:val="2AA65B5D"/>
    <w:multiLevelType w:val="hybridMultilevel"/>
    <w:tmpl w:val="FFFFFFFF"/>
    <w:lvl w:ilvl="0" w:tplc="B3DEC57C">
      <w:start w:val="1"/>
      <w:numFmt w:val="bullet"/>
      <w:lvlText w:val=""/>
      <w:lvlJc w:val="left"/>
      <w:pPr>
        <w:ind w:left="720" w:hanging="360"/>
      </w:pPr>
      <w:rPr>
        <w:rFonts w:hint="default" w:ascii="Symbol" w:hAnsi="Symbol"/>
      </w:rPr>
    </w:lvl>
    <w:lvl w:ilvl="1" w:tplc="B1104E6C">
      <w:start w:val="1"/>
      <w:numFmt w:val="bullet"/>
      <w:lvlText w:val="o"/>
      <w:lvlJc w:val="left"/>
      <w:pPr>
        <w:ind w:left="1440" w:hanging="360"/>
      </w:pPr>
      <w:rPr>
        <w:rFonts w:hint="default" w:ascii="Courier New" w:hAnsi="Courier New"/>
      </w:rPr>
    </w:lvl>
    <w:lvl w:ilvl="2" w:tplc="1096ADB2">
      <w:start w:val="1"/>
      <w:numFmt w:val="bullet"/>
      <w:lvlText w:val=""/>
      <w:lvlJc w:val="left"/>
      <w:pPr>
        <w:ind w:left="2160" w:hanging="360"/>
      </w:pPr>
      <w:rPr>
        <w:rFonts w:hint="default" w:ascii="Wingdings" w:hAnsi="Wingdings"/>
      </w:rPr>
    </w:lvl>
    <w:lvl w:ilvl="3" w:tplc="01C2C1C2">
      <w:start w:val="1"/>
      <w:numFmt w:val="bullet"/>
      <w:lvlText w:val=""/>
      <w:lvlJc w:val="left"/>
      <w:pPr>
        <w:ind w:left="2880" w:hanging="360"/>
      </w:pPr>
      <w:rPr>
        <w:rFonts w:hint="default" w:ascii="Symbol" w:hAnsi="Symbol"/>
      </w:rPr>
    </w:lvl>
    <w:lvl w:ilvl="4" w:tplc="AB86E660">
      <w:start w:val="1"/>
      <w:numFmt w:val="bullet"/>
      <w:lvlText w:val="o"/>
      <w:lvlJc w:val="left"/>
      <w:pPr>
        <w:ind w:left="3600" w:hanging="360"/>
      </w:pPr>
      <w:rPr>
        <w:rFonts w:hint="default" w:ascii="Courier New" w:hAnsi="Courier New"/>
      </w:rPr>
    </w:lvl>
    <w:lvl w:ilvl="5" w:tplc="B840F5A0">
      <w:start w:val="1"/>
      <w:numFmt w:val="bullet"/>
      <w:lvlText w:val=""/>
      <w:lvlJc w:val="left"/>
      <w:pPr>
        <w:ind w:left="4320" w:hanging="360"/>
      </w:pPr>
      <w:rPr>
        <w:rFonts w:hint="default" w:ascii="Wingdings" w:hAnsi="Wingdings"/>
      </w:rPr>
    </w:lvl>
    <w:lvl w:ilvl="6" w:tplc="C4DA7096">
      <w:start w:val="1"/>
      <w:numFmt w:val="bullet"/>
      <w:lvlText w:val=""/>
      <w:lvlJc w:val="left"/>
      <w:pPr>
        <w:ind w:left="5040" w:hanging="360"/>
      </w:pPr>
      <w:rPr>
        <w:rFonts w:hint="default" w:ascii="Symbol" w:hAnsi="Symbol"/>
      </w:rPr>
    </w:lvl>
    <w:lvl w:ilvl="7" w:tplc="C2943658">
      <w:start w:val="1"/>
      <w:numFmt w:val="bullet"/>
      <w:lvlText w:val="o"/>
      <w:lvlJc w:val="left"/>
      <w:pPr>
        <w:ind w:left="5760" w:hanging="360"/>
      </w:pPr>
      <w:rPr>
        <w:rFonts w:hint="default" w:ascii="Courier New" w:hAnsi="Courier New"/>
      </w:rPr>
    </w:lvl>
    <w:lvl w:ilvl="8" w:tplc="4288E2E0">
      <w:start w:val="1"/>
      <w:numFmt w:val="bullet"/>
      <w:lvlText w:val=""/>
      <w:lvlJc w:val="left"/>
      <w:pPr>
        <w:ind w:left="6480" w:hanging="360"/>
      </w:pPr>
      <w:rPr>
        <w:rFonts w:hint="default" w:ascii="Wingdings" w:hAnsi="Wingdings"/>
      </w:rPr>
    </w:lvl>
  </w:abstractNum>
  <w:abstractNum w:abstractNumId="21" w15:restartNumberingAfterBreak="0">
    <w:nsid w:val="364F2145"/>
    <w:multiLevelType w:val="hybridMultilevel"/>
    <w:tmpl w:val="FFFFFFFF"/>
    <w:lvl w:ilvl="0" w:tplc="0A96715E">
      <w:start w:val="1"/>
      <w:numFmt w:val="bullet"/>
      <w:lvlText w:val=""/>
      <w:lvlJc w:val="left"/>
      <w:pPr>
        <w:ind w:left="720" w:hanging="360"/>
      </w:pPr>
      <w:rPr>
        <w:rFonts w:hint="default" w:ascii="Symbol" w:hAnsi="Symbol"/>
      </w:rPr>
    </w:lvl>
    <w:lvl w:ilvl="1" w:tplc="7B66698A">
      <w:start w:val="1"/>
      <w:numFmt w:val="bullet"/>
      <w:lvlText w:val="o"/>
      <w:lvlJc w:val="left"/>
      <w:pPr>
        <w:ind w:left="1440" w:hanging="360"/>
      </w:pPr>
      <w:rPr>
        <w:rFonts w:hint="default" w:ascii="Courier New" w:hAnsi="Courier New"/>
      </w:rPr>
    </w:lvl>
    <w:lvl w:ilvl="2" w:tplc="3F0C0AD0">
      <w:start w:val="1"/>
      <w:numFmt w:val="bullet"/>
      <w:lvlText w:val=""/>
      <w:lvlJc w:val="left"/>
      <w:pPr>
        <w:ind w:left="2160" w:hanging="360"/>
      </w:pPr>
      <w:rPr>
        <w:rFonts w:hint="default" w:ascii="Wingdings" w:hAnsi="Wingdings"/>
      </w:rPr>
    </w:lvl>
    <w:lvl w:ilvl="3" w:tplc="32FC588E">
      <w:start w:val="1"/>
      <w:numFmt w:val="bullet"/>
      <w:lvlText w:val=""/>
      <w:lvlJc w:val="left"/>
      <w:pPr>
        <w:ind w:left="2880" w:hanging="360"/>
      </w:pPr>
      <w:rPr>
        <w:rFonts w:hint="default" w:ascii="Symbol" w:hAnsi="Symbol"/>
      </w:rPr>
    </w:lvl>
    <w:lvl w:ilvl="4" w:tplc="DADE34A4">
      <w:start w:val="1"/>
      <w:numFmt w:val="bullet"/>
      <w:lvlText w:val="o"/>
      <w:lvlJc w:val="left"/>
      <w:pPr>
        <w:ind w:left="3600" w:hanging="360"/>
      </w:pPr>
      <w:rPr>
        <w:rFonts w:hint="default" w:ascii="Courier New" w:hAnsi="Courier New"/>
      </w:rPr>
    </w:lvl>
    <w:lvl w:ilvl="5" w:tplc="09042586">
      <w:start w:val="1"/>
      <w:numFmt w:val="bullet"/>
      <w:lvlText w:val=""/>
      <w:lvlJc w:val="left"/>
      <w:pPr>
        <w:ind w:left="4320" w:hanging="360"/>
      </w:pPr>
      <w:rPr>
        <w:rFonts w:hint="default" w:ascii="Wingdings" w:hAnsi="Wingdings"/>
      </w:rPr>
    </w:lvl>
    <w:lvl w:ilvl="6" w:tplc="11B00B6C">
      <w:start w:val="1"/>
      <w:numFmt w:val="bullet"/>
      <w:lvlText w:val=""/>
      <w:lvlJc w:val="left"/>
      <w:pPr>
        <w:ind w:left="5040" w:hanging="360"/>
      </w:pPr>
      <w:rPr>
        <w:rFonts w:hint="default" w:ascii="Symbol" w:hAnsi="Symbol"/>
      </w:rPr>
    </w:lvl>
    <w:lvl w:ilvl="7" w:tplc="72EAEF7E">
      <w:start w:val="1"/>
      <w:numFmt w:val="bullet"/>
      <w:lvlText w:val="o"/>
      <w:lvlJc w:val="left"/>
      <w:pPr>
        <w:ind w:left="5760" w:hanging="360"/>
      </w:pPr>
      <w:rPr>
        <w:rFonts w:hint="default" w:ascii="Courier New" w:hAnsi="Courier New"/>
      </w:rPr>
    </w:lvl>
    <w:lvl w:ilvl="8" w:tplc="5E1E06F2">
      <w:start w:val="1"/>
      <w:numFmt w:val="bullet"/>
      <w:lvlText w:val=""/>
      <w:lvlJc w:val="left"/>
      <w:pPr>
        <w:ind w:left="6480" w:hanging="360"/>
      </w:pPr>
      <w:rPr>
        <w:rFonts w:hint="default" w:ascii="Wingdings" w:hAnsi="Wingdings"/>
      </w:rPr>
    </w:lvl>
  </w:abstractNum>
  <w:abstractNum w:abstractNumId="22" w15:restartNumberingAfterBreak="0">
    <w:nsid w:val="39007CF6"/>
    <w:multiLevelType w:val="hybridMultilevel"/>
    <w:tmpl w:val="FFFFFFFF"/>
    <w:lvl w:ilvl="0" w:tplc="55F03384">
      <w:start w:val="1"/>
      <w:numFmt w:val="bullet"/>
      <w:lvlText w:val=""/>
      <w:lvlJc w:val="left"/>
      <w:pPr>
        <w:ind w:left="720" w:hanging="360"/>
      </w:pPr>
      <w:rPr>
        <w:rFonts w:hint="default" w:ascii="Symbol" w:hAnsi="Symbol"/>
      </w:rPr>
    </w:lvl>
    <w:lvl w:ilvl="1" w:tplc="A5E02C12">
      <w:start w:val="1"/>
      <w:numFmt w:val="bullet"/>
      <w:lvlText w:val="o"/>
      <w:lvlJc w:val="left"/>
      <w:pPr>
        <w:ind w:left="1440" w:hanging="360"/>
      </w:pPr>
      <w:rPr>
        <w:rFonts w:hint="default" w:ascii="Courier New" w:hAnsi="Courier New"/>
      </w:rPr>
    </w:lvl>
    <w:lvl w:ilvl="2" w:tplc="1CBCA370">
      <w:start w:val="1"/>
      <w:numFmt w:val="bullet"/>
      <w:lvlText w:val=""/>
      <w:lvlJc w:val="left"/>
      <w:pPr>
        <w:ind w:left="2160" w:hanging="360"/>
      </w:pPr>
      <w:rPr>
        <w:rFonts w:hint="default" w:ascii="Wingdings" w:hAnsi="Wingdings"/>
      </w:rPr>
    </w:lvl>
    <w:lvl w:ilvl="3" w:tplc="7864F17C">
      <w:start w:val="1"/>
      <w:numFmt w:val="bullet"/>
      <w:lvlText w:val=""/>
      <w:lvlJc w:val="left"/>
      <w:pPr>
        <w:ind w:left="2880" w:hanging="360"/>
      </w:pPr>
      <w:rPr>
        <w:rFonts w:hint="default" w:ascii="Symbol" w:hAnsi="Symbol"/>
      </w:rPr>
    </w:lvl>
    <w:lvl w:ilvl="4" w:tplc="DE54ECE0">
      <w:start w:val="1"/>
      <w:numFmt w:val="bullet"/>
      <w:lvlText w:val="o"/>
      <w:lvlJc w:val="left"/>
      <w:pPr>
        <w:ind w:left="3600" w:hanging="360"/>
      </w:pPr>
      <w:rPr>
        <w:rFonts w:hint="default" w:ascii="Courier New" w:hAnsi="Courier New"/>
      </w:rPr>
    </w:lvl>
    <w:lvl w:ilvl="5" w:tplc="0B1C8AA8">
      <w:start w:val="1"/>
      <w:numFmt w:val="bullet"/>
      <w:lvlText w:val=""/>
      <w:lvlJc w:val="left"/>
      <w:pPr>
        <w:ind w:left="4320" w:hanging="360"/>
      </w:pPr>
      <w:rPr>
        <w:rFonts w:hint="default" w:ascii="Wingdings" w:hAnsi="Wingdings"/>
      </w:rPr>
    </w:lvl>
    <w:lvl w:ilvl="6" w:tplc="E9D06B8E">
      <w:start w:val="1"/>
      <w:numFmt w:val="bullet"/>
      <w:lvlText w:val=""/>
      <w:lvlJc w:val="left"/>
      <w:pPr>
        <w:ind w:left="5040" w:hanging="360"/>
      </w:pPr>
      <w:rPr>
        <w:rFonts w:hint="default" w:ascii="Symbol" w:hAnsi="Symbol"/>
      </w:rPr>
    </w:lvl>
    <w:lvl w:ilvl="7" w:tplc="AE823580">
      <w:start w:val="1"/>
      <w:numFmt w:val="bullet"/>
      <w:lvlText w:val="o"/>
      <w:lvlJc w:val="left"/>
      <w:pPr>
        <w:ind w:left="5760" w:hanging="360"/>
      </w:pPr>
      <w:rPr>
        <w:rFonts w:hint="default" w:ascii="Courier New" w:hAnsi="Courier New"/>
      </w:rPr>
    </w:lvl>
    <w:lvl w:ilvl="8" w:tplc="DF8C7718">
      <w:start w:val="1"/>
      <w:numFmt w:val="bullet"/>
      <w:lvlText w:val=""/>
      <w:lvlJc w:val="left"/>
      <w:pPr>
        <w:ind w:left="6480" w:hanging="360"/>
      </w:pPr>
      <w:rPr>
        <w:rFonts w:hint="default" w:ascii="Wingdings" w:hAnsi="Wingdings"/>
      </w:rPr>
    </w:lvl>
  </w:abstractNum>
  <w:abstractNum w:abstractNumId="23" w15:restartNumberingAfterBreak="0">
    <w:nsid w:val="3A2D19EE"/>
    <w:multiLevelType w:val="hybridMultilevel"/>
    <w:tmpl w:val="FFFFFFFF"/>
    <w:lvl w:ilvl="0" w:tplc="DE1EBB70">
      <w:start w:val="1"/>
      <w:numFmt w:val="bullet"/>
      <w:lvlText w:val=""/>
      <w:lvlJc w:val="left"/>
      <w:pPr>
        <w:ind w:left="720" w:hanging="360"/>
      </w:pPr>
      <w:rPr>
        <w:rFonts w:hint="default" w:ascii="Symbol" w:hAnsi="Symbol"/>
      </w:rPr>
    </w:lvl>
    <w:lvl w:ilvl="1" w:tplc="5DA4CEEE">
      <w:start w:val="1"/>
      <w:numFmt w:val="bullet"/>
      <w:lvlText w:val="o"/>
      <w:lvlJc w:val="left"/>
      <w:pPr>
        <w:ind w:left="1440" w:hanging="360"/>
      </w:pPr>
      <w:rPr>
        <w:rFonts w:hint="default" w:ascii="Courier New" w:hAnsi="Courier New"/>
      </w:rPr>
    </w:lvl>
    <w:lvl w:ilvl="2" w:tplc="37A2C17A">
      <w:start w:val="1"/>
      <w:numFmt w:val="bullet"/>
      <w:lvlText w:val=""/>
      <w:lvlJc w:val="left"/>
      <w:pPr>
        <w:ind w:left="2160" w:hanging="360"/>
      </w:pPr>
      <w:rPr>
        <w:rFonts w:hint="default" w:ascii="Wingdings" w:hAnsi="Wingdings"/>
      </w:rPr>
    </w:lvl>
    <w:lvl w:ilvl="3" w:tplc="EB386112">
      <w:start w:val="1"/>
      <w:numFmt w:val="bullet"/>
      <w:lvlText w:val=""/>
      <w:lvlJc w:val="left"/>
      <w:pPr>
        <w:ind w:left="2880" w:hanging="360"/>
      </w:pPr>
      <w:rPr>
        <w:rFonts w:hint="default" w:ascii="Symbol" w:hAnsi="Symbol"/>
      </w:rPr>
    </w:lvl>
    <w:lvl w:ilvl="4" w:tplc="6FB619A8">
      <w:start w:val="1"/>
      <w:numFmt w:val="bullet"/>
      <w:lvlText w:val="o"/>
      <w:lvlJc w:val="left"/>
      <w:pPr>
        <w:ind w:left="3600" w:hanging="360"/>
      </w:pPr>
      <w:rPr>
        <w:rFonts w:hint="default" w:ascii="Courier New" w:hAnsi="Courier New"/>
      </w:rPr>
    </w:lvl>
    <w:lvl w:ilvl="5" w:tplc="8D5C8378">
      <w:start w:val="1"/>
      <w:numFmt w:val="bullet"/>
      <w:lvlText w:val=""/>
      <w:lvlJc w:val="left"/>
      <w:pPr>
        <w:ind w:left="4320" w:hanging="360"/>
      </w:pPr>
      <w:rPr>
        <w:rFonts w:hint="default" w:ascii="Wingdings" w:hAnsi="Wingdings"/>
      </w:rPr>
    </w:lvl>
    <w:lvl w:ilvl="6" w:tplc="FA5EAFCC">
      <w:start w:val="1"/>
      <w:numFmt w:val="bullet"/>
      <w:lvlText w:val=""/>
      <w:lvlJc w:val="left"/>
      <w:pPr>
        <w:ind w:left="5040" w:hanging="360"/>
      </w:pPr>
      <w:rPr>
        <w:rFonts w:hint="default" w:ascii="Symbol" w:hAnsi="Symbol"/>
      </w:rPr>
    </w:lvl>
    <w:lvl w:ilvl="7" w:tplc="CB3EACFA">
      <w:start w:val="1"/>
      <w:numFmt w:val="bullet"/>
      <w:lvlText w:val="o"/>
      <w:lvlJc w:val="left"/>
      <w:pPr>
        <w:ind w:left="5760" w:hanging="360"/>
      </w:pPr>
      <w:rPr>
        <w:rFonts w:hint="default" w:ascii="Courier New" w:hAnsi="Courier New"/>
      </w:rPr>
    </w:lvl>
    <w:lvl w:ilvl="8" w:tplc="6C705E46">
      <w:start w:val="1"/>
      <w:numFmt w:val="bullet"/>
      <w:lvlText w:val=""/>
      <w:lvlJc w:val="left"/>
      <w:pPr>
        <w:ind w:left="6480" w:hanging="360"/>
      </w:pPr>
      <w:rPr>
        <w:rFonts w:hint="default" w:ascii="Wingdings" w:hAnsi="Wingdings"/>
      </w:rPr>
    </w:lvl>
  </w:abstractNum>
  <w:abstractNum w:abstractNumId="24" w15:restartNumberingAfterBreak="0">
    <w:nsid w:val="3A6E5CE6"/>
    <w:multiLevelType w:val="hybridMultilevel"/>
    <w:tmpl w:val="FFFFFFFF"/>
    <w:lvl w:ilvl="0" w:tplc="4386DC1A">
      <w:start w:val="1"/>
      <w:numFmt w:val="bullet"/>
      <w:lvlText w:val=""/>
      <w:lvlJc w:val="left"/>
      <w:pPr>
        <w:ind w:left="720" w:hanging="360"/>
      </w:pPr>
      <w:rPr>
        <w:rFonts w:hint="default" w:ascii="Symbol" w:hAnsi="Symbol"/>
      </w:rPr>
    </w:lvl>
    <w:lvl w:ilvl="1" w:tplc="81C033AA">
      <w:start w:val="1"/>
      <w:numFmt w:val="bullet"/>
      <w:lvlText w:val="o"/>
      <w:lvlJc w:val="left"/>
      <w:pPr>
        <w:ind w:left="1440" w:hanging="360"/>
      </w:pPr>
      <w:rPr>
        <w:rFonts w:hint="default" w:ascii="Courier New" w:hAnsi="Courier New"/>
      </w:rPr>
    </w:lvl>
    <w:lvl w:ilvl="2" w:tplc="612A19C6">
      <w:start w:val="1"/>
      <w:numFmt w:val="bullet"/>
      <w:lvlText w:val=""/>
      <w:lvlJc w:val="left"/>
      <w:pPr>
        <w:ind w:left="2160" w:hanging="360"/>
      </w:pPr>
      <w:rPr>
        <w:rFonts w:hint="default" w:ascii="Wingdings" w:hAnsi="Wingdings"/>
      </w:rPr>
    </w:lvl>
    <w:lvl w:ilvl="3" w:tplc="1702F2B6">
      <w:start w:val="1"/>
      <w:numFmt w:val="bullet"/>
      <w:lvlText w:val=""/>
      <w:lvlJc w:val="left"/>
      <w:pPr>
        <w:ind w:left="2880" w:hanging="360"/>
      </w:pPr>
      <w:rPr>
        <w:rFonts w:hint="default" w:ascii="Symbol" w:hAnsi="Symbol"/>
      </w:rPr>
    </w:lvl>
    <w:lvl w:ilvl="4" w:tplc="DAC2E66A">
      <w:start w:val="1"/>
      <w:numFmt w:val="bullet"/>
      <w:lvlText w:val="o"/>
      <w:lvlJc w:val="left"/>
      <w:pPr>
        <w:ind w:left="3600" w:hanging="360"/>
      </w:pPr>
      <w:rPr>
        <w:rFonts w:hint="default" w:ascii="Courier New" w:hAnsi="Courier New"/>
      </w:rPr>
    </w:lvl>
    <w:lvl w:ilvl="5" w:tplc="FE187350">
      <w:start w:val="1"/>
      <w:numFmt w:val="bullet"/>
      <w:lvlText w:val=""/>
      <w:lvlJc w:val="left"/>
      <w:pPr>
        <w:ind w:left="4320" w:hanging="360"/>
      </w:pPr>
      <w:rPr>
        <w:rFonts w:hint="default" w:ascii="Wingdings" w:hAnsi="Wingdings"/>
      </w:rPr>
    </w:lvl>
    <w:lvl w:ilvl="6" w:tplc="36EA2506">
      <w:start w:val="1"/>
      <w:numFmt w:val="bullet"/>
      <w:lvlText w:val=""/>
      <w:lvlJc w:val="left"/>
      <w:pPr>
        <w:ind w:left="5040" w:hanging="360"/>
      </w:pPr>
      <w:rPr>
        <w:rFonts w:hint="default" w:ascii="Symbol" w:hAnsi="Symbol"/>
      </w:rPr>
    </w:lvl>
    <w:lvl w:ilvl="7" w:tplc="CD5E32D6">
      <w:start w:val="1"/>
      <w:numFmt w:val="bullet"/>
      <w:lvlText w:val="o"/>
      <w:lvlJc w:val="left"/>
      <w:pPr>
        <w:ind w:left="5760" w:hanging="360"/>
      </w:pPr>
      <w:rPr>
        <w:rFonts w:hint="default" w:ascii="Courier New" w:hAnsi="Courier New"/>
      </w:rPr>
    </w:lvl>
    <w:lvl w:ilvl="8" w:tplc="9CA6349A">
      <w:start w:val="1"/>
      <w:numFmt w:val="bullet"/>
      <w:lvlText w:val=""/>
      <w:lvlJc w:val="left"/>
      <w:pPr>
        <w:ind w:left="6480" w:hanging="360"/>
      </w:pPr>
      <w:rPr>
        <w:rFonts w:hint="default" w:ascii="Wingdings" w:hAnsi="Wingdings"/>
      </w:rPr>
    </w:lvl>
  </w:abstractNum>
  <w:abstractNum w:abstractNumId="25" w15:restartNumberingAfterBreak="0">
    <w:nsid w:val="3A7C5C30"/>
    <w:multiLevelType w:val="hybridMultilevel"/>
    <w:tmpl w:val="FFFFFFFF"/>
    <w:lvl w:ilvl="0" w:tplc="AAA2B368">
      <w:start w:val="1"/>
      <w:numFmt w:val="bullet"/>
      <w:lvlText w:val=""/>
      <w:lvlJc w:val="left"/>
      <w:pPr>
        <w:ind w:left="720" w:hanging="360"/>
      </w:pPr>
      <w:rPr>
        <w:rFonts w:hint="default" w:ascii="Symbol" w:hAnsi="Symbol"/>
      </w:rPr>
    </w:lvl>
    <w:lvl w:ilvl="1" w:tplc="3E1C0C28">
      <w:start w:val="1"/>
      <w:numFmt w:val="bullet"/>
      <w:lvlText w:val="o"/>
      <w:lvlJc w:val="left"/>
      <w:pPr>
        <w:ind w:left="1440" w:hanging="360"/>
      </w:pPr>
      <w:rPr>
        <w:rFonts w:hint="default" w:ascii="Courier New" w:hAnsi="Courier New"/>
      </w:rPr>
    </w:lvl>
    <w:lvl w:ilvl="2" w:tplc="C2DE4EF0">
      <w:start w:val="1"/>
      <w:numFmt w:val="bullet"/>
      <w:lvlText w:val=""/>
      <w:lvlJc w:val="left"/>
      <w:pPr>
        <w:ind w:left="2160" w:hanging="360"/>
      </w:pPr>
      <w:rPr>
        <w:rFonts w:hint="default" w:ascii="Wingdings" w:hAnsi="Wingdings"/>
      </w:rPr>
    </w:lvl>
    <w:lvl w:ilvl="3" w:tplc="DE20F89E">
      <w:start w:val="1"/>
      <w:numFmt w:val="bullet"/>
      <w:lvlText w:val=""/>
      <w:lvlJc w:val="left"/>
      <w:pPr>
        <w:ind w:left="2880" w:hanging="360"/>
      </w:pPr>
      <w:rPr>
        <w:rFonts w:hint="default" w:ascii="Symbol" w:hAnsi="Symbol"/>
      </w:rPr>
    </w:lvl>
    <w:lvl w:ilvl="4" w:tplc="53624A88">
      <w:start w:val="1"/>
      <w:numFmt w:val="bullet"/>
      <w:lvlText w:val="o"/>
      <w:lvlJc w:val="left"/>
      <w:pPr>
        <w:ind w:left="3600" w:hanging="360"/>
      </w:pPr>
      <w:rPr>
        <w:rFonts w:hint="default" w:ascii="Courier New" w:hAnsi="Courier New"/>
      </w:rPr>
    </w:lvl>
    <w:lvl w:ilvl="5" w:tplc="9FF027A2">
      <w:start w:val="1"/>
      <w:numFmt w:val="bullet"/>
      <w:lvlText w:val=""/>
      <w:lvlJc w:val="left"/>
      <w:pPr>
        <w:ind w:left="4320" w:hanging="360"/>
      </w:pPr>
      <w:rPr>
        <w:rFonts w:hint="default" w:ascii="Wingdings" w:hAnsi="Wingdings"/>
      </w:rPr>
    </w:lvl>
    <w:lvl w:ilvl="6" w:tplc="C0A4F1C0">
      <w:start w:val="1"/>
      <w:numFmt w:val="bullet"/>
      <w:lvlText w:val=""/>
      <w:lvlJc w:val="left"/>
      <w:pPr>
        <w:ind w:left="5040" w:hanging="360"/>
      </w:pPr>
      <w:rPr>
        <w:rFonts w:hint="default" w:ascii="Symbol" w:hAnsi="Symbol"/>
      </w:rPr>
    </w:lvl>
    <w:lvl w:ilvl="7" w:tplc="D5AEEF6C">
      <w:start w:val="1"/>
      <w:numFmt w:val="bullet"/>
      <w:lvlText w:val="o"/>
      <w:lvlJc w:val="left"/>
      <w:pPr>
        <w:ind w:left="5760" w:hanging="360"/>
      </w:pPr>
      <w:rPr>
        <w:rFonts w:hint="default" w:ascii="Courier New" w:hAnsi="Courier New"/>
      </w:rPr>
    </w:lvl>
    <w:lvl w:ilvl="8" w:tplc="97E8136C">
      <w:start w:val="1"/>
      <w:numFmt w:val="bullet"/>
      <w:lvlText w:val=""/>
      <w:lvlJc w:val="left"/>
      <w:pPr>
        <w:ind w:left="6480" w:hanging="360"/>
      </w:pPr>
      <w:rPr>
        <w:rFonts w:hint="default" w:ascii="Wingdings" w:hAnsi="Wingdings"/>
      </w:rPr>
    </w:lvl>
  </w:abstractNum>
  <w:abstractNum w:abstractNumId="26" w15:restartNumberingAfterBreak="0">
    <w:nsid w:val="3B3F106F"/>
    <w:multiLevelType w:val="hybridMultilevel"/>
    <w:tmpl w:val="FFFFFFFF"/>
    <w:lvl w:ilvl="0" w:tplc="663ED2B2">
      <w:start w:val="1"/>
      <w:numFmt w:val="bullet"/>
      <w:lvlText w:val=""/>
      <w:lvlJc w:val="left"/>
      <w:pPr>
        <w:ind w:left="720" w:hanging="360"/>
      </w:pPr>
      <w:rPr>
        <w:rFonts w:hint="default" w:ascii="Symbol" w:hAnsi="Symbol"/>
      </w:rPr>
    </w:lvl>
    <w:lvl w:ilvl="1" w:tplc="7C74F878">
      <w:start w:val="1"/>
      <w:numFmt w:val="bullet"/>
      <w:lvlText w:val="o"/>
      <w:lvlJc w:val="left"/>
      <w:pPr>
        <w:ind w:left="1440" w:hanging="360"/>
      </w:pPr>
      <w:rPr>
        <w:rFonts w:hint="default" w:ascii="Courier New" w:hAnsi="Courier New"/>
      </w:rPr>
    </w:lvl>
    <w:lvl w:ilvl="2" w:tplc="C1D0F7E2">
      <w:start w:val="1"/>
      <w:numFmt w:val="bullet"/>
      <w:lvlText w:val=""/>
      <w:lvlJc w:val="left"/>
      <w:pPr>
        <w:ind w:left="2160" w:hanging="360"/>
      </w:pPr>
      <w:rPr>
        <w:rFonts w:hint="default" w:ascii="Wingdings" w:hAnsi="Wingdings"/>
      </w:rPr>
    </w:lvl>
    <w:lvl w:ilvl="3" w:tplc="3F12093E">
      <w:start w:val="1"/>
      <w:numFmt w:val="bullet"/>
      <w:lvlText w:val=""/>
      <w:lvlJc w:val="left"/>
      <w:pPr>
        <w:ind w:left="2880" w:hanging="360"/>
      </w:pPr>
      <w:rPr>
        <w:rFonts w:hint="default" w:ascii="Symbol" w:hAnsi="Symbol"/>
      </w:rPr>
    </w:lvl>
    <w:lvl w:ilvl="4" w:tplc="F1BE9422">
      <w:start w:val="1"/>
      <w:numFmt w:val="bullet"/>
      <w:lvlText w:val="o"/>
      <w:lvlJc w:val="left"/>
      <w:pPr>
        <w:ind w:left="3600" w:hanging="360"/>
      </w:pPr>
      <w:rPr>
        <w:rFonts w:hint="default" w:ascii="Courier New" w:hAnsi="Courier New"/>
      </w:rPr>
    </w:lvl>
    <w:lvl w:ilvl="5" w:tplc="8A50BB28">
      <w:start w:val="1"/>
      <w:numFmt w:val="bullet"/>
      <w:lvlText w:val=""/>
      <w:lvlJc w:val="left"/>
      <w:pPr>
        <w:ind w:left="4320" w:hanging="360"/>
      </w:pPr>
      <w:rPr>
        <w:rFonts w:hint="default" w:ascii="Wingdings" w:hAnsi="Wingdings"/>
      </w:rPr>
    </w:lvl>
    <w:lvl w:ilvl="6" w:tplc="8B107E0C">
      <w:start w:val="1"/>
      <w:numFmt w:val="bullet"/>
      <w:lvlText w:val=""/>
      <w:lvlJc w:val="left"/>
      <w:pPr>
        <w:ind w:left="5040" w:hanging="360"/>
      </w:pPr>
      <w:rPr>
        <w:rFonts w:hint="default" w:ascii="Symbol" w:hAnsi="Symbol"/>
      </w:rPr>
    </w:lvl>
    <w:lvl w:ilvl="7" w:tplc="0FDE1256">
      <w:start w:val="1"/>
      <w:numFmt w:val="bullet"/>
      <w:lvlText w:val="o"/>
      <w:lvlJc w:val="left"/>
      <w:pPr>
        <w:ind w:left="5760" w:hanging="360"/>
      </w:pPr>
      <w:rPr>
        <w:rFonts w:hint="default" w:ascii="Courier New" w:hAnsi="Courier New"/>
      </w:rPr>
    </w:lvl>
    <w:lvl w:ilvl="8" w:tplc="EBA6EA68">
      <w:start w:val="1"/>
      <w:numFmt w:val="bullet"/>
      <w:lvlText w:val=""/>
      <w:lvlJc w:val="left"/>
      <w:pPr>
        <w:ind w:left="6480" w:hanging="360"/>
      </w:pPr>
      <w:rPr>
        <w:rFonts w:hint="default" w:ascii="Wingdings" w:hAnsi="Wingdings"/>
      </w:rPr>
    </w:lvl>
  </w:abstractNum>
  <w:abstractNum w:abstractNumId="27" w15:restartNumberingAfterBreak="0">
    <w:nsid w:val="3DAF10FE"/>
    <w:multiLevelType w:val="hybridMultilevel"/>
    <w:tmpl w:val="FFFFFFFF"/>
    <w:lvl w:ilvl="0" w:tplc="46080E08">
      <w:start w:val="1"/>
      <w:numFmt w:val="bullet"/>
      <w:lvlText w:val=""/>
      <w:lvlJc w:val="left"/>
      <w:pPr>
        <w:ind w:left="720" w:hanging="360"/>
      </w:pPr>
      <w:rPr>
        <w:rFonts w:hint="default" w:ascii="Symbol" w:hAnsi="Symbol"/>
      </w:rPr>
    </w:lvl>
    <w:lvl w:ilvl="1" w:tplc="CE86A81A">
      <w:start w:val="1"/>
      <w:numFmt w:val="bullet"/>
      <w:lvlText w:val="o"/>
      <w:lvlJc w:val="left"/>
      <w:pPr>
        <w:ind w:left="1440" w:hanging="360"/>
      </w:pPr>
      <w:rPr>
        <w:rFonts w:hint="default" w:ascii="Courier New" w:hAnsi="Courier New"/>
      </w:rPr>
    </w:lvl>
    <w:lvl w:ilvl="2" w:tplc="A13CE640">
      <w:start w:val="1"/>
      <w:numFmt w:val="bullet"/>
      <w:lvlText w:val=""/>
      <w:lvlJc w:val="left"/>
      <w:pPr>
        <w:ind w:left="2160" w:hanging="360"/>
      </w:pPr>
      <w:rPr>
        <w:rFonts w:hint="default" w:ascii="Wingdings" w:hAnsi="Wingdings"/>
      </w:rPr>
    </w:lvl>
    <w:lvl w:ilvl="3" w:tplc="D616BF0A">
      <w:start w:val="1"/>
      <w:numFmt w:val="bullet"/>
      <w:lvlText w:val=""/>
      <w:lvlJc w:val="left"/>
      <w:pPr>
        <w:ind w:left="2880" w:hanging="360"/>
      </w:pPr>
      <w:rPr>
        <w:rFonts w:hint="default" w:ascii="Symbol" w:hAnsi="Symbol"/>
      </w:rPr>
    </w:lvl>
    <w:lvl w:ilvl="4" w:tplc="6EBA6A16">
      <w:start w:val="1"/>
      <w:numFmt w:val="bullet"/>
      <w:lvlText w:val="o"/>
      <w:lvlJc w:val="left"/>
      <w:pPr>
        <w:ind w:left="3600" w:hanging="360"/>
      </w:pPr>
      <w:rPr>
        <w:rFonts w:hint="default" w:ascii="Courier New" w:hAnsi="Courier New"/>
      </w:rPr>
    </w:lvl>
    <w:lvl w:ilvl="5" w:tplc="60CC0808">
      <w:start w:val="1"/>
      <w:numFmt w:val="bullet"/>
      <w:lvlText w:val=""/>
      <w:lvlJc w:val="left"/>
      <w:pPr>
        <w:ind w:left="4320" w:hanging="360"/>
      </w:pPr>
      <w:rPr>
        <w:rFonts w:hint="default" w:ascii="Wingdings" w:hAnsi="Wingdings"/>
      </w:rPr>
    </w:lvl>
    <w:lvl w:ilvl="6" w:tplc="67C8DE42">
      <w:start w:val="1"/>
      <w:numFmt w:val="bullet"/>
      <w:lvlText w:val=""/>
      <w:lvlJc w:val="left"/>
      <w:pPr>
        <w:ind w:left="5040" w:hanging="360"/>
      </w:pPr>
      <w:rPr>
        <w:rFonts w:hint="default" w:ascii="Symbol" w:hAnsi="Symbol"/>
      </w:rPr>
    </w:lvl>
    <w:lvl w:ilvl="7" w:tplc="104A28FE">
      <w:start w:val="1"/>
      <w:numFmt w:val="bullet"/>
      <w:lvlText w:val="o"/>
      <w:lvlJc w:val="left"/>
      <w:pPr>
        <w:ind w:left="5760" w:hanging="360"/>
      </w:pPr>
      <w:rPr>
        <w:rFonts w:hint="default" w:ascii="Courier New" w:hAnsi="Courier New"/>
      </w:rPr>
    </w:lvl>
    <w:lvl w:ilvl="8" w:tplc="F87E946A">
      <w:start w:val="1"/>
      <w:numFmt w:val="bullet"/>
      <w:lvlText w:val=""/>
      <w:lvlJc w:val="left"/>
      <w:pPr>
        <w:ind w:left="6480" w:hanging="360"/>
      </w:pPr>
      <w:rPr>
        <w:rFonts w:hint="default" w:ascii="Wingdings" w:hAnsi="Wingdings"/>
      </w:rPr>
    </w:lvl>
  </w:abstractNum>
  <w:abstractNum w:abstractNumId="28" w15:restartNumberingAfterBreak="0">
    <w:nsid w:val="45940919"/>
    <w:multiLevelType w:val="hybridMultilevel"/>
    <w:tmpl w:val="FFFFFFFF"/>
    <w:lvl w:ilvl="0" w:tplc="7EA4F6A6">
      <w:start w:val="1"/>
      <w:numFmt w:val="bullet"/>
      <w:lvlText w:val=""/>
      <w:lvlJc w:val="left"/>
      <w:pPr>
        <w:ind w:left="720" w:hanging="360"/>
      </w:pPr>
      <w:rPr>
        <w:rFonts w:hint="default" w:ascii="Symbol" w:hAnsi="Symbol"/>
      </w:rPr>
    </w:lvl>
    <w:lvl w:ilvl="1" w:tplc="01F431F8">
      <w:start w:val="1"/>
      <w:numFmt w:val="bullet"/>
      <w:lvlText w:val="o"/>
      <w:lvlJc w:val="left"/>
      <w:pPr>
        <w:ind w:left="1440" w:hanging="360"/>
      </w:pPr>
      <w:rPr>
        <w:rFonts w:hint="default" w:ascii="Courier New" w:hAnsi="Courier New"/>
      </w:rPr>
    </w:lvl>
    <w:lvl w:ilvl="2" w:tplc="3D4C1FC6">
      <w:start w:val="1"/>
      <w:numFmt w:val="bullet"/>
      <w:lvlText w:val=""/>
      <w:lvlJc w:val="left"/>
      <w:pPr>
        <w:ind w:left="2160" w:hanging="360"/>
      </w:pPr>
      <w:rPr>
        <w:rFonts w:hint="default" w:ascii="Wingdings" w:hAnsi="Wingdings"/>
      </w:rPr>
    </w:lvl>
    <w:lvl w:ilvl="3" w:tplc="6B10CAFA">
      <w:start w:val="1"/>
      <w:numFmt w:val="bullet"/>
      <w:lvlText w:val=""/>
      <w:lvlJc w:val="left"/>
      <w:pPr>
        <w:ind w:left="2880" w:hanging="360"/>
      </w:pPr>
      <w:rPr>
        <w:rFonts w:hint="default" w:ascii="Symbol" w:hAnsi="Symbol"/>
      </w:rPr>
    </w:lvl>
    <w:lvl w:ilvl="4" w:tplc="7C684814">
      <w:start w:val="1"/>
      <w:numFmt w:val="bullet"/>
      <w:lvlText w:val="o"/>
      <w:lvlJc w:val="left"/>
      <w:pPr>
        <w:ind w:left="3600" w:hanging="360"/>
      </w:pPr>
      <w:rPr>
        <w:rFonts w:hint="default" w:ascii="Courier New" w:hAnsi="Courier New"/>
      </w:rPr>
    </w:lvl>
    <w:lvl w:ilvl="5" w:tplc="B2F26A82">
      <w:start w:val="1"/>
      <w:numFmt w:val="bullet"/>
      <w:lvlText w:val=""/>
      <w:lvlJc w:val="left"/>
      <w:pPr>
        <w:ind w:left="4320" w:hanging="360"/>
      </w:pPr>
      <w:rPr>
        <w:rFonts w:hint="default" w:ascii="Wingdings" w:hAnsi="Wingdings"/>
      </w:rPr>
    </w:lvl>
    <w:lvl w:ilvl="6" w:tplc="9AD8B6C8">
      <w:start w:val="1"/>
      <w:numFmt w:val="bullet"/>
      <w:lvlText w:val=""/>
      <w:lvlJc w:val="left"/>
      <w:pPr>
        <w:ind w:left="5040" w:hanging="360"/>
      </w:pPr>
      <w:rPr>
        <w:rFonts w:hint="default" w:ascii="Symbol" w:hAnsi="Symbol"/>
      </w:rPr>
    </w:lvl>
    <w:lvl w:ilvl="7" w:tplc="83A26188">
      <w:start w:val="1"/>
      <w:numFmt w:val="bullet"/>
      <w:lvlText w:val="o"/>
      <w:lvlJc w:val="left"/>
      <w:pPr>
        <w:ind w:left="5760" w:hanging="360"/>
      </w:pPr>
      <w:rPr>
        <w:rFonts w:hint="default" w:ascii="Courier New" w:hAnsi="Courier New"/>
      </w:rPr>
    </w:lvl>
    <w:lvl w:ilvl="8" w:tplc="15D60FF4">
      <w:start w:val="1"/>
      <w:numFmt w:val="bullet"/>
      <w:lvlText w:val=""/>
      <w:lvlJc w:val="left"/>
      <w:pPr>
        <w:ind w:left="6480" w:hanging="360"/>
      </w:pPr>
      <w:rPr>
        <w:rFonts w:hint="default" w:ascii="Wingdings" w:hAnsi="Wingdings"/>
      </w:rPr>
    </w:lvl>
  </w:abstractNum>
  <w:abstractNum w:abstractNumId="29" w15:restartNumberingAfterBreak="0">
    <w:nsid w:val="4B4A12A4"/>
    <w:multiLevelType w:val="hybridMultilevel"/>
    <w:tmpl w:val="FFFFFFFF"/>
    <w:lvl w:ilvl="0" w:tplc="A4527B7E">
      <w:start w:val="1"/>
      <w:numFmt w:val="bullet"/>
      <w:lvlText w:val=""/>
      <w:lvlJc w:val="left"/>
      <w:pPr>
        <w:ind w:left="720" w:hanging="360"/>
      </w:pPr>
      <w:rPr>
        <w:rFonts w:hint="default" w:ascii="Symbol" w:hAnsi="Symbol"/>
      </w:rPr>
    </w:lvl>
    <w:lvl w:ilvl="1" w:tplc="2AC04C98">
      <w:start w:val="1"/>
      <w:numFmt w:val="bullet"/>
      <w:lvlText w:val="o"/>
      <w:lvlJc w:val="left"/>
      <w:pPr>
        <w:ind w:left="1440" w:hanging="360"/>
      </w:pPr>
      <w:rPr>
        <w:rFonts w:hint="default" w:ascii="Courier New" w:hAnsi="Courier New"/>
      </w:rPr>
    </w:lvl>
    <w:lvl w:ilvl="2" w:tplc="E87CA346">
      <w:start w:val="1"/>
      <w:numFmt w:val="bullet"/>
      <w:lvlText w:val=""/>
      <w:lvlJc w:val="left"/>
      <w:pPr>
        <w:ind w:left="2160" w:hanging="360"/>
      </w:pPr>
      <w:rPr>
        <w:rFonts w:hint="default" w:ascii="Wingdings" w:hAnsi="Wingdings"/>
      </w:rPr>
    </w:lvl>
    <w:lvl w:ilvl="3" w:tplc="5C7681F6">
      <w:start w:val="1"/>
      <w:numFmt w:val="bullet"/>
      <w:lvlText w:val=""/>
      <w:lvlJc w:val="left"/>
      <w:pPr>
        <w:ind w:left="2880" w:hanging="360"/>
      </w:pPr>
      <w:rPr>
        <w:rFonts w:hint="default" w:ascii="Symbol" w:hAnsi="Symbol"/>
      </w:rPr>
    </w:lvl>
    <w:lvl w:ilvl="4" w:tplc="1C461BD0">
      <w:start w:val="1"/>
      <w:numFmt w:val="bullet"/>
      <w:lvlText w:val="o"/>
      <w:lvlJc w:val="left"/>
      <w:pPr>
        <w:ind w:left="3600" w:hanging="360"/>
      </w:pPr>
      <w:rPr>
        <w:rFonts w:hint="default" w:ascii="Courier New" w:hAnsi="Courier New"/>
      </w:rPr>
    </w:lvl>
    <w:lvl w:ilvl="5" w:tplc="5EC6284E">
      <w:start w:val="1"/>
      <w:numFmt w:val="bullet"/>
      <w:lvlText w:val=""/>
      <w:lvlJc w:val="left"/>
      <w:pPr>
        <w:ind w:left="4320" w:hanging="360"/>
      </w:pPr>
      <w:rPr>
        <w:rFonts w:hint="default" w:ascii="Wingdings" w:hAnsi="Wingdings"/>
      </w:rPr>
    </w:lvl>
    <w:lvl w:ilvl="6" w:tplc="ACC23798">
      <w:start w:val="1"/>
      <w:numFmt w:val="bullet"/>
      <w:lvlText w:val=""/>
      <w:lvlJc w:val="left"/>
      <w:pPr>
        <w:ind w:left="5040" w:hanging="360"/>
      </w:pPr>
      <w:rPr>
        <w:rFonts w:hint="default" w:ascii="Symbol" w:hAnsi="Symbol"/>
      </w:rPr>
    </w:lvl>
    <w:lvl w:ilvl="7" w:tplc="0C568380">
      <w:start w:val="1"/>
      <w:numFmt w:val="bullet"/>
      <w:lvlText w:val="o"/>
      <w:lvlJc w:val="left"/>
      <w:pPr>
        <w:ind w:left="5760" w:hanging="360"/>
      </w:pPr>
      <w:rPr>
        <w:rFonts w:hint="default" w:ascii="Courier New" w:hAnsi="Courier New"/>
      </w:rPr>
    </w:lvl>
    <w:lvl w:ilvl="8" w:tplc="255CC0AE">
      <w:start w:val="1"/>
      <w:numFmt w:val="bullet"/>
      <w:lvlText w:val=""/>
      <w:lvlJc w:val="left"/>
      <w:pPr>
        <w:ind w:left="6480" w:hanging="360"/>
      </w:pPr>
      <w:rPr>
        <w:rFonts w:hint="default" w:ascii="Wingdings" w:hAnsi="Wingdings"/>
      </w:rPr>
    </w:lvl>
  </w:abstractNum>
  <w:abstractNum w:abstractNumId="30" w15:restartNumberingAfterBreak="0">
    <w:nsid w:val="4C7142A6"/>
    <w:multiLevelType w:val="hybridMultilevel"/>
    <w:tmpl w:val="FFFFFFFF"/>
    <w:lvl w:ilvl="0" w:tplc="16FAD498">
      <w:start w:val="1"/>
      <w:numFmt w:val="bullet"/>
      <w:lvlText w:val=""/>
      <w:lvlJc w:val="left"/>
      <w:pPr>
        <w:ind w:left="720" w:hanging="360"/>
      </w:pPr>
      <w:rPr>
        <w:rFonts w:hint="default" w:ascii="Symbol" w:hAnsi="Symbol"/>
      </w:rPr>
    </w:lvl>
    <w:lvl w:ilvl="1" w:tplc="65E21CC8">
      <w:start w:val="1"/>
      <w:numFmt w:val="bullet"/>
      <w:lvlText w:val="o"/>
      <w:lvlJc w:val="left"/>
      <w:pPr>
        <w:ind w:left="1440" w:hanging="360"/>
      </w:pPr>
      <w:rPr>
        <w:rFonts w:hint="default" w:ascii="Courier New" w:hAnsi="Courier New"/>
      </w:rPr>
    </w:lvl>
    <w:lvl w:ilvl="2" w:tplc="81925A56">
      <w:start w:val="1"/>
      <w:numFmt w:val="bullet"/>
      <w:lvlText w:val=""/>
      <w:lvlJc w:val="left"/>
      <w:pPr>
        <w:ind w:left="2160" w:hanging="360"/>
      </w:pPr>
      <w:rPr>
        <w:rFonts w:hint="default" w:ascii="Wingdings" w:hAnsi="Wingdings"/>
      </w:rPr>
    </w:lvl>
    <w:lvl w:ilvl="3" w:tplc="26F4BF7E">
      <w:start w:val="1"/>
      <w:numFmt w:val="bullet"/>
      <w:lvlText w:val=""/>
      <w:lvlJc w:val="left"/>
      <w:pPr>
        <w:ind w:left="2880" w:hanging="360"/>
      </w:pPr>
      <w:rPr>
        <w:rFonts w:hint="default" w:ascii="Symbol" w:hAnsi="Symbol"/>
      </w:rPr>
    </w:lvl>
    <w:lvl w:ilvl="4" w:tplc="C7F83014">
      <w:start w:val="1"/>
      <w:numFmt w:val="bullet"/>
      <w:lvlText w:val="o"/>
      <w:lvlJc w:val="left"/>
      <w:pPr>
        <w:ind w:left="3600" w:hanging="360"/>
      </w:pPr>
      <w:rPr>
        <w:rFonts w:hint="default" w:ascii="Courier New" w:hAnsi="Courier New"/>
      </w:rPr>
    </w:lvl>
    <w:lvl w:ilvl="5" w:tplc="D5721250">
      <w:start w:val="1"/>
      <w:numFmt w:val="bullet"/>
      <w:lvlText w:val=""/>
      <w:lvlJc w:val="left"/>
      <w:pPr>
        <w:ind w:left="4320" w:hanging="360"/>
      </w:pPr>
      <w:rPr>
        <w:rFonts w:hint="default" w:ascii="Wingdings" w:hAnsi="Wingdings"/>
      </w:rPr>
    </w:lvl>
    <w:lvl w:ilvl="6" w:tplc="DD9652EE">
      <w:start w:val="1"/>
      <w:numFmt w:val="bullet"/>
      <w:lvlText w:val=""/>
      <w:lvlJc w:val="left"/>
      <w:pPr>
        <w:ind w:left="5040" w:hanging="360"/>
      </w:pPr>
      <w:rPr>
        <w:rFonts w:hint="default" w:ascii="Symbol" w:hAnsi="Symbol"/>
      </w:rPr>
    </w:lvl>
    <w:lvl w:ilvl="7" w:tplc="C53AC568">
      <w:start w:val="1"/>
      <w:numFmt w:val="bullet"/>
      <w:lvlText w:val="o"/>
      <w:lvlJc w:val="left"/>
      <w:pPr>
        <w:ind w:left="5760" w:hanging="360"/>
      </w:pPr>
      <w:rPr>
        <w:rFonts w:hint="default" w:ascii="Courier New" w:hAnsi="Courier New"/>
      </w:rPr>
    </w:lvl>
    <w:lvl w:ilvl="8" w:tplc="C0DE8B36">
      <w:start w:val="1"/>
      <w:numFmt w:val="bullet"/>
      <w:lvlText w:val=""/>
      <w:lvlJc w:val="left"/>
      <w:pPr>
        <w:ind w:left="6480" w:hanging="360"/>
      </w:pPr>
      <w:rPr>
        <w:rFonts w:hint="default" w:ascii="Wingdings" w:hAnsi="Wingdings"/>
      </w:rPr>
    </w:lvl>
  </w:abstractNum>
  <w:abstractNum w:abstractNumId="31" w15:restartNumberingAfterBreak="0">
    <w:nsid w:val="4EE916EC"/>
    <w:multiLevelType w:val="hybridMultilevel"/>
    <w:tmpl w:val="FFFFFFFF"/>
    <w:lvl w:ilvl="0" w:tplc="379CCDB4">
      <w:start w:val="1"/>
      <w:numFmt w:val="bullet"/>
      <w:lvlText w:val=""/>
      <w:lvlJc w:val="left"/>
      <w:pPr>
        <w:ind w:left="720" w:hanging="360"/>
      </w:pPr>
      <w:rPr>
        <w:rFonts w:hint="default" w:ascii="Symbol" w:hAnsi="Symbol"/>
      </w:rPr>
    </w:lvl>
    <w:lvl w:ilvl="1" w:tplc="1C1A9656">
      <w:start w:val="1"/>
      <w:numFmt w:val="bullet"/>
      <w:lvlText w:val="o"/>
      <w:lvlJc w:val="left"/>
      <w:pPr>
        <w:ind w:left="1440" w:hanging="360"/>
      </w:pPr>
      <w:rPr>
        <w:rFonts w:hint="default" w:ascii="Courier New" w:hAnsi="Courier New"/>
      </w:rPr>
    </w:lvl>
    <w:lvl w:ilvl="2" w:tplc="D59C650A">
      <w:start w:val="1"/>
      <w:numFmt w:val="bullet"/>
      <w:lvlText w:val=""/>
      <w:lvlJc w:val="left"/>
      <w:pPr>
        <w:ind w:left="2160" w:hanging="360"/>
      </w:pPr>
      <w:rPr>
        <w:rFonts w:hint="default" w:ascii="Wingdings" w:hAnsi="Wingdings"/>
      </w:rPr>
    </w:lvl>
    <w:lvl w:ilvl="3" w:tplc="B150BCC8">
      <w:start w:val="1"/>
      <w:numFmt w:val="bullet"/>
      <w:lvlText w:val=""/>
      <w:lvlJc w:val="left"/>
      <w:pPr>
        <w:ind w:left="2880" w:hanging="360"/>
      </w:pPr>
      <w:rPr>
        <w:rFonts w:hint="default" w:ascii="Symbol" w:hAnsi="Symbol"/>
      </w:rPr>
    </w:lvl>
    <w:lvl w:ilvl="4" w:tplc="E5FEDD3C">
      <w:start w:val="1"/>
      <w:numFmt w:val="bullet"/>
      <w:lvlText w:val="o"/>
      <w:lvlJc w:val="left"/>
      <w:pPr>
        <w:ind w:left="3600" w:hanging="360"/>
      </w:pPr>
      <w:rPr>
        <w:rFonts w:hint="default" w:ascii="Courier New" w:hAnsi="Courier New"/>
      </w:rPr>
    </w:lvl>
    <w:lvl w:ilvl="5" w:tplc="F48C3656">
      <w:start w:val="1"/>
      <w:numFmt w:val="bullet"/>
      <w:lvlText w:val=""/>
      <w:lvlJc w:val="left"/>
      <w:pPr>
        <w:ind w:left="4320" w:hanging="360"/>
      </w:pPr>
      <w:rPr>
        <w:rFonts w:hint="default" w:ascii="Wingdings" w:hAnsi="Wingdings"/>
      </w:rPr>
    </w:lvl>
    <w:lvl w:ilvl="6" w:tplc="F50A49FE">
      <w:start w:val="1"/>
      <w:numFmt w:val="bullet"/>
      <w:lvlText w:val=""/>
      <w:lvlJc w:val="left"/>
      <w:pPr>
        <w:ind w:left="5040" w:hanging="360"/>
      </w:pPr>
      <w:rPr>
        <w:rFonts w:hint="default" w:ascii="Symbol" w:hAnsi="Symbol"/>
      </w:rPr>
    </w:lvl>
    <w:lvl w:ilvl="7" w:tplc="20EC82B8">
      <w:start w:val="1"/>
      <w:numFmt w:val="bullet"/>
      <w:lvlText w:val="o"/>
      <w:lvlJc w:val="left"/>
      <w:pPr>
        <w:ind w:left="5760" w:hanging="360"/>
      </w:pPr>
      <w:rPr>
        <w:rFonts w:hint="default" w:ascii="Courier New" w:hAnsi="Courier New"/>
      </w:rPr>
    </w:lvl>
    <w:lvl w:ilvl="8" w:tplc="37D8E990">
      <w:start w:val="1"/>
      <w:numFmt w:val="bullet"/>
      <w:lvlText w:val=""/>
      <w:lvlJc w:val="left"/>
      <w:pPr>
        <w:ind w:left="6480" w:hanging="360"/>
      </w:pPr>
      <w:rPr>
        <w:rFonts w:hint="default" w:ascii="Wingdings" w:hAnsi="Wingdings"/>
      </w:rPr>
    </w:lvl>
  </w:abstractNum>
  <w:abstractNum w:abstractNumId="32" w15:restartNumberingAfterBreak="0">
    <w:nsid w:val="564B3675"/>
    <w:multiLevelType w:val="hybridMultilevel"/>
    <w:tmpl w:val="FFFFFFFF"/>
    <w:lvl w:ilvl="0" w:tplc="B01A7D2E">
      <w:start w:val="1"/>
      <w:numFmt w:val="bullet"/>
      <w:lvlText w:val=""/>
      <w:lvlJc w:val="left"/>
      <w:pPr>
        <w:ind w:left="720" w:hanging="360"/>
      </w:pPr>
      <w:rPr>
        <w:rFonts w:hint="default" w:ascii="Symbol" w:hAnsi="Symbol"/>
      </w:rPr>
    </w:lvl>
    <w:lvl w:ilvl="1" w:tplc="B78E7332">
      <w:start w:val="1"/>
      <w:numFmt w:val="bullet"/>
      <w:lvlText w:val="o"/>
      <w:lvlJc w:val="left"/>
      <w:pPr>
        <w:ind w:left="1440" w:hanging="360"/>
      </w:pPr>
      <w:rPr>
        <w:rFonts w:hint="default" w:ascii="Courier New" w:hAnsi="Courier New"/>
      </w:rPr>
    </w:lvl>
    <w:lvl w:ilvl="2" w:tplc="C54A3386">
      <w:start w:val="1"/>
      <w:numFmt w:val="bullet"/>
      <w:lvlText w:val=""/>
      <w:lvlJc w:val="left"/>
      <w:pPr>
        <w:ind w:left="2160" w:hanging="360"/>
      </w:pPr>
      <w:rPr>
        <w:rFonts w:hint="default" w:ascii="Wingdings" w:hAnsi="Wingdings"/>
      </w:rPr>
    </w:lvl>
    <w:lvl w:ilvl="3" w:tplc="1F1CBAA8">
      <w:start w:val="1"/>
      <w:numFmt w:val="bullet"/>
      <w:lvlText w:val=""/>
      <w:lvlJc w:val="left"/>
      <w:pPr>
        <w:ind w:left="2880" w:hanging="360"/>
      </w:pPr>
      <w:rPr>
        <w:rFonts w:hint="default" w:ascii="Symbol" w:hAnsi="Symbol"/>
      </w:rPr>
    </w:lvl>
    <w:lvl w:ilvl="4" w:tplc="54443698">
      <w:start w:val="1"/>
      <w:numFmt w:val="bullet"/>
      <w:lvlText w:val="o"/>
      <w:lvlJc w:val="left"/>
      <w:pPr>
        <w:ind w:left="3600" w:hanging="360"/>
      </w:pPr>
      <w:rPr>
        <w:rFonts w:hint="default" w:ascii="Courier New" w:hAnsi="Courier New"/>
      </w:rPr>
    </w:lvl>
    <w:lvl w:ilvl="5" w:tplc="EEC6D326">
      <w:start w:val="1"/>
      <w:numFmt w:val="bullet"/>
      <w:lvlText w:val=""/>
      <w:lvlJc w:val="left"/>
      <w:pPr>
        <w:ind w:left="4320" w:hanging="360"/>
      </w:pPr>
      <w:rPr>
        <w:rFonts w:hint="default" w:ascii="Wingdings" w:hAnsi="Wingdings"/>
      </w:rPr>
    </w:lvl>
    <w:lvl w:ilvl="6" w:tplc="E612D216">
      <w:start w:val="1"/>
      <w:numFmt w:val="bullet"/>
      <w:lvlText w:val=""/>
      <w:lvlJc w:val="left"/>
      <w:pPr>
        <w:ind w:left="5040" w:hanging="360"/>
      </w:pPr>
      <w:rPr>
        <w:rFonts w:hint="default" w:ascii="Symbol" w:hAnsi="Symbol"/>
      </w:rPr>
    </w:lvl>
    <w:lvl w:ilvl="7" w:tplc="48D4558A">
      <w:start w:val="1"/>
      <w:numFmt w:val="bullet"/>
      <w:lvlText w:val="o"/>
      <w:lvlJc w:val="left"/>
      <w:pPr>
        <w:ind w:left="5760" w:hanging="360"/>
      </w:pPr>
      <w:rPr>
        <w:rFonts w:hint="default" w:ascii="Courier New" w:hAnsi="Courier New"/>
      </w:rPr>
    </w:lvl>
    <w:lvl w:ilvl="8" w:tplc="FDCAF59C">
      <w:start w:val="1"/>
      <w:numFmt w:val="bullet"/>
      <w:lvlText w:val=""/>
      <w:lvlJc w:val="left"/>
      <w:pPr>
        <w:ind w:left="6480" w:hanging="360"/>
      </w:pPr>
      <w:rPr>
        <w:rFonts w:hint="default" w:ascii="Wingdings" w:hAnsi="Wingdings"/>
      </w:rPr>
    </w:lvl>
  </w:abstractNum>
  <w:abstractNum w:abstractNumId="33" w15:restartNumberingAfterBreak="0">
    <w:nsid w:val="5C5B4766"/>
    <w:multiLevelType w:val="hybridMultilevel"/>
    <w:tmpl w:val="FFFFFFFF"/>
    <w:lvl w:ilvl="0" w:tplc="954CFCBC">
      <w:start w:val="1"/>
      <w:numFmt w:val="bullet"/>
      <w:lvlText w:val=""/>
      <w:lvlJc w:val="left"/>
      <w:pPr>
        <w:ind w:left="720" w:hanging="360"/>
      </w:pPr>
      <w:rPr>
        <w:rFonts w:hint="default" w:ascii="Symbol" w:hAnsi="Symbol"/>
      </w:rPr>
    </w:lvl>
    <w:lvl w:ilvl="1" w:tplc="7562AECC">
      <w:start w:val="1"/>
      <w:numFmt w:val="bullet"/>
      <w:lvlText w:val="o"/>
      <w:lvlJc w:val="left"/>
      <w:pPr>
        <w:ind w:left="1440" w:hanging="360"/>
      </w:pPr>
      <w:rPr>
        <w:rFonts w:hint="default" w:ascii="Courier New" w:hAnsi="Courier New"/>
      </w:rPr>
    </w:lvl>
    <w:lvl w:ilvl="2" w:tplc="7A685DE0">
      <w:start w:val="1"/>
      <w:numFmt w:val="bullet"/>
      <w:lvlText w:val=""/>
      <w:lvlJc w:val="left"/>
      <w:pPr>
        <w:ind w:left="2160" w:hanging="360"/>
      </w:pPr>
      <w:rPr>
        <w:rFonts w:hint="default" w:ascii="Wingdings" w:hAnsi="Wingdings"/>
      </w:rPr>
    </w:lvl>
    <w:lvl w:ilvl="3" w:tplc="E8C0A3B2">
      <w:start w:val="1"/>
      <w:numFmt w:val="bullet"/>
      <w:lvlText w:val=""/>
      <w:lvlJc w:val="left"/>
      <w:pPr>
        <w:ind w:left="2880" w:hanging="360"/>
      </w:pPr>
      <w:rPr>
        <w:rFonts w:hint="default" w:ascii="Symbol" w:hAnsi="Symbol"/>
      </w:rPr>
    </w:lvl>
    <w:lvl w:ilvl="4" w:tplc="7E5039A8">
      <w:start w:val="1"/>
      <w:numFmt w:val="bullet"/>
      <w:lvlText w:val="o"/>
      <w:lvlJc w:val="left"/>
      <w:pPr>
        <w:ind w:left="3600" w:hanging="360"/>
      </w:pPr>
      <w:rPr>
        <w:rFonts w:hint="default" w:ascii="Courier New" w:hAnsi="Courier New"/>
      </w:rPr>
    </w:lvl>
    <w:lvl w:ilvl="5" w:tplc="6CB257DC">
      <w:start w:val="1"/>
      <w:numFmt w:val="bullet"/>
      <w:lvlText w:val=""/>
      <w:lvlJc w:val="left"/>
      <w:pPr>
        <w:ind w:left="4320" w:hanging="360"/>
      </w:pPr>
      <w:rPr>
        <w:rFonts w:hint="default" w:ascii="Wingdings" w:hAnsi="Wingdings"/>
      </w:rPr>
    </w:lvl>
    <w:lvl w:ilvl="6" w:tplc="E81AC0BE">
      <w:start w:val="1"/>
      <w:numFmt w:val="bullet"/>
      <w:lvlText w:val=""/>
      <w:lvlJc w:val="left"/>
      <w:pPr>
        <w:ind w:left="5040" w:hanging="360"/>
      </w:pPr>
      <w:rPr>
        <w:rFonts w:hint="default" w:ascii="Symbol" w:hAnsi="Symbol"/>
      </w:rPr>
    </w:lvl>
    <w:lvl w:ilvl="7" w:tplc="E2BA8EC6">
      <w:start w:val="1"/>
      <w:numFmt w:val="bullet"/>
      <w:lvlText w:val="o"/>
      <w:lvlJc w:val="left"/>
      <w:pPr>
        <w:ind w:left="5760" w:hanging="360"/>
      </w:pPr>
      <w:rPr>
        <w:rFonts w:hint="default" w:ascii="Courier New" w:hAnsi="Courier New"/>
      </w:rPr>
    </w:lvl>
    <w:lvl w:ilvl="8" w:tplc="E504867A">
      <w:start w:val="1"/>
      <w:numFmt w:val="bullet"/>
      <w:lvlText w:val=""/>
      <w:lvlJc w:val="left"/>
      <w:pPr>
        <w:ind w:left="6480" w:hanging="360"/>
      </w:pPr>
      <w:rPr>
        <w:rFonts w:hint="default" w:ascii="Wingdings" w:hAnsi="Wingdings"/>
      </w:rPr>
    </w:lvl>
  </w:abstractNum>
  <w:abstractNum w:abstractNumId="34" w15:restartNumberingAfterBreak="0">
    <w:nsid w:val="5D4F60E5"/>
    <w:multiLevelType w:val="hybridMultilevel"/>
    <w:tmpl w:val="FFFFFFFF"/>
    <w:lvl w:ilvl="0" w:tplc="1BDC283C">
      <w:start w:val="1"/>
      <w:numFmt w:val="bullet"/>
      <w:lvlText w:val=""/>
      <w:lvlJc w:val="left"/>
      <w:pPr>
        <w:ind w:left="720" w:hanging="360"/>
      </w:pPr>
      <w:rPr>
        <w:rFonts w:hint="default" w:ascii="Symbol" w:hAnsi="Symbol"/>
      </w:rPr>
    </w:lvl>
    <w:lvl w:ilvl="1" w:tplc="C9984194">
      <w:start w:val="1"/>
      <w:numFmt w:val="bullet"/>
      <w:lvlText w:val="o"/>
      <w:lvlJc w:val="left"/>
      <w:pPr>
        <w:ind w:left="1440" w:hanging="360"/>
      </w:pPr>
      <w:rPr>
        <w:rFonts w:hint="default" w:ascii="Courier New" w:hAnsi="Courier New"/>
      </w:rPr>
    </w:lvl>
    <w:lvl w:ilvl="2" w:tplc="58B4746C">
      <w:start w:val="1"/>
      <w:numFmt w:val="bullet"/>
      <w:lvlText w:val=""/>
      <w:lvlJc w:val="left"/>
      <w:pPr>
        <w:ind w:left="2160" w:hanging="360"/>
      </w:pPr>
      <w:rPr>
        <w:rFonts w:hint="default" w:ascii="Wingdings" w:hAnsi="Wingdings"/>
      </w:rPr>
    </w:lvl>
    <w:lvl w:ilvl="3" w:tplc="CDC0F71A">
      <w:start w:val="1"/>
      <w:numFmt w:val="bullet"/>
      <w:lvlText w:val=""/>
      <w:lvlJc w:val="left"/>
      <w:pPr>
        <w:ind w:left="2880" w:hanging="360"/>
      </w:pPr>
      <w:rPr>
        <w:rFonts w:hint="default" w:ascii="Symbol" w:hAnsi="Symbol"/>
      </w:rPr>
    </w:lvl>
    <w:lvl w:ilvl="4" w:tplc="37BA5464">
      <w:start w:val="1"/>
      <w:numFmt w:val="bullet"/>
      <w:lvlText w:val="o"/>
      <w:lvlJc w:val="left"/>
      <w:pPr>
        <w:ind w:left="3600" w:hanging="360"/>
      </w:pPr>
      <w:rPr>
        <w:rFonts w:hint="default" w:ascii="Courier New" w:hAnsi="Courier New"/>
      </w:rPr>
    </w:lvl>
    <w:lvl w:ilvl="5" w:tplc="1AD48DDE">
      <w:start w:val="1"/>
      <w:numFmt w:val="bullet"/>
      <w:lvlText w:val=""/>
      <w:lvlJc w:val="left"/>
      <w:pPr>
        <w:ind w:left="4320" w:hanging="360"/>
      </w:pPr>
      <w:rPr>
        <w:rFonts w:hint="default" w:ascii="Wingdings" w:hAnsi="Wingdings"/>
      </w:rPr>
    </w:lvl>
    <w:lvl w:ilvl="6" w:tplc="EC2627FC">
      <w:start w:val="1"/>
      <w:numFmt w:val="bullet"/>
      <w:lvlText w:val=""/>
      <w:lvlJc w:val="left"/>
      <w:pPr>
        <w:ind w:left="5040" w:hanging="360"/>
      </w:pPr>
      <w:rPr>
        <w:rFonts w:hint="default" w:ascii="Symbol" w:hAnsi="Symbol"/>
      </w:rPr>
    </w:lvl>
    <w:lvl w:ilvl="7" w:tplc="75B292CC">
      <w:start w:val="1"/>
      <w:numFmt w:val="bullet"/>
      <w:lvlText w:val="o"/>
      <w:lvlJc w:val="left"/>
      <w:pPr>
        <w:ind w:left="5760" w:hanging="360"/>
      </w:pPr>
      <w:rPr>
        <w:rFonts w:hint="default" w:ascii="Courier New" w:hAnsi="Courier New"/>
      </w:rPr>
    </w:lvl>
    <w:lvl w:ilvl="8" w:tplc="25048450">
      <w:start w:val="1"/>
      <w:numFmt w:val="bullet"/>
      <w:lvlText w:val=""/>
      <w:lvlJc w:val="left"/>
      <w:pPr>
        <w:ind w:left="6480" w:hanging="360"/>
      </w:pPr>
      <w:rPr>
        <w:rFonts w:hint="default" w:ascii="Wingdings" w:hAnsi="Wingdings"/>
      </w:rPr>
    </w:lvl>
  </w:abstractNum>
  <w:abstractNum w:abstractNumId="35" w15:restartNumberingAfterBreak="0">
    <w:nsid w:val="62D372B0"/>
    <w:multiLevelType w:val="hybridMultilevel"/>
    <w:tmpl w:val="FFFFFFFF"/>
    <w:lvl w:ilvl="0" w:tplc="4B1256BC">
      <w:start w:val="1"/>
      <w:numFmt w:val="bullet"/>
      <w:lvlText w:val=""/>
      <w:lvlJc w:val="left"/>
      <w:pPr>
        <w:ind w:left="720" w:hanging="360"/>
      </w:pPr>
      <w:rPr>
        <w:rFonts w:hint="default" w:ascii="Symbol" w:hAnsi="Symbol"/>
      </w:rPr>
    </w:lvl>
    <w:lvl w:ilvl="1" w:tplc="069C128C">
      <w:start w:val="1"/>
      <w:numFmt w:val="bullet"/>
      <w:lvlText w:val="o"/>
      <w:lvlJc w:val="left"/>
      <w:pPr>
        <w:ind w:left="1440" w:hanging="360"/>
      </w:pPr>
      <w:rPr>
        <w:rFonts w:hint="default" w:ascii="Courier New" w:hAnsi="Courier New"/>
      </w:rPr>
    </w:lvl>
    <w:lvl w:ilvl="2" w:tplc="D152E5D2">
      <w:start w:val="1"/>
      <w:numFmt w:val="bullet"/>
      <w:lvlText w:val=""/>
      <w:lvlJc w:val="left"/>
      <w:pPr>
        <w:ind w:left="2160" w:hanging="360"/>
      </w:pPr>
      <w:rPr>
        <w:rFonts w:hint="default" w:ascii="Wingdings" w:hAnsi="Wingdings"/>
      </w:rPr>
    </w:lvl>
    <w:lvl w:ilvl="3" w:tplc="56F69EB8">
      <w:start w:val="1"/>
      <w:numFmt w:val="bullet"/>
      <w:lvlText w:val=""/>
      <w:lvlJc w:val="left"/>
      <w:pPr>
        <w:ind w:left="2880" w:hanging="360"/>
      </w:pPr>
      <w:rPr>
        <w:rFonts w:hint="default" w:ascii="Symbol" w:hAnsi="Symbol"/>
      </w:rPr>
    </w:lvl>
    <w:lvl w:ilvl="4" w:tplc="90243A8E">
      <w:start w:val="1"/>
      <w:numFmt w:val="bullet"/>
      <w:lvlText w:val="o"/>
      <w:lvlJc w:val="left"/>
      <w:pPr>
        <w:ind w:left="3600" w:hanging="360"/>
      </w:pPr>
      <w:rPr>
        <w:rFonts w:hint="default" w:ascii="Courier New" w:hAnsi="Courier New"/>
      </w:rPr>
    </w:lvl>
    <w:lvl w:ilvl="5" w:tplc="BD4A671A">
      <w:start w:val="1"/>
      <w:numFmt w:val="bullet"/>
      <w:lvlText w:val=""/>
      <w:lvlJc w:val="left"/>
      <w:pPr>
        <w:ind w:left="4320" w:hanging="360"/>
      </w:pPr>
      <w:rPr>
        <w:rFonts w:hint="default" w:ascii="Wingdings" w:hAnsi="Wingdings"/>
      </w:rPr>
    </w:lvl>
    <w:lvl w:ilvl="6" w:tplc="D7C0580E">
      <w:start w:val="1"/>
      <w:numFmt w:val="bullet"/>
      <w:lvlText w:val=""/>
      <w:lvlJc w:val="left"/>
      <w:pPr>
        <w:ind w:left="5040" w:hanging="360"/>
      </w:pPr>
      <w:rPr>
        <w:rFonts w:hint="default" w:ascii="Symbol" w:hAnsi="Symbol"/>
      </w:rPr>
    </w:lvl>
    <w:lvl w:ilvl="7" w:tplc="6F84A186">
      <w:start w:val="1"/>
      <w:numFmt w:val="bullet"/>
      <w:lvlText w:val="o"/>
      <w:lvlJc w:val="left"/>
      <w:pPr>
        <w:ind w:left="5760" w:hanging="360"/>
      </w:pPr>
      <w:rPr>
        <w:rFonts w:hint="default" w:ascii="Courier New" w:hAnsi="Courier New"/>
      </w:rPr>
    </w:lvl>
    <w:lvl w:ilvl="8" w:tplc="24FADECE">
      <w:start w:val="1"/>
      <w:numFmt w:val="bullet"/>
      <w:lvlText w:val=""/>
      <w:lvlJc w:val="left"/>
      <w:pPr>
        <w:ind w:left="6480" w:hanging="360"/>
      </w:pPr>
      <w:rPr>
        <w:rFonts w:hint="default" w:ascii="Wingdings" w:hAnsi="Wingdings"/>
      </w:rPr>
    </w:lvl>
  </w:abstractNum>
  <w:abstractNum w:abstractNumId="36" w15:restartNumberingAfterBreak="0">
    <w:nsid w:val="66A16C1D"/>
    <w:multiLevelType w:val="hybridMultilevel"/>
    <w:tmpl w:val="FFFFFFFF"/>
    <w:lvl w:ilvl="0" w:tplc="D3D4EB4C">
      <w:start w:val="1"/>
      <w:numFmt w:val="bullet"/>
      <w:lvlText w:val=""/>
      <w:lvlJc w:val="left"/>
      <w:pPr>
        <w:ind w:left="720" w:hanging="360"/>
      </w:pPr>
      <w:rPr>
        <w:rFonts w:hint="default" w:ascii="Symbol" w:hAnsi="Symbol"/>
      </w:rPr>
    </w:lvl>
    <w:lvl w:ilvl="1" w:tplc="813AF58C">
      <w:start w:val="1"/>
      <w:numFmt w:val="bullet"/>
      <w:lvlText w:val="o"/>
      <w:lvlJc w:val="left"/>
      <w:pPr>
        <w:ind w:left="1440" w:hanging="360"/>
      </w:pPr>
      <w:rPr>
        <w:rFonts w:hint="default" w:ascii="Courier New" w:hAnsi="Courier New"/>
      </w:rPr>
    </w:lvl>
    <w:lvl w:ilvl="2" w:tplc="AB96494A">
      <w:start w:val="1"/>
      <w:numFmt w:val="bullet"/>
      <w:lvlText w:val=""/>
      <w:lvlJc w:val="left"/>
      <w:pPr>
        <w:ind w:left="2160" w:hanging="360"/>
      </w:pPr>
      <w:rPr>
        <w:rFonts w:hint="default" w:ascii="Wingdings" w:hAnsi="Wingdings"/>
      </w:rPr>
    </w:lvl>
    <w:lvl w:ilvl="3" w:tplc="2E7C90B8">
      <w:start w:val="1"/>
      <w:numFmt w:val="bullet"/>
      <w:lvlText w:val=""/>
      <w:lvlJc w:val="left"/>
      <w:pPr>
        <w:ind w:left="2880" w:hanging="360"/>
      </w:pPr>
      <w:rPr>
        <w:rFonts w:hint="default" w:ascii="Symbol" w:hAnsi="Symbol"/>
      </w:rPr>
    </w:lvl>
    <w:lvl w:ilvl="4" w:tplc="47341214">
      <w:start w:val="1"/>
      <w:numFmt w:val="bullet"/>
      <w:lvlText w:val="o"/>
      <w:lvlJc w:val="left"/>
      <w:pPr>
        <w:ind w:left="3600" w:hanging="360"/>
      </w:pPr>
      <w:rPr>
        <w:rFonts w:hint="default" w:ascii="Courier New" w:hAnsi="Courier New"/>
      </w:rPr>
    </w:lvl>
    <w:lvl w:ilvl="5" w:tplc="D5D6052A">
      <w:start w:val="1"/>
      <w:numFmt w:val="bullet"/>
      <w:lvlText w:val=""/>
      <w:lvlJc w:val="left"/>
      <w:pPr>
        <w:ind w:left="4320" w:hanging="360"/>
      </w:pPr>
      <w:rPr>
        <w:rFonts w:hint="default" w:ascii="Wingdings" w:hAnsi="Wingdings"/>
      </w:rPr>
    </w:lvl>
    <w:lvl w:ilvl="6" w:tplc="6196353E">
      <w:start w:val="1"/>
      <w:numFmt w:val="bullet"/>
      <w:lvlText w:val=""/>
      <w:lvlJc w:val="left"/>
      <w:pPr>
        <w:ind w:left="5040" w:hanging="360"/>
      </w:pPr>
      <w:rPr>
        <w:rFonts w:hint="default" w:ascii="Symbol" w:hAnsi="Symbol"/>
      </w:rPr>
    </w:lvl>
    <w:lvl w:ilvl="7" w:tplc="D794CA1A">
      <w:start w:val="1"/>
      <w:numFmt w:val="bullet"/>
      <w:lvlText w:val="o"/>
      <w:lvlJc w:val="left"/>
      <w:pPr>
        <w:ind w:left="5760" w:hanging="360"/>
      </w:pPr>
      <w:rPr>
        <w:rFonts w:hint="default" w:ascii="Courier New" w:hAnsi="Courier New"/>
      </w:rPr>
    </w:lvl>
    <w:lvl w:ilvl="8" w:tplc="F0800340">
      <w:start w:val="1"/>
      <w:numFmt w:val="bullet"/>
      <w:lvlText w:val=""/>
      <w:lvlJc w:val="left"/>
      <w:pPr>
        <w:ind w:left="6480" w:hanging="360"/>
      </w:pPr>
      <w:rPr>
        <w:rFonts w:hint="default" w:ascii="Wingdings" w:hAnsi="Wingdings"/>
      </w:rPr>
    </w:lvl>
  </w:abstractNum>
  <w:abstractNum w:abstractNumId="37" w15:restartNumberingAfterBreak="0">
    <w:nsid w:val="67993132"/>
    <w:multiLevelType w:val="hybridMultilevel"/>
    <w:tmpl w:val="FFFFFFFF"/>
    <w:lvl w:ilvl="0" w:tplc="0686BB80">
      <w:start w:val="1"/>
      <w:numFmt w:val="bullet"/>
      <w:lvlText w:val=""/>
      <w:lvlJc w:val="left"/>
      <w:pPr>
        <w:ind w:left="720" w:hanging="360"/>
      </w:pPr>
      <w:rPr>
        <w:rFonts w:hint="default" w:ascii="Symbol" w:hAnsi="Symbol"/>
      </w:rPr>
    </w:lvl>
    <w:lvl w:ilvl="1" w:tplc="C5944554">
      <w:start w:val="1"/>
      <w:numFmt w:val="bullet"/>
      <w:lvlText w:val="o"/>
      <w:lvlJc w:val="left"/>
      <w:pPr>
        <w:ind w:left="1440" w:hanging="360"/>
      </w:pPr>
      <w:rPr>
        <w:rFonts w:hint="default" w:ascii="Courier New" w:hAnsi="Courier New"/>
      </w:rPr>
    </w:lvl>
    <w:lvl w:ilvl="2" w:tplc="2830055E">
      <w:start w:val="1"/>
      <w:numFmt w:val="bullet"/>
      <w:lvlText w:val=""/>
      <w:lvlJc w:val="left"/>
      <w:pPr>
        <w:ind w:left="2160" w:hanging="360"/>
      </w:pPr>
      <w:rPr>
        <w:rFonts w:hint="default" w:ascii="Wingdings" w:hAnsi="Wingdings"/>
      </w:rPr>
    </w:lvl>
    <w:lvl w:ilvl="3" w:tplc="69B234D0">
      <w:start w:val="1"/>
      <w:numFmt w:val="bullet"/>
      <w:lvlText w:val=""/>
      <w:lvlJc w:val="left"/>
      <w:pPr>
        <w:ind w:left="2880" w:hanging="360"/>
      </w:pPr>
      <w:rPr>
        <w:rFonts w:hint="default" w:ascii="Symbol" w:hAnsi="Symbol"/>
      </w:rPr>
    </w:lvl>
    <w:lvl w:ilvl="4" w:tplc="9140B6D4">
      <w:start w:val="1"/>
      <w:numFmt w:val="bullet"/>
      <w:lvlText w:val="o"/>
      <w:lvlJc w:val="left"/>
      <w:pPr>
        <w:ind w:left="3600" w:hanging="360"/>
      </w:pPr>
      <w:rPr>
        <w:rFonts w:hint="default" w:ascii="Courier New" w:hAnsi="Courier New"/>
      </w:rPr>
    </w:lvl>
    <w:lvl w:ilvl="5" w:tplc="5C104F0A">
      <w:start w:val="1"/>
      <w:numFmt w:val="bullet"/>
      <w:lvlText w:val=""/>
      <w:lvlJc w:val="left"/>
      <w:pPr>
        <w:ind w:left="4320" w:hanging="360"/>
      </w:pPr>
      <w:rPr>
        <w:rFonts w:hint="default" w:ascii="Wingdings" w:hAnsi="Wingdings"/>
      </w:rPr>
    </w:lvl>
    <w:lvl w:ilvl="6" w:tplc="825A3F48">
      <w:start w:val="1"/>
      <w:numFmt w:val="bullet"/>
      <w:lvlText w:val=""/>
      <w:lvlJc w:val="left"/>
      <w:pPr>
        <w:ind w:left="5040" w:hanging="360"/>
      </w:pPr>
      <w:rPr>
        <w:rFonts w:hint="default" w:ascii="Symbol" w:hAnsi="Symbol"/>
      </w:rPr>
    </w:lvl>
    <w:lvl w:ilvl="7" w:tplc="FD9E296C">
      <w:start w:val="1"/>
      <w:numFmt w:val="bullet"/>
      <w:lvlText w:val="o"/>
      <w:lvlJc w:val="left"/>
      <w:pPr>
        <w:ind w:left="5760" w:hanging="360"/>
      </w:pPr>
      <w:rPr>
        <w:rFonts w:hint="default" w:ascii="Courier New" w:hAnsi="Courier New"/>
      </w:rPr>
    </w:lvl>
    <w:lvl w:ilvl="8" w:tplc="8E8E6752">
      <w:start w:val="1"/>
      <w:numFmt w:val="bullet"/>
      <w:lvlText w:val=""/>
      <w:lvlJc w:val="left"/>
      <w:pPr>
        <w:ind w:left="6480" w:hanging="360"/>
      </w:pPr>
      <w:rPr>
        <w:rFonts w:hint="default" w:ascii="Wingdings" w:hAnsi="Wingdings"/>
      </w:rPr>
    </w:lvl>
  </w:abstractNum>
  <w:abstractNum w:abstractNumId="38" w15:restartNumberingAfterBreak="0">
    <w:nsid w:val="75311D4C"/>
    <w:multiLevelType w:val="hybridMultilevel"/>
    <w:tmpl w:val="FFFFFFFF"/>
    <w:lvl w:ilvl="0" w:tplc="24C88EB0">
      <w:start w:val="1"/>
      <w:numFmt w:val="bullet"/>
      <w:lvlText w:val=""/>
      <w:lvlJc w:val="left"/>
      <w:pPr>
        <w:ind w:left="720" w:hanging="360"/>
      </w:pPr>
      <w:rPr>
        <w:rFonts w:hint="default" w:ascii="Symbol" w:hAnsi="Symbol"/>
      </w:rPr>
    </w:lvl>
    <w:lvl w:ilvl="1" w:tplc="80164708">
      <w:start w:val="1"/>
      <w:numFmt w:val="bullet"/>
      <w:lvlText w:val="o"/>
      <w:lvlJc w:val="left"/>
      <w:pPr>
        <w:ind w:left="1440" w:hanging="360"/>
      </w:pPr>
      <w:rPr>
        <w:rFonts w:hint="default" w:ascii="Courier New" w:hAnsi="Courier New"/>
      </w:rPr>
    </w:lvl>
    <w:lvl w:ilvl="2" w:tplc="84E4C6E6">
      <w:start w:val="1"/>
      <w:numFmt w:val="bullet"/>
      <w:lvlText w:val=""/>
      <w:lvlJc w:val="left"/>
      <w:pPr>
        <w:ind w:left="2160" w:hanging="360"/>
      </w:pPr>
      <w:rPr>
        <w:rFonts w:hint="default" w:ascii="Wingdings" w:hAnsi="Wingdings"/>
      </w:rPr>
    </w:lvl>
    <w:lvl w:ilvl="3" w:tplc="DA86C9CA">
      <w:start w:val="1"/>
      <w:numFmt w:val="bullet"/>
      <w:lvlText w:val=""/>
      <w:lvlJc w:val="left"/>
      <w:pPr>
        <w:ind w:left="2880" w:hanging="360"/>
      </w:pPr>
      <w:rPr>
        <w:rFonts w:hint="default" w:ascii="Symbol" w:hAnsi="Symbol"/>
      </w:rPr>
    </w:lvl>
    <w:lvl w:ilvl="4" w:tplc="F718E4A2">
      <w:start w:val="1"/>
      <w:numFmt w:val="bullet"/>
      <w:lvlText w:val="o"/>
      <w:lvlJc w:val="left"/>
      <w:pPr>
        <w:ind w:left="3600" w:hanging="360"/>
      </w:pPr>
      <w:rPr>
        <w:rFonts w:hint="default" w:ascii="Courier New" w:hAnsi="Courier New"/>
      </w:rPr>
    </w:lvl>
    <w:lvl w:ilvl="5" w:tplc="9E5CB458">
      <w:start w:val="1"/>
      <w:numFmt w:val="bullet"/>
      <w:lvlText w:val=""/>
      <w:lvlJc w:val="left"/>
      <w:pPr>
        <w:ind w:left="4320" w:hanging="360"/>
      </w:pPr>
      <w:rPr>
        <w:rFonts w:hint="default" w:ascii="Wingdings" w:hAnsi="Wingdings"/>
      </w:rPr>
    </w:lvl>
    <w:lvl w:ilvl="6" w:tplc="4AD40EF4">
      <w:start w:val="1"/>
      <w:numFmt w:val="bullet"/>
      <w:lvlText w:val=""/>
      <w:lvlJc w:val="left"/>
      <w:pPr>
        <w:ind w:left="5040" w:hanging="360"/>
      </w:pPr>
      <w:rPr>
        <w:rFonts w:hint="default" w:ascii="Symbol" w:hAnsi="Symbol"/>
      </w:rPr>
    </w:lvl>
    <w:lvl w:ilvl="7" w:tplc="022CCCDE">
      <w:start w:val="1"/>
      <w:numFmt w:val="bullet"/>
      <w:lvlText w:val="o"/>
      <w:lvlJc w:val="left"/>
      <w:pPr>
        <w:ind w:left="5760" w:hanging="360"/>
      </w:pPr>
      <w:rPr>
        <w:rFonts w:hint="default" w:ascii="Courier New" w:hAnsi="Courier New"/>
      </w:rPr>
    </w:lvl>
    <w:lvl w:ilvl="8" w:tplc="18EEE6EE">
      <w:start w:val="1"/>
      <w:numFmt w:val="bullet"/>
      <w:lvlText w:val=""/>
      <w:lvlJc w:val="left"/>
      <w:pPr>
        <w:ind w:left="6480" w:hanging="360"/>
      </w:pPr>
      <w:rPr>
        <w:rFonts w:hint="default" w:ascii="Wingdings" w:hAnsi="Wingdings"/>
      </w:rPr>
    </w:lvl>
  </w:abstractNum>
  <w:abstractNum w:abstractNumId="39" w15:restartNumberingAfterBreak="0">
    <w:nsid w:val="753415A3"/>
    <w:multiLevelType w:val="hybridMultilevel"/>
    <w:tmpl w:val="FFFFFFFF"/>
    <w:lvl w:ilvl="0" w:tplc="7D9AE0C8">
      <w:start w:val="1"/>
      <w:numFmt w:val="bullet"/>
      <w:lvlText w:val=""/>
      <w:lvlJc w:val="left"/>
      <w:pPr>
        <w:ind w:left="720" w:hanging="360"/>
      </w:pPr>
      <w:rPr>
        <w:rFonts w:hint="default" w:ascii="Symbol" w:hAnsi="Symbol"/>
      </w:rPr>
    </w:lvl>
    <w:lvl w:ilvl="1" w:tplc="E8A6BD76">
      <w:start w:val="1"/>
      <w:numFmt w:val="bullet"/>
      <w:lvlText w:val="o"/>
      <w:lvlJc w:val="left"/>
      <w:pPr>
        <w:ind w:left="1440" w:hanging="360"/>
      </w:pPr>
      <w:rPr>
        <w:rFonts w:hint="default" w:ascii="Courier New" w:hAnsi="Courier New"/>
      </w:rPr>
    </w:lvl>
    <w:lvl w:ilvl="2" w:tplc="D4C05326">
      <w:start w:val="1"/>
      <w:numFmt w:val="bullet"/>
      <w:lvlText w:val=""/>
      <w:lvlJc w:val="left"/>
      <w:pPr>
        <w:ind w:left="2160" w:hanging="360"/>
      </w:pPr>
      <w:rPr>
        <w:rFonts w:hint="default" w:ascii="Wingdings" w:hAnsi="Wingdings"/>
      </w:rPr>
    </w:lvl>
    <w:lvl w:ilvl="3" w:tplc="596E408C">
      <w:start w:val="1"/>
      <w:numFmt w:val="bullet"/>
      <w:lvlText w:val=""/>
      <w:lvlJc w:val="left"/>
      <w:pPr>
        <w:ind w:left="2880" w:hanging="360"/>
      </w:pPr>
      <w:rPr>
        <w:rFonts w:hint="default" w:ascii="Symbol" w:hAnsi="Symbol"/>
      </w:rPr>
    </w:lvl>
    <w:lvl w:ilvl="4" w:tplc="9B2EAFF8">
      <w:start w:val="1"/>
      <w:numFmt w:val="bullet"/>
      <w:lvlText w:val="o"/>
      <w:lvlJc w:val="left"/>
      <w:pPr>
        <w:ind w:left="3600" w:hanging="360"/>
      </w:pPr>
      <w:rPr>
        <w:rFonts w:hint="default" w:ascii="Courier New" w:hAnsi="Courier New"/>
      </w:rPr>
    </w:lvl>
    <w:lvl w:ilvl="5" w:tplc="405EA454">
      <w:start w:val="1"/>
      <w:numFmt w:val="bullet"/>
      <w:lvlText w:val=""/>
      <w:lvlJc w:val="left"/>
      <w:pPr>
        <w:ind w:left="4320" w:hanging="360"/>
      </w:pPr>
      <w:rPr>
        <w:rFonts w:hint="default" w:ascii="Wingdings" w:hAnsi="Wingdings"/>
      </w:rPr>
    </w:lvl>
    <w:lvl w:ilvl="6" w:tplc="9580FB04">
      <w:start w:val="1"/>
      <w:numFmt w:val="bullet"/>
      <w:lvlText w:val=""/>
      <w:lvlJc w:val="left"/>
      <w:pPr>
        <w:ind w:left="5040" w:hanging="360"/>
      </w:pPr>
      <w:rPr>
        <w:rFonts w:hint="default" w:ascii="Symbol" w:hAnsi="Symbol"/>
      </w:rPr>
    </w:lvl>
    <w:lvl w:ilvl="7" w:tplc="6E807FE0">
      <w:start w:val="1"/>
      <w:numFmt w:val="bullet"/>
      <w:lvlText w:val="o"/>
      <w:lvlJc w:val="left"/>
      <w:pPr>
        <w:ind w:left="5760" w:hanging="360"/>
      </w:pPr>
      <w:rPr>
        <w:rFonts w:hint="default" w:ascii="Courier New" w:hAnsi="Courier New"/>
      </w:rPr>
    </w:lvl>
    <w:lvl w:ilvl="8" w:tplc="5C9A1B74">
      <w:start w:val="1"/>
      <w:numFmt w:val="bullet"/>
      <w:lvlText w:val=""/>
      <w:lvlJc w:val="left"/>
      <w:pPr>
        <w:ind w:left="6480" w:hanging="360"/>
      </w:pPr>
      <w:rPr>
        <w:rFonts w:hint="default" w:ascii="Wingdings" w:hAnsi="Wingdings"/>
      </w:rPr>
    </w:lvl>
  </w:abstractNum>
  <w:abstractNum w:abstractNumId="40" w15:restartNumberingAfterBreak="0">
    <w:nsid w:val="76C536FB"/>
    <w:multiLevelType w:val="hybridMultilevel"/>
    <w:tmpl w:val="FFFFFFFF"/>
    <w:lvl w:ilvl="0" w:tplc="00E839D8">
      <w:start w:val="1"/>
      <w:numFmt w:val="bullet"/>
      <w:lvlText w:val=""/>
      <w:lvlJc w:val="left"/>
      <w:pPr>
        <w:ind w:left="720" w:hanging="360"/>
      </w:pPr>
      <w:rPr>
        <w:rFonts w:hint="default" w:ascii="Symbol" w:hAnsi="Symbol"/>
      </w:rPr>
    </w:lvl>
    <w:lvl w:ilvl="1" w:tplc="79BC9C02">
      <w:start w:val="1"/>
      <w:numFmt w:val="bullet"/>
      <w:lvlText w:val="o"/>
      <w:lvlJc w:val="left"/>
      <w:pPr>
        <w:ind w:left="1440" w:hanging="360"/>
      </w:pPr>
      <w:rPr>
        <w:rFonts w:hint="default" w:ascii="Courier New" w:hAnsi="Courier New"/>
      </w:rPr>
    </w:lvl>
    <w:lvl w:ilvl="2" w:tplc="8376B216">
      <w:start w:val="1"/>
      <w:numFmt w:val="bullet"/>
      <w:lvlText w:val=""/>
      <w:lvlJc w:val="left"/>
      <w:pPr>
        <w:ind w:left="2160" w:hanging="360"/>
      </w:pPr>
      <w:rPr>
        <w:rFonts w:hint="default" w:ascii="Wingdings" w:hAnsi="Wingdings"/>
      </w:rPr>
    </w:lvl>
    <w:lvl w:ilvl="3" w:tplc="6A7A2602">
      <w:start w:val="1"/>
      <w:numFmt w:val="bullet"/>
      <w:lvlText w:val=""/>
      <w:lvlJc w:val="left"/>
      <w:pPr>
        <w:ind w:left="2880" w:hanging="360"/>
      </w:pPr>
      <w:rPr>
        <w:rFonts w:hint="default" w:ascii="Symbol" w:hAnsi="Symbol"/>
      </w:rPr>
    </w:lvl>
    <w:lvl w:ilvl="4" w:tplc="7C88E5F4">
      <w:start w:val="1"/>
      <w:numFmt w:val="bullet"/>
      <w:lvlText w:val="o"/>
      <w:lvlJc w:val="left"/>
      <w:pPr>
        <w:ind w:left="3600" w:hanging="360"/>
      </w:pPr>
      <w:rPr>
        <w:rFonts w:hint="default" w:ascii="Courier New" w:hAnsi="Courier New"/>
      </w:rPr>
    </w:lvl>
    <w:lvl w:ilvl="5" w:tplc="6CC08F58">
      <w:start w:val="1"/>
      <w:numFmt w:val="bullet"/>
      <w:lvlText w:val=""/>
      <w:lvlJc w:val="left"/>
      <w:pPr>
        <w:ind w:left="4320" w:hanging="360"/>
      </w:pPr>
      <w:rPr>
        <w:rFonts w:hint="default" w:ascii="Wingdings" w:hAnsi="Wingdings"/>
      </w:rPr>
    </w:lvl>
    <w:lvl w:ilvl="6" w:tplc="9580EBC4">
      <w:start w:val="1"/>
      <w:numFmt w:val="bullet"/>
      <w:lvlText w:val=""/>
      <w:lvlJc w:val="left"/>
      <w:pPr>
        <w:ind w:left="5040" w:hanging="360"/>
      </w:pPr>
      <w:rPr>
        <w:rFonts w:hint="default" w:ascii="Symbol" w:hAnsi="Symbol"/>
      </w:rPr>
    </w:lvl>
    <w:lvl w:ilvl="7" w:tplc="8370D354">
      <w:start w:val="1"/>
      <w:numFmt w:val="bullet"/>
      <w:lvlText w:val="o"/>
      <w:lvlJc w:val="left"/>
      <w:pPr>
        <w:ind w:left="5760" w:hanging="360"/>
      </w:pPr>
      <w:rPr>
        <w:rFonts w:hint="default" w:ascii="Courier New" w:hAnsi="Courier New"/>
      </w:rPr>
    </w:lvl>
    <w:lvl w:ilvl="8" w:tplc="CB5289AA">
      <w:start w:val="1"/>
      <w:numFmt w:val="bullet"/>
      <w:lvlText w:val=""/>
      <w:lvlJc w:val="left"/>
      <w:pPr>
        <w:ind w:left="6480" w:hanging="360"/>
      </w:pPr>
      <w:rPr>
        <w:rFonts w:hint="default" w:ascii="Wingdings" w:hAnsi="Wingdings"/>
      </w:rPr>
    </w:lvl>
  </w:abstractNum>
  <w:num w:numId="47">
    <w:abstractNumId w:val="46"/>
  </w:num>
  <w:num w:numId="46">
    <w:abstractNumId w:val="45"/>
  </w:num>
  <w:num w:numId="45">
    <w:abstractNumId w:val="44"/>
  </w:num>
  <w:num w:numId="44">
    <w:abstractNumId w:val="43"/>
  </w:num>
  <w:num w:numId="43">
    <w:abstractNumId w:val="42"/>
  </w:num>
  <w:num w:numId="42">
    <w:abstractNumId w:val="41"/>
  </w: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 w:numId="11">
    <w:abstractNumId w:val="27"/>
  </w:num>
  <w:num w:numId="12">
    <w:abstractNumId w:val="11"/>
  </w:num>
  <w:num w:numId="13">
    <w:abstractNumId w:val="32"/>
  </w:num>
  <w:num w:numId="14">
    <w:abstractNumId w:val="40"/>
  </w:num>
  <w:num w:numId="15">
    <w:abstractNumId w:val="39"/>
  </w:num>
  <w:num w:numId="16">
    <w:abstractNumId w:val="29"/>
  </w:num>
  <w:num w:numId="17">
    <w:abstractNumId w:val="22"/>
  </w:num>
  <w:num w:numId="18">
    <w:abstractNumId w:val="24"/>
  </w:num>
  <w:num w:numId="19">
    <w:abstractNumId w:val="21"/>
  </w:num>
  <w:num w:numId="20">
    <w:abstractNumId w:val="33"/>
  </w:num>
  <w:num w:numId="21">
    <w:abstractNumId w:val="26"/>
  </w:num>
  <w:num w:numId="22">
    <w:abstractNumId w:val="16"/>
  </w:num>
  <w:num w:numId="23">
    <w:abstractNumId w:val="19"/>
  </w:num>
  <w:num w:numId="24">
    <w:abstractNumId w:val="28"/>
  </w:num>
  <w:num w:numId="25">
    <w:abstractNumId w:val="17"/>
  </w:num>
  <w:num w:numId="26">
    <w:abstractNumId w:val="36"/>
  </w:num>
  <w:num w:numId="27">
    <w:abstractNumId w:val="38"/>
  </w:num>
  <w:num w:numId="28">
    <w:abstractNumId w:val="37"/>
  </w:num>
  <w:num w:numId="29">
    <w:abstractNumId w:val="14"/>
  </w:num>
  <w:num w:numId="30">
    <w:abstractNumId w:val="30"/>
  </w:num>
  <w:num w:numId="31">
    <w:abstractNumId w:val="18"/>
  </w:num>
  <w:num w:numId="32">
    <w:abstractNumId w:val="15"/>
  </w:num>
  <w:num w:numId="33">
    <w:abstractNumId w:val="31"/>
  </w:num>
  <w:num w:numId="34">
    <w:abstractNumId w:val="35"/>
  </w:num>
  <w:num w:numId="35">
    <w:abstractNumId w:val="12"/>
  </w:num>
  <w:num w:numId="36">
    <w:abstractNumId w:val="10"/>
  </w:num>
  <w:num w:numId="37">
    <w:abstractNumId w:val="23"/>
  </w:num>
  <w:num w:numId="38">
    <w:abstractNumId w:val="13"/>
  </w:num>
  <w:num w:numId="39">
    <w:abstractNumId w:val="34"/>
  </w:num>
  <w:num w:numId="40">
    <w:abstractNumId w:val="25"/>
  </w:num>
  <w:num w:numId="41">
    <w:abstractNumId w:val="20"/>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27"/>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024C77"/>
    <w:rsid w:val="0007000A"/>
    <w:rsid w:val="000963F9"/>
    <w:rsid w:val="000A5AEE"/>
    <w:rsid w:val="00123BC1"/>
    <w:rsid w:val="0012473D"/>
    <w:rsid w:val="0012635A"/>
    <w:rsid w:val="00167257"/>
    <w:rsid w:val="00175432"/>
    <w:rsid w:val="00185EB5"/>
    <w:rsid w:val="001B03EC"/>
    <w:rsid w:val="001B5FCC"/>
    <w:rsid w:val="001C4660"/>
    <w:rsid w:val="00204F53"/>
    <w:rsid w:val="00206E78"/>
    <w:rsid w:val="00217879"/>
    <w:rsid w:val="00233CAE"/>
    <w:rsid w:val="002419A0"/>
    <w:rsid w:val="0026565D"/>
    <w:rsid w:val="00277530"/>
    <w:rsid w:val="00283EB8"/>
    <w:rsid w:val="002B2774"/>
    <w:rsid w:val="002F6310"/>
    <w:rsid w:val="003039F7"/>
    <w:rsid w:val="00330048"/>
    <w:rsid w:val="0036607C"/>
    <w:rsid w:val="003A17E7"/>
    <w:rsid w:val="003A5EC4"/>
    <w:rsid w:val="003B0941"/>
    <w:rsid w:val="003B560B"/>
    <w:rsid w:val="003D4060"/>
    <w:rsid w:val="003D577D"/>
    <w:rsid w:val="003E2D30"/>
    <w:rsid w:val="00432C44"/>
    <w:rsid w:val="00447041"/>
    <w:rsid w:val="00447BF6"/>
    <w:rsid w:val="00463592"/>
    <w:rsid w:val="00467A99"/>
    <w:rsid w:val="004B1947"/>
    <w:rsid w:val="004D357C"/>
    <w:rsid w:val="005347C7"/>
    <w:rsid w:val="005703F2"/>
    <w:rsid w:val="0058464E"/>
    <w:rsid w:val="00591A2E"/>
    <w:rsid w:val="005A5B0F"/>
    <w:rsid w:val="005A5BCC"/>
    <w:rsid w:val="005C1D77"/>
    <w:rsid w:val="005D0A08"/>
    <w:rsid w:val="00622B8E"/>
    <w:rsid w:val="00626D36"/>
    <w:rsid w:val="0062779E"/>
    <w:rsid w:val="00674A56"/>
    <w:rsid w:val="006B622A"/>
    <w:rsid w:val="006C4E16"/>
    <w:rsid w:val="006D128B"/>
    <w:rsid w:val="00707BFE"/>
    <w:rsid w:val="00733795"/>
    <w:rsid w:val="007532E3"/>
    <w:rsid w:val="00764846"/>
    <w:rsid w:val="0077146C"/>
    <w:rsid w:val="00793BEE"/>
    <w:rsid w:val="007962A0"/>
    <w:rsid w:val="007B09DB"/>
    <w:rsid w:val="007F59FA"/>
    <w:rsid w:val="00842966"/>
    <w:rsid w:val="008738C1"/>
    <w:rsid w:val="00874026"/>
    <w:rsid w:val="008740D3"/>
    <w:rsid w:val="00884645"/>
    <w:rsid w:val="008A4214"/>
    <w:rsid w:val="008C5B99"/>
    <w:rsid w:val="008E69E3"/>
    <w:rsid w:val="008F3757"/>
    <w:rsid w:val="0090350A"/>
    <w:rsid w:val="00911A0B"/>
    <w:rsid w:val="00961549"/>
    <w:rsid w:val="009D2B19"/>
    <w:rsid w:val="00A10AB1"/>
    <w:rsid w:val="00A126F4"/>
    <w:rsid w:val="00A3389C"/>
    <w:rsid w:val="00A50767"/>
    <w:rsid w:val="00A60503"/>
    <w:rsid w:val="00AF2AC7"/>
    <w:rsid w:val="00AF33B7"/>
    <w:rsid w:val="00B045AF"/>
    <w:rsid w:val="00B05573"/>
    <w:rsid w:val="00B23DD2"/>
    <w:rsid w:val="00B61C71"/>
    <w:rsid w:val="00B712E6"/>
    <w:rsid w:val="00B755A0"/>
    <w:rsid w:val="00BA7019"/>
    <w:rsid w:val="00C00CB4"/>
    <w:rsid w:val="00C433DA"/>
    <w:rsid w:val="00C64CDA"/>
    <w:rsid w:val="00C77175"/>
    <w:rsid w:val="00C922B4"/>
    <w:rsid w:val="00CC20D2"/>
    <w:rsid w:val="00D008EA"/>
    <w:rsid w:val="00D03AC1"/>
    <w:rsid w:val="00D03DFC"/>
    <w:rsid w:val="00D3717F"/>
    <w:rsid w:val="00D63A51"/>
    <w:rsid w:val="00D65EBE"/>
    <w:rsid w:val="00DA478B"/>
    <w:rsid w:val="00DC274F"/>
    <w:rsid w:val="00DC2CF0"/>
    <w:rsid w:val="00DF076D"/>
    <w:rsid w:val="00DF591B"/>
    <w:rsid w:val="00E1627B"/>
    <w:rsid w:val="00E5130C"/>
    <w:rsid w:val="00E721A4"/>
    <w:rsid w:val="00EB0053"/>
    <w:rsid w:val="00EB7872"/>
    <w:rsid w:val="00EC429C"/>
    <w:rsid w:val="00ED610A"/>
    <w:rsid w:val="00EE3E7C"/>
    <w:rsid w:val="00EF2324"/>
    <w:rsid w:val="00F315C6"/>
    <w:rsid w:val="00F503E6"/>
    <w:rsid w:val="00F50ECD"/>
    <w:rsid w:val="00F718D1"/>
    <w:rsid w:val="00F746AF"/>
    <w:rsid w:val="00F91D01"/>
    <w:rsid w:val="00F97050"/>
    <w:rsid w:val="00FA13E9"/>
    <w:rsid w:val="097FE6F8"/>
    <w:rsid w:val="14A83654"/>
    <w:rsid w:val="153F055A"/>
    <w:rsid w:val="193EEC34"/>
    <w:rsid w:val="1ADACC9B"/>
    <w:rsid w:val="2022BEE8"/>
    <w:rsid w:val="380246C4"/>
    <w:rsid w:val="3E5FCE6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4A83654"/>
  <w15:chartTrackingRefBased/>
  <w15:docId w15:val="{c1a457d8-564e-4934-a4fd-ed6673828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hAnsiTheme="majorHAnsi" w:eastAsiaTheme="majorEastAsia"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hAnsiTheme="majorHAnsi" w:eastAsiaTheme="majorEastAsia"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hAnsiTheme="majorHAnsi" w:eastAsiaTheme="majorEastAsia"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hAnsiTheme="majorHAnsi" w:eastAsiaTheme="majorEastAsia"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hAnsiTheme="majorHAnsi" w:eastAsiaTheme="majorEastAsia"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hAnsiTheme="majorHAnsi" w:eastAsiaTheme="majorEastAsia"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hAnsiTheme="majorHAnsi" w:eastAsiaTheme="majorEastAsia"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hAnsiTheme="majorHAnsi" w:eastAsiaTheme="majorEastAsia"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hAnsiTheme="majorHAnsi" w:eastAsiaTheme="majorEastAsia" w:cstheme="majorBidi"/>
      <w:iCs/>
      <w:color w:val="262626" w:themeColor="text1" w:themeTint="D9"/>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name w:val="List Bullet"/>
    <w:basedOn w:val="Normal"/>
    <w:uiPriority w:val="9"/>
    <w:qFormat/>
    <w:pPr>
      <w:numPr>
        <w:numId w:val="1"/>
      </w:numPr>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styleId="FooterChar" w:customStyle="1">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hAnsiTheme="majorHAnsi" w:eastAsiaTheme="majorEastAsia" w:cstheme="majorBidi"/>
      <w:caps/>
      <w:color w:val="262626" w:themeColor="text1" w:themeTint="D9"/>
      <w:kern w:val="28"/>
      <w:sz w:val="66"/>
      <w:szCs w:val="56"/>
    </w:rPr>
  </w:style>
  <w:style w:type="character" w:styleId="TitleChar" w:customStyle="1">
    <w:name w:val="Title Char"/>
    <w:basedOn w:val="DefaultParagraphFont"/>
    <w:link w:val="Title"/>
    <w:uiPriority w:val="10"/>
    <w:semiHidden/>
    <w:rPr>
      <w:rFonts w:asciiTheme="majorHAnsi" w:hAnsiTheme="majorHAnsi" w:eastAsiaTheme="majorEastAsia"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styleId="SubtitleChar" w:customStyle="1">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i/>
      <w:color w:val="262626" w:themeColor="text1" w:themeTint="D9"/>
      <w:sz w:val="40"/>
      <w:szCs w:val="26"/>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sz w:val="40"/>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sz w:val="40"/>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262626" w:themeColor="text1" w:themeTint="D9"/>
      <w:sz w:val="3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i/>
      <w:color w:val="262626" w:themeColor="text1" w:themeTint="D9"/>
      <w:sz w:val="3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Cs/>
      <w:sz w:val="3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i/>
      <w:sz w:val="3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styleId="QuoteChar" w:customStyle="1">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styleId="IntenseQuoteChar" w:customStyle="1">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styleId="BalloonTextChar" w:customStyle="1">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color="214C5E" w:themeColor="accent1" w:sz="2" w:space="10" w:frame="1"/>
        <w:left w:val="single" w:color="214C5E" w:themeColor="accent1" w:sz="2" w:space="10" w:frame="1"/>
        <w:bottom w:val="single" w:color="214C5E" w:themeColor="accent1" w:sz="2" w:space="10" w:frame="1"/>
        <w:right w:val="single" w:color="214C5E" w:themeColor="accent1" w:sz="2" w:space="10"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styleId="BodyTextChar" w:customStyle="1">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styleId="BodyText2Char" w:customStyle="1">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styleId="BodyText3Char" w:customStyle="1">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styleId="BodyTextFirstIndentChar" w:customStyle="1">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styleId="BodyTextIndentChar" w:customStyle="1">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styleId="BodyTextFirstIndent2Char" w:customStyle="1">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styleId="BodyTextIndent2Char" w:customStyle="1">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styleId="BodyTextIndent3Char" w:customStyle="1">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styleId="ClosingChar" w:customStyle="1">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color="FFFFFF" w:themeColor="background1" w:sz="12" w:space="0"/>
        </w:tcBorders>
        <w:shd w:val="clear" w:color="auto" w:fill="5B1632" w:themeFill="accent4" w:themeFillShade="CC"/>
      </w:tcPr>
    </w:tblStylePr>
    <w:tblStylePr w:type="lastRow">
      <w:rPr>
        <w:b/>
        <w:bCs/>
        <w:color w:val="5B163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color="FFFFFF" w:themeColor="background1" w:sz="12" w:space="0"/>
        </w:tcBorders>
        <w:shd w:val="clear" w:color="auto" w:fill="3EAE91" w:themeFill="accent3" w:themeFillShade="CC"/>
      </w:tcPr>
    </w:tblStylePr>
    <w:tblStylePr w:type="lastRow">
      <w:rPr>
        <w:b/>
        <w:bCs/>
        <w:color w:val="3EAE91"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color="FFFFFF" w:themeColor="background1" w:sz="12" w:space="0"/>
        </w:tcBorders>
        <w:shd w:val="clear" w:color="auto" w:fill="CCA327" w:themeFill="accent6" w:themeFillShade="CC"/>
      </w:tcPr>
    </w:tblStylePr>
    <w:tblStylePr w:type="lastRow">
      <w:rPr>
        <w:b/>
        <w:bCs/>
        <w:color w:val="CCA327"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color="FFFFFF" w:themeColor="background1" w:sz="12" w:space="0"/>
        </w:tcBorders>
        <w:shd w:val="clear" w:color="auto" w:fill="B15A21" w:themeFill="accent5" w:themeFillShade="CC"/>
      </w:tcPr>
    </w:tblStylePr>
    <w:tblStylePr w:type="lastRow">
      <w:rPr>
        <w:b/>
        <w:bCs/>
        <w:color w:val="B15A21"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214C5E" w:themeColor="accent1" w:sz="4" w:space="0"/>
        <w:bottom w:val="single" w:color="214C5E" w:themeColor="accent1" w:sz="4" w:space="0"/>
        <w:right w:val="single" w:color="214C5E" w:themeColor="accent1" w:sz="4" w:space="0"/>
        <w:insideH w:val="single" w:color="FFFFFF" w:themeColor="background1" w:sz="4" w:space="0"/>
        <w:insideV w:val="single" w:color="FFFFFF" w:themeColor="background1" w:sz="4" w:space="0"/>
      </w:tblBorders>
    </w:tblPr>
    <w:tcPr>
      <w:shd w:val="clear" w:color="auto" w:fill="E3EFF5" w:themeFill="accen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color="132D38" w:themeColor="accent1" w:themeShade="99" w:sz="4" w:space="0"/>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DE4948" w:themeColor="accent2" w:sz="4" w:space="0"/>
        <w:bottom w:val="single" w:color="DE4948" w:themeColor="accent2" w:sz="4" w:space="0"/>
        <w:right w:val="single" w:color="DE4948" w:themeColor="accent2" w:sz="4" w:space="0"/>
        <w:insideH w:val="single" w:color="FFFFFF" w:themeColor="background1" w:sz="4" w:space="0"/>
        <w:insideV w:val="single" w:color="FFFFFF" w:themeColor="background1" w:sz="4" w:space="0"/>
      </w:tblBorders>
    </w:tblPr>
    <w:tcPr>
      <w:shd w:val="clear" w:color="auto" w:fill="FBECEC" w:themeFill="accent2"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color="951B1B" w:themeColor="accent2" w:themeShade="99" w:sz="4" w:space="0"/>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731C3F" w:themeColor="accent4" w:sz="24" w:space="0"/>
        <w:left w:val="single" w:color="62C7AD" w:themeColor="accent3" w:sz="4" w:space="0"/>
        <w:bottom w:val="single" w:color="62C7AD" w:themeColor="accent3" w:sz="4" w:space="0"/>
        <w:right w:val="single" w:color="62C7AD" w:themeColor="accent3" w:sz="4" w:space="0"/>
        <w:insideH w:val="single" w:color="FFFFFF" w:themeColor="background1" w:sz="4" w:space="0"/>
        <w:insideV w:val="single" w:color="FFFFFF" w:themeColor="background1" w:sz="4" w:space="0"/>
      </w:tblBorders>
    </w:tblPr>
    <w:tcPr>
      <w:shd w:val="clear" w:color="auto" w:fill="EFF9F6" w:themeFill="accent3" w:themeFillTint="19"/>
    </w:tcPr>
    <w:tblStylePr w:type="firstRow">
      <w:rPr>
        <w:b/>
        <w:bCs/>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color="2E836D" w:themeColor="accent3" w:themeShade="99" w:sz="4" w:space="0"/>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62C7AD" w:themeColor="accent3" w:sz="24" w:space="0"/>
        <w:left w:val="single" w:color="731C3F" w:themeColor="accent4" w:sz="4" w:space="0"/>
        <w:bottom w:val="single" w:color="731C3F" w:themeColor="accent4" w:sz="4" w:space="0"/>
        <w:right w:val="single" w:color="731C3F" w:themeColor="accent4" w:sz="4" w:space="0"/>
        <w:insideH w:val="single" w:color="FFFFFF" w:themeColor="background1" w:sz="4" w:space="0"/>
        <w:insideV w:val="single" w:color="FFFFFF" w:themeColor="background1" w:sz="4" w:space="0"/>
      </w:tblBorders>
    </w:tblPr>
    <w:tcPr>
      <w:shd w:val="clear" w:color="auto" w:fill="F8E2EA" w:themeFill="accent4" w:themeFillTint="19"/>
    </w:tcPr>
    <w:tblStylePr w:type="firstRow">
      <w:rPr>
        <w:b/>
        <w:bCs/>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color="441025" w:themeColor="accent4" w:themeShade="99" w:sz="4" w:space="0"/>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BC53" w:themeColor="accent6" w:sz="24" w:space="0"/>
        <w:left w:val="single" w:color="D87330" w:themeColor="accent5" w:sz="4" w:space="0"/>
        <w:bottom w:val="single" w:color="D87330" w:themeColor="accent5" w:sz="4" w:space="0"/>
        <w:right w:val="single" w:color="D87330" w:themeColor="accent5" w:sz="4" w:space="0"/>
        <w:insideH w:val="single" w:color="FFFFFF" w:themeColor="background1" w:sz="4" w:space="0"/>
        <w:insideV w:val="single" w:color="FFFFFF" w:themeColor="background1" w:sz="4" w:space="0"/>
      </w:tblBorders>
    </w:tblPr>
    <w:tcPr>
      <w:shd w:val="clear" w:color="auto" w:fill="FBF1EA" w:themeFill="accent5" w:themeFillTint="19"/>
    </w:tcPr>
    <w:tblStylePr w:type="firstRow">
      <w:rPr>
        <w:b/>
        <w:bCs/>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color="854319" w:themeColor="accent5" w:themeShade="99" w:sz="4" w:space="0"/>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color="D87330" w:themeColor="accent5" w:sz="24" w:space="0"/>
        <w:left w:val="single" w:color="DEBC53" w:themeColor="accent6" w:sz="4" w:space="0"/>
        <w:bottom w:val="single" w:color="DEBC53" w:themeColor="accent6" w:sz="4" w:space="0"/>
        <w:right w:val="single" w:color="DEBC53" w:themeColor="accent6" w:sz="4" w:space="0"/>
        <w:insideH w:val="single" w:color="FFFFFF" w:themeColor="background1" w:sz="4" w:space="0"/>
        <w:insideV w:val="single" w:color="FFFFFF" w:themeColor="background1" w:sz="4" w:space="0"/>
      </w:tblBorders>
    </w:tblPr>
    <w:tcPr>
      <w:shd w:val="clear" w:color="auto" w:fill="FBF8ED" w:themeFill="accent6" w:themeFillTint="19"/>
    </w:tcPr>
    <w:tblStylePr w:type="firstRow">
      <w:rPr>
        <w:b/>
        <w:bCs/>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color="997A1D" w:themeColor="accent6" w:themeShade="99" w:sz="4" w:space="0"/>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styleId="CommentTextChar" w:customStyle="1">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styleId="CommentSubjectChar" w:customStyle="1">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183846"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BA2221"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3AA388"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6152F"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A6541F"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BF9924"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styleId="DateChar" w:customStyle="1">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styleId="DocumentMapChar" w:customStyle="1">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styleId="E-mailSignatureChar" w:customStyle="1">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styleId="EndnoteTextChar" w:customStyle="1">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Space="180" w:wrap="auto" w:hAnchor="page" w:xAlign="center" w:yAlign="bottom" w:hRule="exact"/>
      <w:spacing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hAnsiTheme="majorHAnsi" w:eastAsiaTheme="majorEastAsia"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styleId="FootnoteTextChar" w:customStyle="1">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color="8DC1D7" w:themeColor="accent1" w:themeTint="66" w:sz="4" w:space="0"/>
        <w:left w:val="single" w:color="8DC1D7" w:themeColor="accent1" w:themeTint="66" w:sz="4" w:space="0"/>
        <w:bottom w:val="single" w:color="8DC1D7" w:themeColor="accent1" w:themeTint="66" w:sz="4" w:space="0"/>
        <w:right w:val="single" w:color="8DC1D7" w:themeColor="accent1" w:themeTint="66" w:sz="4" w:space="0"/>
        <w:insideH w:val="single" w:color="8DC1D7" w:themeColor="accent1" w:themeTint="66" w:sz="4" w:space="0"/>
        <w:insideV w:val="single" w:color="8DC1D7" w:themeColor="accent1" w:themeTint="66"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color="F1B5B5" w:themeColor="accent2" w:themeTint="66" w:sz="4" w:space="0"/>
        <w:left w:val="single" w:color="F1B5B5" w:themeColor="accent2" w:themeTint="66" w:sz="4" w:space="0"/>
        <w:bottom w:val="single" w:color="F1B5B5" w:themeColor="accent2" w:themeTint="66" w:sz="4" w:space="0"/>
        <w:right w:val="single" w:color="F1B5B5" w:themeColor="accent2" w:themeTint="66" w:sz="4" w:space="0"/>
        <w:insideH w:val="single" w:color="F1B5B5" w:themeColor="accent2" w:themeTint="66" w:sz="4" w:space="0"/>
        <w:insideV w:val="single" w:color="F1B5B5" w:themeColor="accent2" w:themeTint="66"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color="C0E8DE" w:themeColor="accent3" w:themeTint="66" w:sz="4" w:space="0"/>
        <w:left w:val="single" w:color="C0E8DE" w:themeColor="accent3" w:themeTint="66" w:sz="4" w:space="0"/>
        <w:bottom w:val="single" w:color="C0E8DE" w:themeColor="accent3" w:themeTint="66" w:sz="4" w:space="0"/>
        <w:right w:val="single" w:color="C0E8DE" w:themeColor="accent3" w:themeTint="66" w:sz="4" w:space="0"/>
        <w:insideH w:val="single" w:color="C0E8DE" w:themeColor="accent3" w:themeTint="66" w:sz="4" w:space="0"/>
        <w:insideV w:val="single" w:color="C0E8DE" w:themeColor="accent3" w:themeTint="66"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color="E288AC" w:themeColor="accent4" w:themeTint="66" w:sz="4" w:space="0"/>
        <w:left w:val="single" w:color="E288AC" w:themeColor="accent4" w:themeTint="66" w:sz="4" w:space="0"/>
        <w:bottom w:val="single" w:color="E288AC" w:themeColor="accent4" w:themeTint="66" w:sz="4" w:space="0"/>
        <w:right w:val="single" w:color="E288AC" w:themeColor="accent4" w:themeTint="66" w:sz="4" w:space="0"/>
        <w:insideH w:val="single" w:color="E288AC" w:themeColor="accent4" w:themeTint="66" w:sz="4" w:space="0"/>
        <w:insideV w:val="single" w:color="E288AC" w:themeColor="accent4" w:themeTint="66"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color="EFC6AC" w:themeColor="accent5" w:themeTint="66" w:sz="4" w:space="0"/>
        <w:left w:val="single" w:color="EFC6AC" w:themeColor="accent5" w:themeTint="66" w:sz="4" w:space="0"/>
        <w:bottom w:val="single" w:color="EFC6AC" w:themeColor="accent5" w:themeTint="66" w:sz="4" w:space="0"/>
        <w:right w:val="single" w:color="EFC6AC" w:themeColor="accent5" w:themeTint="66" w:sz="4" w:space="0"/>
        <w:insideH w:val="single" w:color="EFC6AC" w:themeColor="accent5" w:themeTint="66" w:sz="4" w:space="0"/>
        <w:insideV w:val="single" w:color="EFC6AC" w:themeColor="accent5" w:themeTint="66"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color="F1E4BA" w:themeColor="accent6" w:themeTint="66" w:sz="4" w:space="0"/>
        <w:left w:val="single" w:color="F1E4BA" w:themeColor="accent6" w:themeTint="66" w:sz="4" w:space="0"/>
        <w:bottom w:val="single" w:color="F1E4BA" w:themeColor="accent6" w:themeTint="66" w:sz="4" w:space="0"/>
        <w:right w:val="single" w:color="F1E4BA" w:themeColor="accent6" w:themeTint="66" w:sz="4" w:space="0"/>
        <w:insideH w:val="single" w:color="F1E4BA" w:themeColor="accent6" w:themeTint="66" w:sz="4" w:space="0"/>
        <w:insideV w:val="single" w:color="F1E4BA" w:themeColor="accent6" w:themeTint="66"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color="54A2C3" w:themeColor="accent1" w:themeTint="99" w:sz="2" w:space="0"/>
        <w:bottom w:val="single" w:color="54A2C3" w:themeColor="accent1" w:themeTint="99" w:sz="2" w:space="0"/>
        <w:insideH w:val="single" w:color="54A2C3" w:themeColor="accent1" w:themeTint="99" w:sz="2" w:space="0"/>
        <w:insideV w:val="single" w:color="54A2C3" w:themeColor="accent1" w:themeTint="99" w:sz="2" w:space="0"/>
      </w:tblBorders>
    </w:tblPr>
    <w:tblStylePr w:type="firstRow">
      <w:rPr>
        <w:b/>
        <w:bCs/>
      </w:rPr>
      <w:tblPr/>
      <w:tcPr>
        <w:tcBorders>
          <w:top w:val="nil"/>
          <w:bottom w:val="single" w:color="54A2C3" w:themeColor="accent1" w:themeTint="99" w:sz="12" w:space="0"/>
          <w:insideH w:val="nil"/>
          <w:insideV w:val="nil"/>
        </w:tcBorders>
        <w:shd w:val="clear" w:color="auto" w:fill="FFFFFF" w:themeFill="background1"/>
      </w:tcPr>
    </w:tblStylePr>
    <w:tblStylePr w:type="lastRow">
      <w:rPr>
        <w:b/>
        <w:bCs/>
      </w:rPr>
      <w:tblPr/>
      <w:tcPr>
        <w:tcBorders>
          <w:top w:val="double" w:color="54A2C3"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color="EB9191" w:themeColor="accent2" w:themeTint="99" w:sz="2" w:space="0"/>
        <w:bottom w:val="single" w:color="EB9191" w:themeColor="accent2" w:themeTint="99" w:sz="2" w:space="0"/>
        <w:insideH w:val="single" w:color="EB9191" w:themeColor="accent2" w:themeTint="99" w:sz="2" w:space="0"/>
        <w:insideV w:val="single" w:color="EB9191" w:themeColor="accent2" w:themeTint="99" w:sz="2" w:space="0"/>
      </w:tblBorders>
    </w:tblPr>
    <w:tblStylePr w:type="firstRow">
      <w:rPr>
        <w:b/>
        <w:bCs/>
      </w:rPr>
      <w:tblPr/>
      <w:tcPr>
        <w:tcBorders>
          <w:top w:val="nil"/>
          <w:bottom w:val="single" w:color="EB9191" w:themeColor="accent2" w:themeTint="99" w:sz="12" w:space="0"/>
          <w:insideH w:val="nil"/>
          <w:insideV w:val="nil"/>
        </w:tcBorders>
        <w:shd w:val="clear" w:color="auto" w:fill="FFFFFF" w:themeFill="background1"/>
      </w:tcPr>
    </w:tblStylePr>
    <w:tblStylePr w:type="lastRow">
      <w:rPr>
        <w:b/>
        <w:bCs/>
      </w:rPr>
      <w:tblPr/>
      <w:tcPr>
        <w:tcBorders>
          <w:top w:val="double" w:color="EB9191"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color="A0DDCD" w:themeColor="accent3" w:themeTint="99" w:sz="2" w:space="0"/>
        <w:bottom w:val="single" w:color="A0DDCD" w:themeColor="accent3" w:themeTint="99" w:sz="2" w:space="0"/>
        <w:insideH w:val="single" w:color="A0DDCD" w:themeColor="accent3" w:themeTint="99" w:sz="2" w:space="0"/>
        <w:insideV w:val="single" w:color="A0DDCD" w:themeColor="accent3" w:themeTint="99" w:sz="2" w:space="0"/>
      </w:tblBorders>
    </w:tblPr>
    <w:tblStylePr w:type="firstRow">
      <w:rPr>
        <w:b/>
        <w:bCs/>
      </w:rPr>
      <w:tblPr/>
      <w:tcPr>
        <w:tcBorders>
          <w:top w:val="nil"/>
          <w:bottom w:val="single" w:color="A0DDCD" w:themeColor="accent3" w:themeTint="99" w:sz="12" w:space="0"/>
          <w:insideH w:val="nil"/>
          <w:insideV w:val="nil"/>
        </w:tcBorders>
        <w:shd w:val="clear" w:color="auto" w:fill="FFFFFF" w:themeFill="background1"/>
      </w:tcPr>
    </w:tblStylePr>
    <w:tblStylePr w:type="lastRow">
      <w:rPr>
        <w:b/>
        <w:bCs/>
      </w:rPr>
      <w:tblPr/>
      <w:tcPr>
        <w:tcBorders>
          <w:top w:val="double" w:color="A0DDCD"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color="D34D83" w:themeColor="accent4" w:themeTint="99" w:sz="2" w:space="0"/>
        <w:bottom w:val="single" w:color="D34D83" w:themeColor="accent4" w:themeTint="99" w:sz="2" w:space="0"/>
        <w:insideH w:val="single" w:color="D34D83" w:themeColor="accent4" w:themeTint="99" w:sz="2" w:space="0"/>
        <w:insideV w:val="single" w:color="D34D83" w:themeColor="accent4" w:themeTint="99" w:sz="2" w:space="0"/>
      </w:tblBorders>
    </w:tblPr>
    <w:tblStylePr w:type="firstRow">
      <w:rPr>
        <w:b/>
        <w:bCs/>
      </w:rPr>
      <w:tblPr/>
      <w:tcPr>
        <w:tcBorders>
          <w:top w:val="nil"/>
          <w:bottom w:val="single" w:color="D34D83" w:themeColor="accent4" w:themeTint="99" w:sz="12" w:space="0"/>
          <w:insideH w:val="nil"/>
          <w:insideV w:val="nil"/>
        </w:tcBorders>
        <w:shd w:val="clear" w:color="auto" w:fill="FFFFFF" w:themeFill="background1"/>
      </w:tcPr>
    </w:tblStylePr>
    <w:tblStylePr w:type="lastRow">
      <w:rPr>
        <w:b/>
        <w:bCs/>
      </w:rPr>
      <w:tblPr/>
      <w:tcPr>
        <w:tcBorders>
          <w:top w:val="double" w:color="D34D83"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color="E7AA82" w:themeColor="accent5" w:themeTint="99" w:sz="2" w:space="0"/>
        <w:bottom w:val="single" w:color="E7AA82" w:themeColor="accent5" w:themeTint="99" w:sz="2" w:space="0"/>
        <w:insideH w:val="single" w:color="E7AA82" w:themeColor="accent5" w:themeTint="99" w:sz="2" w:space="0"/>
        <w:insideV w:val="single" w:color="E7AA82" w:themeColor="accent5" w:themeTint="99" w:sz="2" w:space="0"/>
      </w:tblBorders>
    </w:tblPr>
    <w:tblStylePr w:type="firstRow">
      <w:rPr>
        <w:b/>
        <w:bCs/>
      </w:rPr>
      <w:tblPr/>
      <w:tcPr>
        <w:tcBorders>
          <w:top w:val="nil"/>
          <w:bottom w:val="single" w:color="E7AA82" w:themeColor="accent5" w:themeTint="99" w:sz="12" w:space="0"/>
          <w:insideH w:val="nil"/>
          <w:insideV w:val="nil"/>
        </w:tcBorders>
        <w:shd w:val="clear" w:color="auto" w:fill="FFFFFF" w:themeFill="background1"/>
      </w:tcPr>
    </w:tblStylePr>
    <w:tblStylePr w:type="lastRow">
      <w:rPr>
        <w:b/>
        <w:bCs/>
      </w:rPr>
      <w:tblPr/>
      <w:tcPr>
        <w:tcBorders>
          <w:top w:val="double" w:color="E7AA82"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color="EBD697" w:themeColor="accent6" w:themeTint="99" w:sz="2" w:space="0"/>
        <w:bottom w:val="single" w:color="EBD697" w:themeColor="accent6" w:themeTint="99" w:sz="2" w:space="0"/>
        <w:insideH w:val="single" w:color="EBD697" w:themeColor="accent6" w:themeTint="99" w:sz="2" w:space="0"/>
        <w:insideV w:val="single" w:color="EBD697" w:themeColor="accent6" w:themeTint="99" w:sz="2" w:space="0"/>
      </w:tblBorders>
    </w:tblPr>
    <w:tblStylePr w:type="firstRow">
      <w:rPr>
        <w:b/>
        <w:bCs/>
      </w:rPr>
      <w:tblPr/>
      <w:tcPr>
        <w:tcBorders>
          <w:top w:val="nil"/>
          <w:bottom w:val="single" w:color="EBD697" w:themeColor="accent6" w:themeTint="99" w:sz="12" w:space="0"/>
          <w:insideH w:val="nil"/>
          <w:insideV w:val="nil"/>
        </w:tcBorders>
        <w:shd w:val="clear" w:color="auto" w:fill="FFFFFF" w:themeFill="background1"/>
      </w:tcPr>
    </w:tblStylePr>
    <w:tblStylePr w:type="lastRow">
      <w:rPr>
        <w:b/>
        <w:bCs/>
      </w:rPr>
      <w:tblPr/>
      <w:tcPr>
        <w:tcBorders>
          <w:top w:val="double" w:color="EBD697"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insideV w:val="nil"/>
        </w:tcBorders>
        <w:shd w:val="clear" w:color="auto" w:fill="214C5E" w:themeFill="accent1"/>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insideV w:val="nil"/>
        </w:tcBorders>
        <w:shd w:val="clear" w:color="auto" w:fill="DE4948" w:themeFill="accent2"/>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insideV w:val="nil"/>
        </w:tcBorders>
        <w:shd w:val="clear" w:color="auto" w:fill="62C7AD" w:themeFill="accent3"/>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insideV w:val="nil"/>
        </w:tcBorders>
        <w:shd w:val="clear" w:color="auto" w:fill="731C3F" w:themeFill="accent4"/>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insideV w:val="nil"/>
        </w:tcBorders>
        <w:shd w:val="clear" w:color="auto" w:fill="D87330" w:themeFill="accent5"/>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insideV w:val="nil"/>
        </w:tcBorders>
        <w:shd w:val="clear" w:color="auto" w:fill="DEBC53" w:themeFill="accent6"/>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6E0EB"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214C5E"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214C5E"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214C5E"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DADA"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4948"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4948"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4948"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FF3EE"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62C7AD"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62C7AD"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62C7AD"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0C3D5"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31C3F"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31C3F"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31C3F"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7E2D5"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87330"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87330"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87330"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F1DC"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BC53"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BC53"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BC53"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styleId="HTMLAddressChar" w:customStyle="1">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styleId="HTMLPreformattedChar" w:customStyle="1">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hAnsiTheme="majorHAnsi" w:eastAsiaTheme="majorEastAsia"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18" w:space="0"/>
          <w:right w:val="single" w:color="214C5E" w:themeColor="accent1" w:sz="8" w:space="0"/>
          <w:insideH w:val="nil"/>
          <w:insideV w:val="single" w:color="214C5E"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insideH w:val="nil"/>
          <w:insideV w:val="single" w:color="214C5E"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shd w:val="clear" w:color="auto" w:fill="B8D8E6" w:themeFill="accent1" w:themeFillTint="3F"/>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shd w:val="clear" w:color="auto" w:fill="B8D8E6" w:themeFill="accent1" w:themeFillTint="3F"/>
      </w:tcPr>
    </w:tblStylePr>
    <w:tblStylePr w:type="band2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18" w:space="0"/>
          <w:right w:val="single" w:color="DE4948" w:themeColor="accent2" w:sz="8" w:space="0"/>
          <w:insideH w:val="nil"/>
          <w:insideV w:val="single" w:color="DE4948"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insideH w:val="nil"/>
          <w:insideV w:val="single" w:color="DE4948"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shd w:val="clear" w:color="auto" w:fill="F6D1D1" w:themeFill="accent2" w:themeFillTint="3F"/>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shd w:val="clear" w:color="auto" w:fill="F6D1D1" w:themeFill="accent2" w:themeFillTint="3F"/>
      </w:tcPr>
    </w:tblStylePr>
    <w:tblStylePr w:type="band2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18" w:space="0"/>
          <w:right w:val="single" w:color="62C7AD" w:themeColor="accent3" w:sz="8" w:space="0"/>
          <w:insideH w:val="nil"/>
          <w:insideV w:val="single" w:color="62C7AD"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insideH w:val="nil"/>
          <w:insideV w:val="single" w:color="62C7AD"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shd w:val="clear" w:color="auto" w:fill="D8F1EA" w:themeFill="accent3" w:themeFillTint="3F"/>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shd w:val="clear" w:color="auto" w:fill="D8F1EA" w:themeFill="accent3" w:themeFillTint="3F"/>
      </w:tcPr>
    </w:tblStylePr>
    <w:tblStylePr w:type="band2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18" w:space="0"/>
          <w:right w:val="single" w:color="731C3F" w:themeColor="accent4" w:sz="8" w:space="0"/>
          <w:insideH w:val="nil"/>
          <w:insideV w:val="single" w:color="731C3F"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insideH w:val="nil"/>
          <w:insideV w:val="single" w:color="731C3F"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shd w:val="clear" w:color="auto" w:fill="EDB5CB" w:themeFill="accent4" w:themeFillTint="3F"/>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shd w:val="clear" w:color="auto" w:fill="EDB5CB" w:themeFill="accent4" w:themeFillTint="3F"/>
      </w:tcPr>
    </w:tblStylePr>
    <w:tblStylePr w:type="band2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18" w:space="0"/>
          <w:right w:val="single" w:color="D87330" w:themeColor="accent5" w:sz="8" w:space="0"/>
          <w:insideH w:val="nil"/>
          <w:insideV w:val="single" w:color="D87330"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insideH w:val="nil"/>
          <w:insideV w:val="single" w:color="D87330"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shd w:val="clear" w:color="auto" w:fill="F5DCCB" w:themeFill="accent5" w:themeFillTint="3F"/>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shd w:val="clear" w:color="auto" w:fill="F5DCCB" w:themeFill="accent5" w:themeFillTint="3F"/>
      </w:tcPr>
    </w:tblStylePr>
    <w:tblStylePr w:type="band2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18" w:space="0"/>
          <w:right w:val="single" w:color="DEBC53" w:themeColor="accent6" w:sz="8" w:space="0"/>
          <w:insideH w:val="nil"/>
          <w:insideV w:val="single" w:color="DEBC53"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insideH w:val="nil"/>
          <w:insideV w:val="single" w:color="DEBC53"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shd w:val="clear" w:color="auto" w:fill="F7EED4" w:themeFill="accent6" w:themeFillTint="3F"/>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shd w:val="clear" w:color="auto" w:fill="F7EED4" w:themeFill="accent6" w:themeFillTint="3F"/>
      </w:tcPr>
    </w:tblStylePr>
    <w:tblStylePr w:type="band2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tcBorders>
      </w:tcPr>
    </w:tblStylePr>
    <w:tblStylePr w:type="firstCol">
      <w:rPr>
        <w:b/>
        <w:bCs/>
      </w:rPr>
    </w:tblStylePr>
    <w:tblStylePr w:type="lastCol">
      <w:rPr>
        <w:b/>
        <w:bCs/>
      </w:r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tcBorders>
      </w:tcPr>
    </w:tblStylePr>
    <w:tblStylePr w:type="firstCol">
      <w:rPr>
        <w:b/>
        <w:bCs/>
      </w:rPr>
    </w:tblStylePr>
    <w:tblStylePr w:type="lastCol">
      <w:rPr>
        <w:b/>
        <w:bCs/>
      </w:r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tcBorders>
      </w:tcPr>
    </w:tblStylePr>
    <w:tblStylePr w:type="firstCol">
      <w:rPr>
        <w:b/>
        <w:bCs/>
      </w:rPr>
    </w:tblStylePr>
    <w:tblStylePr w:type="lastCol">
      <w:rPr>
        <w:b/>
        <w:bCs/>
      </w:r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tcBorders>
      </w:tcPr>
    </w:tblStylePr>
    <w:tblStylePr w:type="firstCol">
      <w:rPr>
        <w:b/>
        <w:bCs/>
      </w:rPr>
    </w:tblStylePr>
    <w:tblStylePr w:type="lastCol">
      <w:rPr>
        <w:b/>
        <w:bCs/>
      </w:r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tcBorders>
      </w:tcPr>
    </w:tblStylePr>
    <w:tblStylePr w:type="firstCol">
      <w:rPr>
        <w:b/>
        <w:bCs/>
      </w:rPr>
    </w:tblStylePr>
    <w:tblStylePr w:type="lastCol">
      <w:rPr>
        <w:b/>
        <w:bCs/>
      </w:r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tcBorders>
      </w:tcPr>
    </w:tblStylePr>
    <w:tblStylePr w:type="firstCol">
      <w:rPr>
        <w:b/>
        <w:bCs/>
      </w:rPr>
    </w:tblStylePr>
    <w:tblStylePr w:type="lastCol">
      <w:rPr>
        <w:b/>
        <w:bCs/>
      </w:r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color="214C5E" w:themeColor="accent1" w:sz="8" w:space="0"/>
        <w:bottom w:val="single" w:color="214C5E" w:themeColor="accent1" w:sz="8" w:space="0"/>
      </w:tblBorders>
    </w:tblPr>
    <w:tblStylePr w:type="fir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la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color="DE4948" w:themeColor="accent2" w:sz="8" w:space="0"/>
        <w:bottom w:val="single" w:color="DE4948" w:themeColor="accent2" w:sz="8" w:space="0"/>
      </w:tblBorders>
    </w:tblPr>
    <w:tblStylePr w:type="fir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la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color="62C7AD" w:themeColor="accent3" w:sz="8" w:space="0"/>
        <w:bottom w:val="single" w:color="62C7AD" w:themeColor="accent3" w:sz="8" w:space="0"/>
      </w:tblBorders>
    </w:tblPr>
    <w:tblStylePr w:type="fir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la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color="731C3F" w:themeColor="accent4" w:sz="8" w:space="0"/>
        <w:bottom w:val="single" w:color="731C3F" w:themeColor="accent4" w:sz="8" w:space="0"/>
      </w:tblBorders>
    </w:tblPr>
    <w:tblStylePr w:type="fir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la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color="D87330" w:themeColor="accent5" w:sz="8" w:space="0"/>
        <w:bottom w:val="single" w:color="D87330" w:themeColor="accent5" w:sz="8" w:space="0"/>
      </w:tblBorders>
    </w:tblPr>
    <w:tblStylePr w:type="fir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la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color="DEBC53" w:themeColor="accent6" w:sz="8" w:space="0"/>
        <w:bottom w:val="single" w:color="DEBC53" w:themeColor="accent6" w:sz="8" w:space="0"/>
      </w:tblBorders>
    </w:tblPr>
    <w:tblStylePr w:type="fir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la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3"/>
      </w:numPr>
      <w:contextualSpacing/>
    </w:pPr>
  </w:style>
  <w:style w:type="paragraph" w:styleId="ListBullet3">
    <w:name w:val="List Bullet 3"/>
    <w:basedOn w:val="Normal"/>
    <w:uiPriority w:val="99"/>
    <w:semiHidden/>
    <w:unhideWhenUsed/>
    <w:rsid w:val="00DC2CF0"/>
    <w:pPr>
      <w:numPr>
        <w:numId w:val="4"/>
      </w:numPr>
      <w:contextualSpacing/>
    </w:pPr>
  </w:style>
  <w:style w:type="paragraph" w:styleId="ListBullet4">
    <w:name w:val="List Bullet 4"/>
    <w:basedOn w:val="Normal"/>
    <w:uiPriority w:val="99"/>
    <w:semiHidden/>
    <w:unhideWhenUsed/>
    <w:rsid w:val="00DC2CF0"/>
    <w:pPr>
      <w:numPr>
        <w:numId w:val="5"/>
      </w:numPr>
      <w:contextualSpacing/>
    </w:pPr>
  </w:style>
  <w:style w:type="paragraph" w:styleId="ListBullet5">
    <w:name w:val="List Bullet 5"/>
    <w:basedOn w:val="Normal"/>
    <w:uiPriority w:val="99"/>
    <w:semiHidden/>
    <w:unhideWhenUsed/>
    <w:rsid w:val="00DC2CF0"/>
    <w:pPr>
      <w:numPr>
        <w:numId w:val="6"/>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7"/>
      </w:numPr>
      <w:contextualSpacing/>
    </w:pPr>
  </w:style>
  <w:style w:type="paragraph" w:styleId="ListNumber3">
    <w:name w:val="List Number 3"/>
    <w:basedOn w:val="Normal"/>
    <w:uiPriority w:val="99"/>
    <w:semiHidden/>
    <w:unhideWhenUsed/>
    <w:rsid w:val="00DC2CF0"/>
    <w:pPr>
      <w:numPr>
        <w:numId w:val="8"/>
      </w:numPr>
      <w:contextualSpacing/>
    </w:pPr>
  </w:style>
  <w:style w:type="paragraph" w:styleId="ListNumber4">
    <w:name w:val="List Number 4"/>
    <w:basedOn w:val="Normal"/>
    <w:uiPriority w:val="99"/>
    <w:semiHidden/>
    <w:unhideWhenUsed/>
    <w:rsid w:val="00DC2CF0"/>
    <w:pPr>
      <w:numPr>
        <w:numId w:val="9"/>
      </w:numPr>
      <w:contextualSpacing/>
    </w:pPr>
  </w:style>
  <w:style w:type="paragraph" w:styleId="ListNumber5">
    <w:name w:val="List Number 5"/>
    <w:basedOn w:val="Normal"/>
    <w:uiPriority w:val="99"/>
    <w:semiHidden/>
    <w:unhideWhenUsed/>
    <w:rsid w:val="00DC2CF0"/>
    <w:pPr>
      <w:numPr>
        <w:numId w:val="10"/>
      </w:numPr>
      <w:contextualSpacing/>
    </w:pPr>
  </w:style>
  <w:style w:type="paragraph" w:styleId="ListParagraph">
    <w:name w:val="List Paragraph"/>
    <w:basedOn w:val="Normal"/>
    <w:uiPriority w:val="34"/>
    <w:semiHidden/>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color="54A2C3" w:themeColor="accent1" w:themeTint="99" w:sz="4" w:space="0"/>
        </w:tcBorders>
      </w:tcPr>
    </w:tblStylePr>
    <w:tblStylePr w:type="lastRow">
      <w:rPr>
        <w:b/>
        <w:bCs/>
      </w:rPr>
      <w:tblPr/>
      <w:tcPr>
        <w:tcBorders>
          <w:top w:val="sing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color="EB9191" w:themeColor="accent2" w:themeTint="99" w:sz="4" w:space="0"/>
        </w:tcBorders>
      </w:tcPr>
    </w:tblStylePr>
    <w:tblStylePr w:type="lastRow">
      <w:rPr>
        <w:b/>
        <w:bCs/>
      </w:rPr>
      <w:tblPr/>
      <w:tcPr>
        <w:tcBorders>
          <w:top w:val="sing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color="A0DDCD" w:themeColor="accent3" w:themeTint="99" w:sz="4" w:space="0"/>
        </w:tcBorders>
      </w:tcPr>
    </w:tblStylePr>
    <w:tblStylePr w:type="lastRow">
      <w:rPr>
        <w:b/>
        <w:bCs/>
      </w:rPr>
      <w:tblPr/>
      <w:tcPr>
        <w:tcBorders>
          <w:top w:val="sing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color="D34D83" w:themeColor="accent4" w:themeTint="99" w:sz="4" w:space="0"/>
        </w:tcBorders>
      </w:tcPr>
    </w:tblStylePr>
    <w:tblStylePr w:type="lastRow">
      <w:rPr>
        <w:b/>
        <w:bCs/>
      </w:rPr>
      <w:tblPr/>
      <w:tcPr>
        <w:tcBorders>
          <w:top w:val="sing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color="E7AA82" w:themeColor="accent5" w:themeTint="99" w:sz="4" w:space="0"/>
        </w:tcBorders>
      </w:tcPr>
    </w:tblStylePr>
    <w:tblStylePr w:type="lastRow">
      <w:rPr>
        <w:b/>
        <w:bCs/>
      </w:rPr>
      <w:tblPr/>
      <w:tcPr>
        <w:tcBorders>
          <w:top w:val="sing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color="EBD697" w:themeColor="accent6" w:themeTint="99" w:sz="4" w:space="0"/>
        </w:tcBorders>
      </w:tcPr>
    </w:tblStylePr>
    <w:tblStylePr w:type="lastRow">
      <w:rPr>
        <w:b/>
        <w:bCs/>
      </w:rPr>
      <w:tblPr/>
      <w:tcPr>
        <w:tcBorders>
          <w:top w:val="sing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color="54A2C3" w:themeColor="accent1" w:themeTint="99" w:sz="4" w:space="0"/>
        <w:bottom w:val="single" w:color="54A2C3" w:themeColor="accent1" w:themeTint="99" w:sz="4" w:space="0"/>
        <w:insideH w:val="single" w:color="54A2C3"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color="EB9191" w:themeColor="accent2" w:themeTint="99" w:sz="4" w:space="0"/>
        <w:bottom w:val="single" w:color="EB9191" w:themeColor="accent2" w:themeTint="99" w:sz="4" w:space="0"/>
        <w:insideH w:val="single" w:color="EB9191"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color="A0DDCD" w:themeColor="accent3" w:themeTint="99" w:sz="4" w:space="0"/>
        <w:bottom w:val="single" w:color="A0DDCD" w:themeColor="accent3" w:themeTint="99" w:sz="4" w:space="0"/>
        <w:insideH w:val="single" w:color="A0DDCD"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color="D34D83" w:themeColor="accent4" w:themeTint="99" w:sz="4" w:space="0"/>
        <w:bottom w:val="single" w:color="D34D83" w:themeColor="accent4" w:themeTint="99" w:sz="4" w:space="0"/>
        <w:insideH w:val="single" w:color="D34D83"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color="E7AA82" w:themeColor="accent5" w:themeTint="99" w:sz="4" w:space="0"/>
        <w:bottom w:val="single" w:color="E7AA82" w:themeColor="accent5" w:themeTint="99" w:sz="4" w:space="0"/>
        <w:insideH w:val="single" w:color="E7AA82"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color="EBD697" w:themeColor="accent6" w:themeTint="99" w:sz="4" w:space="0"/>
        <w:bottom w:val="single" w:color="EBD697" w:themeColor="accent6" w:themeTint="99" w:sz="4" w:space="0"/>
        <w:insideH w:val="single" w:color="EBD697"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color="214C5E" w:themeColor="accent1" w:sz="4" w:space="0"/>
        <w:left w:val="single" w:color="214C5E" w:themeColor="accent1" w:sz="4" w:space="0"/>
        <w:bottom w:val="single" w:color="214C5E" w:themeColor="accent1" w:sz="4" w:space="0"/>
        <w:right w:val="single" w:color="214C5E" w:themeColor="accent1" w:sz="4" w:space="0"/>
      </w:tblBorders>
    </w:tblPr>
    <w:tblStylePr w:type="firstRow">
      <w:rPr>
        <w:b/>
        <w:bCs/>
        <w:color w:val="FFFFFF" w:themeColor="background1"/>
      </w:rPr>
      <w:tblPr/>
      <w:tcPr>
        <w:shd w:val="clear" w:color="auto" w:fill="214C5E" w:themeFill="accent1"/>
      </w:tcPr>
    </w:tblStylePr>
    <w:tblStylePr w:type="lastRow">
      <w:rPr>
        <w:b/>
        <w:bCs/>
      </w:rPr>
      <w:tblPr/>
      <w:tcPr>
        <w:tcBorders>
          <w:top w:val="double" w:color="214C5E"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214C5E" w:themeColor="accent1" w:sz="4" w:space="0"/>
          <w:right w:val="single" w:color="214C5E" w:themeColor="accent1" w:sz="4" w:space="0"/>
        </w:tcBorders>
      </w:tcPr>
    </w:tblStylePr>
    <w:tblStylePr w:type="band1Horz">
      <w:tblPr/>
      <w:tcPr>
        <w:tcBorders>
          <w:top w:val="single" w:color="214C5E" w:themeColor="accent1" w:sz="4" w:space="0"/>
          <w:bottom w:val="single" w:color="214C5E"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214C5E" w:themeColor="accent1" w:sz="4" w:space="0"/>
          <w:left w:val="nil"/>
        </w:tcBorders>
      </w:tcPr>
    </w:tblStylePr>
    <w:tblStylePr w:type="swCell">
      <w:tblPr/>
      <w:tcPr>
        <w:tcBorders>
          <w:top w:val="double" w:color="214C5E" w:themeColor="accent1" w:sz="4" w:space="0"/>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color="DE4948" w:themeColor="accent2" w:sz="4" w:space="0"/>
        <w:left w:val="single" w:color="DE4948" w:themeColor="accent2" w:sz="4" w:space="0"/>
        <w:bottom w:val="single" w:color="DE4948" w:themeColor="accent2" w:sz="4" w:space="0"/>
        <w:right w:val="single" w:color="DE4948" w:themeColor="accent2" w:sz="4" w:space="0"/>
      </w:tblBorders>
    </w:tblPr>
    <w:tblStylePr w:type="firstRow">
      <w:rPr>
        <w:b/>
        <w:bCs/>
        <w:color w:val="FFFFFF" w:themeColor="background1"/>
      </w:rPr>
      <w:tblPr/>
      <w:tcPr>
        <w:shd w:val="clear" w:color="auto" w:fill="DE4948" w:themeFill="accent2"/>
      </w:tcPr>
    </w:tblStylePr>
    <w:tblStylePr w:type="lastRow">
      <w:rPr>
        <w:b/>
        <w:bCs/>
      </w:rPr>
      <w:tblPr/>
      <w:tcPr>
        <w:tcBorders>
          <w:top w:val="double" w:color="DE4948"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4948" w:themeColor="accent2" w:sz="4" w:space="0"/>
          <w:right w:val="single" w:color="DE4948" w:themeColor="accent2" w:sz="4" w:space="0"/>
        </w:tcBorders>
      </w:tcPr>
    </w:tblStylePr>
    <w:tblStylePr w:type="band1Horz">
      <w:tblPr/>
      <w:tcPr>
        <w:tcBorders>
          <w:top w:val="single" w:color="DE4948" w:themeColor="accent2" w:sz="4" w:space="0"/>
          <w:bottom w:val="single" w:color="DE4948"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4948" w:themeColor="accent2" w:sz="4" w:space="0"/>
          <w:left w:val="nil"/>
        </w:tcBorders>
      </w:tcPr>
    </w:tblStylePr>
    <w:tblStylePr w:type="swCell">
      <w:tblPr/>
      <w:tcPr>
        <w:tcBorders>
          <w:top w:val="double" w:color="DE4948" w:themeColor="accent2" w:sz="4" w:space="0"/>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color="62C7AD" w:themeColor="accent3" w:sz="4" w:space="0"/>
        <w:left w:val="single" w:color="62C7AD" w:themeColor="accent3" w:sz="4" w:space="0"/>
        <w:bottom w:val="single" w:color="62C7AD" w:themeColor="accent3" w:sz="4" w:space="0"/>
        <w:right w:val="single" w:color="62C7AD" w:themeColor="accent3" w:sz="4" w:space="0"/>
      </w:tblBorders>
    </w:tblPr>
    <w:tblStylePr w:type="firstRow">
      <w:rPr>
        <w:b/>
        <w:bCs/>
        <w:color w:val="FFFFFF" w:themeColor="background1"/>
      </w:rPr>
      <w:tblPr/>
      <w:tcPr>
        <w:shd w:val="clear" w:color="auto" w:fill="62C7AD" w:themeFill="accent3"/>
      </w:tcPr>
    </w:tblStylePr>
    <w:tblStylePr w:type="lastRow">
      <w:rPr>
        <w:b/>
        <w:bCs/>
      </w:rPr>
      <w:tblPr/>
      <w:tcPr>
        <w:tcBorders>
          <w:top w:val="double" w:color="62C7AD"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62C7AD" w:themeColor="accent3" w:sz="4" w:space="0"/>
          <w:right w:val="single" w:color="62C7AD" w:themeColor="accent3" w:sz="4" w:space="0"/>
        </w:tcBorders>
      </w:tcPr>
    </w:tblStylePr>
    <w:tblStylePr w:type="band1Horz">
      <w:tblPr/>
      <w:tcPr>
        <w:tcBorders>
          <w:top w:val="single" w:color="62C7AD" w:themeColor="accent3" w:sz="4" w:space="0"/>
          <w:bottom w:val="single" w:color="62C7AD"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62C7AD" w:themeColor="accent3" w:sz="4" w:space="0"/>
          <w:left w:val="nil"/>
        </w:tcBorders>
      </w:tcPr>
    </w:tblStylePr>
    <w:tblStylePr w:type="swCell">
      <w:tblPr/>
      <w:tcPr>
        <w:tcBorders>
          <w:top w:val="double" w:color="62C7AD" w:themeColor="accent3" w:sz="4" w:space="0"/>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color="731C3F" w:themeColor="accent4" w:sz="4" w:space="0"/>
        <w:left w:val="single" w:color="731C3F" w:themeColor="accent4" w:sz="4" w:space="0"/>
        <w:bottom w:val="single" w:color="731C3F" w:themeColor="accent4" w:sz="4" w:space="0"/>
        <w:right w:val="single" w:color="731C3F" w:themeColor="accent4" w:sz="4" w:space="0"/>
      </w:tblBorders>
    </w:tblPr>
    <w:tblStylePr w:type="firstRow">
      <w:rPr>
        <w:b/>
        <w:bCs/>
        <w:color w:val="FFFFFF" w:themeColor="background1"/>
      </w:rPr>
      <w:tblPr/>
      <w:tcPr>
        <w:shd w:val="clear" w:color="auto" w:fill="731C3F" w:themeFill="accent4"/>
      </w:tcPr>
    </w:tblStylePr>
    <w:tblStylePr w:type="lastRow">
      <w:rPr>
        <w:b/>
        <w:bCs/>
      </w:rPr>
      <w:tblPr/>
      <w:tcPr>
        <w:tcBorders>
          <w:top w:val="double" w:color="731C3F"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31C3F" w:themeColor="accent4" w:sz="4" w:space="0"/>
          <w:right w:val="single" w:color="731C3F" w:themeColor="accent4" w:sz="4" w:space="0"/>
        </w:tcBorders>
      </w:tcPr>
    </w:tblStylePr>
    <w:tblStylePr w:type="band1Horz">
      <w:tblPr/>
      <w:tcPr>
        <w:tcBorders>
          <w:top w:val="single" w:color="731C3F" w:themeColor="accent4" w:sz="4" w:space="0"/>
          <w:bottom w:val="single" w:color="731C3F"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31C3F" w:themeColor="accent4" w:sz="4" w:space="0"/>
          <w:left w:val="nil"/>
        </w:tcBorders>
      </w:tcPr>
    </w:tblStylePr>
    <w:tblStylePr w:type="swCell">
      <w:tblPr/>
      <w:tcPr>
        <w:tcBorders>
          <w:top w:val="double" w:color="731C3F" w:themeColor="accent4" w:sz="4" w:space="0"/>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color="D87330" w:themeColor="accent5" w:sz="4" w:space="0"/>
        <w:left w:val="single" w:color="D87330" w:themeColor="accent5" w:sz="4" w:space="0"/>
        <w:bottom w:val="single" w:color="D87330" w:themeColor="accent5" w:sz="4" w:space="0"/>
        <w:right w:val="single" w:color="D87330" w:themeColor="accent5" w:sz="4" w:space="0"/>
      </w:tblBorders>
    </w:tblPr>
    <w:tblStylePr w:type="firstRow">
      <w:rPr>
        <w:b/>
        <w:bCs/>
        <w:color w:val="FFFFFF" w:themeColor="background1"/>
      </w:rPr>
      <w:tblPr/>
      <w:tcPr>
        <w:shd w:val="clear" w:color="auto" w:fill="D87330" w:themeFill="accent5"/>
      </w:tcPr>
    </w:tblStylePr>
    <w:tblStylePr w:type="lastRow">
      <w:rPr>
        <w:b/>
        <w:bCs/>
      </w:rPr>
      <w:tblPr/>
      <w:tcPr>
        <w:tcBorders>
          <w:top w:val="double" w:color="D87330"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87330" w:themeColor="accent5" w:sz="4" w:space="0"/>
          <w:right w:val="single" w:color="D87330" w:themeColor="accent5" w:sz="4" w:space="0"/>
        </w:tcBorders>
      </w:tcPr>
    </w:tblStylePr>
    <w:tblStylePr w:type="band1Horz">
      <w:tblPr/>
      <w:tcPr>
        <w:tcBorders>
          <w:top w:val="single" w:color="D87330" w:themeColor="accent5" w:sz="4" w:space="0"/>
          <w:bottom w:val="single" w:color="D87330"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87330" w:themeColor="accent5" w:sz="4" w:space="0"/>
          <w:left w:val="nil"/>
        </w:tcBorders>
      </w:tcPr>
    </w:tblStylePr>
    <w:tblStylePr w:type="swCell">
      <w:tblPr/>
      <w:tcPr>
        <w:tcBorders>
          <w:top w:val="double" w:color="D87330" w:themeColor="accent5" w:sz="4" w:space="0"/>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color="DEBC53" w:themeColor="accent6" w:sz="4" w:space="0"/>
        <w:left w:val="single" w:color="DEBC53" w:themeColor="accent6" w:sz="4" w:space="0"/>
        <w:bottom w:val="single" w:color="DEBC53" w:themeColor="accent6" w:sz="4" w:space="0"/>
        <w:right w:val="single" w:color="DEBC53" w:themeColor="accent6" w:sz="4" w:space="0"/>
      </w:tblBorders>
    </w:tblPr>
    <w:tblStylePr w:type="firstRow">
      <w:rPr>
        <w:b/>
        <w:bCs/>
        <w:color w:val="FFFFFF" w:themeColor="background1"/>
      </w:rPr>
      <w:tblPr/>
      <w:tcPr>
        <w:shd w:val="clear" w:color="auto" w:fill="DEBC53" w:themeFill="accent6"/>
      </w:tcPr>
    </w:tblStylePr>
    <w:tblStylePr w:type="lastRow">
      <w:rPr>
        <w:b/>
        <w:bCs/>
      </w:rPr>
      <w:tblPr/>
      <w:tcPr>
        <w:tcBorders>
          <w:top w:val="double" w:color="DEBC53"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BC53" w:themeColor="accent6" w:sz="4" w:space="0"/>
          <w:right w:val="single" w:color="DEBC53" w:themeColor="accent6" w:sz="4" w:space="0"/>
        </w:tcBorders>
      </w:tcPr>
    </w:tblStylePr>
    <w:tblStylePr w:type="band1Horz">
      <w:tblPr/>
      <w:tcPr>
        <w:tcBorders>
          <w:top w:val="single" w:color="DEBC53" w:themeColor="accent6" w:sz="4" w:space="0"/>
          <w:bottom w:val="single" w:color="DEBC53"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BC53" w:themeColor="accent6" w:sz="4" w:space="0"/>
          <w:left w:val="nil"/>
        </w:tcBorders>
      </w:tcPr>
    </w:tblStylePr>
    <w:tblStylePr w:type="swCell">
      <w:tblPr/>
      <w:tcPr>
        <w:tcBorders>
          <w:top w:val="double" w:color="DEBC53" w:themeColor="accent6" w:sz="4" w:space="0"/>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tcBorders>
        <w:shd w:val="clear" w:color="auto" w:fill="214C5E" w:themeFill="accent1"/>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tcBorders>
        <w:shd w:val="clear" w:color="auto" w:fill="DE4948" w:themeFill="accent2"/>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tcBorders>
        <w:shd w:val="clear" w:color="auto" w:fill="62C7AD" w:themeFill="accent3"/>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tcBorders>
        <w:shd w:val="clear" w:color="auto" w:fill="731C3F" w:themeFill="accent4"/>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tcBorders>
        <w:shd w:val="clear" w:color="auto" w:fill="D87330" w:themeFill="accent5"/>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tcBorders>
        <w:shd w:val="clear" w:color="auto" w:fill="DEBC53" w:themeFill="accent6"/>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color="214C5E" w:themeColor="accent1" w:sz="24" w:space="0"/>
        <w:left w:val="single" w:color="214C5E" w:themeColor="accent1" w:sz="24" w:space="0"/>
        <w:bottom w:val="single" w:color="214C5E" w:themeColor="accent1" w:sz="24" w:space="0"/>
        <w:right w:val="single" w:color="214C5E" w:themeColor="accent1" w:sz="24" w:space="0"/>
      </w:tblBorders>
    </w:tblPr>
    <w:tcPr>
      <w:shd w:val="clear" w:color="auto" w:fill="214C5E"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color="DE4948" w:themeColor="accent2" w:sz="24" w:space="0"/>
        <w:left w:val="single" w:color="DE4948" w:themeColor="accent2" w:sz="24" w:space="0"/>
        <w:bottom w:val="single" w:color="DE4948" w:themeColor="accent2" w:sz="24" w:space="0"/>
        <w:right w:val="single" w:color="DE4948" w:themeColor="accent2" w:sz="24" w:space="0"/>
      </w:tblBorders>
    </w:tblPr>
    <w:tcPr>
      <w:shd w:val="clear" w:color="auto" w:fill="DE4948"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color="62C7AD" w:themeColor="accent3" w:sz="24" w:space="0"/>
        <w:left w:val="single" w:color="62C7AD" w:themeColor="accent3" w:sz="24" w:space="0"/>
        <w:bottom w:val="single" w:color="62C7AD" w:themeColor="accent3" w:sz="24" w:space="0"/>
        <w:right w:val="single" w:color="62C7AD" w:themeColor="accent3" w:sz="24" w:space="0"/>
      </w:tblBorders>
    </w:tblPr>
    <w:tcPr>
      <w:shd w:val="clear" w:color="auto" w:fill="62C7AD"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color="731C3F" w:themeColor="accent4" w:sz="24" w:space="0"/>
        <w:left w:val="single" w:color="731C3F" w:themeColor="accent4" w:sz="24" w:space="0"/>
        <w:bottom w:val="single" w:color="731C3F" w:themeColor="accent4" w:sz="24" w:space="0"/>
        <w:right w:val="single" w:color="731C3F" w:themeColor="accent4" w:sz="24" w:space="0"/>
      </w:tblBorders>
    </w:tblPr>
    <w:tcPr>
      <w:shd w:val="clear" w:color="auto" w:fill="731C3F"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color="D87330" w:themeColor="accent5" w:sz="24" w:space="0"/>
        <w:left w:val="single" w:color="D87330" w:themeColor="accent5" w:sz="24" w:space="0"/>
        <w:bottom w:val="single" w:color="D87330" w:themeColor="accent5" w:sz="24" w:space="0"/>
        <w:right w:val="single" w:color="D87330" w:themeColor="accent5" w:sz="24" w:space="0"/>
      </w:tblBorders>
    </w:tblPr>
    <w:tcPr>
      <w:shd w:val="clear" w:color="auto" w:fill="D87330"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color="DEBC53" w:themeColor="accent6" w:sz="24" w:space="0"/>
        <w:left w:val="single" w:color="DEBC53" w:themeColor="accent6" w:sz="24" w:space="0"/>
        <w:bottom w:val="single" w:color="DEBC53" w:themeColor="accent6" w:sz="24" w:space="0"/>
        <w:right w:val="single" w:color="DEBC53" w:themeColor="accent6" w:sz="24" w:space="0"/>
      </w:tblBorders>
    </w:tblPr>
    <w:tcPr>
      <w:shd w:val="clear" w:color="auto" w:fill="DEBC53"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214C5E" w:themeColor="accent1" w:sz="4" w:space="0"/>
        <w:bottom w:val="single" w:color="214C5E" w:themeColor="accent1" w:sz="4" w:space="0"/>
      </w:tblBorders>
    </w:tblPr>
    <w:tblStylePr w:type="firstRow">
      <w:rPr>
        <w:b/>
        <w:bCs/>
      </w:rPr>
      <w:tblPr/>
      <w:tcPr>
        <w:tcBorders>
          <w:bottom w:val="single" w:color="214C5E" w:themeColor="accent1" w:sz="4" w:space="0"/>
        </w:tcBorders>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DE4948" w:themeColor="accent2" w:sz="4" w:space="0"/>
        <w:bottom w:val="single" w:color="DE4948" w:themeColor="accent2" w:sz="4" w:space="0"/>
      </w:tblBorders>
    </w:tblPr>
    <w:tblStylePr w:type="firstRow">
      <w:rPr>
        <w:b/>
        <w:bCs/>
      </w:rPr>
      <w:tblPr/>
      <w:tcPr>
        <w:tcBorders>
          <w:bottom w:val="single" w:color="DE4948" w:themeColor="accent2" w:sz="4" w:space="0"/>
        </w:tcBorders>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62C7AD" w:themeColor="accent3" w:sz="4" w:space="0"/>
        <w:bottom w:val="single" w:color="62C7AD" w:themeColor="accent3" w:sz="4" w:space="0"/>
      </w:tblBorders>
    </w:tblPr>
    <w:tblStylePr w:type="firstRow">
      <w:rPr>
        <w:b/>
        <w:bCs/>
      </w:rPr>
      <w:tblPr/>
      <w:tcPr>
        <w:tcBorders>
          <w:bottom w:val="single" w:color="62C7AD" w:themeColor="accent3" w:sz="4" w:space="0"/>
        </w:tcBorders>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731C3F" w:themeColor="accent4" w:sz="4" w:space="0"/>
        <w:bottom w:val="single" w:color="731C3F" w:themeColor="accent4" w:sz="4" w:space="0"/>
      </w:tblBorders>
    </w:tblPr>
    <w:tblStylePr w:type="firstRow">
      <w:rPr>
        <w:b/>
        <w:bCs/>
      </w:rPr>
      <w:tblPr/>
      <w:tcPr>
        <w:tcBorders>
          <w:bottom w:val="single" w:color="731C3F" w:themeColor="accent4" w:sz="4" w:space="0"/>
        </w:tcBorders>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D87330" w:themeColor="accent5" w:sz="4" w:space="0"/>
        <w:bottom w:val="single" w:color="D87330" w:themeColor="accent5" w:sz="4" w:space="0"/>
      </w:tblBorders>
    </w:tblPr>
    <w:tblStylePr w:type="firstRow">
      <w:rPr>
        <w:b/>
        <w:bCs/>
      </w:rPr>
      <w:tblPr/>
      <w:tcPr>
        <w:tcBorders>
          <w:bottom w:val="single" w:color="D87330" w:themeColor="accent5" w:sz="4" w:space="0"/>
        </w:tcBorders>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DEBC53" w:themeColor="accent6" w:sz="4" w:space="0"/>
        <w:bottom w:val="single" w:color="DEBC53" w:themeColor="accent6" w:sz="4" w:space="0"/>
      </w:tblBorders>
    </w:tblPr>
    <w:tblStylePr w:type="firstRow">
      <w:rPr>
        <w:b/>
        <w:bCs/>
      </w:rPr>
      <w:tblPr/>
      <w:tcPr>
        <w:tcBorders>
          <w:bottom w:val="single" w:color="DEBC53" w:themeColor="accent6" w:sz="4" w:space="0"/>
        </w:tcBorders>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214C5E"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214C5E"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214C5E"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214C5E" w:themeColor="accent1" w:sz="4" w:space="0"/>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4948"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4948"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4948"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4948" w:themeColor="accent2" w:sz="4" w:space="0"/>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62C7AD"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62C7AD"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62C7AD"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62C7AD" w:themeColor="accent3" w:sz="4" w:space="0"/>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31C3F"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31C3F"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31C3F"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31C3F" w:themeColor="accent4" w:sz="4" w:space="0"/>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87330"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87330"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87330"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87330" w:themeColor="accent5" w:sz="4" w:space="0"/>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BC53"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BC53"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BC53"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BC53" w:themeColor="accent6" w:sz="4" w:space="0"/>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styleId="MacroTextChar" w:customStyle="1">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insideV w:val="single" w:color="3A85A4" w:themeColor="accent1" w:themeTint="BF" w:sz="8" w:space="0"/>
      </w:tblBorders>
    </w:tblPr>
    <w:tcPr>
      <w:shd w:val="clear" w:color="auto" w:fill="B8D8E6" w:themeFill="accent1" w:themeFillTint="3F"/>
    </w:tcPr>
    <w:tblStylePr w:type="firstRow">
      <w:rPr>
        <w:b/>
        <w:bCs/>
      </w:rPr>
    </w:tblStylePr>
    <w:tblStylePr w:type="lastRow">
      <w:rPr>
        <w:b/>
        <w:bCs/>
      </w:rPr>
      <w:tblPr/>
      <w:tcPr>
        <w:tcBorders>
          <w:top w:val="single" w:color="3A85A4" w:themeColor="accent1" w:themeTint="BF" w:sz="18" w:space="0"/>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insideV w:val="single" w:color="E67675" w:themeColor="accent2" w:themeTint="BF" w:sz="8" w:space="0"/>
      </w:tblBorders>
    </w:tblPr>
    <w:tcPr>
      <w:shd w:val="clear" w:color="auto" w:fill="F6D1D1" w:themeFill="accent2" w:themeFillTint="3F"/>
    </w:tcPr>
    <w:tblStylePr w:type="firstRow">
      <w:rPr>
        <w:b/>
        <w:bCs/>
      </w:rPr>
    </w:tblStylePr>
    <w:tblStylePr w:type="lastRow">
      <w:rPr>
        <w:b/>
        <w:bCs/>
      </w:rPr>
      <w:tblPr/>
      <w:tcPr>
        <w:tcBorders>
          <w:top w:val="single" w:color="E67675" w:themeColor="accent2" w:themeTint="BF" w:sz="18" w:space="0"/>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insideV w:val="single" w:color="89D5C1" w:themeColor="accent3" w:themeTint="BF" w:sz="8" w:space="0"/>
      </w:tblBorders>
    </w:tblPr>
    <w:tcPr>
      <w:shd w:val="clear" w:color="auto" w:fill="D8F1EA" w:themeFill="accent3" w:themeFillTint="3F"/>
    </w:tcPr>
    <w:tblStylePr w:type="firstRow">
      <w:rPr>
        <w:b/>
        <w:bCs/>
      </w:rPr>
    </w:tblStylePr>
    <w:tblStylePr w:type="lastRow">
      <w:rPr>
        <w:b/>
        <w:bCs/>
      </w:rPr>
      <w:tblPr/>
      <w:tcPr>
        <w:tcBorders>
          <w:top w:val="single" w:color="89D5C1" w:themeColor="accent3" w:themeTint="BF" w:sz="18" w:space="0"/>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insideV w:val="single" w:color="BC2E67" w:themeColor="accent4" w:themeTint="BF" w:sz="8" w:space="0"/>
      </w:tblBorders>
    </w:tblPr>
    <w:tcPr>
      <w:shd w:val="clear" w:color="auto" w:fill="EDB5CB" w:themeFill="accent4" w:themeFillTint="3F"/>
    </w:tcPr>
    <w:tblStylePr w:type="firstRow">
      <w:rPr>
        <w:b/>
        <w:bCs/>
      </w:rPr>
    </w:tblStylePr>
    <w:tblStylePr w:type="lastRow">
      <w:rPr>
        <w:b/>
        <w:bCs/>
      </w:rPr>
      <w:tblPr/>
      <w:tcPr>
        <w:tcBorders>
          <w:top w:val="single" w:color="BC2E67" w:themeColor="accent4" w:themeTint="BF" w:sz="18" w:space="0"/>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insideV w:val="single" w:color="E19563" w:themeColor="accent5" w:themeTint="BF" w:sz="8" w:space="0"/>
      </w:tblBorders>
    </w:tblPr>
    <w:tcPr>
      <w:shd w:val="clear" w:color="auto" w:fill="F5DCCB" w:themeFill="accent5" w:themeFillTint="3F"/>
    </w:tcPr>
    <w:tblStylePr w:type="firstRow">
      <w:rPr>
        <w:b/>
        <w:bCs/>
      </w:rPr>
    </w:tblStylePr>
    <w:tblStylePr w:type="lastRow">
      <w:rPr>
        <w:b/>
        <w:bCs/>
      </w:rPr>
      <w:tblPr/>
      <w:tcPr>
        <w:tcBorders>
          <w:top w:val="single" w:color="E19563" w:themeColor="accent5" w:themeTint="BF" w:sz="18" w:space="0"/>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insideV w:val="single" w:color="E6CC7E" w:themeColor="accent6" w:themeTint="BF" w:sz="8" w:space="0"/>
      </w:tblBorders>
    </w:tblPr>
    <w:tcPr>
      <w:shd w:val="clear" w:color="auto" w:fill="F7EED4" w:themeFill="accent6" w:themeFillTint="3F"/>
    </w:tcPr>
    <w:tblStylePr w:type="firstRow">
      <w:rPr>
        <w:b/>
        <w:bCs/>
      </w:rPr>
    </w:tblStylePr>
    <w:tblStylePr w:type="lastRow">
      <w:rPr>
        <w:b/>
        <w:bCs/>
      </w:rPr>
      <w:tblPr/>
      <w:tcPr>
        <w:tcBorders>
          <w:top w:val="single" w:color="E6CC7E" w:themeColor="accent6" w:themeTint="BF" w:sz="18" w:space="0"/>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color="214C5E" w:themeColor="accent1" w:sz="6" w:space="0"/>
          <w:insideV w:val="single" w:color="214C5E" w:themeColor="accent1" w:sz="6" w:space="0"/>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color="DE4948" w:themeColor="accent2" w:sz="6" w:space="0"/>
          <w:insideV w:val="single" w:color="DE4948" w:themeColor="accent2" w:sz="6" w:space="0"/>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color="62C7AD" w:themeColor="accent3" w:sz="6" w:space="0"/>
          <w:insideV w:val="single" w:color="62C7AD" w:themeColor="accent3" w:sz="6" w:space="0"/>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color="731C3F" w:themeColor="accent4" w:sz="6" w:space="0"/>
          <w:insideV w:val="single" w:color="731C3F" w:themeColor="accent4" w:sz="6" w:space="0"/>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color="D87330" w:themeColor="accent5" w:sz="6" w:space="0"/>
          <w:insideV w:val="single" w:color="D87330" w:themeColor="accent5" w:sz="6" w:space="0"/>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color="DEBC53" w:themeColor="accent6" w:sz="6" w:space="0"/>
          <w:insideV w:val="single" w:color="DEBC53" w:themeColor="accent6" w:sz="6" w:space="0"/>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8D8E6"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214C5E"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214C5E"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214C5E"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214C5E"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1B2CD"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6D1D1"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4948"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4948"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4948"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4948"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A3A3"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8F1EA"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62C7AD"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62C7AD"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62C7AD"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62C7AD"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0E3D6"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DB5CB"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31C3F"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31C3F"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31C3F"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31C3F"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B6B98"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5DCCB"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87330"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87330"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87330"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87330"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BB897"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7EED4"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BC53"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BC53"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BC53"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BC53"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DDA9"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37030F"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color="214C5E" w:themeColor="accent1" w:sz="8" w:space="0"/>
        <w:bottom w:val="single" w:color="214C5E" w:themeColor="accent1" w:sz="8" w:space="0"/>
      </w:tblBorders>
    </w:tblPr>
    <w:tblStylePr w:type="firstRow">
      <w:rPr>
        <w:rFonts w:asciiTheme="majorHAnsi" w:hAnsiTheme="majorHAnsi" w:eastAsiaTheme="majorEastAsia" w:cstheme="majorBidi"/>
      </w:rPr>
      <w:tblPr/>
      <w:tcPr>
        <w:tcBorders>
          <w:top w:val="nil"/>
          <w:bottom w:val="single" w:color="214C5E" w:themeColor="accent1" w:sz="8" w:space="0"/>
        </w:tcBorders>
      </w:tcPr>
    </w:tblStylePr>
    <w:tblStylePr w:type="lastRow">
      <w:rPr>
        <w:b/>
        <w:bCs/>
        <w:color w:val="37030F" w:themeColor="text2"/>
      </w:rPr>
      <w:tblPr/>
      <w:tcPr>
        <w:tcBorders>
          <w:top w:val="single" w:color="214C5E" w:themeColor="accent1" w:sz="8" w:space="0"/>
          <w:bottom w:val="single" w:color="214C5E" w:themeColor="accent1" w:sz="8" w:space="0"/>
        </w:tcBorders>
      </w:tcPr>
    </w:tblStylePr>
    <w:tblStylePr w:type="firstCol">
      <w:rPr>
        <w:b/>
        <w:bCs/>
      </w:rPr>
    </w:tblStylePr>
    <w:tblStylePr w:type="lastCol">
      <w:rPr>
        <w:b/>
        <w:bCs/>
      </w:rPr>
      <w:tblPr/>
      <w:tcPr>
        <w:tcBorders>
          <w:top w:val="single" w:color="214C5E" w:themeColor="accent1" w:sz="8" w:space="0"/>
          <w:bottom w:val="single" w:color="214C5E" w:themeColor="accent1" w:sz="8" w:space="0"/>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4948" w:themeColor="accent2" w:sz="8" w:space="0"/>
        <w:bottom w:val="single" w:color="DE4948" w:themeColor="accent2" w:sz="8" w:space="0"/>
      </w:tblBorders>
    </w:tblPr>
    <w:tblStylePr w:type="firstRow">
      <w:rPr>
        <w:rFonts w:asciiTheme="majorHAnsi" w:hAnsiTheme="majorHAnsi" w:eastAsiaTheme="majorEastAsia" w:cstheme="majorBidi"/>
      </w:rPr>
      <w:tblPr/>
      <w:tcPr>
        <w:tcBorders>
          <w:top w:val="nil"/>
          <w:bottom w:val="single" w:color="DE4948" w:themeColor="accent2" w:sz="8" w:space="0"/>
        </w:tcBorders>
      </w:tcPr>
    </w:tblStylePr>
    <w:tblStylePr w:type="lastRow">
      <w:rPr>
        <w:b/>
        <w:bCs/>
        <w:color w:val="37030F" w:themeColor="text2"/>
      </w:rPr>
      <w:tblPr/>
      <w:tcPr>
        <w:tcBorders>
          <w:top w:val="single" w:color="DE4948" w:themeColor="accent2" w:sz="8" w:space="0"/>
          <w:bottom w:val="single" w:color="DE4948" w:themeColor="accent2" w:sz="8" w:space="0"/>
        </w:tcBorders>
      </w:tcPr>
    </w:tblStylePr>
    <w:tblStylePr w:type="firstCol">
      <w:rPr>
        <w:b/>
        <w:bCs/>
      </w:rPr>
    </w:tblStylePr>
    <w:tblStylePr w:type="lastCol">
      <w:rPr>
        <w:b/>
        <w:bCs/>
      </w:rPr>
      <w:tblPr/>
      <w:tcPr>
        <w:tcBorders>
          <w:top w:val="single" w:color="DE4948" w:themeColor="accent2" w:sz="8" w:space="0"/>
          <w:bottom w:val="single" w:color="DE4948" w:themeColor="accent2" w:sz="8" w:space="0"/>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62C7AD" w:themeColor="accent3" w:sz="8" w:space="0"/>
        <w:bottom w:val="single" w:color="62C7AD" w:themeColor="accent3" w:sz="8" w:space="0"/>
      </w:tblBorders>
    </w:tblPr>
    <w:tblStylePr w:type="firstRow">
      <w:rPr>
        <w:rFonts w:asciiTheme="majorHAnsi" w:hAnsiTheme="majorHAnsi" w:eastAsiaTheme="majorEastAsia" w:cstheme="majorBidi"/>
      </w:rPr>
      <w:tblPr/>
      <w:tcPr>
        <w:tcBorders>
          <w:top w:val="nil"/>
          <w:bottom w:val="single" w:color="62C7AD" w:themeColor="accent3" w:sz="8" w:space="0"/>
        </w:tcBorders>
      </w:tcPr>
    </w:tblStylePr>
    <w:tblStylePr w:type="lastRow">
      <w:rPr>
        <w:b/>
        <w:bCs/>
        <w:color w:val="37030F" w:themeColor="text2"/>
      </w:rPr>
      <w:tblPr/>
      <w:tcPr>
        <w:tcBorders>
          <w:top w:val="single" w:color="62C7AD" w:themeColor="accent3" w:sz="8" w:space="0"/>
          <w:bottom w:val="single" w:color="62C7AD" w:themeColor="accent3" w:sz="8" w:space="0"/>
        </w:tcBorders>
      </w:tcPr>
    </w:tblStylePr>
    <w:tblStylePr w:type="firstCol">
      <w:rPr>
        <w:b/>
        <w:bCs/>
      </w:rPr>
    </w:tblStylePr>
    <w:tblStylePr w:type="lastCol">
      <w:rPr>
        <w:b/>
        <w:bCs/>
      </w:rPr>
      <w:tblPr/>
      <w:tcPr>
        <w:tcBorders>
          <w:top w:val="single" w:color="62C7AD" w:themeColor="accent3" w:sz="8" w:space="0"/>
          <w:bottom w:val="single" w:color="62C7AD" w:themeColor="accent3" w:sz="8" w:space="0"/>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731C3F" w:themeColor="accent4" w:sz="8" w:space="0"/>
        <w:bottom w:val="single" w:color="731C3F" w:themeColor="accent4" w:sz="8" w:space="0"/>
      </w:tblBorders>
    </w:tblPr>
    <w:tblStylePr w:type="firstRow">
      <w:rPr>
        <w:rFonts w:asciiTheme="majorHAnsi" w:hAnsiTheme="majorHAnsi" w:eastAsiaTheme="majorEastAsia" w:cstheme="majorBidi"/>
      </w:rPr>
      <w:tblPr/>
      <w:tcPr>
        <w:tcBorders>
          <w:top w:val="nil"/>
          <w:bottom w:val="single" w:color="731C3F" w:themeColor="accent4" w:sz="8" w:space="0"/>
        </w:tcBorders>
      </w:tcPr>
    </w:tblStylePr>
    <w:tblStylePr w:type="lastRow">
      <w:rPr>
        <w:b/>
        <w:bCs/>
        <w:color w:val="37030F" w:themeColor="text2"/>
      </w:rPr>
      <w:tblPr/>
      <w:tcPr>
        <w:tcBorders>
          <w:top w:val="single" w:color="731C3F" w:themeColor="accent4" w:sz="8" w:space="0"/>
          <w:bottom w:val="single" w:color="731C3F" w:themeColor="accent4" w:sz="8" w:space="0"/>
        </w:tcBorders>
      </w:tcPr>
    </w:tblStylePr>
    <w:tblStylePr w:type="firstCol">
      <w:rPr>
        <w:b/>
        <w:bCs/>
      </w:rPr>
    </w:tblStylePr>
    <w:tblStylePr w:type="lastCol">
      <w:rPr>
        <w:b/>
        <w:bCs/>
      </w:rPr>
      <w:tblPr/>
      <w:tcPr>
        <w:tcBorders>
          <w:top w:val="single" w:color="731C3F" w:themeColor="accent4" w:sz="8" w:space="0"/>
          <w:bottom w:val="single" w:color="731C3F" w:themeColor="accent4" w:sz="8" w:space="0"/>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87330" w:themeColor="accent5" w:sz="8" w:space="0"/>
        <w:bottom w:val="single" w:color="D87330" w:themeColor="accent5" w:sz="8" w:space="0"/>
      </w:tblBorders>
    </w:tblPr>
    <w:tblStylePr w:type="firstRow">
      <w:rPr>
        <w:rFonts w:asciiTheme="majorHAnsi" w:hAnsiTheme="majorHAnsi" w:eastAsiaTheme="majorEastAsia" w:cstheme="majorBidi"/>
      </w:rPr>
      <w:tblPr/>
      <w:tcPr>
        <w:tcBorders>
          <w:top w:val="nil"/>
          <w:bottom w:val="single" w:color="D87330" w:themeColor="accent5" w:sz="8" w:space="0"/>
        </w:tcBorders>
      </w:tcPr>
    </w:tblStylePr>
    <w:tblStylePr w:type="lastRow">
      <w:rPr>
        <w:b/>
        <w:bCs/>
        <w:color w:val="37030F" w:themeColor="text2"/>
      </w:rPr>
      <w:tblPr/>
      <w:tcPr>
        <w:tcBorders>
          <w:top w:val="single" w:color="D87330" w:themeColor="accent5" w:sz="8" w:space="0"/>
          <w:bottom w:val="single" w:color="D87330" w:themeColor="accent5" w:sz="8" w:space="0"/>
        </w:tcBorders>
      </w:tcPr>
    </w:tblStylePr>
    <w:tblStylePr w:type="firstCol">
      <w:rPr>
        <w:b/>
        <w:bCs/>
      </w:rPr>
    </w:tblStylePr>
    <w:tblStylePr w:type="lastCol">
      <w:rPr>
        <w:b/>
        <w:bCs/>
      </w:rPr>
      <w:tblPr/>
      <w:tcPr>
        <w:tcBorders>
          <w:top w:val="single" w:color="D87330" w:themeColor="accent5" w:sz="8" w:space="0"/>
          <w:bottom w:val="single" w:color="D87330" w:themeColor="accent5" w:sz="8" w:space="0"/>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BC53" w:themeColor="accent6" w:sz="8" w:space="0"/>
        <w:bottom w:val="single" w:color="DEBC53" w:themeColor="accent6" w:sz="8" w:space="0"/>
      </w:tblBorders>
    </w:tblPr>
    <w:tblStylePr w:type="firstRow">
      <w:rPr>
        <w:rFonts w:asciiTheme="majorHAnsi" w:hAnsiTheme="majorHAnsi" w:eastAsiaTheme="majorEastAsia" w:cstheme="majorBidi"/>
      </w:rPr>
      <w:tblPr/>
      <w:tcPr>
        <w:tcBorders>
          <w:top w:val="nil"/>
          <w:bottom w:val="single" w:color="DEBC53" w:themeColor="accent6" w:sz="8" w:space="0"/>
        </w:tcBorders>
      </w:tcPr>
    </w:tblStylePr>
    <w:tblStylePr w:type="lastRow">
      <w:rPr>
        <w:b/>
        <w:bCs/>
        <w:color w:val="37030F" w:themeColor="text2"/>
      </w:rPr>
      <w:tblPr/>
      <w:tcPr>
        <w:tcBorders>
          <w:top w:val="single" w:color="DEBC53" w:themeColor="accent6" w:sz="8" w:space="0"/>
          <w:bottom w:val="single" w:color="DEBC53" w:themeColor="accent6" w:sz="8" w:space="0"/>
        </w:tcBorders>
      </w:tcPr>
    </w:tblStylePr>
    <w:tblStylePr w:type="firstCol">
      <w:rPr>
        <w:b/>
        <w:bCs/>
      </w:rPr>
    </w:tblStylePr>
    <w:tblStylePr w:type="lastCol">
      <w:rPr>
        <w:b/>
        <w:bCs/>
      </w:rPr>
      <w:tblPr/>
      <w:tcPr>
        <w:tcBorders>
          <w:top w:val="single" w:color="DEBC53" w:themeColor="accent6" w:sz="8" w:space="0"/>
          <w:bottom w:val="single" w:color="DEBC53" w:themeColor="accent6" w:sz="8" w:space="0"/>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rPr>
        <w:sz w:val="24"/>
        <w:szCs w:val="24"/>
      </w:rPr>
      <w:tblPr/>
      <w:tcPr>
        <w:tcBorders>
          <w:top w:val="nil"/>
          <w:left w:val="nil"/>
          <w:bottom w:val="single" w:color="214C5E"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214C5E" w:themeColor="accent1" w:sz="8" w:space="0"/>
          <w:insideH w:val="nil"/>
          <w:insideV w:val="nil"/>
        </w:tcBorders>
        <w:shd w:val="clear" w:color="auto" w:fill="FFFFFF" w:themeFill="background1"/>
      </w:tcPr>
    </w:tblStylePr>
    <w:tblStylePr w:type="lastCol">
      <w:tblPr/>
      <w:tcPr>
        <w:tcBorders>
          <w:top w:val="nil"/>
          <w:left w:val="single" w:color="214C5E"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rPr>
        <w:sz w:val="24"/>
        <w:szCs w:val="24"/>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4948" w:themeColor="accent2" w:sz="8" w:space="0"/>
          <w:insideH w:val="nil"/>
          <w:insideV w:val="nil"/>
        </w:tcBorders>
        <w:shd w:val="clear" w:color="auto" w:fill="FFFFFF" w:themeFill="background1"/>
      </w:tcPr>
    </w:tblStylePr>
    <w:tblStylePr w:type="lastCol">
      <w:tblPr/>
      <w:tcPr>
        <w:tcBorders>
          <w:top w:val="nil"/>
          <w:left w:val="single" w:color="DE4948"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rPr>
        <w:sz w:val="24"/>
        <w:szCs w:val="24"/>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62C7AD" w:themeColor="accent3" w:sz="8" w:space="0"/>
          <w:insideH w:val="nil"/>
          <w:insideV w:val="nil"/>
        </w:tcBorders>
        <w:shd w:val="clear" w:color="auto" w:fill="FFFFFF" w:themeFill="background1"/>
      </w:tcPr>
    </w:tblStylePr>
    <w:tblStylePr w:type="lastCol">
      <w:tblPr/>
      <w:tcPr>
        <w:tcBorders>
          <w:top w:val="nil"/>
          <w:left w:val="single" w:color="62C7AD"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rPr>
        <w:sz w:val="24"/>
        <w:szCs w:val="24"/>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31C3F" w:themeColor="accent4" w:sz="8" w:space="0"/>
          <w:insideH w:val="nil"/>
          <w:insideV w:val="nil"/>
        </w:tcBorders>
        <w:shd w:val="clear" w:color="auto" w:fill="FFFFFF" w:themeFill="background1"/>
      </w:tcPr>
    </w:tblStylePr>
    <w:tblStylePr w:type="lastCol">
      <w:tblPr/>
      <w:tcPr>
        <w:tcBorders>
          <w:top w:val="nil"/>
          <w:left w:val="single" w:color="731C3F"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rPr>
        <w:sz w:val="24"/>
        <w:szCs w:val="24"/>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87330" w:themeColor="accent5" w:sz="8" w:space="0"/>
          <w:insideH w:val="nil"/>
          <w:insideV w:val="nil"/>
        </w:tcBorders>
        <w:shd w:val="clear" w:color="auto" w:fill="FFFFFF" w:themeFill="background1"/>
      </w:tcPr>
    </w:tblStylePr>
    <w:tblStylePr w:type="lastCol">
      <w:tblPr/>
      <w:tcPr>
        <w:tcBorders>
          <w:top w:val="nil"/>
          <w:left w:val="single" w:color="D87330"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rPr>
        <w:sz w:val="24"/>
        <w:szCs w:val="24"/>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BC53" w:themeColor="accent6" w:sz="8" w:space="0"/>
          <w:insideH w:val="nil"/>
          <w:insideV w:val="nil"/>
        </w:tcBorders>
        <w:shd w:val="clear" w:color="auto" w:fill="FFFFFF" w:themeFill="background1"/>
      </w:tcPr>
    </w:tblStylePr>
    <w:tblStylePr w:type="lastCol">
      <w:tblPr/>
      <w:tcPr>
        <w:tcBorders>
          <w:top w:val="nil"/>
          <w:left w:val="single" w:color="DEBC53"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tblBorders>
    </w:tblPr>
    <w:tblStylePr w:type="firstRow">
      <w:pPr>
        <w:spacing w:before="0" w:after="0" w:line="240" w:lineRule="auto"/>
      </w:pPr>
      <w:rPr>
        <w:b/>
        <w:bCs/>
        <w:color w:val="FFFFFF" w:themeColor="background1"/>
      </w:rPr>
      <w:tblPr/>
      <w:tcPr>
        <w:tc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shd w:val="clear" w:color="auto" w:fill="214C5E" w:themeFill="accent1"/>
      </w:tcPr>
    </w:tblStylePr>
    <w:tblStylePr w:type="lastRow">
      <w:pPr>
        <w:spacing w:before="0" w:after="0" w:line="240" w:lineRule="auto"/>
      </w:pPr>
      <w:rPr>
        <w:b/>
        <w:bCs/>
      </w:rPr>
      <w:tblPr/>
      <w:tcPr>
        <w:tcBorders>
          <w:top w:val="double" w:color="3A85A4" w:themeColor="accent1" w:themeTint="BF" w:sz="6"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tblBorders>
    </w:tblPr>
    <w:tblStylePr w:type="firstRow">
      <w:pPr>
        <w:spacing w:before="0" w:after="0" w:line="240" w:lineRule="auto"/>
      </w:pPr>
      <w:rPr>
        <w:b/>
        <w:bCs/>
        <w:color w:val="FFFFFF" w:themeColor="background1"/>
      </w:rPr>
      <w:tblPr/>
      <w:tcPr>
        <w:tc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shd w:val="clear" w:color="auto" w:fill="DE4948" w:themeFill="accent2"/>
      </w:tcPr>
    </w:tblStylePr>
    <w:tblStylePr w:type="lastRow">
      <w:pPr>
        <w:spacing w:before="0" w:after="0" w:line="240" w:lineRule="auto"/>
      </w:pPr>
      <w:rPr>
        <w:b/>
        <w:bCs/>
      </w:rPr>
      <w:tblPr/>
      <w:tcPr>
        <w:tcBorders>
          <w:top w:val="double" w:color="E67675" w:themeColor="accent2" w:themeTint="BF" w:sz="6"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tblBorders>
    </w:tblPr>
    <w:tblStylePr w:type="firstRow">
      <w:pPr>
        <w:spacing w:before="0" w:after="0" w:line="240" w:lineRule="auto"/>
      </w:pPr>
      <w:rPr>
        <w:b/>
        <w:bCs/>
        <w:color w:val="FFFFFF" w:themeColor="background1"/>
      </w:rPr>
      <w:tblPr/>
      <w:tcPr>
        <w:tc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shd w:val="clear" w:color="auto" w:fill="62C7AD" w:themeFill="accent3"/>
      </w:tcPr>
    </w:tblStylePr>
    <w:tblStylePr w:type="lastRow">
      <w:pPr>
        <w:spacing w:before="0" w:after="0" w:line="240" w:lineRule="auto"/>
      </w:pPr>
      <w:rPr>
        <w:b/>
        <w:bCs/>
      </w:rPr>
      <w:tblPr/>
      <w:tcPr>
        <w:tcBorders>
          <w:top w:val="double" w:color="89D5C1" w:themeColor="accent3" w:themeTint="BF" w:sz="6"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tblBorders>
    </w:tblPr>
    <w:tblStylePr w:type="firstRow">
      <w:pPr>
        <w:spacing w:before="0" w:after="0" w:line="240" w:lineRule="auto"/>
      </w:pPr>
      <w:rPr>
        <w:b/>
        <w:bCs/>
        <w:color w:val="FFFFFF" w:themeColor="background1"/>
      </w:rPr>
      <w:tblPr/>
      <w:tcPr>
        <w:tc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shd w:val="clear" w:color="auto" w:fill="731C3F" w:themeFill="accent4"/>
      </w:tcPr>
    </w:tblStylePr>
    <w:tblStylePr w:type="lastRow">
      <w:pPr>
        <w:spacing w:before="0" w:after="0" w:line="240" w:lineRule="auto"/>
      </w:pPr>
      <w:rPr>
        <w:b/>
        <w:bCs/>
      </w:rPr>
      <w:tblPr/>
      <w:tcPr>
        <w:tcBorders>
          <w:top w:val="double" w:color="BC2E67" w:themeColor="accent4" w:themeTint="BF" w:sz="6"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tblBorders>
    </w:tblPr>
    <w:tblStylePr w:type="firstRow">
      <w:pPr>
        <w:spacing w:before="0" w:after="0" w:line="240" w:lineRule="auto"/>
      </w:pPr>
      <w:rPr>
        <w:b/>
        <w:bCs/>
        <w:color w:val="FFFFFF" w:themeColor="background1"/>
      </w:rPr>
      <w:tblPr/>
      <w:tcPr>
        <w:tc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shd w:val="clear" w:color="auto" w:fill="D87330" w:themeFill="accent5"/>
      </w:tcPr>
    </w:tblStylePr>
    <w:tblStylePr w:type="lastRow">
      <w:pPr>
        <w:spacing w:before="0" w:after="0" w:line="240" w:lineRule="auto"/>
      </w:pPr>
      <w:rPr>
        <w:b/>
        <w:bCs/>
      </w:rPr>
      <w:tblPr/>
      <w:tcPr>
        <w:tcBorders>
          <w:top w:val="double" w:color="E19563" w:themeColor="accent5" w:themeTint="BF" w:sz="6"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tblBorders>
    </w:tblPr>
    <w:tblStylePr w:type="firstRow">
      <w:pPr>
        <w:spacing w:before="0" w:after="0" w:line="240" w:lineRule="auto"/>
      </w:pPr>
      <w:rPr>
        <w:b/>
        <w:bCs/>
        <w:color w:val="FFFFFF" w:themeColor="background1"/>
      </w:rPr>
      <w:tblPr/>
      <w:tcPr>
        <w:tc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shd w:val="clear" w:color="auto" w:fill="DEBC53" w:themeFill="accent6"/>
      </w:tcPr>
    </w:tblStylePr>
    <w:tblStylePr w:type="lastRow">
      <w:pPr>
        <w:spacing w:before="0" w:after="0" w:line="240" w:lineRule="auto"/>
      </w:pPr>
      <w:rPr>
        <w:b/>
        <w:bCs/>
      </w:rPr>
      <w:tblPr/>
      <w:tcPr>
        <w:tcBorders>
          <w:top w:val="double" w:color="E6CC7E" w:themeColor="accent6" w:themeTint="BF" w:sz="6"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color="auto" w:sz="6" w:space="1"/>
        <w:left w:val="single" w:color="auto" w:sz="6" w:space="1"/>
        <w:bottom w:val="single" w:color="auto" w:sz="6" w:space="1"/>
        <w:right w:val="single" w:color="auto" w:sz="6" w:space="1"/>
      </w:pBdr>
      <w:shd w:val="pct20" w:color="auto" w:fill="auto"/>
      <w:spacing w:after="0" w:line="240" w:lineRule="auto"/>
      <w:ind w:left="1134" w:hanging="1134"/>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DC2CF0"/>
    <w:rPr>
      <w:rFonts w:asciiTheme="majorHAnsi" w:hAnsiTheme="majorHAnsi" w:eastAsiaTheme="majorEastAsia"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styleId="NoteHeadingChar" w:customStyle="1">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styleId="PlainTextChar" w:customStyle="1">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styleId="SalutationChar" w:customStyle="1">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styleId="SignatureChar" w:customStyle="1">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DC2CF0"/>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DC2CF0"/>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DC2CF0"/>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DC2CF0"/>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DC2CF0"/>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DC2CF0"/>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DC2CF0"/>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DC2CF0"/>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DC2CF0"/>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DC2CF0"/>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DC2CF0"/>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DC2CF0"/>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DC2CF0"/>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DC2CF0"/>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DC2CF0"/>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rsid w:val="00DC2CF0"/>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DC2CF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DC2CF0"/>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DC2CF0"/>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rsid w:val="00DC2CF0"/>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DC2CF0"/>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www.oxfordreference.com/" TargetMode="External" Id="Ra491ff9260bc4d1a" /><Relationship Type="http://schemas.openxmlformats.org/officeDocument/2006/relationships/hyperlink" Target="http://www.oxfordreference.com/" TargetMode="External" Id="Rd99f890189cc4280" /><Relationship Type="http://schemas.openxmlformats.org/officeDocument/2006/relationships/hyperlink" Target="https://virtualspeech.com/" TargetMode="External" Id="R23012150d5e44c0f" /><Relationship Type="http://schemas.openxmlformats.org/officeDocument/2006/relationships/header" Target="/word/header.xml" Id="Rd3d36db79cdd4966" /><Relationship Type="http://schemas.openxmlformats.org/officeDocument/2006/relationships/header" Target="/word/header2.xml" Id="R721fab5d39094f57" /><Relationship Type="http://schemas.openxmlformats.org/officeDocument/2006/relationships/footer" Target="/word/footer2.xml" Id="R4059b3be93794c28"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Sean Ferguson</dc:creator>
  <keywords/>
  <dc:description/>
  <lastModifiedBy>Sean Ferguson</lastModifiedBy>
  <revision>3</revision>
  <dcterms:created xsi:type="dcterms:W3CDTF">2020-05-03T13:59:00.0000000Z</dcterms:created>
  <dcterms:modified xsi:type="dcterms:W3CDTF">2020-05-03T17:32:12.7074383Z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