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2E50AC">
      <w:r>
        <w:t>Pulkit/Aftab,</w:t>
      </w:r>
    </w:p>
    <w:p w:rsidR="002E50AC" w:rsidRPr="002E50AC" w:rsidRDefault="002E50AC" w:rsidP="002E50AC">
      <w:pPr>
        <w:jc w:val="both"/>
        <w:rPr>
          <w:b/>
          <w:i/>
          <w:color w:val="FF0000"/>
          <w:sz w:val="28"/>
          <w:szCs w:val="28"/>
        </w:rPr>
      </w:pPr>
      <w:r w:rsidRPr="002E50AC">
        <w:rPr>
          <w:b/>
          <w:i/>
          <w:color w:val="FF0000"/>
          <w:sz w:val="28"/>
          <w:szCs w:val="28"/>
        </w:rPr>
        <w:t>Please note that all three pieces of information below are copied and pasted directly from their internet sources. Therefore, you need to paraphrase or at least summarise the main points in order to avoid plagiarism, all except (1) which is from a dictionary.</w:t>
      </w:r>
    </w:p>
    <w:p w:rsidR="002E50AC" w:rsidRDefault="002E50AC" w:rsidP="0035485B">
      <w:pPr>
        <w:rPr>
          <w:b/>
          <w:sz w:val="28"/>
          <w:szCs w:val="28"/>
        </w:rPr>
      </w:pPr>
      <w:r>
        <w:rPr>
          <w:b/>
          <w:sz w:val="28"/>
          <w:szCs w:val="28"/>
        </w:rPr>
        <w:t>---------------------------------------------------------------------------------------------------------</w:t>
      </w:r>
    </w:p>
    <w:p w:rsidR="0035485B" w:rsidRDefault="00BA4353" w:rsidP="0035485B">
      <w:pPr>
        <w:rPr>
          <w:b/>
          <w:sz w:val="28"/>
          <w:szCs w:val="28"/>
        </w:rPr>
      </w:pPr>
      <w:r w:rsidRPr="00993B37">
        <w:rPr>
          <w:b/>
          <w:sz w:val="28"/>
          <w:szCs w:val="28"/>
        </w:rPr>
        <w:t>Definition</w:t>
      </w:r>
      <w:r w:rsidR="0035485B">
        <w:rPr>
          <w:b/>
          <w:sz w:val="28"/>
          <w:szCs w:val="28"/>
        </w:rPr>
        <w:t>s</w:t>
      </w:r>
      <w:r w:rsidRPr="00993B37">
        <w:rPr>
          <w:b/>
          <w:sz w:val="28"/>
          <w:szCs w:val="28"/>
        </w:rPr>
        <w:t xml:space="preserve"> of Coopetition:- </w:t>
      </w:r>
      <w:bookmarkStart w:id="0" w:name="coopetition__2"/>
      <w:bookmarkEnd w:id="0"/>
    </w:p>
    <w:p w:rsidR="00993B37" w:rsidRPr="00140F70" w:rsidRDefault="009F7A8E" w:rsidP="0035485B">
      <w:pPr>
        <w:rPr>
          <w:rFonts w:cs="Arial"/>
          <w:sz w:val="28"/>
          <w:szCs w:val="28"/>
          <w:lang/>
        </w:rPr>
      </w:pPr>
      <w:r w:rsidRPr="00140F70">
        <w:rPr>
          <w:rStyle w:val="definition"/>
          <w:rFonts w:cs="Arial"/>
          <w:sz w:val="28"/>
          <w:szCs w:val="28"/>
          <w:lang/>
        </w:rPr>
        <w:t xml:space="preserve">(1) </w:t>
      </w:r>
      <w:r w:rsidR="00993B37" w:rsidRPr="00140F70">
        <w:rPr>
          <w:rStyle w:val="definition"/>
          <w:rFonts w:cs="Arial"/>
          <w:sz w:val="28"/>
          <w:szCs w:val="28"/>
          <w:lang/>
        </w:rPr>
        <w:t>collaboration between business competitors, in the hope of mutually beneficial results.</w:t>
      </w:r>
      <w:r w:rsidR="00993B37" w:rsidRPr="00140F70">
        <w:rPr>
          <w:rFonts w:cs="Arial"/>
          <w:sz w:val="28"/>
          <w:szCs w:val="28"/>
          <w:lang/>
        </w:rPr>
        <w:t xml:space="preserve"> </w:t>
      </w:r>
    </w:p>
    <w:p w:rsidR="00BA4353" w:rsidRPr="00993B37" w:rsidRDefault="00140F70" w:rsidP="00BA4353">
      <w:pPr>
        <w:rPr>
          <w:sz w:val="28"/>
          <w:szCs w:val="28"/>
        </w:rPr>
      </w:pPr>
      <w:r w:rsidRPr="001B67CB">
        <w:rPr>
          <w:b/>
          <w:sz w:val="28"/>
          <w:szCs w:val="28"/>
        </w:rPr>
        <w:t xml:space="preserve">Accessed verbatim (word-by-word) from the </w:t>
      </w:r>
      <w:r>
        <w:rPr>
          <w:b/>
          <w:sz w:val="28"/>
          <w:szCs w:val="28"/>
        </w:rPr>
        <w:t xml:space="preserve">Oxford Dictionaries website on 21.03.2013  </w:t>
      </w:r>
      <w:hyperlink r:id="rId5" w:history="1">
        <w:r w:rsidR="00BA4353" w:rsidRPr="00993B37">
          <w:rPr>
            <w:rStyle w:val="Hyperlink"/>
            <w:sz w:val="28"/>
            <w:szCs w:val="28"/>
          </w:rPr>
          <w:t>http://oxforddictionaries.com/definition/english/coopetition</w:t>
        </w:r>
      </w:hyperlink>
    </w:p>
    <w:p w:rsidR="009F7A8E" w:rsidRPr="0035485B" w:rsidRDefault="0035485B" w:rsidP="0035485B">
      <w:pPr>
        <w:pStyle w:val="Heading2"/>
        <w:jc w:val="both"/>
        <w:rPr>
          <w:rFonts w:asciiTheme="minorHAnsi" w:hAnsiTheme="minorHAnsi" w:cs="Arial"/>
          <w:b w:val="0"/>
          <w:color w:val="000000"/>
          <w:sz w:val="28"/>
          <w:szCs w:val="28"/>
        </w:rPr>
      </w:pPr>
      <w:r w:rsidRPr="0035485B">
        <w:rPr>
          <w:rFonts w:ascii="Arial" w:hAnsi="Arial" w:cs="Arial"/>
          <w:b w:val="0"/>
          <w:color w:val="000000"/>
        </w:rPr>
        <w:t xml:space="preserve">(2) </w:t>
      </w:r>
      <w:r w:rsidR="009F7A8E" w:rsidRPr="0035485B">
        <w:rPr>
          <w:rFonts w:asciiTheme="minorHAnsi" w:hAnsiTheme="minorHAnsi" w:cs="Arial"/>
          <w:b w:val="0"/>
          <w:color w:val="000000"/>
          <w:sz w:val="28"/>
          <w:szCs w:val="28"/>
        </w:rPr>
        <w:t>Simultaneous competition and co-operation between a company and external players such as rivals, government agencies, suppliers, distributors, and partners.</w:t>
      </w:r>
      <w:r w:rsidR="009F7A8E" w:rsidRPr="0035485B">
        <w:rPr>
          <w:rFonts w:cs="Arial"/>
          <w:b w:val="0"/>
          <w:color w:val="000000"/>
          <w:sz w:val="28"/>
          <w:szCs w:val="28"/>
        </w:rPr>
        <w:t xml:space="preserve"> </w:t>
      </w:r>
      <w:r w:rsidR="009F7A8E" w:rsidRPr="0035485B">
        <w:rPr>
          <w:rFonts w:asciiTheme="minorHAnsi" w:hAnsiTheme="minorHAnsi" w:cs="Arial"/>
          <w:b w:val="0"/>
          <w:color w:val="000000"/>
          <w:sz w:val="28"/>
          <w:szCs w:val="28"/>
        </w:rPr>
        <w:t>Co-opetition goes beyond competition and co-operation, combining the advantages of both. It develops win-win scenarios in which a business strives to gain more, not necessarily by taking market share or profit from a contender, but by creating a bigger market in complementary areas.</w:t>
      </w:r>
      <w:r w:rsidR="009F7A8E" w:rsidRPr="0035485B">
        <w:rPr>
          <w:rFonts w:cs="Arial"/>
          <w:b w:val="0"/>
          <w:color w:val="000000"/>
          <w:sz w:val="28"/>
          <w:szCs w:val="28"/>
        </w:rPr>
        <w:t xml:space="preserve"> </w:t>
      </w:r>
      <w:r w:rsidR="009F7A8E" w:rsidRPr="0035485B">
        <w:rPr>
          <w:rFonts w:asciiTheme="minorHAnsi" w:hAnsiTheme="minorHAnsi" w:cs="Arial"/>
          <w:b w:val="0"/>
          <w:color w:val="000000"/>
          <w:sz w:val="28"/>
          <w:szCs w:val="28"/>
        </w:rPr>
        <w:t>Companies often work with selected rivals, suppliers, distributors or alliance partners to collectively enhance performance by sharing complementary resources and committing to common goals (such as improving industry standards, research and development, and consumer or market awareness). At the same time, they compete by taking independent action in other areas (such as product quality, market share, sales growth and cost effectiveness).</w:t>
      </w:r>
    </w:p>
    <w:p w:rsidR="009F7A8E" w:rsidRPr="0035485B" w:rsidRDefault="009F7A8E" w:rsidP="0035485B">
      <w:pPr>
        <w:spacing w:before="100" w:beforeAutospacing="1" w:after="100" w:afterAutospacing="1" w:line="245" w:lineRule="atLeast"/>
        <w:jc w:val="both"/>
        <w:rPr>
          <w:rFonts w:cs="Arial"/>
          <w:color w:val="000000"/>
          <w:sz w:val="28"/>
          <w:szCs w:val="28"/>
        </w:rPr>
      </w:pPr>
      <w:r w:rsidRPr="0035485B">
        <w:rPr>
          <w:rFonts w:cs="Arial"/>
          <w:color w:val="000000"/>
          <w:sz w:val="28"/>
          <w:szCs w:val="28"/>
        </w:rPr>
        <w:t>In general, co-opetition arises due to growing interdependence between businesses as well as increasing demand for strategic flexibility and collective action in certain areas or functions.</w:t>
      </w:r>
    </w:p>
    <w:p w:rsidR="009F7A8E" w:rsidRPr="0035485B" w:rsidRDefault="009F7A8E" w:rsidP="0035485B">
      <w:pPr>
        <w:spacing w:before="100" w:beforeAutospacing="1" w:after="100" w:afterAutospacing="1" w:line="245" w:lineRule="atLeast"/>
        <w:jc w:val="both"/>
        <w:rPr>
          <w:rFonts w:cs="Arial"/>
          <w:color w:val="000000"/>
          <w:sz w:val="28"/>
          <w:szCs w:val="28"/>
        </w:rPr>
      </w:pPr>
      <w:r w:rsidRPr="0035485B">
        <w:rPr>
          <w:rStyle w:val="Strong"/>
          <w:rFonts w:cs="Arial"/>
          <w:color w:val="000000"/>
          <w:sz w:val="28"/>
          <w:szCs w:val="28"/>
        </w:rPr>
        <w:t>Example</w:t>
      </w:r>
      <w:r w:rsidR="0035485B">
        <w:rPr>
          <w:rStyle w:val="Strong"/>
          <w:rFonts w:cs="Arial"/>
          <w:color w:val="000000"/>
          <w:sz w:val="28"/>
          <w:szCs w:val="28"/>
        </w:rPr>
        <w:t xml:space="preserve"> - </w:t>
      </w:r>
      <w:r w:rsidRPr="0035485B">
        <w:rPr>
          <w:rFonts w:cs="Arial"/>
          <w:color w:val="000000"/>
          <w:sz w:val="28"/>
          <w:szCs w:val="28"/>
        </w:rPr>
        <w:t xml:space="preserve">Siemens AG and Motorola jointly developed the world’s first 300mm wafer (semiconductor) production facility in Dresden, Germany. The two companies also work together on automation and control, communication networks, mobile communication, and information technology. </w:t>
      </w:r>
    </w:p>
    <w:p w:rsidR="00BA4353" w:rsidRDefault="00BC24CA" w:rsidP="0035485B">
      <w:pPr>
        <w:jc w:val="both"/>
        <w:rPr>
          <w:b/>
          <w:sz w:val="28"/>
          <w:szCs w:val="28"/>
        </w:rPr>
      </w:pPr>
      <w:r w:rsidRPr="001B67CB">
        <w:rPr>
          <w:b/>
          <w:sz w:val="28"/>
          <w:szCs w:val="28"/>
        </w:rPr>
        <w:lastRenderedPageBreak/>
        <w:t>Accessed verbatim (word-</w:t>
      </w:r>
      <w:r w:rsidR="006639A0">
        <w:rPr>
          <w:b/>
          <w:sz w:val="28"/>
          <w:szCs w:val="28"/>
        </w:rPr>
        <w:t>for</w:t>
      </w:r>
      <w:r w:rsidRPr="001B67CB">
        <w:rPr>
          <w:b/>
          <w:sz w:val="28"/>
          <w:szCs w:val="28"/>
        </w:rPr>
        <w:t xml:space="preserve">-word) from the Financial Times Lexicon website  </w:t>
      </w:r>
      <w:hyperlink r:id="rId6" w:history="1">
        <w:r w:rsidRPr="001B67CB">
          <w:rPr>
            <w:rStyle w:val="Hyperlink"/>
            <w:b/>
            <w:sz w:val="28"/>
            <w:szCs w:val="28"/>
          </w:rPr>
          <w:t>http://lexicon.ft.com/Term?term=co_opetition</w:t>
        </w:r>
      </w:hyperlink>
      <w:r w:rsidRPr="001B67CB">
        <w:rPr>
          <w:b/>
          <w:sz w:val="28"/>
          <w:szCs w:val="28"/>
        </w:rPr>
        <w:t xml:space="preserve"> </w:t>
      </w:r>
    </w:p>
    <w:p w:rsidR="002E50AC" w:rsidRDefault="002E50AC" w:rsidP="00CF54C7">
      <w:pPr>
        <w:pStyle w:val="Default"/>
        <w:rPr>
          <w:rFonts w:asciiTheme="minorHAnsi" w:hAnsiTheme="minorHAnsi"/>
        </w:rPr>
      </w:pPr>
    </w:p>
    <w:p w:rsidR="00F93408" w:rsidRPr="00CF54C7" w:rsidRDefault="005A0290" w:rsidP="00CF54C7">
      <w:pPr>
        <w:pStyle w:val="Default"/>
        <w:rPr>
          <w:rFonts w:asciiTheme="minorHAnsi" w:hAnsiTheme="minorHAnsi"/>
        </w:rPr>
      </w:pPr>
      <w:r w:rsidRPr="00CF54C7">
        <w:rPr>
          <w:rFonts w:asciiTheme="minorHAnsi" w:hAnsiTheme="minorHAnsi"/>
        </w:rPr>
        <w:t xml:space="preserve">(3) </w:t>
      </w:r>
      <w:r w:rsidR="00CF54C7" w:rsidRPr="00CF54C7">
        <w:rPr>
          <w:rFonts w:asciiTheme="minorHAnsi" w:hAnsiTheme="minorHAnsi"/>
        </w:rPr>
        <w:t xml:space="preserve">Dagnino, G.B. &amp; </w:t>
      </w:r>
      <w:r w:rsidR="00F93408" w:rsidRPr="00CF54C7">
        <w:rPr>
          <w:rFonts w:asciiTheme="minorHAnsi" w:hAnsiTheme="minorHAnsi"/>
        </w:rPr>
        <w:t>Padula, G. (2002).</w:t>
      </w:r>
      <w:r w:rsidR="00CF54C7" w:rsidRPr="00CF54C7">
        <w:rPr>
          <w:rFonts w:asciiTheme="minorHAnsi" w:hAnsiTheme="minorHAnsi"/>
        </w:rPr>
        <w:t xml:space="preserve"> </w:t>
      </w:r>
      <w:r w:rsidR="00F93408" w:rsidRPr="00CF54C7">
        <w:rPr>
          <w:rFonts w:asciiTheme="minorHAnsi" w:hAnsiTheme="minorHAnsi"/>
        </w:rPr>
        <w:t xml:space="preserve"> </w:t>
      </w:r>
      <w:r w:rsidR="00F93408" w:rsidRPr="00CF54C7">
        <w:rPr>
          <w:rFonts w:asciiTheme="minorHAnsi" w:hAnsiTheme="minorHAnsi"/>
          <w:bCs/>
          <w:i/>
        </w:rPr>
        <w:t>C</w:t>
      </w:r>
      <w:r w:rsidR="00CF54C7" w:rsidRPr="00CF54C7">
        <w:rPr>
          <w:rFonts w:asciiTheme="minorHAnsi" w:hAnsiTheme="minorHAnsi"/>
          <w:bCs/>
          <w:i/>
        </w:rPr>
        <w:t xml:space="preserve">oopetition Strategy: </w:t>
      </w:r>
      <w:r w:rsidR="00F93408" w:rsidRPr="00CF54C7">
        <w:rPr>
          <w:rFonts w:asciiTheme="minorHAnsi" w:hAnsiTheme="minorHAnsi"/>
          <w:bCs/>
          <w:i/>
        </w:rPr>
        <w:t xml:space="preserve">A </w:t>
      </w:r>
      <w:r w:rsidR="00CF54C7" w:rsidRPr="00CF54C7">
        <w:rPr>
          <w:rFonts w:asciiTheme="minorHAnsi" w:hAnsiTheme="minorHAnsi"/>
          <w:bCs/>
          <w:i/>
        </w:rPr>
        <w:t xml:space="preserve">new kind of interim Dynamics for value creation </w:t>
      </w:r>
      <w:r w:rsidR="00CF54C7" w:rsidRPr="00CF54C7">
        <w:rPr>
          <w:rFonts w:asciiTheme="minorHAnsi" w:hAnsiTheme="minorHAnsi"/>
          <w:bCs/>
        </w:rPr>
        <w:t xml:space="preserve">- paper presented at </w:t>
      </w:r>
      <w:r w:rsidR="00F93408" w:rsidRPr="00CF54C7">
        <w:rPr>
          <w:rFonts w:asciiTheme="minorHAnsi" w:hAnsiTheme="minorHAnsi"/>
          <w:bCs/>
        </w:rPr>
        <w:t xml:space="preserve">EURAM – The European Academy of Management Second Annual Conference - “Innovative Research in Management” </w:t>
      </w:r>
    </w:p>
    <w:p w:rsidR="00CF54C7" w:rsidRDefault="00CF54C7" w:rsidP="0035485B">
      <w:pPr>
        <w:jc w:val="both"/>
        <w:rPr>
          <w:rFonts w:cs="EMLDNP+TimesNewRoman"/>
          <w:color w:val="000000"/>
          <w:sz w:val="23"/>
          <w:szCs w:val="23"/>
        </w:rPr>
      </w:pPr>
    </w:p>
    <w:p w:rsidR="005A0290" w:rsidRDefault="005A0290" w:rsidP="0035485B">
      <w:pPr>
        <w:jc w:val="both"/>
        <w:rPr>
          <w:rFonts w:cs="EMLDNP+TimesNewRoman"/>
          <w:color w:val="000000"/>
          <w:sz w:val="23"/>
          <w:szCs w:val="23"/>
        </w:rPr>
      </w:pPr>
      <w:r>
        <w:rPr>
          <w:rFonts w:cs="EMLDNP+TimesNewRoman"/>
          <w:color w:val="000000"/>
          <w:sz w:val="23"/>
          <w:szCs w:val="23"/>
        </w:rPr>
        <w:t xml:space="preserve">In management literature the hybrid behavior comprising competition and cooperation has been named </w:t>
      </w:r>
      <w:r>
        <w:rPr>
          <w:rFonts w:cs="EMLDNP+TimesNewRoman"/>
          <w:color w:val="000000"/>
          <w:sz w:val="23"/>
          <w:szCs w:val="23"/>
          <w:u w:val="single"/>
        </w:rPr>
        <w:t>coopetition</w:t>
      </w:r>
      <w:r>
        <w:rPr>
          <w:rFonts w:cs="EMLDNP+TimesNewRoman"/>
          <w:color w:val="000000"/>
          <w:sz w:val="23"/>
          <w:szCs w:val="23"/>
        </w:rPr>
        <w:t>. Whereas a number of authors (Brandenburger &amp; Nalebuff, 1996; Lado, Boyd &amp; Hanlon, 1997; Gnyawali &amp; Madhavan, 2001) have emphasized the increasing importance of coopetition for today’s interfirm dynamics, scientific investigation on the issue of coopetition has not gone much farther beyond naming, claiming and evoking it. Therefore, whilst, on one hand, we acknowledge the weaknesses of conventional approaches, on the other, we underline that coopetition is clearly an under</w:t>
      </w:r>
      <w:r w:rsidR="006639A0">
        <w:rPr>
          <w:rFonts w:cs="EMLDNP+TimesNewRoman"/>
          <w:color w:val="000000"/>
          <w:sz w:val="23"/>
          <w:szCs w:val="23"/>
        </w:rPr>
        <w:t xml:space="preserve"> </w:t>
      </w:r>
      <w:r>
        <w:rPr>
          <w:rFonts w:cs="EMLDNP+TimesNewRoman"/>
          <w:color w:val="000000"/>
          <w:sz w:val="23"/>
          <w:szCs w:val="23"/>
        </w:rPr>
        <w:t>researched theme. In light of its limited (if not null) theoretical foundations, we take a necessary exploratory approach to the topic.</w:t>
      </w:r>
    </w:p>
    <w:p w:rsidR="007A029B" w:rsidRDefault="007A029B" w:rsidP="0035485B">
      <w:pPr>
        <w:jc w:val="both"/>
        <w:rPr>
          <w:rFonts w:cs="EMLDNP+TimesNewRoman"/>
          <w:color w:val="000000"/>
          <w:sz w:val="23"/>
          <w:szCs w:val="23"/>
        </w:rPr>
      </w:pPr>
      <w:r>
        <w:rPr>
          <w:rFonts w:cs="EMLDNP+TimesNewRoman"/>
          <w:color w:val="000000"/>
          <w:sz w:val="23"/>
          <w:szCs w:val="23"/>
        </w:rPr>
        <w:t>-------------------------------------------------------------------------------------------------------------------------------</w:t>
      </w:r>
    </w:p>
    <w:p w:rsidR="007A029B" w:rsidRDefault="007A029B" w:rsidP="0035485B">
      <w:pPr>
        <w:jc w:val="both"/>
        <w:rPr>
          <w:rFonts w:cs="EMLDNP+TimesNewRoman"/>
          <w:b/>
          <w:color w:val="FF0000"/>
          <w:sz w:val="23"/>
          <w:szCs w:val="23"/>
        </w:rPr>
      </w:pPr>
      <w:r w:rsidRPr="007A029B">
        <w:rPr>
          <w:rFonts w:cs="EMLDNP+TimesNewRoman"/>
          <w:b/>
          <w:color w:val="FF0000"/>
          <w:sz w:val="23"/>
          <w:szCs w:val="23"/>
        </w:rPr>
        <w:t>Information regarding collaboration, i.e. a subject similar to coopetition</w:t>
      </w:r>
      <w:r>
        <w:rPr>
          <w:rFonts w:cs="EMLDNP+TimesNewRoman"/>
          <w:b/>
          <w:color w:val="FF0000"/>
          <w:sz w:val="23"/>
          <w:szCs w:val="23"/>
        </w:rPr>
        <w:t>:-</w:t>
      </w:r>
    </w:p>
    <w:p w:rsidR="007A029B" w:rsidRPr="007A029B" w:rsidRDefault="007A029B" w:rsidP="007A029B">
      <w:pPr>
        <w:spacing w:before="150" w:after="96"/>
        <w:outlineLvl w:val="3"/>
        <w:rPr>
          <w:rFonts w:cs="Arial"/>
          <w:color w:val="333333"/>
          <w:sz w:val="24"/>
          <w:szCs w:val="24"/>
          <w:lang w:val="en-US"/>
        </w:rPr>
      </w:pPr>
      <w:r w:rsidRPr="007A029B">
        <w:rPr>
          <w:sz w:val="24"/>
          <w:szCs w:val="24"/>
          <w:lang w:val="en-US"/>
        </w:rPr>
        <w:t xml:space="preserve">(60) </w:t>
      </w:r>
      <w:r w:rsidRPr="007A029B">
        <w:rPr>
          <w:rFonts w:cs="Arial"/>
          <w:i/>
          <w:iCs/>
          <w:color w:val="333333"/>
          <w:sz w:val="24"/>
          <w:szCs w:val="24"/>
          <w:lang w:val="en-US"/>
        </w:rPr>
        <w:t>D</w:t>
      </w:r>
      <w:r>
        <w:rPr>
          <w:rFonts w:cs="Arial"/>
          <w:i/>
          <w:iCs/>
          <w:color w:val="333333"/>
          <w:sz w:val="24"/>
          <w:szCs w:val="24"/>
          <w:lang w:val="en-US"/>
        </w:rPr>
        <w:t xml:space="preserve">ylan Jones, E. (2011). </w:t>
      </w:r>
      <w:r w:rsidRPr="007A029B">
        <w:rPr>
          <w:rFonts w:cs="Arial"/>
          <w:bCs/>
          <w:color w:val="333333"/>
          <w:sz w:val="24"/>
          <w:szCs w:val="24"/>
          <w:lang w:val="en-US"/>
        </w:rPr>
        <w:t xml:space="preserve"> </w:t>
      </w:r>
      <w:r w:rsidRPr="007A029B">
        <w:rPr>
          <w:rFonts w:cs="Arial"/>
          <w:bCs/>
          <w:i/>
          <w:color w:val="333333"/>
          <w:sz w:val="24"/>
          <w:szCs w:val="24"/>
          <w:lang w:val="en-US"/>
        </w:rPr>
        <w:t>Why is Wales not exploiting a multi-billion funding pot?</w:t>
      </w:r>
      <w:r w:rsidRPr="007A029B">
        <w:rPr>
          <w:rFonts w:cs="Arial"/>
          <w:bCs/>
          <w:color w:val="333333"/>
          <w:sz w:val="24"/>
          <w:szCs w:val="24"/>
          <w:lang w:val="en-US"/>
        </w:rPr>
        <w:t xml:space="preserve"> </w:t>
      </w:r>
      <w:r w:rsidRPr="007A029B">
        <w:rPr>
          <w:rStyle w:val="pubname2"/>
          <w:rFonts w:cs="Arial"/>
          <w:b w:val="0"/>
          <w:color w:val="333333"/>
          <w:sz w:val="24"/>
          <w:szCs w:val="24"/>
          <w:lang w:val="en-US"/>
        </w:rPr>
        <w:t xml:space="preserve">Western Mail (Cardiff, Wales ) </w:t>
      </w:r>
    </w:p>
    <w:p w:rsidR="007A029B" w:rsidRPr="007A029B" w:rsidRDefault="007A029B" w:rsidP="0035485B">
      <w:pPr>
        <w:jc w:val="both"/>
        <w:rPr>
          <w:rFonts w:cs="EMLDNP+TimesNewRoman"/>
          <w:b/>
          <w:color w:val="FF0000"/>
          <w:sz w:val="23"/>
          <w:szCs w:val="23"/>
        </w:rPr>
      </w:pPr>
      <w:r w:rsidRPr="007A029B">
        <w:rPr>
          <w:rFonts w:cs="EMLDNP+TimesNewRoman"/>
          <w:b/>
          <w:color w:val="FF0000"/>
          <w:sz w:val="23"/>
          <w:szCs w:val="23"/>
        </w:rPr>
        <w:t xml:space="preserve"> </w:t>
      </w:r>
    </w:p>
    <w:p w:rsidR="007A029B" w:rsidRDefault="007A029B" w:rsidP="007A029B">
      <w:pPr>
        <w:jc w:val="both"/>
        <w:rPr>
          <w:rFonts w:ascii="Calibri" w:hAnsi="Calibri" w:cs="Arial"/>
          <w:color w:val="333333"/>
          <w:sz w:val="28"/>
          <w:szCs w:val="28"/>
          <w:lang w:val="en-US"/>
        </w:rPr>
      </w:pPr>
      <w:r w:rsidRPr="00F23857">
        <w:rPr>
          <w:rFonts w:ascii="Calibri" w:hAnsi="Calibri" w:cs="Arial"/>
          <w:color w:val="333333"/>
          <w:sz w:val="28"/>
          <w:szCs w:val="28"/>
          <w:lang w:val="en-US"/>
        </w:rPr>
        <w:t xml:space="preserve">Unfortunately, the data seems to suggest that whilst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has received E39m under the FP7 programme, this amounts to only 2.1% of the total funding received by organisations in the UK. If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had received the amount of funding that it should get as proportion of its population, then another E50m would have been allocated to research projects in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w:t>
      </w:r>
      <w:r>
        <w:rPr>
          <w:rFonts w:ascii="Calibri" w:hAnsi="Calibri" w:cs="Arial"/>
          <w:color w:val="333333"/>
          <w:sz w:val="28"/>
          <w:szCs w:val="28"/>
          <w:lang w:val="en-US"/>
        </w:rPr>
        <w:t xml:space="preserve"> </w:t>
      </w:r>
      <w:r w:rsidRPr="00F23857">
        <w:rPr>
          <w:rFonts w:ascii="Calibri" w:hAnsi="Calibri" w:cs="Arial"/>
          <w:color w:val="333333"/>
          <w:sz w:val="28"/>
          <w:szCs w:val="28"/>
          <w:lang w:val="en-US"/>
        </w:rPr>
        <w:t xml:space="preserve">One could argue that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may be handicapped by being a small region and that it could not compete with the more prosperous parts of Europe where there is a higher concentration of research active organisations able and willing to take advantage of such funding. Yet, research into the previous round of the Framework programme showed that while the amount of EU funding per head of population received by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was E16, in Catalonia it was E185 and for Brittany, it was E218. Flanders, with a population just over twice that of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 received three-and-half times more funding through the Sixth Framework programme, an amount equivalent to E352m. </w:t>
      </w:r>
    </w:p>
    <w:p w:rsidR="007A029B" w:rsidRDefault="007A029B" w:rsidP="007A029B">
      <w:pPr>
        <w:jc w:val="both"/>
        <w:rPr>
          <w:rFonts w:cs="EMLDNP+TimesNewRoman"/>
          <w:color w:val="000000"/>
          <w:sz w:val="23"/>
          <w:szCs w:val="23"/>
        </w:rPr>
      </w:pPr>
      <w:r w:rsidRPr="00F23857">
        <w:rPr>
          <w:rFonts w:ascii="Calibri" w:hAnsi="Calibri" w:cs="Arial"/>
          <w:color w:val="333333"/>
          <w:sz w:val="28"/>
          <w:szCs w:val="28"/>
          <w:lang w:val="en-US"/>
        </w:rPr>
        <w:lastRenderedPageBreak/>
        <w:t xml:space="preserve">Why is this happening? Why is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not taking advantage of this multi-billion-pound funding opportunity? One of the key issues recognised by the Committee is that </w:t>
      </w:r>
      <w:r w:rsidRPr="007A029B">
        <w:rPr>
          <w:rFonts w:ascii="Calibri" w:hAnsi="Calibri" w:cs="Arial"/>
          <w:b/>
          <w:color w:val="FF0000"/>
          <w:sz w:val="40"/>
          <w:szCs w:val="40"/>
          <w:lang w:val="en-US"/>
        </w:rPr>
        <w:t>collaboration</w:t>
      </w:r>
      <w:r w:rsidRPr="00F23857">
        <w:rPr>
          <w:rFonts w:ascii="Calibri" w:hAnsi="Calibri" w:cs="Arial"/>
          <w:color w:val="333333"/>
          <w:sz w:val="28"/>
          <w:szCs w:val="28"/>
          <w:lang w:val="en-US"/>
        </w:rPr>
        <w:t xml:space="preserve"> between industry and academia appears relatively weakly developed in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 In particular, the so-called "triple helix" model - where government, academia and industry work closely together - and which is strongly advocated within programmes - is found to be a very rare occurrence within the Welsh economy. Another suggestion as to why </w:t>
      </w:r>
      <w:r w:rsidRPr="00F23857">
        <w:rPr>
          <w:rStyle w:val="Strong"/>
          <w:rFonts w:ascii="Calibri" w:hAnsi="Calibri" w:cs="Arial"/>
          <w:color w:val="333333"/>
          <w:sz w:val="28"/>
          <w:szCs w:val="28"/>
          <w:lang w:val="en-US"/>
        </w:rPr>
        <w:t>Wales</w:t>
      </w:r>
      <w:r w:rsidRPr="00F23857">
        <w:rPr>
          <w:rFonts w:ascii="Calibri" w:hAnsi="Calibri" w:cs="Arial"/>
          <w:color w:val="333333"/>
          <w:sz w:val="28"/>
          <w:szCs w:val="28"/>
          <w:lang w:val="en-US"/>
        </w:rPr>
        <w:t xml:space="preserve"> is punching well below its weight could be, paradoxically, the access to European Structural Funding and the report points out that there has been a tendency to concentrate on Structural Funds as opposed to transnational EU programmes. </w:t>
      </w:r>
      <w:r w:rsidRPr="00F23857">
        <w:rPr>
          <w:rFonts w:ascii="Calibri" w:hAnsi="Calibri" w:cs="Arial"/>
          <w:color w:val="333333"/>
          <w:sz w:val="28"/>
          <w:szCs w:val="28"/>
          <w:lang w:val="en-US"/>
        </w:rPr>
        <w:br/>
      </w:r>
    </w:p>
    <w:p w:rsidR="007A029B" w:rsidRDefault="002C57DD" w:rsidP="0035485B">
      <w:pPr>
        <w:jc w:val="both"/>
        <w:rPr>
          <w:b/>
          <w:sz w:val="28"/>
          <w:szCs w:val="28"/>
        </w:rPr>
      </w:pPr>
      <w:r>
        <w:rPr>
          <w:b/>
          <w:sz w:val="28"/>
          <w:szCs w:val="28"/>
        </w:rPr>
        <w:t>Game Theory</w:t>
      </w:r>
    </w:p>
    <w:p w:rsidR="00E03B3D" w:rsidRDefault="00E03B3D" w:rsidP="0035485B">
      <w:pPr>
        <w:jc w:val="both"/>
        <w:rPr>
          <w:b/>
          <w:i/>
          <w:color w:val="FF0000"/>
          <w:sz w:val="28"/>
          <w:szCs w:val="28"/>
        </w:rPr>
      </w:pPr>
      <w:r w:rsidRPr="00E03B3D">
        <w:rPr>
          <w:b/>
          <w:i/>
          <w:color w:val="FF0000"/>
          <w:sz w:val="28"/>
          <w:szCs w:val="28"/>
        </w:rPr>
        <w:t>The following words have been copied and pasted from the website Investopedia. Thus, try to summarise or at least paraphrase, in order to avoid plagiarism</w:t>
      </w:r>
      <w:r>
        <w:rPr>
          <w:b/>
          <w:i/>
          <w:color w:val="FF0000"/>
          <w:sz w:val="28"/>
          <w:szCs w:val="28"/>
        </w:rPr>
        <w:t xml:space="preserve"> and use the following reference information:-</w:t>
      </w:r>
    </w:p>
    <w:p w:rsidR="00E03B3D" w:rsidRDefault="00E03B3D" w:rsidP="0035485B">
      <w:pPr>
        <w:jc w:val="both"/>
        <w:rPr>
          <w:b/>
          <w:i/>
          <w:color w:val="FF0000"/>
          <w:sz w:val="28"/>
          <w:szCs w:val="28"/>
        </w:rPr>
      </w:pPr>
      <w:hyperlink r:id="rId7" w:history="1">
        <w:r w:rsidRPr="001F6CD8">
          <w:rPr>
            <w:rStyle w:val="Hyperlink"/>
            <w:b/>
            <w:i/>
            <w:sz w:val="28"/>
            <w:szCs w:val="28"/>
          </w:rPr>
          <w:t>http://www.investopedia.com/terms/g/gametheory.asp</w:t>
        </w:r>
      </w:hyperlink>
      <w:r>
        <w:rPr>
          <w:b/>
          <w:i/>
          <w:color w:val="FF0000"/>
          <w:sz w:val="28"/>
          <w:szCs w:val="28"/>
        </w:rPr>
        <w:t xml:space="preserve"> (accessed on 21.03.2013</w:t>
      </w:r>
    </w:p>
    <w:tbl>
      <w:tblPr>
        <w:tblW w:w="0" w:type="auto"/>
        <w:tblCellSpacing w:w="15" w:type="dxa"/>
        <w:tblCellMar>
          <w:top w:w="15" w:type="dxa"/>
          <w:left w:w="15" w:type="dxa"/>
          <w:bottom w:w="15" w:type="dxa"/>
          <w:right w:w="15" w:type="dxa"/>
        </w:tblCellMar>
        <w:tblLook w:val="04A0"/>
      </w:tblPr>
      <w:tblGrid>
        <w:gridCol w:w="2083"/>
        <w:gridCol w:w="7290"/>
      </w:tblGrid>
      <w:tr w:rsidR="002C57DD" w:rsidRPr="00637538" w:rsidTr="002C57DD">
        <w:trPr>
          <w:tblCellSpacing w:w="15" w:type="dxa"/>
        </w:trPr>
        <w:tc>
          <w:tcPr>
            <w:tcW w:w="2038" w:type="dxa"/>
            <w:tcMar>
              <w:top w:w="136" w:type="dxa"/>
              <w:left w:w="15" w:type="dxa"/>
              <w:bottom w:w="15" w:type="dxa"/>
              <w:right w:w="15" w:type="dxa"/>
            </w:tcMar>
            <w:hideMark/>
          </w:tcPr>
          <w:p w:rsidR="002C57DD" w:rsidRPr="00637538" w:rsidRDefault="002C57DD" w:rsidP="00637538">
            <w:r w:rsidRPr="00637538">
              <w:t> </w:t>
            </w:r>
          </w:p>
        </w:tc>
        <w:tc>
          <w:tcPr>
            <w:tcW w:w="0" w:type="auto"/>
            <w:tcMar>
              <w:top w:w="0" w:type="dxa"/>
              <w:left w:w="0" w:type="dxa"/>
              <w:bottom w:w="272" w:type="dxa"/>
              <w:right w:w="272" w:type="dxa"/>
            </w:tcMar>
            <w:hideMark/>
          </w:tcPr>
          <w:p w:rsidR="002C57DD" w:rsidRPr="006F44E8" w:rsidRDefault="002C57DD" w:rsidP="006F44E8">
            <w:pPr>
              <w:jc w:val="both"/>
              <w:rPr>
                <w:b/>
              </w:rPr>
            </w:pPr>
            <w:r w:rsidRPr="006F44E8">
              <w:rPr>
                <w:b/>
              </w:rPr>
              <w:t>Definition of 'Game Theory'</w:t>
            </w:r>
          </w:p>
          <w:p w:rsidR="002C57DD" w:rsidRPr="00637538" w:rsidRDefault="002C57DD" w:rsidP="006F44E8">
            <w:pPr>
              <w:jc w:val="both"/>
            </w:pPr>
            <w:r w:rsidRPr="00637538">
              <w:t xml:space="preserve">A model of optimality taking into consideration not only benefits less costs, but also the interaction between participants. Game theory attempts to look at the relationships between participants in a particular model and predict their optimal decisions. </w:t>
            </w:r>
          </w:p>
        </w:tc>
      </w:tr>
      <w:tr w:rsidR="002C57DD" w:rsidRPr="00637538" w:rsidTr="002C57DD">
        <w:trPr>
          <w:tblCellSpacing w:w="15" w:type="dxa"/>
        </w:trPr>
        <w:tc>
          <w:tcPr>
            <w:tcW w:w="2038" w:type="dxa"/>
            <w:tcMar>
              <w:top w:w="136" w:type="dxa"/>
              <w:left w:w="15" w:type="dxa"/>
              <w:bottom w:w="15" w:type="dxa"/>
              <w:right w:w="15" w:type="dxa"/>
            </w:tcMar>
            <w:hideMark/>
          </w:tcPr>
          <w:p w:rsidR="002C57DD" w:rsidRPr="00637538" w:rsidRDefault="002C57DD" w:rsidP="00637538"/>
        </w:tc>
        <w:tc>
          <w:tcPr>
            <w:tcW w:w="0" w:type="auto"/>
            <w:tcMar>
              <w:top w:w="0" w:type="dxa"/>
              <w:left w:w="0" w:type="dxa"/>
              <w:bottom w:w="272" w:type="dxa"/>
              <w:right w:w="272" w:type="dxa"/>
            </w:tcMar>
            <w:hideMark/>
          </w:tcPr>
          <w:p w:rsidR="002C57DD" w:rsidRPr="006F44E8" w:rsidRDefault="002C57DD" w:rsidP="006F44E8">
            <w:pPr>
              <w:jc w:val="both"/>
              <w:rPr>
                <w:b/>
              </w:rPr>
            </w:pPr>
            <w:r w:rsidRPr="006F44E8">
              <w:rPr>
                <w:b/>
              </w:rPr>
              <w:t>Investopedia explains 'Game Theory'</w:t>
            </w:r>
          </w:p>
          <w:p w:rsidR="006F44E8" w:rsidRDefault="002C57DD" w:rsidP="006F44E8">
            <w:pPr>
              <w:jc w:val="both"/>
            </w:pPr>
            <w:r w:rsidRPr="00637538">
              <w:t xml:space="preserve">One frequently cited example of game theory is the prisoner's dilemma. </w:t>
            </w:r>
            <w:r w:rsidRPr="00637538">
              <w:br/>
            </w:r>
            <w:r w:rsidRPr="00637538">
              <w:br/>
              <w:t xml:space="preserve">Suppose there are two brokers accused of fraudulent trading activities: Dave and Henry. Both Dave and Henry are being interrogated separately and do not know what the other is saying. Both brokers want to minimize the amount of time spent in jail and here lies the dilemma. The sentences vary as follows: </w:t>
            </w:r>
            <w:r w:rsidRPr="00637538">
              <w:br/>
            </w:r>
            <w:r w:rsidRPr="00637538">
              <w:br/>
              <w:t xml:space="preserve">1) If Dave pleads not guilty and Henry confesses, Henry will receive the minimum sentence of one year, and Dave will have to stay in jail for the maximum sentence of five years. </w:t>
            </w:r>
          </w:p>
          <w:p w:rsidR="006F44E8" w:rsidRDefault="002C57DD" w:rsidP="006F44E8">
            <w:pPr>
              <w:jc w:val="both"/>
            </w:pPr>
            <w:r w:rsidRPr="00637538">
              <w:t xml:space="preserve">2) If nobody makes any implications they will both receive a sentence of two years. </w:t>
            </w:r>
            <w:r w:rsidRPr="00637538">
              <w:br/>
              <w:t xml:space="preserve">3) If both decide to plead guilty and implicate their partner, they will both receive a sentence of three years. </w:t>
            </w:r>
          </w:p>
          <w:p w:rsidR="006F44E8" w:rsidRDefault="002C57DD" w:rsidP="006F44E8">
            <w:pPr>
              <w:jc w:val="both"/>
            </w:pPr>
            <w:r w:rsidRPr="00637538">
              <w:t xml:space="preserve">4) If Henry pleads not guilty and Dave confesses, Dave will receive the </w:t>
            </w:r>
            <w:r w:rsidRPr="00637538">
              <w:lastRenderedPageBreak/>
              <w:t>minimum sentence of one year, and Henry will have to stay in jail for the maximum five years.</w:t>
            </w:r>
          </w:p>
          <w:p w:rsidR="002C57DD" w:rsidRPr="00637538" w:rsidRDefault="002C57DD" w:rsidP="006F44E8">
            <w:pPr>
              <w:jc w:val="both"/>
            </w:pPr>
            <w:r w:rsidRPr="00637538">
              <w:t>Obviously, pleading guilty is the most attractive should the other plead not guilty since the sentence is only one year. However, if the other party also chooses to plead guilty, both will have to serve three years. On the other hand, if both parties plead not guilty, they'd have to serve two years in jail. Consequently, the risk of pleading not guilty is a five-year sentence, should the other choose to confess.</w:t>
            </w:r>
          </w:p>
        </w:tc>
      </w:tr>
    </w:tbl>
    <w:p w:rsidR="002C57DD" w:rsidRPr="001B67CB" w:rsidRDefault="002C57DD" w:rsidP="0035485B">
      <w:pPr>
        <w:jc w:val="both"/>
        <w:rPr>
          <w:b/>
          <w:sz w:val="28"/>
          <w:szCs w:val="28"/>
        </w:rPr>
      </w:pPr>
    </w:p>
    <w:sectPr w:rsidR="002C57DD" w:rsidRPr="001B67CB"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EMLDLL+TimesNewRoman,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EMLDNP+TimesNew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E7320C"/>
    <w:multiLevelType w:val="multilevel"/>
    <w:tmpl w:val="6C50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defaultTabStop w:val="720"/>
  <w:characterSpacingControl w:val="doNotCompress"/>
  <w:compat/>
  <w:rsids>
    <w:rsidRoot w:val="00BA4353"/>
    <w:rsid w:val="00040352"/>
    <w:rsid w:val="00140F70"/>
    <w:rsid w:val="001B67CB"/>
    <w:rsid w:val="002C57DD"/>
    <w:rsid w:val="002E50AC"/>
    <w:rsid w:val="0035485B"/>
    <w:rsid w:val="0049450E"/>
    <w:rsid w:val="005551F8"/>
    <w:rsid w:val="005A0290"/>
    <w:rsid w:val="005A6A33"/>
    <w:rsid w:val="006639A0"/>
    <w:rsid w:val="006F44E8"/>
    <w:rsid w:val="007A029B"/>
    <w:rsid w:val="00993B37"/>
    <w:rsid w:val="009C17C8"/>
    <w:rsid w:val="009F7A8E"/>
    <w:rsid w:val="00BA4353"/>
    <w:rsid w:val="00BC24CA"/>
    <w:rsid w:val="00CF54C7"/>
    <w:rsid w:val="00D21252"/>
    <w:rsid w:val="00DF55B1"/>
    <w:rsid w:val="00E03B3D"/>
    <w:rsid w:val="00F9340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paragraph" w:styleId="Heading2">
    <w:name w:val="heading 2"/>
    <w:basedOn w:val="Normal"/>
    <w:next w:val="Normal"/>
    <w:link w:val="Heading2Char"/>
    <w:uiPriority w:val="9"/>
    <w:unhideWhenUsed/>
    <w:qFormat/>
    <w:rsid w:val="009F7A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993B37"/>
    <w:pPr>
      <w:spacing w:before="100" w:beforeAutospacing="1" w:after="120" w:line="240" w:lineRule="auto"/>
      <w:outlineLvl w:val="2"/>
    </w:pPr>
    <w:rPr>
      <w:rFonts w:ascii="Times New Roman" w:eastAsia="Times New Roman" w:hAnsi="Times New Roman" w:cs="Times New Roman"/>
      <w:b/>
      <w:bCs/>
      <w:color w:val="333333"/>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4353"/>
    <w:rPr>
      <w:color w:val="0000FF" w:themeColor="hyperlink"/>
      <w:u w:val="single"/>
    </w:rPr>
  </w:style>
  <w:style w:type="character" w:customStyle="1" w:styleId="Heading3Char">
    <w:name w:val="Heading 3 Char"/>
    <w:basedOn w:val="DefaultParagraphFont"/>
    <w:link w:val="Heading3"/>
    <w:uiPriority w:val="9"/>
    <w:rsid w:val="00993B37"/>
    <w:rPr>
      <w:rFonts w:ascii="Times New Roman" w:eastAsia="Times New Roman" w:hAnsi="Times New Roman" w:cs="Times New Roman"/>
      <w:b/>
      <w:bCs/>
      <w:color w:val="333333"/>
      <w:sz w:val="28"/>
      <w:szCs w:val="28"/>
      <w:lang w:eastAsia="en-GB"/>
    </w:rPr>
  </w:style>
  <w:style w:type="character" w:customStyle="1" w:styleId="partofspeech2">
    <w:name w:val="partofspeech2"/>
    <w:basedOn w:val="DefaultParagraphFont"/>
    <w:rsid w:val="00993B37"/>
  </w:style>
  <w:style w:type="character" w:styleId="Emphasis">
    <w:name w:val="Emphasis"/>
    <w:basedOn w:val="DefaultParagraphFont"/>
    <w:uiPriority w:val="20"/>
    <w:qFormat/>
    <w:rsid w:val="00993B37"/>
    <w:rPr>
      <w:i/>
      <w:iCs/>
    </w:rPr>
  </w:style>
  <w:style w:type="character" w:customStyle="1" w:styleId="definition">
    <w:name w:val="definition"/>
    <w:basedOn w:val="DefaultParagraphFont"/>
    <w:rsid w:val="00993B37"/>
  </w:style>
  <w:style w:type="character" w:customStyle="1" w:styleId="Heading2Char">
    <w:name w:val="Heading 2 Char"/>
    <w:basedOn w:val="DefaultParagraphFont"/>
    <w:link w:val="Heading2"/>
    <w:uiPriority w:val="9"/>
    <w:rsid w:val="009F7A8E"/>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F7A8E"/>
    <w:rPr>
      <w:b/>
      <w:bCs/>
    </w:rPr>
  </w:style>
  <w:style w:type="paragraph" w:styleId="z-TopofForm">
    <w:name w:val="HTML Top of Form"/>
    <w:basedOn w:val="Normal"/>
    <w:next w:val="Normal"/>
    <w:link w:val="z-TopofFormChar"/>
    <w:hidden/>
    <w:uiPriority w:val="99"/>
    <w:semiHidden/>
    <w:unhideWhenUsed/>
    <w:rsid w:val="009F7A8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9F7A8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9F7A8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F7A8E"/>
    <w:rPr>
      <w:rFonts w:ascii="Arial" w:eastAsia="Times New Roman" w:hAnsi="Arial" w:cs="Arial"/>
      <w:vanish/>
      <w:sz w:val="16"/>
      <w:szCs w:val="16"/>
      <w:lang w:eastAsia="en-GB"/>
    </w:rPr>
  </w:style>
  <w:style w:type="paragraph" w:customStyle="1" w:styleId="Default">
    <w:name w:val="Default"/>
    <w:rsid w:val="00F93408"/>
    <w:pPr>
      <w:autoSpaceDE w:val="0"/>
      <w:autoSpaceDN w:val="0"/>
      <w:adjustRightInd w:val="0"/>
      <w:spacing w:after="0" w:line="240" w:lineRule="auto"/>
    </w:pPr>
    <w:rPr>
      <w:rFonts w:ascii="EMLDLL+TimesNewRoman,Bold" w:hAnsi="EMLDLL+TimesNewRoman,Bold" w:cs="EMLDLL+TimesNewRoman,Bold"/>
      <w:color w:val="000000"/>
      <w:sz w:val="24"/>
      <w:szCs w:val="24"/>
    </w:rPr>
  </w:style>
  <w:style w:type="character" w:customStyle="1" w:styleId="pubname2">
    <w:name w:val="pubname2"/>
    <w:basedOn w:val="DefaultParagraphFont"/>
    <w:rsid w:val="007A029B"/>
    <w:rPr>
      <w:b/>
      <w:bCs/>
    </w:rPr>
  </w:style>
  <w:style w:type="character" w:customStyle="1" w:styleId="tagname2">
    <w:name w:val="tagname2"/>
    <w:basedOn w:val="DefaultParagraphFont"/>
    <w:rsid w:val="007A029B"/>
    <w:rPr>
      <w:b/>
      <w:bCs/>
    </w:rPr>
  </w:style>
  <w:style w:type="paragraph" w:styleId="BalloonText">
    <w:name w:val="Balloon Text"/>
    <w:basedOn w:val="Normal"/>
    <w:link w:val="BalloonTextChar"/>
    <w:uiPriority w:val="99"/>
    <w:semiHidden/>
    <w:unhideWhenUsed/>
    <w:rsid w:val="002C57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7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5358867">
      <w:bodyDiv w:val="1"/>
      <w:marLeft w:val="0"/>
      <w:marRight w:val="0"/>
      <w:marTop w:val="0"/>
      <w:marBottom w:val="0"/>
      <w:divBdr>
        <w:top w:val="none" w:sz="0" w:space="0" w:color="auto"/>
        <w:left w:val="none" w:sz="0" w:space="0" w:color="auto"/>
        <w:bottom w:val="none" w:sz="0" w:space="0" w:color="auto"/>
        <w:right w:val="none" w:sz="0" w:space="0" w:color="auto"/>
      </w:divBdr>
      <w:divsChild>
        <w:div w:id="1759251277">
          <w:marLeft w:val="0"/>
          <w:marRight w:val="0"/>
          <w:marTop w:val="0"/>
          <w:marBottom w:val="0"/>
          <w:divBdr>
            <w:top w:val="none" w:sz="0" w:space="0" w:color="auto"/>
            <w:left w:val="none" w:sz="0" w:space="0" w:color="auto"/>
            <w:bottom w:val="none" w:sz="0" w:space="0" w:color="auto"/>
            <w:right w:val="none" w:sz="0" w:space="0" w:color="auto"/>
          </w:divBdr>
          <w:divsChild>
            <w:div w:id="120998700">
              <w:marLeft w:val="0"/>
              <w:marRight w:val="0"/>
              <w:marTop w:val="0"/>
              <w:marBottom w:val="0"/>
              <w:divBdr>
                <w:top w:val="none" w:sz="0" w:space="0" w:color="auto"/>
                <w:left w:val="none" w:sz="0" w:space="0" w:color="auto"/>
                <w:bottom w:val="none" w:sz="0" w:space="0" w:color="auto"/>
                <w:right w:val="none" w:sz="0" w:space="0" w:color="auto"/>
              </w:divBdr>
              <w:divsChild>
                <w:div w:id="1504589424">
                  <w:marLeft w:val="0"/>
                  <w:marRight w:val="0"/>
                  <w:marTop w:val="0"/>
                  <w:marBottom w:val="0"/>
                  <w:divBdr>
                    <w:top w:val="none" w:sz="0" w:space="0" w:color="auto"/>
                    <w:left w:val="none" w:sz="0" w:space="0" w:color="auto"/>
                    <w:bottom w:val="none" w:sz="0" w:space="0" w:color="auto"/>
                    <w:right w:val="none" w:sz="0" w:space="0" w:color="auto"/>
                  </w:divBdr>
                  <w:divsChild>
                    <w:div w:id="1259875603">
                      <w:marLeft w:val="0"/>
                      <w:marRight w:val="0"/>
                      <w:marTop w:val="0"/>
                      <w:marBottom w:val="0"/>
                      <w:divBdr>
                        <w:top w:val="none" w:sz="0" w:space="0" w:color="auto"/>
                        <w:left w:val="none" w:sz="0" w:space="0" w:color="auto"/>
                        <w:bottom w:val="none" w:sz="0" w:space="0" w:color="auto"/>
                        <w:right w:val="none" w:sz="0" w:space="0" w:color="auto"/>
                      </w:divBdr>
                      <w:divsChild>
                        <w:div w:id="899708878">
                          <w:marLeft w:val="0"/>
                          <w:marRight w:val="0"/>
                          <w:marTop w:val="0"/>
                          <w:marBottom w:val="0"/>
                          <w:divBdr>
                            <w:top w:val="none" w:sz="0" w:space="0" w:color="auto"/>
                            <w:left w:val="none" w:sz="0" w:space="0" w:color="auto"/>
                            <w:bottom w:val="none" w:sz="0" w:space="0" w:color="auto"/>
                            <w:right w:val="none" w:sz="0" w:space="0" w:color="auto"/>
                          </w:divBdr>
                          <w:divsChild>
                            <w:div w:id="420833415">
                              <w:marLeft w:val="0"/>
                              <w:marRight w:val="0"/>
                              <w:marTop w:val="0"/>
                              <w:marBottom w:val="0"/>
                              <w:divBdr>
                                <w:top w:val="none" w:sz="0" w:space="0" w:color="auto"/>
                                <w:left w:val="none" w:sz="0" w:space="0" w:color="auto"/>
                                <w:bottom w:val="none" w:sz="0" w:space="0" w:color="auto"/>
                                <w:right w:val="none" w:sz="0" w:space="0" w:color="auto"/>
                              </w:divBdr>
                              <w:divsChild>
                                <w:div w:id="764115614">
                                  <w:marLeft w:val="0"/>
                                  <w:marRight w:val="0"/>
                                  <w:marTop w:val="0"/>
                                  <w:marBottom w:val="0"/>
                                  <w:divBdr>
                                    <w:top w:val="none" w:sz="0" w:space="0" w:color="auto"/>
                                    <w:left w:val="none" w:sz="0" w:space="0" w:color="auto"/>
                                    <w:bottom w:val="none" w:sz="0" w:space="0" w:color="auto"/>
                                    <w:right w:val="none" w:sz="0" w:space="0" w:color="auto"/>
                                  </w:divBdr>
                                  <w:divsChild>
                                    <w:div w:id="307521021">
                                      <w:marLeft w:val="0"/>
                                      <w:marRight w:val="0"/>
                                      <w:marTop w:val="0"/>
                                      <w:marBottom w:val="0"/>
                                      <w:divBdr>
                                        <w:top w:val="none" w:sz="0" w:space="0" w:color="auto"/>
                                        <w:left w:val="none" w:sz="0" w:space="0" w:color="auto"/>
                                        <w:bottom w:val="none" w:sz="0" w:space="0" w:color="auto"/>
                                        <w:right w:val="none" w:sz="0" w:space="0" w:color="auto"/>
                                      </w:divBdr>
                                    </w:div>
                                    <w:div w:id="823013988">
                                      <w:marLeft w:val="0"/>
                                      <w:marRight w:val="0"/>
                                      <w:marTop w:val="0"/>
                                      <w:marBottom w:val="0"/>
                                      <w:divBdr>
                                        <w:top w:val="none" w:sz="0" w:space="0" w:color="auto"/>
                                        <w:left w:val="none" w:sz="0" w:space="0" w:color="auto"/>
                                        <w:bottom w:val="none" w:sz="0" w:space="0" w:color="auto"/>
                                        <w:right w:val="none" w:sz="0" w:space="0" w:color="auto"/>
                                      </w:divBdr>
                                      <w:divsChild>
                                        <w:div w:id="957224569">
                                          <w:marLeft w:val="0"/>
                                          <w:marRight w:val="0"/>
                                          <w:marTop w:val="0"/>
                                          <w:marBottom w:val="0"/>
                                          <w:divBdr>
                                            <w:top w:val="none" w:sz="0" w:space="0" w:color="auto"/>
                                            <w:left w:val="none" w:sz="0" w:space="0" w:color="auto"/>
                                            <w:bottom w:val="none" w:sz="0" w:space="0" w:color="auto"/>
                                            <w:right w:val="none" w:sz="0" w:space="0" w:color="auto"/>
                                          </w:divBdr>
                                          <w:divsChild>
                                            <w:div w:id="1139416317">
                                              <w:marLeft w:val="0"/>
                                              <w:marRight w:val="0"/>
                                              <w:marTop w:val="204"/>
                                              <w:marBottom w:val="204"/>
                                              <w:divBdr>
                                                <w:top w:val="none" w:sz="0" w:space="0" w:color="auto"/>
                                                <w:left w:val="none" w:sz="0" w:space="0" w:color="auto"/>
                                                <w:bottom w:val="none" w:sz="0" w:space="0" w:color="auto"/>
                                                <w:right w:val="none" w:sz="0" w:space="0" w:color="auto"/>
                                              </w:divBdr>
                                            </w:div>
                                            <w:div w:id="194572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6820764">
      <w:bodyDiv w:val="1"/>
      <w:marLeft w:val="0"/>
      <w:marRight w:val="0"/>
      <w:marTop w:val="0"/>
      <w:marBottom w:val="0"/>
      <w:divBdr>
        <w:top w:val="none" w:sz="0" w:space="0" w:color="auto"/>
        <w:left w:val="none" w:sz="0" w:space="0" w:color="auto"/>
        <w:bottom w:val="none" w:sz="0" w:space="0" w:color="auto"/>
        <w:right w:val="none" w:sz="0" w:space="0" w:color="auto"/>
      </w:divBdr>
      <w:divsChild>
        <w:div w:id="1587348345">
          <w:marLeft w:val="0"/>
          <w:marRight w:val="0"/>
          <w:marTop w:val="0"/>
          <w:marBottom w:val="0"/>
          <w:divBdr>
            <w:top w:val="none" w:sz="0" w:space="0" w:color="auto"/>
            <w:left w:val="none" w:sz="0" w:space="0" w:color="auto"/>
            <w:bottom w:val="none" w:sz="0" w:space="0" w:color="auto"/>
            <w:right w:val="none" w:sz="0" w:space="0" w:color="auto"/>
          </w:divBdr>
          <w:divsChild>
            <w:div w:id="1440250646">
              <w:marLeft w:val="0"/>
              <w:marRight w:val="0"/>
              <w:marTop w:val="0"/>
              <w:marBottom w:val="0"/>
              <w:divBdr>
                <w:top w:val="none" w:sz="0" w:space="0" w:color="auto"/>
                <w:left w:val="none" w:sz="0" w:space="0" w:color="auto"/>
                <w:bottom w:val="none" w:sz="0" w:space="0" w:color="auto"/>
                <w:right w:val="none" w:sz="0" w:space="0" w:color="auto"/>
              </w:divBdr>
            </w:div>
            <w:div w:id="482739136">
              <w:marLeft w:val="0"/>
              <w:marRight w:val="0"/>
              <w:marTop w:val="0"/>
              <w:marBottom w:val="0"/>
              <w:divBdr>
                <w:top w:val="none" w:sz="0" w:space="0" w:color="auto"/>
                <w:left w:val="none" w:sz="0" w:space="0" w:color="auto"/>
                <w:bottom w:val="none" w:sz="0" w:space="0" w:color="auto"/>
                <w:right w:val="none" w:sz="0" w:space="0" w:color="auto"/>
              </w:divBdr>
            </w:div>
          </w:divsChild>
        </w:div>
        <w:div w:id="1042941848">
          <w:marLeft w:val="0"/>
          <w:marRight w:val="0"/>
          <w:marTop w:val="480"/>
          <w:marBottom w:val="0"/>
          <w:divBdr>
            <w:top w:val="none" w:sz="0" w:space="0" w:color="auto"/>
            <w:left w:val="none" w:sz="0" w:space="0" w:color="auto"/>
            <w:bottom w:val="none" w:sz="0" w:space="0" w:color="auto"/>
            <w:right w:val="none" w:sz="0" w:space="0" w:color="auto"/>
          </w:divBdr>
          <w:divsChild>
            <w:div w:id="853768072">
              <w:marLeft w:val="0"/>
              <w:marRight w:val="0"/>
              <w:marTop w:val="0"/>
              <w:marBottom w:val="0"/>
              <w:divBdr>
                <w:top w:val="none" w:sz="0" w:space="0" w:color="auto"/>
                <w:left w:val="none" w:sz="0" w:space="0" w:color="auto"/>
                <w:bottom w:val="none" w:sz="0" w:space="0" w:color="auto"/>
                <w:right w:val="none" w:sz="0" w:space="0" w:color="auto"/>
              </w:divBdr>
              <w:divsChild>
                <w:div w:id="1920290913">
                  <w:marLeft w:val="0"/>
                  <w:marRight w:val="0"/>
                  <w:marTop w:val="0"/>
                  <w:marBottom w:val="0"/>
                  <w:divBdr>
                    <w:top w:val="none" w:sz="0" w:space="0" w:color="auto"/>
                    <w:left w:val="none" w:sz="0" w:space="0" w:color="auto"/>
                    <w:bottom w:val="none" w:sz="0" w:space="0" w:color="auto"/>
                    <w:right w:val="single" w:sz="12" w:space="0" w:color="E9DECF"/>
                  </w:divBdr>
                  <w:divsChild>
                    <w:div w:id="1975670242">
                      <w:marLeft w:val="384"/>
                      <w:marRight w:val="360"/>
                      <w:marTop w:val="0"/>
                      <w:marBottom w:val="0"/>
                      <w:divBdr>
                        <w:top w:val="none" w:sz="0" w:space="0" w:color="auto"/>
                        <w:left w:val="none" w:sz="0" w:space="0" w:color="auto"/>
                        <w:bottom w:val="none" w:sz="0" w:space="0" w:color="auto"/>
                        <w:right w:val="none" w:sz="0" w:space="0" w:color="auto"/>
                      </w:divBdr>
                      <w:divsChild>
                        <w:div w:id="1985963255">
                          <w:marLeft w:val="0"/>
                          <w:marRight w:val="0"/>
                          <w:marTop w:val="0"/>
                          <w:marBottom w:val="0"/>
                          <w:divBdr>
                            <w:top w:val="none" w:sz="0" w:space="0" w:color="auto"/>
                            <w:left w:val="none" w:sz="0" w:space="0" w:color="auto"/>
                            <w:bottom w:val="none" w:sz="0" w:space="0" w:color="auto"/>
                            <w:right w:val="none" w:sz="0" w:space="0" w:color="auto"/>
                          </w:divBdr>
                          <w:divsChild>
                            <w:div w:id="1192067007">
                              <w:marLeft w:val="0"/>
                              <w:marRight w:val="0"/>
                              <w:marTop w:val="0"/>
                              <w:marBottom w:val="0"/>
                              <w:divBdr>
                                <w:top w:val="none" w:sz="0" w:space="0" w:color="auto"/>
                                <w:left w:val="none" w:sz="0" w:space="0" w:color="auto"/>
                                <w:bottom w:val="none" w:sz="0" w:space="0" w:color="auto"/>
                                <w:right w:val="none" w:sz="0" w:space="0" w:color="auto"/>
                              </w:divBdr>
                              <w:divsChild>
                                <w:div w:id="1495611735">
                                  <w:marLeft w:val="0"/>
                                  <w:marRight w:val="0"/>
                                  <w:marTop w:val="0"/>
                                  <w:marBottom w:val="0"/>
                                  <w:divBdr>
                                    <w:top w:val="none" w:sz="0" w:space="0" w:color="auto"/>
                                    <w:left w:val="none" w:sz="0" w:space="0" w:color="auto"/>
                                    <w:bottom w:val="none" w:sz="0" w:space="0" w:color="auto"/>
                                    <w:right w:val="none" w:sz="0" w:space="0" w:color="auto"/>
                                  </w:divBdr>
                                  <w:divsChild>
                                    <w:div w:id="870805751">
                                      <w:marLeft w:val="0"/>
                                      <w:marRight w:val="0"/>
                                      <w:marTop w:val="0"/>
                                      <w:marBottom w:val="0"/>
                                      <w:divBdr>
                                        <w:top w:val="none" w:sz="0" w:space="0" w:color="auto"/>
                                        <w:left w:val="none" w:sz="0" w:space="0" w:color="auto"/>
                                        <w:bottom w:val="none" w:sz="0" w:space="0" w:color="auto"/>
                                        <w:right w:val="none" w:sz="0" w:space="0" w:color="auto"/>
                                      </w:divBdr>
                                      <w:divsChild>
                                        <w:div w:id="2092121320">
                                          <w:marLeft w:val="0"/>
                                          <w:marRight w:val="0"/>
                                          <w:marTop w:val="0"/>
                                          <w:marBottom w:val="0"/>
                                          <w:divBdr>
                                            <w:top w:val="none" w:sz="0" w:space="0" w:color="auto"/>
                                            <w:left w:val="none" w:sz="0" w:space="0" w:color="auto"/>
                                            <w:bottom w:val="none" w:sz="0" w:space="0" w:color="auto"/>
                                            <w:right w:val="none" w:sz="0" w:space="0" w:color="auto"/>
                                          </w:divBdr>
                                          <w:divsChild>
                                            <w:div w:id="948508980">
                                              <w:marLeft w:val="0"/>
                                              <w:marRight w:val="0"/>
                                              <w:marTop w:val="0"/>
                                              <w:marBottom w:val="0"/>
                                              <w:divBdr>
                                                <w:top w:val="none" w:sz="0" w:space="0" w:color="auto"/>
                                                <w:left w:val="none" w:sz="0" w:space="0" w:color="auto"/>
                                                <w:bottom w:val="none" w:sz="0" w:space="0" w:color="auto"/>
                                                <w:right w:val="none" w:sz="0" w:space="0" w:color="auto"/>
                                              </w:divBdr>
                                            </w:div>
                                          </w:divsChild>
                                        </w:div>
                                        <w:div w:id="42665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4062173">
      <w:bodyDiv w:val="1"/>
      <w:marLeft w:val="0"/>
      <w:marRight w:val="0"/>
      <w:marTop w:val="0"/>
      <w:marBottom w:val="0"/>
      <w:divBdr>
        <w:top w:val="none" w:sz="0" w:space="0" w:color="auto"/>
        <w:left w:val="none" w:sz="0" w:space="0" w:color="auto"/>
        <w:bottom w:val="none" w:sz="0" w:space="0" w:color="auto"/>
        <w:right w:val="none" w:sz="0" w:space="0" w:color="auto"/>
      </w:divBdr>
      <w:divsChild>
        <w:div w:id="1868759877">
          <w:marLeft w:val="0"/>
          <w:marRight w:val="0"/>
          <w:marTop w:val="95"/>
          <w:marBottom w:val="0"/>
          <w:divBdr>
            <w:top w:val="none" w:sz="0" w:space="0" w:color="auto"/>
            <w:left w:val="none" w:sz="0" w:space="0" w:color="auto"/>
            <w:bottom w:val="none" w:sz="0" w:space="0" w:color="auto"/>
            <w:right w:val="none" w:sz="0" w:space="0" w:color="auto"/>
          </w:divBdr>
        </w:div>
        <w:div w:id="28650528">
          <w:marLeft w:val="0"/>
          <w:marRight w:val="0"/>
          <w:marTop w:val="95"/>
          <w:marBottom w:val="0"/>
          <w:divBdr>
            <w:top w:val="none" w:sz="0" w:space="0" w:color="auto"/>
            <w:left w:val="none" w:sz="0" w:space="0" w:color="auto"/>
            <w:bottom w:val="none" w:sz="0" w:space="0" w:color="auto"/>
            <w:right w:val="none" w:sz="0" w:space="0" w:color="auto"/>
          </w:divBdr>
        </w:div>
        <w:div w:id="877861287">
          <w:marLeft w:val="0"/>
          <w:marRight w:val="0"/>
          <w:marTop w:val="0"/>
          <w:marBottom w:val="0"/>
          <w:divBdr>
            <w:top w:val="single" w:sz="2" w:space="14" w:color="DDDDDD"/>
            <w:left w:val="single" w:sz="6" w:space="14" w:color="DDDDDD"/>
            <w:bottom w:val="single" w:sz="6" w:space="14" w:color="DDDDDD"/>
            <w:right w:val="single" w:sz="6" w:space="14" w:color="DDDDDD"/>
          </w:divBdr>
          <w:divsChild>
            <w:div w:id="918060856">
              <w:marLeft w:val="0"/>
              <w:marRight w:val="0"/>
              <w:marTop w:val="0"/>
              <w:marBottom w:val="272"/>
              <w:divBdr>
                <w:top w:val="none" w:sz="0" w:space="0" w:color="auto"/>
                <w:left w:val="none" w:sz="0" w:space="0" w:color="auto"/>
                <w:bottom w:val="none" w:sz="0" w:space="0" w:color="auto"/>
                <w:right w:val="none" w:sz="0" w:space="0" w:color="auto"/>
              </w:divBdr>
              <w:divsChild>
                <w:div w:id="41736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766907">
          <w:marLeft w:val="0"/>
          <w:marRight w:val="0"/>
          <w:marTop w:val="0"/>
          <w:marBottom w:val="0"/>
          <w:divBdr>
            <w:top w:val="none" w:sz="0" w:space="0" w:color="auto"/>
            <w:left w:val="none" w:sz="0" w:space="0" w:color="auto"/>
            <w:bottom w:val="none" w:sz="0" w:space="0" w:color="auto"/>
            <w:right w:val="none" w:sz="0" w:space="0" w:color="auto"/>
          </w:divBdr>
          <w:divsChild>
            <w:div w:id="397166381">
              <w:marLeft w:val="0"/>
              <w:marRight w:val="0"/>
              <w:marTop w:val="0"/>
              <w:marBottom w:val="0"/>
              <w:divBdr>
                <w:top w:val="none" w:sz="0" w:space="0" w:color="auto"/>
                <w:left w:val="none" w:sz="0" w:space="0" w:color="auto"/>
                <w:bottom w:val="none" w:sz="0" w:space="0" w:color="auto"/>
                <w:right w:val="none" w:sz="0" w:space="0" w:color="auto"/>
              </w:divBdr>
              <w:divsChild>
                <w:div w:id="690952144">
                  <w:marLeft w:val="0"/>
                  <w:marRight w:val="0"/>
                  <w:marTop w:val="0"/>
                  <w:marBottom w:val="0"/>
                  <w:divBdr>
                    <w:top w:val="none" w:sz="0" w:space="0" w:color="auto"/>
                    <w:left w:val="none" w:sz="0" w:space="0" w:color="auto"/>
                    <w:bottom w:val="none" w:sz="0" w:space="0" w:color="auto"/>
                    <w:right w:val="none" w:sz="0" w:space="0" w:color="auto"/>
                  </w:divBdr>
                </w:div>
              </w:divsChild>
            </w:div>
            <w:div w:id="1272206157">
              <w:marLeft w:val="0"/>
              <w:marRight w:val="0"/>
              <w:marTop w:val="0"/>
              <w:marBottom w:val="0"/>
              <w:divBdr>
                <w:top w:val="none" w:sz="0" w:space="0" w:color="auto"/>
                <w:left w:val="none" w:sz="0" w:space="0" w:color="auto"/>
                <w:bottom w:val="none" w:sz="0" w:space="0" w:color="auto"/>
                <w:right w:val="none" w:sz="0" w:space="0" w:color="auto"/>
              </w:divBdr>
            </w:div>
            <w:div w:id="1189293448">
              <w:marLeft w:val="0"/>
              <w:marRight w:val="0"/>
              <w:marTop w:val="0"/>
              <w:marBottom w:val="0"/>
              <w:divBdr>
                <w:top w:val="none" w:sz="0" w:space="0" w:color="auto"/>
                <w:left w:val="none" w:sz="0" w:space="0" w:color="auto"/>
                <w:bottom w:val="none" w:sz="0" w:space="0" w:color="auto"/>
                <w:right w:val="none" w:sz="0" w:space="0" w:color="auto"/>
              </w:divBdr>
            </w:div>
            <w:div w:id="1099910240">
              <w:marLeft w:val="0"/>
              <w:marRight w:val="0"/>
              <w:marTop w:val="0"/>
              <w:marBottom w:val="0"/>
              <w:divBdr>
                <w:top w:val="none" w:sz="0" w:space="0" w:color="auto"/>
                <w:left w:val="none" w:sz="0" w:space="0" w:color="auto"/>
                <w:bottom w:val="none" w:sz="0" w:space="0" w:color="auto"/>
                <w:right w:val="none" w:sz="0" w:space="0" w:color="auto"/>
              </w:divBdr>
            </w:div>
          </w:divsChild>
        </w:div>
        <w:div w:id="282536907">
          <w:marLeft w:val="0"/>
          <w:marRight w:val="0"/>
          <w:marTop w:val="0"/>
          <w:marBottom w:val="0"/>
          <w:divBdr>
            <w:top w:val="single" w:sz="2" w:space="14" w:color="DDDDDD"/>
            <w:left w:val="single" w:sz="6" w:space="14" w:color="DDDDDD"/>
            <w:bottom w:val="single" w:sz="6" w:space="14" w:color="DDDDDD"/>
            <w:right w:val="single" w:sz="6" w:space="14" w:color="DDDDDD"/>
          </w:divBdr>
          <w:divsChild>
            <w:div w:id="119955962">
              <w:marLeft w:val="0"/>
              <w:marRight w:val="0"/>
              <w:marTop w:val="0"/>
              <w:marBottom w:val="0"/>
              <w:divBdr>
                <w:top w:val="none" w:sz="0" w:space="0" w:color="auto"/>
                <w:left w:val="none" w:sz="0" w:space="0" w:color="auto"/>
                <w:bottom w:val="none" w:sz="0" w:space="0" w:color="auto"/>
                <w:right w:val="none" w:sz="0" w:space="0" w:color="auto"/>
              </w:divBdr>
              <w:divsChild>
                <w:div w:id="650594600">
                  <w:marLeft w:val="0"/>
                  <w:marRight w:val="0"/>
                  <w:marTop w:val="0"/>
                  <w:marBottom w:val="0"/>
                  <w:divBdr>
                    <w:top w:val="none" w:sz="0" w:space="0" w:color="auto"/>
                    <w:left w:val="none" w:sz="0" w:space="0" w:color="auto"/>
                    <w:bottom w:val="none" w:sz="0" w:space="0" w:color="auto"/>
                    <w:right w:val="none" w:sz="0" w:space="0" w:color="auto"/>
                  </w:divBdr>
                  <w:divsChild>
                    <w:div w:id="679817500">
                      <w:marLeft w:val="0"/>
                      <w:marRight w:val="0"/>
                      <w:marTop w:val="0"/>
                      <w:marBottom w:val="0"/>
                      <w:divBdr>
                        <w:top w:val="none" w:sz="0" w:space="0" w:color="auto"/>
                        <w:left w:val="none" w:sz="0" w:space="0" w:color="auto"/>
                        <w:bottom w:val="none" w:sz="0" w:space="0" w:color="auto"/>
                        <w:right w:val="none" w:sz="0" w:space="0" w:color="auto"/>
                      </w:divBdr>
                    </w:div>
                  </w:divsChild>
                </w:div>
                <w:div w:id="615722342">
                  <w:marLeft w:val="0"/>
                  <w:marRight w:val="0"/>
                  <w:marTop w:val="0"/>
                  <w:marBottom w:val="0"/>
                  <w:divBdr>
                    <w:top w:val="none" w:sz="0" w:space="0" w:color="auto"/>
                    <w:left w:val="none" w:sz="0" w:space="0" w:color="auto"/>
                    <w:bottom w:val="none" w:sz="0" w:space="0" w:color="auto"/>
                    <w:right w:val="none" w:sz="0" w:space="0" w:color="auto"/>
                  </w:divBdr>
                </w:div>
                <w:div w:id="666982881">
                  <w:marLeft w:val="0"/>
                  <w:marRight w:val="0"/>
                  <w:marTop w:val="0"/>
                  <w:marBottom w:val="0"/>
                  <w:divBdr>
                    <w:top w:val="none" w:sz="0" w:space="0" w:color="auto"/>
                    <w:left w:val="none" w:sz="0" w:space="0" w:color="auto"/>
                    <w:bottom w:val="none" w:sz="0" w:space="0" w:color="auto"/>
                    <w:right w:val="none" w:sz="0" w:space="0" w:color="auto"/>
                  </w:divBdr>
                </w:div>
                <w:div w:id="98377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481686">
          <w:marLeft w:val="0"/>
          <w:marRight w:val="0"/>
          <w:marTop w:val="0"/>
          <w:marBottom w:val="0"/>
          <w:divBdr>
            <w:top w:val="none" w:sz="0" w:space="0" w:color="auto"/>
            <w:left w:val="none" w:sz="0" w:space="0" w:color="auto"/>
            <w:bottom w:val="none" w:sz="0" w:space="0" w:color="auto"/>
            <w:right w:val="none" w:sz="0" w:space="0" w:color="auto"/>
          </w:divBdr>
          <w:divsChild>
            <w:div w:id="477839761">
              <w:marLeft w:val="0"/>
              <w:marRight w:val="0"/>
              <w:marTop w:val="0"/>
              <w:marBottom w:val="0"/>
              <w:divBdr>
                <w:top w:val="none" w:sz="0" w:space="0" w:color="auto"/>
                <w:left w:val="none" w:sz="0" w:space="0" w:color="auto"/>
                <w:bottom w:val="none" w:sz="0" w:space="0" w:color="auto"/>
                <w:right w:val="none" w:sz="0" w:space="0" w:color="auto"/>
              </w:divBdr>
              <w:divsChild>
                <w:div w:id="615871650">
                  <w:marLeft w:val="0"/>
                  <w:marRight w:val="0"/>
                  <w:marTop w:val="0"/>
                  <w:marBottom w:val="0"/>
                  <w:divBdr>
                    <w:top w:val="none" w:sz="0" w:space="0" w:color="auto"/>
                    <w:left w:val="none" w:sz="0" w:space="0" w:color="auto"/>
                    <w:bottom w:val="none" w:sz="0" w:space="0" w:color="auto"/>
                    <w:right w:val="none" w:sz="0" w:space="0" w:color="auto"/>
                  </w:divBdr>
                </w:div>
              </w:divsChild>
            </w:div>
            <w:div w:id="1765109157">
              <w:marLeft w:val="0"/>
              <w:marRight w:val="0"/>
              <w:marTop w:val="0"/>
              <w:marBottom w:val="0"/>
              <w:divBdr>
                <w:top w:val="none" w:sz="0" w:space="0" w:color="auto"/>
                <w:left w:val="none" w:sz="0" w:space="0" w:color="auto"/>
                <w:bottom w:val="none" w:sz="0" w:space="0" w:color="auto"/>
                <w:right w:val="none" w:sz="0" w:space="0" w:color="auto"/>
              </w:divBdr>
            </w:div>
            <w:div w:id="45228692">
              <w:marLeft w:val="0"/>
              <w:marRight w:val="0"/>
              <w:marTop w:val="0"/>
              <w:marBottom w:val="0"/>
              <w:divBdr>
                <w:top w:val="none" w:sz="0" w:space="0" w:color="auto"/>
                <w:left w:val="none" w:sz="0" w:space="0" w:color="auto"/>
                <w:bottom w:val="none" w:sz="0" w:space="0" w:color="auto"/>
                <w:right w:val="none" w:sz="0" w:space="0" w:color="auto"/>
              </w:divBdr>
            </w:div>
            <w:div w:id="654531257">
              <w:marLeft w:val="0"/>
              <w:marRight w:val="0"/>
              <w:marTop w:val="0"/>
              <w:marBottom w:val="0"/>
              <w:divBdr>
                <w:top w:val="none" w:sz="0" w:space="0" w:color="auto"/>
                <w:left w:val="none" w:sz="0" w:space="0" w:color="auto"/>
                <w:bottom w:val="none" w:sz="0" w:space="0" w:color="auto"/>
                <w:right w:val="none" w:sz="0" w:space="0" w:color="auto"/>
              </w:divBdr>
            </w:div>
            <w:div w:id="328867791">
              <w:marLeft w:val="0"/>
              <w:marRight w:val="0"/>
              <w:marTop w:val="0"/>
              <w:marBottom w:val="0"/>
              <w:divBdr>
                <w:top w:val="none" w:sz="0" w:space="0" w:color="auto"/>
                <w:left w:val="none" w:sz="0" w:space="0" w:color="auto"/>
                <w:bottom w:val="none" w:sz="0" w:space="0" w:color="auto"/>
                <w:right w:val="none" w:sz="0" w:space="0" w:color="auto"/>
              </w:divBdr>
            </w:div>
          </w:divsChild>
        </w:div>
        <w:div w:id="407118832">
          <w:marLeft w:val="0"/>
          <w:marRight w:val="0"/>
          <w:marTop w:val="0"/>
          <w:marBottom w:val="0"/>
          <w:divBdr>
            <w:top w:val="single" w:sz="2" w:space="14" w:color="DDDDDD"/>
            <w:left w:val="single" w:sz="6" w:space="14" w:color="DDDDDD"/>
            <w:bottom w:val="single" w:sz="6" w:space="14" w:color="DDDDDD"/>
            <w:right w:val="single" w:sz="6" w:space="14" w:color="DDDDDD"/>
          </w:divBdr>
          <w:divsChild>
            <w:div w:id="1410882258">
              <w:marLeft w:val="0"/>
              <w:marRight w:val="0"/>
              <w:marTop w:val="0"/>
              <w:marBottom w:val="0"/>
              <w:divBdr>
                <w:top w:val="none" w:sz="0" w:space="0" w:color="auto"/>
                <w:left w:val="none" w:sz="0" w:space="0" w:color="auto"/>
                <w:bottom w:val="none" w:sz="0" w:space="0" w:color="auto"/>
                <w:right w:val="none" w:sz="0" w:space="0" w:color="auto"/>
              </w:divBdr>
              <w:divsChild>
                <w:div w:id="765150385">
                  <w:marLeft w:val="0"/>
                  <w:marRight w:val="0"/>
                  <w:marTop w:val="0"/>
                  <w:marBottom w:val="0"/>
                  <w:divBdr>
                    <w:top w:val="none" w:sz="0" w:space="0" w:color="auto"/>
                    <w:left w:val="none" w:sz="0" w:space="0" w:color="auto"/>
                    <w:bottom w:val="none" w:sz="0" w:space="0" w:color="auto"/>
                    <w:right w:val="none" w:sz="0" w:space="0" w:color="auto"/>
                  </w:divBdr>
                  <w:divsChild>
                    <w:div w:id="78213980">
                      <w:marLeft w:val="0"/>
                      <w:marRight w:val="0"/>
                      <w:marTop w:val="0"/>
                      <w:marBottom w:val="0"/>
                      <w:divBdr>
                        <w:top w:val="none" w:sz="0" w:space="0" w:color="auto"/>
                        <w:left w:val="none" w:sz="0" w:space="0" w:color="auto"/>
                        <w:bottom w:val="none" w:sz="0" w:space="0" w:color="auto"/>
                        <w:right w:val="none" w:sz="0" w:space="0" w:color="auto"/>
                      </w:divBdr>
                    </w:div>
                  </w:divsChild>
                </w:div>
                <w:div w:id="909652456">
                  <w:marLeft w:val="0"/>
                  <w:marRight w:val="0"/>
                  <w:marTop w:val="0"/>
                  <w:marBottom w:val="0"/>
                  <w:divBdr>
                    <w:top w:val="none" w:sz="0" w:space="0" w:color="auto"/>
                    <w:left w:val="none" w:sz="0" w:space="0" w:color="auto"/>
                    <w:bottom w:val="none" w:sz="0" w:space="0" w:color="auto"/>
                    <w:right w:val="none" w:sz="0" w:space="0" w:color="auto"/>
                  </w:divBdr>
                </w:div>
                <w:div w:id="469515475">
                  <w:marLeft w:val="0"/>
                  <w:marRight w:val="0"/>
                  <w:marTop w:val="0"/>
                  <w:marBottom w:val="0"/>
                  <w:divBdr>
                    <w:top w:val="none" w:sz="0" w:space="0" w:color="auto"/>
                    <w:left w:val="none" w:sz="0" w:space="0" w:color="auto"/>
                    <w:bottom w:val="none" w:sz="0" w:space="0" w:color="auto"/>
                    <w:right w:val="none" w:sz="0" w:space="0" w:color="auto"/>
                  </w:divBdr>
                </w:div>
                <w:div w:id="155654113">
                  <w:marLeft w:val="0"/>
                  <w:marRight w:val="0"/>
                  <w:marTop w:val="0"/>
                  <w:marBottom w:val="0"/>
                  <w:divBdr>
                    <w:top w:val="none" w:sz="0" w:space="0" w:color="auto"/>
                    <w:left w:val="none" w:sz="0" w:space="0" w:color="auto"/>
                    <w:bottom w:val="none" w:sz="0" w:space="0" w:color="auto"/>
                    <w:right w:val="none" w:sz="0" w:space="0" w:color="auto"/>
                  </w:divBdr>
                </w:div>
                <w:div w:id="80087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036552">
          <w:marLeft w:val="0"/>
          <w:marRight w:val="0"/>
          <w:marTop w:val="0"/>
          <w:marBottom w:val="0"/>
          <w:divBdr>
            <w:top w:val="none" w:sz="0" w:space="0" w:color="auto"/>
            <w:left w:val="none" w:sz="0" w:space="0" w:color="auto"/>
            <w:bottom w:val="none" w:sz="0" w:space="0" w:color="auto"/>
            <w:right w:val="none" w:sz="0" w:space="0" w:color="auto"/>
          </w:divBdr>
          <w:divsChild>
            <w:div w:id="1296062648">
              <w:marLeft w:val="0"/>
              <w:marRight w:val="0"/>
              <w:marTop w:val="0"/>
              <w:marBottom w:val="0"/>
              <w:divBdr>
                <w:top w:val="none" w:sz="0" w:space="0" w:color="auto"/>
                <w:left w:val="none" w:sz="0" w:space="0" w:color="auto"/>
                <w:bottom w:val="none" w:sz="0" w:space="0" w:color="auto"/>
                <w:right w:val="none" w:sz="0" w:space="0" w:color="auto"/>
              </w:divBdr>
              <w:divsChild>
                <w:div w:id="1332754348">
                  <w:marLeft w:val="0"/>
                  <w:marRight w:val="0"/>
                  <w:marTop w:val="0"/>
                  <w:marBottom w:val="0"/>
                  <w:divBdr>
                    <w:top w:val="none" w:sz="0" w:space="0" w:color="auto"/>
                    <w:left w:val="none" w:sz="0" w:space="0" w:color="auto"/>
                    <w:bottom w:val="none" w:sz="0" w:space="0" w:color="auto"/>
                    <w:right w:val="none" w:sz="0" w:space="0" w:color="auto"/>
                  </w:divBdr>
                </w:div>
              </w:divsChild>
            </w:div>
            <w:div w:id="782848993">
              <w:marLeft w:val="0"/>
              <w:marRight w:val="0"/>
              <w:marTop w:val="0"/>
              <w:marBottom w:val="0"/>
              <w:divBdr>
                <w:top w:val="none" w:sz="0" w:space="0" w:color="auto"/>
                <w:left w:val="none" w:sz="0" w:space="0" w:color="auto"/>
                <w:bottom w:val="none" w:sz="0" w:space="0" w:color="auto"/>
                <w:right w:val="none" w:sz="0" w:space="0" w:color="auto"/>
              </w:divBdr>
            </w:div>
            <w:div w:id="1850826587">
              <w:marLeft w:val="0"/>
              <w:marRight w:val="0"/>
              <w:marTop w:val="0"/>
              <w:marBottom w:val="0"/>
              <w:divBdr>
                <w:top w:val="none" w:sz="0" w:space="0" w:color="auto"/>
                <w:left w:val="none" w:sz="0" w:space="0" w:color="auto"/>
                <w:bottom w:val="none" w:sz="0" w:space="0" w:color="auto"/>
                <w:right w:val="none" w:sz="0" w:space="0" w:color="auto"/>
              </w:divBdr>
            </w:div>
            <w:div w:id="1289822700">
              <w:marLeft w:val="0"/>
              <w:marRight w:val="0"/>
              <w:marTop w:val="0"/>
              <w:marBottom w:val="0"/>
              <w:divBdr>
                <w:top w:val="none" w:sz="0" w:space="0" w:color="auto"/>
                <w:left w:val="none" w:sz="0" w:space="0" w:color="auto"/>
                <w:bottom w:val="none" w:sz="0" w:space="0" w:color="auto"/>
                <w:right w:val="none" w:sz="0" w:space="0" w:color="auto"/>
              </w:divBdr>
            </w:div>
            <w:div w:id="1904290072">
              <w:marLeft w:val="0"/>
              <w:marRight w:val="0"/>
              <w:marTop w:val="0"/>
              <w:marBottom w:val="0"/>
              <w:divBdr>
                <w:top w:val="none" w:sz="0" w:space="0" w:color="auto"/>
                <w:left w:val="none" w:sz="0" w:space="0" w:color="auto"/>
                <w:bottom w:val="none" w:sz="0" w:space="0" w:color="auto"/>
                <w:right w:val="none" w:sz="0" w:space="0" w:color="auto"/>
              </w:divBdr>
            </w:div>
          </w:divsChild>
        </w:div>
        <w:div w:id="1975941949">
          <w:marLeft w:val="0"/>
          <w:marRight w:val="0"/>
          <w:marTop w:val="0"/>
          <w:marBottom w:val="0"/>
          <w:divBdr>
            <w:top w:val="single" w:sz="2" w:space="14" w:color="DDDDDD"/>
            <w:left w:val="single" w:sz="6" w:space="14" w:color="DDDDDD"/>
            <w:bottom w:val="single" w:sz="6" w:space="14" w:color="DDDDDD"/>
            <w:right w:val="single" w:sz="6" w:space="14" w:color="DDDDDD"/>
          </w:divBdr>
        </w:div>
        <w:div w:id="1009602230">
          <w:marLeft w:val="0"/>
          <w:marRight w:val="0"/>
          <w:marTop w:val="0"/>
          <w:marBottom w:val="0"/>
          <w:divBdr>
            <w:top w:val="none" w:sz="0" w:space="0" w:color="auto"/>
            <w:left w:val="none" w:sz="0" w:space="0" w:color="auto"/>
            <w:bottom w:val="none" w:sz="0" w:space="0" w:color="auto"/>
            <w:right w:val="none" w:sz="0" w:space="0" w:color="auto"/>
          </w:divBdr>
        </w:div>
        <w:div w:id="1736854870">
          <w:marLeft w:val="0"/>
          <w:marRight w:val="0"/>
          <w:marTop w:val="0"/>
          <w:marBottom w:val="0"/>
          <w:divBdr>
            <w:top w:val="none" w:sz="0" w:space="0" w:color="auto"/>
            <w:left w:val="none" w:sz="0" w:space="0" w:color="auto"/>
            <w:bottom w:val="none" w:sz="0" w:space="0" w:color="auto"/>
            <w:right w:val="none" w:sz="0" w:space="0" w:color="auto"/>
          </w:divBdr>
          <w:divsChild>
            <w:div w:id="1291479534">
              <w:marLeft w:val="0"/>
              <w:marRight w:val="0"/>
              <w:marTop w:val="0"/>
              <w:marBottom w:val="0"/>
              <w:divBdr>
                <w:top w:val="none" w:sz="0" w:space="0" w:color="auto"/>
                <w:left w:val="none" w:sz="0" w:space="0" w:color="auto"/>
                <w:bottom w:val="none" w:sz="0" w:space="0" w:color="auto"/>
                <w:right w:val="none" w:sz="0" w:space="0" w:color="auto"/>
              </w:divBdr>
              <w:divsChild>
                <w:div w:id="546114079">
                  <w:marLeft w:val="0"/>
                  <w:marRight w:val="4075"/>
                  <w:marTop w:val="0"/>
                  <w:marBottom w:val="0"/>
                  <w:divBdr>
                    <w:top w:val="none" w:sz="0" w:space="0" w:color="auto"/>
                    <w:left w:val="none" w:sz="0" w:space="0" w:color="auto"/>
                    <w:bottom w:val="none" w:sz="0" w:space="0" w:color="auto"/>
                    <w:right w:val="none" w:sz="0" w:space="0" w:color="auto"/>
                  </w:divBdr>
                  <w:divsChild>
                    <w:div w:id="127475375">
                      <w:marLeft w:val="0"/>
                      <w:marRight w:val="0"/>
                      <w:marTop w:val="0"/>
                      <w:marBottom w:val="0"/>
                      <w:divBdr>
                        <w:top w:val="none" w:sz="0" w:space="0" w:color="auto"/>
                        <w:left w:val="none" w:sz="0" w:space="0" w:color="auto"/>
                        <w:bottom w:val="none" w:sz="0" w:space="0" w:color="auto"/>
                        <w:right w:val="none" w:sz="0" w:space="0" w:color="auto"/>
                      </w:divBdr>
                      <w:divsChild>
                        <w:div w:id="50354429">
                          <w:marLeft w:val="0"/>
                          <w:marRight w:val="0"/>
                          <w:marTop w:val="0"/>
                          <w:marBottom w:val="0"/>
                          <w:divBdr>
                            <w:top w:val="none" w:sz="0" w:space="0" w:color="auto"/>
                            <w:left w:val="none" w:sz="0" w:space="0" w:color="auto"/>
                            <w:bottom w:val="none" w:sz="0" w:space="0" w:color="auto"/>
                            <w:right w:val="none" w:sz="0" w:space="0" w:color="auto"/>
                          </w:divBdr>
                          <w:divsChild>
                            <w:div w:id="1711029372">
                              <w:marLeft w:val="0"/>
                              <w:marRight w:val="0"/>
                              <w:marTop w:val="0"/>
                              <w:marBottom w:val="0"/>
                              <w:divBdr>
                                <w:top w:val="none" w:sz="0" w:space="0" w:color="auto"/>
                                <w:left w:val="none" w:sz="0" w:space="0" w:color="auto"/>
                                <w:bottom w:val="none" w:sz="0" w:space="0" w:color="auto"/>
                                <w:right w:val="none" w:sz="0" w:space="0" w:color="auto"/>
                              </w:divBdr>
                              <w:divsChild>
                                <w:div w:id="703793989">
                                  <w:marLeft w:val="0"/>
                                  <w:marRight w:val="0"/>
                                  <w:marTop w:val="0"/>
                                  <w:marBottom w:val="0"/>
                                  <w:divBdr>
                                    <w:top w:val="none" w:sz="0" w:space="0" w:color="auto"/>
                                    <w:left w:val="none" w:sz="0" w:space="0" w:color="auto"/>
                                    <w:bottom w:val="none" w:sz="0" w:space="0" w:color="auto"/>
                                    <w:right w:val="none" w:sz="0" w:space="0" w:color="auto"/>
                                  </w:divBdr>
                                  <w:divsChild>
                                    <w:div w:id="1564753765">
                                      <w:marLeft w:val="0"/>
                                      <w:marRight w:val="0"/>
                                      <w:marTop w:val="0"/>
                                      <w:marBottom w:val="272"/>
                                      <w:divBdr>
                                        <w:top w:val="none" w:sz="0" w:space="0" w:color="auto"/>
                                        <w:left w:val="none" w:sz="0" w:space="0" w:color="auto"/>
                                        <w:bottom w:val="none" w:sz="0" w:space="0" w:color="auto"/>
                                        <w:right w:val="none" w:sz="0" w:space="0" w:color="auto"/>
                                      </w:divBdr>
                                      <w:divsChild>
                                        <w:div w:id="39406785">
                                          <w:marLeft w:val="0"/>
                                          <w:marRight w:val="0"/>
                                          <w:marTop w:val="0"/>
                                          <w:marBottom w:val="0"/>
                                          <w:divBdr>
                                            <w:top w:val="none" w:sz="0" w:space="0" w:color="auto"/>
                                            <w:left w:val="none" w:sz="0" w:space="0" w:color="auto"/>
                                            <w:bottom w:val="none" w:sz="0" w:space="0" w:color="auto"/>
                                            <w:right w:val="none" w:sz="0" w:space="0" w:color="auto"/>
                                          </w:divBdr>
                                          <w:divsChild>
                                            <w:div w:id="1690794997">
                                              <w:marLeft w:val="0"/>
                                              <w:marRight w:val="0"/>
                                              <w:marTop w:val="0"/>
                                              <w:marBottom w:val="0"/>
                                              <w:divBdr>
                                                <w:top w:val="none" w:sz="0" w:space="0" w:color="auto"/>
                                                <w:left w:val="none" w:sz="0" w:space="0" w:color="auto"/>
                                                <w:bottom w:val="none" w:sz="0" w:space="0" w:color="auto"/>
                                                <w:right w:val="none" w:sz="0" w:space="0" w:color="auto"/>
                                              </w:divBdr>
                                              <w:divsChild>
                                                <w:div w:id="209728014">
                                                  <w:marLeft w:val="0"/>
                                                  <w:marRight w:val="0"/>
                                                  <w:marTop w:val="0"/>
                                                  <w:marBottom w:val="0"/>
                                                  <w:divBdr>
                                                    <w:top w:val="none" w:sz="0" w:space="0" w:color="auto"/>
                                                    <w:left w:val="none" w:sz="0" w:space="0" w:color="auto"/>
                                                    <w:bottom w:val="none" w:sz="0" w:space="0" w:color="auto"/>
                                                    <w:right w:val="none" w:sz="0" w:space="0" w:color="auto"/>
                                                  </w:divBdr>
                                                  <w:divsChild>
                                                    <w:div w:id="1834639119">
                                                      <w:marLeft w:val="0"/>
                                                      <w:marRight w:val="0"/>
                                                      <w:marTop w:val="0"/>
                                                      <w:marBottom w:val="0"/>
                                                      <w:divBdr>
                                                        <w:top w:val="none" w:sz="0" w:space="0" w:color="auto"/>
                                                        <w:left w:val="none" w:sz="0" w:space="0" w:color="auto"/>
                                                        <w:bottom w:val="none" w:sz="0" w:space="0" w:color="auto"/>
                                                        <w:right w:val="none" w:sz="0" w:space="0" w:color="auto"/>
                                                      </w:divBdr>
                                                      <w:divsChild>
                                                        <w:div w:id="1230464241">
                                                          <w:marLeft w:val="-1426"/>
                                                          <w:marRight w:val="0"/>
                                                          <w:marTop w:val="340"/>
                                                          <w:marBottom w:val="0"/>
                                                          <w:divBdr>
                                                            <w:top w:val="none" w:sz="0" w:space="0" w:color="auto"/>
                                                            <w:left w:val="none" w:sz="0" w:space="0" w:color="auto"/>
                                                            <w:bottom w:val="none" w:sz="0" w:space="0" w:color="auto"/>
                                                            <w:right w:val="none" w:sz="0" w:space="0" w:color="auto"/>
                                                          </w:divBdr>
                                                          <w:divsChild>
                                                            <w:div w:id="60908597">
                                                              <w:marLeft w:val="27"/>
                                                              <w:marRight w:val="0"/>
                                                              <w:marTop w:val="0"/>
                                                              <w:marBottom w:val="217"/>
                                                              <w:divBdr>
                                                                <w:top w:val="single" w:sz="6" w:space="7" w:color="BBBBBB"/>
                                                                <w:left w:val="single" w:sz="6" w:space="0" w:color="BBBBBB"/>
                                                                <w:bottom w:val="single" w:sz="6" w:space="0" w:color="BBBBBB"/>
                                                                <w:right w:val="single" w:sz="6" w:space="0" w:color="BBBBBB"/>
                                                              </w:divBdr>
                                                              <w:divsChild>
                                                                <w:div w:id="940140729">
                                                                  <w:marLeft w:val="0"/>
                                                                  <w:marRight w:val="0"/>
                                                                  <w:marTop w:val="0"/>
                                                                  <w:marBottom w:val="0"/>
                                                                  <w:divBdr>
                                                                    <w:top w:val="none" w:sz="0" w:space="0" w:color="auto"/>
                                                                    <w:left w:val="none" w:sz="0" w:space="0" w:color="auto"/>
                                                                    <w:bottom w:val="none" w:sz="0" w:space="0" w:color="auto"/>
                                                                    <w:right w:val="none" w:sz="0" w:space="0" w:color="auto"/>
                                                                  </w:divBdr>
                                                                </w:div>
                                                                <w:div w:id="1150443070">
                                                                  <w:marLeft w:val="0"/>
                                                                  <w:marRight w:val="0"/>
                                                                  <w:marTop w:val="0"/>
                                                                  <w:marBottom w:val="109"/>
                                                                  <w:divBdr>
                                                                    <w:top w:val="none" w:sz="0" w:space="0" w:color="auto"/>
                                                                    <w:left w:val="none" w:sz="0" w:space="0" w:color="auto"/>
                                                                    <w:bottom w:val="none" w:sz="0" w:space="0" w:color="auto"/>
                                                                    <w:right w:val="none" w:sz="0" w:space="0" w:color="auto"/>
                                                                  </w:divBdr>
                                                                  <w:divsChild>
                                                                    <w:div w:id="1935281491">
                                                                      <w:marLeft w:val="0"/>
                                                                      <w:marRight w:val="0"/>
                                                                      <w:marTop w:val="0"/>
                                                                      <w:marBottom w:val="109"/>
                                                                      <w:divBdr>
                                                                        <w:top w:val="none" w:sz="0" w:space="0" w:color="auto"/>
                                                                        <w:left w:val="none" w:sz="0" w:space="0" w:color="auto"/>
                                                                        <w:bottom w:val="none" w:sz="0" w:space="0" w:color="auto"/>
                                                                        <w:right w:val="none" w:sz="0" w:space="0" w:color="auto"/>
                                                                      </w:divBdr>
                                                                      <w:divsChild>
                                                                        <w:div w:id="755786435">
                                                                          <w:marLeft w:val="109"/>
                                                                          <w:marRight w:val="0"/>
                                                                          <w:marTop w:val="0"/>
                                                                          <w:marBottom w:val="0"/>
                                                                          <w:divBdr>
                                                                            <w:top w:val="single" w:sz="6" w:space="0" w:color="BBBBBB"/>
                                                                            <w:left w:val="single" w:sz="6" w:space="0" w:color="BBBBBB"/>
                                                                            <w:bottom w:val="single" w:sz="6" w:space="0" w:color="BBBBBB"/>
                                                                            <w:right w:val="single" w:sz="6" w:space="0" w:color="BBBBBB"/>
                                                                          </w:divBdr>
                                                                        </w:div>
                                                                        <w:div w:id="191728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069941">
                                                              <w:marLeft w:val="0"/>
                                                              <w:marRight w:val="0"/>
                                                              <w:marTop w:val="0"/>
                                                              <w:marBottom w:val="0"/>
                                                              <w:divBdr>
                                                                <w:top w:val="none" w:sz="0" w:space="0" w:color="auto"/>
                                                                <w:left w:val="none" w:sz="0" w:space="0" w:color="auto"/>
                                                                <w:bottom w:val="none" w:sz="0" w:space="0" w:color="auto"/>
                                                                <w:right w:val="none" w:sz="0" w:space="0" w:color="auto"/>
                                                              </w:divBdr>
                                                              <w:divsChild>
                                                                <w:div w:id="2093429768">
                                                                  <w:marLeft w:val="0"/>
                                                                  <w:marRight w:val="0"/>
                                                                  <w:marTop w:val="0"/>
                                                                  <w:marBottom w:val="0"/>
                                                                  <w:divBdr>
                                                                    <w:top w:val="none" w:sz="0" w:space="0" w:color="auto"/>
                                                                    <w:left w:val="none" w:sz="0" w:space="0" w:color="auto"/>
                                                                    <w:bottom w:val="none" w:sz="0" w:space="0" w:color="auto"/>
                                                                    <w:right w:val="none" w:sz="0" w:space="0" w:color="auto"/>
                                                                  </w:divBdr>
                                                                </w:div>
                                                                <w:div w:id="962073911">
                                                                  <w:marLeft w:val="0"/>
                                                                  <w:marRight w:val="0"/>
                                                                  <w:marTop w:val="0"/>
                                                                  <w:marBottom w:val="0"/>
                                                                  <w:divBdr>
                                                                    <w:top w:val="none" w:sz="0" w:space="0" w:color="auto"/>
                                                                    <w:left w:val="none" w:sz="0" w:space="0" w:color="auto"/>
                                                                    <w:bottom w:val="none" w:sz="0" w:space="0" w:color="auto"/>
                                                                    <w:right w:val="none" w:sz="0" w:space="0" w:color="auto"/>
                                                                  </w:divBdr>
                                                                </w:div>
                                                                <w:div w:id="15981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75805">
                                                          <w:marLeft w:val="-1426"/>
                                                          <w:marRight w:val="0"/>
                                                          <w:marTop w:val="340"/>
                                                          <w:marBottom w:val="0"/>
                                                          <w:divBdr>
                                                            <w:top w:val="none" w:sz="0" w:space="0" w:color="auto"/>
                                                            <w:left w:val="none" w:sz="0" w:space="0" w:color="auto"/>
                                                            <w:bottom w:val="none" w:sz="0" w:space="0" w:color="auto"/>
                                                            <w:right w:val="none" w:sz="0" w:space="0" w:color="auto"/>
                                                          </w:divBdr>
                                                          <w:divsChild>
                                                            <w:div w:id="832724511">
                                                              <w:marLeft w:val="27"/>
                                                              <w:marRight w:val="0"/>
                                                              <w:marTop w:val="0"/>
                                                              <w:marBottom w:val="217"/>
                                                              <w:divBdr>
                                                                <w:top w:val="single" w:sz="6" w:space="7" w:color="BBBBBB"/>
                                                                <w:left w:val="single" w:sz="6" w:space="0" w:color="BBBBBB"/>
                                                                <w:bottom w:val="single" w:sz="6" w:space="0" w:color="BBBBBB"/>
                                                                <w:right w:val="single" w:sz="6" w:space="0" w:color="BBBBBB"/>
                                                              </w:divBdr>
                                                              <w:divsChild>
                                                                <w:div w:id="219363306">
                                                                  <w:marLeft w:val="0"/>
                                                                  <w:marRight w:val="0"/>
                                                                  <w:marTop w:val="0"/>
                                                                  <w:marBottom w:val="0"/>
                                                                  <w:divBdr>
                                                                    <w:top w:val="none" w:sz="0" w:space="0" w:color="auto"/>
                                                                    <w:left w:val="none" w:sz="0" w:space="0" w:color="auto"/>
                                                                    <w:bottom w:val="none" w:sz="0" w:space="0" w:color="auto"/>
                                                                    <w:right w:val="none" w:sz="0" w:space="0" w:color="auto"/>
                                                                  </w:divBdr>
                                                                </w:div>
                                                                <w:div w:id="1554973360">
                                                                  <w:marLeft w:val="0"/>
                                                                  <w:marRight w:val="0"/>
                                                                  <w:marTop w:val="0"/>
                                                                  <w:marBottom w:val="109"/>
                                                                  <w:divBdr>
                                                                    <w:top w:val="none" w:sz="0" w:space="0" w:color="auto"/>
                                                                    <w:left w:val="none" w:sz="0" w:space="0" w:color="auto"/>
                                                                    <w:bottom w:val="none" w:sz="0" w:space="0" w:color="auto"/>
                                                                    <w:right w:val="none" w:sz="0" w:space="0" w:color="auto"/>
                                                                  </w:divBdr>
                                                                  <w:divsChild>
                                                                    <w:div w:id="1621061175">
                                                                      <w:marLeft w:val="0"/>
                                                                      <w:marRight w:val="0"/>
                                                                      <w:marTop w:val="0"/>
                                                                      <w:marBottom w:val="109"/>
                                                                      <w:divBdr>
                                                                        <w:top w:val="none" w:sz="0" w:space="0" w:color="auto"/>
                                                                        <w:left w:val="none" w:sz="0" w:space="0" w:color="auto"/>
                                                                        <w:bottom w:val="none" w:sz="0" w:space="0" w:color="auto"/>
                                                                        <w:right w:val="none" w:sz="0" w:space="0" w:color="auto"/>
                                                                      </w:divBdr>
                                                                      <w:divsChild>
                                                                        <w:div w:id="349180155">
                                                                          <w:marLeft w:val="109"/>
                                                                          <w:marRight w:val="0"/>
                                                                          <w:marTop w:val="0"/>
                                                                          <w:marBottom w:val="0"/>
                                                                          <w:divBdr>
                                                                            <w:top w:val="single" w:sz="6" w:space="0" w:color="BBBBBB"/>
                                                                            <w:left w:val="single" w:sz="6" w:space="0" w:color="BBBBBB"/>
                                                                            <w:bottom w:val="single" w:sz="6" w:space="0" w:color="BBBBBB"/>
                                                                            <w:right w:val="single" w:sz="6" w:space="0" w:color="BBBBBB"/>
                                                                          </w:divBdr>
                                                                        </w:div>
                                                                        <w:div w:id="193196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453142">
                                                              <w:marLeft w:val="0"/>
                                                              <w:marRight w:val="0"/>
                                                              <w:marTop w:val="0"/>
                                                              <w:marBottom w:val="0"/>
                                                              <w:divBdr>
                                                                <w:top w:val="none" w:sz="0" w:space="0" w:color="auto"/>
                                                                <w:left w:val="none" w:sz="0" w:space="0" w:color="auto"/>
                                                                <w:bottom w:val="none" w:sz="0" w:space="0" w:color="auto"/>
                                                                <w:right w:val="none" w:sz="0" w:space="0" w:color="auto"/>
                                                              </w:divBdr>
                                                              <w:divsChild>
                                                                <w:div w:id="1873111361">
                                                                  <w:marLeft w:val="0"/>
                                                                  <w:marRight w:val="0"/>
                                                                  <w:marTop w:val="0"/>
                                                                  <w:marBottom w:val="0"/>
                                                                  <w:divBdr>
                                                                    <w:top w:val="none" w:sz="0" w:space="0" w:color="auto"/>
                                                                    <w:left w:val="none" w:sz="0" w:space="0" w:color="auto"/>
                                                                    <w:bottom w:val="none" w:sz="0" w:space="0" w:color="auto"/>
                                                                    <w:right w:val="none" w:sz="0" w:space="0" w:color="auto"/>
                                                                  </w:divBdr>
                                                                </w:div>
                                                                <w:div w:id="458770438">
                                                                  <w:marLeft w:val="0"/>
                                                                  <w:marRight w:val="0"/>
                                                                  <w:marTop w:val="0"/>
                                                                  <w:marBottom w:val="0"/>
                                                                  <w:divBdr>
                                                                    <w:top w:val="none" w:sz="0" w:space="0" w:color="auto"/>
                                                                    <w:left w:val="none" w:sz="0" w:space="0" w:color="auto"/>
                                                                    <w:bottom w:val="none" w:sz="0" w:space="0" w:color="auto"/>
                                                                    <w:right w:val="none" w:sz="0" w:space="0" w:color="auto"/>
                                                                  </w:divBdr>
                                                                </w:div>
                                                                <w:div w:id="96882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218217">
                                                      <w:marLeft w:val="0"/>
                                                      <w:marRight w:val="0"/>
                                                      <w:marTop w:val="0"/>
                                                      <w:marBottom w:val="0"/>
                                                      <w:divBdr>
                                                        <w:top w:val="none" w:sz="0" w:space="0" w:color="auto"/>
                                                        <w:left w:val="none" w:sz="0" w:space="0" w:color="auto"/>
                                                        <w:bottom w:val="none" w:sz="0" w:space="0" w:color="auto"/>
                                                        <w:right w:val="none" w:sz="0" w:space="0" w:color="auto"/>
                                                      </w:divBdr>
                                                      <w:divsChild>
                                                        <w:div w:id="1814634377">
                                                          <w:marLeft w:val="109"/>
                                                          <w:marRight w:val="0"/>
                                                          <w:marTop w:val="0"/>
                                                          <w:marBottom w:val="0"/>
                                                          <w:divBdr>
                                                            <w:top w:val="single" w:sz="6" w:space="0" w:color="BBBBBB"/>
                                                            <w:left w:val="single" w:sz="6" w:space="0" w:color="BBBBBB"/>
                                                            <w:bottom w:val="single" w:sz="6" w:space="0" w:color="BBBBBB"/>
                                                            <w:right w:val="single" w:sz="6" w:space="0" w:color="BBBBBB"/>
                                                          </w:divBdr>
                                                        </w:div>
                                                        <w:div w:id="16124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96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nvestopedia.com/terms/g/gametheory.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xicon.ft.com/Term?term=co_opetition" TargetMode="External"/><Relationship Id="rId5" Type="http://schemas.openxmlformats.org/officeDocument/2006/relationships/hyperlink" Target="http://oxforddictionaries.com/definition/english/coopeti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1096</Words>
  <Characters>6252</Characters>
  <Application>Microsoft Office Word</Application>
  <DocSecurity>0</DocSecurity>
  <Lines>52</Lines>
  <Paragraphs>14</Paragraphs>
  <ScaleCrop>false</ScaleCrop>
  <Company>Swansea Metropolitan University</Company>
  <LinksUpToDate>false</LinksUpToDate>
  <CharactersWithSpaces>7334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19</cp:revision>
  <dcterms:created xsi:type="dcterms:W3CDTF">2013-03-21T14:11:00Z</dcterms:created>
  <dcterms:modified xsi:type="dcterms:W3CDTF">2013-03-21T15:02:00Z</dcterms:modified>
</cp:coreProperties>
</file>