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D783B" w14:textId="31B1F88D" w:rsidR="00004904" w:rsidRDefault="00004904" w:rsidP="00004904">
      <w:pPr>
        <w:jc w:val="center"/>
        <w:rPr>
          <w:rFonts w:ascii="Times New Roman" w:hAnsi="Times New Roman" w:cs="Times New Roman"/>
          <w:sz w:val="24"/>
          <w:szCs w:val="24"/>
        </w:rPr>
      </w:pPr>
      <w:r w:rsidRPr="00004904">
        <w:rPr>
          <w:rFonts w:ascii="Times New Roman" w:hAnsi="Times New Roman" w:cs="Times New Roman"/>
          <w:sz w:val="24"/>
          <w:szCs w:val="24"/>
        </w:rPr>
        <w:t xml:space="preserve">Accounting </w:t>
      </w:r>
      <w:r w:rsidR="003738E2">
        <w:rPr>
          <w:rFonts w:ascii="Times New Roman" w:hAnsi="Times New Roman" w:cs="Times New Roman"/>
          <w:sz w:val="24"/>
          <w:szCs w:val="24"/>
        </w:rPr>
        <w:t>F</w:t>
      </w:r>
      <w:r w:rsidRPr="00004904">
        <w:rPr>
          <w:rFonts w:ascii="Times New Roman" w:hAnsi="Times New Roman" w:cs="Times New Roman"/>
          <w:sz w:val="24"/>
          <w:szCs w:val="24"/>
        </w:rPr>
        <w:t>undamentals</w:t>
      </w:r>
    </w:p>
    <w:p w14:paraId="70273962" w14:textId="0EA855D5" w:rsidR="001E507C" w:rsidRDefault="001E507C" w:rsidP="001E507C">
      <w:pPr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(LCBB4001)</w:t>
      </w:r>
    </w:p>
    <w:p w14:paraId="4F4D783C" w14:textId="77777777" w:rsidR="00004904" w:rsidRPr="00004904" w:rsidRDefault="00004904" w:rsidP="0000490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4D783D" w14:textId="77777777" w:rsidR="00004904" w:rsidRDefault="00004904" w:rsidP="00004904">
      <w:pPr>
        <w:jc w:val="center"/>
        <w:rPr>
          <w:rFonts w:ascii="Times New Roman" w:hAnsi="Times New Roman" w:cs="Times New Roman"/>
          <w:sz w:val="24"/>
          <w:szCs w:val="24"/>
        </w:rPr>
      </w:pPr>
      <w:r w:rsidRPr="00004904">
        <w:rPr>
          <w:rFonts w:ascii="Times New Roman" w:hAnsi="Times New Roman" w:cs="Times New Roman"/>
          <w:sz w:val="24"/>
          <w:szCs w:val="24"/>
        </w:rPr>
        <w:t>University name</w:t>
      </w:r>
    </w:p>
    <w:p w14:paraId="160D1006" w14:textId="77777777" w:rsidR="001E5D0A" w:rsidRPr="001E5D0A" w:rsidRDefault="001E5D0A" w:rsidP="001E5D0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5D0A">
        <w:rPr>
          <w:rFonts w:ascii="Times New Roman" w:hAnsi="Times New Roman" w:cs="Times New Roman"/>
          <w:b/>
          <w:bCs/>
          <w:sz w:val="24"/>
          <w:szCs w:val="24"/>
        </w:rPr>
        <w:t>University of Wales Trinity Saint David</w:t>
      </w:r>
    </w:p>
    <w:p w14:paraId="4F4D783E" w14:textId="77777777" w:rsidR="00004904" w:rsidRPr="00004904" w:rsidRDefault="00004904" w:rsidP="003738E2">
      <w:pPr>
        <w:rPr>
          <w:rFonts w:ascii="Times New Roman" w:hAnsi="Times New Roman" w:cs="Times New Roman"/>
          <w:sz w:val="24"/>
          <w:szCs w:val="24"/>
        </w:rPr>
      </w:pPr>
    </w:p>
    <w:p w14:paraId="4F4D783F" w14:textId="77777777" w:rsidR="00004904" w:rsidRDefault="00004904" w:rsidP="00004904">
      <w:pPr>
        <w:jc w:val="center"/>
        <w:rPr>
          <w:rFonts w:ascii="Times New Roman" w:hAnsi="Times New Roman" w:cs="Times New Roman"/>
          <w:sz w:val="24"/>
          <w:szCs w:val="24"/>
        </w:rPr>
      </w:pPr>
      <w:r w:rsidRPr="00004904">
        <w:rPr>
          <w:rFonts w:ascii="Times New Roman" w:hAnsi="Times New Roman" w:cs="Times New Roman"/>
          <w:sz w:val="24"/>
          <w:szCs w:val="24"/>
        </w:rPr>
        <w:t>Lecturer</w:t>
      </w:r>
      <w:r w:rsidR="00BD6A6E">
        <w:rPr>
          <w:rFonts w:ascii="Times New Roman" w:hAnsi="Times New Roman" w:cs="Times New Roman"/>
          <w:sz w:val="24"/>
          <w:szCs w:val="24"/>
        </w:rPr>
        <w:t>'</w:t>
      </w:r>
      <w:r w:rsidRPr="00004904">
        <w:rPr>
          <w:rFonts w:ascii="Times New Roman" w:hAnsi="Times New Roman" w:cs="Times New Roman"/>
          <w:sz w:val="24"/>
          <w:szCs w:val="24"/>
        </w:rPr>
        <w:t>s name</w:t>
      </w:r>
    </w:p>
    <w:p w14:paraId="30B4E421" w14:textId="41058023" w:rsidR="001E5D0A" w:rsidRPr="00D23CAE" w:rsidRDefault="00D23CAE" w:rsidP="00D23CAE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Dr.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Ukachi</w:t>
      </w:r>
      <w:proofErr w:type="spellEnd"/>
      <w:r>
        <w:rPr>
          <w:rFonts w:ascii="Times New Roman" w:hAnsi="Times New Roman" w:cs="Times New Roman"/>
          <w:sz w:val="24"/>
          <w:szCs w:val="24"/>
        </w:rPr>
        <w:t>-Lois</w:t>
      </w:r>
    </w:p>
    <w:p w14:paraId="4F4D7841" w14:textId="77777777" w:rsidR="00004904" w:rsidRPr="00004904" w:rsidRDefault="00004904" w:rsidP="00D23CAE">
      <w:pPr>
        <w:rPr>
          <w:rFonts w:ascii="Times New Roman" w:hAnsi="Times New Roman" w:cs="Times New Roman"/>
          <w:sz w:val="24"/>
          <w:szCs w:val="24"/>
        </w:rPr>
      </w:pPr>
    </w:p>
    <w:p w14:paraId="4F4D7842" w14:textId="77777777" w:rsidR="00004904" w:rsidRDefault="00004904" w:rsidP="00004904">
      <w:pPr>
        <w:jc w:val="center"/>
        <w:rPr>
          <w:rFonts w:ascii="Times New Roman" w:hAnsi="Times New Roman" w:cs="Times New Roman"/>
          <w:sz w:val="24"/>
          <w:szCs w:val="24"/>
        </w:rPr>
      </w:pPr>
      <w:r w:rsidRPr="00004904">
        <w:rPr>
          <w:rFonts w:ascii="Times New Roman" w:hAnsi="Times New Roman" w:cs="Times New Roman"/>
          <w:sz w:val="24"/>
          <w:szCs w:val="24"/>
        </w:rPr>
        <w:t>Student name</w:t>
      </w:r>
    </w:p>
    <w:p w14:paraId="402FD700" w14:textId="43BBFC80" w:rsidR="00D23CAE" w:rsidRPr="00004904" w:rsidRDefault="00D23CAE" w:rsidP="000049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Stanislav Momchev Danailov</w:t>
      </w:r>
    </w:p>
    <w:p w14:paraId="4F4D7843" w14:textId="191543B9" w:rsidR="00004904" w:rsidRDefault="00004904" w:rsidP="00004904">
      <w:pPr>
        <w:jc w:val="center"/>
        <w:rPr>
          <w:rFonts w:ascii="Times New Roman" w:hAnsi="Times New Roman" w:cs="Times New Roman"/>
          <w:sz w:val="24"/>
          <w:szCs w:val="24"/>
        </w:rPr>
      </w:pPr>
      <w:r w:rsidRPr="00004904">
        <w:rPr>
          <w:rFonts w:ascii="Times New Roman" w:hAnsi="Times New Roman" w:cs="Times New Roman"/>
          <w:sz w:val="24"/>
          <w:szCs w:val="24"/>
        </w:rPr>
        <w:t xml:space="preserve">Student </w:t>
      </w:r>
      <w:r w:rsidR="003738E2">
        <w:rPr>
          <w:rFonts w:ascii="Times New Roman" w:hAnsi="Times New Roman" w:cs="Times New Roman"/>
          <w:sz w:val="24"/>
          <w:szCs w:val="24"/>
        </w:rPr>
        <w:t>ID</w:t>
      </w:r>
    </w:p>
    <w:p w14:paraId="4F4D7844" w14:textId="5BEE4E48" w:rsidR="00004904" w:rsidRDefault="00D23CAE" w:rsidP="000049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2112418</w:t>
      </w:r>
    </w:p>
    <w:p w14:paraId="4F4D7846" w14:textId="0514D72F" w:rsidR="00004904" w:rsidRPr="00004904" w:rsidRDefault="00004904" w:rsidP="0000490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4D7847" w14:textId="32520C49" w:rsidR="00914C76" w:rsidRDefault="00914C76" w:rsidP="00D23C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11100493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F4D7848" w14:textId="77777777" w:rsidR="00A628CF" w:rsidRDefault="00A628CF">
          <w:pPr>
            <w:pStyle w:val="TOCHeading"/>
          </w:pPr>
          <w:r>
            <w:t>Contents</w:t>
          </w:r>
        </w:p>
        <w:p w14:paraId="4F4D7849" w14:textId="77777777" w:rsidR="00A628CF" w:rsidRDefault="00A628CF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8835093" w:history="1">
            <w:r w:rsidRPr="006E509B">
              <w:rPr>
                <w:rStyle w:val="Hyperlink"/>
                <w:rFonts w:ascii="Times New Roman" w:hAnsi="Times New Roman" w:cs="Times New Roman"/>
                <w:b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_Toc98835093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4D784A" w14:textId="77777777" w:rsidR="00A628CF" w:rsidRDefault="001E507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98835094" w:history="1">
            <w:r w:rsidR="00A628CF" w:rsidRPr="006E509B">
              <w:rPr>
                <w:rStyle w:val="Hyperlink"/>
                <w:rFonts w:ascii="Times New Roman" w:hAnsi="Times New Roman" w:cs="Times New Roman"/>
                <w:b/>
                <w:noProof/>
              </w:rPr>
              <w:t>Wales plc financial statements</w:t>
            </w:r>
            <w:r w:rsidR="00A628CF">
              <w:rPr>
                <w:noProof/>
                <w:webHidden/>
              </w:rPr>
              <w:tab/>
            </w:r>
            <w:r w:rsidR="00A628CF">
              <w:rPr>
                <w:noProof/>
                <w:webHidden/>
              </w:rPr>
              <w:fldChar w:fldCharType="begin"/>
            </w:r>
            <w:r w:rsidR="00A628CF">
              <w:rPr>
                <w:noProof/>
                <w:webHidden/>
              </w:rPr>
              <w:instrText xml:space="preserve"> PAGEREF _Toc98835094 \h </w:instrText>
            </w:r>
            <w:r w:rsidR="00A628CF">
              <w:rPr>
                <w:noProof/>
                <w:webHidden/>
              </w:rPr>
            </w:r>
            <w:r w:rsidR="00A628CF">
              <w:rPr>
                <w:noProof/>
                <w:webHidden/>
              </w:rPr>
              <w:fldChar w:fldCharType="separate"/>
            </w:r>
            <w:r w:rsidR="00A628CF">
              <w:rPr>
                <w:noProof/>
                <w:webHidden/>
              </w:rPr>
              <w:t>3</w:t>
            </w:r>
            <w:r w:rsidR="00A628CF">
              <w:rPr>
                <w:noProof/>
                <w:webHidden/>
              </w:rPr>
              <w:fldChar w:fldCharType="end"/>
            </w:r>
          </w:hyperlink>
        </w:p>
        <w:p w14:paraId="4F4D784B" w14:textId="77777777" w:rsidR="00A628CF" w:rsidRDefault="001E507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98835095" w:history="1">
            <w:r w:rsidR="00A628CF" w:rsidRPr="006E509B">
              <w:rPr>
                <w:rStyle w:val="Hyperlink"/>
                <w:rFonts w:ascii="Times New Roman" w:hAnsi="Times New Roman" w:cs="Times New Roman"/>
                <w:b/>
                <w:noProof/>
              </w:rPr>
              <w:t>Income statement</w:t>
            </w:r>
            <w:r w:rsidR="00A628CF">
              <w:rPr>
                <w:noProof/>
                <w:webHidden/>
              </w:rPr>
              <w:tab/>
            </w:r>
            <w:r w:rsidR="00A628CF">
              <w:rPr>
                <w:noProof/>
                <w:webHidden/>
              </w:rPr>
              <w:fldChar w:fldCharType="begin"/>
            </w:r>
            <w:r w:rsidR="00A628CF">
              <w:rPr>
                <w:noProof/>
                <w:webHidden/>
              </w:rPr>
              <w:instrText xml:space="preserve"> PAGEREF _Toc98835095 \h </w:instrText>
            </w:r>
            <w:r w:rsidR="00A628CF">
              <w:rPr>
                <w:noProof/>
                <w:webHidden/>
              </w:rPr>
            </w:r>
            <w:r w:rsidR="00A628CF">
              <w:rPr>
                <w:noProof/>
                <w:webHidden/>
              </w:rPr>
              <w:fldChar w:fldCharType="separate"/>
            </w:r>
            <w:r w:rsidR="00A628CF">
              <w:rPr>
                <w:noProof/>
                <w:webHidden/>
              </w:rPr>
              <w:t>3</w:t>
            </w:r>
            <w:r w:rsidR="00A628CF">
              <w:rPr>
                <w:noProof/>
                <w:webHidden/>
              </w:rPr>
              <w:fldChar w:fldCharType="end"/>
            </w:r>
          </w:hyperlink>
        </w:p>
        <w:p w14:paraId="4F4D784C" w14:textId="77777777" w:rsidR="00A628CF" w:rsidRDefault="001E507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98835096" w:history="1">
            <w:r w:rsidR="00A628CF" w:rsidRPr="006E509B">
              <w:rPr>
                <w:rStyle w:val="Hyperlink"/>
                <w:rFonts w:ascii="Times New Roman" w:hAnsi="Times New Roman" w:cs="Times New Roman"/>
                <w:b/>
                <w:noProof/>
              </w:rPr>
              <w:t>Statement of financial position</w:t>
            </w:r>
            <w:r w:rsidR="00A628CF">
              <w:rPr>
                <w:noProof/>
                <w:webHidden/>
              </w:rPr>
              <w:tab/>
            </w:r>
            <w:r w:rsidR="00A628CF">
              <w:rPr>
                <w:noProof/>
                <w:webHidden/>
              </w:rPr>
              <w:fldChar w:fldCharType="begin"/>
            </w:r>
            <w:r w:rsidR="00A628CF">
              <w:rPr>
                <w:noProof/>
                <w:webHidden/>
              </w:rPr>
              <w:instrText xml:space="preserve"> PAGEREF _Toc98835096 \h </w:instrText>
            </w:r>
            <w:r w:rsidR="00A628CF">
              <w:rPr>
                <w:noProof/>
                <w:webHidden/>
              </w:rPr>
            </w:r>
            <w:r w:rsidR="00A628CF">
              <w:rPr>
                <w:noProof/>
                <w:webHidden/>
              </w:rPr>
              <w:fldChar w:fldCharType="separate"/>
            </w:r>
            <w:r w:rsidR="00A628CF">
              <w:rPr>
                <w:noProof/>
                <w:webHidden/>
              </w:rPr>
              <w:t>3</w:t>
            </w:r>
            <w:r w:rsidR="00A628CF">
              <w:rPr>
                <w:noProof/>
                <w:webHidden/>
              </w:rPr>
              <w:fldChar w:fldCharType="end"/>
            </w:r>
          </w:hyperlink>
        </w:p>
        <w:p w14:paraId="4F4D784D" w14:textId="77777777" w:rsidR="00A628CF" w:rsidRDefault="001E507C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98835097" w:history="1">
            <w:r w:rsidR="00A628CF" w:rsidRPr="006E509B">
              <w:rPr>
                <w:rStyle w:val="Hyperlink"/>
                <w:rFonts w:ascii="Times New Roman" w:hAnsi="Times New Roman" w:cs="Times New Roman"/>
                <w:b/>
                <w:noProof/>
              </w:rPr>
              <w:t>Reason why statement of financial position balances</w:t>
            </w:r>
            <w:r w:rsidR="00A628CF">
              <w:rPr>
                <w:noProof/>
                <w:webHidden/>
              </w:rPr>
              <w:tab/>
            </w:r>
            <w:r w:rsidR="00A628CF">
              <w:rPr>
                <w:noProof/>
                <w:webHidden/>
              </w:rPr>
              <w:fldChar w:fldCharType="begin"/>
            </w:r>
            <w:r w:rsidR="00A628CF">
              <w:rPr>
                <w:noProof/>
                <w:webHidden/>
              </w:rPr>
              <w:instrText xml:space="preserve"> PAGEREF _Toc98835097 \h </w:instrText>
            </w:r>
            <w:r w:rsidR="00A628CF">
              <w:rPr>
                <w:noProof/>
                <w:webHidden/>
              </w:rPr>
            </w:r>
            <w:r w:rsidR="00A628CF">
              <w:rPr>
                <w:noProof/>
                <w:webHidden/>
              </w:rPr>
              <w:fldChar w:fldCharType="separate"/>
            </w:r>
            <w:r w:rsidR="00A628CF">
              <w:rPr>
                <w:noProof/>
                <w:webHidden/>
              </w:rPr>
              <w:t>3</w:t>
            </w:r>
            <w:r w:rsidR="00A628CF">
              <w:rPr>
                <w:noProof/>
                <w:webHidden/>
              </w:rPr>
              <w:fldChar w:fldCharType="end"/>
            </w:r>
          </w:hyperlink>
        </w:p>
        <w:p w14:paraId="4F4D784E" w14:textId="77777777" w:rsidR="00A628CF" w:rsidRDefault="001E507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98835098" w:history="1">
            <w:r w:rsidR="00A628CF" w:rsidRPr="006E509B">
              <w:rPr>
                <w:rStyle w:val="Hyperlink"/>
                <w:rFonts w:ascii="Times New Roman" w:hAnsi="Times New Roman" w:cs="Times New Roman"/>
                <w:b/>
                <w:noProof/>
              </w:rPr>
              <w:t>Calculation of accounting ratios</w:t>
            </w:r>
            <w:r w:rsidR="00A628CF">
              <w:rPr>
                <w:noProof/>
                <w:webHidden/>
              </w:rPr>
              <w:tab/>
            </w:r>
            <w:r w:rsidR="00A628CF">
              <w:rPr>
                <w:noProof/>
                <w:webHidden/>
              </w:rPr>
              <w:fldChar w:fldCharType="begin"/>
            </w:r>
            <w:r w:rsidR="00A628CF">
              <w:rPr>
                <w:noProof/>
                <w:webHidden/>
              </w:rPr>
              <w:instrText xml:space="preserve"> PAGEREF _Toc98835098 \h </w:instrText>
            </w:r>
            <w:r w:rsidR="00A628CF">
              <w:rPr>
                <w:noProof/>
                <w:webHidden/>
              </w:rPr>
            </w:r>
            <w:r w:rsidR="00A628CF">
              <w:rPr>
                <w:noProof/>
                <w:webHidden/>
              </w:rPr>
              <w:fldChar w:fldCharType="separate"/>
            </w:r>
            <w:r w:rsidR="00A628CF">
              <w:rPr>
                <w:noProof/>
                <w:webHidden/>
              </w:rPr>
              <w:t>3</w:t>
            </w:r>
            <w:r w:rsidR="00A628CF">
              <w:rPr>
                <w:noProof/>
                <w:webHidden/>
              </w:rPr>
              <w:fldChar w:fldCharType="end"/>
            </w:r>
          </w:hyperlink>
        </w:p>
        <w:p w14:paraId="4F4D784F" w14:textId="77777777" w:rsidR="00A628CF" w:rsidRDefault="001E507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98835099" w:history="1">
            <w:r w:rsidR="00A628CF" w:rsidRPr="006E509B">
              <w:rPr>
                <w:rStyle w:val="Hyperlink"/>
                <w:rFonts w:ascii="Times New Roman" w:hAnsi="Times New Roman" w:cs="Times New Roman"/>
                <w:b/>
                <w:noProof/>
              </w:rPr>
              <w:t>Comments on the financial performance and position of Sweet plc</w:t>
            </w:r>
            <w:r w:rsidR="00A628CF">
              <w:rPr>
                <w:noProof/>
                <w:webHidden/>
              </w:rPr>
              <w:tab/>
            </w:r>
            <w:r w:rsidR="00A628CF">
              <w:rPr>
                <w:noProof/>
                <w:webHidden/>
              </w:rPr>
              <w:fldChar w:fldCharType="begin"/>
            </w:r>
            <w:r w:rsidR="00A628CF">
              <w:rPr>
                <w:noProof/>
                <w:webHidden/>
              </w:rPr>
              <w:instrText xml:space="preserve"> PAGEREF _Toc98835099 \h </w:instrText>
            </w:r>
            <w:r w:rsidR="00A628CF">
              <w:rPr>
                <w:noProof/>
                <w:webHidden/>
              </w:rPr>
            </w:r>
            <w:r w:rsidR="00A628CF">
              <w:rPr>
                <w:noProof/>
                <w:webHidden/>
              </w:rPr>
              <w:fldChar w:fldCharType="separate"/>
            </w:r>
            <w:r w:rsidR="00A628CF">
              <w:rPr>
                <w:noProof/>
                <w:webHidden/>
              </w:rPr>
              <w:t>5</w:t>
            </w:r>
            <w:r w:rsidR="00A628CF">
              <w:rPr>
                <w:noProof/>
                <w:webHidden/>
              </w:rPr>
              <w:fldChar w:fldCharType="end"/>
            </w:r>
          </w:hyperlink>
        </w:p>
        <w:p w14:paraId="4F4D7850" w14:textId="77777777" w:rsidR="00A628CF" w:rsidRDefault="001E507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98835100" w:history="1">
            <w:r w:rsidR="00A628CF" w:rsidRPr="006E509B">
              <w:rPr>
                <w:rStyle w:val="Hyperlink"/>
                <w:rFonts w:ascii="Times New Roman" w:hAnsi="Times New Roman" w:cs="Times New Roman"/>
                <w:b/>
                <w:noProof/>
              </w:rPr>
              <w:t>Conclusion</w:t>
            </w:r>
            <w:r w:rsidR="00A628CF">
              <w:rPr>
                <w:noProof/>
                <w:webHidden/>
              </w:rPr>
              <w:tab/>
            </w:r>
            <w:r w:rsidR="00A628CF">
              <w:rPr>
                <w:noProof/>
                <w:webHidden/>
              </w:rPr>
              <w:fldChar w:fldCharType="begin"/>
            </w:r>
            <w:r w:rsidR="00A628CF">
              <w:rPr>
                <w:noProof/>
                <w:webHidden/>
              </w:rPr>
              <w:instrText xml:space="preserve"> PAGEREF _Toc98835100 \h </w:instrText>
            </w:r>
            <w:r w:rsidR="00A628CF">
              <w:rPr>
                <w:noProof/>
                <w:webHidden/>
              </w:rPr>
            </w:r>
            <w:r w:rsidR="00A628CF">
              <w:rPr>
                <w:noProof/>
                <w:webHidden/>
              </w:rPr>
              <w:fldChar w:fldCharType="separate"/>
            </w:r>
            <w:r w:rsidR="00A628CF">
              <w:rPr>
                <w:noProof/>
                <w:webHidden/>
              </w:rPr>
              <w:t>8</w:t>
            </w:r>
            <w:r w:rsidR="00A628CF">
              <w:rPr>
                <w:noProof/>
                <w:webHidden/>
              </w:rPr>
              <w:fldChar w:fldCharType="end"/>
            </w:r>
          </w:hyperlink>
        </w:p>
        <w:p w14:paraId="4F4D7851" w14:textId="77777777" w:rsidR="00A628CF" w:rsidRDefault="001E507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98835101" w:history="1">
            <w:r w:rsidR="00A628CF" w:rsidRPr="006E509B">
              <w:rPr>
                <w:rStyle w:val="Hyperlink"/>
                <w:rFonts w:ascii="Times New Roman" w:hAnsi="Times New Roman" w:cs="Times New Roman"/>
                <w:b/>
                <w:noProof/>
              </w:rPr>
              <w:t>References</w:t>
            </w:r>
            <w:r w:rsidR="00A628CF">
              <w:rPr>
                <w:noProof/>
                <w:webHidden/>
              </w:rPr>
              <w:tab/>
            </w:r>
            <w:r w:rsidR="00A628CF">
              <w:rPr>
                <w:noProof/>
                <w:webHidden/>
              </w:rPr>
              <w:fldChar w:fldCharType="begin"/>
            </w:r>
            <w:r w:rsidR="00A628CF">
              <w:rPr>
                <w:noProof/>
                <w:webHidden/>
              </w:rPr>
              <w:instrText xml:space="preserve"> PAGEREF _Toc98835101 \h </w:instrText>
            </w:r>
            <w:r w:rsidR="00A628CF">
              <w:rPr>
                <w:noProof/>
                <w:webHidden/>
              </w:rPr>
            </w:r>
            <w:r w:rsidR="00A628CF">
              <w:rPr>
                <w:noProof/>
                <w:webHidden/>
              </w:rPr>
              <w:fldChar w:fldCharType="separate"/>
            </w:r>
            <w:r w:rsidR="00A628CF">
              <w:rPr>
                <w:noProof/>
                <w:webHidden/>
              </w:rPr>
              <w:t>10</w:t>
            </w:r>
            <w:r w:rsidR="00A628CF">
              <w:rPr>
                <w:noProof/>
                <w:webHidden/>
              </w:rPr>
              <w:fldChar w:fldCharType="end"/>
            </w:r>
          </w:hyperlink>
        </w:p>
        <w:p w14:paraId="4F4D7852" w14:textId="77777777" w:rsidR="00A628CF" w:rsidRDefault="00A628CF">
          <w:r>
            <w:rPr>
              <w:b/>
              <w:bCs/>
              <w:noProof/>
            </w:rPr>
            <w:fldChar w:fldCharType="end"/>
          </w:r>
        </w:p>
      </w:sdtContent>
    </w:sdt>
    <w:p w14:paraId="4F4D7853" w14:textId="77777777" w:rsidR="00914C76" w:rsidRDefault="00914C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F4D7854" w14:textId="77777777" w:rsidR="00E379B9" w:rsidRPr="0034509B" w:rsidRDefault="00914C76" w:rsidP="00C959DE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0" w:name="_Toc98835093"/>
      <w:r w:rsidRPr="0034509B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Introduction</w:t>
      </w:r>
      <w:bookmarkEnd w:id="0"/>
    </w:p>
    <w:p w14:paraId="4F4D7855" w14:textId="4153DC4F" w:rsidR="00577E7B" w:rsidRPr="0034509B" w:rsidRDefault="00EB4D77" w:rsidP="00FA50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>As dictated by standards and procedures, accounting durations can be quarterly or yearly</w:t>
      </w:r>
      <w:r w:rsidR="003A187D" w:rsidRPr="0034509B">
        <w:rPr>
          <w:rFonts w:ascii="Times New Roman" w:hAnsi="Times New Roman" w:cs="Times New Roman"/>
          <w:sz w:val="24"/>
          <w:szCs w:val="24"/>
        </w:rPr>
        <w:t xml:space="preserve">. </w:t>
      </w:r>
      <w:r w:rsidR="00586B33" w:rsidRPr="0034509B">
        <w:rPr>
          <w:rFonts w:ascii="Times New Roman" w:hAnsi="Times New Roman" w:cs="Times New Roman"/>
          <w:sz w:val="24"/>
          <w:szCs w:val="24"/>
        </w:rPr>
        <w:t xml:space="preserve">This report will compile an income statement and a statement of financial condition for Wales plc for the year ending December 31, 2021. Besides, this report will </w:t>
      </w:r>
      <w:r w:rsidR="008D4CDF" w:rsidRPr="0034509B">
        <w:rPr>
          <w:rFonts w:ascii="Times New Roman" w:hAnsi="Times New Roman" w:cs="Times New Roman"/>
          <w:sz w:val="24"/>
          <w:szCs w:val="24"/>
        </w:rPr>
        <w:t xml:space="preserve">give detailed explanations as to why the statement of financial position balances. Similarly, this report will </w:t>
      </w:r>
      <w:r w:rsidR="001F425E" w:rsidRPr="0034509B">
        <w:rPr>
          <w:rFonts w:ascii="Times New Roman" w:hAnsi="Times New Roman" w:cs="Times New Roman"/>
          <w:sz w:val="24"/>
          <w:szCs w:val="24"/>
        </w:rPr>
        <w:t>compute various liquidity, efficiency, leverage and profitability ratios</w:t>
      </w:r>
      <w:r w:rsidR="00FB2641" w:rsidRPr="0034509B">
        <w:rPr>
          <w:rFonts w:ascii="Times New Roman" w:hAnsi="Times New Roman" w:cs="Times New Roman"/>
          <w:sz w:val="24"/>
          <w:szCs w:val="24"/>
        </w:rPr>
        <w:t xml:space="preserve"> belonging to Sweet</w:t>
      </w:r>
      <w:r w:rsidR="00BD6A6E">
        <w:rPr>
          <w:rFonts w:ascii="Times New Roman" w:hAnsi="Times New Roman" w:cs="Times New Roman"/>
          <w:sz w:val="24"/>
          <w:szCs w:val="24"/>
        </w:rPr>
        <w:t>'</w:t>
      </w:r>
      <w:r w:rsidR="00FB2641" w:rsidRPr="0034509B">
        <w:rPr>
          <w:rFonts w:ascii="Times New Roman" w:hAnsi="Times New Roman" w:cs="Times New Roman"/>
          <w:sz w:val="24"/>
          <w:szCs w:val="24"/>
        </w:rPr>
        <w:t xml:space="preserve">s plc. Lastly, this report will </w:t>
      </w:r>
      <w:r w:rsidR="004247E7" w:rsidRPr="0034509B">
        <w:rPr>
          <w:rFonts w:ascii="Times New Roman" w:hAnsi="Times New Roman" w:cs="Times New Roman"/>
          <w:sz w:val="24"/>
          <w:szCs w:val="24"/>
        </w:rPr>
        <w:t xml:space="preserve">evaluate Sweets plc's financial performance and position using the financial statement information and </w:t>
      </w:r>
      <w:r w:rsidR="00BD6A6E">
        <w:rPr>
          <w:rFonts w:ascii="Times New Roman" w:hAnsi="Times New Roman" w:cs="Times New Roman"/>
          <w:sz w:val="24"/>
          <w:szCs w:val="24"/>
        </w:rPr>
        <w:t>computed ratios</w:t>
      </w:r>
      <w:r w:rsidR="004247E7" w:rsidRPr="0034509B">
        <w:rPr>
          <w:rFonts w:ascii="Times New Roman" w:hAnsi="Times New Roman" w:cs="Times New Roman"/>
          <w:sz w:val="24"/>
          <w:szCs w:val="24"/>
        </w:rPr>
        <w:t>.</w:t>
      </w:r>
    </w:p>
    <w:p w14:paraId="4F4D7856" w14:textId="77777777" w:rsidR="00FB24C6" w:rsidRPr="0034509B" w:rsidRDefault="00FB24C6" w:rsidP="00FA507B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" w:name="_Toc98835094"/>
      <w:r w:rsidRPr="0034509B">
        <w:rPr>
          <w:rFonts w:ascii="Times New Roman" w:hAnsi="Times New Roman" w:cs="Times New Roman"/>
          <w:b/>
          <w:color w:val="auto"/>
          <w:sz w:val="24"/>
          <w:szCs w:val="24"/>
        </w:rPr>
        <w:t>Wales plc financial statements</w:t>
      </w:r>
      <w:bookmarkEnd w:id="1"/>
    </w:p>
    <w:p w14:paraId="4F4D7857" w14:textId="77777777" w:rsidR="00FB24C6" w:rsidRPr="00C8172A" w:rsidRDefault="00C8172A" w:rsidP="00C817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72A">
        <w:rPr>
          <w:rFonts w:ascii="Times New Roman" w:hAnsi="Times New Roman" w:cs="Times New Roman"/>
          <w:sz w:val="24"/>
          <w:szCs w:val="24"/>
        </w:rPr>
        <w:t>Financial statements are written documents that describe a company's operations and financial success. Government authorities, auditors, and corporations frequently audit financial statements to verify accuracy and taxation, funding, and investment considerations</w:t>
      </w:r>
      <w:r w:rsidR="00C34288">
        <w:rPr>
          <w:rFonts w:ascii="Times New Roman" w:hAnsi="Times New Roman" w:cs="Times New Roman"/>
          <w:sz w:val="24"/>
          <w:szCs w:val="24"/>
        </w:rPr>
        <w:t xml:space="preserve"> (</w:t>
      </w:r>
      <w:r w:rsidR="00C34288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Claudia</w:t>
      </w:r>
      <w:r w:rsidR="00C3428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</w:t>
      </w:r>
      <w:r w:rsidR="00C34288" w:rsidRPr="0034509B">
        <w:rPr>
          <w:rFonts w:ascii="Times New Roman" w:hAnsi="Times New Roman" w:cs="Times New Roman"/>
          <w:sz w:val="24"/>
          <w:szCs w:val="24"/>
        </w:rPr>
        <w:t>.</w:t>
      </w:r>
      <w:r w:rsidR="00C34288">
        <w:rPr>
          <w:rFonts w:ascii="Times New Roman" w:hAnsi="Times New Roman" w:cs="Times New Roman"/>
          <w:sz w:val="24"/>
          <w:szCs w:val="24"/>
        </w:rPr>
        <w:t>, 2018)</w:t>
      </w:r>
      <w:r w:rsidRPr="00C8172A">
        <w:rPr>
          <w:rFonts w:ascii="Times New Roman" w:hAnsi="Times New Roman" w:cs="Times New Roman"/>
          <w:sz w:val="24"/>
          <w:szCs w:val="24"/>
        </w:rPr>
        <w:t>.</w:t>
      </w:r>
    </w:p>
    <w:p w14:paraId="4F4D7858" w14:textId="77777777" w:rsidR="007E1D75" w:rsidRPr="0034509B" w:rsidRDefault="007E1D75" w:rsidP="00FA507B">
      <w:pPr>
        <w:pStyle w:val="Heading2"/>
        <w:spacing w:line="36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2" w:name="_Toc98835095"/>
      <w:r w:rsidRPr="0034509B">
        <w:rPr>
          <w:rFonts w:ascii="Times New Roman" w:hAnsi="Times New Roman" w:cs="Times New Roman"/>
          <w:b/>
          <w:color w:val="auto"/>
          <w:sz w:val="24"/>
          <w:szCs w:val="24"/>
        </w:rPr>
        <w:t>Income statement</w:t>
      </w:r>
      <w:bookmarkEnd w:id="2"/>
    </w:p>
    <w:tbl>
      <w:tblPr>
        <w:tblW w:w="5000" w:type="pct"/>
        <w:tblLook w:val="04A0" w:firstRow="1" w:lastRow="0" w:firstColumn="1" w:lastColumn="0" w:noHBand="0" w:noVBand="1"/>
      </w:tblPr>
      <w:tblGrid>
        <w:gridCol w:w="5526"/>
        <w:gridCol w:w="1956"/>
        <w:gridCol w:w="1868"/>
      </w:tblGrid>
      <w:tr w:rsidR="004527EF" w:rsidRPr="004527EF" w14:paraId="4F4D785C" w14:textId="77777777" w:rsidTr="003B0201">
        <w:trPr>
          <w:trHeight w:val="315"/>
        </w:trPr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7859" w14:textId="77777777" w:rsidR="004527EF" w:rsidRPr="004527EF" w:rsidRDefault="004527EF" w:rsidP="00FA507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Wales Plc </w:t>
            </w:r>
          </w:p>
        </w:tc>
        <w:tc>
          <w:tcPr>
            <w:tcW w:w="1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785A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785B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4527EF" w:rsidRPr="004527EF" w14:paraId="4F4D7860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785D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Income Statement for the year ended 31/12/2021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785E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785F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4527EF" w:rsidRPr="004527EF" w14:paraId="4F4D7864" w14:textId="77777777" w:rsidTr="003B0201">
        <w:trPr>
          <w:trHeight w:val="315"/>
        </w:trPr>
        <w:tc>
          <w:tcPr>
            <w:tcW w:w="295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61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46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62" w14:textId="77777777" w:rsidR="004527EF" w:rsidRPr="004527EF" w:rsidRDefault="004527EF" w:rsidP="00FA507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£ </w:t>
            </w:r>
          </w:p>
        </w:tc>
        <w:tc>
          <w:tcPr>
            <w:tcW w:w="999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63" w14:textId="77777777" w:rsidR="004527EF" w:rsidRPr="004527EF" w:rsidRDefault="004527EF" w:rsidP="00FA507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£ </w:t>
            </w:r>
          </w:p>
        </w:tc>
      </w:tr>
      <w:tr w:rsidR="004527EF" w:rsidRPr="004527EF" w14:paraId="4F4D7868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65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Cash Sales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66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67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800,000 </w:t>
            </w:r>
          </w:p>
        </w:tc>
      </w:tr>
      <w:tr w:rsidR="004527EF" w:rsidRPr="004527EF" w14:paraId="4F4D786C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69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Credit sales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6A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6B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  980 </w:t>
            </w:r>
          </w:p>
        </w:tc>
      </w:tr>
      <w:tr w:rsidR="004527EF" w:rsidRPr="004527EF" w14:paraId="4F4D7870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6D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Total sales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6E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6F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800,980 </w:t>
            </w:r>
          </w:p>
        </w:tc>
      </w:tr>
      <w:tr w:rsidR="004527EF" w:rsidRPr="004527EF" w14:paraId="4F4D7874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71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Cost of sale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72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578,650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73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578,650 </w:t>
            </w:r>
          </w:p>
        </w:tc>
      </w:tr>
      <w:tr w:rsidR="004527EF" w:rsidRPr="004527EF" w14:paraId="4F4D7878" w14:textId="77777777" w:rsidTr="003B0201">
        <w:trPr>
          <w:trHeight w:val="315"/>
        </w:trPr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7875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Gross profit </w:t>
            </w:r>
          </w:p>
        </w:tc>
        <w:tc>
          <w:tcPr>
            <w:tcW w:w="1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7876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7877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222,330 </w:t>
            </w:r>
          </w:p>
        </w:tc>
      </w:tr>
      <w:tr w:rsidR="004527EF" w:rsidRPr="004527EF" w14:paraId="4F4D787C" w14:textId="77777777" w:rsidTr="003B0201">
        <w:trPr>
          <w:trHeight w:val="315"/>
        </w:trPr>
        <w:tc>
          <w:tcPr>
            <w:tcW w:w="295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79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Less operating cost </w:t>
            </w:r>
          </w:p>
        </w:tc>
        <w:tc>
          <w:tcPr>
            <w:tcW w:w="1046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7A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9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7B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4527EF" w:rsidRPr="004527EF" w14:paraId="4F4D7880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7D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Administrative cost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7E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30,000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7F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4527EF" w:rsidRPr="004527EF" w14:paraId="4F4D7884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81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Distribution cost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82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28,000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83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4527EF" w:rsidRPr="004527EF" w14:paraId="4F4D7888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85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Salesmen commission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86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 3,000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87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4527EF" w:rsidRPr="004527EF" w14:paraId="4F4D788C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89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Directors remuneration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8A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 5,000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8B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4527EF" w:rsidRPr="004527EF" w14:paraId="4F4D7890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8D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Interest cost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8E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 2,000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8F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68,000 </w:t>
            </w:r>
          </w:p>
        </w:tc>
      </w:tr>
      <w:tr w:rsidR="004527EF" w:rsidRPr="004527EF" w14:paraId="4F4D7894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91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Profit before tax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92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93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154,330 </w:t>
            </w:r>
          </w:p>
        </w:tc>
      </w:tr>
      <w:tr w:rsidR="004527EF" w:rsidRPr="004527EF" w14:paraId="4F4D7898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95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Less corporation tax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96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97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100,000 </w:t>
            </w:r>
          </w:p>
        </w:tc>
      </w:tr>
      <w:tr w:rsidR="004527EF" w:rsidRPr="004527EF" w14:paraId="4F4D789C" w14:textId="77777777" w:rsidTr="003B0201">
        <w:trPr>
          <w:trHeight w:val="315"/>
        </w:trPr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7899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 Net profit </w:t>
            </w:r>
          </w:p>
        </w:tc>
        <w:tc>
          <w:tcPr>
            <w:tcW w:w="1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789A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789B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54,330 </w:t>
            </w:r>
          </w:p>
        </w:tc>
      </w:tr>
      <w:tr w:rsidR="004527EF" w:rsidRPr="004527EF" w14:paraId="4F4D78A0" w14:textId="77777777" w:rsidTr="003B0201">
        <w:trPr>
          <w:trHeight w:val="315"/>
        </w:trPr>
        <w:tc>
          <w:tcPr>
            <w:tcW w:w="295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9D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Less dividends </w:t>
            </w:r>
          </w:p>
        </w:tc>
        <w:tc>
          <w:tcPr>
            <w:tcW w:w="1046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9E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9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9F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4527EF" w:rsidRPr="004527EF" w14:paraId="4F4D78A4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A1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Preference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A2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30,000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A3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4527EF" w:rsidRPr="004527EF" w14:paraId="4F4D78A8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A5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Ordinary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A6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20,000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A7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50,000 </w:t>
            </w:r>
          </w:p>
        </w:tc>
      </w:tr>
      <w:tr w:rsidR="004527EF" w:rsidRPr="004527EF" w14:paraId="4F4D78AC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A9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Retained earnings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AA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AB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4,330 </w:t>
            </w:r>
          </w:p>
        </w:tc>
      </w:tr>
      <w:tr w:rsidR="004527EF" w:rsidRPr="004527EF" w14:paraId="4F4D78B0" w14:textId="77777777" w:rsidTr="003B0201">
        <w:trPr>
          <w:trHeight w:val="315"/>
        </w:trPr>
        <w:tc>
          <w:tcPr>
            <w:tcW w:w="2955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AD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Retained earnings bal</w:t>
            </w:r>
            <w:r w:rsidR="002907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ance b</w:t>
            </w: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/d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AE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14:paraId="4F4D78AF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132,000 </w:t>
            </w:r>
          </w:p>
        </w:tc>
      </w:tr>
      <w:tr w:rsidR="004527EF" w:rsidRPr="004527EF" w14:paraId="4F4D78B4" w14:textId="77777777" w:rsidTr="003B0201">
        <w:trPr>
          <w:trHeight w:val="315"/>
        </w:trPr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78B1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Retained earnings bal</w:t>
            </w:r>
            <w:r w:rsidR="007E5F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ance</w:t>
            </w:r>
            <w:r w:rsidRPr="004527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c/d </w:t>
            </w:r>
          </w:p>
        </w:tc>
        <w:tc>
          <w:tcPr>
            <w:tcW w:w="1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78B2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78B3" w14:textId="77777777" w:rsidR="004527EF" w:rsidRPr="004527EF" w:rsidRDefault="004527EF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4527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        136,330 </w:t>
            </w:r>
          </w:p>
        </w:tc>
      </w:tr>
    </w:tbl>
    <w:p w14:paraId="4F4D78B5" w14:textId="77777777" w:rsidR="00577E7B" w:rsidRPr="0034509B" w:rsidRDefault="00577E7B" w:rsidP="00FA50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4D78B6" w14:textId="77777777" w:rsidR="007E1D75" w:rsidRPr="0034509B" w:rsidRDefault="007E1D75" w:rsidP="00FA507B">
      <w:pPr>
        <w:pStyle w:val="Heading2"/>
        <w:spacing w:line="36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3" w:name="_Toc98835096"/>
      <w:r w:rsidRPr="0034509B">
        <w:rPr>
          <w:rFonts w:ascii="Times New Roman" w:hAnsi="Times New Roman" w:cs="Times New Roman"/>
          <w:b/>
          <w:color w:val="auto"/>
          <w:sz w:val="24"/>
          <w:szCs w:val="24"/>
        </w:rPr>
        <w:t>Statement of financial position</w:t>
      </w:r>
      <w:bookmarkEnd w:id="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1"/>
        <w:gridCol w:w="2792"/>
        <w:gridCol w:w="2397"/>
      </w:tblGrid>
      <w:tr w:rsidR="006B4E4D" w:rsidRPr="006B4E4D" w14:paraId="4F4D78BA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B7" w14:textId="77777777" w:rsidR="006B4E4D" w:rsidRPr="006B4E4D" w:rsidRDefault="006B4E4D" w:rsidP="00FA507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Wales Plc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B8" w14:textId="77777777" w:rsidR="006B4E4D" w:rsidRPr="006B4E4D" w:rsidRDefault="006B4E4D" w:rsidP="00FA507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B9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B4E4D" w:rsidRPr="006B4E4D" w14:paraId="4F4D78BC" w14:textId="77777777" w:rsidTr="00A3758E">
        <w:trPr>
          <w:trHeight w:val="315"/>
        </w:trPr>
        <w:tc>
          <w:tcPr>
            <w:tcW w:w="5000" w:type="pct"/>
            <w:gridSpan w:val="3"/>
            <w:shd w:val="clear" w:color="auto" w:fill="auto"/>
            <w:noWrap/>
            <w:vAlign w:val="bottom"/>
            <w:hideMark/>
          </w:tcPr>
          <w:p w14:paraId="4F4D78BB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Statement of Financial Position as at 31/12/2021</w:t>
            </w:r>
          </w:p>
        </w:tc>
      </w:tr>
      <w:tr w:rsidR="006B4E4D" w:rsidRPr="006B4E4D" w14:paraId="4F4D78C0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BD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BE" w14:textId="77777777" w:rsidR="006B4E4D" w:rsidRPr="006B4E4D" w:rsidRDefault="006B4E4D" w:rsidP="00FA507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£ 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BF" w14:textId="77777777" w:rsidR="006B4E4D" w:rsidRPr="006B4E4D" w:rsidRDefault="006B4E4D" w:rsidP="00FA507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£ </w:t>
            </w:r>
          </w:p>
        </w:tc>
      </w:tr>
      <w:tr w:rsidR="006B4E4D" w:rsidRPr="006B4E4D" w14:paraId="4F4D78C4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C1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B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Non-current assets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C2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C3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B4E4D" w:rsidRPr="006B4E4D" w14:paraId="4F4D78C8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C5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Plant and machinery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C6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C7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632,730 </w:t>
            </w:r>
          </w:p>
        </w:tc>
      </w:tr>
      <w:tr w:rsidR="006B4E4D" w:rsidRPr="006B4E4D" w14:paraId="4F4D78CC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C9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B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Current assets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CA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CB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B4E4D" w:rsidRPr="006B4E4D" w14:paraId="4F4D78D0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CD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Trade receivables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CE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171,105 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CF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B4E4D" w:rsidRPr="006B4E4D" w14:paraId="4F4D78D4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D1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Inventory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D2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330,600 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D3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B4E4D" w:rsidRPr="006B4E4D" w14:paraId="4F4D78D8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D5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Cash and bank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D6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76,250 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D7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577,955 </w:t>
            </w:r>
          </w:p>
        </w:tc>
      </w:tr>
      <w:tr w:rsidR="006B4E4D" w:rsidRPr="006B4E4D" w14:paraId="4F4D78DC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D9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Total Assets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DA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DB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    1,210,685 </w:t>
            </w:r>
          </w:p>
        </w:tc>
      </w:tr>
      <w:tr w:rsidR="006B4E4D" w:rsidRPr="006B4E4D" w14:paraId="4F4D78E0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DD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Capital and Liabilities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DE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DF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B4E4D" w:rsidRPr="006B4E4D" w14:paraId="4F4D78E4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E1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Ordinary shares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E2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E3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400,000 </w:t>
            </w:r>
          </w:p>
        </w:tc>
      </w:tr>
      <w:tr w:rsidR="006B4E4D" w:rsidRPr="006B4E4D" w14:paraId="4F4D78E8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E5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Preferences share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E6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E7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300,000 </w:t>
            </w:r>
          </w:p>
        </w:tc>
      </w:tr>
      <w:tr w:rsidR="006B4E4D" w:rsidRPr="006B4E4D" w14:paraId="4F4D78EC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E9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Retained earnings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EA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EB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136,330 </w:t>
            </w:r>
          </w:p>
        </w:tc>
      </w:tr>
      <w:tr w:rsidR="006B4E4D" w:rsidRPr="006B4E4D" w14:paraId="4F4D78F0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ED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Long term liabilities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EE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EF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B4E4D" w:rsidRPr="006B4E4D" w14:paraId="4F4D78F4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F1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4% debentures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F2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F3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100,000 </w:t>
            </w:r>
          </w:p>
        </w:tc>
      </w:tr>
      <w:tr w:rsidR="006B4E4D" w:rsidRPr="006B4E4D" w14:paraId="4F4D78F8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F5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Current liabilities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F6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F7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B4E4D" w:rsidRPr="006B4E4D" w14:paraId="4F4D78FC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F9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Trade payable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FA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171,355 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FB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B4E4D" w:rsidRPr="006B4E4D" w14:paraId="4F4D7900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8FD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Unpaid Commission 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8FE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  3,000 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8FF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B4E4D" w:rsidRPr="006B4E4D" w14:paraId="4F4D7904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901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Corporation tax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902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100,000 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903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274,355 </w:t>
            </w:r>
          </w:p>
        </w:tc>
      </w:tr>
      <w:tr w:rsidR="006B4E4D" w:rsidRPr="006B4E4D" w14:paraId="4F4D7908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905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906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907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B4E4D" w:rsidRPr="006B4E4D" w14:paraId="4F4D790C" w14:textId="77777777" w:rsidTr="00A3758E">
        <w:trPr>
          <w:trHeight w:val="315"/>
        </w:trPr>
        <w:tc>
          <w:tcPr>
            <w:tcW w:w="2225" w:type="pct"/>
            <w:shd w:val="clear" w:color="auto" w:fill="auto"/>
            <w:noWrap/>
            <w:vAlign w:val="bottom"/>
            <w:hideMark/>
          </w:tcPr>
          <w:p w14:paraId="4F4D7909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 xml:space="preserve"> Total capital and Liabilities </w:t>
            </w:r>
          </w:p>
        </w:tc>
        <w:tc>
          <w:tcPr>
            <w:tcW w:w="1493" w:type="pct"/>
            <w:shd w:val="clear" w:color="auto" w:fill="auto"/>
            <w:noWrap/>
            <w:vAlign w:val="bottom"/>
            <w:hideMark/>
          </w:tcPr>
          <w:p w14:paraId="4F4D790A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82" w:type="pct"/>
            <w:shd w:val="clear" w:color="auto" w:fill="auto"/>
            <w:noWrap/>
            <w:vAlign w:val="bottom"/>
            <w:hideMark/>
          </w:tcPr>
          <w:p w14:paraId="4F4D790B" w14:textId="77777777" w:rsidR="006B4E4D" w:rsidRPr="006B4E4D" w:rsidRDefault="006B4E4D" w:rsidP="00FA507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B4E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    1,210,685 </w:t>
            </w:r>
          </w:p>
        </w:tc>
      </w:tr>
    </w:tbl>
    <w:p w14:paraId="4F4D790D" w14:textId="77777777" w:rsidR="000A0C0E" w:rsidRPr="0034509B" w:rsidRDefault="00BD6A6E" w:rsidP="00FA507B">
      <w:pPr>
        <w:pStyle w:val="Heading3"/>
        <w:spacing w:line="360" w:lineRule="auto"/>
        <w:rPr>
          <w:rFonts w:ascii="Times New Roman" w:hAnsi="Times New Roman" w:cs="Times New Roman"/>
          <w:b/>
          <w:color w:val="auto"/>
        </w:rPr>
      </w:pPr>
      <w:bookmarkStart w:id="4" w:name="_Toc98835097"/>
      <w:r>
        <w:rPr>
          <w:rFonts w:ascii="Times New Roman" w:hAnsi="Times New Roman" w:cs="Times New Roman"/>
          <w:b/>
          <w:color w:val="auto"/>
        </w:rPr>
        <w:t>The r</w:t>
      </w:r>
      <w:r w:rsidR="000A0C0E" w:rsidRPr="0034509B">
        <w:rPr>
          <w:rFonts w:ascii="Times New Roman" w:hAnsi="Times New Roman" w:cs="Times New Roman"/>
          <w:b/>
          <w:color w:val="auto"/>
        </w:rPr>
        <w:t xml:space="preserve">eason why </w:t>
      </w:r>
      <w:r>
        <w:rPr>
          <w:rFonts w:ascii="Times New Roman" w:hAnsi="Times New Roman" w:cs="Times New Roman"/>
          <w:b/>
          <w:color w:val="auto"/>
        </w:rPr>
        <w:t xml:space="preserve">a </w:t>
      </w:r>
      <w:r w:rsidR="000A0C0E" w:rsidRPr="0034509B">
        <w:rPr>
          <w:rFonts w:ascii="Times New Roman" w:hAnsi="Times New Roman" w:cs="Times New Roman"/>
          <w:b/>
          <w:color w:val="auto"/>
        </w:rPr>
        <w:t>statement of financial position balances</w:t>
      </w:r>
      <w:bookmarkEnd w:id="4"/>
    </w:p>
    <w:p w14:paraId="4F4D790E" w14:textId="77777777" w:rsidR="00F14280" w:rsidRDefault="00D31E65" w:rsidP="00FA50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 xml:space="preserve">The accounting principle </w:t>
      </w:r>
      <w:r w:rsidR="00613BAE" w:rsidRPr="0034509B">
        <w:rPr>
          <w:rFonts w:ascii="Times New Roman" w:hAnsi="Times New Roman" w:cs="Times New Roman"/>
          <w:sz w:val="24"/>
          <w:szCs w:val="24"/>
        </w:rPr>
        <w:t>of double</w:t>
      </w:r>
      <w:r w:rsidR="00BD6A6E">
        <w:rPr>
          <w:rFonts w:ascii="Times New Roman" w:hAnsi="Times New Roman" w:cs="Times New Roman"/>
          <w:sz w:val="24"/>
          <w:szCs w:val="24"/>
        </w:rPr>
        <w:t>-</w:t>
      </w:r>
      <w:r w:rsidR="00613BAE" w:rsidRPr="0034509B">
        <w:rPr>
          <w:rFonts w:ascii="Times New Roman" w:hAnsi="Times New Roman" w:cs="Times New Roman"/>
          <w:sz w:val="24"/>
          <w:szCs w:val="24"/>
        </w:rPr>
        <w:t xml:space="preserve">entry is a significant reason why </w:t>
      </w:r>
      <w:r w:rsidR="00BD6A6E">
        <w:rPr>
          <w:rFonts w:ascii="Times New Roman" w:hAnsi="Times New Roman" w:cs="Times New Roman"/>
          <w:sz w:val="24"/>
          <w:szCs w:val="24"/>
        </w:rPr>
        <w:t>a financial position statement always balances</w:t>
      </w:r>
      <w:r w:rsidR="00CA1063" w:rsidRPr="0034509B">
        <w:rPr>
          <w:rFonts w:ascii="Times New Roman" w:hAnsi="Times New Roman" w:cs="Times New Roman"/>
          <w:sz w:val="24"/>
          <w:szCs w:val="24"/>
        </w:rPr>
        <w:t>.</w:t>
      </w:r>
      <w:r w:rsidR="00767AA4" w:rsidRPr="0034509B">
        <w:rPr>
          <w:rFonts w:ascii="Times New Roman" w:hAnsi="Times New Roman" w:cs="Times New Roman"/>
          <w:sz w:val="24"/>
          <w:szCs w:val="24"/>
        </w:rPr>
        <w:t xml:space="preserve"> </w:t>
      </w:r>
      <w:r w:rsidR="00BC7C91" w:rsidRPr="0034509B">
        <w:rPr>
          <w:rFonts w:ascii="Times New Roman" w:hAnsi="Times New Roman" w:cs="Times New Roman"/>
          <w:sz w:val="24"/>
          <w:szCs w:val="24"/>
        </w:rPr>
        <w:t xml:space="preserve">All transactions are recorded in at least two separate accounts in the books of accounts, which also </w:t>
      </w:r>
      <w:r w:rsidR="00BD6A6E">
        <w:rPr>
          <w:rFonts w:ascii="Times New Roman" w:hAnsi="Times New Roman" w:cs="Times New Roman"/>
          <w:sz w:val="24"/>
          <w:szCs w:val="24"/>
        </w:rPr>
        <w:t>checks</w:t>
      </w:r>
      <w:r w:rsidR="00BC7C91" w:rsidRPr="0034509B">
        <w:rPr>
          <w:rFonts w:ascii="Times New Roman" w:hAnsi="Times New Roman" w:cs="Times New Roman"/>
          <w:sz w:val="24"/>
          <w:szCs w:val="24"/>
        </w:rPr>
        <w:t xml:space="preserve"> to ensure that the entries are correct.</w:t>
      </w:r>
      <w:r w:rsidR="00195412" w:rsidRPr="0034509B">
        <w:rPr>
          <w:rFonts w:ascii="Times New Roman" w:hAnsi="Times New Roman" w:cs="Times New Roman"/>
          <w:sz w:val="24"/>
          <w:szCs w:val="24"/>
        </w:rPr>
        <w:t xml:space="preserve"> </w:t>
      </w:r>
      <w:r w:rsidR="00BD6A6E">
        <w:rPr>
          <w:rFonts w:ascii="Times New Roman" w:hAnsi="Times New Roman" w:cs="Times New Roman"/>
          <w:sz w:val="24"/>
          <w:szCs w:val="24"/>
        </w:rPr>
        <w:t>According to the statement of financial position, the total assets of a business equal the amount of liabilities and equity</w:t>
      </w:r>
      <w:r w:rsidR="006B7A6F">
        <w:rPr>
          <w:rFonts w:ascii="Times New Roman" w:hAnsi="Times New Roman" w:cs="Times New Roman"/>
          <w:sz w:val="24"/>
          <w:szCs w:val="24"/>
        </w:rPr>
        <w:t xml:space="preserve"> (</w:t>
      </w:r>
      <w:r w:rsidR="006B7A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Decker and </w:t>
      </w:r>
      <w:proofErr w:type="spellStart"/>
      <w:r w:rsidR="006B7A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Kizirian</w:t>
      </w:r>
      <w:proofErr w:type="spellEnd"/>
      <w:r w:rsidR="006B7A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6B7A6F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2017</w:t>
      </w:r>
      <w:r w:rsidR="006B7A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5E79B9" w:rsidRPr="0034509B">
        <w:rPr>
          <w:rFonts w:ascii="Times New Roman" w:hAnsi="Times New Roman" w:cs="Times New Roman"/>
          <w:sz w:val="24"/>
          <w:szCs w:val="24"/>
        </w:rPr>
        <w:t>.</w:t>
      </w:r>
      <w:r w:rsidR="00A05DBC" w:rsidRPr="0034509B">
        <w:rPr>
          <w:rFonts w:ascii="Times New Roman" w:hAnsi="Times New Roman" w:cs="Times New Roman"/>
          <w:sz w:val="24"/>
          <w:szCs w:val="24"/>
        </w:rPr>
        <w:t xml:space="preserve"> The accounting equation guarantees that the statement of financial position is always in fine condition. </w:t>
      </w:r>
      <w:r w:rsidR="00BD6A6E">
        <w:rPr>
          <w:rFonts w:ascii="Times New Roman" w:hAnsi="Times New Roman" w:cs="Times New Roman"/>
          <w:sz w:val="24"/>
          <w:szCs w:val="24"/>
        </w:rPr>
        <w:t>F</w:t>
      </w:r>
      <w:r w:rsidR="00A05DBC" w:rsidRPr="0034509B">
        <w:rPr>
          <w:rFonts w:ascii="Times New Roman" w:hAnsi="Times New Roman" w:cs="Times New Roman"/>
          <w:sz w:val="24"/>
          <w:szCs w:val="24"/>
        </w:rPr>
        <w:t>or every debit input, there is an equal and opposite credit entry.</w:t>
      </w:r>
      <w:r w:rsidR="00E63AB6" w:rsidRPr="0034509B">
        <w:rPr>
          <w:rFonts w:ascii="Times New Roman" w:hAnsi="Times New Roman" w:cs="Times New Roman"/>
          <w:sz w:val="24"/>
          <w:szCs w:val="24"/>
        </w:rPr>
        <w:t xml:space="preserve"> The assets refer to the company's significant resources. Their responsibilities are represented by their liabilities</w:t>
      </w:r>
      <w:r w:rsidR="006842AF">
        <w:rPr>
          <w:rFonts w:ascii="Times New Roman" w:hAnsi="Times New Roman" w:cs="Times New Roman"/>
          <w:sz w:val="24"/>
          <w:szCs w:val="24"/>
        </w:rPr>
        <w:t xml:space="preserve"> (</w:t>
      </w:r>
      <w:r w:rsidR="006842AF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Claudia</w:t>
      </w:r>
      <w:r w:rsidR="006842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</w:t>
      </w:r>
      <w:r w:rsidR="00E63AB6" w:rsidRPr="0034509B">
        <w:rPr>
          <w:rFonts w:ascii="Times New Roman" w:hAnsi="Times New Roman" w:cs="Times New Roman"/>
          <w:sz w:val="24"/>
          <w:szCs w:val="24"/>
        </w:rPr>
        <w:t>.</w:t>
      </w:r>
      <w:r w:rsidR="006842AF">
        <w:rPr>
          <w:rFonts w:ascii="Times New Roman" w:hAnsi="Times New Roman" w:cs="Times New Roman"/>
          <w:sz w:val="24"/>
          <w:szCs w:val="24"/>
        </w:rPr>
        <w:t>, 2018)</w:t>
      </w:r>
      <w:r w:rsidR="0026675F" w:rsidRPr="003450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4D790F" w14:textId="77777777" w:rsidR="005E79B9" w:rsidRPr="0034509B" w:rsidRDefault="00BD6A6E" w:rsidP="00C366E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Liabilities and stockholders' capital represent the financing of a company's assets</w:t>
      </w:r>
      <w:r w:rsidR="0026675F" w:rsidRPr="0034509B">
        <w:rPr>
          <w:rFonts w:ascii="Times New Roman" w:hAnsi="Times New Roman" w:cs="Times New Roman"/>
          <w:sz w:val="24"/>
          <w:szCs w:val="24"/>
        </w:rPr>
        <w:t>.</w:t>
      </w:r>
      <w:r w:rsidR="00F14280">
        <w:rPr>
          <w:rFonts w:ascii="Times New Roman" w:hAnsi="Times New Roman" w:cs="Times New Roman"/>
          <w:sz w:val="24"/>
          <w:szCs w:val="24"/>
        </w:rPr>
        <w:t xml:space="preserve"> </w:t>
      </w:r>
      <w:r w:rsidR="00C366E0" w:rsidRPr="00C366E0">
        <w:rPr>
          <w:rFonts w:ascii="Times New Roman" w:hAnsi="Times New Roman" w:cs="Times New Roman"/>
          <w:sz w:val="24"/>
          <w:szCs w:val="24"/>
        </w:rPr>
        <w:t xml:space="preserve">Furthermore, the </w:t>
      </w:r>
      <w:r w:rsidR="00C366E0">
        <w:rPr>
          <w:rFonts w:ascii="Times New Roman" w:hAnsi="Times New Roman" w:cs="Times New Roman"/>
          <w:sz w:val="24"/>
          <w:szCs w:val="24"/>
        </w:rPr>
        <w:t>statement of financial position</w:t>
      </w:r>
      <w:r w:rsidR="00C366E0" w:rsidRPr="00C366E0">
        <w:rPr>
          <w:rFonts w:ascii="Times New Roman" w:hAnsi="Times New Roman" w:cs="Times New Roman"/>
          <w:sz w:val="24"/>
          <w:szCs w:val="24"/>
        </w:rPr>
        <w:t xml:space="preserve"> guarantees that the objectivity concept is followed and that the valuations of assets, liabilities, and owner's equity are </w:t>
      </w:r>
      <w:r w:rsidR="00C366E0">
        <w:rPr>
          <w:rFonts w:ascii="Times New Roman" w:hAnsi="Times New Roman" w:cs="Times New Roman"/>
          <w:sz w:val="24"/>
          <w:szCs w:val="24"/>
        </w:rPr>
        <w:t xml:space="preserve">easily confirmed. </w:t>
      </w:r>
      <w:r w:rsidR="00C366E0" w:rsidRPr="00C366E0">
        <w:rPr>
          <w:rFonts w:ascii="Times New Roman" w:hAnsi="Times New Roman" w:cs="Times New Roman"/>
          <w:sz w:val="24"/>
          <w:szCs w:val="24"/>
        </w:rPr>
        <w:t xml:space="preserve">Moreover, the </w:t>
      </w:r>
      <w:r w:rsidR="00BE0123">
        <w:rPr>
          <w:rFonts w:ascii="Times New Roman" w:hAnsi="Times New Roman" w:cs="Times New Roman"/>
          <w:sz w:val="24"/>
          <w:szCs w:val="24"/>
        </w:rPr>
        <w:t>statement of financial position</w:t>
      </w:r>
      <w:r w:rsidR="00BE0123" w:rsidRPr="00C366E0">
        <w:rPr>
          <w:rFonts w:ascii="Times New Roman" w:hAnsi="Times New Roman" w:cs="Times New Roman"/>
          <w:sz w:val="24"/>
          <w:szCs w:val="24"/>
        </w:rPr>
        <w:t xml:space="preserve"> </w:t>
      </w:r>
      <w:r w:rsidR="00C366E0" w:rsidRPr="00C366E0">
        <w:rPr>
          <w:rFonts w:ascii="Times New Roman" w:hAnsi="Times New Roman" w:cs="Times New Roman"/>
          <w:sz w:val="24"/>
          <w:szCs w:val="24"/>
        </w:rPr>
        <w:t xml:space="preserve">usually discloses all details </w:t>
      </w:r>
      <w:r>
        <w:rPr>
          <w:rFonts w:ascii="Times New Roman" w:hAnsi="Times New Roman" w:cs="Times New Roman"/>
          <w:sz w:val="24"/>
          <w:szCs w:val="24"/>
        </w:rPr>
        <w:t>about</w:t>
      </w:r>
      <w:r w:rsidR="00C366E0" w:rsidRPr="00C366E0">
        <w:rPr>
          <w:rFonts w:ascii="Times New Roman" w:hAnsi="Times New Roman" w:cs="Times New Roman"/>
          <w:sz w:val="24"/>
          <w:szCs w:val="24"/>
        </w:rPr>
        <w:t xml:space="preserve"> a particular transaction, which has a </w:t>
      </w:r>
      <w:r>
        <w:rPr>
          <w:rFonts w:ascii="Times New Roman" w:hAnsi="Times New Roman" w:cs="Times New Roman"/>
          <w:sz w:val="24"/>
          <w:szCs w:val="24"/>
        </w:rPr>
        <w:t>more substantial</w:t>
      </w:r>
      <w:r w:rsidR="00C366E0" w:rsidRPr="00C366E0">
        <w:rPr>
          <w:rFonts w:ascii="Times New Roman" w:hAnsi="Times New Roman" w:cs="Times New Roman"/>
          <w:sz w:val="24"/>
          <w:szCs w:val="24"/>
        </w:rPr>
        <w:t xml:space="preserve"> impact on the decisions made by various participants</w:t>
      </w:r>
      <w:r w:rsidR="0084608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460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Pascu</w:t>
      </w:r>
      <w:proofErr w:type="spellEnd"/>
      <w:r w:rsidR="008460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846087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2012</w:t>
      </w:r>
      <w:r w:rsidR="008460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C366E0" w:rsidRPr="00C366E0">
        <w:rPr>
          <w:rFonts w:ascii="Times New Roman" w:hAnsi="Times New Roman" w:cs="Times New Roman"/>
          <w:sz w:val="24"/>
          <w:szCs w:val="24"/>
        </w:rPr>
        <w:t>.</w:t>
      </w:r>
    </w:p>
    <w:p w14:paraId="4F4D7910" w14:textId="77777777" w:rsidR="00577E7B" w:rsidRPr="0034509B" w:rsidRDefault="008A3DBC" w:rsidP="00FA507B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5" w:name="_Toc98835098"/>
      <w:r w:rsidRPr="0034509B">
        <w:rPr>
          <w:rFonts w:ascii="Times New Roman" w:hAnsi="Times New Roman" w:cs="Times New Roman"/>
          <w:b/>
          <w:color w:val="auto"/>
          <w:sz w:val="24"/>
          <w:szCs w:val="24"/>
        </w:rPr>
        <w:t>Calculation of accounting ratios</w:t>
      </w:r>
      <w:bookmarkEnd w:id="5"/>
    </w:p>
    <w:p w14:paraId="4F4D7911" w14:textId="77777777" w:rsidR="0095368B" w:rsidRPr="0034509B" w:rsidRDefault="0095368B" w:rsidP="00FA507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805" w:type="dxa"/>
        <w:tblLayout w:type="fixed"/>
        <w:tblLook w:val="04A0" w:firstRow="1" w:lastRow="0" w:firstColumn="1" w:lastColumn="0" w:noHBand="0" w:noVBand="1"/>
      </w:tblPr>
      <w:tblGrid>
        <w:gridCol w:w="4765"/>
        <w:gridCol w:w="2086"/>
        <w:gridCol w:w="164"/>
        <w:gridCol w:w="2790"/>
      </w:tblGrid>
      <w:tr w:rsidR="001D6FA1" w:rsidRPr="0034509B" w14:paraId="4F4D7915" w14:textId="77777777" w:rsidTr="001D6FA1">
        <w:tc>
          <w:tcPr>
            <w:tcW w:w="4765" w:type="dxa"/>
          </w:tcPr>
          <w:p w14:paraId="4F4D7912" w14:textId="77777777" w:rsidR="0022373A" w:rsidRPr="0034509B" w:rsidRDefault="0022373A" w:rsidP="00FA507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b/>
                <w:sz w:val="24"/>
                <w:szCs w:val="24"/>
              </w:rPr>
              <w:t>Ratios</w:t>
            </w:r>
          </w:p>
        </w:tc>
        <w:tc>
          <w:tcPr>
            <w:tcW w:w="2086" w:type="dxa"/>
          </w:tcPr>
          <w:p w14:paraId="4F4D7913" w14:textId="77777777" w:rsidR="0022373A" w:rsidRPr="0034509B" w:rsidRDefault="00F74C18" w:rsidP="00FA507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b/>
                <w:sz w:val="24"/>
                <w:szCs w:val="24"/>
              </w:rPr>
              <w:t>31/12/2021</w:t>
            </w:r>
          </w:p>
        </w:tc>
        <w:tc>
          <w:tcPr>
            <w:tcW w:w="2954" w:type="dxa"/>
            <w:gridSpan w:val="2"/>
          </w:tcPr>
          <w:p w14:paraId="4F4D7914" w14:textId="77777777" w:rsidR="0022373A" w:rsidRPr="0034509B" w:rsidRDefault="0022373A" w:rsidP="00FA507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b/>
                <w:sz w:val="24"/>
                <w:szCs w:val="24"/>
              </w:rPr>
              <w:t>31/12/2020</w:t>
            </w:r>
          </w:p>
        </w:tc>
      </w:tr>
      <w:tr w:rsidR="001D6FA1" w:rsidRPr="0034509B" w14:paraId="4F4D7921" w14:textId="77777777" w:rsidTr="001D6FA1">
        <w:tc>
          <w:tcPr>
            <w:tcW w:w="4765" w:type="dxa"/>
          </w:tcPr>
          <w:p w14:paraId="4F4D7916" w14:textId="77777777" w:rsidR="0022373A" w:rsidRPr="0034509B" w:rsidRDefault="0022373A" w:rsidP="00FA507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t>Return on capital employed =</w:t>
            </w:r>
          </w:p>
          <w:p w14:paraId="4F4D7917" w14:textId="77777777" w:rsidR="0022373A" w:rsidRPr="0034509B" w:rsidRDefault="0022373A" w:rsidP="00FA507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D7918" w14:textId="77777777" w:rsidR="0022373A" w:rsidRPr="0034509B" w:rsidRDefault="001E507C" w:rsidP="00FA507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Earnings before interest and tax (EBIT)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Capital employed</m:t>
                    </m:r>
                  </m:den>
                </m:f>
              </m:oMath>
            </m:oMathPara>
          </w:p>
          <w:p w14:paraId="4F4D7919" w14:textId="77777777" w:rsidR="0022373A" w:rsidRPr="0034509B" w:rsidRDefault="006414DD" w:rsidP="00FA507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t xml:space="preserve">Capital employed= </w:t>
            </w:r>
            <w:r w:rsidR="00592929" w:rsidRPr="0034509B">
              <w:rPr>
                <w:rFonts w:ascii="Times New Roman" w:hAnsi="Times New Roman" w:cs="Times New Roman"/>
                <w:sz w:val="24"/>
                <w:szCs w:val="24"/>
              </w:rPr>
              <w:t>TA-CL</w:t>
            </w:r>
          </w:p>
          <w:p w14:paraId="4F4D791A" w14:textId="77777777" w:rsidR="00FB3AE1" w:rsidRPr="0034509B" w:rsidRDefault="00FB3AE1" w:rsidP="00FA507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4F4D791B" w14:textId="77777777" w:rsidR="0022373A" w:rsidRPr="0034509B" w:rsidRDefault="001E507C" w:rsidP="00FA5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805 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7,225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×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100%=</m:t>
                </m:r>
              </m:oMath>
            </m:oMathPara>
          </w:p>
          <w:p w14:paraId="4F4D791C" w14:textId="77777777" w:rsidR="001D6FA1" w:rsidRPr="0034509B" w:rsidRDefault="001D6FA1" w:rsidP="00FA5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  <w:p w14:paraId="4F4D791D" w14:textId="77777777" w:rsidR="0022373A" w:rsidRPr="0034509B" w:rsidRDefault="001D6FA1" w:rsidP="00FA5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eastAsiaTheme="minorEastAsia" w:hAnsi="Times New Roman" w:cs="Times New Roman"/>
                <w:sz w:val="24"/>
                <w:szCs w:val="24"/>
              </w:rPr>
              <w:t>11.14%</w:t>
            </w:r>
          </w:p>
        </w:tc>
        <w:tc>
          <w:tcPr>
            <w:tcW w:w="2790" w:type="dxa"/>
          </w:tcPr>
          <w:p w14:paraId="4F4D791E" w14:textId="77777777" w:rsidR="0022373A" w:rsidRPr="0034509B" w:rsidRDefault="001E507C" w:rsidP="00FA5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699 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7041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×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100%=</m:t>
                </m:r>
              </m:oMath>
            </m:oMathPara>
          </w:p>
          <w:p w14:paraId="4F4D791F" w14:textId="77777777" w:rsidR="001D6FA1" w:rsidRPr="0034509B" w:rsidRDefault="001D6FA1" w:rsidP="00FA507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D7920" w14:textId="77777777" w:rsidR="0022373A" w:rsidRPr="0034509B" w:rsidRDefault="001D6FA1" w:rsidP="00FA507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t>9.92%</w:t>
            </w:r>
          </w:p>
        </w:tc>
      </w:tr>
      <w:tr w:rsidR="0022373A" w:rsidRPr="0034509B" w14:paraId="4F4D792C" w14:textId="77777777" w:rsidTr="001D6FA1">
        <w:tc>
          <w:tcPr>
            <w:tcW w:w="4765" w:type="dxa"/>
          </w:tcPr>
          <w:p w14:paraId="4F4D7922" w14:textId="77777777" w:rsidR="0022373A" w:rsidRPr="0034509B" w:rsidRDefault="0022373A" w:rsidP="00FA507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t>Return on equity =</w:t>
            </w:r>
          </w:p>
          <w:p w14:paraId="4F4D7923" w14:textId="77777777" w:rsidR="009A0136" w:rsidRPr="0034509B" w:rsidRDefault="001E507C" w:rsidP="00FA507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Net income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Shareholders equity</m:t>
                    </m:r>
                  </m:den>
                </m:f>
              </m:oMath>
            </m:oMathPara>
          </w:p>
          <w:p w14:paraId="4F4D7924" w14:textId="77777777" w:rsidR="0022373A" w:rsidRPr="0034509B" w:rsidRDefault="0022373A" w:rsidP="00FA507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D7925" w14:textId="77777777" w:rsidR="00585A4C" w:rsidRPr="0034509B" w:rsidRDefault="00585A4C" w:rsidP="00FA507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4F4D7926" w14:textId="77777777" w:rsidR="0033552A" w:rsidRPr="0034509B" w:rsidRDefault="001E507C" w:rsidP="00FA507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431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3088</m:t>
                  </m:r>
                </m:den>
              </m:f>
            </m:oMath>
            <w:r w:rsidR="0094380B" w:rsidRPr="0034509B"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×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100%=</m:t>
              </m:r>
            </m:oMath>
          </w:p>
          <w:p w14:paraId="4F4D7927" w14:textId="77777777" w:rsidR="0094380B" w:rsidRPr="0034509B" w:rsidRDefault="0094380B" w:rsidP="00FA507B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F4D7928" w14:textId="77777777" w:rsidR="0022373A" w:rsidRPr="0034509B" w:rsidRDefault="0094380B" w:rsidP="00FA507B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eastAsia="Calibri" w:hAnsi="Times New Roman" w:cs="Times New Roman"/>
                <w:sz w:val="24"/>
                <w:szCs w:val="24"/>
              </w:rPr>
              <w:t>13.95%</w:t>
            </w:r>
          </w:p>
        </w:tc>
        <w:tc>
          <w:tcPr>
            <w:tcW w:w="2790" w:type="dxa"/>
          </w:tcPr>
          <w:p w14:paraId="4F4D7929" w14:textId="77777777" w:rsidR="0033552A" w:rsidRPr="0034509B" w:rsidRDefault="001E507C" w:rsidP="00FA507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366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2912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×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100%=</m:t>
                </m:r>
              </m:oMath>
            </m:oMathPara>
          </w:p>
          <w:p w14:paraId="4F4D792A" w14:textId="77777777" w:rsidR="0094380B" w:rsidRPr="0034509B" w:rsidRDefault="0094380B" w:rsidP="00FA50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4D792B" w14:textId="77777777" w:rsidR="0022373A" w:rsidRPr="0034509B" w:rsidRDefault="0094380B" w:rsidP="00FA50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eastAsia="Times New Roman" w:hAnsi="Times New Roman" w:cs="Times New Roman"/>
                <w:sz w:val="24"/>
                <w:szCs w:val="24"/>
              </w:rPr>
              <w:t>12.56%</w:t>
            </w:r>
          </w:p>
        </w:tc>
      </w:tr>
      <w:tr w:rsidR="0022373A" w:rsidRPr="0034509B" w14:paraId="4F4D7938" w14:textId="77777777" w:rsidTr="001D6FA1">
        <w:tc>
          <w:tcPr>
            <w:tcW w:w="4765" w:type="dxa"/>
          </w:tcPr>
          <w:p w14:paraId="4F4D792D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Earnings per share</w:t>
            </w:r>
            <w:r w:rsidR="00FC4BE4" w:rsidRPr="0034509B">
              <w:rPr>
                <w:rFonts w:ascii="Times New Roman" w:hAnsi="Times New Roman" w:cs="Times New Roman"/>
                <w:sz w:val="24"/>
                <w:szCs w:val="24"/>
              </w:rPr>
              <w:t xml:space="preserve"> =</w:t>
            </w:r>
          </w:p>
          <w:p w14:paraId="4F4D792E" w14:textId="77777777" w:rsidR="003D585B" w:rsidRPr="0034509B" w:rsidRDefault="001E507C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Net profit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Number of ordinary shares</m:t>
                    </m:r>
                  </m:den>
                </m:f>
              </m:oMath>
            </m:oMathPara>
          </w:p>
          <w:p w14:paraId="4F4D792F" w14:textId="77777777" w:rsidR="00FC4BE4" w:rsidRPr="0034509B" w:rsidRDefault="00FC4BE4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D7930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D7931" w14:textId="77777777" w:rsidR="00FC4BE4" w:rsidRPr="0034509B" w:rsidRDefault="00FC4BE4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4F4D7932" w14:textId="77777777" w:rsidR="008D5470" w:rsidRPr="0034509B" w:rsidRDefault="001E507C" w:rsidP="008D547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431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  <w:p w14:paraId="4F4D7933" w14:textId="77777777" w:rsidR="007C5561" w:rsidRPr="0034509B" w:rsidRDefault="007C5561" w:rsidP="008956C4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F4D7934" w14:textId="77777777" w:rsidR="0022373A" w:rsidRPr="0034509B" w:rsidRDefault="007C5561" w:rsidP="008956C4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eastAsia="Calibri" w:hAnsi="Times New Roman" w:cs="Times New Roman"/>
                <w:sz w:val="24"/>
                <w:szCs w:val="24"/>
              </w:rPr>
              <w:t>71.8</w:t>
            </w:r>
            <w:r w:rsidR="007C1967" w:rsidRPr="003450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times</w:t>
            </w:r>
          </w:p>
        </w:tc>
        <w:tc>
          <w:tcPr>
            <w:tcW w:w="2790" w:type="dxa"/>
          </w:tcPr>
          <w:p w14:paraId="4F4D7935" w14:textId="77777777" w:rsidR="008D5470" w:rsidRPr="0034509B" w:rsidRDefault="001E507C" w:rsidP="008D547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366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  <w:p w14:paraId="4F4D7936" w14:textId="77777777" w:rsidR="007C5561" w:rsidRPr="0034509B" w:rsidRDefault="007C5561" w:rsidP="008956C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4D7937" w14:textId="77777777" w:rsidR="0022373A" w:rsidRPr="0034509B" w:rsidRDefault="007C5561" w:rsidP="008956C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  <w:r w:rsidR="007C1967" w:rsidRPr="003450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times</w:t>
            </w:r>
          </w:p>
        </w:tc>
      </w:tr>
      <w:tr w:rsidR="001D6FA1" w:rsidRPr="0034509B" w14:paraId="4F4D7944" w14:textId="77777777" w:rsidTr="001D6FA1">
        <w:tc>
          <w:tcPr>
            <w:tcW w:w="4765" w:type="dxa"/>
          </w:tcPr>
          <w:p w14:paraId="4F4D7939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t>Net profit margin =</w:t>
            </w:r>
          </w:p>
          <w:p w14:paraId="4F4D793A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14:paraId="4F4D793B" w14:textId="77777777" w:rsidR="0022373A" w:rsidRPr="0034509B" w:rsidRDefault="001E507C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Net profit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Sales revenue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×100%</m:t>
                </m:r>
              </m:oMath>
            </m:oMathPara>
          </w:p>
          <w:p w14:paraId="4F4D793C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14:paraId="4F4D793D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4F4D793E" w14:textId="77777777" w:rsidR="0022373A" w:rsidRPr="0034509B" w:rsidRDefault="001E507C" w:rsidP="008956C4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431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6738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×100%=</m:t>
                </m:r>
              </m:oMath>
            </m:oMathPara>
          </w:p>
          <w:p w14:paraId="4F4D793F" w14:textId="77777777" w:rsidR="007677AE" w:rsidRPr="0034509B" w:rsidRDefault="007677AE" w:rsidP="008956C4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  <w:p w14:paraId="4F4D7940" w14:textId="77777777" w:rsidR="0022373A" w:rsidRPr="0034509B" w:rsidRDefault="00B5727A" w:rsidP="008956C4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eastAsiaTheme="minorEastAsia" w:hAnsi="Times New Roman" w:cs="Times New Roman"/>
                <w:sz w:val="24"/>
                <w:szCs w:val="24"/>
              </w:rPr>
              <w:t>6.39%</w:t>
            </w:r>
          </w:p>
        </w:tc>
        <w:tc>
          <w:tcPr>
            <w:tcW w:w="2790" w:type="dxa"/>
          </w:tcPr>
          <w:p w14:paraId="4F4D7941" w14:textId="77777777" w:rsidR="0022373A" w:rsidRPr="0034509B" w:rsidRDefault="001E507C" w:rsidP="008956C4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366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6,441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×100%=</m:t>
                </m:r>
              </m:oMath>
            </m:oMathPara>
          </w:p>
          <w:p w14:paraId="4F4D7942" w14:textId="77777777" w:rsidR="007677AE" w:rsidRPr="0034509B" w:rsidRDefault="007677AE" w:rsidP="008956C4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  <w:p w14:paraId="4F4D7943" w14:textId="77777777" w:rsidR="0022373A" w:rsidRPr="0034509B" w:rsidRDefault="00B5727A" w:rsidP="008956C4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eastAsiaTheme="minorEastAsia" w:hAnsi="Times New Roman" w:cs="Times New Roman"/>
                <w:sz w:val="24"/>
                <w:szCs w:val="24"/>
              </w:rPr>
              <w:t>5.68%</w:t>
            </w:r>
          </w:p>
        </w:tc>
      </w:tr>
      <w:tr w:rsidR="00FC4BE4" w:rsidRPr="0034509B" w14:paraId="4F4D7951" w14:textId="77777777" w:rsidTr="001D6FA1">
        <w:tc>
          <w:tcPr>
            <w:tcW w:w="4765" w:type="dxa"/>
          </w:tcPr>
          <w:p w14:paraId="4F4D7945" w14:textId="77777777" w:rsidR="00FC4BE4" w:rsidRPr="0034509B" w:rsidRDefault="00FC4BE4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t>Asset turnover =</w:t>
            </w:r>
          </w:p>
          <w:p w14:paraId="4F4D7946" w14:textId="77777777" w:rsidR="009F7533" w:rsidRPr="0034509B" w:rsidRDefault="001E507C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Net sales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Average total assets</m:t>
                    </m:r>
                  </m:den>
                </m:f>
              </m:oMath>
            </m:oMathPara>
          </w:p>
          <w:p w14:paraId="4F4D7947" w14:textId="77777777" w:rsidR="009F7533" w:rsidRPr="0034509B" w:rsidRDefault="009F7533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D7948" w14:textId="77777777" w:rsidR="00FC4BE4" w:rsidRPr="0034509B" w:rsidRDefault="00FC4BE4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4F4D7949" w14:textId="77777777" w:rsidR="00BA1C24" w:rsidRPr="0034509B" w:rsidRDefault="001E507C" w:rsidP="008956C4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6738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4868</m:t>
                    </m:r>
                  </m:den>
                </m:f>
              </m:oMath>
            </m:oMathPara>
          </w:p>
          <w:p w14:paraId="4F4D794A" w14:textId="77777777" w:rsidR="00BA1C24" w:rsidRPr="0034509B" w:rsidRDefault="00BA1C24" w:rsidP="00BA1C2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F4D794B" w14:textId="77777777" w:rsidR="00BA1C24" w:rsidRPr="0034509B" w:rsidRDefault="00BA1C24" w:rsidP="00BA1C2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F4D794C" w14:textId="77777777" w:rsidR="00FC4BE4" w:rsidRPr="0034509B" w:rsidRDefault="00BA1C24" w:rsidP="00BA1C2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eastAsia="Calibri" w:hAnsi="Times New Roman" w:cs="Times New Roman"/>
                <w:sz w:val="24"/>
                <w:szCs w:val="24"/>
              </w:rPr>
              <w:t>1.38</w:t>
            </w:r>
          </w:p>
        </w:tc>
        <w:tc>
          <w:tcPr>
            <w:tcW w:w="2790" w:type="dxa"/>
          </w:tcPr>
          <w:p w14:paraId="4F4D794D" w14:textId="77777777" w:rsidR="00BA1C24" w:rsidRPr="0034509B" w:rsidRDefault="001E507C" w:rsidP="008956C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6441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5043.5</m:t>
                    </m:r>
                  </m:den>
                </m:f>
              </m:oMath>
            </m:oMathPara>
          </w:p>
          <w:p w14:paraId="4F4D794E" w14:textId="77777777" w:rsidR="00BA1C24" w:rsidRPr="0034509B" w:rsidRDefault="00BA1C24" w:rsidP="00BA1C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4D794F" w14:textId="77777777" w:rsidR="00BA1C24" w:rsidRPr="0034509B" w:rsidRDefault="00BA1C24" w:rsidP="00BA1C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4D7950" w14:textId="77777777" w:rsidR="00FC4BE4" w:rsidRPr="0034509B" w:rsidRDefault="00BA1C24" w:rsidP="00BA1C24">
            <w:pPr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eastAsia="Times New Roman" w:hAnsi="Times New Roman" w:cs="Times New Roman"/>
                <w:sz w:val="24"/>
                <w:szCs w:val="24"/>
              </w:rPr>
              <w:t>1.27</w:t>
            </w:r>
          </w:p>
        </w:tc>
      </w:tr>
      <w:tr w:rsidR="000F109B" w:rsidRPr="0034509B" w14:paraId="4F4D795E" w14:textId="77777777" w:rsidTr="001D6FA1">
        <w:tc>
          <w:tcPr>
            <w:tcW w:w="4765" w:type="dxa"/>
          </w:tcPr>
          <w:p w14:paraId="4F4D7952" w14:textId="77777777" w:rsidR="000F109B" w:rsidRPr="0034509B" w:rsidRDefault="000F109B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t>Stock holding days</w:t>
            </w:r>
            <w:r w:rsidR="00E02219" w:rsidRPr="0034509B">
              <w:rPr>
                <w:rFonts w:ascii="Times New Roman" w:hAnsi="Times New Roman" w:cs="Times New Roman"/>
                <w:sz w:val="24"/>
                <w:szCs w:val="24"/>
              </w:rPr>
              <w:t xml:space="preserve"> =</w:t>
            </w:r>
          </w:p>
          <w:p w14:paraId="4F4D7953" w14:textId="77777777" w:rsidR="00FF12D0" w:rsidRPr="0034509B" w:rsidRDefault="001E507C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Average inventory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Cost of goods sold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×365 </m:t>
              </m:r>
            </m:oMath>
            <w:r w:rsidR="00FF12D0" w:rsidRPr="0034509B">
              <w:rPr>
                <w:rFonts w:ascii="Times New Roman" w:hAnsi="Times New Roman" w:cs="Times New Roman"/>
                <w:sz w:val="24"/>
                <w:szCs w:val="24"/>
              </w:rPr>
              <w:t xml:space="preserve"> days</w:t>
            </w:r>
          </w:p>
          <w:p w14:paraId="4F4D7954" w14:textId="77777777" w:rsidR="00E02219" w:rsidRPr="0034509B" w:rsidRDefault="00E02219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D7955" w14:textId="77777777" w:rsidR="000F109B" w:rsidRPr="0034509B" w:rsidRDefault="000F109B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4F4D7956" w14:textId="77777777" w:rsidR="00D36B80" w:rsidRPr="0034509B" w:rsidRDefault="001E507C" w:rsidP="008956C4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354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3235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×365 </m:t>
              </m:r>
            </m:oMath>
            <w:r w:rsidR="00D36B80" w:rsidRPr="0034509B">
              <w:rPr>
                <w:rFonts w:ascii="Times New Roman" w:hAnsi="Times New Roman" w:cs="Times New Roman"/>
                <w:sz w:val="24"/>
                <w:szCs w:val="24"/>
              </w:rPr>
              <w:t xml:space="preserve"> days</w:t>
            </w:r>
          </w:p>
          <w:p w14:paraId="4F4D7957" w14:textId="77777777" w:rsidR="00D36B80" w:rsidRPr="0034509B" w:rsidRDefault="00D36B80" w:rsidP="00D36B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F4D7958" w14:textId="77777777" w:rsidR="00D36B80" w:rsidRPr="0034509B" w:rsidRDefault="00D36B80" w:rsidP="00D36B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F4D7959" w14:textId="77777777" w:rsidR="000F109B" w:rsidRPr="0034509B" w:rsidRDefault="00D36B80" w:rsidP="00D36B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eastAsia="Calibri" w:hAnsi="Times New Roman" w:cs="Times New Roman"/>
                <w:sz w:val="24"/>
                <w:szCs w:val="24"/>
              </w:rPr>
              <w:t>39 days</w:t>
            </w:r>
          </w:p>
        </w:tc>
        <w:tc>
          <w:tcPr>
            <w:tcW w:w="2790" w:type="dxa"/>
          </w:tcPr>
          <w:p w14:paraId="4F4D795A" w14:textId="77777777" w:rsidR="00D36B80" w:rsidRPr="0034509B" w:rsidRDefault="001E507C" w:rsidP="008956C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329.5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3096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×365 </m:t>
              </m:r>
            </m:oMath>
            <w:r w:rsidR="00D36B80" w:rsidRPr="0034509B">
              <w:rPr>
                <w:rFonts w:ascii="Times New Roman" w:hAnsi="Times New Roman" w:cs="Times New Roman"/>
                <w:sz w:val="24"/>
                <w:szCs w:val="24"/>
              </w:rPr>
              <w:t xml:space="preserve"> days</w:t>
            </w:r>
          </w:p>
          <w:p w14:paraId="4F4D795B" w14:textId="77777777" w:rsidR="00D36B80" w:rsidRPr="0034509B" w:rsidRDefault="00D36B80" w:rsidP="00D36B8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4D795C" w14:textId="77777777" w:rsidR="00D36B80" w:rsidRPr="0034509B" w:rsidRDefault="00D36B80" w:rsidP="00D36B8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4D795D" w14:textId="77777777" w:rsidR="000F109B" w:rsidRPr="0034509B" w:rsidRDefault="00D36B80" w:rsidP="00D36B8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eastAsia="Times New Roman" w:hAnsi="Times New Roman" w:cs="Times New Roman"/>
                <w:sz w:val="24"/>
                <w:szCs w:val="24"/>
              </w:rPr>
              <w:t>38 days</w:t>
            </w:r>
          </w:p>
        </w:tc>
      </w:tr>
      <w:tr w:rsidR="001D6FA1" w:rsidRPr="0034509B" w14:paraId="4F4D796A" w14:textId="77777777" w:rsidTr="001D6FA1">
        <w:tc>
          <w:tcPr>
            <w:tcW w:w="4765" w:type="dxa"/>
          </w:tcPr>
          <w:p w14:paraId="4F4D795F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t>Current ratio =</w:t>
            </w:r>
          </w:p>
          <w:p w14:paraId="4F4D7960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D7961" w14:textId="77777777" w:rsidR="0022373A" w:rsidRPr="0034509B" w:rsidRDefault="001E507C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current assets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current liabilities</m:t>
                    </m:r>
                  </m:den>
                </m:f>
              </m:oMath>
            </m:oMathPara>
          </w:p>
          <w:p w14:paraId="4F4D7962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D7963" w14:textId="77777777" w:rsidR="00FB3AE1" w:rsidRPr="0034509B" w:rsidRDefault="00FB3AE1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4F4D7964" w14:textId="77777777" w:rsidR="0022373A" w:rsidRPr="0034509B" w:rsidRDefault="001E507C" w:rsidP="008956C4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2303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2511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</m:oMath>
            </m:oMathPara>
          </w:p>
          <w:p w14:paraId="4F4D7965" w14:textId="77777777" w:rsidR="00D47E85" w:rsidRPr="0034509B" w:rsidRDefault="00D47E85" w:rsidP="008956C4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  <w:p w14:paraId="4F4D7966" w14:textId="77777777" w:rsidR="0022373A" w:rsidRPr="0034509B" w:rsidRDefault="00666892" w:rsidP="008956C4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eastAsiaTheme="minorEastAsia" w:hAnsi="Times New Roman" w:cs="Times New Roman"/>
                <w:sz w:val="24"/>
                <w:szCs w:val="24"/>
              </w:rPr>
              <w:t>0.91</w:t>
            </w:r>
          </w:p>
        </w:tc>
        <w:tc>
          <w:tcPr>
            <w:tcW w:w="2790" w:type="dxa"/>
          </w:tcPr>
          <w:p w14:paraId="4F4D7967" w14:textId="77777777" w:rsidR="0022373A" w:rsidRPr="0034509B" w:rsidRDefault="001E507C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2,355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3046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</m:oMath>
            </m:oMathPara>
          </w:p>
          <w:p w14:paraId="4F4D7968" w14:textId="77777777" w:rsidR="00D47E85" w:rsidRPr="0034509B" w:rsidRDefault="00D47E85" w:rsidP="008956C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4D7969" w14:textId="77777777" w:rsidR="0022373A" w:rsidRPr="0034509B" w:rsidRDefault="00666892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t>0.77</w:t>
            </w:r>
          </w:p>
        </w:tc>
      </w:tr>
      <w:tr w:rsidR="001D6FA1" w:rsidRPr="0034509B" w14:paraId="4F4D797A" w14:textId="77777777" w:rsidTr="001D6FA1">
        <w:tc>
          <w:tcPr>
            <w:tcW w:w="4765" w:type="dxa"/>
          </w:tcPr>
          <w:p w14:paraId="4F4D796B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t>Debtors collection period</w:t>
            </w:r>
          </w:p>
          <w:p w14:paraId="4F4D796C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D796D" w14:textId="77777777" w:rsidR="0022373A" w:rsidRPr="0034509B" w:rsidRDefault="001E507C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Trade receivables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Sales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×365 </m:t>
              </m:r>
            </m:oMath>
            <w:r w:rsidR="0022373A" w:rsidRPr="0034509B">
              <w:rPr>
                <w:rFonts w:ascii="Times New Roman" w:hAnsi="Times New Roman" w:cs="Times New Roman"/>
                <w:sz w:val="24"/>
                <w:szCs w:val="24"/>
              </w:rPr>
              <w:t xml:space="preserve"> days</w:t>
            </w:r>
          </w:p>
          <w:p w14:paraId="4F4D796E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D796F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4F4D7970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4D7971" w14:textId="77777777" w:rsidR="0022373A" w:rsidRPr="0034509B" w:rsidRDefault="001E507C" w:rsidP="008956C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1249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6738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×365 days</m:t>
                </m:r>
              </m:oMath>
            </m:oMathPara>
          </w:p>
          <w:p w14:paraId="4F4D7972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4D7973" w14:textId="77777777" w:rsidR="0022373A" w:rsidRPr="0034509B" w:rsidRDefault="00C604E4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t>67 days</w:t>
            </w:r>
          </w:p>
          <w:p w14:paraId="4F4D7974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</w:tcPr>
          <w:p w14:paraId="4F4D7975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4F4D7976" w14:textId="77777777" w:rsidR="0022373A" w:rsidRPr="0034509B" w:rsidRDefault="001E507C" w:rsidP="008956C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1,287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6,441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×365 days</m:t>
                </m:r>
              </m:oMath>
            </m:oMathPara>
          </w:p>
          <w:p w14:paraId="4F4D7977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4D7978" w14:textId="77777777" w:rsidR="0022373A" w:rsidRPr="0034509B" w:rsidRDefault="00C604E4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t>72 days</w:t>
            </w:r>
          </w:p>
          <w:p w14:paraId="4F4D7979" w14:textId="77777777" w:rsidR="0022373A" w:rsidRPr="0034509B" w:rsidRDefault="0022373A" w:rsidP="008956C4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1D6FA1" w:rsidRPr="0034509B" w14:paraId="4F4D7986" w14:textId="77777777" w:rsidTr="001D6FA1">
        <w:tc>
          <w:tcPr>
            <w:tcW w:w="4765" w:type="dxa"/>
          </w:tcPr>
          <w:p w14:paraId="4F4D797B" w14:textId="77777777" w:rsidR="0022373A" w:rsidRPr="0034509B" w:rsidRDefault="0096148B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Gearing ratio</w:t>
            </w:r>
          </w:p>
          <w:p w14:paraId="4F4D797C" w14:textId="77777777" w:rsidR="0022373A" w:rsidRPr="0034509B" w:rsidRDefault="001E507C" w:rsidP="008956C4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Total debt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Total equity</m:t>
                    </m:r>
                  </m:den>
                </m:f>
              </m:oMath>
            </m:oMathPara>
          </w:p>
          <w:p w14:paraId="4F4D797D" w14:textId="77777777" w:rsidR="00FB3AE1" w:rsidRPr="0034509B" w:rsidRDefault="00FB3AE1" w:rsidP="008956C4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4F4D797E" w14:textId="77777777" w:rsidR="00FB3AE1" w:rsidRPr="0034509B" w:rsidRDefault="00FB3AE1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4F4D797F" w14:textId="77777777" w:rsidR="0022373A" w:rsidRPr="0034509B" w:rsidRDefault="001E507C" w:rsidP="008956C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6648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3088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×100%=</m:t>
                </m:r>
              </m:oMath>
            </m:oMathPara>
          </w:p>
          <w:p w14:paraId="4F4D7980" w14:textId="77777777" w:rsidR="0005273D" w:rsidRPr="0034509B" w:rsidRDefault="0005273D" w:rsidP="008956C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4D7981" w14:textId="77777777" w:rsidR="0022373A" w:rsidRPr="0034509B" w:rsidRDefault="0005273D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t>21.5%</w:t>
            </w:r>
          </w:p>
        </w:tc>
        <w:tc>
          <w:tcPr>
            <w:tcW w:w="2790" w:type="dxa"/>
          </w:tcPr>
          <w:p w14:paraId="4F4D7982" w14:textId="77777777" w:rsidR="0005273D" w:rsidRPr="0034509B" w:rsidRDefault="001E507C" w:rsidP="008956C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7175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2912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×100%=</m:t>
                </m:r>
              </m:oMath>
            </m:oMathPara>
          </w:p>
          <w:p w14:paraId="4F4D7983" w14:textId="77777777" w:rsidR="0005273D" w:rsidRPr="0034509B" w:rsidRDefault="0005273D" w:rsidP="00052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D7984" w14:textId="77777777" w:rsidR="0005273D" w:rsidRPr="0034509B" w:rsidRDefault="0005273D" w:rsidP="00052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D7985" w14:textId="77777777" w:rsidR="0022373A" w:rsidRPr="0034509B" w:rsidRDefault="0005273D" w:rsidP="00052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t>24.6%</w:t>
            </w:r>
          </w:p>
        </w:tc>
      </w:tr>
      <w:tr w:rsidR="0096148B" w:rsidRPr="0034509B" w14:paraId="4F4D7993" w14:textId="77777777" w:rsidTr="001D6FA1">
        <w:tc>
          <w:tcPr>
            <w:tcW w:w="4765" w:type="dxa"/>
          </w:tcPr>
          <w:p w14:paraId="4F4D7987" w14:textId="77777777" w:rsidR="0096148B" w:rsidRPr="0034509B" w:rsidRDefault="0096148B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hAnsi="Times New Roman" w:cs="Times New Roman"/>
                <w:sz w:val="24"/>
                <w:szCs w:val="24"/>
              </w:rPr>
              <w:t>Interest cover=</w:t>
            </w:r>
          </w:p>
          <w:p w14:paraId="4F4D7988" w14:textId="77777777" w:rsidR="0096148B" w:rsidRPr="0034509B" w:rsidRDefault="001E507C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EBIT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interest expense</m:t>
                    </m:r>
                  </m:den>
                </m:f>
              </m:oMath>
            </m:oMathPara>
          </w:p>
          <w:p w14:paraId="4F4D7989" w14:textId="77777777" w:rsidR="0096148B" w:rsidRPr="0034509B" w:rsidRDefault="0096148B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D798A" w14:textId="77777777" w:rsidR="0096148B" w:rsidRPr="0034509B" w:rsidRDefault="0096148B" w:rsidP="008956C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4F4D798B" w14:textId="77777777" w:rsidR="003A3830" w:rsidRPr="0034509B" w:rsidRDefault="001E507C" w:rsidP="008956C4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805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226</m:t>
                    </m:r>
                  </m:den>
                </m:f>
              </m:oMath>
            </m:oMathPara>
          </w:p>
          <w:p w14:paraId="4F4D798C" w14:textId="77777777" w:rsidR="003A3830" w:rsidRPr="0034509B" w:rsidRDefault="003A3830" w:rsidP="003A38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F4D798D" w14:textId="77777777" w:rsidR="003A3830" w:rsidRPr="0034509B" w:rsidRDefault="003A3830" w:rsidP="003A38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F4D798E" w14:textId="77777777" w:rsidR="003A3830" w:rsidRPr="0034509B" w:rsidRDefault="00D618EA" w:rsidP="003A3830">
            <w:pPr>
              <w:ind w:firstLine="7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eastAsia="Calibri" w:hAnsi="Times New Roman" w:cs="Times New Roman"/>
                <w:sz w:val="24"/>
                <w:szCs w:val="24"/>
              </w:rPr>
              <w:t>3.56</w:t>
            </w:r>
          </w:p>
        </w:tc>
        <w:tc>
          <w:tcPr>
            <w:tcW w:w="2790" w:type="dxa"/>
          </w:tcPr>
          <w:p w14:paraId="4F4D798F" w14:textId="77777777" w:rsidR="00D618EA" w:rsidRPr="0034509B" w:rsidRDefault="001E507C" w:rsidP="008956C4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699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181</m:t>
                    </m:r>
                  </m:den>
                </m:f>
              </m:oMath>
            </m:oMathPara>
          </w:p>
          <w:p w14:paraId="4F4D7990" w14:textId="77777777" w:rsidR="00D618EA" w:rsidRPr="0034509B" w:rsidRDefault="00D618EA" w:rsidP="00D618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F4D7991" w14:textId="77777777" w:rsidR="00D618EA" w:rsidRPr="0034509B" w:rsidRDefault="00D618EA" w:rsidP="00D618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F4D7992" w14:textId="77777777" w:rsidR="0096148B" w:rsidRPr="0034509B" w:rsidRDefault="00D618EA" w:rsidP="00D618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09B">
              <w:rPr>
                <w:rFonts w:ascii="Times New Roman" w:eastAsia="Calibri" w:hAnsi="Times New Roman" w:cs="Times New Roman"/>
                <w:sz w:val="24"/>
                <w:szCs w:val="24"/>
              </w:rPr>
              <w:t>3.86</w:t>
            </w:r>
          </w:p>
        </w:tc>
      </w:tr>
    </w:tbl>
    <w:p w14:paraId="4F4D7994" w14:textId="77777777" w:rsidR="008A3DBC" w:rsidRPr="0034509B" w:rsidRDefault="008A3DBC" w:rsidP="00D31D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4D7995" w14:textId="77777777" w:rsidR="00D03A54" w:rsidRPr="0034509B" w:rsidRDefault="00D03A54" w:rsidP="00D31DC5">
      <w:pPr>
        <w:pStyle w:val="Heading2"/>
        <w:spacing w:line="36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6" w:name="_Toc98835099"/>
      <w:r w:rsidRPr="0034509B">
        <w:rPr>
          <w:rFonts w:ascii="Times New Roman" w:hAnsi="Times New Roman" w:cs="Times New Roman"/>
          <w:b/>
          <w:color w:val="auto"/>
          <w:sz w:val="24"/>
          <w:szCs w:val="24"/>
        </w:rPr>
        <w:t>Comments on the financial performance and position of Sweet plc</w:t>
      </w:r>
      <w:bookmarkEnd w:id="6"/>
    </w:p>
    <w:p w14:paraId="4F4D7996" w14:textId="77777777" w:rsidR="00D03A54" w:rsidRPr="0034509B" w:rsidRDefault="000D0840" w:rsidP="00D31D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09B">
        <w:rPr>
          <w:rFonts w:ascii="Times New Roman" w:hAnsi="Times New Roman" w:cs="Times New Roman"/>
          <w:b/>
          <w:sz w:val="24"/>
          <w:szCs w:val="24"/>
        </w:rPr>
        <w:t>Return on capital employed</w:t>
      </w:r>
    </w:p>
    <w:p w14:paraId="4F4D7997" w14:textId="77777777" w:rsidR="000D0840" w:rsidRPr="0034509B" w:rsidRDefault="007E5955" w:rsidP="00D31D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>Return on capi</w:t>
      </w:r>
      <w:r w:rsidR="00F8603D" w:rsidRPr="0034509B">
        <w:rPr>
          <w:rFonts w:ascii="Times New Roman" w:hAnsi="Times New Roman" w:cs="Times New Roman"/>
          <w:sz w:val="24"/>
          <w:szCs w:val="24"/>
        </w:rPr>
        <w:t>tal employed is a</w:t>
      </w:r>
      <w:r w:rsidRPr="0034509B">
        <w:rPr>
          <w:rFonts w:ascii="Times New Roman" w:hAnsi="Times New Roman" w:cs="Times New Roman"/>
          <w:sz w:val="24"/>
          <w:szCs w:val="24"/>
        </w:rPr>
        <w:t xml:space="preserve"> profitability ratio is used to determine how effectively a company uses its capital to make earnings.</w:t>
      </w:r>
      <w:r w:rsidR="009D5736" w:rsidRPr="0034509B">
        <w:rPr>
          <w:rFonts w:ascii="Times New Roman" w:hAnsi="Times New Roman" w:cs="Times New Roman"/>
          <w:sz w:val="24"/>
          <w:szCs w:val="24"/>
        </w:rPr>
        <w:t xml:space="preserve"> The return on capital employed demonstrates how much operating revenue is created for every dollar invested in capital. A higher ROCE is usually preferable because more </w:t>
      </w:r>
      <w:r w:rsidR="00BD6A6E">
        <w:rPr>
          <w:rFonts w:ascii="Times New Roman" w:hAnsi="Times New Roman" w:cs="Times New Roman"/>
          <w:sz w:val="24"/>
          <w:szCs w:val="24"/>
        </w:rPr>
        <w:t>gain</w:t>
      </w:r>
      <w:r w:rsidR="00BA7C88">
        <w:rPr>
          <w:rFonts w:ascii="Times New Roman" w:hAnsi="Times New Roman" w:cs="Times New Roman"/>
          <w:sz w:val="24"/>
          <w:szCs w:val="24"/>
        </w:rPr>
        <w:t xml:space="preserve">s are earned </w:t>
      </w:r>
      <w:r w:rsidR="00BA7C88" w:rsidRPr="00C75010">
        <w:rPr>
          <w:rFonts w:ascii="Times New Roman" w:hAnsi="Times New Roman" w:cs="Times New Roman"/>
          <w:color w:val="000000" w:themeColor="text1"/>
          <w:sz w:val="24"/>
          <w:szCs w:val="24"/>
        </w:rPr>
        <w:t>per pound</w:t>
      </w:r>
      <w:r w:rsidR="009D5736" w:rsidRPr="00C750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5736" w:rsidRPr="0034509B">
        <w:rPr>
          <w:rFonts w:ascii="Times New Roman" w:hAnsi="Times New Roman" w:cs="Times New Roman"/>
          <w:sz w:val="24"/>
          <w:szCs w:val="24"/>
        </w:rPr>
        <w:t>of invested capital</w:t>
      </w:r>
      <w:r w:rsidR="00FE7FA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E7FA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Ningsih</w:t>
      </w:r>
      <w:proofErr w:type="spellEnd"/>
      <w:r w:rsidR="00FE7FA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Sari, </w:t>
      </w:r>
      <w:r w:rsidR="00FE7FA9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FE7FA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9D5736" w:rsidRPr="0034509B">
        <w:rPr>
          <w:rFonts w:ascii="Times New Roman" w:hAnsi="Times New Roman" w:cs="Times New Roman"/>
          <w:sz w:val="24"/>
          <w:szCs w:val="24"/>
        </w:rPr>
        <w:t>.</w:t>
      </w:r>
      <w:r w:rsidR="006414DD" w:rsidRPr="0034509B">
        <w:rPr>
          <w:rFonts w:ascii="Times New Roman" w:hAnsi="Times New Roman" w:cs="Times New Roman"/>
          <w:sz w:val="24"/>
          <w:szCs w:val="24"/>
        </w:rPr>
        <w:t xml:space="preserve"> </w:t>
      </w:r>
      <w:r w:rsidR="005E480E" w:rsidRPr="0034509B">
        <w:rPr>
          <w:rFonts w:ascii="Times New Roman" w:hAnsi="Times New Roman" w:cs="Times New Roman"/>
          <w:sz w:val="24"/>
          <w:szCs w:val="24"/>
        </w:rPr>
        <w:t xml:space="preserve">The return on capital employed </w:t>
      </w:r>
      <w:r w:rsidR="007D52CD" w:rsidRPr="0034509B">
        <w:rPr>
          <w:rFonts w:ascii="Times New Roman" w:hAnsi="Times New Roman" w:cs="Times New Roman"/>
          <w:sz w:val="24"/>
          <w:szCs w:val="24"/>
        </w:rPr>
        <w:t>is</w:t>
      </w:r>
      <w:r w:rsidR="005E480E" w:rsidRPr="0034509B">
        <w:rPr>
          <w:rFonts w:ascii="Times New Roman" w:hAnsi="Times New Roman" w:cs="Times New Roman"/>
          <w:sz w:val="24"/>
          <w:szCs w:val="24"/>
        </w:rPr>
        <w:t xml:space="preserve"> computed as </w:t>
      </w:r>
      <w:r w:rsidR="006414DD" w:rsidRPr="0034509B">
        <w:rPr>
          <w:rFonts w:ascii="Times New Roman" w:hAnsi="Times New Roman" w:cs="Times New Roman"/>
          <w:sz w:val="24"/>
          <w:szCs w:val="24"/>
        </w:rPr>
        <w:t>11.14% and</w:t>
      </w:r>
      <w:r w:rsidR="007C1967" w:rsidRPr="0034509B">
        <w:rPr>
          <w:rFonts w:ascii="Times New Roman" w:hAnsi="Times New Roman" w:cs="Times New Roman"/>
          <w:sz w:val="24"/>
          <w:szCs w:val="24"/>
        </w:rPr>
        <w:t xml:space="preserve"> </w:t>
      </w:r>
      <w:r w:rsidR="006414DD" w:rsidRPr="0034509B">
        <w:rPr>
          <w:rFonts w:ascii="Times New Roman" w:hAnsi="Times New Roman" w:cs="Times New Roman"/>
          <w:sz w:val="24"/>
          <w:szCs w:val="24"/>
        </w:rPr>
        <w:t xml:space="preserve">9.92% for 2021 and 2020. </w:t>
      </w:r>
    </w:p>
    <w:p w14:paraId="4F4D7998" w14:textId="77777777" w:rsidR="00561BB0" w:rsidRPr="0034509B" w:rsidRDefault="00AD6964" w:rsidP="0089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>For instance</w:t>
      </w:r>
      <w:r w:rsidR="00DD7756" w:rsidRPr="0034509B">
        <w:rPr>
          <w:rFonts w:ascii="Times New Roman" w:hAnsi="Times New Roman" w:cs="Times New Roman"/>
          <w:sz w:val="24"/>
          <w:szCs w:val="24"/>
        </w:rPr>
        <w:t>, a return of 11.14%</w:t>
      </w:r>
      <w:r w:rsidR="00561BB0" w:rsidRPr="0034509B">
        <w:rPr>
          <w:rFonts w:ascii="Times New Roman" w:hAnsi="Times New Roman" w:cs="Times New Roman"/>
          <w:sz w:val="24"/>
          <w:szCs w:val="24"/>
        </w:rPr>
        <w:t xml:space="preserve"> means that </w:t>
      </w:r>
      <w:r w:rsidR="00FF6337" w:rsidRPr="0034509B">
        <w:rPr>
          <w:rFonts w:ascii="Times New Roman" w:hAnsi="Times New Roman" w:cs="Times New Roman"/>
          <w:sz w:val="24"/>
          <w:szCs w:val="24"/>
        </w:rPr>
        <w:t>Sweet plc</w:t>
      </w:r>
      <w:r w:rsidR="00DD7756" w:rsidRPr="0034509B">
        <w:rPr>
          <w:rFonts w:ascii="Times New Roman" w:hAnsi="Times New Roman" w:cs="Times New Roman"/>
          <w:sz w:val="24"/>
          <w:szCs w:val="24"/>
        </w:rPr>
        <w:t xml:space="preserve"> profited 11.14</w:t>
      </w:r>
      <w:r w:rsidR="00561BB0" w:rsidRPr="0034509B">
        <w:rPr>
          <w:rFonts w:ascii="Times New Roman" w:hAnsi="Times New Roman" w:cs="Times New Roman"/>
          <w:sz w:val="24"/>
          <w:szCs w:val="24"/>
        </w:rPr>
        <w:t xml:space="preserve"> cents for every </w:t>
      </w:r>
      <w:r w:rsidR="00BA7C88" w:rsidRPr="00C75010">
        <w:rPr>
          <w:rFonts w:ascii="Times New Roman" w:hAnsi="Times New Roman" w:cs="Times New Roman"/>
          <w:color w:val="000000" w:themeColor="text1"/>
          <w:sz w:val="24"/>
          <w:szCs w:val="24"/>
        </w:rPr>
        <w:t>pound</w:t>
      </w:r>
      <w:r w:rsidR="00561BB0" w:rsidRPr="00C750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1BB0" w:rsidRPr="0034509B">
        <w:rPr>
          <w:rFonts w:ascii="Times New Roman" w:hAnsi="Times New Roman" w:cs="Times New Roman"/>
          <w:sz w:val="24"/>
          <w:szCs w:val="24"/>
        </w:rPr>
        <w:t>committed in investment</w:t>
      </w:r>
      <w:r w:rsidR="00DD7756" w:rsidRPr="0034509B">
        <w:rPr>
          <w:rFonts w:ascii="Times New Roman" w:hAnsi="Times New Roman" w:cs="Times New Roman"/>
          <w:sz w:val="24"/>
          <w:szCs w:val="24"/>
        </w:rPr>
        <w:t xml:space="preserve"> in 2021</w:t>
      </w:r>
      <w:r w:rsidR="00561BB0" w:rsidRPr="0034509B">
        <w:rPr>
          <w:rFonts w:ascii="Times New Roman" w:hAnsi="Times New Roman" w:cs="Times New Roman"/>
          <w:sz w:val="24"/>
          <w:szCs w:val="24"/>
        </w:rPr>
        <w:t>.</w:t>
      </w:r>
      <w:r w:rsidR="00DD7756" w:rsidRPr="0034509B">
        <w:rPr>
          <w:rFonts w:ascii="Times New Roman" w:hAnsi="Times New Roman" w:cs="Times New Roman"/>
          <w:sz w:val="24"/>
          <w:szCs w:val="24"/>
        </w:rPr>
        <w:t xml:space="preserve"> Notably, a return</w:t>
      </w:r>
      <w:r w:rsidR="00240083" w:rsidRPr="0034509B">
        <w:rPr>
          <w:rFonts w:ascii="Times New Roman" w:hAnsi="Times New Roman" w:cs="Times New Roman"/>
          <w:sz w:val="24"/>
          <w:szCs w:val="24"/>
        </w:rPr>
        <w:t xml:space="preserve"> of</w:t>
      </w:r>
      <w:r w:rsidR="00DD7756" w:rsidRPr="0034509B">
        <w:rPr>
          <w:rFonts w:ascii="Times New Roman" w:hAnsi="Times New Roman" w:cs="Times New Roman"/>
          <w:sz w:val="24"/>
          <w:szCs w:val="24"/>
        </w:rPr>
        <w:t xml:space="preserve"> 9.92%</w:t>
      </w:r>
      <w:r w:rsidR="00FF6337" w:rsidRPr="0034509B">
        <w:rPr>
          <w:rFonts w:ascii="Times New Roman" w:hAnsi="Times New Roman" w:cs="Times New Roman"/>
          <w:sz w:val="24"/>
          <w:szCs w:val="24"/>
        </w:rPr>
        <w:t xml:space="preserve"> means that</w:t>
      </w:r>
      <w:r w:rsidR="00DD7756" w:rsidRPr="0034509B">
        <w:rPr>
          <w:rFonts w:ascii="Times New Roman" w:hAnsi="Times New Roman" w:cs="Times New Roman"/>
          <w:sz w:val="24"/>
          <w:szCs w:val="24"/>
        </w:rPr>
        <w:t xml:space="preserve"> </w:t>
      </w:r>
      <w:r w:rsidR="00FF6337" w:rsidRPr="0034509B">
        <w:rPr>
          <w:rFonts w:ascii="Times New Roman" w:hAnsi="Times New Roman" w:cs="Times New Roman"/>
          <w:sz w:val="24"/>
          <w:szCs w:val="24"/>
        </w:rPr>
        <w:t>Sweet plc</w:t>
      </w:r>
      <w:r w:rsidR="00DD7756" w:rsidRPr="0034509B">
        <w:rPr>
          <w:rFonts w:ascii="Times New Roman" w:hAnsi="Times New Roman" w:cs="Times New Roman"/>
          <w:sz w:val="24"/>
          <w:szCs w:val="24"/>
        </w:rPr>
        <w:t xml:space="preserve"> </w:t>
      </w:r>
      <w:r w:rsidR="00BD6A6E">
        <w:rPr>
          <w:rFonts w:ascii="Times New Roman" w:hAnsi="Times New Roman" w:cs="Times New Roman"/>
          <w:sz w:val="24"/>
          <w:szCs w:val="24"/>
        </w:rPr>
        <w:t>bene</w:t>
      </w:r>
      <w:r w:rsidR="00DD7756" w:rsidRPr="0034509B">
        <w:rPr>
          <w:rFonts w:ascii="Times New Roman" w:hAnsi="Times New Roman" w:cs="Times New Roman"/>
          <w:sz w:val="24"/>
          <w:szCs w:val="24"/>
        </w:rPr>
        <w:t xml:space="preserve">fited 9.92 cents for every </w:t>
      </w:r>
      <w:r w:rsidR="00BA7C88" w:rsidRPr="00C75010">
        <w:rPr>
          <w:rFonts w:ascii="Times New Roman" w:hAnsi="Times New Roman" w:cs="Times New Roman"/>
          <w:color w:val="000000" w:themeColor="text1"/>
          <w:sz w:val="24"/>
          <w:szCs w:val="24"/>
        </w:rPr>
        <w:t>pound</w:t>
      </w:r>
      <w:r w:rsidR="00DD7756" w:rsidRPr="0034509B">
        <w:rPr>
          <w:rFonts w:ascii="Times New Roman" w:hAnsi="Times New Roman" w:cs="Times New Roman"/>
          <w:sz w:val="24"/>
          <w:szCs w:val="24"/>
        </w:rPr>
        <w:t xml:space="preserve"> committed in investment in 2020</w:t>
      </w:r>
      <w:r w:rsidR="00F32A69" w:rsidRPr="0034509B">
        <w:rPr>
          <w:rFonts w:ascii="Times New Roman" w:hAnsi="Times New Roman" w:cs="Times New Roman"/>
          <w:sz w:val="24"/>
          <w:szCs w:val="24"/>
        </w:rPr>
        <w:t>.</w:t>
      </w:r>
    </w:p>
    <w:p w14:paraId="4F4D7999" w14:textId="77777777" w:rsidR="00695E82" w:rsidRPr="0034509B" w:rsidRDefault="000D0840" w:rsidP="008956C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09B">
        <w:rPr>
          <w:rFonts w:ascii="Times New Roman" w:hAnsi="Times New Roman" w:cs="Times New Roman"/>
          <w:b/>
          <w:sz w:val="24"/>
          <w:szCs w:val="24"/>
        </w:rPr>
        <w:t>Return on equity</w:t>
      </w:r>
    </w:p>
    <w:p w14:paraId="4F4D799A" w14:textId="77777777" w:rsidR="00D25A36" w:rsidRPr="0034509B" w:rsidRDefault="00E01B78" w:rsidP="0089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>The higher the return on equity, the more effective a company's management is in producing revenue and growth from its capital reserves</w:t>
      </w:r>
      <w:r w:rsidR="009344A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344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Setiany</w:t>
      </w:r>
      <w:proofErr w:type="spellEnd"/>
      <w:r w:rsidR="009344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9344A7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2021</w:t>
      </w:r>
      <w:r w:rsidR="009344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34509B">
        <w:rPr>
          <w:rFonts w:ascii="Times New Roman" w:hAnsi="Times New Roman" w:cs="Times New Roman"/>
          <w:sz w:val="24"/>
          <w:szCs w:val="24"/>
        </w:rPr>
        <w:t>.</w:t>
      </w:r>
      <w:r w:rsidR="002D1B6F" w:rsidRPr="0034509B">
        <w:rPr>
          <w:rFonts w:ascii="Times New Roman" w:hAnsi="Times New Roman" w:cs="Times New Roman"/>
          <w:sz w:val="24"/>
          <w:szCs w:val="24"/>
        </w:rPr>
        <w:t xml:space="preserve"> The return on equity is obtained as 13.95% and 12.5</w:t>
      </w:r>
      <w:r w:rsidR="00873516" w:rsidRPr="0034509B">
        <w:rPr>
          <w:rFonts w:ascii="Times New Roman" w:hAnsi="Times New Roman" w:cs="Times New Roman"/>
          <w:sz w:val="24"/>
          <w:szCs w:val="24"/>
        </w:rPr>
        <w:t>6</w:t>
      </w:r>
      <w:r w:rsidR="002D1B6F" w:rsidRPr="0034509B">
        <w:rPr>
          <w:rFonts w:ascii="Times New Roman" w:hAnsi="Times New Roman" w:cs="Times New Roman"/>
          <w:sz w:val="24"/>
          <w:szCs w:val="24"/>
        </w:rPr>
        <w:t xml:space="preserve">% for 2021 and 2020 consecutively. </w:t>
      </w:r>
    </w:p>
    <w:p w14:paraId="4F4D799B" w14:textId="77777777" w:rsidR="00EC5AE1" w:rsidRPr="0034509B" w:rsidRDefault="001D3366" w:rsidP="0089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>The return on equity indicates an increase from 12.56% in 2020 to 13.95% in 2021. Therefore, a</w:t>
      </w:r>
      <w:r w:rsidR="00EC5AE1" w:rsidRPr="0034509B">
        <w:rPr>
          <w:rFonts w:ascii="Times New Roman" w:hAnsi="Times New Roman" w:cs="Times New Roman"/>
          <w:sz w:val="24"/>
          <w:szCs w:val="24"/>
        </w:rPr>
        <w:t xml:space="preserve"> consistent and rising return on equity over time </w:t>
      </w:r>
      <w:r w:rsidRPr="0034509B">
        <w:rPr>
          <w:rFonts w:ascii="Times New Roman" w:hAnsi="Times New Roman" w:cs="Times New Roman"/>
          <w:sz w:val="24"/>
          <w:szCs w:val="24"/>
        </w:rPr>
        <w:t>means</w:t>
      </w:r>
      <w:r w:rsidR="00EC5AE1" w:rsidRPr="0034509B">
        <w:rPr>
          <w:rFonts w:ascii="Times New Roman" w:hAnsi="Times New Roman" w:cs="Times New Roman"/>
          <w:sz w:val="24"/>
          <w:szCs w:val="24"/>
        </w:rPr>
        <w:t xml:space="preserve"> that </w:t>
      </w:r>
      <w:r w:rsidRPr="0034509B">
        <w:rPr>
          <w:rFonts w:ascii="Times New Roman" w:hAnsi="Times New Roman" w:cs="Times New Roman"/>
          <w:sz w:val="24"/>
          <w:szCs w:val="24"/>
        </w:rPr>
        <w:t>Sweet plc</w:t>
      </w:r>
      <w:r w:rsidR="00EC5AE1" w:rsidRPr="0034509B">
        <w:rPr>
          <w:rFonts w:ascii="Times New Roman" w:hAnsi="Times New Roman" w:cs="Times New Roman"/>
          <w:sz w:val="24"/>
          <w:szCs w:val="24"/>
        </w:rPr>
        <w:t xml:space="preserve"> is good at building shareholder value by knowing how to reinvest its profits.</w:t>
      </w:r>
    </w:p>
    <w:p w14:paraId="4F4D799C" w14:textId="77777777" w:rsidR="000D0840" w:rsidRPr="0034509B" w:rsidRDefault="000D0840" w:rsidP="008956C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09B">
        <w:rPr>
          <w:rFonts w:ascii="Times New Roman" w:hAnsi="Times New Roman" w:cs="Times New Roman"/>
          <w:b/>
          <w:sz w:val="24"/>
          <w:szCs w:val="24"/>
        </w:rPr>
        <w:lastRenderedPageBreak/>
        <w:t>Earnings per share</w:t>
      </w:r>
      <w:r w:rsidR="002D1B97" w:rsidRPr="0034509B">
        <w:rPr>
          <w:rFonts w:ascii="Times New Roman" w:hAnsi="Times New Roman" w:cs="Times New Roman"/>
          <w:b/>
          <w:sz w:val="24"/>
          <w:szCs w:val="24"/>
        </w:rPr>
        <w:t>s</w:t>
      </w:r>
    </w:p>
    <w:p w14:paraId="4F4D799D" w14:textId="77777777" w:rsidR="008F1DF8" w:rsidRPr="0034509B" w:rsidRDefault="00DF5C44" w:rsidP="0089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>E</w:t>
      </w:r>
      <w:r w:rsidR="007C143D" w:rsidRPr="0034509B">
        <w:rPr>
          <w:rFonts w:ascii="Times New Roman" w:hAnsi="Times New Roman" w:cs="Times New Roman"/>
          <w:sz w:val="24"/>
          <w:szCs w:val="24"/>
        </w:rPr>
        <w:t>arning</w:t>
      </w:r>
      <w:r w:rsidR="00A32D28" w:rsidRPr="0034509B">
        <w:rPr>
          <w:rFonts w:ascii="Times New Roman" w:hAnsi="Times New Roman" w:cs="Times New Roman"/>
          <w:sz w:val="24"/>
          <w:szCs w:val="24"/>
        </w:rPr>
        <w:t>s</w:t>
      </w:r>
      <w:r w:rsidR="007C143D" w:rsidRPr="0034509B">
        <w:rPr>
          <w:rFonts w:ascii="Times New Roman" w:hAnsi="Times New Roman" w:cs="Times New Roman"/>
          <w:sz w:val="24"/>
          <w:szCs w:val="24"/>
        </w:rPr>
        <w:t xml:space="preserve"> per share</w:t>
      </w:r>
      <w:r w:rsidRPr="0034509B">
        <w:rPr>
          <w:rFonts w:ascii="Times New Roman" w:hAnsi="Times New Roman" w:cs="Times New Roman"/>
          <w:sz w:val="24"/>
          <w:szCs w:val="24"/>
        </w:rPr>
        <w:t xml:space="preserve"> is a popular indicator for measuring corporate value since it shows how much income a firm produces for each share of its stock.</w:t>
      </w:r>
      <w:r w:rsidR="00A32D28" w:rsidRPr="0034509B">
        <w:rPr>
          <w:rFonts w:ascii="Times New Roman" w:hAnsi="Times New Roman" w:cs="Times New Roman"/>
          <w:sz w:val="24"/>
          <w:szCs w:val="24"/>
        </w:rPr>
        <w:t xml:space="preserve"> </w:t>
      </w:r>
      <w:r w:rsidR="00493AB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Husain and </w:t>
      </w:r>
      <w:proofErr w:type="spellStart"/>
      <w:r w:rsidR="00493AB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Sunardi</w:t>
      </w:r>
      <w:proofErr w:type="spellEnd"/>
      <w:r w:rsidR="00493AB4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(2020</w:t>
      </w:r>
      <w:r w:rsidR="00493AB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 </w:t>
      </w:r>
      <w:r w:rsidR="00493AB4" w:rsidRPr="00493AB4">
        <w:rPr>
          <w:rFonts w:ascii="Times New Roman" w:hAnsi="Times New Roman" w:cs="Times New Roman"/>
          <w:sz w:val="24"/>
          <w:szCs w:val="24"/>
        </w:rPr>
        <w:t>note</w:t>
      </w:r>
      <w:r w:rsidR="005E6ECB">
        <w:rPr>
          <w:rFonts w:ascii="Times New Roman" w:hAnsi="Times New Roman" w:cs="Times New Roman"/>
          <w:sz w:val="24"/>
          <w:szCs w:val="24"/>
        </w:rPr>
        <w:t xml:space="preserve"> that i</w:t>
      </w:r>
      <w:r w:rsidR="00A32D28" w:rsidRPr="0034509B">
        <w:rPr>
          <w:rFonts w:ascii="Times New Roman" w:hAnsi="Times New Roman" w:cs="Times New Roman"/>
          <w:sz w:val="24"/>
          <w:szCs w:val="24"/>
        </w:rPr>
        <w:t xml:space="preserve">nvestors will pay more for a company's shares if they believe it has </w:t>
      </w:r>
      <w:r w:rsidR="00BD6A6E">
        <w:rPr>
          <w:rFonts w:ascii="Times New Roman" w:hAnsi="Times New Roman" w:cs="Times New Roman"/>
          <w:sz w:val="24"/>
          <w:szCs w:val="24"/>
        </w:rPr>
        <w:t>more considerable</w:t>
      </w:r>
      <w:r w:rsidR="00A32D28" w:rsidRPr="0034509B">
        <w:rPr>
          <w:rFonts w:ascii="Times New Roman" w:hAnsi="Times New Roman" w:cs="Times New Roman"/>
          <w:sz w:val="24"/>
          <w:szCs w:val="24"/>
        </w:rPr>
        <w:t xml:space="preserve"> earnings than its share price, so a higher Earning</w:t>
      </w:r>
      <w:r w:rsidR="004A7BC2" w:rsidRPr="0034509B">
        <w:rPr>
          <w:rFonts w:ascii="Times New Roman" w:hAnsi="Times New Roman" w:cs="Times New Roman"/>
          <w:sz w:val="24"/>
          <w:szCs w:val="24"/>
        </w:rPr>
        <w:t>s</w:t>
      </w:r>
      <w:r w:rsidR="00A32D28" w:rsidRPr="0034509B">
        <w:rPr>
          <w:rFonts w:ascii="Times New Roman" w:hAnsi="Times New Roman" w:cs="Times New Roman"/>
          <w:sz w:val="24"/>
          <w:szCs w:val="24"/>
        </w:rPr>
        <w:t xml:space="preserve"> per share suggests better value.</w:t>
      </w:r>
      <w:r w:rsidR="002F64CB" w:rsidRPr="003450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4D799E" w14:textId="77777777" w:rsidR="000D0840" w:rsidRPr="0034509B" w:rsidRDefault="002F64CB" w:rsidP="0089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>The EPS is calculated as 71.8 times and 61 times for 2021 and 2020</w:t>
      </w:r>
      <w:r w:rsidR="00BD6A6E">
        <w:rPr>
          <w:rFonts w:ascii="Times New Roman" w:hAnsi="Times New Roman" w:cs="Times New Roman"/>
          <w:sz w:val="24"/>
          <w:szCs w:val="24"/>
        </w:rPr>
        <w:t>,</w:t>
      </w:r>
      <w:r w:rsidRPr="0034509B">
        <w:rPr>
          <w:rFonts w:ascii="Times New Roman" w:hAnsi="Times New Roman" w:cs="Times New Roman"/>
          <w:sz w:val="24"/>
          <w:szCs w:val="24"/>
        </w:rPr>
        <w:t xml:space="preserve"> respectively. </w:t>
      </w:r>
      <w:r w:rsidR="00F16785" w:rsidRPr="0034509B">
        <w:rPr>
          <w:rFonts w:ascii="Times New Roman" w:hAnsi="Times New Roman" w:cs="Times New Roman"/>
          <w:sz w:val="24"/>
          <w:szCs w:val="24"/>
        </w:rPr>
        <w:t>The values depict an increase from 61</w:t>
      </w:r>
      <w:r w:rsidR="00575EDC" w:rsidRPr="0034509B">
        <w:rPr>
          <w:rFonts w:ascii="Times New Roman" w:hAnsi="Times New Roman" w:cs="Times New Roman"/>
          <w:sz w:val="24"/>
          <w:szCs w:val="24"/>
        </w:rPr>
        <w:t xml:space="preserve"> times</w:t>
      </w:r>
      <w:r w:rsidR="00F16785" w:rsidRPr="0034509B">
        <w:rPr>
          <w:rFonts w:ascii="Times New Roman" w:hAnsi="Times New Roman" w:cs="Times New Roman"/>
          <w:sz w:val="24"/>
          <w:szCs w:val="24"/>
        </w:rPr>
        <w:t xml:space="preserve"> in 2020 to 71.8 times in 2021. </w:t>
      </w:r>
      <w:r w:rsidR="008F1DF8" w:rsidRPr="0034509B">
        <w:rPr>
          <w:rFonts w:ascii="Times New Roman" w:hAnsi="Times New Roman" w:cs="Times New Roman"/>
          <w:sz w:val="24"/>
          <w:szCs w:val="24"/>
        </w:rPr>
        <w:t xml:space="preserve">Thus, </w:t>
      </w:r>
      <w:r w:rsidR="00DA4607" w:rsidRPr="0034509B">
        <w:rPr>
          <w:rFonts w:ascii="Times New Roman" w:hAnsi="Times New Roman" w:cs="Times New Roman"/>
          <w:sz w:val="24"/>
          <w:szCs w:val="24"/>
        </w:rPr>
        <w:t xml:space="preserve">it can be concluded that Sweet plc is more lucrative, </w:t>
      </w:r>
      <w:r w:rsidR="00BC0CD0" w:rsidRPr="0034509B">
        <w:rPr>
          <w:rFonts w:ascii="Times New Roman" w:hAnsi="Times New Roman" w:cs="Times New Roman"/>
          <w:sz w:val="24"/>
          <w:szCs w:val="24"/>
        </w:rPr>
        <w:t>meaning that</w:t>
      </w:r>
      <w:r w:rsidR="00DA4607" w:rsidRPr="0034509B">
        <w:rPr>
          <w:rFonts w:ascii="Times New Roman" w:hAnsi="Times New Roman" w:cs="Times New Roman"/>
          <w:sz w:val="24"/>
          <w:szCs w:val="24"/>
        </w:rPr>
        <w:t xml:space="preserve"> it can distribute more money to its stockholders.</w:t>
      </w:r>
    </w:p>
    <w:p w14:paraId="4F4D799F" w14:textId="77777777" w:rsidR="00AB448E" w:rsidRPr="0034509B" w:rsidRDefault="008E0285" w:rsidP="00AB44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09B">
        <w:rPr>
          <w:rFonts w:ascii="Times New Roman" w:hAnsi="Times New Roman" w:cs="Times New Roman"/>
          <w:b/>
          <w:sz w:val="24"/>
          <w:szCs w:val="24"/>
        </w:rPr>
        <w:t>Net profit margin</w:t>
      </w:r>
    </w:p>
    <w:p w14:paraId="4F4D79A0" w14:textId="77777777" w:rsidR="00E63C5C" w:rsidRPr="0034509B" w:rsidRDefault="00AB448E" w:rsidP="00AB44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 xml:space="preserve">The net profit calculates how much net profit a company </w:t>
      </w:r>
      <w:r w:rsidR="00BD6A6E">
        <w:rPr>
          <w:rFonts w:ascii="Times New Roman" w:hAnsi="Times New Roman" w:cs="Times New Roman"/>
          <w:sz w:val="24"/>
          <w:szCs w:val="24"/>
        </w:rPr>
        <w:t>earn</w:t>
      </w:r>
      <w:r w:rsidRPr="0034509B">
        <w:rPr>
          <w:rFonts w:ascii="Times New Roman" w:hAnsi="Times New Roman" w:cs="Times New Roman"/>
          <w:sz w:val="24"/>
          <w:szCs w:val="24"/>
        </w:rPr>
        <w:t xml:space="preserve">s per </w:t>
      </w:r>
      <w:r w:rsidR="00BA7C88" w:rsidRPr="00C75010">
        <w:rPr>
          <w:rFonts w:ascii="Times New Roman" w:hAnsi="Times New Roman" w:cs="Times New Roman"/>
          <w:color w:val="000000" w:themeColor="text1"/>
          <w:sz w:val="24"/>
          <w:szCs w:val="24"/>
        </w:rPr>
        <w:t>pound</w:t>
      </w:r>
      <w:r w:rsidRPr="0034509B">
        <w:rPr>
          <w:rFonts w:ascii="Times New Roman" w:hAnsi="Times New Roman" w:cs="Times New Roman"/>
          <w:sz w:val="24"/>
          <w:szCs w:val="24"/>
        </w:rPr>
        <w:t xml:space="preserve"> of income</w:t>
      </w:r>
      <w:r w:rsidR="00493AB4">
        <w:rPr>
          <w:rFonts w:ascii="Times New Roman" w:hAnsi="Times New Roman" w:cs="Times New Roman"/>
          <w:sz w:val="24"/>
          <w:szCs w:val="24"/>
        </w:rPr>
        <w:t xml:space="preserve"> (</w:t>
      </w:r>
      <w:r w:rsidR="00493AB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Husain and </w:t>
      </w:r>
      <w:proofErr w:type="spellStart"/>
      <w:r w:rsidR="00493AB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Sunardi</w:t>
      </w:r>
      <w:proofErr w:type="spellEnd"/>
      <w:r w:rsidR="00493AB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493AB4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2020</w:t>
      </w:r>
      <w:r w:rsidR="00493AB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34509B">
        <w:rPr>
          <w:rFonts w:ascii="Times New Roman" w:hAnsi="Times New Roman" w:cs="Times New Roman"/>
          <w:sz w:val="24"/>
          <w:szCs w:val="24"/>
        </w:rPr>
        <w:t>.</w:t>
      </w:r>
      <w:r w:rsidR="008B5D31" w:rsidRPr="0034509B">
        <w:rPr>
          <w:rFonts w:ascii="Times New Roman" w:hAnsi="Times New Roman" w:cs="Times New Roman"/>
          <w:sz w:val="24"/>
          <w:szCs w:val="24"/>
        </w:rPr>
        <w:t xml:space="preserve"> The net profit is 6.39% and 5.68% for 2021 and 2020. </w:t>
      </w:r>
      <w:r w:rsidR="00C50860" w:rsidRPr="0034509B">
        <w:rPr>
          <w:rFonts w:ascii="Times New Roman" w:hAnsi="Times New Roman" w:cs="Times New Roman"/>
          <w:sz w:val="24"/>
          <w:szCs w:val="24"/>
        </w:rPr>
        <w:t xml:space="preserve">The value obtained indicates an increase from 5.68% in 2020 to 6.39% in 2021. </w:t>
      </w:r>
      <w:r w:rsidR="00E63C5C" w:rsidRPr="0034509B">
        <w:rPr>
          <w:rFonts w:ascii="Times New Roman" w:hAnsi="Times New Roman" w:cs="Times New Roman"/>
          <w:sz w:val="24"/>
          <w:szCs w:val="24"/>
        </w:rPr>
        <w:t>A high n</w:t>
      </w:r>
      <w:r w:rsidR="00E35700" w:rsidRPr="0034509B">
        <w:rPr>
          <w:rFonts w:ascii="Times New Roman" w:hAnsi="Times New Roman" w:cs="Times New Roman"/>
          <w:sz w:val="24"/>
          <w:szCs w:val="24"/>
        </w:rPr>
        <w:t xml:space="preserve">et profit margin suggests that </w:t>
      </w:r>
      <w:r w:rsidR="00BD6A6E">
        <w:rPr>
          <w:rFonts w:ascii="Times New Roman" w:hAnsi="Times New Roman" w:cs="Times New Roman"/>
          <w:sz w:val="24"/>
          <w:szCs w:val="24"/>
        </w:rPr>
        <w:t>Sweet plc's management is</w:t>
      </w:r>
      <w:r w:rsidR="00E63C5C" w:rsidRPr="0034509B">
        <w:rPr>
          <w:rFonts w:ascii="Times New Roman" w:hAnsi="Times New Roman" w:cs="Times New Roman"/>
          <w:sz w:val="24"/>
          <w:szCs w:val="24"/>
        </w:rPr>
        <w:t xml:space="preserve"> effectively pricing its commodities and keeping costs under control.</w:t>
      </w:r>
    </w:p>
    <w:p w14:paraId="4F4D79A1" w14:textId="77777777" w:rsidR="008E0285" w:rsidRPr="0034509B" w:rsidRDefault="008E0285" w:rsidP="008956C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09B">
        <w:rPr>
          <w:rFonts w:ascii="Times New Roman" w:hAnsi="Times New Roman" w:cs="Times New Roman"/>
          <w:b/>
          <w:sz w:val="24"/>
          <w:szCs w:val="24"/>
        </w:rPr>
        <w:t>Asset turnover</w:t>
      </w:r>
    </w:p>
    <w:p w14:paraId="4F4D79A2" w14:textId="77777777" w:rsidR="002646C2" w:rsidRPr="0034509B" w:rsidRDefault="004B3551" w:rsidP="0089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>This indicator aids investors in determining how efficiently businesses use their assets to create revenue.</w:t>
      </w:r>
      <w:r w:rsidR="00424DDD" w:rsidRPr="0034509B">
        <w:rPr>
          <w:rFonts w:ascii="Times New Roman" w:hAnsi="Times New Roman" w:cs="Times New Roman"/>
          <w:sz w:val="24"/>
          <w:szCs w:val="24"/>
        </w:rPr>
        <w:t xml:space="preserve"> </w:t>
      </w:r>
      <w:r w:rsidR="00BD6A6E">
        <w:rPr>
          <w:rFonts w:ascii="Times New Roman" w:hAnsi="Times New Roman" w:cs="Times New Roman"/>
          <w:sz w:val="24"/>
          <w:szCs w:val="24"/>
        </w:rPr>
        <w:t>In a particular period, large asset sales and big asset purchases</w:t>
      </w:r>
      <w:r w:rsidR="00BE7F51" w:rsidRPr="0034509B">
        <w:rPr>
          <w:rFonts w:ascii="Times New Roman" w:hAnsi="Times New Roman" w:cs="Times New Roman"/>
          <w:sz w:val="24"/>
          <w:szCs w:val="24"/>
        </w:rPr>
        <w:t xml:space="preserve"> might </w:t>
      </w:r>
      <w:r w:rsidR="00BD6A6E">
        <w:rPr>
          <w:rFonts w:ascii="Times New Roman" w:hAnsi="Times New Roman" w:cs="Times New Roman"/>
          <w:sz w:val="24"/>
          <w:szCs w:val="24"/>
        </w:rPr>
        <w:t>influence</w:t>
      </w:r>
      <w:r w:rsidR="00BE7F51" w:rsidRPr="0034509B">
        <w:rPr>
          <w:rFonts w:ascii="Times New Roman" w:hAnsi="Times New Roman" w:cs="Times New Roman"/>
          <w:sz w:val="24"/>
          <w:szCs w:val="24"/>
        </w:rPr>
        <w:t xml:space="preserve"> a corporation's asset turnover ratio</w:t>
      </w:r>
      <w:r w:rsidR="006F3CF7">
        <w:rPr>
          <w:rFonts w:ascii="Times New Roman" w:hAnsi="Times New Roman" w:cs="Times New Roman"/>
          <w:sz w:val="24"/>
          <w:szCs w:val="24"/>
        </w:rPr>
        <w:t xml:space="preserve"> (</w:t>
      </w:r>
      <w:r w:rsidR="006F3CF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Husain and </w:t>
      </w:r>
      <w:proofErr w:type="spellStart"/>
      <w:r w:rsidR="006F3CF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Sunardi</w:t>
      </w:r>
      <w:proofErr w:type="spellEnd"/>
      <w:r w:rsidR="006F3CF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6F3CF7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2020</w:t>
      </w:r>
      <w:r w:rsidR="006F3CF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BE7F51" w:rsidRPr="0034509B">
        <w:rPr>
          <w:rFonts w:ascii="Times New Roman" w:hAnsi="Times New Roman" w:cs="Times New Roman"/>
          <w:sz w:val="24"/>
          <w:szCs w:val="24"/>
        </w:rPr>
        <w:t>.</w:t>
      </w:r>
      <w:r w:rsidR="00864203" w:rsidRPr="003450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4D79A3" w14:textId="77777777" w:rsidR="00147D15" w:rsidRPr="0034509B" w:rsidRDefault="00864203" w:rsidP="0089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 xml:space="preserve">The asset turnover is calculated as 1.38 and 1.27 in 2021 and 2020. </w:t>
      </w:r>
      <w:r w:rsidR="00C20595" w:rsidRPr="0034509B">
        <w:rPr>
          <w:rFonts w:ascii="Times New Roman" w:hAnsi="Times New Roman" w:cs="Times New Roman"/>
          <w:sz w:val="24"/>
          <w:szCs w:val="24"/>
        </w:rPr>
        <w:t xml:space="preserve">This indicates an increase from 1.27 in 2020 to 1.38 in 2021. </w:t>
      </w:r>
      <w:r w:rsidR="00D7491D" w:rsidRPr="0034509B">
        <w:rPr>
          <w:rFonts w:ascii="Times New Roman" w:hAnsi="Times New Roman" w:cs="Times New Roman"/>
          <w:sz w:val="24"/>
          <w:szCs w:val="24"/>
        </w:rPr>
        <w:t xml:space="preserve">This implies that the management of </w:t>
      </w:r>
      <w:r w:rsidR="00D65B53" w:rsidRPr="0034509B">
        <w:rPr>
          <w:rFonts w:ascii="Times New Roman" w:hAnsi="Times New Roman" w:cs="Times New Roman"/>
          <w:sz w:val="24"/>
          <w:szCs w:val="24"/>
        </w:rPr>
        <w:t>Sweet plc is efficiently using its assets to create more revenue.</w:t>
      </w:r>
      <w:r w:rsidR="007E1AF3" w:rsidRPr="003450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3BE0" w:rsidRPr="0034509B">
        <w:rPr>
          <w:rFonts w:ascii="Times New Roman" w:hAnsi="Times New Roman" w:cs="Times New Roman"/>
          <w:sz w:val="24"/>
          <w:szCs w:val="24"/>
        </w:rPr>
        <w:t xml:space="preserve">The higher the asset turnover ratio, the more successful </w:t>
      </w:r>
      <w:r w:rsidR="009E0196" w:rsidRPr="0034509B">
        <w:rPr>
          <w:rFonts w:ascii="Times New Roman" w:hAnsi="Times New Roman" w:cs="Times New Roman"/>
          <w:sz w:val="24"/>
          <w:szCs w:val="24"/>
        </w:rPr>
        <w:t xml:space="preserve">Sweet plc </w:t>
      </w:r>
      <w:r w:rsidR="00AF3BE0" w:rsidRPr="0034509B">
        <w:rPr>
          <w:rFonts w:ascii="Times New Roman" w:hAnsi="Times New Roman" w:cs="Times New Roman"/>
          <w:sz w:val="24"/>
          <w:szCs w:val="24"/>
        </w:rPr>
        <w:t>is at generating profits from its assets.</w:t>
      </w:r>
    </w:p>
    <w:p w14:paraId="4F4D79A4" w14:textId="77777777" w:rsidR="00251AF4" w:rsidRPr="0034509B" w:rsidRDefault="00CD379E" w:rsidP="008956C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09B">
        <w:rPr>
          <w:rFonts w:ascii="Times New Roman" w:hAnsi="Times New Roman" w:cs="Times New Roman"/>
          <w:b/>
          <w:sz w:val="24"/>
          <w:szCs w:val="24"/>
        </w:rPr>
        <w:t>Stock holding days</w:t>
      </w:r>
    </w:p>
    <w:p w14:paraId="4F4D79A5" w14:textId="77777777" w:rsidR="00657843" w:rsidRPr="0034509B" w:rsidRDefault="00052416" w:rsidP="0089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 xml:space="preserve">The Inventory holding period is a statistic used by analysts to assess sales efficiency. </w:t>
      </w:r>
      <w:r w:rsidR="0022481C" w:rsidRPr="0034509B">
        <w:rPr>
          <w:rFonts w:ascii="Times New Roman" w:hAnsi="Times New Roman" w:cs="Times New Roman"/>
          <w:sz w:val="24"/>
          <w:szCs w:val="24"/>
        </w:rPr>
        <w:t>A high inventory holding period</w:t>
      </w:r>
      <w:r w:rsidRPr="0034509B">
        <w:rPr>
          <w:rFonts w:ascii="Times New Roman" w:hAnsi="Times New Roman" w:cs="Times New Roman"/>
          <w:sz w:val="24"/>
          <w:szCs w:val="24"/>
        </w:rPr>
        <w:t xml:space="preserve"> can imply that a company is not adequately handling its stock.</w:t>
      </w:r>
      <w:r w:rsidR="00F63EF2" w:rsidRPr="0034509B">
        <w:rPr>
          <w:rFonts w:ascii="Times New Roman" w:hAnsi="Times New Roman" w:cs="Times New Roman"/>
          <w:sz w:val="24"/>
          <w:szCs w:val="24"/>
        </w:rPr>
        <w:t xml:space="preserve"> </w:t>
      </w:r>
      <w:r w:rsidR="00980AE6" w:rsidRPr="0034509B">
        <w:rPr>
          <w:rFonts w:ascii="Times New Roman" w:hAnsi="Times New Roman" w:cs="Times New Roman"/>
          <w:sz w:val="24"/>
          <w:szCs w:val="24"/>
        </w:rPr>
        <w:t xml:space="preserve">A lower number </w:t>
      </w:r>
      <w:r w:rsidR="00BD6A6E">
        <w:rPr>
          <w:rFonts w:ascii="Times New Roman" w:hAnsi="Times New Roman" w:cs="Times New Roman"/>
          <w:sz w:val="24"/>
          <w:szCs w:val="24"/>
        </w:rPr>
        <w:t>suggest</w:t>
      </w:r>
      <w:r w:rsidR="00980AE6" w:rsidRPr="0034509B">
        <w:rPr>
          <w:rFonts w:ascii="Times New Roman" w:hAnsi="Times New Roman" w:cs="Times New Roman"/>
          <w:sz w:val="24"/>
          <w:szCs w:val="24"/>
        </w:rPr>
        <w:t>s that a business is selling its stock effectively and frequently</w:t>
      </w:r>
      <w:r w:rsidR="004255AF">
        <w:rPr>
          <w:rFonts w:ascii="Times New Roman" w:hAnsi="Times New Roman" w:cs="Times New Roman"/>
          <w:sz w:val="24"/>
          <w:szCs w:val="24"/>
        </w:rPr>
        <w:t xml:space="preserve"> (</w:t>
      </w:r>
      <w:r w:rsidR="004255AF" w:rsidRPr="004255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Ak</w:t>
      </w:r>
      <w:r w:rsidR="004255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</w:t>
      </w:r>
      <w:r w:rsidR="00980AE6" w:rsidRPr="0034509B">
        <w:rPr>
          <w:rFonts w:ascii="Times New Roman" w:hAnsi="Times New Roman" w:cs="Times New Roman"/>
          <w:sz w:val="24"/>
          <w:szCs w:val="24"/>
        </w:rPr>
        <w:t>.</w:t>
      </w:r>
      <w:r w:rsidR="004255AF">
        <w:rPr>
          <w:rFonts w:ascii="Times New Roman" w:hAnsi="Times New Roman" w:cs="Times New Roman"/>
          <w:sz w:val="24"/>
          <w:szCs w:val="24"/>
        </w:rPr>
        <w:t>, 2013).</w:t>
      </w:r>
      <w:r w:rsidR="00D333BF" w:rsidRPr="003450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4D79A6" w14:textId="77777777" w:rsidR="00CD379E" w:rsidRPr="0034509B" w:rsidRDefault="00D123C1" w:rsidP="0089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lastRenderedPageBreak/>
        <w:t>The stockholding days ha</w:t>
      </w:r>
      <w:r w:rsidR="00BD6A6E">
        <w:rPr>
          <w:rFonts w:ascii="Times New Roman" w:hAnsi="Times New Roman" w:cs="Times New Roman"/>
          <w:sz w:val="24"/>
          <w:szCs w:val="24"/>
        </w:rPr>
        <w:t>ve</w:t>
      </w:r>
      <w:r w:rsidRPr="0034509B">
        <w:rPr>
          <w:rFonts w:ascii="Times New Roman" w:hAnsi="Times New Roman" w:cs="Times New Roman"/>
          <w:sz w:val="24"/>
          <w:szCs w:val="24"/>
        </w:rPr>
        <w:t xml:space="preserve"> been calculated as </w:t>
      </w:r>
      <w:r w:rsidR="00D333BF" w:rsidRPr="0034509B">
        <w:rPr>
          <w:rFonts w:ascii="Times New Roman" w:hAnsi="Times New Roman" w:cs="Times New Roman"/>
          <w:sz w:val="24"/>
          <w:szCs w:val="24"/>
        </w:rPr>
        <w:t>39 and 38 days in 2021 and 2020</w:t>
      </w:r>
      <w:r w:rsidR="00BD6A6E">
        <w:rPr>
          <w:rFonts w:ascii="Times New Roman" w:hAnsi="Times New Roman" w:cs="Times New Roman"/>
          <w:sz w:val="24"/>
          <w:szCs w:val="24"/>
        </w:rPr>
        <w:t>,</w:t>
      </w:r>
      <w:r w:rsidR="00D333BF" w:rsidRPr="0034509B">
        <w:rPr>
          <w:rFonts w:ascii="Times New Roman" w:hAnsi="Times New Roman" w:cs="Times New Roman"/>
          <w:sz w:val="24"/>
          <w:szCs w:val="24"/>
        </w:rPr>
        <w:t xml:space="preserve"> respectively. </w:t>
      </w:r>
      <w:r w:rsidR="00160F6A" w:rsidRPr="0034509B">
        <w:rPr>
          <w:rFonts w:ascii="Times New Roman" w:hAnsi="Times New Roman" w:cs="Times New Roman"/>
          <w:sz w:val="24"/>
          <w:szCs w:val="24"/>
        </w:rPr>
        <w:t xml:space="preserve">The values obtained indicate a lower number. It can be concluded that the management of Sweet plc is selling its stock effectively and </w:t>
      </w:r>
      <w:r w:rsidR="00BD6A6E">
        <w:rPr>
          <w:rFonts w:ascii="Times New Roman" w:hAnsi="Times New Roman" w:cs="Times New Roman"/>
          <w:sz w:val="24"/>
          <w:szCs w:val="24"/>
        </w:rPr>
        <w:t>i</w:t>
      </w:r>
      <w:r w:rsidR="00160F6A" w:rsidRPr="0034509B">
        <w:rPr>
          <w:rFonts w:ascii="Times New Roman" w:hAnsi="Times New Roman" w:cs="Times New Roman"/>
          <w:sz w:val="24"/>
          <w:szCs w:val="24"/>
        </w:rPr>
        <w:t>n real</w:t>
      </w:r>
      <w:r w:rsidR="00BD6A6E">
        <w:rPr>
          <w:rFonts w:ascii="Times New Roman" w:hAnsi="Times New Roman" w:cs="Times New Roman"/>
          <w:sz w:val="24"/>
          <w:szCs w:val="24"/>
        </w:rPr>
        <w:t>-</w:t>
      </w:r>
      <w:r w:rsidR="00160F6A" w:rsidRPr="0034509B">
        <w:rPr>
          <w:rFonts w:ascii="Times New Roman" w:hAnsi="Times New Roman" w:cs="Times New Roman"/>
          <w:sz w:val="24"/>
          <w:szCs w:val="24"/>
        </w:rPr>
        <w:t xml:space="preserve">time. </w:t>
      </w:r>
    </w:p>
    <w:p w14:paraId="4F4D79A7" w14:textId="77777777" w:rsidR="00755421" w:rsidRPr="0034509B" w:rsidRDefault="003E20E7" w:rsidP="008956C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09B">
        <w:rPr>
          <w:rFonts w:ascii="Times New Roman" w:hAnsi="Times New Roman" w:cs="Times New Roman"/>
          <w:b/>
          <w:sz w:val="24"/>
          <w:szCs w:val="24"/>
        </w:rPr>
        <w:t>Current ratio</w:t>
      </w:r>
    </w:p>
    <w:p w14:paraId="4F4D79A8" w14:textId="77777777" w:rsidR="003E20E7" w:rsidRPr="0034509B" w:rsidRDefault="00E47AD0" w:rsidP="0089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>The current ratio assesses a company's capacity to meet short-term obligations with current assets.</w:t>
      </w:r>
      <w:r w:rsidR="008A140A" w:rsidRPr="0034509B">
        <w:rPr>
          <w:rFonts w:ascii="Times New Roman" w:hAnsi="Times New Roman" w:cs="Times New Roman"/>
          <w:sz w:val="24"/>
          <w:szCs w:val="24"/>
        </w:rPr>
        <w:t xml:space="preserve"> It explains to financial experts how a firm might use current assets on its balance sheet to pay off current liabilities</w:t>
      </w:r>
      <w:r w:rsidR="009F29ED">
        <w:rPr>
          <w:rFonts w:ascii="Times New Roman" w:hAnsi="Times New Roman" w:cs="Times New Roman"/>
          <w:sz w:val="24"/>
          <w:szCs w:val="24"/>
        </w:rPr>
        <w:t xml:space="preserve"> (</w:t>
      </w:r>
      <w:r w:rsidR="009F29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Muthee, </w:t>
      </w:r>
      <w:proofErr w:type="spellStart"/>
      <w:r w:rsidR="009F29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Adudah</w:t>
      </w:r>
      <w:proofErr w:type="spellEnd"/>
      <w:r w:rsidR="009F29ED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proofErr w:type="spellStart"/>
      <w:r w:rsidR="009F29ED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</w:t>
      </w:r>
      <w:r w:rsidR="009F29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digo</w:t>
      </w:r>
      <w:proofErr w:type="spellEnd"/>
      <w:r w:rsidR="009F29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9F29ED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2016</w:t>
      </w:r>
      <w:r w:rsidR="009F29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8A140A" w:rsidRPr="0034509B">
        <w:rPr>
          <w:rFonts w:ascii="Times New Roman" w:hAnsi="Times New Roman" w:cs="Times New Roman"/>
          <w:sz w:val="24"/>
          <w:szCs w:val="24"/>
        </w:rPr>
        <w:t>.</w:t>
      </w:r>
      <w:r w:rsidR="005B1A55" w:rsidRPr="0034509B">
        <w:rPr>
          <w:rFonts w:ascii="Times New Roman" w:hAnsi="Times New Roman" w:cs="Times New Roman"/>
          <w:sz w:val="24"/>
          <w:szCs w:val="24"/>
        </w:rPr>
        <w:t xml:space="preserve"> The current ratio is calculated as 0.91 and 0.77 </w:t>
      </w:r>
      <w:r w:rsidR="00C94AB7" w:rsidRPr="0034509B">
        <w:rPr>
          <w:rFonts w:ascii="Times New Roman" w:hAnsi="Times New Roman" w:cs="Times New Roman"/>
          <w:sz w:val="24"/>
          <w:szCs w:val="24"/>
        </w:rPr>
        <w:t>for 2021 and 2020.</w:t>
      </w:r>
      <w:r w:rsidR="002F688D">
        <w:rPr>
          <w:rFonts w:ascii="Times New Roman" w:hAnsi="Times New Roman" w:cs="Times New Roman"/>
          <w:sz w:val="24"/>
          <w:szCs w:val="24"/>
        </w:rPr>
        <w:t xml:space="preserve"> This implies that Sweet plc was able to meet the short</w:t>
      </w:r>
      <w:r w:rsidR="00BD6A6E">
        <w:rPr>
          <w:rFonts w:ascii="Times New Roman" w:hAnsi="Times New Roman" w:cs="Times New Roman"/>
          <w:sz w:val="24"/>
          <w:szCs w:val="24"/>
        </w:rPr>
        <w:t>-</w:t>
      </w:r>
      <w:r w:rsidR="002F688D">
        <w:rPr>
          <w:rFonts w:ascii="Times New Roman" w:hAnsi="Times New Roman" w:cs="Times New Roman"/>
          <w:sz w:val="24"/>
          <w:szCs w:val="24"/>
        </w:rPr>
        <w:t xml:space="preserve">term obligations when due. </w:t>
      </w:r>
    </w:p>
    <w:p w14:paraId="4F4D79A9" w14:textId="77777777" w:rsidR="003E20E7" w:rsidRPr="0034509B" w:rsidRDefault="003E20E7" w:rsidP="008956C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09B">
        <w:rPr>
          <w:rFonts w:ascii="Times New Roman" w:hAnsi="Times New Roman" w:cs="Times New Roman"/>
          <w:b/>
          <w:sz w:val="24"/>
          <w:szCs w:val="24"/>
        </w:rPr>
        <w:t>Debtor</w:t>
      </w:r>
      <w:r w:rsidR="00BD6A6E">
        <w:rPr>
          <w:rFonts w:ascii="Times New Roman" w:hAnsi="Times New Roman" w:cs="Times New Roman"/>
          <w:b/>
          <w:sz w:val="24"/>
          <w:szCs w:val="24"/>
        </w:rPr>
        <w:t>'</w:t>
      </w:r>
      <w:r w:rsidRPr="0034509B">
        <w:rPr>
          <w:rFonts w:ascii="Times New Roman" w:hAnsi="Times New Roman" w:cs="Times New Roman"/>
          <w:b/>
          <w:sz w:val="24"/>
          <w:szCs w:val="24"/>
        </w:rPr>
        <w:t>s collection period</w:t>
      </w:r>
    </w:p>
    <w:p w14:paraId="4F4D79AA" w14:textId="77777777" w:rsidR="00EF469A" w:rsidRPr="0034509B" w:rsidRDefault="002264C8" w:rsidP="00E91D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 xml:space="preserve">The </w:t>
      </w:r>
      <w:r w:rsidR="00BD6A6E">
        <w:rPr>
          <w:rFonts w:ascii="Times New Roman" w:hAnsi="Times New Roman" w:cs="Times New Roman"/>
          <w:sz w:val="24"/>
          <w:szCs w:val="24"/>
        </w:rPr>
        <w:t>debtor collection period indicates the average time it takes to collect trade debts</w:t>
      </w:r>
      <w:r w:rsidRPr="0034509B">
        <w:rPr>
          <w:rFonts w:ascii="Times New Roman" w:hAnsi="Times New Roman" w:cs="Times New Roman"/>
          <w:sz w:val="24"/>
          <w:szCs w:val="24"/>
        </w:rPr>
        <w:t xml:space="preserve">. It allows the company to compare the actual cycle time to the </w:t>
      </w:r>
      <w:r w:rsidR="00BD6A6E">
        <w:rPr>
          <w:rFonts w:ascii="Times New Roman" w:hAnsi="Times New Roman" w:cs="Times New Roman"/>
          <w:sz w:val="24"/>
          <w:szCs w:val="24"/>
        </w:rPr>
        <w:t>legal payment term</w:t>
      </w:r>
      <w:r w:rsidRPr="0034509B">
        <w:rPr>
          <w:rFonts w:ascii="Times New Roman" w:hAnsi="Times New Roman" w:cs="Times New Roman"/>
          <w:sz w:val="24"/>
          <w:szCs w:val="24"/>
        </w:rPr>
        <w:t>.</w:t>
      </w:r>
      <w:r w:rsidR="00042488" w:rsidRPr="0034509B">
        <w:rPr>
          <w:rFonts w:ascii="Times New Roman" w:hAnsi="Times New Roman" w:cs="Times New Roman"/>
          <w:sz w:val="24"/>
          <w:szCs w:val="24"/>
        </w:rPr>
        <w:t xml:space="preserve"> The debtor</w:t>
      </w:r>
      <w:r w:rsidR="00BD6A6E">
        <w:rPr>
          <w:rFonts w:ascii="Times New Roman" w:hAnsi="Times New Roman" w:cs="Times New Roman"/>
          <w:sz w:val="24"/>
          <w:szCs w:val="24"/>
        </w:rPr>
        <w:t>'</w:t>
      </w:r>
      <w:r w:rsidR="00042488" w:rsidRPr="0034509B">
        <w:rPr>
          <w:rFonts w:ascii="Times New Roman" w:hAnsi="Times New Roman" w:cs="Times New Roman"/>
          <w:sz w:val="24"/>
          <w:szCs w:val="24"/>
        </w:rPr>
        <w:t>s average collection period is used by businesses to ensure that they have sufficient cash on hand to pay their obligations</w:t>
      </w:r>
      <w:r w:rsidR="00496A4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96A4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Ningsih</w:t>
      </w:r>
      <w:proofErr w:type="spellEnd"/>
      <w:r w:rsidR="00496A4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Sari, </w:t>
      </w:r>
      <w:r w:rsidR="00496A4E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496A4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042488" w:rsidRPr="0034509B">
        <w:rPr>
          <w:rFonts w:ascii="Times New Roman" w:hAnsi="Times New Roman" w:cs="Times New Roman"/>
          <w:sz w:val="24"/>
          <w:szCs w:val="24"/>
        </w:rPr>
        <w:t>.</w:t>
      </w:r>
      <w:r w:rsidR="00663F39" w:rsidRPr="0034509B">
        <w:rPr>
          <w:rFonts w:ascii="Times New Roman" w:hAnsi="Times New Roman" w:cs="Times New Roman"/>
          <w:sz w:val="24"/>
          <w:szCs w:val="24"/>
        </w:rPr>
        <w:t xml:space="preserve"> The debtor</w:t>
      </w:r>
      <w:r w:rsidR="00BD6A6E">
        <w:rPr>
          <w:rFonts w:ascii="Times New Roman" w:hAnsi="Times New Roman" w:cs="Times New Roman"/>
          <w:sz w:val="24"/>
          <w:szCs w:val="24"/>
        </w:rPr>
        <w:t>'</w:t>
      </w:r>
      <w:r w:rsidR="00663F39" w:rsidRPr="0034509B">
        <w:rPr>
          <w:rFonts w:ascii="Times New Roman" w:hAnsi="Times New Roman" w:cs="Times New Roman"/>
          <w:sz w:val="24"/>
          <w:szCs w:val="24"/>
        </w:rPr>
        <w:t xml:space="preserve">s collection period is calculated as </w:t>
      </w:r>
      <w:r w:rsidR="00A321F7" w:rsidRPr="0034509B">
        <w:rPr>
          <w:rFonts w:ascii="Times New Roman" w:hAnsi="Times New Roman" w:cs="Times New Roman"/>
          <w:sz w:val="24"/>
          <w:szCs w:val="24"/>
        </w:rPr>
        <w:t xml:space="preserve">67 days and 72 days for 2021 and </w:t>
      </w:r>
      <w:r w:rsidR="00EC078B" w:rsidRPr="0034509B">
        <w:rPr>
          <w:rFonts w:ascii="Times New Roman" w:hAnsi="Times New Roman" w:cs="Times New Roman"/>
          <w:sz w:val="24"/>
          <w:szCs w:val="24"/>
        </w:rPr>
        <w:t>2020</w:t>
      </w:r>
      <w:r w:rsidR="00A321F7" w:rsidRPr="0034509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4D79AB" w14:textId="77777777" w:rsidR="009A727A" w:rsidRPr="0034509B" w:rsidRDefault="00EC078B" w:rsidP="00E91D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>The values obtained indica</w:t>
      </w:r>
      <w:r w:rsidR="00607948" w:rsidRPr="0034509B">
        <w:rPr>
          <w:rFonts w:ascii="Times New Roman" w:hAnsi="Times New Roman" w:cs="Times New Roman"/>
          <w:sz w:val="24"/>
          <w:szCs w:val="24"/>
        </w:rPr>
        <w:t>te</w:t>
      </w:r>
      <w:r w:rsidRPr="0034509B">
        <w:rPr>
          <w:rFonts w:ascii="Times New Roman" w:hAnsi="Times New Roman" w:cs="Times New Roman"/>
          <w:sz w:val="24"/>
          <w:szCs w:val="24"/>
        </w:rPr>
        <w:t xml:space="preserve"> a decrease from 72 days in 2020 to 67 days in 2021.</w:t>
      </w:r>
      <w:r w:rsidR="00607948" w:rsidRPr="0034509B">
        <w:rPr>
          <w:rFonts w:ascii="Times New Roman" w:hAnsi="Times New Roman" w:cs="Times New Roman"/>
          <w:sz w:val="24"/>
          <w:szCs w:val="24"/>
        </w:rPr>
        <w:t xml:space="preserve"> It can be concluded that the management of S</w:t>
      </w:r>
      <w:r w:rsidR="00634AAC" w:rsidRPr="0034509B">
        <w:rPr>
          <w:rFonts w:ascii="Times New Roman" w:hAnsi="Times New Roman" w:cs="Times New Roman"/>
          <w:sz w:val="24"/>
          <w:szCs w:val="24"/>
        </w:rPr>
        <w:t xml:space="preserve">weet plc has established efficient policies that ensure debtors remit their </w:t>
      </w:r>
      <w:r w:rsidR="00780534" w:rsidRPr="0034509B">
        <w:rPr>
          <w:rFonts w:ascii="Times New Roman" w:hAnsi="Times New Roman" w:cs="Times New Roman"/>
          <w:sz w:val="24"/>
          <w:szCs w:val="24"/>
        </w:rPr>
        <w:t>payment wit</w:t>
      </w:r>
      <w:r w:rsidR="00027313" w:rsidRPr="0034509B">
        <w:rPr>
          <w:rFonts w:ascii="Times New Roman" w:hAnsi="Times New Roman" w:cs="Times New Roman"/>
          <w:sz w:val="24"/>
          <w:szCs w:val="24"/>
        </w:rPr>
        <w:t>hin the agreed period</w:t>
      </w:r>
      <w:r w:rsidR="00780534" w:rsidRPr="0034509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4D79AC" w14:textId="77777777" w:rsidR="009A727A" w:rsidRPr="0034509B" w:rsidRDefault="009A727A" w:rsidP="00E91D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09B">
        <w:rPr>
          <w:rFonts w:ascii="Times New Roman" w:hAnsi="Times New Roman" w:cs="Times New Roman"/>
          <w:b/>
          <w:sz w:val="24"/>
          <w:szCs w:val="24"/>
        </w:rPr>
        <w:t>Gearing ratio</w:t>
      </w:r>
    </w:p>
    <w:p w14:paraId="4F4D79AD" w14:textId="77777777" w:rsidR="00EF469A" w:rsidRPr="0034509B" w:rsidRDefault="00AB6800" w:rsidP="00E91D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 xml:space="preserve">A gearing ratio is a metric that investors use to determine </w:t>
      </w:r>
      <w:r w:rsidR="00BD6A6E">
        <w:rPr>
          <w:rFonts w:ascii="Times New Roman" w:hAnsi="Times New Roman" w:cs="Times New Roman"/>
          <w:sz w:val="24"/>
          <w:szCs w:val="24"/>
        </w:rPr>
        <w:t>a company's financial leverage</w:t>
      </w:r>
      <w:r w:rsidRPr="0034509B">
        <w:rPr>
          <w:rFonts w:ascii="Times New Roman" w:hAnsi="Times New Roman" w:cs="Times New Roman"/>
          <w:sz w:val="24"/>
          <w:szCs w:val="24"/>
        </w:rPr>
        <w:t>.</w:t>
      </w:r>
      <w:r w:rsidR="00FF7363" w:rsidRPr="0034509B">
        <w:rPr>
          <w:rFonts w:ascii="Times New Roman" w:hAnsi="Times New Roman" w:cs="Times New Roman"/>
          <w:sz w:val="24"/>
          <w:szCs w:val="24"/>
        </w:rPr>
        <w:t xml:space="preserve"> A company with a high gearing ratio is more likely to utilise loans to cover operating costs, putting it </w:t>
      </w:r>
      <w:r w:rsidR="00BD6A6E">
        <w:rPr>
          <w:rFonts w:ascii="Times New Roman" w:hAnsi="Times New Roman" w:cs="Times New Roman"/>
          <w:sz w:val="24"/>
          <w:szCs w:val="24"/>
        </w:rPr>
        <w:t>in</w:t>
      </w:r>
      <w:r w:rsidR="00FF7363" w:rsidRPr="0034509B">
        <w:rPr>
          <w:rFonts w:ascii="Times New Roman" w:hAnsi="Times New Roman" w:cs="Times New Roman"/>
          <w:sz w:val="24"/>
          <w:szCs w:val="24"/>
        </w:rPr>
        <w:t xml:space="preserve"> danger amid market</w:t>
      </w:r>
      <w:r w:rsidR="00504396" w:rsidRPr="0034509B">
        <w:rPr>
          <w:rFonts w:ascii="Times New Roman" w:hAnsi="Times New Roman" w:cs="Times New Roman"/>
          <w:sz w:val="24"/>
          <w:szCs w:val="24"/>
        </w:rPr>
        <w:t xml:space="preserve"> crises or interest rate hikes. </w:t>
      </w:r>
      <w:r w:rsidR="00FF7363" w:rsidRPr="0034509B">
        <w:rPr>
          <w:rFonts w:ascii="Times New Roman" w:hAnsi="Times New Roman" w:cs="Times New Roman"/>
          <w:sz w:val="24"/>
          <w:szCs w:val="24"/>
        </w:rPr>
        <w:t>This could put a firm in financial trouble leading to bankruptcy.</w:t>
      </w:r>
      <w:r w:rsidR="003D41F7" w:rsidRPr="0034509B">
        <w:rPr>
          <w:rFonts w:ascii="Times New Roman" w:hAnsi="Times New Roman" w:cs="Times New Roman"/>
          <w:sz w:val="24"/>
          <w:szCs w:val="24"/>
        </w:rPr>
        <w:t xml:space="preserve"> Besides, a corporation with a low gearing ratio is more likely to be economical in its expenditures</w:t>
      </w:r>
      <w:r w:rsidR="00D32BE0">
        <w:rPr>
          <w:rFonts w:ascii="Times New Roman" w:hAnsi="Times New Roman" w:cs="Times New Roman"/>
          <w:sz w:val="24"/>
          <w:szCs w:val="24"/>
        </w:rPr>
        <w:t xml:space="preserve"> (</w:t>
      </w:r>
      <w:r w:rsidR="00D32B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Muthee, </w:t>
      </w:r>
      <w:proofErr w:type="spellStart"/>
      <w:r w:rsidR="00D32B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Adudah</w:t>
      </w:r>
      <w:proofErr w:type="spellEnd"/>
      <w:r w:rsidR="00D32BE0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proofErr w:type="spellStart"/>
      <w:r w:rsidR="00D32BE0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</w:t>
      </w:r>
      <w:r w:rsidR="00D32B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digo</w:t>
      </w:r>
      <w:proofErr w:type="spellEnd"/>
      <w:r w:rsidR="00D32B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D32BE0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2016</w:t>
      </w:r>
      <w:r w:rsidR="00D32B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3D41F7" w:rsidRPr="0034509B">
        <w:rPr>
          <w:rFonts w:ascii="Times New Roman" w:hAnsi="Times New Roman" w:cs="Times New Roman"/>
          <w:sz w:val="24"/>
          <w:szCs w:val="24"/>
        </w:rPr>
        <w:t>.</w:t>
      </w:r>
      <w:r w:rsidR="00AB0BF8" w:rsidRPr="003450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4D79AE" w14:textId="77777777" w:rsidR="003E20E7" w:rsidRPr="0034509B" w:rsidRDefault="0075736B" w:rsidP="00E91D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 xml:space="preserve">The gearing ratio is </w:t>
      </w:r>
      <w:r w:rsidR="00AB0BF8" w:rsidRPr="0034509B">
        <w:rPr>
          <w:rFonts w:ascii="Times New Roman" w:hAnsi="Times New Roman" w:cs="Times New Roman"/>
          <w:sz w:val="24"/>
          <w:szCs w:val="24"/>
        </w:rPr>
        <w:t>24.6% and 21.5% for 2020 and 2021</w:t>
      </w:r>
      <w:r w:rsidR="00BD6A6E">
        <w:rPr>
          <w:rFonts w:ascii="Times New Roman" w:hAnsi="Times New Roman" w:cs="Times New Roman"/>
          <w:sz w:val="24"/>
          <w:szCs w:val="24"/>
        </w:rPr>
        <w:t>,</w:t>
      </w:r>
      <w:r w:rsidR="00AB0BF8" w:rsidRPr="0034509B">
        <w:rPr>
          <w:rFonts w:ascii="Times New Roman" w:hAnsi="Times New Roman" w:cs="Times New Roman"/>
          <w:sz w:val="24"/>
          <w:szCs w:val="24"/>
        </w:rPr>
        <w:t xml:space="preserve"> respectively. </w:t>
      </w:r>
      <w:r w:rsidR="003E262A" w:rsidRPr="0034509B">
        <w:rPr>
          <w:rFonts w:ascii="Times New Roman" w:hAnsi="Times New Roman" w:cs="Times New Roman"/>
          <w:sz w:val="24"/>
          <w:szCs w:val="24"/>
        </w:rPr>
        <w:t>It can be concluded that Sweet plc is a low</w:t>
      </w:r>
      <w:r w:rsidR="00BD6A6E">
        <w:rPr>
          <w:rFonts w:ascii="Times New Roman" w:hAnsi="Times New Roman" w:cs="Times New Roman"/>
          <w:sz w:val="24"/>
          <w:szCs w:val="24"/>
        </w:rPr>
        <w:t>-risk company</w:t>
      </w:r>
      <w:r w:rsidR="003E262A" w:rsidRPr="0034509B">
        <w:rPr>
          <w:rFonts w:ascii="Times New Roman" w:hAnsi="Times New Roman" w:cs="Times New Roman"/>
          <w:sz w:val="24"/>
          <w:szCs w:val="24"/>
        </w:rPr>
        <w:t xml:space="preserve"> using stockholder</w:t>
      </w:r>
      <w:r w:rsidR="00BD6A6E">
        <w:rPr>
          <w:rFonts w:ascii="Times New Roman" w:hAnsi="Times New Roman" w:cs="Times New Roman"/>
          <w:sz w:val="24"/>
          <w:szCs w:val="24"/>
        </w:rPr>
        <w:t>'</w:t>
      </w:r>
      <w:r w:rsidR="003E262A" w:rsidRPr="0034509B">
        <w:rPr>
          <w:rFonts w:ascii="Times New Roman" w:hAnsi="Times New Roman" w:cs="Times New Roman"/>
          <w:sz w:val="24"/>
          <w:szCs w:val="24"/>
        </w:rPr>
        <w:t xml:space="preserve">s equity to pay for </w:t>
      </w:r>
      <w:r w:rsidR="00BD6A6E">
        <w:rPr>
          <w:rFonts w:ascii="Times New Roman" w:hAnsi="Times New Roman" w:cs="Times New Roman"/>
          <w:sz w:val="24"/>
          <w:szCs w:val="24"/>
        </w:rPr>
        <w:t>significant</w:t>
      </w:r>
      <w:r w:rsidR="003E262A" w:rsidRPr="0034509B">
        <w:rPr>
          <w:rFonts w:ascii="Times New Roman" w:hAnsi="Times New Roman" w:cs="Times New Roman"/>
          <w:sz w:val="24"/>
          <w:szCs w:val="24"/>
        </w:rPr>
        <w:t xml:space="preserve"> expenses.</w:t>
      </w:r>
    </w:p>
    <w:p w14:paraId="4F4D79AF" w14:textId="77777777" w:rsidR="003E20E7" w:rsidRPr="0034509B" w:rsidRDefault="009A727A" w:rsidP="00E91D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09B">
        <w:rPr>
          <w:rFonts w:ascii="Times New Roman" w:hAnsi="Times New Roman" w:cs="Times New Roman"/>
          <w:b/>
          <w:sz w:val="24"/>
          <w:szCs w:val="24"/>
        </w:rPr>
        <w:t>Interest cover</w:t>
      </w:r>
    </w:p>
    <w:p w14:paraId="4F4D79B0" w14:textId="77777777" w:rsidR="00D63772" w:rsidRPr="0034509B" w:rsidRDefault="009C08CA" w:rsidP="00E91D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lastRenderedPageBreak/>
        <w:t>The interest coverage ratio is a debt-to-profitability ratio that determines how readily a corporation can pay interest on its debt.</w:t>
      </w:r>
      <w:r w:rsidR="00A96BF1" w:rsidRPr="0034509B">
        <w:rPr>
          <w:rFonts w:ascii="Times New Roman" w:hAnsi="Times New Roman" w:cs="Times New Roman"/>
          <w:sz w:val="24"/>
          <w:szCs w:val="24"/>
        </w:rPr>
        <w:t xml:space="preserve"> The capacity of a corporation to satisfy its interest obligations is a measure of its solvency and thus a key determinant in shareholder returns.</w:t>
      </w:r>
      <w:r w:rsidR="00A95BF3" w:rsidRPr="003450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2E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Setiany</w:t>
      </w:r>
      <w:proofErr w:type="spellEnd"/>
      <w:r w:rsidR="00672E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672E36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2021</w:t>
      </w:r>
      <w:r w:rsidR="00672E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 </w:t>
      </w:r>
      <w:r w:rsidR="00672E36" w:rsidRPr="00672E36">
        <w:rPr>
          <w:rFonts w:ascii="Times New Roman" w:hAnsi="Times New Roman" w:cs="Times New Roman"/>
          <w:sz w:val="24"/>
          <w:szCs w:val="24"/>
        </w:rPr>
        <w:t>s</w:t>
      </w:r>
      <w:r w:rsidR="00CB43E9" w:rsidRPr="00672E36">
        <w:rPr>
          <w:rFonts w:ascii="Times New Roman" w:hAnsi="Times New Roman" w:cs="Times New Roman"/>
          <w:sz w:val="24"/>
          <w:szCs w:val="24"/>
        </w:rPr>
        <w:t>tates</w:t>
      </w:r>
      <w:r w:rsidR="00CB43E9" w:rsidRPr="0034509B">
        <w:rPr>
          <w:rFonts w:ascii="Times New Roman" w:hAnsi="Times New Roman" w:cs="Times New Roman"/>
          <w:sz w:val="24"/>
          <w:szCs w:val="24"/>
        </w:rPr>
        <w:t xml:space="preserve"> that</w:t>
      </w:r>
      <w:r w:rsidR="00A95BF3" w:rsidRPr="0034509B">
        <w:rPr>
          <w:rFonts w:ascii="Times New Roman" w:hAnsi="Times New Roman" w:cs="Times New Roman"/>
          <w:sz w:val="24"/>
          <w:szCs w:val="24"/>
        </w:rPr>
        <w:t xml:space="preserve"> </w:t>
      </w:r>
      <w:r w:rsidR="00BD6A6E">
        <w:rPr>
          <w:rFonts w:ascii="Times New Roman" w:hAnsi="Times New Roman" w:cs="Times New Roman"/>
          <w:sz w:val="24"/>
          <w:szCs w:val="24"/>
        </w:rPr>
        <w:t>businesses must have more than enough income to make interest payments to endure future financial difficultie</w:t>
      </w:r>
      <w:r w:rsidR="00A95BF3" w:rsidRPr="0034509B">
        <w:rPr>
          <w:rFonts w:ascii="Times New Roman" w:hAnsi="Times New Roman" w:cs="Times New Roman"/>
          <w:sz w:val="24"/>
          <w:szCs w:val="24"/>
        </w:rPr>
        <w:t>s.</w:t>
      </w:r>
    </w:p>
    <w:p w14:paraId="4F4D79B1" w14:textId="77777777" w:rsidR="008420A7" w:rsidRPr="0034509B" w:rsidRDefault="0059293A" w:rsidP="00E91D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 xml:space="preserve"> The interest cover is computed as 3.86 and 3.56 </w:t>
      </w:r>
      <w:r w:rsidR="00140FE7" w:rsidRPr="0034509B">
        <w:rPr>
          <w:rFonts w:ascii="Times New Roman" w:hAnsi="Times New Roman" w:cs="Times New Roman"/>
          <w:sz w:val="24"/>
          <w:szCs w:val="24"/>
        </w:rPr>
        <w:t xml:space="preserve">times </w:t>
      </w:r>
      <w:r w:rsidRPr="0034509B">
        <w:rPr>
          <w:rFonts w:ascii="Times New Roman" w:hAnsi="Times New Roman" w:cs="Times New Roman"/>
          <w:sz w:val="24"/>
          <w:szCs w:val="24"/>
        </w:rPr>
        <w:t>for 2020 and 2021.</w:t>
      </w:r>
      <w:r w:rsidR="00623CDC" w:rsidRPr="0034509B">
        <w:rPr>
          <w:rFonts w:ascii="Times New Roman" w:hAnsi="Times New Roman" w:cs="Times New Roman"/>
          <w:sz w:val="24"/>
          <w:szCs w:val="24"/>
        </w:rPr>
        <w:t xml:space="preserve"> This indicates a high</w:t>
      </w:r>
      <w:r w:rsidR="00BD6A6E">
        <w:rPr>
          <w:rFonts w:ascii="Times New Roman" w:hAnsi="Times New Roman" w:cs="Times New Roman"/>
          <w:sz w:val="24"/>
          <w:szCs w:val="24"/>
        </w:rPr>
        <w:t>-</w:t>
      </w:r>
      <w:r w:rsidR="008420A7" w:rsidRPr="0034509B">
        <w:rPr>
          <w:rFonts w:ascii="Times New Roman" w:hAnsi="Times New Roman" w:cs="Times New Roman"/>
          <w:sz w:val="24"/>
          <w:szCs w:val="24"/>
        </w:rPr>
        <w:t>interest coverage ratio</w:t>
      </w:r>
      <w:r w:rsidR="00BD6A6E">
        <w:rPr>
          <w:rFonts w:ascii="Times New Roman" w:hAnsi="Times New Roman" w:cs="Times New Roman"/>
          <w:sz w:val="24"/>
          <w:szCs w:val="24"/>
        </w:rPr>
        <w:t>, meaning that an adequate amount of earnings i</w:t>
      </w:r>
      <w:r w:rsidR="008420A7" w:rsidRPr="0034509B">
        <w:rPr>
          <w:rFonts w:ascii="Times New Roman" w:hAnsi="Times New Roman" w:cs="Times New Roman"/>
          <w:sz w:val="24"/>
          <w:szCs w:val="24"/>
        </w:rPr>
        <w:t>s available to satisfy the debt's interest costs.</w:t>
      </w:r>
    </w:p>
    <w:p w14:paraId="4F4D79B2" w14:textId="77777777" w:rsidR="00914C76" w:rsidRPr="0034509B" w:rsidRDefault="00914C76" w:rsidP="00E96978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7" w:name="_Toc98835100"/>
      <w:r w:rsidRPr="0034509B">
        <w:rPr>
          <w:rFonts w:ascii="Times New Roman" w:hAnsi="Times New Roman" w:cs="Times New Roman"/>
          <w:b/>
          <w:color w:val="auto"/>
          <w:sz w:val="24"/>
          <w:szCs w:val="24"/>
        </w:rPr>
        <w:t>Conclusion</w:t>
      </w:r>
      <w:bookmarkEnd w:id="7"/>
    </w:p>
    <w:p w14:paraId="4F4D79B3" w14:textId="77777777" w:rsidR="00E91D89" w:rsidRPr="0034509B" w:rsidRDefault="00B0781C" w:rsidP="00E969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09B">
        <w:rPr>
          <w:rFonts w:ascii="Times New Roman" w:hAnsi="Times New Roman" w:cs="Times New Roman"/>
          <w:sz w:val="24"/>
          <w:szCs w:val="24"/>
        </w:rPr>
        <w:t>I</w:t>
      </w:r>
      <w:r w:rsidR="00AE2117" w:rsidRPr="0034509B">
        <w:rPr>
          <w:rFonts w:ascii="Times New Roman" w:hAnsi="Times New Roman" w:cs="Times New Roman"/>
          <w:sz w:val="24"/>
          <w:szCs w:val="24"/>
        </w:rPr>
        <w:t>n a nutshell, financial ratios aid in determining the efficiency with which a company operates. Financial ratios offer users of accounting data with important information about the</w:t>
      </w:r>
      <w:r w:rsidR="00BD6A6E">
        <w:rPr>
          <w:rFonts w:ascii="Times New Roman" w:hAnsi="Times New Roman" w:cs="Times New Roman"/>
          <w:sz w:val="24"/>
          <w:szCs w:val="24"/>
        </w:rPr>
        <w:t>ir</w:t>
      </w:r>
      <w:r w:rsidR="00AE2117" w:rsidRPr="0034509B">
        <w:rPr>
          <w:rFonts w:ascii="Times New Roman" w:hAnsi="Times New Roman" w:cs="Times New Roman"/>
          <w:sz w:val="24"/>
          <w:szCs w:val="24"/>
        </w:rPr>
        <w:t xml:space="preserve"> progress and achievements. Besides, </w:t>
      </w:r>
      <w:r w:rsidR="00902A7C" w:rsidRPr="0034509B">
        <w:rPr>
          <w:rFonts w:ascii="Times New Roman" w:hAnsi="Times New Roman" w:cs="Times New Roman"/>
          <w:sz w:val="24"/>
          <w:szCs w:val="24"/>
        </w:rPr>
        <w:t xml:space="preserve">the statement of financial position </w:t>
      </w:r>
      <w:r w:rsidR="001A5EAA" w:rsidRPr="0034509B">
        <w:rPr>
          <w:rFonts w:ascii="Times New Roman" w:hAnsi="Times New Roman" w:cs="Times New Roman"/>
          <w:sz w:val="24"/>
          <w:szCs w:val="24"/>
        </w:rPr>
        <w:t>provide</w:t>
      </w:r>
      <w:r w:rsidR="00BD6A6E">
        <w:rPr>
          <w:rFonts w:ascii="Times New Roman" w:hAnsi="Times New Roman" w:cs="Times New Roman"/>
          <w:sz w:val="24"/>
          <w:szCs w:val="24"/>
        </w:rPr>
        <w:t>s</w:t>
      </w:r>
      <w:r w:rsidR="001A5EAA" w:rsidRPr="0034509B">
        <w:rPr>
          <w:rFonts w:ascii="Times New Roman" w:hAnsi="Times New Roman" w:cs="Times New Roman"/>
          <w:sz w:val="24"/>
          <w:szCs w:val="24"/>
        </w:rPr>
        <w:t xml:space="preserve"> a foundation for determining the business's worth.</w:t>
      </w:r>
      <w:r w:rsidR="00435F40" w:rsidRPr="0034509B">
        <w:rPr>
          <w:rFonts w:ascii="Times New Roman" w:hAnsi="Times New Roman" w:cs="Times New Roman"/>
          <w:sz w:val="24"/>
          <w:szCs w:val="24"/>
        </w:rPr>
        <w:t xml:space="preserve"> The statement of financial </w:t>
      </w:r>
      <w:r w:rsidR="00BD6A6E">
        <w:rPr>
          <w:rFonts w:ascii="Times New Roman" w:hAnsi="Times New Roman" w:cs="Times New Roman"/>
          <w:sz w:val="24"/>
          <w:szCs w:val="24"/>
        </w:rPr>
        <w:t>situa</w:t>
      </w:r>
      <w:r w:rsidR="00435F40" w:rsidRPr="0034509B">
        <w:rPr>
          <w:rFonts w:ascii="Times New Roman" w:hAnsi="Times New Roman" w:cs="Times New Roman"/>
          <w:sz w:val="24"/>
          <w:szCs w:val="24"/>
        </w:rPr>
        <w:t>tion can form a basis for determining the value of a corporation because it lists and values the various assets and liabilities.</w:t>
      </w:r>
      <w:r w:rsidR="00EE1A8C" w:rsidRPr="0034509B">
        <w:rPr>
          <w:rFonts w:ascii="Times New Roman" w:hAnsi="Times New Roman" w:cs="Times New Roman"/>
          <w:sz w:val="24"/>
          <w:szCs w:val="24"/>
        </w:rPr>
        <w:t xml:space="preserve"> The income statement depicts </w:t>
      </w:r>
      <w:r w:rsidR="00E91D89" w:rsidRPr="0034509B">
        <w:rPr>
          <w:rFonts w:ascii="Times New Roman" w:hAnsi="Times New Roman" w:cs="Times New Roman"/>
          <w:sz w:val="24"/>
          <w:szCs w:val="24"/>
        </w:rPr>
        <w:t>the firm</w:t>
      </w:r>
      <w:r w:rsidR="00BD6A6E">
        <w:rPr>
          <w:rFonts w:ascii="Times New Roman" w:hAnsi="Times New Roman" w:cs="Times New Roman"/>
          <w:sz w:val="24"/>
          <w:szCs w:val="24"/>
        </w:rPr>
        <w:t>'</w:t>
      </w:r>
      <w:r w:rsidR="00EE1A8C" w:rsidRPr="0034509B">
        <w:rPr>
          <w:rFonts w:ascii="Times New Roman" w:hAnsi="Times New Roman" w:cs="Times New Roman"/>
          <w:sz w:val="24"/>
          <w:szCs w:val="24"/>
        </w:rPr>
        <w:t>s profitability over a span of years. The corporation can figure out how much money it has made.</w:t>
      </w:r>
    </w:p>
    <w:p w14:paraId="4F4D79B4" w14:textId="77777777" w:rsidR="00695E82" w:rsidRPr="00914C76" w:rsidRDefault="00E91D89" w:rsidP="00E91D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F4D79B5" w14:textId="77777777" w:rsidR="00914C76" w:rsidRPr="00E17E54" w:rsidRDefault="00914C76" w:rsidP="00E17E54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8" w:name="_Toc98835101"/>
      <w:r w:rsidRPr="00E17E54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References</w:t>
      </w:r>
      <w:bookmarkEnd w:id="8"/>
    </w:p>
    <w:p w14:paraId="4F4D79B6" w14:textId="77777777" w:rsidR="004255AF" w:rsidRPr="004255AF" w:rsidRDefault="004255AF" w:rsidP="00E17E54">
      <w:pPr>
        <w:spacing w:line="36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255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Ak, B.K., </w:t>
      </w:r>
      <w:proofErr w:type="spellStart"/>
      <w:r w:rsidRPr="004255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Decho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P.M., Sun,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Y.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Wang, A.Y.</w:t>
      </w:r>
      <w:r w:rsidRPr="004255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4255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2013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4255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The use of financial ratio models to help investors predict and interpret significant corporate events. </w:t>
      </w:r>
      <w:r w:rsidRPr="004255A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Australian </w:t>
      </w:r>
      <w:r w:rsidR="00BD6A6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</w:t>
      </w:r>
      <w:r w:rsidRPr="004255A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ournal of </w:t>
      </w:r>
      <w:r w:rsidR="00BD6A6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</w:t>
      </w:r>
      <w:r w:rsidRPr="004255A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anagement</w:t>
      </w:r>
      <w:r w:rsidRPr="004255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255A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38</w:t>
      </w:r>
      <w:r w:rsidRPr="004255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pp.553-598.</w:t>
      </w:r>
    </w:p>
    <w:p w14:paraId="4F4D79B7" w14:textId="77777777" w:rsidR="00047F75" w:rsidRPr="00E17E54" w:rsidRDefault="00047F75" w:rsidP="00E17E54">
      <w:pPr>
        <w:spacing w:line="36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Claudia, S., Luminita, P., Mariana, D.A., Mariana, C. and Daniel, C. (2018). Analysis model of the financial balance based on the accounting balance sheet. </w:t>
      </w:r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Agricultural Management/</w:t>
      </w:r>
      <w:proofErr w:type="spellStart"/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Lucrari</w:t>
      </w:r>
      <w:proofErr w:type="spellEnd"/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Stiintifice</w:t>
      </w:r>
      <w:proofErr w:type="spellEnd"/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Seria</w:t>
      </w:r>
      <w:proofErr w:type="spellEnd"/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I, Management </w:t>
      </w:r>
      <w:proofErr w:type="spellStart"/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Agricol</w:t>
      </w:r>
      <w:proofErr w:type="spellEnd"/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20</w:t>
      </w:r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(2).</w:t>
      </w:r>
    </w:p>
    <w:p w14:paraId="4F4D79B8" w14:textId="77777777" w:rsidR="00047F75" w:rsidRPr="00E17E54" w:rsidRDefault="00047F75" w:rsidP="00E17E54">
      <w:pPr>
        <w:spacing w:line="36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Decker, J. and </w:t>
      </w:r>
      <w:proofErr w:type="spellStart"/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Kizirian</w:t>
      </w:r>
      <w:proofErr w:type="spellEnd"/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T. (2017). Potential Indicators of Balance Sheet and Income Statement Fraud. </w:t>
      </w:r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Business Case Studies (JBCS)</w:t>
      </w:r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13</w:t>
      </w:r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(4), pp.109-114.</w:t>
      </w:r>
    </w:p>
    <w:p w14:paraId="4F4D79B9" w14:textId="77777777" w:rsidR="00047F75" w:rsidRPr="00E17E54" w:rsidRDefault="00047F75" w:rsidP="00E17E54">
      <w:pPr>
        <w:spacing w:line="36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Husain, T. and </w:t>
      </w:r>
      <w:proofErr w:type="spellStart"/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Sunardi</w:t>
      </w:r>
      <w:proofErr w:type="spellEnd"/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N. (2020). Firm's Value Prediction Based on Profitability Ratios and Dividend Policy. </w:t>
      </w:r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Finance &amp; Economics Review</w:t>
      </w:r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</w:t>
      </w:r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pp.13-26.</w:t>
      </w:r>
    </w:p>
    <w:p w14:paraId="4F4D79BA" w14:textId="77777777" w:rsidR="00047F75" w:rsidRPr="00E17E54" w:rsidRDefault="00047F75" w:rsidP="00E17E54">
      <w:pPr>
        <w:spacing w:line="36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Muthee, B., </w:t>
      </w:r>
      <w:proofErr w:type="spellStart"/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Adudah</w:t>
      </w:r>
      <w:proofErr w:type="spellEnd"/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J. and </w:t>
      </w:r>
      <w:proofErr w:type="spellStart"/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Ondigo</w:t>
      </w:r>
      <w:proofErr w:type="spellEnd"/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H. (2016). Relationship between Interest Rates and Gearing Ratios of Firms Listed in the Nairobi Securities Exchange. </w:t>
      </w:r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Finance and Accounting</w:t>
      </w:r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</w:t>
      </w:r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pp.30-44.</w:t>
      </w:r>
    </w:p>
    <w:p w14:paraId="4F4D79BB" w14:textId="77777777" w:rsidR="00047F75" w:rsidRPr="00E17E54" w:rsidRDefault="00047F75" w:rsidP="00E17E54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Ningsih</w:t>
      </w:r>
      <w:proofErr w:type="spellEnd"/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S. and Sari, S.P. (2019). Analysis Of The Effect Of Liquidity Ratios, Solvability Ratios And Profitability Ratios On Firm Value In Go Public Companies In The Automotive And Component Sectors. </w:t>
      </w:r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Economics, Business and Accounting Research (IJEBAR)</w:t>
      </w:r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</w:t>
      </w:r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(04).</w:t>
      </w:r>
    </w:p>
    <w:p w14:paraId="4F4D79BC" w14:textId="77777777" w:rsidR="00047F75" w:rsidRPr="00E17E54" w:rsidRDefault="00047F75" w:rsidP="00E17E54">
      <w:pPr>
        <w:spacing w:line="36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Pascu</w:t>
      </w:r>
      <w:proofErr w:type="spellEnd"/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A.M. (2012). Theoretical considerations on the influence of ethical principles on audit quality, between objectivity and responsibility of the accounting profession. </w:t>
      </w:r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Cess working papers</w:t>
      </w:r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</w:t>
      </w:r>
      <w:r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(4), pp.795-808.</w:t>
      </w:r>
    </w:p>
    <w:p w14:paraId="4F4D79BD" w14:textId="77777777" w:rsidR="00047F75" w:rsidRPr="00E17E54" w:rsidRDefault="00F348D2" w:rsidP="00E17E54">
      <w:pPr>
        <w:spacing w:line="36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Setiany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E.</w:t>
      </w:r>
      <w:r w:rsidR="00047F75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047F75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2021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047F75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The Effect of Investment, Free Cash Flow, Earnings Management, and Interest Coverage Ratio on Financial Distress. </w:t>
      </w:r>
      <w:r w:rsidR="00047F75"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Social Science</w:t>
      </w:r>
      <w:r w:rsidR="00047F75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="00047F75" w:rsidRPr="00E17E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</w:t>
      </w:r>
      <w:r w:rsidR="00047F75" w:rsidRPr="00E17E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pp.64-69.</w:t>
      </w:r>
    </w:p>
    <w:sectPr w:rsidR="00047F75" w:rsidRPr="00E17E54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D79C0" w14:textId="77777777" w:rsidR="00E9034F" w:rsidRDefault="00E9034F" w:rsidP="00914C76">
      <w:pPr>
        <w:spacing w:after="0" w:line="240" w:lineRule="auto"/>
      </w:pPr>
      <w:r>
        <w:separator/>
      </w:r>
    </w:p>
  </w:endnote>
  <w:endnote w:type="continuationSeparator" w:id="0">
    <w:p w14:paraId="4F4D79C1" w14:textId="77777777" w:rsidR="00E9034F" w:rsidRDefault="00E9034F" w:rsidP="00914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396596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4D79C3" w14:textId="77777777" w:rsidR="00914C76" w:rsidRDefault="00914C7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4D3B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4F4D79C4" w14:textId="77777777" w:rsidR="00914C76" w:rsidRDefault="00914C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D79BE" w14:textId="77777777" w:rsidR="00E9034F" w:rsidRDefault="00E9034F" w:rsidP="00914C76">
      <w:pPr>
        <w:spacing w:after="0" w:line="240" w:lineRule="auto"/>
      </w:pPr>
      <w:r>
        <w:separator/>
      </w:r>
    </w:p>
  </w:footnote>
  <w:footnote w:type="continuationSeparator" w:id="0">
    <w:p w14:paraId="4F4D79BF" w14:textId="77777777" w:rsidR="00E9034F" w:rsidRDefault="00E9034F" w:rsidP="00914C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D79C2" w14:textId="46C8907F" w:rsidR="00586B33" w:rsidRPr="00586B33" w:rsidRDefault="00586B33" w:rsidP="00586B33">
    <w:pPr>
      <w:pStyle w:val="Header"/>
      <w:jc w:val="right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K2NDM1NzIzNjMzszRT0lEKTi0uzszPAykwrgUA2vOCUywAAAA="/>
  </w:docVars>
  <w:rsids>
    <w:rsidRoot w:val="00914C76"/>
    <w:rsid w:val="00004904"/>
    <w:rsid w:val="00024D3B"/>
    <w:rsid w:val="00027313"/>
    <w:rsid w:val="00042488"/>
    <w:rsid w:val="00047F75"/>
    <w:rsid w:val="00052416"/>
    <w:rsid w:val="0005273D"/>
    <w:rsid w:val="0007713C"/>
    <w:rsid w:val="00096C88"/>
    <w:rsid w:val="000A0C0E"/>
    <w:rsid w:val="000D0840"/>
    <w:rsid w:val="000D5AB4"/>
    <w:rsid w:val="000F109B"/>
    <w:rsid w:val="000F4791"/>
    <w:rsid w:val="000F52D0"/>
    <w:rsid w:val="00140FE7"/>
    <w:rsid w:val="00147D15"/>
    <w:rsid w:val="00151F6D"/>
    <w:rsid w:val="00160F6A"/>
    <w:rsid w:val="00180619"/>
    <w:rsid w:val="00195412"/>
    <w:rsid w:val="001A5EAA"/>
    <w:rsid w:val="001C4630"/>
    <w:rsid w:val="001D3366"/>
    <w:rsid w:val="001D6FA1"/>
    <w:rsid w:val="001E507C"/>
    <w:rsid w:val="001E5D0A"/>
    <w:rsid w:val="001E6A55"/>
    <w:rsid w:val="001F425E"/>
    <w:rsid w:val="0022373A"/>
    <w:rsid w:val="0022481C"/>
    <w:rsid w:val="002264C8"/>
    <w:rsid w:val="00240083"/>
    <w:rsid w:val="00241190"/>
    <w:rsid w:val="00251AF4"/>
    <w:rsid w:val="002646C2"/>
    <w:rsid w:val="0026675F"/>
    <w:rsid w:val="00285999"/>
    <w:rsid w:val="002874C8"/>
    <w:rsid w:val="0029071C"/>
    <w:rsid w:val="002D1B6F"/>
    <w:rsid w:val="002D1B97"/>
    <w:rsid w:val="002E32E7"/>
    <w:rsid w:val="002E7949"/>
    <w:rsid w:val="002F1CFC"/>
    <w:rsid w:val="002F64CB"/>
    <w:rsid w:val="002F688D"/>
    <w:rsid w:val="0033552A"/>
    <w:rsid w:val="0034509B"/>
    <w:rsid w:val="00354BEC"/>
    <w:rsid w:val="003738E2"/>
    <w:rsid w:val="003873DE"/>
    <w:rsid w:val="003A187D"/>
    <w:rsid w:val="003A3830"/>
    <w:rsid w:val="003B0201"/>
    <w:rsid w:val="003D41F7"/>
    <w:rsid w:val="003D585B"/>
    <w:rsid w:val="003E20E7"/>
    <w:rsid w:val="003E262A"/>
    <w:rsid w:val="00407DD8"/>
    <w:rsid w:val="004247E7"/>
    <w:rsid w:val="00424DDD"/>
    <w:rsid w:val="004255AF"/>
    <w:rsid w:val="00435F40"/>
    <w:rsid w:val="004527EF"/>
    <w:rsid w:val="00493AB4"/>
    <w:rsid w:val="004952EC"/>
    <w:rsid w:val="00496A4E"/>
    <w:rsid w:val="004A7BC2"/>
    <w:rsid w:val="004B3551"/>
    <w:rsid w:val="00504396"/>
    <w:rsid w:val="00543F3C"/>
    <w:rsid w:val="00547F5D"/>
    <w:rsid w:val="00560C22"/>
    <w:rsid w:val="00561BB0"/>
    <w:rsid w:val="00575EDC"/>
    <w:rsid w:val="00577E7B"/>
    <w:rsid w:val="00585A4C"/>
    <w:rsid w:val="00586B33"/>
    <w:rsid w:val="00592929"/>
    <w:rsid w:val="0059293A"/>
    <w:rsid w:val="005967EE"/>
    <w:rsid w:val="005B1A55"/>
    <w:rsid w:val="005E480E"/>
    <w:rsid w:val="005E6ECB"/>
    <w:rsid w:val="005E79B9"/>
    <w:rsid w:val="00604585"/>
    <w:rsid w:val="00607948"/>
    <w:rsid w:val="00613BAE"/>
    <w:rsid w:val="00623CDC"/>
    <w:rsid w:val="00634AAC"/>
    <w:rsid w:val="006414DD"/>
    <w:rsid w:val="006547F9"/>
    <w:rsid w:val="00657843"/>
    <w:rsid w:val="00663F39"/>
    <w:rsid w:val="00666892"/>
    <w:rsid w:val="00672E36"/>
    <w:rsid w:val="00675205"/>
    <w:rsid w:val="006842AF"/>
    <w:rsid w:val="00695E82"/>
    <w:rsid w:val="00696105"/>
    <w:rsid w:val="006B1B4C"/>
    <w:rsid w:val="006B4E4D"/>
    <w:rsid w:val="006B7A6F"/>
    <w:rsid w:val="006F3CF7"/>
    <w:rsid w:val="00755421"/>
    <w:rsid w:val="0075736B"/>
    <w:rsid w:val="007677AE"/>
    <w:rsid w:val="00767AA4"/>
    <w:rsid w:val="00780534"/>
    <w:rsid w:val="007C143D"/>
    <w:rsid w:val="007C1967"/>
    <w:rsid w:val="007C5561"/>
    <w:rsid w:val="007D35BD"/>
    <w:rsid w:val="007D52CD"/>
    <w:rsid w:val="007E1AF3"/>
    <w:rsid w:val="007E1D75"/>
    <w:rsid w:val="007E5955"/>
    <w:rsid w:val="007E5F8A"/>
    <w:rsid w:val="008420A7"/>
    <w:rsid w:val="00846087"/>
    <w:rsid w:val="00852183"/>
    <w:rsid w:val="00864203"/>
    <w:rsid w:val="00873516"/>
    <w:rsid w:val="008956C4"/>
    <w:rsid w:val="008A140A"/>
    <w:rsid w:val="008A3DBC"/>
    <w:rsid w:val="008B5D31"/>
    <w:rsid w:val="008D4CDF"/>
    <w:rsid w:val="008D5470"/>
    <w:rsid w:val="008E0285"/>
    <w:rsid w:val="008F1DF8"/>
    <w:rsid w:val="008F6377"/>
    <w:rsid w:val="00902A7C"/>
    <w:rsid w:val="00914C76"/>
    <w:rsid w:val="00920B25"/>
    <w:rsid w:val="009344A7"/>
    <w:rsid w:val="00934787"/>
    <w:rsid w:val="0094380B"/>
    <w:rsid w:val="0095368B"/>
    <w:rsid w:val="00954609"/>
    <w:rsid w:val="0096148B"/>
    <w:rsid w:val="00980AE6"/>
    <w:rsid w:val="009A0136"/>
    <w:rsid w:val="009A727A"/>
    <w:rsid w:val="009C08CA"/>
    <w:rsid w:val="009D5736"/>
    <w:rsid w:val="009E0196"/>
    <w:rsid w:val="009F29ED"/>
    <w:rsid w:val="009F368C"/>
    <w:rsid w:val="009F7533"/>
    <w:rsid w:val="00A05DBC"/>
    <w:rsid w:val="00A30422"/>
    <w:rsid w:val="00A321F7"/>
    <w:rsid w:val="00A32D28"/>
    <w:rsid w:val="00A349B0"/>
    <w:rsid w:val="00A3758E"/>
    <w:rsid w:val="00A518CD"/>
    <w:rsid w:val="00A628CF"/>
    <w:rsid w:val="00A95BF3"/>
    <w:rsid w:val="00A96BF1"/>
    <w:rsid w:val="00AB0BF8"/>
    <w:rsid w:val="00AB448E"/>
    <w:rsid w:val="00AB6800"/>
    <w:rsid w:val="00AD6964"/>
    <w:rsid w:val="00AE2117"/>
    <w:rsid w:val="00AF3BE0"/>
    <w:rsid w:val="00B0781C"/>
    <w:rsid w:val="00B2448F"/>
    <w:rsid w:val="00B5727A"/>
    <w:rsid w:val="00BA1C24"/>
    <w:rsid w:val="00BA7C88"/>
    <w:rsid w:val="00BC0CD0"/>
    <w:rsid w:val="00BC7C91"/>
    <w:rsid w:val="00BD6A6E"/>
    <w:rsid w:val="00BE0123"/>
    <w:rsid w:val="00BE7F51"/>
    <w:rsid w:val="00C20595"/>
    <w:rsid w:val="00C34288"/>
    <w:rsid w:val="00C366E0"/>
    <w:rsid w:val="00C50860"/>
    <w:rsid w:val="00C604E4"/>
    <w:rsid w:val="00C75010"/>
    <w:rsid w:val="00C8172A"/>
    <w:rsid w:val="00C94AB7"/>
    <w:rsid w:val="00C94D41"/>
    <w:rsid w:val="00C959DE"/>
    <w:rsid w:val="00CA1063"/>
    <w:rsid w:val="00CB43E9"/>
    <w:rsid w:val="00CC3988"/>
    <w:rsid w:val="00CD379E"/>
    <w:rsid w:val="00CF4DE8"/>
    <w:rsid w:val="00D03A54"/>
    <w:rsid w:val="00D123C1"/>
    <w:rsid w:val="00D16117"/>
    <w:rsid w:val="00D22DE8"/>
    <w:rsid w:val="00D23CAE"/>
    <w:rsid w:val="00D25A36"/>
    <w:rsid w:val="00D31DC5"/>
    <w:rsid w:val="00D31E65"/>
    <w:rsid w:val="00D32BE0"/>
    <w:rsid w:val="00D333BF"/>
    <w:rsid w:val="00D36B80"/>
    <w:rsid w:val="00D47E85"/>
    <w:rsid w:val="00D618EA"/>
    <w:rsid w:val="00D63772"/>
    <w:rsid w:val="00D65B53"/>
    <w:rsid w:val="00D7491D"/>
    <w:rsid w:val="00DA4607"/>
    <w:rsid w:val="00DD708D"/>
    <w:rsid w:val="00DD7756"/>
    <w:rsid w:val="00DE1D74"/>
    <w:rsid w:val="00DF5C44"/>
    <w:rsid w:val="00E01B78"/>
    <w:rsid w:val="00E02219"/>
    <w:rsid w:val="00E16F4C"/>
    <w:rsid w:val="00E17E54"/>
    <w:rsid w:val="00E35700"/>
    <w:rsid w:val="00E379B9"/>
    <w:rsid w:val="00E47AD0"/>
    <w:rsid w:val="00E5655A"/>
    <w:rsid w:val="00E63AB6"/>
    <w:rsid w:val="00E63C5C"/>
    <w:rsid w:val="00E74656"/>
    <w:rsid w:val="00E9034F"/>
    <w:rsid w:val="00E91D89"/>
    <w:rsid w:val="00E96978"/>
    <w:rsid w:val="00EB4D77"/>
    <w:rsid w:val="00EC078B"/>
    <w:rsid w:val="00EC20F4"/>
    <w:rsid w:val="00EC5AE1"/>
    <w:rsid w:val="00EE1A8C"/>
    <w:rsid w:val="00EE7EE7"/>
    <w:rsid w:val="00EF469A"/>
    <w:rsid w:val="00EF6213"/>
    <w:rsid w:val="00F14280"/>
    <w:rsid w:val="00F16785"/>
    <w:rsid w:val="00F32A69"/>
    <w:rsid w:val="00F348D2"/>
    <w:rsid w:val="00F42F4A"/>
    <w:rsid w:val="00F55D7B"/>
    <w:rsid w:val="00F621C6"/>
    <w:rsid w:val="00F63EF2"/>
    <w:rsid w:val="00F74C18"/>
    <w:rsid w:val="00F8603D"/>
    <w:rsid w:val="00FA507B"/>
    <w:rsid w:val="00FB2219"/>
    <w:rsid w:val="00FB24C6"/>
    <w:rsid w:val="00FB2641"/>
    <w:rsid w:val="00FB3AE1"/>
    <w:rsid w:val="00FB48DD"/>
    <w:rsid w:val="00FC24A3"/>
    <w:rsid w:val="00FC4BE4"/>
    <w:rsid w:val="00FE7FA9"/>
    <w:rsid w:val="00FF12D0"/>
    <w:rsid w:val="00FF6337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4D783B"/>
  <w15:chartTrackingRefBased/>
  <w15:docId w15:val="{5FD12368-4E92-4C80-B16A-9E8716164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24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36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536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4C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4C7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4C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4C76"/>
    <w:rPr>
      <w:lang w:val="en-GB"/>
    </w:rPr>
  </w:style>
  <w:style w:type="table" w:styleId="TableGrid">
    <w:name w:val="Table Grid"/>
    <w:basedOn w:val="TableNormal"/>
    <w:uiPriority w:val="39"/>
    <w:rsid w:val="00223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B24C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95368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95368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A628C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628C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628C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628CF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A628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8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AAF76-7307-4FC0-989C-0786F6C8A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11</Pages>
  <Words>2169</Words>
  <Characters>12367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Stanislav Danailov</cp:lastModifiedBy>
  <cp:revision>256</cp:revision>
  <dcterms:created xsi:type="dcterms:W3CDTF">2022-03-21T16:42:00Z</dcterms:created>
  <dcterms:modified xsi:type="dcterms:W3CDTF">2022-04-01T18:59:00Z</dcterms:modified>
</cp:coreProperties>
</file>