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588AB1" w14:textId="29354E70" w:rsidR="00B56ADB" w:rsidRPr="0097408C" w:rsidRDefault="00B56ADB" w:rsidP="00B56ADB">
      <w:pPr>
        <w:jc w:val="both"/>
        <w:rPr>
          <w:rFonts w:asciiTheme="minorHAnsi" w:hAnsiTheme="minorHAnsi" w:cstheme="minorHAnsi"/>
          <w:u w:val="single"/>
        </w:rPr>
      </w:pPr>
      <w:proofErr w:type="spellStart"/>
      <w:r w:rsidRPr="0097408C">
        <w:rPr>
          <w:rFonts w:asciiTheme="minorHAnsi" w:hAnsiTheme="minorHAnsi" w:cstheme="minorHAnsi"/>
          <w:u w:val="single"/>
        </w:rPr>
        <w:t>Adfyfyriwch</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yn</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feirniadol</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ar</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eich</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cynnydd</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wrth</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gynllunio</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paratoi</w:t>
      </w:r>
      <w:proofErr w:type="spellEnd"/>
      <w:r w:rsidRPr="0097408C">
        <w:rPr>
          <w:rFonts w:asciiTheme="minorHAnsi" w:hAnsiTheme="minorHAnsi" w:cstheme="minorHAnsi"/>
          <w:u w:val="single"/>
        </w:rPr>
        <w:t xml:space="preserve"> ac </w:t>
      </w:r>
      <w:proofErr w:type="spellStart"/>
      <w:r w:rsidRPr="0097408C">
        <w:rPr>
          <w:rFonts w:asciiTheme="minorHAnsi" w:hAnsiTheme="minorHAnsi" w:cstheme="minorHAnsi"/>
          <w:u w:val="single"/>
        </w:rPr>
        <w:t>addysgu</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gwersi</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sy’n</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ymgorffori</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egwyddorion</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pedagogaidd</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penodol</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Dylid</w:t>
      </w:r>
      <w:proofErr w:type="spellEnd"/>
      <w:r w:rsidRPr="0097408C">
        <w:rPr>
          <w:rFonts w:asciiTheme="minorHAnsi" w:hAnsiTheme="minorHAnsi" w:cstheme="minorHAnsi"/>
          <w:u w:val="single"/>
        </w:rPr>
        <w:t xml:space="preserve"> nodi un </w:t>
      </w:r>
      <w:proofErr w:type="spellStart"/>
      <w:r w:rsidRPr="0097408C">
        <w:rPr>
          <w:rFonts w:asciiTheme="minorHAnsi" w:hAnsiTheme="minorHAnsi" w:cstheme="minorHAnsi"/>
          <w:u w:val="single"/>
        </w:rPr>
        <w:t>o’r</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egwyddorion</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pedagogaidd</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hyn</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fel</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maes</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ar</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gyfer</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datblygu</w:t>
      </w:r>
      <w:proofErr w:type="spellEnd"/>
      <w:r w:rsidRPr="0097408C">
        <w:rPr>
          <w:rFonts w:asciiTheme="minorHAnsi" w:hAnsiTheme="minorHAnsi" w:cstheme="minorHAnsi"/>
          <w:u w:val="single"/>
        </w:rPr>
        <w:t xml:space="preserve"> a </w:t>
      </w:r>
      <w:proofErr w:type="spellStart"/>
      <w:r w:rsidRPr="0097408C">
        <w:rPr>
          <w:rFonts w:asciiTheme="minorHAnsi" w:hAnsiTheme="minorHAnsi" w:cstheme="minorHAnsi"/>
          <w:u w:val="single"/>
        </w:rPr>
        <w:t>chyfiawnhau</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camau</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nesaf</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eich</w:t>
      </w:r>
      <w:proofErr w:type="spellEnd"/>
      <w:r w:rsidRPr="0097408C">
        <w:rPr>
          <w:rFonts w:asciiTheme="minorHAnsi" w:hAnsiTheme="minorHAnsi" w:cstheme="minorHAnsi"/>
          <w:u w:val="single"/>
        </w:rPr>
        <w:t xml:space="preserve"> </w:t>
      </w:r>
      <w:proofErr w:type="spellStart"/>
      <w:r w:rsidRPr="0097408C">
        <w:rPr>
          <w:rFonts w:asciiTheme="minorHAnsi" w:hAnsiTheme="minorHAnsi" w:cstheme="minorHAnsi"/>
          <w:u w:val="single"/>
        </w:rPr>
        <w:t>datblygiad</w:t>
      </w:r>
      <w:proofErr w:type="spellEnd"/>
      <w:r w:rsidRPr="0097408C">
        <w:rPr>
          <w:rFonts w:asciiTheme="minorHAnsi" w:hAnsiTheme="minorHAnsi" w:cstheme="minorHAnsi"/>
          <w:u w:val="single"/>
        </w:rPr>
        <w:t>.</w:t>
      </w:r>
    </w:p>
    <w:p w14:paraId="5E4C650E" w14:textId="5DFA7E90" w:rsidR="00B56ADB" w:rsidRDefault="00B56ADB" w:rsidP="00AF0C52">
      <w:pPr>
        <w:jc w:val="center"/>
        <w:rPr>
          <w:rFonts w:asciiTheme="minorHAnsi" w:hAnsiTheme="minorHAnsi" w:cstheme="minorHAnsi"/>
          <w:lang w:val="cy-GB"/>
        </w:rPr>
      </w:pPr>
    </w:p>
    <w:p w14:paraId="6DD644DC" w14:textId="53223430" w:rsidR="0097408C" w:rsidRDefault="0097408C" w:rsidP="00E77A27">
      <w:pPr>
        <w:rPr>
          <w:rFonts w:asciiTheme="minorHAnsi" w:hAnsiTheme="minorHAnsi" w:cstheme="minorHAnsi"/>
          <w:lang w:val="cy-GB"/>
        </w:rPr>
      </w:pPr>
    </w:p>
    <w:p w14:paraId="72F3882F" w14:textId="3B0E9136" w:rsidR="0097408C" w:rsidRPr="00E77A27" w:rsidRDefault="00E77A27" w:rsidP="00E77A27">
      <w:pPr>
        <w:rPr>
          <w:rFonts w:asciiTheme="minorHAnsi" w:hAnsiTheme="minorHAnsi" w:cstheme="minorHAnsi"/>
          <w:u w:val="single"/>
          <w:lang w:val="cy-GB"/>
        </w:rPr>
      </w:pPr>
      <w:r w:rsidRPr="00E77A27">
        <w:rPr>
          <w:rFonts w:asciiTheme="minorHAnsi" w:hAnsiTheme="minorHAnsi" w:cstheme="minorHAnsi"/>
          <w:u w:val="single"/>
          <w:lang w:val="cy-GB"/>
        </w:rPr>
        <w:t>Targedau</w:t>
      </w:r>
    </w:p>
    <w:p w14:paraId="6FF298B6" w14:textId="48D97973" w:rsidR="0097408C" w:rsidRDefault="0097408C" w:rsidP="00AF0C52">
      <w:pPr>
        <w:jc w:val="center"/>
        <w:rPr>
          <w:rFonts w:asciiTheme="minorHAnsi" w:hAnsiTheme="minorHAnsi" w:cstheme="minorHAnsi"/>
          <w:lang w:val="cy-GB"/>
        </w:rPr>
      </w:pPr>
    </w:p>
    <w:p w14:paraId="5A150A04" w14:textId="742E221A" w:rsidR="0097408C" w:rsidRDefault="0097408C" w:rsidP="00AF0C52">
      <w:pPr>
        <w:jc w:val="center"/>
        <w:rPr>
          <w:rFonts w:asciiTheme="minorHAnsi" w:hAnsiTheme="minorHAnsi" w:cstheme="minorHAnsi"/>
          <w:lang w:val="cy-GB"/>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97408C" w14:paraId="7AB8B285" w14:textId="77777777" w:rsidTr="00452DD2">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1B1BAAE" w14:textId="77777777" w:rsidR="0097408C" w:rsidRDefault="0097408C" w:rsidP="00452DD2"/>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A534821" w14:textId="77777777" w:rsidR="0097408C" w:rsidRDefault="0097408C" w:rsidP="00452DD2">
            <w:pPr>
              <w:tabs>
                <w:tab w:val="left" w:pos="1440"/>
                <w:tab w:val="left" w:pos="2880"/>
              </w:tabs>
              <w:suppressAutoHyphens/>
              <w:outlineLvl w:val="0"/>
            </w:pPr>
            <w:proofErr w:type="spellStart"/>
            <w:r>
              <w:rPr>
                <w:rFonts w:ascii="Calibri" w:eastAsia="Arial Unicode MS" w:hAnsi="Calibri" w:cs="Arial Unicode MS"/>
                <w:color w:val="000000"/>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802E632" w14:textId="77777777" w:rsidR="0097408C" w:rsidRDefault="0097408C" w:rsidP="00452DD2">
            <w:pPr>
              <w:tabs>
                <w:tab w:val="left" w:pos="1440"/>
                <w:tab w:val="left" w:pos="2880"/>
              </w:tabs>
              <w:suppressAutoHyphens/>
              <w:outlineLvl w:val="0"/>
            </w:pP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wyf</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wedi’i</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wneud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aseiniad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hwn</w:t>
            </w:r>
            <w:proofErr w:type="spellEnd"/>
            <w:r>
              <w:rPr>
                <w:rFonts w:ascii="Calibri" w:eastAsia="Arial Unicode MS" w:hAnsi="Calibri" w:cs="Arial Unicode MS"/>
                <w:color w:val="000000"/>
                <w14:textOutline w14:w="12700" w14:cap="flat" w14:cmpd="sng" w14:algn="ctr">
                  <w14:noFill/>
                  <w14:prstDash w14:val="solid"/>
                  <w14:miter w14:lim="400000"/>
                </w14:textOutline>
              </w:rPr>
              <w:t>….</w:t>
            </w:r>
          </w:p>
          <w:p w14:paraId="7245CC3A" w14:textId="77777777" w:rsidR="0097408C" w:rsidRDefault="0097408C" w:rsidP="00452DD2">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What I have done in this assignment….</w:t>
            </w:r>
          </w:p>
        </w:tc>
      </w:tr>
      <w:tr w:rsidR="0097408C" w14:paraId="3E1DC269" w14:textId="77777777" w:rsidTr="00452DD2">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AA5966C" w14:textId="77777777" w:rsidR="0097408C" w:rsidRDefault="0097408C" w:rsidP="00452DD2">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EC683CB" w14:textId="5B7C5838" w:rsidR="0097408C" w:rsidRDefault="00E77A27" w:rsidP="00452DD2">
            <w:r>
              <w:t xml:space="preserve">Try to aim to be more </w:t>
            </w:r>
            <w:proofErr w:type="spellStart"/>
            <w:r>
              <w:t>critical.Watch</w:t>
            </w:r>
            <w:proofErr w:type="spellEnd"/>
            <w:r>
              <w:t xml:space="preserve"> </w:t>
            </w:r>
            <w:hyperlink r:id="rId10" w:history="1">
              <w:r w:rsidRPr="0013750E">
                <w:rPr>
                  <w:rStyle w:val="Hyperlink"/>
                </w:rPr>
                <w:t>https://www.youtube.com/watch?v=DR9Zq7y9xt4</w:t>
              </w:r>
            </w:hyperlink>
          </w:p>
          <w:p w14:paraId="5D887BAF" w14:textId="5BFE1DB5" w:rsidR="00E77A27" w:rsidRDefault="00E77A27" w:rsidP="00452DD2"/>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7FDC93B" w14:textId="3CA9A4C0" w:rsidR="0097408C" w:rsidRDefault="00E77A27" w:rsidP="00452DD2">
            <w:r>
              <w:t xml:space="preserve">I have watched the YouTube video to try and improve on my criticality throughout my literature review. </w:t>
            </w:r>
          </w:p>
        </w:tc>
      </w:tr>
    </w:tbl>
    <w:p w14:paraId="3065A5EC" w14:textId="469B0A9A" w:rsidR="0097408C" w:rsidRDefault="0097408C" w:rsidP="00E77A27">
      <w:pPr>
        <w:rPr>
          <w:rFonts w:asciiTheme="minorHAnsi" w:hAnsiTheme="minorHAnsi" w:cstheme="minorHAnsi"/>
          <w:lang w:val="cy-GB"/>
        </w:rPr>
      </w:pPr>
    </w:p>
    <w:p w14:paraId="44F294CE" w14:textId="29437B07" w:rsidR="0097408C" w:rsidRDefault="0097408C" w:rsidP="00AF0C52">
      <w:pPr>
        <w:jc w:val="center"/>
        <w:rPr>
          <w:rFonts w:asciiTheme="minorHAnsi" w:hAnsiTheme="minorHAnsi" w:cstheme="minorHAnsi"/>
          <w:lang w:val="cy-GB"/>
        </w:rPr>
      </w:pPr>
    </w:p>
    <w:p w14:paraId="1CD38D5E" w14:textId="77777777" w:rsidR="0097408C" w:rsidRPr="000001ED" w:rsidRDefault="0097408C" w:rsidP="00AF0C52">
      <w:pPr>
        <w:jc w:val="center"/>
        <w:rPr>
          <w:rFonts w:asciiTheme="minorHAnsi" w:hAnsiTheme="minorHAnsi" w:cstheme="minorHAnsi"/>
          <w:lang w:val="cy-GB"/>
        </w:rPr>
      </w:pPr>
    </w:p>
    <w:p w14:paraId="30446573" w14:textId="74D4B865" w:rsidR="00025523" w:rsidRPr="0097408C" w:rsidRDefault="00AF0C52" w:rsidP="0097408C">
      <w:pPr>
        <w:rPr>
          <w:rFonts w:asciiTheme="minorHAnsi" w:hAnsiTheme="minorHAnsi" w:cstheme="minorHAnsi"/>
          <w:u w:val="single"/>
        </w:rPr>
      </w:pPr>
      <w:r w:rsidRPr="0097408C">
        <w:rPr>
          <w:rFonts w:asciiTheme="minorHAnsi" w:hAnsiTheme="minorHAnsi" w:cstheme="minorHAnsi"/>
          <w:u w:val="single"/>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860793" w:rsidRPr="000001ED" w14:paraId="482286AD" w14:textId="77777777" w:rsidTr="00AF0C52">
        <w:tc>
          <w:tcPr>
            <w:tcW w:w="2689" w:type="dxa"/>
          </w:tcPr>
          <w:p w14:paraId="4AF4C56B" w14:textId="77777777" w:rsidR="00860793"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t>Templed Profiad Proffesiynol 1:</w:t>
            </w:r>
          </w:p>
        </w:tc>
        <w:tc>
          <w:tcPr>
            <w:tcW w:w="6327" w:type="dxa"/>
          </w:tcPr>
          <w:p w14:paraId="2B466F24" w14:textId="77777777" w:rsidR="00860793" w:rsidRPr="000001ED" w:rsidRDefault="00860793" w:rsidP="00860793">
            <w:pPr>
              <w:rPr>
                <w:rFonts w:asciiTheme="minorHAnsi" w:hAnsiTheme="minorHAnsi" w:cstheme="minorHAnsi"/>
              </w:rPr>
            </w:pPr>
          </w:p>
        </w:tc>
      </w:tr>
      <w:tr w:rsidR="00860793" w:rsidRPr="000001ED" w14:paraId="1AD3AEDA" w14:textId="77777777" w:rsidTr="00AF0C52">
        <w:tc>
          <w:tcPr>
            <w:tcW w:w="2689" w:type="dxa"/>
          </w:tcPr>
          <w:p w14:paraId="6F958970" w14:textId="77777777" w:rsidR="00860793"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t>Safon Addysgeg</w:t>
            </w:r>
          </w:p>
        </w:tc>
        <w:tc>
          <w:tcPr>
            <w:tcW w:w="6327" w:type="dxa"/>
          </w:tcPr>
          <w:p w14:paraId="56C691C9" w14:textId="77777777" w:rsidR="00860793" w:rsidRPr="000001ED" w:rsidRDefault="00AF0C52" w:rsidP="00E34E86">
            <w:pPr>
              <w:rPr>
                <w:rFonts w:asciiTheme="minorHAnsi" w:hAnsiTheme="minorHAnsi" w:cstheme="minorHAnsi"/>
                <w:color w:val="2E74B5" w:themeColor="accent1" w:themeShade="BF"/>
              </w:rPr>
            </w:pPr>
            <w:r w:rsidRPr="000001ED">
              <w:rPr>
                <w:rFonts w:asciiTheme="minorHAnsi" w:hAnsiTheme="minorHAnsi" w:cstheme="minorHAnsi"/>
                <w:color w:val="2E74B5" w:themeColor="accent1" w:themeShade="BF"/>
                <w:lang w:val="cy-GB"/>
              </w:rPr>
              <w:t>Asesu ar gyfer dysgu</w:t>
            </w:r>
          </w:p>
        </w:tc>
      </w:tr>
      <w:tr w:rsidR="00860793" w:rsidRPr="000001ED" w14:paraId="13BF2F97" w14:textId="77777777" w:rsidTr="00AF0C52">
        <w:tc>
          <w:tcPr>
            <w:tcW w:w="2689" w:type="dxa"/>
          </w:tcPr>
          <w:p w14:paraId="45E7AB13" w14:textId="77777777" w:rsidR="00860793"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wnaethoch chi a pham?</w:t>
            </w:r>
          </w:p>
          <w:p w14:paraId="639AD57C" w14:textId="77777777" w:rsidR="00860793" w:rsidRPr="000001ED" w:rsidRDefault="00860793" w:rsidP="00860793">
            <w:pPr>
              <w:jc w:val="center"/>
              <w:rPr>
                <w:rFonts w:asciiTheme="minorHAnsi" w:hAnsiTheme="minorHAnsi" w:cstheme="minorHAnsi"/>
              </w:rPr>
            </w:pPr>
          </w:p>
        </w:tc>
        <w:tc>
          <w:tcPr>
            <w:tcW w:w="6327" w:type="dxa"/>
          </w:tcPr>
          <w:p w14:paraId="295BCD22" w14:textId="1A20025A" w:rsidR="00C7732B" w:rsidRDefault="00E77A27" w:rsidP="00860793">
            <w:pPr>
              <w:rPr>
                <w:rFonts w:asciiTheme="minorHAnsi" w:hAnsiTheme="minorHAnsi" w:cstheme="minorHAnsi"/>
              </w:rPr>
            </w:pPr>
            <w:proofErr w:type="spellStart"/>
            <w:r w:rsidRPr="00E77A27">
              <w:rPr>
                <w:rFonts w:asciiTheme="minorHAnsi" w:hAnsiTheme="minorHAnsi" w:cstheme="minorHAnsi"/>
              </w:rPr>
              <w:t>Ers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dechrau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fy</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mhrofiad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proffesiynol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ysgol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rwyf</w:t>
            </w:r>
            <w:proofErr w:type="spellEnd"/>
            <w:r w:rsidRPr="00E77A27">
              <w:rPr>
                <w:rFonts w:asciiTheme="minorHAnsi" w:hAnsiTheme="minorHAnsi" w:cstheme="minorHAnsi"/>
              </w:rPr>
              <w:t xml:space="preserve"> wedi </w:t>
            </w:r>
            <w:proofErr w:type="spellStart"/>
            <w:r w:rsidRPr="00E77A27">
              <w:rPr>
                <w:rFonts w:asciiTheme="minorHAnsi" w:hAnsiTheme="minorHAnsi" w:cstheme="minorHAnsi"/>
              </w:rPr>
              <w:t>dadansoddi</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dilyn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polisi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marcio’r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ysgol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gyfer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blwyddyn</w:t>
            </w:r>
            <w:proofErr w:type="spellEnd"/>
            <w:r w:rsidRPr="00E77A27">
              <w:rPr>
                <w:rFonts w:asciiTheme="minorHAnsi" w:hAnsiTheme="minorHAnsi" w:cstheme="minorHAnsi"/>
              </w:rPr>
              <w:t xml:space="preserve"> 5. </w:t>
            </w:r>
            <w:proofErr w:type="spellStart"/>
            <w:r w:rsidRPr="00E77A27">
              <w:rPr>
                <w:rFonts w:asciiTheme="minorHAnsi" w:hAnsiTheme="minorHAnsi" w:cstheme="minorHAnsi"/>
              </w:rPr>
              <w:t>Wnes</w:t>
            </w:r>
            <w:proofErr w:type="spellEnd"/>
            <w:r w:rsidRPr="00E77A27">
              <w:rPr>
                <w:rFonts w:asciiTheme="minorHAnsi" w:hAnsiTheme="minorHAnsi" w:cstheme="minorHAnsi"/>
              </w:rPr>
              <w:t xml:space="preserve"> I </w:t>
            </w:r>
            <w:proofErr w:type="spellStart"/>
            <w:r w:rsidRPr="00E77A27">
              <w:rPr>
                <w:rFonts w:asciiTheme="minorHAnsi" w:hAnsiTheme="minorHAnsi" w:cstheme="minorHAnsi"/>
              </w:rPr>
              <w:t>adolygu’r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polisi</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mwyn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sicrhau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fy</w:t>
            </w:r>
            <w:proofErr w:type="spellEnd"/>
            <w:r w:rsidRPr="00E77A27">
              <w:rPr>
                <w:rFonts w:asciiTheme="minorHAnsi" w:hAnsiTheme="minorHAnsi" w:cstheme="minorHAnsi"/>
              </w:rPr>
              <w:t xml:space="preserve"> mod </w:t>
            </w:r>
            <w:proofErr w:type="spellStart"/>
            <w:r w:rsidRPr="00E77A27">
              <w:rPr>
                <w:rFonts w:asciiTheme="minorHAnsi" w:hAnsiTheme="minorHAnsi" w:cstheme="minorHAnsi"/>
              </w:rPr>
              <w:t>i’n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defnyddio’r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symbolau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cywir</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rheolaidd</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addas. </w:t>
            </w:r>
            <w:proofErr w:type="spellStart"/>
            <w:r w:rsidRPr="00E77A27">
              <w:rPr>
                <w:rFonts w:asciiTheme="minorHAnsi" w:hAnsiTheme="minorHAnsi" w:cstheme="minorHAnsi"/>
              </w:rPr>
              <w:t>Enghraifft</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gynnig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ydy</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seren</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dymuniad</w:t>
            </w:r>
            <w:proofErr w:type="spellEnd"/>
            <w:r w:rsidRPr="00E77A27">
              <w:rPr>
                <w:rFonts w:asciiTheme="minorHAnsi" w:hAnsiTheme="minorHAnsi" w:cstheme="minorHAnsi"/>
              </w:rPr>
              <w:t xml:space="preserve">. Felly, </w:t>
            </w:r>
            <w:proofErr w:type="spellStart"/>
            <w:r w:rsidRPr="00E77A27">
              <w:rPr>
                <w:rFonts w:asciiTheme="minorHAnsi" w:hAnsiTheme="minorHAnsi" w:cstheme="minorHAnsi"/>
              </w:rPr>
              <w:t>rwyf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rhoi</w:t>
            </w:r>
            <w:proofErr w:type="spellEnd"/>
            <w:r w:rsidRPr="00E77A27">
              <w:rPr>
                <w:rFonts w:asciiTheme="minorHAnsi" w:hAnsiTheme="minorHAnsi" w:cstheme="minorHAnsi"/>
              </w:rPr>
              <w:t xml:space="preserve"> clod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dygwyr</w:t>
            </w:r>
            <w:proofErr w:type="spellEnd"/>
            <w:r w:rsidRPr="00E77A27">
              <w:rPr>
                <w:rFonts w:asciiTheme="minorHAnsi" w:hAnsiTheme="minorHAnsi" w:cstheme="minorHAnsi"/>
              </w:rPr>
              <w:t xml:space="preserve"> am </w:t>
            </w:r>
            <w:proofErr w:type="spellStart"/>
            <w:r w:rsidRPr="00E77A27">
              <w:rPr>
                <w:rFonts w:asciiTheme="minorHAnsi" w:hAnsiTheme="minorHAnsi" w:cstheme="minorHAnsi"/>
              </w:rPr>
              <w:t>gryfderau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yna</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dymuniad</w:t>
            </w:r>
            <w:proofErr w:type="spellEnd"/>
            <w:r w:rsidRPr="00E77A27">
              <w:rPr>
                <w:rFonts w:asciiTheme="minorHAnsi" w:hAnsiTheme="minorHAnsi" w:cstheme="minorHAnsi"/>
              </w:rPr>
              <w:t xml:space="preserve"> am </w:t>
            </w:r>
            <w:proofErr w:type="spellStart"/>
            <w:r w:rsidRPr="00E77A27">
              <w:rPr>
                <w:rFonts w:asciiTheme="minorHAnsi" w:hAnsiTheme="minorHAnsi" w:cstheme="minorHAnsi"/>
              </w:rPr>
              <w:t>sut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wella</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gyfarwydd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gyda’r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polisi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yma</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ymateb</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dymuniad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mewn</w:t>
            </w:r>
            <w:proofErr w:type="spellEnd"/>
            <w:r w:rsidRPr="00E77A27">
              <w:rPr>
                <w:rFonts w:asciiTheme="minorHAnsi" w:hAnsiTheme="minorHAnsi" w:cstheme="minorHAnsi"/>
              </w:rPr>
              <w:t xml:space="preserve"> pen </w:t>
            </w:r>
            <w:proofErr w:type="spellStart"/>
            <w:r w:rsidRPr="00E77A27">
              <w:rPr>
                <w:rFonts w:asciiTheme="minorHAnsi" w:hAnsiTheme="minorHAnsi" w:cstheme="minorHAnsi"/>
              </w:rPr>
              <w:t>gwyrdd</w:t>
            </w:r>
            <w:proofErr w:type="spellEnd"/>
            <w:r w:rsidRPr="00E77A27">
              <w:rPr>
                <w:rFonts w:asciiTheme="minorHAnsi" w:hAnsiTheme="minorHAnsi" w:cstheme="minorHAnsi"/>
              </w:rPr>
              <w:t>.</w:t>
            </w:r>
          </w:p>
          <w:p w14:paraId="5906F58F" w14:textId="77777777" w:rsidR="00E77A27" w:rsidRPr="000001ED" w:rsidRDefault="00E77A27" w:rsidP="00860793">
            <w:pPr>
              <w:rPr>
                <w:rFonts w:asciiTheme="minorHAnsi" w:hAnsiTheme="minorHAnsi" w:cstheme="minorHAnsi"/>
              </w:rPr>
            </w:pPr>
          </w:p>
          <w:p w14:paraId="3205952A" w14:textId="77777777" w:rsidR="00E77A27" w:rsidRPr="00E77A27" w:rsidRDefault="00E77A27" w:rsidP="00E77A27">
            <w:pPr>
              <w:rPr>
                <w:rFonts w:asciiTheme="minorHAnsi" w:hAnsiTheme="minorHAnsi" w:cstheme="minorHAnsi"/>
              </w:rPr>
            </w:pPr>
            <w:proofErr w:type="spellStart"/>
            <w:r w:rsidRPr="00E77A27">
              <w:rPr>
                <w:rFonts w:asciiTheme="minorHAnsi" w:hAnsiTheme="minorHAnsi" w:cstheme="minorHAnsi"/>
              </w:rPr>
              <w:t>Rwy’n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ceisio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marcio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aml</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mwyn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cadw</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w:t>
            </w:r>
            <w:proofErr w:type="spellEnd"/>
            <w:r w:rsidRPr="00E77A27">
              <w:rPr>
                <w:rFonts w:asciiTheme="minorHAnsi" w:hAnsiTheme="minorHAnsi" w:cstheme="minorHAnsi"/>
              </w:rPr>
              <w:t xml:space="preserve"> ben </w:t>
            </w:r>
            <w:proofErr w:type="spellStart"/>
            <w:r w:rsidRPr="00E77A27">
              <w:rPr>
                <w:rFonts w:asciiTheme="minorHAnsi" w:hAnsiTheme="minorHAnsi" w:cstheme="minorHAnsi"/>
              </w:rPr>
              <w:t>llwyth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sicrhau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cael</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cyfle</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gofio’r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dasg</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gwirio’u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addas.</w:t>
            </w:r>
          </w:p>
          <w:p w14:paraId="1B382AD3" w14:textId="77777777" w:rsidR="00E77A27" w:rsidRPr="00E77A27" w:rsidRDefault="00E77A27" w:rsidP="00E77A27">
            <w:pPr>
              <w:rPr>
                <w:rFonts w:asciiTheme="minorHAnsi" w:hAnsiTheme="minorHAnsi" w:cstheme="minorHAnsi"/>
              </w:rPr>
            </w:pPr>
          </w:p>
          <w:p w14:paraId="45FCF13B" w14:textId="54CFADD4" w:rsidR="00C7732B" w:rsidRPr="000001ED" w:rsidRDefault="00E77A27" w:rsidP="00E77A27">
            <w:pPr>
              <w:rPr>
                <w:rFonts w:asciiTheme="minorHAnsi" w:hAnsiTheme="minorHAnsi" w:cstheme="minorHAnsi"/>
              </w:rPr>
            </w:pP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ogystal</w:t>
            </w:r>
            <w:proofErr w:type="spellEnd"/>
            <w:r w:rsidRPr="00E77A27">
              <w:rPr>
                <w:rFonts w:asciiTheme="minorHAnsi" w:hAnsiTheme="minorHAnsi" w:cstheme="minorHAnsi"/>
              </w:rPr>
              <w:t xml:space="preserve"> ag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ysgrifenedig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rwyf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lafar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gyson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ystod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gwersi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Rwyf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gwneud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hwn</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mwyn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sicrhau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dealltwriaeth</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disgyblion</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ymgyfarwyddo</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galluoedd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gwahanol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dosbarth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Rwyf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hefyd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chymorth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lafar</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mwyn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cadw’r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trywydd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cywir</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rai, </w:t>
            </w:r>
            <w:proofErr w:type="spellStart"/>
            <w:r w:rsidRPr="00E77A27">
              <w:rPr>
                <w:rFonts w:asciiTheme="minorHAnsi" w:hAnsiTheme="minorHAnsi" w:cstheme="minorHAnsi"/>
              </w:rPr>
              <w:t>herio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ymhellach</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hyn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dydw</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ddim</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lastRenderedPageBreak/>
              <w:t>ond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rhoi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ond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cwestiynu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nhw</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mwyn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iddyn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nhw</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ddarganfod</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gwall</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yna</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wirio</w:t>
            </w:r>
            <w:proofErr w:type="spellEnd"/>
            <w:r w:rsidRPr="00E77A27">
              <w:rPr>
                <w:rFonts w:asciiTheme="minorHAnsi" w:hAnsiTheme="minorHAnsi" w:cstheme="minorHAnsi"/>
              </w:rPr>
              <w:t>.</w:t>
            </w:r>
          </w:p>
        </w:tc>
      </w:tr>
      <w:tr w:rsidR="00860793" w:rsidRPr="000001ED" w14:paraId="1A1F6B87" w14:textId="77777777" w:rsidTr="00AF0C52">
        <w:tc>
          <w:tcPr>
            <w:tcW w:w="2689" w:type="dxa"/>
          </w:tcPr>
          <w:p w14:paraId="28916E73" w14:textId="77777777" w:rsidR="00860793"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lastRenderedPageBreak/>
              <w:t>Beth rydych chi wedi’i ddysgu?</w:t>
            </w:r>
          </w:p>
          <w:p w14:paraId="6E470D43" w14:textId="77777777" w:rsidR="00860793" w:rsidRPr="000001ED" w:rsidRDefault="00860793" w:rsidP="00860793">
            <w:pPr>
              <w:jc w:val="center"/>
              <w:rPr>
                <w:rFonts w:asciiTheme="minorHAnsi" w:hAnsiTheme="minorHAnsi" w:cstheme="minorHAnsi"/>
              </w:rPr>
            </w:pPr>
          </w:p>
        </w:tc>
        <w:tc>
          <w:tcPr>
            <w:tcW w:w="6327" w:type="dxa"/>
          </w:tcPr>
          <w:p w14:paraId="4831505B" w14:textId="77777777" w:rsidR="00E77A27" w:rsidRPr="00E77A27" w:rsidRDefault="00E77A27" w:rsidP="00E77A27">
            <w:pPr>
              <w:rPr>
                <w:rFonts w:asciiTheme="minorHAnsi" w:hAnsiTheme="minorHAnsi" w:cstheme="minorHAnsi"/>
              </w:rPr>
            </w:pPr>
            <w:proofErr w:type="spellStart"/>
            <w:r w:rsidRPr="00E77A27">
              <w:rPr>
                <w:rFonts w:asciiTheme="minorHAnsi" w:hAnsiTheme="minorHAnsi" w:cstheme="minorHAnsi"/>
              </w:rPr>
              <w:t>Mae’r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profiad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ysgol</w:t>
            </w:r>
            <w:proofErr w:type="spellEnd"/>
            <w:r w:rsidRPr="00E77A27">
              <w:rPr>
                <w:rFonts w:asciiTheme="minorHAnsi" w:hAnsiTheme="minorHAnsi" w:cstheme="minorHAnsi"/>
              </w:rPr>
              <w:t xml:space="preserve"> wedi </w:t>
            </w:r>
            <w:proofErr w:type="spellStart"/>
            <w:r w:rsidRPr="00E77A27">
              <w:rPr>
                <w:rFonts w:asciiTheme="minorHAnsi" w:hAnsiTheme="minorHAnsi" w:cstheme="minorHAnsi"/>
              </w:rPr>
              <w:t>pwysleisio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rheidrwydd</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asesu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dosbarth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Dysgais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angen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gyson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trwy</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gydol</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dydd</w:t>
            </w:r>
            <w:proofErr w:type="spellEnd"/>
            <w:r w:rsidRPr="00E77A27">
              <w:rPr>
                <w:rFonts w:asciiTheme="minorHAnsi" w:hAnsiTheme="minorHAnsi" w:cstheme="minorHAnsi"/>
              </w:rPr>
              <w:t xml:space="preserve"> er </w:t>
            </w:r>
            <w:proofErr w:type="spellStart"/>
            <w:r w:rsidRPr="00E77A27">
              <w:rPr>
                <w:rFonts w:asciiTheme="minorHAnsi" w:hAnsiTheme="minorHAnsi" w:cstheme="minorHAnsi"/>
              </w:rPr>
              <w:t>mwyn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sicrhau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dealltwriaeth</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disgyblion</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herio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pob</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gyflawni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gorau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posib</w:t>
            </w:r>
            <w:proofErr w:type="spellEnd"/>
            <w:r w:rsidRPr="00E77A27">
              <w:rPr>
                <w:rFonts w:asciiTheme="minorHAnsi" w:hAnsiTheme="minorHAnsi" w:cstheme="minorHAnsi"/>
              </w:rPr>
              <w:t xml:space="preserve">. </w:t>
            </w:r>
          </w:p>
          <w:p w14:paraId="26E4961E" w14:textId="77777777" w:rsidR="00E77A27" w:rsidRPr="00E77A27" w:rsidRDefault="00E77A27" w:rsidP="00E77A27">
            <w:pPr>
              <w:rPr>
                <w:rFonts w:asciiTheme="minorHAnsi" w:hAnsiTheme="minorHAnsi" w:cstheme="minorHAnsi"/>
              </w:rPr>
            </w:pPr>
          </w:p>
          <w:p w14:paraId="5059115D" w14:textId="2A5FCC53" w:rsidR="00A0340D" w:rsidRPr="000001ED" w:rsidRDefault="00E77A27" w:rsidP="00E77A27">
            <w:pPr>
              <w:rPr>
                <w:rFonts w:asciiTheme="minorHAnsi" w:hAnsiTheme="minorHAnsi" w:cstheme="minorHAnsi"/>
              </w:rPr>
            </w:pPr>
            <w:proofErr w:type="spellStart"/>
            <w:r w:rsidRPr="00E77A27">
              <w:rPr>
                <w:rFonts w:asciiTheme="minorHAnsi" w:hAnsiTheme="minorHAnsi" w:cstheme="minorHAnsi"/>
              </w:rPr>
              <w:t>Ynglŷn</w:t>
            </w:r>
            <w:proofErr w:type="spellEnd"/>
            <w:r w:rsidRPr="00E77A27">
              <w:rPr>
                <w:rFonts w:asciiTheme="minorHAnsi" w:hAnsiTheme="minorHAnsi" w:cstheme="minorHAnsi"/>
              </w:rPr>
              <w:t xml:space="preserve"> â </w:t>
            </w:r>
            <w:proofErr w:type="spellStart"/>
            <w:r w:rsidRPr="00E77A27">
              <w:rPr>
                <w:rFonts w:asciiTheme="minorHAnsi" w:hAnsiTheme="minorHAnsi" w:cstheme="minorHAnsi"/>
              </w:rPr>
              <w:t>marcio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hwn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rhoi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cyfle</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athrawes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sy’n</w:t>
            </w:r>
            <w:proofErr w:type="spellEnd"/>
            <w:r w:rsidRPr="00E77A27">
              <w:rPr>
                <w:rFonts w:asciiTheme="minorHAnsi" w:hAnsiTheme="minorHAnsi" w:cstheme="minorHAnsi"/>
              </w:rPr>
              <w:t xml:space="preserve"> addas ac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unigolyn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sydd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hefyd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targedu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gallu’r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disgybl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Dysgais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hefyd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gallu</w:t>
            </w:r>
            <w:proofErr w:type="spellEnd"/>
            <w:r w:rsidRPr="00E77A27">
              <w:rPr>
                <w:rFonts w:asciiTheme="minorHAnsi" w:hAnsiTheme="minorHAnsi" w:cstheme="minorHAnsi"/>
              </w:rPr>
              <w:t xml:space="preserve"> nodi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cryfderau</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beth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maent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gallu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gwneud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wella</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heb</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gyfraniad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athrawes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ddilyn</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polisi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marcio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deall</w:t>
            </w:r>
            <w:proofErr w:type="spellEnd"/>
            <w:r w:rsidRPr="00E77A27">
              <w:rPr>
                <w:rFonts w:asciiTheme="minorHAnsi" w:hAnsiTheme="minorHAnsi" w:cstheme="minorHAnsi"/>
              </w:rPr>
              <w:t xml:space="preserve"> y cod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llyfrau</w:t>
            </w:r>
            <w:proofErr w:type="spellEnd"/>
            <w:r w:rsidRPr="00E77A27">
              <w:rPr>
                <w:rFonts w:asciiTheme="minorHAnsi" w:hAnsiTheme="minorHAnsi" w:cstheme="minorHAnsi"/>
              </w:rPr>
              <w:t xml:space="preserve"> ac o </w:t>
            </w:r>
            <w:proofErr w:type="spellStart"/>
            <w:r w:rsidRPr="00E77A27">
              <w:rPr>
                <w:rFonts w:asciiTheme="minorHAnsi" w:hAnsiTheme="minorHAnsi" w:cstheme="minorHAnsi"/>
              </w:rPr>
              <w:t>ganlyniad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gyson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gwirio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Gan </w:t>
            </w:r>
            <w:proofErr w:type="spellStart"/>
            <w:r w:rsidRPr="00E77A27">
              <w:rPr>
                <w:rFonts w:asciiTheme="minorHAnsi" w:hAnsiTheme="minorHAnsi" w:cstheme="minorHAnsi"/>
              </w:rPr>
              <w:t>fod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hwn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rhywbeth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digwydd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aml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nifer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disgyblion</w:t>
            </w:r>
            <w:proofErr w:type="spellEnd"/>
            <w:r w:rsidRPr="00E77A27">
              <w:rPr>
                <w:rFonts w:asciiTheme="minorHAnsi" w:hAnsiTheme="minorHAnsi" w:cstheme="minorHAnsi"/>
              </w:rPr>
              <w:t xml:space="preserve"> wedi </w:t>
            </w:r>
            <w:proofErr w:type="spellStart"/>
            <w:r w:rsidRPr="00E77A27">
              <w:rPr>
                <w:rFonts w:asciiTheme="minorHAnsi" w:hAnsiTheme="minorHAnsi" w:cstheme="minorHAnsi"/>
              </w:rPr>
              <w:t>datblygu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gwendidau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dilynol</w:t>
            </w:r>
            <w:proofErr w:type="spellEnd"/>
            <w:r w:rsidRPr="00E77A27">
              <w:rPr>
                <w:rFonts w:asciiTheme="minorHAnsi" w:hAnsiTheme="minorHAnsi" w:cstheme="minorHAnsi"/>
              </w:rPr>
              <w:t xml:space="preserve">. Felly, </w:t>
            </w:r>
            <w:proofErr w:type="spellStart"/>
            <w:r w:rsidRPr="00E77A27">
              <w:rPr>
                <w:rFonts w:asciiTheme="minorHAnsi" w:hAnsiTheme="minorHAnsi" w:cstheme="minorHAnsi"/>
              </w:rPr>
              <w:t>mae</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dangos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llwyddiant</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phwrpas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marcio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Hefyd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fod</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disgyblion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gwella</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ddefnyddio</w:t>
            </w:r>
            <w:proofErr w:type="spellEnd"/>
            <w:r w:rsidRPr="00E77A27">
              <w:rPr>
                <w:rFonts w:asciiTheme="minorHAnsi" w:hAnsiTheme="minorHAnsi" w:cstheme="minorHAnsi"/>
              </w:rPr>
              <w:t xml:space="preserve"> pen </w:t>
            </w:r>
            <w:proofErr w:type="spellStart"/>
            <w:r w:rsidRPr="00E77A27">
              <w:rPr>
                <w:rFonts w:asciiTheme="minorHAnsi" w:hAnsiTheme="minorHAnsi" w:cstheme="minorHAnsi"/>
              </w:rPr>
              <w:t>gwyrdd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maent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dangos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glir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athrawes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disgybl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beth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yw’r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newidiadau</w:t>
            </w:r>
            <w:proofErr w:type="spellEnd"/>
            <w:r w:rsidRPr="00E77A27">
              <w:rPr>
                <w:rFonts w:asciiTheme="minorHAnsi" w:hAnsiTheme="minorHAnsi" w:cstheme="minorHAnsi"/>
              </w:rPr>
              <w:t xml:space="preserve"> – </w:t>
            </w:r>
            <w:proofErr w:type="spellStart"/>
            <w:r w:rsidRPr="00E77A27">
              <w:rPr>
                <w:rFonts w:asciiTheme="minorHAnsi" w:hAnsiTheme="minorHAnsi" w:cstheme="minorHAnsi"/>
              </w:rPr>
              <w:t>mae</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yna</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gallu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helpu’r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iddynt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gyflawni</w:t>
            </w:r>
            <w:proofErr w:type="spellEnd"/>
            <w:r w:rsidRPr="00E77A27">
              <w:rPr>
                <w:rFonts w:asciiTheme="minorHAnsi" w:hAnsiTheme="minorHAnsi" w:cstheme="minorHAnsi"/>
              </w:rPr>
              <w:t xml:space="preserve"> darn o </w:t>
            </w:r>
            <w:proofErr w:type="spellStart"/>
            <w:r w:rsidRPr="00E77A27">
              <w:rPr>
                <w:rFonts w:asciiTheme="minorHAnsi" w:hAnsiTheme="minorHAnsi" w:cstheme="minorHAnsi"/>
              </w:rPr>
              <w:t>waith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tebyg</w:t>
            </w:r>
            <w:proofErr w:type="spellEnd"/>
            <w:r w:rsidRPr="00E77A27">
              <w:rPr>
                <w:rFonts w:asciiTheme="minorHAnsi" w:hAnsiTheme="minorHAnsi" w:cstheme="minorHAnsi"/>
              </w:rPr>
              <w:t>.</w:t>
            </w:r>
          </w:p>
          <w:p w14:paraId="751CDF30" w14:textId="77777777" w:rsidR="004246A1" w:rsidRPr="000001ED" w:rsidRDefault="004246A1" w:rsidP="00860793">
            <w:pPr>
              <w:rPr>
                <w:rFonts w:asciiTheme="minorHAnsi" w:hAnsiTheme="minorHAnsi" w:cstheme="minorHAnsi"/>
              </w:rPr>
            </w:pPr>
          </w:p>
          <w:p w14:paraId="36D4BB3A" w14:textId="490E3999" w:rsidR="004246A1" w:rsidRPr="000001ED" w:rsidRDefault="00E77A27" w:rsidP="00860793">
            <w:pPr>
              <w:rPr>
                <w:rFonts w:asciiTheme="minorHAnsi" w:hAnsiTheme="minorHAnsi" w:cstheme="minorHAnsi"/>
              </w:rPr>
            </w:pPr>
            <w:proofErr w:type="spellStart"/>
            <w:r w:rsidRPr="00E77A27">
              <w:rPr>
                <w:rFonts w:asciiTheme="minorHAnsi" w:hAnsiTheme="minorHAnsi" w:cstheme="minorHAnsi"/>
              </w:rPr>
              <w:t>Credaf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fod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seren</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dymuniad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ffordd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gadarnhaol</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roi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blant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oherwydd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mae’r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seren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symboleiddio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rhywbeth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arbennig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eu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gwaith</w:t>
            </w:r>
            <w:proofErr w:type="spellEnd"/>
            <w:r w:rsidRPr="00E77A27">
              <w:rPr>
                <w:rFonts w:asciiTheme="minorHAnsi" w:hAnsiTheme="minorHAnsi" w:cstheme="minorHAnsi"/>
              </w:rPr>
              <w:t xml:space="preserve">. Gan </w:t>
            </w:r>
            <w:proofErr w:type="spellStart"/>
            <w:r w:rsidRPr="00E77A27">
              <w:rPr>
                <w:rFonts w:asciiTheme="minorHAnsi" w:hAnsiTheme="minorHAnsi" w:cstheme="minorHAnsi"/>
              </w:rPr>
              <w:t>fy</w:t>
            </w:r>
            <w:proofErr w:type="spellEnd"/>
            <w:r w:rsidRPr="00E77A27">
              <w:rPr>
                <w:rFonts w:asciiTheme="minorHAnsi" w:hAnsiTheme="minorHAnsi" w:cstheme="minorHAnsi"/>
              </w:rPr>
              <w:t xml:space="preserve"> mod </w:t>
            </w:r>
            <w:proofErr w:type="spellStart"/>
            <w:r w:rsidRPr="00E77A27">
              <w:rPr>
                <w:rFonts w:asciiTheme="minorHAnsi" w:hAnsiTheme="minorHAnsi" w:cstheme="minorHAnsi"/>
              </w:rPr>
              <w:t>i’n</w:t>
            </w:r>
            <w:proofErr w:type="spellEnd"/>
            <w:r w:rsidRPr="00E77A27">
              <w:rPr>
                <w:rFonts w:asciiTheme="minorHAnsi" w:hAnsiTheme="minorHAnsi" w:cstheme="minorHAnsi"/>
              </w:rPr>
              <w:t xml:space="preserve"> nodi </w:t>
            </w:r>
            <w:proofErr w:type="spellStart"/>
            <w:r w:rsidRPr="00E77A27">
              <w:rPr>
                <w:rFonts w:asciiTheme="minorHAnsi" w:hAnsiTheme="minorHAnsi" w:cstheme="minorHAnsi"/>
              </w:rPr>
              <w:t>cryfderau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yng</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ngwaith</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disgyblion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nid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ydynt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teimlo’n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ddigalon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ddarllen</w:t>
            </w:r>
            <w:proofErr w:type="spellEnd"/>
            <w:r w:rsidRPr="00E77A27">
              <w:rPr>
                <w:rFonts w:asciiTheme="minorHAnsi" w:hAnsiTheme="minorHAnsi" w:cstheme="minorHAnsi"/>
              </w:rPr>
              <w:t xml:space="preserve"> y </w:t>
            </w:r>
            <w:proofErr w:type="spellStart"/>
            <w:r w:rsidRPr="00E77A27">
              <w:rPr>
                <w:rFonts w:asciiTheme="minorHAnsi" w:hAnsiTheme="minorHAnsi" w:cstheme="minorHAnsi"/>
              </w:rPr>
              <w:t>dymuniad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ond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teimlo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cymhelliant</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wella</w:t>
            </w:r>
            <w:proofErr w:type="spellEnd"/>
            <w:r w:rsidRPr="00E77A27">
              <w:rPr>
                <w:rFonts w:asciiTheme="minorHAnsi" w:hAnsiTheme="minorHAnsi" w:cstheme="minorHAnsi"/>
              </w:rPr>
              <w:t>.</w:t>
            </w:r>
          </w:p>
        </w:tc>
      </w:tr>
      <w:tr w:rsidR="00860793" w:rsidRPr="000001ED" w14:paraId="2F120E13" w14:textId="77777777" w:rsidTr="00AF0C52">
        <w:tc>
          <w:tcPr>
            <w:tcW w:w="2689" w:type="dxa"/>
          </w:tcPr>
          <w:p w14:paraId="426CCA26" w14:textId="77777777" w:rsidR="00860793"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nesaf?</w:t>
            </w:r>
          </w:p>
          <w:p w14:paraId="6293DECE" w14:textId="77777777" w:rsidR="00860793" w:rsidRPr="000001ED" w:rsidRDefault="00860793" w:rsidP="00860793">
            <w:pPr>
              <w:jc w:val="center"/>
              <w:rPr>
                <w:rFonts w:asciiTheme="minorHAnsi" w:hAnsiTheme="minorHAnsi" w:cstheme="minorHAnsi"/>
              </w:rPr>
            </w:pPr>
          </w:p>
        </w:tc>
        <w:tc>
          <w:tcPr>
            <w:tcW w:w="6327" w:type="dxa"/>
          </w:tcPr>
          <w:p w14:paraId="5DD77E38" w14:textId="27C0BD29" w:rsidR="00860793" w:rsidRPr="000001ED" w:rsidRDefault="00E77A27" w:rsidP="00860793">
            <w:pPr>
              <w:rPr>
                <w:rFonts w:asciiTheme="minorHAnsi" w:hAnsiTheme="minorHAnsi" w:cstheme="minorHAnsi"/>
              </w:rPr>
            </w:pPr>
            <w:proofErr w:type="spellStart"/>
            <w:r w:rsidRPr="00E77A27">
              <w:rPr>
                <w:rFonts w:asciiTheme="minorHAnsi" w:hAnsiTheme="minorHAnsi" w:cstheme="minorHAnsi"/>
              </w:rPr>
              <w:t>Bwriadaf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barhau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arsylwi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athrawon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proffesiynol</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defnyddio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dulliau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gwahanol</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asesu’r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Byddaf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hefyd</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ceisio</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arbrofi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gyda</w:t>
            </w:r>
            <w:proofErr w:type="spellEnd"/>
            <w:r w:rsidRPr="00E77A27">
              <w:rPr>
                <w:rFonts w:asciiTheme="minorHAnsi" w:hAnsiTheme="minorHAnsi" w:cstheme="minorHAnsi"/>
              </w:rPr>
              <w:t xml:space="preserve"> dull o </w:t>
            </w:r>
            <w:proofErr w:type="spellStart"/>
            <w:r w:rsidRPr="00E77A27">
              <w:rPr>
                <w:rFonts w:asciiTheme="minorHAnsi" w:hAnsiTheme="minorHAnsi" w:cstheme="minorHAnsi"/>
              </w:rPr>
              <w:t>asesu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cyfoedion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Hoffwn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arsylwi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ydy</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ffrindiau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fwy</w:t>
            </w:r>
            <w:proofErr w:type="spellEnd"/>
            <w:r w:rsidRPr="00E77A27">
              <w:rPr>
                <w:rFonts w:asciiTheme="minorHAnsi" w:hAnsiTheme="minorHAnsi" w:cstheme="minorHAnsi"/>
              </w:rPr>
              <w:t xml:space="preserve"> neu lain a </w:t>
            </w:r>
            <w:proofErr w:type="spellStart"/>
            <w:r w:rsidRPr="00E77A27">
              <w:rPr>
                <w:rFonts w:asciiTheme="minorHAnsi" w:hAnsiTheme="minorHAnsi" w:cstheme="minorHAnsi"/>
              </w:rPr>
              <w:t>derbyn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adborth</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o’r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athrawes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Teimlaf</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mai’r</w:t>
            </w:r>
            <w:proofErr w:type="spellEnd"/>
            <w:r w:rsidRPr="00E77A27">
              <w:rPr>
                <w:rFonts w:asciiTheme="minorHAnsi" w:hAnsiTheme="minorHAnsi" w:cstheme="minorHAnsi"/>
              </w:rPr>
              <w:t xml:space="preserve"> dull </w:t>
            </w:r>
            <w:proofErr w:type="spellStart"/>
            <w:r w:rsidRPr="00E77A27">
              <w:rPr>
                <w:rFonts w:asciiTheme="minorHAnsi" w:hAnsiTheme="minorHAnsi" w:cstheme="minorHAnsi"/>
              </w:rPr>
              <w:t>yma</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asesu</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gallu</w:t>
            </w:r>
            <w:proofErr w:type="spellEnd"/>
            <w:r w:rsidRPr="00E77A27">
              <w:rPr>
                <w:rFonts w:asciiTheme="minorHAnsi" w:hAnsiTheme="minorHAnsi" w:cstheme="minorHAnsi"/>
              </w:rPr>
              <w:t xml:space="preserve"> bod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fwy</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hwylus</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i’r</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dysgwyr</w:t>
            </w:r>
            <w:proofErr w:type="spellEnd"/>
            <w:r w:rsidRPr="00E77A27">
              <w:rPr>
                <w:rFonts w:asciiTheme="minorHAnsi" w:hAnsiTheme="minorHAnsi" w:cstheme="minorHAnsi"/>
              </w:rPr>
              <w:t xml:space="preserve"> ac </w:t>
            </w:r>
            <w:proofErr w:type="spellStart"/>
            <w:r w:rsidRPr="00E77A27">
              <w:rPr>
                <w:rFonts w:asciiTheme="minorHAnsi" w:hAnsiTheme="minorHAnsi" w:cstheme="minorHAnsi"/>
              </w:rPr>
              <w:t>yn</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rhoi</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teimlad</w:t>
            </w:r>
            <w:proofErr w:type="spellEnd"/>
            <w:r w:rsidRPr="00E77A27">
              <w:rPr>
                <w:rFonts w:asciiTheme="minorHAnsi" w:hAnsiTheme="minorHAnsi" w:cstheme="minorHAnsi"/>
              </w:rPr>
              <w:t xml:space="preserve"> o </w:t>
            </w:r>
            <w:proofErr w:type="spellStart"/>
            <w:r w:rsidRPr="00E77A27">
              <w:rPr>
                <w:rFonts w:asciiTheme="minorHAnsi" w:hAnsiTheme="minorHAnsi" w:cstheme="minorHAnsi"/>
              </w:rPr>
              <w:t>arweiniad</w:t>
            </w:r>
            <w:proofErr w:type="spellEnd"/>
            <w:r w:rsidRPr="00E77A27">
              <w:rPr>
                <w:rFonts w:asciiTheme="minorHAnsi" w:hAnsiTheme="minorHAnsi" w:cstheme="minorHAnsi"/>
              </w:rPr>
              <w:t xml:space="preserve"> a </w:t>
            </w:r>
            <w:proofErr w:type="spellStart"/>
            <w:r w:rsidRPr="00E77A27">
              <w:rPr>
                <w:rFonts w:asciiTheme="minorHAnsi" w:hAnsiTheme="minorHAnsi" w:cstheme="minorHAnsi"/>
              </w:rPr>
              <w:t>chyfrifoldeb</w:t>
            </w:r>
            <w:proofErr w:type="spellEnd"/>
            <w:r w:rsidRPr="00E77A27">
              <w:rPr>
                <w:rFonts w:asciiTheme="minorHAnsi" w:hAnsiTheme="minorHAnsi" w:cstheme="minorHAnsi"/>
              </w:rPr>
              <w:t xml:space="preserve"> </w:t>
            </w:r>
            <w:proofErr w:type="spellStart"/>
            <w:r w:rsidRPr="00E77A27">
              <w:rPr>
                <w:rFonts w:asciiTheme="minorHAnsi" w:hAnsiTheme="minorHAnsi" w:cstheme="minorHAnsi"/>
              </w:rPr>
              <w:t>ynddynt</w:t>
            </w:r>
            <w:proofErr w:type="spellEnd"/>
            <w:r w:rsidRPr="00E77A27">
              <w:rPr>
                <w:rFonts w:asciiTheme="minorHAnsi" w:hAnsiTheme="minorHAnsi" w:cstheme="minorHAnsi"/>
              </w:rPr>
              <w:t>.</w:t>
            </w:r>
          </w:p>
        </w:tc>
      </w:tr>
    </w:tbl>
    <w:p w14:paraId="62B2BFAC" w14:textId="77777777" w:rsidR="007145BF" w:rsidRPr="000001ED" w:rsidRDefault="007145BF" w:rsidP="007145BF">
      <w:pPr>
        <w:jc w:val="center"/>
        <w:rPr>
          <w:rFonts w:asciiTheme="minorHAnsi" w:hAnsiTheme="minorHAnsi" w:cstheme="minorHAnsi"/>
        </w:rPr>
      </w:pPr>
    </w:p>
    <w:tbl>
      <w:tblPr>
        <w:tblStyle w:val="TableGrid"/>
        <w:tblW w:w="0" w:type="auto"/>
        <w:tblLayout w:type="fixed"/>
        <w:tblLook w:val="04A0" w:firstRow="1" w:lastRow="0" w:firstColumn="1" w:lastColumn="0" w:noHBand="0" w:noVBand="1"/>
      </w:tblPr>
      <w:tblGrid>
        <w:gridCol w:w="2689"/>
        <w:gridCol w:w="6327"/>
      </w:tblGrid>
      <w:tr w:rsidR="007145BF" w:rsidRPr="000001ED" w14:paraId="3E07AEC7" w14:textId="77777777" w:rsidTr="00AF0C52">
        <w:tc>
          <w:tcPr>
            <w:tcW w:w="2689" w:type="dxa"/>
          </w:tcPr>
          <w:p w14:paraId="7E702257" w14:textId="77777777" w:rsidR="007145BF" w:rsidRPr="000001ED" w:rsidRDefault="00AF0C52" w:rsidP="00E34E86">
            <w:pPr>
              <w:pStyle w:val="Heading2"/>
              <w:jc w:val="center"/>
              <w:outlineLvl w:val="1"/>
              <w:rPr>
                <w:rFonts w:asciiTheme="minorHAnsi" w:hAnsiTheme="minorHAnsi" w:cstheme="minorHAnsi"/>
                <w:sz w:val="24"/>
                <w:szCs w:val="24"/>
              </w:rPr>
            </w:pPr>
            <w:bookmarkStart w:id="0" w:name="tblHere"/>
            <w:r w:rsidRPr="000001ED">
              <w:rPr>
                <w:rFonts w:asciiTheme="minorHAnsi" w:hAnsiTheme="minorHAnsi" w:cstheme="minorHAnsi"/>
                <w:sz w:val="24"/>
                <w:szCs w:val="24"/>
                <w:lang w:val="cy-GB"/>
              </w:rPr>
              <w:lastRenderedPageBreak/>
              <w:t>Templed Profiad Proffesiynol 2:</w:t>
            </w:r>
          </w:p>
        </w:tc>
        <w:tc>
          <w:tcPr>
            <w:tcW w:w="6327" w:type="dxa"/>
          </w:tcPr>
          <w:p w14:paraId="2EE26349" w14:textId="77777777" w:rsidR="007145BF" w:rsidRPr="000001ED" w:rsidRDefault="007145BF">
            <w:pPr>
              <w:rPr>
                <w:rFonts w:asciiTheme="minorHAnsi" w:hAnsiTheme="minorHAnsi" w:cstheme="minorHAnsi"/>
              </w:rPr>
            </w:pPr>
          </w:p>
        </w:tc>
      </w:tr>
      <w:tr w:rsidR="007145BF" w:rsidRPr="000001ED" w14:paraId="71248B4B" w14:textId="77777777" w:rsidTr="00AF0C52">
        <w:tc>
          <w:tcPr>
            <w:tcW w:w="2689" w:type="dxa"/>
          </w:tcPr>
          <w:p w14:paraId="47C8D82B" w14:textId="77777777" w:rsidR="007145BF"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t>Safon Addysgeg</w:t>
            </w:r>
          </w:p>
        </w:tc>
        <w:tc>
          <w:tcPr>
            <w:tcW w:w="6327" w:type="dxa"/>
          </w:tcPr>
          <w:p w14:paraId="7F19B538" w14:textId="77777777" w:rsidR="006115AD" w:rsidRPr="000001ED" w:rsidRDefault="00AF0C52" w:rsidP="006115AD">
            <w:pPr>
              <w:rPr>
                <w:rFonts w:asciiTheme="minorHAnsi" w:hAnsiTheme="minorHAnsi" w:cstheme="minorHAnsi"/>
                <w:b/>
                <w:color w:val="2E74B5" w:themeColor="accent1" w:themeShade="BF"/>
              </w:rPr>
            </w:pPr>
            <w:r w:rsidRPr="000001ED">
              <w:rPr>
                <w:rFonts w:asciiTheme="minorHAnsi" w:hAnsiTheme="minorHAnsi" w:cstheme="minorHAnsi"/>
                <w:b/>
                <w:color w:val="2E74B5" w:themeColor="accent1" w:themeShade="BF"/>
                <w:lang w:val="cy-GB"/>
              </w:rPr>
              <w:t>Profiadau dysgu cyfunol</w:t>
            </w:r>
          </w:p>
          <w:p w14:paraId="184A301D" w14:textId="77777777" w:rsidR="007145BF" w:rsidRPr="000001ED" w:rsidRDefault="007145BF">
            <w:pPr>
              <w:rPr>
                <w:rFonts w:asciiTheme="minorHAnsi" w:hAnsiTheme="minorHAnsi" w:cstheme="minorHAnsi"/>
                <w:color w:val="2E74B5" w:themeColor="accent1" w:themeShade="BF"/>
              </w:rPr>
            </w:pPr>
          </w:p>
        </w:tc>
      </w:tr>
      <w:tr w:rsidR="007145BF" w:rsidRPr="000001ED" w14:paraId="1B9B3535" w14:textId="77777777" w:rsidTr="00AF0C52">
        <w:tc>
          <w:tcPr>
            <w:tcW w:w="2689" w:type="dxa"/>
          </w:tcPr>
          <w:p w14:paraId="2200B662" w14:textId="77777777" w:rsidR="007145BF"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wnaethoch chi a pham?</w:t>
            </w:r>
          </w:p>
          <w:p w14:paraId="10618414" w14:textId="77777777" w:rsidR="007145BF" w:rsidRPr="000001ED" w:rsidRDefault="007145BF" w:rsidP="000B52F4">
            <w:pPr>
              <w:jc w:val="center"/>
              <w:rPr>
                <w:rFonts w:asciiTheme="minorHAnsi" w:hAnsiTheme="minorHAnsi" w:cstheme="minorHAnsi"/>
              </w:rPr>
            </w:pPr>
          </w:p>
        </w:tc>
        <w:tc>
          <w:tcPr>
            <w:tcW w:w="6327" w:type="dxa"/>
          </w:tcPr>
          <w:p w14:paraId="005CF7C1"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mhrofiad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ysgol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cefais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cyfle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profiadau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cyfunol</w:t>
            </w:r>
            <w:proofErr w:type="spellEnd"/>
            <w:r w:rsidRPr="00A173B4">
              <w:rPr>
                <w:rFonts w:asciiTheme="minorHAnsi" w:hAnsiTheme="minorHAnsi" w:cstheme="minorHAnsi"/>
              </w:rPr>
              <w:t xml:space="preserve">. Un </w:t>
            </w:r>
            <w:proofErr w:type="spellStart"/>
            <w:r w:rsidRPr="00A173B4">
              <w:rPr>
                <w:rFonts w:asciiTheme="minorHAnsi" w:hAnsiTheme="minorHAnsi" w:cstheme="minorHAnsi"/>
              </w:rPr>
              <w:t>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pynciau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thema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hinsawdd</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chynhesu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eang</w:t>
            </w:r>
            <w:proofErr w:type="spellEnd"/>
            <w:r w:rsidRPr="00A173B4">
              <w:rPr>
                <w:rFonts w:asciiTheme="minorHAnsi" w:hAnsiTheme="minorHAnsi" w:cstheme="minorHAnsi"/>
              </w:rPr>
              <w:t xml:space="preserve">. Felly, </w:t>
            </w:r>
            <w:proofErr w:type="spellStart"/>
            <w:r w:rsidRPr="00A173B4">
              <w:rPr>
                <w:rFonts w:asciiTheme="minorHAnsi" w:hAnsiTheme="minorHAnsi" w:cstheme="minorHAnsi"/>
              </w:rPr>
              <w:t>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am rai </w:t>
            </w:r>
            <w:proofErr w:type="spellStart"/>
            <w:r w:rsidRPr="00A173B4">
              <w:rPr>
                <w:rFonts w:asciiTheme="minorHAnsi" w:hAnsiTheme="minorHAnsi" w:cstheme="minorHAnsi"/>
              </w:rPr>
              <w:t>pethau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gallwn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wneud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arafu’r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hinsawdd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sef</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ailgylchu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gynnig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syniadau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ddysgwyd</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beth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ailgylchu</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pha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liw</w:t>
            </w:r>
            <w:proofErr w:type="spellEnd"/>
            <w:r w:rsidRPr="00A173B4">
              <w:rPr>
                <w:rFonts w:asciiTheme="minorHAnsi" w:hAnsiTheme="minorHAnsi" w:cstheme="minorHAnsi"/>
              </w:rPr>
              <w:t xml:space="preserve"> bag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sbwriel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ynddo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Aethon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nhw</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buarth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gasglu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sbwriel</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rhoi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pob</w:t>
            </w:r>
            <w:proofErr w:type="spellEnd"/>
            <w:r w:rsidRPr="00A173B4">
              <w:rPr>
                <w:rFonts w:asciiTheme="minorHAnsi" w:hAnsiTheme="minorHAnsi" w:cstheme="minorHAnsi"/>
              </w:rPr>
              <w:t xml:space="preserve"> darn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y bin </w:t>
            </w:r>
            <w:proofErr w:type="spellStart"/>
            <w:r w:rsidRPr="00A173B4">
              <w:rPr>
                <w:rFonts w:asciiTheme="minorHAnsi" w:hAnsiTheme="minorHAnsi" w:cstheme="minorHAnsi"/>
              </w:rPr>
              <w:t>cywir</w:t>
            </w:r>
            <w:proofErr w:type="spellEnd"/>
            <w:r w:rsidRPr="00A173B4">
              <w:rPr>
                <w:rFonts w:asciiTheme="minorHAnsi" w:hAnsiTheme="minorHAnsi" w:cstheme="minorHAnsi"/>
              </w:rPr>
              <w:t xml:space="preserve">. </w:t>
            </w:r>
          </w:p>
          <w:p w14:paraId="09994790" w14:textId="77777777" w:rsidR="00A173B4" w:rsidRPr="00A173B4" w:rsidRDefault="00A173B4" w:rsidP="00A173B4">
            <w:pPr>
              <w:rPr>
                <w:rFonts w:asciiTheme="minorHAnsi" w:hAnsiTheme="minorHAnsi" w:cstheme="minorHAnsi"/>
              </w:rPr>
            </w:pPr>
          </w:p>
          <w:p w14:paraId="585B0560"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Mwynhaodd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dasg</w:t>
            </w:r>
            <w:proofErr w:type="spellEnd"/>
            <w:r w:rsidRPr="00A173B4">
              <w:rPr>
                <w:rFonts w:asciiTheme="minorHAnsi" w:hAnsiTheme="minorHAnsi" w:cstheme="minorHAnsi"/>
              </w:rPr>
              <w:t xml:space="preserve"> hon </w:t>
            </w:r>
            <w:proofErr w:type="spellStart"/>
            <w:r w:rsidRPr="00A173B4">
              <w:rPr>
                <w:rFonts w:asciiTheme="minorHAnsi" w:hAnsiTheme="minorHAnsi" w:cstheme="minorHAnsi"/>
              </w:rPr>
              <w:t>gan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arferol</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wahanol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arfer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Trafodon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syniadau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eraill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arafu’r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hinsawdd</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fe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gynigon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nhw</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ddiffodd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golau</w:t>
            </w:r>
            <w:proofErr w:type="spellEnd"/>
            <w:r w:rsidRPr="00A173B4">
              <w:rPr>
                <w:rFonts w:asciiTheme="minorHAnsi" w:hAnsiTheme="minorHAnsi" w:cstheme="minorHAnsi"/>
              </w:rPr>
              <w:t xml:space="preserve">. Felly, am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wythnos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un </w:t>
            </w:r>
            <w:proofErr w:type="spellStart"/>
            <w:r w:rsidRPr="00A173B4">
              <w:rPr>
                <w:rFonts w:asciiTheme="minorHAnsi" w:hAnsiTheme="minorHAnsi" w:cstheme="minorHAnsi"/>
              </w:rPr>
              <w:t>grŵp</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pob</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gyfrifol</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ddiffodd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golau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amser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chwarae</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chinio</w:t>
            </w:r>
            <w:proofErr w:type="spellEnd"/>
            <w:r w:rsidRPr="00A173B4">
              <w:rPr>
                <w:rFonts w:asciiTheme="minorHAnsi" w:hAnsiTheme="minorHAnsi" w:cstheme="minorHAnsi"/>
              </w:rPr>
              <w:t xml:space="preserve">. </w:t>
            </w:r>
          </w:p>
          <w:p w14:paraId="36EA2695" w14:textId="77777777" w:rsidR="00A173B4" w:rsidRPr="00A173B4" w:rsidRDefault="00A173B4" w:rsidP="00A173B4">
            <w:pPr>
              <w:rPr>
                <w:rFonts w:asciiTheme="minorHAnsi" w:hAnsiTheme="minorHAnsi" w:cstheme="minorHAnsi"/>
              </w:rPr>
            </w:pPr>
          </w:p>
          <w:p w14:paraId="119F9927" w14:textId="03C9DF13" w:rsidR="00355927" w:rsidRDefault="00A173B4" w:rsidP="00A173B4">
            <w:pPr>
              <w:rPr>
                <w:rFonts w:asciiTheme="minorHAnsi" w:hAnsiTheme="minorHAnsi" w:cstheme="minorHAnsi"/>
              </w:rPr>
            </w:pP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gweithiodd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dysgwyr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gyda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chyfoedion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gwahanol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arfer</w:t>
            </w:r>
            <w:proofErr w:type="spellEnd"/>
            <w:r w:rsidRPr="00A173B4">
              <w:rPr>
                <w:rFonts w:asciiTheme="minorHAnsi" w:hAnsiTheme="minorHAnsi" w:cstheme="minorHAnsi"/>
              </w:rPr>
              <w:t xml:space="preserve"> ac felly </w:t>
            </w:r>
            <w:proofErr w:type="spellStart"/>
            <w:r w:rsidRPr="00A173B4">
              <w:rPr>
                <w:rFonts w:asciiTheme="minorHAnsi" w:hAnsiTheme="minorHAnsi" w:cstheme="minorHAnsi"/>
              </w:rPr>
              <w:t>cawson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nhw</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drafodaethau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newydd</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adeiladu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perthnasoedd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gwahanol</w:t>
            </w:r>
            <w:proofErr w:type="spellEnd"/>
            <w:r w:rsidRPr="00A173B4">
              <w:rPr>
                <w:rFonts w:asciiTheme="minorHAnsi" w:hAnsiTheme="minorHAnsi" w:cstheme="minorHAnsi"/>
              </w:rPr>
              <w:t xml:space="preserve">. </w:t>
            </w:r>
          </w:p>
          <w:p w14:paraId="727F89C1" w14:textId="77777777" w:rsidR="00A173B4" w:rsidRPr="000001ED" w:rsidRDefault="00A173B4" w:rsidP="00A173B4">
            <w:pPr>
              <w:rPr>
                <w:rFonts w:asciiTheme="minorHAnsi" w:hAnsiTheme="minorHAnsi" w:cstheme="minorHAnsi"/>
              </w:rPr>
            </w:pPr>
          </w:p>
          <w:p w14:paraId="0814A8C5" w14:textId="1C481828" w:rsidR="00D722F1" w:rsidRPr="000001ED" w:rsidRDefault="00A173B4">
            <w:pPr>
              <w:rPr>
                <w:rFonts w:asciiTheme="minorHAnsi" w:hAnsiTheme="minorHAnsi" w:cstheme="minorHAnsi"/>
              </w:rPr>
            </w:pP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mwynhau’r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wers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cymaint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maent</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cynnig</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syniad</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ddiffodd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golau</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nifer</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sgwrsio</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beth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maent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wneud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adref</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arbed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trydan</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ailgylchu</w:t>
            </w:r>
            <w:proofErr w:type="spellEnd"/>
            <w:r w:rsidRPr="00A173B4">
              <w:rPr>
                <w:rFonts w:asciiTheme="minorHAnsi" w:hAnsiTheme="minorHAnsi" w:cstheme="minorHAnsi"/>
              </w:rPr>
              <w:t>.</w:t>
            </w:r>
          </w:p>
        </w:tc>
      </w:tr>
      <w:tr w:rsidR="007145BF" w:rsidRPr="000001ED" w14:paraId="38DAE961" w14:textId="77777777" w:rsidTr="00AF0C52">
        <w:tc>
          <w:tcPr>
            <w:tcW w:w="2689" w:type="dxa"/>
          </w:tcPr>
          <w:p w14:paraId="2C54E91A" w14:textId="77777777" w:rsidR="007145BF"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rydych chi wedi’i ddysgu?</w:t>
            </w:r>
          </w:p>
          <w:p w14:paraId="507F62C9" w14:textId="77777777" w:rsidR="007145BF" w:rsidRPr="000001ED" w:rsidRDefault="007145BF" w:rsidP="000B52F4">
            <w:pPr>
              <w:jc w:val="center"/>
              <w:rPr>
                <w:rFonts w:asciiTheme="minorHAnsi" w:hAnsiTheme="minorHAnsi" w:cstheme="minorHAnsi"/>
              </w:rPr>
            </w:pPr>
          </w:p>
        </w:tc>
        <w:tc>
          <w:tcPr>
            <w:tcW w:w="6327" w:type="dxa"/>
          </w:tcPr>
          <w:p w14:paraId="3561353C"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Mae’r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mwynhau’r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profiad</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ystafell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arferol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gwahanol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ystafell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gyffro’r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cynnig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ffordd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newydd</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newydd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helpu’r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feddwl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wahanol</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greadigol</w:t>
            </w:r>
            <w:proofErr w:type="spellEnd"/>
            <w:r w:rsidRPr="00A173B4">
              <w:rPr>
                <w:rFonts w:asciiTheme="minorHAnsi" w:hAnsiTheme="minorHAnsi" w:cstheme="minorHAnsi"/>
              </w:rPr>
              <w:t xml:space="preserve">. </w:t>
            </w:r>
          </w:p>
          <w:p w14:paraId="6D441317" w14:textId="77777777" w:rsidR="00A173B4" w:rsidRPr="00A173B4" w:rsidRDefault="00A173B4" w:rsidP="00A173B4">
            <w:pPr>
              <w:rPr>
                <w:rFonts w:asciiTheme="minorHAnsi" w:hAnsiTheme="minorHAnsi" w:cstheme="minorHAnsi"/>
              </w:rPr>
            </w:pPr>
          </w:p>
          <w:p w14:paraId="679D4074"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nifer</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bynciau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gallu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cael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gwahanol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Sylwais</w:t>
            </w:r>
            <w:proofErr w:type="spellEnd"/>
            <w:r w:rsidRPr="00A173B4">
              <w:rPr>
                <w:rFonts w:asciiTheme="minorHAnsi" w:hAnsiTheme="minorHAnsi" w:cstheme="minorHAnsi"/>
              </w:rPr>
              <w:t xml:space="preserve"> I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rhannu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barn a </w:t>
            </w:r>
            <w:proofErr w:type="spellStart"/>
            <w:r w:rsidRPr="00A173B4">
              <w:rPr>
                <w:rFonts w:asciiTheme="minorHAnsi" w:hAnsiTheme="minorHAnsi" w:cstheme="minorHAnsi"/>
              </w:rPr>
              <w:t>thrafod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syniadau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hyderus</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
          <w:p w14:paraId="16BE9FF3" w14:textId="77777777" w:rsidR="00A173B4" w:rsidRPr="00A173B4" w:rsidRDefault="00A173B4" w:rsidP="00A173B4">
            <w:pPr>
              <w:rPr>
                <w:rFonts w:asciiTheme="minorHAnsi" w:hAnsiTheme="minorHAnsi" w:cstheme="minorHAnsi"/>
              </w:rPr>
            </w:pPr>
          </w:p>
          <w:p w14:paraId="41FD98C7" w14:textId="2A0ADFC8" w:rsidR="00DB40AB" w:rsidRPr="000001ED" w:rsidRDefault="00A173B4" w:rsidP="00A173B4">
            <w:pPr>
              <w:rPr>
                <w:rFonts w:asciiTheme="minorHAnsi" w:hAnsiTheme="minorHAnsi" w:cstheme="minorHAnsi"/>
              </w:rPr>
            </w:pPr>
            <w:r w:rsidRPr="00A173B4">
              <w:rPr>
                <w:rFonts w:asciiTheme="minorHAnsi" w:hAnsiTheme="minorHAnsi" w:cstheme="minorHAnsi"/>
              </w:rPr>
              <w:t xml:space="preserve">Er </w:t>
            </w:r>
            <w:proofErr w:type="spellStart"/>
            <w:r w:rsidRPr="00A173B4">
              <w:rPr>
                <w:rFonts w:asciiTheme="minorHAnsi" w:hAnsiTheme="minorHAnsi" w:cstheme="minorHAnsi"/>
              </w:rPr>
              <w:t>hyn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gallu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ymddygiad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Gan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bod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gyffrous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fynd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buarth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rhedeg</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gwmpas</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swnllyd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iawn</w:t>
            </w:r>
            <w:proofErr w:type="spellEnd"/>
            <w:r w:rsidRPr="00A173B4">
              <w:rPr>
                <w:rFonts w:asciiTheme="minorHAnsi" w:hAnsiTheme="minorHAnsi" w:cstheme="minorHAnsi"/>
              </w:rPr>
              <w:t xml:space="preserve">. Felly, </w:t>
            </w: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rhoi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pwyslais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ymddygiad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newid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amgylchiadau</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sicrhau</w:t>
            </w:r>
            <w:proofErr w:type="spellEnd"/>
            <w:r w:rsidRPr="00A173B4">
              <w:rPr>
                <w:rFonts w:asciiTheme="minorHAnsi" w:hAnsiTheme="minorHAnsi" w:cstheme="minorHAnsi"/>
              </w:rPr>
              <w:t xml:space="preserve"> bod </w:t>
            </w:r>
            <w:proofErr w:type="spellStart"/>
            <w:r w:rsidRPr="00A173B4">
              <w:rPr>
                <w:rFonts w:asciiTheme="minorHAnsi" w:hAnsiTheme="minorHAnsi" w:cstheme="minorHAnsi"/>
              </w:rPr>
              <w:t>pob</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gallu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chanolbwyntio</w:t>
            </w:r>
            <w:proofErr w:type="spellEnd"/>
            <w:r w:rsidRPr="00A173B4">
              <w:rPr>
                <w:rFonts w:asciiTheme="minorHAnsi" w:hAnsiTheme="minorHAnsi" w:cstheme="minorHAnsi"/>
              </w:rPr>
              <w:t>.</w:t>
            </w:r>
          </w:p>
        </w:tc>
      </w:tr>
      <w:tr w:rsidR="007145BF" w:rsidRPr="000001ED" w14:paraId="320D2049" w14:textId="77777777" w:rsidTr="00AF0C52">
        <w:tc>
          <w:tcPr>
            <w:tcW w:w="2689" w:type="dxa"/>
          </w:tcPr>
          <w:p w14:paraId="4137F4F9" w14:textId="77777777" w:rsidR="007145BF"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lastRenderedPageBreak/>
              <w:t>Beth nesaf?</w:t>
            </w:r>
          </w:p>
          <w:p w14:paraId="1ABDB9EB" w14:textId="77777777" w:rsidR="007145BF" w:rsidRPr="000001ED" w:rsidRDefault="007145BF" w:rsidP="000B52F4">
            <w:pPr>
              <w:jc w:val="center"/>
              <w:rPr>
                <w:rFonts w:asciiTheme="minorHAnsi" w:hAnsiTheme="minorHAnsi" w:cstheme="minorHAnsi"/>
              </w:rPr>
            </w:pPr>
          </w:p>
        </w:tc>
        <w:tc>
          <w:tcPr>
            <w:tcW w:w="6327" w:type="dxa"/>
          </w:tcPr>
          <w:p w14:paraId="7B922E74" w14:textId="6DB70915" w:rsidR="007145BF" w:rsidRPr="000001ED" w:rsidRDefault="00A173B4">
            <w:pPr>
              <w:rPr>
                <w:rFonts w:asciiTheme="minorHAnsi" w:hAnsiTheme="minorHAnsi" w:cstheme="minorHAnsi"/>
              </w:rPr>
            </w:pPr>
            <w:proofErr w:type="spellStart"/>
            <w:r w:rsidRPr="00A173B4">
              <w:rPr>
                <w:rFonts w:asciiTheme="minorHAnsi" w:hAnsiTheme="minorHAnsi" w:cstheme="minorHAnsi"/>
              </w:rPr>
              <w:t>Hoffwn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barhau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addysgu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ystafell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arferol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pynciau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eraill</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mod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cael</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profiad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hoffwn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ehangu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ngwybodaeth</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amgylchiadau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gwahanol</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pha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effaith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cael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ymrwymiad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w:t>
            </w:r>
          </w:p>
        </w:tc>
      </w:tr>
      <w:bookmarkEnd w:id="0"/>
    </w:tbl>
    <w:p w14:paraId="3C9C6C02" w14:textId="77777777" w:rsidR="007145BF" w:rsidRPr="000001ED" w:rsidRDefault="007145BF">
      <w:pPr>
        <w:rPr>
          <w:rFonts w:asciiTheme="minorHAnsi" w:hAnsiTheme="minorHAnsi" w:cstheme="minorHAnsi"/>
        </w:rPr>
      </w:pPr>
    </w:p>
    <w:p w14:paraId="57E85A3F" w14:textId="77777777" w:rsidR="00BC0E87" w:rsidRPr="000001ED" w:rsidRDefault="00BC0E87">
      <w:pPr>
        <w:rPr>
          <w:rFonts w:asciiTheme="minorHAnsi" w:hAnsiTheme="minorHAnsi" w:cstheme="minorHAnsi"/>
        </w:rPr>
      </w:pPr>
    </w:p>
    <w:tbl>
      <w:tblPr>
        <w:tblStyle w:val="TableGrid"/>
        <w:tblW w:w="0" w:type="auto"/>
        <w:tblLook w:val="04A0" w:firstRow="1" w:lastRow="0" w:firstColumn="1" w:lastColumn="0" w:noHBand="0" w:noVBand="1"/>
      </w:tblPr>
      <w:tblGrid>
        <w:gridCol w:w="2689"/>
        <w:gridCol w:w="6327"/>
      </w:tblGrid>
      <w:tr w:rsidR="00BC0E87" w:rsidRPr="000001ED" w14:paraId="3624A9ED" w14:textId="77777777" w:rsidTr="009C3A9B">
        <w:tc>
          <w:tcPr>
            <w:tcW w:w="2689" w:type="dxa"/>
          </w:tcPr>
          <w:p w14:paraId="07DB14B5" w14:textId="77777777" w:rsidR="00BC0E87"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t>Templed Profiad Proffesiynol 3</w:t>
            </w:r>
          </w:p>
        </w:tc>
        <w:tc>
          <w:tcPr>
            <w:tcW w:w="6327" w:type="dxa"/>
          </w:tcPr>
          <w:p w14:paraId="7AB613DB" w14:textId="77777777" w:rsidR="00BC0E87" w:rsidRPr="000001ED" w:rsidRDefault="00BC0E87" w:rsidP="009C3A9B">
            <w:pPr>
              <w:rPr>
                <w:rFonts w:asciiTheme="minorHAnsi" w:hAnsiTheme="minorHAnsi" w:cstheme="minorHAnsi"/>
              </w:rPr>
            </w:pPr>
          </w:p>
        </w:tc>
      </w:tr>
      <w:tr w:rsidR="00BC0E87" w:rsidRPr="000001ED" w14:paraId="3F6B580A" w14:textId="77777777" w:rsidTr="009C3A9B">
        <w:tc>
          <w:tcPr>
            <w:tcW w:w="2689" w:type="dxa"/>
          </w:tcPr>
          <w:p w14:paraId="3797BC32" w14:textId="77777777" w:rsidR="00BC0E87"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t>Safon Addysgeg</w:t>
            </w:r>
          </w:p>
        </w:tc>
        <w:tc>
          <w:tcPr>
            <w:tcW w:w="6327" w:type="dxa"/>
          </w:tcPr>
          <w:p w14:paraId="531B8E7F" w14:textId="77777777" w:rsidR="006115AD" w:rsidRPr="000001ED" w:rsidRDefault="00AF0C52" w:rsidP="006115AD">
            <w:pPr>
              <w:rPr>
                <w:rFonts w:asciiTheme="minorHAnsi" w:hAnsiTheme="minorHAnsi" w:cstheme="minorHAnsi"/>
                <w:b/>
                <w:color w:val="2E74B5" w:themeColor="accent1" w:themeShade="BF"/>
              </w:rPr>
            </w:pPr>
            <w:r w:rsidRPr="000001ED">
              <w:rPr>
                <w:rFonts w:asciiTheme="minorHAnsi" w:hAnsiTheme="minorHAnsi" w:cstheme="minorHAnsi"/>
                <w:b/>
                <w:color w:val="2E74B5" w:themeColor="accent1" w:themeShade="BF"/>
                <w:lang w:val="cy-GB"/>
              </w:rPr>
              <w:t>Cyd-destunau dilys bywyd go iawn</w:t>
            </w:r>
          </w:p>
          <w:p w14:paraId="63369126" w14:textId="77777777" w:rsidR="00BC0E87" w:rsidRPr="000001ED" w:rsidRDefault="00BC0E87" w:rsidP="009C3A9B">
            <w:pPr>
              <w:rPr>
                <w:rFonts w:asciiTheme="minorHAnsi" w:hAnsiTheme="minorHAnsi" w:cstheme="minorHAnsi"/>
              </w:rPr>
            </w:pPr>
          </w:p>
        </w:tc>
      </w:tr>
      <w:tr w:rsidR="00BC0E87" w:rsidRPr="000001ED" w14:paraId="43087004" w14:textId="77777777" w:rsidTr="009C3A9B">
        <w:tc>
          <w:tcPr>
            <w:tcW w:w="2689" w:type="dxa"/>
          </w:tcPr>
          <w:p w14:paraId="141D4D6E" w14:textId="77777777" w:rsidR="00BC0E87"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wnaethoch chi a pham?</w:t>
            </w:r>
          </w:p>
          <w:p w14:paraId="4330279D" w14:textId="77777777" w:rsidR="00BC0E87" w:rsidRPr="000001ED" w:rsidRDefault="00BC0E87" w:rsidP="000B52F4">
            <w:pPr>
              <w:jc w:val="center"/>
              <w:rPr>
                <w:rFonts w:asciiTheme="minorHAnsi" w:hAnsiTheme="minorHAnsi" w:cstheme="minorHAnsi"/>
              </w:rPr>
            </w:pPr>
          </w:p>
        </w:tc>
        <w:tc>
          <w:tcPr>
            <w:tcW w:w="6327" w:type="dxa"/>
          </w:tcPr>
          <w:p w14:paraId="296C83C9" w14:textId="53D5FACD" w:rsidR="00BC0E87" w:rsidRPr="000001ED" w:rsidRDefault="00A173B4" w:rsidP="009C3A9B">
            <w:pPr>
              <w:rPr>
                <w:rFonts w:asciiTheme="minorHAnsi" w:hAnsiTheme="minorHAnsi" w:cstheme="minorHAnsi"/>
              </w:rPr>
            </w:pP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mhrofiad</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cyd-destunau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dilys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bywyd</w:t>
            </w:r>
            <w:proofErr w:type="spellEnd"/>
            <w:r w:rsidRPr="00A173B4">
              <w:rPr>
                <w:rFonts w:asciiTheme="minorHAnsi" w:hAnsiTheme="minorHAnsi" w:cstheme="minorHAnsi"/>
              </w:rPr>
              <w:t xml:space="preserve"> go </w:t>
            </w:r>
            <w:proofErr w:type="spellStart"/>
            <w:r w:rsidRPr="00A173B4">
              <w:rPr>
                <w:rFonts w:asciiTheme="minorHAnsi" w:hAnsiTheme="minorHAnsi" w:cstheme="minorHAnsi"/>
              </w:rPr>
              <w:t>iawn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ddysgwyd</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ddiogelwch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lein</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diogelwch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trydanol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rhan</w:t>
            </w:r>
            <w:proofErr w:type="spellEnd"/>
            <w:r w:rsidRPr="00A173B4">
              <w:rPr>
                <w:rFonts w:asciiTheme="minorHAnsi" w:hAnsiTheme="minorHAnsi" w:cstheme="minorHAnsi"/>
              </w:rPr>
              <w:t xml:space="preserve"> o iechyd a </w:t>
            </w:r>
            <w:proofErr w:type="spellStart"/>
            <w:r w:rsidRPr="00A173B4">
              <w:rPr>
                <w:rFonts w:asciiTheme="minorHAnsi" w:hAnsiTheme="minorHAnsi" w:cstheme="minorHAnsi"/>
              </w:rPr>
              <w:t>diogelwch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wnaethon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canolbwyntio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ddiogelwch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thema’r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wythnos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beryglon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dwr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bwys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trydan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gwifrau</w:t>
            </w:r>
            <w:proofErr w:type="spellEnd"/>
            <w:r w:rsidRPr="00A173B4">
              <w:rPr>
                <w:rFonts w:asciiTheme="minorHAnsi" w:hAnsiTheme="minorHAnsi" w:cstheme="minorHAnsi"/>
              </w:rPr>
              <w:t xml:space="preserve">, tan </w:t>
            </w:r>
            <w:proofErr w:type="spellStart"/>
            <w:r w:rsidRPr="00A173B4">
              <w:rPr>
                <w:rFonts w:asciiTheme="minorHAnsi" w:hAnsiTheme="minorHAnsi" w:cstheme="minorHAnsi"/>
              </w:rPr>
              <w:t>a.y.b</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y plant wedi </w:t>
            </w:r>
            <w:proofErr w:type="spellStart"/>
            <w:r w:rsidRPr="00A173B4">
              <w:rPr>
                <w:rFonts w:asciiTheme="minorHAnsi" w:hAnsiTheme="minorHAnsi" w:cstheme="minorHAnsi"/>
              </w:rPr>
              <w:t>creu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posteri</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ddiogelwch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tŷ</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diogelwch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lein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Gwylion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fideo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dangos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peryglon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ond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wnaethon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nhw</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adnabod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peryglon</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chynnig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syniad</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sut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gwirio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ddiwedd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wythnos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dynion</w:t>
            </w:r>
            <w:proofErr w:type="spellEnd"/>
            <w:r w:rsidRPr="00A173B4">
              <w:rPr>
                <w:rFonts w:asciiTheme="minorHAnsi" w:hAnsiTheme="minorHAnsi" w:cstheme="minorHAnsi"/>
              </w:rPr>
              <w:t xml:space="preserve"> tan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ysgol</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rhoi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gwasanaeth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beryglon</w:t>
            </w:r>
            <w:proofErr w:type="spellEnd"/>
            <w:r w:rsidRPr="00A173B4">
              <w:rPr>
                <w:rFonts w:asciiTheme="minorHAnsi" w:hAnsiTheme="minorHAnsi" w:cstheme="minorHAnsi"/>
              </w:rPr>
              <w:t xml:space="preserve"> tan ac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lein</w:t>
            </w:r>
            <w:proofErr w:type="spellEnd"/>
            <w:r w:rsidRPr="00A173B4">
              <w:rPr>
                <w:rFonts w:asciiTheme="minorHAnsi" w:hAnsiTheme="minorHAnsi" w:cstheme="minorHAnsi"/>
              </w:rPr>
              <w:t xml:space="preserve">. Felly, </w:t>
            </w:r>
            <w:proofErr w:type="spellStart"/>
            <w:r w:rsidRPr="00A173B4">
              <w:rPr>
                <w:rFonts w:asciiTheme="minorHAnsi" w:hAnsiTheme="minorHAnsi" w:cstheme="minorHAnsi"/>
              </w:rPr>
              <w:t>cafodd</w:t>
            </w:r>
            <w:proofErr w:type="spellEnd"/>
            <w:r w:rsidRPr="00A173B4">
              <w:rPr>
                <w:rFonts w:asciiTheme="minorHAnsi" w:hAnsiTheme="minorHAnsi" w:cstheme="minorHAnsi"/>
              </w:rPr>
              <w:t xml:space="preserve"> y plant y </w:t>
            </w:r>
            <w:proofErr w:type="spellStart"/>
            <w:r w:rsidRPr="00A173B4">
              <w:rPr>
                <w:rFonts w:asciiTheme="minorHAnsi" w:hAnsiTheme="minorHAnsi" w:cstheme="minorHAnsi"/>
              </w:rPr>
              <w:t>cyfle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siarad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â’r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dynion</w:t>
            </w:r>
            <w:proofErr w:type="spellEnd"/>
            <w:r w:rsidRPr="00A173B4">
              <w:rPr>
                <w:rFonts w:asciiTheme="minorHAnsi" w:hAnsiTheme="minorHAnsi" w:cstheme="minorHAnsi"/>
              </w:rPr>
              <w:t xml:space="preserve"> tan a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swyddi</w:t>
            </w:r>
            <w:proofErr w:type="spellEnd"/>
            <w:r w:rsidRPr="00A173B4">
              <w:rPr>
                <w:rFonts w:asciiTheme="minorHAnsi" w:hAnsiTheme="minorHAnsi" w:cstheme="minorHAnsi"/>
              </w:rPr>
              <w:t>.</w:t>
            </w:r>
          </w:p>
        </w:tc>
      </w:tr>
      <w:tr w:rsidR="00BC0E87" w:rsidRPr="000001ED" w14:paraId="54ADB97C" w14:textId="77777777" w:rsidTr="009C3A9B">
        <w:tc>
          <w:tcPr>
            <w:tcW w:w="2689" w:type="dxa"/>
          </w:tcPr>
          <w:p w14:paraId="35BE138F" w14:textId="77777777" w:rsidR="00BC0E87"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rydych chi wedi’i ddysgu?</w:t>
            </w:r>
          </w:p>
          <w:p w14:paraId="58012113" w14:textId="77777777" w:rsidR="00BC0E87" w:rsidRPr="000001ED" w:rsidRDefault="00BC0E87" w:rsidP="000B52F4">
            <w:pPr>
              <w:jc w:val="center"/>
              <w:rPr>
                <w:rFonts w:asciiTheme="minorHAnsi" w:hAnsiTheme="minorHAnsi" w:cstheme="minorHAnsi"/>
              </w:rPr>
            </w:pPr>
          </w:p>
        </w:tc>
        <w:tc>
          <w:tcPr>
            <w:tcW w:w="6327" w:type="dxa"/>
          </w:tcPr>
          <w:p w14:paraId="3E5EC4B9" w14:textId="2A31AB8A" w:rsidR="00BC0E87" w:rsidRPr="000001ED" w:rsidRDefault="00A173B4" w:rsidP="009C3A9B">
            <w:pPr>
              <w:rPr>
                <w:rFonts w:asciiTheme="minorHAnsi" w:hAnsiTheme="minorHAnsi" w:cstheme="minorHAnsi"/>
              </w:rPr>
            </w:pP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gael</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profiad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mwynhau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derbyn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gwasanaethau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bobl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allanol</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phroffesiynol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pob</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plentyn</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gwrando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astud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dynion</w:t>
            </w:r>
            <w:proofErr w:type="spellEnd"/>
            <w:r w:rsidRPr="00A173B4">
              <w:rPr>
                <w:rFonts w:asciiTheme="minorHAnsi" w:hAnsiTheme="minorHAnsi" w:cstheme="minorHAnsi"/>
              </w:rPr>
              <w:t xml:space="preserve"> tan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siarad</w:t>
            </w:r>
            <w:proofErr w:type="spellEnd"/>
            <w:r w:rsidRPr="00A173B4">
              <w:rPr>
                <w:rFonts w:asciiTheme="minorHAnsi" w:hAnsiTheme="minorHAnsi" w:cstheme="minorHAnsi"/>
              </w:rPr>
              <w:t xml:space="preserve"> ac wedi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llawer</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bethau</w:t>
            </w:r>
            <w:proofErr w:type="spellEnd"/>
            <w:r w:rsidRPr="00A173B4">
              <w:rPr>
                <w:rFonts w:asciiTheme="minorHAnsi" w:hAnsiTheme="minorHAnsi" w:cstheme="minorHAnsi"/>
              </w:rPr>
              <w:t xml:space="preserve"> am dan a </w:t>
            </w:r>
            <w:proofErr w:type="spellStart"/>
            <w:r w:rsidRPr="00A173B4">
              <w:rPr>
                <w:rFonts w:asciiTheme="minorHAnsi" w:hAnsiTheme="minorHAnsi" w:cstheme="minorHAnsi"/>
              </w:rPr>
              <w:t>sut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osgoi</w:t>
            </w:r>
            <w:proofErr w:type="spellEnd"/>
            <w:r w:rsidRPr="00A173B4">
              <w:rPr>
                <w:rFonts w:asciiTheme="minorHAnsi" w:hAnsiTheme="minorHAnsi" w:cstheme="minorHAnsi"/>
              </w:rPr>
              <w:t xml:space="preserve"> tan rag </w:t>
            </w:r>
            <w:proofErr w:type="spellStart"/>
            <w:r w:rsidRPr="00A173B4">
              <w:rPr>
                <w:rFonts w:asciiTheme="minorHAnsi" w:hAnsiTheme="minorHAnsi" w:cstheme="minorHAnsi"/>
              </w:rPr>
              <w:t>digwydd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bwysigrwydd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technoleg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plant.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diogelu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lein</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achosi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llwyth</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drafod</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rhannu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barn am y we a </w:t>
            </w:r>
            <w:proofErr w:type="spellStart"/>
            <w:r w:rsidRPr="00A173B4">
              <w:rPr>
                <w:rFonts w:asciiTheme="minorHAnsi" w:hAnsiTheme="minorHAnsi" w:cstheme="minorHAnsi"/>
              </w:rPr>
              <w:t>sut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maent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defnyddio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sylwais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pwysigrwydd</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adeiladu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beryglon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gwahanol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wythnos</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ddaeth</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dynion</w:t>
            </w:r>
            <w:proofErr w:type="spellEnd"/>
            <w:r w:rsidRPr="00A173B4">
              <w:rPr>
                <w:rFonts w:asciiTheme="minorHAnsi" w:hAnsiTheme="minorHAnsi" w:cstheme="minorHAnsi"/>
              </w:rPr>
              <w:t xml:space="preserve"> tan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ysgol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y plant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ymwybodol</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hwn</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gyffrous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rannu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gwybodaeth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gyda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nhw</w:t>
            </w:r>
            <w:proofErr w:type="spellEnd"/>
            <w:r w:rsidRPr="00A173B4">
              <w:rPr>
                <w:rFonts w:asciiTheme="minorHAnsi" w:hAnsiTheme="minorHAnsi" w:cstheme="minorHAnsi"/>
              </w:rPr>
              <w:t>.</w:t>
            </w:r>
          </w:p>
        </w:tc>
      </w:tr>
      <w:tr w:rsidR="00BC0E87" w:rsidRPr="000001ED" w14:paraId="05115DB6" w14:textId="77777777" w:rsidTr="009C3A9B">
        <w:tc>
          <w:tcPr>
            <w:tcW w:w="2689" w:type="dxa"/>
          </w:tcPr>
          <w:p w14:paraId="27B1A071" w14:textId="77777777" w:rsidR="00BC0E87"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nesaf?</w:t>
            </w:r>
          </w:p>
          <w:p w14:paraId="6464D315" w14:textId="77777777" w:rsidR="00BC0E87" w:rsidRPr="000001ED" w:rsidRDefault="00BC0E87" w:rsidP="000B52F4">
            <w:pPr>
              <w:jc w:val="center"/>
              <w:rPr>
                <w:rFonts w:asciiTheme="minorHAnsi" w:hAnsiTheme="minorHAnsi" w:cstheme="minorHAnsi"/>
              </w:rPr>
            </w:pPr>
          </w:p>
        </w:tc>
        <w:tc>
          <w:tcPr>
            <w:tcW w:w="6327" w:type="dxa"/>
          </w:tcPr>
          <w:p w14:paraId="0B02CA23" w14:textId="4F1D700F" w:rsidR="00BC0E87" w:rsidRPr="000001ED" w:rsidRDefault="00A173B4" w:rsidP="009C3A9B">
            <w:pPr>
              <w:rPr>
                <w:rFonts w:asciiTheme="minorHAnsi" w:hAnsiTheme="minorHAnsi" w:cstheme="minorHAnsi"/>
              </w:rPr>
            </w:pPr>
            <w:r w:rsidRPr="00A173B4">
              <w:rPr>
                <w:rFonts w:asciiTheme="minorHAnsi" w:hAnsiTheme="minorHAnsi" w:cstheme="minorHAnsi"/>
              </w:rPr>
              <w:t xml:space="preserve">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ymhellach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credu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bydd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syniad</w:t>
            </w:r>
            <w:proofErr w:type="spellEnd"/>
            <w:r w:rsidRPr="00A173B4">
              <w:rPr>
                <w:rFonts w:asciiTheme="minorHAnsi" w:hAnsiTheme="minorHAnsi" w:cstheme="minorHAnsi"/>
              </w:rPr>
              <w:t xml:space="preserve"> da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fynd</w:t>
            </w:r>
            <w:proofErr w:type="spellEnd"/>
            <w:r w:rsidRPr="00A173B4">
              <w:rPr>
                <w:rFonts w:asciiTheme="minorHAnsi" w:hAnsiTheme="minorHAnsi" w:cstheme="minorHAnsi"/>
              </w:rPr>
              <w:t xml:space="preserve"> am drip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amgueddfa</w:t>
            </w:r>
            <w:proofErr w:type="spellEnd"/>
            <w:r w:rsidRPr="00A173B4">
              <w:rPr>
                <w:rFonts w:asciiTheme="minorHAnsi" w:hAnsiTheme="minorHAnsi" w:cstheme="minorHAnsi"/>
              </w:rPr>
              <w:t xml:space="preserve">, neu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orsaf</w:t>
            </w:r>
            <w:proofErr w:type="spellEnd"/>
            <w:r w:rsidRPr="00A173B4">
              <w:rPr>
                <w:rFonts w:asciiTheme="minorHAnsi" w:hAnsiTheme="minorHAnsi" w:cstheme="minorHAnsi"/>
              </w:rPr>
              <w:t xml:space="preserve"> tan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gweld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beth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dynion</w:t>
            </w:r>
            <w:proofErr w:type="spellEnd"/>
            <w:r w:rsidRPr="00A173B4">
              <w:rPr>
                <w:rFonts w:asciiTheme="minorHAnsi" w:hAnsiTheme="minorHAnsi" w:cstheme="minorHAnsi"/>
              </w:rPr>
              <w:t xml:space="preserve"> tan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gwneud</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profiad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yma</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cynnwys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cyd-destun</w:t>
            </w:r>
            <w:proofErr w:type="spellEnd"/>
            <w:r w:rsidRPr="00A173B4">
              <w:rPr>
                <w:rFonts w:asciiTheme="minorHAnsi" w:hAnsiTheme="minorHAnsi" w:cstheme="minorHAnsi"/>
              </w:rPr>
              <w:t xml:space="preserve"> go </w:t>
            </w:r>
            <w:proofErr w:type="spellStart"/>
            <w:r w:rsidRPr="00A173B4">
              <w:rPr>
                <w:rFonts w:asciiTheme="minorHAnsi" w:hAnsiTheme="minorHAnsi" w:cstheme="minorHAnsi"/>
              </w:rPr>
              <w:t>iawn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gallwn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hwnna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ymhellach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eto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hoffwn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profiad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dilys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pynciau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eraill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enghraifft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hoffwn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ymweld</w:t>
            </w:r>
            <w:proofErr w:type="spellEnd"/>
            <w:r w:rsidRPr="00A173B4">
              <w:rPr>
                <w:rFonts w:asciiTheme="minorHAnsi" w:hAnsiTheme="minorHAnsi" w:cstheme="minorHAnsi"/>
              </w:rPr>
              <w:t xml:space="preserve"> ag </w:t>
            </w:r>
            <w:proofErr w:type="spellStart"/>
            <w:r w:rsidRPr="00A173B4">
              <w:rPr>
                <w:rFonts w:asciiTheme="minorHAnsi" w:hAnsiTheme="minorHAnsi" w:cstheme="minorHAnsi"/>
              </w:rPr>
              <w:t>amgueddfa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ddysgu</w:t>
            </w:r>
            <w:proofErr w:type="spellEnd"/>
            <w:r w:rsidRPr="00A173B4">
              <w:rPr>
                <w:rFonts w:asciiTheme="minorHAnsi" w:hAnsiTheme="minorHAnsi" w:cstheme="minorHAnsi"/>
              </w:rPr>
              <w:t xml:space="preserve"> am </w:t>
            </w:r>
            <w:proofErr w:type="spellStart"/>
            <w:r w:rsidRPr="00A173B4">
              <w:rPr>
                <w:rFonts w:asciiTheme="minorHAnsi" w:hAnsiTheme="minorHAnsi" w:cstheme="minorHAnsi"/>
              </w:rPr>
              <w:t>yr</w:t>
            </w:r>
            <w:proofErr w:type="spellEnd"/>
            <w:r w:rsidRPr="00A173B4">
              <w:rPr>
                <w:rFonts w:asciiTheme="minorHAnsi" w:hAnsiTheme="minorHAnsi" w:cstheme="minorHAnsi"/>
              </w:rPr>
              <w:t xml:space="preserve"> Ail </w:t>
            </w:r>
            <w:proofErr w:type="spellStart"/>
            <w:r w:rsidRPr="00A173B4">
              <w:rPr>
                <w:rFonts w:asciiTheme="minorHAnsi" w:hAnsiTheme="minorHAnsi" w:cstheme="minorHAnsi"/>
              </w:rPr>
              <w:t>Ryfel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Byd</w:t>
            </w:r>
            <w:proofErr w:type="spellEnd"/>
            <w:r w:rsidRPr="00A173B4">
              <w:rPr>
                <w:rFonts w:asciiTheme="minorHAnsi" w:hAnsiTheme="minorHAnsi" w:cstheme="minorHAnsi"/>
              </w:rPr>
              <w:t xml:space="preserve">. Mae </w:t>
            </w:r>
            <w:proofErr w:type="spellStart"/>
            <w:r w:rsidRPr="00A173B4">
              <w:rPr>
                <w:rFonts w:asciiTheme="minorHAnsi" w:hAnsiTheme="minorHAnsi" w:cstheme="minorHAnsi"/>
              </w:rPr>
              <w:t>angen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mi </w:t>
            </w:r>
            <w:proofErr w:type="spellStart"/>
            <w:r w:rsidRPr="00A173B4">
              <w:rPr>
                <w:rFonts w:asciiTheme="minorHAnsi" w:hAnsiTheme="minorHAnsi" w:cstheme="minorHAnsi"/>
              </w:rPr>
              <w:t>ymchwilio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cyd-destunau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dilys</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sicrhau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mod </w:t>
            </w:r>
            <w:proofErr w:type="spellStart"/>
            <w:r w:rsidRPr="00A173B4">
              <w:rPr>
                <w:rFonts w:asciiTheme="minorHAnsi" w:hAnsiTheme="minorHAnsi" w:cstheme="minorHAnsi"/>
              </w:rPr>
              <w:t>i’n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adeiladu</w:t>
            </w:r>
            <w:proofErr w:type="spellEnd"/>
            <w:r w:rsidRPr="00A173B4">
              <w:rPr>
                <w:rFonts w:asciiTheme="minorHAnsi" w:hAnsiTheme="minorHAnsi" w:cstheme="minorHAnsi"/>
              </w:rPr>
              <w:t xml:space="preserve"> at drip neu </w:t>
            </w:r>
            <w:proofErr w:type="spellStart"/>
            <w:r w:rsidRPr="00A173B4">
              <w:rPr>
                <w:rFonts w:asciiTheme="minorHAnsi" w:hAnsiTheme="minorHAnsi" w:cstheme="minorHAnsi"/>
              </w:rPr>
              <w:t>brofiad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dilys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w:t>
            </w:r>
          </w:p>
        </w:tc>
      </w:tr>
    </w:tbl>
    <w:p w14:paraId="0644BD0D" w14:textId="77777777" w:rsidR="00BC0E87" w:rsidRPr="000001ED" w:rsidRDefault="00BC0E87">
      <w:pPr>
        <w:rPr>
          <w:rFonts w:asciiTheme="minorHAnsi" w:hAnsiTheme="minorHAnsi" w:cstheme="minorHAnsi"/>
        </w:rPr>
      </w:pPr>
    </w:p>
    <w:p w14:paraId="16155C77" w14:textId="77777777" w:rsidR="00BC0E87" w:rsidRPr="000001ED" w:rsidRDefault="00BC0E87">
      <w:pPr>
        <w:rPr>
          <w:rFonts w:asciiTheme="minorHAnsi" w:hAnsiTheme="minorHAnsi" w:cstheme="minorHAnsi"/>
        </w:rPr>
      </w:pPr>
    </w:p>
    <w:tbl>
      <w:tblPr>
        <w:tblStyle w:val="TableGrid"/>
        <w:tblW w:w="0" w:type="auto"/>
        <w:tblLook w:val="04A0" w:firstRow="1" w:lastRow="0" w:firstColumn="1" w:lastColumn="0" w:noHBand="0" w:noVBand="1"/>
      </w:tblPr>
      <w:tblGrid>
        <w:gridCol w:w="2689"/>
        <w:gridCol w:w="6327"/>
      </w:tblGrid>
      <w:tr w:rsidR="00BC0E87" w:rsidRPr="000001ED" w14:paraId="5D44137C" w14:textId="77777777" w:rsidTr="009C3A9B">
        <w:tc>
          <w:tcPr>
            <w:tcW w:w="2689" w:type="dxa"/>
          </w:tcPr>
          <w:p w14:paraId="4C88F24F" w14:textId="77777777" w:rsidR="00BC0E87"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lastRenderedPageBreak/>
              <w:t>Templed Profiad Proffesiynol 4</w:t>
            </w:r>
          </w:p>
        </w:tc>
        <w:tc>
          <w:tcPr>
            <w:tcW w:w="6327" w:type="dxa"/>
          </w:tcPr>
          <w:p w14:paraId="3CC49991" w14:textId="77777777" w:rsidR="00BC0E87" w:rsidRPr="000001ED" w:rsidRDefault="00BC0E87" w:rsidP="009C3A9B">
            <w:pPr>
              <w:rPr>
                <w:rFonts w:asciiTheme="minorHAnsi" w:hAnsiTheme="minorHAnsi" w:cstheme="minorHAnsi"/>
              </w:rPr>
            </w:pPr>
          </w:p>
        </w:tc>
      </w:tr>
      <w:tr w:rsidR="00BC0E87" w:rsidRPr="000001ED" w14:paraId="6776F8FA" w14:textId="77777777" w:rsidTr="009C3A9B">
        <w:tc>
          <w:tcPr>
            <w:tcW w:w="2689" w:type="dxa"/>
          </w:tcPr>
          <w:p w14:paraId="17AC64A6" w14:textId="77777777" w:rsidR="00BC0E87" w:rsidRPr="000001ED" w:rsidRDefault="00AF0C52" w:rsidP="00E34E86">
            <w:pPr>
              <w:pStyle w:val="Heading2"/>
              <w:jc w:val="center"/>
              <w:outlineLvl w:val="1"/>
              <w:rPr>
                <w:rFonts w:asciiTheme="minorHAnsi" w:hAnsiTheme="minorHAnsi" w:cstheme="minorHAnsi"/>
                <w:sz w:val="24"/>
                <w:szCs w:val="24"/>
              </w:rPr>
            </w:pPr>
            <w:r w:rsidRPr="000001ED">
              <w:rPr>
                <w:rFonts w:asciiTheme="minorHAnsi" w:hAnsiTheme="minorHAnsi" w:cstheme="minorHAnsi"/>
                <w:sz w:val="24"/>
                <w:szCs w:val="24"/>
                <w:lang w:val="cy-GB"/>
              </w:rPr>
              <w:t>Safon Addysgeg</w:t>
            </w:r>
          </w:p>
        </w:tc>
        <w:tc>
          <w:tcPr>
            <w:tcW w:w="6327" w:type="dxa"/>
          </w:tcPr>
          <w:p w14:paraId="4B9DFDA9" w14:textId="77777777" w:rsidR="004E1D46" w:rsidRPr="000001ED" w:rsidRDefault="00AF0C52" w:rsidP="004E1D46">
            <w:pPr>
              <w:rPr>
                <w:rFonts w:asciiTheme="minorHAnsi" w:hAnsiTheme="minorHAnsi" w:cstheme="minorHAnsi"/>
                <w:b/>
                <w:color w:val="2E74B5" w:themeColor="accent1" w:themeShade="BF"/>
              </w:rPr>
            </w:pPr>
            <w:r w:rsidRPr="000001ED">
              <w:rPr>
                <w:rFonts w:asciiTheme="minorHAnsi" w:hAnsiTheme="minorHAnsi" w:cstheme="minorHAnsi"/>
                <w:b/>
                <w:color w:val="2E74B5" w:themeColor="accent1" w:themeShade="BF"/>
                <w:lang w:val="cy-GB"/>
              </w:rPr>
              <w:t>Themâu traws-gwricwlaidd</w:t>
            </w:r>
          </w:p>
          <w:p w14:paraId="07190F92" w14:textId="77777777" w:rsidR="00BC0E87" w:rsidRPr="000001ED" w:rsidRDefault="00BC0E87" w:rsidP="009C3A9B">
            <w:pPr>
              <w:rPr>
                <w:rFonts w:asciiTheme="minorHAnsi" w:hAnsiTheme="minorHAnsi" w:cstheme="minorHAnsi"/>
              </w:rPr>
            </w:pPr>
          </w:p>
        </w:tc>
      </w:tr>
      <w:tr w:rsidR="00BC0E87" w:rsidRPr="000001ED" w14:paraId="092457E2" w14:textId="77777777" w:rsidTr="009C3A9B">
        <w:tc>
          <w:tcPr>
            <w:tcW w:w="2689" w:type="dxa"/>
          </w:tcPr>
          <w:p w14:paraId="5A3A7DB7" w14:textId="77777777" w:rsidR="00BC0E87"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wnaethoch chi a pham?</w:t>
            </w:r>
          </w:p>
          <w:p w14:paraId="10F5A8BB" w14:textId="77777777" w:rsidR="00BC0E87" w:rsidRPr="000001ED" w:rsidRDefault="00BC0E87" w:rsidP="000B52F4">
            <w:pPr>
              <w:jc w:val="center"/>
              <w:rPr>
                <w:rFonts w:asciiTheme="minorHAnsi" w:hAnsiTheme="minorHAnsi" w:cstheme="minorHAnsi"/>
              </w:rPr>
            </w:pPr>
          </w:p>
        </w:tc>
        <w:tc>
          <w:tcPr>
            <w:tcW w:w="6327" w:type="dxa"/>
          </w:tcPr>
          <w:p w14:paraId="70BC87A9"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bron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pob</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sicrhau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mod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wedi </w:t>
            </w:r>
            <w:proofErr w:type="spellStart"/>
            <w:r w:rsidRPr="00A173B4">
              <w:rPr>
                <w:rFonts w:asciiTheme="minorHAnsi" w:hAnsiTheme="minorHAnsi" w:cstheme="minorHAnsi"/>
              </w:rPr>
              <w:t>cynnwys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themâu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trawsgwricwlaidd</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gorau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posib</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Dilynais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fframweithiau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llythrennedd</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rhifedd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fwyaf</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ngwersi</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gynnwys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w:t>
            </w:r>
            <w:proofErr w:type="spellEnd"/>
            <w:r w:rsidRPr="00A173B4">
              <w:rPr>
                <w:rFonts w:asciiTheme="minorHAnsi" w:hAnsiTheme="minorHAnsi" w:cstheme="minorHAnsi"/>
              </w:rPr>
              <w:t xml:space="preserve"> nag un </w:t>
            </w:r>
            <w:proofErr w:type="spellStart"/>
            <w:r w:rsidRPr="00A173B4">
              <w:rPr>
                <w:rFonts w:asciiTheme="minorHAnsi" w:hAnsiTheme="minorHAnsi" w:cstheme="minorHAnsi"/>
              </w:rPr>
              <w:t>maes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phrofiad</w:t>
            </w:r>
            <w:proofErr w:type="spellEnd"/>
            <w:r w:rsidRPr="00A173B4">
              <w:rPr>
                <w:rFonts w:asciiTheme="minorHAnsi" w:hAnsiTheme="minorHAnsi" w:cstheme="minorHAnsi"/>
              </w:rPr>
              <w:t xml:space="preserve">. </w:t>
            </w:r>
          </w:p>
          <w:p w14:paraId="0BAD4400" w14:textId="77777777" w:rsidR="00A173B4" w:rsidRPr="00A173B4" w:rsidRDefault="00A173B4" w:rsidP="00A173B4">
            <w:pPr>
              <w:rPr>
                <w:rFonts w:asciiTheme="minorHAnsi" w:hAnsiTheme="minorHAnsi" w:cstheme="minorHAnsi"/>
              </w:rPr>
            </w:pPr>
          </w:p>
          <w:p w14:paraId="1116732B"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Yng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Mathemateg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gynnwys</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fframwaith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llythrennedd</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ysgrifennu’r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wrth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iddynt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weithio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gyda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rhifau</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phroblemau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Mathemateg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medrais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gynnwys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siarad</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chydweithio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ystod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Mathemateg</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llafar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gweithio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tîm</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datrys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problemau</w:t>
            </w:r>
            <w:proofErr w:type="spellEnd"/>
            <w:r w:rsidRPr="00A173B4">
              <w:rPr>
                <w:rFonts w:asciiTheme="minorHAnsi" w:hAnsiTheme="minorHAnsi" w:cstheme="minorHAnsi"/>
              </w:rPr>
              <w:t xml:space="preserve">. </w:t>
            </w:r>
          </w:p>
          <w:p w14:paraId="254CF0D2" w14:textId="77777777" w:rsidR="00A173B4" w:rsidRPr="00A173B4" w:rsidRDefault="00A173B4" w:rsidP="00A173B4">
            <w:pPr>
              <w:rPr>
                <w:rFonts w:asciiTheme="minorHAnsi" w:hAnsiTheme="minorHAnsi" w:cstheme="minorHAnsi"/>
              </w:rPr>
            </w:pPr>
          </w:p>
          <w:p w14:paraId="3B56B9D8" w14:textId="13BF649C" w:rsidR="00714927" w:rsidRPr="000001ED" w:rsidRDefault="00A173B4" w:rsidP="00A173B4">
            <w:pPr>
              <w:rPr>
                <w:rFonts w:asciiTheme="minorHAnsi" w:hAnsiTheme="minorHAnsi" w:cstheme="minorHAnsi"/>
              </w:rPr>
            </w:pP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ogystal</w:t>
            </w:r>
            <w:proofErr w:type="spellEnd"/>
            <w:r w:rsidRPr="00A173B4">
              <w:rPr>
                <w:rFonts w:asciiTheme="minorHAnsi" w:hAnsiTheme="minorHAnsi" w:cstheme="minorHAnsi"/>
              </w:rPr>
              <w:t xml:space="preserve"> â </w:t>
            </w:r>
            <w:proofErr w:type="spellStart"/>
            <w:r w:rsidRPr="00A173B4">
              <w:rPr>
                <w:rFonts w:asciiTheme="minorHAnsi" w:hAnsiTheme="minorHAnsi" w:cstheme="minorHAnsi"/>
              </w:rPr>
              <w:t>hyn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gyfuno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w:t>
            </w:r>
            <w:proofErr w:type="spellEnd"/>
            <w:r w:rsidRPr="00A173B4">
              <w:rPr>
                <w:rFonts w:asciiTheme="minorHAnsi" w:hAnsiTheme="minorHAnsi" w:cstheme="minorHAnsi"/>
              </w:rPr>
              <w:t xml:space="preserve"> nag un </w:t>
            </w:r>
            <w:proofErr w:type="spellStart"/>
            <w:r w:rsidRPr="00A173B4">
              <w:rPr>
                <w:rFonts w:asciiTheme="minorHAnsi" w:hAnsiTheme="minorHAnsi" w:cstheme="minorHAnsi"/>
              </w:rPr>
              <w:t>maes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profiad</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drawsgwricwlaidd</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enghraifft</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wers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thema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seiliedig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MDaP</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cyfathrebu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dyniaethau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Wnaethom</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ymchwilio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anifeiliaid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perygl</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cyflwyno’r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Felly, er </w:t>
            </w:r>
            <w:proofErr w:type="spellStart"/>
            <w:r w:rsidRPr="00A173B4">
              <w:rPr>
                <w:rFonts w:asciiTheme="minorHAnsi" w:hAnsiTheme="minorHAnsi" w:cstheme="minorHAnsi"/>
              </w:rPr>
              <w:t>ein</w:t>
            </w:r>
            <w:proofErr w:type="spellEnd"/>
            <w:r w:rsidRPr="00A173B4">
              <w:rPr>
                <w:rFonts w:asciiTheme="minorHAnsi" w:hAnsiTheme="minorHAnsi" w:cstheme="minorHAnsi"/>
              </w:rPr>
              <w:t xml:space="preserve"> bod wedi </w:t>
            </w:r>
            <w:proofErr w:type="spellStart"/>
            <w:r w:rsidRPr="00A173B4">
              <w:rPr>
                <w:rFonts w:asciiTheme="minorHAnsi" w:hAnsiTheme="minorHAnsi" w:cstheme="minorHAnsi"/>
              </w:rPr>
              <w:t>ymchwilio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pwnc</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Dyniaethau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roedd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pwyslais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ar</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cyflwyniad</w:t>
            </w:r>
            <w:proofErr w:type="spellEnd"/>
            <w:r w:rsidRPr="00A173B4">
              <w:rPr>
                <w:rFonts w:asciiTheme="minorHAnsi" w:hAnsiTheme="minorHAnsi" w:cstheme="minorHAnsi"/>
              </w:rPr>
              <w:t>.</w:t>
            </w:r>
          </w:p>
        </w:tc>
      </w:tr>
      <w:tr w:rsidR="00BC0E87" w:rsidRPr="000001ED" w14:paraId="10BBB9AA" w14:textId="77777777" w:rsidTr="009C3A9B">
        <w:tc>
          <w:tcPr>
            <w:tcW w:w="2689" w:type="dxa"/>
          </w:tcPr>
          <w:p w14:paraId="524C265C" w14:textId="77777777" w:rsidR="00BC0E87"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t>Beth rydych chi wedi’i ddysgu?</w:t>
            </w:r>
          </w:p>
          <w:p w14:paraId="4E68662C" w14:textId="77777777" w:rsidR="00BC0E87" w:rsidRPr="000001ED" w:rsidRDefault="00BC0E87" w:rsidP="000B52F4">
            <w:pPr>
              <w:jc w:val="center"/>
              <w:rPr>
                <w:rFonts w:asciiTheme="minorHAnsi" w:hAnsiTheme="minorHAnsi" w:cstheme="minorHAnsi"/>
              </w:rPr>
            </w:pPr>
          </w:p>
        </w:tc>
        <w:tc>
          <w:tcPr>
            <w:tcW w:w="6327" w:type="dxa"/>
          </w:tcPr>
          <w:p w14:paraId="1DB5EEAA"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trawsgwricwlaidd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effeithiol</w:t>
            </w:r>
            <w:proofErr w:type="spellEnd"/>
            <w:r w:rsidRPr="00A173B4">
              <w:rPr>
                <w:rFonts w:asciiTheme="minorHAnsi" w:hAnsiTheme="minorHAnsi" w:cstheme="minorHAnsi"/>
              </w:rPr>
              <w:t xml:space="preserve"> ac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dyfnhau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rhoi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cyfle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dysgwyr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ymarfer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angenrheidiol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megis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ysgrifennu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gwrando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darllen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adrodd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dosbarth</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chydweithio</w:t>
            </w:r>
            <w:proofErr w:type="spellEnd"/>
            <w:r w:rsidRPr="00A173B4">
              <w:rPr>
                <w:rFonts w:asciiTheme="minorHAnsi" w:hAnsiTheme="minorHAnsi" w:cstheme="minorHAnsi"/>
              </w:rPr>
              <w:t xml:space="preserve"> - </w:t>
            </w:r>
            <w:proofErr w:type="spellStart"/>
            <w:r w:rsidRPr="00A173B4">
              <w:rPr>
                <w:rFonts w:asciiTheme="minorHAnsi" w:hAnsiTheme="minorHAnsi" w:cstheme="minorHAnsi"/>
              </w:rPr>
              <w:t>mae’r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gyfannol</w:t>
            </w:r>
            <w:proofErr w:type="spellEnd"/>
            <w:r w:rsidRPr="00A173B4">
              <w:rPr>
                <w:rFonts w:asciiTheme="minorHAnsi" w:hAnsiTheme="minorHAnsi" w:cstheme="minorHAnsi"/>
              </w:rPr>
              <w:t>.</w:t>
            </w:r>
          </w:p>
          <w:p w14:paraId="6791BA62" w14:textId="77777777" w:rsidR="00A173B4" w:rsidRPr="00A173B4" w:rsidRDefault="00A173B4" w:rsidP="00A173B4">
            <w:pPr>
              <w:rPr>
                <w:rFonts w:asciiTheme="minorHAnsi" w:hAnsiTheme="minorHAnsi" w:cstheme="minorHAnsi"/>
              </w:rPr>
            </w:pPr>
          </w:p>
          <w:p w14:paraId="5CA83E81" w14:textId="77777777" w:rsidR="00A173B4" w:rsidRPr="00A173B4" w:rsidRDefault="00A173B4" w:rsidP="00A173B4">
            <w:pPr>
              <w:rPr>
                <w:rFonts w:asciiTheme="minorHAnsi" w:hAnsiTheme="minorHAnsi" w:cstheme="minorHAnsi"/>
              </w:rPr>
            </w:pPr>
            <w:proofErr w:type="spellStart"/>
            <w:r w:rsidRPr="00A173B4">
              <w:rPr>
                <w:rFonts w:asciiTheme="minorHAnsi" w:hAnsiTheme="minorHAnsi" w:cstheme="minorHAnsi"/>
              </w:rPr>
              <w:t>Trwy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trawsgwricwlaidd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athrawes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gallu</w:t>
            </w:r>
            <w:proofErr w:type="spellEnd"/>
            <w:r w:rsidRPr="00A173B4">
              <w:rPr>
                <w:rFonts w:asciiTheme="minorHAnsi" w:hAnsiTheme="minorHAnsi" w:cstheme="minorHAnsi"/>
              </w:rPr>
              <w:t xml:space="preserve"> bod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greadigol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gyda’r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gyfuno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pynciau</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dulliau</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gyflwyno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Ers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cynnwys</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fframweithiau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trawsgwricwlaidd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sylwais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y plant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mwynhau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pynciau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enwedig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ym</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Mathemateg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mwynhaodd</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dysgwyr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gweithio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grŵp</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gynnig</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ateb</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chwarae</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gemau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megis</w:t>
            </w:r>
            <w:proofErr w:type="spellEnd"/>
            <w:r w:rsidRPr="00A173B4">
              <w:rPr>
                <w:rFonts w:asciiTheme="minorHAnsi" w:hAnsiTheme="minorHAnsi" w:cstheme="minorHAnsi"/>
              </w:rPr>
              <w:t xml:space="preserve"> Buzz a Bingo.</w:t>
            </w:r>
          </w:p>
          <w:p w14:paraId="3D72D333" w14:textId="77777777" w:rsidR="00A173B4" w:rsidRPr="00A173B4" w:rsidRDefault="00A173B4" w:rsidP="00A173B4">
            <w:pPr>
              <w:rPr>
                <w:rFonts w:asciiTheme="minorHAnsi" w:hAnsiTheme="minorHAnsi" w:cstheme="minorHAnsi"/>
              </w:rPr>
            </w:pPr>
          </w:p>
          <w:p w14:paraId="16247C28" w14:textId="791D1A6C" w:rsidR="00B444A4" w:rsidRPr="000001ED" w:rsidRDefault="00A173B4" w:rsidP="00A173B4">
            <w:pPr>
              <w:rPr>
                <w:rFonts w:asciiTheme="minorHAnsi" w:hAnsiTheme="minorHAnsi" w:cstheme="minorHAnsi"/>
              </w:rPr>
            </w:pP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ystod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thema</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dysgais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fod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rhan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fwyaf</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dysgwyr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mwynhau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cyflwyno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ddefnyddio</w:t>
            </w:r>
            <w:proofErr w:type="spellEnd"/>
            <w:r w:rsidRPr="00A173B4">
              <w:rPr>
                <w:rFonts w:asciiTheme="minorHAnsi" w:hAnsiTheme="minorHAnsi" w:cstheme="minorHAnsi"/>
              </w:rPr>
              <w:t xml:space="preserve"> iPad neu </w:t>
            </w:r>
            <w:proofErr w:type="spellStart"/>
            <w:r w:rsidRPr="00A173B4">
              <w:rPr>
                <w:rFonts w:asciiTheme="minorHAnsi" w:hAnsiTheme="minorHAnsi" w:cstheme="minorHAnsi"/>
              </w:rPr>
              <w:t>liniaduron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Hoffon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nhw</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PwyntPwer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posteri</w:t>
            </w:r>
            <w:proofErr w:type="spellEnd"/>
            <w:r w:rsidRPr="00A173B4">
              <w:rPr>
                <w:rFonts w:asciiTheme="minorHAnsi" w:hAnsiTheme="minorHAnsi" w:cstheme="minorHAnsi"/>
              </w:rPr>
              <w:t xml:space="preserve"> neu </w:t>
            </w:r>
            <w:proofErr w:type="spellStart"/>
            <w:r w:rsidRPr="00A173B4">
              <w:rPr>
                <w:rFonts w:asciiTheme="minorHAnsi" w:hAnsiTheme="minorHAnsi" w:cstheme="minorHAnsi"/>
              </w:rPr>
              <w:t>ffurflen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wir</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gau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ddefnyddio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technoleg</w:t>
            </w:r>
            <w:proofErr w:type="spellEnd"/>
            <w:r w:rsidRPr="00A173B4">
              <w:rPr>
                <w:rFonts w:asciiTheme="minorHAnsi" w:hAnsiTheme="minorHAnsi" w:cstheme="minorHAnsi"/>
              </w:rPr>
              <w:t xml:space="preserve">. Felly, </w:t>
            </w:r>
            <w:proofErr w:type="spellStart"/>
            <w:r w:rsidRPr="00A173B4">
              <w:rPr>
                <w:rFonts w:asciiTheme="minorHAnsi" w:hAnsiTheme="minorHAnsi" w:cstheme="minorHAnsi"/>
              </w:rPr>
              <w:t>wnes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gynnwys</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dewis</w:t>
            </w:r>
            <w:proofErr w:type="spellEnd"/>
            <w:r w:rsidRPr="00A173B4">
              <w:rPr>
                <w:rFonts w:asciiTheme="minorHAnsi" w:hAnsiTheme="minorHAnsi" w:cstheme="minorHAnsi"/>
              </w:rPr>
              <w:t xml:space="preserve"> o </w:t>
            </w:r>
            <w:proofErr w:type="spellStart"/>
            <w:r w:rsidRPr="00A173B4">
              <w:rPr>
                <w:rFonts w:asciiTheme="minorHAnsi" w:hAnsiTheme="minorHAnsi" w:cstheme="minorHAnsi"/>
              </w:rPr>
              <w:t>ddefnyddio</w:t>
            </w:r>
            <w:proofErr w:type="spellEnd"/>
            <w:r w:rsidRPr="00A173B4">
              <w:rPr>
                <w:rFonts w:asciiTheme="minorHAnsi" w:hAnsiTheme="minorHAnsi" w:cstheme="minorHAnsi"/>
              </w:rPr>
              <w:t xml:space="preserve"> TG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nghynlluniau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disgyblion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creu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gorau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posib</w:t>
            </w:r>
            <w:proofErr w:type="spellEnd"/>
            <w:r w:rsidRPr="00A173B4">
              <w:rPr>
                <w:rFonts w:asciiTheme="minorHAnsi" w:hAnsiTheme="minorHAnsi" w:cstheme="minorHAnsi"/>
              </w:rPr>
              <w:t>.</w:t>
            </w:r>
          </w:p>
        </w:tc>
      </w:tr>
      <w:tr w:rsidR="00BC0E87" w:rsidRPr="000001ED" w14:paraId="43DC70EE" w14:textId="77777777" w:rsidTr="009C3A9B">
        <w:tc>
          <w:tcPr>
            <w:tcW w:w="2689" w:type="dxa"/>
          </w:tcPr>
          <w:p w14:paraId="0CCE6BE7" w14:textId="77777777" w:rsidR="00BC0E87" w:rsidRPr="000001ED" w:rsidRDefault="00AF0C52" w:rsidP="00AF0C52">
            <w:pPr>
              <w:pStyle w:val="Heading3"/>
              <w:jc w:val="center"/>
              <w:outlineLvl w:val="2"/>
              <w:rPr>
                <w:rFonts w:asciiTheme="minorHAnsi" w:hAnsiTheme="minorHAnsi" w:cstheme="minorHAnsi"/>
              </w:rPr>
            </w:pPr>
            <w:r w:rsidRPr="000001ED">
              <w:rPr>
                <w:rFonts w:asciiTheme="minorHAnsi" w:hAnsiTheme="minorHAnsi" w:cstheme="minorHAnsi"/>
                <w:lang w:val="cy-GB"/>
              </w:rPr>
              <w:lastRenderedPageBreak/>
              <w:t>Beth nesaf?</w:t>
            </w:r>
          </w:p>
          <w:p w14:paraId="660E38C9" w14:textId="77777777" w:rsidR="00BC0E87" w:rsidRPr="000001ED" w:rsidRDefault="00BC0E87" w:rsidP="000B52F4">
            <w:pPr>
              <w:jc w:val="center"/>
              <w:rPr>
                <w:rFonts w:asciiTheme="minorHAnsi" w:hAnsiTheme="minorHAnsi" w:cstheme="minorHAnsi"/>
              </w:rPr>
            </w:pPr>
          </w:p>
        </w:tc>
        <w:tc>
          <w:tcPr>
            <w:tcW w:w="6327" w:type="dxa"/>
          </w:tcPr>
          <w:p w14:paraId="4AA555E1" w14:textId="73FFC8F6" w:rsidR="00BC0E87" w:rsidRPr="000001ED" w:rsidRDefault="00A173B4" w:rsidP="009C3A9B">
            <w:pPr>
              <w:rPr>
                <w:rFonts w:asciiTheme="minorHAnsi" w:hAnsiTheme="minorHAnsi" w:cstheme="minorHAnsi"/>
              </w:rPr>
            </w:pPr>
            <w:r w:rsidRPr="00A173B4">
              <w:rPr>
                <w:rFonts w:asciiTheme="minorHAnsi" w:hAnsiTheme="minorHAnsi" w:cstheme="minorHAnsi"/>
              </w:rPr>
              <w:t xml:space="preserve">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gwella’n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bersonol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fel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athrawes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hoffwn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gynllunio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gan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gynnwys</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fframwaith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digidol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Hoffwn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ddefnyddio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mwy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o’r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bwriadau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y </w:t>
            </w:r>
            <w:proofErr w:type="spellStart"/>
            <w:r w:rsidRPr="00A173B4">
              <w:rPr>
                <w:rFonts w:asciiTheme="minorHAnsi" w:hAnsiTheme="minorHAnsi" w:cstheme="minorHAnsi"/>
              </w:rPr>
              <w:t>fframwaith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digidol</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dysgwyr</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Byddaf</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hefyd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datblygu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fy</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sgiliau</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digidol</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personol</w:t>
            </w:r>
            <w:proofErr w:type="spellEnd"/>
            <w:r w:rsidRPr="00A173B4">
              <w:rPr>
                <w:rFonts w:asciiTheme="minorHAnsi" w:hAnsiTheme="minorHAnsi" w:cstheme="minorHAnsi"/>
              </w:rPr>
              <w:t xml:space="preserve"> er </w:t>
            </w:r>
            <w:proofErr w:type="spellStart"/>
            <w:r w:rsidRPr="00A173B4">
              <w:rPr>
                <w:rFonts w:asciiTheme="minorHAnsi" w:hAnsiTheme="minorHAnsi" w:cstheme="minorHAnsi"/>
              </w:rPr>
              <w:t>mwyn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cyflwyno</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gwersi</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gwybodaeth</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mewn</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ffyrdd</w:t>
            </w:r>
            <w:proofErr w:type="spellEnd"/>
            <w:r w:rsidRPr="00A173B4">
              <w:rPr>
                <w:rFonts w:asciiTheme="minorHAnsi" w:hAnsiTheme="minorHAnsi" w:cstheme="minorHAnsi"/>
              </w:rPr>
              <w:t xml:space="preserve"> </w:t>
            </w:r>
            <w:proofErr w:type="spellStart"/>
            <w:r w:rsidRPr="00A173B4">
              <w:rPr>
                <w:rFonts w:asciiTheme="minorHAnsi" w:hAnsiTheme="minorHAnsi" w:cstheme="minorHAnsi"/>
              </w:rPr>
              <w:t>creadigol</w:t>
            </w:r>
            <w:proofErr w:type="spellEnd"/>
            <w:r w:rsidRPr="00A173B4">
              <w:rPr>
                <w:rFonts w:asciiTheme="minorHAnsi" w:hAnsiTheme="minorHAnsi" w:cstheme="minorHAnsi"/>
              </w:rPr>
              <w:t xml:space="preserve"> a </w:t>
            </w:r>
            <w:proofErr w:type="spellStart"/>
            <w:r w:rsidRPr="00A173B4">
              <w:rPr>
                <w:rFonts w:asciiTheme="minorHAnsi" w:hAnsiTheme="minorHAnsi" w:cstheme="minorHAnsi"/>
              </w:rPr>
              <w:t>pherthnasol</w:t>
            </w:r>
            <w:proofErr w:type="spellEnd"/>
            <w:r w:rsidRPr="00A173B4">
              <w:rPr>
                <w:rFonts w:asciiTheme="minorHAnsi" w:hAnsiTheme="minorHAnsi" w:cstheme="minorHAnsi"/>
              </w:rPr>
              <w:t>.</w:t>
            </w:r>
          </w:p>
        </w:tc>
      </w:tr>
    </w:tbl>
    <w:p w14:paraId="7AE52C48" w14:textId="77777777" w:rsidR="00BC0E87" w:rsidRPr="000001ED" w:rsidRDefault="00BC0E87">
      <w:pPr>
        <w:rPr>
          <w:rFonts w:asciiTheme="minorHAnsi" w:hAnsiTheme="minorHAnsi" w:cstheme="minorHAnsi"/>
        </w:rPr>
      </w:pPr>
    </w:p>
    <w:p w14:paraId="26E05468" w14:textId="0712D9B3" w:rsidR="00CF5BA7" w:rsidRPr="000001ED" w:rsidRDefault="00CF5BA7" w:rsidP="00AF0C52">
      <w:pPr>
        <w:rPr>
          <w:rFonts w:asciiTheme="minorHAnsi" w:hAnsiTheme="minorHAnsi" w:cstheme="minorHAnsi"/>
          <w:lang w:val="cy-GB"/>
        </w:rPr>
      </w:pPr>
    </w:p>
    <w:p w14:paraId="7936592D" w14:textId="3508198C" w:rsidR="00CF5BA7" w:rsidRPr="000001ED" w:rsidRDefault="00CF5BA7" w:rsidP="00AF0C52">
      <w:pPr>
        <w:rPr>
          <w:rFonts w:asciiTheme="minorHAnsi" w:hAnsiTheme="minorHAnsi" w:cstheme="minorHAnsi"/>
          <w:lang w:val="cy-GB"/>
        </w:rPr>
      </w:pPr>
    </w:p>
    <w:p w14:paraId="12C8CFA0" w14:textId="3CD1F6B5" w:rsidR="00CF5BA7" w:rsidRPr="000001ED" w:rsidRDefault="00CF5BA7" w:rsidP="00AF0C52">
      <w:pPr>
        <w:rPr>
          <w:rFonts w:asciiTheme="minorHAnsi" w:hAnsiTheme="minorHAnsi" w:cstheme="minorHAnsi"/>
          <w:lang w:val="cy-GB"/>
        </w:rPr>
      </w:pPr>
    </w:p>
    <w:p w14:paraId="5DF23F77" w14:textId="31799D89" w:rsidR="00CF5BA7" w:rsidRPr="000001ED" w:rsidRDefault="00CF5BA7" w:rsidP="00AF0C52">
      <w:pPr>
        <w:rPr>
          <w:rFonts w:asciiTheme="minorHAnsi" w:hAnsiTheme="minorHAnsi" w:cstheme="minorHAnsi"/>
          <w:lang w:val="cy-GB"/>
        </w:rPr>
      </w:pPr>
    </w:p>
    <w:p w14:paraId="219D5A6D" w14:textId="2CA2D048" w:rsidR="00CF5BA7" w:rsidRPr="000001ED" w:rsidRDefault="00CF5BA7" w:rsidP="00AF0C52">
      <w:pPr>
        <w:rPr>
          <w:rFonts w:asciiTheme="minorHAnsi" w:hAnsiTheme="minorHAnsi" w:cstheme="minorHAnsi"/>
          <w:lang w:val="cy-GB"/>
        </w:rPr>
      </w:pPr>
    </w:p>
    <w:p w14:paraId="7D1D14F9" w14:textId="5FBA84D9" w:rsidR="00CF5BA7" w:rsidRPr="000001ED" w:rsidRDefault="00CF5BA7" w:rsidP="00AF0C52">
      <w:pPr>
        <w:rPr>
          <w:rFonts w:asciiTheme="minorHAnsi" w:hAnsiTheme="minorHAnsi" w:cstheme="minorHAnsi"/>
          <w:lang w:val="cy-GB"/>
        </w:rPr>
      </w:pPr>
    </w:p>
    <w:p w14:paraId="1187645B" w14:textId="1221C3A3" w:rsidR="00CF5BA7" w:rsidRPr="000001ED" w:rsidRDefault="00CF5BA7" w:rsidP="00AF0C52">
      <w:pPr>
        <w:rPr>
          <w:rFonts w:asciiTheme="minorHAnsi" w:hAnsiTheme="minorHAnsi" w:cstheme="minorHAnsi"/>
          <w:lang w:val="cy-GB"/>
        </w:rPr>
      </w:pPr>
    </w:p>
    <w:p w14:paraId="345B101E" w14:textId="248628D0" w:rsidR="00CF5BA7" w:rsidRPr="000001ED" w:rsidRDefault="00CF5BA7" w:rsidP="00AF0C52">
      <w:pPr>
        <w:rPr>
          <w:rFonts w:asciiTheme="minorHAnsi" w:hAnsiTheme="minorHAnsi" w:cstheme="minorHAnsi"/>
          <w:lang w:val="cy-GB"/>
        </w:rPr>
      </w:pPr>
    </w:p>
    <w:p w14:paraId="49D88C34" w14:textId="13877C29" w:rsidR="00CF5BA7" w:rsidRPr="000001ED" w:rsidRDefault="00CF5BA7" w:rsidP="00AF0C52">
      <w:pPr>
        <w:rPr>
          <w:rFonts w:asciiTheme="minorHAnsi" w:hAnsiTheme="minorHAnsi" w:cstheme="minorHAnsi"/>
          <w:lang w:val="cy-GB"/>
        </w:rPr>
      </w:pPr>
    </w:p>
    <w:p w14:paraId="4FB2FF7E" w14:textId="2100735F" w:rsidR="00CF5BA7" w:rsidRPr="000001ED" w:rsidRDefault="00CF5BA7" w:rsidP="00AF0C52">
      <w:pPr>
        <w:rPr>
          <w:rFonts w:asciiTheme="minorHAnsi" w:hAnsiTheme="minorHAnsi" w:cstheme="minorHAnsi"/>
          <w:lang w:val="cy-GB"/>
        </w:rPr>
      </w:pPr>
    </w:p>
    <w:p w14:paraId="2956BAE3" w14:textId="7F4C52DA" w:rsidR="00CF5BA7" w:rsidRPr="000001ED" w:rsidRDefault="00CF5BA7" w:rsidP="00AF0C52">
      <w:pPr>
        <w:rPr>
          <w:rFonts w:asciiTheme="minorHAnsi" w:hAnsiTheme="minorHAnsi" w:cstheme="minorHAnsi"/>
          <w:lang w:val="cy-GB"/>
        </w:rPr>
      </w:pPr>
    </w:p>
    <w:p w14:paraId="2E1384D6" w14:textId="3DDBC129" w:rsidR="00CF5BA7" w:rsidRPr="000001ED" w:rsidRDefault="00CF5BA7" w:rsidP="00AF0C52">
      <w:pPr>
        <w:rPr>
          <w:rFonts w:asciiTheme="minorHAnsi" w:hAnsiTheme="minorHAnsi" w:cstheme="minorHAnsi"/>
          <w:lang w:val="cy-GB"/>
        </w:rPr>
      </w:pPr>
    </w:p>
    <w:p w14:paraId="328E1D4F" w14:textId="11072A42" w:rsidR="00CF5BA7" w:rsidRPr="000001ED" w:rsidRDefault="00CF5BA7" w:rsidP="00AF0C52">
      <w:pPr>
        <w:rPr>
          <w:rFonts w:asciiTheme="minorHAnsi" w:hAnsiTheme="minorHAnsi" w:cstheme="minorHAnsi"/>
          <w:lang w:val="cy-GB"/>
        </w:rPr>
      </w:pPr>
    </w:p>
    <w:p w14:paraId="5AECCF30" w14:textId="49D53A88" w:rsidR="00CF5BA7" w:rsidRPr="000001ED" w:rsidRDefault="00CF5BA7" w:rsidP="00AF0C52">
      <w:pPr>
        <w:rPr>
          <w:rFonts w:asciiTheme="minorHAnsi" w:hAnsiTheme="minorHAnsi" w:cstheme="minorHAnsi"/>
          <w:lang w:val="cy-GB"/>
        </w:rPr>
      </w:pPr>
    </w:p>
    <w:p w14:paraId="143341EF" w14:textId="0D752F17" w:rsidR="00CF5BA7" w:rsidRPr="000001ED" w:rsidRDefault="00CF5BA7" w:rsidP="00AF0C52">
      <w:pPr>
        <w:rPr>
          <w:rFonts w:asciiTheme="minorHAnsi" w:hAnsiTheme="minorHAnsi" w:cstheme="minorHAnsi"/>
          <w:lang w:val="cy-GB"/>
        </w:rPr>
      </w:pPr>
    </w:p>
    <w:p w14:paraId="639C40D9" w14:textId="7C70A736" w:rsidR="00CF5BA7" w:rsidRPr="000001ED" w:rsidRDefault="00CF5BA7" w:rsidP="00AF0C52">
      <w:pPr>
        <w:rPr>
          <w:rFonts w:asciiTheme="minorHAnsi" w:hAnsiTheme="minorHAnsi" w:cstheme="minorHAnsi"/>
          <w:lang w:val="cy-GB"/>
        </w:rPr>
      </w:pPr>
    </w:p>
    <w:p w14:paraId="08CBAF6B" w14:textId="09154576" w:rsidR="00CF5BA7" w:rsidRPr="000001ED" w:rsidRDefault="00CF5BA7" w:rsidP="00AF0C52">
      <w:pPr>
        <w:rPr>
          <w:rFonts w:asciiTheme="minorHAnsi" w:hAnsiTheme="minorHAnsi" w:cstheme="minorHAnsi"/>
          <w:lang w:val="cy-GB"/>
        </w:rPr>
      </w:pPr>
    </w:p>
    <w:p w14:paraId="10166C14" w14:textId="473CF52F" w:rsidR="00CF5BA7" w:rsidRPr="000001ED" w:rsidRDefault="00CF5BA7" w:rsidP="00AF0C52">
      <w:pPr>
        <w:rPr>
          <w:rFonts w:asciiTheme="minorHAnsi" w:hAnsiTheme="minorHAnsi" w:cstheme="minorHAnsi"/>
          <w:lang w:val="cy-GB"/>
        </w:rPr>
      </w:pPr>
    </w:p>
    <w:p w14:paraId="0896F594" w14:textId="2257D8A7" w:rsidR="00CF5BA7" w:rsidRPr="000001ED" w:rsidRDefault="00CF5BA7" w:rsidP="00AF0C52">
      <w:pPr>
        <w:rPr>
          <w:rFonts w:asciiTheme="minorHAnsi" w:hAnsiTheme="minorHAnsi" w:cstheme="minorHAnsi"/>
          <w:lang w:val="cy-GB"/>
        </w:rPr>
      </w:pPr>
    </w:p>
    <w:p w14:paraId="1F1F46C0" w14:textId="0DEA038D" w:rsidR="00CF5BA7" w:rsidRPr="000001ED" w:rsidRDefault="00CF5BA7" w:rsidP="00AF0C52">
      <w:pPr>
        <w:rPr>
          <w:rFonts w:asciiTheme="minorHAnsi" w:hAnsiTheme="minorHAnsi" w:cstheme="minorHAnsi"/>
          <w:lang w:val="cy-GB"/>
        </w:rPr>
      </w:pPr>
    </w:p>
    <w:p w14:paraId="6596FCDB" w14:textId="6C6F4615" w:rsidR="00CF5BA7" w:rsidRPr="000001ED" w:rsidRDefault="00CF5BA7" w:rsidP="00AF0C52">
      <w:pPr>
        <w:rPr>
          <w:rFonts w:asciiTheme="minorHAnsi" w:hAnsiTheme="minorHAnsi" w:cstheme="minorHAnsi"/>
          <w:lang w:val="cy-GB"/>
        </w:rPr>
      </w:pPr>
    </w:p>
    <w:p w14:paraId="03E07C62" w14:textId="56106CAE" w:rsidR="00CF5BA7" w:rsidRPr="000001ED" w:rsidRDefault="00CF5BA7" w:rsidP="00AF0C52">
      <w:pPr>
        <w:rPr>
          <w:rFonts w:asciiTheme="minorHAnsi" w:hAnsiTheme="minorHAnsi" w:cstheme="minorHAnsi"/>
          <w:lang w:val="cy-GB"/>
        </w:rPr>
      </w:pPr>
    </w:p>
    <w:p w14:paraId="4F262813" w14:textId="05DC4B14" w:rsidR="00CF5BA7" w:rsidRPr="000001ED" w:rsidRDefault="00CF5BA7" w:rsidP="00AF0C52">
      <w:pPr>
        <w:rPr>
          <w:rFonts w:asciiTheme="minorHAnsi" w:hAnsiTheme="minorHAnsi" w:cstheme="minorHAnsi"/>
          <w:lang w:val="cy-GB"/>
        </w:rPr>
      </w:pPr>
    </w:p>
    <w:p w14:paraId="6F390080" w14:textId="78D51E37" w:rsidR="00CF5BA7" w:rsidRPr="000001ED" w:rsidRDefault="00CF5BA7" w:rsidP="00AF0C52">
      <w:pPr>
        <w:rPr>
          <w:rFonts w:asciiTheme="minorHAnsi" w:hAnsiTheme="minorHAnsi" w:cstheme="minorHAnsi"/>
          <w:lang w:val="cy-GB"/>
        </w:rPr>
      </w:pPr>
    </w:p>
    <w:p w14:paraId="22F51D97" w14:textId="307CFC34" w:rsidR="00CF5BA7" w:rsidRPr="000001ED" w:rsidRDefault="00CF5BA7" w:rsidP="00AF0C52">
      <w:pPr>
        <w:rPr>
          <w:rFonts w:asciiTheme="minorHAnsi" w:hAnsiTheme="minorHAnsi" w:cstheme="minorHAnsi"/>
          <w:lang w:val="cy-GB"/>
        </w:rPr>
      </w:pPr>
    </w:p>
    <w:p w14:paraId="45E42245" w14:textId="5C038090" w:rsidR="00CF5BA7" w:rsidRPr="000001ED" w:rsidRDefault="00CF5BA7" w:rsidP="00AF0C52">
      <w:pPr>
        <w:rPr>
          <w:rFonts w:asciiTheme="minorHAnsi" w:hAnsiTheme="minorHAnsi" w:cstheme="minorHAnsi"/>
          <w:lang w:val="cy-GB"/>
        </w:rPr>
      </w:pPr>
    </w:p>
    <w:p w14:paraId="0D6809CE" w14:textId="6B4CD01E" w:rsidR="00CF5BA7" w:rsidRPr="000001ED" w:rsidRDefault="00CF5BA7" w:rsidP="00AF0C52">
      <w:pPr>
        <w:rPr>
          <w:rFonts w:asciiTheme="minorHAnsi" w:hAnsiTheme="minorHAnsi" w:cstheme="minorHAnsi"/>
          <w:lang w:val="cy-GB"/>
        </w:rPr>
      </w:pPr>
    </w:p>
    <w:p w14:paraId="7CD8F625" w14:textId="2E242FB9" w:rsidR="00CF5BA7" w:rsidRPr="000001ED" w:rsidRDefault="00CF5BA7" w:rsidP="00AF0C52">
      <w:pPr>
        <w:rPr>
          <w:rFonts w:asciiTheme="minorHAnsi" w:hAnsiTheme="minorHAnsi" w:cstheme="minorHAnsi"/>
          <w:lang w:val="cy-GB"/>
        </w:rPr>
      </w:pPr>
    </w:p>
    <w:p w14:paraId="3D478DC5" w14:textId="7D1695EE" w:rsidR="007D056C" w:rsidRPr="000001ED" w:rsidRDefault="007D056C" w:rsidP="00AF0C52">
      <w:pPr>
        <w:rPr>
          <w:rFonts w:asciiTheme="minorHAnsi" w:hAnsiTheme="minorHAnsi" w:cstheme="minorHAnsi"/>
          <w:lang w:val="cy-GB"/>
        </w:rPr>
      </w:pPr>
    </w:p>
    <w:p w14:paraId="6682C3B8" w14:textId="419B5837" w:rsidR="007D056C" w:rsidRPr="000001ED" w:rsidRDefault="007D056C" w:rsidP="00AF0C52">
      <w:pPr>
        <w:rPr>
          <w:rFonts w:asciiTheme="minorHAnsi" w:hAnsiTheme="minorHAnsi" w:cstheme="minorHAnsi"/>
          <w:lang w:val="cy-GB"/>
        </w:rPr>
      </w:pPr>
    </w:p>
    <w:p w14:paraId="7F93FECF" w14:textId="728E575F" w:rsidR="007D056C" w:rsidRDefault="007D056C" w:rsidP="00AF0C52">
      <w:pPr>
        <w:rPr>
          <w:rFonts w:asciiTheme="minorHAnsi" w:hAnsiTheme="minorHAnsi" w:cstheme="minorHAnsi"/>
          <w:lang w:val="cy-GB"/>
        </w:rPr>
      </w:pPr>
    </w:p>
    <w:p w14:paraId="59BAD2D8" w14:textId="6F3781B5" w:rsidR="007D53EA" w:rsidRDefault="007D53EA" w:rsidP="00AF0C52">
      <w:pPr>
        <w:rPr>
          <w:rFonts w:asciiTheme="minorHAnsi" w:hAnsiTheme="minorHAnsi" w:cstheme="minorHAnsi"/>
          <w:lang w:val="cy-GB"/>
        </w:rPr>
      </w:pPr>
    </w:p>
    <w:p w14:paraId="3F77E368" w14:textId="755BE0EC" w:rsidR="007D53EA" w:rsidRDefault="007D53EA" w:rsidP="00AF0C52">
      <w:pPr>
        <w:rPr>
          <w:rFonts w:asciiTheme="minorHAnsi" w:hAnsiTheme="minorHAnsi" w:cstheme="minorHAnsi"/>
          <w:lang w:val="cy-GB"/>
        </w:rPr>
      </w:pPr>
    </w:p>
    <w:p w14:paraId="60D0BD43" w14:textId="42F9932C" w:rsidR="007D53EA" w:rsidRDefault="007D53EA" w:rsidP="00AF0C52">
      <w:pPr>
        <w:rPr>
          <w:rFonts w:asciiTheme="minorHAnsi" w:hAnsiTheme="minorHAnsi" w:cstheme="minorHAnsi"/>
          <w:lang w:val="cy-GB"/>
        </w:rPr>
      </w:pPr>
    </w:p>
    <w:p w14:paraId="7B8FE509" w14:textId="5A52733E" w:rsidR="007D53EA" w:rsidRDefault="007D53EA" w:rsidP="00AF0C52">
      <w:pPr>
        <w:rPr>
          <w:rFonts w:asciiTheme="minorHAnsi" w:hAnsiTheme="minorHAnsi" w:cstheme="minorHAnsi"/>
          <w:lang w:val="cy-GB"/>
        </w:rPr>
      </w:pPr>
    </w:p>
    <w:p w14:paraId="281BFDCC" w14:textId="54E440A4" w:rsidR="007D53EA" w:rsidRDefault="007D53EA" w:rsidP="00AF0C52">
      <w:pPr>
        <w:rPr>
          <w:rFonts w:asciiTheme="minorHAnsi" w:hAnsiTheme="minorHAnsi" w:cstheme="minorHAnsi"/>
          <w:lang w:val="cy-GB"/>
        </w:rPr>
      </w:pPr>
    </w:p>
    <w:p w14:paraId="5390C2FF" w14:textId="73958E4B" w:rsidR="007D53EA" w:rsidRDefault="007D53EA" w:rsidP="00AF0C52">
      <w:pPr>
        <w:rPr>
          <w:rFonts w:asciiTheme="minorHAnsi" w:hAnsiTheme="minorHAnsi" w:cstheme="minorHAnsi"/>
          <w:lang w:val="cy-GB"/>
        </w:rPr>
      </w:pPr>
    </w:p>
    <w:p w14:paraId="4B80D565" w14:textId="2887712A" w:rsidR="007D53EA" w:rsidRDefault="007D53EA" w:rsidP="00AF0C52">
      <w:pPr>
        <w:rPr>
          <w:rFonts w:asciiTheme="minorHAnsi" w:hAnsiTheme="minorHAnsi" w:cstheme="minorHAnsi"/>
          <w:lang w:val="cy-GB"/>
        </w:rPr>
      </w:pPr>
    </w:p>
    <w:p w14:paraId="6F0D1A31" w14:textId="77777777" w:rsidR="007D53EA" w:rsidRPr="000001ED" w:rsidRDefault="007D53EA" w:rsidP="00AF0C52">
      <w:pPr>
        <w:rPr>
          <w:rFonts w:asciiTheme="minorHAnsi" w:hAnsiTheme="minorHAnsi" w:cstheme="minorHAnsi"/>
          <w:lang w:val="cy-GB"/>
        </w:rPr>
      </w:pPr>
    </w:p>
    <w:p w14:paraId="713B9C83" w14:textId="16F0373E" w:rsidR="00CF5BA7" w:rsidRPr="000001ED" w:rsidRDefault="00CF5BA7" w:rsidP="00AF0C52">
      <w:pPr>
        <w:rPr>
          <w:rFonts w:asciiTheme="minorHAnsi" w:hAnsiTheme="minorHAnsi" w:cstheme="minorHAnsi"/>
          <w:lang w:val="cy-GB"/>
        </w:rPr>
      </w:pPr>
    </w:p>
    <w:p w14:paraId="32045A5C" w14:textId="64B2C402" w:rsidR="007D056C" w:rsidRPr="0097408C" w:rsidRDefault="00CF5BA7" w:rsidP="007D056C">
      <w:pPr>
        <w:rPr>
          <w:rFonts w:asciiTheme="minorHAnsi" w:hAnsiTheme="minorHAnsi" w:cstheme="minorHAnsi"/>
          <w:u w:val="single"/>
          <w:lang w:val="cy-GB"/>
        </w:rPr>
      </w:pPr>
      <w:r w:rsidRPr="0097408C">
        <w:rPr>
          <w:rFonts w:asciiTheme="minorHAnsi" w:hAnsiTheme="minorHAnsi" w:cstheme="minorHAnsi"/>
          <w:u w:val="single"/>
          <w:lang w:val="cy-GB"/>
        </w:rPr>
        <w:lastRenderedPageBreak/>
        <w:t>Rhan 2</w:t>
      </w:r>
    </w:p>
    <w:p w14:paraId="39166475" w14:textId="77777777" w:rsidR="007D53EA" w:rsidRPr="00D852AD" w:rsidRDefault="007D53EA" w:rsidP="007D056C">
      <w:pPr>
        <w:rPr>
          <w:rFonts w:asciiTheme="minorHAnsi" w:hAnsiTheme="minorHAnsi" w:cstheme="minorHAnsi"/>
          <w:lang w:val="cy-GB"/>
        </w:rPr>
      </w:pPr>
    </w:p>
    <w:p w14:paraId="0DF4EC4A" w14:textId="5CD1AC07" w:rsidR="007D056C" w:rsidRPr="00D852AD" w:rsidRDefault="00B56ADB" w:rsidP="00D852AD">
      <w:pPr>
        <w:spacing w:line="360" w:lineRule="auto"/>
        <w:jc w:val="both"/>
        <w:rPr>
          <w:rFonts w:asciiTheme="minorHAnsi" w:hAnsiTheme="minorHAnsi" w:cstheme="minorHAnsi"/>
        </w:rPr>
      </w:pPr>
      <w:r w:rsidRPr="00D852AD">
        <w:rPr>
          <w:rFonts w:asciiTheme="minorHAnsi" w:hAnsiTheme="minorHAnsi" w:cstheme="minorHAnsi"/>
        </w:rPr>
        <w:t>Throughout my professional teaching practice, I have reached numerous teaching standards and continued to develop my knowledge and competence as a teacher. As previously discussed, four standards have been analysed and presented as part of my professional development. However, this essay will critically reflect on one of these standards, assessment for learning, and identify the next steps in developing this standard. Assessment for learning is a vast aspect</w:t>
      </w:r>
      <w:r w:rsidR="00E34527" w:rsidRPr="00D852AD">
        <w:rPr>
          <w:rFonts w:asciiTheme="minorHAnsi" w:hAnsiTheme="minorHAnsi" w:cstheme="minorHAnsi"/>
        </w:rPr>
        <w:t xml:space="preserve"> of teaching</w:t>
      </w:r>
      <w:r w:rsidRPr="00D852AD">
        <w:rPr>
          <w:rFonts w:asciiTheme="minorHAnsi" w:hAnsiTheme="minorHAnsi" w:cstheme="minorHAnsi"/>
        </w:rPr>
        <w:t xml:space="preserve"> as </w:t>
      </w:r>
      <w:r w:rsidR="00E34527" w:rsidRPr="00D852AD">
        <w:rPr>
          <w:rFonts w:asciiTheme="minorHAnsi" w:hAnsiTheme="minorHAnsi" w:cstheme="minorHAnsi"/>
        </w:rPr>
        <w:t>it</w:t>
      </w:r>
      <w:r w:rsidRPr="00D852AD">
        <w:rPr>
          <w:rFonts w:asciiTheme="minorHAnsi" w:hAnsiTheme="minorHAnsi" w:cstheme="minorHAnsi"/>
        </w:rPr>
        <w:t xml:space="preserve"> can be </w:t>
      </w:r>
      <w:r w:rsidR="00E34527" w:rsidRPr="00D852AD">
        <w:rPr>
          <w:rFonts w:asciiTheme="minorHAnsi" w:hAnsiTheme="minorHAnsi" w:cstheme="minorHAnsi"/>
        </w:rPr>
        <w:t xml:space="preserve">developed </w:t>
      </w:r>
      <w:r w:rsidRPr="00D852AD">
        <w:rPr>
          <w:rFonts w:asciiTheme="minorHAnsi" w:hAnsiTheme="minorHAnsi" w:cstheme="minorHAnsi"/>
        </w:rPr>
        <w:t>through using a plethora of strategies</w:t>
      </w:r>
      <w:r w:rsidR="00E34527" w:rsidRPr="00D852AD">
        <w:rPr>
          <w:rFonts w:asciiTheme="minorHAnsi" w:hAnsiTheme="minorHAnsi" w:cstheme="minorHAnsi"/>
        </w:rPr>
        <w:t>, such as questioning and success criteria</w:t>
      </w:r>
      <w:r w:rsidR="00A47ECC" w:rsidRPr="00D852AD">
        <w:rPr>
          <w:rFonts w:asciiTheme="minorHAnsi" w:hAnsiTheme="minorHAnsi" w:cstheme="minorHAnsi"/>
        </w:rPr>
        <w:t xml:space="preserve"> (Topping, 2003)</w:t>
      </w:r>
      <w:r w:rsidRPr="00D852AD">
        <w:rPr>
          <w:rFonts w:asciiTheme="minorHAnsi" w:hAnsiTheme="minorHAnsi" w:cstheme="minorHAnsi"/>
        </w:rPr>
        <w:t>.</w:t>
      </w:r>
      <w:r w:rsidR="00E34527" w:rsidRPr="00D852AD">
        <w:rPr>
          <w:rFonts w:asciiTheme="minorHAnsi" w:hAnsiTheme="minorHAnsi" w:cstheme="minorHAnsi"/>
        </w:rPr>
        <w:t xml:space="preserve"> It is important to reflect upon these strategies in order to discover the optimum tools for students learning. Therefore, one must evaluate each strategy to ensure it allows for students to progress, to enjoy learning and to thrive in a positive and hard-working environment. Not only is this important for students’ learning, but for </w:t>
      </w:r>
      <w:r w:rsidR="00A47ECC" w:rsidRPr="00D852AD">
        <w:rPr>
          <w:rFonts w:asciiTheme="minorHAnsi" w:hAnsiTheme="minorHAnsi" w:cstheme="minorHAnsi"/>
        </w:rPr>
        <w:t>the teacher’s learning too</w:t>
      </w:r>
      <w:r w:rsidR="00E34527" w:rsidRPr="00D852AD">
        <w:rPr>
          <w:rFonts w:asciiTheme="minorHAnsi" w:hAnsiTheme="minorHAnsi" w:cstheme="minorHAnsi"/>
        </w:rPr>
        <w:t xml:space="preserve">. Reflection allows a deeper understanding of strengths, weakness and areas for development and is </w:t>
      </w:r>
      <w:r w:rsidR="009808BE" w:rsidRPr="00D852AD">
        <w:rPr>
          <w:rFonts w:asciiTheme="minorHAnsi" w:hAnsiTheme="minorHAnsi" w:cstheme="minorHAnsi"/>
        </w:rPr>
        <w:t xml:space="preserve">a </w:t>
      </w:r>
      <w:r w:rsidR="00E34527" w:rsidRPr="00D852AD">
        <w:rPr>
          <w:rFonts w:asciiTheme="minorHAnsi" w:hAnsiTheme="minorHAnsi" w:cstheme="minorHAnsi"/>
        </w:rPr>
        <w:t xml:space="preserve">suggested </w:t>
      </w:r>
      <w:r w:rsidR="009808BE" w:rsidRPr="00D852AD">
        <w:rPr>
          <w:rFonts w:asciiTheme="minorHAnsi" w:hAnsiTheme="minorHAnsi" w:cstheme="minorHAnsi"/>
        </w:rPr>
        <w:t>process</w:t>
      </w:r>
      <w:r w:rsidR="00564611" w:rsidRPr="00D852AD">
        <w:rPr>
          <w:rFonts w:asciiTheme="minorHAnsi" w:hAnsiTheme="minorHAnsi" w:cstheme="minorHAnsi"/>
        </w:rPr>
        <w:t xml:space="preserve"> in teaching (Paterson </w:t>
      </w:r>
      <w:r w:rsidR="00564611" w:rsidRPr="00452DD2">
        <w:rPr>
          <w:rFonts w:asciiTheme="minorHAnsi" w:hAnsiTheme="minorHAnsi" w:cstheme="minorHAnsi"/>
          <w:color w:val="000000" w:themeColor="text1"/>
        </w:rPr>
        <w:t>and Chapman</w:t>
      </w:r>
      <w:r w:rsidR="00564611" w:rsidRPr="00D852AD">
        <w:rPr>
          <w:rFonts w:asciiTheme="minorHAnsi" w:hAnsiTheme="minorHAnsi" w:cstheme="minorHAnsi"/>
        </w:rPr>
        <w:t xml:space="preserve">, 2013). To critically reflect allows a </w:t>
      </w:r>
      <w:r w:rsidR="002D7EC3" w:rsidRPr="00D852AD">
        <w:rPr>
          <w:rFonts w:asciiTheme="minorHAnsi" w:hAnsiTheme="minorHAnsi" w:cstheme="minorHAnsi"/>
        </w:rPr>
        <w:t xml:space="preserve">practitioner to better understand what they know and do as they enhance their knowledge through adapting and evaluating their actions in practice (Loughran, 2002). In this instance, I have chosen to develop my knowledge and pedagogical approaches regarding assessment for learning within the classroom. Although I have succeeded in this area through using questioning, verbal and written feedback and assessment sheets, I aim to </w:t>
      </w:r>
      <w:r w:rsidR="000A1A08" w:rsidRPr="00D852AD">
        <w:rPr>
          <w:rFonts w:asciiTheme="minorHAnsi" w:hAnsiTheme="minorHAnsi" w:cstheme="minorHAnsi"/>
        </w:rPr>
        <w:t xml:space="preserve">evaluate their effectiveness and </w:t>
      </w:r>
      <w:r w:rsidR="002D7EC3" w:rsidRPr="00D852AD">
        <w:rPr>
          <w:rFonts w:asciiTheme="minorHAnsi" w:hAnsiTheme="minorHAnsi" w:cstheme="minorHAnsi"/>
        </w:rPr>
        <w:t>develop a more creative way to use assessment for learning effectively in the classroom. Assessment sheets and written feedback from the teacher are common forms of feedback</w:t>
      </w:r>
      <w:r w:rsidR="000A1A08" w:rsidRPr="00D852AD">
        <w:rPr>
          <w:rFonts w:asciiTheme="minorHAnsi" w:hAnsiTheme="minorHAnsi" w:cstheme="minorHAnsi"/>
        </w:rPr>
        <w:t xml:space="preserve"> (Topping, 2003);</w:t>
      </w:r>
      <w:r w:rsidR="002D7EC3" w:rsidRPr="00D852AD">
        <w:rPr>
          <w:rFonts w:asciiTheme="minorHAnsi" w:hAnsiTheme="minorHAnsi" w:cstheme="minorHAnsi"/>
        </w:rPr>
        <w:t xml:space="preserve"> I wish to explore other forms of assessing in order for students to enjoy the learning process more and </w:t>
      </w:r>
      <w:r w:rsidR="00820F80" w:rsidRPr="00D852AD">
        <w:rPr>
          <w:rFonts w:asciiTheme="minorHAnsi" w:hAnsiTheme="minorHAnsi" w:cstheme="minorHAnsi"/>
        </w:rPr>
        <w:t xml:space="preserve">develop their own competence at assessing work. </w:t>
      </w:r>
    </w:p>
    <w:p w14:paraId="756A1DC9" w14:textId="03058CBA" w:rsidR="009C3A9B" w:rsidRPr="00D852AD" w:rsidRDefault="009C3A9B" w:rsidP="00D852AD">
      <w:pPr>
        <w:spacing w:line="360" w:lineRule="auto"/>
        <w:jc w:val="both"/>
        <w:rPr>
          <w:rFonts w:asciiTheme="minorHAnsi" w:hAnsiTheme="minorHAnsi" w:cstheme="minorHAnsi"/>
        </w:rPr>
      </w:pPr>
    </w:p>
    <w:p w14:paraId="0181158E" w14:textId="548442C2" w:rsidR="0008650E" w:rsidRPr="00D852AD" w:rsidRDefault="000001ED"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rPr>
        <w:t xml:space="preserve">Assessment for learning focuses on identifying one’s current knowledge and moving this forward in order to build upon ones capabilities (Heritage and Wylie, 2018). </w:t>
      </w:r>
      <w:r w:rsidR="00B8626F" w:rsidRPr="00D852AD">
        <w:rPr>
          <w:rFonts w:asciiTheme="minorHAnsi" w:hAnsiTheme="minorHAnsi" w:cstheme="minorHAnsi"/>
        </w:rPr>
        <w:t>Many studies suggest that assessments ha</w:t>
      </w:r>
      <w:r w:rsidR="009808BE" w:rsidRPr="00D852AD">
        <w:rPr>
          <w:rFonts w:asciiTheme="minorHAnsi" w:hAnsiTheme="minorHAnsi" w:cstheme="minorHAnsi"/>
        </w:rPr>
        <w:t>ve</w:t>
      </w:r>
      <w:r w:rsidR="00B8626F" w:rsidRPr="00D852AD">
        <w:rPr>
          <w:rFonts w:asciiTheme="minorHAnsi" w:hAnsiTheme="minorHAnsi" w:cstheme="minorHAnsi"/>
        </w:rPr>
        <w:t xml:space="preserve"> the potential to substantially enhance learning (Gardener, 2012; </w:t>
      </w:r>
      <w:proofErr w:type="spellStart"/>
      <w:r w:rsidR="00B8626F" w:rsidRPr="00D852AD">
        <w:rPr>
          <w:rFonts w:asciiTheme="minorHAnsi" w:hAnsiTheme="minorHAnsi" w:cstheme="minorHAnsi"/>
        </w:rPr>
        <w:t>Taras</w:t>
      </w:r>
      <w:proofErr w:type="spellEnd"/>
      <w:r w:rsidR="00B8626F" w:rsidRPr="00D852AD">
        <w:rPr>
          <w:rFonts w:asciiTheme="minorHAnsi" w:hAnsiTheme="minorHAnsi" w:cstheme="minorHAnsi"/>
        </w:rPr>
        <w:t xml:space="preserve">, 2002; </w:t>
      </w:r>
      <w:proofErr w:type="spellStart"/>
      <w:r w:rsidR="00B8626F" w:rsidRPr="00D852AD">
        <w:rPr>
          <w:rFonts w:asciiTheme="minorHAnsi" w:hAnsiTheme="minorHAnsi" w:cstheme="minorHAnsi"/>
        </w:rPr>
        <w:t>Wiliam</w:t>
      </w:r>
      <w:proofErr w:type="spellEnd"/>
      <w:r w:rsidR="00B8626F" w:rsidRPr="00D852AD">
        <w:rPr>
          <w:rFonts w:asciiTheme="minorHAnsi" w:hAnsiTheme="minorHAnsi" w:cstheme="minorHAnsi"/>
        </w:rPr>
        <w:t>, 2011). Not only does assessment for learning</w:t>
      </w:r>
      <w:r w:rsidR="009808BE" w:rsidRPr="00D852AD">
        <w:rPr>
          <w:rFonts w:asciiTheme="minorHAnsi" w:hAnsiTheme="minorHAnsi" w:cstheme="minorHAnsi"/>
        </w:rPr>
        <w:t xml:space="preserve"> (</w:t>
      </w:r>
      <w:proofErr w:type="spellStart"/>
      <w:r w:rsidR="009808BE" w:rsidRPr="00D852AD">
        <w:rPr>
          <w:rFonts w:asciiTheme="minorHAnsi" w:hAnsiTheme="minorHAnsi" w:cstheme="minorHAnsi"/>
        </w:rPr>
        <w:t>AfL</w:t>
      </w:r>
      <w:proofErr w:type="spellEnd"/>
      <w:r w:rsidR="009808BE" w:rsidRPr="00D852AD">
        <w:rPr>
          <w:rFonts w:asciiTheme="minorHAnsi" w:hAnsiTheme="minorHAnsi" w:cstheme="minorHAnsi"/>
        </w:rPr>
        <w:t>)</w:t>
      </w:r>
      <w:r w:rsidR="00B8626F" w:rsidRPr="00D852AD">
        <w:rPr>
          <w:rFonts w:asciiTheme="minorHAnsi" w:hAnsiTheme="minorHAnsi" w:cstheme="minorHAnsi"/>
        </w:rPr>
        <w:t xml:space="preserve"> highlight how a student can progress, but allows pupils to develop their criticality when evaluating their own and others work (Black, </w:t>
      </w:r>
      <w:r w:rsidR="00B8626F" w:rsidRPr="00D852AD">
        <w:rPr>
          <w:rFonts w:asciiTheme="minorHAnsi" w:hAnsiTheme="minorHAnsi" w:cstheme="minorHAnsi"/>
          <w:color w:val="222222"/>
          <w:shd w:val="clear" w:color="auto" w:fill="FFFFFF"/>
        </w:rPr>
        <w:t xml:space="preserve">Harrison and Lee, 2003). </w:t>
      </w:r>
      <w:proofErr w:type="spellStart"/>
      <w:r w:rsidR="009808BE"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w:t>
      </w:r>
      <w:r w:rsidR="00B8626F" w:rsidRPr="00D852AD">
        <w:rPr>
          <w:rFonts w:asciiTheme="minorHAnsi" w:hAnsiTheme="minorHAnsi" w:cstheme="minorHAnsi"/>
          <w:color w:val="222222"/>
          <w:shd w:val="clear" w:color="auto" w:fill="FFFFFF"/>
        </w:rPr>
        <w:t xml:space="preserve">has been praised by many authors for its impact on learning. For example, </w:t>
      </w:r>
      <w:r w:rsidRPr="00D852AD">
        <w:rPr>
          <w:rFonts w:asciiTheme="minorHAnsi" w:hAnsiTheme="minorHAnsi" w:cstheme="minorHAnsi"/>
          <w:color w:val="222222"/>
          <w:shd w:val="clear" w:color="auto" w:fill="FFFFFF"/>
        </w:rPr>
        <w:t xml:space="preserve">Heritage and Wylie (2018) suggest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can improve learning </w:t>
      </w:r>
      <w:r w:rsidRPr="00D852AD">
        <w:rPr>
          <w:rFonts w:asciiTheme="minorHAnsi" w:hAnsiTheme="minorHAnsi" w:cstheme="minorHAnsi"/>
          <w:color w:val="222222"/>
          <w:shd w:val="clear" w:color="auto" w:fill="FFFFFF"/>
        </w:rPr>
        <w:lastRenderedPageBreak/>
        <w:t>for all students in a classroom. Thus an inclusive method to ensure each student can progress their learning.</w:t>
      </w:r>
      <w:r w:rsidR="00BE024F" w:rsidRPr="00D852AD">
        <w:rPr>
          <w:rFonts w:asciiTheme="minorHAnsi" w:hAnsiTheme="minorHAnsi" w:cstheme="minorHAnsi"/>
          <w:color w:val="222222"/>
          <w:shd w:val="clear" w:color="auto" w:fill="FFFFFF"/>
        </w:rPr>
        <w:t xml:space="preserve"> </w:t>
      </w:r>
      <w:proofErr w:type="spellStart"/>
      <w:r w:rsidR="00BE024F" w:rsidRPr="00D852AD">
        <w:rPr>
          <w:rFonts w:asciiTheme="minorHAnsi" w:hAnsiTheme="minorHAnsi" w:cstheme="minorHAnsi"/>
          <w:color w:val="222222"/>
          <w:shd w:val="clear" w:color="auto" w:fill="FFFFFF"/>
        </w:rPr>
        <w:t>Wiliam</w:t>
      </w:r>
      <w:proofErr w:type="spellEnd"/>
      <w:r w:rsidR="00BE024F" w:rsidRPr="00D852AD">
        <w:rPr>
          <w:rFonts w:asciiTheme="minorHAnsi" w:hAnsiTheme="minorHAnsi" w:cstheme="minorHAnsi"/>
          <w:color w:val="222222"/>
          <w:shd w:val="clear" w:color="auto" w:fill="FFFFFF"/>
        </w:rPr>
        <w:t xml:space="preserve"> (2011) </w:t>
      </w:r>
      <w:r w:rsidR="00C74A69" w:rsidRPr="00D852AD">
        <w:rPr>
          <w:rFonts w:asciiTheme="minorHAnsi" w:hAnsiTheme="minorHAnsi" w:cstheme="minorHAnsi"/>
          <w:color w:val="222222"/>
          <w:shd w:val="clear" w:color="auto" w:fill="FFFFFF"/>
        </w:rPr>
        <w:t>echoes</w:t>
      </w:r>
      <w:r w:rsidR="00BE024F" w:rsidRPr="00D852AD">
        <w:rPr>
          <w:rFonts w:asciiTheme="minorHAnsi" w:hAnsiTheme="minorHAnsi" w:cstheme="minorHAnsi"/>
          <w:color w:val="222222"/>
          <w:shd w:val="clear" w:color="auto" w:fill="FFFFFF"/>
        </w:rPr>
        <w:t xml:space="preserve"> this notion and agrees that </w:t>
      </w:r>
      <w:proofErr w:type="spellStart"/>
      <w:r w:rsidR="00BE024F" w:rsidRPr="00D852AD">
        <w:rPr>
          <w:rFonts w:asciiTheme="minorHAnsi" w:hAnsiTheme="minorHAnsi" w:cstheme="minorHAnsi"/>
          <w:color w:val="222222"/>
          <w:shd w:val="clear" w:color="auto" w:fill="FFFFFF"/>
        </w:rPr>
        <w:t>AfL</w:t>
      </w:r>
      <w:proofErr w:type="spellEnd"/>
      <w:r w:rsidR="00BE024F" w:rsidRPr="00D852AD">
        <w:rPr>
          <w:rFonts w:asciiTheme="minorHAnsi" w:hAnsiTheme="minorHAnsi" w:cstheme="minorHAnsi"/>
          <w:color w:val="222222"/>
          <w:shd w:val="clear" w:color="auto" w:fill="FFFFFF"/>
        </w:rPr>
        <w:t xml:space="preserve"> supports the learner</w:t>
      </w:r>
      <w:r w:rsidR="009808BE" w:rsidRPr="00D852AD">
        <w:rPr>
          <w:rFonts w:asciiTheme="minorHAnsi" w:hAnsiTheme="minorHAnsi" w:cstheme="minorHAnsi"/>
          <w:color w:val="222222"/>
          <w:shd w:val="clear" w:color="auto" w:fill="FFFFFF"/>
        </w:rPr>
        <w:t xml:space="preserve"> individually</w:t>
      </w:r>
      <w:r w:rsidR="00BE024F" w:rsidRPr="00D852AD">
        <w:rPr>
          <w:rFonts w:asciiTheme="minorHAnsi" w:hAnsiTheme="minorHAnsi" w:cstheme="minorHAnsi"/>
          <w:color w:val="222222"/>
          <w:shd w:val="clear" w:color="auto" w:fill="FFFFFF"/>
        </w:rPr>
        <w:t xml:space="preserve"> in developing </w:t>
      </w:r>
      <w:r w:rsidR="009808BE" w:rsidRPr="00D852AD">
        <w:rPr>
          <w:rFonts w:asciiTheme="minorHAnsi" w:hAnsiTheme="minorHAnsi" w:cstheme="minorHAnsi"/>
          <w:color w:val="222222"/>
          <w:shd w:val="clear" w:color="auto" w:fill="FFFFFF"/>
        </w:rPr>
        <w:t xml:space="preserve">competence and confidence </w:t>
      </w:r>
      <w:r w:rsidR="00BE024F" w:rsidRPr="00D852AD">
        <w:rPr>
          <w:rFonts w:asciiTheme="minorHAnsi" w:hAnsiTheme="minorHAnsi" w:cstheme="minorHAnsi"/>
          <w:color w:val="222222"/>
          <w:shd w:val="clear" w:color="auto" w:fill="FFFFFF"/>
        </w:rPr>
        <w:t>across a range of subjects and skills. He adds that assessment is a continuous and reoccurring notion that is not only demonstrated in school, but in life and throughout one’s career.</w:t>
      </w:r>
      <w:r w:rsidR="009808BE" w:rsidRPr="00D852AD">
        <w:rPr>
          <w:rFonts w:asciiTheme="minorHAnsi" w:hAnsiTheme="minorHAnsi" w:cstheme="minorHAnsi"/>
          <w:color w:val="222222"/>
          <w:shd w:val="clear" w:color="auto" w:fill="FFFFFF"/>
        </w:rPr>
        <w:t xml:space="preserve"> Therefore, it is important that students understand the benefits of assessment and are fully equipped to perform this.</w:t>
      </w:r>
      <w:r w:rsidR="00BE024F" w:rsidRPr="00D852AD">
        <w:rPr>
          <w:rFonts w:asciiTheme="minorHAnsi" w:hAnsiTheme="minorHAnsi" w:cstheme="minorHAnsi"/>
          <w:color w:val="222222"/>
          <w:shd w:val="clear" w:color="auto" w:fill="FFFFFF"/>
        </w:rPr>
        <w:t xml:space="preserve"> </w:t>
      </w:r>
      <w:proofErr w:type="spellStart"/>
      <w:r w:rsidR="0008650E" w:rsidRPr="00D852AD">
        <w:rPr>
          <w:rFonts w:asciiTheme="minorHAnsi" w:hAnsiTheme="minorHAnsi" w:cstheme="minorHAnsi"/>
          <w:color w:val="222222"/>
          <w:shd w:val="clear" w:color="auto" w:fill="FFFFFF"/>
        </w:rPr>
        <w:t>AfL</w:t>
      </w:r>
      <w:proofErr w:type="spellEnd"/>
      <w:r w:rsidR="0008650E" w:rsidRPr="00D852AD">
        <w:rPr>
          <w:rFonts w:asciiTheme="minorHAnsi" w:hAnsiTheme="minorHAnsi" w:cstheme="minorHAnsi"/>
          <w:color w:val="222222"/>
          <w:shd w:val="clear" w:color="auto" w:fill="FFFFFF"/>
        </w:rPr>
        <w:t xml:space="preserve"> also benefits the teacher as it provides a guide </w:t>
      </w:r>
      <w:r w:rsidR="00AA3CCB" w:rsidRPr="00D852AD">
        <w:rPr>
          <w:rFonts w:asciiTheme="minorHAnsi" w:hAnsiTheme="minorHAnsi" w:cstheme="minorHAnsi"/>
          <w:color w:val="222222"/>
          <w:shd w:val="clear" w:color="auto" w:fill="FFFFFF"/>
        </w:rPr>
        <w:t>to</w:t>
      </w:r>
      <w:r w:rsidR="0008650E" w:rsidRPr="00D852AD">
        <w:rPr>
          <w:rFonts w:asciiTheme="minorHAnsi" w:hAnsiTheme="minorHAnsi" w:cstheme="minorHAnsi"/>
          <w:color w:val="222222"/>
          <w:shd w:val="clear" w:color="auto" w:fill="FFFFFF"/>
        </w:rPr>
        <w:t xml:space="preserve"> pupils abilities and aids in lesson planning</w:t>
      </w:r>
      <w:r w:rsidR="00AA3CCB" w:rsidRPr="00D852AD">
        <w:rPr>
          <w:rFonts w:asciiTheme="minorHAnsi" w:hAnsiTheme="minorHAnsi" w:cstheme="minorHAnsi"/>
          <w:color w:val="222222"/>
          <w:shd w:val="clear" w:color="auto" w:fill="FFFFFF"/>
        </w:rPr>
        <w:t xml:space="preserve"> (Collins, 2012)</w:t>
      </w:r>
      <w:r w:rsidR="0008650E" w:rsidRPr="00D852AD">
        <w:rPr>
          <w:rFonts w:asciiTheme="minorHAnsi" w:hAnsiTheme="minorHAnsi" w:cstheme="minorHAnsi"/>
          <w:color w:val="222222"/>
          <w:shd w:val="clear" w:color="auto" w:fill="FFFFFF"/>
        </w:rPr>
        <w:t xml:space="preserve">. This can enhance a teachers competence by allowing a clear gage of individual and year group ability, and whether any pedagogical approaches or lesson structure is successful or not. </w:t>
      </w:r>
    </w:p>
    <w:p w14:paraId="3FD6330C" w14:textId="52041154" w:rsidR="0015022D" w:rsidRPr="00D852AD" w:rsidRDefault="0015022D" w:rsidP="00D852AD">
      <w:pPr>
        <w:spacing w:line="360" w:lineRule="auto"/>
        <w:jc w:val="both"/>
        <w:rPr>
          <w:rFonts w:asciiTheme="minorHAnsi" w:hAnsiTheme="minorHAnsi" w:cstheme="minorHAnsi"/>
          <w:color w:val="222222"/>
          <w:shd w:val="clear" w:color="auto" w:fill="FFFFFF"/>
        </w:rPr>
      </w:pPr>
    </w:p>
    <w:p w14:paraId="0119B184" w14:textId="3A290EF5" w:rsidR="000110FE" w:rsidRPr="00D852AD" w:rsidRDefault="000110FE"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To evaluate and discuss the next steps to develop assessments in the classroom, this essay will focus on the four elements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w:t>
      </w:r>
    </w:p>
    <w:p w14:paraId="542FB155" w14:textId="1A150B6B" w:rsidR="000110FE" w:rsidRPr="00D852AD" w:rsidRDefault="000110FE" w:rsidP="00D852AD">
      <w:pPr>
        <w:pStyle w:val="ListParagraph"/>
        <w:numPr>
          <w:ilvl w:val="0"/>
          <w:numId w:val="1"/>
        </w:num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Sharing criteria with learners</w:t>
      </w:r>
    </w:p>
    <w:p w14:paraId="3463D7BF" w14:textId="78DFC9D8" w:rsidR="000110FE" w:rsidRPr="00D852AD" w:rsidRDefault="000110FE" w:rsidP="00D852AD">
      <w:pPr>
        <w:pStyle w:val="ListParagraph"/>
        <w:numPr>
          <w:ilvl w:val="0"/>
          <w:numId w:val="1"/>
        </w:num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Quality of questions </w:t>
      </w:r>
    </w:p>
    <w:p w14:paraId="3035F9E2" w14:textId="7FCD0FB0" w:rsidR="000110FE" w:rsidRPr="00D852AD" w:rsidRDefault="000110FE" w:rsidP="00D852AD">
      <w:pPr>
        <w:pStyle w:val="ListParagraph"/>
        <w:numPr>
          <w:ilvl w:val="0"/>
          <w:numId w:val="1"/>
        </w:num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Use </w:t>
      </w:r>
      <w:r w:rsidR="001E40DF" w:rsidRPr="00D852AD">
        <w:rPr>
          <w:rFonts w:asciiTheme="minorHAnsi" w:hAnsiTheme="minorHAnsi" w:cstheme="minorHAnsi"/>
          <w:color w:val="222222"/>
          <w:shd w:val="clear" w:color="auto" w:fill="FFFFFF"/>
        </w:rPr>
        <w:t>and</w:t>
      </w:r>
      <w:r w:rsidRPr="00D852AD">
        <w:rPr>
          <w:rFonts w:asciiTheme="minorHAnsi" w:hAnsiTheme="minorHAnsi" w:cstheme="minorHAnsi"/>
          <w:color w:val="222222"/>
          <w:shd w:val="clear" w:color="auto" w:fill="FFFFFF"/>
        </w:rPr>
        <w:t xml:space="preserve"> quality </w:t>
      </w:r>
      <w:r w:rsidR="001E40DF" w:rsidRPr="00D852AD">
        <w:rPr>
          <w:rFonts w:asciiTheme="minorHAnsi" w:hAnsiTheme="minorHAnsi" w:cstheme="minorHAnsi"/>
          <w:color w:val="222222"/>
          <w:shd w:val="clear" w:color="auto" w:fill="FFFFFF"/>
        </w:rPr>
        <w:t xml:space="preserve">of </w:t>
      </w:r>
      <w:r w:rsidRPr="00D852AD">
        <w:rPr>
          <w:rFonts w:asciiTheme="minorHAnsi" w:hAnsiTheme="minorHAnsi" w:cstheme="minorHAnsi"/>
          <w:color w:val="222222"/>
          <w:shd w:val="clear" w:color="auto" w:fill="FFFFFF"/>
        </w:rPr>
        <w:t xml:space="preserve">feedback </w:t>
      </w:r>
    </w:p>
    <w:p w14:paraId="7164D9DF" w14:textId="1905ADF7" w:rsidR="009808BE" w:rsidRPr="00452DD2" w:rsidRDefault="000110FE" w:rsidP="00D852AD">
      <w:pPr>
        <w:pStyle w:val="ListParagraph"/>
        <w:numPr>
          <w:ilvl w:val="0"/>
          <w:numId w:val="1"/>
        </w:num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Peer and </w:t>
      </w:r>
      <w:r w:rsidR="001E40DF" w:rsidRPr="00D852AD">
        <w:rPr>
          <w:rFonts w:asciiTheme="minorHAnsi" w:hAnsiTheme="minorHAnsi" w:cstheme="minorHAnsi"/>
          <w:color w:val="222222"/>
          <w:shd w:val="clear" w:color="auto" w:fill="FFFFFF"/>
        </w:rPr>
        <w:t>self-assessment</w:t>
      </w:r>
    </w:p>
    <w:p w14:paraId="00F4A290" w14:textId="77777777" w:rsidR="009808BE" w:rsidRPr="00D852AD" w:rsidRDefault="009808BE" w:rsidP="00D852AD">
      <w:pPr>
        <w:spacing w:line="360" w:lineRule="auto"/>
        <w:jc w:val="both"/>
        <w:rPr>
          <w:rFonts w:asciiTheme="minorHAnsi" w:hAnsiTheme="minorHAnsi" w:cstheme="minorHAnsi"/>
          <w:color w:val="222222"/>
          <w:shd w:val="clear" w:color="auto" w:fill="FFFFFF"/>
        </w:rPr>
      </w:pPr>
    </w:p>
    <w:p w14:paraId="73A02641" w14:textId="017430BA" w:rsidR="000110FE" w:rsidRPr="00D852AD" w:rsidRDefault="000110FE"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The first stran</w:t>
      </w:r>
      <w:r w:rsidR="00222076" w:rsidRPr="00D852AD">
        <w:rPr>
          <w:rFonts w:asciiTheme="minorHAnsi" w:hAnsiTheme="minorHAnsi" w:cstheme="minorHAnsi"/>
          <w:color w:val="222222"/>
          <w:shd w:val="clear" w:color="auto" w:fill="FFFFFF"/>
        </w:rPr>
        <w:t>d</w:t>
      </w:r>
      <w:r w:rsidRPr="00D852AD">
        <w:rPr>
          <w:rFonts w:asciiTheme="minorHAnsi" w:hAnsiTheme="minorHAnsi" w:cstheme="minorHAnsi"/>
          <w:color w:val="222222"/>
          <w:shd w:val="clear" w:color="auto" w:fill="FFFFFF"/>
        </w:rPr>
        <w:t xml:space="preserve">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sharing criteria with learners</w:t>
      </w:r>
      <w:r w:rsidR="00AA3CCB" w:rsidRPr="00D852AD">
        <w:rPr>
          <w:rFonts w:asciiTheme="minorHAnsi" w:hAnsiTheme="minorHAnsi" w:cstheme="minorHAnsi"/>
          <w:color w:val="222222"/>
          <w:shd w:val="clear" w:color="auto" w:fill="FFFFFF"/>
        </w:rPr>
        <w:t>,</w:t>
      </w:r>
      <w:r w:rsidRPr="00D852AD">
        <w:rPr>
          <w:rFonts w:asciiTheme="minorHAnsi" w:hAnsiTheme="minorHAnsi" w:cstheme="minorHAnsi"/>
          <w:color w:val="222222"/>
          <w:shd w:val="clear" w:color="auto" w:fill="FFFFFF"/>
        </w:rPr>
        <w:t xml:space="preserve"> is widely used within both primary and secondary schools (</w:t>
      </w:r>
      <w:r w:rsidR="002F3C97" w:rsidRPr="00D852AD">
        <w:rPr>
          <w:rFonts w:asciiTheme="minorHAnsi" w:hAnsiTheme="minorHAnsi" w:cstheme="minorHAnsi"/>
          <w:color w:val="222222"/>
          <w:shd w:val="clear" w:color="auto" w:fill="FFFFFF"/>
        </w:rPr>
        <w:t xml:space="preserve">Smith and </w:t>
      </w:r>
      <w:proofErr w:type="spellStart"/>
      <w:r w:rsidR="002F3C97" w:rsidRPr="00D852AD">
        <w:rPr>
          <w:rFonts w:asciiTheme="minorHAnsi" w:hAnsiTheme="minorHAnsi" w:cstheme="minorHAnsi"/>
          <w:color w:val="222222"/>
          <w:shd w:val="clear" w:color="auto" w:fill="FFFFFF"/>
        </w:rPr>
        <w:t>Engelsen</w:t>
      </w:r>
      <w:proofErr w:type="spellEnd"/>
      <w:r w:rsidR="002F3C97" w:rsidRPr="00D852AD">
        <w:rPr>
          <w:rFonts w:asciiTheme="minorHAnsi" w:hAnsiTheme="minorHAnsi" w:cstheme="minorHAnsi"/>
          <w:color w:val="222222"/>
          <w:shd w:val="clear" w:color="auto" w:fill="FFFFFF"/>
        </w:rPr>
        <w:t>, 2013</w:t>
      </w:r>
      <w:r w:rsidRPr="00D852AD">
        <w:rPr>
          <w:rFonts w:asciiTheme="minorHAnsi" w:hAnsiTheme="minorHAnsi" w:cstheme="minorHAnsi"/>
          <w:color w:val="222222"/>
          <w:shd w:val="clear" w:color="auto" w:fill="FFFFFF"/>
        </w:rPr>
        <w:t>). This acts as guidance for learners to follow in order to succeed in their task. This approach has been found to provide students with a sense of direction and way of checking and reflecting upon their work to ensure it is of the desired standard</w:t>
      </w:r>
      <w:r w:rsidR="00EB1826" w:rsidRPr="00D852AD">
        <w:rPr>
          <w:rFonts w:asciiTheme="minorHAnsi" w:hAnsiTheme="minorHAnsi" w:cstheme="minorHAnsi"/>
          <w:color w:val="222222"/>
          <w:shd w:val="clear" w:color="auto" w:fill="FFFFFF"/>
        </w:rPr>
        <w:t xml:space="preserve"> (Black et al., 2004)</w:t>
      </w:r>
      <w:r w:rsidRPr="00D852AD">
        <w:rPr>
          <w:rFonts w:asciiTheme="minorHAnsi" w:hAnsiTheme="minorHAnsi" w:cstheme="minorHAnsi"/>
          <w:color w:val="222222"/>
          <w:shd w:val="clear" w:color="auto" w:fill="FFFFFF"/>
        </w:rPr>
        <w:t>. Some authors have found the absence of a shared success criteria result</w:t>
      </w:r>
      <w:r w:rsidR="00222076" w:rsidRPr="00D852AD">
        <w:rPr>
          <w:rFonts w:asciiTheme="minorHAnsi" w:hAnsiTheme="minorHAnsi" w:cstheme="minorHAnsi"/>
          <w:color w:val="222222"/>
          <w:shd w:val="clear" w:color="auto" w:fill="FFFFFF"/>
        </w:rPr>
        <w:t>ing</w:t>
      </w:r>
      <w:r w:rsidRPr="00D852AD">
        <w:rPr>
          <w:rFonts w:asciiTheme="minorHAnsi" w:hAnsiTheme="minorHAnsi" w:cstheme="minorHAnsi"/>
          <w:color w:val="222222"/>
          <w:shd w:val="clear" w:color="auto" w:fill="FFFFFF"/>
        </w:rPr>
        <w:t xml:space="preserve"> in work of a slightly lower standard</w:t>
      </w:r>
      <w:r w:rsidR="00EB1826" w:rsidRPr="00D852AD">
        <w:rPr>
          <w:rFonts w:asciiTheme="minorHAnsi" w:hAnsiTheme="minorHAnsi" w:cstheme="minorHAnsi"/>
          <w:color w:val="222222"/>
          <w:shd w:val="clear" w:color="auto" w:fill="FFFFFF"/>
        </w:rPr>
        <w:t xml:space="preserve"> (Read and </w:t>
      </w:r>
      <w:proofErr w:type="spellStart"/>
      <w:r w:rsidR="00EB1826" w:rsidRPr="00D852AD">
        <w:rPr>
          <w:rFonts w:asciiTheme="minorHAnsi" w:hAnsiTheme="minorHAnsi" w:cstheme="minorHAnsi"/>
          <w:color w:val="222222"/>
          <w:shd w:val="clear" w:color="auto" w:fill="FFFFFF"/>
        </w:rPr>
        <w:t>Hurford</w:t>
      </w:r>
      <w:proofErr w:type="spellEnd"/>
      <w:r w:rsidR="00EB1826" w:rsidRPr="00D852AD">
        <w:rPr>
          <w:rFonts w:asciiTheme="minorHAnsi" w:hAnsiTheme="minorHAnsi" w:cstheme="minorHAnsi"/>
          <w:color w:val="222222"/>
          <w:shd w:val="clear" w:color="auto" w:fill="FFFFFF"/>
        </w:rPr>
        <w:t>, 2010)</w:t>
      </w:r>
      <w:r w:rsidRPr="00D852AD">
        <w:rPr>
          <w:rFonts w:asciiTheme="minorHAnsi" w:hAnsiTheme="minorHAnsi" w:cstheme="minorHAnsi"/>
          <w:color w:val="222222"/>
          <w:shd w:val="clear" w:color="auto" w:fill="FFFFFF"/>
        </w:rPr>
        <w:t xml:space="preserve">. </w:t>
      </w:r>
      <w:r w:rsidR="00222076" w:rsidRPr="00D852AD">
        <w:rPr>
          <w:rFonts w:asciiTheme="minorHAnsi" w:hAnsiTheme="minorHAnsi" w:cstheme="minorHAnsi"/>
          <w:color w:val="222222"/>
          <w:shd w:val="clear" w:color="auto" w:fill="FFFFFF"/>
        </w:rPr>
        <w:t>This strategy is particularly effective as this ensures students are reflecting on their work and in turn self-assessing by completing a checklist. One way to develop this st</w:t>
      </w:r>
      <w:r w:rsidR="00565DCC" w:rsidRPr="00D852AD">
        <w:rPr>
          <w:rFonts w:asciiTheme="minorHAnsi" w:hAnsiTheme="minorHAnsi" w:cstheme="minorHAnsi"/>
          <w:color w:val="222222"/>
          <w:shd w:val="clear" w:color="auto" w:fill="FFFFFF"/>
        </w:rPr>
        <w:t>rategy would be to incorporate students voices in creating a success criteria</w:t>
      </w:r>
      <w:r w:rsidR="00EB1826" w:rsidRPr="00D852AD">
        <w:rPr>
          <w:rFonts w:asciiTheme="minorHAnsi" w:hAnsiTheme="minorHAnsi" w:cstheme="minorHAnsi"/>
          <w:color w:val="222222"/>
          <w:shd w:val="clear" w:color="auto" w:fill="FFFFFF"/>
        </w:rPr>
        <w:t xml:space="preserve"> (Fisher et al., 2018)</w:t>
      </w:r>
      <w:r w:rsidR="00565DCC" w:rsidRPr="00D852AD">
        <w:rPr>
          <w:rFonts w:asciiTheme="minorHAnsi" w:hAnsiTheme="minorHAnsi" w:cstheme="minorHAnsi"/>
          <w:color w:val="222222"/>
          <w:shd w:val="clear" w:color="auto" w:fill="FFFFFF"/>
        </w:rPr>
        <w:t>. Therefore, students could create their own success criteria for a task and complete it accordingly. In terms of differentiation within the class, students could also choose which points from the success criteria they choose to focus on which may be more appropriate to their ability. Similarly, a teacher could provide a differentiated success criteria to different groups of the class</w:t>
      </w:r>
      <w:r w:rsidR="00EB1826" w:rsidRPr="00D852AD">
        <w:rPr>
          <w:rFonts w:asciiTheme="minorHAnsi" w:hAnsiTheme="minorHAnsi" w:cstheme="minorHAnsi"/>
          <w:color w:val="222222"/>
          <w:shd w:val="clear" w:color="auto" w:fill="FFFFFF"/>
        </w:rPr>
        <w:t xml:space="preserve"> (Fisher et al., 2018)</w:t>
      </w:r>
      <w:r w:rsidR="00565DCC" w:rsidRPr="00D852AD">
        <w:rPr>
          <w:rFonts w:asciiTheme="minorHAnsi" w:hAnsiTheme="minorHAnsi" w:cstheme="minorHAnsi"/>
          <w:color w:val="222222"/>
          <w:shd w:val="clear" w:color="auto" w:fill="FFFFFF"/>
        </w:rPr>
        <w:t xml:space="preserve">. It is important to consider differentiation in this instance, as this affect the overall </w:t>
      </w:r>
      <w:r w:rsidR="00565DCC" w:rsidRPr="00D852AD">
        <w:rPr>
          <w:rFonts w:asciiTheme="minorHAnsi" w:hAnsiTheme="minorHAnsi" w:cstheme="minorHAnsi"/>
          <w:color w:val="222222"/>
          <w:shd w:val="clear" w:color="auto" w:fill="FFFFFF"/>
        </w:rPr>
        <w:lastRenderedPageBreak/>
        <w:t>success</w:t>
      </w:r>
      <w:r w:rsidR="009808BE" w:rsidRPr="00D852AD">
        <w:rPr>
          <w:rFonts w:asciiTheme="minorHAnsi" w:hAnsiTheme="minorHAnsi" w:cstheme="minorHAnsi"/>
          <w:color w:val="222222"/>
          <w:shd w:val="clear" w:color="auto" w:fill="FFFFFF"/>
        </w:rPr>
        <w:t xml:space="preserve"> of</w:t>
      </w:r>
      <w:r w:rsidR="00565DCC" w:rsidRPr="00D852AD">
        <w:rPr>
          <w:rFonts w:asciiTheme="minorHAnsi" w:hAnsiTheme="minorHAnsi" w:cstheme="minorHAnsi"/>
          <w:color w:val="222222"/>
          <w:shd w:val="clear" w:color="auto" w:fill="FFFFFF"/>
        </w:rPr>
        <w:t xml:space="preserve"> individuals. If the success criteria is too challenging, students will not succeed in achieving it </w:t>
      </w:r>
      <w:r w:rsidR="00F80D4E" w:rsidRPr="00D852AD">
        <w:rPr>
          <w:rFonts w:asciiTheme="minorHAnsi" w:hAnsiTheme="minorHAnsi" w:cstheme="minorHAnsi"/>
          <w:color w:val="222222"/>
          <w:shd w:val="clear" w:color="auto" w:fill="FFFFFF"/>
        </w:rPr>
        <w:t>and potentially become disheartened</w:t>
      </w:r>
      <w:r w:rsidR="002F3C97" w:rsidRPr="00D852AD">
        <w:rPr>
          <w:rFonts w:asciiTheme="minorHAnsi" w:hAnsiTheme="minorHAnsi" w:cstheme="minorHAnsi"/>
          <w:color w:val="222222"/>
          <w:shd w:val="clear" w:color="auto" w:fill="FFFFFF"/>
        </w:rPr>
        <w:t xml:space="preserve"> (Smith and </w:t>
      </w:r>
      <w:proofErr w:type="spellStart"/>
      <w:r w:rsidR="002F3C97" w:rsidRPr="00D852AD">
        <w:rPr>
          <w:rFonts w:asciiTheme="minorHAnsi" w:hAnsiTheme="minorHAnsi" w:cstheme="minorHAnsi"/>
          <w:color w:val="222222"/>
          <w:shd w:val="clear" w:color="auto" w:fill="FFFFFF"/>
        </w:rPr>
        <w:t>Engelsen</w:t>
      </w:r>
      <w:proofErr w:type="spellEnd"/>
      <w:r w:rsidR="002F3C97" w:rsidRPr="00D852AD">
        <w:rPr>
          <w:rFonts w:asciiTheme="minorHAnsi" w:hAnsiTheme="minorHAnsi" w:cstheme="minorHAnsi"/>
          <w:color w:val="222222"/>
          <w:shd w:val="clear" w:color="auto" w:fill="FFFFFF"/>
        </w:rPr>
        <w:t>, 2013).</w:t>
      </w:r>
      <w:r w:rsidR="00F80D4E" w:rsidRPr="00D852AD">
        <w:rPr>
          <w:rFonts w:asciiTheme="minorHAnsi" w:hAnsiTheme="minorHAnsi" w:cstheme="minorHAnsi"/>
          <w:color w:val="222222"/>
          <w:shd w:val="clear" w:color="auto" w:fill="FFFFFF"/>
        </w:rPr>
        <w:t xml:space="preserve"> This can be a limitation to students setting their own success criteria as some elements may not be attainable. Conversely, some points may not be challenging enough to see progression. Therefore, to achieve a student created success criteria, perhaps it should be discussed as a class first, and refined by the teacher to ensure it is appropriate for the abilities in the classroom. </w:t>
      </w:r>
    </w:p>
    <w:p w14:paraId="5BBE149A" w14:textId="262948B7" w:rsidR="00F80D4E" w:rsidRPr="00D852AD" w:rsidRDefault="00F80D4E" w:rsidP="00D852AD">
      <w:pPr>
        <w:spacing w:line="360" w:lineRule="auto"/>
        <w:jc w:val="both"/>
        <w:rPr>
          <w:rFonts w:asciiTheme="minorHAnsi" w:hAnsiTheme="minorHAnsi" w:cstheme="minorHAnsi"/>
          <w:color w:val="222222"/>
          <w:shd w:val="clear" w:color="auto" w:fill="FFFFFF"/>
        </w:rPr>
      </w:pPr>
    </w:p>
    <w:p w14:paraId="2A20A61A" w14:textId="74FB1273" w:rsidR="00302547" w:rsidRPr="00D852AD" w:rsidRDefault="00F80D4E"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The second element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is quality of questions. Questioning is particularly useful to gage students understanding and their learning </w:t>
      </w:r>
      <w:r w:rsidR="00EF28EE" w:rsidRPr="00D852AD">
        <w:rPr>
          <w:rFonts w:asciiTheme="minorHAnsi" w:hAnsiTheme="minorHAnsi" w:cstheme="minorHAnsi"/>
          <w:color w:val="222222"/>
          <w:shd w:val="clear" w:color="auto" w:fill="FFFFFF"/>
        </w:rPr>
        <w:t>within a lesson</w:t>
      </w:r>
      <w:r w:rsidR="002F3C97" w:rsidRPr="00D852AD">
        <w:rPr>
          <w:rFonts w:asciiTheme="minorHAnsi" w:hAnsiTheme="minorHAnsi" w:cstheme="minorHAnsi"/>
          <w:color w:val="222222"/>
          <w:shd w:val="clear" w:color="auto" w:fill="FFFFFF"/>
        </w:rPr>
        <w:t xml:space="preserve"> (Jones and Webb, 2007)</w:t>
      </w:r>
      <w:r w:rsidR="00EF28EE" w:rsidRPr="00D852AD">
        <w:rPr>
          <w:rFonts w:asciiTheme="minorHAnsi" w:hAnsiTheme="minorHAnsi" w:cstheme="minorHAnsi"/>
          <w:color w:val="222222"/>
          <w:shd w:val="clear" w:color="auto" w:fill="FFFFFF"/>
        </w:rPr>
        <w:t>. Questioning allows for a more student centred approach to learning and promotes problem solving</w:t>
      </w:r>
      <w:r w:rsidR="002F3C97" w:rsidRPr="00D852AD">
        <w:rPr>
          <w:rFonts w:asciiTheme="minorHAnsi" w:hAnsiTheme="minorHAnsi" w:cstheme="minorHAnsi"/>
          <w:color w:val="222222"/>
          <w:shd w:val="clear" w:color="auto" w:fill="FFFFFF"/>
        </w:rPr>
        <w:t xml:space="preserve"> (Arslan, 2006)</w:t>
      </w:r>
      <w:r w:rsidR="00EF28EE" w:rsidRPr="00D852AD">
        <w:rPr>
          <w:rFonts w:asciiTheme="minorHAnsi" w:hAnsiTheme="minorHAnsi" w:cstheme="minorHAnsi"/>
          <w:color w:val="222222"/>
          <w:shd w:val="clear" w:color="auto" w:fill="FFFFFF"/>
        </w:rPr>
        <w:t>. Not only does this encourage a student to formulate an answer, but allows for a wider range of answers to be shared as each student has a different perspective</w:t>
      </w:r>
      <w:r w:rsidR="009A4B3B" w:rsidRPr="00D852AD">
        <w:rPr>
          <w:rFonts w:asciiTheme="minorHAnsi" w:hAnsiTheme="minorHAnsi" w:cstheme="minorHAnsi"/>
          <w:color w:val="222222"/>
          <w:shd w:val="clear" w:color="auto" w:fill="FFFFFF"/>
        </w:rPr>
        <w:t xml:space="preserve"> (</w:t>
      </w:r>
      <w:proofErr w:type="spellStart"/>
      <w:r w:rsidR="009A4B3B" w:rsidRPr="00D852AD">
        <w:rPr>
          <w:rFonts w:asciiTheme="minorHAnsi" w:hAnsiTheme="minorHAnsi" w:cstheme="minorHAnsi"/>
          <w:color w:val="222222"/>
          <w:shd w:val="clear" w:color="auto" w:fill="FFFFFF"/>
        </w:rPr>
        <w:t>Sardareh</w:t>
      </w:r>
      <w:proofErr w:type="spellEnd"/>
      <w:r w:rsidR="009A4B3B" w:rsidRPr="00D852AD">
        <w:rPr>
          <w:rFonts w:asciiTheme="minorHAnsi" w:hAnsiTheme="minorHAnsi" w:cstheme="minorHAnsi"/>
          <w:color w:val="222222"/>
          <w:shd w:val="clear" w:color="auto" w:fill="FFFFFF"/>
        </w:rPr>
        <w:t xml:space="preserve"> et al., 2014)</w:t>
      </w:r>
      <w:r w:rsidR="00EF28EE" w:rsidRPr="00D852AD">
        <w:rPr>
          <w:rFonts w:asciiTheme="minorHAnsi" w:hAnsiTheme="minorHAnsi" w:cstheme="minorHAnsi"/>
          <w:color w:val="222222"/>
          <w:shd w:val="clear" w:color="auto" w:fill="FFFFFF"/>
        </w:rPr>
        <w:t>. Unlike a teacher centred approach, this change from presenting students with the answer allows for a deeper understanding of a subject and learning to take place. Open and closed questions are used as a form of assessment</w:t>
      </w:r>
      <w:r w:rsidR="00EB1826" w:rsidRPr="00D852AD">
        <w:rPr>
          <w:rFonts w:asciiTheme="minorHAnsi" w:hAnsiTheme="minorHAnsi" w:cstheme="minorHAnsi"/>
          <w:color w:val="222222"/>
          <w:shd w:val="clear" w:color="auto" w:fill="FFFFFF"/>
        </w:rPr>
        <w:t xml:space="preserve"> (</w:t>
      </w:r>
      <w:proofErr w:type="spellStart"/>
      <w:r w:rsidR="00EB1826" w:rsidRPr="00D852AD">
        <w:rPr>
          <w:rFonts w:asciiTheme="minorHAnsi" w:hAnsiTheme="minorHAnsi" w:cstheme="minorHAnsi"/>
          <w:color w:val="222222"/>
          <w:shd w:val="clear" w:color="auto" w:fill="FFFFFF"/>
        </w:rPr>
        <w:t>Vinten</w:t>
      </w:r>
      <w:proofErr w:type="spellEnd"/>
      <w:r w:rsidR="00EB1826" w:rsidRPr="00D852AD">
        <w:rPr>
          <w:rFonts w:asciiTheme="minorHAnsi" w:hAnsiTheme="minorHAnsi" w:cstheme="minorHAnsi"/>
          <w:color w:val="222222"/>
          <w:shd w:val="clear" w:color="auto" w:fill="FFFFFF"/>
        </w:rPr>
        <w:t>, 1995)</w:t>
      </w:r>
      <w:r w:rsidR="00EF28EE" w:rsidRPr="00D852AD">
        <w:rPr>
          <w:rFonts w:asciiTheme="minorHAnsi" w:hAnsiTheme="minorHAnsi" w:cstheme="minorHAnsi"/>
          <w:color w:val="222222"/>
          <w:shd w:val="clear" w:color="auto" w:fill="FFFFFF"/>
        </w:rPr>
        <w:t>. Open questions are beneficial to the teacher when assessing students prior knowledge, to verify if students have retained information and to assess their depth of learning</w:t>
      </w:r>
      <w:r w:rsidR="009A4B3B" w:rsidRPr="00D852AD">
        <w:rPr>
          <w:rFonts w:asciiTheme="minorHAnsi" w:hAnsiTheme="minorHAnsi" w:cstheme="minorHAnsi"/>
          <w:color w:val="222222"/>
          <w:shd w:val="clear" w:color="auto" w:fill="FFFFFF"/>
        </w:rPr>
        <w:t xml:space="preserve"> (</w:t>
      </w:r>
      <w:proofErr w:type="spellStart"/>
      <w:r w:rsidR="009A4B3B" w:rsidRPr="00D852AD">
        <w:rPr>
          <w:rFonts w:asciiTheme="minorHAnsi" w:hAnsiTheme="minorHAnsi" w:cstheme="minorHAnsi"/>
          <w:color w:val="222222"/>
          <w:shd w:val="clear" w:color="auto" w:fill="FFFFFF"/>
        </w:rPr>
        <w:t>Sardareh</w:t>
      </w:r>
      <w:proofErr w:type="spellEnd"/>
      <w:r w:rsidR="009A4B3B" w:rsidRPr="00D852AD">
        <w:rPr>
          <w:rFonts w:asciiTheme="minorHAnsi" w:hAnsiTheme="minorHAnsi" w:cstheme="minorHAnsi"/>
          <w:color w:val="222222"/>
          <w:shd w:val="clear" w:color="auto" w:fill="FFFFFF"/>
        </w:rPr>
        <w:t xml:space="preserve"> et al., 2014).</w:t>
      </w:r>
      <w:r w:rsidR="004379FF" w:rsidRPr="00D852AD">
        <w:rPr>
          <w:rFonts w:asciiTheme="minorHAnsi" w:hAnsiTheme="minorHAnsi" w:cstheme="minorHAnsi"/>
          <w:color w:val="222222"/>
          <w:shd w:val="clear" w:color="auto" w:fill="FFFFFF"/>
        </w:rPr>
        <w:t xml:space="preserve"> </w:t>
      </w:r>
      <w:r w:rsidR="00EF28EE" w:rsidRPr="00D852AD">
        <w:rPr>
          <w:rFonts w:asciiTheme="minorHAnsi" w:hAnsiTheme="minorHAnsi" w:cstheme="minorHAnsi"/>
          <w:color w:val="222222"/>
          <w:shd w:val="clear" w:color="auto" w:fill="FFFFFF"/>
        </w:rPr>
        <w:t xml:space="preserve">However, closed questions tend to be shorter questions which require a shorter answer than open questions. </w:t>
      </w:r>
      <w:r w:rsidR="004379FF" w:rsidRPr="00D852AD">
        <w:rPr>
          <w:rFonts w:asciiTheme="minorHAnsi" w:hAnsiTheme="minorHAnsi" w:cstheme="minorHAnsi"/>
          <w:color w:val="222222"/>
          <w:shd w:val="clear" w:color="auto" w:fill="FFFFFF"/>
        </w:rPr>
        <w:t>This can be effective as it provides an instant answer to whether students understand a matter</w:t>
      </w:r>
      <w:r w:rsidR="002F3C97" w:rsidRPr="00D852AD">
        <w:rPr>
          <w:rFonts w:asciiTheme="minorHAnsi" w:hAnsiTheme="minorHAnsi" w:cstheme="minorHAnsi"/>
          <w:color w:val="222222"/>
          <w:shd w:val="clear" w:color="auto" w:fill="FFFFFF"/>
        </w:rPr>
        <w:t xml:space="preserve"> (Jones and Webb, 2007).</w:t>
      </w:r>
      <w:r w:rsidR="004379FF" w:rsidRPr="00D852AD">
        <w:rPr>
          <w:rFonts w:asciiTheme="minorHAnsi" w:hAnsiTheme="minorHAnsi" w:cstheme="minorHAnsi"/>
          <w:color w:val="222222"/>
          <w:shd w:val="clear" w:color="auto" w:fill="FFFFFF"/>
        </w:rPr>
        <w:t xml:space="preserve"> For example, closed questions can be used in </w:t>
      </w:r>
      <w:r w:rsidR="00BB5F7C" w:rsidRPr="00D852AD">
        <w:rPr>
          <w:rFonts w:asciiTheme="minorHAnsi" w:hAnsiTheme="minorHAnsi" w:cstheme="minorHAnsi"/>
          <w:color w:val="222222"/>
          <w:shd w:val="clear" w:color="auto" w:fill="FFFFFF"/>
        </w:rPr>
        <w:t>Mathematics</w:t>
      </w:r>
      <w:r w:rsidR="004379FF" w:rsidRPr="00D852AD">
        <w:rPr>
          <w:rFonts w:asciiTheme="minorHAnsi" w:hAnsiTheme="minorHAnsi" w:cstheme="minorHAnsi"/>
          <w:color w:val="222222"/>
          <w:shd w:val="clear" w:color="auto" w:fill="FFFFFF"/>
        </w:rPr>
        <w:t xml:space="preserve"> to answer “does a hexagon have six sides?”. Immediately, this provides the teacher with an indication of who has understood and who has not; whether the task needs</w:t>
      </w:r>
      <w:r w:rsidR="009808BE" w:rsidRPr="00D852AD">
        <w:rPr>
          <w:rFonts w:asciiTheme="minorHAnsi" w:hAnsiTheme="minorHAnsi" w:cstheme="minorHAnsi"/>
          <w:color w:val="222222"/>
          <w:shd w:val="clear" w:color="auto" w:fill="FFFFFF"/>
        </w:rPr>
        <w:t xml:space="preserve"> </w:t>
      </w:r>
      <w:r w:rsidR="004379FF" w:rsidRPr="00D852AD">
        <w:rPr>
          <w:rFonts w:asciiTheme="minorHAnsi" w:hAnsiTheme="minorHAnsi" w:cstheme="minorHAnsi"/>
          <w:color w:val="222222"/>
          <w:shd w:val="clear" w:color="auto" w:fill="FFFFFF"/>
        </w:rPr>
        <w:t>further expla</w:t>
      </w:r>
      <w:r w:rsidR="009808BE" w:rsidRPr="00D852AD">
        <w:rPr>
          <w:rFonts w:asciiTheme="minorHAnsi" w:hAnsiTheme="minorHAnsi" w:cstheme="minorHAnsi"/>
          <w:color w:val="222222"/>
          <w:shd w:val="clear" w:color="auto" w:fill="FFFFFF"/>
        </w:rPr>
        <w:t>nation</w:t>
      </w:r>
      <w:r w:rsidR="004379FF" w:rsidRPr="00D852AD">
        <w:rPr>
          <w:rFonts w:asciiTheme="minorHAnsi" w:hAnsiTheme="minorHAnsi" w:cstheme="minorHAnsi"/>
          <w:color w:val="222222"/>
          <w:shd w:val="clear" w:color="auto" w:fill="FFFFFF"/>
        </w:rPr>
        <w:t>;</w:t>
      </w:r>
      <w:r w:rsidR="00553C06" w:rsidRPr="00D852AD">
        <w:rPr>
          <w:rFonts w:asciiTheme="minorHAnsi" w:hAnsiTheme="minorHAnsi" w:cstheme="minorHAnsi"/>
          <w:color w:val="222222"/>
          <w:shd w:val="clear" w:color="auto" w:fill="FFFFFF"/>
        </w:rPr>
        <w:t xml:space="preserve"> whether certain individuals need extra help with the work.</w:t>
      </w:r>
      <w:r w:rsidR="001E40DF" w:rsidRPr="00D852AD">
        <w:rPr>
          <w:rFonts w:asciiTheme="minorHAnsi" w:hAnsiTheme="minorHAnsi" w:cstheme="minorHAnsi"/>
          <w:color w:val="222222"/>
          <w:shd w:val="clear" w:color="auto" w:fill="FFFFFF"/>
        </w:rPr>
        <w:t xml:space="preserve"> Similarly, the teacher has the ability to tailor each question to the ability of the student</w:t>
      </w:r>
      <w:r w:rsidR="00EB1826" w:rsidRPr="00D852AD">
        <w:rPr>
          <w:rFonts w:asciiTheme="minorHAnsi" w:hAnsiTheme="minorHAnsi" w:cstheme="minorHAnsi"/>
          <w:color w:val="222222"/>
          <w:shd w:val="clear" w:color="auto" w:fill="FFFFFF"/>
        </w:rPr>
        <w:t xml:space="preserve"> (Crowe and Stanford, 2010)</w:t>
      </w:r>
      <w:r w:rsidR="001E40DF" w:rsidRPr="00D852AD">
        <w:rPr>
          <w:rFonts w:asciiTheme="minorHAnsi" w:hAnsiTheme="minorHAnsi" w:cstheme="minorHAnsi"/>
          <w:color w:val="222222"/>
          <w:shd w:val="clear" w:color="auto" w:fill="FFFFFF"/>
        </w:rPr>
        <w:t xml:space="preserve">. Therefore, a more able and talented </w:t>
      </w:r>
      <w:r w:rsidR="00BB5F7C" w:rsidRPr="00D852AD">
        <w:rPr>
          <w:rFonts w:asciiTheme="minorHAnsi" w:hAnsiTheme="minorHAnsi" w:cstheme="minorHAnsi"/>
          <w:color w:val="222222"/>
          <w:shd w:val="clear" w:color="auto" w:fill="FFFFFF"/>
        </w:rPr>
        <w:t xml:space="preserve">student </w:t>
      </w:r>
      <w:r w:rsidR="001E40DF" w:rsidRPr="00D852AD">
        <w:rPr>
          <w:rFonts w:asciiTheme="minorHAnsi" w:hAnsiTheme="minorHAnsi" w:cstheme="minorHAnsi"/>
          <w:color w:val="222222"/>
          <w:shd w:val="clear" w:color="auto" w:fill="FFFFFF"/>
        </w:rPr>
        <w:t>may be asked to explain one thing, but a lower ability student may be asked to name something.</w:t>
      </w:r>
      <w:r w:rsidR="00553C06" w:rsidRPr="00D852AD">
        <w:rPr>
          <w:rFonts w:asciiTheme="minorHAnsi" w:hAnsiTheme="minorHAnsi" w:cstheme="minorHAnsi"/>
          <w:color w:val="222222"/>
          <w:shd w:val="clear" w:color="auto" w:fill="FFFFFF"/>
        </w:rPr>
        <w:t xml:space="preserve"> Both types of questions are beneficial </w:t>
      </w:r>
      <w:r w:rsidR="001E40DF" w:rsidRPr="00D852AD">
        <w:rPr>
          <w:rFonts w:asciiTheme="minorHAnsi" w:hAnsiTheme="minorHAnsi" w:cstheme="minorHAnsi"/>
          <w:color w:val="222222"/>
          <w:shd w:val="clear" w:color="auto" w:fill="FFFFFF"/>
        </w:rPr>
        <w:t>to assess learning however open questions tend to reveal more information from a student</w:t>
      </w:r>
      <w:r w:rsidR="002B59D5" w:rsidRPr="00D852AD">
        <w:rPr>
          <w:rFonts w:asciiTheme="minorHAnsi" w:hAnsiTheme="minorHAnsi" w:cstheme="minorHAnsi"/>
          <w:color w:val="222222"/>
          <w:shd w:val="clear" w:color="auto" w:fill="FFFFFF"/>
        </w:rPr>
        <w:t xml:space="preserve"> (Jones and Webb, 2007)</w:t>
      </w:r>
      <w:r w:rsidR="001E40DF" w:rsidRPr="00D852AD">
        <w:rPr>
          <w:rFonts w:asciiTheme="minorHAnsi" w:hAnsiTheme="minorHAnsi" w:cstheme="minorHAnsi"/>
          <w:color w:val="222222"/>
          <w:shd w:val="clear" w:color="auto" w:fill="FFFFFF"/>
        </w:rPr>
        <w:t xml:space="preserve">. In terms of utilising either open or closed questions, </w:t>
      </w:r>
      <w:r w:rsidR="002F3C97" w:rsidRPr="00D852AD">
        <w:rPr>
          <w:rFonts w:asciiTheme="minorHAnsi" w:hAnsiTheme="minorHAnsi" w:cstheme="minorHAnsi"/>
          <w:color w:val="222222"/>
          <w:shd w:val="clear" w:color="auto" w:fill="FFFFFF"/>
        </w:rPr>
        <w:t>Cotton (1988)</w:t>
      </w:r>
      <w:r w:rsidR="001E40DF" w:rsidRPr="00D852AD">
        <w:rPr>
          <w:rFonts w:asciiTheme="minorHAnsi" w:hAnsiTheme="minorHAnsi" w:cstheme="minorHAnsi"/>
          <w:color w:val="222222"/>
          <w:shd w:val="clear" w:color="auto" w:fill="FFFFFF"/>
        </w:rPr>
        <w:t xml:space="preserve"> suggests to use a balance of the both. Furthermore, the quality of the question must be accurate and appropriate for the ability of the learner</w:t>
      </w:r>
      <w:r w:rsidR="00EB1826" w:rsidRPr="00D852AD">
        <w:rPr>
          <w:rFonts w:asciiTheme="minorHAnsi" w:hAnsiTheme="minorHAnsi" w:cstheme="minorHAnsi"/>
          <w:color w:val="222222"/>
          <w:shd w:val="clear" w:color="auto" w:fill="FFFFFF"/>
        </w:rPr>
        <w:t xml:space="preserve"> (Black et al., 2004)</w:t>
      </w:r>
      <w:r w:rsidR="001E40DF" w:rsidRPr="00D852AD">
        <w:rPr>
          <w:rFonts w:asciiTheme="minorHAnsi" w:hAnsiTheme="minorHAnsi" w:cstheme="minorHAnsi"/>
          <w:color w:val="222222"/>
          <w:shd w:val="clear" w:color="auto" w:fill="FFFFFF"/>
        </w:rPr>
        <w:t xml:space="preserve">. </w:t>
      </w:r>
      <w:proofErr w:type="spellStart"/>
      <w:r w:rsidR="00EB1826" w:rsidRPr="00D852AD">
        <w:rPr>
          <w:rFonts w:asciiTheme="minorHAnsi" w:hAnsiTheme="minorHAnsi" w:cstheme="minorHAnsi"/>
          <w:color w:val="222222"/>
          <w:shd w:val="clear" w:color="auto" w:fill="FFFFFF"/>
        </w:rPr>
        <w:t>Sardareh</w:t>
      </w:r>
      <w:proofErr w:type="spellEnd"/>
      <w:r w:rsidR="00EB1826" w:rsidRPr="00D852AD">
        <w:rPr>
          <w:rFonts w:asciiTheme="minorHAnsi" w:hAnsiTheme="minorHAnsi" w:cstheme="minorHAnsi"/>
          <w:color w:val="222222"/>
          <w:shd w:val="clear" w:color="auto" w:fill="FFFFFF"/>
        </w:rPr>
        <w:t xml:space="preserve"> and colleagues (2014)</w:t>
      </w:r>
      <w:r w:rsidR="001E40DF" w:rsidRPr="00D852AD">
        <w:rPr>
          <w:rFonts w:asciiTheme="minorHAnsi" w:hAnsiTheme="minorHAnsi" w:cstheme="minorHAnsi"/>
          <w:color w:val="222222"/>
          <w:shd w:val="clear" w:color="auto" w:fill="FFFFFF"/>
        </w:rPr>
        <w:t xml:space="preserve"> suggest to ask clear questions without </w:t>
      </w:r>
      <w:r w:rsidR="001E40DF" w:rsidRPr="00D852AD">
        <w:rPr>
          <w:rFonts w:asciiTheme="minorHAnsi" w:hAnsiTheme="minorHAnsi" w:cstheme="minorHAnsi"/>
          <w:color w:val="222222"/>
          <w:shd w:val="clear" w:color="auto" w:fill="FFFFFF"/>
        </w:rPr>
        <w:lastRenderedPageBreak/>
        <w:t xml:space="preserve">overcomplication. As an aspiring teacher, questioning has become a </w:t>
      </w:r>
      <w:r w:rsidR="00142C75" w:rsidRPr="00D852AD">
        <w:rPr>
          <w:rFonts w:asciiTheme="minorHAnsi" w:hAnsiTheme="minorHAnsi" w:cstheme="minorHAnsi"/>
          <w:color w:val="222222"/>
          <w:shd w:val="clear" w:color="auto" w:fill="FFFFFF"/>
        </w:rPr>
        <w:t xml:space="preserve">fundamental part of my teaching and I persistently question students in order to place the responsibility of thinking and formulating onto them. </w:t>
      </w:r>
    </w:p>
    <w:p w14:paraId="5950867A" w14:textId="77777777" w:rsidR="002F3C97" w:rsidRPr="00D852AD" w:rsidRDefault="002F3C97" w:rsidP="00D852AD">
      <w:pPr>
        <w:spacing w:line="360" w:lineRule="auto"/>
        <w:jc w:val="both"/>
        <w:rPr>
          <w:rFonts w:asciiTheme="minorHAnsi" w:hAnsiTheme="minorHAnsi" w:cstheme="minorHAnsi"/>
          <w:color w:val="222222"/>
          <w:shd w:val="clear" w:color="auto" w:fill="FFFFFF"/>
        </w:rPr>
      </w:pPr>
    </w:p>
    <w:p w14:paraId="0A707F91" w14:textId="77777777" w:rsidR="00967525" w:rsidRPr="00D852AD" w:rsidRDefault="00302547" w:rsidP="00D852AD">
      <w:pPr>
        <w:spacing w:line="360" w:lineRule="auto"/>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The third element for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is </w:t>
      </w:r>
      <w:r w:rsidR="007004C0" w:rsidRPr="00D852AD">
        <w:rPr>
          <w:rFonts w:asciiTheme="minorHAnsi" w:hAnsiTheme="minorHAnsi" w:cstheme="minorHAnsi"/>
          <w:color w:val="222222"/>
          <w:shd w:val="clear" w:color="auto" w:fill="FFFFFF"/>
        </w:rPr>
        <w:t>the use and quality of feedback. As a trainee teacher, I aimed to provide specific feedback when necessary, both verbally and written. Verbal feedback allows for more of a discussion with the student regarding their work as it is instantaneous and can be changed or altered immediately</w:t>
      </w:r>
      <w:r w:rsidR="002F3C97" w:rsidRPr="00D852AD">
        <w:rPr>
          <w:rFonts w:asciiTheme="minorHAnsi" w:hAnsiTheme="minorHAnsi" w:cstheme="minorHAnsi"/>
          <w:color w:val="222222"/>
          <w:shd w:val="clear" w:color="auto" w:fill="FFFFFF"/>
        </w:rPr>
        <w:t xml:space="preserve"> (Burnett and Mandel, 2010)</w:t>
      </w:r>
      <w:r w:rsidR="007004C0" w:rsidRPr="00D852AD">
        <w:rPr>
          <w:rFonts w:asciiTheme="minorHAnsi" w:hAnsiTheme="minorHAnsi" w:cstheme="minorHAnsi"/>
          <w:color w:val="222222"/>
          <w:shd w:val="clear" w:color="auto" w:fill="FFFFFF"/>
        </w:rPr>
        <w:t>. When giving feedback, studies emphasise the importance of providing praise as well as criticism</w:t>
      </w:r>
      <w:r w:rsidR="009A4B3B" w:rsidRPr="00D852AD">
        <w:rPr>
          <w:rFonts w:asciiTheme="minorHAnsi" w:hAnsiTheme="minorHAnsi" w:cstheme="minorHAnsi"/>
          <w:color w:val="222222"/>
          <w:shd w:val="clear" w:color="auto" w:fill="FFFFFF"/>
        </w:rPr>
        <w:t xml:space="preserve"> (Black et al., 2004</w:t>
      </w:r>
      <w:r w:rsidR="00BB5F7C" w:rsidRPr="00D852AD">
        <w:rPr>
          <w:rFonts w:asciiTheme="minorHAnsi" w:hAnsiTheme="minorHAnsi" w:cstheme="minorHAnsi"/>
          <w:color w:val="222222"/>
          <w:shd w:val="clear" w:color="auto" w:fill="FFFFFF"/>
        </w:rPr>
        <w:t>; Brookhart, 2011</w:t>
      </w:r>
      <w:r w:rsidR="009A4B3B" w:rsidRPr="00D852AD">
        <w:rPr>
          <w:rFonts w:asciiTheme="minorHAnsi" w:hAnsiTheme="minorHAnsi" w:cstheme="minorHAnsi"/>
          <w:color w:val="222222"/>
          <w:shd w:val="clear" w:color="auto" w:fill="FFFFFF"/>
        </w:rPr>
        <w:t>)</w:t>
      </w:r>
      <w:r w:rsidR="007004C0" w:rsidRPr="00D852AD">
        <w:rPr>
          <w:rFonts w:asciiTheme="minorHAnsi" w:hAnsiTheme="minorHAnsi" w:cstheme="minorHAnsi"/>
          <w:color w:val="222222"/>
          <w:shd w:val="clear" w:color="auto" w:fill="FFFFFF"/>
        </w:rPr>
        <w:t>. If an individual receives only negative feedback this can cause feelings of self-doubt and result in a lack of motivation to complete work</w:t>
      </w:r>
      <w:r w:rsidR="002D0F2F" w:rsidRPr="00D852AD">
        <w:rPr>
          <w:rFonts w:asciiTheme="minorHAnsi" w:hAnsiTheme="minorHAnsi" w:cstheme="minorHAnsi"/>
          <w:color w:val="222222"/>
          <w:shd w:val="clear" w:color="auto" w:fill="FFFFFF"/>
        </w:rPr>
        <w:t xml:space="preserve"> (</w:t>
      </w:r>
      <w:proofErr w:type="spellStart"/>
      <w:r w:rsidR="002D0F2F" w:rsidRPr="00D852AD">
        <w:rPr>
          <w:rFonts w:asciiTheme="minorHAnsi" w:hAnsiTheme="minorHAnsi" w:cstheme="minorHAnsi"/>
          <w:color w:val="222222"/>
          <w:shd w:val="clear" w:color="auto" w:fill="FFFFFF"/>
        </w:rPr>
        <w:t>Sackstein</w:t>
      </w:r>
      <w:proofErr w:type="spellEnd"/>
      <w:r w:rsidR="002D0F2F" w:rsidRPr="00D852AD">
        <w:rPr>
          <w:rFonts w:asciiTheme="minorHAnsi" w:hAnsiTheme="minorHAnsi" w:cstheme="minorHAnsi"/>
          <w:color w:val="222222"/>
          <w:shd w:val="clear" w:color="auto" w:fill="FFFFFF"/>
        </w:rPr>
        <w:t>, 2017)</w:t>
      </w:r>
      <w:r w:rsidR="007004C0" w:rsidRPr="00D852AD">
        <w:rPr>
          <w:rFonts w:asciiTheme="minorHAnsi" w:hAnsiTheme="minorHAnsi" w:cstheme="minorHAnsi"/>
          <w:color w:val="222222"/>
          <w:shd w:val="clear" w:color="auto" w:fill="FFFFFF"/>
        </w:rPr>
        <w:t>. Praise however can boost an individual’s confidence and encourage them to continue with their efforts</w:t>
      </w:r>
      <w:r w:rsidR="00967525" w:rsidRPr="00D852AD">
        <w:rPr>
          <w:rFonts w:asciiTheme="minorHAnsi" w:hAnsiTheme="minorHAnsi" w:cstheme="minorHAnsi"/>
          <w:color w:val="222222"/>
          <w:shd w:val="clear" w:color="auto" w:fill="FFFFFF"/>
        </w:rPr>
        <w:t xml:space="preserve"> (</w:t>
      </w:r>
      <w:proofErr w:type="spellStart"/>
      <w:r w:rsidR="00967525" w:rsidRPr="00D852AD">
        <w:rPr>
          <w:rFonts w:asciiTheme="minorHAnsi" w:hAnsiTheme="minorHAnsi" w:cstheme="minorHAnsi"/>
          <w:color w:val="222222"/>
          <w:shd w:val="clear" w:color="auto" w:fill="FFFFFF"/>
        </w:rPr>
        <w:t>Delin</w:t>
      </w:r>
      <w:proofErr w:type="spellEnd"/>
      <w:r w:rsidR="00967525" w:rsidRPr="00D852AD">
        <w:rPr>
          <w:rFonts w:asciiTheme="minorHAnsi" w:hAnsiTheme="minorHAnsi" w:cstheme="minorHAnsi"/>
          <w:color w:val="222222"/>
          <w:shd w:val="clear" w:color="auto" w:fill="FFFFFF"/>
        </w:rPr>
        <w:t xml:space="preserve"> and Baumeister, 1994)</w:t>
      </w:r>
      <w:r w:rsidR="007004C0" w:rsidRPr="00D852AD">
        <w:rPr>
          <w:rFonts w:asciiTheme="minorHAnsi" w:hAnsiTheme="minorHAnsi" w:cstheme="minorHAnsi"/>
          <w:color w:val="222222"/>
          <w:shd w:val="clear" w:color="auto" w:fill="FFFFFF"/>
        </w:rPr>
        <w:t>. Particularly at a young age, if students enjoy learning they are more likely to engage and continue with education as they grow older</w:t>
      </w:r>
      <w:r w:rsidR="00967525" w:rsidRPr="00D852AD">
        <w:rPr>
          <w:rFonts w:asciiTheme="minorHAnsi" w:hAnsiTheme="minorHAnsi" w:cstheme="minorHAnsi"/>
          <w:color w:val="222222"/>
          <w:shd w:val="clear" w:color="auto" w:fill="FFFFFF"/>
        </w:rPr>
        <w:t xml:space="preserve"> (Green, 2004)</w:t>
      </w:r>
      <w:r w:rsidR="007004C0" w:rsidRPr="00D852AD">
        <w:rPr>
          <w:rFonts w:asciiTheme="minorHAnsi" w:hAnsiTheme="minorHAnsi" w:cstheme="minorHAnsi"/>
          <w:color w:val="222222"/>
          <w:shd w:val="clear" w:color="auto" w:fill="FFFFFF"/>
        </w:rPr>
        <w:t>. Offering praise is one tool to achieve this lifelong interest in learning as this creates a positive experience. Children of a younger age enjoy receiving praise which</w:t>
      </w:r>
      <w:r w:rsidR="009808BE" w:rsidRPr="00D852AD">
        <w:rPr>
          <w:rFonts w:asciiTheme="minorHAnsi" w:hAnsiTheme="minorHAnsi" w:cstheme="minorHAnsi"/>
          <w:color w:val="222222"/>
          <w:shd w:val="clear" w:color="auto" w:fill="FFFFFF"/>
        </w:rPr>
        <w:t xml:space="preserve"> </w:t>
      </w:r>
      <w:r w:rsidR="007004C0" w:rsidRPr="00D852AD">
        <w:rPr>
          <w:rFonts w:asciiTheme="minorHAnsi" w:hAnsiTheme="minorHAnsi" w:cstheme="minorHAnsi"/>
          <w:color w:val="222222"/>
          <w:shd w:val="clear" w:color="auto" w:fill="FFFFFF"/>
        </w:rPr>
        <w:t>is sometimes their external motivator to succeed</w:t>
      </w:r>
      <w:r w:rsidR="00967525" w:rsidRPr="00D852AD">
        <w:rPr>
          <w:rFonts w:asciiTheme="minorHAnsi" w:hAnsiTheme="minorHAnsi" w:cstheme="minorHAnsi"/>
          <w:color w:val="222222"/>
          <w:shd w:val="clear" w:color="auto" w:fill="FFFFFF"/>
        </w:rPr>
        <w:t xml:space="preserve"> (Green, 2004)</w:t>
      </w:r>
      <w:r w:rsidR="007004C0" w:rsidRPr="00D852AD">
        <w:rPr>
          <w:rFonts w:asciiTheme="minorHAnsi" w:hAnsiTheme="minorHAnsi" w:cstheme="minorHAnsi"/>
          <w:color w:val="222222"/>
          <w:shd w:val="clear" w:color="auto" w:fill="FFFFFF"/>
        </w:rPr>
        <w:t xml:space="preserve">. Studies </w:t>
      </w:r>
      <w:r w:rsidR="00967525" w:rsidRPr="00D852AD">
        <w:rPr>
          <w:rFonts w:asciiTheme="minorHAnsi" w:hAnsiTheme="minorHAnsi" w:cstheme="minorHAnsi"/>
          <w:color w:val="222222"/>
          <w:shd w:val="clear" w:color="auto" w:fill="FFFFFF"/>
        </w:rPr>
        <w:t>found</w:t>
      </w:r>
      <w:r w:rsidR="007004C0" w:rsidRPr="00D852AD">
        <w:rPr>
          <w:rFonts w:asciiTheme="minorHAnsi" w:hAnsiTheme="minorHAnsi" w:cstheme="minorHAnsi"/>
          <w:color w:val="222222"/>
          <w:shd w:val="clear" w:color="auto" w:fill="FFFFFF"/>
        </w:rPr>
        <w:t xml:space="preserve"> praise to increase happiness, self-belief and motivation</w:t>
      </w:r>
      <w:r w:rsidR="002D0F2F" w:rsidRPr="00D852AD">
        <w:rPr>
          <w:rFonts w:asciiTheme="minorHAnsi" w:hAnsiTheme="minorHAnsi" w:cstheme="minorHAnsi"/>
          <w:color w:val="222222"/>
          <w:shd w:val="clear" w:color="auto" w:fill="FFFFFF"/>
        </w:rPr>
        <w:t xml:space="preserve"> (</w:t>
      </w:r>
      <w:r w:rsidR="002963FD" w:rsidRPr="00D852AD">
        <w:rPr>
          <w:rFonts w:asciiTheme="minorHAnsi" w:hAnsiTheme="minorHAnsi" w:cstheme="minorHAnsi"/>
          <w:color w:val="222222"/>
          <w:shd w:val="clear" w:color="auto" w:fill="FFFFFF"/>
        </w:rPr>
        <w:t xml:space="preserve">Brookhart, 2011; </w:t>
      </w:r>
      <w:r w:rsidR="002D0F2F" w:rsidRPr="00D852AD">
        <w:rPr>
          <w:rFonts w:asciiTheme="minorHAnsi" w:hAnsiTheme="minorHAnsi" w:cstheme="minorHAnsi"/>
          <w:color w:val="222222"/>
          <w:shd w:val="clear" w:color="auto" w:fill="FFFFFF"/>
        </w:rPr>
        <w:t>Burnett and Mandel, 2010).</w:t>
      </w:r>
      <w:r w:rsidR="007004C0" w:rsidRPr="00D852AD">
        <w:rPr>
          <w:rFonts w:asciiTheme="minorHAnsi" w:hAnsiTheme="minorHAnsi" w:cstheme="minorHAnsi"/>
          <w:color w:val="222222"/>
          <w:shd w:val="clear" w:color="auto" w:fill="FFFFFF"/>
        </w:rPr>
        <w:t xml:space="preserve"> </w:t>
      </w:r>
    </w:p>
    <w:p w14:paraId="1283E7EA" w14:textId="77777777" w:rsidR="00967525" w:rsidRPr="00D852AD" w:rsidRDefault="00967525" w:rsidP="00D852AD">
      <w:pPr>
        <w:spacing w:line="360" w:lineRule="auto"/>
        <w:rPr>
          <w:rFonts w:asciiTheme="minorHAnsi" w:hAnsiTheme="minorHAnsi" w:cstheme="minorHAnsi"/>
          <w:color w:val="222222"/>
          <w:shd w:val="clear" w:color="auto" w:fill="FFFFFF"/>
        </w:rPr>
      </w:pPr>
    </w:p>
    <w:p w14:paraId="5B915C13" w14:textId="4468EFA2" w:rsidR="0018238F" w:rsidRPr="00D852AD" w:rsidRDefault="007004C0" w:rsidP="00D852AD">
      <w:pPr>
        <w:spacing w:line="360" w:lineRule="auto"/>
        <w:rPr>
          <w:rFonts w:asciiTheme="minorHAnsi" w:hAnsiTheme="minorHAnsi" w:cstheme="minorHAnsi"/>
        </w:rPr>
      </w:pPr>
      <w:r w:rsidRPr="00D852AD">
        <w:rPr>
          <w:rFonts w:asciiTheme="minorHAnsi" w:hAnsiTheme="minorHAnsi" w:cstheme="minorHAnsi"/>
          <w:color w:val="222222"/>
          <w:shd w:val="clear" w:color="auto" w:fill="FFFFFF"/>
        </w:rPr>
        <w:t xml:space="preserve">Despite these positive factors to praise, one must use praise in an effective and careful </w:t>
      </w:r>
      <w:r w:rsidR="009808BE" w:rsidRPr="00D852AD">
        <w:rPr>
          <w:rFonts w:asciiTheme="minorHAnsi" w:hAnsiTheme="minorHAnsi" w:cstheme="minorHAnsi"/>
          <w:color w:val="222222"/>
          <w:shd w:val="clear" w:color="auto" w:fill="FFFFFF"/>
        </w:rPr>
        <w:t>manner</w:t>
      </w:r>
      <w:r w:rsidRPr="00D852AD">
        <w:rPr>
          <w:rFonts w:asciiTheme="minorHAnsi" w:hAnsiTheme="minorHAnsi" w:cstheme="minorHAnsi"/>
          <w:color w:val="222222"/>
          <w:shd w:val="clear" w:color="auto" w:fill="FFFFFF"/>
        </w:rPr>
        <w:t>. Often, praise is generalised and non-specific</w:t>
      </w:r>
      <w:r w:rsidR="00D87D25" w:rsidRPr="00D852AD">
        <w:rPr>
          <w:rFonts w:asciiTheme="minorHAnsi" w:hAnsiTheme="minorHAnsi" w:cstheme="minorHAnsi"/>
          <w:color w:val="222222"/>
          <w:shd w:val="clear" w:color="auto" w:fill="FFFFFF"/>
        </w:rPr>
        <w:t xml:space="preserve"> (Rezaei</w:t>
      </w:r>
      <w:r w:rsidR="00D87D25" w:rsidRPr="00D852AD">
        <w:rPr>
          <w:rFonts w:asciiTheme="minorHAnsi" w:hAnsiTheme="minorHAnsi" w:cstheme="minorHAnsi"/>
        </w:rPr>
        <w:t xml:space="preserve"> et al., 2011);</w:t>
      </w:r>
      <w:r w:rsidRPr="00D852AD">
        <w:rPr>
          <w:rFonts w:asciiTheme="minorHAnsi" w:hAnsiTheme="minorHAnsi" w:cstheme="minorHAnsi"/>
          <w:color w:val="222222"/>
          <w:shd w:val="clear" w:color="auto" w:fill="FFFFFF"/>
        </w:rPr>
        <w:t xml:space="preserve"> such as “well done”. If praise is non-specific, sometimes the individual may not be sure what part of an</w:t>
      </w:r>
      <w:r w:rsidR="009808BE" w:rsidRPr="00D852AD">
        <w:rPr>
          <w:rFonts w:asciiTheme="minorHAnsi" w:hAnsiTheme="minorHAnsi" w:cstheme="minorHAnsi"/>
          <w:color w:val="222222"/>
          <w:shd w:val="clear" w:color="auto" w:fill="FFFFFF"/>
        </w:rPr>
        <w:t xml:space="preserve"> action</w:t>
      </w:r>
      <w:r w:rsidRPr="00D852AD">
        <w:rPr>
          <w:rFonts w:asciiTheme="minorHAnsi" w:hAnsiTheme="minorHAnsi" w:cstheme="minorHAnsi"/>
          <w:color w:val="222222"/>
          <w:shd w:val="clear" w:color="auto" w:fill="FFFFFF"/>
        </w:rPr>
        <w:t xml:space="preserve"> succeeded</w:t>
      </w:r>
      <w:r w:rsidR="002707EE" w:rsidRPr="00D852AD">
        <w:rPr>
          <w:rFonts w:asciiTheme="minorHAnsi" w:hAnsiTheme="minorHAnsi" w:cstheme="minorHAnsi"/>
          <w:color w:val="222222"/>
          <w:shd w:val="clear" w:color="auto" w:fill="FFFFFF"/>
        </w:rPr>
        <w:t>, or what the correct calculation was.</w:t>
      </w:r>
      <w:r w:rsidR="00D22297" w:rsidRPr="00D852AD">
        <w:rPr>
          <w:rFonts w:asciiTheme="minorHAnsi" w:hAnsiTheme="minorHAnsi" w:cstheme="minorHAnsi"/>
          <w:color w:val="222222"/>
          <w:shd w:val="clear" w:color="auto" w:fill="FFFFFF"/>
        </w:rPr>
        <w:t xml:space="preserve"> </w:t>
      </w:r>
      <w:r w:rsidR="00C727A8" w:rsidRPr="00D852AD">
        <w:rPr>
          <w:rFonts w:asciiTheme="minorHAnsi" w:hAnsiTheme="minorHAnsi" w:cstheme="minorHAnsi"/>
          <w:color w:val="222222"/>
          <w:shd w:val="clear" w:color="auto" w:fill="FFFFFF"/>
        </w:rPr>
        <w:t xml:space="preserve">This can impact an individual in the future as when they repeat an action, they may not understand how or why they did it correctly or incorrectly. Therefore, in order to develop this skill, studies have suggested to provide specific praise </w:t>
      </w:r>
      <w:r w:rsidR="0018238F" w:rsidRPr="00D852AD">
        <w:rPr>
          <w:rFonts w:asciiTheme="minorHAnsi" w:hAnsiTheme="minorHAnsi" w:cstheme="minorHAnsi"/>
          <w:color w:val="222222"/>
          <w:shd w:val="clear" w:color="auto" w:fill="FFFFFF"/>
        </w:rPr>
        <w:t>as often as possible. Similar to praise, feedback is equally as important in helping students understand what they did well, what they need to improve and how they can improve it. Feedback allows for progression to take place and encourages skill</w:t>
      </w:r>
      <w:r w:rsidR="00BB5F7C" w:rsidRPr="00D852AD">
        <w:rPr>
          <w:rFonts w:asciiTheme="minorHAnsi" w:hAnsiTheme="minorHAnsi" w:cstheme="minorHAnsi"/>
          <w:color w:val="222222"/>
          <w:shd w:val="clear" w:color="auto" w:fill="FFFFFF"/>
        </w:rPr>
        <w:t>s</w:t>
      </w:r>
      <w:r w:rsidR="0018238F" w:rsidRPr="00D852AD">
        <w:rPr>
          <w:rFonts w:asciiTheme="minorHAnsi" w:hAnsiTheme="minorHAnsi" w:cstheme="minorHAnsi"/>
          <w:color w:val="222222"/>
          <w:shd w:val="clear" w:color="auto" w:fill="FFFFFF"/>
        </w:rPr>
        <w:t xml:space="preserve"> such as listening, reflecting and problem solving</w:t>
      </w:r>
      <w:r w:rsidR="00967525" w:rsidRPr="00D852AD">
        <w:rPr>
          <w:rFonts w:asciiTheme="minorHAnsi" w:hAnsiTheme="minorHAnsi" w:cstheme="minorHAnsi"/>
          <w:color w:val="222222"/>
          <w:shd w:val="clear" w:color="auto" w:fill="FFFFFF"/>
        </w:rPr>
        <w:t xml:space="preserve"> (</w:t>
      </w:r>
      <w:proofErr w:type="spellStart"/>
      <w:r w:rsidR="00967525" w:rsidRPr="00D852AD">
        <w:rPr>
          <w:rFonts w:asciiTheme="minorHAnsi" w:hAnsiTheme="minorHAnsi" w:cstheme="minorHAnsi"/>
          <w:color w:val="222222"/>
          <w:shd w:val="clear" w:color="auto" w:fill="FFFFFF"/>
        </w:rPr>
        <w:t>Voerman</w:t>
      </w:r>
      <w:proofErr w:type="spellEnd"/>
      <w:r w:rsidR="00967525" w:rsidRPr="00D852AD">
        <w:rPr>
          <w:rFonts w:asciiTheme="minorHAnsi" w:hAnsiTheme="minorHAnsi" w:cstheme="minorHAnsi"/>
          <w:color w:val="222222"/>
          <w:shd w:val="clear" w:color="auto" w:fill="FFFFFF"/>
        </w:rPr>
        <w:t xml:space="preserve"> et al., 2012)</w:t>
      </w:r>
      <w:r w:rsidR="0018238F" w:rsidRPr="00D852AD">
        <w:rPr>
          <w:rFonts w:asciiTheme="minorHAnsi" w:hAnsiTheme="minorHAnsi" w:cstheme="minorHAnsi"/>
          <w:color w:val="222222"/>
          <w:shd w:val="clear" w:color="auto" w:fill="FFFFFF"/>
        </w:rPr>
        <w:t xml:space="preserve">. Ward and colleagues (2003) also emphasise the </w:t>
      </w:r>
      <w:r w:rsidR="00BB5F7C" w:rsidRPr="00D852AD">
        <w:rPr>
          <w:rFonts w:asciiTheme="minorHAnsi" w:hAnsiTheme="minorHAnsi" w:cstheme="minorHAnsi"/>
          <w:color w:val="222222"/>
          <w:shd w:val="clear" w:color="auto" w:fill="FFFFFF"/>
        </w:rPr>
        <w:t>effect</w:t>
      </w:r>
      <w:r w:rsidR="0018238F" w:rsidRPr="00D852AD">
        <w:rPr>
          <w:rFonts w:asciiTheme="minorHAnsi" w:hAnsiTheme="minorHAnsi" w:cstheme="minorHAnsi"/>
          <w:color w:val="222222"/>
          <w:shd w:val="clear" w:color="auto" w:fill="FFFFFF"/>
        </w:rPr>
        <w:t xml:space="preserve"> of feedback as it can be provided instantaneously, for example verbal feedback</w:t>
      </w:r>
      <w:r w:rsidR="00967525" w:rsidRPr="00D852AD">
        <w:rPr>
          <w:rFonts w:asciiTheme="minorHAnsi" w:hAnsiTheme="minorHAnsi" w:cstheme="minorHAnsi"/>
          <w:color w:val="222222"/>
          <w:shd w:val="clear" w:color="auto" w:fill="FFFFFF"/>
        </w:rPr>
        <w:t xml:space="preserve"> during a lesson</w:t>
      </w:r>
      <w:r w:rsidR="0018238F" w:rsidRPr="00D852AD">
        <w:rPr>
          <w:rFonts w:asciiTheme="minorHAnsi" w:hAnsiTheme="minorHAnsi" w:cstheme="minorHAnsi"/>
          <w:color w:val="222222"/>
          <w:shd w:val="clear" w:color="auto" w:fill="FFFFFF"/>
        </w:rPr>
        <w:t xml:space="preserve">, </w:t>
      </w:r>
      <w:r w:rsidR="00BB5F7C" w:rsidRPr="00D852AD">
        <w:rPr>
          <w:rFonts w:asciiTheme="minorHAnsi" w:hAnsiTheme="minorHAnsi" w:cstheme="minorHAnsi"/>
          <w:color w:val="222222"/>
          <w:shd w:val="clear" w:color="auto" w:fill="FFFFFF"/>
        </w:rPr>
        <w:t xml:space="preserve">or </w:t>
      </w:r>
      <w:r w:rsidR="00967525" w:rsidRPr="00D852AD">
        <w:rPr>
          <w:rFonts w:asciiTheme="minorHAnsi" w:hAnsiTheme="minorHAnsi" w:cstheme="minorHAnsi"/>
          <w:color w:val="222222"/>
          <w:shd w:val="clear" w:color="auto" w:fill="FFFFFF"/>
        </w:rPr>
        <w:t xml:space="preserve">written feedback </w:t>
      </w:r>
      <w:r w:rsidR="00BB5F7C" w:rsidRPr="00D852AD">
        <w:rPr>
          <w:rFonts w:asciiTheme="minorHAnsi" w:hAnsiTheme="minorHAnsi" w:cstheme="minorHAnsi"/>
          <w:color w:val="222222"/>
          <w:shd w:val="clear" w:color="auto" w:fill="FFFFFF"/>
        </w:rPr>
        <w:t>by the next lesson</w:t>
      </w:r>
      <w:r w:rsidR="0018238F" w:rsidRPr="00D852AD">
        <w:rPr>
          <w:rFonts w:asciiTheme="minorHAnsi" w:hAnsiTheme="minorHAnsi" w:cstheme="minorHAnsi"/>
          <w:color w:val="222222"/>
          <w:shd w:val="clear" w:color="auto" w:fill="FFFFFF"/>
        </w:rPr>
        <w:t>. To develop this strategy, studies suggest implementing various form</w:t>
      </w:r>
      <w:r w:rsidR="00BB5F7C" w:rsidRPr="00D852AD">
        <w:rPr>
          <w:rFonts w:asciiTheme="minorHAnsi" w:hAnsiTheme="minorHAnsi" w:cstheme="minorHAnsi"/>
          <w:color w:val="222222"/>
          <w:shd w:val="clear" w:color="auto" w:fill="FFFFFF"/>
        </w:rPr>
        <w:t>s</w:t>
      </w:r>
      <w:r w:rsidR="0018238F" w:rsidRPr="00D852AD">
        <w:rPr>
          <w:rFonts w:asciiTheme="minorHAnsi" w:hAnsiTheme="minorHAnsi" w:cstheme="minorHAnsi"/>
          <w:color w:val="222222"/>
          <w:shd w:val="clear" w:color="auto" w:fill="FFFFFF"/>
        </w:rPr>
        <w:t xml:space="preserve"> of </w:t>
      </w:r>
      <w:r w:rsidR="0018238F" w:rsidRPr="00D852AD">
        <w:rPr>
          <w:rFonts w:asciiTheme="minorHAnsi" w:hAnsiTheme="minorHAnsi" w:cstheme="minorHAnsi"/>
          <w:color w:val="222222"/>
          <w:shd w:val="clear" w:color="auto" w:fill="FFFFFF"/>
        </w:rPr>
        <w:lastRenderedPageBreak/>
        <w:t>feedback, such as verbal, written, peer assessment and self-assessment</w:t>
      </w:r>
      <w:r w:rsidR="00967525" w:rsidRPr="00D852AD">
        <w:rPr>
          <w:rFonts w:asciiTheme="minorHAnsi" w:hAnsiTheme="minorHAnsi" w:cstheme="minorHAnsi"/>
          <w:color w:val="222222"/>
          <w:shd w:val="clear" w:color="auto" w:fill="FFFFFF"/>
        </w:rPr>
        <w:t xml:space="preserve"> (Rezaei et al., 2011; </w:t>
      </w:r>
      <w:proofErr w:type="spellStart"/>
      <w:r w:rsidR="00967525" w:rsidRPr="00D852AD">
        <w:rPr>
          <w:rFonts w:asciiTheme="minorHAnsi" w:hAnsiTheme="minorHAnsi" w:cstheme="minorHAnsi"/>
          <w:color w:val="222222"/>
          <w:shd w:val="clear" w:color="auto" w:fill="FFFFFF"/>
        </w:rPr>
        <w:t>Voerman</w:t>
      </w:r>
      <w:proofErr w:type="spellEnd"/>
      <w:r w:rsidR="00967525" w:rsidRPr="00D852AD">
        <w:rPr>
          <w:rFonts w:asciiTheme="minorHAnsi" w:hAnsiTheme="minorHAnsi" w:cstheme="minorHAnsi"/>
          <w:color w:val="222222"/>
          <w:shd w:val="clear" w:color="auto" w:fill="FFFFFF"/>
        </w:rPr>
        <w:t xml:space="preserve"> et al., 2012)</w:t>
      </w:r>
      <w:r w:rsidR="0018238F" w:rsidRPr="00D852AD">
        <w:rPr>
          <w:rFonts w:asciiTheme="minorHAnsi" w:hAnsiTheme="minorHAnsi" w:cstheme="minorHAnsi"/>
          <w:color w:val="222222"/>
          <w:shd w:val="clear" w:color="auto" w:fill="FFFFFF"/>
        </w:rPr>
        <w:t xml:space="preserve">. </w:t>
      </w:r>
      <w:r w:rsidR="00BB5F7C" w:rsidRPr="00D852AD">
        <w:rPr>
          <w:rFonts w:asciiTheme="minorHAnsi" w:hAnsiTheme="minorHAnsi" w:cstheme="minorHAnsi"/>
          <w:color w:val="222222"/>
          <w:shd w:val="clear" w:color="auto" w:fill="FFFFFF"/>
        </w:rPr>
        <w:t>R</w:t>
      </w:r>
      <w:r w:rsidR="0018238F" w:rsidRPr="00D852AD">
        <w:rPr>
          <w:rFonts w:asciiTheme="minorHAnsi" w:hAnsiTheme="minorHAnsi" w:cstheme="minorHAnsi"/>
          <w:color w:val="222222"/>
          <w:shd w:val="clear" w:color="auto" w:fill="FFFFFF"/>
        </w:rPr>
        <w:t xml:space="preserve">eceiving feedback from individuals apart from the teacher can be refreshing and place the responsibility onto the student or the peer. </w:t>
      </w:r>
    </w:p>
    <w:p w14:paraId="4D66B7DB" w14:textId="78A81FCD" w:rsidR="0018238F" w:rsidRPr="00D852AD" w:rsidRDefault="0018238F" w:rsidP="00D852AD">
      <w:pPr>
        <w:spacing w:line="360" w:lineRule="auto"/>
        <w:jc w:val="both"/>
        <w:rPr>
          <w:rFonts w:asciiTheme="minorHAnsi" w:hAnsiTheme="minorHAnsi" w:cstheme="minorHAnsi"/>
          <w:color w:val="222222"/>
          <w:shd w:val="clear" w:color="auto" w:fill="FFFFFF"/>
        </w:rPr>
      </w:pPr>
    </w:p>
    <w:p w14:paraId="1AE1F96A" w14:textId="08BE0454" w:rsidR="00142C75" w:rsidRPr="00D852AD" w:rsidRDefault="0018238F"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Finally, peer and self-</w:t>
      </w:r>
      <w:r w:rsidR="000B1B64" w:rsidRPr="00D852AD">
        <w:rPr>
          <w:rFonts w:asciiTheme="minorHAnsi" w:hAnsiTheme="minorHAnsi" w:cstheme="minorHAnsi"/>
          <w:color w:val="222222"/>
          <w:shd w:val="clear" w:color="auto" w:fill="FFFFFF"/>
        </w:rPr>
        <w:t>assessment</w:t>
      </w:r>
      <w:r w:rsidRPr="00D852AD">
        <w:rPr>
          <w:rFonts w:asciiTheme="minorHAnsi" w:hAnsiTheme="minorHAnsi" w:cstheme="minorHAnsi"/>
          <w:color w:val="222222"/>
          <w:shd w:val="clear" w:color="auto" w:fill="FFFFFF"/>
        </w:rPr>
        <w:t xml:space="preserve"> is the last strand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w:t>
      </w:r>
      <w:r w:rsidR="000B1B64" w:rsidRPr="00D852AD">
        <w:rPr>
          <w:rFonts w:asciiTheme="minorHAnsi" w:hAnsiTheme="minorHAnsi" w:cstheme="minorHAnsi"/>
          <w:color w:val="222222"/>
          <w:shd w:val="clear" w:color="auto" w:fill="FFFFFF"/>
        </w:rPr>
        <w:t>Peer assessment involves individuals working together to offer feedback to one another (</w:t>
      </w:r>
      <w:proofErr w:type="spellStart"/>
      <w:r w:rsidR="000B1B64" w:rsidRPr="00D852AD">
        <w:rPr>
          <w:rFonts w:asciiTheme="minorHAnsi" w:hAnsiTheme="minorHAnsi" w:cstheme="minorHAnsi"/>
          <w:color w:val="222222"/>
          <w:shd w:val="clear" w:color="auto" w:fill="FFFFFF"/>
        </w:rPr>
        <w:t>Leenknecht</w:t>
      </w:r>
      <w:proofErr w:type="spellEnd"/>
      <w:r w:rsidR="000B1B64" w:rsidRPr="00D852AD">
        <w:rPr>
          <w:rFonts w:asciiTheme="minorHAnsi" w:hAnsiTheme="minorHAnsi" w:cstheme="minorHAnsi"/>
          <w:color w:val="222222"/>
          <w:shd w:val="clear" w:color="auto" w:fill="FFFFFF"/>
        </w:rPr>
        <w:t xml:space="preserve"> and </w:t>
      </w:r>
      <w:proofErr w:type="spellStart"/>
      <w:r w:rsidR="000B1B64" w:rsidRPr="00D852AD">
        <w:rPr>
          <w:rFonts w:asciiTheme="minorHAnsi" w:hAnsiTheme="minorHAnsi" w:cstheme="minorHAnsi"/>
          <w:color w:val="222222"/>
          <w:shd w:val="clear" w:color="auto" w:fill="FFFFFF"/>
        </w:rPr>
        <w:t>Prins</w:t>
      </w:r>
      <w:proofErr w:type="spellEnd"/>
      <w:r w:rsidR="000B1B64" w:rsidRPr="00D852AD">
        <w:rPr>
          <w:rFonts w:asciiTheme="minorHAnsi" w:hAnsiTheme="minorHAnsi" w:cstheme="minorHAnsi"/>
          <w:color w:val="222222"/>
          <w:shd w:val="clear" w:color="auto" w:fill="FFFFFF"/>
        </w:rPr>
        <w:t xml:space="preserve">, 2018).Topping (1998) describes peer assessment as the </w:t>
      </w:r>
      <w:r w:rsidR="00924A7B" w:rsidRPr="00D852AD">
        <w:rPr>
          <w:rFonts w:asciiTheme="minorHAnsi" w:hAnsiTheme="minorHAnsi" w:cstheme="minorHAnsi"/>
          <w:color w:val="222222"/>
          <w:shd w:val="clear" w:color="auto" w:fill="FFFFFF"/>
        </w:rPr>
        <w:t xml:space="preserve">consideration of </w:t>
      </w:r>
      <w:r w:rsidR="00BB5F7C" w:rsidRPr="00D852AD">
        <w:rPr>
          <w:rFonts w:asciiTheme="minorHAnsi" w:hAnsiTheme="minorHAnsi" w:cstheme="minorHAnsi"/>
          <w:color w:val="222222"/>
          <w:shd w:val="clear" w:color="auto" w:fill="FFFFFF"/>
        </w:rPr>
        <w:t>another’s</w:t>
      </w:r>
      <w:r w:rsidR="00924A7B" w:rsidRPr="00D852AD">
        <w:rPr>
          <w:rFonts w:asciiTheme="minorHAnsi" w:hAnsiTheme="minorHAnsi" w:cstheme="minorHAnsi"/>
          <w:color w:val="222222"/>
          <w:shd w:val="clear" w:color="auto" w:fill="FFFFFF"/>
        </w:rPr>
        <w:t xml:space="preserve"> level, value, quality and success of a product of similar status. The main feature of peer assessment is the responsibility placed on the students to assess the learning (James et al., 2007).</w:t>
      </w:r>
      <w:r w:rsidR="003B547B" w:rsidRPr="00D852AD">
        <w:rPr>
          <w:rFonts w:asciiTheme="minorHAnsi" w:hAnsiTheme="minorHAnsi" w:cstheme="minorHAnsi"/>
          <w:color w:val="222222"/>
          <w:shd w:val="clear" w:color="auto" w:fill="FFFFFF"/>
        </w:rPr>
        <w:t xml:space="preserve"> Peer assessment is often criticised as many students seem to lack the ability to assess each other honestly (</w:t>
      </w:r>
      <w:proofErr w:type="spellStart"/>
      <w:r w:rsidR="003B547B" w:rsidRPr="00D852AD">
        <w:rPr>
          <w:rFonts w:asciiTheme="minorHAnsi" w:hAnsiTheme="minorHAnsi" w:cstheme="minorHAnsi"/>
          <w:color w:val="222222"/>
          <w:shd w:val="clear" w:color="auto" w:fill="FFFFFF"/>
        </w:rPr>
        <w:t>Prins</w:t>
      </w:r>
      <w:proofErr w:type="spellEnd"/>
      <w:r w:rsidR="003B547B" w:rsidRPr="00D852AD">
        <w:rPr>
          <w:rFonts w:asciiTheme="minorHAnsi" w:hAnsiTheme="minorHAnsi" w:cstheme="minorHAnsi"/>
          <w:color w:val="222222"/>
          <w:shd w:val="clear" w:color="auto" w:fill="FFFFFF"/>
        </w:rPr>
        <w:t xml:space="preserve"> et al, 2006; </w:t>
      </w:r>
      <w:proofErr w:type="spellStart"/>
      <w:r w:rsidR="003B547B" w:rsidRPr="00D852AD">
        <w:rPr>
          <w:rFonts w:asciiTheme="minorHAnsi" w:hAnsiTheme="minorHAnsi" w:cstheme="minorHAnsi"/>
          <w:color w:val="222222"/>
          <w:shd w:val="clear" w:color="auto" w:fill="FFFFFF"/>
        </w:rPr>
        <w:t>Tillema</w:t>
      </w:r>
      <w:proofErr w:type="spellEnd"/>
      <w:r w:rsidR="003B547B" w:rsidRPr="00D852AD">
        <w:rPr>
          <w:rFonts w:asciiTheme="minorHAnsi" w:hAnsiTheme="minorHAnsi" w:cstheme="minorHAnsi"/>
          <w:color w:val="222222"/>
          <w:shd w:val="clear" w:color="auto" w:fill="FFFFFF"/>
        </w:rPr>
        <w:t xml:space="preserve"> et al., 2011). Therefore, the quality of peer feedback is often quite low and is not a true reflection of one’s work (Ballantyne et al., 2002). Similarly, research suggests that students doubt the method of peer assessment as many lack confidence in their own assessment ability (McDowell 1995; Rust et al., 2003). Another factor in assessing ones work is the relationship between the individuals – this often affects the accuracy of the peer assessment (</w:t>
      </w:r>
      <w:proofErr w:type="spellStart"/>
      <w:r w:rsidR="003B547B" w:rsidRPr="00D852AD">
        <w:rPr>
          <w:rFonts w:asciiTheme="minorHAnsi" w:hAnsiTheme="minorHAnsi" w:cstheme="minorHAnsi"/>
          <w:color w:val="222222"/>
          <w:shd w:val="clear" w:color="auto" w:fill="FFFFFF"/>
        </w:rPr>
        <w:t>Orsmond</w:t>
      </w:r>
      <w:proofErr w:type="spellEnd"/>
      <w:r w:rsidR="003B547B" w:rsidRPr="00D852AD">
        <w:rPr>
          <w:rFonts w:asciiTheme="minorHAnsi" w:hAnsiTheme="minorHAnsi" w:cstheme="minorHAnsi"/>
          <w:color w:val="222222"/>
          <w:shd w:val="clear" w:color="auto" w:fill="FFFFFF"/>
        </w:rPr>
        <w:t xml:space="preserve"> and Merry 1996).</w:t>
      </w:r>
      <w:r w:rsidR="00F40867" w:rsidRPr="00D852AD">
        <w:rPr>
          <w:rFonts w:asciiTheme="minorHAnsi" w:hAnsiTheme="minorHAnsi" w:cstheme="minorHAnsi"/>
          <w:color w:val="222222"/>
          <w:shd w:val="clear" w:color="auto" w:fill="FFFFFF"/>
        </w:rPr>
        <w:t xml:space="preserve"> </w:t>
      </w:r>
    </w:p>
    <w:p w14:paraId="7CB8C242" w14:textId="77777777" w:rsidR="00967525" w:rsidRPr="00D852AD" w:rsidRDefault="00967525" w:rsidP="00D852AD">
      <w:pPr>
        <w:spacing w:line="360" w:lineRule="auto"/>
        <w:jc w:val="both"/>
        <w:rPr>
          <w:rFonts w:asciiTheme="minorHAnsi" w:hAnsiTheme="minorHAnsi" w:cstheme="minorHAnsi"/>
          <w:color w:val="222222"/>
          <w:shd w:val="clear" w:color="auto" w:fill="FFFFFF"/>
        </w:rPr>
      </w:pPr>
    </w:p>
    <w:p w14:paraId="3177497D" w14:textId="18BD10F1" w:rsidR="00F40867" w:rsidRPr="00D852AD" w:rsidRDefault="00F40867"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Despite this, studies suggest that the role of an assessor promotes cognitive skills and give students and insight into assessment standards and a clear view of the criteria (</w:t>
      </w:r>
      <w:proofErr w:type="spellStart"/>
      <w:r w:rsidRPr="00D852AD">
        <w:rPr>
          <w:rFonts w:asciiTheme="minorHAnsi" w:hAnsiTheme="minorHAnsi" w:cstheme="minorHAnsi"/>
          <w:color w:val="222222"/>
          <w:shd w:val="clear" w:color="auto" w:fill="FFFFFF"/>
        </w:rPr>
        <w:t>Leenknecht</w:t>
      </w:r>
      <w:proofErr w:type="spellEnd"/>
      <w:r w:rsidRPr="00D852AD">
        <w:rPr>
          <w:rFonts w:asciiTheme="minorHAnsi" w:hAnsiTheme="minorHAnsi" w:cstheme="minorHAnsi"/>
          <w:color w:val="222222"/>
          <w:shd w:val="clear" w:color="auto" w:fill="FFFFFF"/>
        </w:rPr>
        <w:t xml:space="preserve"> and </w:t>
      </w:r>
      <w:proofErr w:type="spellStart"/>
      <w:r w:rsidRPr="00D852AD">
        <w:rPr>
          <w:rFonts w:asciiTheme="minorHAnsi" w:hAnsiTheme="minorHAnsi" w:cstheme="minorHAnsi"/>
          <w:color w:val="222222"/>
          <w:shd w:val="clear" w:color="auto" w:fill="FFFFFF"/>
        </w:rPr>
        <w:t>Prins</w:t>
      </w:r>
      <w:proofErr w:type="spellEnd"/>
      <w:r w:rsidRPr="00D852AD">
        <w:rPr>
          <w:rFonts w:asciiTheme="minorHAnsi" w:hAnsiTheme="minorHAnsi" w:cstheme="minorHAnsi"/>
          <w:color w:val="222222"/>
          <w:shd w:val="clear" w:color="auto" w:fill="FFFFFF"/>
        </w:rPr>
        <w:t>, 2018).</w:t>
      </w:r>
      <w:r w:rsidR="00982199" w:rsidRPr="00D852AD">
        <w:rPr>
          <w:rFonts w:asciiTheme="minorHAnsi" w:hAnsiTheme="minorHAnsi" w:cstheme="minorHAnsi"/>
          <w:color w:val="222222"/>
          <w:shd w:val="clear" w:color="auto" w:fill="FFFFFF"/>
        </w:rPr>
        <w:t xml:space="preserve"> </w:t>
      </w:r>
      <w:proofErr w:type="spellStart"/>
      <w:r w:rsidR="00982199" w:rsidRPr="00D852AD">
        <w:rPr>
          <w:rFonts w:asciiTheme="minorHAnsi" w:hAnsiTheme="minorHAnsi" w:cstheme="minorHAnsi"/>
          <w:color w:val="222222"/>
          <w:shd w:val="clear" w:color="auto" w:fill="FFFFFF"/>
        </w:rPr>
        <w:t>Gielen</w:t>
      </w:r>
      <w:proofErr w:type="spellEnd"/>
      <w:r w:rsidR="00982199" w:rsidRPr="00D852AD">
        <w:rPr>
          <w:rFonts w:asciiTheme="minorHAnsi" w:hAnsiTheme="minorHAnsi" w:cstheme="minorHAnsi"/>
          <w:color w:val="222222"/>
          <w:shd w:val="clear" w:color="auto" w:fill="FFFFFF"/>
        </w:rPr>
        <w:t xml:space="preserve"> and colleagues (2011) suggest that an individual’s involvement in peer assessment can enhance their self-confidence and empathy towards others. Moreover, students </w:t>
      </w:r>
      <w:r w:rsidR="00BB5F7C" w:rsidRPr="00D852AD">
        <w:rPr>
          <w:rFonts w:asciiTheme="minorHAnsi" w:hAnsiTheme="minorHAnsi" w:cstheme="minorHAnsi"/>
          <w:color w:val="222222"/>
          <w:shd w:val="clear" w:color="auto" w:fill="FFFFFF"/>
        </w:rPr>
        <w:t xml:space="preserve">providing and </w:t>
      </w:r>
      <w:r w:rsidR="00982199" w:rsidRPr="00D852AD">
        <w:rPr>
          <w:rFonts w:asciiTheme="minorHAnsi" w:hAnsiTheme="minorHAnsi" w:cstheme="minorHAnsi"/>
          <w:color w:val="222222"/>
          <w:shd w:val="clear" w:color="auto" w:fill="FFFFFF"/>
        </w:rPr>
        <w:t>receiving peer feedback</w:t>
      </w:r>
      <w:r w:rsidR="00BB5F7C" w:rsidRPr="00D852AD">
        <w:rPr>
          <w:rFonts w:asciiTheme="minorHAnsi" w:hAnsiTheme="minorHAnsi" w:cstheme="minorHAnsi"/>
          <w:color w:val="222222"/>
          <w:shd w:val="clear" w:color="auto" w:fill="FFFFFF"/>
        </w:rPr>
        <w:t xml:space="preserve"> </w:t>
      </w:r>
      <w:r w:rsidR="00982199" w:rsidRPr="00D852AD">
        <w:rPr>
          <w:rFonts w:asciiTheme="minorHAnsi" w:hAnsiTheme="minorHAnsi" w:cstheme="minorHAnsi"/>
          <w:color w:val="222222"/>
          <w:shd w:val="clear" w:color="auto" w:fill="FFFFFF"/>
        </w:rPr>
        <w:t xml:space="preserve">can improve </w:t>
      </w:r>
      <w:r w:rsidR="00BB5F7C" w:rsidRPr="00D852AD">
        <w:rPr>
          <w:rFonts w:asciiTheme="minorHAnsi" w:hAnsiTheme="minorHAnsi" w:cstheme="minorHAnsi"/>
          <w:color w:val="222222"/>
          <w:shd w:val="clear" w:color="auto" w:fill="FFFFFF"/>
        </w:rPr>
        <w:t xml:space="preserve">their </w:t>
      </w:r>
      <w:r w:rsidR="00982199" w:rsidRPr="00D852AD">
        <w:rPr>
          <w:rFonts w:asciiTheme="minorHAnsi" w:hAnsiTheme="minorHAnsi" w:cstheme="minorHAnsi"/>
          <w:color w:val="222222"/>
          <w:shd w:val="clear" w:color="auto" w:fill="FFFFFF"/>
        </w:rPr>
        <w:t xml:space="preserve">social skills and communication by </w:t>
      </w:r>
      <w:r w:rsidR="00BB7415" w:rsidRPr="00D852AD">
        <w:rPr>
          <w:rFonts w:asciiTheme="minorHAnsi" w:hAnsiTheme="minorHAnsi" w:cstheme="minorHAnsi"/>
          <w:color w:val="222222"/>
          <w:shd w:val="clear" w:color="auto" w:fill="FFFFFF"/>
        </w:rPr>
        <w:t>learning</w:t>
      </w:r>
      <w:r w:rsidR="00982199" w:rsidRPr="00D852AD">
        <w:rPr>
          <w:rFonts w:asciiTheme="minorHAnsi" w:hAnsiTheme="minorHAnsi" w:cstheme="minorHAnsi"/>
          <w:color w:val="222222"/>
          <w:shd w:val="clear" w:color="auto" w:fill="FFFFFF"/>
        </w:rPr>
        <w:t xml:space="preserve"> to offer and accept criticism, assessing objectively and justifying a position (Topping et al, 2000).</w:t>
      </w:r>
      <w:r w:rsidR="00BF1665" w:rsidRPr="00D852AD">
        <w:rPr>
          <w:rFonts w:asciiTheme="minorHAnsi" w:hAnsiTheme="minorHAnsi" w:cstheme="minorHAnsi"/>
          <w:color w:val="222222"/>
          <w:shd w:val="clear" w:color="auto" w:fill="FFFFFF"/>
        </w:rPr>
        <w:t xml:space="preserve"> </w:t>
      </w:r>
      <w:proofErr w:type="spellStart"/>
      <w:r w:rsidR="00BF1665" w:rsidRPr="00D852AD">
        <w:rPr>
          <w:rFonts w:asciiTheme="minorHAnsi" w:hAnsiTheme="minorHAnsi" w:cstheme="minorHAnsi"/>
          <w:color w:val="222222"/>
          <w:shd w:val="clear" w:color="auto" w:fill="FFFFFF"/>
        </w:rPr>
        <w:t>Meusen</w:t>
      </w:r>
      <w:proofErr w:type="spellEnd"/>
      <w:r w:rsidR="00BF1665" w:rsidRPr="00D852AD">
        <w:rPr>
          <w:rFonts w:asciiTheme="minorHAnsi" w:hAnsiTheme="minorHAnsi" w:cstheme="minorHAnsi"/>
          <w:color w:val="222222"/>
          <w:shd w:val="clear" w:color="auto" w:fill="FFFFFF"/>
        </w:rPr>
        <w:t>-Beekman and colleagues (2016) found that peer assessment in primary education as well as self-assessment, results in long-term improvement in individual’s</w:t>
      </w:r>
      <w:r w:rsidR="00FA7973" w:rsidRPr="00D852AD">
        <w:rPr>
          <w:rFonts w:asciiTheme="minorHAnsi" w:hAnsiTheme="minorHAnsi" w:cstheme="minorHAnsi"/>
          <w:color w:val="222222"/>
          <w:shd w:val="clear" w:color="auto" w:fill="FFFFFF"/>
        </w:rPr>
        <w:t xml:space="preserve"> self-regulation skills. Thus, an early exposure to such strategies can enhance students learning and standard of work. Similar to peer assessment, self-assessment seeks to demonstrate the responsibility of assessment is firstly on the student. </w:t>
      </w:r>
      <w:r w:rsidR="00BB7415" w:rsidRPr="00D852AD">
        <w:rPr>
          <w:rFonts w:asciiTheme="minorHAnsi" w:hAnsiTheme="minorHAnsi" w:cstheme="minorHAnsi"/>
          <w:color w:val="222222"/>
          <w:shd w:val="clear" w:color="auto" w:fill="FFFFFF"/>
        </w:rPr>
        <w:t xml:space="preserve">Self-assessment is a method of developing one’s ability to objectively assess and critique work (Clark, 2005). </w:t>
      </w:r>
      <w:proofErr w:type="spellStart"/>
      <w:r w:rsidR="00BB5F7C" w:rsidRPr="00D852AD">
        <w:rPr>
          <w:rFonts w:asciiTheme="minorHAnsi" w:hAnsiTheme="minorHAnsi" w:cstheme="minorHAnsi"/>
          <w:color w:val="222222"/>
          <w:shd w:val="clear" w:color="auto" w:fill="FFFFFF"/>
        </w:rPr>
        <w:t>Boud</w:t>
      </w:r>
      <w:proofErr w:type="spellEnd"/>
      <w:r w:rsidR="00BB5F7C" w:rsidRPr="00D852AD">
        <w:rPr>
          <w:rFonts w:asciiTheme="minorHAnsi" w:hAnsiTheme="minorHAnsi" w:cstheme="minorHAnsi"/>
          <w:color w:val="222222"/>
          <w:shd w:val="clear" w:color="auto" w:fill="FFFFFF"/>
        </w:rPr>
        <w:t xml:space="preserve"> (2013)</w:t>
      </w:r>
      <w:r w:rsidR="00BB7415" w:rsidRPr="00D852AD">
        <w:rPr>
          <w:rFonts w:asciiTheme="minorHAnsi" w:hAnsiTheme="minorHAnsi" w:cstheme="minorHAnsi"/>
          <w:color w:val="222222"/>
          <w:shd w:val="clear" w:color="auto" w:fill="FFFFFF"/>
        </w:rPr>
        <w:t xml:space="preserve"> adds that self-assessment has been found to increase engagement levels in students and promote self-regulation. Such self-regulation includes goal-setting, self-monitoring and evaluating against standard</w:t>
      </w:r>
      <w:r w:rsidR="00BB5F7C" w:rsidRPr="00D852AD">
        <w:rPr>
          <w:rFonts w:asciiTheme="minorHAnsi" w:hAnsiTheme="minorHAnsi" w:cstheme="minorHAnsi"/>
          <w:color w:val="222222"/>
          <w:shd w:val="clear" w:color="auto" w:fill="FFFFFF"/>
        </w:rPr>
        <w:t>s</w:t>
      </w:r>
      <w:r w:rsidR="00BB7415" w:rsidRPr="00D852AD">
        <w:rPr>
          <w:rFonts w:asciiTheme="minorHAnsi" w:hAnsiTheme="minorHAnsi" w:cstheme="minorHAnsi"/>
          <w:color w:val="222222"/>
          <w:shd w:val="clear" w:color="auto" w:fill="FFFFFF"/>
        </w:rPr>
        <w:t xml:space="preserve"> (</w:t>
      </w:r>
      <w:r w:rsidR="009A4B3B" w:rsidRPr="00D852AD">
        <w:rPr>
          <w:rFonts w:asciiTheme="minorHAnsi" w:hAnsiTheme="minorHAnsi" w:cstheme="minorHAnsi"/>
          <w:color w:val="222222"/>
          <w:shd w:val="clear" w:color="auto" w:fill="FFFFFF"/>
        </w:rPr>
        <w:t>Black et al., 2004).</w:t>
      </w:r>
      <w:r w:rsidR="00BB7415" w:rsidRPr="00D852AD">
        <w:rPr>
          <w:rFonts w:asciiTheme="minorHAnsi" w:hAnsiTheme="minorHAnsi" w:cstheme="minorHAnsi"/>
          <w:color w:val="222222"/>
          <w:shd w:val="clear" w:color="auto" w:fill="FFFFFF"/>
        </w:rPr>
        <w:t xml:space="preserve">  Teacher feedback has been </w:t>
      </w:r>
      <w:r w:rsidR="00BB7415" w:rsidRPr="00D852AD">
        <w:rPr>
          <w:rFonts w:asciiTheme="minorHAnsi" w:hAnsiTheme="minorHAnsi" w:cstheme="minorHAnsi"/>
          <w:color w:val="222222"/>
          <w:shd w:val="clear" w:color="auto" w:fill="FFFFFF"/>
        </w:rPr>
        <w:lastRenderedPageBreak/>
        <w:t xml:space="preserve">suggested as a method of </w:t>
      </w:r>
      <w:r w:rsidR="00263801" w:rsidRPr="00D852AD">
        <w:rPr>
          <w:rFonts w:asciiTheme="minorHAnsi" w:hAnsiTheme="minorHAnsi" w:cstheme="minorHAnsi"/>
          <w:color w:val="222222"/>
          <w:shd w:val="clear" w:color="auto" w:fill="FFFFFF"/>
        </w:rPr>
        <w:t>prompting</w:t>
      </w:r>
      <w:r w:rsidR="00BB7415" w:rsidRPr="00D852AD">
        <w:rPr>
          <w:rFonts w:asciiTheme="minorHAnsi" w:hAnsiTheme="minorHAnsi" w:cstheme="minorHAnsi"/>
          <w:color w:val="222222"/>
          <w:shd w:val="clear" w:color="auto" w:fill="FFFFFF"/>
        </w:rPr>
        <w:t xml:space="preserve"> self-assessment whi</w:t>
      </w:r>
      <w:r w:rsidR="009A4B3B" w:rsidRPr="00D852AD">
        <w:rPr>
          <w:rFonts w:asciiTheme="minorHAnsi" w:hAnsiTheme="minorHAnsi" w:cstheme="minorHAnsi"/>
          <w:color w:val="222222"/>
          <w:shd w:val="clear" w:color="auto" w:fill="FFFFFF"/>
        </w:rPr>
        <w:t>c</w:t>
      </w:r>
      <w:r w:rsidR="00BB7415" w:rsidRPr="00D852AD">
        <w:rPr>
          <w:rFonts w:asciiTheme="minorHAnsi" w:hAnsiTheme="minorHAnsi" w:cstheme="minorHAnsi"/>
          <w:color w:val="222222"/>
          <w:shd w:val="clear" w:color="auto" w:fill="FFFFFF"/>
        </w:rPr>
        <w:t>h can guide the students into the right direction.</w:t>
      </w:r>
      <w:r w:rsidR="00263801" w:rsidRPr="00D852AD">
        <w:rPr>
          <w:rFonts w:asciiTheme="minorHAnsi" w:hAnsiTheme="minorHAnsi" w:cstheme="minorHAnsi"/>
          <w:color w:val="222222"/>
          <w:shd w:val="clear" w:color="auto" w:fill="FFFFFF"/>
        </w:rPr>
        <w:t xml:space="preserve"> This has been found to improve their performance and produce work of a higher standard (Hewitt, 2001; </w:t>
      </w:r>
      <w:proofErr w:type="spellStart"/>
      <w:r w:rsidR="00263801" w:rsidRPr="00D852AD">
        <w:rPr>
          <w:rFonts w:asciiTheme="minorHAnsi" w:hAnsiTheme="minorHAnsi" w:cstheme="minorHAnsi"/>
          <w:color w:val="222222"/>
          <w:shd w:val="clear" w:color="auto" w:fill="FFFFFF"/>
        </w:rPr>
        <w:t>Olina</w:t>
      </w:r>
      <w:proofErr w:type="spellEnd"/>
      <w:r w:rsidR="00263801" w:rsidRPr="00D852AD">
        <w:rPr>
          <w:rFonts w:asciiTheme="minorHAnsi" w:hAnsiTheme="minorHAnsi" w:cstheme="minorHAnsi"/>
          <w:color w:val="222222"/>
          <w:shd w:val="clear" w:color="auto" w:fill="FFFFFF"/>
        </w:rPr>
        <w:t xml:space="preserve"> and Sullivan, 2002). </w:t>
      </w:r>
      <w:r w:rsidR="00FA7973" w:rsidRPr="00D852AD">
        <w:rPr>
          <w:rFonts w:asciiTheme="minorHAnsi" w:hAnsiTheme="minorHAnsi" w:cstheme="minorHAnsi"/>
          <w:color w:val="222222"/>
          <w:shd w:val="clear" w:color="auto" w:fill="FFFFFF"/>
        </w:rPr>
        <w:t>One article suggests to record students achievement each term to provide an ongoing progress chart which can help them to gage their achievement</w:t>
      </w:r>
      <w:r w:rsidR="00BB5F7C" w:rsidRPr="00D852AD">
        <w:rPr>
          <w:rFonts w:asciiTheme="minorHAnsi" w:hAnsiTheme="minorHAnsi" w:cstheme="minorHAnsi"/>
          <w:color w:val="222222"/>
          <w:shd w:val="clear" w:color="auto" w:fill="FFFFFF"/>
        </w:rPr>
        <w:t xml:space="preserve"> levels</w:t>
      </w:r>
      <w:r w:rsidR="00BB7415" w:rsidRPr="00D852AD">
        <w:rPr>
          <w:rFonts w:asciiTheme="minorHAnsi" w:hAnsiTheme="minorHAnsi" w:cstheme="minorHAnsi"/>
          <w:color w:val="222222"/>
          <w:shd w:val="clear" w:color="auto" w:fill="FFFFFF"/>
        </w:rPr>
        <w:t xml:space="preserve"> (</w:t>
      </w:r>
      <w:proofErr w:type="spellStart"/>
      <w:r w:rsidR="00BB7415" w:rsidRPr="00D852AD">
        <w:rPr>
          <w:rFonts w:asciiTheme="minorHAnsi" w:hAnsiTheme="minorHAnsi" w:cstheme="minorHAnsi"/>
          <w:color w:val="222222"/>
          <w:shd w:val="clear" w:color="auto" w:fill="FFFFFF"/>
        </w:rPr>
        <w:t>Towler</w:t>
      </w:r>
      <w:proofErr w:type="spellEnd"/>
      <w:r w:rsidR="00BB7415" w:rsidRPr="00D852AD">
        <w:rPr>
          <w:rFonts w:asciiTheme="minorHAnsi" w:hAnsiTheme="minorHAnsi" w:cstheme="minorHAnsi"/>
          <w:color w:val="222222"/>
          <w:shd w:val="clear" w:color="auto" w:fill="FFFFFF"/>
        </w:rPr>
        <w:t xml:space="preserve"> and </w:t>
      </w:r>
      <w:proofErr w:type="spellStart"/>
      <w:r w:rsidR="00BB7415" w:rsidRPr="00D852AD">
        <w:rPr>
          <w:rFonts w:asciiTheme="minorHAnsi" w:hAnsiTheme="minorHAnsi" w:cstheme="minorHAnsi"/>
          <w:color w:val="222222"/>
          <w:shd w:val="clear" w:color="auto" w:fill="FFFFFF"/>
        </w:rPr>
        <w:t>Broadfoot</w:t>
      </w:r>
      <w:proofErr w:type="spellEnd"/>
      <w:r w:rsidR="00BB7415" w:rsidRPr="00D852AD">
        <w:rPr>
          <w:rFonts w:asciiTheme="minorHAnsi" w:hAnsiTheme="minorHAnsi" w:cstheme="minorHAnsi"/>
          <w:color w:val="222222"/>
          <w:shd w:val="clear" w:color="auto" w:fill="FFFFFF"/>
        </w:rPr>
        <w:t xml:space="preserve">, 1992). Through mapping a </w:t>
      </w:r>
      <w:r w:rsidR="009A4B3B" w:rsidRPr="00D852AD">
        <w:rPr>
          <w:rFonts w:asciiTheme="minorHAnsi" w:hAnsiTheme="minorHAnsi" w:cstheme="minorHAnsi"/>
          <w:color w:val="222222"/>
          <w:shd w:val="clear" w:color="auto" w:fill="FFFFFF"/>
        </w:rPr>
        <w:t>student’s</w:t>
      </w:r>
      <w:r w:rsidR="00BB7415" w:rsidRPr="00D852AD">
        <w:rPr>
          <w:rFonts w:asciiTheme="minorHAnsi" w:hAnsiTheme="minorHAnsi" w:cstheme="minorHAnsi"/>
          <w:color w:val="222222"/>
          <w:shd w:val="clear" w:color="auto" w:fill="FFFFFF"/>
        </w:rPr>
        <w:t xml:space="preserve"> progress, this can help to set targets and </w:t>
      </w:r>
      <w:r w:rsidR="00263801" w:rsidRPr="00D852AD">
        <w:rPr>
          <w:rFonts w:asciiTheme="minorHAnsi" w:hAnsiTheme="minorHAnsi" w:cstheme="minorHAnsi"/>
          <w:color w:val="222222"/>
          <w:shd w:val="clear" w:color="auto" w:fill="FFFFFF"/>
        </w:rPr>
        <w:t>in turn</w:t>
      </w:r>
      <w:r w:rsidR="00BB7415" w:rsidRPr="00D852AD">
        <w:rPr>
          <w:rFonts w:asciiTheme="minorHAnsi" w:hAnsiTheme="minorHAnsi" w:cstheme="minorHAnsi"/>
          <w:color w:val="222222"/>
          <w:shd w:val="clear" w:color="auto" w:fill="FFFFFF"/>
        </w:rPr>
        <w:t xml:space="preserve"> enhance their self-regulatory behaviour. Targets act as a mental goal that a student seeks to achieve and promotes focus and accountability</w:t>
      </w:r>
      <w:r w:rsidR="009A4B3B" w:rsidRPr="00D852AD">
        <w:rPr>
          <w:rFonts w:asciiTheme="minorHAnsi" w:hAnsiTheme="minorHAnsi" w:cstheme="minorHAnsi"/>
          <w:color w:val="222222"/>
          <w:shd w:val="clear" w:color="auto" w:fill="FFFFFF"/>
        </w:rPr>
        <w:t xml:space="preserve">. </w:t>
      </w:r>
      <w:r w:rsidR="00BB7415" w:rsidRPr="00D852AD">
        <w:rPr>
          <w:rFonts w:asciiTheme="minorHAnsi" w:hAnsiTheme="minorHAnsi" w:cstheme="minorHAnsi"/>
          <w:color w:val="222222"/>
          <w:shd w:val="clear" w:color="auto" w:fill="FFFFFF"/>
        </w:rPr>
        <w:t xml:space="preserve">This can enhance one’s ability to self and peer-assess thus becoming a more competent and reflective individual. </w:t>
      </w:r>
      <w:r w:rsidR="009A4B3B" w:rsidRPr="00D852AD">
        <w:rPr>
          <w:rFonts w:asciiTheme="minorHAnsi" w:hAnsiTheme="minorHAnsi" w:cstheme="minorHAnsi"/>
          <w:color w:val="222222"/>
          <w:shd w:val="clear" w:color="auto" w:fill="FFFFFF"/>
        </w:rPr>
        <w:t>Panadero and colleagues (2014)</w:t>
      </w:r>
      <w:r w:rsidR="00263801" w:rsidRPr="00D852AD">
        <w:rPr>
          <w:rFonts w:asciiTheme="minorHAnsi" w:hAnsiTheme="minorHAnsi" w:cstheme="minorHAnsi"/>
          <w:color w:val="222222"/>
          <w:shd w:val="clear" w:color="auto" w:fill="FFFFFF"/>
        </w:rPr>
        <w:t xml:space="preserve"> asserts that teachers should implement self-assessment in an appropriate manner, including </w:t>
      </w:r>
      <w:r w:rsidR="00967525" w:rsidRPr="00D852AD">
        <w:rPr>
          <w:rFonts w:asciiTheme="minorHAnsi" w:hAnsiTheme="minorHAnsi" w:cstheme="minorHAnsi"/>
          <w:color w:val="222222"/>
          <w:shd w:val="clear" w:color="auto" w:fill="FFFFFF"/>
        </w:rPr>
        <w:t xml:space="preserve">allowing </w:t>
      </w:r>
      <w:r w:rsidR="00263801" w:rsidRPr="00D852AD">
        <w:rPr>
          <w:rFonts w:asciiTheme="minorHAnsi" w:hAnsiTheme="minorHAnsi" w:cstheme="minorHAnsi"/>
          <w:color w:val="222222"/>
          <w:shd w:val="clear" w:color="auto" w:fill="FFFFFF"/>
        </w:rPr>
        <w:t xml:space="preserve">time for </w:t>
      </w:r>
      <w:r w:rsidR="009A4B3B" w:rsidRPr="00D852AD">
        <w:rPr>
          <w:rFonts w:asciiTheme="minorHAnsi" w:hAnsiTheme="minorHAnsi" w:cstheme="minorHAnsi"/>
          <w:color w:val="222222"/>
          <w:shd w:val="clear" w:color="auto" w:fill="FFFFFF"/>
        </w:rPr>
        <w:t>training</w:t>
      </w:r>
      <w:r w:rsidR="00263801" w:rsidRPr="00D852AD">
        <w:rPr>
          <w:rFonts w:asciiTheme="minorHAnsi" w:hAnsiTheme="minorHAnsi" w:cstheme="minorHAnsi"/>
          <w:color w:val="222222"/>
          <w:shd w:val="clear" w:color="auto" w:fill="FFFFFF"/>
        </w:rPr>
        <w:t xml:space="preserve"> and practicing the process (Brown and Harris, 2013).  </w:t>
      </w:r>
      <w:r w:rsidR="009A4B3B" w:rsidRPr="00D852AD">
        <w:rPr>
          <w:rFonts w:asciiTheme="minorHAnsi" w:hAnsiTheme="minorHAnsi" w:cstheme="minorHAnsi"/>
          <w:color w:val="222222"/>
          <w:shd w:val="clear" w:color="auto" w:fill="FFFFFF"/>
        </w:rPr>
        <w:t xml:space="preserve">Panadero and colleagues (2014) </w:t>
      </w:r>
      <w:r w:rsidR="00967525" w:rsidRPr="00D852AD">
        <w:rPr>
          <w:rFonts w:asciiTheme="minorHAnsi" w:hAnsiTheme="minorHAnsi" w:cstheme="minorHAnsi"/>
          <w:color w:val="222222"/>
          <w:shd w:val="clear" w:color="auto" w:fill="FFFFFF"/>
        </w:rPr>
        <w:t>recommend</w:t>
      </w:r>
      <w:r w:rsidR="00263801" w:rsidRPr="00D852AD">
        <w:rPr>
          <w:rFonts w:asciiTheme="minorHAnsi" w:hAnsiTheme="minorHAnsi" w:cstheme="minorHAnsi"/>
          <w:color w:val="222222"/>
          <w:shd w:val="clear" w:color="auto" w:fill="FFFFFF"/>
        </w:rPr>
        <w:t xml:space="preserve"> an allocated time in the curriculum to allow students to understand and </w:t>
      </w:r>
      <w:r w:rsidR="009A4B3B" w:rsidRPr="00D852AD">
        <w:rPr>
          <w:rFonts w:asciiTheme="minorHAnsi" w:hAnsiTheme="minorHAnsi" w:cstheme="minorHAnsi"/>
          <w:color w:val="222222"/>
          <w:shd w:val="clear" w:color="auto" w:fill="FFFFFF"/>
        </w:rPr>
        <w:t>engage</w:t>
      </w:r>
      <w:r w:rsidR="00263801" w:rsidRPr="00D852AD">
        <w:rPr>
          <w:rFonts w:asciiTheme="minorHAnsi" w:hAnsiTheme="minorHAnsi" w:cstheme="minorHAnsi"/>
          <w:color w:val="222222"/>
          <w:shd w:val="clear" w:color="auto" w:fill="FFFFFF"/>
        </w:rPr>
        <w:t xml:space="preserve"> in self-assessment to improve their self-regulatory processes.</w:t>
      </w:r>
    </w:p>
    <w:p w14:paraId="0B07BE06" w14:textId="77777777" w:rsidR="009A4B3B" w:rsidRPr="00D852AD" w:rsidRDefault="009A4B3B" w:rsidP="00D852AD">
      <w:pPr>
        <w:spacing w:line="360" w:lineRule="auto"/>
        <w:jc w:val="both"/>
        <w:rPr>
          <w:rFonts w:asciiTheme="minorHAnsi" w:hAnsiTheme="minorHAnsi" w:cstheme="minorHAnsi"/>
          <w:color w:val="222222"/>
          <w:shd w:val="clear" w:color="auto" w:fill="FFFFFF"/>
        </w:rPr>
      </w:pPr>
    </w:p>
    <w:p w14:paraId="67472231" w14:textId="1E140B5A" w:rsidR="00F153CF" w:rsidRPr="00D852AD" w:rsidRDefault="00263801"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However, some students find it challenging to evaluate their own work (Munns and Woodward, 2006).  One major concern with self-assessment is </w:t>
      </w:r>
      <w:r w:rsidR="00172680" w:rsidRPr="00D852AD">
        <w:rPr>
          <w:rFonts w:asciiTheme="minorHAnsi" w:hAnsiTheme="minorHAnsi" w:cstheme="minorHAnsi"/>
          <w:color w:val="222222"/>
          <w:shd w:val="clear" w:color="auto" w:fill="FFFFFF"/>
        </w:rPr>
        <w:t>its</w:t>
      </w:r>
      <w:r w:rsidRPr="00D852AD">
        <w:rPr>
          <w:rFonts w:asciiTheme="minorHAnsi" w:hAnsiTheme="minorHAnsi" w:cstheme="minorHAnsi"/>
          <w:color w:val="222222"/>
          <w:shd w:val="clear" w:color="auto" w:fill="FFFFFF"/>
        </w:rPr>
        <w:t xml:space="preserve"> accuracy (Brown and Harris, 2013)</w:t>
      </w:r>
      <w:r w:rsidR="00EB484A" w:rsidRPr="00D852AD">
        <w:rPr>
          <w:rFonts w:asciiTheme="minorHAnsi" w:hAnsiTheme="minorHAnsi" w:cstheme="minorHAnsi"/>
          <w:color w:val="222222"/>
          <w:shd w:val="clear" w:color="auto" w:fill="FFFFFF"/>
        </w:rPr>
        <w:t xml:space="preserve">. Studies by Ross (2006) highlighted that students can be highly consistent and successful in self-evaluations, yet this is a much less reliable form of assessment when compared the likes of test scores and teacher grading. According to Brown and Harris (2013), younger children tended to demonstrate more optimism and generous feedback than older students in their self-evaluations. </w:t>
      </w:r>
      <w:r w:rsidR="00172680" w:rsidRPr="00D852AD">
        <w:rPr>
          <w:rFonts w:asciiTheme="minorHAnsi" w:hAnsiTheme="minorHAnsi" w:cstheme="minorHAnsi"/>
          <w:color w:val="222222"/>
          <w:shd w:val="clear" w:color="auto" w:fill="FFFFFF"/>
        </w:rPr>
        <w:t>Similarly</w:t>
      </w:r>
      <w:r w:rsidR="00EB484A" w:rsidRPr="00D852AD">
        <w:rPr>
          <w:rFonts w:asciiTheme="minorHAnsi" w:hAnsiTheme="minorHAnsi" w:cstheme="minorHAnsi"/>
          <w:color w:val="222222"/>
          <w:shd w:val="clear" w:color="auto" w:fill="FFFFFF"/>
        </w:rPr>
        <w:t xml:space="preserve">, </w:t>
      </w:r>
      <w:proofErr w:type="spellStart"/>
      <w:r w:rsidR="00EB484A" w:rsidRPr="00D852AD">
        <w:rPr>
          <w:rFonts w:asciiTheme="minorHAnsi" w:hAnsiTheme="minorHAnsi" w:cstheme="minorHAnsi"/>
          <w:color w:val="222222"/>
          <w:shd w:val="clear" w:color="auto" w:fill="FFFFFF"/>
        </w:rPr>
        <w:t>Boud</w:t>
      </w:r>
      <w:proofErr w:type="spellEnd"/>
      <w:r w:rsidR="00945623" w:rsidRPr="00D852AD">
        <w:rPr>
          <w:rFonts w:asciiTheme="minorHAnsi" w:hAnsiTheme="minorHAnsi" w:cstheme="minorHAnsi"/>
          <w:color w:val="222222"/>
          <w:shd w:val="clear" w:color="auto" w:fill="FFFFFF"/>
        </w:rPr>
        <w:t xml:space="preserve"> and colleagues </w:t>
      </w:r>
      <w:r w:rsidR="00EB484A" w:rsidRPr="00D852AD">
        <w:rPr>
          <w:rFonts w:asciiTheme="minorHAnsi" w:hAnsiTheme="minorHAnsi" w:cstheme="minorHAnsi"/>
          <w:color w:val="222222"/>
          <w:shd w:val="clear" w:color="auto" w:fill="FFFFFF"/>
        </w:rPr>
        <w:t xml:space="preserve">(2013;2014) found more able and talented students to undervalue their performance and lower </w:t>
      </w:r>
      <w:r w:rsidR="00945623" w:rsidRPr="00D852AD">
        <w:rPr>
          <w:rFonts w:asciiTheme="minorHAnsi" w:hAnsiTheme="minorHAnsi" w:cstheme="minorHAnsi"/>
          <w:color w:val="222222"/>
          <w:shd w:val="clear" w:color="auto" w:fill="FFFFFF"/>
        </w:rPr>
        <w:t>achieving students</w:t>
      </w:r>
      <w:r w:rsidR="00EB484A" w:rsidRPr="00D852AD">
        <w:rPr>
          <w:rFonts w:asciiTheme="minorHAnsi" w:hAnsiTheme="minorHAnsi" w:cstheme="minorHAnsi"/>
          <w:color w:val="222222"/>
          <w:shd w:val="clear" w:color="auto" w:fill="FFFFFF"/>
        </w:rPr>
        <w:t xml:space="preserve"> to </w:t>
      </w:r>
      <w:r w:rsidR="00172680" w:rsidRPr="00D852AD">
        <w:rPr>
          <w:rFonts w:asciiTheme="minorHAnsi" w:hAnsiTheme="minorHAnsi" w:cstheme="minorHAnsi"/>
          <w:color w:val="222222"/>
          <w:shd w:val="clear" w:color="auto" w:fill="FFFFFF"/>
        </w:rPr>
        <w:t>overestimate</w:t>
      </w:r>
      <w:r w:rsidR="00EB484A" w:rsidRPr="00D852AD">
        <w:rPr>
          <w:rFonts w:asciiTheme="minorHAnsi" w:hAnsiTheme="minorHAnsi" w:cstheme="minorHAnsi"/>
          <w:color w:val="222222"/>
          <w:shd w:val="clear" w:color="auto" w:fill="FFFFFF"/>
        </w:rPr>
        <w:t xml:space="preserve"> theirs. The most accurate self-assessments were from those of average ability</w:t>
      </w:r>
      <w:r w:rsidR="00945623" w:rsidRPr="00D852AD">
        <w:rPr>
          <w:rFonts w:asciiTheme="minorHAnsi" w:hAnsiTheme="minorHAnsi" w:cstheme="minorHAnsi"/>
          <w:color w:val="222222"/>
          <w:shd w:val="clear" w:color="auto" w:fill="FFFFFF"/>
        </w:rPr>
        <w:t xml:space="preserve"> (</w:t>
      </w:r>
      <w:proofErr w:type="spellStart"/>
      <w:r w:rsidR="00945623" w:rsidRPr="00D852AD">
        <w:rPr>
          <w:rFonts w:asciiTheme="minorHAnsi" w:hAnsiTheme="minorHAnsi" w:cstheme="minorHAnsi"/>
          <w:color w:val="222222"/>
          <w:shd w:val="clear" w:color="auto" w:fill="FFFFFF"/>
        </w:rPr>
        <w:t>Boud</w:t>
      </w:r>
      <w:proofErr w:type="spellEnd"/>
      <w:r w:rsidR="00945623" w:rsidRPr="00D852AD">
        <w:rPr>
          <w:rFonts w:asciiTheme="minorHAnsi" w:hAnsiTheme="minorHAnsi" w:cstheme="minorHAnsi"/>
          <w:color w:val="222222"/>
          <w:shd w:val="clear" w:color="auto" w:fill="FFFFFF"/>
        </w:rPr>
        <w:t xml:space="preserve"> et al., 2013)</w:t>
      </w:r>
      <w:r w:rsidR="00172680" w:rsidRPr="00D852AD">
        <w:rPr>
          <w:rFonts w:asciiTheme="minorHAnsi" w:hAnsiTheme="minorHAnsi" w:cstheme="minorHAnsi"/>
          <w:color w:val="222222"/>
          <w:shd w:val="clear" w:color="auto" w:fill="FFFFFF"/>
        </w:rPr>
        <w:t>. Therefore, although self-assessment is a crucial skill to develop and can enhance self-regulation, it must be taught and practiced in order to perfect the skill. This can enhance one’s work as this can become second nature to a student while completing a task, thus adjusting and evaluating their work as they do it</w:t>
      </w:r>
      <w:r w:rsidR="009A4B3B" w:rsidRPr="00D852AD">
        <w:rPr>
          <w:rFonts w:asciiTheme="minorHAnsi" w:hAnsiTheme="minorHAnsi" w:cstheme="minorHAnsi"/>
          <w:color w:val="222222"/>
          <w:shd w:val="clear" w:color="auto" w:fill="FFFFFF"/>
        </w:rPr>
        <w:t xml:space="preserve"> (Panadero et al., 2014)</w:t>
      </w:r>
      <w:r w:rsidR="00172680" w:rsidRPr="00D852AD">
        <w:rPr>
          <w:rFonts w:asciiTheme="minorHAnsi" w:hAnsiTheme="minorHAnsi" w:cstheme="minorHAnsi"/>
          <w:color w:val="222222"/>
          <w:shd w:val="clear" w:color="auto" w:fill="FFFFFF"/>
        </w:rPr>
        <w:t>.</w:t>
      </w:r>
    </w:p>
    <w:p w14:paraId="6C3E8705" w14:textId="35CEBFEE" w:rsidR="00F153CF" w:rsidRPr="00D852AD" w:rsidRDefault="00F153CF" w:rsidP="00D852AD">
      <w:pPr>
        <w:spacing w:line="360" w:lineRule="auto"/>
        <w:jc w:val="both"/>
        <w:rPr>
          <w:rFonts w:asciiTheme="minorHAnsi" w:hAnsiTheme="minorHAnsi" w:cstheme="minorHAnsi"/>
          <w:color w:val="222222"/>
          <w:shd w:val="clear" w:color="auto" w:fill="FFFFFF"/>
        </w:rPr>
      </w:pPr>
    </w:p>
    <w:p w14:paraId="57A5E3B4" w14:textId="526AE6E4" w:rsidR="00F153CF" w:rsidRPr="00D852AD" w:rsidRDefault="00F153CF"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To conclude, it is evident that research supports the notion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and </w:t>
      </w:r>
      <w:r w:rsidR="00530FF2" w:rsidRPr="00D852AD">
        <w:rPr>
          <w:rFonts w:asciiTheme="minorHAnsi" w:hAnsiTheme="minorHAnsi" w:cstheme="minorHAnsi"/>
          <w:color w:val="222222"/>
          <w:shd w:val="clear" w:color="auto" w:fill="FFFFFF"/>
        </w:rPr>
        <w:t>considers</w:t>
      </w:r>
      <w:r w:rsidRPr="00D852AD">
        <w:rPr>
          <w:rFonts w:asciiTheme="minorHAnsi" w:hAnsiTheme="minorHAnsi" w:cstheme="minorHAnsi"/>
          <w:color w:val="222222"/>
          <w:shd w:val="clear" w:color="auto" w:fill="FFFFFF"/>
        </w:rPr>
        <w:t xml:space="preserve"> the many benefits it</w:t>
      </w:r>
      <w:r w:rsidR="00945623" w:rsidRPr="00D852AD">
        <w:rPr>
          <w:rFonts w:asciiTheme="minorHAnsi" w:hAnsiTheme="minorHAnsi" w:cstheme="minorHAnsi"/>
          <w:color w:val="222222"/>
          <w:shd w:val="clear" w:color="auto" w:fill="FFFFFF"/>
        </w:rPr>
        <w:t xml:space="preserve"> holds</w:t>
      </w:r>
      <w:r w:rsidRPr="00D852AD">
        <w:rPr>
          <w:rFonts w:asciiTheme="minorHAnsi" w:hAnsiTheme="minorHAnsi" w:cstheme="minorHAnsi"/>
          <w:color w:val="222222"/>
          <w:shd w:val="clear" w:color="auto" w:fill="FFFFFF"/>
        </w:rPr>
        <w:t xml:space="preserve">. Not only does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develop a student academically, but holistically too</w:t>
      </w:r>
      <w:r w:rsidR="00945623" w:rsidRPr="00D852AD">
        <w:rPr>
          <w:rFonts w:asciiTheme="minorHAnsi" w:hAnsiTheme="minorHAnsi" w:cstheme="minorHAnsi"/>
          <w:color w:val="222222"/>
          <w:shd w:val="clear" w:color="auto" w:fill="FFFFFF"/>
        </w:rPr>
        <w:t xml:space="preserve"> by enhancing social and cognitive skills (</w:t>
      </w:r>
      <w:proofErr w:type="spellStart"/>
      <w:r w:rsidR="00945623" w:rsidRPr="00D852AD">
        <w:rPr>
          <w:rFonts w:asciiTheme="minorHAnsi" w:hAnsiTheme="minorHAnsi" w:cstheme="minorHAnsi"/>
          <w:color w:val="222222"/>
          <w:shd w:val="clear" w:color="auto" w:fill="FFFFFF"/>
        </w:rPr>
        <w:t>Leenknecht</w:t>
      </w:r>
      <w:proofErr w:type="spellEnd"/>
      <w:r w:rsidR="00945623" w:rsidRPr="00D852AD">
        <w:rPr>
          <w:rFonts w:asciiTheme="minorHAnsi" w:hAnsiTheme="minorHAnsi" w:cstheme="minorHAnsi"/>
          <w:color w:val="222222"/>
          <w:shd w:val="clear" w:color="auto" w:fill="FFFFFF"/>
        </w:rPr>
        <w:t xml:space="preserve"> and </w:t>
      </w:r>
      <w:proofErr w:type="spellStart"/>
      <w:r w:rsidR="00945623" w:rsidRPr="00D852AD">
        <w:rPr>
          <w:rFonts w:asciiTheme="minorHAnsi" w:hAnsiTheme="minorHAnsi" w:cstheme="minorHAnsi"/>
          <w:color w:val="222222"/>
          <w:shd w:val="clear" w:color="auto" w:fill="FFFFFF"/>
        </w:rPr>
        <w:t>Prins</w:t>
      </w:r>
      <w:proofErr w:type="spellEnd"/>
      <w:r w:rsidR="00945623" w:rsidRPr="00D852AD">
        <w:rPr>
          <w:rFonts w:asciiTheme="minorHAnsi" w:hAnsiTheme="minorHAnsi" w:cstheme="minorHAnsi"/>
          <w:color w:val="222222"/>
          <w:shd w:val="clear" w:color="auto" w:fill="FFFFFF"/>
        </w:rPr>
        <w:t>, 2018)</w:t>
      </w:r>
      <w:r w:rsidRPr="00D852AD">
        <w:rPr>
          <w:rFonts w:asciiTheme="minorHAnsi" w:hAnsiTheme="minorHAnsi" w:cstheme="minorHAnsi"/>
          <w:color w:val="222222"/>
          <w:shd w:val="clear" w:color="auto" w:fill="FFFFFF"/>
        </w:rPr>
        <w:t xml:space="preserve">. This is a process which is repeated in a plethora of domains and is a continued method of assessing. In particular, the </w:t>
      </w:r>
      <w:r w:rsidRPr="00D852AD">
        <w:rPr>
          <w:rFonts w:asciiTheme="minorHAnsi" w:hAnsiTheme="minorHAnsi" w:cstheme="minorHAnsi"/>
          <w:color w:val="222222"/>
          <w:shd w:val="clear" w:color="auto" w:fill="FFFFFF"/>
        </w:rPr>
        <w:lastRenderedPageBreak/>
        <w:t xml:space="preserve">benefits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include: an improved standard of work (</w:t>
      </w:r>
      <w:proofErr w:type="spellStart"/>
      <w:r w:rsidRPr="00D852AD">
        <w:rPr>
          <w:rFonts w:asciiTheme="minorHAnsi" w:hAnsiTheme="minorHAnsi" w:cstheme="minorHAnsi"/>
          <w:color w:val="222222"/>
          <w:shd w:val="clear" w:color="auto" w:fill="FFFFFF"/>
        </w:rPr>
        <w:t>Wiliam</w:t>
      </w:r>
      <w:proofErr w:type="spellEnd"/>
      <w:r w:rsidRPr="00D852AD">
        <w:rPr>
          <w:rFonts w:asciiTheme="minorHAnsi" w:hAnsiTheme="minorHAnsi" w:cstheme="minorHAnsi"/>
          <w:color w:val="222222"/>
          <w:shd w:val="clear" w:color="auto" w:fill="FFFFFF"/>
        </w:rPr>
        <w:t xml:space="preserve"> (2011); inclusive to students (Heritage and Wylie (2018); improves self-regulation techniques (</w:t>
      </w:r>
      <w:proofErr w:type="spellStart"/>
      <w:r w:rsidRPr="00D852AD">
        <w:rPr>
          <w:rFonts w:asciiTheme="minorHAnsi" w:hAnsiTheme="minorHAnsi" w:cstheme="minorHAnsi"/>
          <w:color w:val="222222"/>
          <w:shd w:val="clear" w:color="auto" w:fill="FFFFFF"/>
        </w:rPr>
        <w:t>Meusen</w:t>
      </w:r>
      <w:proofErr w:type="spellEnd"/>
      <w:r w:rsidRPr="00D852AD">
        <w:rPr>
          <w:rFonts w:asciiTheme="minorHAnsi" w:hAnsiTheme="minorHAnsi" w:cstheme="minorHAnsi"/>
          <w:color w:val="222222"/>
          <w:shd w:val="clear" w:color="auto" w:fill="FFFFFF"/>
        </w:rPr>
        <w:t xml:space="preserve">-Beekman et al., 2016); develop one’s ability to objectively assess work (Black et al., 2004).  The number of studies </w:t>
      </w:r>
      <w:r w:rsidR="00945623" w:rsidRPr="00D852AD">
        <w:rPr>
          <w:rFonts w:asciiTheme="minorHAnsi" w:hAnsiTheme="minorHAnsi" w:cstheme="minorHAnsi"/>
          <w:color w:val="222222"/>
          <w:shd w:val="clear" w:color="auto" w:fill="FFFFFF"/>
        </w:rPr>
        <w:t xml:space="preserve">in this essay </w:t>
      </w:r>
      <w:r w:rsidRPr="00D852AD">
        <w:rPr>
          <w:rFonts w:asciiTheme="minorHAnsi" w:hAnsiTheme="minorHAnsi" w:cstheme="minorHAnsi"/>
          <w:color w:val="222222"/>
          <w:shd w:val="clear" w:color="auto" w:fill="FFFFFF"/>
        </w:rPr>
        <w:t xml:space="preserve">suggest this </w:t>
      </w:r>
      <w:r w:rsidR="00945623" w:rsidRPr="00D852AD">
        <w:rPr>
          <w:rFonts w:asciiTheme="minorHAnsi" w:hAnsiTheme="minorHAnsi" w:cstheme="minorHAnsi"/>
          <w:color w:val="222222"/>
          <w:shd w:val="clear" w:color="auto" w:fill="FFFFFF"/>
        </w:rPr>
        <w:t>information</w:t>
      </w:r>
      <w:r w:rsidRPr="00D852AD">
        <w:rPr>
          <w:rFonts w:asciiTheme="minorHAnsi" w:hAnsiTheme="minorHAnsi" w:cstheme="minorHAnsi"/>
          <w:color w:val="222222"/>
          <w:shd w:val="clear" w:color="auto" w:fill="FFFFFF"/>
        </w:rPr>
        <w:t xml:space="preserve"> is reliable and the dates of the stud</w:t>
      </w:r>
      <w:r w:rsidR="00945623" w:rsidRPr="00D852AD">
        <w:rPr>
          <w:rFonts w:asciiTheme="minorHAnsi" w:hAnsiTheme="minorHAnsi" w:cstheme="minorHAnsi"/>
          <w:color w:val="222222"/>
          <w:shd w:val="clear" w:color="auto" w:fill="FFFFFF"/>
        </w:rPr>
        <w:t>ies</w:t>
      </w:r>
      <w:r w:rsidRPr="00D852AD">
        <w:rPr>
          <w:rFonts w:asciiTheme="minorHAnsi" w:hAnsiTheme="minorHAnsi" w:cstheme="minorHAnsi"/>
          <w:color w:val="222222"/>
          <w:shd w:val="clear" w:color="auto" w:fill="FFFFFF"/>
        </w:rPr>
        <w:t xml:space="preserve"> show  similar trends across a number of years. Therefore, the benefits of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have been </w:t>
      </w:r>
      <w:r w:rsidR="00945623" w:rsidRPr="00D852AD">
        <w:rPr>
          <w:rFonts w:asciiTheme="minorHAnsi" w:hAnsiTheme="minorHAnsi" w:cstheme="minorHAnsi"/>
          <w:color w:val="222222"/>
          <w:shd w:val="clear" w:color="auto" w:fill="FFFFFF"/>
        </w:rPr>
        <w:t>persistent</w:t>
      </w:r>
      <w:r w:rsidRPr="00D852AD">
        <w:rPr>
          <w:rFonts w:asciiTheme="minorHAnsi" w:hAnsiTheme="minorHAnsi" w:cstheme="minorHAnsi"/>
          <w:color w:val="222222"/>
          <w:shd w:val="clear" w:color="auto" w:fill="FFFFFF"/>
        </w:rPr>
        <w:t xml:space="preserve"> which validates it’s use in the classroom today. Despite this, studies have uncovered the limitations to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xml:space="preserve"> and the way it is </w:t>
      </w:r>
      <w:r w:rsidR="00945623" w:rsidRPr="00D852AD">
        <w:rPr>
          <w:rFonts w:asciiTheme="minorHAnsi" w:hAnsiTheme="minorHAnsi" w:cstheme="minorHAnsi"/>
          <w:color w:val="222222"/>
          <w:shd w:val="clear" w:color="auto" w:fill="FFFFFF"/>
        </w:rPr>
        <w:t>implemented</w:t>
      </w:r>
      <w:r w:rsidRPr="00D852AD">
        <w:rPr>
          <w:rFonts w:asciiTheme="minorHAnsi" w:hAnsiTheme="minorHAnsi" w:cstheme="minorHAnsi"/>
          <w:color w:val="222222"/>
          <w:shd w:val="clear" w:color="auto" w:fill="FFFFFF"/>
        </w:rPr>
        <w:t xml:space="preserve">. Some limitations include: peer assessments are not always reliable (Brown and Harris (2013); </w:t>
      </w:r>
      <w:r w:rsidR="00530FF2" w:rsidRPr="00D852AD">
        <w:rPr>
          <w:rFonts w:asciiTheme="minorHAnsi" w:hAnsiTheme="minorHAnsi" w:cstheme="minorHAnsi"/>
          <w:color w:val="222222"/>
          <w:shd w:val="clear" w:color="auto" w:fill="FFFFFF"/>
        </w:rPr>
        <w:t xml:space="preserve">self-assessment may be challenging for students as they do not feel competent (Munns and Woodward, 2006); success criteria may need differentiating to suit the abilities in the classroom. Overall, research leans towards to beneficial side of </w:t>
      </w:r>
      <w:proofErr w:type="spellStart"/>
      <w:r w:rsidR="00530FF2" w:rsidRPr="00D852AD">
        <w:rPr>
          <w:rFonts w:asciiTheme="minorHAnsi" w:hAnsiTheme="minorHAnsi" w:cstheme="minorHAnsi"/>
          <w:color w:val="222222"/>
          <w:shd w:val="clear" w:color="auto" w:fill="FFFFFF"/>
        </w:rPr>
        <w:t>AfL</w:t>
      </w:r>
      <w:proofErr w:type="spellEnd"/>
      <w:r w:rsidR="00530FF2" w:rsidRPr="00D852AD">
        <w:rPr>
          <w:rFonts w:asciiTheme="minorHAnsi" w:hAnsiTheme="minorHAnsi" w:cstheme="minorHAnsi"/>
          <w:color w:val="222222"/>
          <w:shd w:val="clear" w:color="auto" w:fill="FFFFFF"/>
        </w:rPr>
        <w:t xml:space="preserve"> and some authors have suggested contingency plans to overcome the limitations. </w:t>
      </w:r>
    </w:p>
    <w:p w14:paraId="13CE939D" w14:textId="7701B54A" w:rsidR="0088076A" w:rsidRPr="00D852AD" w:rsidRDefault="0088076A" w:rsidP="00D852AD">
      <w:pPr>
        <w:spacing w:line="360" w:lineRule="auto"/>
        <w:jc w:val="both"/>
        <w:rPr>
          <w:rFonts w:asciiTheme="minorHAnsi" w:hAnsiTheme="minorHAnsi" w:cstheme="minorHAnsi"/>
          <w:color w:val="222222"/>
          <w:shd w:val="clear" w:color="auto" w:fill="FFFFFF"/>
        </w:rPr>
      </w:pPr>
    </w:p>
    <w:p w14:paraId="1794CE1F" w14:textId="0588A578" w:rsidR="0088076A" w:rsidRPr="00D852AD" w:rsidRDefault="0088076A" w:rsidP="00D852AD">
      <w:pPr>
        <w:spacing w:line="360" w:lineRule="auto"/>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As a prospective teacher, it is important to conduct research into areas of teaching and reflect upon their implementation. Throughout the literature review, I have reflected upon the benefits and limitations of assessment for learning </w:t>
      </w:r>
      <w:r w:rsidR="00363D7E" w:rsidRPr="00D852AD">
        <w:rPr>
          <w:rFonts w:asciiTheme="minorHAnsi" w:hAnsiTheme="minorHAnsi" w:cstheme="minorHAnsi"/>
          <w:color w:val="222222"/>
          <w:shd w:val="clear" w:color="auto" w:fill="FFFFFF"/>
        </w:rPr>
        <w:t xml:space="preserve">and discovered methods in overcoming some barriers. I have chosen to critically reflect on each element of </w:t>
      </w:r>
      <w:proofErr w:type="spellStart"/>
      <w:r w:rsidR="00363D7E" w:rsidRPr="00D852AD">
        <w:rPr>
          <w:rFonts w:asciiTheme="minorHAnsi" w:hAnsiTheme="minorHAnsi" w:cstheme="minorHAnsi"/>
          <w:color w:val="222222"/>
          <w:shd w:val="clear" w:color="auto" w:fill="FFFFFF"/>
        </w:rPr>
        <w:t>AfL</w:t>
      </w:r>
      <w:proofErr w:type="spellEnd"/>
      <w:r w:rsidR="00363D7E" w:rsidRPr="00D852AD">
        <w:rPr>
          <w:rFonts w:asciiTheme="minorHAnsi" w:hAnsiTheme="minorHAnsi" w:cstheme="minorHAnsi"/>
          <w:color w:val="222222"/>
          <w:shd w:val="clear" w:color="auto" w:fill="FFFFFF"/>
        </w:rPr>
        <w:t xml:space="preserve"> through research and through reflecting on my own practice</w:t>
      </w:r>
      <w:r w:rsidR="00945623" w:rsidRPr="00D852AD">
        <w:rPr>
          <w:rFonts w:asciiTheme="minorHAnsi" w:hAnsiTheme="minorHAnsi" w:cstheme="minorHAnsi"/>
          <w:color w:val="222222"/>
          <w:shd w:val="clear" w:color="auto" w:fill="FFFFFF"/>
        </w:rPr>
        <w:t xml:space="preserve"> in my Professional Teaching Passport</w:t>
      </w:r>
      <w:r w:rsidR="00363D7E" w:rsidRPr="00D852AD">
        <w:rPr>
          <w:rFonts w:asciiTheme="minorHAnsi" w:hAnsiTheme="minorHAnsi" w:cstheme="minorHAnsi"/>
          <w:color w:val="222222"/>
          <w:shd w:val="clear" w:color="auto" w:fill="FFFFFF"/>
        </w:rPr>
        <w:t xml:space="preserve">. A reflective practitioner in Wales welcomes opportunities to reflect on current practice and is open to others’ reflection on how practice can be improved (Welsh Government, 2022). Moreover, the new Professional Standards for Teaching ensure reflection is taking </w:t>
      </w:r>
      <w:r w:rsidR="009870B1" w:rsidRPr="00D852AD">
        <w:rPr>
          <w:rFonts w:asciiTheme="minorHAnsi" w:hAnsiTheme="minorHAnsi" w:cstheme="minorHAnsi"/>
          <w:color w:val="222222"/>
          <w:shd w:val="clear" w:color="auto" w:fill="FFFFFF"/>
        </w:rPr>
        <w:t>place</w:t>
      </w:r>
      <w:r w:rsidR="00363D7E" w:rsidRPr="00D852AD">
        <w:rPr>
          <w:rFonts w:asciiTheme="minorHAnsi" w:hAnsiTheme="minorHAnsi" w:cstheme="minorHAnsi"/>
          <w:color w:val="222222"/>
          <w:shd w:val="clear" w:color="auto" w:fill="FFFFFF"/>
        </w:rPr>
        <w:t xml:space="preserve"> and holds individuals accountable for achieving the optimum pedagogical practice. In terms of next steps, I have devised three SMART targets to improve my professional standards and competence. Firstly, I will continue to trial and develop each of the discussed methods of </w:t>
      </w:r>
      <w:proofErr w:type="spellStart"/>
      <w:r w:rsidR="00363D7E" w:rsidRPr="00D852AD">
        <w:rPr>
          <w:rFonts w:asciiTheme="minorHAnsi" w:hAnsiTheme="minorHAnsi" w:cstheme="minorHAnsi"/>
          <w:color w:val="222222"/>
          <w:shd w:val="clear" w:color="auto" w:fill="FFFFFF"/>
        </w:rPr>
        <w:t>AfL</w:t>
      </w:r>
      <w:proofErr w:type="spellEnd"/>
      <w:r w:rsidR="00363D7E" w:rsidRPr="00D852AD">
        <w:rPr>
          <w:rFonts w:asciiTheme="minorHAnsi" w:hAnsiTheme="minorHAnsi" w:cstheme="minorHAnsi"/>
          <w:color w:val="222222"/>
          <w:shd w:val="clear" w:color="auto" w:fill="FFFFFF"/>
        </w:rPr>
        <w:t xml:space="preserve"> in this essay. This is to improve on my practice as a teacher and create a more accurate representation of the impact they have in the classroom. </w:t>
      </w:r>
      <w:r w:rsidR="00A9156E" w:rsidRPr="00D852AD">
        <w:rPr>
          <w:rFonts w:asciiTheme="minorHAnsi" w:hAnsiTheme="minorHAnsi" w:cstheme="minorHAnsi"/>
          <w:color w:val="222222"/>
          <w:shd w:val="clear" w:color="auto" w:fill="FFFFFF"/>
        </w:rPr>
        <w:t xml:space="preserve">Similarly, I will implement each contingency for each limitation and decipher a method that succeeds. After each implementation I will note the experience as part of my </w:t>
      </w:r>
      <w:r w:rsidR="009870B1" w:rsidRPr="00D852AD">
        <w:rPr>
          <w:rFonts w:asciiTheme="minorHAnsi" w:hAnsiTheme="minorHAnsi" w:cstheme="minorHAnsi"/>
          <w:color w:val="222222"/>
          <w:shd w:val="clear" w:color="auto" w:fill="FFFFFF"/>
        </w:rPr>
        <w:t>Professional</w:t>
      </w:r>
      <w:r w:rsidR="00A9156E" w:rsidRPr="00D852AD">
        <w:rPr>
          <w:rFonts w:asciiTheme="minorHAnsi" w:hAnsiTheme="minorHAnsi" w:cstheme="minorHAnsi"/>
          <w:color w:val="222222"/>
          <w:shd w:val="clear" w:color="auto" w:fill="FFFFFF"/>
        </w:rPr>
        <w:t xml:space="preserve"> </w:t>
      </w:r>
      <w:r w:rsidR="009870B1" w:rsidRPr="00D852AD">
        <w:rPr>
          <w:rFonts w:asciiTheme="minorHAnsi" w:hAnsiTheme="minorHAnsi" w:cstheme="minorHAnsi"/>
          <w:color w:val="222222"/>
          <w:shd w:val="clear" w:color="auto" w:fill="FFFFFF"/>
        </w:rPr>
        <w:t>Learning</w:t>
      </w:r>
      <w:r w:rsidR="00A9156E" w:rsidRPr="00D852AD">
        <w:rPr>
          <w:rFonts w:asciiTheme="minorHAnsi" w:hAnsiTheme="minorHAnsi" w:cstheme="minorHAnsi"/>
          <w:color w:val="222222"/>
          <w:shd w:val="clear" w:color="auto" w:fill="FFFFFF"/>
        </w:rPr>
        <w:t xml:space="preserve"> Passport in order to reflect on the experience and to ensure I am reaching Professional Teaching Standards. Secondly, I will continue to welcome feedback and reflection from professional teachers who observe my lessons as their knowledge can help build my competence as an aspiring teacher. </w:t>
      </w:r>
      <w:r w:rsidR="002D4D48" w:rsidRPr="00D852AD">
        <w:rPr>
          <w:rFonts w:asciiTheme="minorHAnsi" w:hAnsiTheme="minorHAnsi" w:cstheme="minorHAnsi"/>
          <w:color w:val="222222"/>
          <w:shd w:val="clear" w:color="auto" w:fill="FFFFFF"/>
        </w:rPr>
        <w:t xml:space="preserve">Similarly, I will continue to observe professionals and reflect on their </w:t>
      </w:r>
      <w:r w:rsidR="002D4D48" w:rsidRPr="00D852AD">
        <w:rPr>
          <w:rFonts w:asciiTheme="minorHAnsi" w:hAnsiTheme="minorHAnsi" w:cstheme="minorHAnsi"/>
          <w:color w:val="222222"/>
          <w:shd w:val="clear" w:color="auto" w:fill="FFFFFF"/>
        </w:rPr>
        <w:lastRenderedPageBreak/>
        <w:t>teaching styles and their successes. Moreover</w:t>
      </w:r>
      <w:r w:rsidR="00A9156E" w:rsidRPr="00D852AD">
        <w:rPr>
          <w:rFonts w:asciiTheme="minorHAnsi" w:hAnsiTheme="minorHAnsi" w:cstheme="minorHAnsi"/>
          <w:color w:val="222222"/>
          <w:shd w:val="clear" w:color="auto" w:fill="FFFFFF"/>
        </w:rPr>
        <w:t>, I will listen to student voice in order to gain an understanding as to how my teaching impacts learners and what</w:t>
      </w:r>
      <w:r w:rsidR="002D4D48" w:rsidRPr="00D852AD">
        <w:rPr>
          <w:rFonts w:asciiTheme="minorHAnsi" w:hAnsiTheme="minorHAnsi" w:cstheme="minorHAnsi"/>
          <w:color w:val="222222"/>
          <w:shd w:val="clear" w:color="auto" w:fill="FFFFFF"/>
        </w:rPr>
        <w:t xml:space="preserve"> style of learning</w:t>
      </w:r>
      <w:r w:rsidR="00A9156E" w:rsidRPr="00D852AD">
        <w:rPr>
          <w:rFonts w:asciiTheme="minorHAnsi" w:hAnsiTheme="minorHAnsi" w:cstheme="minorHAnsi"/>
          <w:color w:val="222222"/>
          <w:shd w:val="clear" w:color="auto" w:fill="FFFFFF"/>
        </w:rPr>
        <w:t xml:space="preserve"> they enjoy</w:t>
      </w:r>
      <w:r w:rsidR="002D4D48" w:rsidRPr="00D852AD">
        <w:rPr>
          <w:rFonts w:asciiTheme="minorHAnsi" w:hAnsiTheme="minorHAnsi" w:cstheme="minorHAnsi"/>
          <w:color w:val="222222"/>
          <w:shd w:val="clear" w:color="auto" w:fill="FFFFFF"/>
        </w:rPr>
        <w:t xml:space="preserve">. Finally, I will continue to research and evaluate current literature to mould my own teaching </w:t>
      </w:r>
      <w:r w:rsidR="00DB1DAE" w:rsidRPr="00D852AD">
        <w:rPr>
          <w:rFonts w:asciiTheme="minorHAnsi" w:hAnsiTheme="minorHAnsi" w:cstheme="minorHAnsi"/>
          <w:color w:val="222222"/>
          <w:shd w:val="clear" w:color="auto" w:fill="FFFFFF"/>
        </w:rPr>
        <w:t xml:space="preserve">and create </w:t>
      </w:r>
      <w:r w:rsidR="00B057BB" w:rsidRPr="00D852AD">
        <w:rPr>
          <w:rFonts w:asciiTheme="minorHAnsi" w:hAnsiTheme="minorHAnsi" w:cstheme="minorHAnsi"/>
          <w:color w:val="222222"/>
          <w:shd w:val="clear" w:color="auto" w:fill="FFFFFF"/>
        </w:rPr>
        <w:t xml:space="preserve">the </w:t>
      </w:r>
      <w:r w:rsidR="00DB1DAE" w:rsidRPr="00D852AD">
        <w:rPr>
          <w:rFonts w:asciiTheme="minorHAnsi" w:hAnsiTheme="minorHAnsi" w:cstheme="minorHAnsi"/>
          <w:color w:val="222222"/>
          <w:shd w:val="clear" w:color="auto" w:fill="FFFFFF"/>
        </w:rPr>
        <w:t xml:space="preserve">optimum approach to learning. </w:t>
      </w:r>
      <w:r w:rsidR="001C3B72" w:rsidRPr="00D852AD">
        <w:rPr>
          <w:rFonts w:asciiTheme="minorHAnsi" w:hAnsiTheme="minorHAnsi" w:cstheme="minorHAnsi"/>
          <w:color w:val="222222"/>
          <w:shd w:val="clear" w:color="auto" w:fill="FFFFFF"/>
        </w:rPr>
        <w:t xml:space="preserve">I aim to perform these targets by the end of my second placement in February. However, such steps are continuous practices throughout the teaching profession. Therefore, although I will implement these into my teaching during my second placement, they will be important factors in my teacher career and therefore will be practiced and demonstrated throughout. </w:t>
      </w:r>
    </w:p>
    <w:p w14:paraId="6640AA8F" w14:textId="59DC121B" w:rsidR="00D852AD" w:rsidRPr="00D852AD" w:rsidRDefault="00D852AD" w:rsidP="00263801">
      <w:pPr>
        <w:jc w:val="both"/>
        <w:rPr>
          <w:rFonts w:asciiTheme="minorHAnsi" w:hAnsiTheme="minorHAnsi" w:cstheme="minorHAnsi"/>
          <w:color w:val="222222"/>
          <w:shd w:val="clear" w:color="auto" w:fill="FFFFFF"/>
        </w:rPr>
      </w:pPr>
    </w:p>
    <w:p w14:paraId="6AAF6DB2" w14:textId="05458E0F" w:rsidR="00D852AD" w:rsidRPr="00D852AD" w:rsidRDefault="00D852AD" w:rsidP="00263801">
      <w:pPr>
        <w:jc w:val="both"/>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Word count: 2961</w:t>
      </w:r>
    </w:p>
    <w:p w14:paraId="722019B6" w14:textId="3AE763F1" w:rsidR="00263801" w:rsidRPr="00D852AD" w:rsidRDefault="00263801" w:rsidP="001E40DF">
      <w:pPr>
        <w:jc w:val="both"/>
        <w:rPr>
          <w:rFonts w:asciiTheme="minorHAnsi" w:hAnsiTheme="minorHAnsi" w:cstheme="minorHAnsi"/>
          <w:color w:val="222222"/>
          <w:shd w:val="clear" w:color="auto" w:fill="FFFFFF"/>
        </w:rPr>
      </w:pPr>
    </w:p>
    <w:p w14:paraId="6769B951" w14:textId="58677D16" w:rsidR="00553C06" w:rsidRDefault="00553C06" w:rsidP="007D056C">
      <w:pPr>
        <w:rPr>
          <w:rFonts w:asciiTheme="minorHAnsi" w:hAnsiTheme="minorHAnsi" w:cstheme="minorHAnsi"/>
        </w:rPr>
      </w:pPr>
    </w:p>
    <w:p w14:paraId="15369235" w14:textId="6993AD3B" w:rsidR="00D852AD" w:rsidRDefault="00D852AD" w:rsidP="007D056C">
      <w:pPr>
        <w:rPr>
          <w:rFonts w:asciiTheme="minorHAnsi" w:hAnsiTheme="minorHAnsi" w:cstheme="minorHAnsi"/>
        </w:rPr>
      </w:pPr>
    </w:p>
    <w:p w14:paraId="61699031" w14:textId="29CD86E3" w:rsidR="00D852AD" w:rsidRDefault="00D852AD" w:rsidP="007D056C">
      <w:pPr>
        <w:rPr>
          <w:rFonts w:asciiTheme="minorHAnsi" w:hAnsiTheme="minorHAnsi" w:cstheme="minorHAnsi"/>
        </w:rPr>
      </w:pPr>
    </w:p>
    <w:p w14:paraId="4CBC7932" w14:textId="75825EFC" w:rsidR="00D852AD" w:rsidRDefault="00D852AD" w:rsidP="007D056C">
      <w:pPr>
        <w:rPr>
          <w:rFonts w:asciiTheme="minorHAnsi" w:hAnsiTheme="minorHAnsi" w:cstheme="minorHAnsi"/>
        </w:rPr>
      </w:pPr>
    </w:p>
    <w:p w14:paraId="2582D200" w14:textId="26BF0592" w:rsidR="00D852AD" w:rsidRDefault="00D852AD" w:rsidP="007D056C">
      <w:pPr>
        <w:rPr>
          <w:rFonts w:asciiTheme="minorHAnsi" w:hAnsiTheme="minorHAnsi" w:cstheme="minorHAnsi"/>
        </w:rPr>
      </w:pPr>
    </w:p>
    <w:p w14:paraId="09457507" w14:textId="48A74FDB" w:rsidR="00D852AD" w:rsidRDefault="00D852AD" w:rsidP="007D056C">
      <w:pPr>
        <w:rPr>
          <w:rFonts w:asciiTheme="minorHAnsi" w:hAnsiTheme="minorHAnsi" w:cstheme="minorHAnsi"/>
        </w:rPr>
      </w:pPr>
    </w:p>
    <w:p w14:paraId="55AF54E1" w14:textId="42583127" w:rsidR="00D852AD" w:rsidRDefault="00D852AD" w:rsidP="007D056C">
      <w:pPr>
        <w:rPr>
          <w:rFonts w:asciiTheme="minorHAnsi" w:hAnsiTheme="minorHAnsi" w:cstheme="minorHAnsi"/>
        </w:rPr>
      </w:pPr>
    </w:p>
    <w:p w14:paraId="4C6270D8" w14:textId="778FF9D7" w:rsidR="00D852AD" w:rsidRDefault="00D852AD" w:rsidP="007D056C">
      <w:pPr>
        <w:rPr>
          <w:rFonts w:asciiTheme="minorHAnsi" w:hAnsiTheme="minorHAnsi" w:cstheme="minorHAnsi"/>
        </w:rPr>
      </w:pPr>
    </w:p>
    <w:p w14:paraId="6970921B" w14:textId="1EA21052" w:rsidR="00D852AD" w:rsidRDefault="00D852AD" w:rsidP="007D056C">
      <w:pPr>
        <w:rPr>
          <w:rFonts w:asciiTheme="minorHAnsi" w:hAnsiTheme="minorHAnsi" w:cstheme="minorHAnsi"/>
        </w:rPr>
      </w:pPr>
    </w:p>
    <w:p w14:paraId="4A58CC97" w14:textId="4BAD9C8A" w:rsidR="00D852AD" w:rsidRDefault="00D852AD" w:rsidP="007D056C">
      <w:pPr>
        <w:rPr>
          <w:rFonts w:asciiTheme="minorHAnsi" w:hAnsiTheme="minorHAnsi" w:cstheme="minorHAnsi"/>
        </w:rPr>
      </w:pPr>
    </w:p>
    <w:p w14:paraId="5E5B323F" w14:textId="6BA38C1A" w:rsidR="00D852AD" w:rsidRDefault="00D852AD" w:rsidP="007D056C">
      <w:pPr>
        <w:rPr>
          <w:rFonts w:asciiTheme="minorHAnsi" w:hAnsiTheme="minorHAnsi" w:cstheme="minorHAnsi"/>
        </w:rPr>
      </w:pPr>
    </w:p>
    <w:p w14:paraId="7C42ACE4" w14:textId="24EF92F4" w:rsidR="00D852AD" w:rsidRDefault="00D852AD" w:rsidP="007D056C">
      <w:pPr>
        <w:rPr>
          <w:rFonts w:asciiTheme="minorHAnsi" w:hAnsiTheme="minorHAnsi" w:cstheme="minorHAnsi"/>
        </w:rPr>
      </w:pPr>
    </w:p>
    <w:p w14:paraId="15E55251" w14:textId="19939F55" w:rsidR="00D852AD" w:rsidRDefault="00D852AD" w:rsidP="007D056C">
      <w:pPr>
        <w:rPr>
          <w:rFonts w:asciiTheme="minorHAnsi" w:hAnsiTheme="minorHAnsi" w:cstheme="minorHAnsi"/>
        </w:rPr>
      </w:pPr>
    </w:p>
    <w:p w14:paraId="4F54324E" w14:textId="6C1ABD8A" w:rsidR="00D852AD" w:rsidRDefault="00D852AD" w:rsidP="007D056C">
      <w:pPr>
        <w:rPr>
          <w:rFonts w:asciiTheme="minorHAnsi" w:hAnsiTheme="minorHAnsi" w:cstheme="minorHAnsi"/>
        </w:rPr>
      </w:pPr>
    </w:p>
    <w:p w14:paraId="58E643DA" w14:textId="14C5F19E" w:rsidR="00D852AD" w:rsidRDefault="00D852AD" w:rsidP="007D056C">
      <w:pPr>
        <w:rPr>
          <w:rFonts w:asciiTheme="minorHAnsi" w:hAnsiTheme="minorHAnsi" w:cstheme="minorHAnsi"/>
        </w:rPr>
      </w:pPr>
    </w:p>
    <w:p w14:paraId="08D2F1B3" w14:textId="1F8F1574" w:rsidR="00D852AD" w:rsidRDefault="00D852AD" w:rsidP="007D056C">
      <w:pPr>
        <w:rPr>
          <w:rFonts w:asciiTheme="minorHAnsi" w:hAnsiTheme="minorHAnsi" w:cstheme="minorHAnsi"/>
        </w:rPr>
      </w:pPr>
    </w:p>
    <w:p w14:paraId="4F36CA2C" w14:textId="09EF995A" w:rsidR="00D852AD" w:rsidRDefault="00D852AD" w:rsidP="007D056C">
      <w:pPr>
        <w:rPr>
          <w:rFonts w:asciiTheme="minorHAnsi" w:hAnsiTheme="minorHAnsi" w:cstheme="minorHAnsi"/>
        </w:rPr>
      </w:pPr>
    </w:p>
    <w:p w14:paraId="47DAC326" w14:textId="77777777" w:rsidR="00452DD2" w:rsidRDefault="00452DD2" w:rsidP="007D056C">
      <w:pPr>
        <w:rPr>
          <w:rFonts w:asciiTheme="minorHAnsi" w:hAnsiTheme="minorHAnsi" w:cstheme="minorHAnsi"/>
        </w:rPr>
      </w:pPr>
    </w:p>
    <w:p w14:paraId="30488A65" w14:textId="69F2019B" w:rsidR="00D852AD" w:rsidRDefault="00D852AD" w:rsidP="007D056C">
      <w:pPr>
        <w:rPr>
          <w:rFonts w:asciiTheme="minorHAnsi" w:hAnsiTheme="minorHAnsi" w:cstheme="minorHAnsi"/>
        </w:rPr>
      </w:pPr>
    </w:p>
    <w:p w14:paraId="04348B00" w14:textId="6EC543DB" w:rsidR="00D852AD" w:rsidRDefault="00D852AD" w:rsidP="007D056C">
      <w:pPr>
        <w:rPr>
          <w:rFonts w:asciiTheme="minorHAnsi" w:hAnsiTheme="minorHAnsi" w:cstheme="minorHAnsi"/>
        </w:rPr>
      </w:pPr>
    </w:p>
    <w:p w14:paraId="20C925FE" w14:textId="5FC33772" w:rsidR="00D852AD" w:rsidRDefault="00D852AD" w:rsidP="007D056C">
      <w:pPr>
        <w:rPr>
          <w:rFonts w:asciiTheme="minorHAnsi" w:hAnsiTheme="minorHAnsi" w:cstheme="minorHAnsi"/>
        </w:rPr>
      </w:pPr>
    </w:p>
    <w:p w14:paraId="5F32F6C4" w14:textId="41319BB0" w:rsidR="00D852AD" w:rsidRDefault="00D852AD" w:rsidP="007D056C">
      <w:pPr>
        <w:rPr>
          <w:rFonts w:asciiTheme="minorHAnsi" w:hAnsiTheme="minorHAnsi" w:cstheme="minorHAnsi"/>
        </w:rPr>
      </w:pPr>
    </w:p>
    <w:p w14:paraId="272E8AA7" w14:textId="3F89E8BB" w:rsidR="00D852AD" w:rsidRDefault="00D852AD" w:rsidP="007D056C">
      <w:pPr>
        <w:rPr>
          <w:rFonts w:asciiTheme="minorHAnsi" w:hAnsiTheme="minorHAnsi" w:cstheme="minorHAnsi"/>
        </w:rPr>
      </w:pPr>
    </w:p>
    <w:p w14:paraId="28B23363" w14:textId="576A348E" w:rsidR="00D852AD" w:rsidRDefault="00D852AD" w:rsidP="007D056C">
      <w:pPr>
        <w:rPr>
          <w:rFonts w:asciiTheme="minorHAnsi" w:hAnsiTheme="minorHAnsi" w:cstheme="minorHAnsi"/>
        </w:rPr>
      </w:pPr>
    </w:p>
    <w:p w14:paraId="206F1264" w14:textId="602141E5" w:rsidR="00D852AD" w:rsidRDefault="00D852AD" w:rsidP="007D056C">
      <w:pPr>
        <w:rPr>
          <w:rFonts w:asciiTheme="minorHAnsi" w:hAnsiTheme="minorHAnsi" w:cstheme="minorHAnsi"/>
        </w:rPr>
      </w:pPr>
    </w:p>
    <w:p w14:paraId="76E9D78A" w14:textId="02045025" w:rsidR="00D852AD" w:rsidRDefault="00D852AD" w:rsidP="007D056C">
      <w:pPr>
        <w:rPr>
          <w:rFonts w:asciiTheme="minorHAnsi" w:hAnsiTheme="minorHAnsi" w:cstheme="minorHAnsi"/>
        </w:rPr>
      </w:pPr>
    </w:p>
    <w:p w14:paraId="7A8343C0" w14:textId="18CB1251" w:rsidR="00452DD2" w:rsidRDefault="00452DD2" w:rsidP="007D056C">
      <w:pPr>
        <w:rPr>
          <w:rFonts w:asciiTheme="minorHAnsi" w:hAnsiTheme="minorHAnsi" w:cstheme="minorHAnsi"/>
        </w:rPr>
      </w:pPr>
    </w:p>
    <w:p w14:paraId="418A77AE" w14:textId="77777777" w:rsidR="00452DD2" w:rsidRDefault="00452DD2" w:rsidP="007D056C">
      <w:pPr>
        <w:rPr>
          <w:rFonts w:asciiTheme="minorHAnsi" w:hAnsiTheme="minorHAnsi" w:cstheme="minorHAnsi"/>
        </w:rPr>
      </w:pPr>
    </w:p>
    <w:p w14:paraId="5CF82299" w14:textId="36541D9A" w:rsidR="00D852AD" w:rsidRDefault="00D852AD" w:rsidP="007D056C">
      <w:pPr>
        <w:rPr>
          <w:rFonts w:asciiTheme="minorHAnsi" w:hAnsiTheme="minorHAnsi" w:cstheme="minorHAnsi"/>
        </w:rPr>
      </w:pPr>
    </w:p>
    <w:p w14:paraId="54006480" w14:textId="2E1C6E40" w:rsidR="00D852AD" w:rsidRDefault="00D852AD" w:rsidP="007D056C">
      <w:pPr>
        <w:rPr>
          <w:rFonts w:asciiTheme="minorHAnsi" w:hAnsiTheme="minorHAnsi" w:cstheme="minorHAnsi"/>
        </w:rPr>
      </w:pPr>
    </w:p>
    <w:p w14:paraId="13BE485F" w14:textId="05EB240E" w:rsidR="00D852AD" w:rsidRDefault="00D852AD" w:rsidP="007D056C">
      <w:pPr>
        <w:rPr>
          <w:rFonts w:asciiTheme="minorHAnsi" w:hAnsiTheme="minorHAnsi" w:cstheme="minorHAnsi"/>
        </w:rPr>
      </w:pPr>
    </w:p>
    <w:p w14:paraId="28D2E1C3" w14:textId="77777777" w:rsidR="00D852AD" w:rsidRPr="00D852AD" w:rsidRDefault="00D852AD" w:rsidP="007D056C">
      <w:pPr>
        <w:rPr>
          <w:rFonts w:asciiTheme="minorHAnsi" w:hAnsiTheme="minorHAnsi" w:cstheme="minorHAnsi"/>
        </w:rPr>
      </w:pPr>
    </w:p>
    <w:p w14:paraId="2AF8FCDD" w14:textId="61B4FFFC" w:rsidR="00564611" w:rsidRDefault="00564611" w:rsidP="007D056C">
      <w:pPr>
        <w:rPr>
          <w:rFonts w:asciiTheme="minorHAnsi" w:hAnsiTheme="minorHAnsi" w:cstheme="minorHAnsi"/>
          <w:u w:val="single"/>
        </w:rPr>
      </w:pPr>
      <w:r w:rsidRPr="00D852AD">
        <w:rPr>
          <w:rFonts w:asciiTheme="minorHAnsi" w:hAnsiTheme="minorHAnsi" w:cstheme="minorHAnsi"/>
          <w:u w:val="single"/>
        </w:rPr>
        <w:lastRenderedPageBreak/>
        <w:t xml:space="preserve">Reference List </w:t>
      </w:r>
    </w:p>
    <w:p w14:paraId="77CD44A7" w14:textId="77777777" w:rsidR="00452DD2" w:rsidRPr="00D852AD" w:rsidRDefault="00452DD2" w:rsidP="007D056C">
      <w:pPr>
        <w:rPr>
          <w:rFonts w:asciiTheme="minorHAnsi" w:hAnsiTheme="minorHAnsi" w:cstheme="minorHAnsi"/>
          <w:u w:val="single"/>
        </w:rPr>
      </w:pPr>
    </w:p>
    <w:p w14:paraId="7E1B9BA3" w14:textId="77777777" w:rsidR="002F3C97" w:rsidRPr="00D852AD" w:rsidRDefault="002F3C97" w:rsidP="002F3C97">
      <w:pPr>
        <w:rPr>
          <w:rFonts w:asciiTheme="minorHAnsi" w:hAnsiTheme="minorHAnsi" w:cstheme="minorHAnsi"/>
        </w:rPr>
      </w:pPr>
      <w:r w:rsidRPr="00D852AD">
        <w:rPr>
          <w:rFonts w:asciiTheme="minorHAnsi" w:hAnsiTheme="minorHAnsi" w:cstheme="minorHAnsi"/>
          <w:color w:val="222222"/>
          <w:shd w:val="clear" w:color="auto" w:fill="FFFFFF"/>
        </w:rPr>
        <w:t>Arslan, M., 2006. The role of questioning in the classroom.</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 xml:space="preserve">Hasan Ali </w:t>
      </w:r>
      <w:proofErr w:type="spellStart"/>
      <w:r w:rsidRPr="00D852AD">
        <w:rPr>
          <w:rFonts w:asciiTheme="minorHAnsi" w:hAnsiTheme="minorHAnsi" w:cstheme="minorHAnsi"/>
          <w:i/>
          <w:iCs/>
          <w:color w:val="222222"/>
        </w:rPr>
        <w:t>Yücel</w:t>
      </w:r>
      <w:proofErr w:type="spellEnd"/>
      <w:r w:rsidRPr="00D852AD">
        <w:rPr>
          <w:rFonts w:asciiTheme="minorHAnsi" w:hAnsiTheme="minorHAnsi" w:cstheme="minorHAnsi"/>
          <w:i/>
          <w:iCs/>
          <w:color w:val="222222"/>
        </w:rPr>
        <w:t xml:space="preserve"> </w:t>
      </w:r>
      <w:proofErr w:type="spellStart"/>
      <w:r w:rsidRPr="00D852AD">
        <w:rPr>
          <w:rFonts w:asciiTheme="minorHAnsi" w:hAnsiTheme="minorHAnsi" w:cstheme="minorHAnsi"/>
          <w:i/>
          <w:iCs/>
          <w:color w:val="222222"/>
        </w:rPr>
        <w:t>Eğitim</w:t>
      </w:r>
      <w:proofErr w:type="spellEnd"/>
      <w:r w:rsidRPr="00D852AD">
        <w:rPr>
          <w:rFonts w:asciiTheme="minorHAnsi" w:hAnsiTheme="minorHAnsi" w:cstheme="minorHAnsi"/>
          <w:i/>
          <w:iCs/>
          <w:color w:val="222222"/>
        </w:rPr>
        <w:t xml:space="preserve"> </w:t>
      </w:r>
      <w:proofErr w:type="spellStart"/>
      <w:r w:rsidRPr="00D852AD">
        <w:rPr>
          <w:rFonts w:asciiTheme="minorHAnsi" w:hAnsiTheme="minorHAnsi" w:cstheme="minorHAnsi"/>
          <w:i/>
          <w:iCs/>
          <w:color w:val="222222"/>
        </w:rPr>
        <w:t>Fakültesi</w:t>
      </w:r>
      <w:proofErr w:type="spellEnd"/>
      <w:r w:rsidRPr="00D852AD">
        <w:rPr>
          <w:rFonts w:asciiTheme="minorHAnsi" w:hAnsiTheme="minorHAnsi" w:cstheme="minorHAnsi"/>
          <w:i/>
          <w:iCs/>
          <w:color w:val="222222"/>
        </w:rPr>
        <w:t xml:space="preserve"> </w:t>
      </w:r>
      <w:proofErr w:type="spellStart"/>
      <w:r w:rsidRPr="00D852AD">
        <w:rPr>
          <w:rFonts w:asciiTheme="minorHAnsi" w:hAnsiTheme="minorHAnsi" w:cstheme="minorHAnsi"/>
          <w:i/>
          <w:iCs/>
          <w:color w:val="222222"/>
        </w:rPr>
        <w:t>Dergisi</w:t>
      </w:r>
      <w:proofErr w:type="spellEnd"/>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2</w:t>
      </w:r>
      <w:r w:rsidRPr="00D852AD">
        <w:rPr>
          <w:rFonts w:asciiTheme="minorHAnsi" w:hAnsiTheme="minorHAnsi" w:cstheme="minorHAnsi"/>
          <w:color w:val="222222"/>
          <w:shd w:val="clear" w:color="auto" w:fill="FFFFFF"/>
        </w:rPr>
        <w:t>, pp.81-103.</w:t>
      </w:r>
    </w:p>
    <w:p w14:paraId="7A77CBCC" w14:textId="77777777" w:rsidR="000001ED" w:rsidRPr="00D852AD" w:rsidRDefault="000001ED" w:rsidP="007D056C">
      <w:pPr>
        <w:rPr>
          <w:rFonts w:asciiTheme="minorHAnsi" w:hAnsiTheme="minorHAnsi" w:cstheme="minorHAnsi"/>
        </w:rPr>
      </w:pPr>
    </w:p>
    <w:p w14:paraId="4A8720A1" w14:textId="2E7D5E26" w:rsidR="00B8626F" w:rsidRDefault="00B8626F" w:rsidP="00B8626F">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Black, P., Harrison, C. and Lee, C., 2003. </w:t>
      </w:r>
      <w:r w:rsidRPr="00D852AD">
        <w:rPr>
          <w:rFonts w:asciiTheme="minorHAnsi" w:hAnsiTheme="minorHAnsi" w:cstheme="minorHAnsi"/>
          <w:i/>
          <w:iCs/>
          <w:color w:val="222222"/>
        </w:rPr>
        <w:t>Assessment for learning: Putting it into practice</w:t>
      </w:r>
      <w:r w:rsidRPr="00D852AD">
        <w:rPr>
          <w:rFonts w:asciiTheme="minorHAnsi" w:hAnsiTheme="minorHAnsi" w:cstheme="minorHAnsi"/>
          <w:color w:val="222222"/>
          <w:shd w:val="clear" w:color="auto" w:fill="FFFFFF"/>
        </w:rPr>
        <w:t>. McGraw-Hill Education (UK).</w:t>
      </w:r>
    </w:p>
    <w:p w14:paraId="1A91AD60" w14:textId="791690F5" w:rsidR="00452DD2" w:rsidRDefault="00452DD2" w:rsidP="00B8626F">
      <w:pPr>
        <w:rPr>
          <w:rFonts w:asciiTheme="minorHAnsi" w:hAnsiTheme="minorHAnsi" w:cstheme="minorHAnsi"/>
          <w:color w:val="222222"/>
          <w:shd w:val="clear" w:color="auto" w:fill="FFFFFF"/>
        </w:rPr>
      </w:pPr>
    </w:p>
    <w:p w14:paraId="0A0A3A59" w14:textId="77777777" w:rsidR="00452DD2" w:rsidRPr="00D852AD" w:rsidRDefault="00452DD2" w:rsidP="00452DD2">
      <w:pPr>
        <w:rPr>
          <w:rFonts w:asciiTheme="minorHAnsi" w:hAnsiTheme="minorHAnsi" w:cstheme="minorHAnsi"/>
        </w:rPr>
      </w:pPr>
      <w:r w:rsidRPr="00D852AD">
        <w:rPr>
          <w:rFonts w:asciiTheme="minorHAnsi" w:hAnsiTheme="minorHAnsi" w:cstheme="minorHAnsi"/>
          <w:color w:val="222222"/>
          <w:shd w:val="clear" w:color="auto" w:fill="FFFFFF"/>
        </w:rPr>
        <w:t xml:space="preserve">Black, P., Harrison, C., Lee, C., Marshall, B. and </w:t>
      </w:r>
      <w:proofErr w:type="spellStart"/>
      <w:r w:rsidRPr="00D852AD">
        <w:rPr>
          <w:rFonts w:asciiTheme="minorHAnsi" w:hAnsiTheme="minorHAnsi" w:cstheme="minorHAnsi"/>
          <w:color w:val="222222"/>
          <w:shd w:val="clear" w:color="auto" w:fill="FFFFFF"/>
        </w:rPr>
        <w:t>Wiliam</w:t>
      </w:r>
      <w:proofErr w:type="spellEnd"/>
      <w:r w:rsidRPr="00D852AD">
        <w:rPr>
          <w:rFonts w:asciiTheme="minorHAnsi" w:hAnsiTheme="minorHAnsi" w:cstheme="minorHAnsi"/>
          <w:color w:val="222222"/>
          <w:shd w:val="clear" w:color="auto" w:fill="FFFFFF"/>
        </w:rPr>
        <w:t>, D., 2004. Working inside the black box: Assessment for learning in the classroom.</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 xml:space="preserve">Phi delta </w:t>
      </w:r>
      <w:proofErr w:type="spellStart"/>
      <w:r w:rsidRPr="00D852AD">
        <w:rPr>
          <w:rFonts w:asciiTheme="minorHAnsi" w:hAnsiTheme="minorHAnsi" w:cstheme="minorHAnsi"/>
          <w:i/>
          <w:iCs/>
          <w:color w:val="222222"/>
        </w:rPr>
        <w:t>kappan</w:t>
      </w:r>
      <w:proofErr w:type="spellEnd"/>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86</w:t>
      </w:r>
      <w:r w:rsidRPr="00D852AD">
        <w:rPr>
          <w:rFonts w:asciiTheme="minorHAnsi" w:hAnsiTheme="minorHAnsi" w:cstheme="minorHAnsi"/>
          <w:color w:val="222222"/>
          <w:shd w:val="clear" w:color="auto" w:fill="FFFFFF"/>
        </w:rPr>
        <w:t>(1), pp.8-21.</w:t>
      </w:r>
    </w:p>
    <w:p w14:paraId="71C41298" w14:textId="04EAB039" w:rsidR="00452DD2" w:rsidRDefault="00452DD2" w:rsidP="00B8626F">
      <w:pPr>
        <w:rPr>
          <w:rFonts w:asciiTheme="minorHAnsi" w:hAnsiTheme="minorHAnsi" w:cstheme="minorHAnsi"/>
          <w:color w:val="222222"/>
          <w:shd w:val="clear" w:color="auto" w:fill="FFFFFF"/>
        </w:rPr>
      </w:pPr>
    </w:p>
    <w:p w14:paraId="06CC6E6D" w14:textId="77777777" w:rsidR="00452DD2" w:rsidRPr="00D852AD" w:rsidRDefault="00452DD2" w:rsidP="00452DD2">
      <w:pPr>
        <w:rPr>
          <w:rFonts w:asciiTheme="minorHAnsi" w:hAnsiTheme="minorHAnsi" w:cstheme="minorHAnsi"/>
        </w:rPr>
      </w:pPr>
      <w:proofErr w:type="spellStart"/>
      <w:r w:rsidRPr="00D852AD">
        <w:rPr>
          <w:rFonts w:asciiTheme="minorHAnsi" w:hAnsiTheme="minorHAnsi" w:cstheme="minorHAnsi"/>
          <w:color w:val="222222"/>
          <w:shd w:val="clear" w:color="auto" w:fill="FFFFFF"/>
        </w:rPr>
        <w:t>Boud</w:t>
      </w:r>
      <w:proofErr w:type="spellEnd"/>
      <w:r w:rsidRPr="00D852AD">
        <w:rPr>
          <w:rFonts w:asciiTheme="minorHAnsi" w:hAnsiTheme="minorHAnsi" w:cstheme="minorHAnsi"/>
          <w:color w:val="222222"/>
          <w:shd w:val="clear" w:color="auto" w:fill="FFFFFF"/>
        </w:rPr>
        <w:t>, D., Lawson, R. and Thompson, D.G., 2013. Does student engagement in self-assessment calibrate their judgement over time?.</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Assessment &amp; Evaluation in Higher Education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38</w:t>
      </w:r>
      <w:r w:rsidRPr="00D852AD">
        <w:rPr>
          <w:rFonts w:asciiTheme="minorHAnsi" w:hAnsiTheme="minorHAnsi" w:cstheme="minorHAnsi"/>
          <w:color w:val="222222"/>
          <w:shd w:val="clear" w:color="auto" w:fill="FFFFFF"/>
        </w:rPr>
        <w:t>(8), pp.941-956.</w:t>
      </w:r>
    </w:p>
    <w:p w14:paraId="3A771E26" w14:textId="77777777" w:rsidR="00452DD2" w:rsidRPr="00D852AD" w:rsidRDefault="00452DD2" w:rsidP="00B8626F">
      <w:pPr>
        <w:rPr>
          <w:rFonts w:asciiTheme="minorHAnsi" w:hAnsiTheme="minorHAnsi" w:cstheme="minorHAnsi"/>
          <w:color w:val="222222"/>
          <w:shd w:val="clear" w:color="auto" w:fill="FFFFFF"/>
        </w:rPr>
      </w:pPr>
    </w:p>
    <w:p w14:paraId="7516915E" w14:textId="642149EA" w:rsidR="002963FD" w:rsidRPr="00D852AD" w:rsidRDefault="002963FD" w:rsidP="002963FD">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Brookhart, S.M., 2011. Teacher feedback in </w:t>
      </w:r>
      <w:r w:rsidR="009A4B3B" w:rsidRPr="00D852AD">
        <w:rPr>
          <w:rFonts w:asciiTheme="minorHAnsi" w:hAnsiTheme="minorHAnsi" w:cstheme="minorHAnsi"/>
          <w:color w:val="222222"/>
          <w:shd w:val="clear" w:color="auto" w:fill="FFFFFF"/>
        </w:rPr>
        <w:t>formativ</w:t>
      </w:r>
      <w:r w:rsidRPr="00D852AD">
        <w:rPr>
          <w:rFonts w:asciiTheme="minorHAnsi" w:hAnsiTheme="minorHAnsi" w:cstheme="minorHAnsi"/>
          <w:color w:val="222222"/>
          <w:shd w:val="clear" w:color="auto" w:fill="FFFFFF"/>
        </w:rPr>
        <w:t>e classroom assessment. In</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Leading student assessment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color w:val="222222"/>
          <w:shd w:val="clear" w:color="auto" w:fill="FFFFFF"/>
        </w:rPr>
        <w:t>(pp. 225-239). Springer, Dordrecht.</w:t>
      </w:r>
    </w:p>
    <w:p w14:paraId="209E51B1" w14:textId="74B0AF77" w:rsidR="002F3C97" w:rsidRPr="00D852AD" w:rsidRDefault="002F3C97" w:rsidP="00B8626F">
      <w:pPr>
        <w:rPr>
          <w:rFonts w:asciiTheme="minorHAnsi" w:hAnsiTheme="minorHAnsi" w:cstheme="minorHAnsi"/>
          <w:color w:val="222222"/>
          <w:shd w:val="clear" w:color="auto" w:fill="FFFFFF"/>
        </w:rPr>
      </w:pPr>
    </w:p>
    <w:p w14:paraId="26A3F8F9" w14:textId="77777777" w:rsidR="002F3C97" w:rsidRPr="00D852AD" w:rsidRDefault="002F3C97" w:rsidP="002F3C97">
      <w:pPr>
        <w:rPr>
          <w:rFonts w:asciiTheme="minorHAnsi" w:hAnsiTheme="minorHAnsi" w:cstheme="minorHAnsi"/>
        </w:rPr>
      </w:pPr>
      <w:r w:rsidRPr="00D852AD">
        <w:rPr>
          <w:rFonts w:asciiTheme="minorHAnsi" w:hAnsiTheme="minorHAnsi" w:cstheme="minorHAnsi"/>
          <w:color w:val="222222"/>
          <w:shd w:val="clear" w:color="auto" w:fill="FFFFFF"/>
        </w:rPr>
        <w:t>Burnett, P.C. and Mandel, V., 2010. Praise and Feedback in the Primary Classroom: Teachers' and Students' Perspectives.</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Australian Journal of Educational &amp; Developmental Psychology</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10</w:t>
      </w:r>
      <w:r w:rsidRPr="00D852AD">
        <w:rPr>
          <w:rFonts w:asciiTheme="minorHAnsi" w:hAnsiTheme="minorHAnsi" w:cstheme="minorHAnsi"/>
          <w:color w:val="222222"/>
          <w:shd w:val="clear" w:color="auto" w:fill="FFFFFF"/>
        </w:rPr>
        <w:t>, pp.145-154.</w:t>
      </w:r>
    </w:p>
    <w:p w14:paraId="39486E77" w14:textId="710200B0" w:rsidR="002F3C97" w:rsidRPr="00D852AD" w:rsidRDefault="002F3C97" w:rsidP="00B8626F">
      <w:pPr>
        <w:rPr>
          <w:rFonts w:asciiTheme="minorHAnsi" w:hAnsiTheme="minorHAnsi" w:cstheme="minorHAnsi"/>
          <w:color w:val="222222"/>
          <w:shd w:val="clear" w:color="auto" w:fill="FFFFFF"/>
        </w:rPr>
      </w:pPr>
    </w:p>
    <w:p w14:paraId="07742393" w14:textId="77777777" w:rsidR="00AA3CCB" w:rsidRPr="00D852AD" w:rsidRDefault="00AA3CCB" w:rsidP="00AA3CCB">
      <w:pPr>
        <w:rPr>
          <w:rFonts w:asciiTheme="minorHAnsi" w:hAnsiTheme="minorHAnsi" w:cstheme="minorHAnsi"/>
        </w:rPr>
      </w:pPr>
      <w:r w:rsidRPr="00D852AD">
        <w:rPr>
          <w:rFonts w:asciiTheme="minorHAnsi" w:hAnsiTheme="minorHAnsi" w:cstheme="minorHAnsi"/>
          <w:color w:val="222222"/>
          <w:shd w:val="clear" w:color="auto" w:fill="FFFFFF"/>
        </w:rPr>
        <w:t>Collins, N.M., 2012.</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The impact of assessment for learning: Benefits and barriers to student achievement</w:t>
      </w:r>
      <w:r w:rsidRPr="00D852AD">
        <w:rPr>
          <w:rFonts w:asciiTheme="minorHAnsi" w:hAnsiTheme="minorHAnsi" w:cstheme="minorHAnsi"/>
          <w:color w:val="222222"/>
          <w:shd w:val="clear" w:color="auto" w:fill="FFFFFF"/>
        </w:rPr>
        <w:t>. Cardinal Stritch University.</w:t>
      </w:r>
    </w:p>
    <w:p w14:paraId="74E15592" w14:textId="30DD0A60" w:rsidR="00AA3CCB" w:rsidRPr="00D852AD" w:rsidRDefault="00AA3CCB" w:rsidP="00B8626F">
      <w:pPr>
        <w:rPr>
          <w:rFonts w:asciiTheme="minorHAnsi" w:hAnsiTheme="minorHAnsi" w:cstheme="minorHAnsi"/>
          <w:color w:val="222222"/>
          <w:shd w:val="clear" w:color="auto" w:fill="FFFFFF"/>
        </w:rPr>
      </w:pPr>
    </w:p>
    <w:p w14:paraId="3C4C2B78" w14:textId="441DF1AA" w:rsidR="002F3C97" w:rsidRPr="00D852AD" w:rsidRDefault="002F3C97" w:rsidP="00B8626F">
      <w:pPr>
        <w:rPr>
          <w:rFonts w:asciiTheme="minorHAnsi" w:hAnsiTheme="minorHAnsi" w:cstheme="minorHAnsi"/>
        </w:rPr>
      </w:pPr>
      <w:r w:rsidRPr="00D852AD">
        <w:rPr>
          <w:rFonts w:asciiTheme="minorHAnsi" w:hAnsiTheme="minorHAnsi" w:cstheme="minorHAnsi"/>
          <w:color w:val="222222"/>
          <w:shd w:val="clear" w:color="auto" w:fill="FFFFFF"/>
        </w:rPr>
        <w:t>Cotton, K., 1988. Classroom questioning.</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School improvement research series</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5</w:t>
      </w:r>
      <w:r w:rsidRPr="00D852AD">
        <w:rPr>
          <w:rFonts w:asciiTheme="minorHAnsi" w:hAnsiTheme="minorHAnsi" w:cstheme="minorHAnsi"/>
          <w:color w:val="222222"/>
          <w:shd w:val="clear" w:color="auto" w:fill="FFFFFF"/>
        </w:rPr>
        <w:t>, pp.1-22.</w:t>
      </w:r>
    </w:p>
    <w:p w14:paraId="396EFEEE" w14:textId="7BB6D1E7" w:rsidR="00B8626F" w:rsidRPr="00D852AD" w:rsidRDefault="00B8626F" w:rsidP="00B8626F">
      <w:pPr>
        <w:rPr>
          <w:rFonts w:asciiTheme="minorHAnsi" w:hAnsiTheme="minorHAnsi" w:cstheme="minorHAnsi"/>
        </w:rPr>
      </w:pPr>
    </w:p>
    <w:p w14:paraId="185EA361" w14:textId="77777777" w:rsidR="002B59D5" w:rsidRPr="00D852AD" w:rsidRDefault="002B59D5" w:rsidP="002B59D5">
      <w:pPr>
        <w:rPr>
          <w:rFonts w:asciiTheme="minorHAnsi" w:hAnsiTheme="minorHAnsi" w:cstheme="minorHAnsi"/>
        </w:rPr>
      </w:pPr>
      <w:r w:rsidRPr="00D852AD">
        <w:rPr>
          <w:rFonts w:asciiTheme="minorHAnsi" w:hAnsiTheme="minorHAnsi" w:cstheme="minorHAnsi"/>
          <w:color w:val="222222"/>
          <w:shd w:val="clear" w:color="auto" w:fill="FFFFFF"/>
        </w:rPr>
        <w:t>Crowe, M. and Stanford, P., 2010. Questioning for quality.</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Delta kappa gamma bulletin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76</w:t>
      </w:r>
      <w:r w:rsidRPr="00D852AD">
        <w:rPr>
          <w:rFonts w:asciiTheme="minorHAnsi" w:hAnsiTheme="minorHAnsi" w:cstheme="minorHAnsi"/>
          <w:color w:val="222222"/>
          <w:shd w:val="clear" w:color="auto" w:fill="FFFFFF"/>
        </w:rPr>
        <w:t>(4), pp.36-44.</w:t>
      </w:r>
    </w:p>
    <w:p w14:paraId="2F9F928A" w14:textId="2061E60E" w:rsidR="002B59D5" w:rsidRPr="00D852AD" w:rsidRDefault="002B59D5" w:rsidP="00B8626F">
      <w:pPr>
        <w:rPr>
          <w:rFonts w:asciiTheme="minorHAnsi" w:hAnsiTheme="minorHAnsi" w:cstheme="minorHAnsi"/>
        </w:rPr>
      </w:pPr>
    </w:p>
    <w:p w14:paraId="714C1A97" w14:textId="77777777" w:rsidR="00967525" w:rsidRPr="00D852AD" w:rsidRDefault="00967525" w:rsidP="00967525">
      <w:pPr>
        <w:rPr>
          <w:rFonts w:asciiTheme="minorHAnsi" w:hAnsiTheme="minorHAnsi" w:cstheme="minorHAnsi"/>
        </w:rPr>
      </w:pPr>
      <w:proofErr w:type="spellStart"/>
      <w:r w:rsidRPr="00D852AD">
        <w:rPr>
          <w:rFonts w:asciiTheme="minorHAnsi" w:hAnsiTheme="minorHAnsi" w:cstheme="minorHAnsi"/>
          <w:color w:val="222222"/>
          <w:shd w:val="clear" w:color="auto" w:fill="FFFFFF"/>
        </w:rPr>
        <w:t>Delin</w:t>
      </w:r>
      <w:proofErr w:type="spellEnd"/>
      <w:r w:rsidRPr="00D852AD">
        <w:rPr>
          <w:rFonts w:asciiTheme="minorHAnsi" w:hAnsiTheme="minorHAnsi" w:cstheme="minorHAnsi"/>
          <w:color w:val="222222"/>
          <w:shd w:val="clear" w:color="auto" w:fill="FFFFFF"/>
        </w:rPr>
        <w:t>, C.R. and Baumeister, R.F., 1994. Praise: More than just social reinforcement.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Journal for the theory of social behaviour</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24</w:t>
      </w:r>
      <w:r w:rsidRPr="00D852AD">
        <w:rPr>
          <w:rFonts w:asciiTheme="minorHAnsi" w:hAnsiTheme="minorHAnsi" w:cstheme="minorHAnsi"/>
          <w:color w:val="222222"/>
          <w:shd w:val="clear" w:color="auto" w:fill="FFFFFF"/>
        </w:rPr>
        <w:t>(3), pp.219-241.</w:t>
      </w:r>
    </w:p>
    <w:p w14:paraId="66C357CA" w14:textId="77777777" w:rsidR="00967525" w:rsidRPr="00D852AD" w:rsidRDefault="00967525" w:rsidP="00B8626F">
      <w:pPr>
        <w:rPr>
          <w:rFonts w:asciiTheme="minorHAnsi" w:hAnsiTheme="minorHAnsi" w:cstheme="minorHAnsi"/>
        </w:rPr>
      </w:pPr>
    </w:p>
    <w:p w14:paraId="5E4C24A3" w14:textId="77777777" w:rsidR="00EB1826" w:rsidRPr="00D852AD" w:rsidRDefault="00EB1826" w:rsidP="00EB1826">
      <w:pPr>
        <w:rPr>
          <w:rFonts w:asciiTheme="minorHAnsi" w:hAnsiTheme="minorHAnsi" w:cstheme="minorHAnsi"/>
        </w:rPr>
      </w:pPr>
      <w:r w:rsidRPr="00D852AD">
        <w:rPr>
          <w:rFonts w:asciiTheme="minorHAnsi" w:hAnsiTheme="minorHAnsi" w:cstheme="minorHAnsi"/>
          <w:color w:val="222222"/>
          <w:shd w:val="clear" w:color="auto" w:fill="FFFFFF"/>
        </w:rPr>
        <w:t xml:space="preserve">Fisher, D., Frey, N., Amador, O. and </w:t>
      </w:r>
      <w:proofErr w:type="spellStart"/>
      <w:r w:rsidRPr="00D852AD">
        <w:rPr>
          <w:rFonts w:asciiTheme="minorHAnsi" w:hAnsiTheme="minorHAnsi" w:cstheme="minorHAnsi"/>
          <w:color w:val="222222"/>
          <w:shd w:val="clear" w:color="auto" w:fill="FFFFFF"/>
        </w:rPr>
        <w:t>Assof</w:t>
      </w:r>
      <w:proofErr w:type="spellEnd"/>
      <w:r w:rsidRPr="00D852AD">
        <w:rPr>
          <w:rFonts w:asciiTheme="minorHAnsi" w:hAnsiTheme="minorHAnsi" w:cstheme="minorHAnsi"/>
          <w:color w:val="222222"/>
          <w:shd w:val="clear" w:color="auto" w:fill="FFFFFF"/>
        </w:rPr>
        <w:t>, J., 2018.</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The teacher clarity playbook: A hands-on guide to creating learning intentions and success criteria for organized, effective instruction</w:t>
      </w:r>
      <w:r w:rsidRPr="00D852AD">
        <w:rPr>
          <w:rFonts w:asciiTheme="minorHAnsi" w:hAnsiTheme="minorHAnsi" w:cstheme="minorHAnsi"/>
          <w:color w:val="222222"/>
          <w:shd w:val="clear" w:color="auto" w:fill="FFFFFF"/>
        </w:rPr>
        <w:t>. Corwin Press.</w:t>
      </w:r>
    </w:p>
    <w:p w14:paraId="6D0DEA6F" w14:textId="77777777" w:rsidR="00EB1826" w:rsidRPr="00D852AD" w:rsidRDefault="00EB1826" w:rsidP="00B8626F">
      <w:pPr>
        <w:rPr>
          <w:rFonts w:asciiTheme="minorHAnsi" w:hAnsiTheme="minorHAnsi" w:cstheme="minorHAnsi"/>
        </w:rPr>
      </w:pPr>
    </w:p>
    <w:p w14:paraId="27A128F3" w14:textId="232B7883" w:rsidR="000A1A08" w:rsidRPr="00D852AD" w:rsidRDefault="00B8626F" w:rsidP="00B8626F">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Gardner, J. ed., 2012. </w:t>
      </w:r>
      <w:r w:rsidRPr="00D852AD">
        <w:rPr>
          <w:rFonts w:asciiTheme="minorHAnsi" w:hAnsiTheme="minorHAnsi" w:cstheme="minorHAnsi"/>
          <w:i/>
          <w:iCs/>
          <w:color w:val="222222"/>
        </w:rPr>
        <w:t>Assessment and learning</w:t>
      </w:r>
      <w:r w:rsidRPr="00D852AD">
        <w:rPr>
          <w:rFonts w:asciiTheme="minorHAnsi" w:hAnsiTheme="minorHAnsi" w:cstheme="minorHAnsi"/>
          <w:color w:val="222222"/>
          <w:shd w:val="clear" w:color="auto" w:fill="FFFFFF"/>
        </w:rPr>
        <w:t>. Sage.</w:t>
      </w:r>
    </w:p>
    <w:p w14:paraId="1926DD01" w14:textId="5726F59B" w:rsidR="009A4B3B" w:rsidRPr="00D852AD" w:rsidRDefault="009A4B3B" w:rsidP="000001ED">
      <w:pPr>
        <w:rPr>
          <w:rFonts w:asciiTheme="minorHAnsi" w:hAnsiTheme="minorHAnsi" w:cstheme="minorHAnsi"/>
          <w:color w:val="222222"/>
          <w:shd w:val="clear" w:color="auto" w:fill="FFFFFF"/>
        </w:rPr>
      </w:pPr>
    </w:p>
    <w:p w14:paraId="4503CF5A" w14:textId="77777777" w:rsidR="00967525" w:rsidRPr="00D852AD" w:rsidRDefault="00967525" w:rsidP="00967525">
      <w:pPr>
        <w:rPr>
          <w:rFonts w:asciiTheme="minorHAnsi" w:hAnsiTheme="minorHAnsi" w:cstheme="minorHAnsi"/>
        </w:rPr>
      </w:pPr>
      <w:r w:rsidRPr="00D852AD">
        <w:rPr>
          <w:rFonts w:asciiTheme="minorHAnsi" w:hAnsiTheme="minorHAnsi" w:cstheme="minorHAnsi"/>
          <w:color w:val="222222"/>
          <w:shd w:val="clear" w:color="auto" w:fill="FFFFFF"/>
        </w:rPr>
        <w:t>Green, K., 2004. Physical education, lifelong participation and ‘the couch potato society’.</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Physical Education &amp; Sport Pedagogy</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9</w:t>
      </w:r>
      <w:r w:rsidRPr="00D852AD">
        <w:rPr>
          <w:rFonts w:asciiTheme="minorHAnsi" w:hAnsiTheme="minorHAnsi" w:cstheme="minorHAnsi"/>
          <w:color w:val="222222"/>
          <w:shd w:val="clear" w:color="auto" w:fill="FFFFFF"/>
        </w:rPr>
        <w:t>(1), pp.73-86.</w:t>
      </w:r>
    </w:p>
    <w:p w14:paraId="0CA92004" w14:textId="77777777" w:rsidR="00967525" w:rsidRPr="00D852AD" w:rsidRDefault="00967525" w:rsidP="000001ED">
      <w:pPr>
        <w:rPr>
          <w:rFonts w:asciiTheme="minorHAnsi" w:hAnsiTheme="minorHAnsi" w:cstheme="minorHAnsi"/>
          <w:color w:val="222222"/>
          <w:shd w:val="clear" w:color="auto" w:fill="FFFFFF"/>
        </w:rPr>
      </w:pPr>
    </w:p>
    <w:p w14:paraId="5EA6BC9D" w14:textId="77777777" w:rsidR="009A4B3B" w:rsidRPr="00D852AD" w:rsidRDefault="009A4B3B" w:rsidP="009A4B3B">
      <w:pPr>
        <w:rPr>
          <w:rFonts w:asciiTheme="minorHAnsi" w:hAnsiTheme="minorHAnsi" w:cstheme="minorHAnsi"/>
        </w:rPr>
      </w:pPr>
      <w:r w:rsidRPr="00D852AD">
        <w:rPr>
          <w:rFonts w:asciiTheme="minorHAnsi" w:hAnsiTheme="minorHAnsi" w:cstheme="minorHAnsi"/>
          <w:color w:val="222222"/>
          <w:shd w:val="clear" w:color="auto" w:fill="FFFFFF"/>
        </w:rPr>
        <w:t>Harris, L.R. and Brown, G.T., 2013. Opportunities and obstacles to consider when using peer-and self-assessment to improve student learning: Case studies into teachers' implementation.</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Teaching and Teacher Education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36</w:t>
      </w:r>
      <w:r w:rsidRPr="00D852AD">
        <w:rPr>
          <w:rFonts w:asciiTheme="minorHAnsi" w:hAnsiTheme="minorHAnsi" w:cstheme="minorHAnsi"/>
          <w:color w:val="222222"/>
          <w:shd w:val="clear" w:color="auto" w:fill="FFFFFF"/>
        </w:rPr>
        <w:t>, pp.101-111.</w:t>
      </w:r>
    </w:p>
    <w:p w14:paraId="1EA59DE5" w14:textId="77777777" w:rsidR="009A4B3B" w:rsidRPr="00D852AD" w:rsidRDefault="009A4B3B" w:rsidP="000001ED">
      <w:pPr>
        <w:rPr>
          <w:rFonts w:asciiTheme="minorHAnsi" w:hAnsiTheme="minorHAnsi" w:cstheme="minorHAnsi"/>
          <w:color w:val="222222"/>
          <w:shd w:val="clear" w:color="auto" w:fill="FFFFFF"/>
        </w:rPr>
      </w:pPr>
    </w:p>
    <w:p w14:paraId="032216CE" w14:textId="02F94157" w:rsidR="000001ED" w:rsidRPr="00D852AD" w:rsidRDefault="000001ED" w:rsidP="000001ED">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lastRenderedPageBreak/>
        <w:t>Heritage, M. and Wylie, C., 2018. Reaping the benefits of assessment for learning: Achievement, identity, and equity.</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ZDM</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50</w:t>
      </w:r>
      <w:r w:rsidRPr="00D852AD">
        <w:rPr>
          <w:rFonts w:asciiTheme="minorHAnsi" w:hAnsiTheme="minorHAnsi" w:cstheme="minorHAnsi"/>
          <w:color w:val="222222"/>
          <w:shd w:val="clear" w:color="auto" w:fill="FFFFFF"/>
        </w:rPr>
        <w:t>(4), pp.729-741.</w:t>
      </w:r>
    </w:p>
    <w:p w14:paraId="2F4C4F25" w14:textId="1D84FC30" w:rsidR="009A4B3B" w:rsidRPr="00D852AD" w:rsidRDefault="009A4B3B" w:rsidP="000001ED">
      <w:pPr>
        <w:rPr>
          <w:rFonts w:asciiTheme="minorHAnsi" w:hAnsiTheme="minorHAnsi" w:cstheme="minorHAnsi"/>
          <w:color w:val="222222"/>
          <w:shd w:val="clear" w:color="auto" w:fill="FFFFFF"/>
        </w:rPr>
      </w:pPr>
    </w:p>
    <w:p w14:paraId="11CB7B55" w14:textId="3D2BC3EA" w:rsidR="009A4B3B" w:rsidRPr="00D852AD" w:rsidRDefault="009A4B3B" w:rsidP="000001ED">
      <w:pPr>
        <w:rPr>
          <w:rFonts w:asciiTheme="minorHAnsi" w:hAnsiTheme="minorHAnsi" w:cstheme="minorHAnsi"/>
        </w:rPr>
      </w:pPr>
      <w:r w:rsidRPr="00D852AD">
        <w:rPr>
          <w:rFonts w:asciiTheme="minorHAnsi" w:hAnsiTheme="minorHAnsi" w:cstheme="minorHAnsi"/>
          <w:color w:val="222222"/>
          <w:shd w:val="clear" w:color="auto" w:fill="FFFFFF"/>
        </w:rPr>
        <w:t xml:space="preserve">Hewitt, M.P., 2001. The effects of </w:t>
      </w:r>
      <w:proofErr w:type="spellStart"/>
      <w:r w:rsidRPr="00D852AD">
        <w:rPr>
          <w:rFonts w:asciiTheme="minorHAnsi" w:hAnsiTheme="minorHAnsi" w:cstheme="minorHAnsi"/>
          <w:color w:val="222222"/>
          <w:shd w:val="clear" w:color="auto" w:fill="FFFFFF"/>
        </w:rPr>
        <w:t>modeling</w:t>
      </w:r>
      <w:proofErr w:type="spellEnd"/>
      <w:r w:rsidRPr="00D852AD">
        <w:rPr>
          <w:rFonts w:asciiTheme="minorHAnsi" w:hAnsiTheme="minorHAnsi" w:cstheme="minorHAnsi"/>
          <w:color w:val="222222"/>
          <w:shd w:val="clear" w:color="auto" w:fill="FFFFFF"/>
        </w:rPr>
        <w:t>, self-evaluation, and self-listening on junior high instrumentalists' music performance and practice attitude.</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Journal of Research in Music Education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49</w:t>
      </w:r>
      <w:r w:rsidRPr="00D852AD">
        <w:rPr>
          <w:rFonts w:asciiTheme="minorHAnsi" w:hAnsiTheme="minorHAnsi" w:cstheme="minorHAnsi"/>
          <w:color w:val="222222"/>
          <w:shd w:val="clear" w:color="auto" w:fill="FFFFFF"/>
        </w:rPr>
        <w:t>(4), pp.307-322.</w:t>
      </w:r>
    </w:p>
    <w:p w14:paraId="6E018EBB" w14:textId="4CCD934B" w:rsidR="002F3C97" w:rsidRPr="00D852AD" w:rsidRDefault="002F3C97" w:rsidP="000001ED">
      <w:pPr>
        <w:rPr>
          <w:rFonts w:asciiTheme="minorHAnsi" w:hAnsiTheme="minorHAnsi" w:cstheme="minorHAnsi"/>
          <w:color w:val="222222"/>
          <w:shd w:val="clear" w:color="auto" w:fill="FFFFFF"/>
        </w:rPr>
      </w:pPr>
    </w:p>
    <w:p w14:paraId="542653F1" w14:textId="77777777" w:rsidR="002F3C97" w:rsidRPr="00D852AD" w:rsidRDefault="002F3C97" w:rsidP="002F3C97">
      <w:pPr>
        <w:rPr>
          <w:rFonts w:asciiTheme="minorHAnsi" w:hAnsiTheme="minorHAnsi" w:cstheme="minorHAnsi"/>
        </w:rPr>
      </w:pPr>
      <w:r w:rsidRPr="00D852AD">
        <w:rPr>
          <w:rFonts w:asciiTheme="minorHAnsi" w:hAnsiTheme="minorHAnsi" w:cstheme="minorHAnsi"/>
          <w:color w:val="222222"/>
          <w:shd w:val="clear" w:color="auto" w:fill="FFFFFF"/>
        </w:rPr>
        <w:t>Jones, J. and Webb, M., 2007. Assessment for learning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across the school: A case study in whole school capacity building.</w:t>
      </w:r>
    </w:p>
    <w:p w14:paraId="05988BBA" w14:textId="361F1240" w:rsidR="002F3C97" w:rsidRPr="00D852AD" w:rsidRDefault="002F3C97" w:rsidP="000001ED">
      <w:pPr>
        <w:rPr>
          <w:rFonts w:asciiTheme="minorHAnsi" w:hAnsiTheme="minorHAnsi" w:cstheme="minorHAnsi"/>
          <w:color w:val="222222"/>
          <w:shd w:val="clear" w:color="auto" w:fill="FFFFFF"/>
        </w:rPr>
      </w:pPr>
    </w:p>
    <w:p w14:paraId="55BAEC17" w14:textId="36EED308" w:rsidR="000001ED" w:rsidRPr="00D852AD" w:rsidRDefault="000B1B64" w:rsidP="00B8626F">
      <w:pPr>
        <w:rPr>
          <w:rFonts w:asciiTheme="minorHAnsi" w:hAnsiTheme="minorHAnsi" w:cstheme="minorHAnsi"/>
        </w:rPr>
      </w:pPr>
      <w:proofErr w:type="spellStart"/>
      <w:r w:rsidRPr="00D852AD">
        <w:rPr>
          <w:rFonts w:asciiTheme="minorHAnsi" w:hAnsiTheme="minorHAnsi" w:cstheme="minorHAnsi"/>
          <w:color w:val="222222"/>
          <w:shd w:val="clear" w:color="auto" w:fill="FFFFFF"/>
        </w:rPr>
        <w:t>Leenknecht</w:t>
      </w:r>
      <w:proofErr w:type="spellEnd"/>
      <w:r w:rsidRPr="00D852AD">
        <w:rPr>
          <w:rFonts w:asciiTheme="minorHAnsi" w:hAnsiTheme="minorHAnsi" w:cstheme="minorHAnsi"/>
          <w:color w:val="222222"/>
          <w:shd w:val="clear" w:color="auto" w:fill="FFFFFF"/>
        </w:rPr>
        <w:t xml:space="preserve">, M.J. and </w:t>
      </w:r>
      <w:proofErr w:type="spellStart"/>
      <w:r w:rsidRPr="00D852AD">
        <w:rPr>
          <w:rFonts w:asciiTheme="minorHAnsi" w:hAnsiTheme="minorHAnsi" w:cstheme="minorHAnsi"/>
          <w:color w:val="222222"/>
          <w:shd w:val="clear" w:color="auto" w:fill="FFFFFF"/>
        </w:rPr>
        <w:t>Prins</w:t>
      </w:r>
      <w:proofErr w:type="spellEnd"/>
      <w:r w:rsidRPr="00D852AD">
        <w:rPr>
          <w:rFonts w:asciiTheme="minorHAnsi" w:hAnsiTheme="minorHAnsi" w:cstheme="minorHAnsi"/>
          <w:color w:val="222222"/>
          <w:shd w:val="clear" w:color="auto" w:fill="FFFFFF"/>
        </w:rPr>
        <w:t>, F.J., 2018. Formative peer assessment in primary school: the effects of involving pupils in setting assessment criteria on their appraisal and feedback style.</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European Journal of Psychology of Education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33</w:t>
      </w:r>
      <w:r w:rsidRPr="00D852AD">
        <w:rPr>
          <w:rFonts w:asciiTheme="minorHAnsi" w:hAnsiTheme="minorHAnsi" w:cstheme="minorHAnsi"/>
          <w:color w:val="222222"/>
          <w:shd w:val="clear" w:color="auto" w:fill="FFFFFF"/>
        </w:rPr>
        <w:t>(1), pp.101-116.</w:t>
      </w:r>
    </w:p>
    <w:p w14:paraId="5C748317" w14:textId="77777777" w:rsidR="00B8626F" w:rsidRPr="00D852AD" w:rsidRDefault="00B8626F" w:rsidP="00B8626F">
      <w:pPr>
        <w:rPr>
          <w:rFonts w:asciiTheme="minorHAnsi" w:hAnsiTheme="minorHAnsi" w:cstheme="minorHAnsi"/>
        </w:rPr>
      </w:pPr>
    </w:p>
    <w:p w14:paraId="3A3102D1" w14:textId="67AD5ADA" w:rsidR="000A1A08" w:rsidRPr="00D852AD" w:rsidRDefault="000A1A08" w:rsidP="000A1A08">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Loughran, J.J., 2002. Effective reflective practice: In search of meaning in learning about teaching. </w:t>
      </w:r>
      <w:r w:rsidRPr="00D852AD">
        <w:rPr>
          <w:rFonts w:asciiTheme="minorHAnsi" w:hAnsiTheme="minorHAnsi" w:cstheme="minorHAnsi"/>
          <w:i/>
          <w:iCs/>
          <w:color w:val="222222"/>
        </w:rPr>
        <w:t>Journal of teacher education</w:t>
      </w:r>
      <w:r w:rsidRPr="00D852AD">
        <w:rPr>
          <w:rFonts w:asciiTheme="minorHAnsi" w:hAnsiTheme="minorHAnsi" w:cstheme="minorHAnsi"/>
          <w:color w:val="222222"/>
          <w:shd w:val="clear" w:color="auto" w:fill="FFFFFF"/>
        </w:rPr>
        <w:t>, </w:t>
      </w:r>
      <w:r w:rsidRPr="00D852AD">
        <w:rPr>
          <w:rFonts w:asciiTheme="minorHAnsi" w:hAnsiTheme="minorHAnsi" w:cstheme="minorHAnsi"/>
          <w:i/>
          <w:iCs/>
          <w:color w:val="222222"/>
        </w:rPr>
        <w:t>53</w:t>
      </w:r>
      <w:r w:rsidRPr="00D852AD">
        <w:rPr>
          <w:rFonts w:asciiTheme="minorHAnsi" w:hAnsiTheme="minorHAnsi" w:cstheme="minorHAnsi"/>
          <w:color w:val="222222"/>
          <w:shd w:val="clear" w:color="auto" w:fill="FFFFFF"/>
        </w:rPr>
        <w:t>(1), pp.33-43.</w:t>
      </w:r>
    </w:p>
    <w:p w14:paraId="008344D4" w14:textId="46F4199C" w:rsidR="00BB7415" w:rsidRPr="00D852AD" w:rsidRDefault="00BB7415" w:rsidP="000A1A08">
      <w:pPr>
        <w:rPr>
          <w:rFonts w:asciiTheme="minorHAnsi" w:hAnsiTheme="minorHAnsi" w:cstheme="minorHAnsi"/>
          <w:color w:val="222222"/>
          <w:shd w:val="clear" w:color="auto" w:fill="FFFFFF"/>
        </w:rPr>
      </w:pPr>
    </w:p>
    <w:p w14:paraId="1D87500A" w14:textId="10389159" w:rsidR="00BB7415" w:rsidRPr="00D852AD" w:rsidRDefault="00BB7415" w:rsidP="000A1A08">
      <w:pPr>
        <w:rPr>
          <w:rFonts w:asciiTheme="minorHAnsi" w:hAnsiTheme="minorHAnsi" w:cstheme="minorHAnsi"/>
        </w:rPr>
      </w:pPr>
      <w:r w:rsidRPr="00D852AD">
        <w:rPr>
          <w:rFonts w:asciiTheme="minorHAnsi" w:hAnsiTheme="minorHAnsi" w:cstheme="minorHAnsi"/>
          <w:color w:val="222222"/>
          <w:shd w:val="clear" w:color="auto" w:fill="FFFFFF"/>
        </w:rPr>
        <w:t>Munns, G. and Woodward, H., 2006. Student engagement and student self‐assessment: the REAL framework.</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Assessment in Education: Principles, Policy &amp; Practice</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13</w:t>
      </w:r>
      <w:r w:rsidRPr="00D852AD">
        <w:rPr>
          <w:rFonts w:asciiTheme="minorHAnsi" w:hAnsiTheme="minorHAnsi" w:cstheme="minorHAnsi"/>
          <w:color w:val="222222"/>
          <w:shd w:val="clear" w:color="auto" w:fill="FFFFFF"/>
        </w:rPr>
        <w:t>(2), pp.193-213.</w:t>
      </w:r>
    </w:p>
    <w:p w14:paraId="4E7AB14B" w14:textId="3DCF54FA" w:rsidR="000A1A08" w:rsidRPr="00D852AD" w:rsidRDefault="000A1A08" w:rsidP="000A1A08">
      <w:pPr>
        <w:rPr>
          <w:rFonts w:asciiTheme="minorHAnsi" w:hAnsiTheme="minorHAnsi" w:cstheme="minorHAnsi"/>
        </w:rPr>
      </w:pPr>
    </w:p>
    <w:p w14:paraId="5524FC9F" w14:textId="77777777" w:rsidR="00A47ECC" w:rsidRPr="00D852AD" w:rsidRDefault="00A47ECC" w:rsidP="00A47ECC">
      <w:pPr>
        <w:rPr>
          <w:rFonts w:asciiTheme="minorHAnsi" w:hAnsiTheme="minorHAnsi" w:cstheme="minorHAnsi"/>
        </w:rPr>
      </w:pPr>
      <w:proofErr w:type="spellStart"/>
      <w:r w:rsidRPr="00D852AD">
        <w:rPr>
          <w:rFonts w:asciiTheme="minorHAnsi" w:hAnsiTheme="minorHAnsi" w:cstheme="minorHAnsi"/>
          <w:color w:val="222222"/>
          <w:shd w:val="clear" w:color="auto" w:fill="FFFFFF"/>
        </w:rPr>
        <w:t>Olina</w:t>
      </w:r>
      <w:proofErr w:type="spellEnd"/>
      <w:r w:rsidRPr="00D852AD">
        <w:rPr>
          <w:rFonts w:asciiTheme="minorHAnsi" w:hAnsiTheme="minorHAnsi" w:cstheme="minorHAnsi"/>
          <w:color w:val="222222"/>
          <w:shd w:val="clear" w:color="auto" w:fill="FFFFFF"/>
        </w:rPr>
        <w:t>, Z. and Sullivan, H.J., 2002. Effects of classroom evaluation strategies on student achievement and attitudes.</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Educational Technology Research and Development</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50</w:t>
      </w:r>
      <w:r w:rsidRPr="00D852AD">
        <w:rPr>
          <w:rFonts w:asciiTheme="minorHAnsi" w:hAnsiTheme="minorHAnsi" w:cstheme="minorHAnsi"/>
          <w:color w:val="222222"/>
          <w:shd w:val="clear" w:color="auto" w:fill="FFFFFF"/>
        </w:rPr>
        <w:t>(3), pp.61-75.</w:t>
      </w:r>
    </w:p>
    <w:p w14:paraId="55FBC513" w14:textId="77777777" w:rsidR="00A47ECC" w:rsidRPr="00D852AD" w:rsidRDefault="00A47ECC" w:rsidP="000A1A08">
      <w:pPr>
        <w:rPr>
          <w:rFonts w:asciiTheme="minorHAnsi" w:hAnsiTheme="minorHAnsi" w:cstheme="minorHAnsi"/>
        </w:rPr>
      </w:pPr>
    </w:p>
    <w:p w14:paraId="41401811" w14:textId="3FCE30D1" w:rsidR="00564611" w:rsidRPr="00D852AD" w:rsidRDefault="00564611" w:rsidP="00564611">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Paterson, C. and Chapman, J., 2013. Enhancing skills of critical reflection to evidence learning in professional practice. </w:t>
      </w:r>
      <w:r w:rsidRPr="00D852AD">
        <w:rPr>
          <w:rFonts w:asciiTheme="minorHAnsi" w:hAnsiTheme="minorHAnsi" w:cstheme="minorHAnsi"/>
          <w:i/>
          <w:iCs/>
          <w:color w:val="222222"/>
        </w:rPr>
        <w:t>Physical Therapy in Sport</w:t>
      </w:r>
      <w:r w:rsidRPr="00D852AD">
        <w:rPr>
          <w:rFonts w:asciiTheme="minorHAnsi" w:hAnsiTheme="minorHAnsi" w:cstheme="minorHAnsi"/>
          <w:color w:val="222222"/>
          <w:shd w:val="clear" w:color="auto" w:fill="FFFFFF"/>
        </w:rPr>
        <w:t>, </w:t>
      </w:r>
      <w:r w:rsidRPr="00D852AD">
        <w:rPr>
          <w:rFonts w:asciiTheme="minorHAnsi" w:hAnsiTheme="minorHAnsi" w:cstheme="minorHAnsi"/>
          <w:i/>
          <w:iCs/>
          <w:color w:val="222222"/>
        </w:rPr>
        <w:t>14</w:t>
      </w:r>
      <w:r w:rsidRPr="00D852AD">
        <w:rPr>
          <w:rFonts w:asciiTheme="minorHAnsi" w:hAnsiTheme="minorHAnsi" w:cstheme="minorHAnsi"/>
          <w:color w:val="222222"/>
          <w:shd w:val="clear" w:color="auto" w:fill="FFFFFF"/>
        </w:rPr>
        <w:t>(3), pp.133-138.</w:t>
      </w:r>
    </w:p>
    <w:p w14:paraId="64338E6D" w14:textId="1EF21CA8" w:rsidR="002D0F2F" w:rsidRPr="00D852AD" w:rsidRDefault="002D0F2F" w:rsidP="00564611">
      <w:pPr>
        <w:rPr>
          <w:rFonts w:asciiTheme="minorHAnsi" w:hAnsiTheme="minorHAnsi" w:cstheme="minorHAnsi"/>
          <w:color w:val="222222"/>
          <w:shd w:val="clear" w:color="auto" w:fill="FFFFFF"/>
        </w:rPr>
      </w:pPr>
    </w:p>
    <w:p w14:paraId="78B9EAC2" w14:textId="77777777" w:rsidR="00EB1826" w:rsidRPr="00D852AD" w:rsidRDefault="00EB1826" w:rsidP="00EB1826">
      <w:pPr>
        <w:rPr>
          <w:rFonts w:asciiTheme="minorHAnsi" w:hAnsiTheme="minorHAnsi" w:cstheme="minorHAnsi"/>
        </w:rPr>
      </w:pPr>
      <w:r w:rsidRPr="00D852AD">
        <w:rPr>
          <w:rFonts w:asciiTheme="minorHAnsi" w:hAnsiTheme="minorHAnsi" w:cstheme="minorHAnsi"/>
          <w:color w:val="222222"/>
          <w:shd w:val="clear" w:color="auto" w:fill="FFFFFF"/>
        </w:rPr>
        <w:t xml:space="preserve">Read, A. and </w:t>
      </w:r>
      <w:proofErr w:type="spellStart"/>
      <w:r w:rsidRPr="00D852AD">
        <w:rPr>
          <w:rFonts w:asciiTheme="minorHAnsi" w:hAnsiTheme="minorHAnsi" w:cstheme="minorHAnsi"/>
          <w:color w:val="222222"/>
          <w:shd w:val="clear" w:color="auto" w:fill="FFFFFF"/>
        </w:rPr>
        <w:t>Hurford</w:t>
      </w:r>
      <w:proofErr w:type="spellEnd"/>
      <w:r w:rsidRPr="00D852AD">
        <w:rPr>
          <w:rFonts w:asciiTheme="minorHAnsi" w:hAnsiTheme="minorHAnsi" w:cstheme="minorHAnsi"/>
          <w:color w:val="222222"/>
          <w:shd w:val="clear" w:color="auto" w:fill="FFFFFF"/>
        </w:rPr>
        <w:t>, D., 2010. ‘I know how to read longer novels’–developing pupils' success criteria in the classroom.</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Education 3–13</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38</w:t>
      </w:r>
      <w:r w:rsidRPr="00D852AD">
        <w:rPr>
          <w:rFonts w:asciiTheme="minorHAnsi" w:hAnsiTheme="minorHAnsi" w:cstheme="minorHAnsi"/>
          <w:color w:val="222222"/>
          <w:shd w:val="clear" w:color="auto" w:fill="FFFFFF"/>
        </w:rPr>
        <w:t>(1), pp.87-100.</w:t>
      </w:r>
    </w:p>
    <w:p w14:paraId="49420BE8" w14:textId="77777777" w:rsidR="00EB1826" w:rsidRPr="00D852AD" w:rsidRDefault="00EB1826" w:rsidP="00564611">
      <w:pPr>
        <w:rPr>
          <w:rFonts w:asciiTheme="minorHAnsi" w:hAnsiTheme="minorHAnsi" w:cstheme="minorHAnsi"/>
          <w:color w:val="222222"/>
          <w:shd w:val="clear" w:color="auto" w:fill="FFFFFF"/>
        </w:rPr>
      </w:pPr>
    </w:p>
    <w:p w14:paraId="0C7161DE" w14:textId="3D9EBB30" w:rsidR="00D87D25" w:rsidRPr="00D852AD" w:rsidRDefault="00D87D25" w:rsidP="00D87D25">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 xml:space="preserve">Rezaei, S., </w:t>
      </w:r>
      <w:proofErr w:type="spellStart"/>
      <w:r w:rsidRPr="00D852AD">
        <w:rPr>
          <w:rFonts w:asciiTheme="minorHAnsi" w:hAnsiTheme="minorHAnsi" w:cstheme="minorHAnsi"/>
          <w:color w:val="222222"/>
          <w:shd w:val="clear" w:color="auto" w:fill="FFFFFF"/>
        </w:rPr>
        <w:t>Mozaffari</w:t>
      </w:r>
      <w:proofErr w:type="spellEnd"/>
      <w:r w:rsidRPr="00D852AD">
        <w:rPr>
          <w:rFonts w:asciiTheme="minorHAnsi" w:hAnsiTheme="minorHAnsi" w:cstheme="minorHAnsi"/>
          <w:color w:val="222222"/>
          <w:shd w:val="clear" w:color="auto" w:fill="FFFFFF"/>
        </w:rPr>
        <w:t xml:space="preserve">, F. and </w:t>
      </w:r>
      <w:proofErr w:type="spellStart"/>
      <w:r w:rsidRPr="00D852AD">
        <w:rPr>
          <w:rFonts w:asciiTheme="minorHAnsi" w:hAnsiTheme="minorHAnsi" w:cstheme="minorHAnsi"/>
          <w:color w:val="222222"/>
          <w:shd w:val="clear" w:color="auto" w:fill="FFFFFF"/>
        </w:rPr>
        <w:t>Hatef</w:t>
      </w:r>
      <w:proofErr w:type="spellEnd"/>
      <w:r w:rsidRPr="00D852AD">
        <w:rPr>
          <w:rFonts w:asciiTheme="minorHAnsi" w:hAnsiTheme="minorHAnsi" w:cstheme="minorHAnsi"/>
          <w:color w:val="222222"/>
          <w:shd w:val="clear" w:color="auto" w:fill="FFFFFF"/>
        </w:rPr>
        <w:t>, A., 2011. Corrective feedback in SLA: Classroom practice and future directions.</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International Journal of English Linguistics</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1</w:t>
      </w:r>
      <w:r w:rsidRPr="00D852AD">
        <w:rPr>
          <w:rFonts w:asciiTheme="minorHAnsi" w:hAnsiTheme="minorHAnsi" w:cstheme="minorHAnsi"/>
          <w:color w:val="222222"/>
          <w:shd w:val="clear" w:color="auto" w:fill="FFFFFF"/>
        </w:rPr>
        <w:t>(1), p.21.</w:t>
      </w:r>
    </w:p>
    <w:p w14:paraId="0D7FE659" w14:textId="7EB4A9DD" w:rsidR="009A4B3B" w:rsidRPr="00D852AD" w:rsidRDefault="009A4B3B" w:rsidP="00D87D25">
      <w:pPr>
        <w:rPr>
          <w:rFonts w:asciiTheme="minorHAnsi" w:hAnsiTheme="minorHAnsi" w:cstheme="minorHAnsi"/>
          <w:color w:val="222222"/>
          <w:shd w:val="clear" w:color="auto" w:fill="FFFFFF"/>
        </w:rPr>
      </w:pPr>
    </w:p>
    <w:p w14:paraId="73E572B3" w14:textId="089B3DF4" w:rsidR="009A4B3B" w:rsidRPr="00D852AD" w:rsidRDefault="009A4B3B" w:rsidP="00D87D25">
      <w:pPr>
        <w:rPr>
          <w:rFonts w:asciiTheme="minorHAnsi" w:hAnsiTheme="minorHAnsi" w:cstheme="minorHAnsi"/>
        </w:rPr>
      </w:pPr>
      <w:r w:rsidRPr="00D852AD">
        <w:rPr>
          <w:rFonts w:asciiTheme="minorHAnsi" w:hAnsiTheme="minorHAnsi" w:cstheme="minorHAnsi"/>
          <w:color w:val="222222"/>
          <w:shd w:val="clear" w:color="auto" w:fill="FFFFFF"/>
        </w:rPr>
        <w:t>Ross, J.A., 2006. The reliability, validity, and utility of self-assessment.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Practical Assessment, Research, and Evaluation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11</w:t>
      </w:r>
      <w:r w:rsidRPr="00D852AD">
        <w:rPr>
          <w:rFonts w:asciiTheme="minorHAnsi" w:hAnsiTheme="minorHAnsi" w:cstheme="minorHAnsi"/>
          <w:color w:val="222222"/>
          <w:shd w:val="clear" w:color="auto" w:fill="FFFFFF"/>
        </w:rPr>
        <w:t>(1), p.10.</w:t>
      </w:r>
    </w:p>
    <w:p w14:paraId="43F35B14" w14:textId="77777777" w:rsidR="00D87D25" w:rsidRPr="00D852AD" w:rsidRDefault="00D87D25" w:rsidP="00564611">
      <w:pPr>
        <w:rPr>
          <w:rFonts w:asciiTheme="minorHAnsi" w:hAnsiTheme="minorHAnsi" w:cstheme="minorHAnsi"/>
          <w:color w:val="222222"/>
          <w:shd w:val="clear" w:color="auto" w:fill="FFFFFF"/>
        </w:rPr>
      </w:pPr>
    </w:p>
    <w:p w14:paraId="7A9FED39" w14:textId="557DD32B" w:rsidR="002D0F2F" w:rsidRPr="00D852AD" w:rsidRDefault="002D0F2F" w:rsidP="00564611">
      <w:pPr>
        <w:rPr>
          <w:rFonts w:asciiTheme="minorHAnsi" w:hAnsiTheme="minorHAnsi" w:cstheme="minorHAnsi"/>
        </w:rPr>
      </w:pPr>
      <w:proofErr w:type="spellStart"/>
      <w:r w:rsidRPr="00D852AD">
        <w:rPr>
          <w:rFonts w:asciiTheme="minorHAnsi" w:hAnsiTheme="minorHAnsi" w:cstheme="minorHAnsi"/>
          <w:color w:val="222222"/>
          <w:shd w:val="clear" w:color="auto" w:fill="FFFFFF"/>
        </w:rPr>
        <w:t>Sackstein</w:t>
      </w:r>
      <w:proofErr w:type="spellEnd"/>
      <w:r w:rsidRPr="00D852AD">
        <w:rPr>
          <w:rFonts w:asciiTheme="minorHAnsi" w:hAnsiTheme="minorHAnsi" w:cstheme="minorHAnsi"/>
          <w:color w:val="222222"/>
          <w:shd w:val="clear" w:color="auto" w:fill="FFFFFF"/>
        </w:rPr>
        <w:t>, S., 2017.</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Peer feedback in the classroom: Empowering students to be the experts</w:t>
      </w:r>
      <w:r w:rsidRPr="00D852AD">
        <w:rPr>
          <w:rFonts w:asciiTheme="minorHAnsi" w:hAnsiTheme="minorHAnsi" w:cstheme="minorHAnsi"/>
          <w:color w:val="222222"/>
          <w:shd w:val="clear" w:color="auto" w:fill="FFFFFF"/>
        </w:rPr>
        <w:t>. ASCD.</w:t>
      </w:r>
    </w:p>
    <w:p w14:paraId="6352DC73" w14:textId="6E352017" w:rsidR="002F3C97" w:rsidRPr="00D852AD" w:rsidRDefault="002F3C97" w:rsidP="00564611">
      <w:pPr>
        <w:rPr>
          <w:rFonts w:asciiTheme="minorHAnsi" w:hAnsiTheme="minorHAnsi" w:cstheme="minorHAnsi"/>
          <w:color w:val="222222"/>
          <w:shd w:val="clear" w:color="auto" w:fill="FFFFFF"/>
        </w:rPr>
      </w:pPr>
    </w:p>
    <w:p w14:paraId="5E43D90F" w14:textId="77777777" w:rsidR="009A4B3B" w:rsidRPr="00D852AD" w:rsidRDefault="009A4B3B" w:rsidP="009A4B3B">
      <w:pPr>
        <w:rPr>
          <w:rFonts w:asciiTheme="minorHAnsi" w:hAnsiTheme="minorHAnsi" w:cstheme="minorHAnsi"/>
        </w:rPr>
      </w:pPr>
      <w:proofErr w:type="spellStart"/>
      <w:r w:rsidRPr="00D852AD">
        <w:rPr>
          <w:rFonts w:asciiTheme="minorHAnsi" w:hAnsiTheme="minorHAnsi" w:cstheme="minorHAnsi"/>
          <w:color w:val="222222"/>
          <w:shd w:val="clear" w:color="auto" w:fill="FFFFFF"/>
        </w:rPr>
        <w:t>Sardareh</w:t>
      </w:r>
      <w:proofErr w:type="spellEnd"/>
      <w:r w:rsidRPr="00D852AD">
        <w:rPr>
          <w:rFonts w:asciiTheme="minorHAnsi" w:hAnsiTheme="minorHAnsi" w:cstheme="minorHAnsi"/>
          <w:color w:val="222222"/>
          <w:shd w:val="clear" w:color="auto" w:fill="FFFFFF"/>
        </w:rPr>
        <w:t>, S.A., Saad, M.R.M., Othman, A.J. and Me, R.C., 2014. ESL Teachers' Questioning Technique in an Assessment for Learning Context: Promising or Problematic?.</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International Education Studies</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7</w:t>
      </w:r>
      <w:r w:rsidRPr="00D852AD">
        <w:rPr>
          <w:rFonts w:asciiTheme="minorHAnsi" w:hAnsiTheme="minorHAnsi" w:cstheme="minorHAnsi"/>
          <w:color w:val="222222"/>
          <w:shd w:val="clear" w:color="auto" w:fill="FFFFFF"/>
        </w:rPr>
        <w:t>(9), pp.161-174.</w:t>
      </w:r>
    </w:p>
    <w:p w14:paraId="071D0CA4" w14:textId="77777777" w:rsidR="009A4B3B" w:rsidRPr="00D852AD" w:rsidRDefault="009A4B3B" w:rsidP="00564611">
      <w:pPr>
        <w:rPr>
          <w:rFonts w:asciiTheme="minorHAnsi" w:hAnsiTheme="minorHAnsi" w:cstheme="minorHAnsi"/>
          <w:color w:val="222222"/>
          <w:shd w:val="clear" w:color="auto" w:fill="FFFFFF"/>
        </w:rPr>
      </w:pPr>
    </w:p>
    <w:p w14:paraId="3D2E6815" w14:textId="2C7EB31D" w:rsidR="002F3C97" w:rsidRPr="00D852AD" w:rsidRDefault="002F3C97" w:rsidP="00564611">
      <w:pPr>
        <w:rPr>
          <w:rFonts w:asciiTheme="minorHAnsi" w:hAnsiTheme="minorHAnsi" w:cstheme="minorHAnsi"/>
        </w:rPr>
      </w:pPr>
      <w:r w:rsidRPr="00D852AD">
        <w:rPr>
          <w:rFonts w:asciiTheme="minorHAnsi" w:hAnsiTheme="minorHAnsi" w:cstheme="minorHAnsi"/>
          <w:color w:val="222222"/>
          <w:shd w:val="clear" w:color="auto" w:fill="FFFFFF"/>
        </w:rPr>
        <w:t xml:space="preserve">Smith, K. and </w:t>
      </w:r>
      <w:proofErr w:type="spellStart"/>
      <w:r w:rsidRPr="00D852AD">
        <w:rPr>
          <w:rFonts w:asciiTheme="minorHAnsi" w:hAnsiTheme="minorHAnsi" w:cstheme="minorHAnsi"/>
          <w:color w:val="222222"/>
          <w:shd w:val="clear" w:color="auto" w:fill="FFFFFF"/>
        </w:rPr>
        <w:t>Engelsen</w:t>
      </w:r>
      <w:proofErr w:type="spellEnd"/>
      <w:r w:rsidRPr="00D852AD">
        <w:rPr>
          <w:rFonts w:asciiTheme="minorHAnsi" w:hAnsiTheme="minorHAnsi" w:cstheme="minorHAnsi"/>
          <w:color w:val="222222"/>
          <w:shd w:val="clear" w:color="auto" w:fill="FFFFFF"/>
        </w:rPr>
        <w:t>, K.S., 2013. Developing an assessment for learning (</w:t>
      </w:r>
      <w:proofErr w:type="spellStart"/>
      <w:r w:rsidRPr="00D852AD">
        <w:rPr>
          <w:rFonts w:asciiTheme="minorHAnsi" w:hAnsiTheme="minorHAnsi" w:cstheme="minorHAnsi"/>
          <w:color w:val="222222"/>
          <w:shd w:val="clear" w:color="auto" w:fill="FFFFFF"/>
        </w:rPr>
        <w:t>AfL</w:t>
      </w:r>
      <w:proofErr w:type="spellEnd"/>
      <w:r w:rsidRPr="00D852AD">
        <w:rPr>
          <w:rFonts w:asciiTheme="minorHAnsi" w:hAnsiTheme="minorHAnsi" w:cstheme="minorHAnsi"/>
          <w:color w:val="222222"/>
          <w:shd w:val="clear" w:color="auto" w:fill="FFFFFF"/>
        </w:rPr>
        <w:t>) culture in school: the voice of the principals.</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International journal of leadership in education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16</w:t>
      </w:r>
      <w:r w:rsidRPr="00D852AD">
        <w:rPr>
          <w:rFonts w:asciiTheme="minorHAnsi" w:hAnsiTheme="minorHAnsi" w:cstheme="minorHAnsi"/>
          <w:color w:val="222222"/>
          <w:shd w:val="clear" w:color="auto" w:fill="FFFFFF"/>
        </w:rPr>
        <w:t>(1), pp.106-125.</w:t>
      </w:r>
    </w:p>
    <w:p w14:paraId="0F5D408A" w14:textId="76866279" w:rsidR="000A1A08" w:rsidRPr="00D852AD" w:rsidRDefault="000A1A08" w:rsidP="000A1A08">
      <w:pPr>
        <w:rPr>
          <w:rFonts w:asciiTheme="minorHAnsi" w:hAnsiTheme="minorHAnsi" w:cstheme="minorHAnsi"/>
          <w:color w:val="222222"/>
          <w:shd w:val="clear" w:color="auto" w:fill="FFFFFF"/>
        </w:rPr>
      </w:pPr>
    </w:p>
    <w:p w14:paraId="1C7CBC03" w14:textId="55D5547C" w:rsidR="00B8626F" w:rsidRPr="00D852AD" w:rsidRDefault="00B8626F" w:rsidP="000A1A08">
      <w:pPr>
        <w:rPr>
          <w:rFonts w:asciiTheme="minorHAnsi" w:hAnsiTheme="minorHAnsi" w:cstheme="minorHAnsi"/>
        </w:rPr>
      </w:pPr>
      <w:proofErr w:type="spellStart"/>
      <w:r w:rsidRPr="00D852AD">
        <w:rPr>
          <w:rFonts w:asciiTheme="minorHAnsi" w:hAnsiTheme="minorHAnsi" w:cstheme="minorHAnsi"/>
          <w:color w:val="222222"/>
          <w:shd w:val="clear" w:color="auto" w:fill="FFFFFF"/>
        </w:rPr>
        <w:lastRenderedPageBreak/>
        <w:t>Taras</w:t>
      </w:r>
      <w:proofErr w:type="spellEnd"/>
      <w:r w:rsidRPr="00D852AD">
        <w:rPr>
          <w:rFonts w:asciiTheme="minorHAnsi" w:hAnsiTheme="minorHAnsi" w:cstheme="minorHAnsi"/>
          <w:color w:val="222222"/>
          <w:shd w:val="clear" w:color="auto" w:fill="FFFFFF"/>
        </w:rPr>
        <w:t>, M., 2002. Using assessment for learning and learning from assessment. </w:t>
      </w:r>
      <w:r w:rsidRPr="00D852AD">
        <w:rPr>
          <w:rFonts w:asciiTheme="minorHAnsi" w:hAnsiTheme="minorHAnsi" w:cstheme="minorHAnsi"/>
          <w:i/>
          <w:iCs/>
          <w:color w:val="222222"/>
        </w:rPr>
        <w:t>Assessment &amp; Evaluation in Higher Education</w:t>
      </w:r>
      <w:r w:rsidRPr="00D852AD">
        <w:rPr>
          <w:rFonts w:asciiTheme="minorHAnsi" w:hAnsiTheme="minorHAnsi" w:cstheme="minorHAnsi"/>
          <w:color w:val="222222"/>
          <w:shd w:val="clear" w:color="auto" w:fill="FFFFFF"/>
        </w:rPr>
        <w:t>, </w:t>
      </w:r>
      <w:r w:rsidRPr="00D852AD">
        <w:rPr>
          <w:rFonts w:asciiTheme="minorHAnsi" w:hAnsiTheme="minorHAnsi" w:cstheme="minorHAnsi"/>
          <w:i/>
          <w:iCs/>
          <w:color w:val="222222"/>
        </w:rPr>
        <w:t>27</w:t>
      </w:r>
      <w:r w:rsidRPr="00D852AD">
        <w:rPr>
          <w:rFonts w:asciiTheme="minorHAnsi" w:hAnsiTheme="minorHAnsi" w:cstheme="minorHAnsi"/>
          <w:color w:val="222222"/>
          <w:shd w:val="clear" w:color="auto" w:fill="FFFFFF"/>
        </w:rPr>
        <w:t>(6), pp.501-510.</w:t>
      </w:r>
    </w:p>
    <w:p w14:paraId="74170504" w14:textId="77777777" w:rsidR="00B8626F" w:rsidRPr="00D852AD" w:rsidRDefault="00B8626F" w:rsidP="000A1A08">
      <w:pPr>
        <w:rPr>
          <w:rFonts w:asciiTheme="minorHAnsi" w:hAnsiTheme="minorHAnsi" w:cstheme="minorHAnsi"/>
        </w:rPr>
      </w:pPr>
    </w:p>
    <w:p w14:paraId="45298163" w14:textId="5A9426BC" w:rsidR="00564611" w:rsidRPr="00D852AD" w:rsidRDefault="000A1A08" w:rsidP="00B8626F">
      <w:pPr>
        <w:rPr>
          <w:rFonts w:asciiTheme="minorHAnsi" w:hAnsiTheme="minorHAnsi" w:cstheme="minorHAnsi"/>
          <w:color w:val="222222"/>
          <w:shd w:val="clear" w:color="auto" w:fill="FFFFFF"/>
        </w:rPr>
      </w:pPr>
      <w:r w:rsidRPr="00D852AD">
        <w:rPr>
          <w:rFonts w:asciiTheme="minorHAnsi" w:hAnsiTheme="minorHAnsi" w:cstheme="minorHAnsi"/>
          <w:color w:val="222222"/>
          <w:shd w:val="clear" w:color="auto" w:fill="FFFFFF"/>
        </w:rPr>
        <w:t>Topping, K., 2003. Self and peer assessment in school and university: Reliability, validity and utility. In </w:t>
      </w:r>
      <w:r w:rsidRPr="00D852AD">
        <w:rPr>
          <w:rFonts w:asciiTheme="minorHAnsi" w:hAnsiTheme="minorHAnsi" w:cstheme="minorHAnsi"/>
          <w:i/>
          <w:iCs/>
          <w:color w:val="222222"/>
        </w:rPr>
        <w:t>Optimising new modes of assessment: In search of qualities and standards</w:t>
      </w:r>
      <w:r w:rsidRPr="00D852AD">
        <w:rPr>
          <w:rFonts w:asciiTheme="minorHAnsi" w:hAnsiTheme="minorHAnsi" w:cstheme="minorHAnsi"/>
          <w:color w:val="222222"/>
          <w:shd w:val="clear" w:color="auto" w:fill="FFFFFF"/>
        </w:rPr>
        <w:t>(pp. 55-87). Springer, Dordrecht.</w:t>
      </w:r>
    </w:p>
    <w:p w14:paraId="009ED065" w14:textId="77777777" w:rsidR="00BB7415" w:rsidRPr="00D852AD" w:rsidRDefault="00BB7415" w:rsidP="00B8626F">
      <w:pPr>
        <w:rPr>
          <w:rFonts w:asciiTheme="minorHAnsi" w:hAnsiTheme="minorHAnsi" w:cstheme="minorHAnsi"/>
          <w:color w:val="222222"/>
          <w:shd w:val="clear" w:color="auto" w:fill="FFFFFF"/>
        </w:rPr>
      </w:pPr>
    </w:p>
    <w:p w14:paraId="1C76AAB9" w14:textId="362C1DBE" w:rsidR="00BB7415" w:rsidRPr="00D852AD" w:rsidRDefault="00BB7415" w:rsidP="00B8626F">
      <w:pPr>
        <w:rPr>
          <w:rFonts w:asciiTheme="minorHAnsi" w:hAnsiTheme="minorHAnsi" w:cstheme="minorHAnsi"/>
        </w:rPr>
      </w:pPr>
      <w:proofErr w:type="spellStart"/>
      <w:r w:rsidRPr="00D852AD">
        <w:rPr>
          <w:rFonts w:asciiTheme="minorHAnsi" w:hAnsiTheme="minorHAnsi" w:cstheme="minorHAnsi"/>
          <w:color w:val="222222"/>
          <w:shd w:val="clear" w:color="auto" w:fill="FFFFFF"/>
        </w:rPr>
        <w:t>Towler</w:t>
      </w:r>
      <w:proofErr w:type="spellEnd"/>
      <w:r w:rsidRPr="00D852AD">
        <w:rPr>
          <w:rFonts w:asciiTheme="minorHAnsi" w:hAnsiTheme="minorHAnsi" w:cstheme="minorHAnsi"/>
          <w:color w:val="222222"/>
          <w:shd w:val="clear" w:color="auto" w:fill="FFFFFF"/>
        </w:rPr>
        <w:t xml:space="preserve">, L. and </w:t>
      </w:r>
      <w:proofErr w:type="spellStart"/>
      <w:r w:rsidRPr="00D852AD">
        <w:rPr>
          <w:rFonts w:asciiTheme="minorHAnsi" w:hAnsiTheme="minorHAnsi" w:cstheme="minorHAnsi"/>
          <w:color w:val="222222"/>
          <w:shd w:val="clear" w:color="auto" w:fill="FFFFFF"/>
        </w:rPr>
        <w:t>Broadfoot</w:t>
      </w:r>
      <w:proofErr w:type="spellEnd"/>
      <w:r w:rsidRPr="00D852AD">
        <w:rPr>
          <w:rFonts w:asciiTheme="minorHAnsi" w:hAnsiTheme="minorHAnsi" w:cstheme="minorHAnsi"/>
          <w:color w:val="222222"/>
          <w:shd w:val="clear" w:color="auto" w:fill="FFFFFF"/>
        </w:rPr>
        <w:t>, P., 1992. Self‐assessment in the primary school.</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Educational Review</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44</w:t>
      </w:r>
      <w:r w:rsidRPr="00D852AD">
        <w:rPr>
          <w:rFonts w:asciiTheme="minorHAnsi" w:hAnsiTheme="minorHAnsi" w:cstheme="minorHAnsi"/>
          <w:color w:val="222222"/>
          <w:shd w:val="clear" w:color="auto" w:fill="FFFFFF"/>
        </w:rPr>
        <w:t>(2), pp.137-151.</w:t>
      </w:r>
    </w:p>
    <w:p w14:paraId="43D3254B" w14:textId="768EF67E" w:rsidR="0018238F" w:rsidRPr="00D852AD" w:rsidRDefault="0018238F" w:rsidP="00B8626F">
      <w:pPr>
        <w:rPr>
          <w:rFonts w:asciiTheme="minorHAnsi" w:hAnsiTheme="minorHAnsi" w:cstheme="minorHAnsi"/>
        </w:rPr>
      </w:pPr>
    </w:p>
    <w:p w14:paraId="6F3ADB4D" w14:textId="77777777" w:rsidR="00EB1826" w:rsidRPr="00D852AD" w:rsidRDefault="00EB1826" w:rsidP="00EB1826">
      <w:pPr>
        <w:rPr>
          <w:rFonts w:asciiTheme="minorHAnsi" w:hAnsiTheme="minorHAnsi" w:cstheme="minorHAnsi"/>
        </w:rPr>
      </w:pPr>
      <w:proofErr w:type="spellStart"/>
      <w:r w:rsidRPr="00D852AD">
        <w:rPr>
          <w:rFonts w:asciiTheme="minorHAnsi" w:hAnsiTheme="minorHAnsi" w:cstheme="minorHAnsi"/>
          <w:color w:val="222222"/>
          <w:shd w:val="clear" w:color="auto" w:fill="FFFFFF"/>
        </w:rPr>
        <w:t>Vinten</w:t>
      </w:r>
      <w:proofErr w:type="spellEnd"/>
      <w:r w:rsidRPr="00D852AD">
        <w:rPr>
          <w:rFonts w:asciiTheme="minorHAnsi" w:hAnsiTheme="minorHAnsi" w:cstheme="minorHAnsi"/>
          <w:color w:val="222222"/>
          <w:shd w:val="clear" w:color="auto" w:fill="FFFFFF"/>
        </w:rPr>
        <w:t>, G., 1995. Open versus closed questions–An open issue.</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Management Decision</w:t>
      </w:r>
      <w:r w:rsidRPr="00D852AD">
        <w:rPr>
          <w:rFonts w:asciiTheme="minorHAnsi" w:hAnsiTheme="minorHAnsi" w:cstheme="minorHAnsi"/>
          <w:color w:val="222222"/>
          <w:shd w:val="clear" w:color="auto" w:fill="FFFFFF"/>
        </w:rPr>
        <w:t>.</w:t>
      </w:r>
    </w:p>
    <w:p w14:paraId="65934691" w14:textId="05D826F9" w:rsidR="00EB1826" w:rsidRPr="00D852AD" w:rsidRDefault="00EB1826" w:rsidP="00B8626F">
      <w:pPr>
        <w:rPr>
          <w:rFonts w:asciiTheme="minorHAnsi" w:hAnsiTheme="minorHAnsi" w:cstheme="minorHAnsi"/>
        </w:rPr>
      </w:pPr>
    </w:p>
    <w:p w14:paraId="00958E0B" w14:textId="77777777" w:rsidR="00967525" w:rsidRPr="00D852AD" w:rsidRDefault="00967525" w:rsidP="00967525">
      <w:pPr>
        <w:rPr>
          <w:rFonts w:asciiTheme="minorHAnsi" w:hAnsiTheme="minorHAnsi" w:cstheme="minorHAnsi"/>
        </w:rPr>
      </w:pPr>
      <w:proofErr w:type="spellStart"/>
      <w:r w:rsidRPr="00D852AD">
        <w:rPr>
          <w:rFonts w:asciiTheme="minorHAnsi" w:hAnsiTheme="minorHAnsi" w:cstheme="minorHAnsi"/>
          <w:color w:val="222222"/>
          <w:shd w:val="clear" w:color="auto" w:fill="FFFFFF"/>
        </w:rPr>
        <w:t>Voerman</w:t>
      </w:r>
      <w:proofErr w:type="spellEnd"/>
      <w:r w:rsidRPr="00D852AD">
        <w:rPr>
          <w:rFonts w:asciiTheme="minorHAnsi" w:hAnsiTheme="minorHAnsi" w:cstheme="minorHAnsi"/>
          <w:color w:val="222222"/>
          <w:shd w:val="clear" w:color="auto" w:fill="FFFFFF"/>
        </w:rPr>
        <w:t>, L., Meijer, P.C., Korthagen, F.A. and Simons, R.J., 2012. Types and frequencies of feedback interventions in classroom interaction in secondary education.</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Teaching and teacher education</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28</w:t>
      </w:r>
      <w:r w:rsidRPr="00D852AD">
        <w:rPr>
          <w:rFonts w:asciiTheme="minorHAnsi" w:hAnsiTheme="minorHAnsi" w:cstheme="minorHAnsi"/>
          <w:color w:val="222222"/>
          <w:shd w:val="clear" w:color="auto" w:fill="FFFFFF"/>
        </w:rPr>
        <w:t>(8), pp.1107-1115.</w:t>
      </w:r>
    </w:p>
    <w:p w14:paraId="505BD47B" w14:textId="52F58B1F" w:rsidR="00967525" w:rsidRDefault="00967525" w:rsidP="00B8626F">
      <w:pPr>
        <w:rPr>
          <w:rFonts w:asciiTheme="minorHAnsi" w:hAnsiTheme="minorHAnsi" w:cstheme="minorHAnsi"/>
        </w:rPr>
      </w:pPr>
    </w:p>
    <w:p w14:paraId="2B1061B4" w14:textId="77777777" w:rsidR="00215117" w:rsidRPr="00D852AD" w:rsidRDefault="00215117" w:rsidP="00215117">
      <w:pPr>
        <w:rPr>
          <w:rFonts w:asciiTheme="minorHAnsi" w:hAnsiTheme="minorHAnsi" w:cstheme="minorHAnsi"/>
        </w:rPr>
      </w:pPr>
      <w:r w:rsidRPr="00D852AD">
        <w:rPr>
          <w:rFonts w:asciiTheme="minorHAnsi" w:hAnsiTheme="minorHAnsi" w:cstheme="minorHAnsi"/>
          <w:color w:val="222222"/>
          <w:shd w:val="clear" w:color="auto" w:fill="FFFFFF"/>
        </w:rPr>
        <w:t>Ward, C.R., Reeves, J.H. and Heath, B.P., 2003. Encouraging active student participation in chemistry classes with a web-based, instant feedback, student response system.</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CONFCHEM: Non-Traditional Teaching Methods</w:t>
      </w:r>
      <w:r w:rsidRPr="00D852AD">
        <w:rPr>
          <w:rFonts w:asciiTheme="minorHAnsi" w:hAnsiTheme="minorHAnsi" w:cstheme="minorHAnsi"/>
          <w:color w:val="222222"/>
          <w:shd w:val="clear" w:color="auto" w:fill="FFFFFF"/>
        </w:rPr>
        <w:t>,</w:t>
      </w:r>
      <w:r w:rsidRPr="00D852AD">
        <w:rPr>
          <w:rStyle w:val="apple-converted-space"/>
          <w:rFonts w:asciiTheme="minorHAnsi" w:eastAsiaTheme="majorEastAsia" w:hAnsiTheme="minorHAnsi" w:cstheme="minorHAnsi"/>
          <w:color w:val="222222"/>
          <w:shd w:val="clear" w:color="auto" w:fill="FFFFFF"/>
        </w:rPr>
        <w:t> </w:t>
      </w:r>
      <w:r w:rsidRPr="00D852AD">
        <w:rPr>
          <w:rFonts w:asciiTheme="minorHAnsi" w:hAnsiTheme="minorHAnsi" w:cstheme="minorHAnsi"/>
          <w:i/>
          <w:iCs/>
          <w:color w:val="222222"/>
        </w:rPr>
        <w:t>2006</w:t>
      </w:r>
      <w:r w:rsidRPr="00D852AD">
        <w:rPr>
          <w:rFonts w:asciiTheme="minorHAnsi" w:hAnsiTheme="minorHAnsi" w:cstheme="minorHAnsi"/>
          <w:color w:val="222222"/>
          <w:shd w:val="clear" w:color="auto" w:fill="FFFFFF"/>
        </w:rPr>
        <w:t>.</w:t>
      </w:r>
    </w:p>
    <w:p w14:paraId="30E70DFD" w14:textId="77777777" w:rsidR="00215117" w:rsidRPr="00D852AD" w:rsidRDefault="00215117" w:rsidP="00B8626F">
      <w:pPr>
        <w:rPr>
          <w:rFonts w:asciiTheme="minorHAnsi" w:hAnsiTheme="minorHAnsi" w:cstheme="minorHAnsi"/>
        </w:rPr>
      </w:pPr>
    </w:p>
    <w:p w14:paraId="415BD3F6" w14:textId="77777777" w:rsidR="00B8626F" w:rsidRPr="00D852AD" w:rsidRDefault="00B8626F" w:rsidP="00B8626F">
      <w:pPr>
        <w:rPr>
          <w:rFonts w:asciiTheme="minorHAnsi" w:hAnsiTheme="minorHAnsi" w:cstheme="minorHAnsi"/>
        </w:rPr>
      </w:pPr>
      <w:proofErr w:type="spellStart"/>
      <w:r w:rsidRPr="00D852AD">
        <w:rPr>
          <w:rFonts w:asciiTheme="minorHAnsi" w:hAnsiTheme="minorHAnsi" w:cstheme="minorHAnsi"/>
          <w:color w:val="222222"/>
          <w:shd w:val="clear" w:color="auto" w:fill="FFFFFF"/>
        </w:rPr>
        <w:t>Wiliam</w:t>
      </w:r>
      <w:proofErr w:type="spellEnd"/>
      <w:r w:rsidRPr="00D852AD">
        <w:rPr>
          <w:rFonts w:asciiTheme="minorHAnsi" w:hAnsiTheme="minorHAnsi" w:cstheme="minorHAnsi"/>
          <w:color w:val="222222"/>
          <w:shd w:val="clear" w:color="auto" w:fill="FFFFFF"/>
        </w:rPr>
        <w:t>, D., 2011. What is assessment for learning?. </w:t>
      </w:r>
      <w:r w:rsidRPr="00D852AD">
        <w:rPr>
          <w:rFonts w:asciiTheme="minorHAnsi" w:hAnsiTheme="minorHAnsi" w:cstheme="minorHAnsi"/>
          <w:i/>
          <w:iCs/>
          <w:color w:val="222222"/>
        </w:rPr>
        <w:t>Studies in educational evaluation</w:t>
      </w:r>
      <w:r w:rsidRPr="00D852AD">
        <w:rPr>
          <w:rFonts w:asciiTheme="minorHAnsi" w:hAnsiTheme="minorHAnsi" w:cstheme="minorHAnsi"/>
          <w:color w:val="222222"/>
          <w:shd w:val="clear" w:color="auto" w:fill="FFFFFF"/>
        </w:rPr>
        <w:t>, </w:t>
      </w:r>
      <w:r w:rsidRPr="00D852AD">
        <w:rPr>
          <w:rFonts w:asciiTheme="minorHAnsi" w:hAnsiTheme="minorHAnsi" w:cstheme="minorHAnsi"/>
          <w:i/>
          <w:iCs/>
          <w:color w:val="222222"/>
        </w:rPr>
        <w:t>37</w:t>
      </w:r>
      <w:r w:rsidRPr="00D852AD">
        <w:rPr>
          <w:rFonts w:asciiTheme="minorHAnsi" w:hAnsiTheme="minorHAnsi" w:cstheme="minorHAnsi"/>
          <w:color w:val="222222"/>
          <w:shd w:val="clear" w:color="auto" w:fill="FFFFFF"/>
        </w:rPr>
        <w:t>(1), pp.3-14.</w:t>
      </w:r>
    </w:p>
    <w:p w14:paraId="16D9E148" w14:textId="77777777" w:rsidR="00B8626F" w:rsidRPr="007D056C" w:rsidRDefault="00B8626F" w:rsidP="007D056C"/>
    <w:p w14:paraId="08E89EAC" w14:textId="77777777" w:rsidR="00CF5BA7" w:rsidRPr="00AF0C52" w:rsidRDefault="00CF5BA7" w:rsidP="00AF0C52"/>
    <w:sectPr w:rsidR="00CF5BA7" w:rsidRPr="00AF0C5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61E1C7" w14:textId="77777777" w:rsidR="00441E13" w:rsidRDefault="00441E13" w:rsidP="00E34E86">
      <w:r>
        <w:separator/>
      </w:r>
    </w:p>
  </w:endnote>
  <w:endnote w:type="continuationSeparator" w:id="0">
    <w:p w14:paraId="006776A8" w14:textId="77777777" w:rsidR="00441E13" w:rsidRDefault="00441E13" w:rsidP="00E34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745ADF" w14:textId="77777777" w:rsidR="00441E13" w:rsidRDefault="00441E13" w:rsidP="00E34E86">
      <w:r>
        <w:separator/>
      </w:r>
    </w:p>
  </w:footnote>
  <w:footnote w:type="continuationSeparator" w:id="0">
    <w:p w14:paraId="0FDD2186" w14:textId="77777777" w:rsidR="00441E13" w:rsidRDefault="00441E13" w:rsidP="00E34E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10CB9A" w14:textId="605D4237" w:rsidR="00452DD2" w:rsidRDefault="00452DD2" w:rsidP="0097408C">
    <w:pPr>
      <w:rPr>
        <w:rFonts w:asciiTheme="minorHAnsi" w:hAnsiTheme="minorHAnsi" w:cstheme="minorHAnsi"/>
      </w:rPr>
    </w:pPr>
    <w:r w:rsidRPr="000001ED">
      <w:rPr>
        <w:rFonts w:asciiTheme="minorHAnsi" w:hAnsiTheme="minorHAnsi" w:cstheme="minorHAnsi"/>
        <w:lang w:val="cy-GB"/>
      </w:rPr>
      <w:t>Aseiniad ECAD6008</w:t>
    </w:r>
  </w:p>
  <w:p w14:paraId="5DCB0B20" w14:textId="109FCFFB" w:rsidR="00452DD2" w:rsidRDefault="00452DD2">
    <w:pPr>
      <w:pStyle w:val="Header"/>
    </w:pPr>
    <w:r>
      <w:t>2100008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BC399A"/>
    <w:multiLevelType w:val="hybridMultilevel"/>
    <w:tmpl w:val="2BDC0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01ED"/>
    <w:rsid w:val="000110FE"/>
    <w:rsid w:val="00025523"/>
    <w:rsid w:val="0008650E"/>
    <w:rsid w:val="000A1A08"/>
    <w:rsid w:val="000B1B64"/>
    <w:rsid w:val="000B52F4"/>
    <w:rsid w:val="000D4A64"/>
    <w:rsid w:val="00114095"/>
    <w:rsid w:val="00142C75"/>
    <w:rsid w:val="00143A24"/>
    <w:rsid w:val="0015022D"/>
    <w:rsid w:val="00172680"/>
    <w:rsid w:val="0018238F"/>
    <w:rsid w:val="001A3181"/>
    <w:rsid w:val="001C0F5B"/>
    <w:rsid w:val="001C2C77"/>
    <w:rsid w:val="001C3B72"/>
    <w:rsid w:val="001E40DF"/>
    <w:rsid w:val="00215117"/>
    <w:rsid w:val="00222076"/>
    <w:rsid w:val="00243A6E"/>
    <w:rsid w:val="00263801"/>
    <w:rsid w:val="0026702B"/>
    <w:rsid w:val="002707EE"/>
    <w:rsid w:val="002963FD"/>
    <w:rsid w:val="002B59D5"/>
    <w:rsid w:val="002D0F2F"/>
    <w:rsid w:val="002D4D48"/>
    <w:rsid w:val="002D5E5C"/>
    <w:rsid w:val="002D7EC3"/>
    <w:rsid w:val="002F3C97"/>
    <w:rsid w:val="00302547"/>
    <w:rsid w:val="00306952"/>
    <w:rsid w:val="00355927"/>
    <w:rsid w:val="00363D7E"/>
    <w:rsid w:val="003959E4"/>
    <w:rsid w:val="003B547B"/>
    <w:rsid w:val="003F3D6C"/>
    <w:rsid w:val="004246A1"/>
    <w:rsid w:val="004379FF"/>
    <w:rsid w:val="00441E13"/>
    <w:rsid w:val="00452DD2"/>
    <w:rsid w:val="004744E0"/>
    <w:rsid w:val="004E1D46"/>
    <w:rsid w:val="00530FF2"/>
    <w:rsid w:val="00535F50"/>
    <w:rsid w:val="00553C06"/>
    <w:rsid w:val="00564611"/>
    <w:rsid w:val="00565DCC"/>
    <w:rsid w:val="005A7C27"/>
    <w:rsid w:val="005F613D"/>
    <w:rsid w:val="005F6514"/>
    <w:rsid w:val="006115AD"/>
    <w:rsid w:val="0064004D"/>
    <w:rsid w:val="00644AAC"/>
    <w:rsid w:val="007004C0"/>
    <w:rsid w:val="007145BF"/>
    <w:rsid w:val="00714927"/>
    <w:rsid w:val="007552D3"/>
    <w:rsid w:val="007A2F9B"/>
    <w:rsid w:val="007D056C"/>
    <w:rsid w:val="007D53EA"/>
    <w:rsid w:val="007E78AB"/>
    <w:rsid w:val="007F5006"/>
    <w:rsid w:val="00820F80"/>
    <w:rsid w:val="008364B3"/>
    <w:rsid w:val="00860793"/>
    <w:rsid w:val="008720BB"/>
    <w:rsid w:val="0088076A"/>
    <w:rsid w:val="008F3EA1"/>
    <w:rsid w:val="00924A7B"/>
    <w:rsid w:val="00945623"/>
    <w:rsid w:val="00947C7F"/>
    <w:rsid w:val="00960559"/>
    <w:rsid w:val="00967525"/>
    <w:rsid w:val="0097408C"/>
    <w:rsid w:val="009808BE"/>
    <w:rsid w:val="00982199"/>
    <w:rsid w:val="00982B67"/>
    <w:rsid w:val="009870B1"/>
    <w:rsid w:val="009A4B3B"/>
    <w:rsid w:val="009C3A9B"/>
    <w:rsid w:val="009E4D40"/>
    <w:rsid w:val="00A02F05"/>
    <w:rsid w:val="00A0340D"/>
    <w:rsid w:val="00A173B4"/>
    <w:rsid w:val="00A47ECC"/>
    <w:rsid w:val="00A9156E"/>
    <w:rsid w:val="00AA3CCB"/>
    <w:rsid w:val="00AD0C90"/>
    <w:rsid w:val="00AF0C52"/>
    <w:rsid w:val="00B057BB"/>
    <w:rsid w:val="00B444A4"/>
    <w:rsid w:val="00B56ADB"/>
    <w:rsid w:val="00B8626F"/>
    <w:rsid w:val="00BA2B77"/>
    <w:rsid w:val="00BB5F7C"/>
    <w:rsid w:val="00BB7415"/>
    <w:rsid w:val="00BC0E87"/>
    <w:rsid w:val="00BD56CC"/>
    <w:rsid w:val="00BE024F"/>
    <w:rsid w:val="00BF1665"/>
    <w:rsid w:val="00C10F21"/>
    <w:rsid w:val="00C727A8"/>
    <w:rsid w:val="00C74A69"/>
    <w:rsid w:val="00C7732B"/>
    <w:rsid w:val="00C972C1"/>
    <w:rsid w:val="00CF5BA7"/>
    <w:rsid w:val="00D22297"/>
    <w:rsid w:val="00D57F44"/>
    <w:rsid w:val="00D722F1"/>
    <w:rsid w:val="00D852AD"/>
    <w:rsid w:val="00D87D25"/>
    <w:rsid w:val="00DB1DAE"/>
    <w:rsid w:val="00DB40AB"/>
    <w:rsid w:val="00E34527"/>
    <w:rsid w:val="00E34E86"/>
    <w:rsid w:val="00E532FC"/>
    <w:rsid w:val="00E77A27"/>
    <w:rsid w:val="00EB1826"/>
    <w:rsid w:val="00EB484A"/>
    <w:rsid w:val="00EF28EE"/>
    <w:rsid w:val="00F153CF"/>
    <w:rsid w:val="00F35A18"/>
    <w:rsid w:val="00F4060C"/>
    <w:rsid w:val="00F40867"/>
    <w:rsid w:val="00F52A39"/>
    <w:rsid w:val="00F80D4E"/>
    <w:rsid w:val="00FA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61DBA"/>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525"/>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unhideWhenUsed/>
    <w:qFormat/>
    <w:rsid w:val="007145BF"/>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styleId="Heading3">
    <w:name w:val="heading 3"/>
    <w:basedOn w:val="Normal"/>
    <w:next w:val="Normal"/>
    <w:link w:val="Heading3Char"/>
    <w:uiPriority w:val="9"/>
    <w:unhideWhenUsed/>
    <w:qFormat/>
    <w:rsid w:val="007145BF"/>
    <w:pPr>
      <w:keepNext/>
      <w:keepLines/>
      <w:spacing w:before="120" w:line="360" w:lineRule="auto"/>
      <w:outlineLvl w:val="2"/>
    </w:pPr>
    <w:rPr>
      <w:rFonts w:asciiTheme="majorHAnsi" w:eastAsiaTheme="majorEastAsia" w:hAnsiTheme="majorHAnsi" w:cstheme="majorBidi"/>
      <w:b/>
      <w:bCs/>
      <w:color w:val="1F4D78"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Header">
    <w:name w:val="header"/>
    <w:basedOn w:val="Normal"/>
    <w:link w:val="HeaderChar"/>
    <w:uiPriority w:val="99"/>
    <w:unhideWhenUsed/>
    <w:rsid w:val="00E34E86"/>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E34E86"/>
  </w:style>
  <w:style w:type="paragraph" w:styleId="Footer">
    <w:name w:val="footer"/>
    <w:basedOn w:val="Normal"/>
    <w:link w:val="FooterChar"/>
    <w:uiPriority w:val="99"/>
    <w:unhideWhenUsed/>
    <w:rsid w:val="00E34E86"/>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34E86"/>
  </w:style>
  <w:style w:type="character" w:customStyle="1" w:styleId="apple-converted-space">
    <w:name w:val="apple-converted-space"/>
    <w:basedOn w:val="DefaultParagraphFont"/>
    <w:rsid w:val="00564611"/>
  </w:style>
  <w:style w:type="paragraph" w:styleId="ListParagraph">
    <w:name w:val="List Paragraph"/>
    <w:basedOn w:val="Normal"/>
    <w:uiPriority w:val="34"/>
    <w:qFormat/>
    <w:rsid w:val="000110FE"/>
    <w:pPr>
      <w:ind w:left="720"/>
      <w:contextualSpacing/>
    </w:pPr>
  </w:style>
  <w:style w:type="character" w:styleId="Hyperlink">
    <w:name w:val="Hyperlink"/>
    <w:basedOn w:val="DefaultParagraphFont"/>
    <w:uiPriority w:val="99"/>
    <w:unhideWhenUsed/>
    <w:rsid w:val="00E77A27"/>
    <w:rPr>
      <w:color w:val="0563C1" w:themeColor="hyperlink"/>
      <w:u w:val="single"/>
    </w:rPr>
  </w:style>
  <w:style w:type="character" w:styleId="UnresolvedMention">
    <w:name w:val="Unresolved Mention"/>
    <w:basedOn w:val="DefaultParagraphFont"/>
    <w:uiPriority w:val="99"/>
    <w:semiHidden/>
    <w:unhideWhenUsed/>
    <w:rsid w:val="00E77A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952550">
      <w:bodyDiv w:val="1"/>
      <w:marLeft w:val="0"/>
      <w:marRight w:val="0"/>
      <w:marTop w:val="0"/>
      <w:marBottom w:val="0"/>
      <w:divBdr>
        <w:top w:val="none" w:sz="0" w:space="0" w:color="auto"/>
        <w:left w:val="none" w:sz="0" w:space="0" w:color="auto"/>
        <w:bottom w:val="none" w:sz="0" w:space="0" w:color="auto"/>
        <w:right w:val="none" w:sz="0" w:space="0" w:color="auto"/>
      </w:divBdr>
    </w:div>
    <w:div w:id="304824263">
      <w:bodyDiv w:val="1"/>
      <w:marLeft w:val="0"/>
      <w:marRight w:val="0"/>
      <w:marTop w:val="0"/>
      <w:marBottom w:val="0"/>
      <w:divBdr>
        <w:top w:val="none" w:sz="0" w:space="0" w:color="auto"/>
        <w:left w:val="none" w:sz="0" w:space="0" w:color="auto"/>
        <w:bottom w:val="none" w:sz="0" w:space="0" w:color="auto"/>
        <w:right w:val="none" w:sz="0" w:space="0" w:color="auto"/>
      </w:divBdr>
    </w:div>
    <w:div w:id="348870839">
      <w:bodyDiv w:val="1"/>
      <w:marLeft w:val="0"/>
      <w:marRight w:val="0"/>
      <w:marTop w:val="0"/>
      <w:marBottom w:val="0"/>
      <w:divBdr>
        <w:top w:val="none" w:sz="0" w:space="0" w:color="auto"/>
        <w:left w:val="none" w:sz="0" w:space="0" w:color="auto"/>
        <w:bottom w:val="none" w:sz="0" w:space="0" w:color="auto"/>
        <w:right w:val="none" w:sz="0" w:space="0" w:color="auto"/>
      </w:divBdr>
    </w:div>
    <w:div w:id="358623770">
      <w:bodyDiv w:val="1"/>
      <w:marLeft w:val="0"/>
      <w:marRight w:val="0"/>
      <w:marTop w:val="0"/>
      <w:marBottom w:val="0"/>
      <w:divBdr>
        <w:top w:val="none" w:sz="0" w:space="0" w:color="auto"/>
        <w:left w:val="none" w:sz="0" w:space="0" w:color="auto"/>
        <w:bottom w:val="none" w:sz="0" w:space="0" w:color="auto"/>
        <w:right w:val="none" w:sz="0" w:space="0" w:color="auto"/>
      </w:divBdr>
    </w:div>
    <w:div w:id="433670516">
      <w:bodyDiv w:val="1"/>
      <w:marLeft w:val="0"/>
      <w:marRight w:val="0"/>
      <w:marTop w:val="0"/>
      <w:marBottom w:val="0"/>
      <w:divBdr>
        <w:top w:val="none" w:sz="0" w:space="0" w:color="auto"/>
        <w:left w:val="none" w:sz="0" w:space="0" w:color="auto"/>
        <w:bottom w:val="none" w:sz="0" w:space="0" w:color="auto"/>
        <w:right w:val="none" w:sz="0" w:space="0" w:color="auto"/>
      </w:divBdr>
    </w:div>
    <w:div w:id="714548410">
      <w:bodyDiv w:val="1"/>
      <w:marLeft w:val="0"/>
      <w:marRight w:val="0"/>
      <w:marTop w:val="0"/>
      <w:marBottom w:val="0"/>
      <w:divBdr>
        <w:top w:val="none" w:sz="0" w:space="0" w:color="auto"/>
        <w:left w:val="none" w:sz="0" w:space="0" w:color="auto"/>
        <w:bottom w:val="none" w:sz="0" w:space="0" w:color="auto"/>
        <w:right w:val="none" w:sz="0" w:space="0" w:color="auto"/>
      </w:divBdr>
    </w:div>
    <w:div w:id="717364099">
      <w:bodyDiv w:val="1"/>
      <w:marLeft w:val="0"/>
      <w:marRight w:val="0"/>
      <w:marTop w:val="0"/>
      <w:marBottom w:val="0"/>
      <w:divBdr>
        <w:top w:val="none" w:sz="0" w:space="0" w:color="auto"/>
        <w:left w:val="none" w:sz="0" w:space="0" w:color="auto"/>
        <w:bottom w:val="none" w:sz="0" w:space="0" w:color="auto"/>
        <w:right w:val="none" w:sz="0" w:space="0" w:color="auto"/>
      </w:divBdr>
    </w:div>
    <w:div w:id="721440386">
      <w:bodyDiv w:val="1"/>
      <w:marLeft w:val="0"/>
      <w:marRight w:val="0"/>
      <w:marTop w:val="0"/>
      <w:marBottom w:val="0"/>
      <w:divBdr>
        <w:top w:val="none" w:sz="0" w:space="0" w:color="auto"/>
        <w:left w:val="none" w:sz="0" w:space="0" w:color="auto"/>
        <w:bottom w:val="none" w:sz="0" w:space="0" w:color="auto"/>
        <w:right w:val="none" w:sz="0" w:space="0" w:color="auto"/>
      </w:divBdr>
    </w:div>
    <w:div w:id="730732358">
      <w:bodyDiv w:val="1"/>
      <w:marLeft w:val="0"/>
      <w:marRight w:val="0"/>
      <w:marTop w:val="0"/>
      <w:marBottom w:val="0"/>
      <w:divBdr>
        <w:top w:val="none" w:sz="0" w:space="0" w:color="auto"/>
        <w:left w:val="none" w:sz="0" w:space="0" w:color="auto"/>
        <w:bottom w:val="none" w:sz="0" w:space="0" w:color="auto"/>
        <w:right w:val="none" w:sz="0" w:space="0" w:color="auto"/>
      </w:divBdr>
    </w:div>
    <w:div w:id="740636405">
      <w:bodyDiv w:val="1"/>
      <w:marLeft w:val="0"/>
      <w:marRight w:val="0"/>
      <w:marTop w:val="0"/>
      <w:marBottom w:val="0"/>
      <w:divBdr>
        <w:top w:val="none" w:sz="0" w:space="0" w:color="auto"/>
        <w:left w:val="none" w:sz="0" w:space="0" w:color="auto"/>
        <w:bottom w:val="none" w:sz="0" w:space="0" w:color="auto"/>
        <w:right w:val="none" w:sz="0" w:space="0" w:color="auto"/>
      </w:divBdr>
    </w:div>
    <w:div w:id="792090667">
      <w:bodyDiv w:val="1"/>
      <w:marLeft w:val="0"/>
      <w:marRight w:val="0"/>
      <w:marTop w:val="0"/>
      <w:marBottom w:val="0"/>
      <w:divBdr>
        <w:top w:val="none" w:sz="0" w:space="0" w:color="auto"/>
        <w:left w:val="none" w:sz="0" w:space="0" w:color="auto"/>
        <w:bottom w:val="none" w:sz="0" w:space="0" w:color="auto"/>
        <w:right w:val="none" w:sz="0" w:space="0" w:color="auto"/>
      </w:divBdr>
    </w:div>
    <w:div w:id="804004242">
      <w:bodyDiv w:val="1"/>
      <w:marLeft w:val="0"/>
      <w:marRight w:val="0"/>
      <w:marTop w:val="0"/>
      <w:marBottom w:val="0"/>
      <w:divBdr>
        <w:top w:val="none" w:sz="0" w:space="0" w:color="auto"/>
        <w:left w:val="none" w:sz="0" w:space="0" w:color="auto"/>
        <w:bottom w:val="none" w:sz="0" w:space="0" w:color="auto"/>
        <w:right w:val="none" w:sz="0" w:space="0" w:color="auto"/>
      </w:divBdr>
    </w:div>
    <w:div w:id="844511777">
      <w:bodyDiv w:val="1"/>
      <w:marLeft w:val="0"/>
      <w:marRight w:val="0"/>
      <w:marTop w:val="0"/>
      <w:marBottom w:val="0"/>
      <w:divBdr>
        <w:top w:val="none" w:sz="0" w:space="0" w:color="auto"/>
        <w:left w:val="none" w:sz="0" w:space="0" w:color="auto"/>
        <w:bottom w:val="none" w:sz="0" w:space="0" w:color="auto"/>
        <w:right w:val="none" w:sz="0" w:space="0" w:color="auto"/>
      </w:divBdr>
    </w:div>
    <w:div w:id="900363540">
      <w:bodyDiv w:val="1"/>
      <w:marLeft w:val="0"/>
      <w:marRight w:val="0"/>
      <w:marTop w:val="0"/>
      <w:marBottom w:val="0"/>
      <w:divBdr>
        <w:top w:val="none" w:sz="0" w:space="0" w:color="auto"/>
        <w:left w:val="none" w:sz="0" w:space="0" w:color="auto"/>
        <w:bottom w:val="none" w:sz="0" w:space="0" w:color="auto"/>
        <w:right w:val="none" w:sz="0" w:space="0" w:color="auto"/>
      </w:divBdr>
    </w:div>
    <w:div w:id="1091926409">
      <w:bodyDiv w:val="1"/>
      <w:marLeft w:val="0"/>
      <w:marRight w:val="0"/>
      <w:marTop w:val="0"/>
      <w:marBottom w:val="0"/>
      <w:divBdr>
        <w:top w:val="none" w:sz="0" w:space="0" w:color="auto"/>
        <w:left w:val="none" w:sz="0" w:space="0" w:color="auto"/>
        <w:bottom w:val="none" w:sz="0" w:space="0" w:color="auto"/>
        <w:right w:val="none" w:sz="0" w:space="0" w:color="auto"/>
      </w:divBdr>
    </w:div>
    <w:div w:id="1095705510">
      <w:bodyDiv w:val="1"/>
      <w:marLeft w:val="0"/>
      <w:marRight w:val="0"/>
      <w:marTop w:val="0"/>
      <w:marBottom w:val="0"/>
      <w:divBdr>
        <w:top w:val="none" w:sz="0" w:space="0" w:color="auto"/>
        <w:left w:val="none" w:sz="0" w:space="0" w:color="auto"/>
        <w:bottom w:val="none" w:sz="0" w:space="0" w:color="auto"/>
        <w:right w:val="none" w:sz="0" w:space="0" w:color="auto"/>
      </w:divBdr>
    </w:div>
    <w:div w:id="1116407483">
      <w:bodyDiv w:val="1"/>
      <w:marLeft w:val="0"/>
      <w:marRight w:val="0"/>
      <w:marTop w:val="0"/>
      <w:marBottom w:val="0"/>
      <w:divBdr>
        <w:top w:val="none" w:sz="0" w:space="0" w:color="auto"/>
        <w:left w:val="none" w:sz="0" w:space="0" w:color="auto"/>
        <w:bottom w:val="none" w:sz="0" w:space="0" w:color="auto"/>
        <w:right w:val="none" w:sz="0" w:space="0" w:color="auto"/>
      </w:divBdr>
    </w:div>
    <w:div w:id="1144157041">
      <w:bodyDiv w:val="1"/>
      <w:marLeft w:val="0"/>
      <w:marRight w:val="0"/>
      <w:marTop w:val="0"/>
      <w:marBottom w:val="0"/>
      <w:divBdr>
        <w:top w:val="none" w:sz="0" w:space="0" w:color="auto"/>
        <w:left w:val="none" w:sz="0" w:space="0" w:color="auto"/>
        <w:bottom w:val="none" w:sz="0" w:space="0" w:color="auto"/>
        <w:right w:val="none" w:sz="0" w:space="0" w:color="auto"/>
      </w:divBdr>
    </w:div>
    <w:div w:id="1156187830">
      <w:bodyDiv w:val="1"/>
      <w:marLeft w:val="0"/>
      <w:marRight w:val="0"/>
      <w:marTop w:val="0"/>
      <w:marBottom w:val="0"/>
      <w:divBdr>
        <w:top w:val="none" w:sz="0" w:space="0" w:color="auto"/>
        <w:left w:val="none" w:sz="0" w:space="0" w:color="auto"/>
        <w:bottom w:val="none" w:sz="0" w:space="0" w:color="auto"/>
        <w:right w:val="none" w:sz="0" w:space="0" w:color="auto"/>
      </w:divBdr>
    </w:div>
    <w:div w:id="1170366766">
      <w:bodyDiv w:val="1"/>
      <w:marLeft w:val="0"/>
      <w:marRight w:val="0"/>
      <w:marTop w:val="0"/>
      <w:marBottom w:val="0"/>
      <w:divBdr>
        <w:top w:val="none" w:sz="0" w:space="0" w:color="auto"/>
        <w:left w:val="none" w:sz="0" w:space="0" w:color="auto"/>
        <w:bottom w:val="none" w:sz="0" w:space="0" w:color="auto"/>
        <w:right w:val="none" w:sz="0" w:space="0" w:color="auto"/>
      </w:divBdr>
    </w:div>
    <w:div w:id="1185169453">
      <w:bodyDiv w:val="1"/>
      <w:marLeft w:val="0"/>
      <w:marRight w:val="0"/>
      <w:marTop w:val="0"/>
      <w:marBottom w:val="0"/>
      <w:divBdr>
        <w:top w:val="none" w:sz="0" w:space="0" w:color="auto"/>
        <w:left w:val="none" w:sz="0" w:space="0" w:color="auto"/>
        <w:bottom w:val="none" w:sz="0" w:space="0" w:color="auto"/>
        <w:right w:val="none" w:sz="0" w:space="0" w:color="auto"/>
      </w:divBdr>
    </w:div>
    <w:div w:id="1199899758">
      <w:bodyDiv w:val="1"/>
      <w:marLeft w:val="0"/>
      <w:marRight w:val="0"/>
      <w:marTop w:val="0"/>
      <w:marBottom w:val="0"/>
      <w:divBdr>
        <w:top w:val="none" w:sz="0" w:space="0" w:color="auto"/>
        <w:left w:val="none" w:sz="0" w:space="0" w:color="auto"/>
        <w:bottom w:val="none" w:sz="0" w:space="0" w:color="auto"/>
        <w:right w:val="none" w:sz="0" w:space="0" w:color="auto"/>
      </w:divBdr>
    </w:div>
    <w:div w:id="1237788760">
      <w:bodyDiv w:val="1"/>
      <w:marLeft w:val="0"/>
      <w:marRight w:val="0"/>
      <w:marTop w:val="0"/>
      <w:marBottom w:val="0"/>
      <w:divBdr>
        <w:top w:val="none" w:sz="0" w:space="0" w:color="auto"/>
        <w:left w:val="none" w:sz="0" w:space="0" w:color="auto"/>
        <w:bottom w:val="none" w:sz="0" w:space="0" w:color="auto"/>
        <w:right w:val="none" w:sz="0" w:space="0" w:color="auto"/>
      </w:divBdr>
    </w:div>
    <w:div w:id="1247765459">
      <w:bodyDiv w:val="1"/>
      <w:marLeft w:val="0"/>
      <w:marRight w:val="0"/>
      <w:marTop w:val="0"/>
      <w:marBottom w:val="0"/>
      <w:divBdr>
        <w:top w:val="none" w:sz="0" w:space="0" w:color="auto"/>
        <w:left w:val="none" w:sz="0" w:space="0" w:color="auto"/>
        <w:bottom w:val="none" w:sz="0" w:space="0" w:color="auto"/>
        <w:right w:val="none" w:sz="0" w:space="0" w:color="auto"/>
      </w:divBdr>
    </w:div>
    <w:div w:id="1276399023">
      <w:bodyDiv w:val="1"/>
      <w:marLeft w:val="0"/>
      <w:marRight w:val="0"/>
      <w:marTop w:val="0"/>
      <w:marBottom w:val="0"/>
      <w:divBdr>
        <w:top w:val="none" w:sz="0" w:space="0" w:color="auto"/>
        <w:left w:val="none" w:sz="0" w:space="0" w:color="auto"/>
        <w:bottom w:val="none" w:sz="0" w:space="0" w:color="auto"/>
        <w:right w:val="none" w:sz="0" w:space="0" w:color="auto"/>
      </w:divBdr>
    </w:div>
    <w:div w:id="1305625468">
      <w:bodyDiv w:val="1"/>
      <w:marLeft w:val="0"/>
      <w:marRight w:val="0"/>
      <w:marTop w:val="0"/>
      <w:marBottom w:val="0"/>
      <w:divBdr>
        <w:top w:val="none" w:sz="0" w:space="0" w:color="auto"/>
        <w:left w:val="none" w:sz="0" w:space="0" w:color="auto"/>
        <w:bottom w:val="none" w:sz="0" w:space="0" w:color="auto"/>
        <w:right w:val="none" w:sz="0" w:space="0" w:color="auto"/>
      </w:divBdr>
    </w:div>
    <w:div w:id="1313606417">
      <w:bodyDiv w:val="1"/>
      <w:marLeft w:val="0"/>
      <w:marRight w:val="0"/>
      <w:marTop w:val="0"/>
      <w:marBottom w:val="0"/>
      <w:divBdr>
        <w:top w:val="none" w:sz="0" w:space="0" w:color="auto"/>
        <w:left w:val="none" w:sz="0" w:space="0" w:color="auto"/>
        <w:bottom w:val="none" w:sz="0" w:space="0" w:color="auto"/>
        <w:right w:val="none" w:sz="0" w:space="0" w:color="auto"/>
      </w:divBdr>
    </w:div>
    <w:div w:id="1343892353">
      <w:bodyDiv w:val="1"/>
      <w:marLeft w:val="0"/>
      <w:marRight w:val="0"/>
      <w:marTop w:val="0"/>
      <w:marBottom w:val="0"/>
      <w:divBdr>
        <w:top w:val="none" w:sz="0" w:space="0" w:color="auto"/>
        <w:left w:val="none" w:sz="0" w:space="0" w:color="auto"/>
        <w:bottom w:val="none" w:sz="0" w:space="0" w:color="auto"/>
        <w:right w:val="none" w:sz="0" w:space="0" w:color="auto"/>
      </w:divBdr>
    </w:div>
    <w:div w:id="1403603040">
      <w:bodyDiv w:val="1"/>
      <w:marLeft w:val="0"/>
      <w:marRight w:val="0"/>
      <w:marTop w:val="0"/>
      <w:marBottom w:val="0"/>
      <w:divBdr>
        <w:top w:val="none" w:sz="0" w:space="0" w:color="auto"/>
        <w:left w:val="none" w:sz="0" w:space="0" w:color="auto"/>
        <w:bottom w:val="none" w:sz="0" w:space="0" w:color="auto"/>
        <w:right w:val="none" w:sz="0" w:space="0" w:color="auto"/>
      </w:divBdr>
    </w:div>
    <w:div w:id="1571378140">
      <w:bodyDiv w:val="1"/>
      <w:marLeft w:val="0"/>
      <w:marRight w:val="0"/>
      <w:marTop w:val="0"/>
      <w:marBottom w:val="0"/>
      <w:divBdr>
        <w:top w:val="none" w:sz="0" w:space="0" w:color="auto"/>
        <w:left w:val="none" w:sz="0" w:space="0" w:color="auto"/>
        <w:bottom w:val="none" w:sz="0" w:space="0" w:color="auto"/>
        <w:right w:val="none" w:sz="0" w:space="0" w:color="auto"/>
      </w:divBdr>
    </w:div>
    <w:div w:id="1603797792">
      <w:bodyDiv w:val="1"/>
      <w:marLeft w:val="0"/>
      <w:marRight w:val="0"/>
      <w:marTop w:val="0"/>
      <w:marBottom w:val="0"/>
      <w:divBdr>
        <w:top w:val="none" w:sz="0" w:space="0" w:color="auto"/>
        <w:left w:val="none" w:sz="0" w:space="0" w:color="auto"/>
        <w:bottom w:val="none" w:sz="0" w:space="0" w:color="auto"/>
        <w:right w:val="none" w:sz="0" w:space="0" w:color="auto"/>
      </w:divBdr>
    </w:div>
    <w:div w:id="1634092034">
      <w:bodyDiv w:val="1"/>
      <w:marLeft w:val="0"/>
      <w:marRight w:val="0"/>
      <w:marTop w:val="0"/>
      <w:marBottom w:val="0"/>
      <w:divBdr>
        <w:top w:val="none" w:sz="0" w:space="0" w:color="auto"/>
        <w:left w:val="none" w:sz="0" w:space="0" w:color="auto"/>
        <w:bottom w:val="none" w:sz="0" w:space="0" w:color="auto"/>
        <w:right w:val="none" w:sz="0" w:space="0" w:color="auto"/>
      </w:divBdr>
    </w:div>
    <w:div w:id="1663852973">
      <w:bodyDiv w:val="1"/>
      <w:marLeft w:val="0"/>
      <w:marRight w:val="0"/>
      <w:marTop w:val="0"/>
      <w:marBottom w:val="0"/>
      <w:divBdr>
        <w:top w:val="none" w:sz="0" w:space="0" w:color="auto"/>
        <w:left w:val="none" w:sz="0" w:space="0" w:color="auto"/>
        <w:bottom w:val="none" w:sz="0" w:space="0" w:color="auto"/>
        <w:right w:val="none" w:sz="0" w:space="0" w:color="auto"/>
      </w:divBdr>
    </w:div>
    <w:div w:id="1862472522">
      <w:bodyDiv w:val="1"/>
      <w:marLeft w:val="0"/>
      <w:marRight w:val="0"/>
      <w:marTop w:val="0"/>
      <w:marBottom w:val="0"/>
      <w:divBdr>
        <w:top w:val="none" w:sz="0" w:space="0" w:color="auto"/>
        <w:left w:val="none" w:sz="0" w:space="0" w:color="auto"/>
        <w:bottom w:val="none" w:sz="0" w:space="0" w:color="auto"/>
        <w:right w:val="none" w:sz="0" w:space="0" w:color="auto"/>
      </w:divBdr>
    </w:div>
    <w:div w:id="1865245158">
      <w:bodyDiv w:val="1"/>
      <w:marLeft w:val="0"/>
      <w:marRight w:val="0"/>
      <w:marTop w:val="0"/>
      <w:marBottom w:val="0"/>
      <w:divBdr>
        <w:top w:val="none" w:sz="0" w:space="0" w:color="auto"/>
        <w:left w:val="none" w:sz="0" w:space="0" w:color="auto"/>
        <w:bottom w:val="none" w:sz="0" w:space="0" w:color="auto"/>
        <w:right w:val="none" w:sz="0" w:space="0" w:color="auto"/>
      </w:divBdr>
    </w:div>
    <w:div w:id="1923685743">
      <w:bodyDiv w:val="1"/>
      <w:marLeft w:val="0"/>
      <w:marRight w:val="0"/>
      <w:marTop w:val="0"/>
      <w:marBottom w:val="0"/>
      <w:divBdr>
        <w:top w:val="none" w:sz="0" w:space="0" w:color="auto"/>
        <w:left w:val="none" w:sz="0" w:space="0" w:color="auto"/>
        <w:bottom w:val="none" w:sz="0" w:space="0" w:color="auto"/>
        <w:right w:val="none" w:sz="0" w:space="0" w:color="auto"/>
      </w:divBdr>
    </w:div>
    <w:div w:id="1972709475">
      <w:bodyDiv w:val="1"/>
      <w:marLeft w:val="0"/>
      <w:marRight w:val="0"/>
      <w:marTop w:val="0"/>
      <w:marBottom w:val="0"/>
      <w:divBdr>
        <w:top w:val="none" w:sz="0" w:space="0" w:color="auto"/>
        <w:left w:val="none" w:sz="0" w:space="0" w:color="auto"/>
        <w:bottom w:val="none" w:sz="0" w:space="0" w:color="auto"/>
        <w:right w:val="none" w:sz="0" w:space="0" w:color="auto"/>
      </w:divBdr>
    </w:div>
    <w:div w:id="2004896422">
      <w:bodyDiv w:val="1"/>
      <w:marLeft w:val="0"/>
      <w:marRight w:val="0"/>
      <w:marTop w:val="0"/>
      <w:marBottom w:val="0"/>
      <w:divBdr>
        <w:top w:val="none" w:sz="0" w:space="0" w:color="auto"/>
        <w:left w:val="none" w:sz="0" w:space="0" w:color="auto"/>
        <w:bottom w:val="none" w:sz="0" w:space="0" w:color="auto"/>
        <w:right w:val="none" w:sz="0" w:space="0" w:color="auto"/>
      </w:divBdr>
    </w:div>
    <w:div w:id="210279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youtube.com/watch?v=DR9Zq7y9xt4"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afb8e8156ae65a8d2e007f3300f713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a6d30ba8b7085bfa44d2817c1fa220fa"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378703-B061-4D36-BC26-EB09A578F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E2C2AE-EB40-4C34-A068-76CA7EF4D11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E71B412-EB32-451E-8042-F1DBAC5771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17</Pages>
  <Words>5234</Words>
  <Characters>29839</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Rachel J Davies</cp:lastModifiedBy>
  <cp:revision>47</cp:revision>
  <dcterms:created xsi:type="dcterms:W3CDTF">2022-01-02T18:05:00Z</dcterms:created>
  <dcterms:modified xsi:type="dcterms:W3CDTF">2022-01-04T20:16:00Z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