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222CC" w14:textId="6787921C" w:rsidR="00C246BD" w:rsidRDefault="00B14C36" w:rsidP="00B14C36">
      <w:pPr>
        <w:pStyle w:val="ListParagraph"/>
        <w:numPr>
          <w:ilvl w:val="1"/>
          <w:numId w:val="1"/>
        </w:numPr>
        <w:rPr>
          <w:rFonts w:ascii="Calibri" w:hAnsi="Calibri" w:cs="Calibri"/>
          <w:sz w:val="22"/>
          <w:szCs w:val="22"/>
        </w:rPr>
      </w:pPr>
      <w:r>
        <w:rPr>
          <w:rFonts w:ascii="Calibri" w:hAnsi="Calibri" w:cs="Calibri"/>
          <w:sz w:val="22"/>
          <w:szCs w:val="22"/>
        </w:rPr>
        <w:t xml:space="preserve">Employee involvement and employee participation focuses both on individual and collective relationships in the workplace. </w:t>
      </w:r>
      <w:r w:rsidR="00174737">
        <w:rPr>
          <w:rFonts w:ascii="Calibri" w:hAnsi="Calibri" w:cs="Calibri"/>
          <w:sz w:val="22"/>
          <w:szCs w:val="22"/>
        </w:rPr>
        <w:t xml:space="preserve">Individual employee communication </w:t>
      </w:r>
      <w:proofErr w:type="gramStart"/>
      <w:r w:rsidR="00174737">
        <w:rPr>
          <w:rFonts w:ascii="Calibri" w:hAnsi="Calibri" w:cs="Calibri"/>
          <w:sz w:val="22"/>
          <w:szCs w:val="22"/>
        </w:rPr>
        <w:t>are</w:t>
      </w:r>
      <w:proofErr w:type="gramEnd"/>
      <w:r w:rsidR="00174737">
        <w:rPr>
          <w:rFonts w:ascii="Calibri" w:hAnsi="Calibri" w:cs="Calibri"/>
          <w:sz w:val="22"/>
          <w:szCs w:val="22"/>
        </w:rPr>
        <w:t xml:space="preserve"> important in the workplace, however in contrast to employee</w:t>
      </w:r>
      <w:r w:rsidR="001F66BC">
        <w:rPr>
          <w:rFonts w:ascii="Calibri" w:hAnsi="Calibri" w:cs="Calibri"/>
          <w:sz w:val="22"/>
          <w:szCs w:val="22"/>
        </w:rPr>
        <w:t xml:space="preserve"> participation where it is a collective voice that can complement individual channels (Ayling and </w:t>
      </w:r>
      <w:proofErr w:type="spellStart"/>
      <w:r w:rsidR="001F66BC">
        <w:rPr>
          <w:rFonts w:ascii="Calibri" w:hAnsi="Calibri" w:cs="Calibri"/>
          <w:sz w:val="22"/>
          <w:szCs w:val="22"/>
        </w:rPr>
        <w:t>Suff</w:t>
      </w:r>
      <w:proofErr w:type="spellEnd"/>
      <w:r w:rsidR="001F66BC">
        <w:rPr>
          <w:rFonts w:ascii="Calibri" w:hAnsi="Calibri" w:cs="Calibri"/>
          <w:sz w:val="22"/>
          <w:szCs w:val="22"/>
        </w:rPr>
        <w:t xml:space="preserve"> 2025). </w:t>
      </w:r>
    </w:p>
    <w:p w14:paraId="0EF32369" w14:textId="6C483782" w:rsidR="00A06BBF" w:rsidRDefault="0077150A" w:rsidP="00886672">
      <w:pPr>
        <w:ind w:left="360"/>
        <w:rPr>
          <w:rFonts w:ascii="Calibri" w:hAnsi="Calibri" w:cs="Calibri"/>
          <w:sz w:val="22"/>
          <w:szCs w:val="22"/>
        </w:rPr>
      </w:pPr>
      <w:r>
        <w:rPr>
          <w:rFonts w:ascii="Calibri" w:hAnsi="Calibri" w:cs="Calibri"/>
          <w:sz w:val="22"/>
          <w:szCs w:val="22"/>
        </w:rPr>
        <w:t>Employee involvement is a situation where managers can introduce something new by collecting ideas from their employees and their cooperation making the process of implementation easier</w:t>
      </w:r>
      <w:r w:rsidR="00A06BBF">
        <w:rPr>
          <w:rFonts w:ascii="Calibri" w:hAnsi="Calibri" w:cs="Calibri"/>
          <w:sz w:val="22"/>
          <w:szCs w:val="22"/>
        </w:rPr>
        <w:t xml:space="preserve"> (Ellis</w:t>
      </w:r>
      <w:r w:rsidR="008465A7">
        <w:rPr>
          <w:rFonts w:ascii="Calibri" w:hAnsi="Calibri" w:cs="Calibri"/>
          <w:sz w:val="22"/>
          <w:szCs w:val="22"/>
        </w:rPr>
        <w:t>,</w:t>
      </w:r>
      <w:r w:rsidR="00A06BBF">
        <w:rPr>
          <w:rFonts w:ascii="Calibri" w:hAnsi="Calibri" w:cs="Calibri"/>
          <w:sz w:val="22"/>
          <w:szCs w:val="22"/>
        </w:rPr>
        <w:t xml:space="preserve"> 2022)</w:t>
      </w:r>
      <w:r>
        <w:rPr>
          <w:rFonts w:ascii="Calibri" w:hAnsi="Calibri" w:cs="Calibri"/>
          <w:sz w:val="22"/>
          <w:szCs w:val="22"/>
        </w:rPr>
        <w:t xml:space="preserve">. </w:t>
      </w:r>
      <w:r w:rsidR="00A41B65">
        <w:rPr>
          <w:rFonts w:ascii="Calibri" w:hAnsi="Calibri" w:cs="Calibri"/>
          <w:sz w:val="22"/>
          <w:szCs w:val="22"/>
        </w:rPr>
        <w:t>W</w:t>
      </w:r>
      <w:r w:rsidR="009E7FCB">
        <w:rPr>
          <w:rFonts w:ascii="Calibri" w:hAnsi="Calibri" w:cs="Calibri"/>
          <w:sz w:val="22"/>
          <w:szCs w:val="22"/>
        </w:rPr>
        <w:t xml:space="preserve">hen employees are given a choice or an input on how their workplace environment </w:t>
      </w:r>
      <w:r w:rsidR="00A41B65">
        <w:rPr>
          <w:rFonts w:ascii="Calibri" w:hAnsi="Calibri" w:cs="Calibri"/>
          <w:sz w:val="22"/>
          <w:szCs w:val="22"/>
        </w:rPr>
        <w:t>works,</w:t>
      </w:r>
      <w:r w:rsidR="009E7FCB">
        <w:rPr>
          <w:rFonts w:ascii="Calibri" w:hAnsi="Calibri" w:cs="Calibri"/>
          <w:sz w:val="22"/>
          <w:szCs w:val="22"/>
        </w:rPr>
        <w:t xml:space="preserve"> they become more productive as the have participated in </w:t>
      </w:r>
      <w:r w:rsidR="001528A5">
        <w:rPr>
          <w:rFonts w:ascii="Calibri" w:hAnsi="Calibri" w:cs="Calibri"/>
          <w:sz w:val="22"/>
          <w:szCs w:val="22"/>
        </w:rPr>
        <w:t>workplace</w:t>
      </w:r>
      <w:r w:rsidR="009E7FCB">
        <w:rPr>
          <w:rFonts w:ascii="Calibri" w:hAnsi="Calibri" w:cs="Calibri"/>
          <w:sz w:val="22"/>
          <w:szCs w:val="22"/>
        </w:rPr>
        <w:t xml:space="preserve"> decisions. </w:t>
      </w:r>
      <w:r w:rsidR="001528A5">
        <w:rPr>
          <w:rFonts w:ascii="Calibri" w:hAnsi="Calibri" w:cs="Calibri"/>
          <w:sz w:val="22"/>
          <w:szCs w:val="22"/>
        </w:rPr>
        <w:t>When people have greater autonomy in their workplace and how it is run, generally employees will put more effort into their work and become more motivated (</w:t>
      </w:r>
      <w:proofErr w:type="gramStart"/>
      <w:r w:rsidR="001528A5">
        <w:rPr>
          <w:rFonts w:ascii="Calibri" w:hAnsi="Calibri" w:cs="Calibri"/>
          <w:sz w:val="22"/>
          <w:szCs w:val="22"/>
        </w:rPr>
        <w:t>IPA ,</w:t>
      </w:r>
      <w:proofErr w:type="gramEnd"/>
      <w:r w:rsidR="001528A5">
        <w:rPr>
          <w:rFonts w:ascii="Calibri" w:hAnsi="Calibri" w:cs="Calibri"/>
          <w:sz w:val="22"/>
          <w:szCs w:val="22"/>
        </w:rPr>
        <w:t xml:space="preserve"> </w:t>
      </w:r>
      <w:proofErr w:type="spellStart"/>
      <w:r w:rsidR="004138B4">
        <w:rPr>
          <w:rFonts w:ascii="Calibri" w:hAnsi="Calibri" w:cs="Calibri"/>
          <w:sz w:val="22"/>
          <w:szCs w:val="22"/>
        </w:rPr>
        <w:t>nd</w:t>
      </w:r>
      <w:proofErr w:type="spellEnd"/>
      <w:r w:rsidR="001528A5">
        <w:rPr>
          <w:rFonts w:ascii="Calibri" w:hAnsi="Calibri" w:cs="Calibri"/>
          <w:sz w:val="22"/>
          <w:szCs w:val="22"/>
        </w:rPr>
        <w:t xml:space="preserve">). </w:t>
      </w:r>
      <w:r w:rsidR="00065F18">
        <w:rPr>
          <w:rFonts w:ascii="Calibri" w:hAnsi="Calibri" w:cs="Calibri"/>
          <w:sz w:val="22"/>
          <w:szCs w:val="22"/>
        </w:rPr>
        <w:t xml:space="preserve">Employee involvement is where management or other employees directly consult with each other in contrast to employee participation where it is a more formal process through representation with a shared power of decision making to improve the organisation. </w:t>
      </w:r>
      <w:r w:rsidR="00A06BBF">
        <w:rPr>
          <w:rFonts w:ascii="Calibri" w:hAnsi="Calibri" w:cs="Calibri"/>
          <w:sz w:val="22"/>
          <w:szCs w:val="22"/>
        </w:rPr>
        <w:t>Employee involvement builds relationships by fostering communication and collaboration through shared decision making, it can build trust and respect by asking for input from employees making them feel valued when it comes to decision making that personally affect them</w:t>
      </w:r>
      <w:r w:rsidR="00626D43">
        <w:rPr>
          <w:rFonts w:ascii="Calibri" w:hAnsi="Calibri" w:cs="Calibri"/>
          <w:sz w:val="22"/>
          <w:szCs w:val="22"/>
        </w:rPr>
        <w:t>.</w:t>
      </w:r>
    </w:p>
    <w:p w14:paraId="18671093" w14:textId="410C6113" w:rsidR="00174737" w:rsidRDefault="008465A7" w:rsidP="00886672">
      <w:pPr>
        <w:ind w:left="360"/>
        <w:rPr>
          <w:rFonts w:ascii="Calibri" w:hAnsi="Calibri" w:cs="Calibri"/>
          <w:sz w:val="22"/>
          <w:szCs w:val="22"/>
        </w:rPr>
      </w:pPr>
      <w:r>
        <w:rPr>
          <w:rFonts w:ascii="Calibri" w:hAnsi="Calibri" w:cs="Calibri"/>
          <w:sz w:val="22"/>
          <w:szCs w:val="22"/>
        </w:rPr>
        <w:t xml:space="preserve">Employment participation is where employees participate in organisational decision </w:t>
      </w:r>
      <w:r w:rsidR="006F092D">
        <w:rPr>
          <w:rFonts w:ascii="Calibri" w:hAnsi="Calibri" w:cs="Calibri"/>
          <w:sz w:val="22"/>
          <w:szCs w:val="22"/>
        </w:rPr>
        <w:t>making. It</w:t>
      </w:r>
      <w:r w:rsidR="000422A0">
        <w:rPr>
          <w:rFonts w:ascii="Calibri" w:hAnsi="Calibri" w:cs="Calibri"/>
          <w:sz w:val="22"/>
          <w:szCs w:val="22"/>
        </w:rPr>
        <w:t xml:space="preserve"> is a form of representation that can be used in any workplace. This</w:t>
      </w:r>
      <w:r>
        <w:rPr>
          <w:rFonts w:ascii="Calibri" w:hAnsi="Calibri" w:cs="Calibri"/>
          <w:sz w:val="22"/>
          <w:szCs w:val="22"/>
        </w:rPr>
        <w:t xml:space="preserve"> can look like a council, committee or an employee forum. It is usually built on representatives in a workplace who collect </w:t>
      </w:r>
      <w:r w:rsidR="00336CBA">
        <w:rPr>
          <w:rFonts w:ascii="Calibri" w:hAnsi="Calibri" w:cs="Calibri"/>
          <w:sz w:val="22"/>
          <w:szCs w:val="22"/>
        </w:rPr>
        <w:t>employee’s</w:t>
      </w:r>
      <w:r>
        <w:rPr>
          <w:rFonts w:ascii="Calibri" w:hAnsi="Calibri" w:cs="Calibri"/>
          <w:sz w:val="22"/>
          <w:szCs w:val="22"/>
        </w:rPr>
        <w:t xml:space="preserve"> opinions or thoughts to have their say. The employee voice is defined as the ways and means through which employees attempt to have a say formally or informally</w:t>
      </w:r>
      <w:r w:rsidR="000C2E0D">
        <w:rPr>
          <w:rFonts w:ascii="Calibri" w:hAnsi="Calibri" w:cs="Calibri"/>
          <w:sz w:val="22"/>
          <w:szCs w:val="22"/>
        </w:rPr>
        <w:t xml:space="preserve"> </w:t>
      </w:r>
      <w:r w:rsidR="00336CBA">
        <w:rPr>
          <w:rFonts w:ascii="Calibri" w:hAnsi="Calibri" w:cs="Calibri"/>
          <w:sz w:val="22"/>
          <w:szCs w:val="22"/>
        </w:rPr>
        <w:t>(Ellis</w:t>
      </w:r>
      <w:r w:rsidR="000C2E0D">
        <w:rPr>
          <w:rFonts w:ascii="Calibri" w:hAnsi="Calibri" w:cs="Calibri"/>
          <w:sz w:val="22"/>
          <w:szCs w:val="22"/>
        </w:rPr>
        <w:t xml:space="preserve">, 2022). </w:t>
      </w:r>
      <w:r w:rsidR="000C2E0D" w:rsidRPr="000C2E0D">
        <w:rPr>
          <w:rFonts w:ascii="Calibri" w:hAnsi="Calibri" w:cs="Calibri"/>
          <w:sz w:val="22"/>
          <w:szCs w:val="22"/>
        </w:rPr>
        <w:t>Informing and consulting the workforce is a core people-management principle. When done well, it strengthens employment participation by creating meaningful dialogue. This enables senior leaders to share key information or future plans and build support, while giving employees a structured way to express collective views, ideas, and concerns</w:t>
      </w:r>
      <w:r w:rsidR="00336CBA">
        <w:rPr>
          <w:rFonts w:ascii="Calibri" w:hAnsi="Calibri" w:cs="Calibri"/>
          <w:sz w:val="22"/>
          <w:szCs w:val="22"/>
        </w:rPr>
        <w:t>, w</w:t>
      </w:r>
      <w:r w:rsidR="001F66BC">
        <w:rPr>
          <w:rFonts w:ascii="Calibri" w:hAnsi="Calibri" w:cs="Calibri"/>
          <w:sz w:val="22"/>
          <w:szCs w:val="22"/>
        </w:rPr>
        <w:t>ith high levels of</w:t>
      </w:r>
      <w:r w:rsidR="00174737">
        <w:rPr>
          <w:rFonts w:ascii="Calibri" w:hAnsi="Calibri" w:cs="Calibri"/>
          <w:sz w:val="22"/>
          <w:szCs w:val="22"/>
        </w:rPr>
        <w:t xml:space="preserve"> employee participation in the workplace it creates a positive </w:t>
      </w:r>
      <w:r w:rsidR="001F66BC">
        <w:rPr>
          <w:rFonts w:ascii="Calibri" w:hAnsi="Calibri" w:cs="Calibri"/>
          <w:sz w:val="22"/>
          <w:szCs w:val="22"/>
        </w:rPr>
        <w:t xml:space="preserve">climate of employee relations, it can improve business outcomes and can contribute to an </w:t>
      </w:r>
      <w:r w:rsidR="00336CBA">
        <w:rPr>
          <w:rFonts w:ascii="Calibri" w:hAnsi="Calibri" w:cs="Calibri"/>
          <w:sz w:val="22"/>
          <w:szCs w:val="22"/>
        </w:rPr>
        <w:t>employee’s</w:t>
      </w:r>
      <w:r w:rsidR="001F66BC">
        <w:rPr>
          <w:rFonts w:ascii="Calibri" w:hAnsi="Calibri" w:cs="Calibri"/>
          <w:sz w:val="22"/>
          <w:szCs w:val="22"/>
        </w:rPr>
        <w:t xml:space="preserve"> wellbeing</w:t>
      </w:r>
      <w:r w:rsidR="000422A0">
        <w:rPr>
          <w:rFonts w:ascii="Calibri" w:hAnsi="Calibri" w:cs="Calibri"/>
          <w:sz w:val="22"/>
          <w:szCs w:val="22"/>
        </w:rPr>
        <w:t xml:space="preserve">, </w:t>
      </w:r>
      <w:r w:rsidR="001F66BC">
        <w:rPr>
          <w:rFonts w:ascii="Calibri" w:hAnsi="Calibri" w:cs="Calibri"/>
          <w:sz w:val="22"/>
          <w:szCs w:val="22"/>
        </w:rPr>
        <w:t>which can support workplace harmony</w:t>
      </w:r>
      <w:r w:rsidR="000F3FA5">
        <w:rPr>
          <w:rFonts w:ascii="Calibri" w:hAnsi="Calibri" w:cs="Calibri"/>
          <w:sz w:val="22"/>
          <w:szCs w:val="22"/>
        </w:rPr>
        <w:t xml:space="preserve"> and can decrease any potential conflict</w:t>
      </w:r>
      <w:r w:rsidR="001F66BC">
        <w:rPr>
          <w:rFonts w:ascii="Calibri" w:hAnsi="Calibri" w:cs="Calibri"/>
          <w:sz w:val="22"/>
          <w:szCs w:val="22"/>
        </w:rPr>
        <w:t>,</w:t>
      </w:r>
      <w:r w:rsidR="00336CBA">
        <w:rPr>
          <w:rFonts w:ascii="Calibri" w:hAnsi="Calibri" w:cs="Calibri"/>
          <w:sz w:val="22"/>
          <w:szCs w:val="22"/>
        </w:rPr>
        <w:t xml:space="preserve"> </w:t>
      </w:r>
      <w:r w:rsidR="001F66BC">
        <w:rPr>
          <w:rFonts w:ascii="Calibri" w:hAnsi="Calibri" w:cs="Calibri"/>
          <w:sz w:val="22"/>
          <w:szCs w:val="22"/>
        </w:rPr>
        <w:t xml:space="preserve">participation overall </w:t>
      </w:r>
      <w:r w:rsidR="000F3FA5">
        <w:rPr>
          <w:rFonts w:ascii="Calibri" w:hAnsi="Calibri" w:cs="Calibri"/>
          <w:sz w:val="22"/>
          <w:szCs w:val="22"/>
        </w:rPr>
        <w:t xml:space="preserve">builds relationships by </w:t>
      </w:r>
      <w:r w:rsidR="001F66BC">
        <w:rPr>
          <w:rFonts w:ascii="Calibri" w:hAnsi="Calibri" w:cs="Calibri"/>
          <w:sz w:val="22"/>
          <w:szCs w:val="22"/>
        </w:rPr>
        <w:t>contribut</w:t>
      </w:r>
      <w:r w:rsidR="000F3FA5">
        <w:rPr>
          <w:rFonts w:ascii="Calibri" w:hAnsi="Calibri" w:cs="Calibri"/>
          <w:sz w:val="22"/>
          <w:szCs w:val="22"/>
        </w:rPr>
        <w:t>ing</w:t>
      </w:r>
      <w:r w:rsidR="001F66BC">
        <w:rPr>
          <w:rFonts w:ascii="Calibri" w:hAnsi="Calibri" w:cs="Calibri"/>
          <w:sz w:val="22"/>
          <w:szCs w:val="22"/>
        </w:rPr>
        <w:t xml:space="preserve"> to the fairness and governance in the workplace</w:t>
      </w:r>
      <w:r w:rsidR="000422A0">
        <w:rPr>
          <w:rFonts w:ascii="Calibri" w:hAnsi="Calibri" w:cs="Calibri"/>
          <w:sz w:val="22"/>
          <w:szCs w:val="22"/>
        </w:rPr>
        <w:t xml:space="preserve"> (Ayling and </w:t>
      </w:r>
      <w:proofErr w:type="spellStart"/>
      <w:r w:rsidR="000422A0">
        <w:rPr>
          <w:rFonts w:ascii="Calibri" w:hAnsi="Calibri" w:cs="Calibri"/>
          <w:sz w:val="22"/>
          <w:szCs w:val="22"/>
        </w:rPr>
        <w:t>Suff</w:t>
      </w:r>
      <w:proofErr w:type="spellEnd"/>
      <w:r w:rsidR="000422A0">
        <w:rPr>
          <w:rFonts w:ascii="Calibri" w:hAnsi="Calibri" w:cs="Calibri"/>
          <w:sz w:val="22"/>
          <w:szCs w:val="22"/>
        </w:rPr>
        <w:t xml:space="preserve"> 2025)</w:t>
      </w:r>
      <w:r w:rsidR="001F66BC">
        <w:rPr>
          <w:rFonts w:ascii="Calibri" w:hAnsi="Calibri" w:cs="Calibri"/>
          <w:sz w:val="22"/>
          <w:szCs w:val="22"/>
        </w:rPr>
        <w:t>.</w:t>
      </w:r>
      <w:r w:rsidR="000F3FA5">
        <w:rPr>
          <w:rFonts w:ascii="Calibri" w:hAnsi="Calibri" w:cs="Calibri"/>
          <w:sz w:val="22"/>
          <w:szCs w:val="22"/>
        </w:rPr>
        <w:t xml:space="preserve"> Giving an employee stake in decision making gives them pride and ownership in their work </w:t>
      </w:r>
      <w:r w:rsidR="002F592C">
        <w:rPr>
          <w:rFonts w:ascii="Calibri" w:hAnsi="Calibri" w:cs="Calibri"/>
          <w:sz w:val="22"/>
          <w:szCs w:val="22"/>
        </w:rPr>
        <w:t>creating</w:t>
      </w:r>
      <w:r w:rsidR="000F3FA5">
        <w:rPr>
          <w:rFonts w:ascii="Calibri" w:hAnsi="Calibri" w:cs="Calibri"/>
          <w:sz w:val="22"/>
          <w:szCs w:val="22"/>
        </w:rPr>
        <w:t xml:space="preserve"> a positive and supportive culture</w:t>
      </w:r>
      <w:r w:rsidR="00626D43">
        <w:rPr>
          <w:rFonts w:ascii="Calibri" w:hAnsi="Calibri" w:cs="Calibri"/>
          <w:sz w:val="22"/>
          <w:szCs w:val="22"/>
        </w:rPr>
        <w:t>.</w:t>
      </w:r>
      <w:r w:rsidR="000F3FA5">
        <w:rPr>
          <w:rFonts w:ascii="Calibri" w:hAnsi="Calibri" w:cs="Calibri"/>
          <w:sz w:val="22"/>
          <w:szCs w:val="22"/>
        </w:rPr>
        <w:t xml:space="preserve"> </w:t>
      </w:r>
    </w:p>
    <w:p w14:paraId="0079D70F" w14:textId="4162A436" w:rsidR="00185B72" w:rsidRDefault="00185B72" w:rsidP="00886672">
      <w:pPr>
        <w:ind w:left="360"/>
        <w:rPr>
          <w:rFonts w:ascii="Calibri" w:hAnsi="Calibri" w:cs="Calibri"/>
          <w:sz w:val="22"/>
          <w:szCs w:val="22"/>
        </w:rPr>
      </w:pPr>
      <w:r>
        <w:rPr>
          <w:rFonts w:ascii="Calibri" w:hAnsi="Calibri" w:cs="Calibri"/>
          <w:sz w:val="22"/>
          <w:szCs w:val="22"/>
        </w:rPr>
        <w:t xml:space="preserve">As the organisations have </w:t>
      </w:r>
      <w:r w:rsidR="00412589">
        <w:rPr>
          <w:rFonts w:ascii="Calibri" w:hAnsi="Calibri" w:cs="Calibri"/>
          <w:sz w:val="22"/>
          <w:szCs w:val="22"/>
        </w:rPr>
        <w:t>merged</w:t>
      </w:r>
      <w:r>
        <w:rPr>
          <w:rFonts w:ascii="Calibri" w:hAnsi="Calibri" w:cs="Calibri"/>
          <w:sz w:val="22"/>
          <w:szCs w:val="22"/>
        </w:rPr>
        <w:t xml:space="preserve">, it is important that a new council or employee form is formed giving </w:t>
      </w:r>
      <w:r w:rsidR="00412589">
        <w:rPr>
          <w:rFonts w:ascii="Calibri" w:hAnsi="Calibri" w:cs="Calibri"/>
          <w:sz w:val="22"/>
          <w:szCs w:val="22"/>
        </w:rPr>
        <w:t>employees</w:t>
      </w:r>
      <w:r>
        <w:rPr>
          <w:rFonts w:ascii="Calibri" w:hAnsi="Calibri" w:cs="Calibri"/>
          <w:sz w:val="22"/>
          <w:szCs w:val="22"/>
        </w:rPr>
        <w:t xml:space="preserve"> the option to elect their own representatives, this will encourage </w:t>
      </w:r>
      <w:r w:rsidR="00412589">
        <w:rPr>
          <w:rFonts w:ascii="Calibri" w:hAnsi="Calibri" w:cs="Calibri"/>
          <w:sz w:val="22"/>
          <w:szCs w:val="22"/>
        </w:rPr>
        <w:t>employment participation and create a more engaged workplace. To encourage employee involvement the managers of the organisation need to encourage regular one to ones with their team, by fostering open communication employees</w:t>
      </w:r>
      <w:r w:rsidR="00626D43">
        <w:rPr>
          <w:rFonts w:ascii="Calibri" w:hAnsi="Calibri" w:cs="Calibri"/>
          <w:sz w:val="22"/>
          <w:szCs w:val="22"/>
        </w:rPr>
        <w:t>.</w:t>
      </w:r>
    </w:p>
    <w:p w14:paraId="3739B500" w14:textId="77777777" w:rsidR="008438A8" w:rsidRDefault="008438A8" w:rsidP="00626D43">
      <w:pPr>
        <w:rPr>
          <w:rFonts w:ascii="Calibri" w:hAnsi="Calibri" w:cs="Calibri"/>
          <w:sz w:val="22"/>
          <w:szCs w:val="22"/>
        </w:rPr>
      </w:pPr>
    </w:p>
    <w:p w14:paraId="0D5A3BF1" w14:textId="07F8DF34" w:rsidR="004D1C66" w:rsidRPr="004D1C66" w:rsidRDefault="00276AD6" w:rsidP="004D1C66">
      <w:pPr>
        <w:pStyle w:val="ListParagraph"/>
        <w:numPr>
          <w:ilvl w:val="1"/>
          <w:numId w:val="1"/>
        </w:numPr>
        <w:rPr>
          <w:rFonts w:ascii="Calibri" w:hAnsi="Calibri" w:cs="Calibri"/>
          <w:sz w:val="22"/>
          <w:szCs w:val="22"/>
        </w:rPr>
      </w:pPr>
      <w:r>
        <w:rPr>
          <w:rFonts w:ascii="Calibri" w:hAnsi="Calibri" w:cs="Calibri"/>
          <w:sz w:val="22"/>
          <w:szCs w:val="22"/>
        </w:rPr>
        <w:t>Union representation is often based on formal</w:t>
      </w:r>
      <w:r w:rsidR="00710BC6">
        <w:rPr>
          <w:rFonts w:ascii="Calibri" w:hAnsi="Calibri" w:cs="Calibri"/>
          <w:sz w:val="22"/>
          <w:szCs w:val="22"/>
        </w:rPr>
        <w:t>ised</w:t>
      </w:r>
      <w:r>
        <w:rPr>
          <w:rFonts w:ascii="Calibri" w:hAnsi="Calibri" w:cs="Calibri"/>
          <w:sz w:val="22"/>
          <w:szCs w:val="22"/>
        </w:rPr>
        <w:t xml:space="preserve"> structures, </w:t>
      </w:r>
      <w:r w:rsidR="00834F4D" w:rsidRPr="00834F4D">
        <w:rPr>
          <w:rFonts w:ascii="Calibri" w:hAnsi="Calibri" w:cs="Calibri"/>
          <w:sz w:val="22"/>
          <w:szCs w:val="22"/>
        </w:rPr>
        <w:t>ACAS research has shown that trade unions are now based predominantly in the public sector (</w:t>
      </w:r>
      <w:proofErr w:type="spellStart"/>
      <w:proofErr w:type="gramStart"/>
      <w:r w:rsidR="00834F4D" w:rsidRPr="00834F4D">
        <w:rPr>
          <w:rFonts w:ascii="Calibri" w:hAnsi="Calibri" w:cs="Calibri"/>
          <w:sz w:val="22"/>
          <w:szCs w:val="22"/>
        </w:rPr>
        <w:t>IPA,nd</w:t>
      </w:r>
      <w:proofErr w:type="spellEnd"/>
      <w:proofErr w:type="gramEnd"/>
      <w:r w:rsidR="00834F4D" w:rsidRPr="00834F4D">
        <w:rPr>
          <w:rFonts w:ascii="Calibri" w:hAnsi="Calibri" w:cs="Calibri"/>
          <w:sz w:val="22"/>
          <w:szCs w:val="22"/>
        </w:rPr>
        <w:t>)</w:t>
      </w:r>
      <w:r w:rsidR="00834F4D">
        <w:rPr>
          <w:rFonts w:ascii="Calibri" w:hAnsi="Calibri" w:cs="Calibri"/>
          <w:sz w:val="22"/>
          <w:szCs w:val="22"/>
        </w:rPr>
        <w:t xml:space="preserve">. </w:t>
      </w:r>
      <w:r>
        <w:rPr>
          <w:rFonts w:ascii="Calibri" w:hAnsi="Calibri" w:cs="Calibri"/>
          <w:sz w:val="22"/>
          <w:szCs w:val="22"/>
        </w:rPr>
        <w:t xml:space="preserve">There are similarities between both union and non-union where they both represent employees and can </w:t>
      </w:r>
      <w:r w:rsidR="003B0E1A">
        <w:rPr>
          <w:rFonts w:ascii="Calibri" w:hAnsi="Calibri" w:cs="Calibri"/>
          <w:sz w:val="22"/>
          <w:szCs w:val="22"/>
        </w:rPr>
        <w:t xml:space="preserve">help with </w:t>
      </w:r>
      <w:r>
        <w:rPr>
          <w:rFonts w:ascii="Calibri" w:hAnsi="Calibri" w:cs="Calibri"/>
          <w:sz w:val="22"/>
          <w:szCs w:val="22"/>
        </w:rPr>
        <w:t>problems in the workplace</w:t>
      </w:r>
      <w:r w:rsidR="00710BC6">
        <w:rPr>
          <w:rFonts w:ascii="Calibri" w:hAnsi="Calibri" w:cs="Calibri"/>
          <w:sz w:val="22"/>
          <w:szCs w:val="22"/>
        </w:rPr>
        <w:t xml:space="preserve">, </w:t>
      </w:r>
      <w:r w:rsidR="00834F4D" w:rsidRPr="00710BC6">
        <w:rPr>
          <w:rFonts w:ascii="Calibri" w:hAnsi="Calibri" w:cs="Calibri"/>
          <w:sz w:val="22"/>
          <w:szCs w:val="22"/>
        </w:rPr>
        <w:t xml:space="preserve">Ultimately the most significant difference between them both is the power dynamic of a trade union representative through legal authority and collective bargaining, </w:t>
      </w:r>
      <w:r w:rsidR="00834F4D" w:rsidRPr="00710BC6">
        <w:rPr>
          <w:rFonts w:ascii="Calibri" w:hAnsi="Calibri" w:cs="Calibri"/>
          <w:sz w:val="22"/>
          <w:szCs w:val="22"/>
        </w:rPr>
        <w:lastRenderedPageBreak/>
        <w:t xml:space="preserve">a trade union is also not controlled or dominated by an employer or organization but acts as an independent party </w:t>
      </w:r>
      <w:r w:rsidR="00D27957" w:rsidRPr="00710BC6">
        <w:rPr>
          <w:rFonts w:ascii="Calibri" w:hAnsi="Calibri" w:cs="Calibri"/>
          <w:sz w:val="22"/>
          <w:szCs w:val="22"/>
        </w:rPr>
        <w:t>in the best interests of who they are representing</w:t>
      </w:r>
      <w:r w:rsidR="00710BC6">
        <w:rPr>
          <w:rFonts w:ascii="Calibri" w:hAnsi="Calibri" w:cs="Calibri"/>
          <w:sz w:val="22"/>
          <w:szCs w:val="22"/>
        </w:rPr>
        <w:t xml:space="preserve"> </w:t>
      </w:r>
      <w:r w:rsidR="00D27957" w:rsidRPr="00710BC6">
        <w:rPr>
          <w:rFonts w:ascii="Calibri" w:hAnsi="Calibri" w:cs="Calibri"/>
          <w:sz w:val="22"/>
          <w:szCs w:val="22"/>
        </w:rPr>
        <w:t xml:space="preserve"> </w:t>
      </w:r>
      <w:r w:rsidR="00834F4D" w:rsidRPr="00710BC6">
        <w:rPr>
          <w:rFonts w:ascii="Calibri" w:hAnsi="Calibri" w:cs="Calibri"/>
          <w:sz w:val="22"/>
          <w:szCs w:val="22"/>
        </w:rPr>
        <w:t>(Daniels, 2022)</w:t>
      </w:r>
      <w:r w:rsidR="00D27957" w:rsidRPr="00710BC6">
        <w:rPr>
          <w:rFonts w:ascii="Calibri" w:hAnsi="Calibri" w:cs="Calibri"/>
          <w:sz w:val="22"/>
          <w:szCs w:val="22"/>
        </w:rPr>
        <w:t>.</w:t>
      </w:r>
      <w:r w:rsidR="004D1C66">
        <w:rPr>
          <w:rFonts w:ascii="Calibri" w:hAnsi="Calibri" w:cs="Calibri"/>
          <w:sz w:val="22"/>
          <w:szCs w:val="22"/>
        </w:rPr>
        <w:t xml:space="preserve"> Recognition of a trade union means that an employer is legally required to negotiate</w:t>
      </w:r>
      <w:r w:rsidR="003E5736">
        <w:rPr>
          <w:rFonts w:ascii="Calibri" w:hAnsi="Calibri" w:cs="Calibri"/>
          <w:sz w:val="22"/>
          <w:szCs w:val="22"/>
        </w:rPr>
        <w:t xml:space="preserve"> with the trade union on matters covered by a collective bargaining agreement such as pay negotiations.</w:t>
      </w:r>
    </w:p>
    <w:p w14:paraId="03827B37" w14:textId="71977E4B" w:rsidR="00834F4D" w:rsidRPr="004D1C66" w:rsidRDefault="00710BC6" w:rsidP="004D1C66">
      <w:pPr>
        <w:pStyle w:val="ListParagraph"/>
        <w:ind w:left="360"/>
        <w:rPr>
          <w:rFonts w:ascii="Calibri" w:hAnsi="Calibri" w:cs="Calibri"/>
          <w:sz w:val="22"/>
          <w:szCs w:val="22"/>
        </w:rPr>
      </w:pPr>
      <w:r w:rsidRPr="004D1C66">
        <w:rPr>
          <w:rFonts w:ascii="Calibri" w:hAnsi="Calibri" w:cs="Calibri"/>
          <w:sz w:val="22"/>
          <w:szCs w:val="22"/>
        </w:rPr>
        <w:t>Trade unions can do this on an individual basis, but they rely upon the logic that they can have more influence on management if they do this collectively</w:t>
      </w:r>
      <w:r w:rsidR="0025453C" w:rsidRPr="004D1C66">
        <w:rPr>
          <w:rFonts w:ascii="Calibri" w:hAnsi="Calibri" w:cs="Calibri"/>
          <w:sz w:val="22"/>
          <w:szCs w:val="22"/>
        </w:rPr>
        <w:t>, an example here is of the trade union UNITE</w:t>
      </w:r>
      <w:r w:rsidR="003B0E1A" w:rsidRPr="004D1C66">
        <w:rPr>
          <w:rFonts w:ascii="Calibri" w:hAnsi="Calibri" w:cs="Calibri"/>
          <w:sz w:val="22"/>
          <w:szCs w:val="22"/>
        </w:rPr>
        <w:t xml:space="preserve">, where they have recently urged the council in Birmingham to address employees pay which has led to industrial actions of a strike which has been backed by the trade union (Flash, 2025). </w:t>
      </w:r>
      <w:r w:rsidR="00786CA1" w:rsidRPr="004D1C66">
        <w:rPr>
          <w:rFonts w:ascii="Calibri" w:hAnsi="Calibri" w:cs="Calibri"/>
          <w:sz w:val="22"/>
          <w:szCs w:val="22"/>
        </w:rPr>
        <w:t xml:space="preserve"> Trade unions tend to have more legal protection and maybe more effective in negotiating collective benefits. </w:t>
      </w:r>
    </w:p>
    <w:p w14:paraId="2FD59673" w14:textId="2C57FA24" w:rsidR="008F3CF9" w:rsidRDefault="0025453C" w:rsidP="00924B8B">
      <w:pPr>
        <w:ind w:left="360"/>
        <w:rPr>
          <w:rFonts w:ascii="Calibri" w:hAnsi="Calibri" w:cs="Calibri"/>
          <w:sz w:val="22"/>
          <w:szCs w:val="22"/>
        </w:rPr>
      </w:pPr>
      <w:proofErr w:type="spellStart"/>
      <w:r>
        <w:rPr>
          <w:rFonts w:ascii="Calibri" w:hAnsi="Calibri" w:cs="Calibri"/>
          <w:sz w:val="22"/>
          <w:szCs w:val="22"/>
        </w:rPr>
        <w:t>Non union</w:t>
      </w:r>
      <w:proofErr w:type="spellEnd"/>
      <w:r>
        <w:rPr>
          <w:rFonts w:ascii="Calibri" w:hAnsi="Calibri" w:cs="Calibri"/>
          <w:sz w:val="22"/>
          <w:szCs w:val="22"/>
        </w:rPr>
        <w:t xml:space="preserve"> representation can take form of a work council, staff associations or an employee voice representation to discuss employee concerns </w:t>
      </w:r>
      <w:r w:rsidR="008F3CF9">
        <w:rPr>
          <w:rFonts w:ascii="Calibri" w:hAnsi="Calibri" w:cs="Calibri"/>
          <w:sz w:val="22"/>
          <w:szCs w:val="22"/>
        </w:rPr>
        <w:t>in</w:t>
      </w:r>
      <w:r>
        <w:rPr>
          <w:rFonts w:ascii="Calibri" w:hAnsi="Calibri" w:cs="Calibri"/>
          <w:sz w:val="22"/>
          <w:szCs w:val="22"/>
        </w:rPr>
        <w:t xml:space="preserve"> the workplace.</w:t>
      </w:r>
      <w:r w:rsidR="00924B8B">
        <w:rPr>
          <w:rFonts w:ascii="Calibri" w:hAnsi="Calibri" w:cs="Calibri"/>
          <w:sz w:val="22"/>
          <w:szCs w:val="22"/>
        </w:rPr>
        <w:t xml:space="preserve"> Employees can have their say through their representatives which acts like a union, but it isn’t</w:t>
      </w:r>
      <w:r w:rsidR="00786CA1">
        <w:rPr>
          <w:rFonts w:ascii="Calibri" w:hAnsi="Calibri" w:cs="Calibri"/>
          <w:sz w:val="22"/>
          <w:szCs w:val="22"/>
        </w:rPr>
        <w:t>.</w:t>
      </w:r>
      <w:r w:rsidR="00924B8B">
        <w:rPr>
          <w:rFonts w:ascii="Calibri" w:hAnsi="Calibri" w:cs="Calibri"/>
          <w:sz w:val="22"/>
          <w:szCs w:val="22"/>
        </w:rPr>
        <w:t xml:space="preserve"> </w:t>
      </w:r>
      <w:r w:rsidR="00786CA1">
        <w:rPr>
          <w:rFonts w:ascii="Calibri" w:hAnsi="Calibri" w:cs="Calibri"/>
          <w:sz w:val="22"/>
          <w:szCs w:val="22"/>
        </w:rPr>
        <w:t>They can raise</w:t>
      </w:r>
      <w:r w:rsidR="00924B8B">
        <w:rPr>
          <w:rFonts w:ascii="Calibri" w:hAnsi="Calibri" w:cs="Calibri"/>
          <w:sz w:val="22"/>
          <w:szCs w:val="22"/>
        </w:rPr>
        <w:t xml:space="preserve"> potential changes or problems that might need addressing. </w:t>
      </w:r>
      <w:r>
        <w:rPr>
          <w:rFonts w:ascii="Calibri" w:hAnsi="Calibri" w:cs="Calibri"/>
          <w:sz w:val="22"/>
          <w:szCs w:val="22"/>
        </w:rPr>
        <w:t xml:space="preserve">Although some actions can be taken through this process as it is not legally backed like the trade union, there is no obligation for organisations or managers to act on the agreements reached </w:t>
      </w:r>
      <w:r w:rsidR="008F3CF9">
        <w:rPr>
          <w:rFonts w:ascii="Calibri" w:hAnsi="Calibri" w:cs="Calibri"/>
          <w:sz w:val="22"/>
          <w:szCs w:val="22"/>
        </w:rPr>
        <w:t xml:space="preserve">but focuses on collaboration between employees and employers (Ellis, 2022). Having represented </w:t>
      </w:r>
      <w:r w:rsidR="00924B8B">
        <w:rPr>
          <w:rFonts w:ascii="Calibri" w:hAnsi="Calibri" w:cs="Calibri"/>
          <w:sz w:val="22"/>
          <w:szCs w:val="22"/>
        </w:rPr>
        <w:t>bodies</w:t>
      </w:r>
      <w:r w:rsidR="008F3CF9">
        <w:rPr>
          <w:rFonts w:ascii="Calibri" w:hAnsi="Calibri" w:cs="Calibri"/>
          <w:sz w:val="22"/>
          <w:szCs w:val="22"/>
        </w:rPr>
        <w:t xml:space="preserve"> for an organisation </w:t>
      </w:r>
      <w:r w:rsidR="00924B8B">
        <w:rPr>
          <w:rFonts w:ascii="Calibri" w:hAnsi="Calibri" w:cs="Calibri"/>
          <w:sz w:val="22"/>
          <w:szCs w:val="22"/>
        </w:rPr>
        <w:t xml:space="preserve">are also established to create higher engagement in the workplace. </w:t>
      </w:r>
    </w:p>
    <w:p w14:paraId="175D0866" w14:textId="21B60F6D" w:rsidR="004D1C66" w:rsidRDefault="004D1C66" w:rsidP="00924B8B">
      <w:pPr>
        <w:ind w:left="360"/>
        <w:rPr>
          <w:rFonts w:ascii="Calibri" w:hAnsi="Calibri" w:cs="Calibri"/>
          <w:sz w:val="22"/>
          <w:szCs w:val="22"/>
        </w:rPr>
      </w:pPr>
      <w:r>
        <w:rPr>
          <w:rFonts w:ascii="Calibri" w:hAnsi="Calibri" w:cs="Calibri"/>
          <w:sz w:val="22"/>
          <w:szCs w:val="22"/>
        </w:rPr>
        <w:t xml:space="preserve">Both Union and </w:t>
      </w:r>
      <w:r w:rsidR="003E5736">
        <w:rPr>
          <w:rFonts w:ascii="Calibri" w:hAnsi="Calibri" w:cs="Calibri"/>
          <w:sz w:val="22"/>
          <w:szCs w:val="22"/>
        </w:rPr>
        <w:t>non-union</w:t>
      </w:r>
      <w:r>
        <w:rPr>
          <w:rFonts w:ascii="Calibri" w:hAnsi="Calibri" w:cs="Calibri"/>
          <w:sz w:val="22"/>
          <w:szCs w:val="22"/>
        </w:rPr>
        <w:t xml:space="preserve"> representation provide a structured way for employees to raise any concerns that they have in the workplace, the biggest difference is that the trade union has more legal power</w:t>
      </w:r>
      <w:r w:rsidR="003E5736">
        <w:rPr>
          <w:rFonts w:ascii="Calibri" w:hAnsi="Calibri" w:cs="Calibri"/>
          <w:sz w:val="22"/>
          <w:szCs w:val="22"/>
        </w:rPr>
        <w:t xml:space="preserve">. </w:t>
      </w:r>
      <w:r w:rsidR="00CD164C">
        <w:rPr>
          <w:rFonts w:ascii="Calibri" w:hAnsi="Calibri" w:cs="Calibri"/>
          <w:sz w:val="22"/>
          <w:szCs w:val="22"/>
        </w:rPr>
        <w:t>Whereas</w:t>
      </w:r>
      <w:r w:rsidR="003E5736">
        <w:rPr>
          <w:rFonts w:ascii="Calibri" w:hAnsi="Calibri" w:cs="Calibri"/>
          <w:sz w:val="22"/>
          <w:szCs w:val="22"/>
        </w:rPr>
        <w:t xml:space="preserve"> a non-union focus on communication and work-place collaboration.</w:t>
      </w:r>
    </w:p>
    <w:p w14:paraId="73B75B21" w14:textId="728D1605" w:rsidR="00412589" w:rsidRDefault="00412589" w:rsidP="00924B8B">
      <w:pPr>
        <w:ind w:left="360"/>
        <w:rPr>
          <w:rFonts w:ascii="Calibri" w:hAnsi="Calibri" w:cs="Calibri"/>
          <w:sz w:val="22"/>
          <w:szCs w:val="22"/>
        </w:rPr>
      </w:pPr>
      <w:r>
        <w:rPr>
          <w:rFonts w:ascii="Calibri" w:hAnsi="Calibri" w:cs="Calibri"/>
          <w:sz w:val="22"/>
          <w:szCs w:val="22"/>
        </w:rPr>
        <w:t xml:space="preserve">As the </w:t>
      </w:r>
      <w:r w:rsidR="00CD164C">
        <w:rPr>
          <w:rFonts w:ascii="Calibri" w:hAnsi="Calibri" w:cs="Calibri"/>
          <w:sz w:val="22"/>
          <w:szCs w:val="22"/>
        </w:rPr>
        <w:t>Organisation</w:t>
      </w:r>
      <w:r>
        <w:rPr>
          <w:rFonts w:ascii="Calibri" w:hAnsi="Calibri" w:cs="Calibri"/>
          <w:sz w:val="22"/>
          <w:szCs w:val="22"/>
        </w:rPr>
        <w:t xml:space="preserve"> has merged </w:t>
      </w:r>
      <w:r w:rsidR="00CD164C">
        <w:rPr>
          <w:rFonts w:ascii="Calibri" w:hAnsi="Calibri" w:cs="Calibri"/>
          <w:sz w:val="22"/>
          <w:szCs w:val="22"/>
        </w:rPr>
        <w:t xml:space="preserve">with some managers from the private sector it needs to be formally communicated by providing employees with written material about trade union representation explaining union roles, rights and what benefits there are to using union representation for on-site meetings, especially during changes or disciplinary processes. </w:t>
      </w:r>
      <w:r w:rsidR="00BF7EE3">
        <w:rPr>
          <w:rFonts w:ascii="Calibri" w:hAnsi="Calibri" w:cs="Calibri"/>
          <w:sz w:val="22"/>
          <w:szCs w:val="22"/>
        </w:rPr>
        <w:t xml:space="preserve">The organisation also needs strong communication in their workplace forum or work council as employees have been </w:t>
      </w:r>
      <w:proofErr w:type="gramStart"/>
      <w:r w:rsidR="00BF7EE3">
        <w:rPr>
          <w:rFonts w:ascii="Calibri" w:hAnsi="Calibri" w:cs="Calibri"/>
          <w:sz w:val="22"/>
          <w:szCs w:val="22"/>
        </w:rPr>
        <w:t>merged</w:t>
      </w:r>
      <w:proofErr w:type="gramEnd"/>
      <w:r w:rsidR="00BF7EE3">
        <w:rPr>
          <w:rFonts w:ascii="Calibri" w:hAnsi="Calibri" w:cs="Calibri"/>
          <w:sz w:val="22"/>
          <w:szCs w:val="22"/>
        </w:rPr>
        <w:t xml:space="preserve"> they may have different ways of working preventing them working coherently </w:t>
      </w:r>
      <w:proofErr w:type="gramStart"/>
      <w:r w:rsidR="00BF7EE3">
        <w:rPr>
          <w:rFonts w:ascii="Calibri" w:hAnsi="Calibri" w:cs="Calibri"/>
          <w:sz w:val="22"/>
          <w:szCs w:val="22"/>
        </w:rPr>
        <w:t>together,</w:t>
      </w:r>
      <w:proofErr w:type="gramEnd"/>
      <w:r w:rsidR="00BF7EE3">
        <w:rPr>
          <w:rFonts w:ascii="Calibri" w:hAnsi="Calibri" w:cs="Calibri"/>
          <w:sz w:val="22"/>
          <w:szCs w:val="22"/>
        </w:rPr>
        <w:t xml:space="preserve"> by having a structured communication channel it will allow employees to raise ideas or concerns</w:t>
      </w:r>
      <w:r w:rsidR="002F592C">
        <w:rPr>
          <w:rFonts w:ascii="Calibri" w:hAnsi="Calibri" w:cs="Calibri"/>
          <w:sz w:val="22"/>
          <w:szCs w:val="22"/>
        </w:rPr>
        <w:t>.</w:t>
      </w:r>
      <w:r w:rsidR="00134493">
        <w:rPr>
          <w:rFonts w:ascii="Calibri" w:hAnsi="Calibri" w:cs="Calibri"/>
          <w:sz w:val="22"/>
          <w:szCs w:val="22"/>
        </w:rPr>
        <w:t xml:space="preserve"> </w:t>
      </w:r>
    </w:p>
    <w:p w14:paraId="65C9607A" w14:textId="77777777" w:rsidR="003E5736" w:rsidRDefault="003E5736" w:rsidP="00924B8B">
      <w:pPr>
        <w:ind w:left="360"/>
        <w:rPr>
          <w:rFonts w:ascii="Calibri" w:hAnsi="Calibri" w:cs="Calibri"/>
          <w:sz w:val="22"/>
          <w:szCs w:val="22"/>
        </w:rPr>
      </w:pPr>
    </w:p>
    <w:p w14:paraId="50C8B2BF" w14:textId="4EF82D68" w:rsidR="003E5736" w:rsidRPr="002849A9" w:rsidRDefault="007800E4" w:rsidP="002849A9">
      <w:pPr>
        <w:pStyle w:val="ListParagraph"/>
        <w:numPr>
          <w:ilvl w:val="1"/>
          <w:numId w:val="1"/>
        </w:numPr>
        <w:rPr>
          <w:rFonts w:ascii="Calibri" w:hAnsi="Calibri" w:cs="Calibri"/>
          <w:sz w:val="22"/>
          <w:szCs w:val="22"/>
        </w:rPr>
      </w:pPr>
      <w:r w:rsidRPr="002849A9">
        <w:rPr>
          <w:rFonts w:ascii="Calibri" w:hAnsi="Calibri" w:cs="Calibri"/>
          <w:sz w:val="22"/>
          <w:szCs w:val="22"/>
        </w:rPr>
        <w:t>An employee having a voice at work can be fundamental to people’s working lives. Having a voice in the workplace helps build better relationships between employers and their workforce (</w:t>
      </w:r>
      <w:proofErr w:type="spellStart"/>
      <w:proofErr w:type="gramStart"/>
      <w:r w:rsidRPr="002849A9">
        <w:rPr>
          <w:rFonts w:ascii="Calibri" w:hAnsi="Calibri" w:cs="Calibri"/>
          <w:sz w:val="22"/>
          <w:szCs w:val="22"/>
        </w:rPr>
        <w:t>CIPD,nd</w:t>
      </w:r>
      <w:proofErr w:type="spellEnd"/>
      <w:proofErr w:type="gramEnd"/>
      <w:r w:rsidRPr="002849A9">
        <w:rPr>
          <w:rFonts w:ascii="Calibri" w:hAnsi="Calibri" w:cs="Calibri"/>
          <w:sz w:val="22"/>
          <w:szCs w:val="22"/>
        </w:rPr>
        <w:t xml:space="preserve">). If employees feel that they lack a voice in their organisation this could </w:t>
      </w:r>
      <w:r w:rsidR="00881077" w:rsidRPr="002849A9">
        <w:rPr>
          <w:rFonts w:ascii="Calibri" w:hAnsi="Calibri" w:cs="Calibri"/>
          <w:sz w:val="22"/>
          <w:szCs w:val="22"/>
        </w:rPr>
        <w:t>affect</w:t>
      </w:r>
      <w:r w:rsidRPr="002849A9">
        <w:rPr>
          <w:rFonts w:ascii="Calibri" w:hAnsi="Calibri" w:cs="Calibri"/>
          <w:sz w:val="22"/>
          <w:szCs w:val="22"/>
        </w:rPr>
        <w:t xml:space="preserve"> their wellbeing and overall commitment to the organisation (</w:t>
      </w:r>
      <w:proofErr w:type="spellStart"/>
      <w:proofErr w:type="gramStart"/>
      <w:r w:rsidRPr="002849A9">
        <w:rPr>
          <w:rFonts w:ascii="Calibri" w:hAnsi="Calibri" w:cs="Calibri"/>
          <w:sz w:val="22"/>
          <w:szCs w:val="22"/>
        </w:rPr>
        <w:t>CIPD,nd</w:t>
      </w:r>
      <w:proofErr w:type="spellEnd"/>
      <w:proofErr w:type="gramEnd"/>
      <w:r w:rsidRPr="002849A9">
        <w:rPr>
          <w:rFonts w:ascii="Calibri" w:hAnsi="Calibri" w:cs="Calibri"/>
          <w:sz w:val="22"/>
          <w:szCs w:val="22"/>
        </w:rPr>
        <w:t>). When employee voice channels work effectively, employees can feel valued, trusted and influential which can increase their job satisfaction and organisational performance.</w:t>
      </w:r>
    </w:p>
    <w:p w14:paraId="6FED0854" w14:textId="77777777" w:rsidR="002849A9" w:rsidRDefault="002849A9" w:rsidP="002849A9">
      <w:pPr>
        <w:pStyle w:val="ListParagraph"/>
        <w:ind w:left="360"/>
        <w:rPr>
          <w:rFonts w:ascii="Calibri" w:hAnsi="Calibri" w:cs="Calibri"/>
          <w:sz w:val="22"/>
          <w:szCs w:val="22"/>
        </w:rPr>
      </w:pPr>
    </w:p>
    <w:p w14:paraId="3A91A595" w14:textId="3074BEEA" w:rsidR="002849A9" w:rsidRDefault="002849A9" w:rsidP="002849A9">
      <w:pPr>
        <w:pStyle w:val="ListParagraph"/>
        <w:ind w:left="360"/>
        <w:rPr>
          <w:rFonts w:ascii="Calibri" w:hAnsi="Calibri" w:cs="Calibri"/>
          <w:sz w:val="22"/>
          <w:szCs w:val="22"/>
        </w:rPr>
      </w:pPr>
      <w:r>
        <w:rPr>
          <w:rFonts w:ascii="Calibri" w:hAnsi="Calibri" w:cs="Calibri"/>
          <w:sz w:val="22"/>
          <w:szCs w:val="22"/>
        </w:rPr>
        <w:t>According to a case study by the (CIPD,2021) Fircroft college went through a restructure. Prior to the restructure all decisions made in the organisation were between four members of the senior team, employees felt disengaged and excluded in their workplace, they lacked trust in senior management, working relationships were bad which overall created a toxic working environment. After the restructure over sixty percent of employees left the organisation</w:t>
      </w:r>
      <w:r w:rsidR="00431670">
        <w:rPr>
          <w:rFonts w:ascii="Calibri" w:hAnsi="Calibri" w:cs="Calibri"/>
          <w:sz w:val="22"/>
          <w:szCs w:val="22"/>
        </w:rPr>
        <w:t xml:space="preserve"> which </w:t>
      </w:r>
      <w:r w:rsidR="00431670">
        <w:rPr>
          <w:rFonts w:ascii="Calibri" w:hAnsi="Calibri" w:cs="Calibri"/>
          <w:sz w:val="22"/>
          <w:szCs w:val="22"/>
        </w:rPr>
        <w:lastRenderedPageBreak/>
        <w:t>created vacancies</w:t>
      </w:r>
      <w:r>
        <w:rPr>
          <w:rFonts w:ascii="Calibri" w:hAnsi="Calibri" w:cs="Calibri"/>
          <w:sz w:val="22"/>
          <w:szCs w:val="22"/>
        </w:rPr>
        <w:t xml:space="preserve">, the restructure included employees having a say in decision making, created a new set of organisational values which they try to embed </w:t>
      </w:r>
      <w:r w:rsidR="00431670">
        <w:rPr>
          <w:rFonts w:ascii="Calibri" w:hAnsi="Calibri" w:cs="Calibri"/>
          <w:sz w:val="22"/>
          <w:szCs w:val="22"/>
        </w:rPr>
        <w:t xml:space="preserve">on a daily basis which encourage greater participation and voice with new meeting formats set throughout the organisation, this changed the culture of the organisation, employees felt more valued and included in decision making and it gave them a “can do </w:t>
      </w:r>
      <w:r w:rsidR="00DC2CF1">
        <w:rPr>
          <w:rFonts w:ascii="Calibri" w:hAnsi="Calibri" w:cs="Calibri"/>
          <w:sz w:val="22"/>
          <w:szCs w:val="22"/>
        </w:rPr>
        <w:t>attitude</w:t>
      </w:r>
      <w:r w:rsidR="00431670">
        <w:rPr>
          <w:rFonts w:ascii="Calibri" w:hAnsi="Calibri" w:cs="Calibri"/>
          <w:sz w:val="22"/>
          <w:szCs w:val="22"/>
        </w:rPr>
        <w:t>”</w:t>
      </w:r>
      <w:r w:rsidR="00DC2CF1">
        <w:rPr>
          <w:rFonts w:ascii="Calibri" w:hAnsi="Calibri" w:cs="Calibri"/>
          <w:sz w:val="22"/>
          <w:szCs w:val="22"/>
        </w:rPr>
        <w:t xml:space="preserve">. New ideas kept flowing through the organisation changing the overall structure to how the college now runs. Continuing to use the employee voice is now central to what they do moving forward (CIPD,2021). </w:t>
      </w:r>
    </w:p>
    <w:p w14:paraId="088E5C3B" w14:textId="77777777" w:rsidR="00DC2CF1" w:rsidRDefault="00DC2CF1" w:rsidP="002849A9">
      <w:pPr>
        <w:pStyle w:val="ListParagraph"/>
        <w:ind w:left="360"/>
        <w:rPr>
          <w:rFonts w:ascii="Calibri" w:hAnsi="Calibri" w:cs="Calibri"/>
          <w:sz w:val="22"/>
          <w:szCs w:val="22"/>
        </w:rPr>
      </w:pPr>
    </w:p>
    <w:p w14:paraId="7C5A52A9" w14:textId="77777777" w:rsidR="00134493" w:rsidRDefault="00DC2CF1" w:rsidP="00CD21D1">
      <w:pPr>
        <w:pStyle w:val="ListParagraph"/>
        <w:ind w:left="360"/>
        <w:rPr>
          <w:rFonts w:ascii="Calibri" w:hAnsi="Calibri" w:cs="Calibri"/>
          <w:sz w:val="22"/>
          <w:szCs w:val="22"/>
        </w:rPr>
      </w:pPr>
      <w:proofErr w:type="gramStart"/>
      <w:r>
        <w:rPr>
          <w:rFonts w:ascii="Calibri" w:hAnsi="Calibri" w:cs="Calibri"/>
          <w:sz w:val="22"/>
          <w:szCs w:val="22"/>
        </w:rPr>
        <w:t>Overall</w:t>
      </w:r>
      <w:proofErr w:type="gramEnd"/>
      <w:r>
        <w:rPr>
          <w:rFonts w:ascii="Calibri" w:hAnsi="Calibri" w:cs="Calibri"/>
          <w:sz w:val="22"/>
          <w:szCs w:val="22"/>
        </w:rPr>
        <w:t xml:space="preserve"> the relationship between employee voice and organisational performance is strong and positive, as voice and inclusion can contribute to better decision making, higher engagement in the organisation and a positive culture, these benefits do depend on how effectively voice channels are implemented and responded to</w:t>
      </w:r>
      <w:r w:rsidR="00CD21D1">
        <w:rPr>
          <w:rFonts w:ascii="Calibri" w:hAnsi="Calibri" w:cs="Calibri"/>
          <w:sz w:val="22"/>
          <w:szCs w:val="22"/>
        </w:rPr>
        <w:t xml:space="preserve">. The employee voice </w:t>
      </w:r>
      <w:proofErr w:type="gramStart"/>
      <w:r w:rsidR="00CD21D1">
        <w:rPr>
          <w:rFonts w:ascii="Calibri" w:hAnsi="Calibri" w:cs="Calibri"/>
          <w:sz w:val="22"/>
          <w:szCs w:val="22"/>
        </w:rPr>
        <w:t>has to</w:t>
      </w:r>
      <w:proofErr w:type="gramEnd"/>
      <w:r w:rsidR="00CD21D1">
        <w:rPr>
          <w:rFonts w:ascii="Calibri" w:hAnsi="Calibri" w:cs="Calibri"/>
          <w:sz w:val="22"/>
          <w:szCs w:val="22"/>
        </w:rPr>
        <w:t xml:space="preserve"> cover meaningful issues to benefit the organisation for performance not just ideas about what they would like in the workplace (</w:t>
      </w:r>
      <w:proofErr w:type="spellStart"/>
      <w:proofErr w:type="gramStart"/>
      <w:r w:rsidR="00CD21D1">
        <w:rPr>
          <w:rFonts w:ascii="Calibri" w:hAnsi="Calibri" w:cs="Calibri"/>
          <w:sz w:val="22"/>
          <w:szCs w:val="22"/>
        </w:rPr>
        <w:t>IPAc,Nd</w:t>
      </w:r>
      <w:proofErr w:type="spellEnd"/>
      <w:proofErr w:type="gramEnd"/>
      <w:r w:rsidR="00CD21D1">
        <w:rPr>
          <w:rFonts w:ascii="Calibri" w:hAnsi="Calibri" w:cs="Calibri"/>
          <w:sz w:val="22"/>
          <w:szCs w:val="22"/>
        </w:rPr>
        <w:t>).</w:t>
      </w:r>
      <w:r w:rsidRPr="00CD21D1">
        <w:rPr>
          <w:rFonts w:ascii="Calibri" w:hAnsi="Calibri" w:cs="Calibri"/>
          <w:sz w:val="22"/>
          <w:szCs w:val="22"/>
        </w:rPr>
        <w:t xml:space="preserve"> </w:t>
      </w:r>
    </w:p>
    <w:p w14:paraId="266938AE" w14:textId="77777777" w:rsidR="00134493" w:rsidRDefault="00134493" w:rsidP="00CD21D1">
      <w:pPr>
        <w:pStyle w:val="ListParagraph"/>
        <w:ind w:left="360"/>
        <w:rPr>
          <w:rFonts w:ascii="Calibri" w:hAnsi="Calibri" w:cs="Calibri"/>
          <w:sz w:val="22"/>
          <w:szCs w:val="22"/>
        </w:rPr>
      </w:pPr>
    </w:p>
    <w:p w14:paraId="6840334E" w14:textId="50F7F452" w:rsidR="00431670" w:rsidRDefault="00134493" w:rsidP="00CD21D1">
      <w:pPr>
        <w:pStyle w:val="ListParagraph"/>
        <w:ind w:left="360"/>
        <w:rPr>
          <w:rFonts w:ascii="Calibri" w:hAnsi="Calibri" w:cs="Calibri"/>
          <w:sz w:val="22"/>
          <w:szCs w:val="22"/>
        </w:rPr>
      </w:pPr>
      <w:r>
        <w:rPr>
          <w:rFonts w:ascii="Calibri" w:hAnsi="Calibri" w:cs="Calibri"/>
          <w:sz w:val="22"/>
          <w:szCs w:val="22"/>
        </w:rPr>
        <w:t>The organisation needs to ensure that e</w:t>
      </w:r>
      <w:r w:rsidR="00AF2B5E">
        <w:rPr>
          <w:rFonts w:ascii="Calibri" w:hAnsi="Calibri" w:cs="Calibri"/>
          <w:sz w:val="22"/>
          <w:szCs w:val="22"/>
        </w:rPr>
        <w:t>lected representatives may need additional support and training for the voice channel to work effectively to benefit the organisational performance. Some organisations that adopt a voice channel simply to have one or improve their public reputation then fail to listen are at risk of damagin</w:t>
      </w:r>
      <w:r w:rsidR="00881077">
        <w:rPr>
          <w:rFonts w:ascii="Calibri" w:hAnsi="Calibri" w:cs="Calibri"/>
          <w:sz w:val="22"/>
          <w:szCs w:val="22"/>
        </w:rPr>
        <w:t>g trust and reducing organisational performance (</w:t>
      </w:r>
      <w:proofErr w:type="spellStart"/>
      <w:proofErr w:type="gramStart"/>
      <w:r w:rsidR="00881077">
        <w:rPr>
          <w:rFonts w:ascii="Calibri" w:hAnsi="Calibri" w:cs="Calibri"/>
          <w:sz w:val="22"/>
          <w:szCs w:val="22"/>
        </w:rPr>
        <w:t>IPAc,Nd</w:t>
      </w:r>
      <w:proofErr w:type="spellEnd"/>
      <w:proofErr w:type="gramEnd"/>
      <w:r w:rsidR="00881077">
        <w:rPr>
          <w:rFonts w:ascii="Calibri" w:hAnsi="Calibri" w:cs="Calibri"/>
          <w:sz w:val="22"/>
          <w:szCs w:val="22"/>
        </w:rPr>
        <w:t xml:space="preserve">). If voice is ignored it can be detrimental and can make employees feel disengaged and excluded from their working environment. </w:t>
      </w:r>
      <w:r w:rsidRPr="002849A9">
        <w:rPr>
          <w:rFonts w:ascii="Calibri" w:hAnsi="Calibri" w:cs="Calibri"/>
          <w:sz w:val="22"/>
          <w:szCs w:val="22"/>
        </w:rPr>
        <w:t xml:space="preserve">An employee’s voice can be crucial on the merge of an organisation </w:t>
      </w:r>
      <w:r w:rsidR="006847BE">
        <w:rPr>
          <w:rFonts w:ascii="Calibri" w:hAnsi="Calibri" w:cs="Calibri"/>
          <w:sz w:val="22"/>
          <w:szCs w:val="22"/>
        </w:rPr>
        <w:t>for better decision making</w:t>
      </w:r>
      <w:r>
        <w:rPr>
          <w:rFonts w:ascii="Calibri" w:hAnsi="Calibri" w:cs="Calibri"/>
          <w:sz w:val="22"/>
          <w:szCs w:val="22"/>
        </w:rPr>
        <w:t>,</w:t>
      </w:r>
      <w:r w:rsidRPr="002849A9">
        <w:rPr>
          <w:rFonts w:ascii="Calibri" w:hAnsi="Calibri" w:cs="Calibri"/>
          <w:sz w:val="22"/>
          <w:szCs w:val="22"/>
        </w:rPr>
        <w:t xml:space="preserve"> if there are problems </w:t>
      </w:r>
      <w:r>
        <w:rPr>
          <w:rFonts w:ascii="Calibri" w:hAnsi="Calibri" w:cs="Calibri"/>
          <w:sz w:val="22"/>
          <w:szCs w:val="22"/>
        </w:rPr>
        <w:t>in the workplace communication</w:t>
      </w:r>
      <w:r w:rsidR="006847BE">
        <w:rPr>
          <w:rFonts w:ascii="Calibri" w:hAnsi="Calibri" w:cs="Calibri"/>
          <w:sz w:val="22"/>
          <w:szCs w:val="22"/>
        </w:rPr>
        <w:t xml:space="preserve"> through representative channels</w:t>
      </w:r>
      <w:r>
        <w:rPr>
          <w:rFonts w:ascii="Calibri" w:hAnsi="Calibri" w:cs="Calibri"/>
          <w:sz w:val="22"/>
          <w:szCs w:val="22"/>
        </w:rPr>
        <w:t xml:space="preserve"> allows</w:t>
      </w:r>
      <w:r w:rsidRPr="002849A9">
        <w:rPr>
          <w:rFonts w:ascii="Calibri" w:hAnsi="Calibri" w:cs="Calibri"/>
          <w:sz w:val="22"/>
          <w:szCs w:val="22"/>
        </w:rPr>
        <w:t xml:space="preserve"> the organisation to build clear practises and policies to move forward successfully</w:t>
      </w:r>
      <w:r w:rsidR="006847BE">
        <w:rPr>
          <w:rFonts w:ascii="Calibri" w:hAnsi="Calibri" w:cs="Calibri"/>
          <w:sz w:val="22"/>
          <w:szCs w:val="22"/>
        </w:rPr>
        <w:t xml:space="preserve"> increasing organisational performance. </w:t>
      </w:r>
    </w:p>
    <w:p w14:paraId="05D50303" w14:textId="77777777" w:rsidR="00881077" w:rsidRDefault="00881077" w:rsidP="00CD21D1">
      <w:pPr>
        <w:pStyle w:val="ListParagraph"/>
        <w:ind w:left="360"/>
        <w:rPr>
          <w:rFonts w:ascii="Calibri" w:hAnsi="Calibri" w:cs="Calibri"/>
          <w:sz w:val="22"/>
          <w:szCs w:val="22"/>
        </w:rPr>
      </w:pPr>
    </w:p>
    <w:p w14:paraId="7E0B12DF" w14:textId="78862CD5" w:rsidR="00B5276B" w:rsidRDefault="00881077" w:rsidP="00B5276B">
      <w:pPr>
        <w:pStyle w:val="ListParagraph"/>
        <w:ind w:left="360"/>
        <w:rPr>
          <w:rFonts w:ascii="Calibri" w:hAnsi="Calibri" w:cs="Calibri"/>
          <w:sz w:val="22"/>
          <w:szCs w:val="22"/>
        </w:rPr>
      </w:pPr>
      <w:r>
        <w:rPr>
          <w:rFonts w:ascii="Calibri" w:hAnsi="Calibri" w:cs="Calibri"/>
          <w:sz w:val="22"/>
          <w:szCs w:val="22"/>
        </w:rPr>
        <w:t>1.4</w:t>
      </w:r>
      <w:r w:rsidR="000C5661">
        <w:rPr>
          <w:rFonts w:ascii="Calibri" w:hAnsi="Calibri" w:cs="Calibri"/>
          <w:sz w:val="22"/>
          <w:szCs w:val="22"/>
        </w:rPr>
        <w:t xml:space="preserve"> The overall concept of better working lives is</w:t>
      </w:r>
      <w:r w:rsidR="00E3432C" w:rsidRPr="00E3432C">
        <w:rPr>
          <w:rFonts w:ascii="Calibri" w:hAnsi="Calibri" w:cs="Calibri"/>
          <w:sz w:val="22"/>
          <w:szCs w:val="22"/>
        </w:rPr>
        <w:t xml:space="preserve"> focus</w:t>
      </w:r>
      <w:r w:rsidR="00E3432C">
        <w:rPr>
          <w:rFonts w:ascii="Calibri" w:hAnsi="Calibri" w:cs="Calibri"/>
          <w:sz w:val="22"/>
          <w:szCs w:val="22"/>
        </w:rPr>
        <w:t>ing</w:t>
      </w:r>
      <w:r w:rsidR="00E3432C" w:rsidRPr="00E3432C">
        <w:rPr>
          <w:rFonts w:ascii="Calibri" w:hAnsi="Calibri" w:cs="Calibri"/>
          <w:sz w:val="22"/>
          <w:szCs w:val="22"/>
        </w:rPr>
        <w:t xml:space="preserve"> on</w:t>
      </w:r>
      <w:r w:rsidR="00B5276B">
        <w:rPr>
          <w:rFonts w:ascii="Calibri" w:hAnsi="Calibri" w:cs="Calibri"/>
          <w:sz w:val="22"/>
          <w:szCs w:val="22"/>
        </w:rPr>
        <w:t xml:space="preserve"> good work for employees</w:t>
      </w:r>
      <w:r w:rsidR="00E3432C" w:rsidRPr="00E3432C">
        <w:rPr>
          <w:rFonts w:ascii="Calibri" w:hAnsi="Calibri" w:cs="Calibri"/>
          <w:sz w:val="22"/>
          <w:szCs w:val="22"/>
        </w:rPr>
        <w:t xml:space="preserve"> creating fair workplaces with positive relationships, good work–life balance, secure employment, fair pay, strong wellbeing, and meaningful employee engagement that values employee voice</w:t>
      </w:r>
      <w:r w:rsidR="00E3432C">
        <w:rPr>
          <w:rFonts w:ascii="Calibri" w:hAnsi="Calibri" w:cs="Calibri"/>
          <w:sz w:val="22"/>
          <w:szCs w:val="22"/>
        </w:rPr>
        <w:t xml:space="preserve"> (CIPD,2025).</w:t>
      </w:r>
      <w:r w:rsidR="00B5276B">
        <w:rPr>
          <w:rFonts w:ascii="Calibri" w:hAnsi="Calibri" w:cs="Calibri"/>
          <w:sz w:val="22"/>
          <w:szCs w:val="22"/>
        </w:rPr>
        <w:t xml:space="preserve"> An employer should see themselves as having a duty of care to </w:t>
      </w:r>
      <w:r w:rsidR="002F592C">
        <w:rPr>
          <w:rFonts w:ascii="Calibri" w:hAnsi="Calibri" w:cs="Calibri"/>
          <w:sz w:val="22"/>
          <w:szCs w:val="22"/>
        </w:rPr>
        <w:t>all</w:t>
      </w:r>
      <w:r w:rsidR="00B5276B">
        <w:rPr>
          <w:rFonts w:ascii="Calibri" w:hAnsi="Calibri" w:cs="Calibri"/>
          <w:sz w:val="22"/>
          <w:szCs w:val="22"/>
        </w:rPr>
        <w:t xml:space="preserve"> its employees. Paying people well is only one aspect of supporting better working lives, employees also need to perceive that they will be treated fairly and not be invalidated out if they were sick or injured (Taylor,2022).</w:t>
      </w:r>
      <w:r w:rsidR="00A72B59">
        <w:rPr>
          <w:rFonts w:ascii="Calibri" w:hAnsi="Calibri" w:cs="Calibri"/>
          <w:sz w:val="22"/>
          <w:szCs w:val="22"/>
        </w:rPr>
        <w:t xml:space="preserve"> </w:t>
      </w:r>
    </w:p>
    <w:p w14:paraId="517DE1E5" w14:textId="77777777" w:rsidR="00B5276B" w:rsidRDefault="00B5276B" w:rsidP="00B5276B">
      <w:pPr>
        <w:pStyle w:val="ListParagraph"/>
        <w:ind w:left="360"/>
        <w:rPr>
          <w:rFonts w:ascii="Calibri" w:hAnsi="Calibri" w:cs="Calibri"/>
          <w:sz w:val="22"/>
          <w:szCs w:val="22"/>
        </w:rPr>
      </w:pPr>
    </w:p>
    <w:p w14:paraId="72FFFD9E" w14:textId="146087AE" w:rsidR="000C5661" w:rsidRDefault="000C5661" w:rsidP="00B5276B">
      <w:pPr>
        <w:pStyle w:val="ListParagraph"/>
        <w:ind w:left="360"/>
        <w:rPr>
          <w:rFonts w:ascii="Calibri" w:hAnsi="Calibri" w:cs="Calibri"/>
          <w:sz w:val="22"/>
          <w:szCs w:val="22"/>
        </w:rPr>
      </w:pPr>
      <w:r w:rsidRPr="00B5276B">
        <w:rPr>
          <w:rFonts w:ascii="Calibri" w:hAnsi="Calibri" w:cs="Calibri"/>
          <w:sz w:val="22"/>
          <w:szCs w:val="22"/>
        </w:rPr>
        <w:t xml:space="preserve">According to Taylor (2017) </w:t>
      </w:r>
      <w:proofErr w:type="gramStart"/>
      <w:r w:rsidRPr="00B5276B">
        <w:rPr>
          <w:rFonts w:ascii="Calibri" w:hAnsi="Calibri" w:cs="Calibri"/>
          <w:sz w:val="22"/>
          <w:szCs w:val="22"/>
        </w:rPr>
        <w:t>“ Good</w:t>
      </w:r>
      <w:proofErr w:type="gramEnd"/>
      <w:r w:rsidRPr="00B5276B">
        <w:rPr>
          <w:rFonts w:ascii="Calibri" w:hAnsi="Calibri" w:cs="Calibri"/>
          <w:sz w:val="22"/>
          <w:szCs w:val="22"/>
        </w:rPr>
        <w:t xml:space="preserve"> Work is shaped by working practices that benefit employees through good reward schemes and terms and conditions, having a secure position, better training and development, good communication and ways of working that support task discretion and involve employees in securing business improvements”. Rather than relying on national regulation, better work is more effectively delivered through responsible corporate governance, sound management, and strong employment relations within organisations. This makes it vital that companies are recognised as taking good work seriously (Taylor, 2017).</w:t>
      </w:r>
      <w:r w:rsidR="00072C59" w:rsidRPr="00B5276B">
        <w:rPr>
          <w:rFonts w:ascii="Calibri" w:hAnsi="Calibri" w:cs="Calibri"/>
          <w:sz w:val="22"/>
          <w:szCs w:val="22"/>
        </w:rPr>
        <w:t xml:space="preserve"> All work should be fair, employers need to invest and develop their employees to offer them progression if the opportunity arises within the organisation or for their own personal prospects (May conservative government, 2018).</w:t>
      </w:r>
      <w:r w:rsidR="00AD2296">
        <w:rPr>
          <w:rFonts w:ascii="Calibri" w:hAnsi="Calibri" w:cs="Calibri"/>
          <w:sz w:val="22"/>
          <w:szCs w:val="22"/>
        </w:rPr>
        <w:t xml:space="preserve">  </w:t>
      </w:r>
      <w:r w:rsidR="004C424D">
        <w:rPr>
          <w:rFonts w:ascii="Calibri" w:hAnsi="Calibri" w:cs="Calibri"/>
          <w:sz w:val="22"/>
          <w:szCs w:val="22"/>
        </w:rPr>
        <w:t>These are generally the environments where employees are more likely to stay</w:t>
      </w:r>
      <w:r w:rsidR="007D0EBB">
        <w:rPr>
          <w:rFonts w:ascii="Calibri" w:hAnsi="Calibri" w:cs="Calibri"/>
          <w:sz w:val="22"/>
          <w:szCs w:val="22"/>
        </w:rPr>
        <w:t xml:space="preserve"> as their organisation has created an engaged workforce. </w:t>
      </w:r>
    </w:p>
    <w:p w14:paraId="5B3BA861" w14:textId="77777777" w:rsidR="00B85F76" w:rsidRDefault="00B85F76" w:rsidP="00B5276B">
      <w:pPr>
        <w:pStyle w:val="ListParagraph"/>
        <w:ind w:left="360"/>
        <w:rPr>
          <w:rFonts w:ascii="Calibri" w:hAnsi="Calibri" w:cs="Calibri"/>
          <w:sz w:val="22"/>
          <w:szCs w:val="22"/>
        </w:rPr>
      </w:pPr>
    </w:p>
    <w:p w14:paraId="6EA2465E" w14:textId="132793F1" w:rsidR="003E1359" w:rsidRDefault="00B85F76" w:rsidP="003E1359">
      <w:pPr>
        <w:pStyle w:val="ListParagraph"/>
        <w:ind w:left="360"/>
        <w:rPr>
          <w:rFonts w:ascii="Calibri" w:hAnsi="Calibri" w:cs="Calibri"/>
          <w:sz w:val="22"/>
          <w:szCs w:val="22"/>
        </w:rPr>
      </w:pPr>
      <w:r>
        <w:rPr>
          <w:rFonts w:ascii="Calibri" w:hAnsi="Calibri" w:cs="Calibri"/>
          <w:sz w:val="22"/>
          <w:szCs w:val="22"/>
        </w:rPr>
        <w:lastRenderedPageBreak/>
        <w:t xml:space="preserve">This can be designed </w:t>
      </w:r>
      <w:r w:rsidR="006847BE">
        <w:rPr>
          <w:rFonts w:ascii="Calibri" w:hAnsi="Calibri" w:cs="Calibri"/>
          <w:sz w:val="22"/>
          <w:szCs w:val="22"/>
        </w:rPr>
        <w:t>in the</w:t>
      </w:r>
      <w:r w:rsidR="002F592C">
        <w:rPr>
          <w:rFonts w:ascii="Calibri" w:hAnsi="Calibri" w:cs="Calibri"/>
          <w:sz w:val="22"/>
          <w:szCs w:val="22"/>
        </w:rPr>
        <w:t xml:space="preserve"> newly merged</w:t>
      </w:r>
      <w:r w:rsidR="006847BE">
        <w:rPr>
          <w:rFonts w:ascii="Calibri" w:hAnsi="Calibri" w:cs="Calibri"/>
          <w:sz w:val="22"/>
          <w:szCs w:val="22"/>
        </w:rPr>
        <w:t xml:space="preserve"> organisation by</w:t>
      </w:r>
      <w:r w:rsidR="003E5E5D">
        <w:rPr>
          <w:rFonts w:ascii="Calibri" w:hAnsi="Calibri" w:cs="Calibri"/>
          <w:sz w:val="22"/>
          <w:szCs w:val="22"/>
        </w:rPr>
        <w:t xml:space="preserve"> </w:t>
      </w:r>
      <w:r w:rsidR="003E1359">
        <w:rPr>
          <w:rFonts w:ascii="Calibri" w:hAnsi="Calibri" w:cs="Calibri"/>
          <w:sz w:val="22"/>
          <w:szCs w:val="22"/>
        </w:rPr>
        <w:t xml:space="preserve">having robust contract of employment which describes the employment relationship where the individual can have access to all their terms and conditions of employment including the security of their weekly wage and contractual working hours. The contract is a legal document between the employee and the employers (Daniels 2022). </w:t>
      </w:r>
      <w:r w:rsidR="002258B7">
        <w:rPr>
          <w:rFonts w:ascii="Calibri" w:hAnsi="Calibri" w:cs="Calibri"/>
          <w:sz w:val="22"/>
          <w:szCs w:val="22"/>
        </w:rPr>
        <w:t xml:space="preserve">According to the second part of Maslow’s theory the triangle refers to an individual feeling social and involves theory of belonging. The </w:t>
      </w:r>
      <w:r w:rsidR="006847BE">
        <w:rPr>
          <w:rFonts w:ascii="Calibri" w:hAnsi="Calibri" w:cs="Calibri"/>
          <w:sz w:val="22"/>
          <w:szCs w:val="22"/>
        </w:rPr>
        <w:t>organisation</w:t>
      </w:r>
      <w:r w:rsidR="002258B7">
        <w:rPr>
          <w:rFonts w:ascii="Calibri" w:hAnsi="Calibri" w:cs="Calibri"/>
          <w:sz w:val="22"/>
          <w:szCs w:val="22"/>
        </w:rPr>
        <w:t xml:space="preserve"> </w:t>
      </w:r>
      <w:proofErr w:type="gramStart"/>
      <w:r w:rsidR="002258B7">
        <w:rPr>
          <w:rFonts w:ascii="Calibri" w:hAnsi="Calibri" w:cs="Calibri"/>
          <w:sz w:val="22"/>
          <w:szCs w:val="22"/>
        </w:rPr>
        <w:t>need</w:t>
      </w:r>
      <w:proofErr w:type="gramEnd"/>
      <w:r w:rsidR="002258B7">
        <w:rPr>
          <w:rFonts w:ascii="Calibri" w:hAnsi="Calibri" w:cs="Calibri"/>
          <w:sz w:val="22"/>
          <w:szCs w:val="22"/>
        </w:rPr>
        <w:t xml:space="preserve"> to design a clear career and development pathway for individuals to strive and reach personal goals. People generally engage in a profession which gives them a sense of value (Mcloed, 2025). </w:t>
      </w:r>
      <w:r w:rsidR="00854BAA">
        <w:rPr>
          <w:rFonts w:ascii="Calibri" w:hAnsi="Calibri" w:cs="Calibri"/>
          <w:sz w:val="22"/>
          <w:szCs w:val="22"/>
        </w:rPr>
        <w:t xml:space="preserve">Employee voice also plays a key factor in good work. The </w:t>
      </w:r>
      <w:r w:rsidR="006847BE">
        <w:rPr>
          <w:rFonts w:ascii="Calibri" w:hAnsi="Calibri" w:cs="Calibri"/>
          <w:sz w:val="22"/>
          <w:szCs w:val="22"/>
        </w:rPr>
        <w:t xml:space="preserve">organisation </w:t>
      </w:r>
      <w:r w:rsidR="00854BAA">
        <w:rPr>
          <w:rFonts w:ascii="Calibri" w:hAnsi="Calibri" w:cs="Calibri"/>
          <w:sz w:val="22"/>
          <w:szCs w:val="22"/>
        </w:rPr>
        <w:t xml:space="preserve">can implement a work council with elected representatives so employees can have a say either formally or informally and be able to put forward new ideas and proposals that can create an engaged organisation (Ellis, 2022). This will strengthen communication in the </w:t>
      </w:r>
      <w:r w:rsidR="006847BE">
        <w:rPr>
          <w:rFonts w:ascii="Calibri" w:hAnsi="Calibri" w:cs="Calibri"/>
          <w:sz w:val="22"/>
          <w:szCs w:val="22"/>
        </w:rPr>
        <w:t xml:space="preserve">organisation </w:t>
      </w:r>
      <w:r w:rsidR="00854BAA">
        <w:rPr>
          <w:rFonts w:ascii="Calibri" w:hAnsi="Calibri" w:cs="Calibri"/>
          <w:sz w:val="22"/>
          <w:szCs w:val="22"/>
        </w:rPr>
        <w:t>and create strong employment relations</w:t>
      </w:r>
      <w:r w:rsidR="002F592C">
        <w:rPr>
          <w:rFonts w:ascii="Calibri" w:hAnsi="Calibri" w:cs="Calibri"/>
          <w:sz w:val="22"/>
          <w:szCs w:val="22"/>
        </w:rPr>
        <w:t>.</w:t>
      </w:r>
    </w:p>
    <w:p w14:paraId="42327FED" w14:textId="77777777" w:rsidR="006847BE" w:rsidRDefault="006847BE" w:rsidP="003E1359">
      <w:pPr>
        <w:pStyle w:val="ListParagraph"/>
        <w:ind w:left="360"/>
        <w:rPr>
          <w:rFonts w:ascii="Calibri" w:hAnsi="Calibri" w:cs="Calibri"/>
          <w:sz w:val="22"/>
          <w:szCs w:val="22"/>
        </w:rPr>
      </w:pPr>
    </w:p>
    <w:p w14:paraId="4BFF99B2" w14:textId="77777777" w:rsidR="006847BE" w:rsidRDefault="006847BE" w:rsidP="003E1359">
      <w:pPr>
        <w:pStyle w:val="ListParagraph"/>
        <w:ind w:left="360"/>
        <w:rPr>
          <w:rFonts w:ascii="Calibri" w:hAnsi="Calibri" w:cs="Calibri"/>
          <w:sz w:val="22"/>
          <w:szCs w:val="22"/>
        </w:rPr>
      </w:pPr>
    </w:p>
    <w:p w14:paraId="1290B248" w14:textId="35801A17" w:rsidR="00CF6D26" w:rsidRDefault="006E6B7D" w:rsidP="003E1359">
      <w:pPr>
        <w:pStyle w:val="ListParagraph"/>
        <w:ind w:left="360"/>
        <w:rPr>
          <w:rFonts w:ascii="Calibri" w:hAnsi="Calibri" w:cs="Calibri"/>
          <w:sz w:val="22"/>
          <w:szCs w:val="22"/>
        </w:rPr>
      </w:pPr>
      <w:r>
        <w:rPr>
          <w:rFonts w:ascii="Calibri" w:hAnsi="Calibri" w:cs="Calibri"/>
          <w:sz w:val="22"/>
          <w:szCs w:val="22"/>
        </w:rPr>
        <w:t>2.1</w:t>
      </w:r>
      <w:r w:rsidR="00FC24B9">
        <w:rPr>
          <w:rFonts w:ascii="Calibri" w:hAnsi="Calibri" w:cs="Calibri"/>
          <w:sz w:val="22"/>
          <w:szCs w:val="22"/>
        </w:rPr>
        <w:t xml:space="preserve"> Organisational conflict in the can take shape of many different forms and can refer to disagreements between employees or between employees and management, this can be a clash of personalities or ideas between employees and can create a hostile environment for people to be around (CIPD,2024). </w:t>
      </w:r>
      <w:r w:rsidR="00A6750E">
        <w:rPr>
          <w:rFonts w:ascii="Calibri" w:hAnsi="Calibri" w:cs="Calibri"/>
          <w:sz w:val="22"/>
          <w:szCs w:val="22"/>
        </w:rPr>
        <w:t xml:space="preserve">Different experiences and perspectives among employees can lead to misunderstanding and conflict. This can be positive and managers play a key role in addressing workplace conflict to prevent situations from escalating by either mediating between parties or </w:t>
      </w:r>
      <w:r w:rsidR="00CF6D26">
        <w:rPr>
          <w:rFonts w:ascii="Calibri" w:hAnsi="Calibri" w:cs="Calibri"/>
          <w:sz w:val="22"/>
          <w:szCs w:val="22"/>
        </w:rPr>
        <w:t xml:space="preserve">playing a key part in negotiating. </w:t>
      </w:r>
      <w:r w:rsidR="00EB3C4A">
        <w:rPr>
          <w:rFonts w:ascii="Calibri" w:hAnsi="Calibri" w:cs="Calibri"/>
          <w:sz w:val="22"/>
          <w:szCs w:val="22"/>
        </w:rPr>
        <w:t xml:space="preserve">As the organisation has a lot of new managers, it is important that they are given the correct training to enable the managers to deal with conflict fairly and create awareness of early signs of shifts of behaviour or increased tension </w:t>
      </w:r>
      <w:r w:rsidR="0060108E">
        <w:rPr>
          <w:rFonts w:ascii="Calibri" w:hAnsi="Calibri" w:cs="Calibri"/>
          <w:sz w:val="22"/>
          <w:szCs w:val="22"/>
        </w:rPr>
        <w:t>for</w:t>
      </w:r>
      <w:r w:rsidR="00EB3C4A">
        <w:rPr>
          <w:rFonts w:ascii="Calibri" w:hAnsi="Calibri" w:cs="Calibri"/>
          <w:sz w:val="22"/>
          <w:szCs w:val="22"/>
        </w:rPr>
        <w:t xml:space="preserve"> them to address these issues quickly. The organisation needs to set clear expectations </w:t>
      </w:r>
      <w:r w:rsidR="0060108E">
        <w:rPr>
          <w:rFonts w:ascii="Calibri" w:hAnsi="Calibri" w:cs="Calibri"/>
          <w:sz w:val="22"/>
          <w:szCs w:val="22"/>
        </w:rPr>
        <w:t xml:space="preserve">through up-to-date policies and procedures </w:t>
      </w:r>
      <w:r w:rsidR="00EB3C4A">
        <w:rPr>
          <w:rFonts w:ascii="Calibri" w:hAnsi="Calibri" w:cs="Calibri"/>
          <w:sz w:val="22"/>
          <w:szCs w:val="22"/>
        </w:rPr>
        <w:t xml:space="preserve">and define roles and responsibilities to all employees using </w:t>
      </w:r>
      <w:r w:rsidR="0060108E">
        <w:rPr>
          <w:rFonts w:ascii="Calibri" w:hAnsi="Calibri" w:cs="Calibri"/>
          <w:sz w:val="22"/>
          <w:szCs w:val="22"/>
        </w:rPr>
        <w:t>strong</w:t>
      </w:r>
      <w:r w:rsidR="00EB3C4A">
        <w:rPr>
          <w:rFonts w:ascii="Calibri" w:hAnsi="Calibri" w:cs="Calibri"/>
          <w:sz w:val="22"/>
          <w:szCs w:val="22"/>
        </w:rPr>
        <w:t xml:space="preserve"> communication for discussion to minimise misunderstandings.  </w:t>
      </w:r>
    </w:p>
    <w:p w14:paraId="245E023B" w14:textId="77777777" w:rsidR="00CF6D26" w:rsidRDefault="00CF6D26" w:rsidP="003E1359">
      <w:pPr>
        <w:pStyle w:val="ListParagraph"/>
        <w:ind w:left="360"/>
        <w:rPr>
          <w:rFonts w:ascii="Calibri" w:hAnsi="Calibri" w:cs="Calibri"/>
          <w:sz w:val="22"/>
          <w:szCs w:val="22"/>
        </w:rPr>
      </w:pPr>
    </w:p>
    <w:p w14:paraId="04BFDF75" w14:textId="1C092A08" w:rsidR="00FA210B" w:rsidRDefault="00CF6D26" w:rsidP="00AD63AF">
      <w:pPr>
        <w:pStyle w:val="ListParagraph"/>
        <w:ind w:left="360"/>
        <w:rPr>
          <w:rFonts w:ascii="Calibri" w:hAnsi="Calibri" w:cs="Calibri"/>
          <w:sz w:val="22"/>
          <w:szCs w:val="22"/>
        </w:rPr>
      </w:pPr>
      <w:r>
        <w:rPr>
          <w:rFonts w:ascii="Calibri" w:hAnsi="Calibri" w:cs="Calibri"/>
          <w:sz w:val="22"/>
          <w:szCs w:val="22"/>
        </w:rPr>
        <w:t>Organisational misbehaviour is more intentional and can violate organisational rules. Conduct is divided into two different categories. Gross misconduct usually includes theft, fraud</w:t>
      </w:r>
      <w:r w:rsidR="0060108E">
        <w:rPr>
          <w:rFonts w:ascii="Calibri" w:hAnsi="Calibri" w:cs="Calibri"/>
          <w:sz w:val="22"/>
          <w:szCs w:val="22"/>
        </w:rPr>
        <w:t xml:space="preserve">, </w:t>
      </w:r>
      <w:r>
        <w:rPr>
          <w:rFonts w:ascii="Calibri" w:hAnsi="Calibri" w:cs="Calibri"/>
          <w:sz w:val="22"/>
          <w:szCs w:val="22"/>
        </w:rPr>
        <w:t xml:space="preserve">assault </w:t>
      </w:r>
      <w:r w:rsidR="0060108E">
        <w:rPr>
          <w:rFonts w:ascii="Calibri" w:hAnsi="Calibri" w:cs="Calibri"/>
          <w:sz w:val="22"/>
          <w:szCs w:val="22"/>
        </w:rPr>
        <w:t xml:space="preserve">and vandalism </w:t>
      </w:r>
      <w:r>
        <w:rPr>
          <w:rFonts w:ascii="Calibri" w:hAnsi="Calibri" w:cs="Calibri"/>
          <w:sz w:val="22"/>
          <w:szCs w:val="22"/>
        </w:rPr>
        <w:t>which can lead to dismissal without notice</w:t>
      </w:r>
      <w:r w:rsidR="00AD63AF">
        <w:rPr>
          <w:rFonts w:ascii="Calibri" w:hAnsi="Calibri" w:cs="Calibri"/>
          <w:sz w:val="22"/>
          <w:szCs w:val="22"/>
        </w:rPr>
        <w:t xml:space="preserve">. This type of behaviour can affect the reputation of an organisation and potentially damage finances, </w:t>
      </w:r>
      <w:r>
        <w:rPr>
          <w:rFonts w:ascii="Calibri" w:hAnsi="Calibri" w:cs="Calibri"/>
          <w:sz w:val="22"/>
          <w:szCs w:val="22"/>
        </w:rPr>
        <w:t>whereas Misconduct which is a less serious offence like not following company uniform policy can be dealt with through disciplinary warnings however if the behaviour does not improve there is a possibility that it could lead to dismissal (Daniels 2022)</w:t>
      </w:r>
      <w:r w:rsidR="00E77E77">
        <w:rPr>
          <w:rFonts w:ascii="Calibri" w:hAnsi="Calibri" w:cs="Calibri"/>
          <w:sz w:val="22"/>
          <w:szCs w:val="22"/>
        </w:rPr>
        <w:t>.</w:t>
      </w:r>
      <w:r w:rsidR="004414A0">
        <w:rPr>
          <w:rFonts w:ascii="Calibri" w:hAnsi="Calibri" w:cs="Calibri"/>
          <w:sz w:val="22"/>
          <w:szCs w:val="22"/>
        </w:rPr>
        <w:t xml:space="preserve"> </w:t>
      </w:r>
    </w:p>
    <w:p w14:paraId="04BC0017" w14:textId="77777777" w:rsidR="00AD63AF" w:rsidRPr="00AD63AF" w:rsidRDefault="00AD63AF" w:rsidP="00AD63AF">
      <w:pPr>
        <w:pStyle w:val="ListParagraph"/>
        <w:ind w:left="360"/>
        <w:rPr>
          <w:rFonts w:ascii="Calibri" w:hAnsi="Calibri" w:cs="Calibri"/>
          <w:sz w:val="22"/>
          <w:szCs w:val="22"/>
        </w:rPr>
      </w:pPr>
    </w:p>
    <w:p w14:paraId="36DCA1FA" w14:textId="2E92AC66" w:rsidR="00FA210B" w:rsidRDefault="00FA210B" w:rsidP="003E1359">
      <w:pPr>
        <w:pStyle w:val="ListParagraph"/>
        <w:ind w:left="360"/>
        <w:rPr>
          <w:rFonts w:ascii="Calibri" w:hAnsi="Calibri" w:cs="Calibri"/>
          <w:sz w:val="22"/>
          <w:szCs w:val="22"/>
        </w:rPr>
      </w:pPr>
      <w:r>
        <w:rPr>
          <w:rFonts w:ascii="Calibri" w:hAnsi="Calibri" w:cs="Calibri"/>
          <w:sz w:val="22"/>
          <w:szCs w:val="22"/>
        </w:rPr>
        <w:t xml:space="preserve">As the organisations have merged through TUPE some policies and procedures may differ, so the organisation needs to ensure that policies and procedures are aligned as one </w:t>
      </w:r>
      <w:r w:rsidR="00AD63AF">
        <w:rPr>
          <w:rFonts w:ascii="Calibri" w:hAnsi="Calibri" w:cs="Calibri"/>
          <w:sz w:val="22"/>
          <w:szCs w:val="22"/>
        </w:rPr>
        <w:t xml:space="preserve">for it to be fair </w:t>
      </w:r>
      <w:r w:rsidR="00044B99">
        <w:rPr>
          <w:rFonts w:ascii="Calibri" w:hAnsi="Calibri" w:cs="Calibri"/>
          <w:sz w:val="22"/>
          <w:szCs w:val="22"/>
        </w:rPr>
        <w:t>and clear to their employees what their expectations are</w:t>
      </w:r>
      <w:r w:rsidR="00AD63AF">
        <w:rPr>
          <w:rFonts w:ascii="Calibri" w:hAnsi="Calibri" w:cs="Calibri"/>
          <w:sz w:val="22"/>
          <w:szCs w:val="22"/>
        </w:rPr>
        <w:t xml:space="preserve">. Manager’s will also need the correct training for carrying out disciplinary procedures to ensure that this is fair </w:t>
      </w:r>
      <w:r w:rsidR="00044B99">
        <w:rPr>
          <w:rFonts w:ascii="Calibri" w:hAnsi="Calibri" w:cs="Calibri"/>
          <w:sz w:val="22"/>
          <w:szCs w:val="22"/>
        </w:rPr>
        <w:t>and dealt with properly</w:t>
      </w:r>
      <w:r w:rsidR="00B90A15">
        <w:rPr>
          <w:rFonts w:ascii="Calibri" w:hAnsi="Calibri" w:cs="Calibri"/>
          <w:sz w:val="22"/>
          <w:szCs w:val="22"/>
        </w:rPr>
        <w:t>.</w:t>
      </w:r>
      <w:r w:rsidR="00AD63AF">
        <w:rPr>
          <w:rFonts w:ascii="Calibri" w:hAnsi="Calibri" w:cs="Calibri"/>
          <w:sz w:val="22"/>
          <w:szCs w:val="22"/>
        </w:rPr>
        <w:t xml:space="preserve"> </w:t>
      </w:r>
    </w:p>
    <w:p w14:paraId="6754F4DF" w14:textId="77777777" w:rsidR="006847BE" w:rsidRDefault="006847BE" w:rsidP="003E1359">
      <w:pPr>
        <w:pStyle w:val="ListParagraph"/>
        <w:ind w:left="360"/>
        <w:rPr>
          <w:rFonts w:ascii="Calibri" w:hAnsi="Calibri" w:cs="Calibri"/>
          <w:sz w:val="22"/>
          <w:szCs w:val="22"/>
        </w:rPr>
      </w:pPr>
    </w:p>
    <w:p w14:paraId="5CC7FDAD" w14:textId="30A4CF90" w:rsidR="007117B1" w:rsidRPr="007117B1" w:rsidRDefault="00626BBB" w:rsidP="007117B1">
      <w:pPr>
        <w:pStyle w:val="ListParagraph"/>
        <w:ind w:left="360"/>
        <w:rPr>
          <w:rFonts w:ascii="Calibri" w:hAnsi="Calibri" w:cs="Calibri"/>
          <w:sz w:val="22"/>
          <w:szCs w:val="22"/>
        </w:rPr>
      </w:pPr>
      <w:r>
        <w:rPr>
          <w:rFonts w:ascii="Calibri" w:hAnsi="Calibri" w:cs="Calibri"/>
          <w:sz w:val="22"/>
          <w:szCs w:val="22"/>
        </w:rPr>
        <w:t xml:space="preserve">2.2 According to CIPD research there </w:t>
      </w:r>
      <w:r w:rsidR="00F8019F">
        <w:rPr>
          <w:rFonts w:ascii="Calibri" w:hAnsi="Calibri" w:cs="Calibri"/>
          <w:sz w:val="22"/>
          <w:szCs w:val="22"/>
        </w:rPr>
        <w:t>is</w:t>
      </w:r>
      <w:r>
        <w:rPr>
          <w:rFonts w:ascii="Calibri" w:hAnsi="Calibri" w:cs="Calibri"/>
          <w:sz w:val="22"/>
          <w:szCs w:val="22"/>
        </w:rPr>
        <w:t xml:space="preserve"> still unhealthy conflict which are still causing problems in many workplaces</w:t>
      </w:r>
      <w:r w:rsidR="00403347">
        <w:rPr>
          <w:rFonts w:ascii="Calibri" w:hAnsi="Calibri" w:cs="Calibri"/>
          <w:sz w:val="22"/>
          <w:szCs w:val="22"/>
        </w:rPr>
        <w:t xml:space="preserve"> (</w:t>
      </w:r>
      <w:proofErr w:type="spellStart"/>
      <w:r w:rsidR="00403347">
        <w:rPr>
          <w:rFonts w:ascii="Calibri" w:hAnsi="Calibri" w:cs="Calibri"/>
          <w:sz w:val="22"/>
          <w:szCs w:val="22"/>
        </w:rPr>
        <w:t>Suff</w:t>
      </w:r>
      <w:proofErr w:type="spellEnd"/>
      <w:r w:rsidR="00403347">
        <w:rPr>
          <w:rFonts w:ascii="Calibri" w:hAnsi="Calibri" w:cs="Calibri"/>
          <w:sz w:val="22"/>
          <w:szCs w:val="22"/>
        </w:rPr>
        <w:t xml:space="preserve"> 2024a)</w:t>
      </w:r>
      <w:r>
        <w:rPr>
          <w:rFonts w:ascii="Calibri" w:hAnsi="Calibri" w:cs="Calibri"/>
          <w:sz w:val="22"/>
          <w:szCs w:val="22"/>
        </w:rPr>
        <w:t xml:space="preserve">. </w:t>
      </w:r>
      <w:r w:rsidR="0052681C">
        <w:rPr>
          <w:rFonts w:ascii="Calibri" w:hAnsi="Calibri" w:cs="Calibri"/>
          <w:sz w:val="22"/>
          <w:szCs w:val="22"/>
        </w:rPr>
        <w:t>ACAS reports that c</w:t>
      </w:r>
      <w:r w:rsidR="00403347">
        <w:rPr>
          <w:rFonts w:ascii="Calibri" w:hAnsi="Calibri" w:cs="Calibri"/>
          <w:sz w:val="22"/>
          <w:szCs w:val="22"/>
        </w:rPr>
        <w:t xml:space="preserve">onflict </w:t>
      </w:r>
      <w:r w:rsidR="0052681C">
        <w:rPr>
          <w:rFonts w:ascii="Calibri" w:hAnsi="Calibri" w:cs="Calibri"/>
          <w:sz w:val="22"/>
          <w:szCs w:val="22"/>
        </w:rPr>
        <w:t>was most common among people in Great Britain whose disability had an impact in their daily life, however</w:t>
      </w:r>
      <w:r w:rsidR="00D033C4">
        <w:rPr>
          <w:rFonts w:ascii="Calibri" w:hAnsi="Calibri" w:cs="Calibri"/>
          <w:sz w:val="22"/>
          <w:szCs w:val="22"/>
        </w:rPr>
        <w:t xml:space="preserve"> an emerging trend of</w:t>
      </w:r>
      <w:r w:rsidR="0052681C">
        <w:rPr>
          <w:rFonts w:ascii="Calibri" w:hAnsi="Calibri" w:cs="Calibri"/>
          <w:sz w:val="22"/>
          <w:szCs w:val="22"/>
        </w:rPr>
        <w:t xml:space="preserve"> capability and performance issues was the most common topic of conflict and generally people frequently reported conflict with their managers or other colleagues in their organisation. </w:t>
      </w:r>
      <w:r w:rsidR="00F05499">
        <w:rPr>
          <w:rFonts w:ascii="Calibri" w:hAnsi="Calibri" w:cs="Calibri"/>
          <w:sz w:val="22"/>
          <w:szCs w:val="22"/>
        </w:rPr>
        <w:t xml:space="preserve">With </w:t>
      </w:r>
      <w:r w:rsidR="00F05499">
        <w:rPr>
          <w:rFonts w:ascii="Calibri" w:hAnsi="Calibri" w:cs="Calibri"/>
          <w:sz w:val="22"/>
          <w:szCs w:val="22"/>
        </w:rPr>
        <w:lastRenderedPageBreak/>
        <w:t xml:space="preserve">over half of these employees that reported conflict led to stress, anxiety or depression as a result this </w:t>
      </w:r>
      <w:r w:rsidR="003A304B">
        <w:rPr>
          <w:rFonts w:ascii="Calibri" w:hAnsi="Calibri" w:cs="Calibri"/>
          <w:sz w:val="22"/>
          <w:szCs w:val="22"/>
        </w:rPr>
        <w:t>could have impacted</w:t>
      </w:r>
      <w:r w:rsidR="00F05499">
        <w:rPr>
          <w:rFonts w:ascii="Calibri" w:hAnsi="Calibri" w:cs="Calibri"/>
          <w:sz w:val="22"/>
          <w:szCs w:val="22"/>
        </w:rPr>
        <w:t xml:space="preserve"> employee inactivity related to long term </w:t>
      </w:r>
      <w:r w:rsidR="00F8019F">
        <w:rPr>
          <w:rFonts w:ascii="Calibri" w:hAnsi="Calibri" w:cs="Calibri"/>
          <w:sz w:val="22"/>
          <w:szCs w:val="22"/>
        </w:rPr>
        <w:t>sickness,</w:t>
      </w:r>
      <w:r w:rsidR="00F05499">
        <w:rPr>
          <w:rFonts w:ascii="Calibri" w:hAnsi="Calibri" w:cs="Calibri"/>
          <w:sz w:val="22"/>
          <w:szCs w:val="22"/>
        </w:rPr>
        <w:t xml:space="preserve"> this has increased from 2</w:t>
      </w:r>
      <w:r w:rsidR="0002771B">
        <w:rPr>
          <w:rFonts w:ascii="Calibri" w:hAnsi="Calibri" w:cs="Calibri"/>
          <w:sz w:val="22"/>
          <w:szCs w:val="22"/>
        </w:rPr>
        <w:t>020</w:t>
      </w:r>
      <w:r w:rsidR="00F05499">
        <w:rPr>
          <w:rFonts w:ascii="Calibri" w:hAnsi="Calibri" w:cs="Calibri"/>
          <w:sz w:val="22"/>
          <w:szCs w:val="22"/>
        </w:rPr>
        <w:t xml:space="preserve"> – 2025 </w:t>
      </w:r>
      <w:r w:rsidR="00D033C4">
        <w:rPr>
          <w:rFonts w:ascii="Calibri" w:hAnsi="Calibri" w:cs="Calibri"/>
          <w:sz w:val="22"/>
          <w:szCs w:val="22"/>
        </w:rPr>
        <w:t>(Labour market 2025)</w:t>
      </w:r>
      <w:r w:rsidR="00F05499">
        <w:rPr>
          <w:rFonts w:ascii="Calibri" w:hAnsi="Calibri" w:cs="Calibri"/>
          <w:sz w:val="22"/>
          <w:szCs w:val="22"/>
        </w:rPr>
        <w:t>.</w:t>
      </w:r>
      <w:r w:rsidR="0001765F">
        <w:rPr>
          <w:rFonts w:ascii="Calibri" w:hAnsi="Calibri" w:cs="Calibri"/>
          <w:sz w:val="22"/>
          <w:szCs w:val="22"/>
        </w:rPr>
        <w:t xml:space="preserve"> </w:t>
      </w:r>
      <w:r w:rsidR="0001765F" w:rsidRPr="004A1A00">
        <w:rPr>
          <w:rFonts w:ascii="Calibri" w:hAnsi="Calibri" w:cs="Calibri"/>
          <w:sz w:val="22"/>
          <w:szCs w:val="22"/>
        </w:rPr>
        <w:t xml:space="preserve">According to ACAS </w:t>
      </w:r>
      <w:r w:rsidR="00D033C4">
        <w:rPr>
          <w:rFonts w:ascii="Calibri" w:hAnsi="Calibri" w:cs="Calibri"/>
          <w:sz w:val="22"/>
          <w:szCs w:val="22"/>
        </w:rPr>
        <w:t>“The most</w:t>
      </w:r>
      <w:r w:rsidR="0001765F" w:rsidRPr="004A1A00">
        <w:rPr>
          <w:rFonts w:ascii="Calibri" w:hAnsi="Calibri" w:cs="Calibri"/>
          <w:sz w:val="22"/>
          <w:szCs w:val="22"/>
        </w:rPr>
        <w:t xml:space="preserve"> significant developments in workplace relations over this period has been the falling levels of industrial action; the </w:t>
      </w:r>
      <w:hyperlink r:id="rId5" w:history="1">
        <w:r w:rsidR="0001765F" w:rsidRPr="004A1A00">
          <w:rPr>
            <w:rStyle w:val="Hyperlink"/>
            <w:rFonts w:ascii="Calibri" w:hAnsi="Calibri" w:cs="Calibri"/>
            <w:color w:val="auto"/>
            <w:sz w:val="22"/>
            <w:szCs w:val="22"/>
            <w:u w:val="none"/>
          </w:rPr>
          <w:t>number of working days lost to strikes (Office for National Statistics)</w:t>
        </w:r>
      </w:hyperlink>
      <w:r w:rsidR="0001765F" w:rsidRPr="004A1A00">
        <w:rPr>
          <w:rFonts w:ascii="Calibri" w:hAnsi="Calibri" w:cs="Calibri"/>
          <w:sz w:val="22"/>
          <w:szCs w:val="22"/>
        </w:rPr>
        <w:t> has fallen by 96% since a peak at 29.5 million in 1979, averaging fewer than a million days a year in the last 10 years. Over the same period, the </w:t>
      </w:r>
      <w:hyperlink r:id="rId6" w:history="1">
        <w:r w:rsidR="0001765F" w:rsidRPr="004A1A00">
          <w:rPr>
            <w:rStyle w:val="Hyperlink"/>
            <w:rFonts w:ascii="Calibri" w:hAnsi="Calibri" w:cs="Calibri"/>
            <w:color w:val="auto"/>
            <w:sz w:val="22"/>
            <w:szCs w:val="22"/>
            <w:u w:val="none"/>
          </w:rPr>
          <w:t>number of employment tribunal claims (GOV.UK)</w:t>
        </w:r>
      </w:hyperlink>
      <w:r w:rsidR="0001765F" w:rsidRPr="004A1A00">
        <w:rPr>
          <w:rFonts w:ascii="Calibri" w:hAnsi="Calibri" w:cs="Calibri"/>
          <w:sz w:val="22"/>
          <w:szCs w:val="22"/>
        </w:rPr>
        <w:t> has increased by 185%; from around 41,000 in 1979 to around 115,000 in 2024”</w:t>
      </w:r>
      <w:r w:rsidR="004A1A00">
        <w:rPr>
          <w:rFonts w:ascii="Calibri" w:hAnsi="Calibri" w:cs="Calibri"/>
          <w:sz w:val="22"/>
          <w:szCs w:val="22"/>
        </w:rPr>
        <w:t>.</w:t>
      </w:r>
      <w:r w:rsidR="00B90A15">
        <w:rPr>
          <w:rFonts w:ascii="Calibri" w:hAnsi="Calibri" w:cs="Calibri"/>
          <w:sz w:val="22"/>
          <w:szCs w:val="22"/>
        </w:rPr>
        <w:t xml:space="preserve"> Industrial strikes have also changed where in the 1970’s they were very frequent with a high union </w:t>
      </w:r>
      <w:r w:rsidR="007117B1">
        <w:rPr>
          <w:rFonts w:ascii="Calibri" w:hAnsi="Calibri" w:cs="Calibri"/>
          <w:sz w:val="22"/>
          <w:szCs w:val="22"/>
        </w:rPr>
        <w:t>membership and</w:t>
      </w:r>
      <w:r w:rsidR="00B90A15">
        <w:rPr>
          <w:rFonts w:ascii="Calibri" w:hAnsi="Calibri" w:cs="Calibri"/>
          <w:sz w:val="22"/>
          <w:szCs w:val="22"/>
        </w:rPr>
        <w:t xml:space="preserve"> started slowing down </w:t>
      </w:r>
      <w:r w:rsidR="007117B1">
        <w:rPr>
          <w:rFonts w:ascii="Calibri" w:hAnsi="Calibri" w:cs="Calibri"/>
          <w:sz w:val="22"/>
          <w:szCs w:val="22"/>
        </w:rPr>
        <w:t>over the years</w:t>
      </w:r>
      <w:r w:rsidR="00B90A15">
        <w:rPr>
          <w:rFonts w:ascii="Calibri" w:hAnsi="Calibri" w:cs="Calibri"/>
          <w:sz w:val="22"/>
          <w:szCs w:val="22"/>
        </w:rPr>
        <w:t xml:space="preserve"> due to new legislation</w:t>
      </w:r>
      <w:r w:rsidR="007117B1">
        <w:rPr>
          <w:rFonts w:ascii="Calibri" w:hAnsi="Calibri" w:cs="Calibri"/>
          <w:sz w:val="22"/>
          <w:szCs w:val="22"/>
        </w:rPr>
        <w:t xml:space="preserve"> and a declining union membership. </w:t>
      </w:r>
      <w:r w:rsidR="00B90A15">
        <w:rPr>
          <w:rFonts w:ascii="Calibri" w:hAnsi="Calibri" w:cs="Calibri"/>
          <w:sz w:val="22"/>
          <w:szCs w:val="22"/>
        </w:rPr>
        <w:t xml:space="preserve">Strikes now tend to happen over less time but </w:t>
      </w:r>
      <w:r w:rsidR="007117B1">
        <w:rPr>
          <w:rFonts w:ascii="Calibri" w:hAnsi="Calibri" w:cs="Calibri"/>
          <w:sz w:val="22"/>
          <w:szCs w:val="22"/>
        </w:rPr>
        <w:t xml:space="preserve">have targeted actions to cause strategic disruptions. </w:t>
      </w:r>
    </w:p>
    <w:p w14:paraId="3722CF4B" w14:textId="77777777" w:rsidR="00F4650A" w:rsidRDefault="00F4650A" w:rsidP="004A1A00">
      <w:pPr>
        <w:pStyle w:val="ListParagraph"/>
        <w:ind w:left="360"/>
        <w:rPr>
          <w:rFonts w:ascii="Calibri" w:hAnsi="Calibri" w:cs="Calibri"/>
          <w:sz w:val="22"/>
          <w:szCs w:val="22"/>
        </w:rPr>
      </w:pPr>
    </w:p>
    <w:p w14:paraId="289D60ED" w14:textId="53B465BD" w:rsidR="002248A0" w:rsidRDefault="00F4650A" w:rsidP="002248A0">
      <w:pPr>
        <w:pStyle w:val="ListParagraph"/>
        <w:ind w:left="360"/>
        <w:rPr>
          <w:rFonts w:ascii="Calibri" w:hAnsi="Calibri" w:cs="Calibri"/>
          <w:sz w:val="22"/>
          <w:szCs w:val="22"/>
        </w:rPr>
      </w:pPr>
      <w:r>
        <w:rPr>
          <w:rFonts w:ascii="Calibri" w:hAnsi="Calibri" w:cs="Calibri"/>
          <w:sz w:val="22"/>
          <w:szCs w:val="22"/>
        </w:rPr>
        <w:t>Overall emerging t</w:t>
      </w:r>
      <w:r w:rsidR="004A1A00">
        <w:rPr>
          <w:rFonts w:ascii="Calibri" w:hAnsi="Calibri" w:cs="Calibri"/>
          <w:sz w:val="22"/>
          <w:szCs w:val="22"/>
        </w:rPr>
        <w:t>rends</w:t>
      </w:r>
      <w:r>
        <w:rPr>
          <w:rFonts w:ascii="Calibri" w:hAnsi="Calibri" w:cs="Calibri"/>
          <w:sz w:val="22"/>
          <w:szCs w:val="22"/>
        </w:rPr>
        <w:t xml:space="preserve"> in organisations</w:t>
      </w:r>
      <w:r w:rsidR="004A1A00">
        <w:rPr>
          <w:rFonts w:ascii="Calibri" w:hAnsi="Calibri" w:cs="Calibri"/>
          <w:sz w:val="22"/>
          <w:szCs w:val="22"/>
        </w:rPr>
        <w:t xml:space="preserve"> </w:t>
      </w:r>
      <w:r>
        <w:rPr>
          <w:rFonts w:ascii="Calibri" w:hAnsi="Calibri" w:cs="Calibri"/>
          <w:sz w:val="22"/>
          <w:szCs w:val="22"/>
        </w:rPr>
        <w:t xml:space="preserve">show a clear shift </w:t>
      </w:r>
      <w:r w:rsidR="004A1A00">
        <w:rPr>
          <w:rFonts w:ascii="Calibri" w:hAnsi="Calibri" w:cs="Calibri"/>
          <w:sz w:val="22"/>
          <w:szCs w:val="22"/>
        </w:rPr>
        <w:t xml:space="preserve">to individualised conflict rather than </w:t>
      </w:r>
      <w:r>
        <w:rPr>
          <w:rFonts w:ascii="Calibri" w:hAnsi="Calibri" w:cs="Calibri"/>
          <w:sz w:val="22"/>
          <w:szCs w:val="22"/>
        </w:rPr>
        <w:t>collective industrial action</w:t>
      </w:r>
      <w:r w:rsidR="004A1A00">
        <w:rPr>
          <w:rFonts w:ascii="Calibri" w:hAnsi="Calibri" w:cs="Calibri"/>
          <w:sz w:val="22"/>
          <w:szCs w:val="22"/>
        </w:rPr>
        <w:t xml:space="preserve">, </w:t>
      </w:r>
      <w:r>
        <w:rPr>
          <w:rFonts w:ascii="Calibri" w:hAnsi="Calibri" w:cs="Calibri"/>
          <w:sz w:val="22"/>
          <w:szCs w:val="22"/>
        </w:rPr>
        <w:t>and there are more individual disputes often centred around performance management and employee relationships with colleagues or their line manager</w:t>
      </w:r>
      <w:r w:rsidR="002248A0">
        <w:rPr>
          <w:rFonts w:ascii="Calibri" w:hAnsi="Calibri" w:cs="Calibri"/>
          <w:sz w:val="22"/>
          <w:szCs w:val="22"/>
        </w:rPr>
        <w:t xml:space="preserve"> (ACAS, 2025)</w:t>
      </w:r>
      <w:r>
        <w:rPr>
          <w:rFonts w:ascii="Calibri" w:hAnsi="Calibri" w:cs="Calibri"/>
          <w:sz w:val="22"/>
          <w:szCs w:val="22"/>
        </w:rPr>
        <w:t>. Although there has been a decline with industrial sanctions the rise in tribunal claims suggests that conflict is being formalised using legal channels.</w:t>
      </w:r>
      <w:r w:rsidR="00D033C4">
        <w:rPr>
          <w:rFonts w:ascii="Calibri" w:hAnsi="Calibri" w:cs="Calibri"/>
          <w:sz w:val="22"/>
          <w:szCs w:val="22"/>
        </w:rPr>
        <w:t xml:space="preserve"> This trend looking at the labour market report of people inactive due to long term health issues raises concern around workplace issues and the overall impact it is having on an employee’s wellbeing.</w:t>
      </w:r>
      <w:r w:rsidR="002248A0">
        <w:rPr>
          <w:rFonts w:ascii="Calibri" w:hAnsi="Calibri" w:cs="Calibri"/>
          <w:sz w:val="22"/>
          <w:szCs w:val="22"/>
        </w:rPr>
        <w:t xml:space="preserve"> </w:t>
      </w:r>
      <w:r w:rsidR="00F04497">
        <w:rPr>
          <w:rFonts w:ascii="Calibri" w:hAnsi="Calibri" w:cs="Calibri"/>
          <w:sz w:val="22"/>
          <w:szCs w:val="22"/>
        </w:rPr>
        <w:t xml:space="preserve">My </w:t>
      </w:r>
      <w:r w:rsidR="00B90A15">
        <w:rPr>
          <w:rFonts w:ascii="Calibri" w:hAnsi="Calibri" w:cs="Calibri"/>
          <w:sz w:val="22"/>
          <w:szCs w:val="22"/>
        </w:rPr>
        <w:t>recommendation</w:t>
      </w:r>
      <w:r w:rsidR="00F04497">
        <w:rPr>
          <w:rFonts w:ascii="Calibri" w:hAnsi="Calibri" w:cs="Calibri"/>
          <w:sz w:val="22"/>
          <w:szCs w:val="22"/>
        </w:rPr>
        <w:t xml:space="preserve"> to the </w:t>
      </w:r>
      <w:r w:rsidR="002248A0" w:rsidRPr="002248A0">
        <w:rPr>
          <w:rFonts w:ascii="Calibri" w:hAnsi="Calibri" w:cs="Calibri"/>
          <w:sz w:val="22"/>
          <w:szCs w:val="22"/>
        </w:rPr>
        <w:t>organisation</w:t>
      </w:r>
      <w:r w:rsidR="00F04497">
        <w:rPr>
          <w:rFonts w:ascii="Calibri" w:hAnsi="Calibri" w:cs="Calibri"/>
          <w:sz w:val="22"/>
          <w:szCs w:val="22"/>
        </w:rPr>
        <w:t xml:space="preserve"> is that they</w:t>
      </w:r>
      <w:r w:rsidR="002248A0" w:rsidRPr="002248A0">
        <w:rPr>
          <w:rFonts w:ascii="Calibri" w:hAnsi="Calibri" w:cs="Calibri"/>
          <w:sz w:val="22"/>
          <w:szCs w:val="22"/>
        </w:rPr>
        <w:t xml:space="preserve"> need to ensure that their managers are trained correctly to carry out fair capability and performance reviews using evidence-based data. Whilst also investing in the appropriate training to deal with workplace conflict</w:t>
      </w:r>
      <w:r w:rsidR="002248A0">
        <w:rPr>
          <w:rFonts w:ascii="Calibri" w:hAnsi="Calibri" w:cs="Calibri"/>
          <w:sz w:val="22"/>
          <w:szCs w:val="22"/>
        </w:rPr>
        <w:t xml:space="preserve"> whilst fostering open communication channels where employees feel safe to raise concerns</w:t>
      </w:r>
      <w:r w:rsidR="00F04497">
        <w:rPr>
          <w:rFonts w:ascii="Calibri" w:hAnsi="Calibri" w:cs="Calibri"/>
          <w:sz w:val="22"/>
          <w:szCs w:val="22"/>
        </w:rPr>
        <w:t xml:space="preserve"> in their workplace. </w:t>
      </w:r>
    </w:p>
    <w:p w14:paraId="10DEE15D" w14:textId="77777777" w:rsidR="00F04497" w:rsidRDefault="00F04497" w:rsidP="002248A0">
      <w:pPr>
        <w:pStyle w:val="ListParagraph"/>
        <w:ind w:left="360"/>
        <w:rPr>
          <w:rFonts w:ascii="Calibri" w:hAnsi="Calibri" w:cs="Calibri"/>
          <w:sz w:val="22"/>
          <w:szCs w:val="22"/>
        </w:rPr>
      </w:pPr>
    </w:p>
    <w:p w14:paraId="145C21A2" w14:textId="2D2B2571" w:rsidR="00F04497" w:rsidRDefault="00F04497" w:rsidP="005477B1">
      <w:pPr>
        <w:pStyle w:val="ListParagraph"/>
        <w:ind w:left="360"/>
        <w:rPr>
          <w:rFonts w:ascii="Calibri" w:hAnsi="Calibri" w:cs="Calibri"/>
          <w:sz w:val="22"/>
          <w:szCs w:val="22"/>
        </w:rPr>
      </w:pPr>
      <w:r>
        <w:rPr>
          <w:rFonts w:ascii="Calibri" w:hAnsi="Calibri" w:cs="Calibri"/>
          <w:sz w:val="22"/>
          <w:szCs w:val="22"/>
        </w:rPr>
        <w:t xml:space="preserve">2.3 </w:t>
      </w:r>
      <w:r w:rsidR="00AB62D0">
        <w:rPr>
          <w:rFonts w:ascii="Calibri" w:hAnsi="Calibri" w:cs="Calibri"/>
          <w:sz w:val="22"/>
          <w:szCs w:val="22"/>
        </w:rPr>
        <w:t>Third party collective conciliation involves a representative who is impartial to work directly with employers and groups of workers to settle a dispute. Both parties are given a chance to come up with an agreement without taking any legal or industrial action (</w:t>
      </w:r>
      <w:proofErr w:type="spellStart"/>
      <w:proofErr w:type="gramStart"/>
      <w:r w:rsidR="00AB62D0">
        <w:rPr>
          <w:rFonts w:ascii="Calibri" w:hAnsi="Calibri" w:cs="Calibri"/>
          <w:sz w:val="22"/>
          <w:szCs w:val="22"/>
        </w:rPr>
        <w:t>Acas,nd</w:t>
      </w:r>
      <w:proofErr w:type="spellEnd"/>
      <w:proofErr w:type="gramEnd"/>
      <w:r w:rsidR="00AB62D0">
        <w:rPr>
          <w:rFonts w:ascii="Calibri" w:hAnsi="Calibri" w:cs="Calibri"/>
          <w:sz w:val="22"/>
          <w:szCs w:val="22"/>
        </w:rPr>
        <w:t xml:space="preserve">). </w:t>
      </w:r>
      <w:r w:rsidR="001E2BB9">
        <w:rPr>
          <w:rFonts w:ascii="Calibri" w:hAnsi="Calibri" w:cs="Calibri"/>
          <w:sz w:val="22"/>
          <w:szCs w:val="22"/>
        </w:rPr>
        <w:t>Collective consultation can help both sides come to an agreement.</w:t>
      </w:r>
      <w:r w:rsidR="001E2BB9" w:rsidRPr="005477B1">
        <w:rPr>
          <w:rFonts w:ascii="Calibri" w:hAnsi="Calibri" w:cs="Calibri"/>
          <w:sz w:val="22"/>
          <w:szCs w:val="22"/>
        </w:rPr>
        <w:t xml:space="preserve"> Early conciliation has been mandatory since the </w:t>
      </w:r>
      <w:proofErr w:type="gramStart"/>
      <w:r w:rsidR="001E2BB9" w:rsidRPr="005477B1">
        <w:rPr>
          <w:rFonts w:ascii="Calibri" w:hAnsi="Calibri" w:cs="Calibri"/>
          <w:sz w:val="22"/>
          <w:szCs w:val="22"/>
        </w:rPr>
        <w:t>6</w:t>
      </w:r>
      <w:r w:rsidR="001E2BB9" w:rsidRPr="005477B1">
        <w:rPr>
          <w:rFonts w:ascii="Calibri" w:hAnsi="Calibri" w:cs="Calibri"/>
          <w:sz w:val="22"/>
          <w:szCs w:val="22"/>
          <w:vertAlign w:val="superscript"/>
        </w:rPr>
        <w:t>th</w:t>
      </w:r>
      <w:proofErr w:type="gramEnd"/>
      <w:r w:rsidR="001E2BB9" w:rsidRPr="005477B1">
        <w:rPr>
          <w:rFonts w:ascii="Calibri" w:hAnsi="Calibri" w:cs="Calibri"/>
          <w:sz w:val="22"/>
          <w:szCs w:val="22"/>
        </w:rPr>
        <w:t xml:space="preserve"> May 2014. By law this can only last for a certain amount of time typically around three </w:t>
      </w:r>
      <w:r w:rsidR="009753D5" w:rsidRPr="005477B1">
        <w:rPr>
          <w:rFonts w:ascii="Calibri" w:hAnsi="Calibri" w:cs="Calibri"/>
          <w:sz w:val="22"/>
          <w:szCs w:val="22"/>
        </w:rPr>
        <w:t>months (Daniels, 2022).</w:t>
      </w:r>
      <w:r w:rsidR="00E13006">
        <w:rPr>
          <w:rFonts w:ascii="Calibri" w:hAnsi="Calibri" w:cs="Calibri"/>
          <w:sz w:val="22"/>
          <w:szCs w:val="22"/>
        </w:rPr>
        <w:t xml:space="preserve"> </w:t>
      </w:r>
      <w:r w:rsidR="009753D5" w:rsidRPr="005477B1">
        <w:rPr>
          <w:rFonts w:ascii="Calibri" w:hAnsi="Calibri" w:cs="Calibri"/>
          <w:sz w:val="22"/>
          <w:szCs w:val="22"/>
        </w:rPr>
        <w:t xml:space="preserve">This is a legal process individuals must follow if they want to take a claim to an employee tribunal. </w:t>
      </w:r>
      <w:r w:rsidR="007117B1">
        <w:rPr>
          <w:rFonts w:ascii="Calibri" w:hAnsi="Calibri" w:cs="Calibri"/>
          <w:sz w:val="22"/>
          <w:szCs w:val="22"/>
        </w:rPr>
        <w:t>Early</w:t>
      </w:r>
      <w:r w:rsidR="009753D5" w:rsidRPr="005477B1">
        <w:rPr>
          <w:rFonts w:ascii="Calibri" w:hAnsi="Calibri" w:cs="Calibri"/>
          <w:sz w:val="22"/>
          <w:szCs w:val="22"/>
        </w:rPr>
        <w:t xml:space="preserve"> conciliation will help an individual reach a legal agreement with their employer which can avoid </w:t>
      </w:r>
      <w:r w:rsidR="007117B1" w:rsidRPr="005477B1">
        <w:rPr>
          <w:rFonts w:ascii="Calibri" w:hAnsi="Calibri" w:cs="Calibri"/>
          <w:sz w:val="22"/>
          <w:szCs w:val="22"/>
        </w:rPr>
        <w:t>going</w:t>
      </w:r>
      <w:r w:rsidR="009753D5" w:rsidRPr="005477B1">
        <w:rPr>
          <w:rFonts w:ascii="Calibri" w:hAnsi="Calibri" w:cs="Calibri"/>
          <w:sz w:val="22"/>
          <w:szCs w:val="22"/>
        </w:rPr>
        <w:t xml:space="preserve"> to an employment tribunal. </w:t>
      </w:r>
      <w:r w:rsidR="00E13006">
        <w:rPr>
          <w:rFonts w:ascii="Calibri" w:hAnsi="Calibri" w:cs="Calibri"/>
          <w:sz w:val="22"/>
          <w:szCs w:val="22"/>
        </w:rPr>
        <w:t xml:space="preserve">Collective conciliation is not a legal process and involves working with groups of employees whereas early conciliation is and involves one to one </w:t>
      </w:r>
      <w:r w:rsidR="007F31B9">
        <w:rPr>
          <w:rFonts w:ascii="Calibri" w:hAnsi="Calibri" w:cs="Calibri"/>
          <w:sz w:val="22"/>
          <w:szCs w:val="22"/>
        </w:rPr>
        <w:t>dispute</w:t>
      </w:r>
      <w:r w:rsidR="00E13006">
        <w:rPr>
          <w:rFonts w:ascii="Calibri" w:hAnsi="Calibri" w:cs="Calibri"/>
          <w:sz w:val="22"/>
          <w:szCs w:val="22"/>
        </w:rPr>
        <w:t xml:space="preserve">. </w:t>
      </w:r>
    </w:p>
    <w:p w14:paraId="7B11443E" w14:textId="77777777" w:rsidR="005477B1" w:rsidRDefault="005477B1" w:rsidP="005477B1">
      <w:pPr>
        <w:pStyle w:val="ListParagraph"/>
        <w:ind w:left="360"/>
        <w:rPr>
          <w:rFonts w:ascii="Calibri" w:hAnsi="Calibri" w:cs="Calibri"/>
          <w:sz w:val="22"/>
          <w:szCs w:val="22"/>
        </w:rPr>
      </w:pPr>
    </w:p>
    <w:p w14:paraId="5D81516C" w14:textId="5D2E8348" w:rsidR="005477B1" w:rsidRDefault="00BF416F" w:rsidP="005477B1">
      <w:pPr>
        <w:pStyle w:val="ListParagraph"/>
        <w:ind w:left="360"/>
        <w:rPr>
          <w:rFonts w:ascii="Calibri" w:hAnsi="Calibri" w:cs="Calibri"/>
          <w:sz w:val="22"/>
          <w:szCs w:val="22"/>
        </w:rPr>
      </w:pPr>
      <w:r>
        <w:rPr>
          <w:rFonts w:ascii="Calibri" w:hAnsi="Calibri" w:cs="Calibri"/>
          <w:sz w:val="22"/>
          <w:szCs w:val="22"/>
        </w:rPr>
        <w:t>Third party m</w:t>
      </w:r>
      <w:r w:rsidR="005477B1">
        <w:rPr>
          <w:rFonts w:ascii="Calibri" w:hAnsi="Calibri" w:cs="Calibri"/>
          <w:sz w:val="22"/>
          <w:szCs w:val="22"/>
        </w:rPr>
        <w:t>ediation involves meeting everyone in</w:t>
      </w:r>
      <w:r>
        <w:rPr>
          <w:rFonts w:ascii="Calibri" w:hAnsi="Calibri" w:cs="Calibri"/>
          <w:sz w:val="22"/>
          <w:szCs w:val="22"/>
        </w:rPr>
        <w:t>volved in the workplace disagreement (</w:t>
      </w:r>
      <w:proofErr w:type="spellStart"/>
      <w:proofErr w:type="gramStart"/>
      <w:r>
        <w:rPr>
          <w:rFonts w:ascii="Calibri" w:hAnsi="Calibri" w:cs="Calibri"/>
          <w:sz w:val="22"/>
          <w:szCs w:val="22"/>
        </w:rPr>
        <w:t>ACAS,nd</w:t>
      </w:r>
      <w:proofErr w:type="spellEnd"/>
      <w:proofErr w:type="gramEnd"/>
      <w:r>
        <w:rPr>
          <w:rFonts w:ascii="Calibri" w:hAnsi="Calibri" w:cs="Calibri"/>
          <w:sz w:val="22"/>
          <w:szCs w:val="22"/>
        </w:rPr>
        <w:t xml:space="preserve">). The mediator will meet everyone separately to tell their sides of the story and help the mediator understand what the individual wants from the mediation. The mediator will work with everyone involved to move the focus to the future and agree solutions to the disagreement. </w:t>
      </w:r>
      <w:r w:rsidR="00D73ECF">
        <w:rPr>
          <w:rFonts w:ascii="Calibri" w:hAnsi="Calibri" w:cs="Calibri"/>
          <w:sz w:val="22"/>
          <w:szCs w:val="22"/>
        </w:rPr>
        <w:t>Mediation is used more around disagreements in the workplace</w:t>
      </w:r>
      <w:r w:rsidR="007F31B9">
        <w:rPr>
          <w:rFonts w:ascii="Calibri" w:hAnsi="Calibri" w:cs="Calibri"/>
          <w:sz w:val="22"/>
          <w:szCs w:val="22"/>
        </w:rPr>
        <w:t>,</w:t>
      </w:r>
      <w:r w:rsidR="00D73ECF">
        <w:rPr>
          <w:rFonts w:ascii="Calibri" w:hAnsi="Calibri" w:cs="Calibri"/>
          <w:sz w:val="22"/>
          <w:szCs w:val="22"/>
        </w:rPr>
        <w:t xml:space="preserve"> this could be workplace conflict or treatment and does tend to be between fewer individuals and aims to mend relationships whereas collective conciliation is used for disputes around pay, changes to working practises or a dismissal of a group of people and is used to improve industrial relations, prevent industrial action and resolve trade union recognition. </w:t>
      </w:r>
    </w:p>
    <w:p w14:paraId="7FCDFBE7" w14:textId="77777777" w:rsidR="00E13006" w:rsidRDefault="00E13006" w:rsidP="005477B1">
      <w:pPr>
        <w:pStyle w:val="ListParagraph"/>
        <w:ind w:left="360"/>
        <w:rPr>
          <w:rFonts w:ascii="Calibri" w:hAnsi="Calibri" w:cs="Calibri"/>
          <w:sz w:val="22"/>
          <w:szCs w:val="22"/>
        </w:rPr>
      </w:pPr>
    </w:p>
    <w:p w14:paraId="3D288C98" w14:textId="494B5D18" w:rsidR="00E13006" w:rsidRDefault="00E13006" w:rsidP="005477B1">
      <w:pPr>
        <w:pStyle w:val="ListParagraph"/>
        <w:ind w:left="360"/>
        <w:rPr>
          <w:rFonts w:ascii="Calibri" w:hAnsi="Calibri" w:cs="Calibri"/>
          <w:sz w:val="22"/>
          <w:szCs w:val="22"/>
        </w:rPr>
      </w:pPr>
      <w:r>
        <w:rPr>
          <w:rFonts w:ascii="Calibri" w:hAnsi="Calibri" w:cs="Calibri"/>
          <w:sz w:val="22"/>
          <w:szCs w:val="22"/>
        </w:rPr>
        <w:lastRenderedPageBreak/>
        <w:t>Arbitration should only be used if disputes can’t be resolved between mediation or conciliation (</w:t>
      </w:r>
      <w:proofErr w:type="spellStart"/>
      <w:proofErr w:type="gramStart"/>
      <w:r>
        <w:rPr>
          <w:rFonts w:ascii="Calibri" w:hAnsi="Calibri" w:cs="Calibri"/>
          <w:sz w:val="22"/>
          <w:szCs w:val="22"/>
        </w:rPr>
        <w:t>ACAS,nd</w:t>
      </w:r>
      <w:proofErr w:type="spellEnd"/>
      <w:proofErr w:type="gramEnd"/>
      <w:r>
        <w:rPr>
          <w:rFonts w:ascii="Calibri" w:hAnsi="Calibri" w:cs="Calibri"/>
          <w:sz w:val="22"/>
          <w:szCs w:val="22"/>
        </w:rPr>
        <w:t xml:space="preserve">). It is delivered by a neutral </w:t>
      </w:r>
      <w:proofErr w:type="gramStart"/>
      <w:r>
        <w:rPr>
          <w:rFonts w:ascii="Calibri" w:hAnsi="Calibri" w:cs="Calibri"/>
          <w:sz w:val="22"/>
          <w:szCs w:val="22"/>
        </w:rPr>
        <w:t>person</w:t>
      </w:r>
      <w:proofErr w:type="gramEnd"/>
      <w:r>
        <w:rPr>
          <w:rFonts w:ascii="Calibri" w:hAnsi="Calibri" w:cs="Calibri"/>
          <w:sz w:val="22"/>
          <w:szCs w:val="22"/>
        </w:rPr>
        <w:t xml:space="preserve"> and </w:t>
      </w:r>
      <w:r w:rsidR="00271987">
        <w:rPr>
          <w:rFonts w:ascii="Calibri" w:hAnsi="Calibri" w:cs="Calibri"/>
          <w:sz w:val="22"/>
          <w:szCs w:val="22"/>
        </w:rPr>
        <w:t>they will decide</w:t>
      </w:r>
      <w:r>
        <w:rPr>
          <w:rFonts w:ascii="Calibri" w:hAnsi="Calibri" w:cs="Calibri"/>
          <w:sz w:val="22"/>
          <w:szCs w:val="22"/>
        </w:rPr>
        <w:t xml:space="preserve"> from the evidence provided by both parties. </w:t>
      </w:r>
      <w:r w:rsidR="00BE452F">
        <w:rPr>
          <w:rFonts w:ascii="Calibri" w:hAnsi="Calibri" w:cs="Calibri"/>
          <w:sz w:val="22"/>
          <w:szCs w:val="22"/>
        </w:rPr>
        <w:t xml:space="preserve">Before starting </w:t>
      </w:r>
      <w:r w:rsidR="00271987">
        <w:rPr>
          <w:rFonts w:ascii="Calibri" w:hAnsi="Calibri" w:cs="Calibri"/>
          <w:sz w:val="22"/>
          <w:szCs w:val="22"/>
        </w:rPr>
        <w:t>arbitration,</w:t>
      </w:r>
      <w:r w:rsidR="00BE452F">
        <w:rPr>
          <w:rFonts w:ascii="Calibri" w:hAnsi="Calibri" w:cs="Calibri"/>
          <w:sz w:val="22"/>
          <w:szCs w:val="22"/>
        </w:rPr>
        <w:t xml:space="preserve"> both parties must agree to accept the decision made, although arbitration is not legally binding, it is binding in honour and neither side can change this through court </w:t>
      </w:r>
      <w:r w:rsidR="00271987">
        <w:rPr>
          <w:rFonts w:ascii="Calibri" w:hAnsi="Calibri" w:cs="Calibri"/>
          <w:sz w:val="22"/>
          <w:szCs w:val="22"/>
        </w:rPr>
        <w:t xml:space="preserve">in the future. Both conciliation and arbitration can be used to settle disputes however arbitration differs massively with the third party having the final say of the outcome whereas in the conciliation process you reach a collective agreement. </w:t>
      </w:r>
    </w:p>
    <w:p w14:paraId="74F0A234" w14:textId="77777777" w:rsidR="00271987" w:rsidRDefault="00271987" w:rsidP="005477B1">
      <w:pPr>
        <w:pStyle w:val="ListParagraph"/>
        <w:ind w:left="360"/>
        <w:rPr>
          <w:rFonts w:ascii="Calibri" w:hAnsi="Calibri" w:cs="Calibri"/>
          <w:sz w:val="22"/>
          <w:szCs w:val="22"/>
        </w:rPr>
      </w:pPr>
    </w:p>
    <w:p w14:paraId="5C71F0AC" w14:textId="4CE1B180" w:rsidR="00271987" w:rsidRDefault="00271987" w:rsidP="005477B1">
      <w:pPr>
        <w:pStyle w:val="ListParagraph"/>
        <w:ind w:left="360"/>
        <w:rPr>
          <w:rFonts w:ascii="Calibri" w:hAnsi="Calibri" w:cs="Calibri"/>
          <w:sz w:val="22"/>
          <w:szCs w:val="22"/>
        </w:rPr>
      </w:pPr>
      <w:r>
        <w:rPr>
          <w:rFonts w:ascii="Calibri" w:hAnsi="Calibri" w:cs="Calibri"/>
          <w:sz w:val="22"/>
          <w:szCs w:val="22"/>
        </w:rPr>
        <w:t>I recommend that the newly merged organisation ensures that the</w:t>
      </w:r>
      <w:r w:rsidR="007F31B9">
        <w:rPr>
          <w:rFonts w:ascii="Calibri" w:hAnsi="Calibri" w:cs="Calibri"/>
          <w:sz w:val="22"/>
          <w:szCs w:val="22"/>
        </w:rPr>
        <w:t xml:space="preserve">y document a clear, shared policy for managing conflict, </w:t>
      </w:r>
      <w:r>
        <w:rPr>
          <w:rFonts w:ascii="Calibri" w:hAnsi="Calibri" w:cs="Calibri"/>
          <w:sz w:val="22"/>
          <w:szCs w:val="22"/>
        </w:rPr>
        <w:t xml:space="preserve">so individuals </w:t>
      </w:r>
      <w:r w:rsidR="007F31B9">
        <w:rPr>
          <w:rFonts w:ascii="Calibri" w:hAnsi="Calibri" w:cs="Calibri"/>
          <w:sz w:val="22"/>
          <w:szCs w:val="22"/>
        </w:rPr>
        <w:t>are aware of what processes they need to follow and are comfortable to</w:t>
      </w:r>
      <w:r>
        <w:rPr>
          <w:rFonts w:ascii="Calibri" w:hAnsi="Calibri" w:cs="Calibri"/>
          <w:sz w:val="22"/>
          <w:szCs w:val="22"/>
        </w:rPr>
        <w:t xml:space="preserve"> raise their concerns internally.</w:t>
      </w:r>
      <w:r w:rsidR="007F31B9" w:rsidRPr="007F31B9">
        <w:rPr>
          <w:rFonts w:ascii="Calibri" w:hAnsi="Calibri" w:cs="Calibri"/>
          <w:sz w:val="22"/>
          <w:szCs w:val="22"/>
        </w:rPr>
        <w:t xml:space="preserve"> </w:t>
      </w:r>
      <w:r w:rsidR="007117B1">
        <w:rPr>
          <w:rFonts w:ascii="Calibri" w:hAnsi="Calibri" w:cs="Calibri"/>
          <w:sz w:val="22"/>
          <w:szCs w:val="22"/>
        </w:rPr>
        <w:t>T</w:t>
      </w:r>
      <w:r w:rsidR="007F31B9">
        <w:rPr>
          <w:rFonts w:ascii="Calibri" w:hAnsi="Calibri" w:cs="Calibri"/>
          <w:sz w:val="22"/>
          <w:szCs w:val="22"/>
        </w:rPr>
        <w:t>his will help avoid any third-party interactions by ensuring that everyone is treated fairly</w:t>
      </w:r>
      <w:r w:rsidR="00704BD2">
        <w:rPr>
          <w:rFonts w:ascii="Calibri" w:hAnsi="Calibri" w:cs="Calibri"/>
          <w:sz w:val="22"/>
          <w:szCs w:val="22"/>
        </w:rPr>
        <w:t xml:space="preserve"> and everyone is aware of what process to follow</w:t>
      </w:r>
      <w:r w:rsidR="007F31B9">
        <w:rPr>
          <w:rFonts w:ascii="Calibri" w:hAnsi="Calibri" w:cs="Calibri"/>
          <w:sz w:val="22"/>
          <w:szCs w:val="22"/>
        </w:rPr>
        <w:t>.</w:t>
      </w:r>
      <w:r>
        <w:rPr>
          <w:rFonts w:ascii="Calibri" w:hAnsi="Calibri" w:cs="Calibri"/>
          <w:sz w:val="22"/>
          <w:szCs w:val="22"/>
        </w:rPr>
        <w:t xml:space="preserve"> I also recommend that managers are giving the correct training</w:t>
      </w:r>
      <w:r w:rsidR="007F31B9">
        <w:rPr>
          <w:rFonts w:ascii="Calibri" w:hAnsi="Calibri" w:cs="Calibri"/>
          <w:sz w:val="22"/>
          <w:szCs w:val="22"/>
        </w:rPr>
        <w:t xml:space="preserve"> for internal disputes or workplace </w:t>
      </w:r>
      <w:r w:rsidR="003A304B">
        <w:rPr>
          <w:rFonts w:ascii="Calibri" w:hAnsi="Calibri" w:cs="Calibri"/>
          <w:sz w:val="22"/>
          <w:szCs w:val="22"/>
        </w:rPr>
        <w:t>conflict,</w:t>
      </w:r>
      <w:r w:rsidR="00704BD2">
        <w:rPr>
          <w:rFonts w:ascii="Calibri" w:hAnsi="Calibri" w:cs="Calibri"/>
          <w:sz w:val="22"/>
          <w:szCs w:val="22"/>
        </w:rPr>
        <w:t xml:space="preserve"> so cases internally are handled correctly. </w:t>
      </w:r>
    </w:p>
    <w:p w14:paraId="45AC64A2" w14:textId="77777777" w:rsidR="003A304B" w:rsidRDefault="003A304B" w:rsidP="005477B1">
      <w:pPr>
        <w:pStyle w:val="ListParagraph"/>
        <w:ind w:left="360"/>
        <w:rPr>
          <w:rFonts w:ascii="Calibri" w:hAnsi="Calibri" w:cs="Calibri"/>
          <w:sz w:val="22"/>
          <w:szCs w:val="22"/>
        </w:rPr>
      </w:pPr>
    </w:p>
    <w:p w14:paraId="0DBB3CB2" w14:textId="09FEEBD4" w:rsidR="003A304B" w:rsidRDefault="003A304B" w:rsidP="005477B1">
      <w:pPr>
        <w:pStyle w:val="ListParagraph"/>
        <w:ind w:left="360"/>
        <w:rPr>
          <w:rFonts w:ascii="Calibri" w:hAnsi="Calibri" w:cs="Calibri"/>
          <w:sz w:val="22"/>
          <w:szCs w:val="22"/>
        </w:rPr>
      </w:pPr>
      <w:r>
        <w:rPr>
          <w:rFonts w:ascii="Calibri" w:hAnsi="Calibri" w:cs="Calibri"/>
          <w:sz w:val="22"/>
          <w:szCs w:val="22"/>
        </w:rPr>
        <w:t>3.1</w:t>
      </w:r>
      <w:r w:rsidR="00FE7CCA">
        <w:rPr>
          <w:rFonts w:ascii="Calibri" w:hAnsi="Calibri" w:cs="Calibri"/>
          <w:sz w:val="22"/>
          <w:szCs w:val="22"/>
        </w:rPr>
        <w:t xml:space="preserve"> Under the Employment Rights Act 1996 it states that has the right not to be unfairly dismissed by their employer (Daniels, 2022). </w:t>
      </w:r>
      <w:r w:rsidR="0082320F">
        <w:rPr>
          <w:rFonts w:ascii="Calibri" w:hAnsi="Calibri" w:cs="Calibri"/>
          <w:sz w:val="22"/>
          <w:szCs w:val="22"/>
        </w:rPr>
        <w:t xml:space="preserve"> </w:t>
      </w:r>
      <w:r w:rsidR="00FE7CCA">
        <w:rPr>
          <w:rFonts w:ascii="Calibri" w:hAnsi="Calibri" w:cs="Calibri"/>
          <w:sz w:val="22"/>
          <w:szCs w:val="22"/>
        </w:rPr>
        <w:t>It defines capability at skill, aptitude, health or any other physical or mental quality.</w:t>
      </w:r>
      <w:r w:rsidR="0082320F">
        <w:rPr>
          <w:rFonts w:ascii="Calibri" w:hAnsi="Calibri" w:cs="Calibri"/>
          <w:sz w:val="22"/>
          <w:szCs w:val="22"/>
        </w:rPr>
        <w:t xml:space="preserve"> If the capability issues involve ill health, employers must obtain appropriate medical documentation and potentially consider workplace adjustments or an alternative role defined by the Equality Act 2010 (Daniels,2022). </w:t>
      </w:r>
      <w:r w:rsidR="00AB3070">
        <w:rPr>
          <w:rFonts w:ascii="Calibri" w:hAnsi="Calibri" w:cs="Calibri"/>
          <w:sz w:val="22"/>
          <w:szCs w:val="22"/>
        </w:rPr>
        <w:t xml:space="preserve">If capability is a performance issue the employer needs to provide adequate support to enhance the </w:t>
      </w:r>
      <w:r w:rsidR="00D86BAE">
        <w:rPr>
          <w:rFonts w:ascii="Calibri" w:hAnsi="Calibri" w:cs="Calibri"/>
          <w:sz w:val="22"/>
          <w:szCs w:val="22"/>
        </w:rPr>
        <w:t>individual’s</w:t>
      </w:r>
      <w:r w:rsidR="00AB3070">
        <w:rPr>
          <w:rFonts w:ascii="Calibri" w:hAnsi="Calibri" w:cs="Calibri"/>
          <w:sz w:val="22"/>
          <w:szCs w:val="22"/>
        </w:rPr>
        <w:t xml:space="preserve"> performance and give the employee opportunities to improve, in all capability issues employers are expected to follow a fair process. </w:t>
      </w:r>
      <w:r w:rsidR="00D86BAE">
        <w:rPr>
          <w:rFonts w:ascii="Calibri" w:hAnsi="Calibri" w:cs="Calibri"/>
          <w:sz w:val="22"/>
          <w:szCs w:val="22"/>
        </w:rPr>
        <w:t xml:space="preserve">When looking at the case of O’Brien v Bolton St Catherine’s Academy the teacher was absent for a year after being assaulted by a pupil and was dismissed. At an internal appeal </w:t>
      </w:r>
      <w:r w:rsidR="00B8471B">
        <w:rPr>
          <w:rFonts w:ascii="Calibri" w:hAnsi="Calibri" w:cs="Calibri"/>
          <w:sz w:val="22"/>
          <w:szCs w:val="22"/>
        </w:rPr>
        <w:t xml:space="preserve">it </w:t>
      </w:r>
      <w:r w:rsidR="00EF1534">
        <w:rPr>
          <w:rFonts w:ascii="Calibri" w:hAnsi="Calibri" w:cs="Calibri"/>
          <w:sz w:val="22"/>
          <w:szCs w:val="22"/>
        </w:rPr>
        <w:t>comes</w:t>
      </w:r>
      <w:r w:rsidR="00B8471B">
        <w:rPr>
          <w:rFonts w:ascii="Calibri" w:hAnsi="Calibri" w:cs="Calibri"/>
          <w:sz w:val="22"/>
          <w:szCs w:val="22"/>
        </w:rPr>
        <w:t xml:space="preserve"> to light </w:t>
      </w:r>
      <w:r w:rsidR="00D86BAE">
        <w:rPr>
          <w:rFonts w:ascii="Calibri" w:hAnsi="Calibri" w:cs="Calibri"/>
          <w:sz w:val="22"/>
          <w:szCs w:val="22"/>
        </w:rPr>
        <w:t xml:space="preserve">that the employer did not gather evidence from the employee or her doctor, therefore this was found to be an unfair dismissal. The </w:t>
      </w:r>
      <w:r w:rsidR="00492683">
        <w:rPr>
          <w:rFonts w:ascii="Calibri" w:hAnsi="Calibri" w:cs="Calibri"/>
          <w:sz w:val="22"/>
          <w:szCs w:val="22"/>
        </w:rPr>
        <w:t xml:space="preserve">Organisation </w:t>
      </w:r>
      <w:r w:rsidR="00D86BAE">
        <w:rPr>
          <w:rFonts w:ascii="Calibri" w:hAnsi="Calibri" w:cs="Calibri"/>
          <w:sz w:val="22"/>
          <w:szCs w:val="22"/>
        </w:rPr>
        <w:t xml:space="preserve">must take reasonable steps and measures to understand the issues and investigate potential solutions </w:t>
      </w:r>
      <w:r w:rsidR="00B8471B">
        <w:rPr>
          <w:rFonts w:ascii="Calibri" w:hAnsi="Calibri" w:cs="Calibri"/>
          <w:sz w:val="22"/>
          <w:szCs w:val="22"/>
        </w:rPr>
        <w:t>with the individual before any dismissals are made.</w:t>
      </w:r>
    </w:p>
    <w:p w14:paraId="457D0745" w14:textId="77777777" w:rsidR="00355437" w:rsidRDefault="00355437" w:rsidP="005477B1">
      <w:pPr>
        <w:pStyle w:val="ListParagraph"/>
        <w:ind w:left="360"/>
        <w:rPr>
          <w:rFonts w:ascii="Calibri" w:hAnsi="Calibri" w:cs="Calibri"/>
          <w:sz w:val="22"/>
          <w:szCs w:val="22"/>
        </w:rPr>
      </w:pPr>
    </w:p>
    <w:p w14:paraId="10DE3D07" w14:textId="72E9427B" w:rsidR="00C05E0A" w:rsidRDefault="00355437" w:rsidP="00535B40">
      <w:pPr>
        <w:pStyle w:val="ListParagraph"/>
        <w:ind w:left="360"/>
        <w:rPr>
          <w:rFonts w:ascii="Calibri" w:hAnsi="Calibri" w:cs="Calibri"/>
          <w:sz w:val="22"/>
          <w:szCs w:val="22"/>
        </w:rPr>
      </w:pPr>
      <w:r>
        <w:rPr>
          <w:rFonts w:ascii="Calibri" w:hAnsi="Calibri" w:cs="Calibri"/>
          <w:sz w:val="22"/>
          <w:szCs w:val="22"/>
        </w:rPr>
        <w:t xml:space="preserve">Misconduct </w:t>
      </w:r>
      <w:r w:rsidR="0075779F">
        <w:rPr>
          <w:rFonts w:ascii="Calibri" w:hAnsi="Calibri" w:cs="Calibri"/>
          <w:sz w:val="22"/>
          <w:szCs w:val="22"/>
        </w:rPr>
        <w:t xml:space="preserve">relates to an </w:t>
      </w:r>
      <w:r w:rsidR="0071325C">
        <w:rPr>
          <w:rFonts w:ascii="Calibri" w:hAnsi="Calibri" w:cs="Calibri"/>
          <w:sz w:val="22"/>
          <w:szCs w:val="22"/>
        </w:rPr>
        <w:t>employee’s</w:t>
      </w:r>
      <w:r w:rsidR="0075779F">
        <w:rPr>
          <w:rFonts w:ascii="Calibri" w:hAnsi="Calibri" w:cs="Calibri"/>
          <w:sz w:val="22"/>
          <w:szCs w:val="22"/>
        </w:rPr>
        <w:t xml:space="preserve"> behaviour in the </w:t>
      </w:r>
      <w:r w:rsidR="00EF1534">
        <w:rPr>
          <w:rFonts w:ascii="Calibri" w:hAnsi="Calibri" w:cs="Calibri"/>
          <w:sz w:val="22"/>
          <w:szCs w:val="22"/>
        </w:rPr>
        <w:t>workplace;</w:t>
      </w:r>
      <w:r w:rsidR="0075779F">
        <w:rPr>
          <w:rFonts w:ascii="Calibri" w:hAnsi="Calibri" w:cs="Calibri"/>
          <w:sz w:val="22"/>
          <w:szCs w:val="22"/>
        </w:rPr>
        <w:t xml:space="preserve"> to dismiss fairly for misconduct an employer must have </w:t>
      </w:r>
      <w:r w:rsidR="0071325C">
        <w:rPr>
          <w:rFonts w:ascii="Calibri" w:hAnsi="Calibri" w:cs="Calibri"/>
          <w:sz w:val="22"/>
          <w:szCs w:val="22"/>
        </w:rPr>
        <w:t>reasonable belief that misconduct occurred, the belief is upheld after an appropriate investigation and that the investigation that was completed must be reasonable.</w:t>
      </w:r>
      <w:r w:rsidR="00C05E0A">
        <w:rPr>
          <w:rFonts w:ascii="Calibri" w:hAnsi="Calibri" w:cs="Calibri"/>
          <w:sz w:val="22"/>
          <w:szCs w:val="22"/>
        </w:rPr>
        <w:t xml:space="preserve"> These principles were established in the case of British Home Stores V Burchell. </w:t>
      </w:r>
      <w:r w:rsidR="0071325C">
        <w:rPr>
          <w:rFonts w:ascii="Calibri" w:hAnsi="Calibri" w:cs="Calibri"/>
          <w:sz w:val="22"/>
          <w:szCs w:val="22"/>
        </w:rPr>
        <w:t xml:space="preserve"> The employers also need to follow the disciplinary procedure </w:t>
      </w:r>
      <w:proofErr w:type="spellStart"/>
      <w:r w:rsidR="0071325C">
        <w:rPr>
          <w:rFonts w:ascii="Calibri" w:hAnsi="Calibri" w:cs="Calibri"/>
          <w:sz w:val="22"/>
          <w:szCs w:val="22"/>
        </w:rPr>
        <w:t>inline</w:t>
      </w:r>
      <w:proofErr w:type="spellEnd"/>
      <w:r w:rsidR="0071325C">
        <w:rPr>
          <w:rFonts w:ascii="Calibri" w:hAnsi="Calibri" w:cs="Calibri"/>
          <w:sz w:val="22"/>
          <w:szCs w:val="22"/>
        </w:rPr>
        <w:t xml:space="preserve"> with the ACAS Code of Practise, </w:t>
      </w:r>
      <w:r w:rsidR="00C05E0A">
        <w:rPr>
          <w:rFonts w:ascii="Calibri" w:hAnsi="Calibri" w:cs="Calibri"/>
          <w:sz w:val="22"/>
          <w:szCs w:val="22"/>
        </w:rPr>
        <w:t xml:space="preserve">which includes notifying the employee of the allegation, holding hearings and allowing the employee to have their say. </w:t>
      </w:r>
      <w:r w:rsidR="00EF1534">
        <w:rPr>
          <w:rFonts w:ascii="Calibri" w:hAnsi="Calibri" w:cs="Calibri"/>
          <w:sz w:val="22"/>
          <w:szCs w:val="22"/>
        </w:rPr>
        <w:t>In the case of Salford NHS Trust v Roldan, Roldan was suspended without knowing the allegations against her and another allegation that had never been investigated was considered in making the decision to dismiss. This dismissal was upheld of unfair by the courts of appeal</w:t>
      </w:r>
      <w:r w:rsidR="00057F8D">
        <w:rPr>
          <w:rFonts w:ascii="Calibri" w:hAnsi="Calibri" w:cs="Calibri"/>
          <w:sz w:val="22"/>
          <w:szCs w:val="22"/>
        </w:rPr>
        <w:t xml:space="preserve">. The level of belief required for a dismissal is not the required level of criminal prosecution but there is still a need for an employer to act reasonably and follow a fair process (Daniels, 2022). </w:t>
      </w:r>
      <w:r w:rsidR="00057F8D" w:rsidRPr="00057F8D">
        <w:rPr>
          <w:rFonts w:ascii="Calibri" w:hAnsi="Calibri" w:cs="Calibri"/>
          <w:sz w:val="22"/>
          <w:szCs w:val="22"/>
        </w:rPr>
        <w:t xml:space="preserve">In both </w:t>
      </w:r>
      <w:r w:rsidR="00057F8D">
        <w:rPr>
          <w:rFonts w:ascii="Calibri" w:hAnsi="Calibri" w:cs="Calibri"/>
          <w:sz w:val="22"/>
          <w:szCs w:val="22"/>
        </w:rPr>
        <w:t>capability and misconduct</w:t>
      </w:r>
      <w:r w:rsidR="00057F8D" w:rsidRPr="00057F8D">
        <w:rPr>
          <w:rFonts w:ascii="Calibri" w:hAnsi="Calibri" w:cs="Calibri"/>
          <w:sz w:val="22"/>
          <w:szCs w:val="22"/>
        </w:rPr>
        <w:t>, legislation requires employers to demonstrate a valid reason and a fair process.</w:t>
      </w:r>
      <w:r w:rsidR="00057F8D">
        <w:rPr>
          <w:rFonts w:ascii="Calibri" w:hAnsi="Calibri" w:cs="Calibri"/>
          <w:sz w:val="22"/>
          <w:szCs w:val="22"/>
        </w:rPr>
        <w:t xml:space="preserve"> Failure to act reasonably by an employer or follow the correct procedures could result in an unfair dismissal by an Employment tribunal. </w:t>
      </w:r>
    </w:p>
    <w:p w14:paraId="4C6522DE" w14:textId="77777777" w:rsidR="00535B40" w:rsidRDefault="00535B40" w:rsidP="00535B40">
      <w:pPr>
        <w:pStyle w:val="ListParagraph"/>
        <w:ind w:left="360"/>
        <w:rPr>
          <w:rFonts w:ascii="Calibri" w:hAnsi="Calibri" w:cs="Calibri"/>
          <w:sz w:val="22"/>
          <w:szCs w:val="22"/>
        </w:rPr>
      </w:pPr>
    </w:p>
    <w:p w14:paraId="5289BD63" w14:textId="51C16691" w:rsidR="005D3E52" w:rsidRDefault="00535B40" w:rsidP="00435E77">
      <w:pPr>
        <w:pStyle w:val="ListParagraph"/>
        <w:ind w:left="360"/>
        <w:rPr>
          <w:rFonts w:ascii="Calibri" w:hAnsi="Calibri" w:cs="Calibri"/>
          <w:sz w:val="22"/>
          <w:szCs w:val="22"/>
        </w:rPr>
      </w:pPr>
      <w:r>
        <w:rPr>
          <w:rFonts w:ascii="Calibri" w:hAnsi="Calibri" w:cs="Calibri"/>
          <w:sz w:val="22"/>
          <w:szCs w:val="22"/>
        </w:rPr>
        <w:lastRenderedPageBreak/>
        <w:t xml:space="preserve">I recommend that the newly merged organisation provides training to managers to ensure that they know how to handle disciplinary cases </w:t>
      </w:r>
      <w:proofErr w:type="spellStart"/>
      <w:r>
        <w:rPr>
          <w:rFonts w:ascii="Calibri" w:hAnsi="Calibri" w:cs="Calibri"/>
          <w:sz w:val="22"/>
          <w:szCs w:val="22"/>
        </w:rPr>
        <w:t>inline</w:t>
      </w:r>
      <w:proofErr w:type="spellEnd"/>
      <w:r>
        <w:rPr>
          <w:rFonts w:ascii="Calibri" w:hAnsi="Calibri" w:cs="Calibri"/>
          <w:sz w:val="22"/>
          <w:szCs w:val="22"/>
        </w:rPr>
        <w:t xml:space="preserve"> with the ACAS code of practice. </w:t>
      </w:r>
      <w:r w:rsidR="00435E77">
        <w:rPr>
          <w:rFonts w:ascii="Calibri" w:hAnsi="Calibri" w:cs="Calibri"/>
          <w:sz w:val="22"/>
          <w:szCs w:val="22"/>
        </w:rPr>
        <w:t>The</w:t>
      </w:r>
      <w:r w:rsidR="005D3E52">
        <w:rPr>
          <w:rFonts w:ascii="Calibri" w:hAnsi="Calibri" w:cs="Calibri"/>
          <w:sz w:val="22"/>
          <w:szCs w:val="22"/>
        </w:rPr>
        <w:t xml:space="preserve"> organisation needs to provide </w:t>
      </w:r>
      <w:r w:rsidR="00435E77">
        <w:rPr>
          <w:rFonts w:ascii="Calibri" w:hAnsi="Calibri" w:cs="Calibri"/>
          <w:sz w:val="22"/>
          <w:szCs w:val="22"/>
        </w:rPr>
        <w:t>managers</w:t>
      </w:r>
      <w:r w:rsidR="005D3E52">
        <w:rPr>
          <w:rFonts w:ascii="Calibri" w:hAnsi="Calibri" w:cs="Calibri"/>
          <w:sz w:val="22"/>
          <w:szCs w:val="22"/>
        </w:rPr>
        <w:t xml:space="preserve"> with training and development opportunities to </w:t>
      </w:r>
      <w:r w:rsidR="00435E77">
        <w:rPr>
          <w:rFonts w:ascii="Calibri" w:hAnsi="Calibri" w:cs="Calibri"/>
          <w:sz w:val="22"/>
          <w:szCs w:val="22"/>
        </w:rPr>
        <w:t>enhance their knowledge on the Equality Act to ensure that everyone is treated fairly</w:t>
      </w:r>
      <w:r w:rsidR="00492683">
        <w:rPr>
          <w:rFonts w:ascii="Calibri" w:hAnsi="Calibri" w:cs="Calibri"/>
          <w:sz w:val="22"/>
          <w:szCs w:val="22"/>
        </w:rPr>
        <w:t>.</w:t>
      </w:r>
    </w:p>
    <w:p w14:paraId="09EE51D9" w14:textId="77777777" w:rsidR="00435E77" w:rsidRDefault="00435E77" w:rsidP="00435E77">
      <w:pPr>
        <w:pStyle w:val="ListParagraph"/>
        <w:ind w:left="360"/>
        <w:rPr>
          <w:rFonts w:ascii="Calibri" w:hAnsi="Calibri" w:cs="Calibri"/>
          <w:sz w:val="22"/>
          <w:szCs w:val="22"/>
        </w:rPr>
      </w:pPr>
    </w:p>
    <w:p w14:paraId="291837BD" w14:textId="4A132224" w:rsidR="00B8471B" w:rsidRDefault="00F3339B" w:rsidP="000C7445">
      <w:pPr>
        <w:pStyle w:val="ListParagraph"/>
        <w:ind w:left="360"/>
        <w:rPr>
          <w:rFonts w:ascii="Calibri" w:hAnsi="Calibri" w:cs="Calibri"/>
          <w:sz w:val="22"/>
          <w:szCs w:val="22"/>
        </w:rPr>
      </w:pPr>
      <w:r>
        <w:rPr>
          <w:rFonts w:ascii="Calibri" w:hAnsi="Calibri" w:cs="Calibri"/>
          <w:sz w:val="22"/>
          <w:szCs w:val="22"/>
        </w:rPr>
        <w:t>3.2</w:t>
      </w:r>
      <w:r w:rsidR="002A173A">
        <w:rPr>
          <w:rFonts w:ascii="Calibri" w:hAnsi="Calibri" w:cs="Calibri"/>
          <w:sz w:val="22"/>
          <w:szCs w:val="22"/>
        </w:rPr>
        <w:t xml:space="preserve"> There are several reasons why an employee might raise a grievance</w:t>
      </w:r>
      <w:r w:rsidR="00DE624C">
        <w:rPr>
          <w:rFonts w:ascii="Calibri" w:hAnsi="Calibri" w:cs="Calibri"/>
          <w:sz w:val="22"/>
          <w:szCs w:val="22"/>
        </w:rPr>
        <w:t>, difficulties may arise in the workplace and grievance procedures are there to ensure that these are delt with fairly. A grievance can be raised by an employee if they feel like they have been treated unfairly or their rights have been violated (</w:t>
      </w:r>
      <w:r w:rsidR="00256E26">
        <w:rPr>
          <w:rFonts w:ascii="Calibri" w:hAnsi="Calibri" w:cs="Calibri"/>
          <w:sz w:val="22"/>
          <w:szCs w:val="22"/>
        </w:rPr>
        <w:t>CIPD, 2024a).</w:t>
      </w:r>
      <w:r w:rsidR="002A173A">
        <w:rPr>
          <w:rFonts w:ascii="Calibri" w:hAnsi="Calibri" w:cs="Calibri"/>
          <w:sz w:val="22"/>
          <w:szCs w:val="22"/>
        </w:rPr>
        <w:t xml:space="preserve"> </w:t>
      </w:r>
      <w:r w:rsidR="00C22144">
        <w:rPr>
          <w:rFonts w:ascii="Calibri" w:hAnsi="Calibri" w:cs="Calibri"/>
          <w:sz w:val="22"/>
          <w:szCs w:val="22"/>
        </w:rPr>
        <w:t>A key cause to a grievance is p</w:t>
      </w:r>
      <w:r w:rsidR="002A173A">
        <w:rPr>
          <w:rFonts w:ascii="Calibri" w:hAnsi="Calibri" w:cs="Calibri"/>
          <w:sz w:val="22"/>
          <w:szCs w:val="22"/>
        </w:rPr>
        <w:t>oor management</w:t>
      </w:r>
      <w:r w:rsidR="00C22144">
        <w:rPr>
          <w:rFonts w:ascii="Calibri" w:hAnsi="Calibri" w:cs="Calibri"/>
          <w:sz w:val="22"/>
          <w:szCs w:val="22"/>
        </w:rPr>
        <w:t>. This</w:t>
      </w:r>
      <w:r w:rsidR="002A173A">
        <w:rPr>
          <w:rFonts w:ascii="Calibri" w:hAnsi="Calibri" w:cs="Calibri"/>
          <w:sz w:val="22"/>
          <w:szCs w:val="22"/>
        </w:rPr>
        <w:t xml:space="preserve"> can lead to an employee having unclear communication in the workplace</w:t>
      </w:r>
      <w:r w:rsidR="00F51D94">
        <w:rPr>
          <w:rFonts w:ascii="Calibri" w:hAnsi="Calibri" w:cs="Calibri"/>
          <w:sz w:val="22"/>
          <w:szCs w:val="22"/>
        </w:rPr>
        <w:t xml:space="preserve">, the lack of support or unfair decision making by managers often can lead to frustration amongst employees. </w:t>
      </w:r>
      <w:r w:rsidR="00EE7276">
        <w:rPr>
          <w:rFonts w:ascii="Calibri" w:hAnsi="Calibri" w:cs="Calibri"/>
          <w:sz w:val="22"/>
          <w:szCs w:val="22"/>
        </w:rPr>
        <w:t xml:space="preserve">Poor management </w:t>
      </w:r>
      <w:r w:rsidR="0019043F">
        <w:rPr>
          <w:rFonts w:ascii="Calibri" w:hAnsi="Calibri" w:cs="Calibri"/>
          <w:sz w:val="22"/>
          <w:szCs w:val="22"/>
        </w:rPr>
        <w:t>can cause an employee to be disengaged with the business and not valued; it can lead to misunderstandings and conflict.</w:t>
      </w:r>
      <w:r w:rsidR="00EE7276">
        <w:rPr>
          <w:rFonts w:ascii="Calibri" w:hAnsi="Calibri" w:cs="Calibri"/>
          <w:sz w:val="22"/>
          <w:szCs w:val="22"/>
        </w:rPr>
        <w:t xml:space="preserve"> In the newly merged organisation managers are on the front line of communicating with employees</w:t>
      </w:r>
      <w:r w:rsidR="0019043F">
        <w:rPr>
          <w:rFonts w:ascii="Calibri" w:hAnsi="Calibri" w:cs="Calibri"/>
          <w:sz w:val="22"/>
          <w:szCs w:val="22"/>
        </w:rPr>
        <w:t xml:space="preserve">, they need to be given the correct training on the importance of good people management. Part of that good management is being able to communicate and listen to their employees. Strong communication between an employer and an employee offers </w:t>
      </w:r>
      <w:r w:rsidR="00BC1782">
        <w:rPr>
          <w:rFonts w:ascii="Calibri" w:hAnsi="Calibri" w:cs="Calibri"/>
          <w:sz w:val="22"/>
          <w:szCs w:val="22"/>
        </w:rPr>
        <w:t>several</w:t>
      </w:r>
      <w:r w:rsidR="0019043F">
        <w:rPr>
          <w:rFonts w:ascii="Calibri" w:hAnsi="Calibri" w:cs="Calibri"/>
          <w:sz w:val="22"/>
          <w:szCs w:val="22"/>
        </w:rPr>
        <w:t xml:space="preserve"> benefits for a business it ensures that an employee feels valued and </w:t>
      </w:r>
      <w:r w:rsidR="000C7445">
        <w:rPr>
          <w:rFonts w:ascii="Calibri" w:hAnsi="Calibri" w:cs="Calibri"/>
          <w:sz w:val="22"/>
          <w:szCs w:val="22"/>
        </w:rPr>
        <w:t xml:space="preserve">they </w:t>
      </w:r>
      <w:r w:rsidR="00C05CCA">
        <w:rPr>
          <w:rFonts w:ascii="Calibri" w:hAnsi="Calibri" w:cs="Calibri"/>
          <w:sz w:val="22"/>
          <w:szCs w:val="22"/>
        </w:rPr>
        <w:t>can</w:t>
      </w:r>
      <w:r w:rsidR="000C7445">
        <w:rPr>
          <w:rFonts w:ascii="Calibri" w:hAnsi="Calibri" w:cs="Calibri"/>
          <w:sz w:val="22"/>
          <w:szCs w:val="22"/>
        </w:rPr>
        <w:t xml:space="preserve"> have some input on workplace matters</w:t>
      </w:r>
      <w:r w:rsidR="00BC1782">
        <w:rPr>
          <w:rFonts w:ascii="Calibri" w:hAnsi="Calibri" w:cs="Calibri"/>
          <w:sz w:val="22"/>
          <w:szCs w:val="22"/>
        </w:rPr>
        <w:t xml:space="preserve"> and allows them to raise concerns if needed</w:t>
      </w:r>
      <w:r w:rsidR="000C7445">
        <w:rPr>
          <w:rFonts w:ascii="Calibri" w:hAnsi="Calibri" w:cs="Calibri"/>
          <w:sz w:val="22"/>
          <w:szCs w:val="22"/>
        </w:rPr>
        <w:t>. (</w:t>
      </w:r>
      <w:proofErr w:type="spellStart"/>
      <w:r w:rsidR="000C7445" w:rsidRPr="000C7445">
        <w:rPr>
          <w:rFonts w:ascii="Calibri" w:hAnsi="Calibri" w:cs="Calibri"/>
          <w:sz w:val="22"/>
          <w:szCs w:val="22"/>
        </w:rPr>
        <w:t>Paramaguru</w:t>
      </w:r>
      <w:proofErr w:type="spellEnd"/>
      <w:r w:rsidR="000C7445">
        <w:rPr>
          <w:rFonts w:ascii="Calibri" w:hAnsi="Calibri" w:cs="Calibri"/>
          <w:sz w:val="22"/>
          <w:szCs w:val="22"/>
        </w:rPr>
        <w:t>, 2025).</w:t>
      </w:r>
    </w:p>
    <w:p w14:paraId="213BE2B1" w14:textId="77777777" w:rsidR="00BC1782" w:rsidRDefault="00BC1782" w:rsidP="000C7445">
      <w:pPr>
        <w:pStyle w:val="ListParagraph"/>
        <w:ind w:left="360"/>
        <w:rPr>
          <w:rFonts w:ascii="Calibri" w:hAnsi="Calibri" w:cs="Calibri"/>
          <w:sz w:val="22"/>
          <w:szCs w:val="22"/>
        </w:rPr>
      </w:pPr>
    </w:p>
    <w:p w14:paraId="2DFF885A" w14:textId="5A6F4107" w:rsidR="00095009" w:rsidRDefault="00BC1782" w:rsidP="000C7445">
      <w:pPr>
        <w:pStyle w:val="ListParagraph"/>
        <w:ind w:left="360"/>
        <w:rPr>
          <w:rFonts w:ascii="Calibri" w:hAnsi="Calibri" w:cs="Calibri"/>
          <w:sz w:val="22"/>
          <w:szCs w:val="22"/>
        </w:rPr>
      </w:pPr>
      <w:r>
        <w:rPr>
          <w:rFonts w:ascii="Calibri" w:hAnsi="Calibri" w:cs="Calibri"/>
          <w:sz w:val="22"/>
          <w:szCs w:val="22"/>
        </w:rPr>
        <w:t xml:space="preserve">Unfair treatment </w:t>
      </w:r>
      <w:r w:rsidR="00095009">
        <w:rPr>
          <w:rFonts w:ascii="Calibri" w:hAnsi="Calibri" w:cs="Calibri"/>
          <w:sz w:val="22"/>
          <w:szCs w:val="22"/>
        </w:rPr>
        <w:t xml:space="preserve">involves </w:t>
      </w:r>
      <w:r w:rsidR="00C05CCA">
        <w:rPr>
          <w:rFonts w:ascii="Calibri" w:hAnsi="Calibri" w:cs="Calibri"/>
          <w:sz w:val="22"/>
          <w:szCs w:val="22"/>
        </w:rPr>
        <w:t>discriminating or unequal opportunities based on factors like age , race, gender or disability, b</w:t>
      </w:r>
      <w:r>
        <w:rPr>
          <w:rFonts w:ascii="Calibri" w:hAnsi="Calibri" w:cs="Calibri"/>
          <w:sz w:val="22"/>
          <w:szCs w:val="22"/>
        </w:rPr>
        <w:t>y the manager creating a discriminating culture makes an overall difference to how people are feeling in the workplace, being in a senior role discrimination is exemplified by leadership by excluding people from opportunities and showing favouritism to employees (Green, 2019).</w:t>
      </w:r>
      <w:r w:rsidR="006B06BD">
        <w:rPr>
          <w:rFonts w:ascii="Calibri" w:hAnsi="Calibri" w:cs="Calibri"/>
          <w:sz w:val="22"/>
          <w:szCs w:val="22"/>
        </w:rPr>
        <w:t xml:space="preserve"> </w:t>
      </w:r>
      <w:r w:rsidR="006030A5">
        <w:rPr>
          <w:rFonts w:ascii="Calibri" w:hAnsi="Calibri" w:cs="Calibri"/>
          <w:sz w:val="22"/>
          <w:szCs w:val="22"/>
        </w:rPr>
        <w:t>An example of this is just giving one person an opportunity for promotion and not opening this promotion up to other employees.</w:t>
      </w:r>
      <w:r w:rsidR="00C22144">
        <w:rPr>
          <w:rFonts w:ascii="Calibri" w:hAnsi="Calibri" w:cs="Calibri"/>
          <w:sz w:val="22"/>
          <w:szCs w:val="22"/>
        </w:rPr>
        <w:t xml:space="preserve"> Employees who experience unfair treatment may feel undervalued which can damage trust not only in the management but </w:t>
      </w:r>
      <w:r w:rsidR="00492683">
        <w:rPr>
          <w:rFonts w:ascii="Calibri" w:hAnsi="Calibri" w:cs="Calibri"/>
          <w:sz w:val="22"/>
          <w:szCs w:val="22"/>
        </w:rPr>
        <w:t>overall,</w:t>
      </w:r>
      <w:r w:rsidR="00C22144">
        <w:rPr>
          <w:rFonts w:ascii="Calibri" w:hAnsi="Calibri" w:cs="Calibri"/>
          <w:sz w:val="22"/>
          <w:szCs w:val="22"/>
        </w:rPr>
        <w:t xml:space="preserve"> the organisation.</w:t>
      </w:r>
      <w:r w:rsidR="006030A5">
        <w:rPr>
          <w:rFonts w:ascii="Calibri" w:hAnsi="Calibri" w:cs="Calibri"/>
          <w:sz w:val="22"/>
          <w:szCs w:val="22"/>
        </w:rPr>
        <w:t xml:space="preserve"> </w:t>
      </w:r>
      <w:r w:rsidR="00095009">
        <w:rPr>
          <w:rFonts w:ascii="Calibri" w:hAnsi="Calibri" w:cs="Calibri"/>
          <w:sz w:val="22"/>
          <w:szCs w:val="22"/>
        </w:rPr>
        <w:t>Not being treated fairly can create a strain on an individual and reduce their overall commitment</w:t>
      </w:r>
      <w:r w:rsidR="005429E9">
        <w:rPr>
          <w:rFonts w:ascii="Calibri" w:hAnsi="Calibri" w:cs="Calibri"/>
          <w:sz w:val="22"/>
          <w:szCs w:val="22"/>
        </w:rPr>
        <w:t xml:space="preserve"> to the organisation</w:t>
      </w:r>
      <w:r w:rsidR="00095009">
        <w:rPr>
          <w:rFonts w:ascii="Calibri" w:hAnsi="Calibri" w:cs="Calibri"/>
          <w:sz w:val="22"/>
          <w:szCs w:val="22"/>
        </w:rPr>
        <w:t xml:space="preserve">, decrease productivity and potentially </w:t>
      </w:r>
      <w:r w:rsidR="00C05CCA">
        <w:rPr>
          <w:rFonts w:ascii="Calibri" w:hAnsi="Calibri" w:cs="Calibri"/>
          <w:sz w:val="22"/>
          <w:szCs w:val="22"/>
        </w:rPr>
        <w:t>impact their health.</w:t>
      </w:r>
      <w:r w:rsidR="00095009">
        <w:rPr>
          <w:rFonts w:ascii="Calibri" w:hAnsi="Calibri" w:cs="Calibri"/>
          <w:sz w:val="22"/>
          <w:szCs w:val="22"/>
        </w:rPr>
        <w:t xml:space="preserve"> </w:t>
      </w:r>
      <w:r w:rsidR="00C22144">
        <w:rPr>
          <w:rFonts w:ascii="Calibri" w:hAnsi="Calibri" w:cs="Calibri"/>
          <w:sz w:val="22"/>
          <w:szCs w:val="22"/>
        </w:rPr>
        <w:t>The newly merged organisation needs to ensure that they have robust policies</w:t>
      </w:r>
      <w:r w:rsidR="00C24D0A">
        <w:rPr>
          <w:rFonts w:ascii="Calibri" w:hAnsi="Calibri" w:cs="Calibri"/>
          <w:sz w:val="22"/>
          <w:szCs w:val="22"/>
        </w:rPr>
        <w:t xml:space="preserve"> that are inclusive of its entire new workforce</w:t>
      </w:r>
      <w:r w:rsidR="00BD464F">
        <w:rPr>
          <w:rFonts w:ascii="Calibri" w:hAnsi="Calibri" w:cs="Calibri"/>
          <w:sz w:val="22"/>
          <w:szCs w:val="22"/>
        </w:rPr>
        <w:t xml:space="preserve"> and ensure that the managers are aware of the Equality Act 2010 to ensure opportunities are inclusive to </w:t>
      </w:r>
      <w:r w:rsidR="00492683">
        <w:rPr>
          <w:rFonts w:ascii="Calibri" w:hAnsi="Calibri" w:cs="Calibri"/>
          <w:sz w:val="22"/>
          <w:szCs w:val="22"/>
        </w:rPr>
        <w:t>everyone.</w:t>
      </w:r>
    </w:p>
    <w:p w14:paraId="56E7ADD0" w14:textId="77777777" w:rsidR="006B06BD" w:rsidRDefault="006B06BD" w:rsidP="000C7445">
      <w:pPr>
        <w:pStyle w:val="ListParagraph"/>
        <w:ind w:left="360"/>
        <w:rPr>
          <w:rFonts w:ascii="Calibri" w:hAnsi="Calibri" w:cs="Calibri"/>
          <w:sz w:val="22"/>
          <w:szCs w:val="22"/>
        </w:rPr>
      </w:pPr>
    </w:p>
    <w:p w14:paraId="5297BEE4" w14:textId="2F4EF848" w:rsidR="00DE6C5E" w:rsidRPr="00626D43" w:rsidRDefault="00F7748F" w:rsidP="00626D43">
      <w:pPr>
        <w:pStyle w:val="ListParagraph"/>
        <w:ind w:left="360"/>
        <w:rPr>
          <w:rFonts w:ascii="Calibri" w:hAnsi="Calibri" w:cs="Calibri"/>
          <w:sz w:val="22"/>
          <w:szCs w:val="22"/>
        </w:rPr>
      </w:pPr>
      <w:r>
        <w:rPr>
          <w:rFonts w:ascii="Calibri" w:hAnsi="Calibri" w:cs="Calibri"/>
          <w:sz w:val="22"/>
          <w:szCs w:val="22"/>
        </w:rPr>
        <w:t>A third cause of a grievance relates to working conditions. “</w:t>
      </w:r>
      <w:r>
        <w:rPr>
          <w:rFonts w:ascii="Calibri" w:hAnsi="Calibri" w:cs="Calibri"/>
          <w:sz w:val="22"/>
          <w:szCs w:val="22"/>
        </w:rPr>
        <w:t>Regulations impose a duty of care on employers to maintain places of work</w:t>
      </w:r>
      <w:r>
        <w:rPr>
          <w:rFonts w:ascii="Calibri" w:hAnsi="Calibri" w:cs="Calibri"/>
          <w:sz w:val="22"/>
          <w:szCs w:val="22"/>
        </w:rPr>
        <w:t xml:space="preserve">, equipment and systems in am efficient state of good repair and order” (Daniels, 2022). Poor working environments can lead to dissatisfaction amongst employees, if employees feel that they lack general resources to perform their jobs well </w:t>
      </w:r>
      <w:r w:rsidR="00583E57">
        <w:rPr>
          <w:rFonts w:ascii="Calibri" w:hAnsi="Calibri" w:cs="Calibri"/>
          <w:sz w:val="22"/>
          <w:szCs w:val="22"/>
        </w:rPr>
        <w:t>this can cause frustration and increased stress levels. Poor working conditions overtime can negatively affect an employee’s wellbeing and they can become demotivated effecting their overall performance in the organisation. If working conditions are not addressed this can influence the labour turnover in the organisation.  The newly merged organisation needs to ensure that employees have the required resources so individuals can perform their job well. They also need to ensure that equipment receive safety checks</w:t>
      </w:r>
      <w:r w:rsidR="00A31FD3">
        <w:rPr>
          <w:rFonts w:ascii="Calibri" w:hAnsi="Calibri" w:cs="Calibri"/>
          <w:sz w:val="22"/>
          <w:szCs w:val="22"/>
        </w:rPr>
        <w:t xml:space="preserve"> regularly to ensure that equipment is maintained and proactively addressing any concerns.  </w:t>
      </w:r>
    </w:p>
    <w:p w14:paraId="16CA447B" w14:textId="77777777" w:rsidR="00DE6C5E" w:rsidRDefault="00DE6C5E" w:rsidP="000C7445">
      <w:pPr>
        <w:pStyle w:val="ListParagraph"/>
        <w:ind w:left="360"/>
        <w:rPr>
          <w:rFonts w:ascii="Calibri" w:hAnsi="Calibri" w:cs="Calibri"/>
          <w:sz w:val="22"/>
          <w:szCs w:val="22"/>
        </w:rPr>
      </w:pPr>
    </w:p>
    <w:p w14:paraId="6A8D29C3" w14:textId="71048DC8" w:rsidR="00F7748F" w:rsidRPr="007C2260" w:rsidRDefault="003E325F" w:rsidP="007C2260">
      <w:pPr>
        <w:pStyle w:val="ListParagraph"/>
        <w:ind w:left="360"/>
        <w:rPr>
          <w:rFonts w:ascii="Calibri" w:hAnsi="Calibri" w:cs="Calibri"/>
          <w:sz w:val="22"/>
          <w:szCs w:val="22"/>
        </w:rPr>
      </w:pPr>
      <w:r>
        <w:rPr>
          <w:rFonts w:ascii="Calibri" w:hAnsi="Calibri" w:cs="Calibri"/>
          <w:sz w:val="22"/>
          <w:szCs w:val="22"/>
        </w:rPr>
        <w:lastRenderedPageBreak/>
        <w:t>3.3 Difficulties</w:t>
      </w:r>
      <w:r w:rsidR="007274A0">
        <w:rPr>
          <w:rFonts w:ascii="Calibri" w:hAnsi="Calibri" w:cs="Calibri"/>
          <w:sz w:val="22"/>
          <w:szCs w:val="22"/>
        </w:rPr>
        <w:t xml:space="preserve"> may arise in an organisation at various points in an employment relationship, grievance procedures are there to ensure that if there are any challenges they are dealt with fairly and consistently (</w:t>
      </w:r>
      <w:proofErr w:type="spellStart"/>
      <w:r w:rsidR="00C30F08">
        <w:rPr>
          <w:rFonts w:ascii="Calibri" w:hAnsi="Calibri" w:cs="Calibri"/>
          <w:sz w:val="22"/>
          <w:szCs w:val="22"/>
        </w:rPr>
        <w:t>Suff</w:t>
      </w:r>
      <w:proofErr w:type="spellEnd"/>
      <w:r w:rsidR="007274A0">
        <w:rPr>
          <w:rFonts w:ascii="Calibri" w:hAnsi="Calibri" w:cs="Calibri"/>
          <w:sz w:val="22"/>
          <w:szCs w:val="22"/>
        </w:rPr>
        <w:t xml:space="preserve">, 2024). </w:t>
      </w:r>
      <w:r w:rsidR="00415DA4">
        <w:rPr>
          <w:rFonts w:ascii="Calibri" w:hAnsi="Calibri" w:cs="Calibri"/>
          <w:sz w:val="22"/>
          <w:szCs w:val="22"/>
        </w:rPr>
        <w:t xml:space="preserve">In any formal meeting an employee has the right to be accompanied </w:t>
      </w:r>
      <w:r w:rsidR="007C2260">
        <w:rPr>
          <w:rFonts w:ascii="Calibri" w:hAnsi="Calibri" w:cs="Calibri"/>
          <w:sz w:val="22"/>
          <w:szCs w:val="22"/>
        </w:rPr>
        <w:t xml:space="preserve">by a trade union representative or a colleague this is a legal right according to the employment right act </w:t>
      </w:r>
      <w:r w:rsidR="0085420D">
        <w:rPr>
          <w:rFonts w:ascii="Calibri" w:hAnsi="Calibri" w:cs="Calibri"/>
          <w:sz w:val="22"/>
          <w:szCs w:val="22"/>
        </w:rPr>
        <w:t>1996</w:t>
      </w:r>
      <w:r w:rsidR="007C2260">
        <w:rPr>
          <w:rFonts w:ascii="Calibri" w:hAnsi="Calibri" w:cs="Calibri"/>
          <w:sz w:val="22"/>
          <w:szCs w:val="22"/>
        </w:rPr>
        <w:t xml:space="preserve">. </w:t>
      </w:r>
      <w:r w:rsidR="007274A0">
        <w:rPr>
          <w:rFonts w:ascii="Calibri" w:hAnsi="Calibri" w:cs="Calibri"/>
          <w:sz w:val="22"/>
          <w:szCs w:val="22"/>
        </w:rPr>
        <w:t xml:space="preserve">When handling a </w:t>
      </w:r>
      <w:r w:rsidR="007718F0">
        <w:rPr>
          <w:rFonts w:ascii="Calibri" w:hAnsi="Calibri" w:cs="Calibri"/>
          <w:sz w:val="22"/>
          <w:szCs w:val="22"/>
        </w:rPr>
        <w:t>grievance,</w:t>
      </w:r>
      <w:r w:rsidR="007274A0">
        <w:rPr>
          <w:rFonts w:ascii="Calibri" w:hAnsi="Calibri" w:cs="Calibri"/>
          <w:sz w:val="22"/>
          <w:szCs w:val="22"/>
        </w:rPr>
        <w:t xml:space="preserve"> it is important that employers refer to their policies but also follow the Acas code of practise. The procedure and actions of the employer and employee will be </w:t>
      </w:r>
      <w:r w:rsidR="007718F0">
        <w:rPr>
          <w:rFonts w:ascii="Calibri" w:hAnsi="Calibri" w:cs="Calibri"/>
          <w:sz w:val="22"/>
          <w:szCs w:val="22"/>
        </w:rPr>
        <w:t>considered</w:t>
      </w:r>
      <w:r w:rsidR="007274A0">
        <w:rPr>
          <w:rFonts w:ascii="Calibri" w:hAnsi="Calibri" w:cs="Calibri"/>
          <w:sz w:val="22"/>
          <w:szCs w:val="22"/>
        </w:rPr>
        <w:t xml:space="preserve"> if the case reaches an employment tribunal</w:t>
      </w:r>
      <w:r>
        <w:rPr>
          <w:rFonts w:ascii="Calibri" w:hAnsi="Calibri" w:cs="Calibri"/>
          <w:sz w:val="22"/>
          <w:szCs w:val="22"/>
        </w:rPr>
        <w:t xml:space="preserve">, if this is not followed correctly </w:t>
      </w:r>
      <w:r w:rsidR="00697A3B">
        <w:rPr>
          <w:rFonts w:ascii="Calibri" w:hAnsi="Calibri" w:cs="Calibri"/>
          <w:sz w:val="22"/>
          <w:szCs w:val="22"/>
        </w:rPr>
        <w:t>it can reduce or increase an award by up to 25% (Daniels, 2022).  A clear and well applied grievance procedure ensures that everyone is treated fairly and reduces the perception of favouritism or bias</w:t>
      </w:r>
      <w:r w:rsidR="0085420D">
        <w:rPr>
          <w:rFonts w:ascii="Calibri" w:hAnsi="Calibri" w:cs="Calibri"/>
          <w:sz w:val="22"/>
          <w:szCs w:val="22"/>
        </w:rPr>
        <w:t xml:space="preserve"> which helps maintain employee trust (</w:t>
      </w:r>
      <w:proofErr w:type="spellStart"/>
      <w:r w:rsidR="00C30F08">
        <w:rPr>
          <w:rFonts w:ascii="Calibri" w:hAnsi="Calibri" w:cs="Calibri"/>
          <w:sz w:val="22"/>
          <w:szCs w:val="22"/>
        </w:rPr>
        <w:t>S</w:t>
      </w:r>
      <w:r w:rsidR="0085420D">
        <w:rPr>
          <w:rFonts w:ascii="Calibri" w:hAnsi="Calibri" w:cs="Calibri"/>
          <w:sz w:val="22"/>
          <w:szCs w:val="22"/>
        </w:rPr>
        <w:t>u</w:t>
      </w:r>
      <w:r w:rsidR="00C30F08">
        <w:rPr>
          <w:rFonts w:ascii="Calibri" w:hAnsi="Calibri" w:cs="Calibri"/>
          <w:sz w:val="22"/>
          <w:szCs w:val="22"/>
        </w:rPr>
        <w:t>ff</w:t>
      </w:r>
      <w:proofErr w:type="spellEnd"/>
      <w:r w:rsidR="00DE6C5E">
        <w:rPr>
          <w:rFonts w:ascii="Calibri" w:hAnsi="Calibri" w:cs="Calibri"/>
          <w:sz w:val="22"/>
          <w:szCs w:val="22"/>
        </w:rPr>
        <w:t>, 2024)</w:t>
      </w:r>
      <w:r w:rsidR="00697A3B">
        <w:rPr>
          <w:rFonts w:ascii="Calibri" w:hAnsi="Calibri" w:cs="Calibri"/>
          <w:sz w:val="22"/>
          <w:szCs w:val="22"/>
        </w:rPr>
        <w:t xml:space="preserve">. </w:t>
      </w:r>
      <w:r w:rsidR="00DE6C5E">
        <w:rPr>
          <w:rFonts w:ascii="Calibri" w:hAnsi="Calibri" w:cs="Calibri"/>
          <w:sz w:val="22"/>
          <w:szCs w:val="22"/>
        </w:rPr>
        <w:t xml:space="preserve">Proper handling of a grievance helps organisations meet legal obligations and demonstrates ethical responsibility. </w:t>
      </w:r>
      <w:r w:rsidR="00415DA4">
        <w:rPr>
          <w:rFonts w:ascii="Calibri" w:hAnsi="Calibri" w:cs="Calibri"/>
          <w:sz w:val="22"/>
          <w:szCs w:val="22"/>
        </w:rPr>
        <w:t xml:space="preserve">Grievances can be very stressful for both parties that are concerned and can have a massive effect on wellbeing. Through out the process it is important </w:t>
      </w:r>
      <w:r w:rsidR="007C2260">
        <w:rPr>
          <w:rFonts w:ascii="Calibri" w:hAnsi="Calibri" w:cs="Calibri"/>
          <w:sz w:val="22"/>
          <w:szCs w:val="22"/>
        </w:rPr>
        <w:t xml:space="preserve">that both parties feel supported. </w:t>
      </w:r>
      <w:r w:rsidR="00415DA4" w:rsidRPr="007C2260">
        <w:rPr>
          <w:rFonts w:ascii="Calibri" w:hAnsi="Calibri" w:cs="Calibri"/>
          <w:sz w:val="22"/>
          <w:szCs w:val="22"/>
        </w:rPr>
        <w:t xml:space="preserve">It is important that the individual raising the grievance feels like they have been heard and listened to by the organisation, they need to be given the time to raise points before the grievance is closed to ensure that their points have been taken into consideration. </w:t>
      </w:r>
      <w:r w:rsidR="007C2260">
        <w:rPr>
          <w:rFonts w:ascii="Calibri" w:hAnsi="Calibri" w:cs="Calibri"/>
          <w:sz w:val="22"/>
          <w:szCs w:val="22"/>
        </w:rPr>
        <w:t>It is important that no matter how big or small the grievance, they are taken seriously as there can be a tendency to dismiss employee concerns, which could escalate into a bigger dispute (</w:t>
      </w:r>
      <w:proofErr w:type="spellStart"/>
      <w:r w:rsidR="007C2260">
        <w:rPr>
          <w:rFonts w:ascii="Calibri" w:hAnsi="Calibri" w:cs="Calibri"/>
          <w:sz w:val="22"/>
          <w:szCs w:val="22"/>
        </w:rPr>
        <w:t>Suff</w:t>
      </w:r>
      <w:proofErr w:type="spellEnd"/>
      <w:r w:rsidR="007C2260">
        <w:rPr>
          <w:rFonts w:ascii="Calibri" w:hAnsi="Calibri" w:cs="Calibri"/>
          <w:sz w:val="22"/>
          <w:szCs w:val="22"/>
        </w:rPr>
        <w:t xml:space="preserve">, 2024). By listening and responding this will strengthen relationships between the employees and managers. </w:t>
      </w:r>
      <w:r w:rsidR="0085420D">
        <w:rPr>
          <w:rFonts w:ascii="Calibri" w:hAnsi="Calibri" w:cs="Calibri"/>
          <w:sz w:val="22"/>
          <w:szCs w:val="22"/>
        </w:rPr>
        <w:t xml:space="preserve">Effective grievance handling helps protect the organisation from any legal implications whilst supporting the </w:t>
      </w:r>
      <w:r w:rsidR="00AB254C">
        <w:rPr>
          <w:rFonts w:ascii="Calibri" w:hAnsi="Calibri" w:cs="Calibri"/>
          <w:sz w:val="22"/>
          <w:szCs w:val="22"/>
        </w:rPr>
        <w:t>employee’s</w:t>
      </w:r>
      <w:r w:rsidR="0085420D">
        <w:rPr>
          <w:rFonts w:ascii="Calibri" w:hAnsi="Calibri" w:cs="Calibri"/>
          <w:sz w:val="22"/>
          <w:szCs w:val="22"/>
        </w:rPr>
        <w:t xml:space="preserve"> wellbeing helps maintain their productivity and morale. </w:t>
      </w:r>
    </w:p>
    <w:p w14:paraId="334BF0CF" w14:textId="77777777" w:rsidR="00F7748F" w:rsidRDefault="00F7748F" w:rsidP="000C7445">
      <w:pPr>
        <w:pStyle w:val="ListParagraph"/>
        <w:ind w:left="360"/>
        <w:rPr>
          <w:rFonts w:ascii="Calibri" w:hAnsi="Calibri" w:cs="Calibri"/>
          <w:sz w:val="22"/>
          <w:szCs w:val="22"/>
        </w:rPr>
      </w:pPr>
    </w:p>
    <w:p w14:paraId="63410BCE" w14:textId="3F6F4434" w:rsidR="00F7748F" w:rsidRDefault="00DE6C5E" w:rsidP="000C7445">
      <w:pPr>
        <w:pStyle w:val="ListParagraph"/>
        <w:ind w:left="360"/>
        <w:rPr>
          <w:rFonts w:ascii="Calibri" w:hAnsi="Calibri" w:cs="Calibri"/>
          <w:sz w:val="22"/>
          <w:szCs w:val="22"/>
        </w:rPr>
      </w:pPr>
      <w:r>
        <w:rPr>
          <w:rFonts w:ascii="Calibri" w:hAnsi="Calibri" w:cs="Calibri"/>
          <w:sz w:val="22"/>
          <w:szCs w:val="22"/>
        </w:rPr>
        <w:t>The newly merged organisation needs to encourage employees to discuss differences informally with the</w:t>
      </w:r>
      <w:r w:rsidR="0085420D">
        <w:rPr>
          <w:rFonts w:ascii="Calibri" w:hAnsi="Calibri" w:cs="Calibri"/>
          <w:sz w:val="22"/>
          <w:szCs w:val="22"/>
        </w:rPr>
        <w:t>ir</w:t>
      </w:r>
      <w:r>
        <w:rPr>
          <w:rFonts w:ascii="Calibri" w:hAnsi="Calibri" w:cs="Calibri"/>
          <w:sz w:val="22"/>
          <w:szCs w:val="22"/>
        </w:rPr>
        <w:t xml:space="preserve"> line manager so concerns can be addressed and handled as soon as possible to prevent formal grievances (</w:t>
      </w:r>
      <w:proofErr w:type="spellStart"/>
      <w:r w:rsidR="00C30F08">
        <w:rPr>
          <w:rFonts w:ascii="Calibri" w:hAnsi="Calibri" w:cs="Calibri"/>
          <w:sz w:val="22"/>
          <w:szCs w:val="22"/>
        </w:rPr>
        <w:t>Suff</w:t>
      </w:r>
      <w:proofErr w:type="spellEnd"/>
      <w:r w:rsidR="00C30F08">
        <w:rPr>
          <w:rFonts w:ascii="Calibri" w:hAnsi="Calibri" w:cs="Calibri"/>
          <w:sz w:val="22"/>
          <w:szCs w:val="22"/>
        </w:rPr>
        <w:t>, 2024</w:t>
      </w:r>
      <w:r>
        <w:rPr>
          <w:rFonts w:ascii="Calibri" w:hAnsi="Calibri" w:cs="Calibri"/>
          <w:sz w:val="22"/>
          <w:szCs w:val="22"/>
        </w:rPr>
        <w:t>). It is also important that managers receive the correct training to resolve conflict at work</w:t>
      </w:r>
      <w:r w:rsidR="0085420D">
        <w:rPr>
          <w:rFonts w:ascii="Calibri" w:hAnsi="Calibri" w:cs="Calibri"/>
          <w:sz w:val="22"/>
          <w:szCs w:val="22"/>
        </w:rPr>
        <w:t xml:space="preserve"> as the merged organisation may have different ways of working and this would</w:t>
      </w:r>
      <w:r>
        <w:rPr>
          <w:rFonts w:ascii="Calibri" w:hAnsi="Calibri" w:cs="Calibri"/>
          <w:sz w:val="22"/>
          <w:szCs w:val="22"/>
        </w:rPr>
        <w:t xml:space="preserve"> prevent further escalation. </w:t>
      </w:r>
    </w:p>
    <w:p w14:paraId="02F702BD" w14:textId="77777777" w:rsidR="007C2260" w:rsidRDefault="007C2260" w:rsidP="000C7445">
      <w:pPr>
        <w:pStyle w:val="ListParagraph"/>
        <w:ind w:left="360"/>
        <w:rPr>
          <w:rFonts w:ascii="Calibri" w:hAnsi="Calibri" w:cs="Calibri"/>
          <w:sz w:val="22"/>
          <w:szCs w:val="22"/>
        </w:rPr>
      </w:pPr>
    </w:p>
    <w:p w14:paraId="3CC0E1FA" w14:textId="77777777" w:rsidR="007C2260" w:rsidRDefault="007C2260" w:rsidP="000C7445">
      <w:pPr>
        <w:pStyle w:val="ListParagraph"/>
        <w:ind w:left="360"/>
        <w:rPr>
          <w:rFonts w:ascii="Calibri" w:hAnsi="Calibri" w:cs="Calibri"/>
          <w:sz w:val="22"/>
          <w:szCs w:val="22"/>
        </w:rPr>
      </w:pPr>
    </w:p>
    <w:p w14:paraId="3C70965B" w14:textId="77777777" w:rsidR="00DE6C5E" w:rsidRDefault="00DE6C5E" w:rsidP="000C7445">
      <w:pPr>
        <w:pStyle w:val="ListParagraph"/>
        <w:ind w:left="360"/>
        <w:rPr>
          <w:rFonts w:ascii="Calibri" w:hAnsi="Calibri" w:cs="Calibri"/>
          <w:sz w:val="22"/>
          <w:szCs w:val="22"/>
        </w:rPr>
      </w:pPr>
    </w:p>
    <w:p w14:paraId="5E1829B6" w14:textId="77777777" w:rsidR="00DE6C5E" w:rsidRDefault="00DE6C5E" w:rsidP="000C7445">
      <w:pPr>
        <w:pStyle w:val="ListParagraph"/>
        <w:ind w:left="360"/>
        <w:rPr>
          <w:rFonts w:ascii="Calibri" w:hAnsi="Calibri" w:cs="Calibri"/>
          <w:sz w:val="22"/>
          <w:szCs w:val="22"/>
        </w:rPr>
      </w:pPr>
    </w:p>
    <w:p w14:paraId="33393CB1" w14:textId="77777777" w:rsidR="00DE6C5E" w:rsidRDefault="00DE6C5E" w:rsidP="000C7445">
      <w:pPr>
        <w:pStyle w:val="ListParagraph"/>
        <w:ind w:left="360"/>
        <w:rPr>
          <w:rFonts w:ascii="Calibri" w:hAnsi="Calibri" w:cs="Calibri"/>
          <w:sz w:val="22"/>
          <w:szCs w:val="22"/>
        </w:rPr>
      </w:pPr>
    </w:p>
    <w:p w14:paraId="20CB2B0A" w14:textId="77777777" w:rsidR="00F7748F" w:rsidRDefault="00F7748F" w:rsidP="000C7445">
      <w:pPr>
        <w:pStyle w:val="ListParagraph"/>
        <w:ind w:left="360"/>
        <w:rPr>
          <w:rFonts w:ascii="Calibri" w:hAnsi="Calibri" w:cs="Calibri"/>
          <w:sz w:val="22"/>
          <w:szCs w:val="22"/>
        </w:rPr>
      </w:pPr>
    </w:p>
    <w:p w14:paraId="163EC4F3" w14:textId="77777777" w:rsidR="00095009" w:rsidRDefault="00095009" w:rsidP="000C7445">
      <w:pPr>
        <w:pStyle w:val="ListParagraph"/>
        <w:ind w:left="360"/>
        <w:rPr>
          <w:rFonts w:ascii="Calibri" w:hAnsi="Calibri" w:cs="Calibri"/>
          <w:sz w:val="22"/>
          <w:szCs w:val="22"/>
        </w:rPr>
      </w:pPr>
    </w:p>
    <w:p w14:paraId="38E3D244" w14:textId="095F5008" w:rsidR="00BC1782" w:rsidRDefault="00BC1782" w:rsidP="000C7445">
      <w:pPr>
        <w:pStyle w:val="ListParagraph"/>
        <w:ind w:left="360"/>
        <w:rPr>
          <w:rFonts w:ascii="Calibri" w:hAnsi="Calibri" w:cs="Calibri"/>
          <w:sz w:val="22"/>
          <w:szCs w:val="22"/>
        </w:rPr>
      </w:pPr>
    </w:p>
    <w:p w14:paraId="3ED4AB6B" w14:textId="77777777" w:rsidR="000C7445" w:rsidRDefault="000C7445" w:rsidP="000C7445">
      <w:pPr>
        <w:pStyle w:val="ListParagraph"/>
        <w:ind w:left="360"/>
        <w:rPr>
          <w:rFonts w:ascii="Calibri" w:hAnsi="Calibri" w:cs="Calibri"/>
          <w:sz w:val="22"/>
          <w:szCs w:val="22"/>
        </w:rPr>
      </w:pPr>
    </w:p>
    <w:p w14:paraId="278E75C5" w14:textId="77777777" w:rsidR="000C7445" w:rsidRPr="000C7445" w:rsidRDefault="000C7445" w:rsidP="000C7445">
      <w:pPr>
        <w:pStyle w:val="ListParagraph"/>
        <w:ind w:left="360"/>
        <w:rPr>
          <w:rFonts w:ascii="Calibri" w:hAnsi="Calibri" w:cs="Calibri"/>
          <w:sz w:val="22"/>
          <w:szCs w:val="22"/>
        </w:rPr>
      </w:pPr>
    </w:p>
    <w:p w14:paraId="694416B6" w14:textId="77777777" w:rsidR="00947A96" w:rsidRDefault="00947A96"/>
    <w:p w14:paraId="10A986BB" w14:textId="77777777" w:rsidR="002F592C" w:rsidRDefault="002F592C"/>
    <w:p w14:paraId="637C9A21" w14:textId="77777777" w:rsidR="00AB254C" w:rsidRDefault="00AB254C"/>
    <w:p w14:paraId="188DDA30" w14:textId="77777777" w:rsidR="00AB254C" w:rsidRDefault="00AB254C"/>
    <w:p w14:paraId="3EE9B056" w14:textId="77777777" w:rsidR="002F592C" w:rsidRDefault="002F592C"/>
    <w:p w14:paraId="17E64B88" w14:textId="77A5446D" w:rsidR="00947A96" w:rsidRDefault="00947A96" w:rsidP="00947A96">
      <w:pPr>
        <w:rPr>
          <w:rFonts w:ascii="Calibri" w:hAnsi="Calibri" w:cs="Calibri"/>
          <w:sz w:val="22"/>
          <w:szCs w:val="22"/>
        </w:rPr>
      </w:pPr>
      <w:r>
        <w:rPr>
          <w:rFonts w:ascii="Calibri" w:hAnsi="Calibri" w:cs="Calibri"/>
          <w:sz w:val="22"/>
          <w:szCs w:val="22"/>
        </w:rPr>
        <w:t xml:space="preserve">Bibliography </w:t>
      </w:r>
    </w:p>
    <w:p w14:paraId="22CDEE6B" w14:textId="44255CFA" w:rsidR="00403347" w:rsidRDefault="00403347" w:rsidP="00403347">
      <w:pPr>
        <w:rPr>
          <w:rFonts w:ascii="Calibri" w:hAnsi="Calibri" w:cs="Calibri"/>
          <w:sz w:val="22"/>
          <w:szCs w:val="22"/>
        </w:rPr>
      </w:pPr>
      <w:r>
        <w:rPr>
          <w:rFonts w:ascii="Calibri" w:hAnsi="Calibri" w:cs="Calibri"/>
          <w:sz w:val="22"/>
          <w:szCs w:val="22"/>
        </w:rPr>
        <w:t xml:space="preserve">ACAS (2025) </w:t>
      </w:r>
      <w:r w:rsidRPr="00403347">
        <w:rPr>
          <w:rFonts w:ascii="Calibri" w:hAnsi="Calibri" w:cs="Calibri"/>
          <w:sz w:val="22"/>
          <w:szCs w:val="22"/>
        </w:rPr>
        <w:t xml:space="preserve">How prevalent is individual conflict at work in Great Britain in </w:t>
      </w:r>
      <w:proofErr w:type="gramStart"/>
      <w:r w:rsidRPr="00403347">
        <w:rPr>
          <w:rFonts w:ascii="Calibri" w:hAnsi="Calibri" w:cs="Calibri"/>
          <w:sz w:val="22"/>
          <w:szCs w:val="22"/>
        </w:rPr>
        <w:t>2025?</w:t>
      </w:r>
      <w:r>
        <w:rPr>
          <w:rFonts w:ascii="Calibri" w:hAnsi="Calibri" w:cs="Calibri"/>
          <w:sz w:val="22"/>
          <w:szCs w:val="22"/>
        </w:rPr>
        <w:t>.</w:t>
      </w:r>
      <w:proofErr w:type="gramEnd"/>
      <w:r>
        <w:rPr>
          <w:rFonts w:ascii="Calibri" w:hAnsi="Calibri" w:cs="Calibri"/>
          <w:sz w:val="22"/>
          <w:szCs w:val="22"/>
        </w:rPr>
        <w:t xml:space="preserve"> Available at </w:t>
      </w:r>
      <w:hyperlink r:id="rId7" w:history="1">
        <w:r w:rsidRPr="00403347">
          <w:rPr>
            <w:rStyle w:val="Hyperlink"/>
            <w:rFonts w:ascii="Calibri" w:hAnsi="Calibri" w:cs="Calibri"/>
            <w:color w:val="auto"/>
            <w:sz w:val="22"/>
            <w:szCs w:val="22"/>
            <w:u w:val="none"/>
          </w:rPr>
          <w:t>https://www.acas.org.uk/research-and-commentary/workplace-conflict/prevalence-of-conflict-at-work/report</w:t>
        </w:r>
      </w:hyperlink>
      <w:r>
        <w:rPr>
          <w:rFonts w:ascii="Calibri" w:hAnsi="Calibri" w:cs="Calibri"/>
          <w:sz w:val="22"/>
          <w:szCs w:val="22"/>
        </w:rPr>
        <w:t xml:space="preserve"> (Accessed January 202</w:t>
      </w:r>
      <w:r w:rsidR="00AB62D0">
        <w:rPr>
          <w:rFonts w:ascii="Calibri" w:hAnsi="Calibri" w:cs="Calibri"/>
          <w:sz w:val="22"/>
          <w:szCs w:val="22"/>
        </w:rPr>
        <w:t>6</w:t>
      </w:r>
      <w:r>
        <w:rPr>
          <w:rFonts w:ascii="Calibri" w:hAnsi="Calibri" w:cs="Calibri"/>
          <w:sz w:val="22"/>
          <w:szCs w:val="22"/>
        </w:rPr>
        <w:t>)</w:t>
      </w:r>
    </w:p>
    <w:p w14:paraId="66192728" w14:textId="784B62E7" w:rsidR="00AB62D0" w:rsidRDefault="00AB62D0" w:rsidP="00403347">
      <w:pPr>
        <w:rPr>
          <w:rFonts w:ascii="Calibri" w:hAnsi="Calibri" w:cs="Calibri"/>
          <w:sz w:val="22"/>
          <w:szCs w:val="22"/>
        </w:rPr>
      </w:pPr>
      <w:r>
        <w:rPr>
          <w:rFonts w:ascii="Calibri" w:hAnsi="Calibri" w:cs="Calibri"/>
          <w:sz w:val="22"/>
          <w:szCs w:val="22"/>
        </w:rPr>
        <w:t>ACAS (</w:t>
      </w:r>
      <w:proofErr w:type="spellStart"/>
      <w:r>
        <w:rPr>
          <w:rFonts w:ascii="Calibri" w:hAnsi="Calibri" w:cs="Calibri"/>
          <w:sz w:val="22"/>
          <w:szCs w:val="22"/>
        </w:rPr>
        <w:t>nd</w:t>
      </w:r>
      <w:proofErr w:type="spellEnd"/>
      <w:r>
        <w:rPr>
          <w:rFonts w:ascii="Calibri" w:hAnsi="Calibri" w:cs="Calibri"/>
          <w:sz w:val="22"/>
          <w:szCs w:val="22"/>
        </w:rPr>
        <w:t xml:space="preserve">) </w:t>
      </w:r>
      <w:r w:rsidRPr="00355437">
        <w:rPr>
          <w:rFonts w:ascii="Calibri" w:hAnsi="Calibri" w:cs="Calibri"/>
          <w:i/>
          <w:iCs/>
          <w:sz w:val="22"/>
          <w:szCs w:val="22"/>
        </w:rPr>
        <w:t>Dispute resolution</w:t>
      </w:r>
      <w:r>
        <w:rPr>
          <w:rFonts w:ascii="Calibri" w:hAnsi="Calibri" w:cs="Calibri"/>
          <w:sz w:val="22"/>
          <w:szCs w:val="22"/>
        </w:rPr>
        <w:t xml:space="preserve">. Available at </w:t>
      </w:r>
      <w:hyperlink r:id="rId8" w:history="1">
        <w:r w:rsidRPr="00355437">
          <w:rPr>
            <w:rStyle w:val="Hyperlink"/>
            <w:rFonts w:ascii="Calibri" w:hAnsi="Calibri" w:cs="Calibri"/>
            <w:color w:val="000000" w:themeColor="text1"/>
            <w:sz w:val="22"/>
            <w:szCs w:val="22"/>
            <w:u w:val="none"/>
          </w:rPr>
          <w:t>https://www.acas.org.uk/dispute-resolution</w:t>
        </w:r>
      </w:hyperlink>
      <w:r w:rsidRPr="00355437">
        <w:rPr>
          <w:rFonts w:ascii="Calibri" w:hAnsi="Calibri" w:cs="Calibri"/>
          <w:color w:val="000000" w:themeColor="text1"/>
          <w:sz w:val="22"/>
          <w:szCs w:val="22"/>
        </w:rPr>
        <w:t xml:space="preserve"> (Accessed January 2026)</w:t>
      </w:r>
    </w:p>
    <w:p w14:paraId="4249B609" w14:textId="2230F507" w:rsidR="00B8471B" w:rsidRPr="00B8471B" w:rsidRDefault="00B8471B" w:rsidP="00403347">
      <w:pPr>
        <w:rPr>
          <w:rFonts w:ascii="Calibri" w:hAnsi="Calibri" w:cs="Calibri"/>
          <w:b/>
          <w:bCs/>
          <w:sz w:val="22"/>
          <w:szCs w:val="22"/>
        </w:rPr>
      </w:pPr>
      <w:r>
        <w:rPr>
          <w:rFonts w:ascii="Calibri" w:hAnsi="Calibri" w:cs="Calibri"/>
          <w:sz w:val="22"/>
          <w:szCs w:val="22"/>
        </w:rPr>
        <w:t xml:space="preserve">ACAS (2015) </w:t>
      </w:r>
      <w:r w:rsidRPr="00B8471B">
        <w:rPr>
          <w:rFonts w:ascii="Calibri" w:hAnsi="Calibri" w:cs="Calibri"/>
          <w:i/>
          <w:iCs/>
          <w:sz w:val="22"/>
          <w:szCs w:val="22"/>
        </w:rPr>
        <w:t>Code of Practice on disciplinary and grievance procedures</w:t>
      </w:r>
      <w:r>
        <w:rPr>
          <w:rFonts w:ascii="Calibri" w:hAnsi="Calibri" w:cs="Calibri"/>
          <w:b/>
          <w:bCs/>
          <w:sz w:val="22"/>
          <w:szCs w:val="22"/>
        </w:rPr>
        <w:t xml:space="preserve"> - </w:t>
      </w:r>
      <w:r>
        <w:rPr>
          <w:rFonts w:ascii="Calibri" w:hAnsi="Calibri" w:cs="Calibri"/>
          <w:sz w:val="22"/>
          <w:szCs w:val="22"/>
        </w:rPr>
        <w:t xml:space="preserve"> Available at :</w:t>
      </w:r>
      <w:r w:rsidRPr="00B8471B">
        <w:t xml:space="preserve"> </w:t>
      </w:r>
      <w:hyperlink r:id="rId9" w:history="1">
        <w:r w:rsidRPr="00B8471B">
          <w:rPr>
            <w:rStyle w:val="Hyperlink"/>
            <w:rFonts w:ascii="Calibri" w:hAnsi="Calibri" w:cs="Calibri"/>
            <w:color w:val="000000" w:themeColor="text1"/>
            <w:sz w:val="22"/>
            <w:szCs w:val="22"/>
            <w:u w:val="none"/>
          </w:rPr>
          <w:t>https://www.acas.org.uk/acas-code-of-practice-on-disciplinary-and-grievance-procedures/html</w:t>
        </w:r>
      </w:hyperlink>
      <w:r>
        <w:rPr>
          <w:rFonts w:ascii="Calibri" w:hAnsi="Calibri" w:cs="Calibri"/>
          <w:sz w:val="22"/>
          <w:szCs w:val="22"/>
        </w:rPr>
        <w:t xml:space="preserve"> (Accessed January 2026)</w:t>
      </w:r>
    </w:p>
    <w:p w14:paraId="12EB2F37" w14:textId="63128E7D" w:rsidR="00947A96" w:rsidRDefault="00947A96" w:rsidP="00947A96">
      <w:pPr>
        <w:rPr>
          <w:rFonts w:ascii="Calibri" w:hAnsi="Calibri" w:cs="Calibri"/>
          <w:sz w:val="22"/>
          <w:szCs w:val="22"/>
        </w:rPr>
      </w:pPr>
      <w:r>
        <w:rPr>
          <w:rFonts w:ascii="Calibri" w:hAnsi="Calibri" w:cs="Calibri"/>
          <w:sz w:val="22"/>
          <w:szCs w:val="22"/>
        </w:rPr>
        <w:t xml:space="preserve">Ayling, L. and </w:t>
      </w:r>
      <w:proofErr w:type="spellStart"/>
      <w:proofErr w:type="gramStart"/>
      <w:r>
        <w:rPr>
          <w:rFonts w:ascii="Calibri" w:hAnsi="Calibri" w:cs="Calibri"/>
          <w:sz w:val="22"/>
          <w:szCs w:val="22"/>
        </w:rPr>
        <w:t>Suff,R</w:t>
      </w:r>
      <w:proofErr w:type="spellEnd"/>
      <w:r>
        <w:rPr>
          <w:rFonts w:ascii="Calibri" w:hAnsi="Calibri" w:cs="Calibri"/>
          <w:sz w:val="22"/>
          <w:szCs w:val="22"/>
        </w:rPr>
        <w:t>.</w:t>
      </w:r>
      <w:proofErr w:type="gramEnd"/>
      <w:r>
        <w:rPr>
          <w:rFonts w:ascii="Calibri" w:hAnsi="Calibri" w:cs="Calibri"/>
          <w:sz w:val="22"/>
          <w:szCs w:val="22"/>
        </w:rPr>
        <w:t xml:space="preserve"> (2025) </w:t>
      </w:r>
      <w:r w:rsidRPr="00947A96">
        <w:rPr>
          <w:rFonts w:ascii="Calibri" w:hAnsi="Calibri" w:cs="Calibri"/>
          <w:i/>
          <w:iCs/>
          <w:sz w:val="22"/>
          <w:szCs w:val="22"/>
        </w:rPr>
        <w:t>Employee relations: And introduction</w:t>
      </w:r>
      <w:r>
        <w:rPr>
          <w:rFonts w:ascii="Calibri" w:hAnsi="Calibri" w:cs="Calibri"/>
          <w:i/>
          <w:iCs/>
          <w:sz w:val="22"/>
          <w:szCs w:val="22"/>
        </w:rPr>
        <w:t xml:space="preserve">. </w:t>
      </w:r>
      <w:r>
        <w:rPr>
          <w:rFonts w:ascii="Calibri" w:hAnsi="Calibri" w:cs="Calibri"/>
          <w:sz w:val="22"/>
          <w:szCs w:val="22"/>
        </w:rPr>
        <w:t xml:space="preserve">Available at </w:t>
      </w:r>
      <w:hyperlink r:id="rId10" w:history="1">
        <w:r w:rsidRPr="00947A96">
          <w:rPr>
            <w:rStyle w:val="Hyperlink"/>
            <w:rFonts w:ascii="Calibri" w:hAnsi="Calibri" w:cs="Calibri"/>
            <w:color w:val="000000" w:themeColor="text1"/>
            <w:sz w:val="22"/>
            <w:szCs w:val="22"/>
            <w:u w:val="none"/>
          </w:rPr>
          <w:t>https://www.cipd.org/uk/knowledge/factsheets/relations-employees-factsheet/</w:t>
        </w:r>
      </w:hyperlink>
      <w:r>
        <w:rPr>
          <w:rFonts w:ascii="Calibri" w:hAnsi="Calibri" w:cs="Calibri"/>
          <w:sz w:val="22"/>
          <w:szCs w:val="22"/>
        </w:rPr>
        <w:t xml:space="preserve"> (Accessed November 2025)</w:t>
      </w:r>
    </w:p>
    <w:p w14:paraId="59E018B2" w14:textId="78C70283" w:rsidR="007800E4" w:rsidRDefault="007800E4" w:rsidP="00947A96">
      <w:pPr>
        <w:rPr>
          <w:rFonts w:ascii="Calibri" w:hAnsi="Calibri" w:cs="Calibri"/>
          <w:sz w:val="22"/>
          <w:szCs w:val="22"/>
        </w:rPr>
      </w:pPr>
      <w:r>
        <w:rPr>
          <w:rFonts w:ascii="Calibri" w:hAnsi="Calibri" w:cs="Calibri"/>
          <w:sz w:val="22"/>
          <w:szCs w:val="22"/>
        </w:rPr>
        <w:t>CIPD (</w:t>
      </w:r>
      <w:proofErr w:type="spellStart"/>
      <w:r>
        <w:rPr>
          <w:rFonts w:ascii="Calibri" w:hAnsi="Calibri" w:cs="Calibri"/>
          <w:sz w:val="22"/>
          <w:szCs w:val="22"/>
        </w:rPr>
        <w:t>nd</w:t>
      </w:r>
      <w:proofErr w:type="spellEnd"/>
      <w:r>
        <w:rPr>
          <w:rFonts w:ascii="Calibri" w:hAnsi="Calibri" w:cs="Calibri"/>
          <w:sz w:val="22"/>
          <w:szCs w:val="22"/>
        </w:rPr>
        <w:t xml:space="preserve">)  Employee voice : Available at: </w:t>
      </w:r>
      <w:hyperlink r:id="rId11" w:history="1">
        <w:r w:rsidRPr="00CD21D1">
          <w:rPr>
            <w:rStyle w:val="Hyperlink"/>
            <w:rFonts w:ascii="Calibri" w:hAnsi="Calibri" w:cs="Calibri"/>
            <w:color w:val="auto"/>
            <w:sz w:val="22"/>
            <w:szCs w:val="22"/>
            <w:u w:val="none"/>
          </w:rPr>
          <w:t>https://www.cipd.org/uk/views-and-insights/cipd-viewpoint/employee-voice/</w:t>
        </w:r>
      </w:hyperlink>
      <w:r>
        <w:rPr>
          <w:rFonts w:ascii="Calibri" w:hAnsi="Calibri" w:cs="Calibri"/>
          <w:sz w:val="22"/>
          <w:szCs w:val="22"/>
        </w:rPr>
        <w:t xml:space="preserve"> ( Accessed December 2025)</w:t>
      </w:r>
    </w:p>
    <w:p w14:paraId="1AA825AF" w14:textId="7598B470" w:rsidR="002849A9" w:rsidRDefault="002849A9" w:rsidP="00947A96">
      <w:pPr>
        <w:rPr>
          <w:rFonts w:ascii="Calibri" w:hAnsi="Calibri" w:cs="Calibri"/>
          <w:sz w:val="22"/>
          <w:szCs w:val="22"/>
        </w:rPr>
      </w:pPr>
      <w:r>
        <w:rPr>
          <w:rFonts w:ascii="Calibri" w:hAnsi="Calibri" w:cs="Calibri"/>
          <w:sz w:val="22"/>
          <w:szCs w:val="22"/>
        </w:rPr>
        <w:t xml:space="preserve">CIPD (2021) </w:t>
      </w:r>
      <w:r w:rsidRPr="002849A9">
        <w:rPr>
          <w:rFonts w:ascii="Calibri" w:hAnsi="Calibri" w:cs="Calibri"/>
          <w:i/>
          <w:iCs/>
          <w:sz w:val="22"/>
          <w:szCs w:val="22"/>
        </w:rPr>
        <w:t xml:space="preserve">Talking about voice, </w:t>
      </w:r>
      <w:proofErr w:type="spellStart"/>
      <w:r w:rsidRPr="002849A9">
        <w:rPr>
          <w:rFonts w:ascii="Calibri" w:hAnsi="Calibri" w:cs="Calibri"/>
          <w:i/>
          <w:iCs/>
          <w:sz w:val="22"/>
          <w:szCs w:val="22"/>
        </w:rPr>
        <w:t>fircroft</w:t>
      </w:r>
      <w:proofErr w:type="spellEnd"/>
      <w:r w:rsidRPr="002849A9">
        <w:rPr>
          <w:rFonts w:ascii="Calibri" w:hAnsi="Calibri" w:cs="Calibri"/>
          <w:i/>
          <w:iCs/>
          <w:sz w:val="22"/>
          <w:szCs w:val="22"/>
        </w:rPr>
        <w:t xml:space="preserve"> college </w:t>
      </w:r>
      <w:r>
        <w:rPr>
          <w:rFonts w:ascii="Calibri" w:hAnsi="Calibri" w:cs="Calibri"/>
          <w:i/>
          <w:iCs/>
          <w:sz w:val="22"/>
          <w:szCs w:val="22"/>
        </w:rPr>
        <w:t xml:space="preserve">: </w:t>
      </w:r>
      <w:r>
        <w:rPr>
          <w:rFonts w:ascii="Calibri" w:hAnsi="Calibri" w:cs="Calibri"/>
          <w:sz w:val="22"/>
          <w:szCs w:val="22"/>
        </w:rPr>
        <w:t xml:space="preserve">Available at: </w:t>
      </w:r>
      <w:hyperlink r:id="rId12" w:history="1">
        <w:r w:rsidRPr="002849A9">
          <w:rPr>
            <w:rStyle w:val="Hyperlink"/>
            <w:rFonts w:ascii="Calibri" w:hAnsi="Calibri" w:cs="Calibri"/>
            <w:color w:val="auto"/>
            <w:sz w:val="22"/>
            <w:szCs w:val="22"/>
            <w:u w:val="none"/>
          </w:rPr>
          <w:t>https://www.cipd.org/uk/knowledge/case-studies/fircroft-college/</w:t>
        </w:r>
      </w:hyperlink>
      <w:r>
        <w:rPr>
          <w:rFonts w:ascii="Calibri" w:hAnsi="Calibri" w:cs="Calibri"/>
          <w:sz w:val="22"/>
          <w:szCs w:val="22"/>
        </w:rPr>
        <w:t xml:space="preserve"> ( Accessed December 2025)</w:t>
      </w:r>
    </w:p>
    <w:p w14:paraId="33161ECF" w14:textId="569BE610" w:rsidR="00E3432C" w:rsidRDefault="00E3432C" w:rsidP="00947A96">
      <w:pPr>
        <w:rPr>
          <w:rFonts w:ascii="Calibri" w:hAnsi="Calibri" w:cs="Calibri"/>
          <w:sz w:val="22"/>
          <w:szCs w:val="22"/>
        </w:rPr>
      </w:pPr>
      <w:r>
        <w:rPr>
          <w:rFonts w:ascii="Calibri" w:hAnsi="Calibri" w:cs="Calibri"/>
          <w:sz w:val="22"/>
          <w:szCs w:val="22"/>
        </w:rPr>
        <w:t xml:space="preserve">CIPD (2025) </w:t>
      </w:r>
      <w:r w:rsidRPr="00FF317C">
        <w:rPr>
          <w:rFonts w:ascii="Calibri" w:hAnsi="Calibri" w:cs="Calibri"/>
          <w:i/>
          <w:iCs/>
          <w:sz w:val="22"/>
          <w:szCs w:val="22"/>
        </w:rPr>
        <w:t>CIPD</w:t>
      </w:r>
      <w:r>
        <w:rPr>
          <w:rFonts w:ascii="Calibri" w:hAnsi="Calibri" w:cs="Calibri"/>
          <w:sz w:val="22"/>
          <w:szCs w:val="22"/>
        </w:rPr>
        <w:t xml:space="preserve"> – </w:t>
      </w:r>
      <w:r w:rsidRPr="00E3432C">
        <w:rPr>
          <w:rFonts w:ascii="Calibri" w:hAnsi="Calibri" w:cs="Calibri"/>
          <w:i/>
          <w:iCs/>
          <w:sz w:val="22"/>
          <w:szCs w:val="22"/>
        </w:rPr>
        <w:t>Good work index 2025</w:t>
      </w:r>
      <w:r>
        <w:rPr>
          <w:rFonts w:ascii="Calibri" w:hAnsi="Calibri" w:cs="Calibri"/>
          <w:sz w:val="22"/>
          <w:szCs w:val="22"/>
        </w:rPr>
        <w:t xml:space="preserve"> Available at:</w:t>
      </w:r>
      <w:r w:rsidRPr="00E3432C">
        <w:rPr>
          <w:rFonts w:ascii="Calibri" w:hAnsi="Calibri" w:cs="Calibri"/>
          <w:sz w:val="22"/>
          <w:szCs w:val="22"/>
        </w:rPr>
        <w:t xml:space="preserve"> </w:t>
      </w:r>
      <w:hyperlink r:id="rId13" w:history="1">
        <w:r w:rsidRPr="00E3432C">
          <w:rPr>
            <w:rStyle w:val="Hyperlink"/>
            <w:rFonts w:ascii="Calibri" w:hAnsi="Calibri" w:cs="Calibri"/>
            <w:color w:val="auto"/>
            <w:sz w:val="22"/>
            <w:szCs w:val="22"/>
            <w:u w:val="none"/>
          </w:rPr>
          <w:t>https://www.cipd.org/globalassets/media/knowledge/knowledge-hub/reports/2025-pdfs/8868-good-work-index-2025-report-web1.pdf</w:t>
        </w:r>
      </w:hyperlink>
      <w:r>
        <w:rPr>
          <w:rFonts w:ascii="Calibri" w:hAnsi="Calibri" w:cs="Calibri"/>
          <w:sz w:val="22"/>
          <w:szCs w:val="22"/>
        </w:rPr>
        <w:t xml:space="preserve"> ( Accessed December 2025)</w:t>
      </w:r>
    </w:p>
    <w:p w14:paraId="18B54D60" w14:textId="038E0B23" w:rsidR="00FF317C" w:rsidRDefault="00FF317C" w:rsidP="00FF317C">
      <w:pPr>
        <w:rPr>
          <w:rFonts w:ascii="Calibri" w:hAnsi="Calibri" w:cs="Calibri"/>
          <w:sz w:val="22"/>
          <w:szCs w:val="22"/>
        </w:rPr>
      </w:pPr>
      <w:r>
        <w:rPr>
          <w:rFonts w:ascii="Calibri" w:hAnsi="Calibri" w:cs="Calibri"/>
          <w:sz w:val="22"/>
          <w:szCs w:val="22"/>
        </w:rPr>
        <w:t xml:space="preserve">CIPD (2024) - </w:t>
      </w:r>
      <w:r w:rsidRPr="00FF317C">
        <w:rPr>
          <w:rFonts w:ascii="Calibri" w:hAnsi="Calibri" w:cs="Calibri"/>
          <w:i/>
          <w:iCs/>
          <w:sz w:val="22"/>
          <w:szCs w:val="22"/>
        </w:rPr>
        <w:t>Preventing and dealing with bullying and workplace conflict: Guide for managers</w:t>
      </w:r>
      <w:r>
        <w:rPr>
          <w:rFonts w:ascii="Calibri" w:hAnsi="Calibri" w:cs="Calibri"/>
          <w:i/>
          <w:iCs/>
          <w:sz w:val="22"/>
          <w:szCs w:val="22"/>
        </w:rPr>
        <w:t xml:space="preserve"> </w:t>
      </w:r>
      <w:r w:rsidRPr="00FF317C">
        <w:rPr>
          <w:rFonts w:ascii="Calibri" w:hAnsi="Calibri" w:cs="Calibri"/>
          <w:sz w:val="22"/>
          <w:szCs w:val="22"/>
        </w:rPr>
        <w:t xml:space="preserve">Available at: </w:t>
      </w:r>
      <w:hyperlink r:id="rId14" w:history="1">
        <w:r w:rsidRPr="00FF317C">
          <w:rPr>
            <w:rStyle w:val="Hyperlink"/>
            <w:rFonts w:ascii="Calibri" w:hAnsi="Calibri" w:cs="Calibri"/>
            <w:color w:val="auto"/>
            <w:sz w:val="22"/>
            <w:szCs w:val="22"/>
            <w:u w:val="none"/>
          </w:rPr>
          <w:t>https://www.cipd.org/uk/knowledge/guides/workplace-conflict-people-manager-guide/</w:t>
        </w:r>
      </w:hyperlink>
      <w:r w:rsidRPr="00FF317C">
        <w:rPr>
          <w:rFonts w:ascii="Calibri" w:hAnsi="Calibri" w:cs="Calibri"/>
          <w:sz w:val="22"/>
          <w:szCs w:val="22"/>
        </w:rPr>
        <w:t xml:space="preserve"> (Accessed December 2025)</w:t>
      </w:r>
    </w:p>
    <w:p w14:paraId="3B068AA6" w14:textId="531EEFEF" w:rsidR="00834F4D" w:rsidRDefault="00834F4D" w:rsidP="00947A96">
      <w:pPr>
        <w:rPr>
          <w:rFonts w:ascii="Calibri" w:hAnsi="Calibri" w:cs="Calibri"/>
          <w:sz w:val="22"/>
          <w:szCs w:val="22"/>
        </w:rPr>
      </w:pPr>
      <w:proofErr w:type="spellStart"/>
      <w:proofErr w:type="gramStart"/>
      <w:r>
        <w:rPr>
          <w:rFonts w:ascii="Calibri" w:hAnsi="Calibri" w:cs="Calibri"/>
          <w:sz w:val="22"/>
          <w:szCs w:val="22"/>
        </w:rPr>
        <w:t>Daniels,K</w:t>
      </w:r>
      <w:proofErr w:type="spellEnd"/>
      <w:r>
        <w:rPr>
          <w:rFonts w:ascii="Calibri" w:hAnsi="Calibri" w:cs="Calibri"/>
          <w:sz w:val="22"/>
          <w:szCs w:val="22"/>
        </w:rPr>
        <w:t>.</w:t>
      </w:r>
      <w:proofErr w:type="gramEnd"/>
      <w:r>
        <w:rPr>
          <w:rFonts w:ascii="Calibri" w:hAnsi="Calibri" w:cs="Calibri"/>
          <w:sz w:val="22"/>
          <w:szCs w:val="22"/>
        </w:rPr>
        <w:t xml:space="preserve">  (2022</w:t>
      </w:r>
      <w:proofErr w:type="gramStart"/>
      <w:r>
        <w:rPr>
          <w:rFonts w:ascii="Calibri" w:hAnsi="Calibri" w:cs="Calibri"/>
          <w:sz w:val="22"/>
          <w:szCs w:val="22"/>
        </w:rPr>
        <w:t xml:space="preserve">) </w:t>
      </w:r>
      <w:r w:rsidRPr="00E14482">
        <w:rPr>
          <w:rFonts w:ascii="Calibri" w:hAnsi="Calibri" w:cs="Calibri"/>
          <w:i/>
          <w:iCs/>
          <w:sz w:val="22"/>
          <w:szCs w:val="22"/>
        </w:rPr>
        <w:t xml:space="preserve"> </w:t>
      </w:r>
      <w:r>
        <w:rPr>
          <w:rFonts w:ascii="Calibri" w:hAnsi="Calibri" w:cs="Calibri"/>
          <w:i/>
          <w:iCs/>
          <w:sz w:val="22"/>
          <w:szCs w:val="22"/>
        </w:rPr>
        <w:t>H</w:t>
      </w:r>
      <w:r w:rsidRPr="00E14482">
        <w:rPr>
          <w:rFonts w:ascii="Calibri" w:hAnsi="Calibri" w:cs="Calibri"/>
          <w:i/>
          <w:iCs/>
          <w:sz w:val="22"/>
          <w:szCs w:val="22"/>
        </w:rPr>
        <w:t>uman</w:t>
      </w:r>
      <w:proofErr w:type="gramEnd"/>
      <w:r w:rsidRPr="00E14482">
        <w:rPr>
          <w:rFonts w:ascii="Calibri" w:hAnsi="Calibri" w:cs="Calibri"/>
          <w:i/>
          <w:iCs/>
          <w:sz w:val="22"/>
          <w:szCs w:val="22"/>
        </w:rPr>
        <w:t xml:space="preserve"> resource management </w:t>
      </w:r>
      <w:r>
        <w:rPr>
          <w:rFonts w:ascii="Calibri" w:hAnsi="Calibri" w:cs="Calibri"/>
          <w:sz w:val="22"/>
          <w:szCs w:val="22"/>
        </w:rPr>
        <w:t>– 3</w:t>
      </w:r>
      <w:r w:rsidRPr="00C32E68">
        <w:rPr>
          <w:rFonts w:ascii="Calibri" w:hAnsi="Calibri" w:cs="Calibri"/>
          <w:sz w:val="22"/>
          <w:szCs w:val="22"/>
          <w:vertAlign w:val="superscript"/>
        </w:rPr>
        <w:t>rd</w:t>
      </w:r>
      <w:r>
        <w:rPr>
          <w:rFonts w:ascii="Calibri" w:hAnsi="Calibri" w:cs="Calibri"/>
          <w:sz w:val="22"/>
          <w:szCs w:val="22"/>
        </w:rPr>
        <w:t xml:space="preserve"> </w:t>
      </w:r>
      <w:proofErr w:type="spellStart"/>
      <w:r>
        <w:rPr>
          <w:rFonts w:ascii="Calibri" w:hAnsi="Calibri" w:cs="Calibri"/>
          <w:sz w:val="22"/>
          <w:szCs w:val="22"/>
        </w:rPr>
        <w:t>Edn</w:t>
      </w:r>
      <w:proofErr w:type="spellEnd"/>
      <w:r>
        <w:rPr>
          <w:rFonts w:ascii="Calibri" w:hAnsi="Calibri" w:cs="Calibri"/>
          <w:sz w:val="22"/>
          <w:szCs w:val="22"/>
        </w:rPr>
        <w:t>. London, New York, India: Kogan Page</w:t>
      </w:r>
    </w:p>
    <w:p w14:paraId="6C727CAC" w14:textId="3D3E1CFF" w:rsidR="00947A96" w:rsidRDefault="00947A96" w:rsidP="00947A96">
      <w:pPr>
        <w:rPr>
          <w:rFonts w:ascii="Calibri" w:hAnsi="Calibri" w:cs="Calibri"/>
          <w:sz w:val="22"/>
          <w:szCs w:val="22"/>
        </w:rPr>
      </w:pPr>
      <w:proofErr w:type="spellStart"/>
      <w:proofErr w:type="gramStart"/>
      <w:r>
        <w:rPr>
          <w:rFonts w:ascii="Calibri" w:hAnsi="Calibri" w:cs="Calibri"/>
          <w:sz w:val="22"/>
          <w:szCs w:val="22"/>
        </w:rPr>
        <w:t>Ellis,C</w:t>
      </w:r>
      <w:proofErr w:type="spellEnd"/>
      <w:r>
        <w:rPr>
          <w:rFonts w:ascii="Calibri" w:hAnsi="Calibri" w:cs="Calibri"/>
          <w:sz w:val="22"/>
          <w:szCs w:val="22"/>
        </w:rPr>
        <w:t>.</w:t>
      </w:r>
      <w:proofErr w:type="gramEnd"/>
      <w:r>
        <w:rPr>
          <w:rFonts w:ascii="Calibri" w:hAnsi="Calibri" w:cs="Calibri"/>
          <w:sz w:val="22"/>
          <w:szCs w:val="22"/>
        </w:rPr>
        <w:t xml:space="preserve">  (2022</w:t>
      </w:r>
      <w:proofErr w:type="gramStart"/>
      <w:r>
        <w:rPr>
          <w:rFonts w:ascii="Calibri" w:hAnsi="Calibri" w:cs="Calibri"/>
          <w:sz w:val="22"/>
          <w:szCs w:val="22"/>
        </w:rPr>
        <w:t xml:space="preserve">) </w:t>
      </w:r>
      <w:r w:rsidRPr="00E14482">
        <w:rPr>
          <w:rFonts w:ascii="Calibri" w:hAnsi="Calibri" w:cs="Calibri"/>
          <w:i/>
          <w:iCs/>
          <w:sz w:val="22"/>
          <w:szCs w:val="22"/>
        </w:rPr>
        <w:t xml:space="preserve"> </w:t>
      </w:r>
      <w:r>
        <w:rPr>
          <w:rFonts w:ascii="Calibri" w:hAnsi="Calibri" w:cs="Calibri"/>
          <w:i/>
          <w:iCs/>
          <w:sz w:val="22"/>
          <w:szCs w:val="22"/>
        </w:rPr>
        <w:t>H</w:t>
      </w:r>
      <w:r w:rsidRPr="00E14482">
        <w:rPr>
          <w:rFonts w:ascii="Calibri" w:hAnsi="Calibri" w:cs="Calibri"/>
          <w:i/>
          <w:iCs/>
          <w:sz w:val="22"/>
          <w:szCs w:val="22"/>
        </w:rPr>
        <w:t>uman</w:t>
      </w:r>
      <w:proofErr w:type="gramEnd"/>
      <w:r w:rsidRPr="00E14482">
        <w:rPr>
          <w:rFonts w:ascii="Calibri" w:hAnsi="Calibri" w:cs="Calibri"/>
          <w:i/>
          <w:iCs/>
          <w:sz w:val="22"/>
          <w:szCs w:val="22"/>
        </w:rPr>
        <w:t xml:space="preserve"> resource management </w:t>
      </w:r>
      <w:r>
        <w:rPr>
          <w:rFonts w:ascii="Calibri" w:hAnsi="Calibri" w:cs="Calibri"/>
          <w:sz w:val="22"/>
          <w:szCs w:val="22"/>
        </w:rPr>
        <w:t>– 3</w:t>
      </w:r>
      <w:r w:rsidRPr="00C32E68">
        <w:rPr>
          <w:rFonts w:ascii="Calibri" w:hAnsi="Calibri" w:cs="Calibri"/>
          <w:sz w:val="22"/>
          <w:szCs w:val="22"/>
          <w:vertAlign w:val="superscript"/>
        </w:rPr>
        <w:t>rd</w:t>
      </w:r>
      <w:r>
        <w:rPr>
          <w:rFonts w:ascii="Calibri" w:hAnsi="Calibri" w:cs="Calibri"/>
          <w:sz w:val="22"/>
          <w:szCs w:val="22"/>
        </w:rPr>
        <w:t xml:space="preserve"> </w:t>
      </w:r>
      <w:proofErr w:type="spellStart"/>
      <w:r>
        <w:rPr>
          <w:rFonts w:ascii="Calibri" w:hAnsi="Calibri" w:cs="Calibri"/>
          <w:sz w:val="22"/>
          <w:szCs w:val="22"/>
        </w:rPr>
        <w:t>Edn</w:t>
      </w:r>
      <w:proofErr w:type="spellEnd"/>
      <w:r>
        <w:rPr>
          <w:rFonts w:ascii="Calibri" w:hAnsi="Calibri" w:cs="Calibri"/>
          <w:sz w:val="22"/>
          <w:szCs w:val="22"/>
        </w:rPr>
        <w:t>. London, New York, India: Kogan Page.</w:t>
      </w:r>
    </w:p>
    <w:p w14:paraId="1EBAF916" w14:textId="7BF5E74D" w:rsidR="003B0E1A" w:rsidRDefault="003B0E1A" w:rsidP="003B0E1A">
      <w:pPr>
        <w:rPr>
          <w:rFonts w:ascii="Calibri" w:hAnsi="Calibri" w:cs="Calibri"/>
          <w:sz w:val="22"/>
          <w:szCs w:val="22"/>
        </w:rPr>
      </w:pPr>
      <w:r>
        <w:rPr>
          <w:rFonts w:ascii="Calibri" w:hAnsi="Calibri" w:cs="Calibri"/>
          <w:sz w:val="22"/>
          <w:szCs w:val="22"/>
        </w:rPr>
        <w:t xml:space="preserve">Flash, O. (2025) </w:t>
      </w:r>
      <w:r w:rsidRPr="003B0E1A">
        <w:rPr>
          <w:rFonts w:ascii="Calibri" w:hAnsi="Calibri" w:cs="Calibri"/>
          <w:sz w:val="22"/>
          <w:szCs w:val="22"/>
        </w:rPr>
        <w:t>Union slams 'ridiculous' fortnight collection plan</w:t>
      </w:r>
      <w:r>
        <w:rPr>
          <w:rFonts w:ascii="Calibri" w:hAnsi="Calibri" w:cs="Calibri"/>
          <w:sz w:val="22"/>
          <w:szCs w:val="22"/>
        </w:rPr>
        <w:t xml:space="preserve">: Available at </w:t>
      </w:r>
      <w:hyperlink r:id="rId15" w:history="1">
        <w:r w:rsidRPr="003B0E1A">
          <w:rPr>
            <w:rStyle w:val="Hyperlink"/>
            <w:rFonts w:ascii="Calibri" w:hAnsi="Calibri" w:cs="Calibri"/>
            <w:color w:val="auto"/>
            <w:sz w:val="22"/>
            <w:szCs w:val="22"/>
            <w:u w:val="none"/>
          </w:rPr>
          <w:t>https://www.bbc.co.uk/news/articles/ceq1g9ddw3jo</w:t>
        </w:r>
      </w:hyperlink>
      <w:r w:rsidRPr="003B0E1A">
        <w:rPr>
          <w:rFonts w:ascii="Calibri" w:hAnsi="Calibri" w:cs="Calibri"/>
          <w:sz w:val="22"/>
          <w:szCs w:val="22"/>
        </w:rPr>
        <w:t xml:space="preserve"> </w:t>
      </w:r>
      <w:r>
        <w:rPr>
          <w:rFonts w:ascii="Calibri" w:hAnsi="Calibri" w:cs="Calibri"/>
          <w:sz w:val="22"/>
          <w:szCs w:val="22"/>
        </w:rPr>
        <w:t>(Accessed December 2025)</w:t>
      </w:r>
    </w:p>
    <w:p w14:paraId="2D936152" w14:textId="30CEF82A" w:rsidR="00C05CCA" w:rsidRDefault="00C05CCA" w:rsidP="00C05CCA">
      <w:pPr>
        <w:rPr>
          <w:rFonts w:ascii="Calibri" w:hAnsi="Calibri" w:cs="Calibri"/>
          <w:sz w:val="22"/>
          <w:szCs w:val="22"/>
        </w:rPr>
      </w:pPr>
      <w:r>
        <w:rPr>
          <w:rFonts w:ascii="Calibri" w:hAnsi="Calibri" w:cs="Calibri"/>
          <w:color w:val="000000" w:themeColor="text1"/>
          <w:sz w:val="22"/>
          <w:szCs w:val="22"/>
        </w:rPr>
        <w:t xml:space="preserve">Green, M. (2019) </w:t>
      </w:r>
      <w:r w:rsidRPr="00BC2B44">
        <w:rPr>
          <w:rFonts w:ascii="Calibri" w:hAnsi="Calibri" w:cs="Calibri"/>
          <w:i/>
          <w:iCs/>
          <w:color w:val="000000" w:themeColor="text1"/>
          <w:sz w:val="22"/>
          <w:szCs w:val="22"/>
        </w:rPr>
        <w:t>Creating ethical workplaces</w:t>
      </w:r>
      <w:r>
        <w:rPr>
          <w:rFonts w:ascii="Calibri" w:hAnsi="Calibri" w:cs="Calibri"/>
          <w:i/>
          <w:iCs/>
          <w:color w:val="000000" w:themeColor="text1"/>
          <w:sz w:val="22"/>
          <w:szCs w:val="22"/>
        </w:rPr>
        <w:t xml:space="preserve"> </w:t>
      </w:r>
      <w:r>
        <w:rPr>
          <w:rFonts w:ascii="Calibri" w:hAnsi="Calibri" w:cs="Calibri"/>
          <w:color w:val="000000" w:themeColor="text1"/>
          <w:sz w:val="22"/>
          <w:szCs w:val="22"/>
        </w:rPr>
        <w:t>[podcast] 4</w:t>
      </w:r>
      <w:r w:rsidRPr="00480FB7">
        <w:rPr>
          <w:rFonts w:ascii="Calibri" w:hAnsi="Calibri" w:cs="Calibri"/>
          <w:color w:val="000000" w:themeColor="text1"/>
          <w:sz w:val="22"/>
          <w:szCs w:val="22"/>
          <w:vertAlign w:val="superscript"/>
        </w:rPr>
        <w:t>th</w:t>
      </w:r>
      <w:r>
        <w:rPr>
          <w:rFonts w:ascii="Calibri" w:hAnsi="Calibri" w:cs="Calibri"/>
          <w:color w:val="000000" w:themeColor="text1"/>
          <w:sz w:val="22"/>
          <w:szCs w:val="22"/>
        </w:rPr>
        <w:t xml:space="preserve"> June 2019, Available at - </w:t>
      </w:r>
      <w:hyperlink r:id="rId16" w:history="1">
        <w:r w:rsidRPr="00480FB7">
          <w:rPr>
            <w:rStyle w:val="Hyperlink"/>
            <w:rFonts w:ascii="Calibri" w:hAnsi="Calibri" w:cs="Calibri"/>
            <w:color w:val="auto"/>
            <w:sz w:val="22"/>
            <w:szCs w:val="22"/>
            <w:u w:val="none"/>
          </w:rPr>
          <w:t>https://www.cipd.org/uk/knowledge/podcasts/ethical-workplaces/</w:t>
        </w:r>
      </w:hyperlink>
      <w:r>
        <w:rPr>
          <w:rFonts w:ascii="Calibri" w:hAnsi="Calibri" w:cs="Calibri"/>
          <w:sz w:val="22"/>
          <w:szCs w:val="22"/>
        </w:rPr>
        <w:t xml:space="preserve"> (Accessed January 2026)</w:t>
      </w:r>
    </w:p>
    <w:p w14:paraId="53423260" w14:textId="77777777" w:rsidR="00C05CCA" w:rsidRPr="003B0E1A" w:rsidRDefault="00C05CCA" w:rsidP="003B0E1A">
      <w:pPr>
        <w:rPr>
          <w:rFonts w:ascii="Calibri" w:hAnsi="Calibri" w:cs="Calibri"/>
          <w:sz w:val="22"/>
          <w:szCs w:val="22"/>
        </w:rPr>
      </w:pPr>
    </w:p>
    <w:p w14:paraId="3B905272" w14:textId="789DF86A" w:rsidR="00947A96" w:rsidRDefault="00947A96" w:rsidP="00947A96">
      <w:pPr>
        <w:rPr>
          <w:rFonts w:ascii="Calibri" w:hAnsi="Calibri" w:cs="Calibri"/>
          <w:sz w:val="22"/>
          <w:szCs w:val="22"/>
        </w:rPr>
      </w:pPr>
      <w:r>
        <w:rPr>
          <w:rFonts w:ascii="Calibri" w:hAnsi="Calibri" w:cs="Calibri"/>
          <w:sz w:val="22"/>
          <w:szCs w:val="22"/>
        </w:rPr>
        <w:t>IPA (</w:t>
      </w:r>
      <w:r w:rsidR="004138B4">
        <w:rPr>
          <w:rFonts w:ascii="Calibri" w:hAnsi="Calibri" w:cs="Calibri"/>
          <w:sz w:val="22"/>
          <w:szCs w:val="22"/>
        </w:rPr>
        <w:t>Nd</w:t>
      </w:r>
      <w:r>
        <w:rPr>
          <w:rFonts w:ascii="Calibri" w:hAnsi="Calibri" w:cs="Calibri"/>
          <w:sz w:val="22"/>
          <w:szCs w:val="22"/>
        </w:rPr>
        <w:t xml:space="preserve">) </w:t>
      </w:r>
      <w:r w:rsidRPr="00947A96">
        <w:rPr>
          <w:rFonts w:ascii="Calibri" w:hAnsi="Calibri" w:cs="Calibri"/>
          <w:sz w:val="22"/>
          <w:szCs w:val="22"/>
        </w:rPr>
        <w:t>How</w:t>
      </w:r>
      <w:r w:rsidRPr="00947A96">
        <w:rPr>
          <w:rFonts w:ascii="Calibri" w:hAnsi="Calibri" w:cs="Calibri"/>
          <w:i/>
          <w:iCs/>
          <w:sz w:val="22"/>
          <w:szCs w:val="22"/>
        </w:rPr>
        <w:t xml:space="preserve"> Workplace Participation Increases Productivity: Behavioural Evidence</w:t>
      </w:r>
      <w:r>
        <w:rPr>
          <w:rFonts w:ascii="Calibri" w:hAnsi="Calibri" w:cs="Calibri"/>
          <w:i/>
          <w:iCs/>
          <w:sz w:val="22"/>
          <w:szCs w:val="22"/>
        </w:rPr>
        <w:t xml:space="preserve">. </w:t>
      </w:r>
      <w:r>
        <w:rPr>
          <w:rFonts w:ascii="Calibri" w:hAnsi="Calibri" w:cs="Calibri"/>
          <w:sz w:val="22"/>
          <w:szCs w:val="22"/>
        </w:rPr>
        <w:t xml:space="preserve">Available at </w:t>
      </w:r>
      <w:r w:rsidRPr="00947A96">
        <w:rPr>
          <w:rFonts w:ascii="Calibri" w:hAnsi="Calibri" w:cs="Calibri"/>
          <w:sz w:val="22"/>
          <w:szCs w:val="22"/>
        </w:rPr>
        <w:t>https://www.ipa-involve.com/News/how-workplace-participation-increases-productivity-behavioural-evidence</w:t>
      </w:r>
      <w:r w:rsidR="005013CE">
        <w:rPr>
          <w:rFonts w:ascii="Calibri" w:hAnsi="Calibri" w:cs="Calibri"/>
          <w:sz w:val="22"/>
          <w:szCs w:val="22"/>
        </w:rPr>
        <w:t xml:space="preserve"> (Accessed November 2025)</w:t>
      </w:r>
    </w:p>
    <w:p w14:paraId="7F6D8EF5" w14:textId="724B9595" w:rsidR="00947A96" w:rsidRDefault="00850DE7" w:rsidP="00947A96">
      <w:pPr>
        <w:rPr>
          <w:rFonts w:ascii="Calibri" w:hAnsi="Calibri" w:cs="Calibri"/>
          <w:sz w:val="22"/>
          <w:szCs w:val="22"/>
        </w:rPr>
      </w:pPr>
      <w:r>
        <w:rPr>
          <w:rFonts w:ascii="Calibri" w:hAnsi="Calibri" w:cs="Calibri"/>
          <w:sz w:val="22"/>
          <w:szCs w:val="22"/>
        </w:rPr>
        <w:t xml:space="preserve">IPA </w:t>
      </w:r>
      <w:r w:rsidR="00CD21D1">
        <w:rPr>
          <w:rFonts w:ascii="Calibri" w:hAnsi="Calibri" w:cs="Calibri"/>
          <w:sz w:val="22"/>
          <w:szCs w:val="22"/>
        </w:rPr>
        <w:t>a</w:t>
      </w:r>
      <w:r>
        <w:rPr>
          <w:rFonts w:ascii="Calibri" w:hAnsi="Calibri" w:cs="Calibri"/>
          <w:sz w:val="22"/>
          <w:szCs w:val="22"/>
        </w:rPr>
        <w:t xml:space="preserve">(Nd) </w:t>
      </w:r>
      <w:r w:rsidRPr="00072C59">
        <w:rPr>
          <w:rFonts w:ascii="Calibri" w:hAnsi="Calibri" w:cs="Calibri"/>
          <w:i/>
          <w:iCs/>
          <w:sz w:val="22"/>
          <w:szCs w:val="22"/>
        </w:rPr>
        <w:t>Workplace Representation – What Next for Trade Unions and Staff Forums?</w:t>
      </w:r>
      <w:r>
        <w:rPr>
          <w:rFonts w:ascii="Calibri" w:hAnsi="Calibri" w:cs="Calibri"/>
          <w:sz w:val="22"/>
          <w:szCs w:val="22"/>
        </w:rPr>
        <w:t xml:space="preserve"> Available at - </w:t>
      </w:r>
      <w:hyperlink r:id="rId17" w:history="1">
        <w:r w:rsidRPr="00850DE7">
          <w:rPr>
            <w:rStyle w:val="Hyperlink"/>
            <w:rFonts w:ascii="Calibri" w:hAnsi="Calibri" w:cs="Calibri"/>
            <w:color w:val="auto"/>
            <w:sz w:val="22"/>
            <w:szCs w:val="22"/>
            <w:u w:val="none"/>
          </w:rPr>
          <w:t>https://www.ipa-involve.com/News/workplace-representation-what-next-for-trade-s-and-staff-forum</w:t>
        </w:r>
        <w:r w:rsidRPr="0021625A">
          <w:rPr>
            <w:rStyle w:val="Hyperlink"/>
            <w:rFonts w:ascii="Calibri" w:hAnsi="Calibri" w:cs="Calibri"/>
            <w:sz w:val="22"/>
            <w:szCs w:val="22"/>
          </w:rPr>
          <w:t>s</w:t>
        </w:r>
      </w:hyperlink>
      <w:r>
        <w:rPr>
          <w:rFonts w:ascii="Calibri" w:hAnsi="Calibri" w:cs="Calibri"/>
          <w:sz w:val="22"/>
          <w:szCs w:val="22"/>
        </w:rPr>
        <w:t xml:space="preserve"> (Accessed December 2015)</w:t>
      </w:r>
    </w:p>
    <w:p w14:paraId="670B7A4D" w14:textId="43738D2B" w:rsidR="00CD21D1" w:rsidRDefault="00CD21D1" w:rsidP="00947A96">
      <w:pPr>
        <w:rPr>
          <w:rFonts w:ascii="Calibri" w:hAnsi="Calibri" w:cs="Calibri"/>
          <w:sz w:val="22"/>
          <w:szCs w:val="22"/>
        </w:rPr>
      </w:pPr>
      <w:proofErr w:type="spellStart"/>
      <w:r>
        <w:rPr>
          <w:rFonts w:ascii="Calibri" w:hAnsi="Calibri" w:cs="Calibri"/>
          <w:sz w:val="22"/>
          <w:szCs w:val="22"/>
        </w:rPr>
        <w:lastRenderedPageBreak/>
        <w:t>IPAc</w:t>
      </w:r>
      <w:proofErr w:type="spellEnd"/>
      <w:r>
        <w:rPr>
          <w:rFonts w:ascii="Calibri" w:hAnsi="Calibri" w:cs="Calibri"/>
          <w:sz w:val="22"/>
          <w:szCs w:val="22"/>
        </w:rPr>
        <w:t xml:space="preserve"> (Nd) </w:t>
      </w:r>
      <w:r w:rsidRPr="00CD21D1">
        <w:rPr>
          <w:rFonts w:ascii="Calibri" w:hAnsi="Calibri" w:cs="Calibri"/>
          <w:i/>
          <w:iCs/>
          <w:sz w:val="22"/>
          <w:szCs w:val="22"/>
        </w:rPr>
        <w:t>What is employee voice</w:t>
      </w:r>
      <w:r>
        <w:rPr>
          <w:rFonts w:ascii="Calibri" w:hAnsi="Calibri" w:cs="Calibri"/>
          <w:i/>
          <w:iCs/>
          <w:sz w:val="22"/>
          <w:szCs w:val="22"/>
        </w:rPr>
        <w:t xml:space="preserve"> </w:t>
      </w:r>
      <w:r w:rsidRPr="00CD21D1">
        <w:rPr>
          <w:rFonts w:ascii="Calibri" w:hAnsi="Calibri" w:cs="Calibri"/>
          <w:sz w:val="22"/>
          <w:szCs w:val="22"/>
        </w:rPr>
        <w:t xml:space="preserve">Available at - </w:t>
      </w:r>
      <w:hyperlink r:id="rId18" w:history="1">
        <w:r w:rsidRPr="00CD21D1">
          <w:rPr>
            <w:rStyle w:val="Hyperlink"/>
            <w:rFonts w:ascii="Calibri" w:hAnsi="Calibri" w:cs="Calibri"/>
            <w:color w:val="auto"/>
            <w:sz w:val="22"/>
            <w:szCs w:val="22"/>
            <w:u w:val="none"/>
          </w:rPr>
          <w:t>https://www.ipa-involve.com/employee-voice</w:t>
        </w:r>
      </w:hyperlink>
      <w:r w:rsidRPr="00CD21D1">
        <w:rPr>
          <w:rFonts w:ascii="Calibri" w:hAnsi="Calibri" w:cs="Calibri"/>
          <w:sz w:val="22"/>
          <w:szCs w:val="22"/>
        </w:rPr>
        <w:t xml:space="preserve"> </w:t>
      </w:r>
      <w:proofErr w:type="gramStart"/>
      <w:r>
        <w:rPr>
          <w:rFonts w:ascii="Calibri" w:hAnsi="Calibri" w:cs="Calibri"/>
          <w:sz w:val="22"/>
          <w:szCs w:val="22"/>
        </w:rPr>
        <w:t>( Accessed</w:t>
      </w:r>
      <w:proofErr w:type="gramEnd"/>
      <w:r>
        <w:rPr>
          <w:rFonts w:ascii="Calibri" w:hAnsi="Calibri" w:cs="Calibri"/>
          <w:sz w:val="22"/>
          <w:szCs w:val="22"/>
        </w:rPr>
        <w:t xml:space="preserve"> December 2025)</w:t>
      </w:r>
    </w:p>
    <w:p w14:paraId="193B2FFA" w14:textId="2D410012" w:rsidR="0001765F" w:rsidRPr="0001765F" w:rsidRDefault="0001765F" w:rsidP="00947A96">
      <w:pPr>
        <w:rPr>
          <w:rFonts w:ascii="Calibri" w:hAnsi="Calibri" w:cs="Calibri"/>
          <w:sz w:val="22"/>
          <w:szCs w:val="22"/>
        </w:rPr>
      </w:pPr>
      <w:r>
        <w:rPr>
          <w:rFonts w:ascii="Calibri" w:hAnsi="Calibri" w:cs="Calibri"/>
          <w:sz w:val="22"/>
          <w:szCs w:val="22"/>
        </w:rPr>
        <w:t xml:space="preserve">Labour Market (2025) </w:t>
      </w:r>
      <w:r w:rsidRPr="0001765F">
        <w:rPr>
          <w:rFonts w:ascii="Calibri" w:hAnsi="Calibri" w:cs="Calibri"/>
          <w:i/>
          <w:iCs/>
          <w:sz w:val="22"/>
          <w:szCs w:val="22"/>
        </w:rPr>
        <w:t>Labour market outlook Q4 2025</w:t>
      </w:r>
      <w:r>
        <w:rPr>
          <w:rFonts w:ascii="Calibri" w:hAnsi="Calibri" w:cs="Calibri"/>
          <w:i/>
          <w:iCs/>
          <w:sz w:val="22"/>
          <w:szCs w:val="22"/>
        </w:rPr>
        <w:t xml:space="preserve"> </w:t>
      </w:r>
      <w:r>
        <w:rPr>
          <w:rFonts w:ascii="Calibri" w:hAnsi="Calibri" w:cs="Calibri"/>
          <w:sz w:val="22"/>
          <w:szCs w:val="22"/>
        </w:rPr>
        <w:t xml:space="preserve">Available at - </w:t>
      </w:r>
      <w:hyperlink r:id="rId19" w:history="1">
        <w:r w:rsidRPr="0001765F">
          <w:rPr>
            <w:rStyle w:val="Hyperlink"/>
            <w:rFonts w:ascii="Calibri" w:hAnsi="Calibri" w:cs="Calibri"/>
            <w:color w:val="auto"/>
            <w:sz w:val="22"/>
            <w:szCs w:val="22"/>
            <w:u w:val="none"/>
          </w:rPr>
          <w:t>https://www.resolutionfoundation.org/publications/labour-market-outlook-q4-2025</w:t>
        </w:r>
      </w:hyperlink>
      <w:r w:rsidRPr="0001765F">
        <w:rPr>
          <w:rFonts w:ascii="Calibri" w:hAnsi="Calibri" w:cs="Calibri"/>
          <w:sz w:val="22"/>
          <w:szCs w:val="22"/>
        </w:rPr>
        <w:t xml:space="preserve"> </w:t>
      </w:r>
      <w:r>
        <w:rPr>
          <w:rFonts w:ascii="Calibri" w:hAnsi="Calibri" w:cs="Calibri"/>
          <w:sz w:val="22"/>
          <w:szCs w:val="22"/>
        </w:rPr>
        <w:t>(Accessed January 202</w:t>
      </w:r>
      <w:r w:rsidR="00AB62D0">
        <w:rPr>
          <w:rFonts w:ascii="Calibri" w:hAnsi="Calibri" w:cs="Calibri"/>
          <w:sz w:val="22"/>
          <w:szCs w:val="22"/>
        </w:rPr>
        <w:t>6</w:t>
      </w:r>
      <w:r>
        <w:rPr>
          <w:rFonts w:ascii="Calibri" w:hAnsi="Calibri" w:cs="Calibri"/>
          <w:sz w:val="22"/>
          <w:szCs w:val="22"/>
        </w:rPr>
        <w:t>)</w:t>
      </w:r>
    </w:p>
    <w:p w14:paraId="0138B203" w14:textId="40679B61" w:rsidR="00072C59" w:rsidRDefault="00072C59" w:rsidP="00947A96">
      <w:pPr>
        <w:rPr>
          <w:rFonts w:ascii="Calibri" w:hAnsi="Calibri" w:cs="Calibri"/>
          <w:sz w:val="22"/>
          <w:szCs w:val="22"/>
        </w:rPr>
      </w:pPr>
      <w:r>
        <w:rPr>
          <w:rFonts w:ascii="Calibri" w:hAnsi="Calibri" w:cs="Calibri"/>
          <w:sz w:val="22"/>
          <w:szCs w:val="22"/>
        </w:rPr>
        <w:t xml:space="preserve">May Conservative Government (2018) </w:t>
      </w:r>
      <w:r w:rsidRPr="00072C59">
        <w:rPr>
          <w:rFonts w:ascii="Calibri" w:hAnsi="Calibri" w:cs="Calibri"/>
          <w:i/>
          <w:iCs/>
          <w:sz w:val="22"/>
          <w:szCs w:val="22"/>
        </w:rPr>
        <w:t>Good work plan</w:t>
      </w:r>
      <w:r>
        <w:rPr>
          <w:rFonts w:ascii="Calibri" w:hAnsi="Calibri" w:cs="Calibri"/>
          <w:sz w:val="22"/>
          <w:szCs w:val="22"/>
        </w:rPr>
        <w:t xml:space="preserve">. Available at - </w:t>
      </w:r>
      <w:hyperlink r:id="rId20" w:history="1">
        <w:r w:rsidRPr="00072C59">
          <w:rPr>
            <w:rStyle w:val="Hyperlink"/>
            <w:rFonts w:ascii="Calibri" w:hAnsi="Calibri" w:cs="Calibri"/>
            <w:color w:val="auto"/>
            <w:sz w:val="22"/>
            <w:szCs w:val="22"/>
            <w:u w:val="none"/>
          </w:rPr>
          <w:t>https://www.cipd.org/globalassets/media/knowledge/knowledge-hub/reports/2025-pdfs/8868-good-work-index-2025-report-web1.pdf</w:t>
        </w:r>
      </w:hyperlink>
      <w:r>
        <w:rPr>
          <w:rFonts w:ascii="Calibri" w:hAnsi="Calibri" w:cs="Calibri"/>
          <w:sz w:val="22"/>
          <w:szCs w:val="22"/>
        </w:rPr>
        <w:t xml:space="preserve"> (Accessed December 202</w:t>
      </w:r>
      <w:r w:rsidR="00AB62D0">
        <w:rPr>
          <w:rFonts w:ascii="Calibri" w:hAnsi="Calibri" w:cs="Calibri"/>
          <w:sz w:val="22"/>
          <w:szCs w:val="22"/>
        </w:rPr>
        <w:t>6</w:t>
      </w:r>
      <w:r>
        <w:rPr>
          <w:rFonts w:ascii="Calibri" w:hAnsi="Calibri" w:cs="Calibri"/>
          <w:sz w:val="22"/>
          <w:szCs w:val="22"/>
        </w:rPr>
        <w:t>)</w:t>
      </w:r>
    </w:p>
    <w:p w14:paraId="24F93206" w14:textId="47AA38BC" w:rsidR="00854BAA" w:rsidRDefault="00854BAA" w:rsidP="00947A96">
      <w:pPr>
        <w:rPr>
          <w:rFonts w:ascii="Calibri" w:hAnsi="Calibri" w:cs="Calibri"/>
          <w:color w:val="000000" w:themeColor="text1"/>
          <w:sz w:val="22"/>
          <w:szCs w:val="22"/>
        </w:rPr>
      </w:pPr>
      <w:proofErr w:type="spellStart"/>
      <w:proofErr w:type="gramStart"/>
      <w:r>
        <w:rPr>
          <w:rFonts w:ascii="Calibri" w:hAnsi="Calibri" w:cs="Calibri"/>
          <w:color w:val="000000" w:themeColor="text1"/>
          <w:sz w:val="22"/>
          <w:szCs w:val="22"/>
        </w:rPr>
        <w:t>Mcleod,S</w:t>
      </w:r>
      <w:proofErr w:type="spellEnd"/>
      <w:r>
        <w:rPr>
          <w:rFonts w:ascii="Calibri" w:hAnsi="Calibri" w:cs="Calibri"/>
          <w:color w:val="000000" w:themeColor="text1"/>
          <w:sz w:val="22"/>
          <w:szCs w:val="22"/>
        </w:rPr>
        <w:t>.</w:t>
      </w:r>
      <w:proofErr w:type="gramEnd"/>
      <w:r>
        <w:rPr>
          <w:rFonts w:ascii="Calibri" w:hAnsi="Calibri" w:cs="Calibri"/>
          <w:color w:val="000000" w:themeColor="text1"/>
          <w:sz w:val="22"/>
          <w:szCs w:val="22"/>
        </w:rPr>
        <w:t xml:space="preserve"> (2025) </w:t>
      </w:r>
      <w:r w:rsidRPr="009278F6">
        <w:rPr>
          <w:rFonts w:ascii="Calibri" w:hAnsi="Calibri" w:cs="Calibri"/>
          <w:i/>
          <w:iCs/>
          <w:color w:val="000000" w:themeColor="text1"/>
          <w:sz w:val="22"/>
          <w:szCs w:val="22"/>
        </w:rPr>
        <w:t xml:space="preserve">Maslow’s </w:t>
      </w:r>
      <w:proofErr w:type="spellStart"/>
      <w:r w:rsidRPr="009278F6">
        <w:rPr>
          <w:rFonts w:ascii="Calibri" w:hAnsi="Calibri" w:cs="Calibri"/>
          <w:i/>
          <w:iCs/>
          <w:color w:val="000000" w:themeColor="text1"/>
          <w:sz w:val="22"/>
          <w:szCs w:val="22"/>
        </w:rPr>
        <w:t>Hierachy</w:t>
      </w:r>
      <w:proofErr w:type="spellEnd"/>
      <w:r w:rsidRPr="009278F6">
        <w:rPr>
          <w:rFonts w:ascii="Calibri" w:hAnsi="Calibri" w:cs="Calibri"/>
          <w:i/>
          <w:iCs/>
          <w:color w:val="000000" w:themeColor="text1"/>
          <w:sz w:val="22"/>
          <w:szCs w:val="22"/>
        </w:rPr>
        <w:t xml:space="preserve"> of needs</w:t>
      </w:r>
      <w:r>
        <w:rPr>
          <w:rFonts w:ascii="Calibri" w:hAnsi="Calibri" w:cs="Calibri"/>
          <w:color w:val="000000" w:themeColor="text1"/>
          <w:sz w:val="22"/>
          <w:szCs w:val="22"/>
        </w:rPr>
        <w:t xml:space="preserve">, Available at - </w:t>
      </w:r>
      <w:hyperlink r:id="rId21" w:history="1">
        <w:r w:rsidRPr="009278F6">
          <w:rPr>
            <w:rStyle w:val="Hyperlink"/>
            <w:rFonts w:ascii="Calibri" w:hAnsi="Calibri" w:cs="Calibri"/>
            <w:color w:val="auto"/>
            <w:sz w:val="22"/>
            <w:szCs w:val="22"/>
            <w:u w:val="none"/>
          </w:rPr>
          <w:t>https://www.simplypsychology.org/maslow.html</w:t>
        </w:r>
      </w:hyperlink>
      <w:r>
        <w:rPr>
          <w:rFonts w:ascii="Calibri" w:hAnsi="Calibri" w:cs="Calibri"/>
          <w:color w:val="000000" w:themeColor="text1"/>
          <w:sz w:val="22"/>
          <w:szCs w:val="22"/>
        </w:rPr>
        <w:t xml:space="preserve"> (Accessed </w:t>
      </w:r>
      <w:proofErr w:type="gramStart"/>
      <w:r>
        <w:rPr>
          <w:rFonts w:ascii="Calibri" w:hAnsi="Calibri" w:cs="Calibri"/>
          <w:color w:val="000000" w:themeColor="text1"/>
          <w:sz w:val="22"/>
          <w:szCs w:val="22"/>
        </w:rPr>
        <w:t>on</w:t>
      </w:r>
      <w:proofErr w:type="gramEnd"/>
      <w:r>
        <w:rPr>
          <w:rFonts w:ascii="Calibri" w:hAnsi="Calibri" w:cs="Calibri"/>
          <w:color w:val="000000" w:themeColor="text1"/>
          <w:sz w:val="22"/>
          <w:szCs w:val="22"/>
        </w:rPr>
        <w:t xml:space="preserve"> December 2025)</w:t>
      </w:r>
    </w:p>
    <w:p w14:paraId="7AAE7877" w14:textId="3AFC55E6" w:rsidR="000C7445" w:rsidRPr="000C7445" w:rsidRDefault="000C7445" w:rsidP="00947A96">
      <w:pPr>
        <w:rPr>
          <w:rFonts w:ascii="Calibri" w:hAnsi="Calibri" w:cs="Calibri"/>
          <w:color w:val="000000" w:themeColor="text1"/>
          <w:sz w:val="22"/>
          <w:szCs w:val="22"/>
        </w:rPr>
      </w:pPr>
      <w:proofErr w:type="spellStart"/>
      <w:r w:rsidRPr="000C7445">
        <w:rPr>
          <w:rFonts w:ascii="Calibri" w:hAnsi="Calibri" w:cs="Calibri"/>
          <w:color w:val="000000" w:themeColor="text1"/>
          <w:sz w:val="22"/>
          <w:szCs w:val="22"/>
        </w:rPr>
        <w:t>Paramaguru</w:t>
      </w:r>
      <w:proofErr w:type="spellEnd"/>
      <w:r>
        <w:rPr>
          <w:rFonts w:ascii="Calibri" w:hAnsi="Calibri" w:cs="Calibri"/>
          <w:color w:val="000000" w:themeColor="text1"/>
          <w:sz w:val="22"/>
          <w:szCs w:val="22"/>
        </w:rPr>
        <w:t xml:space="preserve">, T. (2025) </w:t>
      </w:r>
      <w:r w:rsidRPr="000C7445">
        <w:rPr>
          <w:rFonts w:ascii="Calibri" w:hAnsi="Calibri" w:cs="Calibri"/>
          <w:i/>
          <w:iCs/>
          <w:color w:val="000000" w:themeColor="text1"/>
          <w:sz w:val="22"/>
          <w:szCs w:val="22"/>
        </w:rPr>
        <w:t>Employee communication</w:t>
      </w:r>
      <w:r>
        <w:rPr>
          <w:rFonts w:ascii="Calibri" w:hAnsi="Calibri" w:cs="Calibri"/>
          <w:color w:val="000000" w:themeColor="text1"/>
          <w:sz w:val="22"/>
          <w:szCs w:val="22"/>
        </w:rPr>
        <w:t xml:space="preserve">, Available at - </w:t>
      </w:r>
      <w:hyperlink r:id="rId22" w:history="1">
        <w:r w:rsidRPr="000C7445">
          <w:rPr>
            <w:rStyle w:val="Hyperlink"/>
            <w:rFonts w:ascii="Calibri" w:hAnsi="Calibri" w:cs="Calibri"/>
            <w:color w:val="000000" w:themeColor="text1"/>
            <w:sz w:val="22"/>
            <w:szCs w:val="22"/>
            <w:u w:val="none"/>
          </w:rPr>
          <w:t>https://www.cipd.org/en/knowledge/factsheets/employee-communication/</w:t>
        </w:r>
      </w:hyperlink>
      <w:r>
        <w:rPr>
          <w:rFonts w:ascii="Calibri" w:hAnsi="Calibri" w:cs="Calibri"/>
          <w:color w:val="000000" w:themeColor="text1"/>
          <w:sz w:val="22"/>
          <w:szCs w:val="22"/>
        </w:rPr>
        <w:t xml:space="preserve"> (Accessed January 2026)</w:t>
      </w:r>
    </w:p>
    <w:p w14:paraId="7A68B79E" w14:textId="6281630E" w:rsidR="00AD63AF" w:rsidRDefault="00AD63AF" w:rsidP="00947A96">
      <w:pPr>
        <w:rPr>
          <w:rFonts w:ascii="Calibri" w:hAnsi="Calibri" w:cs="Calibri"/>
          <w:sz w:val="22"/>
          <w:szCs w:val="22"/>
        </w:rPr>
      </w:pPr>
      <w:proofErr w:type="spellStart"/>
      <w:r>
        <w:rPr>
          <w:rFonts w:ascii="Calibri" w:hAnsi="Calibri" w:cs="Calibri"/>
          <w:color w:val="000000" w:themeColor="text1"/>
          <w:sz w:val="22"/>
          <w:szCs w:val="22"/>
        </w:rPr>
        <w:t>Suff,R</w:t>
      </w:r>
      <w:proofErr w:type="spellEnd"/>
      <w:r>
        <w:rPr>
          <w:rFonts w:ascii="Calibri" w:hAnsi="Calibri" w:cs="Calibri"/>
          <w:color w:val="000000" w:themeColor="text1"/>
          <w:sz w:val="22"/>
          <w:szCs w:val="22"/>
        </w:rPr>
        <w:t xml:space="preserve">. (2024) Discipline and grievance at work, Available at </w:t>
      </w:r>
      <w:hyperlink r:id="rId23" w:history="1">
        <w:r w:rsidRPr="00AD63AF">
          <w:rPr>
            <w:rStyle w:val="Hyperlink"/>
            <w:rFonts w:ascii="Calibri" w:hAnsi="Calibri" w:cs="Calibri"/>
            <w:color w:val="auto"/>
            <w:sz w:val="22"/>
            <w:szCs w:val="22"/>
            <w:u w:val="none"/>
          </w:rPr>
          <w:t>Discipline and grievance at</w:t>
        </w:r>
        <w:r w:rsidRPr="00AD63AF">
          <w:t xml:space="preserve"> </w:t>
        </w:r>
        <w:r w:rsidRPr="00AD63AF">
          <w:rPr>
            <w:rStyle w:val="Hyperlink"/>
            <w:rFonts w:ascii="Calibri" w:hAnsi="Calibri" w:cs="Calibri"/>
            <w:color w:val="auto"/>
            <w:sz w:val="22"/>
            <w:szCs w:val="22"/>
            <w:u w:val="none"/>
          </w:rPr>
          <w:t>https://www.cipd.org/uk/knowledge/factsheets/discipline-factsheet/ work | Factsheets | CIPD</w:t>
        </w:r>
      </w:hyperlink>
      <w:r>
        <w:rPr>
          <w:rFonts w:ascii="Calibri" w:hAnsi="Calibri" w:cs="Calibri"/>
          <w:sz w:val="22"/>
          <w:szCs w:val="22"/>
        </w:rPr>
        <w:t xml:space="preserve"> (Accessed December 2025)</w:t>
      </w:r>
    </w:p>
    <w:p w14:paraId="0BB5C66B" w14:textId="3A1A6851" w:rsidR="00626BBB" w:rsidRPr="00CD21D1" w:rsidRDefault="00626BBB" w:rsidP="00947A96">
      <w:pPr>
        <w:rPr>
          <w:rFonts w:ascii="Calibri" w:hAnsi="Calibri" w:cs="Calibri"/>
          <w:sz w:val="22"/>
          <w:szCs w:val="22"/>
        </w:rPr>
      </w:pPr>
      <w:proofErr w:type="spellStart"/>
      <w:r>
        <w:rPr>
          <w:rFonts w:ascii="Calibri" w:hAnsi="Calibri" w:cs="Calibri"/>
          <w:sz w:val="22"/>
          <w:szCs w:val="22"/>
        </w:rPr>
        <w:t>Suff,R</w:t>
      </w:r>
      <w:proofErr w:type="spellEnd"/>
      <w:r>
        <w:rPr>
          <w:rFonts w:ascii="Calibri" w:hAnsi="Calibri" w:cs="Calibri"/>
          <w:sz w:val="22"/>
          <w:szCs w:val="22"/>
        </w:rPr>
        <w:t>. (2024a) What our research tells us about workplace conflict, 30</w:t>
      </w:r>
      <w:r w:rsidRPr="00626BBB">
        <w:rPr>
          <w:rFonts w:ascii="Calibri" w:hAnsi="Calibri" w:cs="Calibri"/>
          <w:sz w:val="22"/>
          <w:szCs w:val="22"/>
          <w:vertAlign w:val="superscript"/>
        </w:rPr>
        <w:t>th</w:t>
      </w:r>
      <w:r>
        <w:rPr>
          <w:rFonts w:ascii="Calibri" w:hAnsi="Calibri" w:cs="Calibri"/>
          <w:sz w:val="22"/>
          <w:szCs w:val="22"/>
        </w:rPr>
        <w:t xml:space="preserve"> Aug 2024, Available at - </w:t>
      </w:r>
      <w:hyperlink r:id="rId24" w:history="1">
        <w:r w:rsidRPr="00626BBB">
          <w:rPr>
            <w:rStyle w:val="Hyperlink"/>
            <w:rFonts w:ascii="Calibri" w:hAnsi="Calibri" w:cs="Calibri"/>
            <w:color w:val="auto"/>
            <w:sz w:val="22"/>
            <w:szCs w:val="22"/>
            <w:u w:val="none"/>
          </w:rPr>
          <w:t>https://www.youtube.com/watch?v=iszerIqTpG8&amp;t=57s</w:t>
        </w:r>
      </w:hyperlink>
      <w:r w:rsidRPr="00626BBB">
        <w:rPr>
          <w:rFonts w:ascii="Calibri" w:hAnsi="Calibri" w:cs="Calibri"/>
          <w:sz w:val="22"/>
          <w:szCs w:val="22"/>
        </w:rPr>
        <w:t xml:space="preserve"> </w:t>
      </w:r>
      <w:r>
        <w:rPr>
          <w:rFonts w:ascii="Calibri" w:hAnsi="Calibri" w:cs="Calibri"/>
          <w:sz w:val="22"/>
          <w:szCs w:val="22"/>
        </w:rPr>
        <w:t>( Accessed January 202</w:t>
      </w:r>
      <w:r w:rsidR="00AB62D0">
        <w:rPr>
          <w:rFonts w:ascii="Calibri" w:hAnsi="Calibri" w:cs="Calibri"/>
          <w:sz w:val="22"/>
          <w:szCs w:val="22"/>
        </w:rPr>
        <w:t>6</w:t>
      </w:r>
      <w:r>
        <w:rPr>
          <w:rFonts w:ascii="Calibri" w:hAnsi="Calibri" w:cs="Calibri"/>
          <w:sz w:val="22"/>
          <w:szCs w:val="22"/>
        </w:rPr>
        <w:t>)</w:t>
      </w:r>
    </w:p>
    <w:p w14:paraId="43540331" w14:textId="38FC098A" w:rsidR="00947A96" w:rsidRDefault="000C5661">
      <w:pPr>
        <w:rPr>
          <w:rFonts w:ascii="Calibri" w:hAnsi="Calibri" w:cs="Calibri"/>
          <w:sz w:val="22"/>
          <w:szCs w:val="22"/>
        </w:rPr>
      </w:pPr>
      <w:proofErr w:type="spellStart"/>
      <w:proofErr w:type="gramStart"/>
      <w:r>
        <w:rPr>
          <w:rFonts w:ascii="Calibri" w:hAnsi="Calibri" w:cs="Calibri"/>
          <w:sz w:val="22"/>
          <w:szCs w:val="22"/>
        </w:rPr>
        <w:t>Taylor,M</w:t>
      </w:r>
      <w:proofErr w:type="spellEnd"/>
      <w:r>
        <w:rPr>
          <w:rFonts w:ascii="Calibri" w:hAnsi="Calibri" w:cs="Calibri"/>
          <w:sz w:val="22"/>
          <w:szCs w:val="22"/>
        </w:rPr>
        <w:t>.</w:t>
      </w:r>
      <w:proofErr w:type="gramEnd"/>
      <w:r>
        <w:rPr>
          <w:rFonts w:ascii="Calibri" w:hAnsi="Calibri" w:cs="Calibri"/>
          <w:sz w:val="22"/>
          <w:szCs w:val="22"/>
        </w:rPr>
        <w:t xml:space="preserve"> (2017) </w:t>
      </w:r>
      <w:r w:rsidRPr="000C5661">
        <w:rPr>
          <w:rFonts w:ascii="Calibri" w:hAnsi="Calibri" w:cs="Calibri"/>
          <w:i/>
          <w:iCs/>
          <w:sz w:val="22"/>
          <w:szCs w:val="22"/>
        </w:rPr>
        <w:t>Good work – the Taylor review of modern working practises</w:t>
      </w:r>
      <w:r>
        <w:rPr>
          <w:rFonts w:ascii="Calibri" w:hAnsi="Calibri" w:cs="Calibri"/>
          <w:sz w:val="22"/>
          <w:szCs w:val="22"/>
        </w:rPr>
        <w:t xml:space="preserve">. Available at - </w:t>
      </w:r>
      <w:hyperlink r:id="rId25" w:history="1">
        <w:r w:rsidRPr="000C5661">
          <w:rPr>
            <w:rStyle w:val="Hyperlink"/>
            <w:rFonts w:ascii="Calibri" w:hAnsi="Calibri" w:cs="Calibri"/>
            <w:color w:val="auto"/>
            <w:sz w:val="22"/>
            <w:szCs w:val="22"/>
            <w:u w:val="none"/>
          </w:rPr>
          <w:t>Good work: the Taylor review of modern working practices</w:t>
        </w:r>
      </w:hyperlink>
      <w:r w:rsidRPr="000C5661">
        <w:rPr>
          <w:rFonts w:ascii="Calibri" w:hAnsi="Calibri" w:cs="Calibri"/>
          <w:sz w:val="22"/>
          <w:szCs w:val="22"/>
        </w:rPr>
        <w:t xml:space="preserve"> (</w:t>
      </w:r>
      <w:r>
        <w:rPr>
          <w:rFonts w:ascii="Calibri" w:hAnsi="Calibri" w:cs="Calibri"/>
          <w:sz w:val="22"/>
          <w:szCs w:val="22"/>
        </w:rPr>
        <w:t>Accessed December 2025)</w:t>
      </w:r>
    </w:p>
    <w:p w14:paraId="6D8C1B8A" w14:textId="37FF516A" w:rsidR="00B5276B" w:rsidRPr="00B5276B" w:rsidRDefault="00B5276B">
      <w:pPr>
        <w:rPr>
          <w:rFonts w:ascii="Calibri" w:hAnsi="Calibri" w:cs="Calibri"/>
          <w:sz w:val="22"/>
          <w:szCs w:val="22"/>
        </w:rPr>
      </w:pPr>
      <w:proofErr w:type="spellStart"/>
      <w:proofErr w:type="gramStart"/>
      <w:r w:rsidRPr="00B5276B">
        <w:rPr>
          <w:rFonts w:ascii="Calibri" w:hAnsi="Calibri" w:cs="Calibri"/>
          <w:sz w:val="22"/>
          <w:szCs w:val="22"/>
        </w:rPr>
        <w:t>Taylor,S</w:t>
      </w:r>
      <w:proofErr w:type="spellEnd"/>
      <w:r w:rsidRPr="00B5276B">
        <w:rPr>
          <w:rFonts w:ascii="Calibri" w:hAnsi="Calibri" w:cs="Calibri"/>
          <w:sz w:val="22"/>
          <w:szCs w:val="22"/>
        </w:rPr>
        <w:t>.</w:t>
      </w:r>
      <w:proofErr w:type="gramEnd"/>
      <w:r w:rsidRPr="00B5276B">
        <w:rPr>
          <w:rFonts w:ascii="Calibri" w:hAnsi="Calibri" w:cs="Calibri"/>
          <w:sz w:val="22"/>
          <w:szCs w:val="22"/>
        </w:rPr>
        <w:t xml:space="preserve"> (2022) </w:t>
      </w:r>
      <w:r w:rsidRPr="00B5276B">
        <w:rPr>
          <w:rFonts w:ascii="Calibri" w:hAnsi="Calibri" w:cs="Calibri"/>
          <w:i/>
          <w:iCs/>
          <w:sz w:val="22"/>
          <w:szCs w:val="22"/>
        </w:rPr>
        <w:t>Studying human resource management</w:t>
      </w:r>
      <w:r w:rsidRPr="00B5276B">
        <w:rPr>
          <w:rFonts w:ascii="Calibri" w:hAnsi="Calibri" w:cs="Calibri"/>
          <w:sz w:val="22"/>
          <w:szCs w:val="22"/>
        </w:rPr>
        <w:t xml:space="preserve"> – – London, New York, India: Kogan Page</w:t>
      </w:r>
    </w:p>
    <w:sectPr w:rsidR="00B5276B" w:rsidRPr="00B527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E3152"/>
    <w:multiLevelType w:val="multilevel"/>
    <w:tmpl w:val="CD48F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A95A23"/>
    <w:multiLevelType w:val="multilevel"/>
    <w:tmpl w:val="670485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D1E6CEA"/>
    <w:multiLevelType w:val="multilevel"/>
    <w:tmpl w:val="40B61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561DEB"/>
    <w:multiLevelType w:val="multilevel"/>
    <w:tmpl w:val="F4DAF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374C1D"/>
    <w:multiLevelType w:val="multilevel"/>
    <w:tmpl w:val="983C9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B546BF"/>
    <w:multiLevelType w:val="multilevel"/>
    <w:tmpl w:val="B0D68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9911574">
    <w:abstractNumId w:val="1"/>
  </w:num>
  <w:num w:numId="2" w16cid:durableId="1697150572">
    <w:abstractNumId w:val="5"/>
  </w:num>
  <w:num w:numId="3" w16cid:durableId="1745956778">
    <w:abstractNumId w:val="4"/>
  </w:num>
  <w:num w:numId="4" w16cid:durableId="583536195">
    <w:abstractNumId w:val="0"/>
  </w:num>
  <w:num w:numId="5" w16cid:durableId="1040518573">
    <w:abstractNumId w:val="2"/>
  </w:num>
  <w:num w:numId="6" w16cid:durableId="21112698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A96"/>
    <w:rsid w:val="0000143B"/>
    <w:rsid w:val="000166AA"/>
    <w:rsid w:val="0001765F"/>
    <w:rsid w:val="0002771B"/>
    <w:rsid w:val="000422A0"/>
    <w:rsid w:val="00044B99"/>
    <w:rsid w:val="00057F8D"/>
    <w:rsid w:val="00065F18"/>
    <w:rsid w:val="00072C59"/>
    <w:rsid w:val="000869D7"/>
    <w:rsid w:val="00095009"/>
    <w:rsid w:val="000957A1"/>
    <w:rsid w:val="000C2E0D"/>
    <w:rsid w:val="000C5661"/>
    <w:rsid w:val="000C7445"/>
    <w:rsid w:val="000F3FA5"/>
    <w:rsid w:val="00134493"/>
    <w:rsid w:val="001528A5"/>
    <w:rsid w:val="00174737"/>
    <w:rsid w:val="00185B72"/>
    <w:rsid w:val="0019043F"/>
    <w:rsid w:val="001E2BB9"/>
    <w:rsid w:val="001F66BC"/>
    <w:rsid w:val="002248A0"/>
    <w:rsid w:val="002258B7"/>
    <w:rsid w:val="0025453C"/>
    <w:rsid w:val="00256E26"/>
    <w:rsid w:val="00271987"/>
    <w:rsid w:val="00276AD6"/>
    <w:rsid w:val="00283CD6"/>
    <w:rsid w:val="002849A9"/>
    <w:rsid w:val="0029026D"/>
    <w:rsid w:val="002A173A"/>
    <w:rsid w:val="002D1A7D"/>
    <w:rsid w:val="002F592C"/>
    <w:rsid w:val="00336CBA"/>
    <w:rsid w:val="003374E8"/>
    <w:rsid w:val="00342040"/>
    <w:rsid w:val="00355437"/>
    <w:rsid w:val="003A304B"/>
    <w:rsid w:val="003B0E1A"/>
    <w:rsid w:val="003E1359"/>
    <w:rsid w:val="003E325F"/>
    <w:rsid w:val="003E5736"/>
    <w:rsid w:val="003E5E5D"/>
    <w:rsid w:val="00403347"/>
    <w:rsid w:val="00412589"/>
    <w:rsid w:val="004138B4"/>
    <w:rsid w:val="00415DA4"/>
    <w:rsid w:val="0042076F"/>
    <w:rsid w:val="00431670"/>
    <w:rsid w:val="004346B1"/>
    <w:rsid w:val="00435E77"/>
    <w:rsid w:val="004414A0"/>
    <w:rsid w:val="00446988"/>
    <w:rsid w:val="00447535"/>
    <w:rsid w:val="0045767A"/>
    <w:rsid w:val="00492683"/>
    <w:rsid w:val="004A1A00"/>
    <w:rsid w:val="004A72F7"/>
    <w:rsid w:val="004B1227"/>
    <w:rsid w:val="004C424D"/>
    <w:rsid w:val="004D1C66"/>
    <w:rsid w:val="005013CE"/>
    <w:rsid w:val="0052681C"/>
    <w:rsid w:val="00535B40"/>
    <w:rsid w:val="005429E9"/>
    <w:rsid w:val="005477B1"/>
    <w:rsid w:val="00576DAC"/>
    <w:rsid w:val="00583E57"/>
    <w:rsid w:val="005B117D"/>
    <w:rsid w:val="005D3E52"/>
    <w:rsid w:val="0060108E"/>
    <w:rsid w:val="00601EF0"/>
    <w:rsid w:val="006030A5"/>
    <w:rsid w:val="00626BBB"/>
    <w:rsid w:val="00626D43"/>
    <w:rsid w:val="00636A26"/>
    <w:rsid w:val="006847BE"/>
    <w:rsid w:val="00697A3B"/>
    <w:rsid w:val="006B06BD"/>
    <w:rsid w:val="006E6B7D"/>
    <w:rsid w:val="006F092D"/>
    <w:rsid w:val="00704BD2"/>
    <w:rsid w:val="00710BC6"/>
    <w:rsid w:val="007117B1"/>
    <w:rsid w:val="0071325C"/>
    <w:rsid w:val="007274A0"/>
    <w:rsid w:val="0075779F"/>
    <w:rsid w:val="00770A56"/>
    <w:rsid w:val="0077150A"/>
    <w:rsid w:val="007718F0"/>
    <w:rsid w:val="007800E4"/>
    <w:rsid w:val="00786CA1"/>
    <w:rsid w:val="007924B7"/>
    <w:rsid w:val="007C2260"/>
    <w:rsid w:val="007C2DC9"/>
    <w:rsid w:val="007D0EBB"/>
    <w:rsid w:val="007F31B9"/>
    <w:rsid w:val="0082320F"/>
    <w:rsid w:val="00834F4D"/>
    <w:rsid w:val="008438A8"/>
    <w:rsid w:val="008465A7"/>
    <w:rsid w:val="00850DE7"/>
    <w:rsid w:val="0085420D"/>
    <w:rsid w:val="00854BAA"/>
    <w:rsid w:val="00881077"/>
    <w:rsid w:val="00886672"/>
    <w:rsid w:val="008E6C3C"/>
    <w:rsid w:val="008F3CF9"/>
    <w:rsid w:val="009215A2"/>
    <w:rsid w:val="00924B8B"/>
    <w:rsid w:val="00943CDD"/>
    <w:rsid w:val="00947A96"/>
    <w:rsid w:val="009753D5"/>
    <w:rsid w:val="00975403"/>
    <w:rsid w:val="009A7868"/>
    <w:rsid w:val="009E7FCB"/>
    <w:rsid w:val="00A06BBF"/>
    <w:rsid w:val="00A31FD3"/>
    <w:rsid w:val="00A41B65"/>
    <w:rsid w:val="00A6750E"/>
    <w:rsid w:val="00A72B59"/>
    <w:rsid w:val="00AB254C"/>
    <w:rsid w:val="00AB3070"/>
    <w:rsid w:val="00AB62D0"/>
    <w:rsid w:val="00AD2296"/>
    <w:rsid w:val="00AD63AF"/>
    <w:rsid w:val="00AF2B5E"/>
    <w:rsid w:val="00B1063F"/>
    <w:rsid w:val="00B14C36"/>
    <w:rsid w:val="00B5276B"/>
    <w:rsid w:val="00B8471B"/>
    <w:rsid w:val="00B85F76"/>
    <w:rsid w:val="00B90A15"/>
    <w:rsid w:val="00BC1782"/>
    <w:rsid w:val="00BD464F"/>
    <w:rsid w:val="00BE3E89"/>
    <w:rsid w:val="00BE452F"/>
    <w:rsid w:val="00BF416F"/>
    <w:rsid w:val="00BF7EE3"/>
    <w:rsid w:val="00C05CCA"/>
    <w:rsid w:val="00C05E0A"/>
    <w:rsid w:val="00C122C9"/>
    <w:rsid w:val="00C22144"/>
    <w:rsid w:val="00C246BD"/>
    <w:rsid w:val="00C24D0A"/>
    <w:rsid w:val="00C25A0B"/>
    <w:rsid w:val="00C30F08"/>
    <w:rsid w:val="00C31137"/>
    <w:rsid w:val="00CC2081"/>
    <w:rsid w:val="00CD164C"/>
    <w:rsid w:val="00CD21D1"/>
    <w:rsid w:val="00CF6D26"/>
    <w:rsid w:val="00D033C4"/>
    <w:rsid w:val="00D27957"/>
    <w:rsid w:val="00D51099"/>
    <w:rsid w:val="00D66866"/>
    <w:rsid w:val="00D73ECF"/>
    <w:rsid w:val="00D86BAE"/>
    <w:rsid w:val="00DC2CF1"/>
    <w:rsid w:val="00DE624C"/>
    <w:rsid w:val="00DE6C5E"/>
    <w:rsid w:val="00E13006"/>
    <w:rsid w:val="00E3432C"/>
    <w:rsid w:val="00E60E1E"/>
    <w:rsid w:val="00E62C3D"/>
    <w:rsid w:val="00E70461"/>
    <w:rsid w:val="00E77E77"/>
    <w:rsid w:val="00EA4BE9"/>
    <w:rsid w:val="00EB3C4A"/>
    <w:rsid w:val="00EE377D"/>
    <w:rsid w:val="00EE7276"/>
    <w:rsid w:val="00EF1534"/>
    <w:rsid w:val="00F04497"/>
    <w:rsid w:val="00F05499"/>
    <w:rsid w:val="00F3339B"/>
    <w:rsid w:val="00F4650A"/>
    <w:rsid w:val="00F51D94"/>
    <w:rsid w:val="00F7748F"/>
    <w:rsid w:val="00F8019F"/>
    <w:rsid w:val="00FA210B"/>
    <w:rsid w:val="00FC24B9"/>
    <w:rsid w:val="00FE7CCA"/>
    <w:rsid w:val="00FF31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0E4D9"/>
  <w15:chartTrackingRefBased/>
  <w15:docId w15:val="{CFA7F6C2-7B12-4263-B6EC-226FD7A0E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7A96"/>
  </w:style>
  <w:style w:type="paragraph" w:styleId="Heading1">
    <w:name w:val="heading 1"/>
    <w:basedOn w:val="Normal"/>
    <w:next w:val="Normal"/>
    <w:link w:val="Heading1Char"/>
    <w:uiPriority w:val="9"/>
    <w:qFormat/>
    <w:rsid w:val="00947A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7A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7A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7A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7A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7A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7A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7A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7A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7A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7A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7A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7A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7A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7A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7A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7A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7A96"/>
    <w:rPr>
      <w:rFonts w:eastAsiaTheme="majorEastAsia" w:cstheme="majorBidi"/>
      <w:color w:val="272727" w:themeColor="text1" w:themeTint="D8"/>
    </w:rPr>
  </w:style>
  <w:style w:type="paragraph" w:styleId="Title">
    <w:name w:val="Title"/>
    <w:basedOn w:val="Normal"/>
    <w:next w:val="Normal"/>
    <w:link w:val="TitleChar"/>
    <w:uiPriority w:val="10"/>
    <w:qFormat/>
    <w:rsid w:val="00947A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7A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7A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7A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7A96"/>
    <w:pPr>
      <w:spacing w:before="160"/>
      <w:jc w:val="center"/>
    </w:pPr>
    <w:rPr>
      <w:i/>
      <w:iCs/>
      <w:color w:val="404040" w:themeColor="text1" w:themeTint="BF"/>
    </w:rPr>
  </w:style>
  <w:style w:type="character" w:customStyle="1" w:styleId="QuoteChar">
    <w:name w:val="Quote Char"/>
    <w:basedOn w:val="DefaultParagraphFont"/>
    <w:link w:val="Quote"/>
    <w:uiPriority w:val="29"/>
    <w:rsid w:val="00947A96"/>
    <w:rPr>
      <w:i/>
      <w:iCs/>
      <w:color w:val="404040" w:themeColor="text1" w:themeTint="BF"/>
    </w:rPr>
  </w:style>
  <w:style w:type="paragraph" w:styleId="ListParagraph">
    <w:name w:val="List Paragraph"/>
    <w:basedOn w:val="Normal"/>
    <w:uiPriority w:val="34"/>
    <w:qFormat/>
    <w:rsid w:val="00947A96"/>
    <w:pPr>
      <w:ind w:left="720"/>
      <w:contextualSpacing/>
    </w:pPr>
  </w:style>
  <w:style w:type="character" w:styleId="IntenseEmphasis">
    <w:name w:val="Intense Emphasis"/>
    <w:basedOn w:val="DefaultParagraphFont"/>
    <w:uiPriority w:val="21"/>
    <w:qFormat/>
    <w:rsid w:val="00947A96"/>
    <w:rPr>
      <w:i/>
      <w:iCs/>
      <w:color w:val="0F4761" w:themeColor="accent1" w:themeShade="BF"/>
    </w:rPr>
  </w:style>
  <w:style w:type="paragraph" w:styleId="IntenseQuote">
    <w:name w:val="Intense Quote"/>
    <w:basedOn w:val="Normal"/>
    <w:next w:val="Normal"/>
    <w:link w:val="IntenseQuoteChar"/>
    <w:uiPriority w:val="30"/>
    <w:qFormat/>
    <w:rsid w:val="00947A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7A96"/>
    <w:rPr>
      <w:i/>
      <w:iCs/>
      <w:color w:val="0F4761" w:themeColor="accent1" w:themeShade="BF"/>
    </w:rPr>
  </w:style>
  <w:style w:type="character" w:styleId="IntenseReference">
    <w:name w:val="Intense Reference"/>
    <w:basedOn w:val="DefaultParagraphFont"/>
    <w:uiPriority w:val="32"/>
    <w:qFormat/>
    <w:rsid w:val="00947A96"/>
    <w:rPr>
      <w:b/>
      <w:bCs/>
      <w:smallCaps/>
      <w:color w:val="0F4761" w:themeColor="accent1" w:themeShade="BF"/>
      <w:spacing w:val="5"/>
    </w:rPr>
  </w:style>
  <w:style w:type="character" w:styleId="Hyperlink">
    <w:name w:val="Hyperlink"/>
    <w:basedOn w:val="DefaultParagraphFont"/>
    <w:uiPriority w:val="99"/>
    <w:unhideWhenUsed/>
    <w:rsid w:val="00947A96"/>
    <w:rPr>
      <w:color w:val="467886" w:themeColor="hyperlink"/>
      <w:u w:val="single"/>
    </w:rPr>
  </w:style>
  <w:style w:type="character" w:styleId="UnresolvedMention">
    <w:name w:val="Unresolved Mention"/>
    <w:basedOn w:val="DefaultParagraphFont"/>
    <w:uiPriority w:val="99"/>
    <w:semiHidden/>
    <w:unhideWhenUsed/>
    <w:rsid w:val="00947A96"/>
    <w:rPr>
      <w:color w:val="605E5C"/>
      <w:shd w:val="clear" w:color="auto" w:fill="E1DFDD"/>
    </w:rPr>
  </w:style>
  <w:style w:type="character" w:styleId="FollowedHyperlink">
    <w:name w:val="FollowedHyperlink"/>
    <w:basedOn w:val="DefaultParagraphFont"/>
    <w:uiPriority w:val="99"/>
    <w:semiHidden/>
    <w:unhideWhenUsed/>
    <w:rsid w:val="0035543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dispute-resolution" TargetMode="External"/><Relationship Id="rId13" Type="http://schemas.openxmlformats.org/officeDocument/2006/relationships/hyperlink" Target="https://www.cipd.org/globalassets/media/knowledge/knowledge-hub/reports/2025-pdfs/8868-good-work-index-2025-report-web1.pdf" TargetMode="External"/><Relationship Id="rId18" Type="http://schemas.openxmlformats.org/officeDocument/2006/relationships/hyperlink" Target="https://www.ipa-involve.com/employee-voice"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simplypsychology.org/maslow.html" TargetMode="External"/><Relationship Id="rId7" Type="http://schemas.openxmlformats.org/officeDocument/2006/relationships/hyperlink" Target="https://www.acas.org.uk/research-and-commentary/workplace-conflict/prevalence-of-conflict-at-work/report" TargetMode="External"/><Relationship Id="rId12" Type="http://schemas.openxmlformats.org/officeDocument/2006/relationships/hyperlink" Target="https://www.cipd.org/uk/knowledge/case-studies/fircroft-college/" TargetMode="External"/><Relationship Id="rId17" Type="http://schemas.openxmlformats.org/officeDocument/2006/relationships/hyperlink" Target="https://www.ipa-involve.com/News/workplace-representation-what-next-for-trade-s-and-staff-forums" TargetMode="External"/><Relationship Id="rId25" Type="http://schemas.openxmlformats.org/officeDocument/2006/relationships/hyperlink" Target="https://assets.publishing.service.gov.uk/media/5a82dcdce5274a2e87dc35a4/good-work-taylor-review-modern-working-practices-rg.pdf" TargetMode="External"/><Relationship Id="rId2" Type="http://schemas.openxmlformats.org/officeDocument/2006/relationships/styles" Target="styles.xml"/><Relationship Id="rId16" Type="http://schemas.openxmlformats.org/officeDocument/2006/relationships/hyperlink" Target="https://www.cipd.org/uk/knowledge/podcasts/ethical-workplaces/" TargetMode="External"/><Relationship Id="rId20" Type="http://schemas.openxmlformats.org/officeDocument/2006/relationships/hyperlink" Target="https://www.cipd.org/globalassets/media/knowledge/knowledge-hub/reports/2025-pdfs/8868-good-work-index-2025-report-web1.pdf" TargetMode="External"/><Relationship Id="rId1" Type="http://schemas.openxmlformats.org/officeDocument/2006/relationships/numbering" Target="numbering.xml"/><Relationship Id="rId6" Type="http://schemas.openxmlformats.org/officeDocument/2006/relationships/hyperlink" Target="https://www.gov.uk/government/statistics/tribunals-statistics-quarterly-january-to-march-2025/tribunal-statistics-quarterly-january-to-march-2025" TargetMode="External"/><Relationship Id="rId11" Type="http://schemas.openxmlformats.org/officeDocument/2006/relationships/hyperlink" Target="https://www.cipd.org/uk/views-and-insights/cipd-viewpoint/employee-voice/" TargetMode="External"/><Relationship Id="rId24" Type="http://schemas.openxmlformats.org/officeDocument/2006/relationships/hyperlink" Target="https://www.youtube.com/watch?v=iszerIqTpG8&amp;t=57s" TargetMode="External"/><Relationship Id="rId5" Type="http://schemas.openxmlformats.org/officeDocument/2006/relationships/hyperlink" Target="https://www.ons.gov.uk/employmentandlabourmarket/peopleinwork/employmentandemployeetypes/timeseries/bbfw/lms" TargetMode="External"/><Relationship Id="rId15" Type="http://schemas.openxmlformats.org/officeDocument/2006/relationships/hyperlink" Target="https://www.bbc.co.uk/news/articles/ceq1g9ddw3jo" TargetMode="External"/><Relationship Id="rId23" Type="http://schemas.openxmlformats.org/officeDocument/2006/relationships/hyperlink" Target="https://www.cipd.org/uk/knowledge/factsheets/discipline-factsheet/" TargetMode="External"/><Relationship Id="rId10" Type="http://schemas.openxmlformats.org/officeDocument/2006/relationships/hyperlink" Target="https://www.cipd.org/uk/knowledge/factsheets/relations-employees-factsheet/" TargetMode="External"/><Relationship Id="rId19" Type="http://schemas.openxmlformats.org/officeDocument/2006/relationships/hyperlink" Target="https://www.resolutionfoundation.org/publications/labour-market-outlook-q4-2025" TargetMode="External"/><Relationship Id="rId4" Type="http://schemas.openxmlformats.org/officeDocument/2006/relationships/webSettings" Target="webSettings.xml"/><Relationship Id="rId9" Type="http://schemas.openxmlformats.org/officeDocument/2006/relationships/hyperlink" Target="https://www.acas.org.uk/acas-code-of-practice-on-disciplinary-and-grievance-procedures/html" TargetMode="External"/><Relationship Id="rId14" Type="http://schemas.openxmlformats.org/officeDocument/2006/relationships/hyperlink" Target="https://www.cipd.org/uk/knowledge/guides/workplace-conflict-people-manager-guide/" TargetMode="External"/><Relationship Id="rId22" Type="http://schemas.openxmlformats.org/officeDocument/2006/relationships/hyperlink" Target="https://www.cipd.org/en/knowledge/factsheets/employee-communicatio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8843</TotalTime>
  <Pages>10</Pages>
  <Words>5032</Words>
  <Characters>28686</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Michael</dc:creator>
  <cp:keywords/>
  <dc:description/>
  <cp:lastModifiedBy>Samantha Michael</cp:lastModifiedBy>
  <cp:revision>53</cp:revision>
  <dcterms:created xsi:type="dcterms:W3CDTF">2025-11-24T09:23:00Z</dcterms:created>
  <dcterms:modified xsi:type="dcterms:W3CDTF">2026-01-22T14:52:00Z</dcterms:modified>
</cp:coreProperties>
</file>