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51FC0" w14:textId="4E62C583" w:rsidR="00DD4E82" w:rsidRDefault="00DD4E82" w:rsidP="00DD4E82">
      <w:pPr>
        <w:pStyle w:val="Heading2"/>
      </w:pPr>
      <w:r>
        <w:t>Academic writing</w:t>
      </w:r>
    </w:p>
    <w:p w14:paraId="3E4019D7" w14:textId="5ECDE953" w:rsidR="00DD4E82" w:rsidRDefault="00A2113E" w:rsidP="00FB238C">
      <w:pPr>
        <w:jc w:val="both"/>
        <w:rPr>
          <w:rFonts w:asciiTheme="minorBidi" w:hAnsiTheme="minorBidi"/>
          <w:color w:val="424A52"/>
          <w:sz w:val="24"/>
          <w:szCs w:val="24"/>
          <w:shd w:val="clear" w:color="auto" w:fill="FFFFFF"/>
        </w:rPr>
      </w:pPr>
      <w:bookmarkStart w:id="0" w:name="_Hlk136853660"/>
      <w:r w:rsidRPr="00670CDA">
        <w:rPr>
          <w:rFonts w:asciiTheme="minorBidi" w:hAnsiTheme="minorBidi"/>
          <w:b/>
          <w:bCs/>
          <w:sz w:val="24"/>
          <w:szCs w:val="24"/>
          <w:shd w:val="clear" w:color="auto" w:fill="FFFFFF"/>
        </w:rPr>
        <w:t>This is the original text</w:t>
      </w:r>
      <w:r>
        <w:rPr>
          <w:rFonts w:asciiTheme="minorBidi" w:hAnsiTheme="minorBidi"/>
          <w:sz w:val="24"/>
          <w:szCs w:val="24"/>
          <w:shd w:val="clear" w:color="auto" w:fill="FFFFFF"/>
        </w:rPr>
        <w:t xml:space="preserve"> - </w:t>
      </w:r>
      <w:r w:rsidR="00FB238C" w:rsidRPr="00FB238C">
        <w:rPr>
          <w:rFonts w:asciiTheme="minorBidi" w:hAnsiTheme="minorBidi"/>
          <w:sz w:val="24"/>
          <w:szCs w:val="24"/>
          <w:shd w:val="clear" w:color="auto" w:fill="FFFFFF"/>
        </w:rPr>
        <w:t xml:space="preserve">Academic writing is a formal style of writing. It is well structured and precise. Unlike other forms of writing such as journalism it needs to be objective, which involves minimising emotion and dramatic emphasis in order to focus on the evidence. </w:t>
      </w:r>
      <w:r w:rsidR="00FB238C" w:rsidRPr="00FB238C">
        <w:rPr>
          <w:rFonts w:asciiTheme="minorBidi" w:hAnsiTheme="minorBidi"/>
          <w:sz w:val="24"/>
          <w:szCs w:val="24"/>
          <w:shd w:val="clear" w:color="auto" w:fill="F5F6F6"/>
        </w:rPr>
        <w:t xml:space="preserve">A main benefit of writing in a formal academic style is that it helps you to develop your thinking. You have to write your ideas out fully, and you cannot rely on assumptions or emotional responses. </w:t>
      </w:r>
      <w:r w:rsidR="00FB238C" w:rsidRPr="00FB238C">
        <w:rPr>
          <w:rFonts w:asciiTheme="minorBidi" w:hAnsiTheme="minorBidi"/>
          <w:color w:val="424A52"/>
          <w:sz w:val="24"/>
          <w:szCs w:val="24"/>
          <w:shd w:val="clear" w:color="auto" w:fill="FFFFFF"/>
        </w:rPr>
        <w:t>Academic writing emphasises the evidence, not unsupported opinions. This is why you are often advised not to use the first person (‘I think…’). Your own voice will still come through in the evidence you choose and how you interpret and explain it</w:t>
      </w:r>
      <w:r w:rsidR="00FB238C">
        <w:rPr>
          <w:rFonts w:asciiTheme="minorBidi" w:hAnsiTheme="minorBidi"/>
          <w:color w:val="424A52"/>
          <w:sz w:val="24"/>
          <w:szCs w:val="24"/>
          <w:shd w:val="clear" w:color="auto" w:fill="FFFFFF"/>
        </w:rPr>
        <w:t xml:space="preserve"> </w:t>
      </w:r>
      <w:sdt>
        <w:sdtPr>
          <w:rPr>
            <w:rFonts w:asciiTheme="minorBidi" w:hAnsiTheme="minorBidi"/>
            <w:color w:val="424A52"/>
            <w:sz w:val="24"/>
            <w:szCs w:val="24"/>
            <w:shd w:val="clear" w:color="auto" w:fill="FFFFFF"/>
          </w:rPr>
          <w:id w:val="1276988684"/>
          <w:citation/>
        </w:sdtPr>
        <w:sdtEndPr/>
        <w:sdtContent>
          <w:r w:rsidR="00F55CA8">
            <w:rPr>
              <w:rFonts w:asciiTheme="minorBidi" w:hAnsiTheme="minorBidi"/>
              <w:color w:val="424A52"/>
              <w:sz w:val="24"/>
              <w:szCs w:val="24"/>
              <w:shd w:val="clear" w:color="auto" w:fill="FFFFFF"/>
            </w:rPr>
            <w:fldChar w:fldCharType="begin"/>
          </w:r>
          <w:r w:rsidR="00F55CA8">
            <w:rPr>
              <w:rFonts w:asciiTheme="minorBidi" w:hAnsiTheme="minorBidi"/>
              <w:color w:val="424A52"/>
              <w:sz w:val="24"/>
              <w:szCs w:val="24"/>
              <w:shd w:val="clear" w:color="auto" w:fill="FFFFFF"/>
            </w:rPr>
            <w:instrText xml:space="preserve"> CITATION Oxf221 \l 2057 </w:instrText>
          </w:r>
          <w:r w:rsidR="00F55CA8">
            <w:rPr>
              <w:rFonts w:asciiTheme="minorBidi" w:hAnsiTheme="minorBidi"/>
              <w:color w:val="424A52"/>
              <w:sz w:val="24"/>
              <w:szCs w:val="24"/>
              <w:shd w:val="clear" w:color="auto" w:fill="FFFFFF"/>
            </w:rPr>
            <w:fldChar w:fldCharType="separate"/>
          </w:r>
          <w:r w:rsidR="00F55CA8" w:rsidRPr="00F55CA8">
            <w:rPr>
              <w:rFonts w:asciiTheme="minorBidi" w:hAnsiTheme="minorBidi"/>
              <w:noProof/>
              <w:color w:val="424A52"/>
              <w:sz w:val="24"/>
              <w:szCs w:val="24"/>
              <w:shd w:val="clear" w:color="auto" w:fill="FFFFFF"/>
            </w:rPr>
            <w:t>(Oxford Brookes, 2022)</w:t>
          </w:r>
          <w:r w:rsidR="00F55CA8">
            <w:rPr>
              <w:rFonts w:asciiTheme="minorBidi" w:hAnsiTheme="minorBidi"/>
              <w:color w:val="424A52"/>
              <w:sz w:val="24"/>
              <w:szCs w:val="24"/>
              <w:shd w:val="clear" w:color="auto" w:fill="FFFFFF"/>
            </w:rPr>
            <w:fldChar w:fldCharType="end"/>
          </w:r>
        </w:sdtContent>
      </w:sdt>
    </w:p>
    <w:p w14:paraId="3461DD35" w14:textId="7BA8ECB2" w:rsidR="00FB238C" w:rsidRDefault="00A2113E" w:rsidP="00FB238C">
      <w:pPr>
        <w:jc w:val="both"/>
        <w:rPr>
          <w:rFonts w:asciiTheme="minorBidi" w:hAnsiTheme="minorBidi"/>
          <w:color w:val="424A52"/>
          <w:sz w:val="24"/>
          <w:szCs w:val="24"/>
          <w:shd w:val="clear" w:color="auto" w:fill="FFFFFF"/>
        </w:rPr>
      </w:pPr>
      <w:r w:rsidRPr="00670CDA">
        <w:rPr>
          <w:rFonts w:asciiTheme="minorBidi" w:hAnsiTheme="minorBidi"/>
          <w:b/>
          <w:bCs/>
          <w:color w:val="424A52"/>
          <w:sz w:val="24"/>
          <w:szCs w:val="24"/>
          <w:shd w:val="clear" w:color="auto" w:fill="FFFFFF"/>
        </w:rPr>
        <w:t>This text has been poorly paraphrased</w:t>
      </w:r>
      <w:r>
        <w:rPr>
          <w:rFonts w:asciiTheme="minorBidi" w:hAnsiTheme="minorBidi"/>
          <w:color w:val="424A52"/>
          <w:sz w:val="24"/>
          <w:szCs w:val="24"/>
          <w:shd w:val="clear" w:color="auto" w:fill="FFFFFF"/>
        </w:rPr>
        <w:t xml:space="preserve"> - </w:t>
      </w:r>
      <w:r w:rsidR="00FB238C">
        <w:rPr>
          <w:rFonts w:asciiTheme="minorBidi" w:hAnsiTheme="minorBidi"/>
          <w:color w:val="424A52"/>
          <w:sz w:val="24"/>
          <w:szCs w:val="24"/>
          <w:shd w:val="clear" w:color="auto" w:fill="FFFFFF"/>
        </w:rPr>
        <w:t>Academic writing is a formal, well structured and precise style of writing. Unlike journalism for example, academic writing needs to be objective</w:t>
      </w:r>
      <w:r w:rsidR="0053474F">
        <w:rPr>
          <w:rFonts w:asciiTheme="minorBidi" w:hAnsiTheme="minorBidi"/>
          <w:color w:val="424A52"/>
          <w:sz w:val="24"/>
          <w:szCs w:val="24"/>
          <w:shd w:val="clear" w:color="auto" w:fill="FFFFFF"/>
        </w:rPr>
        <w:t xml:space="preserve">. A main benefit of writing in an academic style is that it helps develop your way of thinking, and not focus upon your assumptions. Academic writing is all about the evidence, that is why we tend not to write in the first person. However your own voice will come through in how you explain the evidence </w:t>
      </w:r>
      <w:sdt>
        <w:sdtPr>
          <w:rPr>
            <w:rFonts w:asciiTheme="minorBidi" w:hAnsiTheme="minorBidi"/>
            <w:color w:val="424A52"/>
            <w:sz w:val="24"/>
            <w:szCs w:val="24"/>
            <w:shd w:val="clear" w:color="auto" w:fill="FFFFFF"/>
          </w:rPr>
          <w:id w:val="-1487086471"/>
          <w:citation/>
        </w:sdtPr>
        <w:sdtEndPr/>
        <w:sdtContent>
          <w:r w:rsidR="00F55CA8">
            <w:rPr>
              <w:rFonts w:asciiTheme="minorBidi" w:hAnsiTheme="minorBidi"/>
              <w:color w:val="424A52"/>
              <w:sz w:val="24"/>
              <w:szCs w:val="24"/>
              <w:shd w:val="clear" w:color="auto" w:fill="FFFFFF"/>
            </w:rPr>
            <w:fldChar w:fldCharType="begin"/>
          </w:r>
          <w:r w:rsidR="00F55CA8">
            <w:rPr>
              <w:rFonts w:asciiTheme="minorBidi" w:hAnsiTheme="minorBidi"/>
              <w:color w:val="424A52"/>
              <w:sz w:val="24"/>
              <w:szCs w:val="24"/>
              <w:shd w:val="clear" w:color="auto" w:fill="FFFFFF"/>
            </w:rPr>
            <w:instrText xml:space="preserve"> CITATION Oxf221 \l 2057 </w:instrText>
          </w:r>
          <w:r w:rsidR="00F55CA8">
            <w:rPr>
              <w:rFonts w:asciiTheme="minorBidi" w:hAnsiTheme="minorBidi"/>
              <w:color w:val="424A52"/>
              <w:sz w:val="24"/>
              <w:szCs w:val="24"/>
              <w:shd w:val="clear" w:color="auto" w:fill="FFFFFF"/>
            </w:rPr>
            <w:fldChar w:fldCharType="separate"/>
          </w:r>
          <w:r w:rsidR="00F55CA8" w:rsidRPr="00F55CA8">
            <w:rPr>
              <w:rFonts w:asciiTheme="minorBidi" w:hAnsiTheme="minorBidi"/>
              <w:noProof/>
              <w:color w:val="424A52"/>
              <w:sz w:val="24"/>
              <w:szCs w:val="24"/>
              <w:shd w:val="clear" w:color="auto" w:fill="FFFFFF"/>
            </w:rPr>
            <w:t>(Oxford Brookes, 2022)</w:t>
          </w:r>
          <w:r w:rsidR="00F55CA8">
            <w:rPr>
              <w:rFonts w:asciiTheme="minorBidi" w:hAnsiTheme="minorBidi"/>
              <w:color w:val="424A52"/>
              <w:sz w:val="24"/>
              <w:szCs w:val="24"/>
              <w:shd w:val="clear" w:color="auto" w:fill="FFFFFF"/>
            </w:rPr>
            <w:fldChar w:fldCharType="end"/>
          </w:r>
        </w:sdtContent>
      </w:sdt>
    </w:p>
    <w:p w14:paraId="6835D121" w14:textId="676E917B" w:rsidR="0053474F" w:rsidRDefault="00A2113E" w:rsidP="00FB238C">
      <w:pPr>
        <w:jc w:val="both"/>
        <w:rPr>
          <w:rFonts w:asciiTheme="minorBidi" w:hAnsiTheme="minorBidi"/>
          <w:color w:val="424A52"/>
          <w:sz w:val="24"/>
          <w:szCs w:val="24"/>
          <w:shd w:val="clear" w:color="auto" w:fill="FFFFFF"/>
        </w:rPr>
      </w:pPr>
      <w:r w:rsidRPr="00670CDA">
        <w:rPr>
          <w:rFonts w:asciiTheme="minorBidi" w:hAnsiTheme="minorBidi"/>
          <w:b/>
          <w:bCs/>
          <w:color w:val="424A52"/>
          <w:sz w:val="24"/>
          <w:szCs w:val="24"/>
          <w:shd w:val="clear" w:color="auto" w:fill="FFFFFF"/>
        </w:rPr>
        <w:t>This one, is paraphrased</w:t>
      </w:r>
      <w:r w:rsidR="008572EE" w:rsidRPr="00670CDA">
        <w:rPr>
          <w:rFonts w:asciiTheme="minorBidi" w:hAnsiTheme="minorBidi"/>
          <w:b/>
          <w:bCs/>
          <w:color w:val="424A52"/>
          <w:sz w:val="24"/>
          <w:szCs w:val="24"/>
          <w:shd w:val="clear" w:color="auto" w:fill="FFFFFF"/>
        </w:rPr>
        <w:t xml:space="preserve"> better</w:t>
      </w:r>
      <w:r w:rsidRPr="00670CDA">
        <w:rPr>
          <w:rFonts w:asciiTheme="minorBidi" w:hAnsiTheme="minorBidi"/>
          <w:b/>
          <w:bCs/>
          <w:color w:val="424A52"/>
          <w:sz w:val="24"/>
          <w:szCs w:val="24"/>
          <w:shd w:val="clear" w:color="auto" w:fill="FFFFFF"/>
        </w:rPr>
        <w:t>, and has been made more concise</w:t>
      </w:r>
      <w:r>
        <w:rPr>
          <w:rFonts w:asciiTheme="minorBidi" w:hAnsiTheme="minorBidi"/>
          <w:color w:val="424A52"/>
          <w:sz w:val="24"/>
          <w:szCs w:val="24"/>
          <w:shd w:val="clear" w:color="auto" w:fill="FFFFFF"/>
        </w:rPr>
        <w:t xml:space="preserve"> - </w:t>
      </w:r>
      <w:r w:rsidR="0053474F">
        <w:rPr>
          <w:rFonts w:asciiTheme="minorBidi" w:hAnsiTheme="minorBidi"/>
          <w:color w:val="424A52"/>
          <w:sz w:val="24"/>
          <w:szCs w:val="24"/>
          <w:shd w:val="clear" w:color="auto" w:fill="FFFFFF"/>
        </w:rPr>
        <w:t xml:space="preserve">Oxford Brookes </w:t>
      </w:r>
      <w:sdt>
        <w:sdtPr>
          <w:rPr>
            <w:rFonts w:asciiTheme="minorBidi" w:hAnsiTheme="minorBidi"/>
            <w:color w:val="424A52"/>
            <w:sz w:val="24"/>
            <w:szCs w:val="24"/>
            <w:shd w:val="clear" w:color="auto" w:fill="FFFFFF"/>
          </w:rPr>
          <w:id w:val="718175059"/>
          <w:citation/>
        </w:sdtPr>
        <w:sdtEndPr/>
        <w:sdtContent>
          <w:r w:rsidR="00F55CA8">
            <w:rPr>
              <w:rFonts w:asciiTheme="minorBidi" w:hAnsiTheme="minorBidi"/>
              <w:color w:val="424A52"/>
              <w:sz w:val="24"/>
              <w:szCs w:val="24"/>
              <w:shd w:val="clear" w:color="auto" w:fill="FFFFFF"/>
            </w:rPr>
            <w:fldChar w:fldCharType="begin"/>
          </w:r>
          <w:r w:rsidR="00F55CA8">
            <w:rPr>
              <w:rFonts w:asciiTheme="minorBidi" w:hAnsiTheme="minorBidi"/>
              <w:color w:val="424A52"/>
              <w:sz w:val="24"/>
              <w:szCs w:val="24"/>
              <w:shd w:val="clear" w:color="auto" w:fill="FFFFFF"/>
            </w:rPr>
            <w:instrText xml:space="preserve">CITATION Oxf221 \n  \l 2057 </w:instrText>
          </w:r>
          <w:r w:rsidR="00F55CA8">
            <w:rPr>
              <w:rFonts w:asciiTheme="minorBidi" w:hAnsiTheme="minorBidi"/>
              <w:color w:val="424A52"/>
              <w:sz w:val="24"/>
              <w:szCs w:val="24"/>
              <w:shd w:val="clear" w:color="auto" w:fill="FFFFFF"/>
            </w:rPr>
            <w:fldChar w:fldCharType="separate"/>
          </w:r>
          <w:r w:rsidR="00F55CA8" w:rsidRPr="00F55CA8">
            <w:rPr>
              <w:rFonts w:asciiTheme="minorBidi" w:hAnsiTheme="minorBidi"/>
              <w:noProof/>
              <w:color w:val="424A52"/>
              <w:sz w:val="24"/>
              <w:szCs w:val="24"/>
              <w:shd w:val="clear" w:color="auto" w:fill="FFFFFF"/>
            </w:rPr>
            <w:t>(2022)</w:t>
          </w:r>
          <w:r w:rsidR="00F55CA8">
            <w:rPr>
              <w:rFonts w:asciiTheme="minorBidi" w:hAnsiTheme="minorBidi"/>
              <w:color w:val="424A52"/>
              <w:sz w:val="24"/>
              <w:szCs w:val="24"/>
              <w:shd w:val="clear" w:color="auto" w:fill="FFFFFF"/>
            </w:rPr>
            <w:fldChar w:fldCharType="end"/>
          </w:r>
        </w:sdtContent>
      </w:sdt>
      <w:r w:rsidR="00F55CA8">
        <w:rPr>
          <w:rFonts w:asciiTheme="minorBidi" w:hAnsiTheme="minorBidi"/>
          <w:color w:val="424A52"/>
          <w:sz w:val="24"/>
          <w:szCs w:val="24"/>
          <w:shd w:val="clear" w:color="auto" w:fill="FFFFFF"/>
        </w:rPr>
        <w:t xml:space="preserve"> </w:t>
      </w:r>
      <w:r w:rsidR="0053474F">
        <w:rPr>
          <w:rFonts w:asciiTheme="minorBidi" w:hAnsiTheme="minorBidi"/>
          <w:color w:val="424A52"/>
          <w:sz w:val="24"/>
          <w:szCs w:val="24"/>
          <w:shd w:val="clear" w:color="auto" w:fill="FFFFFF"/>
        </w:rPr>
        <w:t>states that the best way to achieve objective written work is to follow the principles of academic writing. This is an evidence-based</w:t>
      </w:r>
      <w:r w:rsidR="0088569D">
        <w:rPr>
          <w:rFonts w:asciiTheme="minorBidi" w:hAnsiTheme="minorBidi"/>
          <w:color w:val="424A52"/>
          <w:sz w:val="24"/>
          <w:szCs w:val="24"/>
          <w:shd w:val="clear" w:color="auto" w:fill="FFFFFF"/>
        </w:rPr>
        <w:t xml:space="preserve"> approach</w:t>
      </w:r>
      <w:r w:rsidR="0053474F">
        <w:rPr>
          <w:rFonts w:asciiTheme="minorBidi" w:hAnsiTheme="minorBidi"/>
          <w:color w:val="424A52"/>
          <w:sz w:val="24"/>
          <w:szCs w:val="24"/>
          <w:shd w:val="clear" w:color="auto" w:fill="FFFFFF"/>
        </w:rPr>
        <w:t xml:space="preserve"> that</w:t>
      </w:r>
      <w:r w:rsidR="0088569D">
        <w:rPr>
          <w:rFonts w:asciiTheme="minorBidi" w:hAnsiTheme="minorBidi"/>
          <w:color w:val="424A52"/>
          <w:sz w:val="24"/>
          <w:szCs w:val="24"/>
          <w:shd w:val="clear" w:color="auto" w:fill="FFFFFF"/>
        </w:rPr>
        <w:t xml:space="preserve"> enhances the authors ability to critically analyse and understand a subject. </w:t>
      </w:r>
    </w:p>
    <w:p w14:paraId="37A31086" w14:textId="12184886" w:rsidR="0073269B" w:rsidRDefault="0073269B" w:rsidP="00FB238C">
      <w:pPr>
        <w:jc w:val="both"/>
        <w:rPr>
          <w:rFonts w:asciiTheme="minorBidi" w:hAnsiTheme="minorBidi"/>
          <w:color w:val="424A52"/>
          <w:sz w:val="24"/>
          <w:szCs w:val="24"/>
          <w:shd w:val="clear" w:color="auto" w:fill="FFFFFF"/>
        </w:rPr>
      </w:pPr>
    </w:p>
    <w:bookmarkEnd w:id="0"/>
    <w:p w14:paraId="467AE62D" w14:textId="77777777" w:rsidR="0073269B" w:rsidRDefault="0073269B" w:rsidP="00FB238C">
      <w:pPr>
        <w:jc w:val="both"/>
        <w:rPr>
          <w:rFonts w:asciiTheme="minorBidi" w:hAnsiTheme="minorBidi"/>
          <w:color w:val="424A52"/>
          <w:sz w:val="24"/>
          <w:szCs w:val="24"/>
          <w:shd w:val="clear" w:color="auto" w:fill="FFFFFF"/>
        </w:rPr>
      </w:pPr>
    </w:p>
    <w:p w14:paraId="0116BB71" w14:textId="60219CB1" w:rsidR="00A9160C" w:rsidRDefault="00A9160C" w:rsidP="00FB238C">
      <w:pPr>
        <w:jc w:val="both"/>
        <w:rPr>
          <w:rFonts w:asciiTheme="minorBidi" w:hAnsiTheme="minorBidi"/>
          <w:color w:val="424A52"/>
          <w:sz w:val="24"/>
          <w:szCs w:val="24"/>
          <w:shd w:val="clear" w:color="auto" w:fill="FFFFFF"/>
        </w:rPr>
      </w:pPr>
    </w:p>
    <w:sdt>
      <w:sdtPr>
        <w:rPr>
          <w:rFonts w:asciiTheme="minorHAnsi" w:eastAsiaTheme="minorEastAsia" w:hAnsiTheme="minorHAnsi" w:cstheme="minorBidi"/>
          <w:color w:val="auto"/>
          <w:sz w:val="22"/>
          <w:szCs w:val="22"/>
          <w:lang w:val="en-GB" w:eastAsia="zh-CN"/>
        </w:rPr>
        <w:id w:val="1928845997"/>
        <w:docPartObj>
          <w:docPartGallery w:val="Bibliographies"/>
          <w:docPartUnique/>
        </w:docPartObj>
      </w:sdtPr>
      <w:sdtEndPr/>
      <w:sdtContent>
        <w:p w14:paraId="3155EA9D" w14:textId="3162E1C6" w:rsidR="00054778" w:rsidRDefault="00054778">
          <w:pPr>
            <w:pStyle w:val="Heading1"/>
          </w:pPr>
          <w:r>
            <w:t>References</w:t>
          </w:r>
        </w:p>
        <w:sdt>
          <w:sdtPr>
            <w:id w:val="-573587230"/>
            <w:bibliography/>
          </w:sdtPr>
          <w:sdtEndPr/>
          <w:sdtContent>
            <w:p w14:paraId="0A9A5814" w14:textId="77777777" w:rsidR="00054778" w:rsidRDefault="00054778" w:rsidP="00054778">
              <w:pPr>
                <w:pStyle w:val="Bibliography"/>
                <w:rPr>
                  <w:noProof/>
                  <w:sz w:val="24"/>
                  <w:szCs w:val="24"/>
                  <w:lang w:val="en-US"/>
                </w:rPr>
              </w:pPr>
              <w:r>
                <w:fldChar w:fldCharType="begin"/>
              </w:r>
              <w:r>
                <w:instrText xml:space="preserve"> BIBLIOGRAPHY </w:instrText>
              </w:r>
              <w:r>
                <w:fldChar w:fldCharType="separate"/>
              </w:r>
              <w:r>
                <w:rPr>
                  <w:noProof/>
                  <w:lang w:val="en-US"/>
                </w:rPr>
                <w:t xml:space="preserve">Oxford Brookes, 2022. </w:t>
              </w:r>
              <w:r>
                <w:rPr>
                  <w:i/>
                  <w:iCs/>
                  <w:noProof/>
                  <w:lang w:val="en-US"/>
                </w:rPr>
                <w:t xml:space="preserve">Academic Writing. </w:t>
              </w:r>
              <w:r>
                <w:rPr>
                  <w:noProof/>
                  <w:lang w:val="en-US"/>
                </w:rPr>
                <w:t xml:space="preserve">[Online] </w:t>
              </w:r>
              <w:r>
                <w:rPr>
                  <w:noProof/>
                  <w:lang w:val="en-US"/>
                </w:rPr>
                <w:br/>
                <w:t xml:space="preserve">Available at: </w:t>
              </w:r>
              <w:r>
                <w:rPr>
                  <w:noProof/>
                  <w:u w:val="single"/>
                  <w:lang w:val="en-US"/>
                </w:rPr>
                <w:t>https://www.brookes.ac.uk/students/academic-development/online-resources/academic-writing/</w:t>
              </w:r>
              <w:r>
                <w:rPr>
                  <w:noProof/>
                  <w:lang w:val="en-US"/>
                </w:rPr>
                <w:br/>
                <w:t>[Accessed 25 October 2022].</w:t>
              </w:r>
            </w:p>
            <w:p w14:paraId="48164A86" w14:textId="0360BDED" w:rsidR="00054778" w:rsidRDefault="00054778" w:rsidP="00054778">
              <w:r>
                <w:rPr>
                  <w:b/>
                  <w:bCs/>
                  <w:noProof/>
                </w:rPr>
                <w:fldChar w:fldCharType="end"/>
              </w:r>
            </w:p>
          </w:sdtContent>
        </w:sdt>
      </w:sdtContent>
    </w:sdt>
    <w:p w14:paraId="2CE97023" w14:textId="77777777" w:rsidR="00FB238C" w:rsidRPr="00DD4E82" w:rsidRDefault="00FB238C" w:rsidP="00DD4E82"/>
    <w:sectPr w:rsidR="00FB238C" w:rsidRPr="00DD4E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306AA" w14:textId="77777777" w:rsidR="003304AF" w:rsidRDefault="003304AF" w:rsidP="008572EE">
      <w:pPr>
        <w:spacing w:after="0" w:line="240" w:lineRule="auto"/>
      </w:pPr>
      <w:r>
        <w:separator/>
      </w:r>
    </w:p>
  </w:endnote>
  <w:endnote w:type="continuationSeparator" w:id="0">
    <w:p w14:paraId="7AE9AAD9" w14:textId="77777777" w:rsidR="003304AF" w:rsidRDefault="003304AF" w:rsidP="00857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A89B0" w14:textId="77777777" w:rsidR="003304AF" w:rsidRDefault="003304AF" w:rsidP="008572EE">
      <w:pPr>
        <w:spacing w:after="0" w:line="240" w:lineRule="auto"/>
      </w:pPr>
      <w:r>
        <w:separator/>
      </w:r>
    </w:p>
  </w:footnote>
  <w:footnote w:type="continuationSeparator" w:id="0">
    <w:p w14:paraId="11058580" w14:textId="77777777" w:rsidR="003304AF" w:rsidRDefault="003304AF" w:rsidP="008572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E82"/>
    <w:rsid w:val="000303D9"/>
    <w:rsid w:val="00054778"/>
    <w:rsid w:val="003304AF"/>
    <w:rsid w:val="00416221"/>
    <w:rsid w:val="0053474F"/>
    <w:rsid w:val="005355E7"/>
    <w:rsid w:val="005A579C"/>
    <w:rsid w:val="00670CDA"/>
    <w:rsid w:val="0073269B"/>
    <w:rsid w:val="008572EE"/>
    <w:rsid w:val="0088569D"/>
    <w:rsid w:val="00A2113E"/>
    <w:rsid w:val="00A9160C"/>
    <w:rsid w:val="00DD4E82"/>
    <w:rsid w:val="00F55CA8"/>
    <w:rsid w:val="00FB238C"/>
    <w:rsid w:val="00FF2D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4B3C8"/>
  <w15:chartTrackingRefBased/>
  <w15:docId w15:val="{9D23CCDF-0E0A-4C5B-BBCD-6D7B5E6E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3D9"/>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DD4E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4E8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572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2EE"/>
  </w:style>
  <w:style w:type="paragraph" w:styleId="Footer">
    <w:name w:val="footer"/>
    <w:basedOn w:val="Normal"/>
    <w:link w:val="FooterChar"/>
    <w:uiPriority w:val="99"/>
    <w:unhideWhenUsed/>
    <w:rsid w:val="008572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2EE"/>
  </w:style>
  <w:style w:type="character" w:customStyle="1" w:styleId="Heading1Char">
    <w:name w:val="Heading 1 Char"/>
    <w:basedOn w:val="DefaultParagraphFont"/>
    <w:link w:val="Heading1"/>
    <w:uiPriority w:val="9"/>
    <w:rsid w:val="000303D9"/>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030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2276">
      <w:bodyDiv w:val="1"/>
      <w:marLeft w:val="0"/>
      <w:marRight w:val="0"/>
      <w:marTop w:val="0"/>
      <w:marBottom w:val="0"/>
      <w:divBdr>
        <w:top w:val="none" w:sz="0" w:space="0" w:color="auto"/>
        <w:left w:val="none" w:sz="0" w:space="0" w:color="auto"/>
        <w:bottom w:val="none" w:sz="0" w:space="0" w:color="auto"/>
        <w:right w:val="none" w:sz="0" w:space="0" w:color="auto"/>
      </w:divBdr>
    </w:div>
    <w:div w:id="137695542">
      <w:bodyDiv w:val="1"/>
      <w:marLeft w:val="0"/>
      <w:marRight w:val="0"/>
      <w:marTop w:val="0"/>
      <w:marBottom w:val="0"/>
      <w:divBdr>
        <w:top w:val="none" w:sz="0" w:space="0" w:color="auto"/>
        <w:left w:val="none" w:sz="0" w:space="0" w:color="auto"/>
        <w:bottom w:val="none" w:sz="0" w:space="0" w:color="auto"/>
        <w:right w:val="none" w:sz="0" w:space="0" w:color="auto"/>
      </w:divBdr>
    </w:div>
    <w:div w:id="231622000">
      <w:bodyDiv w:val="1"/>
      <w:marLeft w:val="0"/>
      <w:marRight w:val="0"/>
      <w:marTop w:val="0"/>
      <w:marBottom w:val="0"/>
      <w:divBdr>
        <w:top w:val="none" w:sz="0" w:space="0" w:color="auto"/>
        <w:left w:val="none" w:sz="0" w:space="0" w:color="auto"/>
        <w:bottom w:val="none" w:sz="0" w:space="0" w:color="auto"/>
        <w:right w:val="none" w:sz="0" w:space="0" w:color="auto"/>
      </w:divBdr>
    </w:div>
    <w:div w:id="266351866">
      <w:bodyDiv w:val="1"/>
      <w:marLeft w:val="0"/>
      <w:marRight w:val="0"/>
      <w:marTop w:val="0"/>
      <w:marBottom w:val="0"/>
      <w:divBdr>
        <w:top w:val="none" w:sz="0" w:space="0" w:color="auto"/>
        <w:left w:val="none" w:sz="0" w:space="0" w:color="auto"/>
        <w:bottom w:val="none" w:sz="0" w:space="0" w:color="auto"/>
        <w:right w:val="none" w:sz="0" w:space="0" w:color="auto"/>
      </w:divBdr>
    </w:div>
    <w:div w:id="311519352">
      <w:bodyDiv w:val="1"/>
      <w:marLeft w:val="0"/>
      <w:marRight w:val="0"/>
      <w:marTop w:val="0"/>
      <w:marBottom w:val="0"/>
      <w:divBdr>
        <w:top w:val="none" w:sz="0" w:space="0" w:color="auto"/>
        <w:left w:val="none" w:sz="0" w:space="0" w:color="auto"/>
        <w:bottom w:val="none" w:sz="0" w:space="0" w:color="auto"/>
        <w:right w:val="none" w:sz="0" w:space="0" w:color="auto"/>
      </w:divBdr>
    </w:div>
    <w:div w:id="439688227">
      <w:bodyDiv w:val="1"/>
      <w:marLeft w:val="0"/>
      <w:marRight w:val="0"/>
      <w:marTop w:val="0"/>
      <w:marBottom w:val="0"/>
      <w:divBdr>
        <w:top w:val="none" w:sz="0" w:space="0" w:color="auto"/>
        <w:left w:val="none" w:sz="0" w:space="0" w:color="auto"/>
        <w:bottom w:val="none" w:sz="0" w:space="0" w:color="auto"/>
        <w:right w:val="none" w:sz="0" w:space="0" w:color="auto"/>
      </w:divBdr>
    </w:div>
    <w:div w:id="564488126">
      <w:bodyDiv w:val="1"/>
      <w:marLeft w:val="0"/>
      <w:marRight w:val="0"/>
      <w:marTop w:val="0"/>
      <w:marBottom w:val="0"/>
      <w:divBdr>
        <w:top w:val="none" w:sz="0" w:space="0" w:color="auto"/>
        <w:left w:val="none" w:sz="0" w:space="0" w:color="auto"/>
        <w:bottom w:val="none" w:sz="0" w:space="0" w:color="auto"/>
        <w:right w:val="none" w:sz="0" w:space="0" w:color="auto"/>
      </w:divBdr>
    </w:div>
    <w:div w:id="780488440">
      <w:bodyDiv w:val="1"/>
      <w:marLeft w:val="0"/>
      <w:marRight w:val="0"/>
      <w:marTop w:val="0"/>
      <w:marBottom w:val="0"/>
      <w:divBdr>
        <w:top w:val="none" w:sz="0" w:space="0" w:color="auto"/>
        <w:left w:val="none" w:sz="0" w:space="0" w:color="auto"/>
        <w:bottom w:val="none" w:sz="0" w:space="0" w:color="auto"/>
        <w:right w:val="none" w:sz="0" w:space="0" w:color="auto"/>
      </w:divBdr>
    </w:div>
    <w:div w:id="949514647">
      <w:bodyDiv w:val="1"/>
      <w:marLeft w:val="0"/>
      <w:marRight w:val="0"/>
      <w:marTop w:val="0"/>
      <w:marBottom w:val="0"/>
      <w:divBdr>
        <w:top w:val="none" w:sz="0" w:space="0" w:color="auto"/>
        <w:left w:val="none" w:sz="0" w:space="0" w:color="auto"/>
        <w:bottom w:val="none" w:sz="0" w:space="0" w:color="auto"/>
        <w:right w:val="none" w:sz="0" w:space="0" w:color="auto"/>
      </w:divBdr>
    </w:div>
    <w:div w:id="1410541724">
      <w:bodyDiv w:val="1"/>
      <w:marLeft w:val="0"/>
      <w:marRight w:val="0"/>
      <w:marTop w:val="0"/>
      <w:marBottom w:val="0"/>
      <w:divBdr>
        <w:top w:val="none" w:sz="0" w:space="0" w:color="auto"/>
        <w:left w:val="none" w:sz="0" w:space="0" w:color="auto"/>
        <w:bottom w:val="none" w:sz="0" w:space="0" w:color="auto"/>
        <w:right w:val="none" w:sz="0" w:space="0" w:color="auto"/>
      </w:divBdr>
    </w:div>
    <w:div w:id="186936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Oxf221</b:Tag>
    <b:SourceType>InternetSite</b:SourceType>
    <b:Guid>{4EF7AF1C-0441-4240-B904-004BBB6B7D2A}</b:Guid>
    <b:Author>
      <b:Author>
        <b:Corporate>Oxford Brookes</b:Corporate>
      </b:Author>
    </b:Author>
    <b:Title>Academic Writing</b:Title>
    <b:Year>2022</b:Year>
    <b:YearAccessed>2022</b:YearAccessed>
    <b:MonthAccessed>October</b:MonthAccessed>
    <b:DayAccessed>25</b:DayAccessed>
    <b:URL>https://www.brookes.ac.uk/students/academic-development/online-resources/academic-writing/</b:URL>
    <b:RefOrder>1</b:RefOrder>
  </b:Source>
</b:Sources>
</file>

<file path=customXml/itemProps1.xml><?xml version="1.0" encoding="utf-8"?>
<ds:datastoreItem xmlns:ds="http://schemas.openxmlformats.org/officeDocument/2006/customXml" ds:itemID="{0E3C950A-6864-4D6C-8908-D8DE4DB15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1618</Characters>
  <Application>Microsoft Office Word</Application>
  <DocSecurity>0</DocSecurity>
  <Lines>13</Lines>
  <Paragraphs>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Academic writing</vt:lpstr>
      <vt:lpstr>&lt;References</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2</cp:revision>
  <dcterms:created xsi:type="dcterms:W3CDTF">2023-06-06T09:33:00Z</dcterms:created>
  <dcterms:modified xsi:type="dcterms:W3CDTF">2023-06-06T09:33:00Z</dcterms:modified>
</cp:coreProperties>
</file>