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35ED2" w14:textId="77777777" w:rsidR="00E844EF" w:rsidRDefault="00E844EF" w:rsidP="00E844EF">
      <w:pPr>
        <w:pStyle w:val="Normal1"/>
        <w:jc w:val="center"/>
        <w:rPr>
          <w:b w:val="0"/>
          <w:sz w:val="32"/>
          <w:szCs w:val="32"/>
        </w:rPr>
      </w:pPr>
    </w:p>
    <w:p w14:paraId="65BD184C" w14:textId="77777777" w:rsidR="00E844EF" w:rsidRDefault="00E844EF" w:rsidP="00E844EF">
      <w:pPr>
        <w:pStyle w:val="Normal1"/>
        <w:jc w:val="center"/>
        <w:rPr>
          <w:b w:val="0"/>
          <w:sz w:val="32"/>
          <w:szCs w:val="32"/>
        </w:rPr>
      </w:pPr>
    </w:p>
    <w:p w14:paraId="71498184" w14:textId="77777777" w:rsidR="00E844EF" w:rsidRDefault="00E844EF" w:rsidP="00E844EF">
      <w:pPr>
        <w:pStyle w:val="Normal1"/>
        <w:jc w:val="center"/>
        <w:rPr>
          <w:b w:val="0"/>
          <w:sz w:val="32"/>
          <w:szCs w:val="32"/>
        </w:rPr>
      </w:pPr>
    </w:p>
    <w:p w14:paraId="7475E974" w14:textId="6C06ABE6" w:rsidR="00E844EF" w:rsidRDefault="00E844EF" w:rsidP="00E97656">
      <w:pPr>
        <w:pStyle w:val="Normal1"/>
        <w:rPr>
          <w:b w:val="0"/>
          <w:sz w:val="32"/>
          <w:szCs w:val="32"/>
        </w:rPr>
      </w:pPr>
    </w:p>
    <w:p w14:paraId="490CB1F6" w14:textId="77777777" w:rsidR="00E844EF" w:rsidRDefault="00E844EF" w:rsidP="00E844EF">
      <w:pPr>
        <w:pStyle w:val="Normal1"/>
        <w:jc w:val="center"/>
        <w:rPr>
          <w:b w:val="0"/>
          <w:sz w:val="32"/>
          <w:szCs w:val="32"/>
        </w:rPr>
      </w:pPr>
    </w:p>
    <w:p w14:paraId="26904FD1" w14:textId="77777777" w:rsidR="00E844EF" w:rsidRDefault="00E844EF" w:rsidP="00E844EF">
      <w:pPr>
        <w:pStyle w:val="Normal1"/>
        <w:jc w:val="center"/>
        <w:rPr>
          <w:b w:val="0"/>
          <w:sz w:val="32"/>
          <w:szCs w:val="32"/>
        </w:rPr>
      </w:pPr>
    </w:p>
    <w:p w14:paraId="45EEF3CA" w14:textId="77777777" w:rsidR="00E844EF" w:rsidRPr="00E97656" w:rsidRDefault="00E844EF" w:rsidP="00E844EF">
      <w:pPr>
        <w:pStyle w:val="Normal1"/>
        <w:jc w:val="center"/>
        <w:rPr>
          <w:b w:val="0"/>
          <w:sz w:val="40"/>
          <w:szCs w:val="40"/>
        </w:rPr>
      </w:pPr>
    </w:p>
    <w:p w14:paraId="27F76F40" w14:textId="7D30C9FD" w:rsidR="00E844EF" w:rsidRPr="00E97656" w:rsidRDefault="00E844EF" w:rsidP="00E844EF">
      <w:pPr>
        <w:pStyle w:val="Normal1"/>
        <w:jc w:val="center"/>
        <w:rPr>
          <w:b w:val="0"/>
          <w:sz w:val="40"/>
          <w:szCs w:val="40"/>
        </w:rPr>
      </w:pPr>
      <w:r w:rsidRPr="00E97656">
        <w:rPr>
          <w:sz w:val="40"/>
          <w:szCs w:val="40"/>
        </w:rPr>
        <w:t>Module Title: Project Management</w:t>
      </w:r>
    </w:p>
    <w:p w14:paraId="5A73C2E4" w14:textId="77777777" w:rsidR="00E844EF" w:rsidRDefault="00E844EF" w:rsidP="00E844EF">
      <w:pPr>
        <w:pStyle w:val="Normal1"/>
        <w:jc w:val="center"/>
        <w:rPr>
          <w:b w:val="0"/>
          <w:sz w:val="32"/>
          <w:szCs w:val="32"/>
        </w:rPr>
      </w:pPr>
      <w:r>
        <w:rPr>
          <w:sz w:val="32"/>
          <w:szCs w:val="32"/>
        </w:rPr>
        <w:t>Assignment Title: Essay</w:t>
      </w:r>
    </w:p>
    <w:p w14:paraId="2608911A" w14:textId="4B5FCD6E" w:rsidR="00E844EF" w:rsidRPr="00876EEB" w:rsidRDefault="00E844EF" w:rsidP="00E844EF">
      <w:pPr>
        <w:pStyle w:val="Normal1"/>
        <w:jc w:val="center"/>
        <w:rPr>
          <w:b w:val="0"/>
        </w:rPr>
      </w:pPr>
      <w:r w:rsidRPr="00876EEB">
        <w:rPr>
          <w:b w:val="0"/>
        </w:rPr>
        <w:t>Student ID:</w:t>
      </w:r>
      <w:r w:rsidR="00B43251">
        <w:rPr>
          <w:b w:val="0"/>
        </w:rPr>
        <w:t xml:space="preserve"> Nicoleta-Madalina Rusu</w:t>
      </w:r>
    </w:p>
    <w:p w14:paraId="17357BB5" w14:textId="77777777" w:rsidR="00B43251" w:rsidRDefault="00E844EF" w:rsidP="00E844EF">
      <w:pPr>
        <w:jc w:val="center"/>
        <w:rPr>
          <w:lang w:val="nl-NL"/>
        </w:rPr>
      </w:pPr>
      <w:r w:rsidRPr="00B43251">
        <w:rPr>
          <w:lang w:val="nl-NL"/>
        </w:rPr>
        <w:t>Student Name:</w:t>
      </w:r>
      <w:r w:rsidR="00B43251">
        <w:rPr>
          <w:lang w:val="nl-NL"/>
        </w:rPr>
        <w:t>2121755</w:t>
      </w:r>
    </w:p>
    <w:p w14:paraId="417B95B7" w14:textId="195FED88" w:rsidR="00E844EF" w:rsidRPr="00B43251" w:rsidRDefault="00B43251" w:rsidP="00E844EF">
      <w:pPr>
        <w:jc w:val="center"/>
        <w:rPr>
          <w:b/>
          <w:lang w:val="nl-NL"/>
        </w:rPr>
      </w:pPr>
      <w:proofErr w:type="spellStart"/>
      <w:r>
        <w:rPr>
          <w:lang w:val="nl-NL"/>
        </w:rPr>
        <w:t>Lecturer</w:t>
      </w:r>
      <w:proofErr w:type="spellEnd"/>
      <w:r>
        <w:rPr>
          <w:lang w:val="nl-NL"/>
        </w:rPr>
        <w:t xml:space="preserve">: </w:t>
      </w:r>
      <w:proofErr w:type="spellStart"/>
      <w:r>
        <w:rPr>
          <w:lang w:val="nl-NL"/>
        </w:rPr>
        <w:t>Faizu</w:t>
      </w:r>
      <w:proofErr w:type="spellEnd"/>
      <w:r>
        <w:rPr>
          <w:lang w:val="nl-NL"/>
        </w:rPr>
        <w:t xml:space="preserve"> </w:t>
      </w:r>
      <w:proofErr w:type="spellStart"/>
      <w:r>
        <w:rPr>
          <w:lang w:val="nl-NL"/>
        </w:rPr>
        <w:t>Edu</w:t>
      </w:r>
      <w:proofErr w:type="spellEnd"/>
      <w:r>
        <w:rPr>
          <w:lang w:val="nl-NL"/>
        </w:rPr>
        <w:t xml:space="preserve"> </w:t>
      </w:r>
      <w:r w:rsidR="00E844EF" w:rsidRPr="00B43251">
        <w:rPr>
          <w:b/>
          <w:lang w:val="nl-NL"/>
        </w:rPr>
        <w:br w:type="page"/>
      </w:r>
    </w:p>
    <w:p w14:paraId="00000001" w14:textId="66756A4A" w:rsidR="00A51B10" w:rsidRPr="00E27353" w:rsidRDefault="00B315F1" w:rsidP="00E844EF">
      <w:pPr>
        <w:spacing w:line="480" w:lineRule="auto"/>
        <w:jc w:val="both"/>
        <w:rPr>
          <w:b/>
        </w:rPr>
      </w:pPr>
      <w:r w:rsidRPr="00E27353">
        <w:rPr>
          <w:b/>
        </w:rPr>
        <w:lastRenderedPageBreak/>
        <w:t>Introduction</w:t>
      </w:r>
    </w:p>
    <w:p w14:paraId="00000002" w14:textId="73606725" w:rsidR="00A51B10" w:rsidRDefault="00B315F1" w:rsidP="00E844EF">
      <w:pPr>
        <w:spacing w:line="480" w:lineRule="auto"/>
        <w:jc w:val="both"/>
        <w:rPr>
          <w:b/>
        </w:rPr>
      </w:pPr>
      <w:r>
        <w:t xml:space="preserve">This essay provides a complete examination of the Google Headquarters project, a transformational undertaking in the landscape of the UK's Information Technology (IT) industry. With an investment of over one billion pounds, this major </w:t>
      </w:r>
      <w:proofErr w:type="spellStart"/>
      <w:r>
        <w:t>endeavour</w:t>
      </w:r>
      <w:proofErr w:type="spellEnd"/>
      <w:r>
        <w:t xml:space="preserve"> by Google in London is expected to dramatically affect the direction of technological growth in the nation. Nestled near King's Cross Station, the project is not just enormous </w:t>
      </w:r>
      <w:r w:rsidR="00B43251">
        <w:t>but</w:t>
      </w:r>
      <w:r>
        <w:t xml:space="preserve"> also represents the first entirely owned and constructed Google building outside the United States. Critical to this research are the factors of success: financial feasibility, timely completion, and the quality of the constructed infrastructure. Beyond a binary categorisation, this essay will provide a nuanced viewpoint, extracting key lessons and presenting insights that might affect the future of large-scale IT projects in the UK. In exploring each component methodically, the essay intends to contribute to a greater understanding of the project's consequences for the growing environment of the UK's IT industry.</w:t>
      </w:r>
      <w:r>
        <w:br w:type="page"/>
      </w:r>
    </w:p>
    <w:p w14:paraId="00000003" w14:textId="77777777" w:rsidR="00A51B10" w:rsidRPr="00E27353" w:rsidRDefault="00B315F1" w:rsidP="00E844EF">
      <w:pPr>
        <w:spacing w:line="480" w:lineRule="auto"/>
        <w:jc w:val="both"/>
        <w:rPr>
          <w:b/>
        </w:rPr>
      </w:pPr>
      <w:r w:rsidRPr="00E27353">
        <w:rPr>
          <w:b/>
        </w:rPr>
        <w:lastRenderedPageBreak/>
        <w:t>Discussion</w:t>
      </w:r>
    </w:p>
    <w:p w14:paraId="00000004" w14:textId="0686580F" w:rsidR="00A51B10" w:rsidRDefault="00B315F1" w:rsidP="00E844EF">
      <w:pPr>
        <w:spacing w:line="480" w:lineRule="auto"/>
        <w:jc w:val="both"/>
        <w:rPr>
          <w:b/>
        </w:rPr>
      </w:pPr>
      <w:r>
        <w:t xml:space="preserve">Assessment 1 unveils a strategic project plan targeted at establishing Google's headquarters, showcasing its dominance in the information technology industry. Google, a widely renowned search engine, highlights its essential position in the worldwide IT environment. The initiative largely </w:t>
      </w:r>
      <w:proofErr w:type="spellStart"/>
      <w:r>
        <w:t>centred</w:t>
      </w:r>
      <w:proofErr w:type="spellEnd"/>
      <w:r>
        <w:t xml:space="preserve"> on creating a formal headquarters in King’s Cross, marking a key milestone for Google. This </w:t>
      </w:r>
      <w:proofErr w:type="spellStart"/>
      <w:r>
        <w:t>programme</w:t>
      </w:r>
      <w:proofErr w:type="spellEnd"/>
      <w:r>
        <w:t xml:space="preserve"> highlights Google's creative approach, positioned to have a big influence on the UK's IT industry. The envisioned headquarters, covering around 64,000 square meters, carefully situates itself near a station, improving its logistical benefits. The choice of site indicates thorough preparation, </w:t>
      </w:r>
      <w:proofErr w:type="spellStart"/>
      <w:r>
        <w:t>harmonising</w:t>
      </w:r>
      <w:proofErr w:type="spellEnd"/>
      <w:r>
        <w:t xml:space="preserve"> with Google's forward-thinking goals. An important component is the project's anticipated beginning next year, indicative of Google's dedication to timely and efficient implementation. This project not only represents </w:t>
      </w:r>
      <w:r w:rsidR="00E844EF" w:rsidRPr="00744044">
        <w:t>infrastructure progress as well as</w:t>
      </w:r>
      <w:r>
        <w:t xml:space="preserve"> </w:t>
      </w:r>
      <w:proofErr w:type="spellStart"/>
      <w:r>
        <w:t>emphasises</w:t>
      </w:r>
      <w:proofErr w:type="spellEnd"/>
      <w:r>
        <w:t xml:space="preserve"> Google's influence on the IT scene in the UK, exhibiting a harmonic combination of innovation, strategic planning, and powerful implementation</w:t>
      </w:r>
      <w:r w:rsidR="00744044">
        <w:t xml:space="preserve"> </w:t>
      </w:r>
      <w:r w:rsidR="00744044">
        <w:rPr>
          <w:color w:val="000000"/>
          <w:shd w:val="clear" w:color="auto" w:fill="FFFFFF"/>
        </w:rPr>
        <w:t>(</w:t>
      </w:r>
      <w:proofErr w:type="spellStart"/>
      <w:r w:rsidR="00744044">
        <w:rPr>
          <w:color w:val="000000"/>
          <w:shd w:val="clear" w:color="auto" w:fill="FFFFFF"/>
        </w:rPr>
        <w:t>Cervone</w:t>
      </w:r>
      <w:proofErr w:type="spellEnd"/>
      <w:r w:rsidR="00744044">
        <w:rPr>
          <w:color w:val="000000"/>
          <w:shd w:val="clear" w:color="auto" w:fill="FFFFFF"/>
        </w:rPr>
        <w:t>, 2019)</w:t>
      </w:r>
      <w:r>
        <w:t>.</w:t>
      </w:r>
    </w:p>
    <w:p w14:paraId="00000005" w14:textId="72CD8976" w:rsidR="00A51B10" w:rsidRDefault="00B315F1" w:rsidP="00E844EF">
      <w:pPr>
        <w:spacing w:line="480" w:lineRule="auto"/>
        <w:jc w:val="both"/>
        <w:rPr>
          <w:b/>
        </w:rPr>
      </w:pPr>
      <w:r>
        <w:t xml:space="preserve">As indicated in Assessment 1, the future office structure is ready to improve the working environment for Google workers, housing about 4,500 persons. The bottom level will feature a </w:t>
      </w:r>
      <w:proofErr w:type="spellStart"/>
      <w:r>
        <w:t>specialised</w:t>
      </w:r>
      <w:proofErr w:type="spellEnd"/>
      <w:r>
        <w:t xml:space="preserve"> training facility, promoting staff well-being. Notably, a jogging track inside the campus adds another remarkable element, matching Google's aim to develop a healthy work environment. A gaming area is also included in the project concept, seeking to create a lively and engaging atmosphere for both present and future workers</w:t>
      </w:r>
      <w:r w:rsidR="00744044">
        <w:t xml:space="preserve"> </w:t>
      </w:r>
      <w:r w:rsidR="00744044">
        <w:rPr>
          <w:color w:val="000000"/>
          <w:shd w:val="clear" w:color="auto" w:fill="FFFFFF"/>
        </w:rPr>
        <w:t>(</w:t>
      </w:r>
      <w:proofErr w:type="spellStart"/>
      <w:r w:rsidR="00744044">
        <w:rPr>
          <w:color w:val="000000"/>
          <w:shd w:val="clear" w:color="auto" w:fill="FFFFFF"/>
        </w:rPr>
        <w:t>Cervone</w:t>
      </w:r>
      <w:proofErr w:type="spellEnd"/>
      <w:r w:rsidR="00744044">
        <w:rPr>
          <w:color w:val="000000"/>
          <w:shd w:val="clear" w:color="auto" w:fill="FFFFFF"/>
        </w:rPr>
        <w:t>, 2019)</w:t>
      </w:r>
      <w:r>
        <w:t>.</w:t>
      </w:r>
    </w:p>
    <w:p w14:paraId="00000006" w14:textId="66F0A33F" w:rsidR="00A51B10" w:rsidRDefault="00B315F1" w:rsidP="00E844EF">
      <w:pPr>
        <w:spacing w:line="480" w:lineRule="auto"/>
        <w:jc w:val="both"/>
        <w:rPr>
          <w:b/>
        </w:rPr>
      </w:pPr>
      <w:r>
        <w:t xml:space="preserve">The total workplace atmosphere is precisely created to inspire and drive staff greatly. Google's principal purpose in this business is to drive creative efforts in the UK's information technology ecosystem. The significant financial allocation of one billion pounds highlights the scale of this project, intended for diverse duties and activities. This financial investment underscores Google's desire to build a cutting-edge workplace that not only satisfies the functional demands </w:t>
      </w:r>
      <w:r w:rsidR="00E844EF" w:rsidRPr="00744044">
        <w:lastRenderedPageBreak/>
        <w:t>of its workers as well as</w:t>
      </w:r>
      <w:r w:rsidRPr="00744044">
        <w:t xml:space="preserve"> also</w:t>
      </w:r>
      <w:r>
        <w:t xml:space="preserve"> acts as a tribute to the company's visionary leadership in the domain of information technology</w:t>
      </w:r>
      <w:r w:rsidR="00744044">
        <w:t xml:space="preserve"> </w:t>
      </w:r>
      <w:r w:rsidR="00744044">
        <w:rPr>
          <w:color w:val="000000"/>
          <w:shd w:val="clear" w:color="auto" w:fill="FFFFFF"/>
        </w:rPr>
        <w:t>(</w:t>
      </w:r>
      <w:proofErr w:type="spellStart"/>
      <w:r w:rsidR="00744044">
        <w:rPr>
          <w:color w:val="000000"/>
          <w:shd w:val="clear" w:color="auto" w:fill="FFFFFF"/>
        </w:rPr>
        <w:t>Cervone</w:t>
      </w:r>
      <w:proofErr w:type="spellEnd"/>
      <w:r w:rsidR="00744044">
        <w:rPr>
          <w:color w:val="000000"/>
          <w:shd w:val="clear" w:color="auto" w:fill="FFFFFF"/>
        </w:rPr>
        <w:t>, 2019)</w:t>
      </w:r>
      <w:r>
        <w:t>.</w:t>
      </w:r>
    </w:p>
    <w:p w14:paraId="00000007" w14:textId="266E773C" w:rsidR="00A51B10" w:rsidRDefault="00B315F1" w:rsidP="00E844EF">
      <w:pPr>
        <w:spacing w:line="480" w:lineRule="auto"/>
        <w:jc w:val="both"/>
        <w:rPr>
          <w:b/>
        </w:rPr>
      </w:pPr>
      <w:r>
        <w:t>Google's strategic decision to spend one billion pounds in constructing a new headquarters in the UK signals a key milestone in the country's information technology economy. While the project's long-term effect offers potential, it also raises issues for both good and bad results. Given its enormity, the enterprise is seen as "too big to fail," with Google's management and project engineers conscious of the possible ramifications of any failures in creating the new headquarters</w:t>
      </w:r>
      <w:r w:rsidR="00744044">
        <w:t xml:space="preserve"> </w:t>
      </w:r>
      <w:r w:rsidR="00744044">
        <w:rPr>
          <w:color w:val="000000"/>
          <w:shd w:val="clear" w:color="auto" w:fill="FFFFFF"/>
        </w:rPr>
        <w:t>(Cleland, 2023)</w:t>
      </w:r>
      <w:r>
        <w:t>.</w:t>
      </w:r>
    </w:p>
    <w:p w14:paraId="00000008" w14:textId="77777777" w:rsidR="00A51B10" w:rsidRDefault="00B315F1" w:rsidP="00E844EF">
      <w:pPr>
        <w:spacing w:line="480" w:lineRule="auto"/>
        <w:jc w:val="both"/>
        <w:rPr>
          <w:b/>
        </w:rPr>
      </w:pPr>
      <w:r>
        <w:t>On the bright side, this ambitious initiative is set to create a new norm for technical developments in the real estate sector. As a completely owned headquarters, it shows Google's significant commitment to the advancement of information technology. The building itself becomes a symbol, conveying the conviction that the future of IT in the UK is on an upward trajectory, helping to the positioning of information technology as a major worldwide market.</w:t>
      </w:r>
    </w:p>
    <w:p w14:paraId="00000009" w14:textId="2AB6F05F" w:rsidR="00A51B10" w:rsidRDefault="00B315F1" w:rsidP="00E844EF">
      <w:pPr>
        <w:spacing w:line="480" w:lineRule="auto"/>
        <w:jc w:val="both"/>
        <w:rPr>
          <w:b/>
        </w:rPr>
      </w:pPr>
      <w:r>
        <w:t>However, such large-scale undertakings come with inherent problems and possible consequences. The intricacies of managing a project of this magnitude, along with unexpected interruptions and unanticipated barriers, entail enormous risks. Acknowledging these issues shows the severity of Google's commitment to managing complexity effectively. In essence, the new headquarters is not merely a physical building, it reflects Google's visionary commitment to the future of information technology, acknowledging the complexity and risks involved in such a transformational effort</w:t>
      </w:r>
      <w:r w:rsidR="00744044">
        <w:t xml:space="preserve"> </w:t>
      </w:r>
      <w:r w:rsidR="00744044">
        <w:rPr>
          <w:color w:val="000000"/>
          <w:shd w:val="clear" w:color="auto" w:fill="FFFFFF"/>
        </w:rPr>
        <w:t>(</w:t>
      </w:r>
      <w:proofErr w:type="spellStart"/>
      <w:r w:rsidR="00744044">
        <w:rPr>
          <w:color w:val="000000"/>
          <w:shd w:val="clear" w:color="auto" w:fill="FFFFFF"/>
        </w:rPr>
        <w:t>Dybå</w:t>
      </w:r>
      <w:proofErr w:type="spellEnd"/>
      <w:r w:rsidR="00744044">
        <w:rPr>
          <w:color w:val="000000"/>
          <w:shd w:val="clear" w:color="auto" w:fill="FFFFFF"/>
        </w:rPr>
        <w:t>, 2023)</w:t>
      </w:r>
      <w:r>
        <w:t>.</w:t>
      </w:r>
    </w:p>
    <w:p w14:paraId="0000000A" w14:textId="211B7F40" w:rsidR="00A51B10" w:rsidRDefault="00B315F1" w:rsidP="00E844EF">
      <w:pPr>
        <w:spacing w:line="480" w:lineRule="auto"/>
        <w:jc w:val="both"/>
        <w:rPr>
          <w:b/>
        </w:rPr>
      </w:pPr>
      <w:r>
        <w:t xml:space="preserve">During a joint effort, the UK Government's engagement in this project indicates not just the </w:t>
      </w:r>
      <w:r w:rsidRPr="00744044">
        <w:t>completion o</w:t>
      </w:r>
      <w:r w:rsidR="00E844EF" w:rsidRPr="00744044">
        <w:t>f Google's headquarters as well as</w:t>
      </w:r>
      <w:r w:rsidRPr="00744044">
        <w:t xml:space="preserve"> a</w:t>
      </w:r>
      <w:r>
        <w:t xml:space="preserve"> solid support of the country's IT industry. This collaborative venture shows the UK's persistent commitment to promoting technical developments, establishing itself as a forerunner in the global arena</w:t>
      </w:r>
      <w:r w:rsidR="00744044">
        <w:t xml:space="preserve"> </w:t>
      </w:r>
      <w:r w:rsidR="00744044">
        <w:rPr>
          <w:color w:val="000000"/>
          <w:shd w:val="clear" w:color="auto" w:fill="FFFFFF"/>
        </w:rPr>
        <w:t>(</w:t>
      </w:r>
      <w:proofErr w:type="spellStart"/>
      <w:r w:rsidR="00744044">
        <w:rPr>
          <w:color w:val="000000"/>
          <w:shd w:val="clear" w:color="auto" w:fill="FFFFFF"/>
        </w:rPr>
        <w:t>Dybå</w:t>
      </w:r>
      <w:proofErr w:type="spellEnd"/>
      <w:r w:rsidR="00744044">
        <w:rPr>
          <w:color w:val="000000"/>
          <w:shd w:val="clear" w:color="auto" w:fill="FFFFFF"/>
        </w:rPr>
        <w:t>, 2023)</w:t>
      </w:r>
      <w:r>
        <w:t>.</w:t>
      </w:r>
    </w:p>
    <w:p w14:paraId="0000000B" w14:textId="33F291D0" w:rsidR="00A51B10" w:rsidRDefault="00B315F1" w:rsidP="00E844EF">
      <w:pPr>
        <w:spacing w:line="480" w:lineRule="auto"/>
        <w:jc w:val="both"/>
        <w:rPr>
          <w:b/>
        </w:rPr>
      </w:pPr>
      <w:r>
        <w:lastRenderedPageBreak/>
        <w:t>The incorporation of green construction ideas into this project coincides with current sustainability notions, stressing a dedication to environmental preservation. Google's attention to ecologically friendly techniques reflects the company's meticulous approach to urban planning, embracing the green construction movement. This effort not only acts as a tribute to Google's</w:t>
      </w:r>
      <w:r w:rsidR="00E844EF">
        <w:rPr>
          <w:b/>
        </w:rPr>
        <w:t xml:space="preserve"> </w:t>
      </w:r>
      <w:r w:rsidR="00E844EF" w:rsidRPr="00744044">
        <w:t>ecological sensitivity as well as</w:t>
      </w:r>
      <w:r>
        <w:t xml:space="preserve"> establishes a precedent for ethical business operations</w:t>
      </w:r>
      <w:r w:rsidR="00744044">
        <w:t xml:space="preserve"> </w:t>
      </w:r>
      <w:r w:rsidR="00744044">
        <w:rPr>
          <w:color w:val="000000"/>
          <w:shd w:val="clear" w:color="auto" w:fill="FFFFFF"/>
        </w:rPr>
        <w:t>(</w:t>
      </w:r>
      <w:proofErr w:type="spellStart"/>
      <w:r w:rsidR="00744044">
        <w:rPr>
          <w:color w:val="000000"/>
          <w:shd w:val="clear" w:color="auto" w:fill="FFFFFF"/>
        </w:rPr>
        <w:t>Gido</w:t>
      </w:r>
      <w:proofErr w:type="spellEnd"/>
      <w:r w:rsidR="00744044">
        <w:rPr>
          <w:color w:val="000000"/>
          <w:shd w:val="clear" w:color="auto" w:fill="FFFFFF"/>
        </w:rPr>
        <w:t>, 2018)</w:t>
      </w:r>
      <w:r>
        <w:t>.</w:t>
      </w:r>
    </w:p>
    <w:p w14:paraId="0000000C" w14:textId="1D512460" w:rsidR="00A51B10" w:rsidRDefault="00B315F1" w:rsidP="00E844EF">
      <w:pPr>
        <w:spacing w:line="480" w:lineRule="auto"/>
        <w:jc w:val="both"/>
        <w:rPr>
          <w:b/>
        </w:rPr>
      </w:pPr>
      <w:r>
        <w:t xml:space="preserve">Furthermore, the initiative serves as a concrete representation of Google's promotion of creative thinking in the corporate environment. The company's dedication to an ecologically friendly and creative initiative echoes its larger concept of supporting innovation and forward-looking ways within the commercial sphere. This effort </w:t>
      </w:r>
      <w:proofErr w:type="spellStart"/>
      <w:r>
        <w:t>symbolises</w:t>
      </w:r>
      <w:proofErr w:type="spellEnd"/>
      <w:r>
        <w:t xml:space="preserve"> a confluence of technical capability and environmental responsibility, highlighting Google's multidimensional dedication to achieving good change. Amidst the typical mindset of </w:t>
      </w:r>
      <w:proofErr w:type="spellStart"/>
      <w:r>
        <w:t>organisations</w:t>
      </w:r>
      <w:proofErr w:type="spellEnd"/>
      <w:r>
        <w:t xml:space="preserve"> </w:t>
      </w:r>
      <w:proofErr w:type="spellStart"/>
      <w:r>
        <w:t>emphasising</w:t>
      </w:r>
      <w:proofErr w:type="spellEnd"/>
      <w:r>
        <w:t xml:space="preserve"> corporate aims above employee well-being, Google's approach defies the conventional norm</w:t>
      </w:r>
      <w:r w:rsidR="00E27353">
        <w:t xml:space="preserve"> </w:t>
      </w:r>
      <w:r w:rsidR="00E27353">
        <w:rPr>
          <w:color w:val="000000"/>
          <w:shd w:val="clear" w:color="auto" w:fill="FFFFFF"/>
        </w:rPr>
        <w:t>(</w:t>
      </w:r>
      <w:proofErr w:type="spellStart"/>
      <w:r w:rsidR="00E27353">
        <w:rPr>
          <w:color w:val="000000"/>
          <w:shd w:val="clear" w:color="auto" w:fill="FFFFFF"/>
        </w:rPr>
        <w:t>Gido</w:t>
      </w:r>
      <w:proofErr w:type="spellEnd"/>
      <w:r w:rsidR="00E27353">
        <w:rPr>
          <w:color w:val="000000"/>
          <w:shd w:val="clear" w:color="auto" w:fill="FFFFFF"/>
        </w:rPr>
        <w:t>, 2018)</w:t>
      </w:r>
      <w:r>
        <w:t xml:space="preserve">. </w:t>
      </w:r>
    </w:p>
    <w:p w14:paraId="0000000D" w14:textId="3ECA7376" w:rsidR="00A51B10" w:rsidRDefault="00B315F1" w:rsidP="00E844EF">
      <w:pPr>
        <w:spacing w:line="480" w:lineRule="auto"/>
        <w:jc w:val="both"/>
        <w:rPr>
          <w:b/>
        </w:rPr>
      </w:pPr>
      <w:r>
        <w:t>Google's approach to this initiative surpasses the typical workplace mindset, delivering a variety of services that focus on employee wellbeing</w:t>
      </w:r>
      <w:r w:rsidR="00E27353">
        <w:t xml:space="preserve"> </w:t>
      </w:r>
      <w:r w:rsidR="00E27353">
        <w:rPr>
          <w:color w:val="000000"/>
          <w:shd w:val="clear" w:color="auto" w:fill="FFFFFF"/>
        </w:rPr>
        <w:t>(Young, 2019)</w:t>
      </w:r>
      <w:r>
        <w:t>. In addition to state-of-the-art training facilities, the inclusion of cafés and leisure areas illustrates Google's appreciation of the need to maintain a balance between personal</w:t>
      </w:r>
      <w:r w:rsidR="00E844EF">
        <w:rPr>
          <w:b/>
        </w:rPr>
        <w:t xml:space="preserve"> </w:t>
      </w:r>
      <w:r w:rsidR="00E844EF" w:rsidRPr="00E27353">
        <w:t xml:space="preserve">and professional life. </w:t>
      </w:r>
      <w:proofErr w:type="spellStart"/>
      <w:r w:rsidR="00E844EF" w:rsidRPr="00E27353">
        <w:t>Recognis</w:t>
      </w:r>
      <w:r w:rsidRPr="00E27353">
        <w:t>ing</w:t>
      </w:r>
      <w:proofErr w:type="spellEnd"/>
      <w:r>
        <w:t xml:space="preserve"> the necessity of healthy work-life integration, Google aspires to establish a dynamic environment </w:t>
      </w:r>
      <w:proofErr w:type="spellStart"/>
      <w:r>
        <w:t>favourable</w:t>
      </w:r>
      <w:proofErr w:type="spellEnd"/>
      <w:r>
        <w:t xml:space="preserve"> to developing creativity and efficiency</w:t>
      </w:r>
      <w:r w:rsidRPr="00E27353">
        <w:t xml:space="preserve">, </w:t>
      </w:r>
      <w:r w:rsidR="00E844EF" w:rsidRPr="00E27353">
        <w:t>in that</w:t>
      </w:r>
      <w:r w:rsidRPr="00E27353">
        <w:t xml:space="preserve"> individuals</w:t>
      </w:r>
      <w:r>
        <w:t xml:space="preserve"> consider their duties as personal obligations rather than burdens</w:t>
      </w:r>
      <w:r w:rsidR="00E27353">
        <w:t xml:space="preserve"> </w:t>
      </w:r>
      <w:r w:rsidR="00E27353">
        <w:rPr>
          <w:color w:val="000000"/>
          <w:shd w:val="clear" w:color="auto" w:fill="FFFFFF"/>
        </w:rPr>
        <w:t>(</w:t>
      </w:r>
      <w:proofErr w:type="spellStart"/>
      <w:r w:rsidR="00E27353">
        <w:rPr>
          <w:color w:val="000000"/>
          <w:shd w:val="clear" w:color="auto" w:fill="FFFFFF"/>
        </w:rPr>
        <w:t>Gido</w:t>
      </w:r>
      <w:proofErr w:type="spellEnd"/>
      <w:r w:rsidR="00E27353">
        <w:rPr>
          <w:color w:val="000000"/>
          <w:shd w:val="clear" w:color="auto" w:fill="FFFFFF"/>
        </w:rPr>
        <w:t>, 2018)</w:t>
      </w:r>
      <w:r>
        <w:t>.</w:t>
      </w:r>
    </w:p>
    <w:p w14:paraId="0000000E" w14:textId="567B4846" w:rsidR="00A51B10" w:rsidRDefault="00B315F1" w:rsidP="00E844EF">
      <w:pPr>
        <w:spacing w:line="480" w:lineRule="auto"/>
        <w:jc w:val="both"/>
        <w:rPr>
          <w:b/>
        </w:rPr>
      </w:pPr>
      <w:r>
        <w:t>The management behind this innovative initiative intends it as a worldwide model for the IT industry, demonstrating an office design that ideally supports productivity and overall employee well-being. Google's dedication to developing new industry standards</w:t>
      </w:r>
      <w:r w:rsidR="00E844EF">
        <w:rPr>
          <w:b/>
        </w:rPr>
        <w:t xml:space="preserve"> </w:t>
      </w:r>
      <w:r w:rsidR="00E844EF" w:rsidRPr="00E27353">
        <w:t>is not restricted to the UK as</w:t>
      </w:r>
      <w:r>
        <w:t xml:space="preserve"> extends to its worldwide workforce</w:t>
      </w:r>
      <w:r w:rsidR="00E27353">
        <w:t xml:space="preserve"> </w:t>
      </w:r>
      <w:r w:rsidR="00E27353">
        <w:rPr>
          <w:color w:val="000000"/>
          <w:shd w:val="clear" w:color="auto" w:fill="FFFFFF"/>
        </w:rPr>
        <w:t>(</w:t>
      </w:r>
      <w:proofErr w:type="spellStart"/>
      <w:r w:rsidR="00E27353">
        <w:rPr>
          <w:color w:val="000000"/>
          <w:shd w:val="clear" w:color="auto" w:fill="FFFFFF"/>
        </w:rPr>
        <w:t>Gido</w:t>
      </w:r>
      <w:proofErr w:type="spellEnd"/>
      <w:r w:rsidR="00E27353">
        <w:rPr>
          <w:color w:val="000000"/>
          <w:shd w:val="clear" w:color="auto" w:fill="FFFFFF"/>
        </w:rPr>
        <w:t>, 2018)</w:t>
      </w:r>
      <w:r>
        <w:t>.</w:t>
      </w:r>
    </w:p>
    <w:p w14:paraId="0000000F" w14:textId="5C19A1C6" w:rsidR="00A51B10" w:rsidRDefault="00B315F1" w:rsidP="00E844EF">
      <w:pPr>
        <w:spacing w:line="480" w:lineRule="auto"/>
        <w:jc w:val="both"/>
        <w:rPr>
          <w:b/>
        </w:rPr>
      </w:pPr>
      <w:r>
        <w:lastRenderedPageBreak/>
        <w:t>However, among these promising characteristics and innovative activities, the project has experienced several problems that raise doubts about its efficacy. One major risk is the possibility of surpassing the specified budget, a vital issue for a project of this scope. While the initiative offers the potential to become a worldwide standard, the inherent hazards involved with large-scale efforts should not be underestimated</w:t>
      </w:r>
      <w:r w:rsidR="00E27353">
        <w:t xml:space="preserve"> </w:t>
      </w:r>
      <w:r w:rsidR="00E27353">
        <w:rPr>
          <w:color w:val="000000"/>
          <w:shd w:val="clear" w:color="auto" w:fill="FFFFFF"/>
        </w:rPr>
        <w:t>(</w:t>
      </w:r>
      <w:proofErr w:type="spellStart"/>
      <w:r w:rsidR="00E27353">
        <w:rPr>
          <w:color w:val="000000"/>
          <w:shd w:val="clear" w:color="auto" w:fill="FFFFFF"/>
        </w:rPr>
        <w:t>Juricek</w:t>
      </w:r>
      <w:proofErr w:type="spellEnd"/>
      <w:r w:rsidR="00E27353">
        <w:rPr>
          <w:color w:val="000000"/>
          <w:shd w:val="clear" w:color="auto" w:fill="FFFFFF"/>
        </w:rPr>
        <w:t>, 2021)</w:t>
      </w:r>
      <w:r>
        <w:t>.</w:t>
      </w:r>
    </w:p>
    <w:p w14:paraId="00000010" w14:textId="4D9338EA" w:rsidR="00A51B10" w:rsidRDefault="00B315F1" w:rsidP="00E844EF">
      <w:pPr>
        <w:spacing w:line="480" w:lineRule="auto"/>
        <w:jc w:val="both"/>
        <w:rPr>
          <w:b/>
        </w:rPr>
      </w:pPr>
      <w:r>
        <w:t xml:space="preserve">Regardless of the project's scope and accompanying expenses, the precise management of financial components is crucial for guaranteeing its sustainability. The worldwide relevance of this project accentuates the requirement for Google's management to proactively identify and handle any financial risks. To avoid any unanticipated circumstances that may endanger the success of this massive enterprise, careful financial planning and risk management become vital. In summary, although the project strives to </w:t>
      </w:r>
      <w:proofErr w:type="spellStart"/>
      <w:r>
        <w:t>revolutionise</w:t>
      </w:r>
      <w:proofErr w:type="spellEnd"/>
      <w:r>
        <w:t xml:space="preserve"> workplace norms and improve employee well-being, navigating financial complexity with prudence is crucial to sustaining its goal and influence in the competitive environment of the IT business</w:t>
      </w:r>
      <w:r w:rsidR="00E27353">
        <w:t xml:space="preserve"> </w:t>
      </w:r>
      <w:r w:rsidR="00E27353">
        <w:rPr>
          <w:color w:val="000000"/>
          <w:shd w:val="clear" w:color="auto" w:fill="FFFFFF"/>
        </w:rPr>
        <w:t>(</w:t>
      </w:r>
      <w:proofErr w:type="spellStart"/>
      <w:r w:rsidR="00E27353">
        <w:rPr>
          <w:color w:val="000000"/>
          <w:shd w:val="clear" w:color="auto" w:fill="FFFFFF"/>
        </w:rPr>
        <w:t>Juricek</w:t>
      </w:r>
      <w:proofErr w:type="spellEnd"/>
      <w:r w:rsidR="00E27353">
        <w:rPr>
          <w:color w:val="000000"/>
          <w:shd w:val="clear" w:color="auto" w:fill="FFFFFF"/>
        </w:rPr>
        <w:t>, 2021)</w:t>
      </w:r>
      <w:r>
        <w:t>.</w:t>
      </w:r>
    </w:p>
    <w:p w14:paraId="00000011" w14:textId="264E1E8A" w:rsidR="00A51B10" w:rsidRDefault="00B315F1" w:rsidP="00E844EF">
      <w:pPr>
        <w:spacing w:line="480" w:lineRule="auto"/>
        <w:jc w:val="both"/>
        <w:rPr>
          <w:b/>
        </w:rPr>
      </w:pPr>
      <w:r>
        <w:t>Examining the sheer scope of this project exposes a broad variety of stakeholders, each possessing the power to greatly affect its result. Notably, stakeholders such as the local government and the general populace play essential roles, their engagement acting as a linchpin in deciding the project's final success. Google must assign significant priority to the contributions and involvement of these stakeholders, understanding that their engagement holds major consequences for the project's long-term viability</w:t>
      </w:r>
      <w:r w:rsidR="00E27353">
        <w:t xml:space="preserve"> </w:t>
      </w:r>
      <w:r w:rsidR="00E27353">
        <w:rPr>
          <w:color w:val="000000"/>
          <w:shd w:val="clear" w:color="auto" w:fill="FFFFFF"/>
        </w:rPr>
        <w:t>(</w:t>
      </w:r>
      <w:proofErr w:type="spellStart"/>
      <w:r w:rsidR="00E27353">
        <w:rPr>
          <w:color w:val="000000"/>
          <w:shd w:val="clear" w:color="auto" w:fill="FFFFFF"/>
        </w:rPr>
        <w:t>Juricek</w:t>
      </w:r>
      <w:proofErr w:type="spellEnd"/>
      <w:r w:rsidR="00E27353">
        <w:rPr>
          <w:color w:val="000000"/>
          <w:shd w:val="clear" w:color="auto" w:fill="FFFFFF"/>
        </w:rPr>
        <w:t>, 2021)</w:t>
      </w:r>
      <w:r>
        <w:t>.</w:t>
      </w:r>
    </w:p>
    <w:p w14:paraId="00000012" w14:textId="6CC22CF5" w:rsidR="00A51B10" w:rsidRDefault="00B315F1" w:rsidP="00E844EF">
      <w:pPr>
        <w:spacing w:line="480" w:lineRule="auto"/>
        <w:jc w:val="both"/>
        <w:rPr>
          <w:b/>
        </w:rPr>
      </w:pPr>
      <w:r>
        <w:t>The local government's backing and the community's receptiveness are significant aspects that may impact the project's destiny. Depending on the extent of approval or disagreement from various stakeholders, the project's overall success and integration into the local ecosystem may vary. Inclusivity and responsiveness to the needs and expectations of various stakeholders become crucial for creating a productive and harmonious partnership</w:t>
      </w:r>
      <w:r w:rsidR="00E27353">
        <w:t xml:space="preserve"> </w:t>
      </w:r>
      <w:r w:rsidR="00E27353">
        <w:rPr>
          <w:color w:val="000000"/>
          <w:shd w:val="clear" w:color="auto" w:fill="FFFFFF"/>
        </w:rPr>
        <w:t>(</w:t>
      </w:r>
      <w:proofErr w:type="spellStart"/>
      <w:r w:rsidR="00E27353">
        <w:rPr>
          <w:color w:val="000000"/>
          <w:shd w:val="clear" w:color="auto" w:fill="FFFFFF"/>
        </w:rPr>
        <w:t>Karlesky</w:t>
      </w:r>
      <w:proofErr w:type="spellEnd"/>
      <w:r w:rsidR="00E27353">
        <w:rPr>
          <w:color w:val="000000"/>
          <w:shd w:val="clear" w:color="auto" w:fill="FFFFFF"/>
        </w:rPr>
        <w:t>, 2020)</w:t>
      </w:r>
      <w:r>
        <w:t>.</w:t>
      </w:r>
    </w:p>
    <w:p w14:paraId="00000013" w14:textId="4BAC236A" w:rsidR="00A51B10" w:rsidRDefault="00B315F1" w:rsidP="00E844EF">
      <w:pPr>
        <w:spacing w:line="480" w:lineRule="auto"/>
        <w:jc w:val="both"/>
        <w:rPr>
          <w:b/>
        </w:rPr>
      </w:pPr>
      <w:r>
        <w:lastRenderedPageBreak/>
        <w:t xml:space="preserve">Furthermore, the environmental repercussions of the project necessitate thorough consideration. Conducting rigorous environmental impact studies is crucial for Google to grasp and anticipate the project's ecological footprint. These evaluations serve as a tool to detect and mitigate any possible </w:t>
      </w:r>
      <w:proofErr w:type="spellStart"/>
      <w:r>
        <w:t>unfavourable</w:t>
      </w:r>
      <w:proofErr w:type="spellEnd"/>
      <w:r>
        <w:t xml:space="preserve"> environmental consequences, ensuring that the project fits with sustainability goals while reducing negative environmental impact. In essence, the engagement of stakeholders and a complete awareness of environmental effects are key aspects in creating the project's sustainability and overall success</w:t>
      </w:r>
      <w:r w:rsidR="00E27353">
        <w:t xml:space="preserve"> </w:t>
      </w:r>
      <w:r w:rsidR="00E27353">
        <w:rPr>
          <w:color w:val="000000"/>
          <w:shd w:val="clear" w:color="auto" w:fill="FFFFFF"/>
        </w:rPr>
        <w:t>(</w:t>
      </w:r>
      <w:proofErr w:type="spellStart"/>
      <w:r w:rsidR="00E27353">
        <w:rPr>
          <w:color w:val="000000"/>
          <w:shd w:val="clear" w:color="auto" w:fill="FFFFFF"/>
        </w:rPr>
        <w:t>Karlesky</w:t>
      </w:r>
      <w:proofErr w:type="spellEnd"/>
      <w:r w:rsidR="00E27353">
        <w:rPr>
          <w:color w:val="000000"/>
          <w:shd w:val="clear" w:color="auto" w:fill="FFFFFF"/>
        </w:rPr>
        <w:t>, 2020)</w:t>
      </w:r>
      <w:r>
        <w:t>.</w:t>
      </w:r>
    </w:p>
    <w:p w14:paraId="00000014" w14:textId="77777777" w:rsidR="00A51B10" w:rsidRDefault="00B315F1" w:rsidP="00E844EF">
      <w:pPr>
        <w:spacing w:line="480" w:lineRule="auto"/>
        <w:jc w:val="both"/>
        <w:rPr>
          <w:b/>
        </w:rPr>
      </w:pPr>
      <w:r>
        <w:t xml:space="preserve">Throughout the IT industry, worries about long-term potential and viability are ubiquitous, motivating a deliberate approach toward sustainability. The architects of the new Google headquarters in the UK </w:t>
      </w:r>
      <w:proofErr w:type="spellStart"/>
      <w:r>
        <w:t>realise</w:t>
      </w:r>
      <w:proofErr w:type="spellEnd"/>
      <w:r>
        <w:t xml:space="preserve"> the enormous influence that environmentally friendly practices exert on the brand's performance and overall success. This insight underlines the vital significance of integrating the project with sustainable practices to ensure its long-term success.</w:t>
      </w:r>
    </w:p>
    <w:p w14:paraId="00000015" w14:textId="501DFC85" w:rsidR="00A51B10" w:rsidRPr="00E27353" w:rsidRDefault="00B315F1" w:rsidP="00E27353">
      <w:pPr>
        <w:pStyle w:val="NormalWeb"/>
        <w:spacing w:before="0" w:beforeAutospacing="0" w:after="0" w:afterAutospacing="0" w:line="480" w:lineRule="auto"/>
        <w:jc w:val="both"/>
      </w:pPr>
      <w:r>
        <w:t xml:space="preserve">As with every ambitious initiative, the project demonstrates a combination of good and bad elements. The UK, with technical capability and imaginative minds, provides a supportive environment for pushing changes and establishing new standards in </w:t>
      </w:r>
      <w:proofErr w:type="spellStart"/>
      <w:r>
        <w:t>organisational</w:t>
      </w:r>
      <w:proofErr w:type="spellEnd"/>
      <w:r>
        <w:t xml:space="preserve"> culture and viability within the framework of technology breakthroughs. However, to ensure the success of this massive undertaking, Google must manage issues relating to budget control, stakeholder participation, and environmental concerns with a focused and deliberate approach. In essence, the convergence of technical innovation and sustainable practices becomes important for setting the project's trajectory and influence on the IT sector</w:t>
      </w:r>
      <w:r w:rsidR="00E27353">
        <w:t xml:space="preserve"> </w:t>
      </w:r>
      <w:r w:rsidR="00E27353">
        <w:rPr>
          <w:color w:val="000000"/>
          <w:shd w:val="clear" w:color="auto" w:fill="FFFFFF"/>
        </w:rPr>
        <w:t>(Levitt, 2018)</w:t>
      </w:r>
      <w:r>
        <w:t>.</w:t>
      </w:r>
    </w:p>
    <w:p w14:paraId="00000016" w14:textId="7602916F" w:rsidR="00A51B10" w:rsidRPr="00E27353" w:rsidRDefault="00B315F1" w:rsidP="00E27353">
      <w:pPr>
        <w:pStyle w:val="NormalWeb"/>
        <w:spacing w:before="0" w:beforeAutospacing="0" w:after="0" w:afterAutospacing="0" w:line="480" w:lineRule="auto"/>
        <w:jc w:val="both"/>
      </w:pPr>
      <w:r>
        <w:t xml:space="preserve">Undoubtedly, Google's intention to construct a breakthrough headquarters in the UK represents a significant milestone for the worldwide IT sector. The exquisite precision shown in the project </w:t>
      </w:r>
      <w:r w:rsidRPr="00E27353">
        <w:t xml:space="preserve">highlights </w:t>
      </w:r>
      <w:r w:rsidR="00E844EF" w:rsidRPr="00E27353">
        <w:t xml:space="preserve">the </w:t>
      </w:r>
      <w:proofErr w:type="spellStart"/>
      <w:r w:rsidR="00E844EF" w:rsidRPr="00E27353">
        <w:t>organis</w:t>
      </w:r>
      <w:r w:rsidRPr="00E27353">
        <w:t>ation's</w:t>
      </w:r>
      <w:proofErr w:type="spellEnd"/>
      <w:r>
        <w:t xml:space="preserve"> dedication to providing a sustainable environment suited to growing efficient and inventive staff</w:t>
      </w:r>
      <w:r w:rsidR="00E27353">
        <w:t xml:space="preserve"> </w:t>
      </w:r>
      <w:r w:rsidR="00E27353">
        <w:rPr>
          <w:color w:val="000000"/>
          <w:shd w:val="clear" w:color="auto" w:fill="FFFFFF"/>
        </w:rPr>
        <w:t>(White, 2021)</w:t>
      </w:r>
      <w:r>
        <w:t xml:space="preserve">. However, the initiative also serves as an honest picture of the obstacles connected with implementation, shining light on basic </w:t>
      </w:r>
      <w:r>
        <w:lastRenderedPageBreak/>
        <w:t>constraints in financial management and environmental preservation inherent in such undertakings</w:t>
      </w:r>
      <w:r w:rsidR="00E27353">
        <w:t xml:space="preserve"> </w:t>
      </w:r>
      <w:r w:rsidR="00E27353">
        <w:rPr>
          <w:color w:val="000000"/>
          <w:shd w:val="clear" w:color="auto" w:fill="FFFFFF"/>
        </w:rPr>
        <w:t>(Levitt, 2018)</w:t>
      </w:r>
      <w:r>
        <w:t>.</w:t>
      </w:r>
    </w:p>
    <w:p w14:paraId="00000018" w14:textId="6F45264E" w:rsidR="00A51B10" w:rsidRPr="00E27353" w:rsidRDefault="00B315F1" w:rsidP="00E27353">
      <w:pPr>
        <w:pStyle w:val="NormalWeb"/>
        <w:spacing w:before="0" w:beforeAutospacing="0" w:after="0" w:afterAutospacing="0" w:line="480" w:lineRule="auto"/>
        <w:jc w:val="both"/>
      </w:pPr>
      <w:r>
        <w:t xml:space="preserve">Esteemed analysts within the IT industry expect that Google's initiative will act as a lighthouse, establishing a transforming example for enterprises globally. This effort suggests the possibilities of rebuilding corporate culture and rethinking applied technology, </w:t>
      </w:r>
      <w:r w:rsidR="00E844EF" w:rsidRPr="00E27353">
        <w:t>driving a paradigm change in the way</w:t>
      </w:r>
      <w:r w:rsidRPr="00E27353">
        <w:t xml:space="preserve"> workplaces are created and technological breakthrou</w:t>
      </w:r>
      <w:r>
        <w:t>ghs are welcomed</w:t>
      </w:r>
      <w:r w:rsidR="00E27353">
        <w:t xml:space="preserve"> </w:t>
      </w:r>
      <w:r w:rsidR="00E27353">
        <w:rPr>
          <w:color w:val="000000"/>
          <w:shd w:val="clear" w:color="auto" w:fill="FFFFFF"/>
        </w:rPr>
        <w:t>(Levitt, 2018)</w:t>
      </w:r>
      <w:r>
        <w:t>.</w:t>
      </w:r>
    </w:p>
    <w:p w14:paraId="00000019" w14:textId="3734852C" w:rsidR="00A51B10" w:rsidRPr="00E27353" w:rsidRDefault="00B315F1" w:rsidP="00E27353">
      <w:pPr>
        <w:pStyle w:val="NormalWeb"/>
        <w:spacing w:before="0" w:beforeAutospacing="0" w:after="0" w:afterAutospacing="0" w:line="480" w:lineRule="auto"/>
        <w:jc w:val="both"/>
      </w:pPr>
      <w:r>
        <w:t>The successful completion of this innovative initiative would not only reflect Googl</w:t>
      </w:r>
      <w:r w:rsidRPr="00E27353">
        <w:t>e</w:t>
      </w:r>
      <w:r w:rsidR="00E844EF" w:rsidRPr="00E27353">
        <w:t>'s progressive attitude as well as</w:t>
      </w:r>
      <w:r>
        <w:t xml:space="preserve"> indicate the active engagement and dedication of the UK government to its booming IT industry. The project's implementation becomes a tribute to the combined efforts between private companies and governmental assistance, creating the future landscape of the IT industry in the UK and worldwide</w:t>
      </w:r>
      <w:r w:rsidR="00E27353">
        <w:t xml:space="preserve"> </w:t>
      </w:r>
      <w:r w:rsidR="00E27353">
        <w:rPr>
          <w:color w:val="000000"/>
          <w:shd w:val="clear" w:color="auto" w:fill="FFFFFF"/>
        </w:rPr>
        <w:t>(Levitt, 2018)</w:t>
      </w:r>
      <w:r>
        <w:t>.</w:t>
      </w:r>
    </w:p>
    <w:p w14:paraId="0000001A" w14:textId="08A881E3" w:rsidR="00A51B10" w:rsidRDefault="00B315F1" w:rsidP="00E844EF">
      <w:pPr>
        <w:spacing w:line="480" w:lineRule="auto"/>
        <w:jc w:val="both"/>
        <w:rPr>
          <w:b/>
        </w:rPr>
      </w:pPr>
      <w:r>
        <w:t>Experts agree that the development of the new headquarters will no</w:t>
      </w:r>
      <w:r w:rsidR="00E844EF">
        <w:rPr>
          <w:b/>
        </w:rPr>
        <w:t xml:space="preserve">t </w:t>
      </w:r>
      <w:r w:rsidR="00E844EF" w:rsidRPr="00E27353">
        <w:t>just be a physical edifice as well as</w:t>
      </w:r>
      <w:r>
        <w:t xml:space="preserve"> a forceful statement to the global IT industry and governments globally. It underlines the importance for nations and their governments to actively participate in the IT industry, enabling an </w:t>
      </w:r>
      <w:r w:rsidRPr="00E27353">
        <w:t xml:space="preserve">environment </w:t>
      </w:r>
      <w:r w:rsidR="00E844EF" w:rsidRPr="00E27353">
        <w:t xml:space="preserve">in </w:t>
      </w:r>
      <w:proofErr w:type="gramStart"/>
      <w:r w:rsidR="00E844EF" w:rsidRPr="00E27353">
        <w:t>there</w:t>
      </w:r>
      <w:proofErr w:type="gramEnd"/>
      <w:r>
        <w:t xml:space="preserve"> private firms may lead revolutionary projects. In this environment, developing open communication and idea-sharing among workers and management is thought vital, matching the company goals within the evolving IT ecosystem.</w:t>
      </w:r>
    </w:p>
    <w:p w14:paraId="0000001B" w14:textId="648D1DBF" w:rsidR="00A51B10" w:rsidRDefault="00B315F1" w:rsidP="00E844EF">
      <w:pPr>
        <w:spacing w:line="480" w:lineRule="auto"/>
        <w:jc w:val="both"/>
        <w:rPr>
          <w:b/>
        </w:rPr>
      </w:pPr>
      <w:r>
        <w:t xml:space="preserve">Central to the project's concept is the construction of an innovative work environment that </w:t>
      </w:r>
      <w:proofErr w:type="spellStart"/>
      <w:r>
        <w:t>emphasises</w:t>
      </w:r>
      <w:proofErr w:type="spellEnd"/>
      <w:r>
        <w:t xml:space="preserve"> employee well-being and morale</w:t>
      </w:r>
      <w:r w:rsidR="00E27353">
        <w:t xml:space="preserve"> </w:t>
      </w:r>
      <w:r w:rsidR="00E27353">
        <w:rPr>
          <w:color w:val="000000"/>
          <w:shd w:val="clear" w:color="auto" w:fill="FFFFFF"/>
        </w:rPr>
        <w:t>(Walczak, 2022)</w:t>
      </w:r>
      <w:r>
        <w:t xml:space="preserve">. This strategy indicates a strategic alignment with the concept that a happy and creative workplace is crucial in meeting customer satisfaction requirements without sacrificing staff skills. The management at Google expects that this collaborative approach would not only enhance Google's </w:t>
      </w:r>
      <w:r w:rsidR="00E844EF" w:rsidRPr="00E27353">
        <w:t>status in the IT sector as well as</w:t>
      </w:r>
      <w:r>
        <w:t xml:space="preserve"> establish a model for sustainable and employee-centric business practices</w:t>
      </w:r>
      <w:r w:rsidR="00E27353">
        <w:t xml:space="preserve"> </w:t>
      </w:r>
      <w:r w:rsidR="00E27353">
        <w:rPr>
          <w:color w:val="000000"/>
          <w:shd w:val="clear" w:color="auto" w:fill="FFFFFF"/>
        </w:rPr>
        <w:t>(</w:t>
      </w:r>
      <w:proofErr w:type="spellStart"/>
      <w:r w:rsidR="00E27353">
        <w:rPr>
          <w:color w:val="000000"/>
          <w:shd w:val="clear" w:color="auto" w:fill="FFFFFF"/>
        </w:rPr>
        <w:t>Lientz</w:t>
      </w:r>
      <w:proofErr w:type="spellEnd"/>
      <w:r w:rsidR="00E27353">
        <w:rPr>
          <w:color w:val="000000"/>
          <w:shd w:val="clear" w:color="auto" w:fill="FFFFFF"/>
        </w:rPr>
        <w:t>, 2020)</w:t>
      </w:r>
      <w:r>
        <w:t>.</w:t>
      </w:r>
    </w:p>
    <w:p w14:paraId="0000001C" w14:textId="707860BB" w:rsidR="00A51B10" w:rsidRDefault="00B315F1" w:rsidP="00E844EF">
      <w:pPr>
        <w:spacing w:line="480" w:lineRule="auto"/>
        <w:jc w:val="both"/>
        <w:rPr>
          <w:b/>
        </w:rPr>
      </w:pPr>
      <w:r>
        <w:lastRenderedPageBreak/>
        <w:t xml:space="preserve">However, among these noble ambitions, the management is attentive to correcting deficiencies connected to financial </w:t>
      </w:r>
      <w:r w:rsidR="00E27353">
        <w:t>conservation</w:t>
      </w:r>
      <w:r>
        <w:t xml:space="preserve"> and </w:t>
      </w:r>
      <w:r w:rsidR="00E27353">
        <w:t>ecological</w:t>
      </w:r>
      <w:r>
        <w:t xml:space="preserve"> sustainability. </w:t>
      </w:r>
    </w:p>
    <w:p w14:paraId="0000001D" w14:textId="3DFBA3BD" w:rsidR="00A51B10" w:rsidRDefault="00B315F1" w:rsidP="00E844EF">
      <w:pPr>
        <w:spacing w:line="480" w:lineRule="auto"/>
        <w:jc w:val="both"/>
        <w:rPr>
          <w:b/>
        </w:rPr>
      </w:pPr>
      <w:r>
        <w:t xml:space="preserve">Financial stability and prudence appear as crucial aspects having a significant impact on the flawless execution of the project. The project's management, mindful of the possible financial issues, has </w:t>
      </w:r>
      <w:r w:rsidRPr="00E27353">
        <w:t>rigor</w:t>
      </w:r>
      <w:r w:rsidR="00E844EF" w:rsidRPr="00E27353">
        <w:t xml:space="preserve">ously </w:t>
      </w:r>
      <w:proofErr w:type="spellStart"/>
      <w:r w:rsidR="00E844EF" w:rsidRPr="00E27353">
        <w:t>analysed</w:t>
      </w:r>
      <w:proofErr w:type="spellEnd"/>
      <w:r w:rsidR="00E844EF" w:rsidRPr="00E27353">
        <w:t xml:space="preserve"> and </w:t>
      </w:r>
      <w:proofErr w:type="spellStart"/>
      <w:r w:rsidR="00E844EF" w:rsidRPr="00E27353">
        <w:t>strategis</w:t>
      </w:r>
      <w:r w:rsidRPr="00E27353">
        <w:t>ed</w:t>
      </w:r>
      <w:proofErr w:type="spellEnd"/>
      <w:r>
        <w:t xml:space="preserve"> to reduce deficiencies, assuring the project's long-term economic viability within the changing environment of the UK's IT industry</w:t>
      </w:r>
      <w:r w:rsidR="00E27353">
        <w:t xml:space="preserve"> </w:t>
      </w:r>
      <w:r w:rsidR="00E27353">
        <w:rPr>
          <w:color w:val="000000"/>
          <w:shd w:val="clear" w:color="auto" w:fill="FFFFFF"/>
        </w:rPr>
        <w:t>(</w:t>
      </w:r>
      <w:proofErr w:type="spellStart"/>
      <w:r w:rsidR="00E27353">
        <w:rPr>
          <w:color w:val="000000"/>
          <w:shd w:val="clear" w:color="auto" w:fill="FFFFFF"/>
        </w:rPr>
        <w:t>Lientz</w:t>
      </w:r>
      <w:proofErr w:type="spellEnd"/>
      <w:r w:rsidR="00E27353">
        <w:rPr>
          <w:color w:val="000000"/>
          <w:shd w:val="clear" w:color="auto" w:fill="FFFFFF"/>
        </w:rPr>
        <w:t>, 2020)</w:t>
      </w:r>
      <w:r>
        <w:t>.</w:t>
      </w:r>
    </w:p>
    <w:p w14:paraId="0000001E" w14:textId="77777777" w:rsidR="00A51B10" w:rsidRDefault="00B315F1" w:rsidP="00E844EF">
      <w:pPr>
        <w:spacing w:line="480" w:lineRule="auto"/>
        <w:jc w:val="both"/>
        <w:rPr>
          <w:b/>
        </w:rPr>
      </w:pPr>
      <w:r>
        <w:t xml:space="preserve">Beyond the immediate financial concerns, the group intends to define a paradigm for greater sustainability objectives within the IT industry. </w:t>
      </w:r>
      <w:proofErr w:type="spellStart"/>
      <w:r>
        <w:t>Recognising</w:t>
      </w:r>
      <w:proofErr w:type="spellEnd"/>
      <w:r>
        <w:t xml:space="preserve"> the symbiotic link between the project and the natural environment, Google's management stresses the significance of a proactive and preventative strategy. This strategy not only sets a high priority on stakeholder involvement as well as underlines the project's dedication to environmental sustainability, underpinned by effective mitigation strategies. In negotiating the difficult convergence of financial concerns, stakeholder participation, and environmental effects, Google aspires to represent a comprehensive and forward-thinking approach to project execution in the IT sector.</w:t>
      </w:r>
    </w:p>
    <w:p w14:paraId="0000001F" w14:textId="5BFEC4CC" w:rsidR="00A51B10" w:rsidRPr="00E27353" w:rsidRDefault="00B315F1" w:rsidP="00E844EF">
      <w:pPr>
        <w:spacing w:line="480" w:lineRule="auto"/>
        <w:jc w:val="both"/>
      </w:pPr>
      <w:r>
        <w:t xml:space="preserve">Outlining these factors, the overall picture that emerges highlights the requirement for a solid and durable approach, notwithstanding the project's intrinsically optimistic prognosis </w:t>
      </w:r>
      <w:r w:rsidR="00E844EF" w:rsidRPr="00E27353">
        <w:t xml:space="preserve">for the UK's IT sector. </w:t>
      </w:r>
      <w:proofErr w:type="spellStart"/>
      <w:r w:rsidR="00E844EF" w:rsidRPr="00E27353">
        <w:t>Recognis</w:t>
      </w:r>
      <w:r w:rsidRPr="00E27353">
        <w:t>ing</w:t>
      </w:r>
      <w:proofErr w:type="spellEnd"/>
      <w:r w:rsidRPr="00E27353">
        <w:t xml:space="preserve"> the inherent constraints, the project demands a proactive and collaborative engagement with stakeholders to </w:t>
      </w:r>
      <w:r w:rsidR="00B43251">
        <w:t>ensure</w:t>
      </w:r>
      <w:r w:rsidR="00E844EF" w:rsidRPr="00E27353">
        <w:t xml:space="preserve"> not just short-term success </w:t>
      </w:r>
      <w:r w:rsidR="00B43251">
        <w:t>but</w:t>
      </w:r>
      <w:r w:rsidRPr="00E27353">
        <w:t xml:space="preserve"> a lasting and significant conclusion</w:t>
      </w:r>
      <w:r w:rsidR="00E27353">
        <w:t xml:space="preserve"> </w:t>
      </w:r>
      <w:r w:rsidR="00E27353">
        <w:rPr>
          <w:color w:val="000000"/>
          <w:shd w:val="clear" w:color="auto" w:fill="FFFFFF"/>
        </w:rPr>
        <w:t>(Lock, 2020)</w:t>
      </w:r>
      <w:r w:rsidRPr="00E27353">
        <w:t>.</w:t>
      </w:r>
    </w:p>
    <w:p w14:paraId="00000020" w14:textId="165249BA" w:rsidR="00A51B10" w:rsidRPr="00E27353" w:rsidRDefault="00B315F1" w:rsidP="00E844EF">
      <w:pPr>
        <w:spacing w:line="480" w:lineRule="auto"/>
        <w:jc w:val="both"/>
      </w:pPr>
      <w:r w:rsidRPr="00E27353">
        <w:t xml:space="preserve">Efficient financial management procedures and a strong dedication to increasing environmental sustainability stand out as non-negotiable features in the project's development. This all-encompassing approach to project planning not only sets </w:t>
      </w:r>
      <w:r w:rsidR="00E844EF" w:rsidRPr="00E27353">
        <w:t>the project for success as well as</w:t>
      </w:r>
      <w:r w:rsidRPr="00E27353">
        <w:t xml:space="preserve"> creates a firm basis for the future evolution of the UK's sophisticated IT ecosystem. By </w:t>
      </w:r>
      <w:proofErr w:type="spellStart"/>
      <w:r w:rsidRPr="00E27353">
        <w:t>emphasising</w:t>
      </w:r>
      <w:proofErr w:type="spellEnd"/>
      <w:r w:rsidRPr="00E27353">
        <w:t xml:space="preserve"> these strategic areas, the project hopes not only to fulfil its immediate objectives </w:t>
      </w:r>
      <w:r w:rsidR="00B43251">
        <w:lastRenderedPageBreak/>
        <w:t>but</w:t>
      </w:r>
      <w:r w:rsidRPr="00E27353">
        <w:t xml:space="preserve"> </w:t>
      </w:r>
      <w:r w:rsidR="00B43251">
        <w:t xml:space="preserve">also </w:t>
      </w:r>
      <w:r w:rsidRPr="00E27353">
        <w:t>to contribute significantly to the ongoing development and innovation within the UK's IT industry</w:t>
      </w:r>
      <w:r w:rsidR="00E27353">
        <w:t xml:space="preserve"> </w:t>
      </w:r>
      <w:r w:rsidR="00E27353">
        <w:rPr>
          <w:color w:val="000000"/>
          <w:shd w:val="clear" w:color="auto" w:fill="FFFFFF"/>
        </w:rPr>
        <w:t>(Lock, 2020)</w:t>
      </w:r>
      <w:r w:rsidRPr="00E27353">
        <w:t>.</w:t>
      </w:r>
    </w:p>
    <w:p w14:paraId="00000021" w14:textId="2EF8477E" w:rsidR="00A51B10" w:rsidRDefault="00B315F1" w:rsidP="00E844EF">
      <w:pPr>
        <w:spacing w:line="480" w:lineRule="auto"/>
        <w:jc w:val="both"/>
        <w:rPr>
          <w:b/>
        </w:rPr>
      </w:pPr>
      <w:r>
        <w:t>Google's strategic plan to create its new headquarters in the UK not only marks a major advance within the country's IT industry as well as offers a detailed case study of successful project management and sustainable growth techniques. The project's multidimensional character underlines the significance of developing a wide range of processes to manage risks proactively and traverse the nuances of budget management, particularly in the context of large-scale building projects. The painstaking attention devoted to these factors assures not just the project's</w:t>
      </w:r>
      <w:r w:rsidR="00E844EF">
        <w:rPr>
          <w:b/>
        </w:rPr>
        <w:t xml:space="preserve"> </w:t>
      </w:r>
      <w:r w:rsidR="00E844EF" w:rsidRPr="00E27353">
        <w:t>financial sustainability as well as</w:t>
      </w:r>
      <w:r w:rsidRPr="00E27353">
        <w:t xml:space="preserve"> its</w:t>
      </w:r>
      <w:r>
        <w:t xml:space="preserve"> alignment with investor agreements, displaying a commitment to openness and responsibility</w:t>
      </w:r>
      <w:r w:rsidR="00E27353">
        <w:t xml:space="preserve"> </w:t>
      </w:r>
      <w:r w:rsidR="00E27353">
        <w:rPr>
          <w:color w:val="000000"/>
          <w:shd w:val="clear" w:color="auto" w:fill="FFFFFF"/>
        </w:rPr>
        <w:t>(Pollack, 2020)</w:t>
      </w:r>
      <w:r>
        <w:t>.</w:t>
      </w:r>
    </w:p>
    <w:p w14:paraId="00000022" w14:textId="6DDFC472" w:rsidR="00A51B10" w:rsidRDefault="00B315F1" w:rsidP="00E844EF">
      <w:pPr>
        <w:spacing w:line="480" w:lineRule="auto"/>
        <w:jc w:val="both"/>
        <w:rPr>
          <w:b/>
        </w:rPr>
      </w:pPr>
      <w:r>
        <w:t xml:space="preserve">In effect, this </w:t>
      </w:r>
      <w:proofErr w:type="spellStart"/>
      <w:r>
        <w:t>endeavour</w:t>
      </w:r>
      <w:proofErr w:type="spellEnd"/>
      <w:r>
        <w:t xml:space="preserve"> becomes a reservoir of useful information for future initiatives, presenting a roadmap for success by embracing methods that have proved crucial in the creation of Google's UK headquarters. The project's thoughtful approach to environmental problems and its unshakable dedication to sustainable methods emerge as essential factors, presenting it as a pathfinder in responsible and eco-friendly construction on a major scale</w:t>
      </w:r>
      <w:r w:rsidR="00E27353">
        <w:t xml:space="preserve"> </w:t>
      </w:r>
      <w:r w:rsidR="00E27353">
        <w:rPr>
          <w:color w:val="000000"/>
          <w:shd w:val="clear" w:color="auto" w:fill="FFFFFF"/>
        </w:rPr>
        <w:t>(</w:t>
      </w:r>
      <w:proofErr w:type="spellStart"/>
      <w:r w:rsidR="00E27353">
        <w:rPr>
          <w:color w:val="000000"/>
          <w:shd w:val="clear" w:color="auto" w:fill="FFFFFF"/>
        </w:rPr>
        <w:t>Rasnacis</w:t>
      </w:r>
      <w:proofErr w:type="spellEnd"/>
      <w:r w:rsidR="00E27353">
        <w:rPr>
          <w:color w:val="000000"/>
          <w:shd w:val="clear" w:color="auto" w:fill="FFFFFF"/>
        </w:rPr>
        <w:t>, 2018)</w:t>
      </w:r>
      <w:r>
        <w:t>.</w:t>
      </w:r>
    </w:p>
    <w:p w14:paraId="00000023" w14:textId="078157CB" w:rsidR="00A51B10" w:rsidRPr="00E27353" w:rsidRDefault="00B315F1" w:rsidP="00E844EF">
      <w:pPr>
        <w:spacing w:line="480" w:lineRule="auto"/>
        <w:jc w:val="both"/>
      </w:pPr>
      <w:r>
        <w:t>Moreover, the project focuses a major emphasis on stakeholders and their active engagement throughout the project's lifetime. This approach not only highlights the need to establish</w:t>
      </w:r>
      <w:r w:rsidR="00E844EF">
        <w:rPr>
          <w:b/>
        </w:rPr>
        <w:t xml:space="preserve"> </w:t>
      </w:r>
      <w:r w:rsidR="00E844EF" w:rsidRPr="00E27353">
        <w:t>pleasant relationships as well as</w:t>
      </w:r>
      <w:r w:rsidRPr="00E27353">
        <w:t xml:space="preserve"> anticipates a future </w:t>
      </w:r>
      <w:r w:rsidR="00E844EF" w:rsidRPr="00E27353">
        <w:t xml:space="preserve">in </w:t>
      </w:r>
      <w:r w:rsidR="00B43251">
        <w:t>which</w:t>
      </w:r>
      <w:r w:rsidRPr="00E27353">
        <w:t xml:space="preserve"> projects </w:t>
      </w:r>
      <w:proofErr w:type="spellStart"/>
      <w:r w:rsidRPr="00E27353">
        <w:t>prioritise</w:t>
      </w:r>
      <w:proofErr w:type="spellEnd"/>
      <w:r w:rsidRPr="00E27353">
        <w:t xml:space="preserve"> developing strong linkages between diverse interested parties, hence eliminating possible conflicts and boosting overall project coherence</w:t>
      </w:r>
      <w:r w:rsidR="00E27353">
        <w:t xml:space="preserve"> </w:t>
      </w:r>
      <w:r w:rsidR="00E27353">
        <w:rPr>
          <w:color w:val="000000"/>
          <w:shd w:val="clear" w:color="auto" w:fill="FFFFFF"/>
        </w:rPr>
        <w:t>(</w:t>
      </w:r>
      <w:proofErr w:type="spellStart"/>
      <w:r w:rsidR="00E27353">
        <w:rPr>
          <w:color w:val="000000"/>
          <w:shd w:val="clear" w:color="auto" w:fill="FFFFFF"/>
        </w:rPr>
        <w:t>Tonnquist</w:t>
      </w:r>
      <w:proofErr w:type="spellEnd"/>
      <w:r w:rsidR="00E27353">
        <w:rPr>
          <w:color w:val="000000"/>
          <w:shd w:val="clear" w:color="auto" w:fill="FFFFFF"/>
        </w:rPr>
        <w:t>, 2019)</w:t>
      </w:r>
      <w:r w:rsidRPr="00E27353">
        <w:t>.</w:t>
      </w:r>
    </w:p>
    <w:p w14:paraId="00000025" w14:textId="4A573D02" w:rsidR="00A51B10" w:rsidRDefault="00B315F1" w:rsidP="00E844EF">
      <w:pPr>
        <w:spacing w:line="480" w:lineRule="auto"/>
        <w:jc w:val="both"/>
        <w:rPr>
          <w:b/>
        </w:rPr>
      </w:pPr>
      <w:r w:rsidRPr="00E27353">
        <w:t>The incorporation of stakeholder input into the project's implementation is a witness to a dedication to sustainability, suggesting a healthy connection with the environment. This collaborative approach not only promotes the p</w:t>
      </w:r>
      <w:r w:rsidR="00E844EF" w:rsidRPr="00E27353">
        <w:t>roject's sustainability as well as</w:t>
      </w:r>
      <w:r>
        <w:t xml:space="preserve"> develops a greater relationship with the environment, leading to a more holistic and responsible building process</w:t>
      </w:r>
      <w:r w:rsidR="00E27353">
        <w:t xml:space="preserve"> </w:t>
      </w:r>
      <w:r w:rsidR="00E27353">
        <w:rPr>
          <w:color w:val="000000"/>
          <w:shd w:val="clear" w:color="auto" w:fill="FFFFFF"/>
        </w:rPr>
        <w:t>(</w:t>
      </w:r>
      <w:proofErr w:type="spellStart"/>
      <w:r w:rsidR="00E27353">
        <w:rPr>
          <w:color w:val="000000"/>
          <w:shd w:val="clear" w:color="auto" w:fill="FFFFFF"/>
        </w:rPr>
        <w:t>Tonnquist</w:t>
      </w:r>
      <w:proofErr w:type="spellEnd"/>
      <w:r w:rsidR="00E27353">
        <w:rPr>
          <w:color w:val="000000"/>
          <w:shd w:val="clear" w:color="auto" w:fill="FFFFFF"/>
        </w:rPr>
        <w:t>, 2019)</w:t>
      </w:r>
      <w:r>
        <w:t>.</w:t>
      </w:r>
      <w:r>
        <w:br w:type="page"/>
      </w:r>
    </w:p>
    <w:p w14:paraId="00000027" w14:textId="0033E83B" w:rsidR="00A51B10" w:rsidRPr="00E27353" w:rsidRDefault="00B315F1" w:rsidP="00E844EF">
      <w:pPr>
        <w:spacing w:line="480" w:lineRule="auto"/>
        <w:jc w:val="both"/>
        <w:rPr>
          <w:b/>
        </w:rPr>
      </w:pPr>
      <w:r w:rsidRPr="00E27353">
        <w:rPr>
          <w:b/>
        </w:rPr>
        <w:lastRenderedPageBreak/>
        <w:t>Conclusion and Recommendations</w:t>
      </w:r>
    </w:p>
    <w:p w14:paraId="00000028" w14:textId="5BE1BD27" w:rsidR="00A51B10" w:rsidRDefault="00B315F1" w:rsidP="00E844EF">
      <w:pPr>
        <w:spacing w:line="480" w:lineRule="auto"/>
        <w:jc w:val="both"/>
        <w:rPr>
          <w:b/>
        </w:rPr>
      </w:pPr>
      <w:r>
        <w:t xml:space="preserve">Google's intention to construct a new headquarters in the UK serves as a monument to the outstanding achievements it delivers to the worldwide IT sector. The project highlights a commitment to sustainability throughout its growth, acting as a beacon for the worldwide IT industry in the years to come. The project's success is a tribute to its ability to effortlessly incorporate technology while </w:t>
      </w:r>
      <w:proofErr w:type="spellStart"/>
      <w:r>
        <w:t>emphasising</w:t>
      </w:r>
      <w:proofErr w:type="spellEnd"/>
      <w:r>
        <w:t xml:space="preserve"> the well-being of its people. However, to boost the project's performance, various suggestions might be explored. Initially, </w:t>
      </w:r>
      <w:r w:rsidR="00B43251">
        <w:t>Google's management must integrate</w:t>
      </w:r>
      <w:r>
        <w:t xml:space="preserve"> detailed sustainable evaluations of the environment. This method will give a wider view of sustainability goals, strengthening environmental management approaches. The initiative, being an important milestone for the UK's IT sector, </w:t>
      </w:r>
      <w:r w:rsidR="00B43251">
        <w:t>can</w:t>
      </w:r>
      <w:r>
        <w:t xml:space="preserve"> display the country's innovative skills in advancing technical developments.</w:t>
      </w:r>
    </w:p>
    <w:p w14:paraId="00000029" w14:textId="574CFDDA" w:rsidR="00E844EF" w:rsidRDefault="00B315F1" w:rsidP="00E844EF">
      <w:pPr>
        <w:spacing w:line="480" w:lineRule="auto"/>
        <w:jc w:val="both"/>
        <w:rPr>
          <w:b/>
        </w:rPr>
      </w:pPr>
      <w:r>
        <w:t xml:space="preserve">To preserve balance among the numerous forces engaged in the project, </w:t>
      </w:r>
      <w:r w:rsidR="00B43251">
        <w:t xml:space="preserve">the management needs to </w:t>
      </w:r>
      <w:proofErr w:type="spellStart"/>
      <w:r w:rsidR="00B43251">
        <w:t>utilise</w:t>
      </w:r>
      <w:proofErr w:type="spellEnd"/>
      <w:r>
        <w:t xml:space="preserve"> sustainable administration strategies. These strategies should deliberately address the relevance of stakeholders, guaranteeing their active engagement and reducing any possible inadequacies. By implementing these ideas, Google may further reinforce the project's success and contribute to the sustainable expansion of the UK's IT ecosystem.</w:t>
      </w:r>
    </w:p>
    <w:p w14:paraId="14B402E0" w14:textId="77777777" w:rsidR="00E844EF" w:rsidRDefault="00E844EF">
      <w:pPr>
        <w:rPr>
          <w:b/>
        </w:rPr>
      </w:pPr>
      <w:r>
        <w:rPr>
          <w:b/>
        </w:rPr>
        <w:br w:type="page"/>
      </w:r>
    </w:p>
    <w:p w14:paraId="51AE5542" w14:textId="2720484C" w:rsidR="00A51B10" w:rsidRPr="00E844EF" w:rsidRDefault="00E844EF" w:rsidP="00E844EF">
      <w:pPr>
        <w:pStyle w:val="Heading1"/>
        <w:rPr>
          <w:b/>
        </w:rPr>
      </w:pPr>
      <w:r w:rsidRPr="00E844EF">
        <w:rPr>
          <w:b/>
        </w:rPr>
        <w:lastRenderedPageBreak/>
        <w:t>References</w:t>
      </w:r>
    </w:p>
    <w:p w14:paraId="1C824635" w14:textId="77777777" w:rsidR="00E844EF" w:rsidRPr="00E844EF" w:rsidRDefault="00E844EF" w:rsidP="00E844EF"/>
    <w:p w14:paraId="79DD209B" w14:textId="77777777" w:rsidR="00876EEB" w:rsidRDefault="00876EEB" w:rsidP="00744044">
      <w:pPr>
        <w:spacing w:line="480" w:lineRule="auto"/>
        <w:jc w:val="both"/>
        <w:rPr>
          <w:shd w:val="clear" w:color="auto" w:fill="FFFFFF"/>
        </w:rPr>
      </w:pPr>
      <w:proofErr w:type="spellStart"/>
      <w:r>
        <w:rPr>
          <w:shd w:val="clear" w:color="auto" w:fill="FFFFFF"/>
        </w:rPr>
        <w:t>Cervone</w:t>
      </w:r>
      <w:proofErr w:type="spellEnd"/>
      <w:r>
        <w:rPr>
          <w:shd w:val="clear" w:color="auto" w:fill="FFFFFF"/>
        </w:rPr>
        <w:t>, H.F., (2019). Understanding agile project management methods using Scrum. </w:t>
      </w:r>
      <w:r>
        <w:rPr>
          <w:i/>
          <w:iCs/>
          <w:shd w:val="clear" w:color="auto" w:fill="FFFFFF"/>
        </w:rPr>
        <w:t>OCLC Systems &amp; Services: International digital library perspectives</w:t>
      </w:r>
      <w:r>
        <w:rPr>
          <w:shd w:val="clear" w:color="auto" w:fill="FFFFFF"/>
        </w:rPr>
        <w:t>, </w:t>
      </w:r>
      <w:r>
        <w:rPr>
          <w:i/>
          <w:iCs/>
          <w:shd w:val="clear" w:color="auto" w:fill="FFFFFF"/>
        </w:rPr>
        <w:t>27</w:t>
      </w:r>
      <w:r>
        <w:rPr>
          <w:shd w:val="clear" w:color="auto" w:fill="FFFFFF"/>
        </w:rPr>
        <w:t>(1), pp.18-22.</w:t>
      </w:r>
    </w:p>
    <w:p w14:paraId="3338DC4F" w14:textId="77777777" w:rsidR="00876EEB" w:rsidRDefault="00876EEB" w:rsidP="00744044">
      <w:pPr>
        <w:spacing w:line="480" w:lineRule="auto"/>
        <w:jc w:val="both"/>
        <w:rPr>
          <w:shd w:val="clear" w:color="auto" w:fill="FFFFFF"/>
        </w:rPr>
      </w:pPr>
      <w:r>
        <w:rPr>
          <w:shd w:val="clear" w:color="auto" w:fill="FFFFFF"/>
        </w:rPr>
        <w:t>Cleland, D.I., (2023). </w:t>
      </w:r>
      <w:r>
        <w:rPr>
          <w:i/>
          <w:iCs/>
          <w:shd w:val="clear" w:color="auto" w:fill="FFFFFF"/>
        </w:rPr>
        <w:t>Project management: strategic design and implementation</w:t>
      </w:r>
      <w:r>
        <w:rPr>
          <w:shd w:val="clear" w:color="auto" w:fill="FFFFFF"/>
        </w:rPr>
        <w:t>. McGraw-Hill Education.</w:t>
      </w:r>
    </w:p>
    <w:p w14:paraId="2768A23C" w14:textId="77777777" w:rsidR="00876EEB" w:rsidRDefault="00876EEB" w:rsidP="00744044">
      <w:pPr>
        <w:spacing w:line="480" w:lineRule="auto"/>
        <w:jc w:val="both"/>
        <w:rPr>
          <w:b/>
        </w:rPr>
      </w:pPr>
      <w:proofErr w:type="spellStart"/>
      <w:r>
        <w:rPr>
          <w:shd w:val="clear" w:color="auto" w:fill="FFFFFF"/>
        </w:rPr>
        <w:t>Dybå</w:t>
      </w:r>
      <w:proofErr w:type="spellEnd"/>
      <w:r>
        <w:rPr>
          <w:shd w:val="clear" w:color="auto" w:fill="FFFFFF"/>
        </w:rPr>
        <w:t xml:space="preserve">, T., </w:t>
      </w:r>
      <w:proofErr w:type="spellStart"/>
      <w:r>
        <w:rPr>
          <w:shd w:val="clear" w:color="auto" w:fill="FFFFFF"/>
        </w:rPr>
        <w:t>Dingsøyr</w:t>
      </w:r>
      <w:proofErr w:type="spellEnd"/>
      <w:r>
        <w:rPr>
          <w:shd w:val="clear" w:color="auto" w:fill="FFFFFF"/>
        </w:rPr>
        <w:t>, T. and Moe, N.B., (2023). Agile project management. </w:t>
      </w:r>
      <w:r>
        <w:rPr>
          <w:i/>
          <w:iCs/>
          <w:shd w:val="clear" w:color="auto" w:fill="FFFFFF"/>
        </w:rPr>
        <w:t>Software project management in a changing world</w:t>
      </w:r>
      <w:r>
        <w:rPr>
          <w:shd w:val="clear" w:color="auto" w:fill="FFFFFF"/>
        </w:rPr>
        <w:t>, pp.277-300.</w:t>
      </w:r>
    </w:p>
    <w:p w14:paraId="7424A1F9" w14:textId="77777777" w:rsidR="00876EEB" w:rsidRDefault="00876EEB" w:rsidP="00744044">
      <w:pPr>
        <w:spacing w:line="480" w:lineRule="auto"/>
        <w:jc w:val="both"/>
        <w:rPr>
          <w:shd w:val="clear" w:color="auto" w:fill="FFFFFF"/>
        </w:rPr>
      </w:pPr>
      <w:proofErr w:type="spellStart"/>
      <w:r>
        <w:rPr>
          <w:shd w:val="clear" w:color="auto" w:fill="FFFFFF"/>
        </w:rPr>
        <w:t>Gido</w:t>
      </w:r>
      <w:proofErr w:type="spellEnd"/>
      <w:r>
        <w:rPr>
          <w:shd w:val="clear" w:color="auto" w:fill="FFFFFF"/>
        </w:rPr>
        <w:t>, J., Clements, J. and Baker, R., (2018). </w:t>
      </w:r>
      <w:r>
        <w:rPr>
          <w:i/>
          <w:iCs/>
          <w:shd w:val="clear" w:color="auto" w:fill="FFFFFF"/>
        </w:rPr>
        <w:t>Successful project management</w:t>
      </w:r>
      <w:r>
        <w:rPr>
          <w:shd w:val="clear" w:color="auto" w:fill="FFFFFF"/>
        </w:rPr>
        <w:t>. Cengage Learning.</w:t>
      </w:r>
    </w:p>
    <w:p w14:paraId="3C66C6EB" w14:textId="65B0117A" w:rsidR="00876EEB" w:rsidRDefault="00B43251" w:rsidP="00744044">
      <w:pPr>
        <w:spacing w:line="480" w:lineRule="auto"/>
        <w:jc w:val="both"/>
        <w:rPr>
          <w:shd w:val="clear" w:color="auto" w:fill="FFFFFF"/>
        </w:rPr>
      </w:pPr>
      <w:r>
        <w:rPr>
          <w:shd w:val="clear" w:color="auto" w:fill="FFFFFF"/>
          <w:lang w:val="fr-FR"/>
        </w:rPr>
        <w:t>Justice</w:t>
      </w:r>
      <w:r w:rsidR="00876EEB" w:rsidRPr="00B43251">
        <w:rPr>
          <w:shd w:val="clear" w:color="auto" w:fill="FFFFFF"/>
          <w:lang w:val="fr-FR"/>
        </w:rPr>
        <w:t xml:space="preserve">, J., (2021). Agile </w:t>
      </w:r>
      <w:proofErr w:type="spellStart"/>
      <w:r w:rsidR="00876EEB" w:rsidRPr="00B43251">
        <w:rPr>
          <w:shd w:val="clear" w:color="auto" w:fill="FFFFFF"/>
          <w:lang w:val="fr-FR"/>
        </w:rPr>
        <w:t>project</w:t>
      </w:r>
      <w:proofErr w:type="spellEnd"/>
      <w:r w:rsidR="00876EEB" w:rsidRPr="00B43251">
        <w:rPr>
          <w:shd w:val="clear" w:color="auto" w:fill="FFFFFF"/>
          <w:lang w:val="fr-FR"/>
        </w:rPr>
        <w:t xml:space="preserve"> management </w:t>
      </w:r>
      <w:proofErr w:type="spellStart"/>
      <w:r w:rsidR="00876EEB" w:rsidRPr="00B43251">
        <w:rPr>
          <w:shd w:val="clear" w:color="auto" w:fill="FFFFFF"/>
          <w:lang w:val="fr-FR"/>
        </w:rPr>
        <w:t>principles</w:t>
      </w:r>
      <w:proofErr w:type="spellEnd"/>
      <w:r w:rsidR="00876EEB" w:rsidRPr="00B43251">
        <w:rPr>
          <w:shd w:val="clear" w:color="auto" w:fill="FFFFFF"/>
          <w:lang w:val="fr-FR"/>
        </w:rPr>
        <w:t>. </w:t>
      </w:r>
      <w:r w:rsidR="00876EEB">
        <w:rPr>
          <w:i/>
          <w:iCs/>
          <w:shd w:val="clear" w:color="auto" w:fill="FFFFFF"/>
        </w:rPr>
        <w:t>Lecture Notes on Software Engineering</w:t>
      </w:r>
      <w:r w:rsidR="00876EEB">
        <w:rPr>
          <w:shd w:val="clear" w:color="auto" w:fill="FFFFFF"/>
        </w:rPr>
        <w:t>, </w:t>
      </w:r>
      <w:r w:rsidR="00876EEB">
        <w:rPr>
          <w:i/>
          <w:iCs/>
          <w:shd w:val="clear" w:color="auto" w:fill="FFFFFF"/>
        </w:rPr>
        <w:t>2</w:t>
      </w:r>
      <w:r w:rsidR="00876EEB">
        <w:rPr>
          <w:shd w:val="clear" w:color="auto" w:fill="FFFFFF"/>
        </w:rPr>
        <w:t>(2), p.172.</w:t>
      </w:r>
    </w:p>
    <w:p w14:paraId="4DE9E9C8" w14:textId="77777777" w:rsidR="00876EEB" w:rsidRPr="00B43251" w:rsidRDefault="00876EEB" w:rsidP="00744044">
      <w:pPr>
        <w:spacing w:line="480" w:lineRule="auto"/>
        <w:jc w:val="both"/>
        <w:rPr>
          <w:shd w:val="clear" w:color="auto" w:fill="FFFFFF"/>
          <w:lang w:val="fr-FR"/>
        </w:rPr>
      </w:pPr>
      <w:proofErr w:type="spellStart"/>
      <w:r w:rsidRPr="00B43251">
        <w:rPr>
          <w:shd w:val="clear" w:color="auto" w:fill="FFFFFF"/>
          <w:lang w:val="nl-NL"/>
        </w:rPr>
        <w:t>Karlesky</w:t>
      </w:r>
      <w:proofErr w:type="spellEnd"/>
      <w:r w:rsidRPr="00B43251">
        <w:rPr>
          <w:shd w:val="clear" w:color="auto" w:fill="FFFFFF"/>
          <w:lang w:val="nl-NL"/>
        </w:rPr>
        <w:t xml:space="preserve">, M. </w:t>
      </w:r>
      <w:proofErr w:type="spellStart"/>
      <w:r w:rsidRPr="00B43251">
        <w:rPr>
          <w:shd w:val="clear" w:color="auto" w:fill="FFFFFF"/>
          <w:lang w:val="nl-NL"/>
        </w:rPr>
        <w:t>and</w:t>
      </w:r>
      <w:proofErr w:type="spellEnd"/>
      <w:r w:rsidRPr="00B43251">
        <w:rPr>
          <w:shd w:val="clear" w:color="auto" w:fill="FFFFFF"/>
          <w:lang w:val="nl-NL"/>
        </w:rPr>
        <w:t xml:space="preserve"> Vander Voord, M., (2020). </w:t>
      </w:r>
      <w:r w:rsidRPr="00B43251">
        <w:rPr>
          <w:shd w:val="clear" w:color="auto" w:fill="FFFFFF"/>
          <w:lang w:val="fr-FR"/>
        </w:rPr>
        <w:t xml:space="preserve">Agile </w:t>
      </w:r>
      <w:proofErr w:type="spellStart"/>
      <w:r w:rsidRPr="00B43251">
        <w:rPr>
          <w:shd w:val="clear" w:color="auto" w:fill="FFFFFF"/>
          <w:lang w:val="fr-FR"/>
        </w:rPr>
        <w:t>project</w:t>
      </w:r>
      <w:proofErr w:type="spellEnd"/>
      <w:r w:rsidRPr="00B43251">
        <w:rPr>
          <w:shd w:val="clear" w:color="auto" w:fill="FFFFFF"/>
          <w:lang w:val="fr-FR"/>
        </w:rPr>
        <w:t xml:space="preserve"> management. </w:t>
      </w:r>
      <w:r w:rsidRPr="00B43251">
        <w:rPr>
          <w:i/>
          <w:iCs/>
          <w:shd w:val="clear" w:color="auto" w:fill="FFFFFF"/>
          <w:lang w:val="fr-FR"/>
        </w:rPr>
        <w:t>ESC</w:t>
      </w:r>
      <w:r w:rsidRPr="00B43251">
        <w:rPr>
          <w:shd w:val="clear" w:color="auto" w:fill="FFFFFF"/>
          <w:lang w:val="fr-FR"/>
        </w:rPr>
        <w:t>, </w:t>
      </w:r>
      <w:r w:rsidRPr="00B43251">
        <w:rPr>
          <w:i/>
          <w:iCs/>
          <w:shd w:val="clear" w:color="auto" w:fill="FFFFFF"/>
          <w:lang w:val="fr-FR"/>
        </w:rPr>
        <w:t>247</w:t>
      </w:r>
      <w:r w:rsidRPr="00B43251">
        <w:rPr>
          <w:shd w:val="clear" w:color="auto" w:fill="FFFFFF"/>
          <w:lang w:val="fr-FR"/>
        </w:rPr>
        <w:t>(267), p.4.</w:t>
      </w:r>
    </w:p>
    <w:p w14:paraId="21BA7147" w14:textId="77777777" w:rsidR="00876EEB" w:rsidRDefault="00876EEB" w:rsidP="00744044">
      <w:pPr>
        <w:spacing w:line="480" w:lineRule="auto"/>
        <w:jc w:val="both"/>
        <w:rPr>
          <w:shd w:val="clear" w:color="auto" w:fill="FFFFFF"/>
        </w:rPr>
      </w:pPr>
      <w:r>
        <w:rPr>
          <w:shd w:val="clear" w:color="auto" w:fill="FFFFFF"/>
        </w:rPr>
        <w:t>Levitt, R.E., (2018). Towards project management 2.0. </w:t>
      </w:r>
      <w:r>
        <w:rPr>
          <w:i/>
          <w:iCs/>
          <w:shd w:val="clear" w:color="auto" w:fill="FFFFFF"/>
        </w:rPr>
        <w:t>Engineering project organization journal</w:t>
      </w:r>
      <w:r>
        <w:rPr>
          <w:shd w:val="clear" w:color="auto" w:fill="FFFFFF"/>
        </w:rPr>
        <w:t>, </w:t>
      </w:r>
      <w:r>
        <w:rPr>
          <w:i/>
          <w:iCs/>
          <w:shd w:val="clear" w:color="auto" w:fill="FFFFFF"/>
        </w:rPr>
        <w:t>1</w:t>
      </w:r>
      <w:r>
        <w:rPr>
          <w:shd w:val="clear" w:color="auto" w:fill="FFFFFF"/>
        </w:rPr>
        <w:t>(3), pp.197-210.</w:t>
      </w:r>
    </w:p>
    <w:p w14:paraId="08987F8C" w14:textId="77777777" w:rsidR="00876EEB" w:rsidRDefault="00876EEB" w:rsidP="00744044">
      <w:pPr>
        <w:spacing w:line="480" w:lineRule="auto"/>
        <w:jc w:val="both"/>
        <w:rPr>
          <w:shd w:val="clear" w:color="auto" w:fill="FFFFFF"/>
        </w:rPr>
      </w:pPr>
      <w:proofErr w:type="spellStart"/>
      <w:r>
        <w:rPr>
          <w:shd w:val="clear" w:color="auto" w:fill="FFFFFF"/>
        </w:rPr>
        <w:t>Lientz</w:t>
      </w:r>
      <w:proofErr w:type="spellEnd"/>
      <w:r>
        <w:rPr>
          <w:shd w:val="clear" w:color="auto" w:fill="FFFFFF"/>
        </w:rPr>
        <w:t>, B. and Rea, K., (2020). </w:t>
      </w:r>
      <w:r>
        <w:rPr>
          <w:i/>
          <w:iCs/>
          <w:shd w:val="clear" w:color="auto" w:fill="FFFFFF"/>
        </w:rPr>
        <w:t>Project management for the 21st century</w:t>
      </w:r>
      <w:r>
        <w:rPr>
          <w:shd w:val="clear" w:color="auto" w:fill="FFFFFF"/>
        </w:rPr>
        <w:t>. Routledge.</w:t>
      </w:r>
    </w:p>
    <w:p w14:paraId="5D61CDAA" w14:textId="77777777" w:rsidR="00876EEB" w:rsidRDefault="00876EEB" w:rsidP="00744044">
      <w:pPr>
        <w:spacing w:line="480" w:lineRule="auto"/>
        <w:jc w:val="both"/>
        <w:rPr>
          <w:shd w:val="clear" w:color="auto" w:fill="FFFFFF"/>
        </w:rPr>
      </w:pPr>
      <w:r>
        <w:rPr>
          <w:shd w:val="clear" w:color="auto" w:fill="FFFFFF"/>
        </w:rPr>
        <w:t>Lock, D., (2020). </w:t>
      </w:r>
      <w:r>
        <w:rPr>
          <w:i/>
          <w:iCs/>
          <w:shd w:val="clear" w:color="auto" w:fill="FFFFFF"/>
        </w:rPr>
        <w:t>Project management</w:t>
      </w:r>
      <w:r>
        <w:rPr>
          <w:shd w:val="clear" w:color="auto" w:fill="FFFFFF"/>
        </w:rPr>
        <w:t>. Routledge.</w:t>
      </w:r>
    </w:p>
    <w:p w14:paraId="0C1BC841" w14:textId="77777777" w:rsidR="00876EEB" w:rsidRDefault="00876EEB" w:rsidP="00744044">
      <w:pPr>
        <w:spacing w:line="480" w:lineRule="auto"/>
        <w:jc w:val="both"/>
        <w:rPr>
          <w:shd w:val="clear" w:color="auto" w:fill="FFFFFF"/>
        </w:rPr>
      </w:pPr>
      <w:r>
        <w:rPr>
          <w:shd w:val="clear" w:color="auto" w:fill="FFFFFF"/>
        </w:rPr>
        <w:t>Pollack, J., (2020). The changing paradigms of project management. </w:t>
      </w:r>
      <w:r>
        <w:rPr>
          <w:i/>
          <w:iCs/>
          <w:shd w:val="clear" w:color="auto" w:fill="FFFFFF"/>
        </w:rPr>
        <w:t>International journal of project management</w:t>
      </w:r>
      <w:r>
        <w:rPr>
          <w:shd w:val="clear" w:color="auto" w:fill="FFFFFF"/>
        </w:rPr>
        <w:t>, </w:t>
      </w:r>
      <w:r>
        <w:rPr>
          <w:i/>
          <w:iCs/>
          <w:shd w:val="clear" w:color="auto" w:fill="FFFFFF"/>
        </w:rPr>
        <w:t>25</w:t>
      </w:r>
      <w:r>
        <w:rPr>
          <w:shd w:val="clear" w:color="auto" w:fill="FFFFFF"/>
        </w:rPr>
        <w:t>(3), pp.266-274.</w:t>
      </w:r>
    </w:p>
    <w:p w14:paraId="20DE22C2" w14:textId="77777777" w:rsidR="00876EEB" w:rsidRDefault="00876EEB" w:rsidP="00744044">
      <w:pPr>
        <w:spacing w:line="480" w:lineRule="auto"/>
        <w:jc w:val="both"/>
        <w:rPr>
          <w:shd w:val="clear" w:color="auto" w:fill="FFFFFF"/>
        </w:rPr>
      </w:pPr>
      <w:proofErr w:type="spellStart"/>
      <w:r>
        <w:rPr>
          <w:shd w:val="clear" w:color="auto" w:fill="FFFFFF"/>
        </w:rPr>
        <w:t>Rasnacis</w:t>
      </w:r>
      <w:proofErr w:type="spellEnd"/>
      <w:r>
        <w:rPr>
          <w:shd w:val="clear" w:color="auto" w:fill="FFFFFF"/>
        </w:rPr>
        <w:t xml:space="preserve">, A. and </w:t>
      </w:r>
      <w:proofErr w:type="spellStart"/>
      <w:r>
        <w:rPr>
          <w:shd w:val="clear" w:color="auto" w:fill="FFFFFF"/>
        </w:rPr>
        <w:t>Berzisa</w:t>
      </w:r>
      <w:proofErr w:type="spellEnd"/>
      <w:r>
        <w:rPr>
          <w:shd w:val="clear" w:color="auto" w:fill="FFFFFF"/>
        </w:rPr>
        <w:t>, S., (2018). Method for adaptation and implementation of agile project management methodology. </w:t>
      </w:r>
      <w:r>
        <w:rPr>
          <w:i/>
          <w:iCs/>
          <w:shd w:val="clear" w:color="auto" w:fill="FFFFFF"/>
        </w:rPr>
        <w:t>Procedia Computer Science</w:t>
      </w:r>
      <w:r>
        <w:rPr>
          <w:shd w:val="clear" w:color="auto" w:fill="FFFFFF"/>
        </w:rPr>
        <w:t>, </w:t>
      </w:r>
      <w:r>
        <w:rPr>
          <w:i/>
          <w:iCs/>
          <w:shd w:val="clear" w:color="auto" w:fill="FFFFFF"/>
        </w:rPr>
        <w:t>104</w:t>
      </w:r>
      <w:r>
        <w:rPr>
          <w:shd w:val="clear" w:color="auto" w:fill="FFFFFF"/>
        </w:rPr>
        <w:t>, pp.43-50.</w:t>
      </w:r>
    </w:p>
    <w:p w14:paraId="04E82859" w14:textId="77777777" w:rsidR="00876EEB" w:rsidRDefault="00876EEB" w:rsidP="00744044">
      <w:pPr>
        <w:spacing w:line="480" w:lineRule="auto"/>
        <w:jc w:val="both"/>
        <w:rPr>
          <w:shd w:val="clear" w:color="auto" w:fill="FFFFFF"/>
        </w:rPr>
      </w:pPr>
      <w:proofErr w:type="spellStart"/>
      <w:r>
        <w:rPr>
          <w:shd w:val="clear" w:color="auto" w:fill="FFFFFF"/>
        </w:rPr>
        <w:t>Tonnquist</w:t>
      </w:r>
      <w:proofErr w:type="spellEnd"/>
      <w:r>
        <w:rPr>
          <w:shd w:val="clear" w:color="auto" w:fill="FFFFFF"/>
        </w:rPr>
        <w:t>, B., (2019). </w:t>
      </w:r>
      <w:r>
        <w:rPr>
          <w:i/>
          <w:iCs/>
          <w:shd w:val="clear" w:color="auto" w:fill="FFFFFF"/>
        </w:rPr>
        <w:t>Project management</w:t>
      </w:r>
      <w:r>
        <w:rPr>
          <w:shd w:val="clear" w:color="auto" w:fill="FFFFFF"/>
        </w:rPr>
        <w:t>. Academica.</w:t>
      </w:r>
    </w:p>
    <w:p w14:paraId="596096D4" w14:textId="1A776432" w:rsidR="00876EEB" w:rsidRDefault="00876EEB" w:rsidP="00744044">
      <w:pPr>
        <w:spacing w:line="480" w:lineRule="auto"/>
        <w:jc w:val="both"/>
        <w:rPr>
          <w:shd w:val="clear" w:color="auto" w:fill="FFFFFF"/>
        </w:rPr>
      </w:pPr>
      <w:r>
        <w:rPr>
          <w:shd w:val="clear" w:color="auto" w:fill="FFFFFF"/>
        </w:rPr>
        <w:t xml:space="preserve">Walczak, W. and </w:t>
      </w:r>
      <w:proofErr w:type="spellStart"/>
      <w:r>
        <w:rPr>
          <w:shd w:val="clear" w:color="auto" w:fill="FFFFFF"/>
        </w:rPr>
        <w:t>Kuchta</w:t>
      </w:r>
      <w:proofErr w:type="spellEnd"/>
      <w:r>
        <w:rPr>
          <w:shd w:val="clear" w:color="auto" w:fill="FFFFFF"/>
        </w:rPr>
        <w:t xml:space="preserve">, D., (2022). Risks characteristic </w:t>
      </w:r>
      <w:r w:rsidR="00B43251">
        <w:rPr>
          <w:shd w:val="clear" w:color="auto" w:fill="FFFFFF"/>
        </w:rPr>
        <w:t>of</w:t>
      </w:r>
      <w:r>
        <w:rPr>
          <w:shd w:val="clear" w:color="auto" w:fill="FFFFFF"/>
        </w:rPr>
        <w:t xml:space="preserve"> Agile project management methodologies and responses to them. </w:t>
      </w:r>
      <w:r>
        <w:rPr>
          <w:i/>
          <w:iCs/>
          <w:shd w:val="clear" w:color="auto" w:fill="FFFFFF"/>
        </w:rPr>
        <w:t>Operations Research and Decisions</w:t>
      </w:r>
      <w:r>
        <w:rPr>
          <w:shd w:val="clear" w:color="auto" w:fill="FFFFFF"/>
        </w:rPr>
        <w:t>, </w:t>
      </w:r>
      <w:r>
        <w:rPr>
          <w:i/>
          <w:iCs/>
          <w:shd w:val="clear" w:color="auto" w:fill="FFFFFF"/>
        </w:rPr>
        <w:t>23</w:t>
      </w:r>
      <w:r>
        <w:rPr>
          <w:shd w:val="clear" w:color="auto" w:fill="FFFFFF"/>
        </w:rPr>
        <w:t>(4), pp.75-95.</w:t>
      </w:r>
    </w:p>
    <w:p w14:paraId="69871B34" w14:textId="77777777" w:rsidR="00876EEB" w:rsidRDefault="00876EEB" w:rsidP="00744044">
      <w:pPr>
        <w:spacing w:line="480" w:lineRule="auto"/>
        <w:jc w:val="both"/>
        <w:rPr>
          <w:shd w:val="clear" w:color="auto" w:fill="FFFFFF"/>
        </w:rPr>
      </w:pPr>
      <w:r>
        <w:rPr>
          <w:shd w:val="clear" w:color="auto" w:fill="FFFFFF"/>
        </w:rPr>
        <w:t>White, D. and Fortune, J., (2021). Current practice in project management—An empirical study. </w:t>
      </w:r>
      <w:r>
        <w:rPr>
          <w:i/>
          <w:iCs/>
          <w:shd w:val="clear" w:color="auto" w:fill="FFFFFF"/>
        </w:rPr>
        <w:t>International journal of project management</w:t>
      </w:r>
      <w:r>
        <w:rPr>
          <w:shd w:val="clear" w:color="auto" w:fill="FFFFFF"/>
        </w:rPr>
        <w:t>, </w:t>
      </w:r>
      <w:r>
        <w:rPr>
          <w:i/>
          <w:iCs/>
          <w:shd w:val="clear" w:color="auto" w:fill="FFFFFF"/>
        </w:rPr>
        <w:t>20</w:t>
      </w:r>
      <w:r>
        <w:rPr>
          <w:shd w:val="clear" w:color="auto" w:fill="FFFFFF"/>
        </w:rPr>
        <w:t>(1), pp.1-11.</w:t>
      </w:r>
    </w:p>
    <w:p w14:paraId="7F2B9212" w14:textId="77777777" w:rsidR="00876EEB" w:rsidRPr="00E844EF" w:rsidRDefault="00876EEB" w:rsidP="00744044">
      <w:pPr>
        <w:spacing w:line="480" w:lineRule="auto"/>
        <w:jc w:val="both"/>
      </w:pPr>
      <w:r>
        <w:rPr>
          <w:shd w:val="clear" w:color="auto" w:fill="FFFFFF"/>
        </w:rPr>
        <w:lastRenderedPageBreak/>
        <w:t>Young, T.L., (2019). </w:t>
      </w:r>
      <w:r>
        <w:rPr>
          <w:i/>
          <w:iCs/>
          <w:shd w:val="clear" w:color="auto" w:fill="FFFFFF"/>
        </w:rPr>
        <w:t>Successful project management</w:t>
      </w:r>
      <w:r>
        <w:rPr>
          <w:shd w:val="clear" w:color="auto" w:fill="FFFFFF"/>
        </w:rPr>
        <w:t>. Kogan Page Publishers.</w:t>
      </w:r>
    </w:p>
    <w:p w14:paraId="0000002C" w14:textId="77777777" w:rsidR="00A51B10" w:rsidRDefault="00A51B10" w:rsidP="00E844EF">
      <w:pPr>
        <w:spacing w:line="480" w:lineRule="auto"/>
        <w:jc w:val="both"/>
        <w:rPr>
          <w:b/>
        </w:rPr>
      </w:pPr>
    </w:p>
    <w:p w14:paraId="0000002D" w14:textId="77777777" w:rsidR="00A51B10" w:rsidRDefault="00A51B10" w:rsidP="00E844EF">
      <w:pPr>
        <w:spacing w:line="480" w:lineRule="auto"/>
        <w:jc w:val="both"/>
        <w:rPr>
          <w:b/>
        </w:rPr>
      </w:pPr>
    </w:p>
    <w:sectPr w:rsidR="00A51B10" w:rsidSect="00E844EF">
      <w:headerReference w:type="default" r:id="rId7"/>
      <w:footerReference w:type="default" r:id="rId8"/>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8A37F" w14:textId="77777777" w:rsidR="004E0AD4" w:rsidRDefault="004E0AD4" w:rsidP="00E844EF">
      <w:pPr>
        <w:spacing w:line="240" w:lineRule="auto"/>
      </w:pPr>
      <w:r>
        <w:separator/>
      </w:r>
    </w:p>
  </w:endnote>
  <w:endnote w:type="continuationSeparator" w:id="0">
    <w:p w14:paraId="247D5FD7" w14:textId="77777777" w:rsidR="004E0AD4" w:rsidRDefault="004E0AD4" w:rsidP="00E844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907408"/>
      <w:docPartObj>
        <w:docPartGallery w:val="Page Numbers (Bottom of Page)"/>
        <w:docPartUnique/>
      </w:docPartObj>
    </w:sdtPr>
    <w:sdtContent>
      <w:sdt>
        <w:sdtPr>
          <w:id w:val="-1769616900"/>
          <w:docPartObj>
            <w:docPartGallery w:val="Page Numbers (Top of Page)"/>
            <w:docPartUnique/>
          </w:docPartObj>
        </w:sdtPr>
        <w:sdtContent>
          <w:p w14:paraId="60095991" w14:textId="64B2047B" w:rsidR="00E844EF" w:rsidRDefault="00E844EF">
            <w:pPr>
              <w:pStyle w:val="Footer"/>
              <w:jc w:val="right"/>
            </w:pPr>
            <w:r w:rsidRPr="00E844EF">
              <w:rPr>
                <w:b/>
              </w:rPr>
              <w:t xml:space="preserve">Page </w:t>
            </w:r>
            <w:r w:rsidRPr="00E844EF">
              <w:rPr>
                <w:b/>
                <w:bCs/>
              </w:rPr>
              <w:fldChar w:fldCharType="begin"/>
            </w:r>
            <w:r w:rsidRPr="00E844EF">
              <w:rPr>
                <w:b/>
                <w:bCs/>
              </w:rPr>
              <w:instrText xml:space="preserve"> PAGE </w:instrText>
            </w:r>
            <w:r w:rsidRPr="00E844EF">
              <w:rPr>
                <w:b/>
                <w:bCs/>
              </w:rPr>
              <w:fldChar w:fldCharType="separate"/>
            </w:r>
            <w:r w:rsidR="00806F93">
              <w:rPr>
                <w:b/>
                <w:bCs/>
                <w:noProof/>
              </w:rPr>
              <w:t>13</w:t>
            </w:r>
            <w:r w:rsidRPr="00E844EF">
              <w:rPr>
                <w:b/>
                <w:bCs/>
              </w:rPr>
              <w:fldChar w:fldCharType="end"/>
            </w:r>
            <w:r w:rsidRPr="00E844EF">
              <w:rPr>
                <w:b/>
              </w:rPr>
              <w:t xml:space="preserve"> of </w:t>
            </w:r>
            <w:r w:rsidRPr="00E844EF">
              <w:rPr>
                <w:b/>
                <w:bCs/>
              </w:rPr>
              <w:fldChar w:fldCharType="begin"/>
            </w:r>
            <w:r w:rsidRPr="00E844EF">
              <w:rPr>
                <w:b/>
                <w:bCs/>
              </w:rPr>
              <w:instrText xml:space="preserve"> NUMPAGES  </w:instrText>
            </w:r>
            <w:r w:rsidRPr="00E844EF">
              <w:rPr>
                <w:b/>
                <w:bCs/>
              </w:rPr>
              <w:fldChar w:fldCharType="separate"/>
            </w:r>
            <w:r w:rsidR="00806F93">
              <w:rPr>
                <w:b/>
                <w:bCs/>
                <w:noProof/>
              </w:rPr>
              <w:t>13</w:t>
            </w:r>
            <w:r w:rsidRPr="00E844EF">
              <w:rPr>
                <w:b/>
                <w:bCs/>
              </w:rPr>
              <w:fldChar w:fldCharType="end"/>
            </w:r>
          </w:p>
        </w:sdtContent>
      </w:sdt>
    </w:sdtContent>
  </w:sdt>
  <w:p w14:paraId="64AC1086" w14:textId="77777777" w:rsidR="00E844EF" w:rsidRDefault="00E844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DD06C" w14:textId="77777777" w:rsidR="004E0AD4" w:rsidRDefault="004E0AD4" w:rsidP="00E844EF">
      <w:pPr>
        <w:spacing w:line="240" w:lineRule="auto"/>
      </w:pPr>
      <w:r>
        <w:separator/>
      </w:r>
    </w:p>
  </w:footnote>
  <w:footnote w:type="continuationSeparator" w:id="0">
    <w:p w14:paraId="00ED1B33" w14:textId="77777777" w:rsidR="004E0AD4" w:rsidRDefault="004E0AD4" w:rsidP="00E844E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165C" w14:textId="525BA394" w:rsidR="00E844EF" w:rsidRPr="00876EEB" w:rsidRDefault="00E844EF" w:rsidP="00E844EF">
    <w:pPr>
      <w:jc w:val="right"/>
    </w:pPr>
    <w:r w:rsidRPr="00876EEB">
      <w:t>Project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B10"/>
    <w:rsid w:val="004E0AD4"/>
    <w:rsid w:val="00744044"/>
    <w:rsid w:val="00806F93"/>
    <w:rsid w:val="00876EEB"/>
    <w:rsid w:val="00A51B10"/>
    <w:rsid w:val="00B315F1"/>
    <w:rsid w:val="00B43251"/>
    <w:rsid w:val="00C30C78"/>
    <w:rsid w:val="00E27353"/>
    <w:rsid w:val="00E844EF"/>
    <w:rsid w:val="00E9765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B153EF"/>
  <w15:docId w15:val="{DAAB2F94-A227-43E5-A43D-E9915BE71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highlight w:val="white"/>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sz w:val="28"/>
      <w:szCs w:val="28"/>
    </w:rPr>
  </w:style>
  <w:style w:type="paragraph" w:styleId="Heading2">
    <w:name w:val="heading 2"/>
    <w:basedOn w:val="Normal"/>
    <w:next w:val="Normal"/>
    <w:pPr>
      <w:keepNext/>
      <w:keepLines/>
      <w:outlineLvl w:val="1"/>
    </w:pPr>
    <w:rPr>
      <w:sz w:val="26"/>
      <w:szCs w:val="26"/>
    </w:rPr>
  </w:style>
  <w:style w:type="paragraph" w:styleId="Heading3">
    <w:name w:val="heading 3"/>
    <w:basedOn w:val="Normal"/>
    <w:next w:val="Normal"/>
    <w:pPr>
      <w:keepNext/>
      <w:keepLines/>
      <w:outlineLvl w:val="2"/>
    </w:pPr>
    <w:rPr>
      <w:i/>
      <w:u w:val="single"/>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customStyle="1" w:styleId="Normal1">
    <w:name w:val="Normal1"/>
    <w:rsid w:val="00E844EF"/>
    <w:pPr>
      <w:spacing w:line="480" w:lineRule="auto"/>
      <w:jc w:val="both"/>
    </w:pPr>
    <w:rPr>
      <w:b/>
      <w:color w:val="auto"/>
      <w:highlight w:val="none"/>
      <w:lang w:val=""/>
    </w:rPr>
  </w:style>
  <w:style w:type="paragraph" w:styleId="Header">
    <w:name w:val="header"/>
    <w:basedOn w:val="Normal"/>
    <w:link w:val="HeaderChar"/>
    <w:uiPriority w:val="99"/>
    <w:unhideWhenUsed/>
    <w:rsid w:val="00E844EF"/>
    <w:pPr>
      <w:tabs>
        <w:tab w:val="center" w:pos="4680"/>
        <w:tab w:val="right" w:pos="9360"/>
      </w:tabs>
      <w:spacing w:line="240" w:lineRule="auto"/>
    </w:pPr>
  </w:style>
  <w:style w:type="character" w:customStyle="1" w:styleId="HeaderChar">
    <w:name w:val="Header Char"/>
    <w:basedOn w:val="DefaultParagraphFont"/>
    <w:link w:val="Header"/>
    <w:uiPriority w:val="99"/>
    <w:rsid w:val="00E844EF"/>
  </w:style>
  <w:style w:type="paragraph" w:styleId="Footer">
    <w:name w:val="footer"/>
    <w:basedOn w:val="Normal"/>
    <w:link w:val="FooterChar"/>
    <w:uiPriority w:val="99"/>
    <w:unhideWhenUsed/>
    <w:rsid w:val="00E844EF"/>
    <w:pPr>
      <w:tabs>
        <w:tab w:val="center" w:pos="4680"/>
        <w:tab w:val="right" w:pos="9360"/>
      </w:tabs>
      <w:spacing w:line="240" w:lineRule="auto"/>
    </w:pPr>
  </w:style>
  <w:style w:type="character" w:customStyle="1" w:styleId="FooterChar">
    <w:name w:val="Footer Char"/>
    <w:basedOn w:val="DefaultParagraphFont"/>
    <w:link w:val="Footer"/>
    <w:uiPriority w:val="99"/>
    <w:rsid w:val="00E844EF"/>
  </w:style>
  <w:style w:type="paragraph" w:styleId="NormalWeb">
    <w:name w:val="Normal (Web)"/>
    <w:basedOn w:val="Normal"/>
    <w:uiPriority w:val="99"/>
    <w:unhideWhenUsed/>
    <w:rsid w:val="00E27353"/>
    <w:pPr>
      <w:spacing w:before="100" w:beforeAutospacing="1" w:after="100" w:afterAutospacing="1" w:line="240" w:lineRule="auto"/>
    </w:pPr>
    <w:rPr>
      <w:color w:val="auto"/>
      <w:highligh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442356">
      <w:bodyDiv w:val="1"/>
      <w:marLeft w:val="0"/>
      <w:marRight w:val="0"/>
      <w:marTop w:val="0"/>
      <w:marBottom w:val="0"/>
      <w:divBdr>
        <w:top w:val="none" w:sz="0" w:space="0" w:color="auto"/>
        <w:left w:val="none" w:sz="0" w:space="0" w:color="auto"/>
        <w:bottom w:val="none" w:sz="0" w:space="0" w:color="auto"/>
        <w:right w:val="none" w:sz="0" w:space="0" w:color="auto"/>
      </w:divBdr>
    </w:div>
    <w:div w:id="1063068186">
      <w:bodyDiv w:val="1"/>
      <w:marLeft w:val="0"/>
      <w:marRight w:val="0"/>
      <w:marTop w:val="0"/>
      <w:marBottom w:val="0"/>
      <w:divBdr>
        <w:top w:val="none" w:sz="0" w:space="0" w:color="auto"/>
        <w:left w:val="none" w:sz="0" w:space="0" w:color="auto"/>
        <w:bottom w:val="none" w:sz="0" w:space="0" w:color="auto"/>
        <w:right w:val="none" w:sz="0" w:space="0" w:color="auto"/>
      </w:divBdr>
    </w:div>
    <w:div w:id="1386416080">
      <w:bodyDiv w:val="1"/>
      <w:marLeft w:val="0"/>
      <w:marRight w:val="0"/>
      <w:marTop w:val="0"/>
      <w:marBottom w:val="0"/>
      <w:divBdr>
        <w:top w:val="none" w:sz="0" w:space="0" w:color="auto"/>
        <w:left w:val="none" w:sz="0" w:space="0" w:color="auto"/>
        <w:bottom w:val="none" w:sz="0" w:space="0" w:color="auto"/>
        <w:right w:val="none" w:sz="0" w:space="0" w:color="auto"/>
      </w:divBdr>
    </w:div>
    <w:div w:id="1869828337">
      <w:bodyDiv w:val="1"/>
      <w:marLeft w:val="0"/>
      <w:marRight w:val="0"/>
      <w:marTop w:val="0"/>
      <w:marBottom w:val="0"/>
      <w:divBdr>
        <w:top w:val="none" w:sz="0" w:space="0" w:color="auto"/>
        <w:left w:val="none" w:sz="0" w:space="0" w:color="auto"/>
        <w:bottom w:val="none" w:sz="0" w:space="0" w:color="auto"/>
        <w:right w:val="none" w:sz="0" w:space="0" w:color="auto"/>
      </w:divBdr>
    </w:div>
    <w:div w:id="1885023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A3BC026-CBB4-4F58-8625-A6002E9C4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3185</Words>
  <Characters>18157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Madalina Rusu (2121755)</cp:lastModifiedBy>
  <cp:revision>5</cp:revision>
  <dcterms:created xsi:type="dcterms:W3CDTF">2023-11-30T06:16:00Z</dcterms:created>
  <dcterms:modified xsi:type="dcterms:W3CDTF">2023-12-02T11:09:00Z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986f6b637840d3a4b3cba90d4aac37f8b223baae7e3b8ea6a599d95d128ead8d</vt:lpwstr>
  </property>
</Properties>
</file>