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2DDD2" w14:textId="77777777" w:rsidR="00D9702E" w:rsidRPr="00F544FC" w:rsidRDefault="00D9702E" w:rsidP="00D9702E">
      <w:r w:rsidRPr="00F544FC">
        <w:t>The rise in knife crime across the UK, including in regions like Gwent, has placed increasing pressure on police forces to reassess their strategies for both officer safety</w:t>
      </w:r>
      <w:r>
        <w:t xml:space="preserve"> and public reassurance</w:t>
      </w:r>
      <w:r w:rsidRPr="00F544FC">
        <w:t xml:space="preserve">. While the British policing model has historically been defined by its emphasis on policing by consent and maintaining an unarmed </w:t>
      </w:r>
      <w:r>
        <w:t>service</w:t>
      </w:r>
      <w:r w:rsidRPr="00F544FC">
        <w:t xml:space="preserve">, the escalating threat of violent crime has led to renewed discussions on whether </w:t>
      </w:r>
      <w:r>
        <w:t xml:space="preserve">the </w:t>
      </w:r>
      <w:r w:rsidRPr="00F544FC">
        <w:t xml:space="preserve">routine arming </w:t>
      </w:r>
      <w:r>
        <w:t xml:space="preserve">of frontline police officers </w:t>
      </w:r>
      <w:r w:rsidRPr="00F544FC">
        <w:t xml:space="preserve">is necessary. This study has critically examined existing literature, international comparisons, and first-hand data from serving officers in </w:t>
      </w:r>
      <w:r>
        <w:t xml:space="preserve">the </w:t>
      </w:r>
      <w:r w:rsidRPr="00F544FC">
        <w:t>Gwent</w:t>
      </w:r>
      <w:r>
        <w:t xml:space="preserve"> Police Constabulary</w:t>
      </w:r>
      <w:r w:rsidRPr="00F544FC">
        <w:t xml:space="preserve"> to assess the potential implications of arming police officers as a</w:t>
      </w:r>
      <w:r>
        <w:t>n</w:t>
      </w:r>
      <w:r w:rsidRPr="00F544FC">
        <w:t xml:space="preserve"> </w:t>
      </w:r>
      <w:r>
        <w:t>option to further protect officers in their pursuit of combatting</w:t>
      </w:r>
      <w:r w:rsidRPr="00F544FC">
        <w:t xml:space="preserve"> knife crime.</w:t>
      </w:r>
    </w:p>
    <w:p w14:paraId="57F48E17" w14:textId="77777777" w:rsidR="00D9702E" w:rsidRPr="00F544FC" w:rsidRDefault="00D9702E" w:rsidP="00D9702E">
      <w:r w:rsidRPr="00F544FC">
        <w:t xml:space="preserve">The findings </w:t>
      </w:r>
      <w:r>
        <w:t xml:space="preserve">of this study </w:t>
      </w:r>
      <w:r w:rsidRPr="00F544FC">
        <w:t>indicate a clear sense of concern among</w:t>
      </w:r>
      <w:r>
        <w:t xml:space="preserve"> serving frontline</w:t>
      </w:r>
      <w:r w:rsidRPr="00F544FC">
        <w:t xml:space="preserve"> police officers regarding the current levels of knife crime and their ability to respond effectively</w:t>
      </w:r>
      <w:r>
        <w:t xml:space="preserve"> and safely to this crime</w:t>
      </w:r>
      <w:r w:rsidRPr="00F544FC">
        <w:t>. The study highlights a strong correlation between officers’ willingness to carry firearms and their belief that routine arming would enhance their safety. While the majority of respondents supported the introduction of routine arming, the data also revealed that alternative safety measures</w:t>
      </w:r>
      <w:r>
        <w:t xml:space="preserve">, </w:t>
      </w:r>
      <w:r w:rsidRPr="00F544FC">
        <w:t>such as double crewing</w:t>
      </w:r>
      <w:r>
        <w:t xml:space="preserve"> (where at least two officers are paired together during response)</w:t>
      </w:r>
      <w:r w:rsidRPr="00F544FC">
        <w:t>, increased access to tasers, and additional specialist training</w:t>
      </w:r>
      <w:r>
        <w:t xml:space="preserve">, </w:t>
      </w:r>
      <w:r w:rsidRPr="00F544FC">
        <w:t>were equally, if not more, important to officers when considering improvements to their safety. This suggests that while routine arming is a possible solution</w:t>
      </w:r>
      <w:r>
        <w:t xml:space="preserve"> to increase safety</w:t>
      </w:r>
      <w:r w:rsidRPr="00F544FC">
        <w:t>, it should not be viewed as the only or primary means of protecting officers and addressing knife crime.</w:t>
      </w:r>
    </w:p>
    <w:p w14:paraId="5BFC002A" w14:textId="77777777" w:rsidR="00D9702E" w:rsidRPr="00F544FC" w:rsidRDefault="00D9702E" w:rsidP="00D9702E">
      <w:r w:rsidRPr="00F544FC">
        <w:t xml:space="preserve">One of the most </w:t>
      </w:r>
      <w:r>
        <w:t>important aspects identified</w:t>
      </w:r>
      <w:r w:rsidRPr="00F544FC">
        <w:t xml:space="preserve"> </w:t>
      </w:r>
      <w:r>
        <w:t xml:space="preserve">during </w:t>
      </w:r>
      <w:r w:rsidRPr="00F544FC">
        <w:t xml:space="preserve">this study is the complexity of the debate surrounding routine arming. While many </w:t>
      </w:r>
      <w:r>
        <w:t xml:space="preserve">police </w:t>
      </w:r>
      <w:r w:rsidRPr="00F544FC">
        <w:t>officers recogni</w:t>
      </w:r>
      <w:r>
        <w:t>s</w:t>
      </w:r>
      <w:r w:rsidRPr="00F544FC">
        <w:t xml:space="preserve">e the potential advantages of carrying firearms, there remains an awareness of the risks, both to </w:t>
      </w:r>
      <w:r>
        <w:t xml:space="preserve">the overall culture of </w:t>
      </w:r>
      <w:r w:rsidRPr="00F544FC">
        <w:t xml:space="preserve">policing and </w:t>
      </w:r>
      <w:r>
        <w:t xml:space="preserve">to the potential impacts on the relationship between the police and the </w:t>
      </w:r>
      <w:r w:rsidRPr="00F544FC">
        <w:t>communit</w:t>
      </w:r>
      <w:r>
        <w:t>ies they protect.</w:t>
      </w:r>
      <w:r w:rsidRPr="00F544FC">
        <w:t xml:space="preserve"> The UK's tradition of unarmed policing fosters a high level of public trust, which could be </w:t>
      </w:r>
      <w:r>
        <w:t>placed at risk</w:t>
      </w:r>
      <w:r w:rsidRPr="00F544FC">
        <w:t xml:space="preserve"> by</w:t>
      </w:r>
      <w:r>
        <w:t xml:space="preserve"> the implementation of</w:t>
      </w:r>
      <w:r w:rsidRPr="00F544FC">
        <w:t xml:space="preserve"> routine arming. International comparisons further highlight the risks associated with armed policing, particularly when examining countries such as the United States, where the routine arming of officers has contributed to increased instances of lethal force. However, models from European countries, such as Norway and the Netherlands, show that a middle ground</w:t>
      </w:r>
      <w:r>
        <w:t xml:space="preserve">, </w:t>
      </w:r>
      <w:r w:rsidRPr="00F544FC">
        <w:t>where officers have access to firearms without carrying them at all times</w:t>
      </w:r>
      <w:r>
        <w:t xml:space="preserve">, </w:t>
      </w:r>
      <w:r w:rsidRPr="00F544FC">
        <w:t>could provide a potential compromise</w:t>
      </w:r>
      <w:r>
        <w:t xml:space="preserve"> in which officers may have increased safety without compromising the relationship with the wider community. </w:t>
      </w:r>
    </w:p>
    <w:p w14:paraId="6D9F361A" w14:textId="77777777" w:rsidR="00D9702E" w:rsidRPr="00F544FC" w:rsidRDefault="00D9702E" w:rsidP="00D9702E">
      <w:r w:rsidRPr="00F544FC">
        <w:t xml:space="preserve">This study also identified significant gaps in existing research, particularly in relation to rural and semi-urban policing environments like Gwent. While most literature on </w:t>
      </w:r>
      <w:r>
        <w:t>the routine arming of police officers</w:t>
      </w:r>
      <w:r w:rsidRPr="00F544FC">
        <w:t xml:space="preserve"> focuses on major metropolitan areas, smaller constabularies with fewer resources face unique challenges in responding to knife crime</w:t>
      </w:r>
      <w:r>
        <w:t xml:space="preserve"> whilst maintaining the safety of their officers</w:t>
      </w:r>
      <w:r w:rsidRPr="00F544FC">
        <w:t xml:space="preserve">. The distance of specialist armed response units, the availability of </w:t>
      </w:r>
      <w:r>
        <w:t>more officers</w:t>
      </w:r>
      <w:r w:rsidRPr="00F544FC">
        <w:t xml:space="preserve">, and the specific nature of knife crime in rural and semi-urban settings are all factors that require further exploration. Additionally, while previous surveys have </w:t>
      </w:r>
      <w:r>
        <w:t>sought to identify</w:t>
      </w:r>
      <w:r w:rsidRPr="00F544FC">
        <w:t xml:space="preserve"> officer sentiment on </w:t>
      </w:r>
      <w:r>
        <w:t xml:space="preserve">the subject of </w:t>
      </w:r>
      <w:r w:rsidRPr="00F544FC">
        <w:t>routine arming, this study emphasi</w:t>
      </w:r>
      <w:r>
        <w:t>s</w:t>
      </w:r>
      <w:r w:rsidRPr="00F544FC">
        <w:t>es the need for updated research that reflects the views of a new generation of officers who have joined the force in recent years</w:t>
      </w:r>
      <w:r>
        <w:t xml:space="preserve"> and make up the majority of frontline police officers. </w:t>
      </w:r>
    </w:p>
    <w:p w14:paraId="0FEB8466" w14:textId="77777777" w:rsidR="00D9702E" w:rsidRPr="00F544FC" w:rsidRDefault="00D9702E" w:rsidP="00D9702E">
      <w:r w:rsidRPr="00F544FC">
        <w:t>Looking ahead, any decision regarding routine arming in Gwent or the wider UK must be approached with careful consideration of both the benefits and risks. While there is strong support among officers for carrying firearms, alternative measures</w:t>
      </w:r>
      <w:r>
        <w:t xml:space="preserve">, </w:t>
      </w:r>
      <w:r w:rsidRPr="00F544FC">
        <w:t>such as enhanced training, increased recruitment</w:t>
      </w:r>
      <w:r>
        <w:t xml:space="preserve"> to enable double crewing</w:t>
      </w:r>
      <w:r w:rsidRPr="00F544FC">
        <w:t>, and greater use of less-lethal options</w:t>
      </w:r>
      <w:r>
        <w:t xml:space="preserve"> such as taser being issued to all officers, </w:t>
      </w:r>
      <w:r w:rsidRPr="00F544FC">
        <w:t>should be prioriti</w:t>
      </w:r>
      <w:r>
        <w:t>s</w:t>
      </w:r>
      <w:r w:rsidRPr="00F544FC">
        <w:t xml:space="preserve">ed before fundamentally altering the policing model. Further research </w:t>
      </w:r>
      <w:r w:rsidRPr="00F544FC">
        <w:lastRenderedPageBreak/>
        <w:t>should aim to explore how such measures could be effectively implemented and whether they could provide the same level of safety improvements as routine arming, without the potential d</w:t>
      </w:r>
      <w:r>
        <w:t>ownsides</w:t>
      </w:r>
      <w:r w:rsidRPr="00F544FC">
        <w:t>.</w:t>
      </w:r>
    </w:p>
    <w:p w14:paraId="594307C2" w14:textId="77777777" w:rsidR="00D9702E" w:rsidRDefault="00D9702E" w:rsidP="00D9702E">
      <w:r w:rsidRPr="00F544FC">
        <w:t>Ultimately, this study reinforces that while routine arming may improve officer safety in certain high-risk situations, it is not a one-size-fits-all solution. A</w:t>
      </w:r>
      <w:r>
        <w:t>n overarching</w:t>
      </w:r>
      <w:r w:rsidRPr="00F544FC">
        <w:t xml:space="preserve"> approach that balances officer protection with public trust is required to ensure that policing in </w:t>
      </w:r>
      <w:r>
        <w:t>the UK</w:t>
      </w:r>
      <w:r w:rsidRPr="00F544FC">
        <w:t xml:space="preserve"> remains both effective and </w:t>
      </w:r>
      <w:r>
        <w:t>holds up to</w:t>
      </w:r>
      <w:r w:rsidRPr="00F544FC">
        <w:t xml:space="preserve"> community expectations. The future of policing in the UK will depend on a nuanced and evidence-based approach, ensuring that responses to knife crime remain both proportionate and effective in </w:t>
      </w:r>
      <w:r>
        <w:t xml:space="preserve">terms of </w:t>
      </w:r>
      <w:r w:rsidRPr="00F544FC">
        <w:t>safeguarding both officers and the communities they serve</w:t>
      </w:r>
      <w:r>
        <w:t xml:space="preserve"> as well as keeping the relationship of the police service and the community intact.</w:t>
      </w:r>
    </w:p>
    <w:p w14:paraId="61267B66" w14:textId="77777777" w:rsidR="004220F1" w:rsidRDefault="004220F1"/>
    <w:sectPr w:rsidR="00422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CEE"/>
    <w:rsid w:val="000F0A46"/>
    <w:rsid w:val="004220F1"/>
    <w:rsid w:val="005539B1"/>
    <w:rsid w:val="00D9702E"/>
    <w:rsid w:val="00DE4631"/>
    <w:rsid w:val="00E77475"/>
    <w:rsid w:val="00EA2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8A84B"/>
  <w15:chartTrackingRefBased/>
  <w15:docId w15:val="{5946EE8C-29F6-43C7-B7F1-3B8EFD253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02E"/>
  </w:style>
  <w:style w:type="paragraph" w:styleId="Heading1">
    <w:name w:val="heading 1"/>
    <w:basedOn w:val="Normal"/>
    <w:next w:val="Normal"/>
    <w:link w:val="Heading1Char"/>
    <w:uiPriority w:val="9"/>
    <w:qFormat/>
    <w:rsid w:val="00EA2C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2C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2C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2C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2C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2C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C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C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C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C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A2C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2C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2C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2C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2C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C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C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CEE"/>
    <w:rPr>
      <w:rFonts w:eastAsiaTheme="majorEastAsia" w:cstheme="majorBidi"/>
      <w:color w:val="272727" w:themeColor="text1" w:themeTint="D8"/>
    </w:rPr>
  </w:style>
  <w:style w:type="paragraph" w:styleId="Title">
    <w:name w:val="Title"/>
    <w:basedOn w:val="Normal"/>
    <w:next w:val="Normal"/>
    <w:link w:val="TitleChar"/>
    <w:uiPriority w:val="10"/>
    <w:qFormat/>
    <w:rsid w:val="00EA2C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C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C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C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CEE"/>
    <w:pPr>
      <w:spacing w:before="160"/>
      <w:jc w:val="center"/>
    </w:pPr>
    <w:rPr>
      <w:i/>
      <w:iCs/>
      <w:color w:val="404040" w:themeColor="text1" w:themeTint="BF"/>
    </w:rPr>
  </w:style>
  <w:style w:type="character" w:customStyle="1" w:styleId="QuoteChar">
    <w:name w:val="Quote Char"/>
    <w:basedOn w:val="DefaultParagraphFont"/>
    <w:link w:val="Quote"/>
    <w:uiPriority w:val="29"/>
    <w:rsid w:val="00EA2CEE"/>
    <w:rPr>
      <w:i/>
      <w:iCs/>
      <w:color w:val="404040" w:themeColor="text1" w:themeTint="BF"/>
    </w:rPr>
  </w:style>
  <w:style w:type="paragraph" w:styleId="ListParagraph">
    <w:name w:val="List Paragraph"/>
    <w:basedOn w:val="Normal"/>
    <w:uiPriority w:val="34"/>
    <w:qFormat/>
    <w:rsid w:val="00EA2CEE"/>
    <w:pPr>
      <w:ind w:left="720"/>
      <w:contextualSpacing/>
    </w:pPr>
  </w:style>
  <w:style w:type="character" w:styleId="IntenseEmphasis">
    <w:name w:val="Intense Emphasis"/>
    <w:basedOn w:val="DefaultParagraphFont"/>
    <w:uiPriority w:val="21"/>
    <w:qFormat/>
    <w:rsid w:val="00EA2CEE"/>
    <w:rPr>
      <w:i/>
      <w:iCs/>
      <w:color w:val="2F5496" w:themeColor="accent1" w:themeShade="BF"/>
    </w:rPr>
  </w:style>
  <w:style w:type="paragraph" w:styleId="IntenseQuote">
    <w:name w:val="Intense Quote"/>
    <w:basedOn w:val="Normal"/>
    <w:next w:val="Normal"/>
    <w:link w:val="IntenseQuoteChar"/>
    <w:uiPriority w:val="30"/>
    <w:qFormat/>
    <w:rsid w:val="00EA2C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2CEE"/>
    <w:rPr>
      <w:i/>
      <w:iCs/>
      <w:color w:val="2F5496" w:themeColor="accent1" w:themeShade="BF"/>
    </w:rPr>
  </w:style>
  <w:style w:type="character" w:styleId="IntenseReference">
    <w:name w:val="Intense Reference"/>
    <w:basedOn w:val="DefaultParagraphFont"/>
    <w:uiPriority w:val="32"/>
    <w:qFormat/>
    <w:rsid w:val="00EA2CE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761</Words>
  <Characters>4342</Characters>
  <Application>Microsoft Office Word</Application>
  <DocSecurity>4</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King</dc:creator>
  <cp:keywords/>
  <dc:description/>
  <cp:lastModifiedBy>Dowden, Cameron</cp:lastModifiedBy>
  <cp:revision>2</cp:revision>
  <dcterms:created xsi:type="dcterms:W3CDTF">2025-03-10T22:16:00Z</dcterms:created>
  <dcterms:modified xsi:type="dcterms:W3CDTF">2025-03-10T22:16:00Z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2025-03-10T22:16:36Z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7dbb015e-09be-4a91-b73a-f10c4c5dd69c</vt:lpwstr>
  </property>
  <property fmtid="{D5CDD505-2E9C-101B-9397-08002B2CF9AE}" pid="8" name="MSIP_Label_f2acd28b-79a3-4a0f-b0ff-4b75658b1549_ContentBits">
    <vt:lpwstr>0</vt:lpwstr>
  </property>
</Properties>
</file>