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D3F7024" w14:paraId="7B3A6731" wp14:textId="62BD7A51">
      <w:pPr>
        <w:pStyle w:val="Normal"/>
        <w:spacing w:line="240" w:lineRule="exact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7"/>
          <w:szCs w:val="37"/>
          <w:u w:val="none"/>
          <w:lang w:val="en-GB"/>
        </w:rPr>
      </w:pPr>
    </w:p>
    <w:p xmlns:wp14="http://schemas.microsoft.com/office/word/2010/wordml" w:rsidP="5BA28A89" w14:paraId="10BBBB0F" wp14:textId="798265F7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Name: Roseline</w:t>
      </w: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 </w:t>
      </w:r>
      <w:proofErr w:type="spellStart"/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Awolumate</w:t>
      </w:r>
      <w:proofErr w:type="spellEnd"/>
    </w:p>
    <w:p xmlns:wp14="http://schemas.microsoft.com/office/word/2010/wordml" w:rsidP="5BA28A89" w14:paraId="5ABB715C" wp14:textId="6B97045C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Number:200</w:t>
      </w:r>
      <w:r w:rsidRPr="5BA28A89" w:rsidR="190F5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</w:t>
      </w: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237</w:t>
      </w:r>
    </w:p>
    <w:p xmlns:wp14="http://schemas.microsoft.com/office/word/2010/wordml" w:rsidP="5BA28A89" w14:paraId="7A38A699" wp14:textId="3FE230D0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Subject </w:t>
      </w: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Number: BMHP</w:t>
      </w:r>
      <w:r w:rsidRPr="5BA28A89" w:rsidR="5C1F74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4004</w:t>
      </w:r>
    </w:p>
    <w:p xmlns:wp14="http://schemas.microsoft.com/office/word/2010/wordml" w:rsidP="5BA28A89" w14:paraId="634A92CA" wp14:textId="4A5EA45F">
      <w:pPr>
        <w:pStyle w:val="Normal"/>
        <w:spacing w:line="240" w:lineRule="exact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5BA28A89" w14:paraId="372E548D" wp14:textId="1C5FEB55">
      <w:pPr>
        <w:pStyle w:val="Normal"/>
        <w:spacing w:line="240" w:lineRule="exact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5BA28A89" w14:paraId="0B1F3F4D" wp14:textId="1DC8E82F">
      <w:pPr>
        <w:pStyle w:val="Normal"/>
        <w:spacing w:line="240" w:lineRule="exact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5BA28A89" w14:paraId="391940DD" wp14:textId="50764479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Measles can be defined as 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highly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infectious viral illness caught through direct contact with an infected person or through air via droplets from coughs or sneezes. PHW (2018) measles is also known as rubeola.</w:t>
      </w:r>
    </w:p>
    <w:p xmlns:wp14="http://schemas.microsoft.com/office/word/2010/wordml" w:rsidP="5BA28A89" w14:paraId="012DE035" wp14:textId="26D6DA3B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Int_aJCbsAvd" w:id="851881182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 (World Health Organisation)</w:t>
      </w:r>
      <w:bookmarkEnd w:id="851881182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(2017), 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indicate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measles is a febrile respiratory illness characterised by a ''morbilliform'' rash. (Measles, 2021)</w:t>
      </w:r>
    </w:p>
    <w:p xmlns:wp14="http://schemas.microsoft.com/office/word/2010/wordml" w:rsidP="5BA28A89" w14:paraId="762428F0" wp14:textId="76901B74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Signs and symptoms of measles typically include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cough, Runny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nose, Sore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3OiY6CdP" w:id="2018663368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throat,</w:t>
      </w:r>
      <w:bookmarkEnd w:id="2018663368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0z57PXhP" w:id="2015257657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Fever</w:t>
      </w:r>
      <w:bookmarkEnd w:id="2015257657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Inflamed </w:t>
      </w:r>
      <w:r w:rsidRPr="5BA28A89" w:rsidR="1B9716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eyes (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conjunctivitis) </w:t>
      </w:r>
    </w:p>
    <w:p xmlns:wp14="http://schemas.microsoft.com/office/word/2010/wordml" w:rsidP="5BA28A89" w14:paraId="4BA6B020" wp14:textId="2E0FEED5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Tiny white </w:t>
      </w:r>
      <w:r w:rsidRPr="5BA28A89" w:rsidR="0A6CE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spot with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bluish _white </w:t>
      </w:r>
      <w:r w:rsidRPr="5BA28A89" w:rsidR="068798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centers on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5BA28A89" w:rsidR="1936A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red </w:t>
      </w:r>
      <w:r w:rsidRPr="5BA28A89" w:rsidR="21174A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background found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Inside </w:t>
      </w:r>
      <w:r w:rsidRPr="5BA28A89" w:rsidR="19BF7B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mouth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the inner lining of the </w:t>
      </w:r>
      <w:r w:rsidRPr="5BA28A89" w:rsidR="229B14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cheek -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also called </w:t>
      </w:r>
      <w:r w:rsidRPr="5BA28A89" w:rsidR="77BD5A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kolpik's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BA28A89" w:rsidR="3079D3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spot. Furthermore</w:t>
      </w:r>
      <w:r w:rsidRPr="5BA28A89" w:rsidR="3079D3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</w:p>
    <w:p xmlns:wp14="http://schemas.microsoft.com/office/word/2010/wordml" w:rsidP="5BA28A89" w14:paraId="055D307C" wp14:textId="68F8EE31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skin rash made up of large, flat blotches that often flow into 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one another. (Krause, 2008, p. 1).</w:t>
      </w:r>
    </w:p>
    <w:p xmlns:wp14="http://schemas.microsoft.com/office/word/2010/wordml" w:rsidP="5BA28A89" w14:paraId="741CC0B4" wp14:textId="3488FD8A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xmlns:wp14="http://schemas.microsoft.com/office/word/2010/wordml" w:rsidP="5BA28A89" w14:paraId="5E6085A3" wp14:textId="37304F0D">
      <w:p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A28A89" w:rsidR="694EA03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Acute </w:t>
      </w:r>
      <w:r w:rsidRPr="5BA28A89" w:rsidR="52622ED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illness and</w:t>
      </w:r>
      <w:r w:rsidRPr="5BA28A89" w:rsidR="694EA03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BA28A89" w:rsidR="51469E7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rash:</w:t>
      </w:r>
      <w:r w:rsidRPr="5BA28A89" w:rsidR="424E76F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5BA28A89" w:rsidR="424E76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rash consists of small red spot, some of which are slightly raised. Spot and bumps in tight clusters give the skin a splotchy red appearance. In addition, face breaks out first. Over the next few </w:t>
      </w:r>
      <w:r w:rsidRPr="5BA28A89" w:rsidR="0A82C3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days, the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rash spread down the arms and trunk, then over the thigh, lower </w:t>
      </w:r>
      <w:r w:rsidRPr="5BA28A89" w:rsidR="781881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legs,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feet. At the same time, fever rises sharply, often as high as 104 to 105.8f (40 to 41c</w:t>
      </w:r>
      <w:r w:rsidRPr="5BA28A89" w:rsidR="5326BD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). The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measles rash gradually recedes fading </w:t>
      </w:r>
      <w:r w:rsidRPr="5BA28A89" w:rsidR="1EEE7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first from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face and last from </w:t>
      </w:r>
      <w:r w:rsidRPr="5BA28A89" w:rsidR="704116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thigh</w:t>
      </w:r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feet. </w:t>
      </w:r>
      <w:bookmarkStart w:name="_Int_o2WD9yzY" w:id="547867123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NHS (National Health Service)</w:t>
      </w:r>
      <w:bookmarkEnd w:id="547867123"/>
      <w:r w:rsidRPr="5BA28A89" w:rsidR="694EA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(2021)</w:t>
      </w:r>
    </w:p>
    <w:p xmlns:wp14="http://schemas.microsoft.com/office/word/2010/wordml" w:rsidP="5BA28A89" w14:paraId="199E5D6F" wp14:textId="4C5AD127">
      <w:pPr>
        <w:pStyle w:val="Normal"/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5BA28A89" w14:paraId="33D1231E" wp14:textId="2D684F77">
      <w:pPr>
        <w:pStyle w:val="Normal"/>
        <w:spacing w:line="360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BA28A89" w:rsidR="70E0CA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Acute symptoms and progression of illness</w:t>
      </w:r>
      <w:r w:rsidRPr="5BA28A89" w:rsidR="70E0CA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,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rash consists of small red spot, some of which are slightly raised. Spot and bumps in tight clusters give the skin a splotchy red appearance. The face breaks out first. 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for the next few </w:t>
      </w:r>
      <w:r w:rsidRPr="5BA28A89" w:rsidR="4E843A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days, the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rash spread down the arms and trunk, then over the thigh, lower </w:t>
      </w:r>
      <w:r w:rsidRPr="5BA28A89" w:rsidR="5F47C3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legs,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feet. However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fever rises sharply, often as high as 104 to 105.8f (40 to 41c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). The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measles rash gradually fading away from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face and then from </w:t>
      </w:r>
      <w:r w:rsidRPr="5BA28A89" w:rsidR="4F7B0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thigh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feet.</w:t>
      </w:r>
    </w:p>
    <w:p xmlns:wp14="http://schemas.microsoft.com/office/word/2010/wordml" w:rsidP="5BA28A89" w14:paraId="6D7E7C4E" wp14:textId="602F563A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(Measles, 2021)  </w:t>
      </w:r>
      <w:r w:rsidRPr="5BA28A89" w:rsidR="70E0C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</w:p>
    <w:p xmlns:wp14="http://schemas.microsoft.com/office/word/2010/wordml" w:rsidP="5BA28A89" w14:paraId="2DD57ABF" wp14:textId="25BA2F90">
      <w:pPr>
        <w:pStyle w:val="Normal"/>
        <w:spacing w:line="240" w:lineRule="exact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vertAlign w:val="superscript"/>
          <w:lang w:val="en-GB"/>
        </w:rPr>
      </w:pPr>
    </w:p>
    <w:p xmlns:wp14="http://schemas.microsoft.com/office/word/2010/wordml" w:rsidP="5BA28A89" w14:paraId="5E5787A5" wp14:textId="2F5E28A0">
      <w:pPr>
        <w:pStyle w:val="Normal"/>
        <w:rPr>
          <w:sz w:val="24"/>
          <w:szCs w:val="24"/>
        </w:rPr>
      </w:pPr>
      <w:r w:rsidRPr="5BA28A89" w:rsidR="2187B3AB">
        <w:rPr>
          <w:sz w:val="24"/>
          <w:szCs w:val="24"/>
        </w:rPr>
        <w:t xml:space="preserve"> </w:t>
      </w:r>
    </w:p>
    <w:p w:rsidR="5BA28A89" w:rsidP="5BA28A89" w:rsidRDefault="5BA28A89" w14:paraId="0510DF59" w14:textId="7901BDA1">
      <w:pPr>
        <w:pStyle w:val="Normal"/>
        <w:rPr>
          <w:sz w:val="24"/>
          <w:szCs w:val="24"/>
        </w:rPr>
      </w:pPr>
    </w:p>
    <w:p w:rsidR="2187B3AB" w:rsidP="5BA28A89" w:rsidRDefault="2187B3AB" w14:paraId="32F2C6B6" w14:textId="3872EC96">
      <w:pPr>
        <w:pStyle w:val="Normal"/>
        <w:spacing w:line="360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2187B3AB">
        <w:rPr>
          <w:b w:val="1"/>
          <w:bCs w:val="1"/>
          <w:sz w:val="24"/>
          <w:szCs w:val="24"/>
          <w:u w:val="none"/>
        </w:rPr>
        <w:t xml:space="preserve">Risk </w:t>
      </w:r>
      <w:r w:rsidRPr="5BA28A89" w:rsidR="33D378D6">
        <w:rPr>
          <w:b w:val="1"/>
          <w:bCs w:val="1"/>
          <w:sz w:val="24"/>
          <w:szCs w:val="24"/>
          <w:u w:val="none"/>
        </w:rPr>
        <w:t>factors Being Unvaccinated:</w:t>
      </w:r>
      <w:r w:rsidRPr="5BA28A89" w:rsidR="33D378D6">
        <w:rPr>
          <w:b w:val="0"/>
          <w:bCs w:val="0"/>
          <w:sz w:val="24"/>
          <w:szCs w:val="24"/>
          <w:u w:val="none"/>
        </w:rPr>
        <w:t xml:space="preserve"> a person who has not received vaccine for measles is much likely to develop the </w:t>
      </w:r>
      <w:r w:rsidRPr="5BA28A89" w:rsidR="33D378D6">
        <w:rPr>
          <w:b w:val="0"/>
          <w:bCs w:val="0"/>
          <w:sz w:val="24"/>
          <w:szCs w:val="24"/>
          <w:u w:val="none"/>
        </w:rPr>
        <w:t>disease. Having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</w:t>
      </w:r>
      <w:r w:rsidRPr="5BA28A89" w:rsidR="6FF880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vitamin,</w:t>
      </w:r>
      <w:r w:rsidRPr="5BA28A89" w:rsidR="4ACB35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BA28A89" w:rsidR="35668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deficiency: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one </w:t>
      </w:r>
      <w:r w:rsidRPr="5BA28A89" w:rsidR="0A00EC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 not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enough vitamins A in their diet, they are more likely to have more –severe </w:t>
      </w:r>
      <w:r w:rsidRPr="5BA28A89" w:rsidR="07403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symptoms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complications. However, traveling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BA28A89" w:rsidR="35668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internationally: if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 travel to developing countries, where measles is more common, you are at higher risk of catching the disease. 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M.Mokem</w:t>
      </w:r>
      <w:r w:rsidRPr="5BA28A89" w:rsidR="2187B3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( 2018)</w:t>
      </w:r>
      <w:proofErr w:type="spellStart"/>
      <w:proofErr w:type="spellEnd"/>
    </w:p>
    <w:p w:rsidR="1067E083" w:rsidP="5BA28A89" w:rsidRDefault="1067E083" w14:paraId="252EEBE8" w14:textId="06F6F406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BA28A89" w:rsidR="1067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1067E083" w:rsidP="5BA28A89" w:rsidRDefault="1067E083" w14:paraId="794D50DE" w14:textId="4899054D">
      <w:pPr>
        <w:pStyle w:val="Normal"/>
        <w:spacing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1067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</w:t>
      </w:r>
      <w:r w:rsidRPr="5BA28A89" w:rsidR="1067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5BA28A89" w:rsidR="1067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BA28A89" w:rsidR="1067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BA28A89" w:rsidR="1067E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BA28A89" w:rsidR="30959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Prevention:</w:t>
      </w:r>
      <w:r w:rsidRPr="5BA28A89" w:rsidR="30959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4C4DF362" w:rsidP="5BA28A89" w:rsidRDefault="4C4DF362" w14:paraId="090FDFD4" w14:textId="1EF8E39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A28A89" w:rsidR="6619DF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Measles Vaccine in </w:t>
      </w:r>
      <w:r w:rsidRPr="5BA28A89" w:rsidR="3340F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Children: MMR</w:t>
      </w:r>
      <w:r w:rsidRPr="5BA28A89" w:rsidR="6619DF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2E5E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vaccination to prevent measles in children</w:t>
      </w:r>
      <w:r w:rsidRPr="5BA28A89" w:rsidR="13E3FD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doctors usually give infants the first dose of the </w:t>
      </w:r>
      <w:r w:rsidRPr="5BA28A89" w:rsidR="733670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vaccine in between 12- and 15 months with the </w:t>
      </w:r>
      <w:r w:rsidRPr="5BA28A89" w:rsidR="63B30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second dose typically given between age 4-and 6 years</w:t>
      </w:r>
      <w:r w:rsidRPr="5BA28A89" w:rsidR="496C1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Parent or carer must keep it mind.</w:t>
      </w:r>
      <w:r w:rsidRPr="5BA28A89" w:rsidR="63B30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95% </w:t>
      </w:r>
      <w:r w:rsidRPr="5BA28A89" w:rsidR="63B30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effective. </w:t>
      </w:r>
      <w:r w:rsidRPr="5BA28A89" w:rsidR="63B30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</w:t>
      </w:r>
      <w:r w:rsidRPr="5BA28A89" w:rsidR="4C4DF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example, prior to travelled </w:t>
      </w:r>
      <w:r w:rsidRPr="5BA28A89" w:rsidR="21D314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abroad, a </w:t>
      </w:r>
      <w:r w:rsidRPr="5BA28A89" w:rsidR="3CD08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child under</w:t>
      </w:r>
      <w:r w:rsidRPr="5BA28A89" w:rsidR="21D314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6 to 1</w:t>
      </w:r>
      <w:r w:rsidRPr="5BA28A89" w:rsidR="74DC8C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</w:t>
      </w:r>
      <w:r w:rsidRPr="5BA28A89" w:rsidR="74DC8C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months old, must be accessed by the family doctor or the GPs about </w:t>
      </w:r>
      <w:r w:rsidRPr="5BA28A89" w:rsidR="7DEB1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getting the </w:t>
      </w:r>
      <w:r w:rsidRPr="5BA28A89" w:rsidR="4FE92E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measles vaccine</w:t>
      </w:r>
      <w:r w:rsidRPr="5BA28A89" w:rsidR="7DEB1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earlier.</w:t>
      </w:r>
      <w:r w:rsidRPr="5BA28A89" w:rsidR="5FA5F1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1cvtCJSw" w:id="333515692"/>
      <w:r w:rsidRPr="5BA28A89" w:rsidR="6787E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PHE (Public Health England)</w:t>
      </w:r>
      <w:bookmarkEnd w:id="333515692"/>
      <w:r w:rsidRPr="5BA28A89" w:rsidR="6787E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5BA28A89" w:rsidR="5FA5F1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2017)</w:t>
      </w:r>
      <w:r w:rsidRPr="5BA28A89" w:rsidR="5B72A2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 xml:space="preserve"> </w:t>
      </w:r>
    </w:p>
    <w:p w:rsidR="2D3F7024" w:rsidP="5BA28A89" w:rsidRDefault="2D3F7024" w14:paraId="2715FB2C" w14:textId="7D400F44">
      <w:pPr>
        <w:bidi w:val="0"/>
        <w:rPr>
          <w:b w:val="0"/>
          <w:bCs w:val="0"/>
          <w:sz w:val="24"/>
          <w:szCs w:val="24"/>
        </w:rPr>
      </w:pPr>
      <w:r w:rsidRPr="5BA28A89">
        <w:rPr>
          <w:b w:val="0"/>
          <w:bCs w:val="0"/>
          <w:sz w:val="24"/>
          <w:szCs w:val="24"/>
        </w:rPr>
        <w:br w:type="page"/>
      </w:r>
    </w:p>
    <w:p w:rsidR="2D3F7024" w:rsidP="5BA28A89" w:rsidRDefault="2D3F7024" w14:paraId="11887BFD" w14:textId="77F12C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2"/>
          <w:szCs w:val="32"/>
          <w:u w:val="none"/>
          <w:lang w:val="en-GB"/>
        </w:rPr>
      </w:pPr>
    </w:p>
    <w:p w:rsidR="01E7EADA" w:rsidP="5BA28A89" w:rsidRDefault="01E7EADA" w14:paraId="2D0FECBC" w14:textId="3CF5DB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D3F7024" w:rsidP="5BA28A89" w:rsidRDefault="2D3F7024" w14:paraId="4B4D89BB" w14:textId="728E73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FA90B21" w:rsidP="5BA28A89" w:rsidRDefault="5FA90B21" w14:paraId="3CFE6E5A" w14:textId="629EF2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5FA90B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         </w:t>
      </w:r>
      <w:r w:rsidRPr="5BA28A89" w:rsidR="7E03DB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     P</w:t>
      </w:r>
      <w:r w:rsidRPr="5BA28A89" w:rsidR="512B1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ublic </w:t>
      </w:r>
      <w:r w:rsidRPr="5BA28A89" w:rsidR="391D57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Health: </w:t>
      </w:r>
    </w:p>
    <w:p w:rsidR="135B68AC" w:rsidP="5BA28A89" w:rsidRDefault="135B68AC" w14:paraId="1C600034" w14:textId="04510BC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6A35FB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     It focused on the entire spectrum of </w:t>
      </w:r>
      <w:r w:rsidRPr="5BA28A89" w:rsidR="1C91E5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health and wellbeing, not only</w:t>
      </w:r>
      <w:r w:rsidRPr="5BA28A89" w:rsidR="0DF93D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eradication of disease</w:t>
      </w:r>
      <w:bookmarkStart w:name="_Int_nF0L8Kvl" w:id="126393426"/>
      <w:bookmarkStart w:name="_Int_AgS5p2lt" w:id="1957792715"/>
      <w:bookmarkStart w:name="_Int_Q5MX6L1A" w:id="1332438602"/>
      <w:r w:rsidRPr="5BA28A89" w:rsidR="6102B5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bookmarkEnd w:id="126393426"/>
      <w:bookmarkEnd w:id="1957792715"/>
      <w:bookmarkEnd w:id="1332438602"/>
      <w:r w:rsidRPr="5BA28A89" w:rsidR="6AA2B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Even though</w:t>
      </w:r>
      <w:r w:rsidRPr="5BA28A89" w:rsidR="15D2B6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MMR vaccination among children and teenagers in </w:t>
      </w:r>
      <w:r w:rsidRPr="5BA28A89" w:rsidR="35909C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Wales considered to be one of the best in Europe</w:t>
      </w:r>
      <w:r w:rsidRPr="5BA28A89" w:rsidR="38BCCA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moreover, Public Health Wales was </w:t>
      </w:r>
      <w:r w:rsidRPr="5BA28A89" w:rsidR="5ECFBA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unable to</w:t>
      </w:r>
      <w:r w:rsidRPr="5BA28A89" w:rsidR="38BCCA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7EEDE1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achieve the state goals of 95% vaccinate </w:t>
      </w:r>
      <w:r w:rsidRPr="5BA28A89" w:rsidR="4488C3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rate. At</w:t>
      </w:r>
      <w:r w:rsidRPr="5BA28A89" w:rsidR="7EEDE1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end o</w:t>
      </w:r>
      <w:r w:rsidRPr="5BA28A89" w:rsidR="6C6C9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 2018</w:t>
      </w:r>
      <w:r w:rsidRPr="5BA28A89" w:rsidR="635BFD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the record of that</w:t>
      </w:r>
      <w:r w:rsidRPr="5BA28A89" w:rsidR="4FD0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635BFD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have been given MMR</w:t>
      </w:r>
      <w:r w:rsidRPr="5BA28A89" w:rsidR="3B6BF7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their second birthday stood a</w:t>
      </w:r>
      <w:r w:rsidRPr="5BA28A89" w:rsidR="41D28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 97%, while they have completed </w:t>
      </w:r>
      <w:r w:rsidRPr="5BA28A89" w:rsidR="007773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two </w:t>
      </w:r>
      <w:r w:rsidRPr="5BA28A89" w:rsidR="15E7B3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doses</w:t>
      </w:r>
      <w:r w:rsidRPr="5BA28A89" w:rsidR="007773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vaccine at age 5 remain</w:t>
      </w:r>
      <w:r w:rsidRPr="5BA28A89" w:rsidR="6C12E0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92%, Unfortunately</w:t>
      </w:r>
      <w:r w:rsidRPr="5BA28A89" w:rsidR="15DEFC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studies shows that the MMR vaccine coverage was not </w:t>
      </w:r>
      <w:r w:rsidRPr="5BA28A89" w:rsidR="31A5D7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distributed </w:t>
      </w:r>
      <w:r w:rsidRPr="5BA28A89" w:rsidR="78EA8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equitably</w:t>
      </w:r>
      <w:r w:rsidRPr="5BA28A89" w:rsidR="31A5D7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across various comm</w:t>
      </w:r>
      <w:r w:rsidRPr="5BA28A89" w:rsidR="380C6D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unities. That makes up Wales</w:t>
      </w:r>
      <w:r w:rsidRPr="5BA28A89" w:rsidR="3128D5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population inadequacy, was evidence among </w:t>
      </w:r>
      <w:r w:rsidRPr="5BA28A89" w:rsidR="16E1DE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various social economic </w:t>
      </w:r>
      <w:r w:rsidRPr="5BA28A89" w:rsidR="5B6927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group and minority </w:t>
      </w:r>
      <w:r w:rsidRPr="5BA28A89" w:rsidR="3A1ADB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communities. PHE</w:t>
      </w:r>
      <w:r w:rsidRPr="5BA28A89" w:rsidR="3A1ADB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(2018). Furthermore, In</w:t>
      </w:r>
      <w:r w:rsidRPr="5BA28A89" w:rsidR="135B6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78976F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January</w:t>
      </w:r>
      <w:r w:rsidRPr="5BA28A89" w:rsidR="135B6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2019 the </w:t>
      </w:r>
      <w:bookmarkStart w:name="_Int_B5n3McIS" w:id="292724044"/>
      <w:r w:rsidRPr="5BA28A89" w:rsidR="135B6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UK (Uni Kingdom)</w:t>
      </w:r>
      <w:bookmarkEnd w:id="292724044"/>
      <w:r w:rsidRPr="5BA28A89" w:rsidR="135B6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Measles and Rubella</w:t>
      </w:r>
      <w:r w:rsidRPr="5BA28A89" w:rsidR="543981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Elimination Group in conjunction with Public </w:t>
      </w:r>
      <w:r w:rsidRPr="5BA28A89" w:rsidR="1AF9F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Health Wales, published a UK strategy which</w:t>
      </w:r>
      <w:r w:rsidRPr="5BA28A89" w:rsidR="0CFC0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0CFC0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identified</w:t>
      </w:r>
      <w:r w:rsidRPr="5BA28A89" w:rsidR="0CFC0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4927AC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some</w:t>
      </w:r>
      <w:r w:rsidRPr="5BA28A89" w:rsidR="60497D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core</w:t>
      </w:r>
      <w:r w:rsidRPr="5BA28A89" w:rsidR="0CBBD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02ACAF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components</w:t>
      </w:r>
      <w:r w:rsidRPr="5BA28A89" w:rsidR="0CBBD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</w:t>
      </w:r>
      <w:r w:rsidRPr="5BA28A89" w:rsidR="0CBBD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maintaining</w:t>
      </w:r>
      <w:r w:rsidRPr="5BA28A89" w:rsidR="0CBBD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BA28A89" w:rsidR="00F70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eliminating</w:t>
      </w:r>
      <w:r w:rsidRPr="5BA28A89" w:rsidR="00F70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24D0C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Measles, the following are the key strategies.</w:t>
      </w:r>
    </w:p>
    <w:p w:rsidR="24D0C6EE" w:rsidP="5BA28A89" w:rsidRDefault="24D0C6EE" w14:paraId="0A5C0B4F" w14:textId="768F93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24D0C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5BA28A89" w:rsidR="24D0C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95% coverage with two dose</w:t>
      </w:r>
      <w:r w:rsidRPr="5BA28A89" w:rsidR="074F68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MMR vaccine in the routine childhood </w:t>
      </w:r>
      <w:r w:rsidRPr="5BA28A89" w:rsidR="75240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 (less than 5 years old) must be achieve and sus</w:t>
      </w:r>
      <w:r w:rsidRPr="5BA28A89" w:rsidR="46787F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tain</w:t>
      </w:r>
    </w:p>
    <w:p w:rsidR="46787F7F" w:rsidP="5BA28A89" w:rsidRDefault="46787F7F" w14:paraId="50C198A4" w14:textId="195EAB2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46787F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95% coverage with two doses of MMR vaccine </w:t>
      </w:r>
      <w:r w:rsidRPr="5BA28A89" w:rsidR="43C249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 older age</w:t>
      </w:r>
      <w:r w:rsidRPr="5BA28A89" w:rsidR="51C046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cohorts through </w:t>
      </w:r>
      <w:r w:rsidRPr="5BA28A89" w:rsidR="5826D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opportunistic</w:t>
      </w:r>
      <w:r w:rsidRPr="5BA28A89" w:rsidR="51C046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38E7B3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5BA28A89" w:rsidR="5BD73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targeted catch- up (5 years </w:t>
      </w:r>
      <w:r w:rsidRPr="5BA28A89" w:rsidR="467176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older) must</w:t>
      </w:r>
      <w:r w:rsidRPr="5BA28A89" w:rsidR="5BD73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5BD73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attained</w:t>
      </w:r>
      <w:r w:rsidRPr="5BA28A89" w:rsidR="5BD73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BA28A89" w:rsidR="5BD73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(PHE</w:t>
      </w:r>
      <w:r w:rsidRPr="5BA28A89" w:rsidR="30F03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2019).</w:t>
      </w:r>
    </w:p>
    <w:p w:rsidR="1677ABA7" w:rsidP="5BA28A89" w:rsidRDefault="1677ABA7" w14:paraId="366AEFC0" w14:textId="03DE74D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1677AB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 </w:t>
      </w:r>
      <w:r w:rsidRPr="5BA28A89" w:rsidR="1C8BA0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        Public Health Wales:</w:t>
      </w:r>
      <w:r w:rsidRPr="5BA28A89" w:rsidR="4985A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ensure that two dose of MMR</w:t>
      </w:r>
      <w:r w:rsidRPr="5BA28A89" w:rsidR="74A2F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vaccine were taking by the children in England and Wales, in </w:t>
      </w:r>
      <w:r w:rsidRPr="5BA28A89" w:rsidR="74A2F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eliminating</w:t>
      </w:r>
      <w:r w:rsidRPr="5BA28A89" w:rsidR="74A2F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transmission and preventing outbreak</w:t>
      </w:r>
      <w:bookmarkStart w:name="_Int_7sL6kxvd" w:id="941126088"/>
      <w:r w:rsidRPr="5BA28A89" w:rsidR="74A2F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bookmarkEnd w:id="941126088"/>
      <w:r w:rsidRPr="5BA28A89" w:rsidR="74A2F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Campaign in all the school also making sure immunisation is available to young one who does not receive two doses in childhood. </w:t>
      </w:r>
      <w:r w:rsidRPr="5BA28A89" w:rsidR="2293B1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WHO </w:t>
      </w:r>
      <w:r w:rsidRPr="5BA28A89" w:rsidR="2786A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 (2021).</w:t>
      </w:r>
    </w:p>
    <w:p w:rsidR="3D8CFE6A" w:rsidP="5BA28A89" w:rsidRDefault="3D8CFE6A" w14:paraId="7D4EF284" w14:textId="6E11C7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FEAB1B8" w:rsidP="5BA28A89" w:rsidRDefault="6FEAB1B8" w14:paraId="67294537" w14:textId="55B9AF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6FEAB1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6FEAB1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Health initiative and programmes across </w:t>
      </w:r>
      <w:r w:rsidRPr="5BA28A89" w:rsidR="7B3278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Wales:</w:t>
      </w:r>
      <w:r w:rsidRPr="5BA28A89" w:rsidR="3179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NHS Wales support a wide range of health care init</w:t>
      </w:r>
      <w:r w:rsidRPr="5BA28A89" w:rsidR="60EB8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iatives and programmes throughout Wales</w:t>
      </w:r>
      <w:r w:rsidRPr="5BA28A89" w:rsidR="787C4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at a </w:t>
      </w:r>
      <w:r w:rsidRPr="5BA28A89" w:rsidR="787C4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national level</w:t>
      </w:r>
      <w:r w:rsidRPr="5BA28A89" w:rsidR="787C4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local level.</w:t>
      </w:r>
    </w:p>
    <w:p w:rsidR="4395C973" w:rsidP="5BA28A89" w:rsidRDefault="4395C973" w14:paraId="6CE74835" w14:textId="0AD387F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4395C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Delivering Local Health </w:t>
      </w:r>
      <w:r w:rsidRPr="5BA28A89" w:rsidR="1D05D7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Care: it delivers more care close to home, when it is saved to-do so </w:t>
      </w:r>
      <w:r w:rsidRPr="5BA28A89" w:rsidR="13E90B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reducing the need for people to use </w:t>
      </w:r>
      <w:r w:rsidRPr="5BA28A89" w:rsidR="0BCD73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hospital and improving local service m</w:t>
      </w:r>
      <w:r w:rsidRPr="5BA28A89" w:rsidR="58F48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aking access </w:t>
      </w:r>
      <w:r w:rsidRPr="5BA28A89" w:rsidR="3846F9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easier</w:t>
      </w:r>
      <w:r w:rsidRPr="5BA28A89" w:rsidR="58F48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support to people.</w:t>
      </w:r>
      <w:r w:rsidRPr="5BA28A89" w:rsidR="06D91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4149CA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 D </w:t>
      </w:r>
      <w:r w:rsidRPr="5BA28A89" w:rsidR="3BDD5E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C.</w:t>
      </w:r>
      <w:r w:rsidRPr="5BA28A89" w:rsidR="4149CA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GOV. (</w:t>
      </w:r>
      <w:r w:rsidRPr="5BA28A89" w:rsidR="41CDFC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2021).</w:t>
      </w:r>
    </w:p>
    <w:p w:rsidR="5BA28A89" w:rsidP="5BA28A89" w:rsidRDefault="5BA28A89" w14:paraId="3C1A4367" w14:textId="4D7CD7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BA28A89" w:rsidP="5BA28A89" w:rsidRDefault="5BA28A89" w14:paraId="655532C7" w14:textId="7DAD03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="5BA28A89">
        <w:drawing>
          <wp:inline wp14:editId="7959ACAE" wp14:anchorId="172EF44F">
            <wp:extent cx="4448175" cy="1962150"/>
            <wp:effectExtent l="0" t="0" r="0" b="0"/>
            <wp:docPr id="19802686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325295466b4f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A28A89" w:rsidP="5BA28A89" w:rsidRDefault="5BA28A89" w14:paraId="122D76F8" w14:textId="493E9B6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shows the report coverage of the MMR vaccine in Wales for children turning 2, 4, 5, and 16 between 2004/05 and 2017/18. (Dotted line 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indicates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95 percent) In Wales, there were 16,657 students (3.9%) between the ages of five and sixteen who did not receive the MMR vaccine during the 2017–18 academic year. 8 14,861 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people (3.5%) had only gotten one dosage. </w:t>
      </w:r>
      <w:bookmarkStart w:name="_Int_YzKds3aT" w:id="718572151"/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Except for</w:t>
      </w:r>
      <w:bookmarkEnd w:id="718572151"/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those turning 15 and 16, all school-year age groups had coverage of one MMR dosage above 95%. Ramsay, 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 (</w:t>
      </w:r>
      <w:r w:rsidRPr="5BA28A89" w:rsidR="5BA28A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2017).</w:t>
      </w:r>
    </w:p>
    <w:p w:rsidR="5BA28A89" w:rsidP="5BA28A89" w:rsidRDefault="5BA28A89" w14:paraId="43837640" w14:textId="386A30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4CB9ED74" w:rsidP="5BA28A89" w:rsidRDefault="4CB9ED74" w14:paraId="2F9EE83E" w14:textId="58557E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4CB9E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Conclusion</w:t>
      </w:r>
    </w:p>
    <w:p w:rsidR="4C5252E4" w:rsidP="5BA28A89" w:rsidRDefault="4C5252E4" w14:paraId="4A9A856E" w14:textId="5C15B72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4C525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conclusion, </w:t>
      </w:r>
      <w:r w:rsidRPr="5BA28A89" w:rsidR="67DCF7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there was a </w:t>
      </w:r>
      <w:r w:rsidRPr="5BA28A89" w:rsidR="6B68FF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discus</w:t>
      </w:r>
      <w:r w:rsidRPr="5BA28A89" w:rsidR="40DE3D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sion</w:t>
      </w:r>
      <w:r w:rsidRPr="5BA28A89" w:rsidR="7F439B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the definition </w:t>
      </w:r>
      <w:r w:rsidRPr="5BA28A89" w:rsidR="13EB7A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 measles</w:t>
      </w:r>
      <w:r w:rsidRPr="5BA28A89" w:rsidR="4CB9E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BA28A89" w:rsidR="37542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prevention, </w:t>
      </w:r>
      <w:r w:rsidRPr="5BA28A89" w:rsidR="6D5F5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detection,</w:t>
      </w:r>
      <w:r w:rsidRPr="5BA28A89" w:rsidR="37542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4CB9E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5BA28A89" w:rsidR="2DD565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symptoms </w:t>
      </w:r>
      <w:r w:rsidRPr="5BA28A89" w:rsidR="72D6E3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of </w:t>
      </w:r>
      <w:r w:rsidRPr="5BA28A89" w:rsidR="43A72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measles. </w:t>
      </w:r>
      <w:r w:rsidRPr="5BA28A89" w:rsidR="0479AA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Moreover, some</w:t>
      </w:r>
      <w:r w:rsidRPr="5BA28A89" w:rsidR="2AF78B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063BCD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issues that affect public health</w:t>
      </w:r>
      <w:r w:rsidRPr="5BA28A89" w:rsidR="644930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were </w:t>
      </w:r>
      <w:r w:rsidRPr="5BA28A89" w:rsidR="644930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stated</w:t>
      </w:r>
      <w:r w:rsidRPr="5BA28A89" w:rsidR="644930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5BA28A89" w:rsidR="063BCD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define</w:t>
      </w:r>
      <w:r w:rsidRPr="5BA28A89" w:rsidR="6AAFC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</w:t>
      </w:r>
      <w:r w:rsidRPr="5BA28A89" w:rsidR="063BCD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public health</w:t>
      </w:r>
      <w:r w:rsidRPr="5BA28A89" w:rsidR="3AF0E6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BA28A89" w:rsidR="05DEC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health </w:t>
      </w:r>
      <w:r w:rsidRPr="5BA28A89" w:rsidR="1D6F88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promotion </w:t>
      </w:r>
      <w:r w:rsidRPr="5BA28A89" w:rsidR="105B5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5BA28A89" w:rsidR="7DCA8B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05DEC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state</w:t>
      </w:r>
      <w:r w:rsidRPr="5BA28A89" w:rsidR="3E1D15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</w:t>
      </w:r>
      <w:r w:rsidRPr="5BA28A89" w:rsidR="3E1D15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BA28A89" w:rsidR="61F6D1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prevention that can be useful. Furthermore, the essay shows the children covered with MMR vaccine in </w:t>
      </w:r>
      <w:r w:rsidRPr="5BA28A89" w:rsidR="61F6D1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Wales.</w:t>
      </w:r>
    </w:p>
    <w:p w:rsidR="2D3F7024" w:rsidP="5BA28A89" w:rsidRDefault="2D3F7024" w14:paraId="19074F79" w14:textId="142C46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D3F7024" w:rsidP="5BA28A89" w:rsidRDefault="2D3F7024" w14:paraId="470C9C27" w14:textId="012D1F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1954B32D" w:rsidP="5BA28A89" w:rsidRDefault="1954B32D" w14:paraId="0270FFBA" w14:textId="58EE1F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BA28A89" w:rsidR="1954B32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Referencing</w:t>
      </w:r>
    </w:p>
    <w:p w:rsidR="0E05E3B1" w:rsidP="5BA28A89" w:rsidRDefault="0E05E3B1" w14:paraId="07881776" w14:textId="525BE555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A28A89" w:rsidR="701F04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Journal of Public Health. 2021. </w:t>
      </w:r>
      <w:r w:rsidRPr="5BA28A89" w:rsidR="701F04A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American Journal of Public Health (AJPH) from the American Public Health Association (APHA) publications</w:t>
      </w:r>
      <w:r w:rsidRPr="5BA28A89" w:rsidR="701F04A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</w:t>
      </w:r>
      <w:r w:rsidRPr="5BA28A89" w:rsidR="2972213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online]    </w:t>
      </w:r>
      <w:r w:rsidRPr="5BA28A89" w:rsidR="140C5A98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 w:rsidRPr="5BA28A89" w:rsidR="238183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(Teams, Programme and 2018/19, 2021)</w:t>
      </w:r>
    </w:p>
    <w:p w:rsidR="0E05E3B1" w:rsidP="5BA28A89" w:rsidRDefault="0E05E3B1" w14:paraId="0E82DF51" w14:textId="33E391C4">
      <w:pPr>
        <w:pStyle w:val="Normal"/>
        <w:bidi w:val="0"/>
        <w:spacing w:line="240" w:lineRule="exact"/>
        <w:ind w:left="120" w:hanging="12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E05E3B1" w:rsidP="5BA28A89" w:rsidRDefault="0E05E3B1" w14:paraId="732911FF" w14:textId="1FBE4792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lIfIHaxU" w:id="66067611"/>
      <w:r w:rsidRPr="5BA28A89" w:rsidR="5794F6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BA28A89" w:rsidR="4417578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DC</w:t>
      </w:r>
      <w:r w:rsidRPr="5BA28A89" w:rsidR="5794F6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.gov. 2021. </w:t>
      </w:r>
      <w:r w:rsidRPr="5BA28A89" w:rsidR="5794F67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Healthy people- Healthy people </w:t>
      </w:r>
      <w:r w:rsidRPr="5BA28A89" w:rsidR="5794F67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2020.</w:t>
      </w:r>
      <w:bookmarkEnd w:id="66067611"/>
    </w:p>
    <w:p w:rsidR="0E05E3B1" w:rsidP="5BA28A89" w:rsidRDefault="0E05E3B1" w14:paraId="1BB05B19" w14:textId="3161C245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bZ6jXUJN" w:id="854136440"/>
      <w:r w:rsidRPr="5BA28A89" w:rsidR="5BA28A8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[online] Available at:</w:t>
      </w:r>
      <w:bookmarkEnd w:id="854136440"/>
    </w:p>
    <w:p w:rsidR="0E05E3B1" w:rsidP="5BA28A89" w:rsidRDefault="0E05E3B1" w14:paraId="7BE4932C" w14:textId="643B025E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5794F67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 </w:t>
      </w:r>
      <w:r w:rsidRPr="5BA28A89" w:rsidR="5794F6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&lt;https://www.cdc.gov/nchs/healthy_people/hp2020.</w:t>
      </w:r>
      <w:proofErr w:type="spellStart"/>
      <w:r w:rsidRPr="5BA28A89" w:rsidR="5794F6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htm</w:t>
      </w:r>
      <w:proofErr w:type="spellEnd"/>
      <w:r w:rsidRPr="5BA28A89" w:rsidR="5794F6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&gt; [Accessed 22 November 2021].</w:t>
      </w:r>
    </w:p>
    <w:p w:rsidR="0E05E3B1" w:rsidP="5BA28A89" w:rsidRDefault="0E05E3B1" w14:paraId="54254F9C" w14:textId="00B7E4D2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5BA28A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Krause, G. (2008). How can infectious diseases be prioritized in public health? Robert Koch institute: Science&amp; Society. EMBO reports (2008) 9, S22-S27.</w:t>
      </w:r>
    </w:p>
    <w:p w:rsidR="0E05E3B1" w:rsidP="5BA28A89" w:rsidRDefault="0E05E3B1" w14:paraId="71C1C65A" w14:textId="14E33C3A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5BA28A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Retrieved from</w:t>
      </w:r>
    </w:p>
    <w:p w:rsidR="0E05E3B1" w:rsidP="5BA28A89" w:rsidRDefault="0E05E3B1" w14:paraId="01CC9AF1" w14:textId="4EEC0B5F">
      <w:pPr>
        <w:pStyle w:val="Normal"/>
        <w:bidi w:val="0"/>
        <w:spacing w:line="240" w:lineRule="exact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5BA28A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Http://embor.embopress.or/content/9/1S/S22</w:t>
      </w:r>
    </w:p>
    <w:p w:rsidR="0E05E3B1" w:rsidP="5BA28A89" w:rsidRDefault="0E05E3B1" w14:paraId="0002FC59" w14:textId="324DE70B">
      <w:pPr>
        <w:pStyle w:val="Normal"/>
        <w:bidi w:val="0"/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A28A89" w:rsidR="0E05E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NHS.uk. 2021. </w:t>
      </w:r>
      <w:r w:rsidRPr="5BA28A89" w:rsidR="0E05E3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Measles - Symptoms</w:t>
      </w:r>
      <w:r w:rsidRPr="5BA28A89" w:rsidR="0E05E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[online] Available at: &lt;https://www.nhs.uk/conditions/measles/symptoms&gt; [Accessed 15 November 2021].</w:t>
      </w:r>
    </w:p>
    <w:p w:rsidR="0E05E3B1" w:rsidP="5BA28A89" w:rsidRDefault="0E05E3B1" w14:paraId="52A92416" w14:textId="03A7CBDF">
      <w:pPr>
        <w:bidi w:val="0"/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A28A89" w:rsidR="0E05E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NHS.uk. 2021. </w:t>
      </w:r>
      <w:r w:rsidRPr="5BA28A89" w:rsidR="0E05E3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Measles</w:t>
      </w:r>
      <w:r w:rsidRPr="5BA28A89" w:rsidR="0E05E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[online] Available at: &lt;https://www.nhs.uk/conditions/measles/&gt; [Accessed 15 November 2021].</w:t>
      </w:r>
    </w:p>
    <w:p w:rsidR="11307E5D" w:rsidP="5BA28A89" w:rsidRDefault="11307E5D" w14:paraId="4A35AFCC" w14:textId="27CD46A6">
      <w:pPr>
        <w:pStyle w:val="Normal"/>
        <w:bidi w:val="0"/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11307E5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A28A89" w:rsidR="11307E5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nhs.uk. 2021. </w:t>
      </w:r>
      <w:r w:rsidRPr="5BA28A89" w:rsidR="11307E5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Measles</w:t>
      </w:r>
      <w:r w:rsidRPr="5BA28A89" w:rsidR="11307E5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&lt;https://www.nhs.uk/conditions/measles/&gt; [Accessed 22 November 2021].</w:t>
      </w:r>
    </w:p>
    <w:p w:rsidR="73738425" w:rsidP="5BA28A89" w:rsidRDefault="73738425" w14:paraId="60896B9E" w14:textId="5244F5C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7373842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nhs.uk. 2021. </w:t>
      </w:r>
      <w:r w:rsidRPr="5BA28A89" w:rsidR="73738425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Measles</w:t>
      </w:r>
      <w:r w:rsidRPr="5BA28A89" w:rsidR="7373842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&lt;https://www.nhs.</w:t>
      </w:r>
      <w:r w:rsidRPr="5BA28A89" w:rsidR="7373842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5BA28A89" w:rsidR="7373842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/conditions/measles/&gt; [Accessed 22 November 2021]</w:t>
      </w:r>
      <w:r w:rsidRPr="5BA28A89" w:rsidR="1F4EC090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American Public Health Association (APHA) publications</w:t>
      </w:r>
      <w:r w:rsidRPr="5BA28A89" w:rsidR="1F4EC09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</w:t>
      </w:r>
    </w:p>
    <w:p w:rsidR="5BA28A89" w:rsidP="5BA28A89" w:rsidRDefault="5BA28A89" w14:paraId="72E376E0" w14:textId="5BA338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5BA28A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Ramsay, M. (Ed) (2017) Immunisation against infectious disease. London: public Health England, 209.</w:t>
      </w:r>
    </w:p>
    <w:p w:rsidR="5BA28A89" w:rsidP="5BA28A89" w:rsidRDefault="5BA28A89" w14:paraId="1660F902" w14:textId="21D534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BA28A89" w:rsidR="5BA28A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(Available at </w:t>
      </w:r>
      <w:hyperlink r:id="R7209a00e59d24888">
        <w:r w:rsidRPr="5BA28A89" w:rsidR="5BA28A89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https://www.gov.uk/government/collections/immunisation-against-infectious-disease-the-green-book,</w:t>
        </w:r>
      </w:hyperlink>
      <w:r w:rsidRPr="5BA28A89" w:rsidR="5BA28A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accessed 01/07/2019)</w:t>
      </w:r>
    </w:p>
    <w:p w:rsidR="238183E3" w:rsidP="5BA28A89" w:rsidRDefault="238183E3" w14:paraId="34F84E07" w14:textId="0B076DD0">
      <w:pPr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A28A89" w:rsidR="238183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Teams, S., Programme, C. and 2018/19, C., 2021. </w:t>
      </w:r>
      <w:r w:rsidRPr="5BA28A89" w:rsidR="238183E3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CMP 2018/19 - Public Health Wales</w:t>
      </w:r>
      <w:r w:rsidRPr="5BA28A89" w:rsidR="238183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</w:t>
      </w:r>
      <w:r w:rsidRPr="5BA28A89" w:rsidR="238183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Phw.nhs.</w:t>
      </w:r>
      <w:r w:rsidRPr="5BA28A89" w:rsidR="238183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Wales</w:t>
      </w:r>
      <w:r w:rsidRPr="5BA28A89" w:rsidR="238183E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Available at: &lt;https://phw.nhs.Wales/services-and-teams/child-measurement-programme/cmp-2018-19/&gt; [Accessed 22 November 2018/19</w:t>
      </w:r>
    </w:p>
    <w:p w:rsidR="5AD8953A" w:rsidP="5BA28A89" w:rsidRDefault="5AD8953A" w14:paraId="1757EF8D" w14:textId="06B42248">
      <w:pPr>
        <w:pStyle w:val="Normal"/>
        <w:bidi w:val="0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5AD8953A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 xml:space="preserve"> </w:t>
      </w:r>
      <w:r w:rsidRPr="5BA28A89" w:rsidR="5AD8953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5BA28A89" w:rsidR="00373FF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</w:t>
      </w:r>
      <w:r w:rsidRPr="5BA28A89" w:rsidR="5AD8953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.int. 2021. </w:t>
      </w:r>
      <w:r w:rsidRPr="5BA28A89" w:rsidR="5AD8953A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Home</w:t>
      </w:r>
      <w:r w:rsidRPr="5BA28A89" w:rsidR="5AD8953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&lt;https://www.who.int/&gt; [Accessed 22 November 2021].</w:t>
      </w:r>
    </w:p>
    <w:p w:rsidR="5794F679" w:rsidP="5BA28A89" w:rsidRDefault="5794F679" w14:paraId="6D0BB4B7" w14:textId="5FF42155">
      <w:pPr>
        <w:pStyle w:val="Normal"/>
        <w:bidi w:val="0"/>
        <w:spacing w:line="240" w:lineRule="exact"/>
        <w:ind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A28A89" w:rsidR="0E05E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WHO.int. 2021. </w:t>
      </w:r>
      <w:r w:rsidRPr="5BA28A89" w:rsidR="0E05E3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Measles</w:t>
      </w:r>
      <w:r w:rsidRPr="5BA28A89" w:rsidR="0E05E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[online] Available at: &lt;https://www.who.int/news-room/fact-sheets/detail/measles&gt; [Accessed 15 November 2021].</w:t>
      </w:r>
    </w:p>
    <w:p w:rsidR="5794F679" w:rsidP="5BA28A89" w:rsidRDefault="5794F679" w14:paraId="7FCE9248" w14:textId="510E9885">
      <w:pPr>
        <w:pStyle w:val="Normal"/>
        <w:bidi w:val="0"/>
        <w:ind w:left="0" w:hanging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3F7024" w:rsidP="5BA28A89" w:rsidRDefault="2D3F7024" w14:paraId="6AF9FC40" w14:textId="52C943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c68d50bb9ab455a"/>
      <w:footerReference w:type="default" r:id="Rdc65ea4af43c495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3F7024" w:rsidTr="2D3F7024" w14:paraId="7FC97E9C">
      <w:tc>
        <w:tcPr>
          <w:tcW w:w="3005" w:type="dxa"/>
          <w:tcMar/>
        </w:tcPr>
        <w:p w:rsidR="2D3F7024" w:rsidP="2D3F7024" w:rsidRDefault="2D3F7024" w14:paraId="65C78635" w14:textId="1F23640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3F7024" w:rsidP="2D3F7024" w:rsidRDefault="2D3F7024" w14:paraId="496BD34E" w14:textId="30A85C1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D3F7024" w:rsidP="2D3F7024" w:rsidRDefault="2D3F7024" w14:paraId="40256EB8" w14:textId="1C101EC6">
          <w:pPr>
            <w:pStyle w:val="Header"/>
            <w:bidi w:val="0"/>
            <w:ind w:right="-115"/>
            <w:jc w:val="right"/>
          </w:pPr>
        </w:p>
      </w:tc>
    </w:tr>
  </w:tbl>
  <w:p w:rsidR="2D3F7024" w:rsidP="2D3F7024" w:rsidRDefault="2D3F7024" w14:paraId="56F8490A" w14:textId="75BC73D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3F7024" w:rsidTr="2D3F7024" w14:paraId="4FE4F9EB">
      <w:tc>
        <w:tcPr>
          <w:tcW w:w="3005" w:type="dxa"/>
          <w:tcMar/>
        </w:tcPr>
        <w:p w:rsidR="2D3F7024" w:rsidP="2D3F7024" w:rsidRDefault="2D3F7024" w14:paraId="6A33921F" w14:textId="674C63F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D3F7024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D3F7024" w:rsidP="2D3F7024" w:rsidRDefault="2D3F7024" w14:paraId="02ED7D2A" w14:textId="3C26746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3F7024" w:rsidP="2D3F7024" w:rsidRDefault="2D3F7024" w14:paraId="035F1477" w14:textId="208B1650">
          <w:pPr>
            <w:pStyle w:val="Header"/>
            <w:bidi w:val="0"/>
            <w:ind w:right="-115"/>
            <w:jc w:val="right"/>
          </w:pPr>
        </w:p>
      </w:tc>
    </w:tr>
  </w:tbl>
  <w:p w:rsidR="2D3F7024" w:rsidP="2D3F7024" w:rsidRDefault="2D3F7024" w14:paraId="558015F7" w14:textId="311E2DD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rBlahOC1v14rL" int2:id="lxxPyjH0">
      <int2:state int2:type="LegacyProofing" int2:value="Rejected"/>
    </int2:textHash>
    <int2:textHash int2:hashCode="8yaWK4wYnSJmm7" int2:id="ZvAhE9Yf">
      <int2:state int2:type="LegacyProofing" int2:value="Rejected"/>
    </int2:textHash>
    <int2:textHash int2:hashCode="qSvpfS9jRAoY/i" int2:id="sfFdxa+c">
      <int2:state int2:type="LegacyProofing" int2:value="Rejected"/>
    </int2:textHash>
    <int2:bookmark int2:bookmarkName="_Int_YzKds3aT" int2:invalidationBookmarkName="" int2:hashCode="z2LqRxmS0NycR1" int2:id="ooo5imw7"/>
    <int2:bookmark int2:bookmarkName="_Int_bZ6jXUJN" int2:invalidationBookmarkName="" int2:hashCode="/3zJan3mlz8bCg" int2:id="4e5jXwQI">
      <int2:state int2:type="WordDesignerDefaultAnnotation" int2:value="Rejected"/>
    </int2:bookmark>
    <int2:bookmark int2:bookmarkName="_Int_lIfIHaxU" int2:invalidationBookmarkName="" int2:hashCode="XRdZ9e+IDmn+D8" int2:id="YggVOqUo">
      <int2:state int2:type="WordDesignerDefaultAnnotation" int2:value="Rejected"/>
    </int2:bookmark>
    <int2:bookmark int2:bookmarkName="_Int_Q5MX6L1A" int2:invalidationBookmarkName="" int2:hashCode="RoHRJMxsS3O6q/" int2:id="PP16gcHl"/>
    <int2:bookmark int2:bookmarkName="_Int_4pgMtEj2" int2:invalidationBookmarkName="" int2:hashCode="0dGq0IS6qViF5X" int2:id="ExVIx94J">
      <int2:state int2:type="WordDesignerDefaultAnnotation" int2:value="Rejected"/>
    </int2:bookmark>
    <int2:bookmark int2:bookmarkName="_Int_tauTpgIe" int2:invalidationBookmarkName="" int2:hashCode="0dGq0IS6qViF5X" int2:id="JZVy92dF">
      <int2:state int2:type="WordDesignerDefaultAnnotation" int2:value="Rejected"/>
    </int2:bookmark>
    <int2:bookmark int2:bookmarkName="_Int_afzdZkjQ" int2:invalidationBookmarkName="" int2:hashCode="0dGq0IS6qViF5X" int2:id="4ooxQ0VS">
      <int2:state int2:type="WordDesignerDefaultAnnotation" int2:value="Rejected"/>
    </int2:bookmark>
    <int2:bookmark int2:bookmarkName="_Int_AgS5p2lt" int2:invalidationBookmarkName="" int2:hashCode="RoHRJMxsS3O6q/" int2:id="N9HLcXfr"/>
    <int2:bookmark int2:bookmarkName="_Int_nF0L8Kvl" int2:invalidationBookmarkName="" int2:hashCode="RoHRJMxsS3O6q/" int2:id="TRaI7h75"/>
    <int2:bookmark int2:bookmarkName="_Int_7sL6kxvd" int2:invalidationBookmarkName="" int2:hashCode="RoHRJMxsS3O6q/" int2:id="NwgS7a1d"/>
    <int2:bookmark int2:bookmarkName="_Int_aJCbsAvd" int2:invalidationBookmarkName="" int2:hashCode="Zr5HO3gvfSgysE" int2:id="4HicAavr"/>
    <int2:bookmark int2:bookmarkName="_Int_B5n3McIS" int2:invalidationBookmarkName="" int2:hashCode="d3DQTHv7eR58lZ" int2:id="vJzlCZEw"/>
    <int2:bookmark int2:bookmarkName="_Int_1cvtCJSw" int2:invalidationBookmarkName="" int2:hashCode="xmhqCHggZVfx8A" int2:id="p7OQtpef"/>
    <int2:bookmark int2:bookmarkName="_Int_wjqtMnX9" int2:invalidationBookmarkName="" int2:hashCode="xmhqCHggZVfx8A" int2:id="3ouDtDKn"/>
    <int2:bookmark int2:bookmarkName="_Int_RH80Vi2F" int2:invalidationBookmarkName="" int2:hashCode="xmhqCHggZVfx8A" int2:id="n5Sm0ZhJ"/>
    <int2:bookmark int2:bookmarkName="_Int_o2WD9yzY" int2:invalidationBookmarkName="" int2:hashCode="gj5v6xbXJu9AAb" int2:id="pyezT40m"/>
    <int2:bookmark int2:bookmarkName="_Int_3OiY6CdP" int2:invalidationBookmarkName="" int2:hashCode="OXNmecs13hw+N1" int2:id="QwHutbX5"/>
    <int2:bookmark int2:bookmarkName="_Int_0z57PXhP" int2:invalidationBookmarkName="" int2:hashCode="oDKeFME1Nby2NZ" int2:id="McdqYABv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2e1c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868b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c8cd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4d335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d2fd1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9c42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nsid w:val="510f4e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C10E97"/>
    <w:rsid w:val="0034C26E"/>
    <w:rsid w:val="00373FFB"/>
    <w:rsid w:val="003D118D"/>
    <w:rsid w:val="004E89CD"/>
    <w:rsid w:val="0077735E"/>
    <w:rsid w:val="00A80384"/>
    <w:rsid w:val="00C3F7F1"/>
    <w:rsid w:val="00C9C69D"/>
    <w:rsid w:val="00CB3BB1"/>
    <w:rsid w:val="00ED2F30"/>
    <w:rsid w:val="00F70AE2"/>
    <w:rsid w:val="00FE10D1"/>
    <w:rsid w:val="013A5F3A"/>
    <w:rsid w:val="01462F48"/>
    <w:rsid w:val="014CB7EE"/>
    <w:rsid w:val="0187DE08"/>
    <w:rsid w:val="01C2D2BA"/>
    <w:rsid w:val="01E7EADA"/>
    <w:rsid w:val="01EA5A2E"/>
    <w:rsid w:val="01EB4A07"/>
    <w:rsid w:val="01FF2580"/>
    <w:rsid w:val="02071306"/>
    <w:rsid w:val="0219A10E"/>
    <w:rsid w:val="02531F9D"/>
    <w:rsid w:val="02643A26"/>
    <w:rsid w:val="02835BF1"/>
    <w:rsid w:val="0288FF91"/>
    <w:rsid w:val="02ACAF44"/>
    <w:rsid w:val="02D5543F"/>
    <w:rsid w:val="02E8884F"/>
    <w:rsid w:val="02EFDBE9"/>
    <w:rsid w:val="02F2FD06"/>
    <w:rsid w:val="030B0B7C"/>
    <w:rsid w:val="0339B922"/>
    <w:rsid w:val="035B89F2"/>
    <w:rsid w:val="038B1138"/>
    <w:rsid w:val="03B4466E"/>
    <w:rsid w:val="03BD3821"/>
    <w:rsid w:val="03CB9E13"/>
    <w:rsid w:val="03DA68BD"/>
    <w:rsid w:val="03DFA446"/>
    <w:rsid w:val="03F3CD88"/>
    <w:rsid w:val="0406F950"/>
    <w:rsid w:val="042A8EBA"/>
    <w:rsid w:val="0452067D"/>
    <w:rsid w:val="0456DA57"/>
    <w:rsid w:val="0479AA29"/>
    <w:rsid w:val="048458B0"/>
    <w:rsid w:val="050DC0B2"/>
    <w:rsid w:val="0521FAF0"/>
    <w:rsid w:val="0536C642"/>
    <w:rsid w:val="055E595A"/>
    <w:rsid w:val="0560CDCF"/>
    <w:rsid w:val="05A97765"/>
    <w:rsid w:val="05B82E85"/>
    <w:rsid w:val="05BB615A"/>
    <w:rsid w:val="05DEC6B7"/>
    <w:rsid w:val="05E2205D"/>
    <w:rsid w:val="05F623FB"/>
    <w:rsid w:val="063598BE"/>
    <w:rsid w:val="063BCD06"/>
    <w:rsid w:val="063D571A"/>
    <w:rsid w:val="064B348D"/>
    <w:rsid w:val="0652565F"/>
    <w:rsid w:val="068798AE"/>
    <w:rsid w:val="0699D606"/>
    <w:rsid w:val="06A9694C"/>
    <w:rsid w:val="06AB91C6"/>
    <w:rsid w:val="06AC5311"/>
    <w:rsid w:val="06D91E12"/>
    <w:rsid w:val="06DA8429"/>
    <w:rsid w:val="072B8058"/>
    <w:rsid w:val="0737248D"/>
    <w:rsid w:val="074031CF"/>
    <w:rsid w:val="074F682C"/>
    <w:rsid w:val="07D3690C"/>
    <w:rsid w:val="07F734C2"/>
    <w:rsid w:val="080F193A"/>
    <w:rsid w:val="084C5B91"/>
    <w:rsid w:val="0851AE2C"/>
    <w:rsid w:val="085A8B8B"/>
    <w:rsid w:val="086A4F4A"/>
    <w:rsid w:val="08B31569"/>
    <w:rsid w:val="08C750B9"/>
    <w:rsid w:val="08EC6774"/>
    <w:rsid w:val="0900A11A"/>
    <w:rsid w:val="0976B4E5"/>
    <w:rsid w:val="097AE082"/>
    <w:rsid w:val="09AAE99B"/>
    <w:rsid w:val="0A00EC60"/>
    <w:rsid w:val="0A076CA4"/>
    <w:rsid w:val="0A6CEB4D"/>
    <w:rsid w:val="0A75CC8E"/>
    <w:rsid w:val="0A82C356"/>
    <w:rsid w:val="0AE0BDC8"/>
    <w:rsid w:val="0AE1C571"/>
    <w:rsid w:val="0AF4CC32"/>
    <w:rsid w:val="0AFDF070"/>
    <w:rsid w:val="0AFE0EEB"/>
    <w:rsid w:val="0B035690"/>
    <w:rsid w:val="0B0F90E9"/>
    <w:rsid w:val="0B1AA311"/>
    <w:rsid w:val="0B46B9FC"/>
    <w:rsid w:val="0B5049D2"/>
    <w:rsid w:val="0B7D0236"/>
    <w:rsid w:val="0B7DF88A"/>
    <w:rsid w:val="0BBF11BE"/>
    <w:rsid w:val="0BCD73AE"/>
    <w:rsid w:val="0BCE34CA"/>
    <w:rsid w:val="0C2AA2DE"/>
    <w:rsid w:val="0C326817"/>
    <w:rsid w:val="0C5C294F"/>
    <w:rsid w:val="0C6DD351"/>
    <w:rsid w:val="0CA373C4"/>
    <w:rsid w:val="0CB7F21E"/>
    <w:rsid w:val="0CBBD366"/>
    <w:rsid w:val="0CBC0CF9"/>
    <w:rsid w:val="0CFC02A6"/>
    <w:rsid w:val="0D12282A"/>
    <w:rsid w:val="0D18D297"/>
    <w:rsid w:val="0D1B9495"/>
    <w:rsid w:val="0D4675A1"/>
    <w:rsid w:val="0D49C5AD"/>
    <w:rsid w:val="0DB6EB8C"/>
    <w:rsid w:val="0DCE3878"/>
    <w:rsid w:val="0DF93DFE"/>
    <w:rsid w:val="0E05E3B1"/>
    <w:rsid w:val="0E4A2608"/>
    <w:rsid w:val="0E7A9C18"/>
    <w:rsid w:val="0E824C5C"/>
    <w:rsid w:val="0E9E3C99"/>
    <w:rsid w:val="0E9EACD3"/>
    <w:rsid w:val="0EF84564"/>
    <w:rsid w:val="0F00119C"/>
    <w:rsid w:val="0F52FDD8"/>
    <w:rsid w:val="0F6A3126"/>
    <w:rsid w:val="0F8E071B"/>
    <w:rsid w:val="0F9F6F77"/>
    <w:rsid w:val="0FF150EA"/>
    <w:rsid w:val="102154D7"/>
    <w:rsid w:val="103A0CFA"/>
    <w:rsid w:val="105B5385"/>
    <w:rsid w:val="1067E083"/>
    <w:rsid w:val="10A1A5ED"/>
    <w:rsid w:val="10C3220A"/>
    <w:rsid w:val="10C6067C"/>
    <w:rsid w:val="10D631CE"/>
    <w:rsid w:val="112D3C92"/>
    <w:rsid w:val="112F9A72"/>
    <w:rsid w:val="11307E5D"/>
    <w:rsid w:val="113881F9"/>
    <w:rsid w:val="115D3A28"/>
    <w:rsid w:val="116D506F"/>
    <w:rsid w:val="11E4D726"/>
    <w:rsid w:val="11EC43BA"/>
    <w:rsid w:val="122C0151"/>
    <w:rsid w:val="1246C686"/>
    <w:rsid w:val="12609444"/>
    <w:rsid w:val="12DEA909"/>
    <w:rsid w:val="12FF20D7"/>
    <w:rsid w:val="131AA2CE"/>
    <w:rsid w:val="13390817"/>
    <w:rsid w:val="1339E769"/>
    <w:rsid w:val="135B68AC"/>
    <w:rsid w:val="136EEBBE"/>
    <w:rsid w:val="137F0136"/>
    <w:rsid w:val="13D7A1B6"/>
    <w:rsid w:val="13E3FDD5"/>
    <w:rsid w:val="13E90BC9"/>
    <w:rsid w:val="13EB7AF9"/>
    <w:rsid w:val="140C5A98"/>
    <w:rsid w:val="140DD290"/>
    <w:rsid w:val="144F7096"/>
    <w:rsid w:val="147A796A"/>
    <w:rsid w:val="148A7B2B"/>
    <w:rsid w:val="149D4AD2"/>
    <w:rsid w:val="14BC8F6D"/>
    <w:rsid w:val="14D3A2B8"/>
    <w:rsid w:val="14D40930"/>
    <w:rsid w:val="153BAF35"/>
    <w:rsid w:val="155BEEB3"/>
    <w:rsid w:val="157DD18F"/>
    <w:rsid w:val="158A2444"/>
    <w:rsid w:val="15983506"/>
    <w:rsid w:val="15ADAF39"/>
    <w:rsid w:val="15C52E84"/>
    <w:rsid w:val="15C98138"/>
    <w:rsid w:val="15D2B655"/>
    <w:rsid w:val="15DEFC8D"/>
    <w:rsid w:val="15E7B324"/>
    <w:rsid w:val="16615110"/>
    <w:rsid w:val="1677ABA7"/>
    <w:rsid w:val="168F6B34"/>
    <w:rsid w:val="16A94E7E"/>
    <w:rsid w:val="16ADDA7B"/>
    <w:rsid w:val="16D3DFF4"/>
    <w:rsid w:val="16E1DE4E"/>
    <w:rsid w:val="17A7CD4C"/>
    <w:rsid w:val="17C7B20E"/>
    <w:rsid w:val="17EE13F1"/>
    <w:rsid w:val="18080368"/>
    <w:rsid w:val="186190BF"/>
    <w:rsid w:val="186FC9D9"/>
    <w:rsid w:val="1880298F"/>
    <w:rsid w:val="188C7854"/>
    <w:rsid w:val="18BF057C"/>
    <w:rsid w:val="18CFD5C8"/>
    <w:rsid w:val="190F586D"/>
    <w:rsid w:val="19243DD5"/>
    <w:rsid w:val="1936A773"/>
    <w:rsid w:val="194104BE"/>
    <w:rsid w:val="1954B32D"/>
    <w:rsid w:val="1989E452"/>
    <w:rsid w:val="19BF7B58"/>
    <w:rsid w:val="19D9CB1F"/>
    <w:rsid w:val="1A146D3C"/>
    <w:rsid w:val="1A400C24"/>
    <w:rsid w:val="1A487159"/>
    <w:rsid w:val="1ABCB790"/>
    <w:rsid w:val="1AE09452"/>
    <w:rsid w:val="1AE8E9F0"/>
    <w:rsid w:val="1AF9FF03"/>
    <w:rsid w:val="1B08FCD4"/>
    <w:rsid w:val="1B0D6A84"/>
    <w:rsid w:val="1B25B4B3"/>
    <w:rsid w:val="1B53CD6C"/>
    <w:rsid w:val="1B7CBFA1"/>
    <w:rsid w:val="1B84AD27"/>
    <w:rsid w:val="1B97164F"/>
    <w:rsid w:val="1C058556"/>
    <w:rsid w:val="1C0ACA51"/>
    <w:rsid w:val="1C27C684"/>
    <w:rsid w:val="1C2EE1DD"/>
    <w:rsid w:val="1C3F32FE"/>
    <w:rsid w:val="1C4E4988"/>
    <w:rsid w:val="1C8048B9"/>
    <w:rsid w:val="1C81CFB1"/>
    <w:rsid w:val="1C8BA01A"/>
    <w:rsid w:val="1C91E5E0"/>
    <w:rsid w:val="1CA85CB7"/>
    <w:rsid w:val="1CEFAFDB"/>
    <w:rsid w:val="1CF98F15"/>
    <w:rsid w:val="1D05D7CA"/>
    <w:rsid w:val="1D061EB1"/>
    <w:rsid w:val="1D07F866"/>
    <w:rsid w:val="1D189002"/>
    <w:rsid w:val="1D20A037"/>
    <w:rsid w:val="1D3A38CB"/>
    <w:rsid w:val="1D63B22C"/>
    <w:rsid w:val="1D66100C"/>
    <w:rsid w:val="1D6F881D"/>
    <w:rsid w:val="1D7DF16E"/>
    <w:rsid w:val="1DCB5C32"/>
    <w:rsid w:val="1DF32A98"/>
    <w:rsid w:val="1E211284"/>
    <w:rsid w:val="1E377E81"/>
    <w:rsid w:val="1E38F5E4"/>
    <w:rsid w:val="1E5D5575"/>
    <w:rsid w:val="1E7744EC"/>
    <w:rsid w:val="1E7A10FC"/>
    <w:rsid w:val="1E7BBABE"/>
    <w:rsid w:val="1E7F3272"/>
    <w:rsid w:val="1E98AD68"/>
    <w:rsid w:val="1EBC4DE9"/>
    <w:rsid w:val="1ED6D47F"/>
    <w:rsid w:val="1EDF0100"/>
    <w:rsid w:val="1EEE7046"/>
    <w:rsid w:val="1EF0988A"/>
    <w:rsid w:val="1F0D85D3"/>
    <w:rsid w:val="1F266E0D"/>
    <w:rsid w:val="1F3E7C83"/>
    <w:rsid w:val="1F43344D"/>
    <w:rsid w:val="1F4EC090"/>
    <w:rsid w:val="1F670446"/>
    <w:rsid w:val="1F6B61A3"/>
    <w:rsid w:val="1F944744"/>
    <w:rsid w:val="1FB99B96"/>
    <w:rsid w:val="1FF0CFFC"/>
    <w:rsid w:val="20083356"/>
    <w:rsid w:val="20178B1F"/>
    <w:rsid w:val="20273E8F"/>
    <w:rsid w:val="20323F76"/>
    <w:rsid w:val="205030C4"/>
    <w:rsid w:val="20695921"/>
    <w:rsid w:val="207D0A16"/>
    <w:rsid w:val="208C68EB"/>
    <w:rsid w:val="20A95634"/>
    <w:rsid w:val="20D6B4C9"/>
    <w:rsid w:val="20D74821"/>
    <w:rsid w:val="21174A6E"/>
    <w:rsid w:val="2187B3AB"/>
    <w:rsid w:val="218E3668"/>
    <w:rsid w:val="21A50909"/>
    <w:rsid w:val="21AB9E38"/>
    <w:rsid w:val="21B2CF9B"/>
    <w:rsid w:val="21BB4906"/>
    <w:rsid w:val="21D04E2A"/>
    <w:rsid w:val="21D314EA"/>
    <w:rsid w:val="22356B6F"/>
    <w:rsid w:val="225CEA50"/>
    <w:rsid w:val="227E0ACB"/>
    <w:rsid w:val="228EDBE3"/>
    <w:rsid w:val="2293B1CD"/>
    <w:rsid w:val="229B147A"/>
    <w:rsid w:val="234AB60F"/>
    <w:rsid w:val="23571967"/>
    <w:rsid w:val="237B1B0F"/>
    <w:rsid w:val="238183E3"/>
    <w:rsid w:val="238F5FBB"/>
    <w:rsid w:val="23993539"/>
    <w:rsid w:val="23BC2933"/>
    <w:rsid w:val="23C409AD"/>
    <w:rsid w:val="241A75F5"/>
    <w:rsid w:val="2429C677"/>
    <w:rsid w:val="242AAC44"/>
    <w:rsid w:val="242D89A1"/>
    <w:rsid w:val="24615CB9"/>
    <w:rsid w:val="24A90543"/>
    <w:rsid w:val="24C3520C"/>
    <w:rsid w:val="24D0C6EE"/>
    <w:rsid w:val="24DCA9CB"/>
    <w:rsid w:val="2507EEEC"/>
    <w:rsid w:val="2523A1E7"/>
    <w:rsid w:val="2542EC20"/>
    <w:rsid w:val="254840D3"/>
    <w:rsid w:val="25669A1D"/>
    <w:rsid w:val="25948B12"/>
    <w:rsid w:val="259740D5"/>
    <w:rsid w:val="25AAAAA6"/>
    <w:rsid w:val="25AD1536"/>
    <w:rsid w:val="25BAB7A8"/>
    <w:rsid w:val="263ADDAB"/>
    <w:rsid w:val="2661A78B"/>
    <w:rsid w:val="26C16E89"/>
    <w:rsid w:val="26D89AA5"/>
    <w:rsid w:val="26E32625"/>
    <w:rsid w:val="26F4B908"/>
    <w:rsid w:val="2720F939"/>
    <w:rsid w:val="2735AED2"/>
    <w:rsid w:val="27591F2D"/>
    <w:rsid w:val="27707D5A"/>
    <w:rsid w:val="278677FF"/>
    <w:rsid w:val="2786AB79"/>
    <w:rsid w:val="2798FD7B"/>
    <w:rsid w:val="27C4AD7B"/>
    <w:rsid w:val="27DE2AA5"/>
    <w:rsid w:val="27E27F18"/>
    <w:rsid w:val="28746B06"/>
    <w:rsid w:val="28AD32A8"/>
    <w:rsid w:val="28BAE2C6"/>
    <w:rsid w:val="28EDE718"/>
    <w:rsid w:val="2972213F"/>
    <w:rsid w:val="29B3AB6B"/>
    <w:rsid w:val="29BFF95F"/>
    <w:rsid w:val="29CFC8FF"/>
    <w:rsid w:val="29E578E2"/>
    <w:rsid w:val="29E6486D"/>
    <w:rsid w:val="29FC3E92"/>
    <w:rsid w:val="2A38A806"/>
    <w:rsid w:val="2A3A0B40"/>
    <w:rsid w:val="2A3E6C7F"/>
    <w:rsid w:val="2A5899FB"/>
    <w:rsid w:val="2A7D970F"/>
    <w:rsid w:val="2A891CB0"/>
    <w:rsid w:val="2AECB5E7"/>
    <w:rsid w:val="2AF78B72"/>
    <w:rsid w:val="2B15CB67"/>
    <w:rsid w:val="2B3382A3"/>
    <w:rsid w:val="2B49E241"/>
    <w:rsid w:val="2BD60D77"/>
    <w:rsid w:val="2BF46A5C"/>
    <w:rsid w:val="2C2587DA"/>
    <w:rsid w:val="2C36F5C5"/>
    <w:rsid w:val="2C39690E"/>
    <w:rsid w:val="2C6D7E01"/>
    <w:rsid w:val="2CA95975"/>
    <w:rsid w:val="2CC58A67"/>
    <w:rsid w:val="2CCF5304"/>
    <w:rsid w:val="2CE05D7E"/>
    <w:rsid w:val="2D0DAF1D"/>
    <w:rsid w:val="2D1D19A4"/>
    <w:rsid w:val="2D3F7024"/>
    <w:rsid w:val="2DC0BD72"/>
    <w:rsid w:val="2DD2C626"/>
    <w:rsid w:val="2DD565B8"/>
    <w:rsid w:val="2DE96D82"/>
    <w:rsid w:val="2DED03EF"/>
    <w:rsid w:val="2DEF6B18"/>
    <w:rsid w:val="2E086D0D"/>
    <w:rsid w:val="2E33EEFF"/>
    <w:rsid w:val="2E5E7301"/>
    <w:rsid w:val="2E734843"/>
    <w:rsid w:val="2E9844A7"/>
    <w:rsid w:val="2EF5EA84"/>
    <w:rsid w:val="2F20E249"/>
    <w:rsid w:val="2F6AB549"/>
    <w:rsid w:val="2FAFCA41"/>
    <w:rsid w:val="2FD67864"/>
    <w:rsid w:val="302915FC"/>
    <w:rsid w:val="30359C6F"/>
    <w:rsid w:val="303FA80C"/>
    <w:rsid w:val="3075EB2E"/>
    <w:rsid w:val="3079D348"/>
    <w:rsid w:val="30959813"/>
    <w:rsid w:val="30973771"/>
    <w:rsid w:val="30F032DB"/>
    <w:rsid w:val="30F8F1B6"/>
    <w:rsid w:val="3124A4B1"/>
    <w:rsid w:val="3128D551"/>
    <w:rsid w:val="31316E8B"/>
    <w:rsid w:val="31796D70"/>
    <w:rsid w:val="3181FDFB"/>
    <w:rsid w:val="31A5D715"/>
    <w:rsid w:val="31DB786D"/>
    <w:rsid w:val="31EFB536"/>
    <w:rsid w:val="322EFE41"/>
    <w:rsid w:val="32454EFB"/>
    <w:rsid w:val="327C201F"/>
    <w:rsid w:val="32BB30B2"/>
    <w:rsid w:val="32C07512"/>
    <w:rsid w:val="331C2811"/>
    <w:rsid w:val="3340F38A"/>
    <w:rsid w:val="334985DC"/>
    <w:rsid w:val="33559636"/>
    <w:rsid w:val="3363CD3C"/>
    <w:rsid w:val="3378E459"/>
    <w:rsid w:val="3398C2A0"/>
    <w:rsid w:val="33D089D9"/>
    <w:rsid w:val="33D378D6"/>
    <w:rsid w:val="33DDE5A1"/>
    <w:rsid w:val="33E90CE2"/>
    <w:rsid w:val="34085C9B"/>
    <w:rsid w:val="3416CC01"/>
    <w:rsid w:val="34309278"/>
    <w:rsid w:val="343638E6"/>
    <w:rsid w:val="343691BC"/>
    <w:rsid w:val="34589BFC"/>
    <w:rsid w:val="3498B9CC"/>
    <w:rsid w:val="349C44FD"/>
    <w:rsid w:val="34A4516E"/>
    <w:rsid w:val="34A6C0FE"/>
    <w:rsid w:val="34B7A178"/>
    <w:rsid w:val="34F16697"/>
    <w:rsid w:val="34F1D341"/>
    <w:rsid w:val="350EB2D4"/>
    <w:rsid w:val="35349301"/>
    <w:rsid w:val="356680CA"/>
    <w:rsid w:val="35909C42"/>
    <w:rsid w:val="359C4266"/>
    <w:rsid w:val="35B29C62"/>
    <w:rsid w:val="35C67A33"/>
    <w:rsid w:val="36063E99"/>
    <w:rsid w:val="362207BF"/>
    <w:rsid w:val="364F7D05"/>
    <w:rsid w:val="3662E3DB"/>
    <w:rsid w:val="36751E87"/>
    <w:rsid w:val="36B0851B"/>
    <w:rsid w:val="36CE4878"/>
    <w:rsid w:val="36DFFF1D"/>
    <w:rsid w:val="36F8448E"/>
    <w:rsid w:val="36FF77F9"/>
    <w:rsid w:val="37299627"/>
    <w:rsid w:val="3732C3D7"/>
    <w:rsid w:val="37365452"/>
    <w:rsid w:val="3743BFB3"/>
    <w:rsid w:val="375426CD"/>
    <w:rsid w:val="37624A94"/>
    <w:rsid w:val="377C0BA2"/>
    <w:rsid w:val="37DE61C0"/>
    <w:rsid w:val="380C6D79"/>
    <w:rsid w:val="38290759"/>
    <w:rsid w:val="3846F9F7"/>
    <w:rsid w:val="389B485A"/>
    <w:rsid w:val="38BCCAE7"/>
    <w:rsid w:val="38D998CA"/>
    <w:rsid w:val="38DA4277"/>
    <w:rsid w:val="38E7B38C"/>
    <w:rsid w:val="38F86F32"/>
    <w:rsid w:val="391D5740"/>
    <w:rsid w:val="397A3221"/>
    <w:rsid w:val="398C478C"/>
    <w:rsid w:val="398FCA03"/>
    <w:rsid w:val="39ACFDCB"/>
    <w:rsid w:val="39C35658"/>
    <w:rsid w:val="39FECD39"/>
    <w:rsid w:val="3A1ADB8A"/>
    <w:rsid w:val="3A3718BB"/>
    <w:rsid w:val="3A37203D"/>
    <w:rsid w:val="3A3F2609"/>
    <w:rsid w:val="3A41FDAC"/>
    <w:rsid w:val="3A4485C5"/>
    <w:rsid w:val="3A5060E0"/>
    <w:rsid w:val="3A871389"/>
    <w:rsid w:val="3A873204"/>
    <w:rsid w:val="3A9BA85F"/>
    <w:rsid w:val="3AEFBEF0"/>
    <w:rsid w:val="3AF0E6DF"/>
    <w:rsid w:val="3AF3849A"/>
    <w:rsid w:val="3AFD077C"/>
    <w:rsid w:val="3B00F9C7"/>
    <w:rsid w:val="3B1337C1"/>
    <w:rsid w:val="3B207E4F"/>
    <w:rsid w:val="3B4CB4C7"/>
    <w:rsid w:val="3B60A81B"/>
    <w:rsid w:val="3B6BF7C8"/>
    <w:rsid w:val="3B7A75D9"/>
    <w:rsid w:val="3B8BE3C4"/>
    <w:rsid w:val="3B9A9D9A"/>
    <w:rsid w:val="3BD2E91C"/>
    <w:rsid w:val="3BD46D8C"/>
    <w:rsid w:val="3BDD206A"/>
    <w:rsid w:val="3BDD5ED3"/>
    <w:rsid w:val="3BDDCE0D"/>
    <w:rsid w:val="3BDF8118"/>
    <w:rsid w:val="3BF41EC7"/>
    <w:rsid w:val="3C21DDE6"/>
    <w:rsid w:val="3C4ABAFC"/>
    <w:rsid w:val="3C5D34AA"/>
    <w:rsid w:val="3C688E43"/>
    <w:rsid w:val="3C6BAD76"/>
    <w:rsid w:val="3CAF0822"/>
    <w:rsid w:val="3CC69A01"/>
    <w:rsid w:val="3CD08D17"/>
    <w:rsid w:val="3D0A25D0"/>
    <w:rsid w:val="3D23D2E7"/>
    <w:rsid w:val="3D366DFB"/>
    <w:rsid w:val="3D3B2AF4"/>
    <w:rsid w:val="3D8CFE6A"/>
    <w:rsid w:val="3D98AF85"/>
    <w:rsid w:val="3DC8673E"/>
    <w:rsid w:val="3DC956C5"/>
    <w:rsid w:val="3DF03B6F"/>
    <w:rsid w:val="3E077DD7"/>
    <w:rsid w:val="3E1D1584"/>
    <w:rsid w:val="3E4AD883"/>
    <w:rsid w:val="3E939470"/>
    <w:rsid w:val="3F13F528"/>
    <w:rsid w:val="3F156ECF"/>
    <w:rsid w:val="3F3B0961"/>
    <w:rsid w:val="3F3E2A89"/>
    <w:rsid w:val="3F90DE6D"/>
    <w:rsid w:val="3FA2F602"/>
    <w:rsid w:val="3FAA77F0"/>
    <w:rsid w:val="3FC06E15"/>
    <w:rsid w:val="3FD5982C"/>
    <w:rsid w:val="3FE5E32A"/>
    <w:rsid w:val="40137B32"/>
    <w:rsid w:val="406E0EBD"/>
    <w:rsid w:val="4072CBB6"/>
    <w:rsid w:val="408B63C8"/>
    <w:rsid w:val="408E4713"/>
    <w:rsid w:val="40A08441"/>
    <w:rsid w:val="40C28BAF"/>
    <w:rsid w:val="40DE3D58"/>
    <w:rsid w:val="410374E7"/>
    <w:rsid w:val="411EF56D"/>
    <w:rsid w:val="4149CA0D"/>
    <w:rsid w:val="4150BB92"/>
    <w:rsid w:val="417BECCD"/>
    <w:rsid w:val="419A0B24"/>
    <w:rsid w:val="41AF4B93"/>
    <w:rsid w:val="41CCBE7B"/>
    <w:rsid w:val="41CDFC2F"/>
    <w:rsid w:val="41D28E2C"/>
    <w:rsid w:val="41DD96F3"/>
    <w:rsid w:val="41E1FCEB"/>
    <w:rsid w:val="424E76F7"/>
    <w:rsid w:val="4275CB4B"/>
    <w:rsid w:val="429A415A"/>
    <w:rsid w:val="42A902D3"/>
    <w:rsid w:val="42C22B30"/>
    <w:rsid w:val="42D23EA1"/>
    <w:rsid w:val="42F429AB"/>
    <w:rsid w:val="430D38EE"/>
    <w:rsid w:val="4317BD2E"/>
    <w:rsid w:val="4347D3D4"/>
    <w:rsid w:val="434C75AF"/>
    <w:rsid w:val="437F2C7C"/>
    <w:rsid w:val="4395C973"/>
    <w:rsid w:val="43A727BD"/>
    <w:rsid w:val="43C249E2"/>
    <w:rsid w:val="43E8DFF2"/>
    <w:rsid w:val="440DE317"/>
    <w:rsid w:val="44175780"/>
    <w:rsid w:val="443B21D9"/>
    <w:rsid w:val="447A56C3"/>
    <w:rsid w:val="4488C3C9"/>
    <w:rsid w:val="44898100"/>
    <w:rsid w:val="44BA1A07"/>
    <w:rsid w:val="44C16DB7"/>
    <w:rsid w:val="44C4D24E"/>
    <w:rsid w:val="44D1ABE6"/>
    <w:rsid w:val="44D27CAA"/>
    <w:rsid w:val="44DA7DEF"/>
    <w:rsid w:val="44E71B1D"/>
    <w:rsid w:val="450F613C"/>
    <w:rsid w:val="45855A44"/>
    <w:rsid w:val="459BDC69"/>
    <w:rsid w:val="45B1F525"/>
    <w:rsid w:val="45E182E7"/>
    <w:rsid w:val="46094780"/>
    <w:rsid w:val="4644CE3C"/>
    <w:rsid w:val="4654E5B3"/>
    <w:rsid w:val="467176C3"/>
    <w:rsid w:val="46787F7F"/>
    <w:rsid w:val="4682BCB6"/>
    <w:rsid w:val="468DE0A5"/>
    <w:rsid w:val="46B18CD0"/>
    <w:rsid w:val="46CC37D8"/>
    <w:rsid w:val="473B3D45"/>
    <w:rsid w:val="4740FA1B"/>
    <w:rsid w:val="47425428"/>
    <w:rsid w:val="474C8CAF"/>
    <w:rsid w:val="475465A2"/>
    <w:rsid w:val="47562127"/>
    <w:rsid w:val="479FA7F0"/>
    <w:rsid w:val="47A1AC4C"/>
    <w:rsid w:val="47A3FF87"/>
    <w:rsid w:val="47B8DF45"/>
    <w:rsid w:val="47C65472"/>
    <w:rsid w:val="47CC764E"/>
    <w:rsid w:val="47CE41F8"/>
    <w:rsid w:val="47DF71FD"/>
    <w:rsid w:val="4827DB63"/>
    <w:rsid w:val="483F2B23"/>
    <w:rsid w:val="48585E18"/>
    <w:rsid w:val="4892CD5A"/>
    <w:rsid w:val="48DF1A57"/>
    <w:rsid w:val="4901856D"/>
    <w:rsid w:val="490A8ABD"/>
    <w:rsid w:val="491274E5"/>
    <w:rsid w:val="491923A9"/>
    <w:rsid w:val="4927AC60"/>
    <w:rsid w:val="4948EB4F"/>
    <w:rsid w:val="496C1705"/>
    <w:rsid w:val="4985A2F9"/>
    <w:rsid w:val="499473B4"/>
    <w:rsid w:val="49E92D92"/>
    <w:rsid w:val="4A1CDE89"/>
    <w:rsid w:val="4A30C0D8"/>
    <w:rsid w:val="4A476687"/>
    <w:rsid w:val="4A676006"/>
    <w:rsid w:val="4A70FBF0"/>
    <w:rsid w:val="4A8DC1E9"/>
    <w:rsid w:val="4ACB358C"/>
    <w:rsid w:val="4ACEBE77"/>
    <w:rsid w:val="4AD812FB"/>
    <w:rsid w:val="4B041710"/>
    <w:rsid w:val="4B2856D6"/>
    <w:rsid w:val="4B295B8B"/>
    <w:rsid w:val="4B3413D2"/>
    <w:rsid w:val="4B4491DE"/>
    <w:rsid w:val="4B84FDF3"/>
    <w:rsid w:val="4B8FFEDA"/>
    <w:rsid w:val="4B9638CA"/>
    <w:rsid w:val="4BA46AC4"/>
    <w:rsid w:val="4BB8869D"/>
    <w:rsid w:val="4BE336E8"/>
    <w:rsid w:val="4C033067"/>
    <w:rsid w:val="4C0587CC"/>
    <w:rsid w:val="4C4DF362"/>
    <w:rsid w:val="4C5252E4"/>
    <w:rsid w:val="4C5ABAFF"/>
    <w:rsid w:val="4C88FAF8"/>
    <w:rsid w:val="4CB9ED74"/>
    <w:rsid w:val="4CC52BEC"/>
    <w:rsid w:val="4CFDB7DF"/>
    <w:rsid w:val="4D11F185"/>
    <w:rsid w:val="4D3DD7EF"/>
    <w:rsid w:val="4D448DD9"/>
    <w:rsid w:val="4D44D47B"/>
    <w:rsid w:val="4D547F4B"/>
    <w:rsid w:val="4D9FC682"/>
    <w:rsid w:val="4DA612F2"/>
    <w:rsid w:val="4DE73FA8"/>
    <w:rsid w:val="4E24CB59"/>
    <w:rsid w:val="4E2F61CE"/>
    <w:rsid w:val="4E60FC4D"/>
    <w:rsid w:val="4E843A5D"/>
    <w:rsid w:val="4E8BF412"/>
    <w:rsid w:val="4F7B07C5"/>
    <w:rsid w:val="4FCCC213"/>
    <w:rsid w:val="4FD08A89"/>
    <w:rsid w:val="4FD953DD"/>
    <w:rsid w:val="4FE92EC2"/>
    <w:rsid w:val="506D75B7"/>
    <w:rsid w:val="508320C6"/>
    <w:rsid w:val="512B1A6A"/>
    <w:rsid w:val="512E2C22"/>
    <w:rsid w:val="51469E7E"/>
    <w:rsid w:val="51501347"/>
    <w:rsid w:val="5175243E"/>
    <w:rsid w:val="5177F57A"/>
    <w:rsid w:val="519DC042"/>
    <w:rsid w:val="519F25ED"/>
    <w:rsid w:val="51C0463F"/>
    <w:rsid w:val="520EEA7F"/>
    <w:rsid w:val="5213AC48"/>
    <w:rsid w:val="52211DE1"/>
    <w:rsid w:val="52622BA9"/>
    <w:rsid w:val="52622EDC"/>
    <w:rsid w:val="527A5F71"/>
    <w:rsid w:val="52E7EC43"/>
    <w:rsid w:val="52FC583F"/>
    <w:rsid w:val="5326BDFB"/>
    <w:rsid w:val="53346D70"/>
    <w:rsid w:val="53919283"/>
    <w:rsid w:val="540E424C"/>
    <w:rsid w:val="54155476"/>
    <w:rsid w:val="54162FD2"/>
    <w:rsid w:val="543981B6"/>
    <w:rsid w:val="54DB0AAB"/>
    <w:rsid w:val="54DC266B"/>
    <w:rsid w:val="552C7112"/>
    <w:rsid w:val="55370A66"/>
    <w:rsid w:val="55464086"/>
    <w:rsid w:val="554D4FEF"/>
    <w:rsid w:val="55738384"/>
    <w:rsid w:val="55BC403B"/>
    <w:rsid w:val="55D00C3C"/>
    <w:rsid w:val="5623846A"/>
    <w:rsid w:val="564475A0"/>
    <w:rsid w:val="56489561"/>
    <w:rsid w:val="566C0E32"/>
    <w:rsid w:val="56756EB3"/>
    <w:rsid w:val="568C589E"/>
    <w:rsid w:val="56929333"/>
    <w:rsid w:val="56CF9E20"/>
    <w:rsid w:val="56D9199C"/>
    <w:rsid w:val="56E25BA2"/>
    <w:rsid w:val="56FB6191"/>
    <w:rsid w:val="57204632"/>
    <w:rsid w:val="57455BCF"/>
    <w:rsid w:val="5794F679"/>
    <w:rsid w:val="58008425"/>
    <w:rsid w:val="5826DCA3"/>
    <w:rsid w:val="5832D658"/>
    <w:rsid w:val="58452402"/>
    <w:rsid w:val="5848BF7D"/>
    <w:rsid w:val="586EF84D"/>
    <w:rsid w:val="587275D8"/>
    <w:rsid w:val="589F1E7D"/>
    <w:rsid w:val="58C10E97"/>
    <w:rsid w:val="58E12C30"/>
    <w:rsid w:val="58E27929"/>
    <w:rsid w:val="58F34AF9"/>
    <w:rsid w:val="58F4875E"/>
    <w:rsid w:val="59077292"/>
    <w:rsid w:val="591002D8"/>
    <w:rsid w:val="5929F24F"/>
    <w:rsid w:val="5931DFD5"/>
    <w:rsid w:val="594B5ACB"/>
    <w:rsid w:val="59816365"/>
    <w:rsid w:val="599A8BC2"/>
    <w:rsid w:val="59AA37D2"/>
    <w:rsid w:val="59AD0F75"/>
    <w:rsid w:val="59E0F463"/>
    <w:rsid w:val="5A06BA28"/>
    <w:rsid w:val="5A1B30D6"/>
    <w:rsid w:val="5A47B6DD"/>
    <w:rsid w:val="5A7D83D0"/>
    <w:rsid w:val="5A7E498A"/>
    <w:rsid w:val="5A857156"/>
    <w:rsid w:val="5AA28E4C"/>
    <w:rsid w:val="5AA37D5F"/>
    <w:rsid w:val="5AB2B26D"/>
    <w:rsid w:val="5AD8953A"/>
    <w:rsid w:val="5AF627B0"/>
    <w:rsid w:val="5AF7EC5E"/>
    <w:rsid w:val="5B460833"/>
    <w:rsid w:val="5B48DFD6"/>
    <w:rsid w:val="5B6927C1"/>
    <w:rsid w:val="5B72A2A1"/>
    <w:rsid w:val="5B74EBD1"/>
    <w:rsid w:val="5B75F003"/>
    <w:rsid w:val="5B845634"/>
    <w:rsid w:val="5B9B21BD"/>
    <w:rsid w:val="5B9E7446"/>
    <w:rsid w:val="5BA28A89"/>
    <w:rsid w:val="5BD73D6A"/>
    <w:rsid w:val="5BE87F6C"/>
    <w:rsid w:val="5C0F68ED"/>
    <w:rsid w:val="5C195431"/>
    <w:rsid w:val="5C1F74F2"/>
    <w:rsid w:val="5C3E5EAD"/>
    <w:rsid w:val="5C3F4DC0"/>
    <w:rsid w:val="5C5CDA15"/>
    <w:rsid w:val="5C678A45"/>
    <w:rsid w:val="5CE1D894"/>
    <w:rsid w:val="5CF2EF02"/>
    <w:rsid w:val="5D189525"/>
    <w:rsid w:val="5DBD1218"/>
    <w:rsid w:val="5DD10D3A"/>
    <w:rsid w:val="5DD9DF83"/>
    <w:rsid w:val="5DDB1E21"/>
    <w:rsid w:val="5E6B1EE5"/>
    <w:rsid w:val="5E96D152"/>
    <w:rsid w:val="5E9C05DA"/>
    <w:rsid w:val="5EA349DA"/>
    <w:rsid w:val="5EB52E37"/>
    <w:rsid w:val="5ECFBACC"/>
    <w:rsid w:val="5EEBEADC"/>
    <w:rsid w:val="5F06344A"/>
    <w:rsid w:val="5F20202E"/>
    <w:rsid w:val="5F47C3F3"/>
    <w:rsid w:val="5F76EE82"/>
    <w:rsid w:val="5F7C2D52"/>
    <w:rsid w:val="5FA5F153"/>
    <w:rsid w:val="5FA7188D"/>
    <w:rsid w:val="5FA90B21"/>
    <w:rsid w:val="5FAAE803"/>
    <w:rsid w:val="5FAD6F23"/>
    <w:rsid w:val="600AA6F7"/>
    <w:rsid w:val="601DA8BF"/>
    <w:rsid w:val="602D3D43"/>
    <w:rsid w:val="60377B97"/>
    <w:rsid w:val="603F1A3B"/>
    <w:rsid w:val="60497D7A"/>
    <w:rsid w:val="6050FE98"/>
    <w:rsid w:val="606A8AA1"/>
    <w:rsid w:val="606E92E0"/>
    <w:rsid w:val="6079C59D"/>
    <w:rsid w:val="607C2C29"/>
    <w:rsid w:val="60EB8175"/>
    <w:rsid w:val="6102B5F0"/>
    <w:rsid w:val="61118045"/>
    <w:rsid w:val="611948D1"/>
    <w:rsid w:val="613CF1BA"/>
    <w:rsid w:val="6145B45F"/>
    <w:rsid w:val="61656934"/>
    <w:rsid w:val="61A7666B"/>
    <w:rsid w:val="61B549B7"/>
    <w:rsid w:val="61D2DDEB"/>
    <w:rsid w:val="61E85C35"/>
    <w:rsid w:val="61F6D190"/>
    <w:rsid w:val="6214FA69"/>
    <w:rsid w:val="6257C0F0"/>
    <w:rsid w:val="626D6162"/>
    <w:rsid w:val="62AF64B3"/>
    <w:rsid w:val="62D6CBC9"/>
    <w:rsid w:val="62E443DD"/>
    <w:rsid w:val="62EDB134"/>
    <w:rsid w:val="63010264"/>
    <w:rsid w:val="634B4C4C"/>
    <w:rsid w:val="63511A18"/>
    <w:rsid w:val="635BFD30"/>
    <w:rsid w:val="636587B0"/>
    <w:rsid w:val="63B0C44F"/>
    <w:rsid w:val="63B30E08"/>
    <w:rsid w:val="63BABAE3"/>
    <w:rsid w:val="63E8FADC"/>
    <w:rsid w:val="63F2AB16"/>
    <w:rsid w:val="64246616"/>
    <w:rsid w:val="642A41C6"/>
    <w:rsid w:val="642D1956"/>
    <w:rsid w:val="644930BA"/>
    <w:rsid w:val="64D595E1"/>
    <w:rsid w:val="64EE4F21"/>
    <w:rsid w:val="650BD4DB"/>
    <w:rsid w:val="6549F189"/>
    <w:rsid w:val="6588A46F"/>
    <w:rsid w:val="6590CCE9"/>
    <w:rsid w:val="65C8E9B7"/>
    <w:rsid w:val="65E4F168"/>
    <w:rsid w:val="65EE54E4"/>
    <w:rsid w:val="6619DFD9"/>
    <w:rsid w:val="663336EF"/>
    <w:rsid w:val="663C0B6A"/>
    <w:rsid w:val="6685B40B"/>
    <w:rsid w:val="6688BADA"/>
    <w:rsid w:val="66FF045A"/>
    <w:rsid w:val="67315832"/>
    <w:rsid w:val="6763F45E"/>
    <w:rsid w:val="6764BA18"/>
    <w:rsid w:val="6787E87E"/>
    <w:rsid w:val="679BCF59"/>
    <w:rsid w:val="679ECE29"/>
    <w:rsid w:val="67B21F9A"/>
    <w:rsid w:val="67B2CA24"/>
    <w:rsid w:val="67BDE8C8"/>
    <w:rsid w:val="67DCF7AB"/>
    <w:rsid w:val="67DEF804"/>
    <w:rsid w:val="67EBBB4A"/>
    <w:rsid w:val="68248B3B"/>
    <w:rsid w:val="6867AFF4"/>
    <w:rsid w:val="68732440"/>
    <w:rsid w:val="6898F953"/>
    <w:rsid w:val="68B4D314"/>
    <w:rsid w:val="68BD2FCD"/>
    <w:rsid w:val="68F2E314"/>
    <w:rsid w:val="68F46E5B"/>
    <w:rsid w:val="6901FD74"/>
    <w:rsid w:val="692AE852"/>
    <w:rsid w:val="6938A1EC"/>
    <w:rsid w:val="6948039F"/>
    <w:rsid w:val="694EA034"/>
    <w:rsid w:val="696EEA63"/>
    <w:rsid w:val="69811DC5"/>
    <w:rsid w:val="698F3DB4"/>
    <w:rsid w:val="69BA65D6"/>
    <w:rsid w:val="69C84922"/>
    <w:rsid w:val="69E5DD56"/>
    <w:rsid w:val="6A2143EA"/>
    <w:rsid w:val="6A35FB54"/>
    <w:rsid w:val="6A8B4A22"/>
    <w:rsid w:val="6A9304D7"/>
    <w:rsid w:val="6A93A79A"/>
    <w:rsid w:val="6A9B9520"/>
    <w:rsid w:val="6AA2BC6A"/>
    <w:rsid w:val="6AAFC71E"/>
    <w:rsid w:val="6ABF6519"/>
    <w:rsid w:val="6ABFE68B"/>
    <w:rsid w:val="6AE1DDAE"/>
    <w:rsid w:val="6AEA7095"/>
    <w:rsid w:val="6B577138"/>
    <w:rsid w:val="6B641983"/>
    <w:rsid w:val="6B68FF66"/>
    <w:rsid w:val="6B8B0F9B"/>
    <w:rsid w:val="6BBAB5B8"/>
    <w:rsid w:val="6BBC7844"/>
    <w:rsid w:val="6BC3C3BA"/>
    <w:rsid w:val="6BE3E4BD"/>
    <w:rsid w:val="6BE57AD9"/>
    <w:rsid w:val="6C00D658"/>
    <w:rsid w:val="6C12E09C"/>
    <w:rsid w:val="6C376581"/>
    <w:rsid w:val="6C40C252"/>
    <w:rsid w:val="6C5D5F10"/>
    <w:rsid w:val="6C632300"/>
    <w:rsid w:val="6C6C9F08"/>
    <w:rsid w:val="6C859B95"/>
    <w:rsid w:val="6C8640F6"/>
    <w:rsid w:val="6C90548C"/>
    <w:rsid w:val="6CA68B25"/>
    <w:rsid w:val="6CDA93CA"/>
    <w:rsid w:val="6CEC30F1"/>
    <w:rsid w:val="6CF7FC5E"/>
    <w:rsid w:val="6D4EF86D"/>
    <w:rsid w:val="6D5F5F05"/>
    <w:rsid w:val="6D5F941B"/>
    <w:rsid w:val="6D668CC1"/>
    <w:rsid w:val="6D9D1460"/>
    <w:rsid w:val="6DA89545"/>
    <w:rsid w:val="6DC35056"/>
    <w:rsid w:val="6DF261E2"/>
    <w:rsid w:val="6DFEF361"/>
    <w:rsid w:val="6E221157"/>
    <w:rsid w:val="6E4DA914"/>
    <w:rsid w:val="6E804616"/>
    <w:rsid w:val="6E93CCBF"/>
    <w:rsid w:val="6E94A81B"/>
    <w:rsid w:val="6EB160F3"/>
    <w:rsid w:val="6EC7A88B"/>
    <w:rsid w:val="6ED4325B"/>
    <w:rsid w:val="6EE33FDB"/>
    <w:rsid w:val="6EFF1D03"/>
    <w:rsid w:val="6F0F8A4E"/>
    <w:rsid w:val="6F1E86D2"/>
    <w:rsid w:val="6F332ACF"/>
    <w:rsid w:val="6F555F80"/>
    <w:rsid w:val="6F72AB51"/>
    <w:rsid w:val="6F8BBF1B"/>
    <w:rsid w:val="6F9AC3C2"/>
    <w:rsid w:val="6FB947F9"/>
    <w:rsid w:val="6FBD3C57"/>
    <w:rsid w:val="6FBDE1B8"/>
    <w:rsid w:val="6FDC31EF"/>
    <w:rsid w:val="6FEAB1B8"/>
    <w:rsid w:val="6FF88016"/>
    <w:rsid w:val="701F04A9"/>
    <w:rsid w:val="702F9D20"/>
    <w:rsid w:val="7041164C"/>
    <w:rsid w:val="70E03607"/>
    <w:rsid w:val="70E0CAD6"/>
    <w:rsid w:val="7103AED8"/>
    <w:rsid w:val="71386EAC"/>
    <w:rsid w:val="71A41582"/>
    <w:rsid w:val="71C577BB"/>
    <w:rsid w:val="721E925E"/>
    <w:rsid w:val="7238C7EA"/>
    <w:rsid w:val="72654525"/>
    <w:rsid w:val="728FB680"/>
    <w:rsid w:val="72BD9B64"/>
    <w:rsid w:val="72CB3126"/>
    <w:rsid w:val="72D43F0D"/>
    <w:rsid w:val="72D6E3A3"/>
    <w:rsid w:val="72F4DD19"/>
    <w:rsid w:val="72F5827A"/>
    <w:rsid w:val="7306F065"/>
    <w:rsid w:val="731DBA2F"/>
    <w:rsid w:val="731F4AE5"/>
    <w:rsid w:val="7336706D"/>
    <w:rsid w:val="733CBDB4"/>
    <w:rsid w:val="734423F3"/>
    <w:rsid w:val="735ECD1C"/>
    <w:rsid w:val="7361481C"/>
    <w:rsid w:val="736F2B68"/>
    <w:rsid w:val="73738425"/>
    <w:rsid w:val="738CBF9C"/>
    <w:rsid w:val="73B6B0FE"/>
    <w:rsid w:val="73BAEB00"/>
    <w:rsid w:val="73E0BD1E"/>
    <w:rsid w:val="74070C2C"/>
    <w:rsid w:val="7430E408"/>
    <w:rsid w:val="7441A6A2"/>
    <w:rsid w:val="74427766"/>
    <w:rsid w:val="746BFAF1"/>
    <w:rsid w:val="7490AD7A"/>
    <w:rsid w:val="74A2FE95"/>
    <w:rsid w:val="74CAA2F9"/>
    <w:rsid w:val="74DC8CDC"/>
    <w:rsid w:val="74F2715F"/>
    <w:rsid w:val="75240943"/>
    <w:rsid w:val="75544662"/>
    <w:rsid w:val="756550DC"/>
    <w:rsid w:val="756AA600"/>
    <w:rsid w:val="75719EA6"/>
    <w:rsid w:val="7581FFDC"/>
    <w:rsid w:val="758E9633"/>
    <w:rsid w:val="75DE47C7"/>
    <w:rsid w:val="762C8873"/>
    <w:rsid w:val="76464B99"/>
    <w:rsid w:val="764BEAC0"/>
    <w:rsid w:val="7660C69E"/>
    <w:rsid w:val="7666735A"/>
    <w:rsid w:val="769EDEA4"/>
    <w:rsid w:val="76D52963"/>
    <w:rsid w:val="7701213D"/>
    <w:rsid w:val="7705970F"/>
    <w:rsid w:val="7708B5ED"/>
    <w:rsid w:val="77162100"/>
    <w:rsid w:val="774F778B"/>
    <w:rsid w:val="777A1828"/>
    <w:rsid w:val="777ADDE2"/>
    <w:rsid w:val="77AC8BB8"/>
    <w:rsid w:val="77B40357"/>
    <w:rsid w:val="77BD5A42"/>
    <w:rsid w:val="77C8F39D"/>
    <w:rsid w:val="7818819B"/>
    <w:rsid w:val="78535F5C"/>
    <w:rsid w:val="787C42DB"/>
    <w:rsid w:val="78976FE4"/>
    <w:rsid w:val="789CF19E"/>
    <w:rsid w:val="78B85B73"/>
    <w:rsid w:val="78EA8683"/>
    <w:rsid w:val="791517C5"/>
    <w:rsid w:val="7941A608"/>
    <w:rsid w:val="7955AF37"/>
    <w:rsid w:val="797631E9"/>
    <w:rsid w:val="79A07A00"/>
    <w:rsid w:val="79AFA11B"/>
    <w:rsid w:val="79C32084"/>
    <w:rsid w:val="79F4139A"/>
    <w:rsid w:val="79F4282D"/>
    <w:rsid w:val="7A5D2553"/>
    <w:rsid w:val="7ADD7669"/>
    <w:rsid w:val="7B0E210C"/>
    <w:rsid w:val="7B18911D"/>
    <w:rsid w:val="7B199081"/>
    <w:rsid w:val="7B327878"/>
    <w:rsid w:val="7B42BDBF"/>
    <w:rsid w:val="7B48FAC0"/>
    <w:rsid w:val="7B8C5380"/>
    <w:rsid w:val="7B91A596"/>
    <w:rsid w:val="7B97D181"/>
    <w:rsid w:val="7BAA5F89"/>
    <w:rsid w:val="7BE3DE18"/>
    <w:rsid w:val="7BFB7924"/>
    <w:rsid w:val="7BFD09DA"/>
    <w:rsid w:val="7CA9F16D"/>
    <w:rsid w:val="7CC49C75"/>
    <w:rsid w:val="7CCA779D"/>
    <w:rsid w:val="7D0EFB84"/>
    <w:rsid w:val="7D622913"/>
    <w:rsid w:val="7D6E6C6F"/>
    <w:rsid w:val="7D7062C1"/>
    <w:rsid w:val="7D74D893"/>
    <w:rsid w:val="7D7659F5"/>
    <w:rsid w:val="7DADEE72"/>
    <w:rsid w:val="7DCA8B2A"/>
    <w:rsid w:val="7DEB1FC3"/>
    <w:rsid w:val="7DFBED55"/>
    <w:rsid w:val="7DFD61C7"/>
    <w:rsid w:val="7E03DB1E"/>
    <w:rsid w:val="7E1390FF"/>
    <w:rsid w:val="7E15172B"/>
    <w:rsid w:val="7E379A58"/>
    <w:rsid w:val="7E9953A5"/>
    <w:rsid w:val="7E9A8E15"/>
    <w:rsid w:val="7ECF7243"/>
    <w:rsid w:val="7EEDE114"/>
    <w:rsid w:val="7EF34E83"/>
    <w:rsid w:val="7EFA11E5"/>
    <w:rsid w:val="7EFEE9F6"/>
    <w:rsid w:val="7F02374A"/>
    <w:rsid w:val="7F10A09B"/>
    <w:rsid w:val="7F10A8F4"/>
    <w:rsid w:val="7F439B55"/>
    <w:rsid w:val="7F49BED3"/>
    <w:rsid w:val="7F4DDA96"/>
    <w:rsid w:val="7F85EFC7"/>
    <w:rsid w:val="7F8F5048"/>
    <w:rsid w:val="7FA2E804"/>
    <w:rsid w:val="7FC0A3E8"/>
    <w:rsid w:val="7FC4F0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F8C24"/>
  <w15:chartTrackingRefBased/>
  <w15:docId w15:val="{430CAF35-E857-4B0C-A9AC-4A41250E32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c68d50bb9ab455a" /><Relationship Type="http://schemas.openxmlformats.org/officeDocument/2006/relationships/footer" Target="/word/footer.xml" Id="Rdc65ea4af43c4958" /><Relationship Type="http://schemas.openxmlformats.org/officeDocument/2006/relationships/numbering" Target="/word/numbering.xml" Id="R175e11d2f1e9429a" /><Relationship Type="http://schemas.openxmlformats.org/officeDocument/2006/relationships/image" Target="/media/image.png" Id="R07325295466b4f87" /><Relationship Type="http://schemas.openxmlformats.org/officeDocument/2006/relationships/hyperlink" Target="https://www.gov.uk/government/collections/immunisation-against-infectious-disease-the-green-book," TargetMode="External" Id="R7209a00e59d24888" /><Relationship Type="http://schemas.microsoft.com/office/2020/10/relationships/intelligence" Target="/word/intelligence2.xml" Id="Rc2c1cec519d647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 Oluwakemi Awolumate (2005237)</dc:creator>
  <keywords/>
  <dc:description/>
  <lastModifiedBy>Rose Awolumate (2005237)</lastModifiedBy>
  <revision>4</revision>
  <dcterms:created xsi:type="dcterms:W3CDTF">2021-11-20T00:13:47.5704648Z</dcterms:created>
  <dcterms:modified xsi:type="dcterms:W3CDTF">2022-07-21T14:10:17.7969546Z</dcterms:modified>
</coreProperties>
</file>