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690D71B" w:rsidR="00A930CB" w:rsidRPr="00F56800" w:rsidRDefault="00827EF2" w:rsidP="00A930CB">
                <w:pPr>
                  <w:spacing w:before="120" w:after="120" w:line="360" w:lineRule="auto"/>
                  <w:rPr>
                    <w:rFonts w:ascii="Tahoma" w:hAnsi="Tahoma" w:cs="Tahoma"/>
                    <w:sz w:val="32"/>
                    <w:szCs w:val="32"/>
                  </w:rPr>
                </w:pPr>
                <w:r w:rsidRPr="00F56800">
                  <w:rPr>
                    <w:rFonts w:ascii="Tahoma" w:hAnsi="Tahoma" w:cs="Tahoma"/>
                    <w:sz w:val="32"/>
                    <w:szCs w:val="32"/>
                  </w:rPr>
                  <w:t>Rebecca Forshaw</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604C2F1" w:rsidR="00A930CB" w:rsidRPr="00A930CB" w:rsidRDefault="00F56800" w:rsidP="00A930CB">
                <w:pPr>
                  <w:spacing w:before="120" w:after="120" w:line="360" w:lineRule="auto"/>
                  <w:rPr>
                    <w:rFonts w:ascii="Tahoma" w:hAnsi="Tahoma" w:cs="Tahoma"/>
                    <w:sz w:val="32"/>
                    <w:szCs w:val="32"/>
                  </w:rPr>
                </w:pPr>
                <w:r w:rsidRPr="00F56800">
                  <w:rPr>
                    <w:rFonts w:ascii="Tahoma" w:hAnsi="Tahoma" w:cs="Tahoma"/>
                    <w:sz w:val="32"/>
                    <w:szCs w:val="32"/>
                  </w:rPr>
                  <w:t>2238205</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403D0A3E" w:rsidR="00A930CB" w:rsidRPr="00A930CB" w:rsidRDefault="00F56800" w:rsidP="00A930CB">
                <w:pPr>
                  <w:spacing w:before="120" w:after="120" w:line="360" w:lineRule="auto"/>
                  <w:rPr>
                    <w:rFonts w:ascii="Tahoma" w:hAnsi="Tahoma" w:cs="Tahoma"/>
                    <w:color w:val="FF0000"/>
                    <w:sz w:val="32"/>
                    <w:szCs w:val="32"/>
                  </w:rPr>
                </w:pPr>
                <w:r w:rsidRPr="00F56800">
                  <w:rPr>
                    <w:rFonts w:ascii="Tahoma" w:hAnsi="Tahoma" w:cs="Tahoma"/>
                    <w:sz w:val="32"/>
                    <w:szCs w:val="32"/>
                  </w:rPr>
                  <w:t>BMSK4010/C</w:t>
                </w:r>
              </w:p>
            </w:tc>
          </w:tr>
          <w:tr w:rsidR="00A930CB" w:rsidRPr="00A930CB" w14:paraId="485DA616" w14:textId="77777777" w:rsidTr="0030173B">
            <w:trPr>
              <w:trHeight w:val="413"/>
            </w:trPr>
            <w:tc>
              <w:tcPr>
                <w:tcW w:w="3438" w:type="dxa"/>
                <w:shd w:val="clear" w:color="auto" w:fill="D9D9D9"/>
              </w:tcPr>
              <w:p w14:paraId="4606D4BD" w14:textId="77777777" w:rsidR="00A930CB" w:rsidRPr="00F56800" w:rsidRDefault="00A930CB" w:rsidP="00A930CB">
                <w:pPr>
                  <w:spacing w:before="120" w:after="120" w:line="360" w:lineRule="auto"/>
                  <w:rPr>
                    <w:rFonts w:ascii="Tahoma" w:hAnsi="Tahoma" w:cs="Tahoma"/>
                    <w:sz w:val="32"/>
                    <w:szCs w:val="32"/>
                  </w:rPr>
                </w:pPr>
                <w:r w:rsidRPr="00F56800">
                  <w:rPr>
                    <w:rFonts w:ascii="Tahoma" w:hAnsi="Tahoma" w:cs="Tahoma"/>
                    <w:sz w:val="32"/>
                    <w:szCs w:val="32"/>
                  </w:rPr>
                  <w:t>Module Title:</w:t>
                </w:r>
              </w:p>
            </w:tc>
            <w:tc>
              <w:tcPr>
                <w:tcW w:w="6055" w:type="dxa"/>
              </w:tcPr>
              <w:p w14:paraId="22D16F9C" w14:textId="184319ED" w:rsidR="00F56800" w:rsidRPr="00F56800" w:rsidRDefault="00F56800" w:rsidP="00F56800">
                <w:pPr>
                  <w:rPr>
                    <w:rFonts w:ascii="Segoe UI" w:hAnsi="Segoe UI" w:cs="Segoe UI"/>
                    <w:sz w:val="32"/>
                    <w:szCs w:val="32"/>
                  </w:rPr>
                </w:pPr>
                <w:r w:rsidRPr="00F56800">
                  <w:fldChar w:fldCharType="begin"/>
                </w:r>
                <w:r w:rsidRPr="00F56800">
                  <w:instrText xml:space="preserve"> HYPERLINK "https://moodle.uwtsd.ac.uk/course/view.php?id=10069" </w:instrText>
                </w:r>
                <w:r w:rsidRPr="00F56800">
                  <w:fldChar w:fldCharType="separate"/>
                </w:r>
                <w:r w:rsidRPr="00F56800">
                  <w:rPr>
                    <w:rFonts w:ascii="Segoe UI" w:hAnsi="Segoe UI" w:cs="Segoe UI"/>
                    <w:sz w:val="32"/>
                    <w:szCs w:val="32"/>
                  </w:rPr>
                  <w:t xml:space="preserve">Contemporary Challenges: Making a Difference </w:t>
                </w:r>
              </w:p>
              <w:p w14:paraId="0F1C3659" w14:textId="57B36726" w:rsidR="00A930CB" w:rsidRPr="00F56800" w:rsidRDefault="00F56800" w:rsidP="00F56800">
                <w:pPr>
                  <w:spacing w:before="120" w:after="120" w:line="360" w:lineRule="auto"/>
                  <w:rPr>
                    <w:rFonts w:ascii="Tahoma" w:hAnsi="Tahoma" w:cs="Tahoma"/>
                    <w:sz w:val="32"/>
                    <w:szCs w:val="32"/>
                  </w:rPr>
                </w:pPr>
                <w:r w:rsidRPr="00F56800">
                  <w:fldChar w:fldCharType="end"/>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0243FD94" w14:textId="180B4CF3" w:rsidR="00F56800" w:rsidRDefault="00885114">
              <w:pPr>
                <w:pStyle w:val="TOC2"/>
                <w:tabs>
                  <w:tab w:val="right" w:leader="dot" w:pos="9350"/>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6199094" w:history="1">
                <w:r w:rsidR="00F56800" w:rsidRPr="00DB7AA1">
                  <w:rPr>
                    <w:rStyle w:val="Hyperlink"/>
                    <w:noProof/>
                  </w:rPr>
                  <w:t>Introduction</w:t>
                </w:r>
                <w:r w:rsidR="00F56800">
                  <w:rPr>
                    <w:noProof/>
                    <w:webHidden/>
                  </w:rPr>
                  <w:tab/>
                </w:r>
                <w:r w:rsidR="00F56800">
                  <w:rPr>
                    <w:noProof/>
                    <w:webHidden/>
                  </w:rPr>
                  <w:fldChar w:fldCharType="begin"/>
                </w:r>
                <w:r w:rsidR="00F56800">
                  <w:rPr>
                    <w:noProof/>
                    <w:webHidden/>
                  </w:rPr>
                  <w:instrText xml:space="preserve"> PAGEREF _Toc136199094 \h </w:instrText>
                </w:r>
                <w:r w:rsidR="00F56800">
                  <w:rPr>
                    <w:noProof/>
                    <w:webHidden/>
                  </w:rPr>
                </w:r>
                <w:r w:rsidR="00F56800">
                  <w:rPr>
                    <w:noProof/>
                    <w:webHidden/>
                  </w:rPr>
                  <w:fldChar w:fldCharType="separate"/>
                </w:r>
                <w:r w:rsidR="00F56800">
                  <w:rPr>
                    <w:noProof/>
                    <w:webHidden/>
                  </w:rPr>
                  <w:t>3</w:t>
                </w:r>
                <w:r w:rsidR="00F56800">
                  <w:rPr>
                    <w:noProof/>
                    <w:webHidden/>
                  </w:rPr>
                  <w:fldChar w:fldCharType="end"/>
                </w:r>
              </w:hyperlink>
            </w:p>
            <w:p w14:paraId="0563C2D4" w14:textId="69E5B18F" w:rsidR="00F56800" w:rsidRDefault="00F56800">
              <w:pPr>
                <w:pStyle w:val="TOC2"/>
                <w:tabs>
                  <w:tab w:val="right" w:leader="dot" w:pos="9350"/>
                </w:tabs>
                <w:rPr>
                  <w:rFonts w:eastAsiaTheme="minorEastAsia"/>
                  <w:noProof/>
                  <w:kern w:val="2"/>
                  <w:lang w:eastAsia="en-GB"/>
                  <w14:ligatures w14:val="standardContextual"/>
                </w:rPr>
              </w:pPr>
              <w:hyperlink w:anchor="_Toc136199095" w:history="1">
                <w:r w:rsidRPr="00DB7AA1">
                  <w:rPr>
                    <w:rStyle w:val="Hyperlink"/>
                    <w:rFonts w:cstheme="minorHAnsi"/>
                    <w:noProof/>
                  </w:rPr>
                  <w:t>Section 1</w:t>
                </w:r>
                <w:r>
                  <w:rPr>
                    <w:noProof/>
                    <w:webHidden/>
                  </w:rPr>
                  <w:tab/>
                </w:r>
                <w:r>
                  <w:rPr>
                    <w:noProof/>
                    <w:webHidden/>
                  </w:rPr>
                  <w:fldChar w:fldCharType="begin"/>
                </w:r>
                <w:r>
                  <w:rPr>
                    <w:noProof/>
                    <w:webHidden/>
                  </w:rPr>
                  <w:instrText xml:space="preserve"> PAGEREF _Toc136199095 \h </w:instrText>
                </w:r>
                <w:r>
                  <w:rPr>
                    <w:noProof/>
                    <w:webHidden/>
                  </w:rPr>
                </w:r>
                <w:r>
                  <w:rPr>
                    <w:noProof/>
                    <w:webHidden/>
                  </w:rPr>
                  <w:fldChar w:fldCharType="separate"/>
                </w:r>
                <w:r>
                  <w:rPr>
                    <w:noProof/>
                    <w:webHidden/>
                  </w:rPr>
                  <w:t>4</w:t>
                </w:r>
                <w:r>
                  <w:rPr>
                    <w:noProof/>
                    <w:webHidden/>
                  </w:rPr>
                  <w:fldChar w:fldCharType="end"/>
                </w:r>
              </w:hyperlink>
            </w:p>
            <w:p w14:paraId="5F35EB00" w14:textId="7FF80038" w:rsidR="00F56800" w:rsidRDefault="00F56800">
              <w:pPr>
                <w:pStyle w:val="TOC2"/>
                <w:tabs>
                  <w:tab w:val="right" w:leader="dot" w:pos="9350"/>
                </w:tabs>
                <w:rPr>
                  <w:rFonts w:eastAsiaTheme="minorEastAsia"/>
                  <w:noProof/>
                  <w:kern w:val="2"/>
                  <w:lang w:eastAsia="en-GB"/>
                  <w14:ligatures w14:val="standardContextual"/>
                </w:rPr>
              </w:pPr>
              <w:hyperlink w:anchor="_Toc136199096" w:history="1">
                <w:r w:rsidRPr="00DB7AA1">
                  <w:rPr>
                    <w:rStyle w:val="Hyperlink"/>
                    <w:rFonts w:cstheme="minorHAnsi"/>
                    <w:noProof/>
                  </w:rPr>
                  <w:t>Section 2</w:t>
                </w:r>
                <w:r>
                  <w:rPr>
                    <w:noProof/>
                    <w:webHidden/>
                  </w:rPr>
                  <w:tab/>
                </w:r>
                <w:r>
                  <w:rPr>
                    <w:noProof/>
                    <w:webHidden/>
                  </w:rPr>
                  <w:fldChar w:fldCharType="begin"/>
                </w:r>
                <w:r>
                  <w:rPr>
                    <w:noProof/>
                    <w:webHidden/>
                  </w:rPr>
                  <w:instrText xml:space="preserve"> PAGEREF _Toc136199096 \h </w:instrText>
                </w:r>
                <w:r>
                  <w:rPr>
                    <w:noProof/>
                    <w:webHidden/>
                  </w:rPr>
                </w:r>
                <w:r>
                  <w:rPr>
                    <w:noProof/>
                    <w:webHidden/>
                  </w:rPr>
                  <w:fldChar w:fldCharType="separate"/>
                </w:r>
                <w:r>
                  <w:rPr>
                    <w:noProof/>
                    <w:webHidden/>
                  </w:rPr>
                  <w:t>5</w:t>
                </w:r>
                <w:r>
                  <w:rPr>
                    <w:noProof/>
                    <w:webHidden/>
                  </w:rPr>
                  <w:fldChar w:fldCharType="end"/>
                </w:r>
              </w:hyperlink>
            </w:p>
            <w:p w14:paraId="3285415F" w14:textId="31C5BF4C" w:rsidR="00F56800" w:rsidRDefault="00F56800">
              <w:pPr>
                <w:pStyle w:val="TOC2"/>
                <w:tabs>
                  <w:tab w:val="right" w:leader="dot" w:pos="9350"/>
                </w:tabs>
                <w:rPr>
                  <w:rFonts w:eastAsiaTheme="minorEastAsia"/>
                  <w:noProof/>
                  <w:kern w:val="2"/>
                  <w:lang w:eastAsia="en-GB"/>
                  <w14:ligatures w14:val="standardContextual"/>
                </w:rPr>
              </w:pPr>
              <w:hyperlink w:anchor="_Toc136199097" w:history="1">
                <w:r w:rsidRPr="00DB7AA1">
                  <w:rPr>
                    <w:rStyle w:val="Hyperlink"/>
                    <w:rFonts w:cstheme="minorHAnsi"/>
                    <w:noProof/>
                  </w:rPr>
                  <w:t>Section 3</w:t>
                </w:r>
                <w:r>
                  <w:rPr>
                    <w:noProof/>
                    <w:webHidden/>
                  </w:rPr>
                  <w:tab/>
                </w:r>
                <w:r>
                  <w:rPr>
                    <w:noProof/>
                    <w:webHidden/>
                  </w:rPr>
                  <w:fldChar w:fldCharType="begin"/>
                </w:r>
                <w:r>
                  <w:rPr>
                    <w:noProof/>
                    <w:webHidden/>
                  </w:rPr>
                  <w:instrText xml:space="preserve"> PAGEREF _Toc136199097 \h </w:instrText>
                </w:r>
                <w:r>
                  <w:rPr>
                    <w:noProof/>
                    <w:webHidden/>
                  </w:rPr>
                </w:r>
                <w:r>
                  <w:rPr>
                    <w:noProof/>
                    <w:webHidden/>
                  </w:rPr>
                  <w:fldChar w:fldCharType="separate"/>
                </w:r>
                <w:r>
                  <w:rPr>
                    <w:noProof/>
                    <w:webHidden/>
                  </w:rPr>
                  <w:t>7</w:t>
                </w:r>
                <w:r>
                  <w:rPr>
                    <w:noProof/>
                    <w:webHidden/>
                  </w:rPr>
                  <w:fldChar w:fldCharType="end"/>
                </w:r>
              </w:hyperlink>
            </w:p>
            <w:p w14:paraId="045F2F09" w14:textId="425F78F3" w:rsidR="00F56800" w:rsidRPr="00F56800" w:rsidRDefault="00F56800" w:rsidP="00F56800">
              <w:pPr>
                <w:pStyle w:val="TOC2"/>
                <w:tabs>
                  <w:tab w:val="right" w:leader="dot" w:pos="9350"/>
                </w:tabs>
                <w:rPr>
                  <w:rFonts w:eastAsiaTheme="minorEastAsia"/>
                  <w:noProof/>
                  <w:kern w:val="2"/>
                  <w:lang w:eastAsia="en-GB"/>
                  <w14:ligatures w14:val="standardContextual"/>
                </w:rPr>
              </w:pPr>
              <w:hyperlink w:anchor="_Toc136199098" w:history="1">
                <w:r w:rsidRPr="00DB7AA1">
                  <w:rPr>
                    <w:rStyle w:val="Hyperlink"/>
                    <w:rFonts w:cstheme="minorHAnsi"/>
                    <w:noProof/>
                  </w:rPr>
                  <w:t>Conclusion</w:t>
                </w:r>
                <w:r>
                  <w:rPr>
                    <w:noProof/>
                    <w:webHidden/>
                  </w:rPr>
                  <w:tab/>
                </w:r>
                <w:r>
                  <w:rPr>
                    <w:noProof/>
                    <w:webHidden/>
                  </w:rPr>
                  <w:fldChar w:fldCharType="begin"/>
                </w:r>
                <w:r>
                  <w:rPr>
                    <w:noProof/>
                    <w:webHidden/>
                  </w:rPr>
                  <w:instrText xml:space="preserve"> PAGEREF _Toc136199098 \h </w:instrText>
                </w:r>
                <w:r>
                  <w:rPr>
                    <w:noProof/>
                    <w:webHidden/>
                  </w:rPr>
                </w:r>
                <w:r>
                  <w:rPr>
                    <w:noProof/>
                    <w:webHidden/>
                  </w:rPr>
                  <w:fldChar w:fldCharType="separate"/>
                </w:r>
                <w:r>
                  <w:rPr>
                    <w:noProof/>
                    <w:webHidden/>
                  </w:rPr>
                  <w:t>8</w:t>
                </w:r>
                <w:r>
                  <w:rPr>
                    <w:noProof/>
                    <w:webHidden/>
                  </w:rPr>
                  <w:fldChar w:fldCharType="end"/>
                </w:r>
              </w:hyperlink>
            </w:p>
            <w:p w14:paraId="529C152E" w14:textId="36081053" w:rsidR="00F56800" w:rsidRDefault="00F56800">
              <w:pPr>
                <w:pStyle w:val="TOC2"/>
                <w:tabs>
                  <w:tab w:val="right" w:leader="dot" w:pos="9350"/>
                </w:tabs>
                <w:rPr>
                  <w:rFonts w:eastAsiaTheme="minorEastAsia"/>
                  <w:noProof/>
                  <w:kern w:val="2"/>
                  <w:lang w:eastAsia="en-GB"/>
                  <w14:ligatures w14:val="standardContextual"/>
                </w:rPr>
              </w:pPr>
              <w:hyperlink w:anchor="_Toc136199100" w:history="1">
                <w:r w:rsidRPr="00DB7AA1">
                  <w:rPr>
                    <w:rStyle w:val="Hyperlink"/>
                    <w:rFonts w:cstheme="minorHAnsi"/>
                    <w:noProof/>
                  </w:rPr>
                  <w:t>References</w:t>
                </w:r>
                <w:r>
                  <w:rPr>
                    <w:noProof/>
                    <w:webHidden/>
                  </w:rPr>
                  <w:tab/>
                </w:r>
                <w:r>
                  <w:rPr>
                    <w:noProof/>
                    <w:webHidden/>
                  </w:rPr>
                  <w:fldChar w:fldCharType="begin"/>
                </w:r>
                <w:r>
                  <w:rPr>
                    <w:noProof/>
                    <w:webHidden/>
                  </w:rPr>
                  <w:instrText xml:space="preserve"> PAGEREF _Toc136199100 \h </w:instrText>
                </w:r>
                <w:r>
                  <w:rPr>
                    <w:noProof/>
                    <w:webHidden/>
                  </w:rPr>
                </w:r>
                <w:r>
                  <w:rPr>
                    <w:noProof/>
                    <w:webHidden/>
                  </w:rPr>
                  <w:fldChar w:fldCharType="separate"/>
                </w:r>
                <w:r>
                  <w:rPr>
                    <w:noProof/>
                    <w:webHidden/>
                  </w:rPr>
                  <w:t>9</w:t>
                </w:r>
                <w:r>
                  <w:rPr>
                    <w:noProof/>
                    <w:webHidden/>
                  </w:rPr>
                  <w:fldChar w:fldCharType="end"/>
                </w:r>
              </w:hyperlink>
            </w:p>
            <w:p w14:paraId="42394321" w14:textId="48E5664B"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BC5A02" w:rsidRDefault="007A0F0B" w:rsidP="00885114">
      <w:r w:rsidRPr="00BC5A02">
        <w:br w:type="page"/>
      </w:r>
    </w:p>
    <w:p w14:paraId="3ED55503" w14:textId="79943E29" w:rsidR="00D2291D" w:rsidRPr="00BC5A02" w:rsidRDefault="0006008A" w:rsidP="0030173B">
      <w:pPr>
        <w:pStyle w:val="Heading2"/>
        <w:rPr>
          <w:sz w:val="22"/>
          <w:szCs w:val="22"/>
        </w:rPr>
      </w:pPr>
      <w:bookmarkStart w:id="0" w:name="_Toc456901515"/>
      <w:bookmarkStart w:id="1" w:name="_Toc136199094"/>
      <w:r w:rsidRPr="00BC5A02">
        <w:rPr>
          <w:sz w:val="22"/>
          <w:szCs w:val="22"/>
        </w:rPr>
        <w:lastRenderedPageBreak/>
        <w:t>Introduction</w:t>
      </w:r>
      <w:bookmarkEnd w:id="0"/>
      <w:bookmarkEnd w:id="1"/>
      <w:r w:rsidRPr="00BC5A02">
        <w:rPr>
          <w:sz w:val="22"/>
          <w:szCs w:val="22"/>
        </w:rPr>
        <w:t xml:space="preserve"> </w:t>
      </w:r>
    </w:p>
    <w:p w14:paraId="47219298" w14:textId="77777777" w:rsidR="0030173B" w:rsidRPr="007A498E" w:rsidRDefault="0030173B" w:rsidP="0030173B">
      <w:pPr>
        <w:rPr>
          <w:rFonts w:cstheme="minorHAnsi"/>
        </w:rPr>
      </w:pPr>
    </w:p>
    <w:p w14:paraId="2C07ACF6" w14:textId="77777777" w:rsidR="009B7E6F" w:rsidRPr="007A498E" w:rsidRDefault="009B7E6F" w:rsidP="009B7E6F">
      <w:pPr>
        <w:pStyle w:val="pb-2"/>
        <w:rPr>
          <w:rFonts w:asciiTheme="minorHAnsi" w:hAnsiTheme="minorHAnsi" w:cstheme="minorHAnsi"/>
          <w:sz w:val="22"/>
          <w:szCs w:val="22"/>
        </w:rPr>
      </w:pPr>
      <w:r w:rsidRPr="007A498E">
        <w:rPr>
          <w:rStyle w:val="Strong"/>
          <w:rFonts w:asciiTheme="minorHAnsi" w:hAnsiTheme="minorHAnsi" w:cstheme="minorHAnsi"/>
          <w:sz w:val="22"/>
          <w:szCs w:val="22"/>
          <w:u w:val="single"/>
        </w:rPr>
        <w:t>To lead effectively in a global context, you must understand diversity, ethics, and culture.</w:t>
      </w:r>
    </w:p>
    <w:p w14:paraId="3D8316CF" w14:textId="595FFC0D" w:rsidR="009B7E6F" w:rsidRPr="007A498E" w:rsidRDefault="009B7E6F" w:rsidP="009B7E6F">
      <w:pPr>
        <w:pStyle w:val="pb-2"/>
        <w:rPr>
          <w:rFonts w:asciiTheme="minorHAnsi" w:hAnsiTheme="minorHAnsi" w:cstheme="minorHAnsi"/>
          <w:sz w:val="22"/>
          <w:szCs w:val="22"/>
        </w:rPr>
      </w:pPr>
      <w:r w:rsidRPr="007A498E">
        <w:rPr>
          <w:rStyle w:val="Strong"/>
          <w:rFonts w:asciiTheme="minorHAnsi" w:hAnsiTheme="minorHAnsi" w:cstheme="minorHAnsi"/>
          <w:b w:val="0"/>
          <w:bCs w:val="0"/>
          <w:sz w:val="22"/>
          <w:szCs w:val="22"/>
        </w:rPr>
        <w:t>By bringing different perspectives, experiences, and skills to problem-solving, innovation, and decision-making, diversity enhances problem-solving, innovation, and decision-making.</w:t>
      </w:r>
      <w:r w:rsidRPr="007A498E">
        <w:rPr>
          <w:rFonts w:asciiTheme="minorHAnsi" w:hAnsiTheme="minorHAnsi" w:cstheme="minorHAnsi"/>
          <w:sz w:val="22"/>
          <w:szCs w:val="22"/>
        </w:rPr>
        <w:t xml:space="preserve"> Among the factors that make up diversity are racial, gender, age, and nationality factors. There is a need for global leaders to create an inclusive environment that ensures that everyone feels valued and </w:t>
      </w:r>
      <w:r w:rsidR="007A498E" w:rsidRPr="007A498E">
        <w:rPr>
          <w:rFonts w:asciiTheme="minorHAnsi" w:hAnsiTheme="minorHAnsi" w:cstheme="minorHAnsi"/>
          <w:sz w:val="22"/>
          <w:szCs w:val="22"/>
        </w:rPr>
        <w:t>can</w:t>
      </w:r>
      <w:r w:rsidRPr="007A498E">
        <w:rPr>
          <w:rFonts w:asciiTheme="minorHAnsi" w:hAnsiTheme="minorHAnsi" w:cstheme="minorHAnsi"/>
          <w:sz w:val="22"/>
          <w:szCs w:val="22"/>
        </w:rPr>
        <w:t xml:space="preserve"> contribute.</w:t>
      </w:r>
    </w:p>
    <w:p w14:paraId="690EDAF0" w14:textId="77777777" w:rsidR="009B7E6F" w:rsidRPr="007A498E" w:rsidRDefault="009B7E6F" w:rsidP="009B7E6F">
      <w:pPr>
        <w:pStyle w:val="pb-2"/>
        <w:rPr>
          <w:rFonts w:asciiTheme="minorHAnsi" w:hAnsiTheme="minorHAnsi" w:cstheme="minorHAnsi"/>
          <w:sz w:val="22"/>
          <w:szCs w:val="22"/>
        </w:rPr>
      </w:pPr>
      <w:r w:rsidRPr="007A498E">
        <w:rPr>
          <w:rStyle w:val="Strong"/>
          <w:rFonts w:asciiTheme="minorHAnsi" w:hAnsiTheme="minorHAnsi" w:cstheme="minorHAnsi"/>
          <w:sz w:val="22"/>
          <w:szCs w:val="22"/>
        </w:rPr>
        <w:t>Ethics</w:t>
      </w:r>
      <w:r w:rsidRPr="007A498E">
        <w:rPr>
          <w:rFonts w:asciiTheme="minorHAnsi" w:hAnsiTheme="minorHAnsi" w:cstheme="minorHAnsi"/>
          <w:sz w:val="22"/>
          <w:szCs w:val="22"/>
        </w:rPr>
        <w:t xml:space="preserve"> is the cornerstone of trust and integrity within a team. There are unique ethical challenges associated with managing international businesses. To ensure that a team adheres to corporate social responsibility, it is important to establish and uphold ethical standards within the team, make responsible decisions, and make sure the team adheres to corporate social responsibility.</w:t>
      </w:r>
    </w:p>
    <w:p w14:paraId="79F21DEC" w14:textId="77777777" w:rsidR="009B7E6F" w:rsidRPr="007A498E" w:rsidRDefault="009B7E6F" w:rsidP="009B7E6F">
      <w:pPr>
        <w:pStyle w:val="pb-2"/>
        <w:rPr>
          <w:rFonts w:asciiTheme="minorHAnsi" w:hAnsiTheme="minorHAnsi" w:cstheme="minorHAnsi"/>
          <w:sz w:val="22"/>
          <w:szCs w:val="22"/>
        </w:rPr>
      </w:pPr>
      <w:r w:rsidRPr="007A498E">
        <w:rPr>
          <w:rStyle w:val="Strong"/>
          <w:rFonts w:asciiTheme="minorHAnsi" w:hAnsiTheme="minorHAnsi" w:cstheme="minorHAnsi"/>
          <w:sz w:val="22"/>
          <w:szCs w:val="22"/>
        </w:rPr>
        <w:t>Culture shapes communication, teamwork, and leadership.</w:t>
      </w:r>
      <w:r w:rsidRPr="007A498E">
        <w:rPr>
          <w:rFonts w:asciiTheme="minorHAnsi" w:hAnsiTheme="minorHAnsi" w:cstheme="minorHAnsi"/>
          <w:sz w:val="22"/>
          <w:szCs w:val="22"/>
        </w:rPr>
        <w:t xml:space="preserve"> Cultural differences can have a significant impact on how team members perceive tasks, make decisions, and interact with each other as well. It is important for leaders to develop a sense of cultural competency, which means understanding and respecting cultural differences, so that cohesive teams can be built, and the power of cultural diversity can be harnessed. It is by fostering diversity, adhering to ethical standards, and developing cultural competency that leaders can successfully manage global teams, improve team performance, and contribute to a more inclusive and ethical global business environment.</w:t>
      </w:r>
    </w:p>
    <w:p w14:paraId="113C12FF" w14:textId="77777777" w:rsidR="00117FBB" w:rsidRPr="007A498E" w:rsidRDefault="00117FBB" w:rsidP="0030173B">
      <w:pPr>
        <w:rPr>
          <w:rFonts w:cstheme="minorHAnsi"/>
        </w:rPr>
      </w:pPr>
    </w:p>
    <w:p w14:paraId="70A27A37" w14:textId="77777777" w:rsidR="001F26C6" w:rsidRPr="007A498E" w:rsidRDefault="001F26C6" w:rsidP="0030173B">
      <w:pPr>
        <w:rPr>
          <w:rFonts w:cstheme="minorHAnsi"/>
        </w:rPr>
      </w:pPr>
    </w:p>
    <w:p w14:paraId="02752EE5" w14:textId="77777777" w:rsidR="001F26C6" w:rsidRPr="007A498E" w:rsidRDefault="001F26C6" w:rsidP="0030173B">
      <w:pPr>
        <w:rPr>
          <w:rFonts w:cstheme="minorHAnsi"/>
        </w:rPr>
      </w:pPr>
    </w:p>
    <w:p w14:paraId="255015AE" w14:textId="77777777" w:rsidR="001F26C6" w:rsidRPr="007A498E" w:rsidRDefault="001F26C6" w:rsidP="0030173B">
      <w:pPr>
        <w:rPr>
          <w:rFonts w:cstheme="minorHAnsi"/>
        </w:rPr>
      </w:pPr>
    </w:p>
    <w:p w14:paraId="5462FE18" w14:textId="77777777" w:rsidR="001F26C6" w:rsidRPr="007A498E" w:rsidRDefault="001F26C6" w:rsidP="0030173B">
      <w:pPr>
        <w:rPr>
          <w:rFonts w:cstheme="minorHAnsi"/>
        </w:rPr>
      </w:pPr>
    </w:p>
    <w:p w14:paraId="0750A9F0" w14:textId="77777777" w:rsidR="001F26C6" w:rsidRPr="007A498E" w:rsidRDefault="001F26C6" w:rsidP="0030173B">
      <w:pPr>
        <w:rPr>
          <w:rFonts w:cstheme="minorHAnsi"/>
        </w:rPr>
      </w:pPr>
    </w:p>
    <w:p w14:paraId="475C95D4" w14:textId="77777777" w:rsidR="001F26C6" w:rsidRPr="007A498E" w:rsidRDefault="001F26C6" w:rsidP="0030173B">
      <w:pPr>
        <w:rPr>
          <w:rFonts w:cstheme="minorHAnsi"/>
        </w:rPr>
      </w:pPr>
    </w:p>
    <w:p w14:paraId="6104B009" w14:textId="77777777" w:rsidR="001F26C6" w:rsidRPr="007A498E" w:rsidRDefault="001F26C6" w:rsidP="0030173B">
      <w:pPr>
        <w:rPr>
          <w:rFonts w:cstheme="minorHAnsi"/>
        </w:rPr>
      </w:pPr>
    </w:p>
    <w:p w14:paraId="0B350A74" w14:textId="77777777" w:rsidR="001F26C6" w:rsidRPr="007A498E" w:rsidRDefault="001F26C6" w:rsidP="0030173B">
      <w:pPr>
        <w:rPr>
          <w:rFonts w:cstheme="minorHAnsi"/>
        </w:rPr>
      </w:pPr>
    </w:p>
    <w:p w14:paraId="699E5ACF" w14:textId="77777777" w:rsidR="001F26C6" w:rsidRPr="007A498E" w:rsidRDefault="001F26C6" w:rsidP="0030173B">
      <w:pPr>
        <w:rPr>
          <w:rFonts w:cstheme="minorHAnsi"/>
        </w:rPr>
      </w:pPr>
    </w:p>
    <w:p w14:paraId="71A344D9" w14:textId="77777777" w:rsidR="001F26C6" w:rsidRPr="007A498E" w:rsidRDefault="001F26C6" w:rsidP="0030173B">
      <w:pPr>
        <w:rPr>
          <w:rFonts w:cstheme="minorHAnsi"/>
        </w:rPr>
      </w:pPr>
    </w:p>
    <w:p w14:paraId="1634B086" w14:textId="77777777" w:rsidR="001F26C6" w:rsidRPr="007A498E" w:rsidRDefault="001F26C6" w:rsidP="0030173B">
      <w:pPr>
        <w:rPr>
          <w:rFonts w:cstheme="minorHAnsi"/>
        </w:rPr>
      </w:pPr>
    </w:p>
    <w:p w14:paraId="6797A9E4" w14:textId="77777777" w:rsidR="0088305F" w:rsidRPr="007A498E" w:rsidRDefault="0088305F" w:rsidP="0030173B">
      <w:pPr>
        <w:rPr>
          <w:rFonts w:cstheme="minorHAnsi"/>
        </w:rPr>
      </w:pPr>
    </w:p>
    <w:p w14:paraId="5C9160EF" w14:textId="77777777" w:rsidR="0088305F" w:rsidRPr="007A498E" w:rsidRDefault="0088305F" w:rsidP="0030173B">
      <w:pPr>
        <w:rPr>
          <w:rFonts w:cstheme="minorHAnsi"/>
        </w:rPr>
      </w:pPr>
    </w:p>
    <w:p w14:paraId="162C8781" w14:textId="77777777" w:rsidR="0088305F" w:rsidRPr="007A498E" w:rsidRDefault="0088305F" w:rsidP="0030173B">
      <w:pPr>
        <w:rPr>
          <w:rFonts w:cstheme="minorHAnsi"/>
        </w:rPr>
      </w:pPr>
    </w:p>
    <w:p w14:paraId="1C2B7185" w14:textId="77777777" w:rsidR="0088305F" w:rsidRPr="007A498E" w:rsidRDefault="0088305F" w:rsidP="0030173B">
      <w:pPr>
        <w:rPr>
          <w:rFonts w:cstheme="minorHAnsi"/>
        </w:rPr>
      </w:pPr>
    </w:p>
    <w:p w14:paraId="66343E65" w14:textId="77777777" w:rsidR="0088305F" w:rsidRPr="007A498E" w:rsidRDefault="0088305F" w:rsidP="0030173B">
      <w:pPr>
        <w:rPr>
          <w:rFonts w:cstheme="minorHAnsi"/>
        </w:rPr>
      </w:pPr>
    </w:p>
    <w:p w14:paraId="5CB9DF97" w14:textId="24E4C745" w:rsidR="00322C2E" w:rsidRPr="007A498E" w:rsidRDefault="002049FE" w:rsidP="002049FE">
      <w:pPr>
        <w:pStyle w:val="Heading2"/>
        <w:rPr>
          <w:rFonts w:asciiTheme="minorHAnsi" w:hAnsiTheme="minorHAnsi" w:cstheme="minorHAnsi"/>
          <w:sz w:val="22"/>
          <w:szCs w:val="22"/>
        </w:rPr>
      </w:pPr>
      <w:bookmarkStart w:id="2" w:name="_Toc136199095"/>
      <w:r w:rsidRPr="007A498E">
        <w:rPr>
          <w:rFonts w:asciiTheme="minorHAnsi" w:hAnsiTheme="minorHAnsi" w:cstheme="minorHAnsi"/>
          <w:sz w:val="22"/>
          <w:szCs w:val="22"/>
        </w:rPr>
        <w:t>Section 1</w:t>
      </w:r>
      <w:bookmarkEnd w:id="2"/>
    </w:p>
    <w:p w14:paraId="4FC36A8A" w14:textId="77777777" w:rsidR="001B07A1" w:rsidRPr="007A498E" w:rsidRDefault="001B07A1" w:rsidP="001B07A1">
      <w:pPr>
        <w:pStyle w:val="pb-2"/>
        <w:rPr>
          <w:rFonts w:asciiTheme="minorHAnsi" w:hAnsiTheme="minorHAnsi" w:cstheme="minorHAnsi"/>
          <w:sz w:val="22"/>
          <w:szCs w:val="22"/>
        </w:rPr>
      </w:pPr>
      <w:r w:rsidRPr="007A498E">
        <w:rPr>
          <w:rStyle w:val="Strong"/>
          <w:rFonts w:asciiTheme="minorHAnsi" w:hAnsiTheme="minorHAnsi" w:cstheme="minorHAnsi"/>
          <w:b w:val="0"/>
          <w:bCs w:val="0"/>
          <w:sz w:val="22"/>
          <w:szCs w:val="22"/>
        </w:rPr>
        <w:t>The concept of diversity refers to the range of differences that exist between individuals within an organization.</w:t>
      </w:r>
      <w:r w:rsidRPr="007A498E">
        <w:rPr>
          <w:rFonts w:asciiTheme="minorHAnsi" w:hAnsiTheme="minorHAnsi" w:cstheme="minorHAnsi"/>
          <w:sz w:val="22"/>
          <w:szCs w:val="22"/>
        </w:rPr>
        <w:t xml:space="preserve"> Various factors such as race, gender, ethnicity, age, personality, cognitive style, tenure, organizational function, education, and educational background play a significant role in the outcome. In other words, it's not just how people see themselves, but also how they see others. It is their perceptions that affect how they interact with each other.</w:t>
      </w:r>
    </w:p>
    <w:p w14:paraId="16DB07E0" w14:textId="77777777" w:rsidR="001B07A1" w:rsidRPr="007A498E" w:rsidRDefault="001B07A1" w:rsidP="001B07A1">
      <w:pPr>
        <w:pStyle w:val="pb-2"/>
        <w:rPr>
          <w:rFonts w:asciiTheme="minorHAnsi" w:hAnsiTheme="minorHAnsi" w:cstheme="minorHAnsi"/>
          <w:sz w:val="22"/>
          <w:szCs w:val="22"/>
        </w:rPr>
      </w:pPr>
      <w:r w:rsidRPr="007A498E">
        <w:rPr>
          <w:rFonts w:asciiTheme="minorHAnsi" w:hAnsiTheme="minorHAnsi" w:cstheme="minorHAnsi"/>
          <w:sz w:val="22"/>
          <w:szCs w:val="22"/>
        </w:rPr>
        <w:t>It is the diversity of nationalities, languages, and cultural backgrounds that take the global team to new heights.</w:t>
      </w:r>
    </w:p>
    <w:p w14:paraId="38DBC753" w14:textId="77777777" w:rsidR="001B07A1" w:rsidRPr="007A498E" w:rsidRDefault="001B07A1" w:rsidP="007C3AC2">
      <w:pPr>
        <w:pStyle w:val="NormalWeb"/>
        <w:spacing w:before="300" w:beforeAutospacing="0" w:after="300" w:afterAutospacing="0"/>
        <w:rPr>
          <w:rFonts w:asciiTheme="minorHAnsi" w:hAnsiTheme="minorHAnsi" w:cstheme="minorHAnsi"/>
          <w:b/>
          <w:bCs/>
          <w:color w:val="000000" w:themeColor="text1"/>
          <w:sz w:val="22"/>
          <w:szCs w:val="22"/>
          <w:u w:val="single"/>
        </w:rPr>
      </w:pPr>
    </w:p>
    <w:p w14:paraId="623E3C3D" w14:textId="28F0CC56" w:rsidR="007C3AC2" w:rsidRPr="007A498E" w:rsidRDefault="007C3AC2" w:rsidP="007C3AC2">
      <w:pPr>
        <w:pStyle w:val="NormalWeb"/>
        <w:spacing w:before="300" w:beforeAutospacing="0" w:after="300" w:afterAutospacing="0"/>
        <w:rPr>
          <w:rFonts w:asciiTheme="minorHAnsi" w:hAnsiTheme="minorHAnsi" w:cstheme="minorHAnsi"/>
          <w:b/>
          <w:bCs/>
          <w:color w:val="000000" w:themeColor="text1"/>
          <w:sz w:val="22"/>
          <w:szCs w:val="22"/>
          <w:u w:val="single"/>
        </w:rPr>
      </w:pPr>
      <w:r w:rsidRPr="007A498E">
        <w:rPr>
          <w:rFonts w:asciiTheme="minorHAnsi" w:hAnsiTheme="minorHAnsi" w:cstheme="minorHAnsi"/>
          <w:b/>
          <w:bCs/>
          <w:color w:val="000000" w:themeColor="text1"/>
          <w:sz w:val="22"/>
          <w:szCs w:val="22"/>
          <w:u w:val="single"/>
        </w:rPr>
        <w:t>Here's how diversity affects leading a global team:</w:t>
      </w:r>
    </w:p>
    <w:p w14:paraId="0325D500" w14:textId="77777777" w:rsidR="00EB5540" w:rsidRPr="007A498E" w:rsidRDefault="00EB5540" w:rsidP="00EB5540">
      <w:pPr>
        <w:pStyle w:val="NormalWeb"/>
        <w:spacing w:before="0" w:beforeAutospacing="0" w:after="0" w:afterAutospacing="0"/>
        <w:rPr>
          <w:rFonts w:asciiTheme="minorHAnsi" w:hAnsiTheme="minorHAnsi" w:cstheme="minorHAnsi"/>
          <w:color w:val="000000" w:themeColor="text1"/>
          <w:sz w:val="22"/>
          <w:szCs w:val="22"/>
        </w:rPr>
      </w:pPr>
      <w:r w:rsidRPr="007A498E">
        <w:rPr>
          <w:rStyle w:val="Strong"/>
          <w:rFonts w:asciiTheme="minorHAnsi" w:hAnsiTheme="minorHAnsi" w:cstheme="minorHAnsi"/>
          <w:color w:val="000000" w:themeColor="text1"/>
          <w:sz w:val="22"/>
          <w:szCs w:val="22"/>
        </w:rPr>
        <w:t>Enhanced Creativity and Problem Solving:</w:t>
      </w:r>
      <w:r w:rsidRPr="007A498E">
        <w:rPr>
          <w:rFonts w:asciiTheme="minorHAnsi" w:hAnsiTheme="minorHAnsi" w:cstheme="minorHAnsi"/>
          <w:color w:val="000000" w:themeColor="text1"/>
          <w:sz w:val="22"/>
          <w:szCs w:val="22"/>
        </w:rPr>
        <w:t xml:space="preserve"> </w:t>
      </w:r>
      <w:r w:rsidRPr="007A498E">
        <w:rPr>
          <w:rFonts w:asciiTheme="minorHAnsi" w:hAnsiTheme="minorHAnsi" w:cstheme="minorHAnsi"/>
          <w:sz w:val="22"/>
          <w:szCs w:val="22"/>
        </w:rPr>
        <w:t>Diverse teams bring different perspectives and experiences together. Having team members from different backgrounds can foster creativity and enhance problem-solving, since they may approach challenges differently, contributing to more innovative solutions.</w:t>
      </w:r>
    </w:p>
    <w:p w14:paraId="5D69044A" w14:textId="77777777" w:rsidR="00EB5540" w:rsidRPr="007A498E" w:rsidRDefault="00EB5540" w:rsidP="00EB5540">
      <w:pPr>
        <w:pStyle w:val="NormalWeb"/>
        <w:spacing w:before="0" w:beforeAutospacing="0" w:after="0" w:afterAutospacing="0"/>
        <w:rPr>
          <w:rStyle w:val="Strong"/>
          <w:rFonts w:asciiTheme="minorHAnsi" w:hAnsiTheme="minorHAnsi" w:cstheme="minorHAnsi"/>
          <w:color w:val="000000" w:themeColor="text1"/>
          <w:sz w:val="22"/>
          <w:szCs w:val="22"/>
          <w:bdr w:val="single" w:sz="2" w:space="0" w:color="D9D9E3" w:frame="1"/>
        </w:rPr>
      </w:pPr>
    </w:p>
    <w:p w14:paraId="20D679EE" w14:textId="77777777" w:rsidR="00EB5540" w:rsidRPr="007A498E" w:rsidRDefault="00EB5540" w:rsidP="00EB5540">
      <w:pPr>
        <w:pStyle w:val="NormalWeb"/>
        <w:spacing w:before="0" w:beforeAutospacing="0" w:after="0" w:afterAutospacing="0"/>
        <w:rPr>
          <w:rFonts w:asciiTheme="minorHAnsi" w:hAnsiTheme="minorHAnsi" w:cstheme="minorHAnsi"/>
          <w:color w:val="000000" w:themeColor="text1"/>
          <w:sz w:val="22"/>
          <w:szCs w:val="22"/>
        </w:rPr>
      </w:pPr>
      <w:r w:rsidRPr="007A498E">
        <w:rPr>
          <w:rStyle w:val="Strong"/>
          <w:rFonts w:asciiTheme="minorHAnsi" w:hAnsiTheme="minorHAnsi" w:cstheme="minorHAnsi"/>
          <w:color w:val="000000" w:themeColor="text1"/>
          <w:sz w:val="22"/>
          <w:szCs w:val="22"/>
        </w:rPr>
        <w:t>Improved Decision Making:</w:t>
      </w:r>
      <w:r w:rsidRPr="007A498E">
        <w:rPr>
          <w:rFonts w:asciiTheme="minorHAnsi" w:hAnsiTheme="minorHAnsi" w:cstheme="minorHAnsi"/>
          <w:color w:val="000000" w:themeColor="text1"/>
          <w:sz w:val="22"/>
          <w:szCs w:val="22"/>
        </w:rPr>
        <w:t xml:space="preserve"> Research suggests that diverse teams make better decisions because they consider a wider range of perspectives. This can lead to more effective strategy development and risk management.</w:t>
      </w:r>
    </w:p>
    <w:p w14:paraId="5F107148" w14:textId="77777777" w:rsidR="00EB5540" w:rsidRPr="007A498E" w:rsidRDefault="00EB5540" w:rsidP="00EB5540">
      <w:pPr>
        <w:pStyle w:val="NormalWeb"/>
        <w:spacing w:before="0" w:beforeAutospacing="0" w:after="0" w:afterAutospacing="0"/>
        <w:rPr>
          <w:rStyle w:val="Strong"/>
          <w:rFonts w:asciiTheme="minorHAnsi" w:hAnsiTheme="minorHAnsi" w:cstheme="minorHAnsi"/>
          <w:color w:val="000000" w:themeColor="text1"/>
          <w:sz w:val="22"/>
          <w:szCs w:val="22"/>
          <w:bdr w:val="single" w:sz="2" w:space="0" w:color="D9D9E3" w:frame="1"/>
        </w:rPr>
      </w:pPr>
    </w:p>
    <w:p w14:paraId="14D6BE7C" w14:textId="77777777" w:rsidR="00EB5540" w:rsidRPr="007A498E" w:rsidRDefault="00EB5540" w:rsidP="00EB5540">
      <w:pPr>
        <w:pStyle w:val="NormalWeb"/>
        <w:spacing w:before="0" w:beforeAutospacing="0" w:after="0" w:afterAutospacing="0"/>
        <w:rPr>
          <w:rFonts w:asciiTheme="minorHAnsi" w:hAnsiTheme="minorHAnsi" w:cstheme="minorHAnsi"/>
          <w:color w:val="000000" w:themeColor="text1"/>
          <w:sz w:val="22"/>
          <w:szCs w:val="22"/>
        </w:rPr>
      </w:pPr>
      <w:r w:rsidRPr="007A498E">
        <w:rPr>
          <w:rStyle w:val="Strong"/>
          <w:rFonts w:asciiTheme="minorHAnsi" w:hAnsiTheme="minorHAnsi" w:cstheme="minorHAnsi"/>
          <w:color w:val="000000" w:themeColor="text1"/>
          <w:sz w:val="22"/>
          <w:szCs w:val="22"/>
        </w:rPr>
        <w:t>Inclusive Environment:</w:t>
      </w:r>
      <w:r w:rsidRPr="007A498E">
        <w:rPr>
          <w:rFonts w:asciiTheme="minorHAnsi" w:hAnsiTheme="minorHAnsi" w:cstheme="minorHAnsi"/>
          <w:color w:val="000000" w:themeColor="text1"/>
          <w:sz w:val="22"/>
          <w:szCs w:val="22"/>
        </w:rPr>
        <w:t xml:space="preserve"> </w:t>
      </w:r>
      <w:r w:rsidRPr="007A498E">
        <w:rPr>
          <w:rFonts w:asciiTheme="minorHAnsi" w:hAnsiTheme="minorHAnsi" w:cstheme="minorHAnsi"/>
          <w:sz w:val="22"/>
          <w:szCs w:val="22"/>
        </w:rPr>
        <w:t>Leaders must create an inclusive environment that respects and values diversity. The team will be more cohesive, morale will be higher, and employees will be more satisfied and productive.</w:t>
      </w:r>
    </w:p>
    <w:p w14:paraId="0D566109" w14:textId="77777777" w:rsidR="00EB5540" w:rsidRPr="007A498E" w:rsidRDefault="00EB5540" w:rsidP="00EB5540">
      <w:pPr>
        <w:pStyle w:val="pb-2"/>
        <w:rPr>
          <w:rStyle w:val="Strong"/>
          <w:rFonts w:asciiTheme="minorHAnsi" w:hAnsiTheme="minorHAnsi" w:cstheme="minorHAnsi"/>
          <w:b w:val="0"/>
          <w:bCs w:val="0"/>
          <w:sz w:val="22"/>
          <w:szCs w:val="22"/>
        </w:rPr>
      </w:pPr>
      <w:r w:rsidRPr="007A498E">
        <w:rPr>
          <w:rStyle w:val="Strong"/>
          <w:rFonts w:asciiTheme="minorHAnsi" w:hAnsiTheme="minorHAnsi" w:cstheme="minorHAnsi"/>
          <w:color w:val="000000" w:themeColor="text1"/>
          <w:sz w:val="22"/>
          <w:szCs w:val="22"/>
        </w:rPr>
        <w:t>Cultural Sensitivity:</w:t>
      </w:r>
      <w:r w:rsidRPr="007A498E">
        <w:rPr>
          <w:rFonts w:asciiTheme="minorHAnsi" w:hAnsiTheme="minorHAnsi" w:cstheme="minorHAnsi"/>
          <w:color w:val="000000" w:themeColor="text1"/>
          <w:sz w:val="22"/>
          <w:szCs w:val="22"/>
        </w:rPr>
        <w:t xml:space="preserve"> </w:t>
      </w:r>
      <w:r w:rsidRPr="007A498E">
        <w:rPr>
          <w:rFonts w:asciiTheme="minorHAnsi" w:hAnsiTheme="minorHAnsi" w:cstheme="minorHAnsi"/>
          <w:sz w:val="22"/>
          <w:szCs w:val="22"/>
        </w:rPr>
        <w:t>Leading a diverse, global team requires a strong understanding of cultural differences. Leaders need to navigate and respect cultural differences to avoid misunderstandings and conflicts and ensure effective communication.</w:t>
      </w:r>
    </w:p>
    <w:p w14:paraId="45D53C68" w14:textId="77777777" w:rsidR="00EB5540" w:rsidRPr="007A498E" w:rsidRDefault="00EB5540" w:rsidP="00EB5540">
      <w:pPr>
        <w:pStyle w:val="NormalWeb"/>
        <w:spacing w:before="0" w:beforeAutospacing="0" w:after="0" w:afterAutospacing="0"/>
        <w:rPr>
          <w:rFonts w:asciiTheme="minorHAnsi" w:hAnsiTheme="minorHAnsi" w:cstheme="minorHAnsi"/>
          <w:color w:val="000000" w:themeColor="text1"/>
          <w:sz w:val="22"/>
          <w:szCs w:val="22"/>
        </w:rPr>
      </w:pPr>
      <w:r w:rsidRPr="007A498E">
        <w:rPr>
          <w:rStyle w:val="Strong"/>
          <w:rFonts w:asciiTheme="minorHAnsi" w:hAnsiTheme="minorHAnsi" w:cstheme="minorHAnsi"/>
          <w:color w:val="000000" w:themeColor="text1"/>
          <w:sz w:val="22"/>
          <w:szCs w:val="22"/>
        </w:rPr>
        <w:t>Potential Challenges:</w:t>
      </w:r>
      <w:r w:rsidRPr="007A498E">
        <w:rPr>
          <w:rFonts w:asciiTheme="minorHAnsi" w:hAnsiTheme="minorHAnsi" w:cstheme="minorHAnsi"/>
          <w:color w:val="000000" w:themeColor="text1"/>
          <w:sz w:val="22"/>
          <w:szCs w:val="22"/>
        </w:rPr>
        <w:t xml:space="preserve"> </w:t>
      </w:r>
      <w:r w:rsidRPr="007A498E">
        <w:rPr>
          <w:rFonts w:asciiTheme="minorHAnsi" w:hAnsiTheme="minorHAnsi" w:cstheme="minorHAnsi"/>
          <w:sz w:val="22"/>
          <w:szCs w:val="22"/>
        </w:rPr>
        <w:t>There are also challenges that come with diversity. Misunderstandings and conflicts may arise due to cultural, language, or understanding differences. This requires the leader to be skilled at conflict resolution and build a team culture that respects and values differences.</w:t>
      </w:r>
    </w:p>
    <w:p w14:paraId="207B4D15" w14:textId="77777777" w:rsidR="00EB5540" w:rsidRPr="007A498E" w:rsidRDefault="00EB5540" w:rsidP="00EB5540">
      <w:pPr>
        <w:pStyle w:val="NormalWeb"/>
        <w:spacing w:before="0" w:beforeAutospacing="0" w:after="0" w:afterAutospacing="0"/>
        <w:rPr>
          <w:rStyle w:val="Strong"/>
          <w:rFonts w:asciiTheme="minorHAnsi" w:hAnsiTheme="minorHAnsi" w:cstheme="minorHAnsi"/>
          <w:color w:val="000000" w:themeColor="text1"/>
          <w:sz w:val="22"/>
          <w:szCs w:val="22"/>
          <w:bdr w:val="single" w:sz="2" w:space="0" w:color="D9D9E3" w:frame="1"/>
        </w:rPr>
      </w:pPr>
    </w:p>
    <w:p w14:paraId="3548D64D" w14:textId="77777777" w:rsidR="00EB5540" w:rsidRPr="007A498E" w:rsidRDefault="00EB5540" w:rsidP="00EB5540">
      <w:pPr>
        <w:pStyle w:val="NormalWeb"/>
        <w:spacing w:before="0" w:beforeAutospacing="0" w:after="0" w:afterAutospacing="0"/>
        <w:rPr>
          <w:rFonts w:asciiTheme="minorHAnsi" w:hAnsiTheme="minorHAnsi" w:cstheme="minorHAnsi"/>
          <w:color w:val="000000" w:themeColor="text1"/>
          <w:sz w:val="22"/>
          <w:szCs w:val="22"/>
        </w:rPr>
      </w:pPr>
      <w:r w:rsidRPr="007A498E">
        <w:rPr>
          <w:rStyle w:val="Strong"/>
          <w:rFonts w:asciiTheme="minorHAnsi" w:hAnsiTheme="minorHAnsi" w:cstheme="minorHAnsi"/>
          <w:color w:val="000000" w:themeColor="text1"/>
          <w:sz w:val="22"/>
          <w:szCs w:val="22"/>
        </w:rPr>
        <w:t>Market Understanding:</w:t>
      </w:r>
      <w:r w:rsidRPr="007A498E">
        <w:rPr>
          <w:rFonts w:asciiTheme="minorHAnsi" w:hAnsiTheme="minorHAnsi" w:cstheme="minorHAnsi"/>
          <w:color w:val="000000" w:themeColor="text1"/>
          <w:sz w:val="22"/>
          <w:szCs w:val="22"/>
        </w:rPr>
        <w:t xml:space="preserve"> </w:t>
      </w:r>
      <w:r w:rsidRPr="007A498E">
        <w:rPr>
          <w:rFonts w:asciiTheme="minorHAnsi" w:hAnsiTheme="minorHAnsi" w:cstheme="minorHAnsi"/>
          <w:sz w:val="22"/>
          <w:szCs w:val="22"/>
        </w:rPr>
        <w:t>It's easier to understand global markets when you have a diverse team. In a global market, this can give organizations a competitive edge by helping them develop effective international expansion strategies.</w:t>
      </w:r>
    </w:p>
    <w:p w14:paraId="6E064F87" w14:textId="2E688DFD" w:rsidR="00EB5540" w:rsidRPr="007A498E" w:rsidRDefault="00EB5540" w:rsidP="001F26C6">
      <w:pPr>
        <w:pStyle w:val="pb-2"/>
        <w:rPr>
          <w:rFonts w:asciiTheme="minorHAnsi" w:hAnsiTheme="minorHAnsi" w:cstheme="minorHAnsi"/>
          <w:sz w:val="22"/>
          <w:szCs w:val="22"/>
        </w:rPr>
      </w:pPr>
      <w:r w:rsidRPr="007A498E">
        <w:rPr>
          <w:rFonts w:asciiTheme="minorHAnsi" w:hAnsiTheme="minorHAnsi" w:cstheme="minorHAnsi"/>
          <w:sz w:val="22"/>
          <w:szCs w:val="22"/>
        </w:rPr>
        <w:t xml:space="preserve">I would like to conclude by saying that while diversity presents its own challenges, it also offers </w:t>
      </w:r>
      <w:r w:rsidR="007A498E" w:rsidRPr="007A498E">
        <w:rPr>
          <w:rFonts w:asciiTheme="minorHAnsi" w:hAnsiTheme="minorHAnsi" w:cstheme="minorHAnsi"/>
          <w:sz w:val="22"/>
          <w:szCs w:val="22"/>
        </w:rPr>
        <w:t>several</w:t>
      </w:r>
      <w:r w:rsidRPr="007A498E">
        <w:rPr>
          <w:rFonts w:asciiTheme="minorHAnsi" w:hAnsiTheme="minorHAnsi" w:cstheme="minorHAnsi"/>
          <w:sz w:val="22"/>
          <w:szCs w:val="22"/>
        </w:rPr>
        <w:t xml:space="preserve"> benefits as well. When leaders </w:t>
      </w:r>
      <w:r w:rsidR="007A498E" w:rsidRPr="007A498E">
        <w:rPr>
          <w:rFonts w:asciiTheme="minorHAnsi" w:hAnsiTheme="minorHAnsi" w:cstheme="minorHAnsi"/>
          <w:sz w:val="22"/>
          <w:szCs w:val="22"/>
        </w:rPr>
        <w:t>can</w:t>
      </w:r>
      <w:r w:rsidRPr="007A498E">
        <w:rPr>
          <w:rFonts w:asciiTheme="minorHAnsi" w:hAnsiTheme="minorHAnsi" w:cstheme="minorHAnsi"/>
          <w:sz w:val="22"/>
          <w:szCs w:val="22"/>
        </w:rPr>
        <w:t xml:space="preserve"> manage diversity effectively, they are able to drive innovation, improve decision making, and create an environment that is inclusive and productive for their teams. An effective leader needs to demonstrate a sensitive, inclusive leadership style, have a clear understanding of cultural differences, and have a strong ability to resolve conflict.</w:t>
      </w:r>
    </w:p>
    <w:p w14:paraId="7222CEE3" w14:textId="77777777" w:rsidR="00EB5540" w:rsidRPr="007A498E" w:rsidRDefault="00EB5540" w:rsidP="002049FE">
      <w:pPr>
        <w:pStyle w:val="Heading2"/>
        <w:rPr>
          <w:rFonts w:asciiTheme="minorHAnsi" w:hAnsiTheme="minorHAnsi" w:cstheme="minorHAnsi"/>
          <w:sz w:val="22"/>
          <w:szCs w:val="22"/>
        </w:rPr>
      </w:pPr>
    </w:p>
    <w:p w14:paraId="732EF2A0" w14:textId="77777777" w:rsidR="00EB5540" w:rsidRPr="007A498E" w:rsidRDefault="00EB5540" w:rsidP="002049FE">
      <w:pPr>
        <w:pStyle w:val="Heading2"/>
        <w:rPr>
          <w:rFonts w:asciiTheme="minorHAnsi" w:hAnsiTheme="minorHAnsi" w:cstheme="minorHAnsi"/>
          <w:sz w:val="22"/>
          <w:szCs w:val="22"/>
        </w:rPr>
      </w:pPr>
    </w:p>
    <w:p w14:paraId="1BEAD3AD" w14:textId="77777777" w:rsidR="00EB5540" w:rsidRPr="007A498E" w:rsidRDefault="00EB5540" w:rsidP="002049FE">
      <w:pPr>
        <w:pStyle w:val="Heading2"/>
        <w:rPr>
          <w:rFonts w:asciiTheme="minorHAnsi" w:hAnsiTheme="minorHAnsi" w:cstheme="minorHAnsi"/>
          <w:sz w:val="22"/>
          <w:szCs w:val="22"/>
        </w:rPr>
      </w:pPr>
    </w:p>
    <w:p w14:paraId="6A57A2E4" w14:textId="6B1EE958" w:rsidR="00D67E1F" w:rsidRPr="007A498E" w:rsidRDefault="002049FE" w:rsidP="002049FE">
      <w:pPr>
        <w:pStyle w:val="Heading2"/>
        <w:rPr>
          <w:rFonts w:asciiTheme="minorHAnsi" w:hAnsiTheme="minorHAnsi" w:cstheme="minorHAnsi"/>
          <w:sz w:val="22"/>
          <w:szCs w:val="22"/>
        </w:rPr>
      </w:pPr>
      <w:bookmarkStart w:id="3" w:name="_Toc136199096"/>
      <w:r w:rsidRPr="007A498E">
        <w:rPr>
          <w:rFonts w:asciiTheme="minorHAnsi" w:hAnsiTheme="minorHAnsi" w:cstheme="minorHAnsi"/>
          <w:sz w:val="22"/>
          <w:szCs w:val="22"/>
        </w:rPr>
        <w:t>Section 2</w:t>
      </w:r>
      <w:bookmarkEnd w:id="3"/>
    </w:p>
    <w:p w14:paraId="2AED0F23" w14:textId="2E6FE6C8" w:rsidR="00471E35" w:rsidRPr="007A498E" w:rsidRDefault="00EB5540" w:rsidP="00650C61">
      <w:pPr>
        <w:pStyle w:val="NormalWeb"/>
        <w:spacing w:before="300" w:beforeAutospacing="0" w:after="300" w:afterAutospacing="0"/>
        <w:rPr>
          <w:rFonts w:asciiTheme="minorHAnsi" w:hAnsiTheme="minorHAnsi" w:cstheme="minorHAnsi"/>
          <w:color w:val="000000" w:themeColor="text1"/>
          <w:sz w:val="22"/>
          <w:szCs w:val="22"/>
        </w:rPr>
      </w:pPr>
      <w:r w:rsidRPr="007A498E">
        <w:rPr>
          <w:rFonts w:asciiTheme="minorHAnsi" w:hAnsiTheme="minorHAnsi" w:cstheme="minorHAnsi"/>
          <w:sz w:val="22"/>
          <w:szCs w:val="22"/>
        </w:rPr>
        <w:t xml:space="preserve">Business ethics are the moral principles that govern behaviour, decisions, and actions. It's important to have ethical leadership </w:t>
      </w:r>
      <w:r w:rsidR="007A498E" w:rsidRPr="007A498E">
        <w:rPr>
          <w:rFonts w:asciiTheme="minorHAnsi" w:hAnsiTheme="minorHAnsi" w:cstheme="minorHAnsi"/>
          <w:sz w:val="22"/>
          <w:szCs w:val="22"/>
        </w:rPr>
        <w:t>to</w:t>
      </w:r>
      <w:r w:rsidRPr="007A498E">
        <w:rPr>
          <w:rFonts w:asciiTheme="minorHAnsi" w:hAnsiTheme="minorHAnsi" w:cstheme="minorHAnsi"/>
          <w:sz w:val="22"/>
          <w:szCs w:val="22"/>
        </w:rPr>
        <w:t xml:space="preserve"> build trust and integrity, promote a positive company culture, and keep your business on track with ethical standards.</w:t>
      </w:r>
    </w:p>
    <w:p w14:paraId="72E9443B" w14:textId="15F54560" w:rsidR="007A498E" w:rsidRPr="007A498E" w:rsidRDefault="00650C61" w:rsidP="00650C61">
      <w:pPr>
        <w:pStyle w:val="NormalWeb"/>
        <w:spacing w:before="300" w:beforeAutospacing="0" w:after="300" w:afterAutospacing="0"/>
        <w:rPr>
          <w:rFonts w:asciiTheme="minorHAnsi" w:hAnsiTheme="minorHAnsi" w:cstheme="minorHAnsi"/>
          <w:b/>
          <w:bCs/>
          <w:color w:val="000000" w:themeColor="text1"/>
          <w:sz w:val="22"/>
          <w:szCs w:val="22"/>
          <w:u w:val="single"/>
        </w:rPr>
      </w:pPr>
      <w:r w:rsidRPr="007A498E">
        <w:rPr>
          <w:rFonts w:asciiTheme="minorHAnsi" w:hAnsiTheme="minorHAnsi" w:cstheme="minorHAnsi"/>
          <w:b/>
          <w:bCs/>
          <w:color w:val="000000" w:themeColor="text1"/>
          <w:sz w:val="22"/>
          <w:szCs w:val="22"/>
          <w:u w:val="single"/>
        </w:rPr>
        <w:t>Here's how ethics affects leading a global team:</w:t>
      </w:r>
    </w:p>
    <w:p w14:paraId="7A7CBBD3" w14:textId="77777777" w:rsidR="007A498E" w:rsidRPr="007A498E" w:rsidRDefault="007A498E" w:rsidP="007A498E">
      <w:pPr>
        <w:pStyle w:val="pb-2"/>
        <w:rPr>
          <w:rFonts w:asciiTheme="minorHAnsi" w:hAnsiTheme="minorHAnsi" w:cstheme="minorHAnsi"/>
          <w:sz w:val="22"/>
          <w:szCs w:val="22"/>
        </w:rPr>
      </w:pPr>
      <w:r w:rsidRPr="007A498E">
        <w:rPr>
          <w:rStyle w:val="issue-underline"/>
          <w:rFonts w:asciiTheme="minorHAnsi" w:hAnsiTheme="minorHAnsi" w:cstheme="minorHAnsi"/>
          <w:sz w:val="22"/>
          <w:szCs w:val="22"/>
        </w:rPr>
        <w:t xml:space="preserve">1.      </w:t>
      </w:r>
      <w:r w:rsidRPr="007A498E">
        <w:rPr>
          <w:rStyle w:val="Strong"/>
          <w:rFonts w:asciiTheme="minorHAnsi" w:eastAsiaTheme="majorEastAsia" w:hAnsiTheme="minorHAnsi" w:cstheme="minorHAnsi"/>
          <w:sz w:val="22"/>
          <w:szCs w:val="22"/>
        </w:rPr>
        <w:t>Trust and Integrity:</w:t>
      </w:r>
      <w:r w:rsidRPr="007A498E">
        <w:rPr>
          <w:rFonts w:asciiTheme="minorHAnsi" w:hAnsiTheme="minorHAnsi" w:cstheme="minorHAnsi"/>
          <w:sz w:val="22"/>
          <w:szCs w:val="22"/>
        </w:rPr>
        <w:t xml:space="preserve"> Leaders who demonstrate ethical behaviour build trust within their teams. As a result of this trust, an effective work environment is created, communication is improved, and productivity is enhanced.                                      </w:t>
      </w:r>
    </w:p>
    <w:p w14:paraId="1E3E888A" w14:textId="77777777" w:rsidR="007A498E" w:rsidRPr="007A498E" w:rsidRDefault="007A498E" w:rsidP="007A498E">
      <w:pPr>
        <w:pStyle w:val="pb-2"/>
        <w:rPr>
          <w:rFonts w:asciiTheme="minorHAnsi" w:hAnsiTheme="minorHAnsi" w:cstheme="minorHAnsi"/>
          <w:sz w:val="22"/>
          <w:szCs w:val="22"/>
        </w:rPr>
      </w:pPr>
      <w:r w:rsidRPr="007A498E">
        <w:rPr>
          <w:rStyle w:val="issue-underline"/>
          <w:rFonts w:asciiTheme="minorHAnsi" w:hAnsiTheme="minorHAnsi" w:cstheme="minorHAnsi"/>
          <w:sz w:val="22"/>
          <w:szCs w:val="22"/>
        </w:rPr>
        <w:t xml:space="preserve">2.      </w:t>
      </w:r>
      <w:r w:rsidRPr="007A498E">
        <w:rPr>
          <w:rStyle w:val="Strong"/>
          <w:rFonts w:asciiTheme="minorHAnsi" w:eastAsiaTheme="majorEastAsia" w:hAnsiTheme="minorHAnsi" w:cstheme="minorHAnsi"/>
          <w:sz w:val="22"/>
          <w:szCs w:val="22"/>
        </w:rPr>
        <w:t>Corporate Social Responsibility (CSR):</w:t>
      </w:r>
      <w:r w:rsidRPr="007A498E">
        <w:rPr>
          <w:rFonts w:asciiTheme="minorHAnsi" w:hAnsiTheme="minorHAnsi" w:cstheme="minorHAnsi"/>
          <w:sz w:val="22"/>
          <w:szCs w:val="22"/>
        </w:rPr>
        <w:t xml:space="preserve"> CSR is a priority for ethical leaders, who consider social and environmental impacts along with financial outcomes. It is not only beneficial to the reputation of the orga1.      </w:t>
      </w:r>
      <w:r w:rsidRPr="007A498E">
        <w:rPr>
          <w:rStyle w:val="Strong"/>
          <w:rFonts w:asciiTheme="minorHAnsi" w:eastAsiaTheme="majorEastAsia" w:hAnsiTheme="minorHAnsi" w:cstheme="minorHAnsi"/>
          <w:sz w:val="22"/>
          <w:szCs w:val="22"/>
        </w:rPr>
        <w:t>Trust and Integrity:</w:t>
      </w:r>
      <w:r w:rsidRPr="007A498E">
        <w:rPr>
          <w:rFonts w:asciiTheme="minorHAnsi" w:hAnsiTheme="minorHAnsi" w:cstheme="minorHAnsi"/>
          <w:sz w:val="22"/>
          <w:szCs w:val="22"/>
        </w:rPr>
        <w:t xml:space="preserve"> Leaders who demonstrate ethical behaviour build trust within their teams. As a result of this trust, an effective work environment is created, communication is improved, and productivity is enhanced.                                      </w:t>
      </w:r>
    </w:p>
    <w:p w14:paraId="6008C569" w14:textId="77777777" w:rsidR="007A498E" w:rsidRPr="007A498E" w:rsidRDefault="007A498E" w:rsidP="007A498E">
      <w:pPr>
        <w:pStyle w:val="pb-2"/>
        <w:rPr>
          <w:rFonts w:asciiTheme="minorHAnsi" w:hAnsiTheme="minorHAnsi" w:cstheme="minorHAnsi"/>
          <w:sz w:val="22"/>
          <w:szCs w:val="22"/>
        </w:rPr>
      </w:pPr>
      <w:r w:rsidRPr="007A498E">
        <w:rPr>
          <w:rStyle w:val="issue-underline"/>
          <w:rFonts w:asciiTheme="minorHAnsi" w:hAnsiTheme="minorHAnsi" w:cstheme="minorHAnsi"/>
          <w:sz w:val="22"/>
          <w:szCs w:val="22"/>
        </w:rPr>
        <w:t xml:space="preserve">2.      </w:t>
      </w:r>
      <w:r w:rsidRPr="007A498E">
        <w:rPr>
          <w:rStyle w:val="Strong"/>
          <w:rFonts w:asciiTheme="minorHAnsi" w:eastAsiaTheme="majorEastAsia" w:hAnsiTheme="minorHAnsi" w:cstheme="minorHAnsi"/>
          <w:sz w:val="22"/>
          <w:szCs w:val="22"/>
        </w:rPr>
        <w:t>Corporate Social Responsibility (CSR):</w:t>
      </w:r>
      <w:r w:rsidRPr="007A498E">
        <w:rPr>
          <w:rFonts w:asciiTheme="minorHAnsi" w:hAnsiTheme="minorHAnsi" w:cstheme="minorHAnsi"/>
          <w:sz w:val="22"/>
          <w:szCs w:val="22"/>
        </w:rPr>
        <w:t xml:space="preserve"> CSR is a priority for ethical leaders, who consider social and environmental impacts along with financial outcomes. It is not only beneficial to the reputation of the organization, but it also promotes team morale and satisfaction within the organization.</w:t>
      </w:r>
    </w:p>
    <w:p w14:paraId="4B8A3E96" w14:textId="77777777" w:rsidR="007A498E" w:rsidRPr="007A498E" w:rsidRDefault="007A498E" w:rsidP="007A498E">
      <w:pPr>
        <w:pStyle w:val="pb-2"/>
        <w:rPr>
          <w:rFonts w:asciiTheme="minorHAnsi" w:hAnsiTheme="minorHAnsi" w:cstheme="minorHAnsi"/>
          <w:sz w:val="22"/>
          <w:szCs w:val="22"/>
        </w:rPr>
      </w:pPr>
      <w:r w:rsidRPr="007A498E">
        <w:rPr>
          <w:rStyle w:val="issue-underline"/>
          <w:rFonts w:asciiTheme="minorHAnsi" w:hAnsiTheme="minorHAnsi" w:cstheme="minorHAnsi"/>
          <w:sz w:val="22"/>
          <w:szCs w:val="22"/>
        </w:rPr>
        <w:t xml:space="preserve">3.      </w:t>
      </w:r>
      <w:r w:rsidRPr="007A498E">
        <w:rPr>
          <w:rStyle w:val="Strong"/>
          <w:rFonts w:asciiTheme="minorHAnsi" w:eastAsiaTheme="majorEastAsia" w:hAnsiTheme="minorHAnsi" w:cstheme="minorHAnsi"/>
          <w:sz w:val="22"/>
          <w:szCs w:val="22"/>
        </w:rPr>
        <w:t>Decision Making:</w:t>
      </w:r>
      <w:r w:rsidRPr="007A498E">
        <w:rPr>
          <w:rFonts w:asciiTheme="minorHAnsi" w:hAnsiTheme="minorHAnsi" w:cstheme="minorHAnsi"/>
          <w:sz w:val="22"/>
          <w:szCs w:val="22"/>
        </w:rPr>
        <w:t xml:space="preserve"> Ethical considerations impact leaders' decisions. This is particularly important in a global context, where leaders are required to consider an array of cultural norms, legal regulations, and societal expectations that may differ from one country to the next.</w:t>
      </w:r>
    </w:p>
    <w:p w14:paraId="118FDA7C" w14:textId="45EA572B" w:rsidR="007A498E" w:rsidRPr="007A498E" w:rsidRDefault="007A498E" w:rsidP="007A498E">
      <w:pPr>
        <w:pStyle w:val="pb-2"/>
        <w:rPr>
          <w:rFonts w:asciiTheme="minorHAnsi" w:hAnsiTheme="minorHAnsi" w:cstheme="minorHAnsi"/>
          <w:sz w:val="22"/>
          <w:szCs w:val="22"/>
        </w:rPr>
      </w:pPr>
      <w:r w:rsidRPr="007A498E">
        <w:rPr>
          <w:rStyle w:val="issue-underline"/>
          <w:rFonts w:asciiTheme="minorHAnsi" w:hAnsiTheme="minorHAnsi" w:cstheme="minorHAnsi"/>
          <w:sz w:val="22"/>
          <w:szCs w:val="22"/>
        </w:rPr>
        <w:t xml:space="preserve">4.      </w:t>
      </w:r>
      <w:r w:rsidRPr="007A498E">
        <w:rPr>
          <w:rStyle w:val="Strong"/>
          <w:rFonts w:asciiTheme="minorHAnsi" w:eastAsiaTheme="majorEastAsia" w:hAnsiTheme="minorHAnsi" w:cstheme="minorHAnsi"/>
          <w:sz w:val="22"/>
          <w:szCs w:val="22"/>
        </w:rPr>
        <w:t>Cultural Sensitivity:</w:t>
      </w:r>
      <w:r w:rsidRPr="007A498E">
        <w:rPr>
          <w:rFonts w:asciiTheme="minorHAnsi" w:hAnsiTheme="minorHAnsi" w:cstheme="minorHAnsi"/>
          <w:sz w:val="22"/>
          <w:szCs w:val="22"/>
        </w:rPr>
        <w:t xml:space="preserve"> Ethics vary across cultures, and what is considered ethical behaviour in one culture may not be in another. Managing a global team in an effective and efficient manner requires the leaders of that team to be sensitive to these differences and to aim to uphold ethical standards that respect each team member's culture for that team to function effectively.</w:t>
      </w:r>
    </w:p>
    <w:p w14:paraId="56BD804B" w14:textId="77777777" w:rsidR="007A498E" w:rsidRPr="007A498E" w:rsidRDefault="007A498E" w:rsidP="007A498E">
      <w:pPr>
        <w:pStyle w:val="pb-2"/>
        <w:rPr>
          <w:rFonts w:asciiTheme="minorHAnsi" w:hAnsiTheme="minorHAnsi" w:cstheme="minorHAnsi"/>
          <w:sz w:val="22"/>
          <w:szCs w:val="22"/>
        </w:rPr>
      </w:pPr>
      <w:r w:rsidRPr="007A498E">
        <w:rPr>
          <w:rStyle w:val="issue-underline"/>
          <w:rFonts w:asciiTheme="minorHAnsi" w:hAnsiTheme="minorHAnsi" w:cstheme="minorHAnsi"/>
          <w:sz w:val="22"/>
          <w:szCs w:val="22"/>
        </w:rPr>
        <w:t xml:space="preserve">5.      </w:t>
      </w:r>
      <w:r w:rsidRPr="007A498E">
        <w:rPr>
          <w:rStyle w:val="Strong"/>
          <w:rFonts w:asciiTheme="minorHAnsi" w:eastAsiaTheme="majorEastAsia" w:hAnsiTheme="minorHAnsi" w:cstheme="minorHAnsi"/>
          <w:sz w:val="22"/>
          <w:szCs w:val="22"/>
        </w:rPr>
        <w:t>Regulatory Compliance:</w:t>
      </w:r>
      <w:r w:rsidRPr="007A498E">
        <w:rPr>
          <w:rFonts w:asciiTheme="minorHAnsi" w:hAnsiTheme="minorHAnsi" w:cstheme="minorHAnsi"/>
          <w:sz w:val="22"/>
          <w:szCs w:val="22"/>
        </w:rPr>
        <w:t xml:space="preserve"> Different countries have different laws and regulations related to business practices. It is the responsibility of the ethical leader to ensure compliance with these regulations, minimize legal risks, and promote a culture of compliance within the organization.</w:t>
      </w:r>
    </w:p>
    <w:p w14:paraId="3EEF8E65" w14:textId="638E5A34" w:rsidR="007A498E" w:rsidRPr="007A498E" w:rsidRDefault="007A498E" w:rsidP="007A498E">
      <w:pPr>
        <w:pStyle w:val="pb-2"/>
        <w:rPr>
          <w:rFonts w:asciiTheme="minorHAnsi" w:hAnsiTheme="minorHAnsi" w:cstheme="minorHAnsi"/>
          <w:sz w:val="22"/>
          <w:szCs w:val="22"/>
        </w:rPr>
      </w:pPr>
      <w:r w:rsidRPr="007A498E">
        <w:rPr>
          <w:rStyle w:val="issue-underline"/>
          <w:rFonts w:asciiTheme="minorHAnsi" w:hAnsiTheme="minorHAnsi" w:cstheme="minorHAnsi"/>
          <w:sz w:val="22"/>
          <w:szCs w:val="22"/>
        </w:rPr>
        <w:t xml:space="preserve">6.      </w:t>
      </w:r>
      <w:r w:rsidRPr="007A498E">
        <w:rPr>
          <w:rStyle w:val="Strong"/>
          <w:rFonts w:asciiTheme="minorHAnsi" w:eastAsiaTheme="majorEastAsia" w:hAnsiTheme="minorHAnsi" w:cstheme="minorHAnsi"/>
          <w:sz w:val="22"/>
          <w:szCs w:val="22"/>
        </w:rPr>
        <w:t>Ethical Conflicts:</w:t>
      </w:r>
      <w:r w:rsidRPr="007A498E">
        <w:rPr>
          <w:rFonts w:asciiTheme="minorHAnsi" w:hAnsiTheme="minorHAnsi" w:cstheme="minorHAnsi"/>
          <w:sz w:val="22"/>
          <w:szCs w:val="22"/>
        </w:rPr>
        <w:t xml:space="preserve"> Ethical conflicts may arise in global teams, such as conflicts of interest, bribery, or unfair treatment. Leadership is about managing conflicts in a fair, ethical, and consistent manner, upholding ethical standards, and creating a culture of fairness and integrity within the organization, but it also promotes team morale and satisfaction within the organization.</w:t>
      </w:r>
    </w:p>
    <w:p w14:paraId="073687AB" w14:textId="77777777" w:rsidR="007A498E" w:rsidRPr="007A498E" w:rsidRDefault="007A498E" w:rsidP="007A498E">
      <w:pPr>
        <w:pStyle w:val="pb-2"/>
        <w:rPr>
          <w:rFonts w:asciiTheme="minorHAnsi" w:hAnsiTheme="minorHAnsi" w:cstheme="minorHAnsi"/>
          <w:sz w:val="22"/>
          <w:szCs w:val="22"/>
        </w:rPr>
      </w:pPr>
      <w:r w:rsidRPr="007A498E">
        <w:rPr>
          <w:rStyle w:val="issue-underline"/>
          <w:rFonts w:asciiTheme="minorHAnsi" w:hAnsiTheme="minorHAnsi" w:cstheme="minorHAnsi"/>
          <w:sz w:val="22"/>
          <w:szCs w:val="22"/>
        </w:rPr>
        <w:t xml:space="preserve">3.      </w:t>
      </w:r>
      <w:r w:rsidRPr="007A498E">
        <w:rPr>
          <w:rStyle w:val="Strong"/>
          <w:rFonts w:asciiTheme="minorHAnsi" w:eastAsiaTheme="majorEastAsia" w:hAnsiTheme="minorHAnsi" w:cstheme="minorHAnsi"/>
          <w:sz w:val="22"/>
          <w:szCs w:val="22"/>
        </w:rPr>
        <w:t>Decision Making:</w:t>
      </w:r>
      <w:r w:rsidRPr="007A498E">
        <w:rPr>
          <w:rFonts w:asciiTheme="minorHAnsi" w:hAnsiTheme="minorHAnsi" w:cstheme="minorHAnsi"/>
          <w:sz w:val="22"/>
          <w:szCs w:val="22"/>
        </w:rPr>
        <w:t xml:space="preserve"> Ethical considerations impact leaders' decisions. This is particularly important in a global context, where leaders are required to consider an array of cultural norms, legal regulations, and societal expectations that may differ from one country to the next.</w:t>
      </w:r>
    </w:p>
    <w:p w14:paraId="51FF6FD4" w14:textId="6B4B34B3" w:rsidR="007A498E" w:rsidRPr="007A498E" w:rsidRDefault="007A498E" w:rsidP="007A498E">
      <w:pPr>
        <w:pStyle w:val="pb-2"/>
        <w:rPr>
          <w:rFonts w:asciiTheme="minorHAnsi" w:hAnsiTheme="minorHAnsi" w:cstheme="minorHAnsi"/>
          <w:sz w:val="22"/>
          <w:szCs w:val="22"/>
        </w:rPr>
      </w:pPr>
      <w:r w:rsidRPr="007A498E">
        <w:rPr>
          <w:rStyle w:val="issue-underline"/>
          <w:rFonts w:asciiTheme="minorHAnsi" w:hAnsiTheme="minorHAnsi" w:cstheme="minorHAnsi"/>
          <w:sz w:val="22"/>
          <w:szCs w:val="22"/>
        </w:rPr>
        <w:lastRenderedPageBreak/>
        <w:t xml:space="preserve">4.      </w:t>
      </w:r>
      <w:r w:rsidRPr="007A498E">
        <w:rPr>
          <w:rStyle w:val="Strong"/>
          <w:rFonts w:asciiTheme="minorHAnsi" w:eastAsiaTheme="majorEastAsia" w:hAnsiTheme="minorHAnsi" w:cstheme="minorHAnsi"/>
          <w:sz w:val="22"/>
          <w:szCs w:val="22"/>
        </w:rPr>
        <w:t>Cultural Sensitivity:</w:t>
      </w:r>
      <w:r w:rsidRPr="007A498E">
        <w:rPr>
          <w:rFonts w:asciiTheme="minorHAnsi" w:hAnsiTheme="minorHAnsi" w:cstheme="minorHAnsi"/>
          <w:sz w:val="22"/>
          <w:szCs w:val="22"/>
        </w:rPr>
        <w:t xml:space="preserve"> Ethics vary across cultures, and what is considered ethical behaviour in one culture may not be in another. Managing a global team in an effective and efficient manner requires the leaders of that team to be sensitive to these differences and to aim to uphold ethical standards that respect each team member's culture for that team to function effectively.</w:t>
      </w:r>
    </w:p>
    <w:p w14:paraId="4F720782" w14:textId="77777777" w:rsidR="007A498E" w:rsidRPr="007A498E" w:rsidRDefault="007A498E" w:rsidP="007A498E">
      <w:pPr>
        <w:pStyle w:val="pb-2"/>
        <w:rPr>
          <w:rFonts w:asciiTheme="minorHAnsi" w:hAnsiTheme="minorHAnsi" w:cstheme="minorHAnsi"/>
          <w:sz w:val="22"/>
          <w:szCs w:val="22"/>
        </w:rPr>
      </w:pPr>
      <w:r w:rsidRPr="007A498E">
        <w:rPr>
          <w:rStyle w:val="issue-underline"/>
          <w:rFonts w:asciiTheme="minorHAnsi" w:hAnsiTheme="minorHAnsi" w:cstheme="minorHAnsi"/>
          <w:sz w:val="22"/>
          <w:szCs w:val="22"/>
        </w:rPr>
        <w:t xml:space="preserve">5.      </w:t>
      </w:r>
      <w:r w:rsidRPr="007A498E">
        <w:rPr>
          <w:rStyle w:val="Strong"/>
          <w:rFonts w:asciiTheme="minorHAnsi" w:eastAsiaTheme="majorEastAsia" w:hAnsiTheme="minorHAnsi" w:cstheme="minorHAnsi"/>
          <w:sz w:val="22"/>
          <w:szCs w:val="22"/>
        </w:rPr>
        <w:t>Regulatory Compliance:</w:t>
      </w:r>
      <w:r w:rsidRPr="007A498E">
        <w:rPr>
          <w:rFonts w:asciiTheme="minorHAnsi" w:hAnsiTheme="minorHAnsi" w:cstheme="minorHAnsi"/>
          <w:sz w:val="22"/>
          <w:szCs w:val="22"/>
        </w:rPr>
        <w:t xml:space="preserve"> Different countries have different laws and regulations related to business practices. It is the responsibility of the ethical leader to ensure compliance with these regulations, minimize legal risks, and promote a culture of compliance within the organization.</w:t>
      </w:r>
    </w:p>
    <w:p w14:paraId="6496EADA" w14:textId="77777777" w:rsidR="007A498E" w:rsidRPr="007A498E" w:rsidRDefault="007A498E" w:rsidP="007A498E">
      <w:pPr>
        <w:pStyle w:val="pb-2"/>
        <w:rPr>
          <w:rFonts w:asciiTheme="minorHAnsi" w:hAnsiTheme="minorHAnsi" w:cstheme="minorHAnsi"/>
          <w:sz w:val="22"/>
          <w:szCs w:val="22"/>
        </w:rPr>
      </w:pPr>
      <w:r w:rsidRPr="007A498E">
        <w:rPr>
          <w:rStyle w:val="issue-underline"/>
          <w:rFonts w:asciiTheme="minorHAnsi" w:hAnsiTheme="minorHAnsi" w:cstheme="minorHAnsi"/>
          <w:sz w:val="22"/>
          <w:szCs w:val="22"/>
        </w:rPr>
        <w:t xml:space="preserve">6.      </w:t>
      </w:r>
      <w:r w:rsidRPr="007A498E">
        <w:rPr>
          <w:rStyle w:val="Strong"/>
          <w:rFonts w:asciiTheme="minorHAnsi" w:eastAsiaTheme="majorEastAsia" w:hAnsiTheme="minorHAnsi" w:cstheme="minorHAnsi"/>
          <w:sz w:val="22"/>
          <w:szCs w:val="22"/>
        </w:rPr>
        <w:t>Ethical Conflicts:</w:t>
      </w:r>
      <w:r w:rsidRPr="007A498E">
        <w:rPr>
          <w:rFonts w:asciiTheme="minorHAnsi" w:hAnsiTheme="minorHAnsi" w:cstheme="minorHAnsi"/>
          <w:sz w:val="22"/>
          <w:szCs w:val="22"/>
        </w:rPr>
        <w:t xml:space="preserve"> Ethical conflicts may arise in global teams, such as conflicts of interest, bribery, or unfair treatment. Leadership is about managing conflicts in a fair, ethical, and consistent manner, upholding ethical standards, and creating a culture of fairness and integrity within the organization.</w:t>
      </w:r>
    </w:p>
    <w:p w14:paraId="59679FD8" w14:textId="77777777" w:rsidR="007A498E" w:rsidRPr="007A498E" w:rsidRDefault="007A498E" w:rsidP="00650C61">
      <w:pPr>
        <w:pStyle w:val="NormalWeb"/>
        <w:spacing w:before="300" w:beforeAutospacing="0" w:after="300" w:afterAutospacing="0"/>
        <w:rPr>
          <w:rFonts w:asciiTheme="minorHAnsi" w:hAnsiTheme="minorHAnsi" w:cstheme="minorHAnsi"/>
          <w:color w:val="000000" w:themeColor="text1"/>
          <w:sz w:val="22"/>
          <w:szCs w:val="22"/>
        </w:rPr>
      </w:pPr>
    </w:p>
    <w:p w14:paraId="69674FB7" w14:textId="77777777" w:rsidR="007A498E" w:rsidRPr="007A498E" w:rsidRDefault="007A498E" w:rsidP="007A498E">
      <w:pPr>
        <w:pStyle w:val="pb-2"/>
        <w:rPr>
          <w:rFonts w:asciiTheme="minorHAnsi" w:hAnsiTheme="minorHAnsi" w:cstheme="minorHAnsi"/>
          <w:sz w:val="22"/>
          <w:szCs w:val="22"/>
        </w:rPr>
      </w:pPr>
      <w:r w:rsidRPr="007A498E">
        <w:rPr>
          <w:rFonts w:asciiTheme="minorHAnsi" w:hAnsiTheme="minorHAnsi" w:cstheme="minorHAnsi"/>
          <w:sz w:val="22"/>
          <w:szCs w:val="22"/>
        </w:rPr>
        <w:t>In summary, ethical leadership in a global context is complex and multifaceted. It requires not just an understanding of ethical principles, but also cultural sensitivity, legal awareness, and the ability to navigate ethical dilemmas. Ethical leaders can foster trust, improve team performance, and uphold the reputation of their organization on a global scale.</w:t>
      </w:r>
    </w:p>
    <w:p w14:paraId="188F78AE" w14:textId="77777777" w:rsidR="00526748" w:rsidRPr="007A498E" w:rsidRDefault="00526748" w:rsidP="00650C61">
      <w:pPr>
        <w:pStyle w:val="NormalWeb"/>
        <w:spacing w:before="300" w:beforeAutospacing="0" w:after="300" w:afterAutospacing="0"/>
        <w:rPr>
          <w:rStyle w:val="Strong"/>
          <w:rFonts w:asciiTheme="minorHAnsi" w:hAnsiTheme="minorHAnsi" w:cstheme="minorHAnsi"/>
          <w:color w:val="000000" w:themeColor="text1"/>
          <w:sz w:val="22"/>
          <w:szCs w:val="22"/>
          <w:bdr w:val="single" w:sz="2" w:space="0" w:color="D9D9E3" w:frame="1"/>
        </w:rPr>
      </w:pPr>
    </w:p>
    <w:p w14:paraId="78177E00" w14:textId="77777777" w:rsidR="00526748" w:rsidRPr="007A498E" w:rsidRDefault="00526748" w:rsidP="00650C61">
      <w:pPr>
        <w:pStyle w:val="NormalWeb"/>
        <w:spacing w:before="300" w:beforeAutospacing="0" w:after="300" w:afterAutospacing="0"/>
        <w:rPr>
          <w:rStyle w:val="Strong"/>
          <w:rFonts w:asciiTheme="minorHAnsi" w:hAnsiTheme="minorHAnsi" w:cstheme="minorHAnsi"/>
          <w:color w:val="000000" w:themeColor="text1"/>
          <w:sz w:val="22"/>
          <w:szCs w:val="22"/>
          <w:bdr w:val="single" w:sz="2" w:space="0" w:color="D9D9E3" w:frame="1"/>
        </w:rPr>
      </w:pPr>
    </w:p>
    <w:p w14:paraId="7FA79D42" w14:textId="77777777" w:rsidR="00526748" w:rsidRDefault="00526748" w:rsidP="00650C61">
      <w:pPr>
        <w:pStyle w:val="NormalWeb"/>
        <w:spacing w:before="300" w:beforeAutospacing="0" w:after="300" w:afterAutospacing="0"/>
        <w:rPr>
          <w:rStyle w:val="Strong"/>
          <w:rFonts w:asciiTheme="minorHAnsi" w:hAnsiTheme="minorHAnsi" w:cstheme="minorHAnsi"/>
          <w:color w:val="000000" w:themeColor="text1"/>
          <w:sz w:val="22"/>
          <w:szCs w:val="22"/>
          <w:bdr w:val="single" w:sz="2" w:space="0" w:color="D9D9E3" w:frame="1"/>
        </w:rPr>
      </w:pPr>
    </w:p>
    <w:p w14:paraId="1F6D83AE" w14:textId="77777777" w:rsidR="007A498E" w:rsidRDefault="007A498E" w:rsidP="00650C61">
      <w:pPr>
        <w:pStyle w:val="NormalWeb"/>
        <w:spacing w:before="300" w:beforeAutospacing="0" w:after="300" w:afterAutospacing="0"/>
        <w:rPr>
          <w:rStyle w:val="Strong"/>
          <w:rFonts w:asciiTheme="minorHAnsi" w:hAnsiTheme="minorHAnsi" w:cstheme="minorHAnsi"/>
          <w:color w:val="000000" w:themeColor="text1"/>
          <w:sz w:val="22"/>
          <w:szCs w:val="22"/>
          <w:bdr w:val="single" w:sz="2" w:space="0" w:color="D9D9E3" w:frame="1"/>
        </w:rPr>
      </w:pPr>
    </w:p>
    <w:p w14:paraId="7D203CEF" w14:textId="77777777" w:rsidR="007A498E" w:rsidRDefault="007A498E" w:rsidP="00650C61">
      <w:pPr>
        <w:pStyle w:val="NormalWeb"/>
        <w:spacing w:before="300" w:beforeAutospacing="0" w:after="300" w:afterAutospacing="0"/>
        <w:rPr>
          <w:rStyle w:val="Strong"/>
          <w:rFonts w:asciiTheme="minorHAnsi" w:hAnsiTheme="minorHAnsi" w:cstheme="minorHAnsi"/>
          <w:color w:val="000000" w:themeColor="text1"/>
          <w:sz w:val="22"/>
          <w:szCs w:val="22"/>
          <w:bdr w:val="single" w:sz="2" w:space="0" w:color="D9D9E3" w:frame="1"/>
        </w:rPr>
      </w:pPr>
    </w:p>
    <w:p w14:paraId="08F7EC77" w14:textId="77777777" w:rsidR="007A498E" w:rsidRDefault="007A498E" w:rsidP="00650C61">
      <w:pPr>
        <w:pStyle w:val="NormalWeb"/>
        <w:spacing w:before="300" w:beforeAutospacing="0" w:after="300" w:afterAutospacing="0"/>
        <w:rPr>
          <w:rStyle w:val="Strong"/>
          <w:rFonts w:asciiTheme="minorHAnsi" w:hAnsiTheme="minorHAnsi" w:cstheme="minorHAnsi"/>
          <w:color w:val="000000" w:themeColor="text1"/>
          <w:sz w:val="22"/>
          <w:szCs w:val="22"/>
          <w:bdr w:val="single" w:sz="2" w:space="0" w:color="D9D9E3" w:frame="1"/>
        </w:rPr>
      </w:pPr>
    </w:p>
    <w:p w14:paraId="2802A685" w14:textId="77777777" w:rsidR="007A498E" w:rsidRDefault="007A498E" w:rsidP="00650C61">
      <w:pPr>
        <w:pStyle w:val="NormalWeb"/>
        <w:spacing w:before="300" w:beforeAutospacing="0" w:after="300" w:afterAutospacing="0"/>
        <w:rPr>
          <w:rStyle w:val="Strong"/>
          <w:rFonts w:asciiTheme="minorHAnsi" w:hAnsiTheme="minorHAnsi" w:cstheme="minorHAnsi"/>
          <w:color w:val="000000" w:themeColor="text1"/>
          <w:sz w:val="22"/>
          <w:szCs w:val="22"/>
          <w:bdr w:val="single" w:sz="2" w:space="0" w:color="D9D9E3" w:frame="1"/>
        </w:rPr>
      </w:pPr>
    </w:p>
    <w:p w14:paraId="085CDB9A" w14:textId="77777777" w:rsidR="007A498E" w:rsidRPr="007A498E" w:rsidRDefault="007A498E" w:rsidP="00650C61">
      <w:pPr>
        <w:pStyle w:val="NormalWeb"/>
        <w:spacing w:before="300" w:beforeAutospacing="0" w:after="300" w:afterAutospacing="0"/>
        <w:rPr>
          <w:rStyle w:val="Strong"/>
          <w:rFonts w:asciiTheme="minorHAnsi" w:hAnsiTheme="minorHAnsi" w:cstheme="minorHAnsi"/>
          <w:color w:val="000000" w:themeColor="text1"/>
          <w:sz w:val="22"/>
          <w:szCs w:val="22"/>
          <w:bdr w:val="single" w:sz="2" w:space="0" w:color="D9D9E3" w:frame="1"/>
        </w:rPr>
      </w:pPr>
    </w:p>
    <w:p w14:paraId="3F110435" w14:textId="77777777" w:rsidR="003F69D6" w:rsidRPr="007A498E" w:rsidRDefault="003F69D6" w:rsidP="00D2291D">
      <w:pPr>
        <w:spacing w:line="360" w:lineRule="auto"/>
        <w:rPr>
          <w:rFonts w:cstheme="minorHAnsi"/>
        </w:rPr>
      </w:pPr>
    </w:p>
    <w:p w14:paraId="16DA9D71" w14:textId="5F8C7582" w:rsidR="00D2291D" w:rsidRPr="007A498E" w:rsidRDefault="00D2291D" w:rsidP="00D2291D">
      <w:pPr>
        <w:spacing w:line="360" w:lineRule="auto"/>
        <w:rPr>
          <w:rFonts w:cstheme="minorHAnsi"/>
        </w:rPr>
      </w:pPr>
    </w:p>
    <w:p w14:paraId="2A84D851" w14:textId="10F71805" w:rsidR="0030173B" w:rsidRPr="007A498E" w:rsidRDefault="0030173B" w:rsidP="00D2291D">
      <w:pPr>
        <w:spacing w:line="360" w:lineRule="auto"/>
        <w:rPr>
          <w:rFonts w:cstheme="minorHAnsi"/>
        </w:rPr>
      </w:pPr>
    </w:p>
    <w:p w14:paraId="726126A5" w14:textId="15FFAB34" w:rsidR="0030173B" w:rsidRPr="007A498E" w:rsidRDefault="0030173B" w:rsidP="00D2291D">
      <w:pPr>
        <w:spacing w:line="360" w:lineRule="auto"/>
        <w:rPr>
          <w:rFonts w:cstheme="minorHAnsi"/>
        </w:rPr>
      </w:pPr>
    </w:p>
    <w:p w14:paraId="0C57A8FC" w14:textId="4BD82F87" w:rsidR="0030173B" w:rsidRPr="007A498E" w:rsidRDefault="0030173B" w:rsidP="00D2291D">
      <w:pPr>
        <w:spacing w:line="360" w:lineRule="auto"/>
        <w:rPr>
          <w:rFonts w:cstheme="minorHAnsi"/>
        </w:rPr>
      </w:pPr>
    </w:p>
    <w:p w14:paraId="5BD6C454" w14:textId="7CD5DA38" w:rsidR="009556EE" w:rsidRPr="007A498E" w:rsidRDefault="002049FE" w:rsidP="007A498E">
      <w:pPr>
        <w:pStyle w:val="Heading2"/>
        <w:rPr>
          <w:rFonts w:asciiTheme="minorHAnsi" w:hAnsiTheme="minorHAnsi" w:cstheme="minorHAnsi"/>
          <w:sz w:val="22"/>
          <w:szCs w:val="22"/>
        </w:rPr>
      </w:pPr>
      <w:bookmarkStart w:id="4" w:name="_Toc136199097"/>
      <w:r w:rsidRPr="007A498E">
        <w:rPr>
          <w:rFonts w:asciiTheme="minorHAnsi" w:hAnsiTheme="minorHAnsi" w:cstheme="minorHAnsi"/>
          <w:sz w:val="22"/>
          <w:szCs w:val="22"/>
        </w:rPr>
        <w:lastRenderedPageBreak/>
        <w:t>Section 3</w:t>
      </w:r>
      <w:bookmarkEnd w:id="4"/>
    </w:p>
    <w:p w14:paraId="2C345830" w14:textId="77777777" w:rsidR="001F26C6" w:rsidRPr="007A498E" w:rsidRDefault="001F26C6" w:rsidP="007A498E">
      <w:pPr>
        <w:pBdr>
          <w:between w:val="single" w:sz="4" w:space="1" w:color="auto"/>
        </w:pBdr>
        <w:rPr>
          <w:rFonts w:cstheme="minorHAnsi"/>
        </w:rPr>
      </w:pPr>
    </w:p>
    <w:p w14:paraId="6A211F43" w14:textId="77777777" w:rsidR="009852C8" w:rsidRPr="007A498E" w:rsidRDefault="009852C8" w:rsidP="007A498E">
      <w:pPr>
        <w:pStyle w:val="NormalWeb"/>
        <w:spacing w:before="0" w:beforeAutospacing="0" w:after="300" w:afterAutospacing="0"/>
        <w:rPr>
          <w:rStyle w:val="Strong"/>
          <w:rFonts w:asciiTheme="minorHAnsi" w:hAnsiTheme="minorHAnsi" w:cstheme="minorHAnsi"/>
          <w:color w:val="000000" w:themeColor="text1"/>
          <w:sz w:val="22"/>
          <w:szCs w:val="22"/>
          <w:u w:val="single"/>
          <w:bdr w:val="single" w:sz="2" w:space="0" w:color="D9D9E3" w:frame="1"/>
        </w:rPr>
      </w:pPr>
      <w:r w:rsidRPr="007A498E">
        <w:rPr>
          <w:rStyle w:val="Strong"/>
          <w:rFonts w:asciiTheme="minorHAnsi" w:hAnsiTheme="minorHAnsi" w:cstheme="minorHAnsi"/>
          <w:color w:val="000000" w:themeColor="text1"/>
          <w:sz w:val="22"/>
          <w:szCs w:val="22"/>
          <w:u w:val="single"/>
        </w:rPr>
        <w:t>Culture and Leading a Global Team</w:t>
      </w:r>
    </w:p>
    <w:p w14:paraId="2BFF99FC" w14:textId="77777777" w:rsidR="00526748" w:rsidRPr="007A498E" w:rsidRDefault="00526748" w:rsidP="00526748">
      <w:pPr>
        <w:pStyle w:val="NormalWeb"/>
        <w:spacing w:before="300" w:beforeAutospacing="0" w:after="300" w:afterAutospacing="0"/>
        <w:rPr>
          <w:rFonts w:asciiTheme="minorHAnsi" w:hAnsiTheme="minorHAnsi" w:cstheme="minorHAnsi"/>
          <w:color w:val="000000" w:themeColor="text1"/>
          <w:sz w:val="22"/>
          <w:szCs w:val="22"/>
        </w:rPr>
      </w:pPr>
      <w:r w:rsidRPr="007A498E">
        <w:rPr>
          <w:rFonts w:asciiTheme="minorHAnsi" w:hAnsiTheme="minorHAnsi" w:cstheme="minorHAnsi"/>
          <w:color w:val="000000" w:themeColor="text1"/>
          <w:sz w:val="22"/>
          <w:szCs w:val="22"/>
        </w:rPr>
        <w:t>Culture, in the context of a global team, refers to the shared values, norms, beliefs, customs, and practices of different groups or societies. It plays a significant role in how individuals communicate, perceive, and interact with each other, and it is a crucial factor in leading a global team. Here's how culture affects leading a global team:</w:t>
      </w:r>
    </w:p>
    <w:p w14:paraId="2A6CD3A1" w14:textId="77777777" w:rsidR="00526748" w:rsidRPr="007A498E" w:rsidRDefault="00526748" w:rsidP="009852C8">
      <w:pPr>
        <w:pStyle w:val="NormalWeb"/>
        <w:spacing w:before="0" w:beforeAutospacing="0" w:after="300" w:afterAutospacing="0"/>
        <w:rPr>
          <w:rFonts w:asciiTheme="minorHAnsi" w:hAnsiTheme="minorHAnsi" w:cstheme="minorHAnsi"/>
          <w:color w:val="000000" w:themeColor="text1"/>
          <w:sz w:val="22"/>
          <w:szCs w:val="22"/>
        </w:rPr>
      </w:pPr>
    </w:p>
    <w:p w14:paraId="4F6A1897" w14:textId="77777777" w:rsidR="00526748" w:rsidRPr="007A498E" w:rsidRDefault="009852C8" w:rsidP="00526748">
      <w:pPr>
        <w:pStyle w:val="NormalWeb"/>
        <w:numPr>
          <w:ilvl w:val="0"/>
          <w:numId w:val="16"/>
        </w:numPr>
        <w:spacing w:before="0" w:beforeAutospacing="0" w:after="0" w:afterAutospacing="0"/>
        <w:rPr>
          <w:rFonts w:asciiTheme="minorHAnsi" w:hAnsiTheme="minorHAnsi" w:cstheme="minorHAnsi"/>
          <w:color w:val="000000" w:themeColor="text1"/>
          <w:sz w:val="22"/>
          <w:szCs w:val="22"/>
        </w:rPr>
      </w:pPr>
      <w:r w:rsidRPr="007A498E">
        <w:rPr>
          <w:rStyle w:val="Strong"/>
          <w:rFonts w:asciiTheme="minorHAnsi" w:hAnsiTheme="minorHAnsi" w:cstheme="minorHAnsi"/>
          <w:color w:val="000000" w:themeColor="text1"/>
          <w:sz w:val="22"/>
          <w:szCs w:val="22"/>
        </w:rPr>
        <w:t>Communication:</w:t>
      </w:r>
      <w:r w:rsidRPr="007A498E">
        <w:rPr>
          <w:rFonts w:asciiTheme="minorHAnsi" w:hAnsiTheme="minorHAnsi" w:cstheme="minorHAnsi"/>
          <w:color w:val="000000" w:themeColor="text1"/>
          <w:sz w:val="22"/>
          <w:szCs w:val="22"/>
        </w:rPr>
        <w:t xml:space="preserve"> </w:t>
      </w:r>
      <w:r w:rsidR="00526748" w:rsidRPr="007A498E">
        <w:rPr>
          <w:rFonts w:asciiTheme="minorHAnsi" w:hAnsiTheme="minorHAnsi" w:cstheme="minorHAnsi"/>
          <w:color w:val="000000" w:themeColor="text1"/>
          <w:sz w:val="22"/>
          <w:szCs w:val="22"/>
        </w:rPr>
        <w:t>Culture greatly impacts communication styles and norms. What is considered polite or appropriate in one culture may be seen as rude or inappropriate in another. Leaders must understand these cultural nuances to communicate effectively with team members from different cultures.</w:t>
      </w:r>
    </w:p>
    <w:p w14:paraId="46D7FF8E" w14:textId="343E45A7" w:rsidR="009852C8" w:rsidRPr="007A498E" w:rsidRDefault="009852C8" w:rsidP="00526748">
      <w:pPr>
        <w:pStyle w:val="NormalWeb"/>
        <w:spacing w:before="0" w:beforeAutospacing="0" w:after="0" w:afterAutospacing="0"/>
        <w:ind w:left="720"/>
        <w:rPr>
          <w:rFonts w:asciiTheme="minorHAnsi" w:hAnsiTheme="minorHAnsi" w:cstheme="minorHAnsi"/>
          <w:color w:val="000000" w:themeColor="text1"/>
          <w:sz w:val="22"/>
          <w:szCs w:val="22"/>
        </w:rPr>
      </w:pPr>
    </w:p>
    <w:p w14:paraId="50BBCBC2" w14:textId="60BBC1C2" w:rsidR="005F5CC5" w:rsidRPr="007A498E" w:rsidRDefault="009852C8" w:rsidP="005F5CC5">
      <w:pPr>
        <w:pStyle w:val="NormalWeb"/>
        <w:numPr>
          <w:ilvl w:val="0"/>
          <w:numId w:val="16"/>
        </w:numPr>
        <w:spacing w:before="0" w:beforeAutospacing="0" w:after="0" w:afterAutospacing="0"/>
        <w:rPr>
          <w:rFonts w:asciiTheme="minorHAnsi" w:hAnsiTheme="minorHAnsi" w:cstheme="minorHAnsi"/>
          <w:color w:val="000000" w:themeColor="text1"/>
          <w:sz w:val="22"/>
          <w:szCs w:val="22"/>
        </w:rPr>
      </w:pPr>
      <w:r w:rsidRPr="007A498E">
        <w:rPr>
          <w:rStyle w:val="Strong"/>
          <w:rFonts w:asciiTheme="minorHAnsi" w:hAnsiTheme="minorHAnsi" w:cstheme="minorHAnsi"/>
          <w:color w:val="000000" w:themeColor="text1"/>
          <w:sz w:val="22"/>
          <w:szCs w:val="22"/>
        </w:rPr>
        <w:t>Leadership Styles:</w:t>
      </w:r>
      <w:r w:rsidR="005F5CC5" w:rsidRPr="007A498E">
        <w:rPr>
          <w:rFonts w:asciiTheme="minorHAnsi" w:hAnsiTheme="minorHAnsi" w:cstheme="minorHAnsi"/>
          <w:color w:val="000000" w:themeColor="text1"/>
          <w:sz w:val="22"/>
          <w:szCs w:val="22"/>
        </w:rPr>
        <w:t xml:space="preserve"> Different cultures have different expectations for leadership. For example, some cultures may prefer a more hierarchical approach, while others value a more egalitarian leadership style. Understanding these differences can help leaders adapt their approach to meet the needs and expectations of their team.</w:t>
      </w:r>
    </w:p>
    <w:p w14:paraId="6773D056" w14:textId="4F84AB2A" w:rsidR="009852C8" w:rsidRPr="007A498E" w:rsidRDefault="009852C8" w:rsidP="005F5CC5">
      <w:pPr>
        <w:pStyle w:val="NormalWeb"/>
        <w:spacing w:before="0" w:beforeAutospacing="0" w:after="0" w:afterAutospacing="0"/>
        <w:ind w:left="720"/>
        <w:rPr>
          <w:rFonts w:asciiTheme="minorHAnsi" w:hAnsiTheme="minorHAnsi" w:cstheme="minorHAnsi"/>
          <w:color w:val="000000" w:themeColor="text1"/>
          <w:sz w:val="22"/>
          <w:szCs w:val="22"/>
        </w:rPr>
      </w:pPr>
    </w:p>
    <w:p w14:paraId="610C66B4" w14:textId="77777777" w:rsidR="009852C8" w:rsidRPr="007A498E" w:rsidRDefault="009852C8" w:rsidP="009852C8">
      <w:pPr>
        <w:pStyle w:val="NormalWeb"/>
        <w:numPr>
          <w:ilvl w:val="0"/>
          <w:numId w:val="16"/>
        </w:numPr>
        <w:spacing w:before="0" w:beforeAutospacing="0" w:after="0" w:afterAutospacing="0"/>
        <w:rPr>
          <w:rFonts w:asciiTheme="minorHAnsi" w:hAnsiTheme="minorHAnsi" w:cstheme="minorHAnsi"/>
          <w:color w:val="000000" w:themeColor="text1"/>
          <w:sz w:val="22"/>
          <w:szCs w:val="22"/>
        </w:rPr>
      </w:pPr>
      <w:r w:rsidRPr="007A498E">
        <w:rPr>
          <w:rStyle w:val="Strong"/>
          <w:rFonts w:asciiTheme="minorHAnsi" w:hAnsiTheme="minorHAnsi" w:cstheme="minorHAnsi"/>
          <w:color w:val="000000" w:themeColor="text1"/>
          <w:sz w:val="22"/>
          <w:szCs w:val="22"/>
        </w:rPr>
        <w:t>Decision Making:</w:t>
      </w:r>
      <w:r w:rsidRPr="007A498E">
        <w:rPr>
          <w:rFonts w:asciiTheme="minorHAnsi" w:hAnsiTheme="minorHAnsi" w:cstheme="minorHAnsi"/>
          <w:color w:val="000000" w:themeColor="text1"/>
          <w:sz w:val="22"/>
          <w:szCs w:val="22"/>
        </w:rPr>
        <w:t xml:space="preserve"> Culture can influence how decisions are made within a team. Some cultures value consensus and collective decision-making, while others expect decisions to be made by the leader or a select few individuals.</w:t>
      </w:r>
    </w:p>
    <w:p w14:paraId="33CD0413" w14:textId="08525FF4" w:rsidR="009852C8" w:rsidRPr="007A498E" w:rsidRDefault="009852C8" w:rsidP="004A4779">
      <w:pPr>
        <w:pStyle w:val="NormalWeb"/>
        <w:numPr>
          <w:ilvl w:val="0"/>
          <w:numId w:val="16"/>
        </w:numPr>
        <w:spacing w:before="0" w:beforeAutospacing="0" w:after="0" w:afterAutospacing="0"/>
        <w:rPr>
          <w:rFonts w:asciiTheme="minorHAnsi" w:hAnsiTheme="minorHAnsi" w:cstheme="minorHAnsi"/>
          <w:color w:val="000000" w:themeColor="text1"/>
          <w:sz w:val="22"/>
          <w:szCs w:val="22"/>
        </w:rPr>
      </w:pPr>
      <w:r w:rsidRPr="007A498E">
        <w:rPr>
          <w:rStyle w:val="Strong"/>
          <w:rFonts w:asciiTheme="minorHAnsi" w:hAnsiTheme="minorHAnsi" w:cstheme="minorHAnsi"/>
          <w:color w:val="000000" w:themeColor="text1"/>
          <w:sz w:val="22"/>
          <w:szCs w:val="22"/>
        </w:rPr>
        <w:t>Conflict Resolution:</w:t>
      </w:r>
      <w:r w:rsidRPr="007A498E">
        <w:rPr>
          <w:rFonts w:asciiTheme="minorHAnsi" w:hAnsiTheme="minorHAnsi" w:cstheme="minorHAnsi"/>
          <w:color w:val="000000" w:themeColor="text1"/>
          <w:sz w:val="22"/>
          <w:szCs w:val="22"/>
        </w:rPr>
        <w:t xml:space="preserve"> </w:t>
      </w:r>
      <w:r w:rsidR="004A4779" w:rsidRPr="007A498E">
        <w:rPr>
          <w:rFonts w:asciiTheme="minorHAnsi" w:hAnsiTheme="minorHAnsi" w:cstheme="minorHAnsi"/>
          <w:color w:val="000000" w:themeColor="text1"/>
          <w:sz w:val="22"/>
          <w:szCs w:val="22"/>
        </w:rPr>
        <w:t>Cultures have different norms and practices for conflict resolution. Understanding these can help leaders navigate conflicts within their team more effectively.</w:t>
      </w:r>
    </w:p>
    <w:p w14:paraId="5B2209F8" w14:textId="77777777" w:rsidR="009852C8" w:rsidRPr="007A498E" w:rsidRDefault="009852C8" w:rsidP="009852C8">
      <w:pPr>
        <w:pStyle w:val="NormalWeb"/>
        <w:numPr>
          <w:ilvl w:val="0"/>
          <w:numId w:val="16"/>
        </w:numPr>
        <w:spacing w:before="0" w:beforeAutospacing="0" w:after="0" w:afterAutospacing="0"/>
        <w:rPr>
          <w:rFonts w:asciiTheme="minorHAnsi" w:hAnsiTheme="minorHAnsi" w:cstheme="minorHAnsi"/>
          <w:color w:val="000000" w:themeColor="text1"/>
          <w:sz w:val="22"/>
          <w:szCs w:val="22"/>
        </w:rPr>
      </w:pPr>
      <w:r w:rsidRPr="007A498E">
        <w:rPr>
          <w:rStyle w:val="Strong"/>
          <w:rFonts w:asciiTheme="minorHAnsi" w:hAnsiTheme="minorHAnsi" w:cstheme="minorHAnsi"/>
          <w:color w:val="000000" w:themeColor="text1"/>
          <w:sz w:val="22"/>
          <w:szCs w:val="22"/>
        </w:rPr>
        <w:t>Motivation:</w:t>
      </w:r>
      <w:r w:rsidRPr="007A498E">
        <w:rPr>
          <w:rFonts w:asciiTheme="minorHAnsi" w:hAnsiTheme="minorHAnsi" w:cstheme="minorHAnsi"/>
          <w:color w:val="000000" w:themeColor="text1"/>
          <w:sz w:val="22"/>
          <w:szCs w:val="22"/>
        </w:rPr>
        <w:t xml:space="preserve"> What motivates individuals can vary greatly between cultures. Leaders must understand these cultural differences to motivate their team effectively.</w:t>
      </w:r>
    </w:p>
    <w:p w14:paraId="59D35F9B" w14:textId="77777777" w:rsidR="004A4779" w:rsidRPr="007A498E" w:rsidRDefault="009852C8" w:rsidP="004A4779">
      <w:pPr>
        <w:pStyle w:val="NormalWeb"/>
        <w:numPr>
          <w:ilvl w:val="0"/>
          <w:numId w:val="16"/>
        </w:numPr>
        <w:spacing w:before="0" w:beforeAutospacing="0" w:after="0" w:afterAutospacing="0"/>
        <w:rPr>
          <w:rFonts w:asciiTheme="minorHAnsi" w:hAnsiTheme="minorHAnsi" w:cstheme="minorHAnsi"/>
          <w:color w:val="000000" w:themeColor="text1"/>
          <w:sz w:val="22"/>
          <w:szCs w:val="22"/>
        </w:rPr>
      </w:pPr>
      <w:r w:rsidRPr="007A498E">
        <w:rPr>
          <w:rStyle w:val="Strong"/>
          <w:rFonts w:asciiTheme="minorHAnsi" w:hAnsiTheme="minorHAnsi" w:cstheme="minorHAnsi"/>
          <w:color w:val="000000" w:themeColor="text1"/>
          <w:sz w:val="22"/>
          <w:szCs w:val="22"/>
        </w:rPr>
        <w:t>Work Ethic and Practices:</w:t>
      </w:r>
      <w:r w:rsidRPr="007A498E">
        <w:rPr>
          <w:rFonts w:asciiTheme="minorHAnsi" w:hAnsiTheme="minorHAnsi" w:cstheme="minorHAnsi"/>
          <w:color w:val="000000" w:themeColor="text1"/>
          <w:sz w:val="22"/>
          <w:szCs w:val="22"/>
        </w:rPr>
        <w:t xml:space="preserve"> </w:t>
      </w:r>
      <w:r w:rsidR="004A4779" w:rsidRPr="007A498E">
        <w:rPr>
          <w:rFonts w:asciiTheme="minorHAnsi" w:hAnsiTheme="minorHAnsi" w:cstheme="minorHAnsi"/>
          <w:color w:val="000000" w:themeColor="text1"/>
          <w:sz w:val="22"/>
          <w:szCs w:val="22"/>
        </w:rPr>
        <w:t>Work-related norms such as punctuality, working hours, meeting conduct, and perceptions of professionalism can vary significantly across cultures. Leaders need to be aware of and respectful to these cultural differences.</w:t>
      </w:r>
    </w:p>
    <w:p w14:paraId="27F2285C" w14:textId="77777777" w:rsidR="004A4779" w:rsidRPr="007A498E" w:rsidRDefault="004A4779" w:rsidP="009852C8">
      <w:pPr>
        <w:pStyle w:val="NormalWeb"/>
        <w:spacing w:before="300" w:beforeAutospacing="0" w:after="300" w:afterAutospacing="0"/>
        <w:rPr>
          <w:rStyle w:val="Strong"/>
          <w:rFonts w:asciiTheme="minorHAnsi" w:hAnsiTheme="minorHAnsi" w:cstheme="minorHAnsi"/>
          <w:color w:val="000000" w:themeColor="text1"/>
          <w:sz w:val="22"/>
          <w:szCs w:val="22"/>
          <w:bdr w:val="single" w:sz="2" w:space="0" w:color="D9D9E3" w:frame="1"/>
        </w:rPr>
      </w:pPr>
    </w:p>
    <w:p w14:paraId="51AF6D91" w14:textId="77777777" w:rsidR="004A4779" w:rsidRPr="007A498E" w:rsidRDefault="004A4779" w:rsidP="004A4779">
      <w:pPr>
        <w:pStyle w:val="NormalWeb"/>
        <w:spacing w:before="300" w:beforeAutospacing="0" w:after="300" w:afterAutospacing="0"/>
        <w:ind w:left="360"/>
        <w:rPr>
          <w:rFonts w:asciiTheme="minorHAnsi" w:hAnsiTheme="minorHAnsi" w:cstheme="minorHAnsi"/>
          <w:color w:val="000000" w:themeColor="text1"/>
          <w:sz w:val="22"/>
          <w:szCs w:val="22"/>
        </w:rPr>
      </w:pPr>
      <w:r w:rsidRPr="007A498E">
        <w:rPr>
          <w:rFonts w:asciiTheme="minorHAnsi" w:hAnsiTheme="minorHAnsi" w:cstheme="minorHAnsi"/>
          <w:color w:val="000000" w:themeColor="text1"/>
          <w:sz w:val="22"/>
          <w:szCs w:val="22"/>
        </w:rPr>
        <w:t>In summary, cultural competency is a critical skill for leading a global team. It involves understanding and respecting cultural differences, communicating effectively across cultures, and adapting leadership practices to fit a multicultural context. Leaders who succeed in this can create a more inclusive and effective team environment.</w:t>
      </w:r>
    </w:p>
    <w:p w14:paraId="7BE564BE" w14:textId="77777777" w:rsidR="00285D09" w:rsidRPr="007A498E" w:rsidRDefault="00285D09" w:rsidP="00D2291D">
      <w:pPr>
        <w:spacing w:line="360" w:lineRule="auto"/>
        <w:rPr>
          <w:rFonts w:cstheme="minorHAnsi"/>
        </w:rPr>
      </w:pPr>
    </w:p>
    <w:p w14:paraId="60E64667" w14:textId="77777777" w:rsidR="00296FAF" w:rsidRPr="007A498E" w:rsidRDefault="00296FAF" w:rsidP="00D2291D">
      <w:pPr>
        <w:spacing w:line="360" w:lineRule="auto"/>
        <w:rPr>
          <w:rFonts w:cstheme="minorHAnsi"/>
        </w:rPr>
      </w:pPr>
    </w:p>
    <w:p w14:paraId="7D27C15E" w14:textId="77777777" w:rsidR="008C2930" w:rsidRPr="007A498E" w:rsidRDefault="008C2930" w:rsidP="00D2291D">
      <w:pPr>
        <w:spacing w:line="360" w:lineRule="auto"/>
        <w:rPr>
          <w:rFonts w:cstheme="minorHAnsi"/>
        </w:rPr>
      </w:pPr>
    </w:p>
    <w:p w14:paraId="3E6CFCB2" w14:textId="77777777" w:rsidR="009852C8" w:rsidRPr="007A498E" w:rsidRDefault="009852C8" w:rsidP="00BC5A02">
      <w:pPr>
        <w:spacing w:line="360" w:lineRule="auto"/>
        <w:rPr>
          <w:rFonts w:cstheme="minorHAnsi"/>
        </w:rPr>
      </w:pPr>
    </w:p>
    <w:p w14:paraId="52335DF1" w14:textId="77777777" w:rsidR="009852C8" w:rsidRPr="007A498E" w:rsidRDefault="009852C8" w:rsidP="00D2291D">
      <w:pPr>
        <w:pStyle w:val="ListParagraph"/>
        <w:spacing w:line="360" w:lineRule="auto"/>
        <w:rPr>
          <w:rFonts w:cstheme="minorHAnsi"/>
        </w:rPr>
      </w:pPr>
    </w:p>
    <w:p w14:paraId="747EDDAD" w14:textId="3A0DD981" w:rsidR="005225BF" w:rsidRPr="007A498E" w:rsidRDefault="00513050" w:rsidP="002049FE">
      <w:pPr>
        <w:pStyle w:val="Heading2"/>
        <w:rPr>
          <w:rFonts w:asciiTheme="minorHAnsi" w:hAnsiTheme="minorHAnsi" w:cstheme="minorHAnsi"/>
          <w:sz w:val="22"/>
          <w:szCs w:val="22"/>
        </w:rPr>
      </w:pPr>
      <w:bookmarkStart w:id="5" w:name="_Toc136199098"/>
      <w:r w:rsidRPr="007A498E">
        <w:rPr>
          <w:rFonts w:asciiTheme="minorHAnsi" w:hAnsiTheme="minorHAnsi" w:cstheme="minorHAnsi"/>
          <w:sz w:val="22"/>
          <w:szCs w:val="22"/>
        </w:rPr>
        <w:t>Conclusion</w:t>
      </w:r>
      <w:bookmarkEnd w:id="5"/>
    </w:p>
    <w:p w14:paraId="420B21F8" w14:textId="77777777" w:rsidR="005225BF" w:rsidRPr="007A498E" w:rsidRDefault="005225BF" w:rsidP="009852C8">
      <w:pPr>
        <w:spacing w:line="360" w:lineRule="auto"/>
        <w:rPr>
          <w:rFonts w:cstheme="minorHAnsi"/>
          <w:color w:val="000000" w:themeColor="text1"/>
        </w:rPr>
      </w:pPr>
    </w:p>
    <w:p w14:paraId="03D10579" w14:textId="77777777" w:rsidR="009852C8" w:rsidRPr="007A498E" w:rsidRDefault="009852C8" w:rsidP="00BC5A02">
      <w:pPr>
        <w:pStyle w:val="JAAssignment"/>
        <w:rPr>
          <w:rFonts w:asciiTheme="minorHAnsi" w:hAnsiTheme="minorHAnsi" w:cstheme="minorHAnsi"/>
          <w:sz w:val="22"/>
          <w:szCs w:val="22"/>
        </w:rPr>
      </w:pPr>
      <w:bookmarkStart w:id="6" w:name="_Toc136199099"/>
      <w:r w:rsidRPr="007A498E">
        <w:rPr>
          <w:rStyle w:val="Strong"/>
          <w:rFonts w:asciiTheme="minorHAnsi" w:hAnsiTheme="minorHAnsi" w:cstheme="minorHAnsi"/>
          <w:color w:val="000000" w:themeColor="text1"/>
          <w:sz w:val="22"/>
          <w:szCs w:val="22"/>
        </w:rPr>
        <w:t>Conclusion: Diversity, Ethics, and Culture in Leading a Global Team</w:t>
      </w:r>
      <w:bookmarkEnd w:id="6"/>
    </w:p>
    <w:p w14:paraId="41F7042D" w14:textId="77777777" w:rsidR="00AE3D13" w:rsidRPr="007A498E" w:rsidRDefault="00AE3D13" w:rsidP="00AE3D13">
      <w:pPr>
        <w:pStyle w:val="pb-2"/>
        <w:rPr>
          <w:rFonts w:asciiTheme="minorHAnsi" w:hAnsiTheme="minorHAnsi" w:cstheme="minorHAnsi"/>
          <w:sz w:val="22"/>
          <w:szCs w:val="22"/>
        </w:rPr>
      </w:pPr>
      <w:bookmarkStart w:id="7" w:name="_Toc456901523"/>
      <w:r w:rsidRPr="007A498E">
        <w:rPr>
          <w:rFonts w:asciiTheme="minorHAnsi" w:hAnsiTheme="minorHAnsi" w:cstheme="minorHAnsi"/>
          <w:sz w:val="22"/>
          <w:szCs w:val="22"/>
        </w:rPr>
        <w:t>Managing a global team requires a deep understanding of diversity, ethics, and culture.</w:t>
      </w:r>
    </w:p>
    <w:p w14:paraId="3C6804EB" w14:textId="77777777" w:rsidR="00AE3D13" w:rsidRPr="007A498E" w:rsidRDefault="00AE3D13" w:rsidP="00AE3D13">
      <w:pPr>
        <w:pStyle w:val="pb-2"/>
        <w:rPr>
          <w:rFonts w:asciiTheme="minorHAnsi" w:hAnsiTheme="minorHAnsi" w:cstheme="minorHAnsi"/>
          <w:sz w:val="22"/>
          <w:szCs w:val="22"/>
        </w:rPr>
      </w:pPr>
      <w:r w:rsidRPr="007A498E">
        <w:rPr>
          <w:rFonts w:asciiTheme="minorHAnsi" w:hAnsiTheme="minorHAnsi" w:cstheme="minorHAnsi"/>
          <w:sz w:val="22"/>
          <w:szCs w:val="22"/>
        </w:rPr>
        <w:t>Diverse teams can inspire innovation and improve problem-solving by offering perspectives and skills. To manage diversity effectively, you need an inclusive leadership style that appreciates, respects, and leverages differences.</w:t>
      </w:r>
    </w:p>
    <w:p w14:paraId="7D918BA7" w14:textId="77777777" w:rsidR="00AE3D13" w:rsidRPr="007A498E" w:rsidRDefault="00AE3D13" w:rsidP="00AE3D13">
      <w:pPr>
        <w:pStyle w:val="pb-2"/>
        <w:rPr>
          <w:rFonts w:asciiTheme="minorHAnsi" w:hAnsiTheme="minorHAnsi" w:cstheme="minorHAnsi"/>
          <w:sz w:val="22"/>
          <w:szCs w:val="22"/>
        </w:rPr>
      </w:pPr>
      <w:r w:rsidRPr="007A498E">
        <w:rPr>
          <w:rFonts w:asciiTheme="minorHAnsi" w:hAnsiTheme="minorHAnsi" w:cstheme="minorHAnsi"/>
          <w:sz w:val="22"/>
          <w:szCs w:val="22"/>
        </w:rPr>
        <w:t>Trust and integrity are built on ethics. Positive organizational culture requires ethical leadership. It ensures regulatory compliance across multiple sectors, and guides business practices that align with financial objectives but also with social and environmental considerations.</w:t>
      </w:r>
    </w:p>
    <w:p w14:paraId="53A76F2B" w14:textId="77777777" w:rsidR="00AE3D13" w:rsidRPr="007A498E" w:rsidRDefault="00AE3D13" w:rsidP="00AE3D13">
      <w:pPr>
        <w:pStyle w:val="pb-2"/>
        <w:rPr>
          <w:rFonts w:asciiTheme="minorHAnsi" w:hAnsiTheme="minorHAnsi" w:cstheme="minorHAnsi"/>
          <w:sz w:val="22"/>
          <w:szCs w:val="22"/>
        </w:rPr>
      </w:pPr>
      <w:r w:rsidRPr="007A498E">
        <w:rPr>
          <w:rFonts w:asciiTheme="minorHAnsi" w:hAnsiTheme="minorHAnsi" w:cstheme="minorHAnsi"/>
          <w:sz w:val="22"/>
          <w:szCs w:val="22"/>
        </w:rPr>
        <w:t>Culture is a defining aspect of global teams, influencing communication, decision-making, conflict resolution, and motivational strategies. Leading in a way that is sensitive to different cultural backgrounds is a must-have skill for global leaders.</w:t>
      </w:r>
    </w:p>
    <w:p w14:paraId="57A5FBDF" w14:textId="77777777" w:rsidR="001F26C6" w:rsidRPr="007A498E" w:rsidRDefault="001F26C6" w:rsidP="001F26C6">
      <w:pPr>
        <w:pStyle w:val="pb-2"/>
        <w:rPr>
          <w:rFonts w:asciiTheme="minorHAnsi" w:hAnsiTheme="minorHAnsi" w:cstheme="minorHAnsi"/>
          <w:sz w:val="22"/>
          <w:szCs w:val="22"/>
        </w:rPr>
      </w:pPr>
      <w:r w:rsidRPr="007A498E">
        <w:rPr>
          <w:rFonts w:asciiTheme="minorHAnsi" w:hAnsiTheme="minorHAnsi" w:cstheme="minorHAnsi"/>
          <w:sz w:val="22"/>
          <w:szCs w:val="22"/>
        </w:rPr>
        <w:t>Successful leadership of a global team is about diversity, ethics, and culture. The best leaders treat each element as a dynamic and integral part of their team management strategy to drive performance, innovation, and cohesion. As a result, global business is more inclusive and ethical.</w:t>
      </w:r>
    </w:p>
    <w:p w14:paraId="52CE6B68" w14:textId="77777777" w:rsidR="00885114" w:rsidRPr="007A498E" w:rsidRDefault="00885114" w:rsidP="003F69D6">
      <w:pPr>
        <w:pStyle w:val="Heading2"/>
        <w:rPr>
          <w:rFonts w:asciiTheme="minorHAnsi" w:hAnsiTheme="minorHAnsi" w:cstheme="minorHAnsi"/>
          <w:sz w:val="22"/>
          <w:szCs w:val="22"/>
        </w:rPr>
      </w:pPr>
    </w:p>
    <w:p w14:paraId="067ED370" w14:textId="7D50EDD4" w:rsidR="0030173B" w:rsidRPr="007A498E" w:rsidRDefault="0030173B">
      <w:pPr>
        <w:rPr>
          <w:rFonts w:eastAsiaTheme="majorEastAsia" w:cstheme="minorHAnsi"/>
          <w:color w:val="2E74B5" w:themeColor="accent1" w:themeShade="BF"/>
        </w:rPr>
      </w:pPr>
      <w:r w:rsidRPr="007A498E">
        <w:rPr>
          <w:rFonts w:cstheme="minorHAnsi"/>
        </w:rPr>
        <w:br w:type="page"/>
      </w:r>
    </w:p>
    <w:p w14:paraId="24C0E20B" w14:textId="77777777" w:rsidR="00885114" w:rsidRPr="007A498E" w:rsidRDefault="00885114" w:rsidP="003F69D6">
      <w:pPr>
        <w:pStyle w:val="Heading2"/>
        <w:rPr>
          <w:rFonts w:asciiTheme="minorHAnsi" w:hAnsiTheme="minorHAnsi" w:cstheme="minorHAnsi"/>
          <w:sz w:val="22"/>
          <w:szCs w:val="22"/>
        </w:rPr>
      </w:pPr>
    </w:p>
    <w:p w14:paraId="1202B5C4" w14:textId="77777777" w:rsidR="00885114" w:rsidRPr="007A498E" w:rsidRDefault="00885114" w:rsidP="003F69D6">
      <w:pPr>
        <w:pStyle w:val="Heading2"/>
        <w:rPr>
          <w:rFonts w:asciiTheme="minorHAnsi" w:hAnsiTheme="minorHAnsi" w:cstheme="minorHAnsi"/>
          <w:sz w:val="22"/>
          <w:szCs w:val="22"/>
        </w:rPr>
      </w:pPr>
    </w:p>
    <w:p w14:paraId="1A43F908" w14:textId="44F8B533" w:rsidR="003F69D6" w:rsidRPr="007A498E" w:rsidRDefault="00B220CB" w:rsidP="002049FE">
      <w:pPr>
        <w:pStyle w:val="Heading2"/>
        <w:rPr>
          <w:rFonts w:asciiTheme="minorHAnsi" w:hAnsiTheme="minorHAnsi" w:cstheme="minorHAnsi"/>
          <w:sz w:val="22"/>
          <w:szCs w:val="22"/>
        </w:rPr>
      </w:pPr>
      <w:bookmarkStart w:id="8" w:name="_Toc136199100"/>
      <w:bookmarkEnd w:id="7"/>
      <w:r w:rsidRPr="007A498E">
        <w:rPr>
          <w:rFonts w:asciiTheme="minorHAnsi" w:hAnsiTheme="minorHAnsi" w:cstheme="minorHAnsi"/>
          <w:sz w:val="22"/>
          <w:szCs w:val="22"/>
        </w:rPr>
        <w:t>References</w:t>
      </w:r>
      <w:bookmarkEnd w:id="8"/>
    </w:p>
    <w:p w14:paraId="3CB5583D" w14:textId="77777777" w:rsidR="003F69D6" w:rsidRPr="007A498E" w:rsidRDefault="003F69D6" w:rsidP="003F69D6">
      <w:pPr>
        <w:rPr>
          <w:rFonts w:cstheme="minorHAnsi"/>
        </w:rPr>
      </w:pPr>
    </w:p>
    <w:p w14:paraId="7E197F1C" w14:textId="77777777" w:rsidR="001E761E" w:rsidRPr="007A498E" w:rsidRDefault="001E761E" w:rsidP="001E761E">
      <w:pPr>
        <w:pStyle w:val="NormalWeb"/>
        <w:numPr>
          <w:ilvl w:val="0"/>
          <w:numId w:val="15"/>
        </w:numPr>
        <w:spacing w:before="0" w:beforeAutospacing="0" w:after="0" w:afterAutospacing="0"/>
        <w:rPr>
          <w:rFonts w:asciiTheme="minorHAnsi" w:hAnsiTheme="minorHAnsi" w:cstheme="minorHAnsi"/>
          <w:color w:val="000000" w:themeColor="text1"/>
          <w:sz w:val="22"/>
          <w:szCs w:val="22"/>
        </w:rPr>
      </w:pPr>
      <w:r w:rsidRPr="007A498E">
        <w:rPr>
          <w:rFonts w:asciiTheme="minorHAnsi" w:hAnsiTheme="minorHAnsi" w:cstheme="minorHAnsi"/>
          <w:color w:val="000000" w:themeColor="text1"/>
          <w:sz w:val="22"/>
          <w:szCs w:val="22"/>
        </w:rPr>
        <w:t>Trevino, L. K., &amp; Nelson, K. A. (2010). Managing business ethics: Straight talk about how to do it right. John Wiley &amp; Sons.</w:t>
      </w:r>
    </w:p>
    <w:p w14:paraId="332E4018" w14:textId="77777777" w:rsidR="001E761E" w:rsidRPr="007A498E" w:rsidRDefault="001E761E" w:rsidP="001E761E">
      <w:pPr>
        <w:pStyle w:val="NormalWeb"/>
        <w:numPr>
          <w:ilvl w:val="0"/>
          <w:numId w:val="15"/>
        </w:numPr>
        <w:spacing w:before="0" w:beforeAutospacing="0" w:after="0" w:afterAutospacing="0"/>
        <w:rPr>
          <w:rFonts w:asciiTheme="minorHAnsi" w:hAnsiTheme="minorHAnsi" w:cstheme="minorHAnsi"/>
          <w:color w:val="000000" w:themeColor="text1"/>
          <w:sz w:val="22"/>
          <w:szCs w:val="22"/>
        </w:rPr>
      </w:pPr>
      <w:r w:rsidRPr="007A498E">
        <w:rPr>
          <w:rFonts w:asciiTheme="minorHAnsi" w:hAnsiTheme="minorHAnsi" w:cstheme="minorHAnsi"/>
          <w:color w:val="000000" w:themeColor="text1"/>
          <w:sz w:val="22"/>
          <w:szCs w:val="22"/>
        </w:rPr>
        <w:t>Crane, A., &amp; Matten, D. (2016). Business ethics: Managing corporate citizenship and sustainability in the age of globalization. Oxford University Press.</w:t>
      </w:r>
    </w:p>
    <w:p w14:paraId="0B56ABC0" w14:textId="77777777" w:rsidR="001E761E" w:rsidRPr="007A498E" w:rsidRDefault="001E761E" w:rsidP="001E761E">
      <w:pPr>
        <w:pStyle w:val="NormalWeb"/>
        <w:numPr>
          <w:ilvl w:val="0"/>
          <w:numId w:val="15"/>
        </w:numPr>
        <w:spacing w:before="0" w:beforeAutospacing="0" w:after="0" w:afterAutospacing="0"/>
        <w:rPr>
          <w:rFonts w:asciiTheme="minorHAnsi" w:hAnsiTheme="minorHAnsi" w:cstheme="minorHAnsi"/>
          <w:color w:val="000000" w:themeColor="text1"/>
          <w:sz w:val="22"/>
          <w:szCs w:val="22"/>
        </w:rPr>
      </w:pPr>
      <w:r w:rsidRPr="007A498E">
        <w:rPr>
          <w:rFonts w:asciiTheme="minorHAnsi" w:hAnsiTheme="minorHAnsi" w:cstheme="minorHAnsi"/>
          <w:color w:val="000000" w:themeColor="text1"/>
          <w:sz w:val="22"/>
          <w:szCs w:val="22"/>
        </w:rPr>
        <w:t>Ferrell, O. C., Fraedrich, J., &amp; Ferrell, L. (2017). Business ethics: Ethical decision making &amp; cases. Nelson Education.</w:t>
      </w:r>
    </w:p>
    <w:p w14:paraId="1DA78B97" w14:textId="794947DC" w:rsidR="001E761E" w:rsidRPr="007A498E" w:rsidRDefault="001E761E" w:rsidP="001E761E">
      <w:pPr>
        <w:pStyle w:val="NormalWeb"/>
        <w:numPr>
          <w:ilvl w:val="0"/>
          <w:numId w:val="15"/>
        </w:numPr>
        <w:spacing w:before="0" w:beforeAutospacing="0" w:after="0" w:afterAutospacing="0"/>
        <w:rPr>
          <w:rFonts w:asciiTheme="minorHAnsi" w:hAnsiTheme="minorHAnsi" w:cstheme="minorHAnsi"/>
          <w:color w:val="000000" w:themeColor="text1"/>
          <w:sz w:val="22"/>
          <w:szCs w:val="22"/>
        </w:rPr>
      </w:pPr>
      <w:r w:rsidRPr="007A498E">
        <w:rPr>
          <w:rFonts w:asciiTheme="minorHAnsi" w:hAnsiTheme="minorHAnsi" w:cstheme="minorHAnsi"/>
          <w:color w:val="000000" w:themeColor="text1"/>
          <w:sz w:val="22"/>
          <w:szCs w:val="22"/>
        </w:rPr>
        <w:t xml:space="preserve">Hofstede, G., Hofstede, G. J., &amp; </w:t>
      </w:r>
      <w:proofErr w:type="spellStart"/>
      <w:r w:rsidRPr="007A498E">
        <w:rPr>
          <w:rFonts w:asciiTheme="minorHAnsi" w:hAnsiTheme="minorHAnsi" w:cstheme="minorHAnsi"/>
          <w:color w:val="000000" w:themeColor="text1"/>
          <w:sz w:val="22"/>
          <w:szCs w:val="22"/>
        </w:rPr>
        <w:t>Minkov</w:t>
      </w:r>
      <w:proofErr w:type="spellEnd"/>
      <w:r w:rsidRPr="007A498E">
        <w:rPr>
          <w:rFonts w:asciiTheme="minorHAnsi" w:hAnsiTheme="minorHAnsi" w:cstheme="minorHAnsi"/>
          <w:color w:val="000000" w:themeColor="text1"/>
          <w:sz w:val="22"/>
          <w:szCs w:val="22"/>
        </w:rPr>
        <w:t>, M. (2010). Cultures and organizations: software of the mind. McGraw-Hill.</w:t>
      </w:r>
    </w:p>
    <w:p w14:paraId="3FA2DDAC" w14:textId="2DF150E6" w:rsidR="001E761E" w:rsidRPr="007A498E" w:rsidRDefault="001E761E" w:rsidP="001E761E">
      <w:pPr>
        <w:pStyle w:val="NormalWeb"/>
        <w:numPr>
          <w:ilvl w:val="0"/>
          <w:numId w:val="15"/>
        </w:numPr>
        <w:spacing w:before="0" w:beforeAutospacing="0" w:after="0" w:afterAutospacing="0"/>
        <w:rPr>
          <w:rFonts w:asciiTheme="minorHAnsi" w:hAnsiTheme="minorHAnsi" w:cstheme="minorHAnsi"/>
          <w:color w:val="000000" w:themeColor="text1"/>
          <w:sz w:val="22"/>
          <w:szCs w:val="22"/>
        </w:rPr>
      </w:pPr>
      <w:r w:rsidRPr="007A498E">
        <w:rPr>
          <w:rFonts w:asciiTheme="minorHAnsi" w:hAnsiTheme="minorHAnsi" w:cstheme="minorHAnsi"/>
          <w:color w:val="000000" w:themeColor="text1"/>
          <w:sz w:val="22"/>
          <w:szCs w:val="22"/>
        </w:rPr>
        <w:t>Trompenaars, F., &amp; Hampden-Turner, C. (2012). Riding the waves of culture: Understanding diversity in global business. Nicholas Brealey Publishing.</w:t>
      </w:r>
    </w:p>
    <w:p w14:paraId="661EE3B4" w14:textId="77777777" w:rsidR="001E761E" w:rsidRPr="007A498E" w:rsidRDefault="001E761E" w:rsidP="001E761E">
      <w:pPr>
        <w:pStyle w:val="NormalWeb"/>
        <w:numPr>
          <w:ilvl w:val="0"/>
          <w:numId w:val="15"/>
        </w:numPr>
        <w:spacing w:before="0" w:beforeAutospacing="0" w:after="0" w:afterAutospacing="0"/>
        <w:rPr>
          <w:rFonts w:asciiTheme="minorHAnsi" w:hAnsiTheme="minorHAnsi" w:cstheme="minorHAnsi"/>
          <w:color w:val="000000" w:themeColor="text1"/>
          <w:sz w:val="22"/>
          <w:szCs w:val="22"/>
        </w:rPr>
      </w:pPr>
      <w:r w:rsidRPr="007A498E">
        <w:rPr>
          <w:rFonts w:asciiTheme="minorHAnsi" w:hAnsiTheme="minorHAnsi" w:cstheme="minorHAnsi"/>
          <w:color w:val="000000" w:themeColor="text1"/>
          <w:sz w:val="22"/>
          <w:szCs w:val="22"/>
        </w:rPr>
        <w:t>Lewis, R. D. (2006). When cultures collide: Leading across cultures. Nicholas Brealey International.</w:t>
      </w:r>
    </w:p>
    <w:p w14:paraId="4A125086" w14:textId="77777777" w:rsidR="001E761E" w:rsidRPr="007A498E" w:rsidRDefault="001E761E" w:rsidP="001E761E">
      <w:pPr>
        <w:spacing w:line="360" w:lineRule="auto"/>
        <w:ind w:firstLine="720"/>
        <w:rPr>
          <w:rFonts w:cstheme="minorHAnsi"/>
        </w:rPr>
      </w:pPr>
    </w:p>
    <w:p w14:paraId="7B3EEC2A" w14:textId="77777777" w:rsidR="001E761E" w:rsidRPr="007A498E" w:rsidRDefault="001E761E" w:rsidP="001E761E">
      <w:pPr>
        <w:pStyle w:val="NormalWeb"/>
        <w:spacing w:before="0" w:beforeAutospacing="0" w:after="0" w:afterAutospacing="0"/>
        <w:rPr>
          <w:rFonts w:asciiTheme="minorHAnsi" w:hAnsiTheme="minorHAnsi" w:cstheme="minorHAnsi"/>
          <w:color w:val="000000" w:themeColor="text1"/>
          <w:sz w:val="22"/>
          <w:szCs w:val="22"/>
        </w:rPr>
      </w:pPr>
    </w:p>
    <w:p w14:paraId="68B3BFB5" w14:textId="749FB1DF" w:rsidR="003F69D6" w:rsidRPr="007A498E" w:rsidRDefault="003F69D6" w:rsidP="003F69D6">
      <w:pPr>
        <w:rPr>
          <w:rFonts w:cstheme="minorHAnsi"/>
        </w:rPr>
      </w:pPr>
    </w:p>
    <w:p w14:paraId="2D77A928" w14:textId="42CEB1B0" w:rsidR="0030173B" w:rsidRPr="007A498E" w:rsidRDefault="0030173B" w:rsidP="003F69D6">
      <w:pPr>
        <w:rPr>
          <w:rFonts w:cstheme="minorHAnsi"/>
        </w:rPr>
      </w:pPr>
    </w:p>
    <w:p w14:paraId="7766DD1E" w14:textId="267F5B82" w:rsidR="002049FE" w:rsidRPr="007A498E" w:rsidRDefault="002049FE" w:rsidP="009B7E6F">
      <w:pPr>
        <w:rPr>
          <w:rFonts w:cstheme="minorHAnsi"/>
        </w:rPr>
      </w:pPr>
    </w:p>
    <w:sectPr w:rsidR="002049FE" w:rsidRPr="007A498E" w:rsidSect="009852C8">
      <w:pgSz w:w="12240" w:h="15840"/>
      <w:pgMar w:top="1440" w:right="1440" w:bottom="1440" w:left="1440" w:header="283" w:footer="11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754642" w14:textId="77777777" w:rsidR="00584746" w:rsidRDefault="00584746" w:rsidP="009852C8">
      <w:pPr>
        <w:spacing w:after="0" w:line="240" w:lineRule="auto"/>
      </w:pPr>
      <w:r>
        <w:separator/>
      </w:r>
    </w:p>
  </w:endnote>
  <w:endnote w:type="continuationSeparator" w:id="0">
    <w:p w14:paraId="4BA58FFA" w14:textId="77777777" w:rsidR="00584746" w:rsidRDefault="00584746" w:rsidP="009852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C6BB8" w14:textId="77777777" w:rsidR="00584746" w:rsidRDefault="00584746" w:rsidP="009852C8">
      <w:pPr>
        <w:spacing w:after="0" w:line="240" w:lineRule="auto"/>
      </w:pPr>
      <w:r>
        <w:separator/>
      </w:r>
    </w:p>
  </w:footnote>
  <w:footnote w:type="continuationSeparator" w:id="0">
    <w:p w14:paraId="68C22008" w14:textId="77777777" w:rsidR="00584746" w:rsidRDefault="00584746" w:rsidP="009852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573687D"/>
    <w:multiLevelType w:val="multilevel"/>
    <w:tmpl w:val="83BAE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181F3F"/>
    <w:multiLevelType w:val="multilevel"/>
    <w:tmpl w:val="ED84A6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8D42CCA"/>
    <w:multiLevelType w:val="multilevel"/>
    <w:tmpl w:val="12BCF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91A3271"/>
    <w:multiLevelType w:val="multilevel"/>
    <w:tmpl w:val="C7AE0A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FB51208"/>
    <w:multiLevelType w:val="multilevel"/>
    <w:tmpl w:val="02421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7628103">
    <w:abstractNumId w:val="7"/>
  </w:num>
  <w:num w:numId="2" w16cid:durableId="945038068">
    <w:abstractNumId w:val="13"/>
  </w:num>
  <w:num w:numId="3" w16cid:durableId="468130988">
    <w:abstractNumId w:val="3"/>
  </w:num>
  <w:num w:numId="4" w16cid:durableId="92557467">
    <w:abstractNumId w:val="11"/>
  </w:num>
  <w:num w:numId="5" w16cid:durableId="1702389709">
    <w:abstractNumId w:val="1"/>
  </w:num>
  <w:num w:numId="6" w16cid:durableId="1269436495">
    <w:abstractNumId w:val="4"/>
  </w:num>
  <w:num w:numId="7" w16cid:durableId="1234584390">
    <w:abstractNumId w:val="0"/>
  </w:num>
  <w:num w:numId="8" w16cid:durableId="497695266">
    <w:abstractNumId w:val="15"/>
  </w:num>
  <w:num w:numId="9" w16cid:durableId="458455371">
    <w:abstractNumId w:val="8"/>
  </w:num>
  <w:num w:numId="10" w16cid:durableId="503281596">
    <w:abstractNumId w:val="14"/>
  </w:num>
  <w:num w:numId="11" w16cid:durableId="203561147">
    <w:abstractNumId w:val="12"/>
  </w:num>
  <w:num w:numId="12" w16cid:durableId="2007397288">
    <w:abstractNumId w:val="2"/>
  </w:num>
  <w:num w:numId="13" w16cid:durableId="700593095">
    <w:abstractNumId w:val="5"/>
  </w:num>
  <w:num w:numId="14" w16cid:durableId="1958028784">
    <w:abstractNumId w:val="6"/>
  </w:num>
  <w:num w:numId="15" w16cid:durableId="603849847">
    <w:abstractNumId w:val="9"/>
  </w:num>
  <w:num w:numId="16" w16cid:durableId="9114060">
    <w:abstractNumId w:val="10"/>
  </w:num>
  <w:num w:numId="17" w16cid:durableId="190606383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qQUA/DQtEiwAAAA="/>
  </w:docVars>
  <w:rsids>
    <w:rsidRoot w:val="00A930CB"/>
    <w:rsid w:val="00016992"/>
    <w:rsid w:val="000178FF"/>
    <w:rsid w:val="00045C47"/>
    <w:rsid w:val="000578CE"/>
    <w:rsid w:val="0006008A"/>
    <w:rsid w:val="000A61C9"/>
    <w:rsid w:val="000C5E1B"/>
    <w:rsid w:val="000D2086"/>
    <w:rsid w:val="001130F2"/>
    <w:rsid w:val="00117FBB"/>
    <w:rsid w:val="0015027C"/>
    <w:rsid w:val="00171357"/>
    <w:rsid w:val="001828EE"/>
    <w:rsid w:val="001836B1"/>
    <w:rsid w:val="001B07A1"/>
    <w:rsid w:val="001E761E"/>
    <w:rsid w:val="001F26C6"/>
    <w:rsid w:val="001F2BC2"/>
    <w:rsid w:val="001F5437"/>
    <w:rsid w:val="002049FE"/>
    <w:rsid w:val="0021380A"/>
    <w:rsid w:val="00252E68"/>
    <w:rsid w:val="00255FC4"/>
    <w:rsid w:val="00276A31"/>
    <w:rsid w:val="00284720"/>
    <w:rsid w:val="00285D09"/>
    <w:rsid w:val="0029465D"/>
    <w:rsid w:val="00296FAF"/>
    <w:rsid w:val="002B5C21"/>
    <w:rsid w:val="002C4CAC"/>
    <w:rsid w:val="0030173B"/>
    <w:rsid w:val="0030202B"/>
    <w:rsid w:val="00322C2E"/>
    <w:rsid w:val="00331B7F"/>
    <w:rsid w:val="00382046"/>
    <w:rsid w:val="003860FB"/>
    <w:rsid w:val="00391011"/>
    <w:rsid w:val="003B602D"/>
    <w:rsid w:val="003C3B33"/>
    <w:rsid w:val="003C4A80"/>
    <w:rsid w:val="003D34E8"/>
    <w:rsid w:val="003F64EA"/>
    <w:rsid w:val="003F69D6"/>
    <w:rsid w:val="0046229B"/>
    <w:rsid w:val="00471E35"/>
    <w:rsid w:val="00481CB5"/>
    <w:rsid w:val="004A4779"/>
    <w:rsid w:val="004E51CB"/>
    <w:rsid w:val="004F03CD"/>
    <w:rsid w:val="005019D4"/>
    <w:rsid w:val="0051013F"/>
    <w:rsid w:val="00513050"/>
    <w:rsid w:val="005225BF"/>
    <w:rsid w:val="00526748"/>
    <w:rsid w:val="00556364"/>
    <w:rsid w:val="00584746"/>
    <w:rsid w:val="00586056"/>
    <w:rsid w:val="0059562E"/>
    <w:rsid w:val="005D4C4C"/>
    <w:rsid w:val="005D5E30"/>
    <w:rsid w:val="005F5CC5"/>
    <w:rsid w:val="0062657F"/>
    <w:rsid w:val="00634AE8"/>
    <w:rsid w:val="00650C61"/>
    <w:rsid w:val="006552FA"/>
    <w:rsid w:val="00670D2E"/>
    <w:rsid w:val="00671CBC"/>
    <w:rsid w:val="006B2157"/>
    <w:rsid w:val="006E6FE8"/>
    <w:rsid w:val="00715A8B"/>
    <w:rsid w:val="0075131B"/>
    <w:rsid w:val="007A0F0B"/>
    <w:rsid w:val="007A498E"/>
    <w:rsid w:val="007A7DB8"/>
    <w:rsid w:val="007C3AC2"/>
    <w:rsid w:val="007E734B"/>
    <w:rsid w:val="007F6D91"/>
    <w:rsid w:val="00811AF4"/>
    <w:rsid w:val="008138EC"/>
    <w:rsid w:val="00827EF2"/>
    <w:rsid w:val="008346D5"/>
    <w:rsid w:val="0088305F"/>
    <w:rsid w:val="00885114"/>
    <w:rsid w:val="008A1155"/>
    <w:rsid w:val="008B498D"/>
    <w:rsid w:val="008C2930"/>
    <w:rsid w:val="008E29F3"/>
    <w:rsid w:val="008F2B5B"/>
    <w:rsid w:val="008F51C2"/>
    <w:rsid w:val="00940B0C"/>
    <w:rsid w:val="009556EE"/>
    <w:rsid w:val="00964538"/>
    <w:rsid w:val="009852C8"/>
    <w:rsid w:val="009B7E6F"/>
    <w:rsid w:val="009D0524"/>
    <w:rsid w:val="00A3471E"/>
    <w:rsid w:val="00A4397C"/>
    <w:rsid w:val="00A43CC0"/>
    <w:rsid w:val="00A45277"/>
    <w:rsid w:val="00A51F56"/>
    <w:rsid w:val="00A90A1F"/>
    <w:rsid w:val="00A91384"/>
    <w:rsid w:val="00A930CB"/>
    <w:rsid w:val="00A976D8"/>
    <w:rsid w:val="00AB2338"/>
    <w:rsid w:val="00AB4149"/>
    <w:rsid w:val="00AE3D13"/>
    <w:rsid w:val="00AE79EE"/>
    <w:rsid w:val="00B02818"/>
    <w:rsid w:val="00B10965"/>
    <w:rsid w:val="00B220CB"/>
    <w:rsid w:val="00B26C7E"/>
    <w:rsid w:val="00B6475F"/>
    <w:rsid w:val="00B96874"/>
    <w:rsid w:val="00BB07BE"/>
    <w:rsid w:val="00BC5A02"/>
    <w:rsid w:val="00BD3AA5"/>
    <w:rsid w:val="00BF2C08"/>
    <w:rsid w:val="00C53B1A"/>
    <w:rsid w:val="00C74EB7"/>
    <w:rsid w:val="00C80AF8"/>
    <w:rsid w:val="00CC4B84"/>
    <w:rsid w:val="00CC6920"/>
    <w:rsid w:val="00CF644C"/>
    <w:rsid w:val="00D01FF9"/>
    <w:rsid w:val="00D15FF5"/>
    <w:rsid w:val="00D218BB"/>
    <w:rsid w:val="00D2291D"/>
    <w:rsid w:val="00D450BB"/>
    <w:rsid w:val="00D62B28"/>
    <w:rsid w:val="00D67E1F"/>
    <w:rsid w:val="00DA3853"/>
    <w:rsid w:val="00DD3304"/>
    <w:rsid w:val="00DF21D0"/>
    <w:rsid w:val="00E24560"/>
    <w:rsid w:val="00E642D3"/>
    <w:rsid w:val="00E750E6"/>
    <w:rsid w:val="00E81BEF"/>
    <w:rsid w:val="00E82EAC"/>
    <w:rsid w:val="00E9394F"/>
    <w:rsid w:val="00EB1FDF"/>
    <w:rsid w:val="00EB5540"/>
    <w:rsid w:val="00EC64A7"/>
    <w:rsid w:val="00EC674C"/>
    <w:rsid w:val="00EF3ED4"/>
    <w:rsid w:val="00F334D8"/>
    <w:rsid w:val="00F40CAC"/>
    <w:rsid w:val="00F53EF8"/>
    <w:rsid w:val="00F56800"/>
    <w:rsid w:val="00F75D71"/>
    <w:rsid w:val="00F91F1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semiHidden/>
    <w:unhideWhenUsed/>
    <w:rsid w:val="007C3A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C3AC2"/>
    <w:rPr>
      <w:b/>
      <w:bCs/>
    </w:rPr>
  </w:style>
  <w:style w:type="paragraph" w:styleId="Footer">
    <w:name w:val="footer"/>
    <w:basedOn w:val="Normal"/>
    <w:link w:val="FooterChar"/>
    <w:uiPriority w:val="99"/>
    <w:unhideWhenUsed/>
    <w:rsid w:val="009852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2C8"/>
  </w:style>
  <w:style w:type="paragraph" w:customStyle="1" w:styleId="pb-2">
    <w:name w:val="pb-2"/>
    <w:basedOn w:val="Normal"/>
    <w:rsid w:val="00E81B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underline">
    <w:name w:val="issue-underline"/>
    <w:basedOn w:val="DefaultParagraphFont"/>
    <w:rsid w:val="007A498E"/>
  </w:style>
  <w:style w:type="paragraph" w:styleId="TOC1">
    <w:name w:val="toc 1"/>
    <w:basedOn w:val="Normal"/>
    <w:next w:val="Normal"/>
    <w:autoRedefine/>
    <w:uiPriority w:val="39"/>
    <w:unhideWhenUsed/>
    <w:rsid w:val="00F5680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987700">
      <w:bodyDiv w:val="1"/>
      <w:marLeft w:val="0"/>
      <w:marRight w:val="0"/>
      <w:marTop w:val="0"/>
      <w:marBottom w:val="0"/>
      <w:divBdr>
        <w:top w:val="none" w:sz="0" w:space="0" w:color="auto"/>
        <w:left w:val="none" w:sz="0" w:space="0" w:color="auto"/>
        <w:bottom w:val="none" w:sz="0" w:space="0" w:color="auto"/>
        <w:right w:val="none" w:sz="0" w:space="0" w:color="auto"/>
      </w:divBdr>
    </w:div>
    <w:div w:id="63570515">
      <w:bodyDiv w:val="1"/>
      <w:marLeft w:val="0"/>
      <w:marRight w:val="0"/>
      <w:marTop w:val="0"/>
      <w:marBottom w:val="0"/>
      <w:divBdr>
        <w:top w:val="none" w:sz="0" w:space="0" w:color="auto"/>
        <w:left w:val="none" w:sz="0" w:space="0" w:color="auto"/>
        <w:bottom w:val="none" w:sz="0" w:space="0" w:color="auto"/>
        <w:right w:val="none" w:sz="0" w:space="0" w:color="auto"/>
      </w:divBdr>
    </w:div>
    <w:div w:id="70201353">
      <w:bodyDiv w:val="1"/>
      <w:marLeft w:val="0"/>
      <w:marRight w:val="0"/>
      <w:marTop w:val="0"/>
      <w:marBottom w:val="0"/>
      <w:divBdr>
        <w:top w:val="none" w:sz="0" w:space="0" w:color="auto"/>
        <w:left w:val="none" w:sz="0" w:space="0" w:color="auto"/>
        <w:bottom w:val="none" w:sz="0" w:space="0" w:color="auto"/>
        <w:right w:val="none" w:sz="0" w:space="0" w:color="auto"/>
      </w:divBdr>
    </w:div>
    <w:div w:id="149563541">
      <w:bodyDiv w:val="1"/>
      <w:marLeft w:val="0"/>
      <w:marRight w:val="0"/>
      <w:marTop w:val="0"/>
      <w:marBottom w:val="0"/>
      <w:divBdr>
        <w:top w:val="none" w:sz="0" w:space="0" w:color="auto"/>
        <w:left w:val="none" w:sz="0" w:space="0" w:color="auto"/>
        <w:bottom w:val="none" w:sz="0" w:space="0" w:color="auto"/>
        <w:right w:val="none" w:sz="0" w:space="0" w:color="auto"/>
      </w:divBdr>
    </w:div>
    <w:div w:id="389232196">
      <w:bodyDiv w:val="1"/>
      <w:marLeft w:val="0"/>
      <w:marRight w:val="0"/>
      <w:marTop w:val="0"/>
      <w:marBottom w:val="0"/>
      <w:divBdr>
        <w:top w:val="none" w:sz="0" w:space="0" w:color="auto"/>
        <w:left w:val="none" w:sz="0" w:space="0" w:color="auto"/>
        <w:bottom w:val="none" w:sz="0" w:space="0" w:color="auto"/>
        <w:right w:val="none" w:sz="0" w:space="0" w:color="auto"/>
      </w:divBdr>
    </w:div>
    <w:div w:id="461656254">
      <w:bodyDiv w:val="1"/>
      <w:marLeft w:val="0"/>
      <w:marRight w:val="0"/>
      <w:marTop w:val="0"/>
      <w:marBottom w:val="0"/>
      <w:divBdr>
        <w:top w:val="none" w:sz="0" w:space="0" w:color="auto"/>
        <w:left w:val="none" w:sz="0" w:space="0" w:color="auto"/>
        <w:bottom w:val="none" w:sz="0" w:space="0" w:color="auto"/>
        <w:right w:val="none" w:sz="0" w:space="0" w:color="auto"/>
      </w:divBdr>
    </w:div>
    <w:div w:id="498348033">
      <w:bodyDiv w:val="1"/>
      <w:marLeft w:val="0"/>
      <w:marRight w:val="0"/>
      <w:marTop w:val="0"/>
      <w:marBottom w:val="0"/>
      <w:divBdr>
        <w:top w:val="none" w:sz="0" w:space="0" w:color="auto"/>
        <w:left w:val="none" w:sz="0" w:space="0" w:color="auto"/>
        <w:bottom w:val="none" w:sz="0" w:space="0" w:color="auto"/>
        <w:right w:val="none" w:sz="0" w:space="0" w:color="auto"/>
      </w:divBdr>
    </w:div>
    <w:div w:id="631600134">
      <w:bodyDiv w:val="1"/>
      <w:marLeft w:val="0"/>
      <w:marRight w:val="0"/>
      <w:marTop w:val="0"/>
      <w:marBottom w:val="0"/>
      <w:divBdr>
        <w:top w:val="none" w:sz="0" w:space="0" w:color="auto"/>
        <w:left w:val="none" w:sz="0" w:space="0" w:color="auto"/>
        <w:bottom w:val="none" w:sz="0" w:space="0" w:color="auto"/>
        <w:right w:val="none" w:sz="0" w:space="0" w:color="auto"/>
      </w:divBdr>
    </w:div>
    <w:div w:id="685864902">
      <w:bodyDiv w:val="1"/>
      <w:marLeft w:val="0"/>
      <w:marRight w:val="0"/>
      <w:marTop w:val="0"/>
      <w:marBottom w:val="0"/>
      <w:divBdr>
        <w:top w:val="none" w:sz="0" w:space="0" w:color="auto"/>
        <w:left w:val="none" w:sz="0" w:space="0" w:color="auto"/>
        <w:bottom w:val="none" w:sz="0" w:space="0" w:color="auto"/>
        <w:right w:val="none" w:sz="0" w:space="0" w:color="auto"/>
      </w:divBdr>
    </w:div>
    <w:div w:id="749624445">
      <w:bodyDiv w:val="1"/>
      <w:marLeft w:val="0"/>
      <w:marRight w:val="0"/>
      <w:marTop w:val="0"/>
      <w:marBottom w:val="0"/>
      <w:divBdr>
        <w:top w:val="none" w:sz="0" w:space="0" w:color="auto"/>
        <w:left w:val="none" w:sz="0" w:space="0" w:color="auto"/>
        <w:bottom w:val="none" w:sz="0" w:space="0" w:color="auto"/>
        <w:right w:val="none" w:sz="0" w:space="0" w:color="auto"/>
      </w:divBdr>
      <w:divsChild>
        <w:div w:id="327364889">
          <w:marLeft w:val="0"/>
          <w:marRight w:val="0"/>
          <w:marTop w:val="0"/>
          <w:marBottom w:val="0"/>
          <w:divBdr>
            <w:top w:val="none" w:sz="0" w:space="0" w:color="auto"/>
            <w:left w:val="none" w:sz="0" w:space="0" w:color="auto"/>
            <w:bottom w:val="none" w:sz="0" w:space="0" w:color="auto"/>
            <w:right w:val="none" w:sz="0" w:space="0" w:color="auto"/>
          </w:divBdr>
          <w:divsChild>
            <w:div w:id="47510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7612664">
      <w:bodyDiv w:val="1"/>
      <w:marLeft w:val="0"/>
      <w:marRight w:val="0"/>
      <w:marTop w:val="0"/>
      <w:marBottom w:val="0"/>
      <w:divBdr>
        <w:top w:val="none" w:sz="0" w:space="0" w:color="auto"/>
        <w:left w:val="none" w:sz="0" w:space="0" w:color="auto"/>
        <w:bottom w:val="none" w:sz="0" w:space="0" w:color="auto"/>
        <w:right w:val="none" w:sz="0" w:space="0" w:color="auto"/>
      </w:divBdr>
    </w:div>
    <w:div w:id="1773545560">
      <w:bodyDiv w:val="1"/>
      <w:marLeft w:val="0"/>
      <w:marRight w:val="0"/>
      <w:marTop w:val="0"/>
      <w:marBottom w:val="0"/>
      <w:divBdr>
        <w:top w:val="none" w:sz="0" w:space="0" w:color="auto"/>
        <w:left w:val="none" w:sz="0" w:space="0" w:color="auto"/>
        <w:bottom w:val="none" w:sz="0" w:space="0" w:color="auto"/>
        <w:right w:val="none" w:sz="0" w:space="0" w:color="auto"/>
      </w:divBdr>
    </w:div>
    <w:div w:id="1821725084">
      <w:bodyDiv w:val="1"/>
      <w:marLeft w:val="0"/>
      <w:marRight w:val="0"/>
      <w:marTop w:val="0"/>
      <w:marBottom w:val="0"/>
      <w:divBdr>
        <w:top w:val="none" w:sz="0" w:space="0" w:color="auto"/>
        <w:left w:val="none" w:sz="0" w:space="0" w:color="auto"/>
        <w:bottom w:val="none" w:sz="0" w:space="0" w:color="auto"/>
        <w:right w:val="none" w:sz="0" w:space="0" w:color="auto"/>
      </w:divBdr>
    </w:div>
    <w:div w:id="1920870549">
      <w:bodyDiv w:val="1"/>
      <w:marLeft w:val="0"/>
      <w:marRight w:val="0"/>
      <w:marTop w:val="0"/>
      <w:marBottom w:val="0"/>
      <w:divBdr>
        <w:top w:val="none" w:sz="0" w:space="0" w:color="auto"/>
        <w:left w:val="none" w:sz="0" w:space="0" w:color="auto"/>
        <w:bottom w:val="none" w:sz="0" w:space="0" w:color="auto"/>
        <w:right w:val="none" w:sz="0" w:space="0" w:color="auto"/>
      </w:divBdr>
    </w:div>
    <w:div w:id="211590146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2111</Words>
  <Characters>12037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Assignmant template 2022</vt:lpstr>
    </vt:vector>
  </TitlesOfParts>
  <Company/>
  <LinksUpToDate>false</LinksUpToDate>
  <CharactersWithSpaces>14120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guest guest</cp:lastModifiedBy>
  <cp:revision>2</cp:revision>
  <dcterms:created xsi:type="dcterms:W3CDTF">2023-05-28T19:53:00Z</dcterms:created>
  <dcterms:modified xsi:type="dcterms:W3CDTF">2023-05-28T19:53:00Z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