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751A5" w14:textId="73840F2A" w:rsidR="0063548A" w:rsidRDefault="0063548A"/>
    <w:p w14:paraId="2C46B180" w14:textId="2F5DE7F7" w:rsidR="0063548A" w:rsidRPr="00BC6D30" w:rsidRDefault="00BC6D30" w:rsidP="00BC6D30">
      <w:pPr>
        <w:jc w:val="center"/>
        <w:rPr>
          <w:b/>
          <w:bCs/>
          <w:sz w:val="32"/>
          <w:szCs w:val="28"/>
        </w:rPr>
      </w:pPr>
      <w:r w:rsidRPr="00BC6D30">
        <w:rPr>
          <w:b/>
          <w:bCs/>
          <w:sz w:val="32"/>
          <w:szCs w:val="28"/>
        </w:rPr>
        <w:t>Personnel Resourcing and Development</w:t>
      </w:r>
    </w:p>
    <w:p w14:paraId="4098CB44" w14:textId="4FA1152D" w:rsidR="00BC6D30" w:rsidRPr="00BC6D30" w:rsidRDefault="00BC6D30" w:rsidP="00BC6D30">
      <w:pPr>
        <w:jc w:val="center"/>
        <w:rPr>
          <w:b/>
          <w:bCs/>
          <w:sz w:val="32"/>
          <w:szCs w:val="28"/>
        </w:rPr>
      </w:pPr>
      <w:r w:rsidRPr="00BC6D30">
        <w:rPr>
          <w:b/>
          <w:bCs/>
          <w:sz w:val="32"/>
          <w:szCs w:val="28"/>
        </w:rPr>
        <w:t>BMIH5005</w:t>
      </w:r>
    </w:p>
    <w:p w14:paraId="71B644CC" w14:textId="5F863BEE" w:rsidR="00BC6D30" w:rsidRDefault="00BC6D30" w:rsidP="00BC6D30">
      <w:pPr>
        <w:jc w:val="center"/>
        <w:rPr>
          <w:b/>
          <w:bCs/>
          <w:sz w:val="32"/>
          <w:szCs w:val="28"/>
        </w:rPr>
      </w:pPr>
      <w:r w:rsidRPr="00BC6D30">
        <w:rPr>
          <w:b/>
          <w:bCs/>
          <w:sz w:val="32"/>
          <w:szCs w:val="28"/>
        </w:rPr>
        <w:t>Employee Engagement</w:t>
      </w:r>
    </w:p>
    <w:p w14:paraId="3BB5FB3E" w14:textId="29287360" w:rsidR="00971EDC" w:rsidRDefault="00971EDC" w:rsidP="00BC6D30">
      <w:pPr>
        <w:jc w:val="center"/>
        <w:rPr>
          <w:b/>
          <w:bCs/>
          <w:sz w:val="32"/>
          <w:szCs w:val="28"/>
        </w:rPr>
      </w:pPr>
      <w:r>
        <w:rPr>
          <w:b/>
          <w:bCs/>
          <w:sz w:val="32"/>
          <w:szCs w:val="28"/>
        </w:rPr>
        <w:t>Tutor</w:t>
      </w:r>
    </w:p>
    <w:p w14:paraId="1B497F22" w14:textId="054913B8" w:rsidR="00971EDC" w:rsidRPr="00BC6D30" w:rsidRDefault="00971EDC" w:rsidP="00BC6D30">
      <w:pPr>
        <w:jc w:val="center"/>
        <w:rPr>
          <w:b/>
          <w:bCs/>
          <w:sz w:val="32"/>
          <w:szCs w:val="28"/>
        </w:rPr>
      </w:pPr>
      <w:r>
        <w:rPr>
          <w:b/>
          <w:bCs/>
          <w:sz w:val="32"/>
          <w:szCs w:val="28"/>
        </w:rPr>
        <w:t>Kathryn Roberts</w:t>
      </w:r>
    </w:p>
    <w:p w14:paraId="643B3E09" w14:textId="77777777" w:rsidR="0063548A" w:rsidRDefault="0063548A"/>
    <w:p w14:paraId="3BC2C7E0" w14:textId="4039D59D" w:rsidR="00ED3B04" w:rsidRDefault="00ED3B04"/>
    <w:p w14:paraId="05C4BECE" w14:textId="67D8A559" w:rsidR="00733B90" w:rsidRDefault="00733B90"/>
    <w:p w14:paraId="7D4C303A" w14:textId="6EE32CA9" w:rsidR="00733B90" w:rsidRDefault="00733B90"/>
    <w:p w14:paraId="1C353885" w14:textId="40C61A29" w:rsidR="00733B90" w:rsidRDefault="00733B90"/>
    <w:p w14:paraId="0AE67A8D" w14:textId="77777777" w:rsidR="00733B90" w:rsidRDefault="00733B90"/>
    <w:p w14:paraId="1070D05F" w14:textId="52F6895A" w:rsidR="00ED3B04" w:rsidRDefault="00ED3B04"/>
    <w:p w14:paraId="3AFDCE20" w14:textId="44219098" w:rsidR="00B94672" w:rsidRDefault="0063548A" w:rsidP="00B94672">
      <w:r>
        <w:t>Student Name:</w:t>
      </w:r>
      <w:r w:rsidR="00971EDC">
        <w:t xml:space="preserve"> Elena Roxana </w:t>
      </w:r>
      <w:proofErr w:type="spellStart"/>
      <w:r w:rsidR="00971EDC">
        <w:t>Chelaru</w:t>
      </w:r>
      <w:proofErr w:type="spellEnd"/>
    </w:p>
    <w:p w14:paraId="28A7C176" w14:textId="4BB00FB4" w:rsidR="0063548A" w:rsidRDefault="0063548A" w:rsidP="00B94672">
      <w:r>
        <w:t>Student Id:</w:t>
      </w:r>
      <w:r w:rsidR="00971EDC">
        <w:t xml:space="preserve"> 2118844</w:t>
      </w:r>
    </w:p>
    <w:p w14:paraId="6519EFF2" w14:textId="2F171133" w:rsidR="00B94672" w:rsidRDefault="00B94672" w:rsidP="00B94672"/>
    <w:p w14:paraId="22FB95CA" w14:textId="28AE2C11" w:rsidR="00B94672" w:rsidRDefault="00B94672" w:rsidP="00B94672"/>
    <w:p w14:paraId="3CDD5F2B" w14:textId="1398CA0B" w:rsidR="00B94672" w:rsidRDefault="00B94672" w:rsidP="00B94672"/>
    <w:p w14:paraId="79F3AD98" w14:textId="651D9280" w:rsidR="00AD4293" w:rsidRDefault="00AD4293" w:rsidP="00B94672"/>
    <w:p w14:paraId="3A8A1B42" w14:textId="77777777" w:rsidR="004C6052" w:rsidRDefault="004C6052" w:rsidP="00B94672"/>
    <w:p w14:paraId="7E4055C4" w14:textId="77777777" w:rsidR="004C6052" w:rsidRDefault="004C6052" w:rsidP="00161F24">
      <w:pPr>
        <w:pStyle w:val="Heading1"/>
        <w:ind w:left="0" w:firstLine="0"/>
        <w:sectPr w:rsidR="004C6052" w:rsidSect="004C6052">
          <w:footerReference w:type="default" r:id="rId7"/>
          <w:pgSz w:w="12240" w:h="15840"/>
          <w:pgMar w:top="1440" w:right="1440" w:bottom="1440" w:left="1440" w:header="720" w:footer="720" w:gutter="0"/>
          <w:pgNumType w:fmt="lowerRoman" w:start="1"/>
          <w:cols w:space="720"/>
          <w:docGrid w:linePitch="360"/>
        </w:sectPr>
      </w:pPr>
    </w:p>
    <w:p w14:paraId="51970127" w14:textId="72BD399C" w:rsidR="00161F24" w:rsidRPr="00BC6D30" w:rsidRDefault="00BC6D30" w:rsidP="00BC6D30">
      <w:pPr>
        <w:jc w:val="center"/>
        <w:rPr>
          <w:b/>
          <w:bCs/>
          <w:sz w:val="28"/>
          <w:szCs w:val="28"/>
        </w:rPr>
      </w:pPr>
      <w:r w:rsidRPr="00BC6D30">
        <w:rPr>
          <w:b/>
          <w:bCs/>
          <w:sz w:val="28"/>
          <w:szCs w:val="28"/>
        </w:rPr>
        <w:lastRenderedPageBreak/>
        <w:t>How To Engage Employees Throughout the Employee Lifecycle</w:t>
      </w:r>
    </w:p>
    <w:p w14:paraId="1DB4529F" w14:textId="71EDF9D9" w:rsidR="00A8655F" w:rsidRDefault="0099544F" w:rsidP="00A8655F">
      <w:r w:rsidRPr="0099544F">
        <w:t>Employee engagement is a process in which an employee develops a relationship with the entire organi</w:t>
      </w:r>
      <w:r>
        <w:t>s</w:t>
      </w:r>
      <w:r w:rsidRPr="0099544F">
        <w:t>ation from being hired, which plays an important role in a career. Employee life cycle refers to the cycle through which an employee has to pass from the beginning to the end of an organi</w:t>
      </w:r>
      <w:r>
        <w:t>s</w:t>
      </w:r>
      <w:r w:rsidRPr="0099544F">
        <w:t>ation. This report will cover the role of human resources in engaging employees, how to engage employees and the benefits of engaging a team, the employee life cycle, and examples of how to engage teams.</w:t>
      </w:r>
    </w:p>
    <w:p w14:paraId="0AF1AE18" w14:textId="383597C7" w:rsidR="00DE5208" w:rsidRPr="00DE5208" w:rsidRDefault="004C6052" w:rsidP="00DE5208">
      <w:r w:rsidRPr="004C6052">
        <w:t>Low employee engagement is a problem for large organisations and poses a huge problem for HR. An American study found that the world's labour force employment rate is very low due to a global labour shortage with only about twenty per cent employed (</w:t>
      </w:r>
      <w:proofErr w:type="spellStart"/>
      <w:r w:rsidRPr="004C6052">
        <w:t>Pampouktsi</w:t>
      </w:r>
      <w:proofErr w:type="spellEnd"/>
      <w:r w:rsidRPr="004C6052">
        <w:t xml:space="preserve">, et al., 2023). And the situation in the UK is even worse as reports from five years ago showed that just over a tenth was employed as workers. Just over thirty per cent of people in the United States say they are engaged at work. A look around explains why the big challenging situation for HR is now created and why so many recruitment and training sectors have been created (Cooke, et al., 2022). Nowadays HR has many roles regarding employees in the organisation so if one is hired as HR, one has to think about different levels of employees. Reasons that will motivate employees to hire are career development, training, good pay, recognition and development which will help HR to attract better employees (Ansari, et al., 2021). However, employee engagement is an important issue as without it the organisation cannot function and it helps to bring out all aspects of HR. Gallup, also a blogger, has shown on his blog how to motivate employees and solve the UK's productivity problems (Lomas, et al., 2023). Gallup also says that businesses make room for personal development opportunities that help a business get the most out of employees. In another way, it can be said that the employed workers are those who have found the job as per their requirements (Saeed, et al., 2019), applied for the right job and skills in the right place and plan to build a career in the organisation in the future but there are many more candidates who are still not getting the suitable job (Zaid, et al., 2018). Recruiting good employees in the organisation requires a compromise between the employer and the employee and HR must ensure that the employee's skills are suitable for the work environment. HR should keep employees engaged in the </w:t>
      </w:r>
      <w:r w:rsidRPr="004C6052">
        <w:lastRenderedPageBreak/>
        <w:t xml:space="preserve">organisation by developing employees that articulate their careers (Van </w:t>
      </w:r>
      <w:proofErr w:type="spellStart"/>
      <w:r w:rsidRPr="004C6052">
        <w:t>Wingerden</w:t>
      </w:r>
      <w:proofErr w:type="spellEnd"/>
      <w:r w:rsidRPr="004C6052">
        <w:t>, et al., 2017). Because engaged employees are aware of their work and willing to fulfil their personal goals as well as the goals of their organisation. Upper-level managers should never be neglected as they assist HR in recruitment. The In-Focus report found that three-fifths of L&amp;D leaders consider employee engagement to be a major barrier to their organisations, which is just a myth (Zhong, et al., 2016). There are some practical ways to increase employee engagement, and these range from making learning accessible to celebrating workplace success the workplace, developing communication strategies to win over and ultimately celebrating success. HR is making an important contribution to organisations by creating employee engagement and is being recognized for it.</w:t>
      </w:r>
    </w:p>
    <w:p w14:paraId="070ADCAC" w14:textId="0370F63E" w:rsidR="00300304" w:rsidRPr="00DE5208" w:rsidRDefault="004C6052" w:rsidP="00A43C9C">
      <w:r w:rsidRPr="004C6052">
        <w:t>For many good reasons, employee engagement brings many benefits, from reduced turnover to a stronger recruiting platform. If the employees of the organisation have a good working environment after getting the job, the turnover is low as they do not have the mentality to go elsewhere. In many large organisations (</w:t>
      </w:r>
      <w:proofErr w:type="spellStart"/>
      <w:r w:rsidRPr="004C6052">
        <w:t>Presslee</w:t>
      </w:r>
      <w:proofErr w:type="spellEnd"/>
      <w:r w:rsidRPr="004C6052">
        <w:t xml:space="preserve">, et al., 2023), understaffed employees lose the mindset to work. The number of employees needs to be increased otherwise the pressure on employees in large organisations increases greatly. Every major country's stress institute spends billions to reduce employee stress so that HR is motivated to hire new employees. In addition (Tao, et al., 2022), employees also suffer from situations where they suffer from a lack of motivation and burnout increases. Employing a sufficient number of workers relieves stress of the </w:t>
      </w:r>
      <w:r w:rsidR="00E426D1">
        <w:t xml:space="preserve">existing </w:t>
      </w:r>
      <w:r w:rsidRPr="004C6052">
        <w:t>workers which increases their morale among them (Rasool, et al., 2021). It is well known that more employees increase the productivity of the organisation and this will motivate HR to increase the number of employees so that the business can gain</w:t>
      </w:r>
      <w:r w:rsidR="00E426D1">
        <w:t xml:space="preserve"> effectiveness</w:t>
      </w:r>
      <w:r w:rsidRPr="004C6052">
        <w:t xml:space="preserve">. If employees can work with ease, then their commitment to the organisation increases, and they strive to </w:t>
      </w:r>
      <w:r w:rsidR="00FD7B33">
        <w:t xml:space="preserve">work harder for </w:t>
      </w:r>
      <w:proofErr w:type="spellStart"/>
      <w:r w:rsidR="00FD7B33">
        <w:t>thecompany</w:t>
      </w:r>
      <w:proofErr w:type="spellEnd"/>
      <w:r w:rsidRPr="004C6052">
        <w:t xml:space="preserve"> (Lee, et al., 2020). Engaged employees will always work with the goals of the organisation in mind and build good relationships with customers by projecting positivity in front of incoming customers. When new employees are hired in the organisation (Arifin, et al., 2019), former employees find more colleagues and thus new colleagues also strengthen the spirit of cooperation among employees. Low absenteeism is a major threat to an organisation that slows down productivity. Low absenteeism is a big threat to an organisation which slows down productivity and to keep </w:t>
      </w:r>
      <w:r w:rsidRPr="004C6052">
        <w:lastRenderedPageBreak/>
        <w:t>it normal (Albrecht, et al., 2018), more staff should be hired so that someone's absence can be filled by someone. Accidents happen while working in any organisation but it is mainly due to different mental thoughts about the organisation which can be corrected by recruiting new employees (Bailey, et al., 2017). Because the presence of more workers increases the tendency of workers to concentrate on work which can help avoid accidents by focusing on work. Due to a lack of employees get away from being committed to their organisation and hence they make many mistakes in their work both intentionally and unintentionally and hence need to increase the number of employees to keep them committed (</w:t>
      </w:r>
      <w:proofErr w:type="spellStart"/>
      <w:r w:rsidRPr="004C6052">
        <w:t>Pampouktsi</w:t>
      </w:r>
      <w:proofErr w:type="spellEnd"/>
      <w:r w:rsidRPr="004C6052">
        <w:t>, et al., 2023). Newly hired employees have a better understanding of the new global context due to which they are more likely to grow more customers. When a company's operations have fewer errors and increase production, the amount of revenue that the company pays to the country's government will increase, which brings a great benefit to the country (Cook, et al., 2022). When employees work in an organisation with a positive mindset, individuals are physically and mentally healthy and absenteeism is reduced, which increases business productivity.</w:t>
      </w:r>
    </w:p>
    <w:p w14:paraId="10A17A4A" w14:textId="02469030" w:rsidR="00CF53E6" w:rsidRPr="0089364E" w:rsidRDefault="000F73F2" w:rsidP="00B94672">
      <w:r w:rsidRPr="00B06296">
        <w:rPr>
          <w:b/>
          <w:bCs/>
        </w:rPr>
        <w:t>In the attraction stage,</w:t>
      </w:r>
      <w:r>
        <w:t xml:space="preserve"> </w:t>
      </w:r>
      <w:r w:rsidR="00364FC4" w:rsidRPr="00364FC4">
        <w:t>employees do not start a good relationship with HR from the beginning or by coming into the office, but because of the company's brand. Generally, HR uses the organi</w:t>
      </w:r>
      <w:r w:rsidR="00D775AC">
        <w:t>s</w:t>
      </w:r>
      <w:r w:rsidR="00364FC4" w:rsidRPr="00364FC4">
        <w:t>ational culture that the organi</w:t>
      </w:r>
      <w:r w:rsidR="00D775AC">
        <w:t>s</w:t>
      </w:r>
      <w:r w:rsidR="00364FC4" w:rsidRPr="00364FC4">
        <w:t>ation encourages employees to nurture</w:t>
      </w:r>
      <w:r w:rsidR="00D775AC">
        <w:t xml:space="preserve"> </w:t>
      </w:r>
      <w:r w:rsidR="00D775AC" w:rsidRPr="00364FC4">
        <w:t>(Ansari, et al., 2021)</w:t>
      </w:r>
      <w:r w:rsidR="00364FC4" w:rsidRPr="00364FC4">
        <w:t>. This makes the company known to the world and because of this many candid brands consider and want to work with it.</w:t>
      </w:r>
      <w:r w:rsidR="00B06296">
        <w:t xml:space="preserve"> </w:t>
      </w:r>
      <w:r w:rsidRPr="00B06296">
        <w:rPr>
          <w:b/>
          <w:bCs/>
        </w:rPr>
        <w:t>In r</w:t>
      </w:r>
      <w:r w:rsidR="00B94672" w:rsidRPr="00B06296">
        <w:rPr>
          <w:b/>
          <w:bCs/>
        </w:rPr>
        <w:t>ecruitment</w:t>
      </w:r>
      <w:r w:rsidRPr="00B06296">
        <w:rPr>
          <w:b/>
          <w:bCs/>
        </w:rPr>
        <w:t xml:space="preserve"> stage,</w:t>
      </w:r>
      <w:r>
        <w:t xml:space="preserve"> t</w:t>
      </w:r>
      <w:r w:rsidR="00364FC4" w:rsidRPr="00364FC4">
        <w:t>he recruitment process of an employee is the second stage where selection is made for the department of the organi</w:t>
      </w:r>
      <w:r w:rsidR="00D775AC">
        <w:t>s</w:t>
      </w:r>
      <w:r w:rsidR="00364FC4" w:rsidRPr="00364FC4">
        <w:t>ation through negotiation between HR and the employee.</w:t>
      </w:r>
      <w:r w:rsidR="00B06296">
        <w:t xml:space="preserve"> </w:t>
      </w:r>
      <w:r w:rsidR="00B06296" w:rsidRPr="00B06296">
        <w:rPr>
          <w:b/>
          <w:bCs/>
        </w:rPr>
        <w:t>In the onboarding stage,</w:t>
      </w:r>
      <w:r w:rsidR="00B06296">
        <w:t xml:space="preserve"> </w:t>
      </w:r>
      <w:proofErr w:type="gramStart"/>
      <w:r w:rsidR="00364FC4" w:rsidRPr="00364FC4">
        <w:t>It</w:t>
      </w:r>
      <w:proofErr w:type="gramEnd"/>
      <w:r w:rsidR="00364FC4" w:rsidRPr="00364FC4">
        <w:t xml:space="preserve"> is natural that when a new person comes for an interview, a sense of possibility starts working in him. For this reason, an environment has to be created for them to feel comfortable which can be ensured through the onboarding process</w:t>
      </w:r>
      <w:r w:rsidR="00AD4293">
        <w:t xml:space="preserve"> </w:t>
      </w:r>
      <w:r w:rsidR="00AD4293" w:rsidRPr="00364FC4">
        <w:t>(Stahl, et al., 2020)</w:t>
      </w:r>
      <w:r w:rsidR="00364FC4" w:rsidRPr="00364FC4">
        <w:t>.</w:t>
      </w:r>
      <w:r w:rsidR="00B06296">
        <w:t xml:space="preserve"> </w:t>
      </w:r>
      <w:r w:rsidR="00B06296" w:rsidRPr="00B06296">
        <w:rPr>
          <w:b/>
          <w:bCs/>
        </w:rPr>
        <w:t>In the development stage,</w:t>
      </w:r>
      <w:r w:rsidR="00B06296">
        <w:t xml:space="preserve"> </w:t>
      </w:r>
      <w:r w:rsidR="00364FC4" w:rsidRPr="00364FC4">
        <w:t>every organi</w:t>
      </w:r>
      <w:r w:rsidR="00D775AC">
        <w:t>s</w:t>
      </w:r>
      <w:r w:rsidR="00364FC4" w:rsidRPr="00364FC4">
        <w:t>ation as employees start to feel taken for granted after spending a long time. Employees need to be recognized in time and prepared in advance to help them meet their personal goals</w:t>
      </w:r>
      <w:r w:rsidR="00AD4293">
        <w:t xml:space="preserve"> </w:t>
      </w:r>
      <w:r w:rsidR="00AD4293" w:rsidRPr="005967DA">
        <w:t>(Sayed, et al., 2019)</w:t>
      </w:r>
      <w:r w:rsidR="00364FC4" w:rsidRPr="00364FC4">
        <w:t>.</w:t>
      </w:r>
      <w:r w:rsidR="00E6678C">
        <w:t xml:space="preserve"> </w:t>
      </w:r>
      <w:r w:rsidR="00E6678C">
        <w:rPr>
          <w:b/>
          <w:bCs/>
        </w:rPr>
        <w:t>The holding</w:t>
      </w:r>
      <w:r w:rsidR="00E6678C" w:rsidRPr="00E6678C">
        <w:rPr>
          <w:b/>
          <w:bCs/>
        </w:rPr>
        <w:t xml:space="preserve"> stage begins</w:t>
      </w:r>
      <w:r w:rsidR="00E6678C">
        <w:t xml:space="preserve"> o</w:t>
      </w:r>
      <w:r w:rsidR="005967DA" w:rsidRPr="005967DA">
        <w:t>nce employees are satisfied with the organi</w:t>
      </w:r>
      <w:r w:rsidR="00D775AC">
        <w:t>s</w:t>
      </w:r>
      <w:r w:rsidR="005967DA" w:rsidRPr="005967DA">
        <w:t>ation, the next thing they think about is how to improve their careers and focus on that.</w:t>
      </w:r>
      <w:r w:rsidR="00E6678C">
        <w:t xml:space="preserve"> </w:t>
      </w:r>
      <w:r w:rsidR="00E6678C" w:rsidRPr="00E6678C">
        <w:rPr>
          <w:b/>
          <w:bCs/>
        </w:rPr>
        <w:t xml:space="preserve">The </w:t>
      </w:r>
      <w:r w:rsidR="00042E81" w:rsidRPr="00E6678C">
        <w:rPr>
          <w:b/>
          <w:bCs/>
        </w:rPr>
        <w:t>B</w:t>
      </w:r>
      <w:r w:rsidR="00B94672" w:rsidRPr="00E6678C">
        <w:rPr>
          <w:b/>
          <w:bCs/>
        </w:rPr>
        <w:t xml:space="preserve">reak </w:t>
      </w:r>
      <w:r w:rsidR="00042E81" w:rsidRPr="00E6678C">
        <w:rPr>
          <w:b/>
          <w:bCs/>
        </w:rPr>
        <w:t>U</w:t>
      </w:r>
      <w:r w:rsidR="00B94672" w:rsidRPr="00E6678C">
        <w:rPr>
          <w:b/>
          <w:bCs/>
        </w:rPr>
        <w:t>p</w:t>
      </w:r>
      <w:r w:rsidR="00E6678C" w:rsidRPr="00E6678C">
        <w:rPr>
          <w:b/>
          <w:bCs/>
        </w:rPr>
        <w:t xml:space="preserve"> phase</w:t>
      </w:r>
      <w:r w:rsidR="00E6678C">
        <w:t xml:space="preserve"> </w:t>
      </w:r>
      <w:r w:rsidR="005967DA" w:rsidRPr="005967DA">
        <w:t xml:space="preserve">is the phase where employees retire that comes in the life of </w:t>
      </w:r>
      <w:r w:rsidR="005967DA" w:rsidRPr="005967DA">
        <w:lastRenderedPageBreak/>
        <w:t>all permanent employees and it is essential that organi</w:t>
      </w:r>
      <w:r w:rsidR="00D775AC">
        <w:t>s</w:t>
      </w:r>
      <w:r w:rsidR="005967DA" w:rsidRPr="005967DA">
        <w:t>ations have good off-boarding systems at this time. Workers at this stage do not just leave, they leave new paths open for those coming behind them and allow newcomers to join the workforce</w:t>
      </w:r>
      <w:r w:rsidR="00AD4293">
        <w:t xml:space="preserve"> </w:t>
      </w:r>
      <w:r w:rsidR="00AD4293" w:rsidRPr="008F2AFA">
        <w:t>(Zaid, et al., 2018)</w:t>
      </w:r>
      <w:r w:rsidR="005967DA" w:rsidRPr="005967DA">
        <w:t>. The brand image of the organi</w:t>
      </w:r>
      <w:r w:rsidR="00D775AC">
        <w:t>s</w:t>
      </w:r>
      <w:r w:rsidR="005967DA" w:rsidRPr="005967DA">
        <w:t>ation can be built by honouring and sending off employees when they leave.</w:t>
      </w:r>
    </w:p>
    <w:p w14:paraId="0795AF25" w14:textId="13E04EC2" w:rsidR="00850738" w:rsidRPr="00850738" w:rsidRDefault="004C6052" w:rsidP="00850738">
      <w:r w:rsidRPr="004C6052">
        <w:t xml:space="preserve">There are many ways to engage a team and motivate them, and these can easily be made part of the daily routine. If any information about the organisation is kept secret from the team, at some point the team members will decide to turn away from the team. Therefore (Van </w:t>
      </w:r>
      <w:proofErr w:type="spellStart"/>
      <w:r w:rsidRPr="004C6052">
        <w:t>Wingerden</w:t>
      </w:r>
      <w:proofErr w:type="spellEnd"/>
      <w:r w:rsidRPr="004C6052">
        <w:t xml:space="preserve">, et al., 2017), without keeping any information about the organisation secret among the team members, they have to work together by sharing all important information and thus, it is possible to hold everyone together in a team. Many </w:t>
      </w:r>
      <w:r w:rsidR="00FD7B33" w:rsidRPr="004C6052">
        <w:t>times,</w:t>
      </w:r>
      <w:r w:rsidRPr="004C6052">
        <w:t xml:space="preserve"> newcomers to the team in the organisation may be excited at the moment of work because they are not aware of their work. Therefore (Zhong, et al., 2016), as much as possible within the group, guide them while working on the assignment and let them understand how to do it. Many </w:t>
      </w:r>
      <w:proofErr w:type="gramStart"/>
      <w:r w:rsidRPr="004C6052">
        <w:t>times</w:t>
      </w:r>
      <w:proofErr w:type="gramEnd"/>
      <w:r w:rsidRPr="004C6052">
        <w:t xml:space="preserve"> companies allow employees to work on projects that no one is interested in doing. </w:t>
      </w:r>
      <w:proofErr w:type="gramStart"/>
      <w:r w:rsidRPr="004C6052">
        <w:t>So</w:t>
      </w:r>
      <w:proofErr w:type="gramEnd"/>
      <w:r w:rsidRPr="004C6052">
        <w:t xml:space="preserve"> by informing the team in advance, the team members will be able to adapt themselves to the upset feeling that may arise (</w:t>
      </w:r>
      <w:proofErr w:type="spellStart"/>
      <w:r w:rsidRPr="004C6052">
        <w:t>Presslee</w:t>
      </w:r>
      <w:proofErr w:type="spellEnd"/>
      <w:r w:rsidRPr="004C6052">
        <w:t xml:space="preserve">, et al., 2023). Remember that every team member is an individual and it is natural for them to have many weaknesses as individuals. Always refrain from blaming others if their travel expenses are high or if expenses incurred while working on projects are high (Tao, et al., 2022). However, team members do not always like someone following them while working with the team. One should always set a good example for everyone and develop a mindset of always forgiving instead of blaming employees for their mistakes. A team usually has a lot of work to do to discuss and exchange information, so they need easy access to get into the room and get work done. Asking </w:t>
      </w:r>
      <w:proofErr w:type="gramStart"/>
      <w:r w:rsidRPr="004C6052">
        <w:t>employees</w:t>
      </w:r>
      <w:proofErr w:type="gramEnd"/>
      <w:r w:rsidRPr="004C6052">
        <w:t xml:space="preserve"> a lot about what they can't articulate, which creates stress in them, and hearing ideas from them to reduce this stress. As a team manager should be open-minded with team members to understand their interests (Rasool, et al., 2021). Because there is a saying that the more team members are cared for, the more motivated they are to work. When working with teams they need to ensure that support is secure and that the opinions of others are prioritized. Team members should be encouraged to take on more tasks and be trusted to invest </w:t>
      </w:r>
      <w:r w:rsidRPr="004C6052">
        <w:lastRenderedPageBreak/>
        <w:t>money in those tasks (Lee, et al., 2020). Team members should always be working so that they can break out of idleness and gain new experiences. They should be motivated to do challenging work so that their performance increases. Since team members are part of the workforce, they also want to be trained in something to advance. For this (Arifin, et al., 2019), there should be the provision of training for different levels of employees within the organisation like conducting various programs and free courses etc.</w:t>
      </w:r>
      <w:r w:rsidR="00A8655F">
        <w:t xml:space="preserve"> </w:t>
      </w:r>
    </w:p>
    <w:p w14:paraId="0447C81A" w14:textId="04D7D6D8" w:rsidR="00AD4293" w:rsidRDefault="00EA5636" w:rsidP="00042E81">
      <w:r w:rsidRPr="00EA5636">
        <w:t>There are a variety of employee engagement theories and techniques to prove their success. But which model is suitable depends on the business and among them, Maslow's model is more popular. Maslow's model has gained a lot of popularity due to its influence on business management</w:t>
      </w:r>
      <w:r w:rsidR="00B4042E" w:rsidRPr="00B4042E">
        <w:t xml:space="preserve"> (Albrecht, et al., 2018). </w:t>
      </w:r>
      <w:r w:rsidRPr="00EA5636">
        <w:t>Maslow developed a theory of levels of human need fulfilment as Maslow's model. The theory consists of five basic elements and this model will have the greatest impact on meeting the needs of employees as people. Lack of these demands may not motivate workers because workers expect job security</w:t>
      </w:r>
      <w:r w:rsidR="00B4042E" w:rsidRPr="00B4042E">
        <w:t xml:space="preserve"> (Bailey, et al., 2017). </w:t>
      </w:r>
      <w:r w:rsidR="00E058C3" w:rsidRPr="00E058C3">
        <w:t>This model gives them freedom of action so that employees can work happily despite being busy in the organi</w:t>
      </w:r>
      <w:r w:rsidR="00D775AC">
        <w:t>s</w:t>
      </w:r>
      <w:r w:rsidR="00E058C3" w:rsidRPr="00E058C3">
        <w:t>ation. Applying this model allows employees to think about careers and creativity that will drive future success for the organi</w:t>
      </w:r>
      <w:r w:rsidR="00D775AC">
        <w:t>s</w:t>
      </w:r>
      <w:r w:rsidR="00E058C3" w:rsidRPr="00E058C3">
        <w:t xml:space="preserve">ation. </w:t>
      </w:r>
      <w:r w:rsidR="00E6678C" w:rsidRPr="00E058C3">
        <w:t>So,</w:t>
      </w:r>
      <w:r w:rsidR="00E058C3" w:rsidRPr="00E058C3">
        <w:t xml:space="preserve"> it can be said that applying Maslow's five-level model will create motivation in employees</w:t>
      </w:r>
      <w:r w:rsidR="00B4042E" w:rsidRPr="00B4042E">
        <w:t xml:space="preserve"> (</w:t>
      </w:r>
      <w:proofErr w:type="spellStart"/>
      <w:r w:rsidR="00B4042E" w:rsidRPr="00B4042E">
        <w:t>Pampouktsi</w:t>
      </w:r>
      <w:proofErr w:type="spellEnd"/>
      <w:r w:rsidR="00B4042E" w:rsidRPr="00B4042E">
        <w:t>, et al., 2023).</w:t>
      </w:r>
    </w:p>
    <w:p w14:paraId="01CF7239" w14:textId="4DE353EA" w:rsidR="00AD4293" w:rsidRDefault="00E058C3" w:rsidP="00483E71">
      <w:r w:rsidRPr="00E058C3">
        <w:t>Finally, it must be said that HR has a huge role to play in recruitment where both the organi</w:t>
      </w:r>
      <w:r w:rsidR="00D775AC">
        <w:t>s</w:t>
      </w:r>
      <w:r w:rsidRPr="00E058C3">
        <w:t>ation and the employees are working towards a greater goal. In recruiting employees, employees must be screened to create a suitable work environment in the organi</w:t>
      </w:r>
      <w:r w:rsidR="00D775AC">
        <w:t>s</w:t>
      </w:r>
      <w:r w:rsidRPr="00E058C3">
        <w:t>ation. As the rate of unemployment in the country is high, employment opportunities should be increased and there should be a well-designed system to increase the workforce.</w:t>
      </w:r>
    </w:p>
    <w:p w14:paraId="41B5E964" w14:textId="77777777" w:rsidR="004C6052" w:rsidRDefault="004C6052" w:rsidP="00483E71"/>
    <w:p w14:paraId="02F76DC8" w14:textId="77777777" w:rsidR="00684CFA" w:rsidRDefault="00684CFA">
      <w:pPr>
        <w:spacing w:line="259" w:lineRule="auto"/>
        <w:jc w:val="left"/>
        <w:rPr>
          <w:rFonts w:eastAsia="Cambria" w:cs="Cambria"/>
          <w:b/>
          <w:color w:val="134163"/>
          <w:sz w:val="28"/>
          <w:szCs w:val="36"/>
        </w:rPr>
      </w:pPr>
      <w:r>
        <w:br w:type="page"/>
      </w:r>
    </w:p>
    <w:p w14:paraId="3C1B038F" w14:textId="25171E70" w:rsidR="009D046C" w:rsidRDefault="009D046C" w:rsidP="009D046C">
      <w:pPr>
        <w:pStyle w:val="Heading1"/>
      </w:pPr>
      <w:r>
        <w:lastRenderedPageBreak/>
        <w:t>References</w:t>
      </w:r>
    </w:p>
    <w:p w14:paraId="188B4D4B" w14:textId="4EBAE514" w:rsidR="00F63091" w:rsidRPr="00F63091" w:rsidRDefault="00F63091" w:rsidP="00F63091">
      <w:pPr>
        <w:ind w:left="720" w:hanging="720"/>
      </w:pPr>
      <w:r w:rsidRPr="00F63091">
        <w:t xml:space="preserve">Albrecht, S., </w:t>
      </w:r>
      <w:proofErr w:type="spellStart"/>
      <w:r w:rsidRPr="00F63091">
        <w:t>Breidahl</w:t>
      </w:r>
      <w:proofErr w:type="spellEnd"/>
      <w:r w:rsidRPr="00F63091">
        <w:t>, E. and Marty, A., 2018. Organi</w:t>
      </w:r>
      <w:r w:rsidR="005F4B51">
        <w:t>s</w:t>
      </w:r>
      <w:r w:rsidRPr="00F63091">
        <w:t>ational resources, organi</w:t>
      </w:r>
      <w:r w:rsidR="005F4B51">
        <w:t>s</w:t>
      </w:r>
      <w:r w:rsidRPr="00F63091">
        <w:t>ational engagement climate, and employee engagement. Career Development International.</w:t>
      </w:r>
    </w:p>
    <w:p w14:paraId="099DD02D" w14:textId="6B9A0772" w:rsidR="00E139B6" w:rsidRDefault="00E139B6" w:rsidP="00E139B6">
      <w:pPr>
        <w:ind w:left="720" w:hanging="720"/>
      </w:pPr>
      <w:r w:rsidRPr="00E139B6">
        <w:t xml:space="preserve">Ansari, N.Y., Farrukh, M. and Raza, A., 2021. Green human resource management and </w:t>
      </w:r>
      <w:proofErr w:type="gramStart"/>
      <w:r w:rsidRPr="00E139B6">
        <w:t>employees</w:t>
      </w:r>
      <w:proofErr w:type="gramEnd"/>
      <w:r w:rsidRPr="00E139B6">
        <w:t xml:space="preserve"> pro</w:t>
      </w:r>
      <w:r w:rsidRPr="00E139B6">
        <w:rPr>
          <w:rFonts w:ascii="Cambria Math" w:hAnsi="Cambria Math" w:cs="Cambria Math"/>
        </w:rPr>
        <w:t>‐</w:t>
      </w:r>
      <w:r w:rsidRPr="00E139B6">
        <w:t>environmental behaviours: Examining the underlying mechanism. Corporate Social Responsibility and Environmental Management, 28(1), pp.229-238.</w:t>
      </w:r>
    </w:p>
    <w:p w14:paraId="0F1C9B26" w14:textId="1D0BBF5F" w:rsidR="00F63091" w:rsidRDefault="00F63091" w:rsidP="00E139B6">
      <w:pPr>
        <w:ind w:left="720" w:hanging="720"/>
      </w:pPr>
      <w:r w:rsidRPr="00F63091">
        <w:t xml:space="preserve">Arifin, Z., </w:t>
      </w:r>
      <w:proofErr w:type="spellStart"/>
      <w:r w:rsidRPr="00F63091">
        <w:t>Nirwanto</w:t>
      </w:r>
      <w:proofErr w:type="spellEnd"/>
      <w:r w:rsidRPr="00F63091">
        <w:t>, N. and Manan, A., 2019. Improving the effect of work satisfaction on job performance through employee engagement. International Journal of Multi-Discipline Science (IJ-MDS), 2(1), pp.1-9.</w:t>
      </w:r>
    </w:p>
    <w:p w14:paraId="66B9700F" w14:textId="62D2114A" w:rsidR="00F63091" w:rsidRPr="00F63091" w:rsidRDefault="00F63091" w:rsidP="00E139B6">
      <w:pPr>
        <w:ind w:left="720" w:hanging="720"/>
      </w:pPr>
      <w:r w:rsidRPr="00F63091">
        <w:t xml:space="preserve">Bailey, C., Madden, A., </w:t>
      </w:r>
      <w:proofErr w:type="spellStart"/>
      <w:r w:rsidRPr="00F63091">
        <w:t>Alfes</w:t>
      </w:r>
      <w:proofErr w:type="spellEnd"/>
      <w:r w:rsidRPr="00F63091">
        <w:t>, K. and Fletcher, L., 2017. The meaning, antecedents and outcomes of employee engagement: A narrative synthesis. International journal of management reviews, 19(1), pp.31-53.</w:t>
      </w:r>
    </w:p>
    <w:p w14:paraId="06CE6B9F" w14:textId="2BD625C4" w:rsidR="00E139B6" w:rsidRDefault="00E139B6" w:rsidP="00E139B6">
      <w:pPr>
        <w:ind w:left="720" w:hanging="720"/>
      </w:pPr>
      <w:r w:rsidRPr="00E139B6">
        <w:t xml:space="preserve">Cooke, F.L., </w:t>
      </w:r>
      <w:proofErr w:type="spellStart"/>
      <w:r w:rsidRPr="00E139B6">
        <w:t>Dickmann</w:t>
      </w:r>
      <w:proofErr w:type="spellEnd"/>
      <w:r w:rsidRPr="00E139B6">
        <w:t>, M. and Parry, E., 2022. Building sustainable societies through human-centred human resource management: Emerging issues and research opportunities. The International Journal of human resource management, 33(1), pp.1-15.</w:t>
      </w:r>
    </w:p>
    <w:p w14:paraId="517395F6" w14:textId="60CA5AA0" w:rsidR="00AD4293" w:rsidRDefault="00AD4293" w:rsidP="00E139B6">
      <w:pPr>
        <w:ind w:left="720" w:hanging="720"/>
      </w:pPr>
      <w:r w:rsidRPr="00AD4293">
        <w:t>Lomas, T., Diego-</w:t>
      </w:r>
      <w:proofErr w:type="spellStart"/>
      <w:r w:rsidRPr="00AD4293">
        <w:t>Rosell</w:t>
      </w:r>
      <w:proofErr w:type="spellEnd"/>
      <w:r w:rsidRPr="00AD4293">
        <w:t xml:space="preserve">, P., Shiba, K., Standridge, P., Lee, M.T., Case, B., Lai, A.Y. and </w:t>
      </w:r>
      <w:proofErr w:type="spellStart"/>
      <w:r w:rsidRPr="00AD4293">
        <w:t>VanderWeele</w:t>
      </w:r>
      <w:proofErr w:type="spellEnd"/>
      <w:r w:rsidRPr="00AD4293">
        <w:t>, T.J., 2023. Complexifying Individualism Versus Collectivism and West Versus East: Exploring Global Diversity in Perspectives on Self and Other in the Gallup World Poll. Journal of Cross-Cultural Psychology, 54(1), pp.61-89.</w:t>
      </w:r>
    </w:p>
    <w:p w14:paraId="33B2D5C1" w14:textId="2830E84B" w:rsidR="00FE5067" w:rsidRDefault="00FE5067" w:rsidP="00E139B6">
      <w:pPr>
        <w:ind w:left="720" w:hanging="720"/>
      </w:pPr>
      <w:r w:rsidRPr="00FE5067">
        <w:t>Lee, J.Y., Rocco, T.S. and Shuck, B., 2020. What is a resource: Toward a taxonomy of resources for employee engagement. Human Resource Development Review, 19(1), pp.5-38.</w:t>
      </w:r>
    </w:p>
    <w:p w14:paraId="4295815E" w14:textId="57D9BF18" w:rsidR="009D046C" w:rsidRDefault="00E139B6" w:rsidP="00E139B6">
      <w:pPr>
        <w:ind w:left="720" w:hanging="720"/>
      </w:pPr>
      <w:proofErr w:type="spellStart"/>
      <w:r w:rsidRPr="00E139B6">
        <w:t>Pampouktsi</w:t>
      </w:r>
      <w:proofErr w:type="spellEnd"/>
      <w:r w:rsidRPr="00E139B6">
        <w:t xml:space="preserve">, P., </w:t>
      </w:r>
      <w:proofErr w:type="spellStart"/>
      <w:r w:rsidRPr="00E139B6">
        <w:t>Avdimiotis</w:t>
      </w:r>
      <w:proofErr w:type="spellEnd"/>
      <w:r w:rsidRPr="00E139B6">
        <w:t xml:space="preserve">, S., </w:t>
      </w:r>
      <w:proofErr w:type="spellStart"/>
      <w:r w:rsidRPr="00E139B6">
        <w:t>Maragoudakis</w:t>
      </w:r>
      <w:proofErr w:type="spellEnd"/>
      <w:r w:rsidRPr="00E139B6">
        <w:t xml:space="preserve">, M., </w:t>
      </w:r>
      <w:proofErr w:type="spellStart"/>
      <w:r w:rsidRPr="00E139B6">
        <w:t>Avlonitis</w:t>
      </w:r>
      <w:proofErr w:type="spellEnd"/>
      <w:r w:rsidRPr="00E139B6">
        <w:t xml:space="preserve">, M., Samantha, N., </w:t>
      </w:r>
      <w:proofErr w:type="spellStart"/>
      <w:r w:rsidRPr="00E139B6">
        <w:t>Hoogar</w:t>
      </w:r>
      <w:proofErr w:type="spellEnd"/>
      <w:r w:rsidRPr="00E139B6">
        <w:t xml:space="preserve">, P., </w:t>
      </w:r>
      <w:proofErr w:type="spellStart"/>
      <w:r w:rsidRPr="00E139B6">
        <w:t>Ruhago</w:t>
      </w:r>
      <w:proofErr w:type="spellEnd"/>
      <w:r w:rsidRPr="00E139B6">
        <w:t xml:space="preserve">, G.M. and </w:t>
      </w:r>
      <w:proofErr w:type="spellStart"/>
      <w:r w:rsidRPr="00E139B6">
        <w:t>Rono</w:t>
      </w:r>
      <w:proofErr w:type="spellEnd"/>
      <w:r w:rsidRPr="00E139B6">
        <w:t xml:space="preserve">, W., 2023. Techniques of Applied Machine Learning Being Utilized for the Purpose of Selecting and Placing Human Resources within </w:t>
      </w:r>
      <w:r w:rsidRPr="00E139B6">
        <w:lastRenderedPageBreak/>
        <w:t>the Public Sector. Journal of Information System Exploration and Research, 1(1), pp.1-16.</w:t>
      </w:r>
    </w:p>
    <w:p w14:paraId="5784DEC6" w14:textId="22882BEE" w:rsidR="00FE5067" w:rsidRDefault="00FE5067" w:rsidP="00E139B6">
      <w:pPr>
        <w:ind w:left="720" w:hanging="720"/>
      </w:pPr>
      <w:proofErr w:type="spellStart"/>
      <w:r w:rsidRPr="00FE5067">
        <w:t>Presslee</w:t>
      </w:r>
      <w:proofErr w:type="spellEnd"/>
      <w:r w:rsidRPr="00FE5067">
        <w:t xml:space="preserve">, A., </w:t>
      </w:r>
      <w:proofErr w:type="spellStart"/>
      <w:r w:rsidRPr="00FE5067">
        <w:t>Richins</w:t>
      </w:r>
      <w:proofErr w:type="spellEnd"/>
      <w:r w:rsidRPr="00FE5067">
        <w:t xml:space="preserve">, G., </w:t>
      </w:r>
      <w:proofErr w:type="spellStart"/>
      <w:r w:rsidRPr="00FE5067">
        <w:t>Saiy</w:t>
      </w:r>
      <w:proofErr w:type="spellEnd"/>
      <w:r w:rsidRPr="00FE5067">
        <w:t>, S. and Webb, A., 2023. Small sample field study: The effects of team-based recognition on employee engagement and effort. Management Accounting Research, p.100829.</w:t>
      </w:r>
    </w:p>
    <w:p w14:paraId="5D0A186F" w14:textId="6EFA54F2" w:rsidR="00FE5067" w:rsidRDefault="00FE5067" w:rsidP="00E139B6">
      <w:pPr>
        <w:ind w:left="720" w:hanging="720"/>
      </w:pPr>
      <w:r w:rsidRPr="00FE5067">
        <w:t>Rasool, S.F., Wang, M., Tang, M., Saeed, A. and Iqbal, J., 2021. How toxic workplace environment affects the employee engagement: The mediating role of organi</w:t>
      </w:r>
      <w:r w:rsidR="005F4B51">
        <w:t>s</w:t>
      </w:r>
      <w:r w:rsidRPr="00FE5067">
        <w:t>ational support and employee wellbeing. International journal of environmental research and public health, 18(5), p.2294.</w:t>
      </w:r>
    </w:p>
    <w:p w14:paraId="4369A55E" w14:textId="127B35E9" w:rsidR="001F6DBC" w:rsidRDefault="001F6DBC" w:rsidP="00E139B6">
      <w:pPr>
        <w:ind w:left="720" w:hanging="720"/>
      </w:pPr>
      <w:r w:rsidRPr="001F6DBC">
        <w:t xml:space="preserve">Saeed, B.B., </w:t>
      </w:r>
      <w:proofErr w:type="spellStart"/>
      <w:r w:rsidRPr="001F6DBC">
        <w:t>Afsar</w:t>
      </w:r>
      <w:proofErr w:type="spellEnd"/>
      <w:r w:rsidRPr="001F6DBC">
        <w:t>, B., Hafeez, S., Khan, I., Tahir, M. and Afridi, M.A., 2019. Promoting employee pro-environmental behaviour through green human resource management practices. Corporate Social Responsibility and Environmental Management, 26(2), pp.424-438.</w:t>
      </w:r>
    </w:p>
    <w:p w14:paraId="3F2358A1" w14:textId="542BC04F" w:rsidR="00E139B6" w:rsidRDefault="00E139B6" w:rsidP="00E139B6">
      <w:pPr>
        <w:ind w:left="720" w:hanging="720"/>
      </w:pPr>
      <w:r w:rsidRPr="00E139B6">
        <w:t xml:space="preserve">Stahl, G.K., Brewster, C.J., Collings, D.G. and </w:t>
      </w:r>
      <w:proofErr w:type="spellStart"/>
      <w:r w:rsidRPr="00E139B6">
        <w:t>Hajro</w:t>
      </w:r>
      <w:proofErr w:type="spellEnd"/>
      <w:r w:rsidRPr="00E139B6">
        <w:t>, A., 2020. Enhancing the role of human resource management in corporate sustainability and social responsibility: A multi-stakeholder, multidimensional approach to HRM. Human Resource Management Review, 30(3), p.100708.</w:t>
      </w:r>
    </w:p>
    <w:p w14:paraId="2D7D7DBA" w14:textId="37C161FC" w:rsidR="00FE5067" w:rsidRDefault="00FE5067" w:rsidP="00E139B6">
      <w:pPr>
        <w:ind w:left="720" w:hanging="720"/>
      </w:pPr>
      <w:r w:rsidRPr="00FE5067">
        <w:t>Tao, W., Lee, Y., Sun, R., Li, J.Y. and He, M., 2022. Enhancing Employee Engagement via Leaders’ Motivational Language in times of crisis: Perspectives from the COVID-19 outbreak. Public relations review, 48(1), p.102133.</w:t>
      </w:r>
    </w:p>
    <w:p w14:paraId="224DD27E" w14:textId="4FB746EB" w:rsidR="001F6DBC" w:rsidRDefault="001F6DBC" w:rsidP="00E139B6">
      <w:pPr>
        <w:ind w:left="720" w:hanging="720"/>
      </w:pPr>
      <w:r w:rsidRPr="001F6DBC">
        <w:t xml:space="preserve">Van </w:t>
      </w:r>
      <w:proofErr w:type="spellStart"/>
      <w:r w:rsidRPr="001F6DBC">
        <w:t>Wingerden</w:t>
      </w:r>
      <w:proofErr w:type="spellEnd"/>
      <w:r w:rsidRPr="001F6DBC">
        <w:t>, J., Derks, D. and Bakker, A.B., 2017. The impact of personal resources and job crafting interventions on work engagement and performance. Human Resource Management, 56(1), pp.51-67.</w:t>
      </w:r>
    </w:p>
    <w:p w14:paraId="0544102B" w14:textId="01A08803" w:rsidR="001F6DBC" w:rsidRDefault="001F6DBC" w:rsidP="00E139B6">
      <w:pPr>
        <w:ind w:left="720" w:hanging="720"/>
      </w:pPr>
      <w:r w:rsidRPr="001F6DBC">
        <w:t xml:space="preserve">Zaid, A.A., </w:t>
      </w:r>
      <w:proofErr w:type="spellStart"/>
      <w:r w:rsidRPr="001F6DBC">
        <w:t>Jaaron</w:t>
      </w:r>
      <w:proofErr w:type="spellEnd"/>
      <w:r w:rsidRPr="001F6DBC">
        <w:t>, A.A. and Bon, A.T., 2018. The impact of green human resource management and green supply chain management practices on sustainable performance: An empirical study. Journal of cleaner production, 204, pp.965-979.</w:t>
      </w:r>
    </w:p>
    <w:p w14:paraId="068E9011" w14:textId="79192B6B" w:rsidR="001F6DBC" w:rsidRPr="009D046C" w:rsidRDefault="001F6DBC" w:rsidP="00E139B6">
      <w:pPr>
        <w:ind w:left="720" w:hanging="720"/>
      </w:pPr>
      <w:r w:rsidRPr="001F6DBC">
        <w:t>Zhong, L., Wayne, S.J. and Liden, R.C., 2016. Job engagement, perceived organi</w:t>
      </w:r>
      <w:r w:rsidR="005F4B51">
        <w:t>s</w:t>
      </w:r>
      <w:r w:rsidRPr="001F6DBC">
        <w:t>ational support, high</w:t>
      </w:r>
      <w:r w:rsidRPr="001F6DBC">
        <w:rPr>
          <w:rFonts w:ascii="Cambria Math" w:hAnsi="Cambria Math" w:cs="Cambria Math"/>
        </w:rPr>
        <w:t>‐</w:t>
      </w:r>
      <w:r w:rsidRPr="001F6DBC">
        <w:t xml:space="preserve">performance human resource practices, and cultural value </w:t>
      </w:r>
      <w:r w:rsidRPr="001F6DBC">
        <w:lastRenderedPageBreak/>
        <w:t>orientations: A cross</w:t>
      </w:r>
      <w:r w:rsidRPr="001F6DBC">
        <w:rPr>
          <w:rFonts w:ascii="Cambria Math" w:hAnsi="Cambria Math" w:cs="Cambria Math"/>
        </w:rPr>
        <w:t>‐</w:t>
      </w:r>
      <w:r w:rsidRPr="001F6DBC">
        <w:t>level investigation. Journal of Organi</w:t>
      </w:r>
      <w:r w:rsidR="005F4B51">
        <w:t>s</w:t>
      </w:r>
      <w:r w:rsidRPr="001F6DBC">
        <w:t xml:space="preserve">ational </w:t>
      </w:r>
      <w:proofErr w:type="spellStart"/>
      <w:r w:rsidRPr="001F6DBC">
        <w:t>Behavior</w:t>
      </w:r>
      <w:proofErr w:type="spellEnd"/>
      <w:r w:rsidRPr="001F6DBC">
        <w:t>, 37(6), pp.823-844.</w:t>
      </w:r>
    </w:p>
    <w:sectPr w:rsidR="001F6DBC" w:rsidRPr="009D046C" w:rsidSect="004C605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61DA2" w14:textId="77777777" w:rsidR="00DD0C5E" w:rsidRDefault="00DD0C5E" w:rsidP="0063548A">
      <w:pPr>
        <w:spacing w:after="0" w:line="240" w:lineRule="auto"/>
      </w:pPr>
      <w:r>
        <w:separator/>
      </w:r>
    </w:p>
  </w:endnote>
  <w:endnote w:type="continuationSeparator" w:id="0">
    <w:p w14:paraId="151A13FF" w14:textId="77777777" w:rsidR="00DD0C5E" w:rsidRDefault="00DD0C5E" w:rsidP="00635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836897"/>
      <w:docPartObj>
        <w:docPartGallery w:val="Page Numbers (Bottom of Page)"/>
        <w:docPartUnique/>
      </w:docPartObj>
    </w:sdtPr>
    <w:sdtEndPr>
      <w:rPr>
        <w:color w:val="7F7F7F" w:themeColor="background1" w:themeShade="7F"/>
        <w:spacing w:val="60"/>
      </w:rPr>
    </w:sdtEndPr>
    <w:sdtContent>
      <w:p w14:paraId="77F4BAD9" w14:textId="5BDC67E6" w:rsidR="00D87D22" w:rsidRDefault="00D87D2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92E07D" w14:textId="77777777" w:rsidR="00D87D22" w:rsidRDefault="00D87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2C65C" w14:textId="77777777" w:rsidR="00DD0C5E" w:rsidRDefault="00DD0C5E" w:rsidP="0063548A">
      <w:pPr>
        <w:spacing w:after="0" w:line="240" w:lineRule="auto"/>
      </w:pPr>
      <w:r>
        <w:separator/>
      </w:r>
    </w:p>
  </w:footnote>
  <w:footnote w:type="continuationSeparator" w:id="0">
    <w:p w14:paraId="2D228E13" w14:textId="77777777" w:rsidR="00DD0C5E" w:rsidRDefault="00DD0C5E" w:rsidP="006354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640"/>
    <w:rsid w:val="00042E81"/>
    <w:rsid w:val="000517D4"/>
    <w:rsid w:val="00066799"/>
    <w:rsid w:val="000F73F2"/>
    <w:rsid w:val="0016199C"/>
    <w:rsid w:val="00161F24"/>
    <w:rsid w:val="001A2D90"/>
    <w:rsid w:val="001A4224"/>
    <w:rsid w:val="001A78FE"/>
    <w:rsid w:val="001D6958"/>
    <w:rsid w:val="001E67C7"/>
    <w:rsid w:val="001F6DBC"/>
    <w:rsid w:val="001F7327"/>
    <w:rsid w:val="002D3985"/>
    <w:rsid w:val="00300304"/>
    <w:rsid w:val="003111BE"/>
    <w:rsid w:val="00317E11"/>
    <w:rsid w:val="00327288"/>
    <w:rsid w:val="003348AE"/>
    <w:rsid w:val="00364FC4"/>
    <w:rsid w:val="00386CBB"/>
    <w:rsid w:val="003870FC"/>
    <w:rsid w:val="003C35F0"/>
    <w:rsid w:val="003E1BDB"/>
    <w:rsid w:val="003F2159"/>
    <w:rsid w:val="003F3B43"/>
    <w:rsid w:val="0044488B"/>
    <w:rsid w:val="004641C2"/>
    <w:rsid w:val="0047292E"/>
    <w:rsid w:val="004822C5"/>
    <w:rsid w:val="00483E71"/>
    <w:rsid w:val="004C6052"/>
    <w:rsid w:val="00586A99"/>
    <w:rsid w:val="005967DA"/>
    <w:rsid w:val="005A2877"/>
    <w:rsid w:val="005F4B51"/>
    <w:rsid w:val="0063548A"/>
    <w:rsid w:val="00641C9D"/>
    <w:rsid w:val="00672531"/>
    <w:rsid w:val="00684CFA"/>
    <w:rsid w:val="00685D65"/>
    <w:rsid w:val="006C6AAE"/>
    <w:rsid w:val="00700202"/>
    <w:rsid w:val="00733B90"/>
    <w:rsid w:val="007660FF"/>
    <w:rsid w:val="00783F70"/>
    <w:rsid w:val="00823C1A"/>
    <w:rsid w:val="00850738"/>
    <w:rsid w:val="00857C52"/>
    <w:rsid w:val="00882D2C"/>
    <w:rsid w:val="0089364E"/>
    <w:rsid w:val="008A5E0E"/>
    <w:rsid w:val="008F2AFA"/>
    <w:rsid w:val="009275B1"/>
    <w:rsid w:val="00962143"/>
    <w:rsid w:val="00971EDC"/>
    <w:rsid w:val="00982640"/>
    <w:rsid w:val="0099544F"/>
    <w:rsid w:val="009D046C"/>
    <w:rsid w:val="009E5372"/>
    <w:rsid w:val="00A05192"/>
    <w:rsid w:val="00A43C9C"/>
    <w:rsid w:val="00A531C0"/>
    <w:rsid w:val="00A8655F"/>
    <w:rsid w:val="00AD4293"/>
    <w:rsid w:val="00AE0B3D"/>
    <w:rsid w:val="00AE630E"/>
    <w:rsid w:val="00B06296"/>
    <w:rsid w:val="00B4042E"/>
    <w:rsid w:val="00B61FF1"/>
    <w:rsid w:val="00B81BD8"/>
    <w:rsid w:val="00B94672"/>
    <w:rsid w:val="00BA74F0"/>
    <w:rsid w:val="00BB2055"/>
    <w:rsid w:val="00BC6D30"/>
    <w:rsid w:val="00C70251"/>
    <w:rsid w:val="00C70FC2"/>
    <w:rsid w:val="00C97732"/>
    <w:rsid w:val="00CD5ADC"/>
    <w:rsid w:val="00CE727B"/>
    <w:rsid w:val="00CF53E6"/>
    <w:rsid w:val="00D60303"/>
    <w:rsid w:val="00D775AC"/>
    <w:rsid w:val="00D81CCF"/>
    <w:rsid w:val="00D87D22"/>
    <w:rsid w:val="00DD0C5E"/>
    <w:rsid w:val="00DE5208"/>
    <w:rsid w:val="00DF5AC1"/>
    <w:rsid w:val="00E019FE"/>
    <w:rsid w:val="00E058C3"/>
    <w:rsid w:val="00E139B6"/>
    <w:rsid w:val="00E14762"/>
    <w:rsid w:val="00E426D1"/>
    <w:rsid w:val="00E61C58"/>
    <w:rsid w:val="00E6678C"/>
    <w:rsid w:val="00EA5636"/>
    <w:rsid w:val="00ED3B04"/>
    <w:rsid w:val="00F63091"/>
    <w:rsid w:val="00FC4897"/>
    <w:rsid w:val="00FD7B33"/>
    <w:rsid w:val="00FE5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F3FA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1C2"/>
    <w:pPr>
      <w:spacing w:line="360" w:lineRule="auto"/>
      <w:jc w:val="both"/>
    </w:pPr>
    <w:rPr>
      <w:rFonts w:ascii="Arial" w:eastAsiaTheme="minorEastAsia" w:hAnsi="Arial"/>
      <w:sz w:val="24"/>
      <w:lang w:val="en-GB" w:eastAsia="en-GB"/>
    </w:rPr>
  </w:style>
  <w:style w:type="paragraph" w:styleId="Heading1">
    <w:name w:val="heading 1"/>
    <w:basedOn w:val="Normal"/>
    <w:next w:val="Normal"/>
    <w:link w:val="Heading1Char"/>
    <w:uiPriority w:val="9"/>
    <w:qFormat/>
    <w:rsid w:val="003C35F0"/>
    <w:pPr>
      <w:keepNext/>
      <w:keepLines/>
      <w:ind w:left="360" w:hanging="360"/>
      <w:outlineLvl w:val="0"/>
    </w:pPr>
    <w:rPr>
      <w:rFonts w:eastAsia="Cambria" w:cs="Cambria"/>
      <w:b/>
      <w:color w:val="134163"/>
      <w:sz w:val="28"/>
      <w:szCs w:val="36"/>
    </w:rPr>
  </w:style>
  <w:style w:type="paragraph" w:styleId="Heading2">
    <w:name w:val="heading 2"/>
    <w:basedOn w:val="Normal"/>
    <w:next w:val="Normal"/>
    <w:link w:val="Heading2Char"/>
    <w:uiPriority w:val="9"/>
    <w:unhideWhenUsed/>
    <w:qFormat/>
    <w:rsid w:val="00327288"/>
    <w:pPr>
      <w:keepNext/>
      <w:keepLines/>
      <w:spacing w:after="0"/>
      <w:ind w:left="432" w:hanging="432"/>
      <w:outlineLvl w:val="1"/>
    </w:pPr>
    <w:rPr>
      <w:rFonts w:eastAsia="Cambria" w:cs="Cambria"/>
      <w:b/>
      <w:color w:val="3A5A6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27288"/>
    <w:rPr>
      <w:rFonts w:ascii="Arial" w:eastAsia="Cambria" w:hAnsi="Arial" w:cs="Cambria"/>
      <w:b/>
      <w:color w:val="3A5A62"/>
      <w:sz w:val="24"/>
      <w:szCs w:val="32"/>
    </w:rPr>
  </w:style>
  <w:style w:type="character" w:customStyle="1" w:styleId="Heading1Char">
    <w:name w:val="Heading 1 Char"/>
    <w:basedOn w:val="DefaultParagraphFont"/>
    <w:link w:val="Heading1"/>
    <w:uiPriority w:val="9"/>
    <w:rsid w:val="003C35F0"/>
    <w:rPr>
      <w:rFonts w:ascii="Arial" w:eastAsia="Cambria" w:hAnsi="Arial" w:cs="Cambria"/>
      <w:b/>
      <w:color w:val="134163"/>
      <w:sz w:val="28"/>
      <w:szCs w:val="36"/>
      <w:lang w:val="en-GB" w:eastAsia="en-GB"/>
    </w:rPr>
  </w:style>
  <w:style w:type="paragraph" w:styleId="Header">
    <w:name w:val="header"/>
    <w:basedOn w:val="Normal"/>
    <w:link w:val="HeaderChar"/>
    <w:uiPriority w:val="99"/>
    <w:unhideWhenUsed/>
    <w:rsid w:val="006354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48A"/>
    <w:rPr>
      <w:rFonts w:ascii="Arial" w:eastAsiaTheme="minorEastAsia" w:hAnsi="Arial"/>
      <w:sz w:val="24"/>
      <w:lang w:val="en-GB" w:eastAsia="en-GB"/>
    </w:rPr>
  </w:style>
  <w:style w:type="paragraph" w:styleId="Footer">
    <w:name w:val="footer"/>
    <w:basedOn w:val="Normal"/>
    <w:link w:val="FooterChar"/>
    <w:uiPriority w:val="99"/>
    <w:unhideWhenUsed/>
    <w:rsid w:val="006354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48A"/>
    <w:rPr>
      <w:rFonts w:ascii="Arial" w:eastAsiaTheme="minorEastAsia" w:hAnsi="Arial"/>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FAF18-D0E5-474C-9CEF-5F6112C33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2444</Words>
  <Characters>13934</Characters>
  <Application>Microsoft Office Word</Application>
  <DocSecurity>0</DocSecurity>
  <Lines>116</Lines>
  <Paragraphs>32</Paragraphs>
  <ScaleCrop>false</ScaleCrop>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2023-02-08T17:58:00Z</dcterms:created>
  <dcterms:modified xsi:type="dcterms:W3CDTF">2023-02-10T21:44:00Z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9f4cdf3d85f046933945998ac37ef8d04e4b0b6aabaa2895a133a2f81bd12271</vt:lpwstr>
  </property>
</Properties>
</file>