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0D024E" w:rsidRPr="000D024E" w:rsidRDefault="000D024E" w:rsidP="000D024E">
      <w:pPr>
        <w:jc w:val="center"/>
        <w:rPr>
          <w:rFonts w:cstheme="minorHAnsi"/>
          <w:b/>
          <w:sz w:val="28"/>
          <w:szCs w:val="24"/>
          <w:u w:val="single"/>
        </w:rPr>
      </w:pPr>
      <w:r w:rsidRPr="000D024E">
        <w:rPr>
          <w:b/>
          <w:sz w:val="24"/>
          <w:u w:val="single"/>
        </w:rPr>
        <w:t>Task 3. Looking back, evaluate how has your touring theatre production realised in practice elements of Tasks 1 &amp; 2?</w:t>
      </w:r>
      <w:bookmarkStart w:id="0" w:name="_GoBack"/>
      <w:bookmarkEnd w:id="0"/>
    </w:p>
    <w:p w:rsidR="009F16DF" w:rsidRPr="000D024E" w:rsidRDefault="009F16DF" w:rsidP="009F16DF">
      <w:pPr>
        <w:rPr>
          <w:rFonts w:cstheme="minorHAnsi"/>
          <w:sz w:val="24"/>
          <w:szCs w:val="24"/>
        </w:rPr>
      </w:pPr>
      <w:r w:rsidRPr="000D024E">
        <w:rPr>
          <w:rFonts w:cstheme="minorHAnsi"/>
          <w:sz w:val="24"/>
          <w:szCs w:val="24"/>
        </w:rPr>
        <w:t>The message of our piece was differences. It covered differences such as size, Speech impediment and disability, and targeted 9-10 year olds. In all the chosen venues the audience</w:t>
      </w:r>
      <w:r w:rsidR="009D2C83" w:rsidRPr="000D024E">
        <w:rPr>
          <w:rFonts w:cstheme="minorHAnsi"/>
          <w:sz w:val="24"/>
          <w:szCs w:val="24"/>
        </w:rPr>
        <w:t>’s</w:t>
      </w:r>
      <w:r w:rsidRPr="000D024E">
        <w:rPr>
          <w:rFonts w:cstheme="minorHAnsi"/>
          <w:sz w:val="24"/>
          <w:szCs w:val="24"/>
        </w:rPr>
        <w:t xml:space="preserve"> response was very positive and the message was clearly understood. When we were performing it happened to be anti-bullying week so one of the teachers </w:t>
      </w:r>
      <w:r w:rsidR="009D2C83" w:rsidRPr="000D024E">
        <w:rPr>
          <w:rFonts w:cstheme="minorHAnsi"/>
          <w:sz w:val="24"/>
          <w:szCs w:val="24"/>
        </w:rPr>
        <w:t xml:space="preserve">complimented us on the fact </w:t>
      </w:r>
      <w:r w:rsidRPr="000D024E">
        <w:rPr>
          <w:rFonts w:cstheme="minorHAnsi"/>
          <w:sz w:val="24"/>
          <w:szCs w:val="24"/>
        </w:rPr>
        <w:t>o</w:t>
      </w:r>
      <w:r w:rsidR="009D2C83" w:rsidRPr="000D024E">
        <w:rPr>
          <w:rFonts w:cstheme="minorHAnsi"/>
          <w:sz w:val="24"/>
          <w:szCs w:val="24"/>
        </w:rPr>
        <w:t>f</w:t>
      </w:r>
      <w:r w:rsidRPr="000D024E">
        <w:rPr>
          <w:rFonts w:cstheme="minorHAnsi"/>
          <w:sz w:val="24"/>
          <w:szCs w:val="24"/>
        </w:rPr>
        <w:t xml:space="preserve"> how appropriate </w:t>
      </w:r>
      <w:r w:rsidR="009D2C83" w:rsidRPr="000D024E">
        <w:rPr>
          <w:rFonts w:cstheme="minorHAnsi"/>
          <w:sz w:val="24"/>
          <w:szCs w:val="24"/>
        </w:rPr>
        <w:t xml:space="preserve">the show </w:t>
      </w:r>
      <w:r w:rsidRPr="000D024E">
        <w:rPr>
          <w:rFonts w:cstheme="minorHAnsi"/>
          <w:sz w:val="24"/>
          <w:szCs w:val="24"/>
        </w:rPr>
        <w:t>was with its timing and subject matter.</w:t>
      </w:r>
      <w:r w:rsidR="009D2C83" w:rsidRPr="000D024E">
        <w:rPr>
          <w:rFonts w:cstheme="minorHAnsi"/>
          <w:sz w:val="24"/>
          <w:szCs w:val="24"/>
        </w:rPr>
        <w:t xml:space="preserve"> When the performance finished the pupils imitated the characters indicating that the piece had made an impact on them. In the feedback the pupils referred to different stories showing that all the stories had equal sign</w:t>
      </w:r>
      <w:r w:rsidR="00D50142" w:rsidRPr="000D024E">
        <w:rPr>
          <w:rFonts w:cstheme="minorHAnsi"/>
          <w:sz w:val="24"/>
          <w:szCs w:val="24"/>
        </w:rPr>
        <w:t>ificance. What was nice to see is that even though our piece was aimed towards kids it also had an effect on older audiences</w:t>
      </w:r>
      <w:r w:rsidR="00621B1B" w:rsidRPr="000D024E">
        <w:rPr>
          <w:rFonts w:cstheme="minorHAnsi"/>
          <w:sz w:val="24"/>
          <w:szCs w:val="24"/>
        </w:rPr>
        <w:t>. “</w:t>
      </w:r>
      <w:r w:rsidR="00621B1B" w:rsidRPr="000D024E">
        <w:rPr>
          <w:rFonts w:cstheme="minorHAnsi"/>
          <w:sz w:val="24"/>
          <w:szCs w:val="24"/>
          <w:shd w:val="clear" w:color="auto" w:fill="FFFFFF"/>
        </w:rPr>
        <w:t>The theatre was created to tell people the truth about life and the social situation.</w:t>
      </w:r>
      <w:r w:rsidR="00621B1B" w:rsidRPr="000D024E">
        <w:rPr>
          <w:rFonts w:cstheme="minorHAnsi"/>
          <w:sz w:val="24"/>
          <w:szCs w:val="24"/>
        </w:rPr>
        <w:t xml:space="preserve">” I think that this quote relates to what I say in task 2 and the message we want to kids to leave with which </w:t>
      </w:r>
      <w:r w:rsidR="000D024E" w:rsidRPr="000D024E">
        <w:rPr>
          <w:rFonts w:cstheme="minorHAnsi"/>
          <w:sz w:val="24"/>
          <w:szCs w:val="24"/>
        </w:rPr>
        <w:t xml:space="preserve">is </w:t>
      </w:r>
      <w:r w:rsidR="00621B1B" w:rsidRPr="000D024E">
        <w:rPr>
          <w:rFonts w:cstheme="minorHAnsi"/>
          <w:sz w:val="24"/>
          <w:szCs w:val="24"/>
        </w:rPr>
        <w:t xml:space="preserve">everyone is different. </w:t>
      </w:r>
    </w:p>
    <w:p w:rsidR="009D2C83" w:rsidRPr="000D024E" w:rsidRDefault="009D2C83" w:rsidP="009F16DF">
      <w:pPr>
        <w:rPr>
          <w:rFonts w:cstheme="minorHAnsi"/>
          <w:sz w:val="24"/>
          <w:szCs w:val="24"/>
        </w:rPr>
      </w:pPr>
      <w:r w:rsidRPr="000D024E">
        <w:rPr>
          <w:rFonts w:cstheme="minorHAnsi"/>
          <w:sz w:val="24"/>
          <w:szCs w:val="24"/>
        </w:rPr>
        <w:t>Our message was very different to the message of the other touring groups. Tour 1’s message was reg</w:t>
      </w:r>
      <w:r w:rsidR="00BB7817" w:rsidRPr="000D024E">
        <w:rPr>
          <w:rFonts w:cstheme="minorHAnsi"/>
          <w:sz w:val="24"/>
          <w:szCs w:val="24"/>
        </w:rPr>
        <w:t>a</w:t>
      </w:r>
      <w:r w:rsidRPr="000D024E">
        <w:rPr>
          <w:rFonts w:cstheme="minorHAnsi"/>
          <w:sz w:val="24"/>
          <w:szCs w:val="24"/>
        </w:rPr>
        <w:t>rding</w:t>
      </w:r>
      <w:r w:rsidR="00BB7817" w:rsidRPr="000D024E">
        <w:rPr>
          <w:rFonts w:cstheme="minorHAnsi"/>
          <w:sz w:val="24"/>
          <w:szCs w:val="24"/>
        </w:rPr>
        <w:t xml:space="preserve"> identity and was targeting age 5-6</w:t>
      </w:r>
      <w:r w:rsidR="00C03FEA" w:rsidRPr="000D024E">
        <w:rPr>
          <w:rFonts w:cstheme="minorHAnsi"/>
          <w:sz w:val="24"/>
          <w:szCs w:val="24"/>
        </w:rPr>
        <w:t xml:space="preserve"> year olds.</w:t>
      </w:r>
      <w:r w:rsidR="00BB7817" w:rsidRPr="000D024E">
        <w:rPr>
          <w:rFonts w:cstheme="minorHAnsi"/>
          <w:sz w:val="24"/>
          <w:szCs w:val="24"/>
        </w:rPr>
        <w:t xml:space="preserve"> </w:t>
      </w:r>
      <w:r w:rsidR="000D024E" w:rsidRPr="000D024E">
        <w:rPr>
          <w:rFonts w:cstheme="minorHAnsi"/>
          <w:sz w:val="24"/>
          <w:szCs w:val="24"/>
        </w:rPr>
        <w:t>I</w:t>
      </w:r>
      <w:r w:rsidR="00C77BF9" w:rsidRPr="000D024E">
        <w:rPr>
          <w:rFonts w:cstheme="minorHAnsi"/>
          <w:sz w:val="24"/>
          <w:szCs w:val="24"/>
        </w:rPr>
        <w:t>n my opinion</w:t>
      </w:r>
      <w:r w:rsidR="000D024E" w:rsidRPr="000D024E">
        <w:rPr>
          <w:rFonts w:cstheme="minorHAnsi"/>
          <w:sz w:val="24"/>
          <w:szCs w:val="24"/>
        </w:rPr>
        <w:t xml:space="preserve"> I felt there piece was too old for their age group</w:t>
      </w:r>
      <w:r w:rsidR="00BB7817" w:rsidRPr="000D024E">
        <w:rPr>
          <w:rFonts w:cstheme="minorHAnsi"/>
          <w:sz w:val="24"/>
          <w:szCs w:val="24"/>
        </w:rPr>
        <w:t xml:space="preserve">. </w:t>
      </w:r>
      <w:r w:rsidR="0013127C" w:rsidRPr="000D024E">
        <w:rPr>
          <w:rFonts w:cstheme="minorHAnsi"/>
          <w:sz w:val="24"/>
          <w:szCs w:val="24"/>
        </w:rPr>
        <w:t>However,</w:t>
      </w:r>
      <w:r w:rsidR="00BB7817" w:rsidRPr="000D024E">
        <w:rPr>
          <w:rFonts w:cstheme="minorHAnsi"/>
          <w:sz w:val="24"/>
          <w:szCs w:val="24"/>
        </w:rPr>
        <w:t xml:space="preserve"> they did have some great parts throughout the piece such as the dance routine </w:t>
      </w:r>
      <w:r w:rsidR="00C77BF9" w:rsidRPr="000D024E">
        <w:rPr>
          <w:rFonts w:cstheme="minorHAnsi"/>
          <w:sz w:val="24"/>
          <w:szCs w:val="24"/>
        </w:rPr>
        <w:t>and the way they performed the show was great</w:t>
      </w:r>
      <w:r w:rsidR="00BB7817" w:rsidRPr="000D024E">
        <w:rPr>
          <w:rFonts w:cstheme="minorHAnsi"/>
          <w:sz w:val="24"/>
          <w:szCs w:val="24"/>
        </w:rPr>
        <w:t>.</w:t>
      </w:r>
    </w:p>
    <w:p w:rsidR="00BB7817" w:rsidRPr="000D024E" w:rsidRDefault="00BB7817" w:rsidP="009F16DF">
      <w:pPr>
        <w:rPr>
          <w:rFonts w:cstheme="minorHAnsi"/>
          <w:sz w:val="24"/>
          <w:szCs w:val="24"/>
        </w:rPr>
      </w:pPr>
      <w:r w:rsidRPr="000D024E">
        <w:rPr>
          <w:rFonts w:cstheme="minorHAnsi"/>
          <w:sz w:val="24"/>
          <w:szCs w:val="24"/>
        </w:rPr>
        <w:t xml:space="preserve">In tour 3 their message was </w:t>
      </w:r>
      <w:r w:rsidR="000D024E" w:rsidRPr="000D024E">
        <w:rPr>
          <w:rFonts w:cstheme="minorHAnsi"/>
          <w:sz w:val="24"/>
          <w:szCs w:val="24"/>
        </w:rPr>
        <w:t>about mental health. I felt</w:t>
      </w:r>
      <w:r w:rsidRPr="000D024E">
        <w:rPr>
          <w:rFonts w:cstheme="minorHAnsi"/>
          <w:sz w:val="24"/>
          <w:szCs w:val="24"/>
        </w:rPr>
        <w:t xml:space="preserve"> this was an important subject to cover as </w:t>
      </w:r>
      <w:r w:rsidR="007721F8" w:rsidRPr="000D024E">
        <w:rPr>
          <w:rFonts w:cstheme="minorHAnsi"/>
          <w:sz w:val="24"/>
          <w:szCs w:val="24"/>
        </w:rPr>
        <w:t>mental</w:t>
      </w:r>
      <w:r w:rsidRPr="000D024E">
        <w:rPr>
          <w:rFonts w:cstheme="minorHAnsi"/>
          <w:sz w:val="24"/>
          <w:szCs w:val="24"/>
        </w:rPr>
        <w:t xml:space="preserve"> health in young adults has recently increase</w:t>
      </w:r>
      <w:r w:rsidR="000D024E" w:rsidRPr="000D024E">
        <w:rPr>
          <w:rFonts w:cstheme="minorHAnsi"/>
          <w:sz w:val="24"/>
          <w:szCs w:val="24"/>
        </w:rPr>
        <w:t>d</w:t>
      </w:r>
      <w:r w:rsidRPr="000D024E">
        <w:rPr>
          <w:rFonts w:cstheme="minorHAnsi"/>
          <w:sz w:val="24"/>
          <w:szCs w:val="24"/>
        </w:rPr>
        <w:t xml:space="preserve"> so any information that can be convey</w:t>
      </w:r>
      <w:r w:rsidR="00C03FEA" w:rsidRPr="000D024E">
        <w:rPr>
          <w:rFonts w:cstheme="minorHAnsi"/>
          <w:sz w:val="24"/>
          <w:szCs w:val="24"/>
        </w:rPr>
        <w:t>ed</w:t>
      </w:r>
      <w:r w:rsidRPr="000D024E">
        <w:rPr>
          <w:rFonts w:cstheme="minorHAnsi"/>
          <w:sz w:val="24"/>
          <w:szCs w:val="24"/>
        </w:rPr>
        <w:t xml:space="preserve"> to them is vital as these issues can be life threatening.</w:t>
      </w:r>
    </w:p>
    <w:p w:rsidR="0084147E" w:rsidRPr="000D024E" w:rsidRDefault="007721F8" w:rsidP="009F16DF">
      <w:pPr>
        <w:rPr>
          <w:rFonts w:cstheme="minorHAnsi"/>
          <w:sz w:val="24"/>
          <w:szCs w:val="24"/>
        </w:rPr>
      </w:pPr>
      <w:r w:rsidRPr="000D024E">
        <w:rPr>
          <w:rFonts w:cstheme="minorHAnsi"/>
          <w:sz w:val="24"/>
          <w:szCs w:val="24"/>
        </w:rPr>
        <w:t xml:space="preserve">Our primary research was to interview a 9-10 year old, </w:t>
      </w:r>
      <w:r w:rsidR="0084147E" w:rsidRPr="000D024E">
        <w:rPr>
          <w:rFonts w:cstheme="minorHAnsi"/>
          <w:sz w:val="24"/>
          <w:szCs w:val="24"/>
        </w:rPr>
        <w:t xml:space="preserve">look at </w:t>
      </w:r>
      <w:r w:rsidRPr="000D024E">
        <w:rPr>
          <w:rFonts w:cstheme="minorHAnsi"/>
          <w:sz w:val="24"/>
          <w:szCs w:val="24"/>
        </w:rPr>
        <w:t xml:space="preserve">nursery rhymes, our most embarrassing </w:t>
      </w:r>
      <w:r w:rsidR="00C77BF9" w:rsidRPr="000D024E">
        <w:rPr>
          <w:rFonts w:cstheme="minorHAnsi"/>
          <w:sz w:val="24"/>
          <w:szCs w:val="24"/>
        </w:rPr>
        <w:t xml:space="preserve">childhood </w:t>
      </w:r>
      <w:r w:rsidRPr="000D024E">
        <w:rPr>
          <w:rFonts w:cstheme="minorHAnsi"/>
          <w:sz w:val="24"/>
          <w:szCs w:val="24"/>
        </w:rPr>
        <w:t>story and tableaux</w:t>
      </w:r>
      <w:r w:rsidR="0013127C" w:rsidRPr="000D024E">
        <w:rPr>
          <w:rFonts w:cstheme="minorHAnsi"/>
          <w:sz w:val="24"/>
          <w:szCs w:val="24"/>
        </w:rPr>
        <w:t xml:space="preserve"> on </w:t>
      </w:r>
      <w:r w:rsidR="00C77BF9" w:rsidRPr="000D024E">
        <w:rPr>
          <w:rFonts w:cstheme="minorHAnsi"/>
          <w:sz w:val="24"/>
          <w:szCs w:val="24"/>
        </w:rPr>
        <w:t>a defining moment in our life</w:t>
      </w:r>
      <w:r w:rsidRPr="000D024E">
        <w:rPr>
          <w:rFonts w:cstheme="minorHAnsi"/>
          <w:sz w:val="24"/>
          <w:szCs w:val="24"/>
        </w:rPr>
        <w:t xml:space="preserve">. It gave </w:t>
      </w:r>
      <w:r w:rsidR="0084147E" w:rsidRPr="000D024E">
        <w:rPr>
          <w:rFonts w:cstheme="minorHAnsi"/>
          <w:sz w:val="24"/>
          <w:szCs w:val="24"/>
        </w:rPr>
        <w:t>us an understanding of what makes everyone different from each other</w:t>
      </w:r>
      <w:r w:rsidRPr="000D024E">
        <w:rPr>
          <w:rFonts w:cstheme="minorHAnsi"/>
          <w:sz w:val="24"/>
          <w:szCs w:val="24"/>
        </w:rPr>
        <w:t xml:space="preserve"> </w:t>
      </w:r>
      <w:r w:rsidR="0084147E" w:rsidRPr="000D024E">
        <w:rPr>
          <w:rFonts w:cstheme="minorHAnsi"/>
          <w:sz w:val="24"/>
          <w:szCs w:val="24"/>
        </w:rPr>
        <w:t>which then helped us start our rehearsal process.</w:t>
      </w:r>
      <w:r w:rsidRPr="000D024E">
        <w:rPr>
          <w:rFonts w:cstheme="minorHAnsi"/>
          <w:sz w:val="24"/>
          <w:szCs w:val="24"/>
        </w:rPr>
        <w:t xml:space="preserve"> This provided an insight to how a child of our chosen age group would think and what messages would be appropriate and helpful to them.</w:t>
      </w:r>
      <w:r w:rsidR="00C77BF9" w:rsidRPr="000D024E">
        <w:rPr>
          <w:rFonts w:cstheme="minorHAnsi"/>
          <w:sz w:val="24"/>
          <w:szCs w:val="24"/>
        </w:rPr>
        <w:t xml:space="preserve"> This also helped us get into the right mind of performing for a child audience which was very helpful for the rest of the rehearsal process.</w:t>
      </w:r>
    </w:p>
    <w:p w:rsidR="007721F8" w:rsidRPr="000D024E" w:rsidRDefault="007721F8" w:rsidP="009F16DF">
      <w:pPr>
        <w:rPr>
          <w:rFonts w:cstheme="minorHAnsi"/>
          <w:sz w:val="24"/>
          <w:szCs w:val="24"/>
        </w:rPr>
      </w:pPr>
      <w:r w:rsidRPr="000D024E">
        <w:rPr>
          <w:rFonts w:cstheme="minorHAnsi"/>
          <w:sz w:val="24"/>
          <w:szCs w:val="24"/>
        </w:rPr>
        <w:t xml:space="preserve">As actors we enjoyed travelling from venue to </w:t>
      </w:r>
      <w:r w:rsidR="00C03FEA" w:rsidRPr="000D024E">
        <w:rPr>
          <w:rFonts w:cstheme="minorHAnsi"/>
          <w:sz w:val="24"/>
          <w:szCs w:val="24"/>
        </w:rPr>
        <w:t>venue,</w:t>
      </w:r>
      <w:r w:rsidR="0013127C" w:rsidRPr="000D024E">
        <w:rPr>
          <w:rFonts w:cstheme="minorHAnsi"/>
          <w:sz w:val="24"/>
          <w:szCs w:val="24"/>
        </w:rPr>
        <w:t xml:space="preserve"> the set was very straight forward as we only had a few chairs, this made it easy to move from each location to the next. </w:t>
      </w:r>
      <w:r w:rsidRPr="000D024E">
        <w:rPr>
          <w:rFonts w:cstheme="minorHAnsi"/>
          <w:sz w:val="24"/>
          <w:szCs w:val="24"/>
        </w:rPr>
        <w:t xml:space="preserve">Preparing </w:t>
      </w:r>
      <w:r w:rsidR="0013127C" w:rsidRPr="000D024E">
        <w:rPr>
          <w:rFonts w:cstheme="minorHAnsi"/>
          <w:sz w:val="24"/>
          <w:szCs w:val="24"/>
        </w:rPr>
        <w:t>for each performance was an amazing</w:t>
      </w:r>
      <w:r w:rsidRPr="000D024E">
        <w:rPr>
          <w:rFonts w:cstheme="minorHAnsi"/>
          <w:sz w:val="24"/>
          <w:szCs w:val="24"/>
        </w:rPr>
        <w:t xml:space="preserve"> insight into touring theatre. We performed in various locations such as classrooms, </w:t>
      </w:r>
      <w:r w:rsidR="00795DB1" w:rsidRPr="000D024E">
        <w:rPr>
          <w:rFonts w:cstheme="minorHAnsi"/>
          <w:sz w:val="24"/>
          <w:szCs w:val="24"/>
        </w:rPr>
        <w:t>school halls and a community centre</w:t>
      </w:r>
      <w:r w:rsidR="00C03FEA" w:rsidRPr="000D024E">
        <w:rPr>
          <w:rFonts w:cstheme="minorHAnsi"/>
          <w:sz w:val="24"/>
          <w:szCs w:val="24"/>
        </w:rPr>
        <w:t>,</w:t>
      </w:r>
      <w:r w:rsidR="00795DB1" w:rsidRPr="000D024E">
        <w:rPr>
          <w:rFonts w:cstheme="minorHAnsi"/>
          <w:sz w:val="24"/>
          <w:szCs w:val="24"/>
        </w:rPr>
        <w:t xml:space="preserve"> meaning we had to adapt to each different performance space. The audiences were also varying and in one venue there were a range of ages but we found that it was understood and appealed to all.</w:t>
      </w:r>
      <w:r w:rsidR="00621B1B" w:rsidRPr="000D024E">
        <w:rPr>
          <w:rFonts w:cstheme="minorHAnsi"/>
          <w:sz w:val="24"/>
          <w:szCs w:val="24"/>
        </w:rPr>
        <w:t xml:space="preserve"> </w:t>
      </w:r>
    </w:p>
    <w:p w:rsidR="009F16DF" w:rsidRPr="000D024E" w:rsidRDefault="00795DB1" w:rsidP="009F16DF">
      <w:pPr>
        <w:rPr>
          <w:rFonts w:cstheme="minorHAnsi"/>
          <w:sz w:val="24"/>
          <w:szCs w:val="24"/>
        </w:rPr>
      </w:pPr>
      <w:r w:rsidRPr="000D024E">
        <w:rPr>
          <w:rFonts w:cstheme="minorHAnsi"/>
          <w:sz w:val="24"/>
          <w:szCs w:val="24"/>
        </w:rPr>
        <w:lastRenderedPageBreak/>
        <w:t>Reflecting on our tour I realised that our performance had a concise and comprehensive message. I feel that our piece could be utilised as a touring piece and could be shown to other age groups as well as schools</w:t>
      </w:r>
      <w:r w:rsidR="00C03FEA" w:rsidRPr="000D024E">
        <w:rPr>
          <w:rFonts w:cstheme="minorHAnsi"/>
          <w:sz w:val="24"/>
          <w:szCs w:val="24"/>
        </w:rPr>
        <w:t xml:space="preserve"> across the country. It was a relevant piece that would appeal to all and was not restricted b</w:t>
      </w:r>
      <w:r w:rsidR="0084147E" w:rsidRPr="000D024E">
        <w:rPr>
          <w:rFonts w:cstheme="minorHAnsi"/>
          <w:sz w:val="24"/>
          <w:szCs w:val="24"/>
        </w:rPr>
        <w:t>y venue or age group.</w:t>
      </w:r>
    </w:p>
    <w:p w:rsidR="0013127C" w:rsidRPr="000D024E" w:rsidRDefault="0013127C" w:rsidP="009F16DF">
      <w:pPr>
        <w:rPr>
          <w:sz w:val="24"/>
          <w:szCs w:val="24"/>
        </w:rPr>
      </w:pPr>
      <w:r w:rsidRPr="000D024E">
        <w:rPr>
          <w:sz w:val="24"/>
          <w:szCs w:val="24"/>
        </w:rPr>
        <w:t>References</w:t>
      </w:r>
    </w:p>
    <w:p w:rsidR="0013127C" w:rsidRPr="000D024E" w:rsidRDefault="00621B1B" w:rsidP="00621B1B">
      <w:pPr>
        <w:pStyle w:val="ListParagraph"/>
        <w:numPr>
          <w:ilvl w:val="0"/>
          <w:numId w:val="5"/>
        </w:numPr>
        <w:rPr>
          <w:sz w:val="24"/>
          <w:szCs w:val="24"/>
        </w:rPr>
      </w:pPr>
      <w:r w:rsidRPr="000D024E">
        <w:rPr>
          <w:sz w:val="24"/>
          <w:szCs w:val="24"/>
        </w:rPr>
        <w:t xml:space="preserve"> </w:t>
      </w:r>
      <w:hyperlink r:id="rId7" w:history="1">
        <w:r w:rsidRPr="000D024E">
          <w:rPr>
            <w:rStyle w:val="Hyperlink"/>
            <w:sz w:val="24"/>
            <w:szCs w:val="24"/>
          </w:rPr>
          <w:t>https://www.brainyquote.com/quotes/stella_adler_284615</w:t>
        </w:r>
      </w:hyperlink>
      <w:r w:rsidRPr="000D024E">
        <w:rPr>
          <w:sz w:val="24"/>
          <w:szCs w:val="24"/>
        </w:rPr>
        <w:t xml:space="preserve"> </w:t>
      </w:r>
    </w:p>
    <w:p w:rsidR="0013127C" w:rsidRPr="000D024E" w:rsidRDefault="0013127C" w:rsidP="009F16DF">
      <w:pPr>
        <w:rPr>
          <w:sz w:val="24"/>
          <w:szCs w:val="24"/>
        </w:rPr>
      </w:pPr>
      <w:r w:rsidRPr="000D024E">
        <w:rPr>
          <w:sz w:val="24"/>
          <w:szCs w:val="24"/>
        </w:rPr>
        <w:t>Bibliography</w:t>
      </w:r>
    </w:p>
    <w:p w:rsidR="00D50142" w:rsidRPr="000D024E" w:rsidRDefault="00D50142" w:rsidP="00D50142">
      <w:pPr>
        <w:pStyle w:val="ListParagraph"/>
        <w:numPr>
          <w:ilvl w:val="0"/>
          <w:numId w:val="1"/>
        </w:numPr>
        <w:rPr>
          <w:sz w:val="24"/>
          <w:szCs w:val="24"/>
        </w:rPr>
      </w:pPr>
      <w:hyperlink r:id="rId8" w:history="1">
        <w:r w:rsidRPr="000D024E">
          <w:rPr>
            <w:rStyle w:val="Hyperlink"/>
            <w:sz w:val="24"/>
            <w:szCs w:val="24"/>
          </w:rPr>
          <w:t>https://www.verywell.com/9-year-old-behavior-and-daily-routines-620101</w:t>
        </w:r>
      </w:hyperlink>
    </w:p>
    <w:p w:rsidR="00D50142" w:rsidRPr="000D024E" w:rsidRDefault="00D50142" w:rsidP="00D50142">
      <w:pPr>
        <w:pStyle w:val="ListParagraph"/>
        <w:numPr>
          <w:ilvl w:val="0"/>
          <w:numId w:val="1"/>
        </w:numPr>
        <w:rPr>
          <w:sz w:val="24"/>
          <w:szCs w:val="24"/>
        </w:rPr>
      </w:pPr>
      <w:hyperlink r:id="rId9" w:history="1">
        <w:r w:rsidRPr="000D024E">
          <w:rPr>
            <w:rStyle w:val="Hyperlink"/>
            <w:sz w:val="24"/>
            <w:szCs w:val="24"/>
          </w:rPr>
          <w:t>https://www.theschoolrun.com/child-development-year-5</w:t>
        </w:r>
      </w:hyperlink>
    </w:p>
    <w:p w:rsidR="00D50142" w:rsidRPr="000D024E" w:rsidRDefault="00802629" w:rsidP="00802629">
      <w:pPr>
        <w:pStyle w:val="ListParagraph"/>
        <w:numPr>
          <w:ilvl w:val="0"/>
          <w:numId w:val="1"/>
        </w:numPr>
        <w:rPr>
          <w:sz w:val="24"/>
          <w:szCs w:val="24"/>
        </w:rPr>
      </w:pPr>
      <w:hyperlink r:id="rId10" w:history="1">
        <w:r w:rsidRPr="000D024E">
          <w:rPr>
            <w:rStyle w:val="Hyperlink"/>
            <w:sz w:val="24"/>
            <w:szCs w:val="24"/>
          </w:rPr>
          <w:t>https://www.brainyquote.com/topics/theatre</w:t>
        </w:r>
      </w:hyperlink>
    </w:p>
    <w:p w:rsidR="00621B1B" w:rsidRPr="000D024E" w:rsidRDefault="00621B1B" w:rsidP="000D024E">
      <w:pPr>
        <w:pStyle w:val="ListParagraph"/>
        <w:numPr>
          <w:ilvl w:val="0"/>
          <w:numId w:val="1"/>
        </w:numPr>
        <w:rPr>
          <w:sz w:val="24"/>
          <w:szCs w:val="24"/>
        </w:rPr>
      </w:pPr>
      <w:hyperlink r:id="rId11" w:history="1">
        <w:r w:rsidRPr="000D024E">
          <w:rPr>
            <w:rStyle w:val="Hyperlink"/>
            <w:sz w:val="24"/>
            <w:szCs w:val="24"/>
          </w:rPr>
          <w:t>https://www.theguardian.com/uk</w:t>
        </w:r>
      </w:hyperlink>
    </w:p>
    <w:p w:rsidR="0013127C" w:rsidRPr="0084147E" w:rsidRDefault="0013127C" w:rsidP="009F16DF">
      <w:pPr>
        <w:rPr>
          <w:sz w:val="24"/>
          <w:szCs w:val="28"/>
        </w:rPr>
      </w:pPr>
      <w:r>
        <w:rPr>
          <w:sz w:val="24"/>
          <w:szCs w:val="28"/>
        </w:rPr>
        <w:t xml:space="preserve"> </w:t>
      </w:r>
    </w:p>
    <w:sectPr w:rsidR="0013127C" w:rsidRPr="0084147E">
      <w:head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C04205" w:rsidRDefault="00C04205" w:rsidP="00C03FEA">
      <w:pPr>
        <w:spacing w:after="0" w:line="240" w:lineRule="auto"/>
      </w:pPr>
      <w:r>
        <w:separator/>
      </w:r>
    </w:p>
  </w:endnote>
  <w:endnote w:type="continuationSeparator" w:id="0">
    <w:p w:rsidR="00C04205" w:rsidRDefault="00C04205" w:rsidP="00C03FE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C04205" w:rsidRDefault="00C04205" w:rsidP="00C03FEA">
      <w:pPr>
        <w:spacing w:after="0" w:line="240" w:lineRule="auto"/>
      </w:pPr>
      <w:r>
        <w:separator/>
      </w:r>
    </w:p>
  </w:footnote>
  <w:footnote w:type="continuationSeparator" w:id="0">
    <w:p w:rsidR="00C04205" w:rsidRDefault="00C04205" w:rsidP="00C03FE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03FEA" w:rsidRDefault="00C03FEA">
    <w:pPr>
      <w:pStyle w:val="Header"/>
    </w:pPr>
    <w:r>
      <w:t>Harrison Troake</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48B04E0"/>
    <w:multiLevelType w:val="hybridMultilevel"/>
    <w:tmpl w:val="4634993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92D7600"/>
    <w:multiLevelType w:val="hybridMultilevel"/>
    <w:tmpl w:val="45AE9E5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02B0F5B"/>
    <w:multiLevelType w:val="hybridMultilevel"/>
    <w:tmpl w:val="8670022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70870D2"/>
    <w:multiLevelType w:val="hybridMultilevel"/>
    <w:tmpl w:val="D3D642D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E1B3813"/>
    <w:multiLevelType w:val="hybridMultilevel"/>
    <w:tmpl w:val="EAA0AFF6"/>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num w:numId="1">
    <w:abstractNumId w:val="2"/>
  </w:num>
  <w:num w:numId="2">
    <w:abstractNumId w:val="1"/>
  </w:num>
  <w:num w:numId="3">
    <w:abstractNumId w:val="0"/>
  </w:num>
  <w:num w:numId="4">
    <w:abstractNumId w:val="4"/>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9F16DF"/>
    <w:rsid w:val="000B1815"/>
    <w:rsid w:val="000D024E"/>
    <w:rsid w:val="0013127C"/>
    <w:rsid w:val="00191AA1"/>
    <w:rsid w:val="002B4B6E"/>
    <w:rsid w:val="005403DE"/>
    <w:rsid w:val="005D285A"/>
    <w:rsid w:val="0061233F"/>
    <w:rsid w:val="00621B1B"/>
    <w:rsid w:val="00660079"/>
    <w:rsid w:val="00694EB4"/>
    <w:rsid w:val="006B6030"/>
    <w:rsid w:val="006C6936"/>
    <w:rsid w:val="007721F8"/>
    <w:rsid w:val="00795DB1"/>
    <w:rsid w:val="007B2632"/>
    <w:rsid w:val="00802629"/>
    <w:rsid w:val="00813AD9"/>
    <w:rsid w:val="0084147E"/>
    <w:rsid w:val="009D2C83"/>
    <w:rsid w:val="009D2E62"/>
    <w:rsid w:val="009F16DF"/>
    <w:rsid w:val="00A7012A"/>
    <w:rsid w:val="00A92B82"/>
    <w:rsid w:val="00AA4495"/>
    <w:rsid w:val="00AB1017"/>
    <w:rsid w:val="00B35156"/>
    <w:rsid w:val="00BB7817"/>
    <w:rsid w:val="00BD3972"/>
    <w:rsid w:val="00C03FEA"/>
    <w:rsid w:val="00C04205"/>
    <w:rsid w:val="00C77BF9"/>
    <w:rsid w:val="00CE4BCA"/>
    <w:rsid w:val="00CE574E"/>
    <w:rsid w:val="00CE6F13"/>
    <w:rsid w:val="00D50142"/>
    <w:rsid w:val="00D57493"/>
    <w:rsid w:val="00DD3453"/>
    <w:rsid w:val="00DE345C"/>
    <w:rsid w:val="00E259F4"/>
    <w:rsid w:val="00E61F4C"/>
    <w:rsid w:val="00EC3D4A"/>
    <w:rsid w:val="00EC73F9"/>
    <w:rsid w:val="00EF374A"/>
    <w:rsid w:val="00F212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37A115"/>
  <w15:docId w15:val="{37DF736B-39C5-4F4F-9384-6F45ADE046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9F16DF"/>
    <w:pPr>
      <w:autoSpaceDE w:val="0"/>
      <w:autoSpaceDN w:val="0"/>
      <w:adjustRightInd w:val="0"/>
      <w:spacing w:after="0" w:line="240" w:lineRule="auto"/>
    </w:pPr>
    <w:rPr>
      <w:rFonts w:ascii="Calibri" w:hAnsi="Calibri" w:cs="Calibri"/>
      <w:color w:val="000000"/>
      <w:sz w:val="24"/>
      <w:szCs w:val="24"/>
    </w:rPr>
  </w:style>
  <w:style w:type="paragraph" w:styleId="Header">
    <w:name w:val="header"/>
    <w:basedOn w:val="Normal"/>
    <w:link w:val="HeaderChar"/>
    <w:uiPriority w:val="99"/>
    <w:unhideWhenUsed/>
    <w:rsid w:val="00C03FEA"/>
    <w:pPr>
      <w:tabs>
        <w:tab w:val="center" w:pos="4513"/>
        <w:tab w:val="right" w:pos="9026"/>
      </w:tabs>
      <w:spacing w:after="0" w:line="240" w:lineRule="auto"/>
    </w:pPr>
  </w:style>
  <w:style w:type="character" w:customStyle="1" w:styleId="HeaderChar">
    <w:name w:val="Header Char"/>
    <w:basedOn w:val="DefaultParagraphFont"/>
    <w:link w:val="Header"/>
    <w:uiPriority w:val="99"/>
    <w:rsid w:val="00C03FEA"/>
  </w:style>
  <w:style w:type="paragraph" w:styleId="Footer">
    <w:name w:val="footer"/>
    <w:basedOn w:val="Normal"/>
    <w:link w:val="FooterChar"/>
    <w:uiPriority w:val="99"/>
    <w:unhideWhenUsed/>
    <w:rsid w:val="00C03FEA"/>
    <w:pPr>
      <w:tabs>
        <w:tab w:val="center" w:pos="4513"/>
        <w:tab w:val="right" w:pos="9026"/>
      </w:tabs>
      <w:spacing w:after="0" w:line="240" w:lineRule="auto"/>
    </w:pPr>
  </w:style>
  <w:style w:type="character" w:customStyle="1" w:styleId="FooterChar">
    <w:name w:val="Footer Char"/>
    <w:basedOn w:val="DefaultParagraphFont"/>
    <w:link w:val="Footer"/>
    <w:uiPriority w:val="99"/>
    <w:rsid w:val="00C03FEA"/>
  </w:style>
  <w:style w:type="paragraph" w:styleId="ListParagraph">
    <w:name w:val="List Paragraph"/>
    <w:basedOn w:val="Normal"/>
    <w:uiPriority w:val="34"/>
    <w:qFormat/>
    <w:rsid w:val="00D50142"/>
    <w:pPr>
      <w:ind w:left="720"/>
      <w:contextualSpacing/>
    </w:pPr>
  </w:style>
  <w:style w:type="character" w:styleId="Hyperlink">
    <w:name w:val="Hyperlink"/>
    <w:basedOn w:val="DefaultParagraphFont"/>
    <w:uiPriority w:val="99"/>
    <w:unhideWhenUsed/>
    <w:rsid w:val="00D50142"/>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verywell.com/9-year-old-behavior-and-daily-routines-620101"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brainyquote.com/quotes/stella_adler_284615" TargetMode="External"/><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theguardian.com/uk" TargetMode="External"/><Relationship Id="rId5" Type="http://schemas.openxmlformats.org/officeDocument/2006/relationships/footnotes" Target="footnotes.xml"/><Relationship Id="rId10" Type="http://schemas.openxmlformats.org/officeDocument/2006/relationships/hyperlink" Target="https://www.brainyquote.com/topics/theatre" TargetMode="External"/><Relationship Id="rId4" Type="http://schemas.openxmlformats.org/officeDocument/2006/relationships/webSettings" Target="webSettings.xml"/><Relationship Id="rId9" Type="http://schemas.openxmlformats.org/officeDocument/2006/relationships/hyperlink" Target="https://www.theschoolrun.com/child-development-year-5"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129</TotalTime>
  <Pages>2</Pages>
  <Words>561</Words>
  <Characters>3202</Characters>
  <Application>Microsoft Office Word</Application>
  <DocSecurity>0</DocSecurity>
  <Lines>26</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Administrator</dc:creator>
  <cp:lastModifiedBy>Harrison Troake (1501172)</cp:lastModifiedBy>
  <cp:revision>3</cp:revision>
  <dcterms:created xsi:type="dcterms:W3CDTF">2017-11-22T11:42:00Z</dcterms:created>
  <dcterms:modified xsi:type="dcterms:W3CDTF">2017-11-24T14:54:00Z</dcterms:modified>
</cp:coreProperties>
</file>