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53BD7F9" wp14:paraId="5E5787A5" wp14:textId="01F38AB6">
      <w:pPr>
        <w:ind w:left="72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153BD7F9" w:rsidR="09545078">
        <w:rPr>
          <w:rFonts w:ascii="Arial" w:hAnsi="Arial" w:eastAsia="Arial" w:cs="Arial"/>
          <w:b w:val="1"/>
          <w:bCs w:val="1"/>
          <w:sz w:val="22"/>
          <w:szCs w:val="22"/>
        </w:rPr>
        <w:t>BMHP5019_BIRM- Introduction to Independent Research Skills</w:t>
      </w:r>
    </w:p>
    <w:p w:rsidR="09545078" w:rsidP="153BD7F9" w:rsidRDefault="09545078" w14:paraId="6E842BC3" w14:textId="41DF703D">
      <w:pPr>
        <w:ind w:left="72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153BD7F9" w:rsidR="09545078">
        <w:rPr>
          <w:rFonts w:ascii="Arial" w:hAnsi="Arial" w:eastAsia="Arial" w:cs="Arial"/>
          <w:b w:val="1"/>
          <w:bCs w:val="1"/>
          <w:sz w:val="22"/>
          <w:szCs w:val="22"/>
        </w:rPr>
        <w:t>Component</w:t>
      </w:r>
      <w:r w:rsidRPr="153BD7F9" w:rsidR="09545078">
        <w:rPr>
          <w:rFonts w:ascii="Arial" w:hAnsi="Arial" w:eastAsia="Arial" w:cs="Arial"/>
          <w:b w:val="1"/>
          <w:bCs w:val="1"/>
          <w:sz w:val="22"/>
          <w:szCs w:val="22"/>
        </w:rPr>
        <w:t xml:space="preserve"> 1 Template</w:t>
      </w:r>
    </w:p>
    <w:p w:rsidR="09545078" w:rsidP="153BD7F9" w:rsidRDefault="09545078" w14:paraId="0F470883" w14:textId="5C04606E">
      <w:pPr>
        <w:ind w:left="72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153BD7F9" w:rsidR="09545078">
        <w:rPr>
          <w:rFonts w:ascii="Arial" w:hAnsi="Arial" w:eastAsia="Arial" w:cs="Arial"/>
          <w:b w:val="1"/>
          <w:bCs w:val="1"/>
          <w:sz w:val="22"/>
          <w:szCs w:val="22"/>
        </w:rPr>
        <w:t xml:space="preserve">400-Word Scoping </w:t>
      </w:r>
      <w:r w:rsidRPr="153BD7F9" w:rsidR="18550D8B">
        <w:rPr>
          <w:rFonts w:ascii="Arial" w:hAnsi="Arial" w:eastAsia="Arial" w:cs="Arial"/>
          <w:b w:val="1"/>
          <w:bCs w:val="1"/>
          <w:sz w:val="22"/>
          <w:szCs w:val="22"/>
        </w:rPr>
        <w:t>R</w:t>
      </w:r>
      <w:r w:rsidRPr="153BD7F9" w:rsidR="09545078">
        <w:rPr>
          <w:rFonts w:ascii="Arial" w:hAnsi="Arial" w:eastAsia="Arial" w:cs="Arial"/>
          <w:b w:val="1"/>
          <w:bCs w:val="1"/>
          <w:sz w:val="22"/>
          <w:szCs w:val="22"/>
        </w:rPr>
        <w:t xml:space="preserve">eview </w:t>
      </w:r>
      <w:r w:rsidRPr="153BD7F9" w:rsidR="6A19D96F">
        <w:rPr>
          <w:rFonts w:ascii="Arial" w:hAnsi="Arial" w:eastAsia="Arial" w:cs="Arial"/>
          <w:b w:val="1"/>
          <w:bCs w:val="1"/>
          <w:sz w:val="22"/>
          <w:szCs w:val="22"/>
        </w:rPr>
        <w:t>P</w:t>
      </w:r>
      <w:r w:rsidRPr="153BD7F9" w:rsidR="09545078">
        <w:rPr>
          <w:rFonts w:ascii="Arial" w:hAnsi="Arial" w:eastAsia="Arial" w:cs="Arial"/>
          <w:b w:val="1"/>
          <w:bCs w:val="1"/>
          <w:sz w:val="22"/>
          <w:szCs w:val="22"/>
        </w:rPr>
        <w:t>roposal.</w:t>
      </w:r>
    </w:p>
    <w:p w:rsidR="153BD7F9" w:rsidP="153BD7F9" w:rsidRDefault="153BD7F9" w14:paraId="1A0ED698" w14:textId="69ED9E1A">
      <w:pPr>
        <w:ind w:left="72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9545078" w:rsidP="153BD7F9" w:rsidRDefault="09545078" w14:paraId="7017FE59" w14:textId="4546BD07">
      <w:pPr>
        <w:ind w:left="72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153BD7F9" w:rsidR="09545078">
        <w:rPr>
          <w:rFonts w:ascii="Arial" w:hAnsi="Arial" w:eastAsia="Arial" w:cs="Arial"/>
          <w:b w:val="1"/>
          <w:bCs w:val="1"/>
          <w:sz w:val="22"/>
          <w:szCs w:val="22"/>
        </w:rPr>
        <w:t>Student Name: Tayyaba Shamim</w:t>
      </w:r>
    </w:p>
    <w:p w:rsidR="09545078" w:rsidP="153BD7F9" w:rsidRDefault="09545078" w14:paraId="15B131D1" w14:textId="325C4EA0">
      <w:pPr>
        <w:ind w:left="72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153BD7F9" w:rsidR="09545078">
        <w:rPr>
          <w:rFonts w:ascii="Arial" w:hAnsi="Arial" w:eastAsia="Arial" w:cs="Arial"/>
          <w:b w:val="1"/>
          <w:bCs w:val="1"/>
          <w:sz w:val="22"/>
          <w:szCs w:val="22"/>
        </w:rPr>
        <w:t>Student Number: 2319019</w:t>
      </w:r>
    </w:p>
    <w:p w:rsidR="153BD7F9" w:rsidRDefault="153BD7F9" w14:paraId="3A410731" w14:textId="53E8E9F8"/>
    <w:p w:rsidR="09545078" w:rsidP="153BD7F9" w:rsidRDefault="09545078" w14:paraId="43E14F37" w14:textId="3FA683EB">
      <w:pPr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153BD7F9" w:rsidR="09545078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Title</w:t>
      </w:r>
    </w:p>
    <w:p w:rsidR="075CDF1D" w:rsidP="153BD7F9" w:rsidRDefault="075CDF1D" w14:paraId="6CADAD9F" w14:textId="05F7DDFB">
      <w:pPr>
        <w:jc w:val="center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53BD7F9" w:rsidR="075CDF1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 Scoping Review of Dementia Care Practises in the UK: </w:t>
      </w:r>
      <w:r w:rsidRPr="153BD7F9" w:rsidR="075CDF1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Identifying</w:t>
      </w:r>
      <w:r w:rsidRPr="153BD7F9" w:rsidR="075CDF1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Themes Using Aveyards Simplified Thematic Analysis</w:t>
      </w:r>
    </w:p>
    <w:p w:rsidR="153BD7F9" w:rsidP="153BD7F9" w:rsidRDefault="153BD7F9" w14:paraId="4F502896" w14:textId="75F001D0">
      <w:pPr>
        <w:jc w:val="center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703737D" w:rsidP="153BD7F9" w:rsidRDefault="3703737D" w14:paraId="10D882E1" w14:textId="1DF74CCF">
      <w:pPr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153BD7F9" w:rsidR="3703737D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Background and </w:t>
      </w:r>
      <w:r w:rsidRPr="153BD7F9" w:rsidR="4FBF73E4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Rationale</w:t>
      </w:r>
    </w:p>
    <w:p w:rsidR="3703737D" w:rsidP="153BD7F9" w:rsidRDefault="3703737D" w14:paraId="75BCFA49" w14:textId="0DD87326">
      <w:pPr>
        <w:jc w:val="center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53BD7F9" w:rsidR="3703737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Dementia, a progressive neurological condition affecting memory, thinking, behavior, and daily functioning, </w:t>
      </w:r>
      <w:r w:rsidRPr="153BD7F9" w:rsidR="3703737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impacts</w:t>
      </w:r>
      <w:r w:rsidRPr="153BD7F9" w:rsidR="3703737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over 900</w:t>
      </w:r>
      <w:r w:rsidRPr="153BD7F9" w:rsidR="741D330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,000 individuals in the UK, with numbers projected to </w:t>
      </w:r>
      <w:r w:rsidRPr="153BD7F9" w:rsidR="23EE0FB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increase. Delivering</w:t>
      </w:r>
      <w:r w:rsidRPr="153BD7F9" w:rsidR="741D330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53BD7F9" w:rsidR="59084D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effective, person</w:t>
      </w:r>
      <w:r w:rsidRPr="153BD7F9" w:rsidR="741D330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-c</w:t>
      </w:r>
      <w:r w:rsidRPr="153BD7F9" w:rsidR="627F02C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entred care is therefore a national </w:t>
      </w:r>
      <w:r w:rsidRPr="153BD7F9" w:rsidR="337B434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imperative. Given</w:t>
      </w:r>
      <w:r w:rsidRPr="153BD7F9" w:rsidR="627F02C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complexity of dementia care, which spans both health and social care, a diverse</w:t>
      </w:r>
      <w:r w:rsidRPr="153BD7F9" w:rsidR="57BA4E5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range of interventions, models and policies have </w:t>
      </w:r>
      <w:r w:rsidRPr="153BD7F9" w:rsidR="57BA4E5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emerged</w:t>
      </w:r>
      <w:r w:rsidRPr="153BD7F9" w:rsidR="57BA4E5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 However, the research landscape is extensive and sometimes inconsistent, posing challenges</w:t>
      </w:r>
      <w:r w:rsidRPr="153BD7F9" w:rsidR="0A362E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for practitioners </w:t>
      </w:r>
      <w:r w:rsidRPr="153BD7F9" w:rsidR="0A362E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seeking</w:t>
      </w:r>
      <w:r w:rsidRPr="153BD7F9" w:rsidR="0A362E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</w:t>
      </w:r>
      <w:r w:rsidRPr="153BD7F9" w:rsidR="0A362E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identify</w:t>
      </w:r>
      <w:r w:rsidRPr="153BD7F9" w:rsidR="0A362E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best practises. A scoping review is essential to map the existing peer-reviewed literature on dementia care practises</w:t>
      </w:r>
      <w:r w:rsidRPr="153BD7F9" w:rsidR="1BAB456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the UK, pinpoint key themes, and reveal gaps in the current evidence base.</w:t>
      </w:r>
    </w:p>
    <w:p w:rsidR="1BAB4564" w:rsidP="153BD7F9" w:rsidRDefault="1BAB4564" w14:paraId="176AB355" w14:textId="4561ADF3">
      <w:pPr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153BD7F9" w:rsidR="1BAB4564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Research </w:t>
      </w:r>
      <w:r w:rsidRPr="153BD7F9" w:rsidR="3F96191D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A</w:t>
      </w:r>
      <w:r w:rsidRPr="153BD7F9" w:rsidR="1BAB4564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ims and </w:t>
      </w:r>
      <w:r w:rsidRPr="153BD7F9" w:rsidR="1FA9C7F0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O</w:t>
      </w:r>
      <w:r w:rsidRPr="153BD7F9" w:rsidR="1BAB4564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bjectives</w:t>
      </w:r>
    </w:p>
    <w:p w:rsidR="57E9EC22" w:rsidP="153BD7F9" w:rsidRDefault="57E9EC22" w14:paraId="54247C79" w14:textId="05310427">
      <w:pPr>
        <w:jc w:val="center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53BD7F9" w:rsidR="57E9EC2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This study aims to systematically map existing peer-reviewed research on dementia care practises in the UK through a scoping review. The </w:t>
      </w:r>
      <w:r w:rsidRPr="153BD7F9" w:rsidR="57E9EC2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objectives</w:t>
      </w:r>
      <w:r w:rsidRPr="153BD7F9" w:rsidR="57E9EC2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are to:</w:t>
      </w:r>
    </w:p>
    <w:p w:rsidR="5D7FD7EA" w:rsidP="153BD7F9" w:rsidRDefault="5D7FD7EA" w14:paraId="58BEE443" w14:textId="64F19510">
      <w:pPr>
        <w:jc w:val="center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53BD7F9" w:rsidR="5D7FD7E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Identify</w:t>
      </w:r>
      <w:r w:rsidRPr="153BD7F9" w:rsidR="5D7FD7E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categorize key themes within current dementia care literature.</w:t>
      </w:r>
    </w:p>
    <w:p w:rsidR="5D7FD7EA" w:rsidP="153BD7F9" w:rsidRDefault="5D7FD7EA" w14:paraId="6AA62632" w14:textId="0D71FBCE">
      <w:pPr>
        <w:jc w:val="center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53BD7F9" w:rsidR="5D7FD7E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Highlight evidence gaps to inform future research and practise.</w:t>
      </w:r>
    </w:p>
    <w:p w:rsidR="5D7FD7EA" w:rsidP="153BD7F9" w:rsidRDefault="5D7FD7EA" w14:paraId="2E64DECC" w14:textId="4BE2224B">
      <w:pPr>
        <w:jc w:val="center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53BD7F9" w:rsidR="5D7FD7E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Provide insights into effective, person-centered approaches for supporting individuals with dementia.</w:t>
      </w:r>
    </w:p>
    <w:p w:rsidR="153BD7F9" w:rsidP="153BD7F9" w:rsidRDefault="153BD7F9" w14:paraId="03C0DEA5" w14:textId="258F73C4">
      <w:pPr>
        <w:jc w:val="center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5D7FD7EA" w:rsidP="153BD7F9" w:rsidRDefault="5D7FD7EA" w14:paraId="1A5DB88F" w14:textId="4C0BBC07">
      <w:pPr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153BD7F9" w:rsidR="5D7FD7EA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Methodology </w:t>
      </w:r>
    </w:p>
    <w:p w:rsidR="5D7FD7EA" w:rsidP="153BD7F9" w:rsidRDefault="5D7FD7EA" w14:paraId="76F75C6F" w14:textId="5642CEFB">
      <w:pPr>
        <w:jc w:val="center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53BD7F9" w:rsidR="5D7FD7EA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Scoping Review Framework:</w:t>
      </w:r>
      <w:r w:rsidRPr="153BD7F9" w:rsidR="5D7FD7E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This review will follow the Arksey and O’Malley (2005)</w:t>
      </w:r>
      <w:r w:rsidRPr="153BD7F9" w:rsidR="3495346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framework, enhanced by Levac </w:t>
      </w:r>
      <w:r w:rsidRPr="153BD7F9" w:rsidR="76B2CF5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et al. (</w:t>
      </w:r>
      <w:r w:rsidRPr="153BD7F9" w:rsidR="3495346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2010). Aveyard’s (2014) simplified them</w:t>
      </w:r>
      <w:r w:rsidRPr="153BD7F9" w:rsidR="48F5086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atic analysis will be used to analyse the findings.</w:t>
      </w:r>
    </w:p>
    <w:p w:rsidR="48F50863" w:rsidP="153BD7F9" w:rsidRDefault="48F50863" w14:paraId="7A671B78" w14:textId="32FA0BF2">
      <w:pPr>
        <w:jc w:val="center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53BD7F9" w:rsidR="48F50863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*Research Question: * </w:t>
      </w:r>
      <w:r w:rsidRPr="153BD7F9" w:rsidR="2C7BD9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</w:t>
      </w:r>
      <w:r w:rsidRPr="153BD7F9" w:rsidR="48F5086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hat are the key themes in the UK- based peer</w:t>
      </w:r>
      <w:r w:rsidRPr="153BD7F9" w:rsidR="5ECE1C0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-reviewed literature on dementia care practises?</w:t>
      </w:r>
    </w:p>
    <w:p w:rsidR="153BD7F9" w:rsidP="153BD7F9" w:rsidRDefault="153BD7F9" w14:paraId="5F4C8B82" w14:textId="420637FD">
      <w:pPr>
        <w:jc w:val="center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5ECE1C05" w:rsidP="153BD7F9" w:rsidRDefault="5ECE1C05" w14:paraId="1EF66E4D" w14:textId="52A0D528">
      <w:pPr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153BD7F9" w:rsidR="5ECE1C05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Inclusion and Exclusion Criteria</w:t>
      </w:r>
    </w:p>
    <w:p w:rsidR="5ECE1C05" w:rsidP="153BD7F9" w:rsidRDefault="5ECE1C05" w14:paraId="0F9BFD91" w14:textId="680AFF99">
      <w:pPr>
        <w:jc w:val="center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53BD7F9" w:rsidR="5ECE1C05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Inclusion:</w:t>
      </w:r>
      <w:r w:rsidRPr="153BD7F9" w:rsidR="5ECE1C0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Peer- reviewed studies published in English from 2014 onwards, focusing on dementia care in the UK sett</w:t>
      </w:r>
      <w:r w:rsidRPr="153BD7F9" w:rsidR="439B50B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ings (including care homes, hospitals, and the community).</w:t>
      </w:r>
    </w:p>
    <w:p w:rsidR="439B50B7" w:rsidP="153BD7F9" w:rsidRDefault="439B50B7" w14:paraId="4E7511BB" w14:textId="5A2105A6">
      <w:pPr>
        <w:jc w:val="center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53BD7F9" w:rsidR="439B50B7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Exclusion:</w:t>
      </w:r>
      <w:r w:rsidRPr="153BD7F9" w:rsidR="439B50B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Non-UK studies, </w:t>
      </w:r>
      <w:r w:rsidRPr="153BD7F9" w:rsidR="1A84A55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non-peer</w:t>
      </w:r>
      <w:r w:rsidRPr="153BD7F9" w:rsidR="439B50B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-reviewed sources, and research unrelated to care practises (e.g., ge</w:t>
      </w:r>
      <w:r w:rsidRPr="153BD7F9" w:rsidR="6A49954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netic studies or basic neuroscience).</w:t>
      </w:r>
    </w:p>
    <w:p w:rsidR="153BD7F9" w:rsidP="153BD7F9" w:rsidRDefault="153BD7F9" w14:paraId="705905AE" w14:textId="66BEC2EF">
      <w:pPr>
        <w:jc w:val="center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6A499543" w:rsidP="153BD7F9" w:rsidRDefault="6A499543" w14:paraId="13A32679" w14:textId="1FA0C38C">
      <w:pPr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153BD7F9" w:rsidR="6A499543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Data Collection and Analysis</w:t>
      </w:r>
    </w:p>
    <w:p w:rsidR="6A499543" w:rsidP="153BD7F9" w:rsidRDefault="6A499543" w14:paraId="49BC93CB" w14:textId="47C462DB">
      <w:pPr>
        <w:jc w:val="center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53BD7F9" w:rsidR="6A499543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Search Strategy:</w:t>
      </w:r>
      <w:r w:rsidRPr="153BD7F9" w:rsidR="6A49954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Databases such as CINAHL, </w:t>
      </w:r>
      <w:r w:rsidRPr="153BD7F9" w:rsidR="41C0E7E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MEDLINE, Scopus</w:t>
      </w:r>
      <w:r w:rsidRPr="153BD7F9" w:rsidR="6A49954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and PubMed will be searched using keywords like “dementia care</w:t>
      </w:r>
      <w:r w:rsidRPr="153BD7F9" w:rsidR="6F455C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,” “UK</w:t>
      </w:r>
      <w:r w:rsidRPr="153BD7F9" w:rsidR="6F455C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”,</w:t>
      </w:r>
      <w:r w:rsidRPr="153BD7F9" w:rsidR="6F455C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“Alzheimer’s,” “person-</w:t>
      </w:r>
      <w:r w:rsidRPr="153BD7F9" w:rsidR="6F455C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centered</w:t>
      </w:r>
      <w:r w:rsidRPr="153BD7F9" w:rsidR="6F455C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care</w:t>
      </w:r>
      <w:r w:rsidRPr="153BD7F9" w:rsidR="21F2C6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,” and “care practises.”</w:t>
      </w:r>
    </w:p>
    <w:p w:rsidR="21F2C61F" w:rsidP="153BD7F9" w:rsidRDefault="21F2C61F" w14:paraId="2C4AB537" w14:textId="7C8A5577">
      <w:pPr>
        <w:jc w:val="center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53BD7F9" w:rsidR="21F2C61F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Analysis:</w:t>
      </w:r>
      <w:r w:rsidRPr="153BD7F9" w:rsidR="21F2C6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Aveyard’s simplified thematic analysis will be applied, involving:</w:t>
      </w:r>
    </w:p>
    <w:p w:rsidR="21F2C61F" w:rsidP="153BD7F9" w:rsidRDefault="21F2C61F" w14:paraId="5A541F09" w14:textId="46FB3496">
      <w:pPr>
        <w:pStyle w:val="ListParagraph"/>
        <w:numPr>
          <w:ilvl w:val="0"/>
          <w:numId w:val="1"/>
        </w:numPr>
        <w:jc w:val="center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53BD7F9" w:rsidR="21F2C6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Familiarization with selected studies.</w:t>
      </w:r>
    </w:p>
    <w:p w:rsidR="21F2C61F" w:rsidP="153BD7F9" w:rsidRDefault="21F2C61F" w14:paraId="6D1F9CEF" w14:textId="4949A32E">
      <w:pPr>
        <w:pStyle w:val="ListParagraph"/>
        <w:numPr>
          <w:ilvl w:val="0"/>
          <w:numId w:val="1"/>
        </w:numPr>
        <w:jc w:val="center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53BD7F9" w:rsidR="21F2C6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Coding of relevant data.</w:t>
      </w:r>
    </w:p>
    <w:p w:rsidR="21F2C61F" w:rsidP="153BD7F9" w:rsidRDefault="21F2C61F" w14:paraId="533DD952" w14:textId="7D275B7A">
      <w:pPr>
        <w:pStyle w:val="ListParagraph"/>
        <w:numPr>
          <w:ilvl w:val="0"/>
          <w:numId w:val="1"/>
        </w:numPr>
        <w:jc w:val="center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53BD7F9" w:rsidR="21F2C6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Identification of recurring themes across studies.</w:t>
      </w:r>
    </w:p>
    <w:p w:rsidR="153BD7F9" w:rsidP="153BD7F9" w:rsidRDefault="153BD7F9" w14:paraId="548190FD" w14:textId="316CD383">
      <w:pPr>
        <w:pStyle w:val="ListParagraph"/>
        <w:ind w:left="720"/>
        <w:jc w:val="center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1A13213A" w:rsidP="153BD7F9" w:rsidRDefault="1A13213A" w14:paraId="489F4988" w14:textId="0672921E">
      <w:pPr>
        <w:pStyle w:val="ListParagraph"/>
        <w:ind w:left="720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153BD7F9" w:rsidR="1A13213A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Expected Outcomes</w:t>
      </w:r>
    </w:p>
    <w:p w:rsidR="1A13213A" w:rsidP="153BD7F9" w:rsidRDefault="1A13213A" w14:paraId="2DB55122" w14:textId="728C3496">
      <w:pPr>
        <w:pStyle w:val="ListParagraph"/>
        <w:ind w:left="720"/>
        <w:jc w:val="center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53BD7F9" w:rsidR="1A13213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scoping review will provide a thematic map of current dementia care practises in the UK, informing </w:t>
      </w:r>
      <w:r w:rsidRPr="153BD7F9" w:rsidR="1A13213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practioners</w:t>
      </w:r>
      <w:r w:rsidRPr="153BD7F9" w:rsidR="1A13213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policy makers, and researchers, and </w:t>
      </w:r>
      <w:r w:rsidRPr="153BD7F9" w:rsidR="1776D02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guiding improvements in care delivery.</w:t>
      </w:r>
    </w:p>
    <w:p w:rsidR="153BD7F9" w:rsidP="153BD7F9" w:rsidRDefault="153BD7F9" w14:paraId="74019BE2" w14:textId="2E95D4C3">
      <w:pPr>
        <w:pStyle w:val="ListParagraph"/>
        <w:ind w:left="720"/>
        <w:jc w:val="center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1776D020" w:rsidP="153BD7F9" w:rsidRDefault="1776D020" w14:paraId="1973C54D" w14:textId="02535AFB">
      <w:pPr>
        <w:pStyle w:val="ListParagraph"/>
        <w:ind w:left="720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153BD7F9" w:rsidR="1776D020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Ethical </w:t>
      </w:r>
      <w:r w:rsidRPr="153BD7F9" w:rsidR="1445A7D5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C</w:t>
      </w:r>
      <w:r w:rsidRPr="153BD7F9" w:rsidR="1776D020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onsiderations</w:t>
      </w:r>
    </w:p>
    <w:p w:rsidR="1776D020" w:rsidP="153BD7F9" w:rsidRDefault="1776D020" w14:paraId="12C9555A" w14:textId="09B3EBDE">
      <w:pPr>
        <w:pStyle w:val="ListParagraph"/>
        <w:ind w:left="720"/>
        <w:jc w:val="center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53BD7F9" w:rsidR="1776D02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As this study uses secondary data from publicly available peer-reviewed literature, ethical approval is not </w:t>
      </w:r>
      <w:r w:rsidRPr="153BD7F9" w:rsidR="1776D02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required</w:t>
      </w:r>
      <w:r w:rsidRPr="153BD7F9" w:rsidR="1776D02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 All sources will be accurately</w:t>
      </w:r>
      <w:r w:rsidRPr="153BD7F9" w:rsidR="11C29EA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cited to ensure ethical academic practise.</w:t>
      </w:r>
      <w:r w:rsidRPr="153BD7F9" w:rsidR="1776D02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</w:p>
    <w:p w:rsidR="153BD7F9" w:rsidP="153BD7F9" w:rsidRDefault="153BD7F9" w14:paraId="139FA469" w14:textId="350882BA">
      <w:pPr>
        <w:pStyle w:val="ListParagraph"/>
        <w:ind w:left="720"/>
        <w:jc w:val="center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183EFAFA" w:rsidP="153BD7F9" w:rsidRDefault="183EFAFA" w14:paraId="6AD9B35C" w14:textId="7BAA1182">
      <w:pPr>
        <w:pStyle w:val="ListParagraph"/>
        <w:ind w:left="720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153BD7F9" w:rsidR="183EFAFA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References</w:t>
      </w:r>
    </w:p>
    <w:p w:rsidR="153BD7F9" w:rsidP="153BD7F9" w:rsidRDefault="153BD7F9" w14:paraId="78171D5D" w14:textId="5CF513E4">
      <w:pPr>
        <w:pStyle w:val="ListParagraph"/>
        <w:ind w:left="720"/>
        <w:jc w:val="center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1391A11C" w:rsidP="153BD7F9" w:rsidRDefault="1391A11C" w14:paraId="40D335FF" w14:textId="42F6A832">
      <w:pPr>
        <w:pStyle w:val="ListParagraph"/>
        <w:ind w:left="720"/>
        <w:jc w:val="center"/>
        <w:rPr>
          <w:rFonts w:ascii="Times New Roman" w:hAnsi="Times New Roman" w:eastAsia="Times New Roman" w:cs="Times New Roman"/>
          <w:sz w:val="22"/>
          <w:szCs w:val="22"/>
        </w:rPr>
      </w:pPr>
      <w:r w:rsidRPr="153BD7F9" w:rsidR="1391A11C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Alzheimer’s Society, 2024. Dementia UK: Update 2024.</w:t>
      </w:r>
      <w:r w:rsidRPr="153BD7F9" w:rsidR="238AA1C7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[online] London: Alzheimer’s Society. Available at: </w:t>
      </w:r>
      <w:hyperlink r:id="R62bb048ee94647cd">
        <w:r w:rsidRPr="153BD7F9" w:rsidR="238AA1C7">
          <w:rPr>
            <w:rStyle w:val="Hyperlink"/>
            <w:rFonts w:ascii="Times New Roman" w:hAnsi="Times New Roman" w:eastAsia="Times New Roman" w:cs="Times New Roman"/>
            <w:b w:val="0"/>
            <w:bCs w:val="0"/>
            <w:sz w:val="22"/>
            <w:szCs w:val="22"/>
          </w:rPr>
          <w:t>https:</w:t>
        </w:r>
        <w:r w:rsidRPr="153BD7F9" w:rsidR="73D86283">
          <w:rPr>
            <w:rStyle w:val="Hyperlink"/>
            <w:rFonts w:ascii="Times New Roman" w:hAnsi="Times New Roman" w:eastAsia="Times New Roman" w:cs="Times New Roman"/>
            <w:b w:val="0"/>
            <w:bCs w:val="0"/>
            <w:sz w:val="22"/>
            <w:szCs w:val="22"/>
          </w:rPr>
          <w:t>//www.alzheimers.org.uk/about-us/news-and-media/dementia-uk-report</w:t>
        </w:r>
      </w:hyperlink>
    </w:p>
    <w:p w:rsidR="153BD7F9" w:rsidP="153BD7F9" w:rsidRDefault="153BD7F9" w14:paraId="7E1909ED" w14:textId="643A963C">
      <w:pPr>
        <w:pStyle w:val="ListParagraph"/>
        <w:ind w:left="720"/>
        <w:jc w:val="center"/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</w:pPr>
    </w:p>
    <w:p w:rsidR="2235C536" w:rsidP="153BD7F9" w:rsidRDefault="2235C536" w14:paraId="12334686" w14:textId="496EC870">
      <w:pPr>
        <w:pStyle w:val="ListParagraph"/>
        <w:ind w:left="720"/>
        <w:jc w:val="center"/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</w:pPr>
      <w:r w:rsidRPr="153BD7F9" w:rsidR="2235C536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Aveyard, H., 2014. Doing a Literature Review in Health and Social Care: A Practical Guide. 3</w:t>
      </w:r>
      <w:r w:rsidRPr="153BD7F9" w:rsidR="2235C536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  <w:vertAlign w:val="superscript"/>
        </w:rPr>
        <w:t>rd</w:t>
      </w:r>
      <w:r w:rsidRPr="153BD7F9" w:rsidR="2235C536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ed</w:t>
      </w:r>
      <w:r w:rsidRPr="153BD7F9" w:rsidR="22214E5D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. Maidenhead: Open University Press.</w:t>
      </w:r>
    </w:p>
    <w:p w:rsidR="153BD7F9" w:rsidP="153BD7F9" w:rsidRDefault="153BD7F9" w14:paraId="3BC654DB" w14:textId="2FE93E66">
      <w:pPr>
        <w:pStyle w:val="ListParagraph"/>
        <w:ind w:left="720"/>
        <w:jc w:val="center"/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</w:pPr>
    </w:p>
    <w:p w:rsidR="22214E5D" w:rsidP="153BD7F9" w:rsidRDefault="22214E5D" w14:paraId="30197755" w14:textId="44135885">
      <w:pPr>
        <w:pStyle w:val="ListParagraph"/>
        <w:ind w:left="720"/>
        <w:jc w:val="center"/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</w:pPr>
      <w:r w:rsidRPr="153BD7F9" w:rsidR="22214E5D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Rahman,S.and</w:t>
      </w:r>
      <w:r w:rsidRPr="153BD7F9" w:rsidR="22214E5D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Swaffer, K., 2018. Assets-based approaches and dementia- friendly communities. Dementia,</w:t>
      </w:r>
      <w:r w:rsidRPr="153BD7F9" w:rsidR="4D503075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17 (2), pp.131-137.</w:t>
      </w:r>
    </w:p>
    <w:p w:rsidR="153BD7F9" w:rsidP="153BD7F9" w:rsidRDefault="153BD7F9" w14:paraId="05A134B7" w14:textId="3DA229A8">
      <w:pPr>
        <w:pStyle w:val="ListParagraph"/>
        <w:ind w:left="720"/>
        <w:jc w:val="center"/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</w:pPr>
    </w:p>
    <w:p w:rsidR="4D503075" w:rsidP="153BD7F9" w:rsidRDefault="4D503075" w14:paraId="40874673" w14:textId="031F161D">
      <w:pPr>
        <w:pStyle w:val="ListParagraph"/>
        <w:ind w:left="720"/>
        <w:jc w:val="center"/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</w:pPr>
      <w:r w:rsidRPr="153BD7F9" w:rsidR="4D503075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Brooker, D. and Latham, I., 2016. Person-</w:t>
      </w:r>
      <w:r w:rsidRPr="153BD7F9" w:rsidR="4D503075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Centered</w:t>
      </w:r>
      <w:r w:rsidRPr="153BD7F9" w:rsidR="4D503075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Dementia Care: Making Services Better with the V</w:t>
      </w:r>
      <w:r w:rsidRPr="153BD7F9" w:rsidR="609FE540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IPS Framework. 2</w:t>
      </w:r>
      <w:r w:rsidRPr="153BD7F9" w:rsidR="609FE540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  <w:vertAlign w:val="superscript"/>
        </w:rPr>
        <w:t>nd</w:t>
      </w:r>
      <w:r w:rsidRPr="153BD7F9" w:rsidR="609FE540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ed. </w:t>
      </w:r>
      <w:r w:rsidRPr="153BD7F9" w:rsidR="7D9A1DFD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London: Jessica</w:t>
      </w:r>
      <w:r w:rsidRPr="153BD7F9" w:rsidR="7D9A1DFD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Kingsley Publishers.</w:t>
      </w:r>
    </w:p>
    <w:p w:rsidR="153BD7F9" w:rsidP="153BD7F9" w:rsidRDefault="153BD7F9" w14:paraId="08F900B0" w14:textId="345AFD81">
      <w:pPr>
        <w:pStyle w:val="ListParagraph"/>
        <w:ind w:left="720"/>
        <w:jc w:val="center"/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</w:pPr>
    </w:p>
    <w:p w:rsidR="7D9A1DFD" w:rsidP="153BD7F9" w:rsidRDefault="7D9A1DFD" w14:paraId="03E3E3C9" w14:textId="1A708CCC">
      <w:pPr>
        <w:pStyle w:val="ListParagraph"/>
        <w:ind w:left="720"/>
        <w:jc w:val="center"/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</w:pPr>
      <w:r w:rsidRPr="153BD7F9" w:rsidR="7D9A1DFD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Levac, D., Colquhoun, H., &amp; O’Brien, K.K. (2010).</w:t>
      </w:r>
      <w:r w:rsidRPr="153BD7F9" w:rsidR="70B3A636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Scoping studies: Advancing the </w:t>
      </w:r>
      <w:r w:rsidRPr="153BD7F9" w:rsidR="70B3A636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methodology</w:t>
      </w:r>
      <w:r w:rsidRPr="153BD7F9" w:rsidR="70B3A636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. Implementation Science, 5(1), 1-9. </w:t>
      </w:r>
      <w:hyperlink r:id="R42b91ca297b0451d">
        <w:r w:rsidRPr="153BD7F9" w:rsidR="70B3A636">
          <w:rPr>
            <w:rStyle w:val="Hyperlink"/>
            <w:rFonts w:ascii="Times New Roman" w:hAnsi="Times New Roman" w:eastAsia="Times New Roman" w:cs="Times New Roman"/>
            <w:b w:val="0"/>
            <w:bCs w:val="0"/>
            <w:sz w:val="22"/>
            <w:szCs w:val="22"/>
          </w:rPr>
          <w:t>https</w:t>
        </w:r>
        <w:r w:rsidRPr="153BD7F9" w:rsidR="56A93CD1">
          <w:rPr>
            <w:rStyle w:val="Hyperlink"/>
            <w:rFonts w:ascii="Times New Roman" w:hAnsi="Times New Roman" w:eastAsia="Times New Roman" w:cs="Times New Roman"/>
            <w:b w:val="0"/>
            <w:bCs w:val="0"/>
            <w:sz w:val="22"/>
            <w:szCs w:val="22"/>
          </w:rPr>
          <w:t>://doi.org/10.1186/1748-5908-5-69</w:t>
        </w:r>
      </w:hyperlink>
      <w:r w:rsidRPr="153BD7F9" w:rsidR="56A93CD1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3blqIpgUOf5GaD" int2:id="wL5j3Dbv">
      <int2:state int2:type="spell" int2:value="Rejected"/>
    </int2:textHash>
    <int2:textHash int2:hashCode="SYZBor4JgeR9cp" int2:id="x4Kex9Sk">
      <int2:state int2:type="spell" int2:value="Rejected"/>
    </int2:textHash>
    <int2:textHash int2:hashCode="Ef53+qmgAlV5pi" int2:id="ogAkSmdH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8469e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16EFE4"/>
    <w:rsid w:val="010689EA"/>
    <w:rsid w:val="0142F1C5"/>
    <w:rsid w:val="02C6DD22"/>
    <w:rsid w:val="075CDF1D"/>
    <w:rsid w:val="09545078"/>
    <w:rsid w:val="0A0A7AA1"/>
    <w:rsid w:val="0A362E0D"/>
    <w:rsid w:val="0C2400AD"/>
    <w:rsid w:val="0C4AB8EB"/>
    <w:rsid w:val="0C742640"/>
    <w:rsid w:val="0D060541"/>
    <w:rsid w:val="0D069CD4"/>
    <w:rsid w:val="0D7A18E9"/>
    <w:rsid w:val="0ED9E0CE"/>
    <w:rsid w:val="0F20CD18"/>
    <w:rsid w:val="10467CA2"/>
    <w:rsid w:val="10D8C5DE"/>
    <w:rsid w:val="11129E06"/>
    <w:rsid w:val="11C29EA6"/>
    <w:rsid w:val="1391A11C"/>
    <w:rsid w:val="1445A7D5"/>
    <w:rsid w:val="14608DD6"/>
    <w:rsid w:val="14CAC5BF"/>
    <w:rsid w:val="153BD7F9"/>
    <w:rsid w:val="15860AF2"/>
    <w:rsid w:val="1776D020"/>
    <w:rsid w:val="183EFAFA"/>
    <w:rsid w:val="18550D8B"/>
    <w:rsid w:val="18F56CBD"/>
    <w:rsid w:val="194028BD"/>
    <w:rsid w:val="1A13213A"/>
    <w:rsid w:val="1A84A555"/>
    <w:rsid w:val="1AEA0932"/>
    <w:rsid w:val="1BAB4564"/>
    <w:rsid w:val="1BB93E05"/>
    <w:rsid w:val="1C9309D5"/>
    <w:rsid w:val="1CE323AA"/>
    <w:rsid w:val="1EC279F3"/>
    <w:rsid w:val="1EE7683A"/>
    <w:rsid w:val="1FA9C7F0"/>
    <w:rsid w:val="21F2C61F"/>
    <w:rsid w:val="22214E5D"/>
    <w:rsid w:val="2235C536"/>
    <w:rsid w:val="22F93D37"/>
    <w:rsid w:val="238AA1C7"/>
    <w:rsid w:val="239DAF48"/>
    <w:rsid w:val="23EE0FB0"/>
    <w:rsid w:val="25FB6BD6"/>
    <w:rsid w:val="266B5407"/>
    <w:rsid w:val="2716EFE4"/>
    <w:rsid w:val="281E2C8D"/>
    <w:rsid w:val="2A491C4A"/>
    <w:rsid w:val="2BFF4C07"/>
    <w:rsid w:val="2C51EF9C"/>
    <w:rsid w:val="2C7BD98E"/>
    <w:rsid w:val="2EBAEB5E"/>
    <w:rsid w:val="336F9C02"/>
    <w:rsid w:val="337B4341"/>
    <w:rsid w:val="34953460"/>
    <w:rsid w:val="3703737D"/>
    <w:rsid w:val="39FC5AD9"/>
    <w:rsid w:val="3B8289DC"/>
    <w:rsid w:val="3DFB6E10"/>
    <w:rsid w:val="3F96191D"/>
    <w:rsid w:val="4129F7B7"/>
    <w:rsid w:val="41AB2EE7"/>
    <w:rsid w:val="41C0E7EA"/>
    <w:rsid w:val="439B50B7"/>
    <w:rsid w:val="4548A0C8"/>
    <w:rsid w:val="45A5A4EB"/>
    <w:rsid w:val="4715052B"/>
    <w:rsid w:val="473ED09F"/>
    <w:rsid w:val="4760F09E"/>
    <w:rsid w:val="48F50863"/>
    <w:rsid w:val="4AD5F07D"/>
    <w:rsid w:val="4BEF6D78"/>
    <w:rsid w:val="4D503075"/>
    <w:rsid w:val="4EA02A7F"/>
    <w:rsid w:val="4FBF73E4"/>
    <w:rsid w:val="50C2FD8F"/>
    <w:rsid w:val="524FD16B"/>
    <w:rsid w:val="5458D45A"/>
    <w:rsid w:val="56A93CD1"/>
    <w:rsid w:val="5777B19F"/>
    <w:rsid w:val="57BA4E5F"/>
    <w:rsid w:val="57E9EC22"/>
    <w:rsid w:val="589DDFAB"/>
    <w:rsid w:val="59084D51"/>
    <w:rsid w:val="5CC04305"/>
    <w:rsid w:val="5D546FF7"/>
    <w:rsid w:val="5D7FD7EA"/>
    <w:rsid w:val="5DC43C56"/>
    <w:rsid w:val="5E4E0C21"/>
    <w:rsid w:val="5ECE1C05"/>
    <w:rsid w:val="5F378112"/>
    <w:rsid w:val="609FE540"/>
    <w:rsid w:val="627F02CA"/>
    <w:rsid w:val="628D29BC"/>
    <w:rsid w:val="661A08BA"/>
    <w:rsid w:val="66F3D676"/>
    <w:rsid w:val="6A19D96F"/>
    <w:rsid w:val="6A499543"/>
    <w:rsid w:val="6BD28005"/>
    <w:rsid w:val="6BF95B77"/>
    <w:rsid w:val="6C6BF364"/>
    <w:rsid w:val="6D13CA7D"/>
    <w:rsid w:val="6F455C9E"/>
    <w:rsid w:val="6FCD7171"/>
    <w:rsid w:val="70B3A636"/>
    <w:rsid w:val="71D1C7FE"/>
    <w:rsid w:val="73C8D030"/>
    <w:rsid w:val="73D86283"/>
    <w:rsid w:val="741D330E"/>
    <w:rsid w:val="7481977C"/>
    <w:rsid w:val="7516A126"/>
    <w:rsid w:val="76B2CF5E"/>
    <w:rsid w:val="7838D324"/>
    <w:rsid w:val="79420D16"/>
    <w:rsid w:val="7B79A1A6"/>
    <w:rsid w:val="7C428DCD"/>
    <w:rsid w:val="7D9A1DFD"/>
    <w:rsid w:val="7E13B21D"/>
    <w:rsid w:val="7E1A6E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16EFE4"/>
  <w15:chartTrackingRefBased/>
  <w15:docId w15:val="{0C6D030F-AAA4-4435-B97E-7F17E4FE998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53BD7F9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53BD7F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lzheimers.org.uk/about-us/news-and-media/dementia-uk-report" TargetMode="External" Id="R62bb048ee94647cd" /><Relationship Type="http://schemas.openxmlformats.org/officeDocument/2006/relationships/hyperlink" Target="https://doi.org/10.1186/1748-5908-5-69" TargetMode="External" Id="R42b91ca297b0451d" /><Relationship Type="http://schemas.microsoft.com/office/2020/10/relationships/intelligence" Target="/word/intelligence2.xml" Id="Rb144b5433c0949ff" /><Relationship Type="http://schemas.openxmlformats.org/officeDocument/2006/relationships/numbering" Target="/word/numbering.xml" Id="R028bbf4c723e471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Tayyaba Shamim (2319019)</dc:creator>
  <keywords/>
  <dc:description/>
  <lastModifiedBy>Tayyaba Shamim (2319019)</lastModifiedBy>
  <revision>2</revision>
  <dcterms:created xsi:type="dcterms:W3CDTF">2025-10-04T22:58:55.0807524Z</dcterms:created>
  <dcterms:modified xsi:type="dcterms:W3CDTF">2025-10-04T23:57:40.8487674Z</dcterms:modified>
</coreProperties>
</file>