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2899C" w14:textId="77777777" w:rsidR="005361EA" w:rsidRDefault="005361EA" w:rsidP="00762FEF">
      <w:pPr>
        <w:spacing w:line="360" w:lineRule="auto"/>
        <w:jc w:val="center"/>
        <w:rPr>
          <w:rFonts w:ascii="Arial" w:hAnsi="Arial" w:cs="Arial"/>
        </w:rPr>
      </w:pPr>
    </w:p>
    <w:p w14:paraId="49A5E07E" w14:textId="77777777" w:rsidR="005361EA" w:rsidRDefault="005361EA" w:rsidP="00762FEF">
      <w:pPr>
        <w:spacing w:line="360" w:lineRule="auto"/>
        <w:jc w:val="center"/>
        <w:rPr>
          <w:rFonts w:ascii="Arial" w:hAnsi="Arial" w:cs="Arial"/>
        </w:rPr>
      </w:pPr>
    </w:p>
    <w:p w14:paraId="7BA20BCD" w14:textId="77777777" w:rsidR="00F608AD" w:rsidRPr="005361EA" w:rsidRDefault="0087568A" w:rsidP="00762FEF">
      <w:pPr>
        <w:spacing w:line="360" w:lineRule="auto"/>
        <w:jc w:val="center"/>
        <w:rPr>
          <w:rFonts w:ascii="Arial" w:hAnsi="Arial" w:cs="Arial"/>
          <w:b/>
        </w:rPr>
      </w:pPr>
      <w:r w:rsidRPr="005361EA">
        <w:rPr>
          <w:rFonts w:ascii="Arial" w:hAnsi="Arial" w:cs="Arial"/>
          <w:b/>
        </w:rPr>
        <w:t>Analysing strategic plan for Tesla Company in UK automotive sector</w:t>
      </w:r>
    </w:p>
    <w:p w14:paraId="12ABA2FF" w14:textId="77777777" w:rsidR="005361EA" w:rsidRDefault="00F76B06" w:rsidP="00762FEF">
      <w:pPr>
        <w:spacing w:after="0" w:line="360" w:lineRule="auto"/>
        <w:jc w:val="center"/>
        <w:rPr>
          <w:rFonts w:ascii="Arial" w:hAnsi="Arial" w:cs="Arial"/>
          <w:b/>
          <w:lang w:val="en-US"/>
        </w:rPr>
      </w:pPr>
      <w:r>
        <w:rPr>
          <w:rFonts w:ascii="Arial" w:hAnsi="Arial" w:cs="Arial"/>
          <w:b/>
          <w:lang w:val="en-US"/>
        </w:rPr>
        <w:t>Component 1</w:t>
      </w:r>
      <w:r w:rsidR="005361EA">
        <w:rPr>
          <w:rFonts w:ascii="Arial" w:hAnsi="Arial" w:cs="Arial"/>
          <w:b/>
          <w:lang w:val="en-US"/>
        </w:rPr>
        <w:t xml:space="preserve">– </w:t>
      </w:r>
      <w:r>
        <w:rPr>
          <w:rFonts w:ascii="Arial" w:hAnsi="Arial" w:cs="Arial"/>
          <w:b/>
          <w:lang w:val="en-US"/>
        </w:rPr>
        <w:t xml:space="preserve">Written </w:t>
      </w:r>
      <w:r w:rsidR="005361EA">
        <w:rPr>
          <w:rFonts w:ascii="Arial" w:hAnsi="Arial" w:cs="Arial"/>
          <w:b/>
          <w:lang w:val="en-US"/>
        </w:rPr>
        <w:t>Report</w:t>
      </w:r>
    </w:p>
    <w:p w14:paraId="5D98DD49" w14:textId="77777777" w:rsidR="005361EA" w:rsidRDefault="005361EA" w:rsidP="00762FEF">
      <w:pPr>
        <w:spacing w:after="0" w:line="360" w:lineRule="auto"/>
        <w:jc w:val="center"/>
        <w:rPr>
          <w:rFonts w:ascii="Arial" w:hAnsi="Arial" w:cs="Arial"/>
          <w:b/>
          <w:lang w:val="en-US"/>
        </w:rPr>
      </w:pPr>
    </w:p>
    <w:p w14:paraId="4C6E32C1" w14:textId="77777777" w:rsidR="005361EA" w:rsidRDefault="005361EA" w:rsidP="00762FEF">
      <w:pPr>
        <w:spacing w:after="0" w:line="360" w:lineRule="auto"/>
        <w:jc w:val="center"/>
        <w:rPr>
          <w:rFonts w:ascii="Arial" w:hAnsi="Arial" w:cs="Arial"/>
          <w:lang w:val="en-US"/>
        </w:rPr>
      </w:pPr>
    </w:p>
    <w:p w14:paraId="3A9DEBE8" w14:textId="77777777" w:rsidR="005361EA" w:rsidRDefault="00F76B06" w:rsidP="00762FEF">
      <w:pPr>
        <w:spacing w:after="0" w:line="360" w:lineRule="auto"/>
        <w:jc w:val="center"/>
        <w:rPr>
          <w:rFonts w:ascii="Arial" w:hAnsi="Arial" w:cs="Arial"/>
          <w:lang w:val="en-US"/>
        </w:rPr>
      </w:pPr>
      <w:r>
        <w:rPr>
          <w:rFonts w:ascii="Arial" w:hAnsi="Arial" w:cs="Arial"/>
          <w:lang w:val="en-US"/>
        </w:rPr>
        <w:t>Ionel Stefan</w:t>
      </w:r>
    </w:p>
    <w:p w14:paraId="576FFC4C" w14:textId="1683DEDE" w:rsidR="005361EA" w:rsidRDefault="005361EA" w:rsidP="00762FEF">
      <w:pPr>
        <w:spacing w:after="0" w:line="360" w:lineRule="auto"/>
        <w:jc w:val="center"/>
        <w:rPr>
          <w:rFonts w:ascii="Arial" w:hAnsi="Arial" w:cs="Arial"/>
          <w:lang w:val="en-US"/>
        </w:rPr>
      </w:pPr>
      <w:r>
        <w:rPr>
          <w:rFonts w:ascii="Arial" w:hAnsi="Arial" w:cs="Arial"/>
          <w:lang w:val="en-US"/>
        </w:rPr>
        <w:t>Student ID</w:t>
      </w:r>
      <w:r w:rsidR="00762FEF">
        <w:rPr>
          <w:rFonts w:ascii="Arial" w:hAnsi="Arial" w:cs="Arial"/>
          <w:lang w:val="en-US"/>
        </w:rPr>
        <w:t>: 2216967</w:t>
      </w:r>
    </w:p>
    <w:p w14:paraId="7E2EC15A" w14:textId="77777777" w:rsidR="005361EA" w:rsidRDefault="005361EA" w:rsidP="00762FEF">
      <w:pPr>
        <w:spacing w:after="0" w:line="360" w:lineRule="auto"/>
        <w:jc w:val="center"/>
        <w:rPr>
          <w:rFonts w:ascii="Arial" w:hAnsi="Arial" w:cs="Arial"/>
          <w:lang w:val="en-US"/>
        </w:rPr>
      </w:pPr>
    </w:p>
    <w:p w14:paraId="62BCA06A" w14:textId="77777777" w:rsidR="005361EA" w:rsidRDefault="005361EA" w:rsidP="00762FEF">
      <w:pPr>
        <w:spacing w:after="0" w:line="360" w:lineRule="auto"/>
        <w:jc w:val="center"/>
        <w:rPr>
          <w:rFonts w:ascii="Arial" w:hAnsi="Arial" w:cs="Arial"/>
          <w:lang w:val="en-US"/>
        </w:rPr>
      </w:pPr>
      <w:r>
        <w:rPr>
          <w:rFonts w:ascii="Arial" w:hAnsi="Arial" w:cs="Arial"/>
          <w:lang w:val="en-US"/>
        </w:rPr>
        <w:t xml:space="preserve">LCBB6015 Strategic Management and Sustainability </w:t>
      </w:r>
    </w:p>
    <w:p w14:paraId="382602AA" w14:textId="63B25879" w:rsidR="005361EA" w:rsidRDefault="00762FEF" w:rsidP="00762FEF">
      <w:pPr>
        <w:spacing w:after="0" w:line="360" w:lineRule="auto"/>
        <w:jc w:val="center"/>
        <w:rPr>
          <w:rFonts w:ascii="Arial" w:hAnsi="Arial" w:cs="Arial"/>
          <w:lang w:val="en-US"/>
        </w:rPr>
      </w:pPr>
      <w:r>
        <w:rPr>
          <w:rFonts w:ascii="Arial" w:hAnsi="Arial" w:cs="Arial"/>
          <w:lang w:val="en-US"/>
        </w:rPr>
        <w:t>Lecturer: Abdi Rahman</w:t>
      </w:r>
    </w:p>
    <w:p w14:paraId="25410EB9" w14:textId="3479BAE9" w:rsidR="005361EA" w:rsidRDefault="005361EA" w:rsidP="00762FEF">
      <w:pPr>
        <w:spacing w:after="0" w:line="360" w:lineRule="auto"/>
        <w:jc w:val="center"/>
        <w:rPr>
          <w:rFonts w:ascii="Arial" w:hAnsi="Arial" w:cs="Arial"/>
          <w:lang w:val="en-US"/>
        </w:rPr>
      </w:pPr>
      <w:r>
        <w:rPr>
          <w:rFonts w:ascii="Arial" w:hAnsi="Arial" w:cs="Arial"/>
          <w:lang w:val="en-US"/>
        </w:rPr>
        <w:t>Date</w:t>
      </w:r>
      <w:r w:rsidR="00762FEF">
        <w:rPr>
          <w:rFonts w:ascii="Arial" w:hAnsi="Arial" w:cs="Arial"/>
          <w:lang w:val="en-US"/>
        </w:rPr>
        <w:t xml:space="preserve"> 05/03/2026</w:t>
      </w:r>
    </w:p>
    <w:p w14:paraId="4BDE9650" w14:textId="77777777" w:rsidR="005361EA" w:rsidRDefault="005361EA" w:rsidP="00762FEF">
      <w:pPr>
        <w:spacing w:after="0" w:line="360" w:lineRule="auto"/>
        <w:jc w:val="center"/>
        <w:rPr>
          <w:rFonts w:ascii="Arial" w:hAnsi="Arial" w:cs="Arial"/>
          <w:lang w:val="en-US"/>
        </w:rPr>
      </w:pPr>
    </w:p>
    <w:p w14:paraId="3539635D" w14:textId="77777777" w:rsidR="005361EA" w:rsidRDefault="005361EA" w:rsidP="00762FEF">
      <w:pPr>
        <w:spacing w:after="0" w:line="360" w:lineRule="auto"/>
        <w:jc w:val="center"/>
        <w:rPr>
          <w:rFonts w:ascii="Arial" w:hAnsi="Arial" w:cs="Arial"/>
          <w:lang w:val="en-US"/>
        </w:rPr>
      </w:pPr>
    </w:p>
    <w:p w14:paraId="75A5BAA1" w14:textId="77777777" w:rsidR="005361EA" w:rsidRDefault="005361EA" w:rsidP="00762FEF">
      <w:pPr>
        <w:spacing w:after="0" w:line="360" w:lineRule="auto"/>
        <w:jc w:val="center"/>
        <w:rPr>
          <w:rFonts w:ascii="Arial" w:hAnsi="Arial" w:cs="Arial"/>
          <w:lang w:val="en-US"/>
        </w:rPr>
      </w:pPr>
    </w:p>
    <w:p w14:paraId="71F59624" w14:textId="77777777" w:rsidR="005361EA" w:rsidRDefault="005361EA" w:rsidP="00762FEF">
      <w:pPr>
        <w:spacing w:line="360" w:lineRule="auto"/>
        <w:rPr>
          <w:rFonts w:ascii="Arial" w:hAnsi="Arial" w:cs="Arial"/>
        </w:rPr>
      </w:pPr>
      <w:r>
        <w:rPr>
          <w:rFonts w:ascii="Arial" w:hAnsi="Arial" w:cs="Arial"/>
        </w:rPr>
        <w:br w:type="page"/>
      </w:r>
    </w:p>
    <w:p w14:paraId="758DD365" w14:textId="77777777" w:rsidR="005361EA" w:rsidRPr="00FF610C" w:rsidRDefault="005361EA" w:rsidP="00762FEF">
      <w:pPr>
        <w:spacing w:line="360" w:lineRule="auto"/>
        <w:rPr>
          <w:rFonts w:ascii="Arial" w:hAnsi="Arial" w:cs="Arial"/>
        </w:rPr>
      </w:pPr>
    </w:p>
    <w:p w14:paraId="5CF3AE52" w14:textId="77777777" w:rsidR="00422201" w:rsidRPr="00FF610C" w:rsidRDefault="00422201" w:rsidP="00762FEF">
      <w:pPr>
        <w:pStyle w:val="Heading1"/>
      </w:pPr>
      <w:bookmarkStart w:id="0" w:name="_Toc222033745"/>
      <w:r w:rsidRPr="00FF610C">
        <w:t>Executive Summary</w:t>
      </w:r>
      <w:bookmarkEnd w:id="0"/>
      <w:r w:rsidRPr="00FF610C">
        <w:t xml:space="preserve"> </w:t>
      </w:r>
    </w:p>
    <w:p w14:paraId="0B735789" w14:textId="77777777" w:rsidR="008A2F25" w:rsidRDefault="00EA1232" w:rsidP="00762FEF">
      <w:pPr>
        <w:spacing w:line="360" w:lineRule="auto"/>
        <w:ind w:firstLine="720"/>
        <w:rPr>
          <w:rFonts w:ascii="Arial" w:hAnsi="Arial" w:cs="Arial"/>
        </w:rPr>
      </w:pPr>
      <w:r w:rsidRPr="00FF610C">
        <w:rPr>
          <w:rFonts w:ascii="Arial" w:hAnsi="Arial" w:cs="Arial"/>
        </w:rPr>
        <w:t>Tesla Company</w:t>
      </w:r>
      <w:r w:rsidR="00422201" w:rsidRPr="00FF610C">
        <w:rPr>
          <w:rFonts w:ascii="Arial" w:hAnsi="Arial" w:cs="Arial"/>
        </w:rPr>
        <w:t xml:space="preserve"> </w:t>
      </w:r>
      <w:r w:rsidRPr="00FF610C">
        <w:rPr>
          <w:rFonts w:ascii="Arial" w:hAnsi="Arial" w:cs="Arial"/>
        </w:rPr>
        <w:t>introduced</w:t>
      </w:r>
      <w:r w:rsidR="00422201" w:rsidRPr="00FF610C">
        <w:rPr>
          <w:rFonts w:ascii="Arial" w:hAnsi="Arial" w:cs="Arial"/>
        </w:rPr>
        <w:t xml:space="preserve"> </w:t>
      </w:r>
      <w:r w:rsidRPr="00FF610C">
        <w:rPr>
          <w:rFonts w:ascii="Arial" w:hAnsi="Arial" w:cs="Arial"/>
        </w:rPr>
        <w:t xml:space="preserve">electric vehicles and clean energy solutions in the UK market in 2009. The company has continued to grow and expand its business operations and </w:t>
      </w:r>
      <w:r w:rsidR="00A24073" w:rsidRPr="00FF610C">
        <w:rPr>
          <w:rFonts w:ascii="Arial" w:hAnsi="Arial" w:cs="Arial"/>
        </w:rPr>
        <w:t xml:space="preserve">has become a dominant player in </w:t>
      </w:r>
      <w:r w:rsidRPr="00FF610C">
        <w:rPr>
          <w:rFonts w:ascii="Arial" w:hAnsi="Arial" w:cs="Arial"/>
        </w:rPr>
        <w:t>the UK’s EV and clean energy sectors</w:t>
      </w:r>
      <w:r w:rsidR="003C623F" w:rsidRPr="00FF610C">
        <w:rPr>
          <w:rFonts w:ascii="Arial" w:hAnsi="Arial" w:cs="Arial"/>
        </w:rPr>
        <w:t xml:space="preserve">. </w:t>
      </w:r>
      <w:r w:rsidR="00A24073" w:rsidRPr="00FF610C">
        <w:rPr>
          <w:rFonts w:ascii="Arial" w:hAnsi="Arial" w:cs="Arial"/>
        </w:rPr>
        <w:t>Its objectives include making electric vehicles and clean energy available to everyone and helping to minimise</w:t>
      </w:r>
      <w:r w:rsidR="00422201" w:rsidRPr="00FF610C">
        <w:rPr>
          <w:rFonts w:ascii="Arial" w:hAnsi="Arial" w:cs="Arial"/>
        </w:rPr>
        <w:t xml:space="preserve"> carbon emissions</w:t>
      </w:r>
      <w:r w:rsidR="00A24073" w:rsidRPr="00FF610C">
        <w:rPr>
          <w:rFonts w:ascii="Arial" w:hAnsi="Arial" w:cs="Arial"/>
        </w:rPr>
        <w:t xml:space="preserve"> in the UK</w:t>
      </w:r>
      <w:r w:rsidR="00422201" w:rsidRPr="00FF610C">
        <w:rPr>
          <w:rFonts w:ascii="Arial" w:hAnsi="Arial" w:cs="Arial"/>
        </w:rPr>
        <w:t xml:space="preserve">. </w:t>
      </w:r>
      <w:r w:rsidR="002F475A" w:rsidRPr="00FF610C">
        <w:rPr>
          <w:rFonts w:ascii="Arial" w:hAnsi="Arial" w:cs="Arial"/>
        </w:rPr>
        <w:t>This strategic management has explored the company’s business environment, including external and internal audits using various strategic management models, including PESTEL analysis and Porter’</w:t>
      </w:r>
      <w:r w:rsidR="003C623F" w:rsidRPr="00FF610C">
        <w:rPr>
          <w:rFonts w:ascii="Arial" w:hAnsi="Arial" w:cs="Arial"/>
        </w:rPr>
        <w:t>s Five Forces M</w:t>
      </w:r>
      <w:r w:rsidR="002F475A" w:rsidRPr="00FF610C">
        <w:rPr>
          <w:rFonts w:ascii="Arial" w:hAnsi="Arial" w:cs="Arial"/>
        </w:rPr>
        <w:t xml:space="preserve">odel for external environmental audits, and value chain analysis, VRIO, and resource based view model for internal environment audit. SWOT analysis also helped </w:t>
      </w:r>
      <w:r w:rsidR="00FC11D8" w:rsidRPr="00FF610C">
        <w:rPr>
          <w:rFonts w:ascii="Arial" w:hAnsi="Arial" w:cs="Arial"/>
        </w:rPr>
        <w:t>to identify</w:t>
      </w:r>
      <w:r w:rsidR="002F475A" w:rsidRPr="00FF610C">
        <w:rPr>
          <w:rFonts w:ascii="Arial" w:hAnsi="Arial" w:cs="Arial"/>
        </w:rPr>
        <w:t xml:space="preserve"> strengths and opportunities for Tesla. </w:t>
      </w:r>
      <w:r w:rsidR="008A2F25" w:rsidRPr="00FF610C">
        <w:rPr>
          <w:rFonts w:ascii="Arial" w:hAnsi="Arial" w:cs="Arial"/>
        </w:rPr>
        <w:t xml:space="preserve">The company has established strong brand reputation and loyalty, as well, network of superchargers. </w:t>
      </w:r>
      <w:r w:rsidR="003C623F" w:rsidRPr="00FF610C">
        <w:rPr>
          <w:rFonts w:ascii="Arial" w:hAnsi="Arial" w:cs="Arial"/>
        </w:rPr>
        <w:t xml:space="preserve">The report found that </w:t>
      </w:r>
      <w:r w:rsidR="00C478DF" w:rsidRPr="00FF610C">
        <w:rPr>
          <w:rFonts w:ascii="Arial" w:hAnsi="Arial" w:cs="Arial"/>
        </w:rPr>
        <w:t>occasional delays in production, increased completion, and vulnerabilities in supply chain have</w:t>
      </w:r>
      <w:r w:rsidR="003C623F" w:rsidRPr="00FF610C">
        <w:rPr>
          <w:rFonts w:ascii="Arial" w:hAnsi="Arial" w:cs="Arial"/>
        </w:rPr>
        <w:t xml:space="preserve"> affected Tesla’s market share and </w:t>
      </w:r>
      <w:r w:rsidR="008A2F25" w:rsidRPr="00FF610C">
        <w:rPr>
          <w:rFonts w:ascii="Arial" w:hAnsi="Arial" w:cs="Arial"/>
        </w:rPr>
        <w:t xml:space="preserve">sales in the UK. </w:t>
      </w:r>
      <w:r w:rsidR="00C478DF" w:rsidRPr="00FF610C">
        <w:rPr>
          <w:rFonts w:ascii="Arial" w:hAnsi="Arial" w:cs="Arial"/>
        </w:rPr>
        <w:t xml:space="preserve">Based on the analysis, the report suggests that Tesla should consider </w:t>
      </w:r>
      <w:r w:rsidR="007D6629" w:rsidRPr="00FF610C">
        <w:rPr>
          <w:rFonts w:ascii="Arial" w:hAnsi="Arial" w:cs="Arial"/>
        </w:rPr>
        <w:t xml:space="preserve">introducing affordable </w:t>
      </w:r>
      <w:r w:rsidR="00C478DF" w:rsidRPr="00FF610C">
        <w:rPr>
          <w:rFonts w:ascii="Arial" w:hAnsi="Arial" w:cs="Arial"/>
        </w:rPr>
        <w:t xml:space="preserve">EV models that for </w:t>
      </w:r>
      <w:r w:rsidR="007D6629" w:rsidRPr="00FF610C">
        <w:rPr>
          <w:rFonts w:ascii="Arial" w:hAnsi="Arial" w:cs="Arial"/>
        </w:rPr>
        <w:t xml:space="preserve">the UK’s urban </w:t>
      </w:r>
      <w:r w:rsidR="004D718B" w:rsidRPr="00FF610C">
        <w:rPr>
          <w:rFonts w:ascii="Arial" w:hAnsi="Arial" w:cs="Arial"/>
        </w:rPr>
        <w:t>people</w:t>
      </w:r>
      <w:r w:rsidR="00C478DF" w:rsidRPr="00FF610C">
        <w:rPr>
          <w:rFonts w:ascii="Arial" w:hAnsi="Arial" w:cs="Arial"/>
        </w:rPr>
        <w:t xml:space="preserve"> to increase its customer base</w:t>
      </w:r>
      <w:r w:rsidR="008A2F25" w:rsidRPr="00FF610C">
        <w:rPr>
          <w:rFonts w:ascii="Arial" w:hAnsi="Arial" w:cs="Arial"/>
        </w:rPr>
        <w:t xml:space="preserve">. </w:t>
      </w:r>
      <w:r w:rsidR="00291BE1">
        <w:rPr>
          <w:rFonts w:ascii="Arial" w:hAnsi="Arial" w:cs="Arial"/>
        </w:rPr>
        <w:t>Also</w:t>
      </w:r>
      <w:r w:rsidR="00C478DF" w:rsidRPr="00FF610C">
        <w:rPr>
          <w:rFonts w:ascii="Arial" w:hAnsi="Arial" w:cs="Arial"/>
        </w:rPr>
        <w:t>,</w:t>
      </w:r>
      <w:r w:rsidR="004D718B" w:rsidRPr="00FF610C">
        <w:rPr>
          <w:rFonts w:ascii="Arial" w:hAnsi="Arial" w:cs="Arial"/>
        </w:rPr>
        <w:t xml:space="preserve"> </w:t>
      </w:r>
      <w:r w:rsidR="008A2F25" w:rsidRPr="00FF610C">
        <w:rPr>
          <w:rFonts w:ascii="Arial" w:hAnsi="Arial" w:cs="Arial"/>
        </w:rPr>
        <w:t xml:space="preserve">Tesla </w:t>
      </w:r>
      <w:r w:rsidR="00C478DF" w:rsidRPr="00FF610C">
        <w:rPr>
          <w:rFonts w:ascii="Arial" w:hAnsi="Arial" w:cs="Arial"/>
        </w:rPr>
        <w:t xml:space="preserve">should </w:t>
      </w:r>
      <w:r w:rsidR="00402E2A">
        <w:rPr>
          <w:rFonts w:ascii="Arial" w:hAnsi="Arial" w:cs="Arial"/>
        </w:rPr>
        <w:t xml:space="preserve">increase the number of </w:t>
      </w:r>
      <w:r w:rsidR="00291BE1">
        <w:rPr>
          <w:rFonts w:ascii="Arial" w:hAnsi="Arial" w:cs="Arial"/>
        </w:rPr>
        <w:t>it’s</w:t>
      </w:r>
      <w:r w:rsidR="00402E2A">
        <w:rPr>
          <w:rFonts w:ascii="Arial" w:hAnsi="Arial" w:cs="Arial"/>
        </w:rPr>
        <w:t xml:space="preserve"> </w:t>
      </w:r>
      <w:r w:rsidR="00981D85">
        <w:rPr>
          <w:rFonts w:ascii="Arial" w:hAnsi="Arial" w:cs="Arial"/>
        </w:rPr>
        <w:t>supercharges</w:t>
      </w:r>
      <w:r w:rsidR="00C478DF" w:rsidRPr="00FF610C">
        <w:rPr>
          <w:rFonts w:ascii="Arial" w:hAnsi="Arial" w:cs="Arial"/>
        </w:rPr>
        <w:t xml:space="preserve"> in the </w:t>
      </w:r>
      <w:r w:rsidR="00402E2A">
        <w:rPr>
          <w:rFonts w:ascii="Arial" w:hAnsi="Arial" w:cs="Arial"/>
        </w:rPr>
        <w:t>country</w:t>
      </w:r>
      <w:r w:rsidR="008A2F25" w:rsidRPr="00FF610C">
        <w:rPr>
          <w:rFonts w:ascii="Arial" w:hAnsi="Arial" w:cs="Arial"/>
        </w:rPr>
        <w:t xml:space="preserve"> </w:t>
      </w:r>
      <w:r w:rsidR="00402E2A">
        <w:rPr>
          <w:rFonts w:ascii="Arial" w:hAnsi="Arial" w:cs="Arial"/>
        </w:rPr>
        <w:t>to attract more people to buy EVs and increase sales</w:t>
      </w:r>
      <w:r w:rsidR="00316C77" w:rsidRPr="00FF610C">
        <w:rPr>
          <w:rFonts w:ascii="Arial" w:hAnsi="Arial" w:cs="Arial"/>
        </w:rPr>
        <w:t xml:space="preserve">. </w:t>
      </w:r>
    </w:p>
    <w:p w14:paraId="62F1CAC8" w14:textId="77777777" w:rsidR="00BF6AE7" w:rsidRDefault="00BF6AE7">
      <w:pPr>
        <w:rPr>
          <w:rFonts w:ascii="Arial" w:hAnsi="Arial" w:cs="Arial"/>
        </w:rPr>
      </w:pPr>
      <w:r>
        <w:rPr>
          <w:rFonts w:ascii="Arial" w:hAnsi="Arial" w:cs="Arial"/>
        </w:rPr>
        <w:br w:type="page"/>
      </w:r>
    </w:p>
    <w:sdt>
      <w:sdtPr>
        <w:rPr>
          <w:rFonts w:ascii="Arial" w:hAnsi="Arial" w:cs="Arial"/>
          <w:b/>
          <w:bCs/>
        </w:rPr>
        <w:id w:val="41028825"/>
        <w:docPartObj>
          <w:docPartGallery w:val="Table of Contents"/>
          <w:docPartUnique/>
        </w:docPartObj>
      </w:sdtPr>
      <w:sdtEndPr>
        <w:rPr>
          <w:b w:val="0"/>
          <w:bCs w:val="0"/>
        </w:rPr>
      </w:sdtEndPr>
      <w:sdtContent>
        <w:p w14:paraId="70FD3458" w14:textId="77777777" w:rsidR="00BF6AE7" w:rsidRPr="00762FEF" w:rsidRDefault="00BF6AE7" w:rsidP="00762FEF">
          <w:pPr>
            <w:spacing w:line="360" w:lineRule="auto"/>
            <w:jc w:val="center"/>
            <w:rPr>
              <w:rFonts w:ascii="Arial" w:hAnsi="Arial" w:cs="Arial"/>
              <w:b/>
            </w:rPr>
          </w:pPr>
          <w:r w:rsidRPr="00762FEF">
            <w:rPr>
              <w:rFonts w:ascii="Arial" w:hAnsi="Arial" w:cs="Arial"/>
              <w:b/>
            </w:rPr>
            <w:t>Contents</w:t>
          </w:r>
        </w:p>
        <w:p w14:paraId="3CCDFE11" w14:textId="1DC0BEF9" w:rsidR="000947A3" w:rsidRPr="00762FEF" w:rsidRDefault="00BF6AE7" w:rsidP="00762FEF">
          <w:pPr>
            <w:pStyle w:val="TOC1"/>
            <w:tabs>
              <w:tab w:val="left" w:pos="440"/>
              <w:tab w:val="right" w:leader="dot" w:pos="9350"/>
            </w:tabs>
            <w:spacing w:line="360" w:lineRule="auto"/>
            <w:rPr>
              <w:rFonts w:ascii="Arial" w:eastAsiaTheme="minorEastAsia" w:hAnsi="Arial" w:cs="Arial"/>
              <w:noProof/>
              <w:lang w:val="en-US"/>
            </w:rPr>
          </w:pPr>
          <w:r w:rsidRPr="00762FEF">
            <w:rPr>
              <w:rFonts w:ascii="Arial" w:hAnsi="Arial" w:cs="Arial"/>
            </w:rPr>
            <w:fldChar w:fldCharType="begin"/>
          </w:r>
          <w:r w:rsidRPr="00762FEF">
            <w:rPr>
              <w:rFonts w:ascii="Arial" w:hAnsi="Arial" w:cs="Arial"/>
            </w:rPr>
            <w:instrText xml:space="preserve"> TOC \o "1-3" \h \z \u </w:instrText>
          </w:r>
          <w:r w:rsidRPr="00762FEF">
            <w:rPr>
              <w:rFonts w:ascii="Arial" w:hAnsi="Arial" w:cs="Arial"/>
            </w:rPr>
            <w:fldChar w:fldCharType="separate"/>
          </w:r>
          <w:hyperlink w:anchor="_Toc222033745" w:history="1">
            <w:r w:rsidR="000947A3" w:rsidRPr="00762FEF">
              <w:rPr>
                <w:rStyle w:val="Hyperlink"/>
                <w:rFonts w:ascii="Arial" w:hAnsi="Arial" w:cs="Arial"/>
                <w:noProof/>
              </w:rPr>
              <w:t>1</w:t>
            </w:r>
            <w:r w:rsidR="000947A3" w:rsidRPr="00762FEF">
              <w:rPr>
                <w:rFonts w:ascii="Arial" w:eastAsiaTheme="minorEastAsia" w:hAnsi="Arial" w:cs="Arial"/>
                <w:noProof/>
                <w:lang w:val="en-US"/>
              </w:rPr>
              <w:tab/>
            </w:r>
            <w:r w:rsidR="000947A3" w:rsidRPr="00762FEF">
              <w:rPr>
                <w:rStyle w:val="Hyperlink"/>
                <w:rFonts w:ascii="Arial" w:hAnsi="Arial" w:cs="Arial"/>
                <w:noProof/>
              </w:rPr>
              <w:t>Executive Summary</w:t>
            </w:r>
            <w:r w:rsidR="000947A3" w:rsidRPr="00762FEF">
              <w:rPr>
                <w:rFonts w:ascii="Arial" w:hAnsi="Arial" w:cs="Arial"/>
                <w:noProof/>
                <w:webHidden/>
              </w:rPr>
              <w:tab/>
            </w:r>
            <w:r w:rsidR="000947A3" w:rsidRPr="00762FEF">
              <w:rPr>
                <w:rFonts w:ascii="Arial" w:hAnsi="Arial" w:cs="Arial"/>
                <w:noProof/>
                <w:webHidden/>
              </w:rPr>
              <w:fldChar w:fldCharType="begin"/>
            </w:r>
            <w:r w:rsidR="000947A3" w:rsidRPr="00762FEF">
              <w:rPr>
                <w:rFonts w:ascii="Arial" w:hAnsi="Arial" w:cs="Arial"/>
                <w:noProof/>
                <w:webHidden/>
              </w:rPr>
              <w:instrText xml:space="preserve"> PAGEREF _Toc222033745 \h </w:instrText>
            </w:r>
            <w:r w:rsidR="000947A3" w:rsidRPr="00762FEF">
              <w:rPr>
                <w:rFonts w:ascii="Arial" w:hAnsi="Arial" w:cs="Arial"/>
                <w:noProof/>
                <w:webHidden/>
              </w:rPr>
            </w:r>
            <w:r w:rsidR="000947A3" w:rsidRPr="00762FEF">
              <w:rPr>
                <w:rFonts w:ascii="Arial" w:hAnsi="Arial" w:cs="Arial"/>
                <w:noProof/>
                <w:webHidden/>
              </w:rPr>
              <w:fldChar w:fldCharType="separate"/>
            </w:r>
            <w:r w:rsidR="00762FEF">
              <w:rPr>
                <w:rFonts w:ascii="Arial" w:hAnsi="Arial" w:cs="Arial"/>
                <w:noProof/>
                <w:webHidden/>
              </w:rPr>
              <w:t>2</w:t>
            </w:r>
            <w:r w:rsidR="000947A3" w:rsidRPr="00762FEF">
              <w:rPr>
                <w:rFonts w:ascii="Arial" w:hAnsi="Arial" w:cs="Arial"/>
                <w:noProof/>
                <w:webHidden/>
              </w:rPr>
              <w:fldChar w:fldCharType="end"/>
            </w:r>
          </w:hyperlink>
        </w:p>
        <w:p w14:paraId="4598B3CF" w14:textId="60B6DACC" w:rsidR="000947A3" w:rsidRPr="00762FEF" w:rsidRDefault="000947A3" w:rsidP="00762FEF">
          <w:pPr>
            <w:pStyle w:val="TOC1"/>
            <w:tabs>
              <w:tab w:val="left" w:pos="440"/>
              <w:tab w:val="right" w:leader="dot" w:pos="9350"/>
            </w:tabs>
            <w:spacing w:line="360" w:lineRule="auto"/>
            <w:rPr>
              <w:rFonts w:ascii="Arial" w:eastAsiaTheme="minorEastAsia" w:hAnsi="Arial" w:cs="Arial"/>
              <w:noProof/>
              <w:lang w:val="en-US"/>
            </w:rPr>
          </w:pPr>
          <w:hyperlink w:anchor="_Toc222033746" w:history="1">
            <w:r w:rsidRPr="00762FEF">
              <w:rPr>
                <w:rStyle w:val="Hyperlink"/>
                <w:rFonts w:ascii="Arial" w:hAnsi="Arial" w:cs="Arial"/>
                <w:noProof/>
              </w:rPr>
              <w:t>2</w:t>
            </w:r>
            <w:r w:rsidRPr="00762FEF">
              <w:rPr>
                <w:rFonts w:ascii="Arial" w:eastAsiaTheme="minorEastAsia" w:hAnsi="Arial" w:cs="Arial"/>
                <w:noProof/>
                <w:lang w:val="en-US"/>
              </w:rPr>
              <w:tab/>
            </w:r>
            <w:r w:rsidRPr="00762FEF">
              <w:rPr>
                <w:rStyle w:val="Hyperlink"/>
                <w:rFonts w:ascii="Arial" w:hAnsi="Arial" w:cs="Arial"/>
                <w:noProof/>
              </w:rPr>
              <w:t>Introduction</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_Toc222033746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4</w:t>
            </w:r>
            <w:r w:rsidRPr="00762FEF">
              <w:rPr>
                <w:rFonts w:ascii="Arial" w:hAnsi="Arial" w:cs="Arial"/>
                <w:noProof/>
                <w:webHidden/>
              </w:rPr>
              <w:fldChar w:fldCharType="end"/>
            </w:r>
          </w:hyperlink>
        </w:p>
        <w:p w14:paraId="0E36D9AE" w14:textId="0F7312B7" w:rsidR="000947A3" w:rsidRPr="00762FEF" w:rsidRDefault="000947A3" w:rsidP="00762FEF">
          <w:pPr>
            <w:pStyle w:val="TOC2"/>
            <w:tabs>
              <w:tab w:val="left" w:pos="880"/>
              <w:tab w:val="right" w:leader="dot" w:pos="9350"/>
            </w:tabs>
            <w:spacing w:line="360" w:lineRule="auto"/>
            <w:rPr>
              <w:rFonts w:ascii="Arial" w:eastAsiaTheme="minorEastAsia" w:hAnsi="Arial" w:cs="Arial"/>
              <w:noProof/>
              <w:lang w:val="en-US"/>
            </w:rPr>
          </w:pPr>
          <w:hyperlink w:anchor="_Toc222033747" w:history="1">
            <w:r w:rsidRPr="00762FEF">
              <w:rPr>
                <w:rStyle w:val="Hyperlink"/>
                <w:rFonts w:ascii="Arial" w:hAnsi="Arial" w:cs="Arial"/>
                <w:noProof/>
              </w:rPr>
              <w:t>2.1</w:t>
            </w:r>
            <w:r w:rsidRPr="00762FEF">
              <w:rPr>
                <w:rFonts w:ascii="Arial" w:eastAsiaTheme="minorEastAsia" w:hAnsi="Arial" w:cs="Arial"/>
                <w:noProof/>
                <w:lang w:val="en-US"/>
              </w:rPr>
              <w:tab/>
            </w:r>
            <w:r w:rsidRPr="00762FEF">
              <w:rPr>
                <w:rStyle w:val="Hyperlink"/>
                <w:rFonts w:ascii="Arial" w:hAnsi="Arial" w:cs="Arial"/>
                <w:noProof/>
              </w:rPr>
              <w:t>Company Overview</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_Toc222033747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4</w:t>
            </w:r>
            <w:r w:rsidRPr="00762FEF">
              <w:rPr>
                <w:rFonts w:ascii="Arial" w:hAnsi="Arial" w:cs="Arial"/>
                <w:noProof/>
                <w:webHidden/>
              </w:rPr>
              <w:fldChar w:fldCharType="end"/>
            </w:r>
          </w:hyperlink>
        </w:p>
        <w:p w14:paraId="694994A4" w14:textId="094119E8" w:rsidR="000947A3" w:rsidRPr="00762FEF" w:rsidRDefault="000947A3" w:rsidP="00762FEF">
          <w:pPr>
            <w:pStyle w:val="TOC2"/>
            <w:tabs>
              <w:tab w:val="left" w:pos="880"/>
              <w:tab w:val="right" w:leader="dot" w:pos="9350"/>
            </w:tabs>
            <w:spacing w:line="360" w:lineRule="auto"/>
            <w:rPr>
              <w:rFonts w:ascii="Arial" w:eastAsiaTheme="minorEastAsia" w:hAnsi="Arial" w:cs="Arial"/>
              <w:noProof/>
              <w:lang w:val="en-US"/>
            </w:rPr>
          </w:pPr>
          <w:hyperlink w:anchor="_Toc222033748" w:history="1">
            <w:r w:rsidRPr="00762FEF">
              <w:rPr>
                <w:rStyle w:val="Hyperlink"/>
                <w:rFonts w:ascii="Arial" w:hAnsi="Arial" w:cs="Arial"/>
                <w:noProof/>
              </w:rPr>
              <w:t>2.2</w:t>
            </w:r>
            <w:r w:rsidRPr="00762FEF">
              <w:rPr>
                <w:rFonts w:ascii="Arial" w:eastAsiaTheme="minorEastAsia" w:hAnsi="Arial" w:cs="Arial"/>
                <w:noProof/>
                <w:lang w:val="en-US"/>
              </w:rPr>
              <w:tab/>
            </w:r>
            <w:r w:rsidRPr="00762FEF">
              <w:rPr>
                <w:rStyle w:val="Hyperlink"/>
                <w:rFonts w:ascii="Arial" w:hAnsi="Arial" w:cs="Arial"/>
                <w:noProof/>
              </w:rPr>
              <w:t>Tesla’s Current Performance in the UK Automotive Sector</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_Toc222033748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4</w:t>
            </w:r>
            <w:r w:rsidRPr="00762FEF">
              <w:rPr>
                <w:rFonts w:ascii="Arial" w:hAnsi="Arial" w:cs="Arial"/>
                <w:noProof/>
                <w:webHidden/>
              </w:rPr>
              <w:fldChar w:fldCharType="end"/>
            </w:r>
          </w:hyperlink>
        </w:p>
        <w:p w14:paraId="46D84CC4" w14:textId="5FAA37C5" w:rsidR="000947A3" w:rsidRPr="00762FEF" w:rsidRDefault="000947A3" w:rsidP="00762FEF">
          <w:pPr>
            <w:pStyle w:val="TOC1"/>
            <w:tabs>
              <w:tab w:val="left" w:pos="440"/>
              <w:tab w:val="right" w:leader="dot" w:pos="9350"/>
            </w:tabs>
            <w:spacing w:line="360" w:lineRule="auto"/>
            <w:rPr>
              <w:rFonts w:ascii="Arial" w:eastAsiaTheme="minorEastAsia" w:hAnsi="Arial" w:cs="Arial"/>
              <w:noProof/>
              <w:lang w:val="en-US"/>
            </w:rPr>
          </w:pPr>
          <w:hyperlink w:anchor="_Toc222033749" w:history="1">
            <w:r w:rsidRPr="00762FEF">
              <w:rPr>
                <w:rStyle w:val="Hyperlink"/>
                <w:rFonts w:ascii="Arial" w:hAnsi="Arial" w:cs="Arial"/>
                <w:noProof/>
              </w:rPr>
              <w:t>3</w:t>
            </w:r>
            <w:r w:rsidRPr="00762FEF">
              <w:rPr>
                <w:rFonts w:ascii="Arial" w:eastAsiaTheme="minorEastAsia" w:hAnsi="Arial" w:cs="Arial"/>
                <w:noProof/>
                <w:lang w:val="en-US"/>
              </w:rPr>
              <w:tab/>
            </w:r>
            <w:r w:rsidRPr="00762FEF">
              <w:rPr>
                <w:rStyle w:val="Hyperlink"/>
                <w:rFonts w:ascii="Arial" w:hAnsi="Arial" w:cs="Arial"/>
                <w:noProof/>
              </w:rPr>
              <w:t>Strategy Analysis</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_Toc222033749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6</w:t>
            </w:r>
            <w:r w:rsidRPr="00762FEF">
              <w:rPr>
                <w:rFonts w:ascii="Arial" w:hAnsi="Arial" w:cs="Arial"/>
                <w:noProof/>
                <w:webHidden/>
              </w:rPr>
              <w:fldChar w:fldCharType="end"/>
            </w:r>
          </w:hyperlink>
        </w:p>
        <w:p w14:paraId="7305D856" w14:textId="6428FED2" w:rsidR="000947A3" w:rsidRPr="00762FEF" w:rsidRDefault="000947A3" w:rsidP="00762FEF">
          <w:pPr>
            <w:pStyle w:val="TOC2"/>
            <w:tabs>
              <w:tab w:val="left" w:pos="880"/>
              <w:tab w:val="right" w:leader="dot" w:pos="9350"/>
            </w:tabs>
            <w:spacing w:line="360" w:lineRule="auto"/>
            <w:rPr>
              <w:rFonts w:ascii="Arial" w:eastAsiaTheme="minorEastAsia" w:hAnsi="Arial" w:cs="Arial"/>
              <w:noProof/>
              <w:lang w:val="en-US"/>
            </w:rPr>
          </w:pPr>
          <w:hyperlink w:anchor="_Toc222033750" w:history="1">
            <w:r w:rsidRPr="00762FEF">
              <w:rPr>
                <w:rStyle w:val="Hyperlink"/>
                <w:rFonts w:ascii="Arial" w:hAnsi="Arial" w:cs="Arial"/>
                <w:noProof/>
              </w:rPr>
              <w:t>3.1</w:t>
            </w:r>
            <w:r w:rsidRPr="00762FEF">
              <w:rPr>
                <w:rFonts w:ascii="Arial" w:eastAsiaTheme="minorEastAsia" w:hAnsi="Arial" w:cs="Arial"/>
                <w:noProof/>
                <w:lang w:val="en-US"/>
              </w:rPr>
              <w:tab/>
            </w:r>
            <w:r w:rsidRPr="00762FEF">
              <w:rPr>
                <w:rStyle w:val="Hyperlink"/>
                <w:rFonts w:ascii="Arial" w:hAnsi="Arial" w:cs="Arial"/>
                <w:noProof/>
              </w:rPr>
              <w:t>External Environment Audit</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_Toc222033750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6</w:t>
            </w:r>
            <w:r w:rsidRPr="00762FEF">
              <w:rPr>
                <w:rFonts w:ascii="Arial" w:hAnsi="Arial" w:cs="Arial"/>
                <w:noProof/>
                <w:webHidden/>
              </w:rPr>
              <w:fldChar w:fldCharType="end"/>
            </w:r>
          </w:hyperlink>
        </w:p>
        <w:p w14:paraId="424952FA" w14:textId="3F10FC52" w:rsidR="000947A3" w:rsidRPr="00762FEF" w:rsidRDefault="000947A3" w:rsidP="00762FEF">
          <w:pPr>
            <w:pStyle w:val="TOC3"/>
            <w:tabs>
              <w:tab w:val="left" w:pos="1320"/>
              <w:tab w:val="right" w:leader="dot" w:pos="9350"/>
            </w:tabs>
            <w:spacing w:line="360" w:lineRule="auto"/>
            <w:rPr>
              <w:rFonts w:ascii="Arial" w:eastAsiaTheme="minorEastAsia" w:hAnsi="Arial" w:cs="Arial"/>
              <w:noProof/>
              <w:lang w:val="en-US"/>
            </w:rPr>
          </w:pPr>
          <w:hyperlink w:anchor="_Toc222033751" w:history="1">
            <w:r w:rsidRPr="00762FEF">
              <w:rPr>
                <w:rStyle w:val="Hyperlink"/>
                <w:rFonts w:ascii="Arial" w:hAnsi="Arial" w:cs="Arial"/>
                <w:noProof/>
              </w:rPr>
              <w:t>3.1.1</w:t>
            </w:r>
            <w:r w:rsidRPr="00762FEF">
              <w:rPr>
                <w:rFonts w:ascii="Arial" w:eastAsiaTheme="minorEastAsia" w:hAnsi="Arial" w:cs="Arial"/>
                <w:noProof/>
                <w:lang w:val="en-US"/>
              </w:rPr>
              <w:tab/>
            </w:r>
            <w:r w:rsidRPr="00762FEF">
              <w:rPr>
                <w:rStyle w:val="Hyperlink"/>
                <w:rFonts w:ascii="Arial" w:hAnsi="Arial" w:cs="Arial"/>
                <w:noProof/>
              </w:rPr>
              <w:t>PESTEL Analysis</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_Toc222033751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6</w:t>
            </w:r>
            <w:r w:rsidRPr="00762FEF">
              <w:rPr>
                <w:rFonts w:ascii="Arial" w:hAnsi="Arial" w:cs="Arial"/>
                <w:noProof/>
                <w:webHidden/>
              </w:rPr>
              <w:fldChar w:fldCharType="end"/>
            </w:r>
          </w:hyperlink>
        </w:p>
        <w:p w14:paraId="120124DA" w14:textId="0423AE7C" w:rsidR="000947A3" w:rsidRPr="00762FEF" w:rsidRDefault="000947A3" w:rsidP="00762FEF">
          <w:pPr>
            <w:pStyle w:val="TOC3"/>
            <w:tabs>
              <w:tab w:val="left" w:pos="1320"/>
              <w:tab w:val="right" w:leader="dot" w:pos="9350"/>
            </w:tabs>
            <w:spacing w:line="360" w:lineRule="auto"/>
            <w:rPr>
              <w:rFonts w:ascii="Arial" w:eastAsiaTheme="minorEastAsia" w:hAnsi="Arial" w:cs="Arial"/>
              <w:noProof/>
              <w:lang w:val="en-US"/>
            </w:rPr>
          </w:pPr>
          <w:hyperlink w:anchor="_Toc222033752" w:history="1">
            <w:r w:rsidRPr="00762FEF">
              <w:rPr>
                <w:rStyle w:val="Hyperlink"/>
                <w:rFonts w:ascii="Arial" w:hAnsi="Arial" w:cs="Arial"/>
                <w:noProof/>
              </w:rPr>
              <w:t>3.1.2</w:t>
            </w:r>
            <w:r w:rsidRPr="00762FEF">
              <w:rPr>
                <w:rFonts w:ascii="Arial" w:eastAsiaTheme="minorEastAsia" w:hAnsi="Arial" w:cs="Arial"/>
                <w:noProof/>
                <w:lang w:val="en-US"/>
              </w:rPr>
              <w:tab/>
            </w:r>
            <w:r w:rsidRPr="00762FEF">
              <w:rPr>
                <w:rStyle w:val="Hyperlink"/>
                <w:rFonts w:ascii="Arial" w:hAnsi="Arial" w:cs="Arial"/>
                <w:noProof/>
              </w:rPr>
              <w:t>Porter’s Five Forces Model</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_Toc222033752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9</w:t>
            </w:r>
            <w:r w:rsidRPr="00762FEF">
              <w:rPr>
                <w:rFonts w:ascii="Arial" w:hAnsi="Arial" w:cs="Arial"/>
                <w:noProof/>
                <w:webHidden/>
              </w:rPr>
              <w:fldChar w:fldCharType="end"/>
            </w:r>
          </w:hyperlink>
        </w:p>
        <w:p w14:paraId="50EF857A" w14:textId="2DFC18EB" w:rsidR="000947A3" w:rsidRPr="00762FEF" w:rsidRDefault="000947A3" w:rsidP="00762FEF">
          <w:pPr>
            <w:pStyle w:val="TOC2"/>
            <w:tabs>
              <w:tab w:val="left" w:pos="880"/>
              <w:tab w:val="right" w:leader="dot" w:pos="9350"/>
            </w:tabs>
            <w:spacing w:line="360" w:lineRule="auto"/>
            <w:rPr>
              <w:rFonts w:ascii="Arial" w:eastAsiaTheme="minorEastAsia" w:hAnsi="Arial" w:cs="Arial"/>
              <w:noProof/>
              <w:lang w:val="en-US"/>
            </w:rPr>
          </w:pPr>
          <w:hyperlink w:anchor="_Toc222033753" w:history="1">
            <w:r w:rsidRPr="00762FEF">
              <w:rPr>
                <w:rStyle w:val="Hyperlink"/>
                <w:rFonts w:ascii="Arial" w:hAnsi="Arial" w:cs="Arial"/>
                <w:noProof/>
              </w:rPr>
              <w:t>3.2</w:t>
            </w:r>
            <w:r w:rsidRPr="00762FEF">
              <w:rPr>
                <w:rFonts w:ascii="Arial" w:eastAsiaTheme="minorEastAsia" w:hAnsi="Arial" w:cs="Arial"/>
                <w:noProof/>
                <w:lang w:val="en-US"/>
              </w:rPr>
              <w:tab/>
            </w:r>
            <w:r w:rsidRPr="00762FEF">
              <w:rPr>
                <w:rStyle w:val="Hyperlink"/>
                <w:rFonts w:ascii="Arial" w:hAnsi="Arial" w:cs="Arial"/>
                <w:noProof/>
              </w:rPr>
              <w:t>Internal Environmental Audit</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_Toc222033753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9</w:t>
            </w:r>
            <w:r w:rsidRPr="00762FEF">
              <w:rPr>
                <w:rFonts w:ascii="Arial" w:hAnsi="Arial" w:cs="Arial"/>
                <w:noProof/>
                <w:webHidden/>
              </w:rPr>
              <w:fldChar w:fldCharType="end"/>
            </w:r>
          </w:hyperlink>
        </w:p>
        <w:p w14:paraId="0FE081B3" w14:textId="39382B7B" w:rsidR="000947A3" w:rsidRPr="00762FEF" w:rsidRDefault="000947A3" w:rsidP="00762FEF">
          <w:pPr>
            <w:pStyle w:val="TOC3"/>
            <w:tabs>
              <w:tab w:val="left" w:pos="1320"/>
              <w:tab w:val="right" w:leader="dot" w:pos="9350"/>
            </w:tabs>
            <w:spacing w:line="360" w:lineRule="auto"/>
            <w:rPr>
              <w:rFonts w:ascii="Arial" w:eastAsiaTheme="minorEastAsia" w:hAnsi="Arial" w:cs="Arial"/>
              <w:noProof/>
              <w:lang w:val="en-US"/>
            </w:rPr>
          </w:pPr>
          <w:hyperlink w:anchor="_Toc222033754" w:history="1">
            <w:r w:rsidRPr="00762FEF">
              <w:rPr>
                <w:rStyle w:val="Hyperlink"/>
                <w:rFonts w:ascii="Arial" w:hAnsi="Arial" w:cs="Arial"/>
                <w:noProof/>
              </w:rPr>
              <w:t>3.2.1</w:t>
            </w:r>
            <w:r w:rsidRPr="00762FEF">
              <w:rPr>
                <w:rFonts w:ascii="Arial" w:eastAsiaTheme="minorEastAsia" w:hAnsi="Arial" w:cs="Arial"/>
                <w:noProof/>
                <w:lang w:val="en-US"/>
              </w:rPr>
              <w:tab/>
            </w:r>
            <w:r w:rsidRPr="00762FEF">
              <w:rPr>
                <w:rStyle w:val="Hyperlink"/>
                <w:rFonts w:ascii="Arial" w:hAnsi="Arial" w:cs="Arial"/>
                <w:noProof/>
              </w:rPr>
              <w:t>Value chain analysis</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_Toc222033754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9</w:t>
            </w:r>
            <w:r w:rsidRPr="00762FEF">
              <w:rPr>
                <w:rFonts w:ascii="Arial" w:hAnsi="Arial" w:cs="Arial"/>
                <w:noProof/>
                <w:webHidden/>
              </w:rPr>
              <w:fldChar w:fldCharType="end"/>
            </w:r>
          </w:hyperlink>
        </w:p>
        <w:p w14:paraId="32DC647A" w14:textId="46896D25" w:rsidR="000947A3" w:rsidRPr="00762FEF" w:rsidRDefault="000947A3" w:rsidP="00762FEF">
          <w:pPr>
            <w:pStyle w:val="TOC3"/>
            <w:tabs>
              <w:tab w:val="left" w:pos="1320"/>
              <w:tab w:val="right" w:leader="dot" w:pos="9350"/>
            </w:tabs>
            <w:spacing w:line="360" w:lineRule="auto"/>
            <w:rPr>
              <w:rFonts w:ascii="Arial" w:eastAsiaTheme="minorEastAsia" w:hAnsi="Arial" w:cs="Arial"/>
              <w:noProof/>
              <w:lang w:val="en-US"/>
            </w:rPr>
          </w:pPr>
          <w:hyperlink w:anchor="_Toc222033755" w:history="1">
            <w:r w:rsidRPr="00762FEF">
              <w:rPr>
                <w:rStyle w:val="Hyperlink"/>
                <w:rFonts w:ascii="Arial" w:hAnsi="Arial" w:cs="Arial"/>
                <w:noProof/>
              </w:rPr>
              <w:t>3.2.2</w:t>
            </w:r>
            <w:r w:rsidRPr="00762FEF">
              <w:rPr>
                <w:rFonts w:ascii="Arial" w:eastAsiaTheme="minorEastAsia" w:hAnsi="Arial" w:cs="Arial"/>
                <w:noProof/>
                <w:lang w:val="en-US"/>
              </w:rPr>
              <w:tab/>
            </w:r>
            <w:r w:rsidRPr="00762FEF">
              <w:rPr>
                <w:rStyle w:val="Hyperlink"/>
                <w:rFonts w:ascii="Arial" w:hAnsi="Arial" w:cs="Arial"/>
                <w:noProof/>
              </w:rPr>
              <w:t>Resource-Based View (RBV)</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_Toc222033755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9</w:t>
            </w:r>
            <w:r w:rsidRPr="00762FEF">
              <w:rPr>
                <w:rFonts w:ascii="Arial" w:hAnsi="Arial" w:cs="Arial"/>
                <w:noProof/>
                <w:webHidden/>
              </w:rPr>
              <w:fldChar w:fldCharType="end"/>
            </w:r>
          </w:hyperlink>
        </w:p>
        <w:p w14:paraId="4C077BDA" w14:textId="406DA603" w:rsidR="000947A3" w:rsidRPr="00762FEF" w:rsidRDefault="000947A3" w:rsidP="00762FEF">
          <w:pPr>
            <w:pStyle w:val="TOC3"/>
            <w:tabs>
              <w:tab w:val="left" w:pos="1320"/>
              <w:tab w:val="right" w:leader="dot" w:pos="9350"/>
            </w:tabs>
            <w:spacing w:line="360" w:lineRule="auto"/>
            <w:rPr>
              <w:rFonts w:ascii="Arial" w:eastAsiaTheme="minorEastAsia" w:hAnsi="Arial" w:cs="Arial"/>
              <w:noProof/>
              <w:lang w:val="en-US"/>
            </w:rPr>
          </w:pPr>
          <w:hyperlink w:anchor="_Toc222033756" w:history="1">
            <w:r w:rsidRPr="00762FEF">
              <w:rPr>
                <w:rStyle w:val="Hyperlink"/>
                <w:rFonts w:ascii="Arial" w:hAnsi="Arial" w:cs="Arial"/>
                <w:noProof/>
              </w:rPr>
              <w:t>3.2.3</w:t>
            </w:r>
            <w:r w:rsidRPr="00762FEF">
              <w:rPr>
                <w:rFonts w:ascii="Arial" w:eastAsiaTheme="minorEastAsia" w:hAnsi="Arial" w:cs="Arial"/>
                <w:noProof/>
                <w:lang w:val="en-US"/>
              </w:rPr>
              <w:tab/>
            </w:r>
            <w:r w:rsidRPr="00762FEF">
              <w:rPr>
                <w:rStyle w:val="Hyperlink"/>
                <w:rFonts w:ascii="Arial" w:hAnsi="Arial" w:cs="Arial"/>
                <w:noProof/>
              </w:rPr>
              <w:t>VRIO Analysis of Tesla</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_Toc222033756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9</w:t>
            </w:r>
            <w:r w:rsidRPr="00762FEF">
              <w:rPr>
                <w:rFonts w:ascii="Arial" w:hAnsi="Arial" w:cs="Arial"/>
                <w:noProof/>
                <w:webHidden/>
              </w:rPr>
              <w:fldChar w:fldCharType="end"/>
            </w:r>
          </w:hyperlink>
        </w:p>
        <w:p w14:paraId="56274ABD" w14:textId="3357A94F" w:rsidR="000947A3" w:rsidRPr="00762FEF" w:rsidRDefault="000947A3" w:rsidP="00762FEF">
          <w:pPr>
            <w:pStyle w:val="TOC2"/>
            <w:tabs>
              <w:tab w:val="left" w:pos="880"/>
              <w:tab w:val="right" w:leader="dot" w:pos="9350"/>
            </w:tabs>
            <w:spacing w:line="360" w:lineRule="auto"/>
            <w:rPr>
              <w:rFonts w:ascii="Arial" w:eastAsiaTheme="minorEastAsia" w:hAnsi="Arial" w:cs="Arial"/>
              <w:noProof/>
              <w:lang w:val="en-US"/>
            </w:rPr>
          </w:pPr>
          <w:hyperlink w:anchor="_Toc222033757" w:history="1">
            <w:r w:rsidRPr="00762FEF">
              <w:rPr>
                <w:rStyle w:val="Hyperlink"/>
                <w:rFonts w:ascii="Arial" w:hAnsi="Arial" w:cs="Arial"/>
                <w:noProof/>
              </w:rPr>
              <w:t>3.3</w:t>
            </w:r>
            <w:r w:rsidRPr="00762FEF">
              <w:rPr>
                <w:rFonts w:ascii="Arial" w:eastAsiaTheme="minorEastAsia" w:hAnsi="Arial" w:cs="Arial"/>
                <w:noProof/>
                <w:lang w:val="en-US"/>
              </w:rPr>
              <w:tab/>
            </w:r>
            <w:r w:rsidRPr="00762FEF">
              <w:rPr>
                <w:rStyle w:val="Hyperlink"/>
                <w:rFonts w:ascii="Arial" w:hAnsi="Arial" w:cs="Arial"/>
                <w:noProof/>
              </w:rPr>
              <w:t>SWOT Analysis</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_Toc222033757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10</w:t>
            </w:r>
            <w:r w:rsidRPr="00762FEF">
              <w:rPr>
                <w:rFonts w:ascii="Arial" w:hAnsi="Arial" w:cs="Arial"/>
                <w:noProof/>
                <w:webHidden/>
              </w:rPr>
              <w:fldChar w:fldCharType="end"/>
            </w:r>
          </w:hyperlink>
        </w:p>
        <w:p w14:paraId="3C6B07C2" w14:textId="70423F63" w:rsidR="000947A3" w:rsidRPr="00762FEF" w:rsidRDefault="000947A3" w:rsidP="00762FEF">
          <w:pPr>
            <w:pStyle w:val="TOC1"/>
            <w:tabs>
              <w:tab w:val="left" w:pos="440"/>
              <w:tab w:val="right" w:leader="dot" w:pos="9350"/>
            </w:tabs>
            <w:spacing w:line="360" w:lineRule="auto"/>
            <w:rPr>
              <w:rFonts w:ascii="Arial" w:eastAsiaTheme="minorEastAsia" w:hAnsi="Arial" w:cs="Arial"/>
              <w:noProof/>
              <w:lang w:val="en-US"/>
            </w:rPr>
          </w:pPr>
          <w:hyperlink w:anchor="_Toc222033758" w:history="1">
            <w:r w:rsidRPr="00762FEF">
              <w:rPr>
                <w:rStyle w:val="Hyperlink"/>
                <w:rFonts w:ascii="Arial" w:hAnsi="Arial" w:cs="Arial"/>
                <w:noProof/>
              </w:rPr>
              <w:t>4</w:t>
            </w:r>
            <w:r w:rsidRPr="00762FEF">
              <w:rPr>
                <w:rFonts w:ascii="Arial" w:eastAsiaTheme="minorEastAsia" w:hAnsi="Arial" w:cs="Arial"/>
                <w:noProof/>
                <w:lang w:val="en-US"/>
              </w:rPr>
              <w:tab/>
            </w:r>
            <w:r w:rsidRPr="00762FEF">
              <w:rPr>
                <w:rStyle w:val="Hyperlink"/>
                <w:rFonts w:ascii="Arial" w:hAnsi="Arial" w:cs="Arial"/>
                <w:noProof/>
              </w:rPr>
              <w:t>Strategy Formulation</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_Toc222033758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10</w:t>
            </w:r>
            <w:r w:rsidRPr="00762FEF">
              <w:rPr>
                <w:rFonts w:ascii="Arial" w:hAnsi="Arial" w:cs="Arial"/>
                <w:noProof/>
                <w:webHidden/>
              </w:rPr>
              <w:fldChar w:fldCharType="end"/>
            </w:r>
          </w:hyperlink>
        </w:p>
        <w:p w14:paraId="711561CF" w14:textId="22C72FBA" w:rsidR="000947A3" w:rsidRPr="00762FEF" w:rsidRDefault="000947A3" w:rsidP="00762FEF">
          <w:pPr>
            <w:pStyle w:val="TOC1"/>
            <w:tabs>
              <w:tab w:val="left" w:pos="440"/>
              <w:tab w:val="right" w:leader="dot" w:pos="9350"/>
            </w:tabs>
            <w:spacing w:line="360" w:lineRule="auto"/>
            <w:rPr>
              <w:rFonts w:ascii="Arial" w:eastAsiaTheme="minorEastAsia" w:hAnsi="Arial" w:cs="Arial"/>
              <w:noProof/>
              <w:lang w:val="en-US"/>
            </w:rPr>
          </w:pPr>
          <w:hyperlink w:anchor="_Toc222033759" w:history="1">
            <w:r w:rsidRPr="00762FEF">
              <w:rPr>
                <w:rStyle w:val="Hyperlink"/>
                <w:rFonts w:ascii="Arial" w:hAnsi="Arial" w:cs="Arial"/>
                <w:noProof/>
              </w:rPr>
              <w:t>5</w:t>
            </w:r>
            <w:r w:rsidRPr="00762FEF">
              <w:rPr>
                <w:rFonts w:ascii="Arial" w:eastAsiaTheme="minorEastAsia" w:hAnsi="Arial" w:cs="Arial"/>
                <w:noProof/>
                <w:lang w:val="en-US"/>
              </w:rPr>
              <w:tab/>
            </w:r>
            <w:r w:rsidRPr="00762FEF">
              <w:rPr>
                <w:rStyle w:val="Hyperlink"/>
                <w:rFonts w:ascii="Arial" w:hAnsi="Arial" w:cs="Arial"/>
                <w:noProof/>
              </w:rPr>
              <w:t>Conclusion and Recommendations</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_Toc222033759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11</w:t>
            </w:r>
            <w:r w:rsidRPr="00762FEF">
              <w:rPr>
                <w:rFonts w:ascii="Arial" w:hAnsi="Arial" w:cs="Arial"/>
                <w:noProof/>
                <w:webHidden/>
              </w:rPr>
              <w:fldChar w:fldCharType="end"/>
            </w:r>
          </w:hyperlink>
        </w:p>
        <w:p w14:paraId="5C563536" w14:textId="5EF46B12" w:rsidR="000947A3" w:rsidRPr="00762FEF" w:rsidRDefault="000947A3" w:rsidP="00762FEF">
          <w:pPr>
            <w:pStyle w:val="TOC1"/>
            <w:tabs>
              <w:tab w:val="left" w:pos="440"/>
              <w:tab w:val="right" w:leader="dot" w:pos="9350"/>
            </w:tabs>
            <w:spacing w:line="360" w:lineRule="auto"/>
            <w:rPr>
              <w:rFonts w:ascii="Arial" w:eastAsiaTheme="minorEastAsia" w:hAnsi="Arial" w:cs="Arial"/>
              <w:noProof/>
              <w:lang w:val="en-US"/>
            </w:rPr>
          </w:pPr>
          <w:hyperlink w:anchor="_Toc222033760" w:history="1">
            <w:r w:rsidRPr="00762FEF">
              <w:rPr>
                <w:rStyle w:val="Hyperlink"/>
                <w:rFonts w:ascii="Arial" w:hAnsi="Arial" w:cs="Arial"/>
                <w:noProof/>
              </w:rPr>
              <w:t>6</w:t>
            </w:r>
            <w:r w:rsidRPr="00762FEF">
              <w:rPr>
                <w:rFonts w:ascii="Arial" w:eastAsiaTheme="minorEastAsia" w:hAnsi="Arial" w:cs="Arial"/>
                <w:noProof/>
                <w:lang w:val="en-US"/>
              </w:rPr>
              <w:tab/>
            </w:r>
            <w:r w:rsidRPr="00762FEF">
              <w:rPr>
                <w:rStyle w:val="Hyperlink"/>
                <w:rFonts w:ascii="Arial" w:hAnsi="Arial" w:cs="Arial"/>
                <w:noProof/>
              </w:rPr>
              <w:t>Reference List</w:t>
            </w:r>
            <w:r w:rsidRPr="00762FEF">
              <w:rPr>
                <w:rFonts w:ascii="Arial" w:hAnsi="Arial" w:cs="Arial"/>
                <w:noProof/>
                <w:webHidden/>
              </w:rPr>
              <w:tab/>
            </w:r>
            <w:r w:rsidRPr="00762FEF">
              <w:rPr>
                <w:rFonts w:ascii="Arial" w:hAnsi="Arial" w:cs="Arial"/>
                <w:noProof/>
                <w:webHidden/>
              </w:rPr>
              <w:fldChar w:fldCharType="begin"/>
            </w:r>
            <w:r w:rsidRPr="00762FEF">
              <w:rPr>
                <w:rFonts w:ascii="Arial" w:hAnsi="Arial" w:cs="Arial"/>
                <w:noProof/>
                <w:webHidden/>
              </w:rPr>
              <w:instrText xml:space="preserve"> PAGEREF _Toc222033760 \h </w:instrText>
            </w:r>
            <w:r w:rsidRPr="00762FEF">
              <w:rPr>
                <w:rFonts w:ascii="Arial" w:hAnsi="Arial" w:cs="Arial"/>
                <w:noProof/>
                <w:webHidden/>
              </w:rPr>
            </w:r>
            <w:r w:rsidRPr="00762FEF">
              <w:rPr>
                <w:rFonts w:ascii="Arial" w:hAnsi="Arial" w:cs="Arial"/>
                <w:noProof/>
                <w:webHidden/>
              </w:rPr>
              <w:fldChar w:fldCharType="separate"/>
            </w:r>
            <w:r w:rsidR="00762FEF">
              <w:rPr>
                <w:rFonts w:ascii="Arial" w:hAnsi="Arial" w:cs="Arial"/>
                <w:noProof/>
                <w:webHidden/>
              </w:rPr>
              <w:t>12</w:t>
            </w:r>
            <w:r w:rsidRPr="00762FEF">
              <w:rPr>
                <w:rFonts w:ascii="Arial" w:hAnsi="Arial" w:cs="Arial"/>
                <w:noProof/>
                <w:webHidden/>
              </w:rPr>
              <w:fldChar w:fldCharType="end"/>
            </w:r>
          </w:hyperlink>
        </w:p>
        <w:p w14:paraId="724451EC" w14:textId="77777777" w:rsidR="00BF6AE7" w:rsidRPr="00762FEF" w:rsidRDefault="00BF6AE7" w:rsidP="00762FEF">
          <w:pPr>
            <w:spacing w:line="360" w:lineRule="auto"/>
            <w:rPr>
              <w:rFonts w:ascii="Arial" w:hAnsi="Arial" w:cs="Arial"/>
            </w:rPr>
          </w:pPr>
          <w:r w:rsidRPr="00762FEF">
            <w:rPr>
              <w:rFonts w:ascii="Arial" w:hAnsi="Arial" w:cs="Arial"/>
            </w:rPr>
            <w:fldChar w:fldCharType="end"/>
          </w:r>
        </w:p>
      </w:sdtContent>
    </w:sdt>
    <w:p w14:paraId="4207CDDC" w14:textId="77777777" w:rsidR="00BF6AE7" w:rsidRPr="00762FEF" w:rsidRDefault="00BF6AE7" w:rsidP="00762FEF">
      <w:pPr>
        <w:spacing w:line="360" w:lineRule="auto"/>
        <w:rPr>
          <w:rFonts w:ascii="Arial" w:hAnsi="Arial" w:cs="Arial"/>
        </w:rPr>
      </w:pPr>
      <w:r w:rsidRPr="00762FEF">
        <w:rPr>
          <w:rFonts w:ascii="Arial" w:hAnsi="Arial" w:cs="Arial"/>
        </w:rPr>
        <w:br w:type="page"/>
      </w:r>
    </w:p>
    <w:p w14:paraId="407145F7" w14:textId="77777777" w:rsidR="0087568A" w:rsidRPr="00762FEF" w:rsidRDefault="0087568A" w:rsidP="00762FEF">
      <w:pPr>
        <w:pStyle w:val="Heading1"/>
      </w:pPr>
      <w:bookmarkStart w:id="1" w:name="_Toc222033746"/>
      <w:r w:rsidRPr="00762FEF">
        <w:lastRenderedPageBreak/>
        <w:t>Introduction</w:t>
      </w:r>
      <w:bookmarkEnd w:id="1"/>
      <w:r w:rsidRPr="00762FEF">
        <w:t xml:space="preserve"> </w:t>
      </w:r>
    </w:p>
    <w:p w14:paraId="5495F4CA" w14:textId="77777777" w:rsidR="000B217E" w:rsidRPr="00762FEF" w:rsidRDefault="0087568A" w:rsidP="00762FEF">
      <w:pPr>
        <w:spacing w:line="360" w:lineRule="auto"/>
        <w:ind w:firstLine="360"/>
        <w:rPr>
          <w:rFonts w:ascii="Arial" w:hAnsi="Arial" w:cs="Arial"/>
        </w:rPr>
      </w:pPr>
      <w:r w:rsidRPr="00762FEF">
        <w:rPr>
          <w:rFonts w:ascii="Arial" w:hAnsi="Arial" w:cs="Arial"/>
        </w:rPr>
        <w:t xml:space="preserve">Strategic management is important for companies </w:t>
      </w:r>
      <w:r w:rsidR="00AD6C20" w:rsidRPr="00762FEF">
        <w:rPr>
          <w:rFonts w:ascii="Arial" w:hAnsi="Arial" w:cs="Arial"/>
        </w:rPr>
        <w:t xml:space="preserve">in enabling companies to understand their </w:t>
      </w:r>
      <w:r w:rsidRPr="00762FEF">
        <w:rPr>
          <w:rFonts w:ascii="Arial" w:hAnsi="Arial" w:cs="Arial"/>
        </w:rPr>
        <w:t xml:space="preserve">business environments. It is a process of continuous planning, implementing, monitoring, analysis, and assessment of organisational plans to help companies attain </w:t>
      </w:r>
      <w:r w:rsidR="00692E9F" w:rsidRPr="00762FEF">
        <w:rPr>
          <w:rFonts w:ascii="Arial" w:hAnsi="Arial" w:cs="Arial"/>
        </w:rPr>
        <w:t>t</w:t>
      </w:r>
      <w:r w:rsidRPr="00762FEF">
        <w:rPr>
          <w:rFonts w:ascii="Arial" w:hAnsi="Arial" w:cs="Arial"/>
        </w:rPr>
        <w:t>heir objectives and goals</w:t>
      </w:r>
      <w:r w:rsidR="00BF1D16" w:rsidRPr="00762FEF">
        <w:rPr>
          <w:rFonts w:ascii="Arial" w:hAnsi="Arial" w:cs="Arial"/>
        </w:rPr>
        <w:t xml:space="preserve"> (Barney and Hesterly, 2015)</w:t>
      </w:r>
      <w:r w:rsidRPr="00762FEF">
        <w:rPr>
          <w:rFonts w:ascii="Arial" w:hAnsi="Arial" w:cs="Arial"/>
        </w:rPr>
        <w:t xml:space="preserve">. </w:t>
      </w:r>
      <w:r w:rsidR="00692E9F" w:rsidRPr="00762FEF">
        <w:rPr>
          <w:rFonts w:ascii="Arial" w:hAnsi="Arial" w:cs="Arial"/>
        </w:rPr>
        <w:t>Therefore, strategic management decisions are important in determining companies’ long-term performance, thus require regular monitoring to identify changes in the external environment, the threats and opportunities that such changes create for the company</w:t>
      </w:r>
      <w:r w:rsidR="001F1751" w:rsidRPr="00762FEF">
        <w:rPr>
          <w:rFonts w:ascii="Arial" w:hAnsi="Arial" w:cs="Arial"/>
        </w:rPr>
        <w:t xml:space="preserve"> (Mintzberg, Ahlstrand, and Lampel, 2020)</w:t>
      </w:r>
      <w:r w:rsidR="00692E9F" w:rsidRPr="00762FEF">
        <w:rPr>
          <w:rFonts w:ascii="Arial" w:hAnsi="Arial" w:cs="Arial"/>
        </w:rPr>
        <w:t xml:space="preserve">. </w:t>
      </w:r>
      <w:r w:rsidR="002A762B" w:rsidRPr="00762FEF">
        <w:rPr>
          <w:rFonts w:ascii="Arial" w:hAnsi="Arial" w:cs="Arial"/>
        </w:rPr>
        <w:t>Strategic</w:t>
      </w:r>
      <w:r w:rsidR="00692E9F" w:rsidRPr="00762FEF">
        <w:rPr>
          <w:rFonts w:ascii="Arial" w:hAnsi="Arial" w:cs="Arial"/>
        </w:rPr>
        <w:t xml:space="preserve"> management process begins with environmental analysis to understand a company’s current position in the industry, followed by formulation of strategies to improve its competitive advantage. </w:t>
      </w:r>
      <w:r w:rsidR="002A762B" w:rsidRPr="00762FEF">
        <w:rPr>
          <w:rFonts w:ascii="Arial" w:hAnsi="Arial" w:cs="Arial"/>
        </w:rPr>
        <w:t xml:space="preserve">Strategic implementation helps to turn </w:t>
      </w:r>
      <w:r w:rsidR="00DF0324" w:rsidRPr="00762FEF">
        <w:rPr>
          <w:rFonts w:ascii="Arial" w:hAnsi="Arial" w:cs="Arial"/>
        </w:rPr>
        <w:t>strategy into</w:t>
      </w:r>
      <w:r w:rsidR="002A762B" w:rsidRPr="00762FEF">
        <w:rPr>
          <w:rFonts w:ascii="Arial" w:hAnsi="Arial" w:cs="Arial"/>
        </w:rPr>
        <w:t xml:space="preserve"> action, and must be monitored </w:t>
      </w:r>
      <w:r w:rsidR="003A365C" w:rsidRPr="00762FEF">
        <w:rPr>
          <w:rFonts w:ascii="Arial" w:hAnsi="Arial" w:cs="Arial"/>
        </w:rPr>
        <w:t>to ensure everything goes as planned</w:t>
      </w:r>
      <w:r w:rsidR="00BF1D16" w:rsidRPr="00762FEF">
        <w:rPr>
          <w:rFonts w:ascii="Arial" w:hAnsi="Arial" w:cs="Arial"/>
        </w:rPr>
        <w:t xml:space="preserve"> (Johnson, Scholes, and Whittington, 2010)</w:t>
      </w:r>
      <w:r w:rsidR="003A365C" w:rsidRPr="00762FEF">
        <w:rPr>
          <w:rFonts w:ascii="Arial" w:hAnsi="Arial" w:cs="Arial"/>
        </w:rPr>
        <w:t xml:space="preserve">. </w:t>
      </w:r>
      <w:r w:rsidR="00DF0324" w:rsidRPr="00762FEF">
        <w:rPr>
          <w:rFonts w:ascii="Arial" w:hAnsi="Arial" w:cs="Arial"/>
        </w:rPr>
        <w:t xml:space="preserve">More importantly, strategic management improves companies’ ability to swiftly adapt to market challenges and changes. </w:t>
      </w:r>
      <w:r w:rsidR="00E97540" w:rsidRPr="00762FEF">
        <w:rPr>
          <w:rFonts w:ascii="Arial" w:hAnsi="Arial" w:cs="Arial"/>
        </w:rPr>
        <w:t xml:space="preserve">This report covers the strategic plans of Tesla Company and recommends the various strategies that this company can adopt to improve its competitiveness in the UK automotive market. </w:t>
      </w:r>
    </w:p>
    <w:p w14:paraId="17DCBDFB" w14:textId="77777777" w:rsidR="00F14835" w:rsidRPr="00762FEF" w:rsidRDefault="00F14835" w:rsidP="00762FEF">
      <w:pPr>
        <w:pStyle w:val="Heading2"/>
      </w:pPr>
      <w:bookmarkStart w:id="2" w:name="_Toc222033747"/>
      <w:r w:rsidRPr="00762FEF">
        <w:t xml:space="preserve">Company </w:t>
      </w:r>
      <w:r w:rsidR="000C0243" w:rsidRPr="00762FEF">
        <w:t>Overview</w:t>
      </w:r>
      <w:bookmarkEnd w:id="2"/>
      <w:r w:rsidR="000C0243" w:rsidRPr="00762FEF">
        <w:t xml:space="preserve"> </w:t>
      </w:r>
    </w:p>
    <w:p w14:paraId="0A70FC6F" w14:textId="77777777" w:rsidR="00F14835" w:rsidRPr="00762FEF" w:rsidRDefault="001379BB" w:rsidP="00762FEF">
      <w:pPr>
        <w:spacing w:line="360" w:lineRule="auto"/>
        <w:ind w:firstLine="720"/>
        <w:rPr>
          <w:rFonts w:ascii="Arial" w:hAnsi="Arial" w:cs="Arial"/>
        </w:rPr>
      </w:pPr>
      <w:r w:rsidRPr="00762FEF">
        <w:rPr>
          <w:rFonts w:ascii="Arial" w:hAnsi="Arial" w:cs="Arial"/>
        </w:rPr>
        <w:t>Tesla was found</w:t>
      </w:r>
      <w:r w:rsidR="00D668C2" w:rsidRPr="00762FEF">
        <w:rPr>
          <w:rFonts w:ascii="Arial" w:hAnsi="Arial" w:cs="Arial"/>
        </w:rPr>
        <w:t xml:space="preserve"> in 2003 </w:t>
      </w:r>
      <w:r w:rsidRPr="00762FEF">
        <w:rPr>
          <w:rFonts w:ascii="Arial" w:hAnsi="Arial" w:cs="Arial"/>
        </w:rPr>
        <w:t>in</w:t>
      </w:r>
      <w:r w:rsidR="004B49ED" w:rsidRPr="00762FEF">
        <w:rPr>
          <w:rFonts w:ascii="Arial" w:hAnsi="Arial" w:cs="Arial"/>
        </w:rPr>
        <w:t xml:space="preserve"> California</w:t>
      </w:r>
      <w:r w:rsidRPr="00762FEF">
        <w:rPr>
          <w:rFonts w:ascii="Arial" w:hAnsi="Arial" w:cs="Arial"/>
        </w:rPr>
        <w:t>, US by Martin Eberhard and Marc Tarpenning</w:t>
      </w:r>
      <w:r w:rsidR="004B49ED" w:rsidRPr="00762FEF">
        <w:rPr>
          <w:rFonts w:ascii="Arial" w:hAnsi="Arial" w:cs="Arial"/>
        </w:rPr>
        <w:t xml:space="preserve"> to </w:t>
      </w:r>
      <w:r w:rsidRPr="00762FEF">
        <w:rPr>
          <w:rFonts w:ascii="Arial" w:hAnsi="Arial" w:cs="Arial"/>
        </w:rPr>
        <w:t xml:space="preserve">produce and sell </w:t>
      </w:r>
      <w:r w:rsidR="004B49ED" w:rsidRPr="00762FEF">
        <w:rPr>
          <w:rFonts w:ascii="Arial" w:hAnsi="Arial" w:cs="Arial"/>
        </w:rPr>
        <w:t>electric vehicles</w:t>
      </w:r>
      <w:r w:rsidR="00BF1D16" w:rsidRPr="00762FEF">
        <w:rPr>
          <w:rFonts w:ascii="Arial" w:hAnsi="Arial" w:cs="Arial"/>
        </w:rPr>
        <w:t xml:space="preserve"> (Akari, 2022)</w:t>
      </w:r>
      <w:r w:rsidR="004B49ED" w:rsidRPr="00762FEF">
        <w:rPr>
          <w:rFonts w:ascii="Arial" w:hAnsi="Arial" w:cs="Arial"/>
        </w:rPr>
        <w:t>.</w:t>
      </w:r>
      <w:r w:rsidRPr="00762FEF">
        <w:rPr>
          <w:rFonts w:ascii="Arial" w:hAnsi="Arial" w:cs="Arial"/>
        </w:rPr>
        <w:t xml:space="preserve"> </w:t>
      </w:r>
      <w:r w:rsidR="008012EF" w:rsidRPr="00762FEF">
        <w:rPr>
          <w:rFonts w:ascii="Arial" w:hAnsi="Arial" w:cs="Arial"/>
        </w:rPr>
        <w:t>In 2004, El</w:t>
      </w:r>
      <w:r w:rsidR="0008127D" w:rsidRPr="00762FEF">
        <w:rPr>
          <w:rFonts w:ascii="Arial" w:hAnsi="Arial" w:cs="Arial"/>
        </w:rPr>
        <w:t xml:space="preserve">on Musk </w:t>
      </w:r>
      <w:r w:rsidRPr="00762FEF">
        <w:rPr>
          <w:rFonts w:ascii="Arial" w:hAnsi="Arial" w:cs="Arial"/>
        </w:rPr>
        <w:t>invested in the company about</w:t>
      </w:r>
      <w:r w:rsidR="0008127D" w:rsidRPr="00762FEF">
        <w:rPr>
          <w:rFonts w:ascii="Arial" w:hAnsi="Arial" w:cs="Arial"/>
        </w:rPr>
        <w:t xml:space="preserve"> $6.5 million</w:t>
      </w:r>
      <w:r w:rsidRPr="00762FEF">
        <w:rPr>
          <w:rFonts w:ascii="Arial" w:hAnsi="Arial" w:cs="Arial"/>
        </w:rPr>
        <w:t>, joining Tesla as one of the owners</w:t>
      </w:r>
      <w:r w:rsidR="0008127D" w:rsidRPr="00762FEF">
        <w:rPr>
          <w:rFonts w:ascii="Arial" w:hAnsi="Arial" w:cs="Arial"/>
        </w:rPr>
        <w:t xml:space="preserve">. </w:t>
      </w:r>
      <w:r w:rsidR="004B49ED" w:rsidRPr="00762FEF">
        <w:rPr>
          <w:rFonts w:ascii="Arial" w:hAnsi="Arial" w:cs="Arial"/>
        </w:rPr>
        <w:t xml:space="preserve"> </w:t>
      </w:r>
      <w:r w:rsidRPr="00762FEF">
        <w:rPr>
          <w:rFonts w:ascii="Arial" w:hAnsi="Arial" w:cs="Arial"/>
        </w:rPr>
        <w:t>In 2008, Musk became the company CEO</w:t>
      </w:r>
      <w:r w:rsidR="00BF1D16" w:rsidRPr="00762FEF">
        <w:rPr>
          <w:rFonts w:ascii="Arial" w:hAnsi="Arial" w:cs="Arial"/>
        </w:rPr>
        <w:t xml:space="preserve"> (Akari, 2022)</w:t>
      </w:r>
      <w:r w:rsidR="004B49ED" w:rsidRPr="00762FEF">
        <w:rPr>
          <w:rFonts w:ascii="Arial" w:hAnsi="Arial" w:cs="Arial"/>
        </w:rPr>
        <w:t>.</w:t>
      </w:r>
      <w:r w:rsidR="00E862DA" w:rsidRPr="00762FEF">
        <w:rPr>
          <w:rFonts w:ascii="Arial" w:hAnsi="Arial" w:cs="Arial"/>
        </w:rPr>
        <w:t xml:space="preserve"> </w:t>
      </w:r>
      <w:r w:rsidRPr="00762FEF">
        <w:rPr>
          <w:rFonts w:ascii="Arial" w:hAnsi="Arial" w:cs="Arial"/>
        </w:rPr>
        <w:t xml:space="preserve">Tesla </w:t>
      </w:r>
      <w:r w:rsidR="005329B5" w:rsidRPr="00762FEF">
        <w:rPr>
          <w:rFonts w:ascii="Arial" w:hAnsi="Arial" w:cs="Arial"/>
        </w:rPr>
        <w:t>stared by introducing affordable</w:t>
      </w:r>
      <w:r w:rsidR="00E862DA" w:rsidRPr="00762FEF">
        <w:rPr>
          <w:rFonts w:ascii="Arial" w:hAnsi="Arial" w:cs="Arial"/>
        </w:rPr>
        <w:t xml:space="preserve"> Roadster </w:t>
      </w:r>
      <w:r w:rsidRPr="00762FEF">
        <w:rPr>
          <w:rFonts w:ascii="Arial" w:hAnsi="Arial" w:cs="Arial"/>
        </w:rPr>
        <w:t>to the market</w:t>
      </w:r>
      <w:r w:rsidR="005329B5" w:rsidRPr="00762FEF">
        <w:rPr>
          <w:rFonts w:ascii="Arial" w:hAnsi="Arial" w:cs="Arial"/>
        </w:rPr>
        <w:t xml:space="preserve"> </w:t>
      </w:r>
      <w:r w:rsidR="00501324" w:rsidRPr="00762FEF">
        <w:rPr>
          <w:rFonts w:ascii="Arial" w:hAnsi="Arial" w:cs="Arial"/>
        </w:rPr>
        <w:t xml:space="preserve">for mass production. </w:t>
      </w:r>
      <w:r w:rsidR="00B273A3" w:rsidRPr="00762FEF">
        <w:rPr>
          <w:rFonts w:ascii="Arial" w:hAnsi="Arial" w:cs="Arial"/>
        </w:rPr>
        <w:t xml:space="preserve">The company went public </w:t>
      </w:r>
      <w:r w:rsidR="00E862DA" w:rsidRPr="00762FEF">
        <w:rPr>
          <w:rFonts w:ascii="Arial" w:hAnsi="Arial" w:cs="Arial"/>
        </w:rPr>
        <w:t xml:space="preserve">in 2010 </w:t>
      </w:r>
      <w:r w:rsidR="00B273A3" w:rsidRPr="00762FEF">
        <w:rPr>
          <w:rFonts w:ascii="Arial" w:hAnsi="Arial" w:cs="Arial"/>
        </w:rPr>
        <w:t>through its IPO</w:t>
      </w:r>
      <w:r w:rsidR="00BF1D16" w:rsidRPr="00762FEF">
        <w:rPr>
          <w:rFonts w:ascii="Arial" w:hAnsi="Arial" w:cs="Arial"/>
        </w:rPr>
        <w:t xml:space="preserve"> (Gao, Jing, and Zhang, 2024)</w:t>
      </w:r>
      <w:r w:rsidR="00E862DA" w:rsidRPr="00762FEF">
        <w:rPr>
          <w:rFonts w:ascii="Arial" w:hAnsi="Arial" w:cs="Arial"/>
        </w:rPr>
        <w:t xml:space="preserve">. </w:t>
      </w:r>
      <w:r w:rsidR="00501324" w:rsidRPr="00762FEF">
        <w:rPr>
          <w:rFonts w:ascii="Arial" w:hAnsi="Arial" w:cs="Arial"/>
        </w:rPr>
        <w:t xml:space="preserve">Tesla introduced Model 3 </w:t>
      </w:r>
      <w:r w:rsidR="0037412D" w:rsidRPr="00762FEF">
        <w:rPr>
          <w:rFonts w:ascii="Arial" w:hAnsi="Arial" w:cs="Arial"/>
        </w:rPr>
        <w:t xml:space="preserve">sedan and </w:t>
      </w:r>
      <w:r w:rsidR="00B26BF9" w:rsidRPr="00762FEF">
        <w:rPr>
          <w:rFonts w:ascii="Arial" w:hAnsi="Arial" w:cs="Arial"/>
        </w:rPr>
        <w:t xml:space="preserve">SUV Model Y to support its mass production strategy. </w:t>
      </w:r>
      <w:r w:rsidR="00501324" w:rsidRPr="00762FEF">
        <w:rPr>
          <w:rFonts w:ascii="Arial" w:hAnsi="Arial" w:cs="Arial"/>
        </w:rPr>
        <w:t xml:space="preserve"> </w:t>
      </w:r>
      <w:r w:rsidR="0037412D" w:rsidRPr="00762FEF">
        <w:rPr>
          <w:rFonts w:ascii="Arial" w:hAnsi="Arial" w:cs="Arial"/>
        </w:rPr>
        <w:t>In 2009, Tesla expanded its operations into the UK market. It opened a</w:t>
      </w:r>
      <w:r w:rsidR="00B26BF9" w:rsidRPr="00762FEF">
        <w:rPr>
          <w:rFonts w:ascii="Arial" w:hAnsi="Arial" w:cs="Arial"/>
        </w:rPr>
        <w:t xml:space="preserve"> center in London’s Knightsbridge district and </w:t>
      </w:r>
      <w:r w:rsidR="0037412D" w:rsidRPr="00762FEF">
        <w:rPr>
          <w:rFonts w:ascii="Arial" w:hAnsi="Arial" w:cs="Arial"/>
        </w:rPr>
        <w:t>introduced</w:t>
      </w:r>
      <w:r w:rsidR="00B26BF9" w:rsidRPr="00762FEF">
        <w:rPr>
          <w:rFonts w:ascii="Arial" w:hAnsi="Arial" w:cs="Arial"/>
        </w:rPr>
        <w:t xml:space="preserve"> model S </w:t>
      </w:r>
      <w:r w:rsidR="0037412D" w:rsidRPr="00762FEF">
        <w:rPr>
          <w:rFonts w:ascii="Arial" w:hAnsi="Arial" w:cs="Arial"/>
        </w:rPr>
        <w:t>to the UK market</w:t>
      </w:r>
      <w:r w:rsidR="008E7F6E" w:rsidRPr="00762FEF">
        <w:rPr>
          <w:rFonts w:ascii="Arial" w:hAnsi="Arial" w:cs="Arial"/>
        </w:rPr>
        <w:t xml:space="preserve"> after opening its first supercharger in the country</w:t>
      </w:r>
      <w:r w:rsidR="00BF1D16" w:rsidRPr="00762FEF">
        <w:rPr>
          <w:rFonts w:ascii="Arial" w:hAnsi="Arial" w:cs="Arial"/>
        </w:rPr>
        <w:t xml:space="preserve"> (Li, 2023)</w:t>
      </w:r>
      <w:r w:rsidR="008E7F6E" w:rsidRPr="00762FEF">
        <w:rPr>
          <w:rFonts w:ascii="Arial" w:hAnsi="Arial" w:cs="Arial"/>
        </w:rPr>
        <w:t xml:space="preserve">. </w:t>
      </w:r>
      <w:r w:rsidR="00B6599C" w:rsidRPr="00762FEF">
        <w:rPr>
          <w:rFonts w:ascii="Arial" w:hAnsi="Arial" w:cs="Arial"/>
        </w:rPr>
        <w:t xml:space="preserve">Tesla’s mission </w:t>
      </w:r>
      <w:r w:rsidR="00A56276" w:rsidRPr="00762FEF">
        <w:rPr>
          <w:rFonts w:ascii="Arial" w:hAnsi="Arial" w:cs="Arial"/>
        </w:rPr>
        <w:t xml:space="preserve">is </w:t>
      </w:r>
      <w:r w:rsidR="00EB7AD5" w:rsidRPr="00762FEF">
        <w:rPr>
          <w:rFonts w:ascii="Arial" w:hAnsi="Arial" w:cs="Arial"/>
        </w:rPr>
        <w:t>to help the world move from diesel and petrol cars to electric vehicles and from carbon energy to clean energy</w:t>
      </w:r>
      <w:r w:rsidR="00B6599C" w:rsidRPr="00762FEF">
        <w:rPr>
          <w:rFonts w:ascii="Arial" w:hAnsi="Arial" w:cs="Arial"/>
        </w:rPr>
        <w:t xml:space="preserve"> by producing </w:t>
      </w:r>
      <w:r w:rsidR="00EB7AD5" w:rsidRPr="00762FEF">
        <w:rPr>
          <w:rFonts w:ascii="Arial" w:hAnsi="Arial" w:cs="Arial"/>
        </w:rPr>
        <w:t>EVs</w:t>
      </w:r>
      <w:r w:rsidR="008E7F6E" w:rsidRPr="00762FEF">
        <w:rPr>
          <w:rFonts w:ascii="Arial" w:hAnsi="Arial" w:cs="Arial"/>
        </w:rPr>
        <w:t xml:space="preserve"> and energy storage solutions. </w:t>
      </w:r>
    </w:p>
    <w:p w14:paraId="2B90F548" w14:textId="77777777" w:rsidR="009A5194" w:rsidRPr="00762FEF" w:rsidRDefault="00795517" w:rsidP="00762FEF">
      <w:pPr>
        <w:pStyle w:val="Heading2"/>
      </w:pPr>
      <w:bookmarkStart w:id="3" w:name="_Toc222033748"/>
      <w:r w:rsidRPr="00762FEF">
        <w:t>Tesla’s</w:t>
      </w:r>
      <w:r w:rsidR="009A5194" w:rsidRPr="00762FEF">
        <w:t xml:space="preserve"> Current </w:t>
      </w:r>
      <w:r w:rsidR="001C50D6" w:rsidRPr="00762FEF">
        <w:t xml:space="preserve">Performance in the </w:t>
      </w:r>
      <w:r w:rsidR="009A5194" w:rsidRPr="00762FEF">
        <w:t xml:space="preserve">UK </w:t>
      </w:r>
      <w:r w:rsidR="001C50D6" w:rsidRPr="00762FEF">
        <w:t>Automotive Sector</w:t>
      </w:r>
      <w:bookmarkEnd w:id="3"/>
    </w:p>
    <w:p w14:paraId="731EA584" w14:textId="77777777" w:rsidR="007B5D36" w:rsidRPr="00762FEF" w:rsidRDefault="007B5D36" w:rsidP="00762FEF">
      <w:pPr>
        <w:spacing w:line="360" w:lineRule="auto"/>
        <w:ind w:firstLine="720"/>
        <w:rPr>
          <w:rFonts w:ascii="Arial" w:hAnsi="Arial" w:cs="Arial"/>
        </w:rPr>
      </w:pPr>
      <w:r w:rsidRPr="00762FEF">
        <w:rPr>
          <w:rFonts w:ascii="Arial" w:hAnsi="Arial" w:cs="Arial"/>
        </w:rPr>
        <w:t xml:space="preserve">Table 1 below shows a company that has been struggling to maintain its competitiveness in the UK market after the entrance of more affordable Chinese electric vehicles in the UK. </w:t>
      </w:r>
      <w:r w:rsidR="003351F5" w:rsidRPr="00762FEF">
        <w:rPr>
          <w:rFonts w:ascii="Arial" w:hAnsi="Arial" w:cs="Arial"/>
        </w:rPr>
        <w:t xml:space="preserve"> </w:t>
      </w:r>
      <w:r w:rsidR="00704B01" w:rsidRPr="00762FEF">
        <w:rPr>
          <w:rFonts w:ascii="Arial" w:hAnsi="Arial" w:cs="Arial"/>
        </w:rPr>
        <w:t>Tesla</w:t>
      </w:r>
      <w:r w:rsidR="000B217E" w:rsidRPr="00762FEF">
        <w:rPr>
          <w:rFonts w:ascii="Arial" w:hAnsi="Arial" w:cs="Arial"/>
        </w:rPr>
        <w:t>’s number of cars sold or registered in the UK has reduced from</w:t>
      </w:r>
      <w:r w:rsidR="00CA616A" w:rsidRPr="00762FEF">
        <w:rPr>
          <w:rFonts w:ascii="Arial" w:hAnsi="Arial" w:cs="Arial"/>
        </w:rPr>
        <w:t xml:space="preserve"> 1505 </w:t>
      </w:r>
      <w:r w:rsidR="00CA616A" w:rsidRPr="00762FEF">
        <w:rPr>
          <w:rFonts w:ascii="Arial" w:hAnsi="Arial" w:cs="Arial"/>
        </w:rPr>
        <w:lastRenderedPageBreak/>
        <w:t>in 2025 to 647 in 2026, which is a reduction of about</w:t>
      </w:r>
      <w:r w:rsidR="00704B01" w:rsidRPr="00762FEF">
        <w:rPr>
          <w:rFonts w:ascii="Arial" w:hAnsi="Arial" w:cs="Arial"/>
        </w:rPr>
        <w:t xml:space="preserve"> 57</w:t>
      </w:r>
      <w:r w:rsidR="003351F5" w:rsidRPr="00762FEF">
        <w:rPr>
          <w:rFonts w:ascii="Arial" w:hAnsi="Arial" w:cs="Arial"/>
        </w:rPr>
        <w:t xml:space="preserve">%. This </w:t>
      </w:r>
      <w:r w:rsidR="00A90E3E" w:rsidRPr="00762FEF">
        <w:rPr>
          <w:rFonts w:ascii="Arial" w:hAnsi="Arial" w:cs="Arial"/>
        </w:rPr>
        <w:t xml:space="preserve">reduction shows </w:t>
      </w:r>
      <w:r w:rsidR="00CA616A" w:rsidRPr="00762FEF">
        <w:rPr>
          <w:rFonts w:ascii="Arial" w:hAnsi="Arial" w:cs="Arial"/>
        </w:rPr>
        <w:t>how Tesla is</w:t>
      </w:r>
      <w:r w:rsidR="00A90E3E" w:rsidRPr="00762FEF">
        <w:rPr>
          <w:rFonts w:ascii="Arial" w:hAnsi="Arial" w:cs="Arial"/>
        </w:rPr>
        <w:t xml:space="preserve"> </w:t>
      </w:r>
      <w:r w:rsidR="00CA616A" w:rsidRPr="00762FEF">
        <w:rPr>
          <w:rFonts w:ascii="Arial" w:hAnsi="Arial" w:cs="Arial"/>
        </w:rPr>
        <w:t xml:space="preserve">struggling to dominate the UK market, especially after the entry of </w:t>
      </w:r>
      <w:r w:rsidR="003351F5" w:rsidRPr="00762FEF">
        <w:rPr>
          <w:rFonts w:ascii="Arial" w:hAnsi="Arial" w:cs="Arial"/>
        </w:rPr>
        <w:t xml:space="preserve">Chinese EV brands like </w:t>
      </w:r>
      <w:r w:rsidR="00CA616A" w:rsidRPr="00762FEF">
        <w:rPr>
          <w:rFonts w:ascii="Arial" w:hAnsi="Arial" w:cs="Arial"/>
        </w:rPr>
        <w:t xml:space="preserve">BYD that sell their EVs at low prices. </w:t>
      </w:r>
      <w:r w:rsidR="003B7D81" w:rsidRPr="00762FEF">
        <w:rPr>
          <w:rFonts w:ascii="Arial" w:hAnsi="Arial" w:cs="Arial"/>
        </w:rPr>
        <w:t xml:space="preserve">In a bid to maintain its market share, Tesla </w:t>
      </w:r>
      <w:r w:rsidR="00B14AC9" w:rsidRPr="00762FEF">
        <w:rPr>
          <w:rFonts w:ascii="Arial" w:hAnsi="Arial" w:cs="Arial"/>
        </w:rPr>
        <w:t xml:space="preserve">was forced to </w:t>
      </w:r>
      <w:r w:rsidR="003B7D81" w:rsidRPr="00762FEF">
        <w:rPr>
          <w:rFonts w:ascii="Arial" w:hAnsi="Arial" w:cs="Arial"/>
        </w:rPr>
        <w:t xml:space="preserve">cut its </w:t>
      </w:r>
      <w:r w:rsidR="001C50D6" w:rsidRPr="00762FEF">
        <w:rPr>
          <w:rFonts w:ascii="Arial" w:hAnsi="Arial" w:cs="Arial"/>
        </w:rPr>
        <w:t>price which</w:t>
      </w:r>
      <w:r w:rsidR="003B7D81" w:rsidRPr="00762FEF">
        <w:rPr>
          <w:rFonts w:ascii="Arial" w:hAnsi="Arial" w:cs="Arial"/>
        </w:rPr>
        <w:t xml:space="preserve"> together with the high cost of product</w:t>
      </w:r>
      <w:r w:rsidR="001C50D6" w:rsidRPr="00762FEF">
        <w:rPr>
          <w:rFonts w:ascii="Arial" w:hAnsi="Arial" w:cs="Arial"/>
        </w:rPr>
        <w:t xml:space="preserve"> contributed to significant reduction in profitability. </w:t>
      </w:r>
    </w:p>
    <w:p w14:paraId="79C0BB66" w14:textId="77777777" w:rsidR="008E7F6E" w:rsidRPr="00762FEF" w:rsidRDefault="00BA1E65" w:rsidP="00762FEF">
      <w:pPr>
        <w:spacing w:line="360" w:lineRule="auto"/>
        <w:jc w:val="center"/>
        <w:rPr>
          <w:rFonts w:ascii="Arial" w:hAnsi="Arial" w:cs="Arial"/>
        </w:rPr>
      </w:pPr>
      <w:r w:rsidRPr="00762FEF">
        <w:rPr>
          <w:rFonts w:ascii="Arial" w:hAnsi="Arial" w:cs="Arial"/>
          <w:noProof/>
          <w:lang w:val="en-US"/>
        </w:rPr>
        <w:drawing>
          <wp:inline distT="0" distB="0" distL="0" distR="0" wp14:anchorId="3CBE2D27" wp14:editId="66D6FCEB">
            <wp:extent cx="4084320" cy="4438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088656" cy="4442791"/>
                    </a:xfrm>
                    <a:prstGeom prst="rect">
                      <a:avLst/>
                    </a:prstGeom>
                    <a:noFill/>
                    <a:ln w="9525">
                      <a:noFill/>
                      <a:miter lim="800000"/>
                      <a:headEnd/>
                      <a:tailEnd/>
                    </a:ln>
                  </pic:spPr>
                </pic:pic>
              </a:graphicData>
            </a:graphic>
          </wp:inline>
        </w:drawing>
      </w:r>
    </w:p>
    <w:p w14:paraId="71E24165" w14:textId="77777777" w:rsidR="007B5D36" w:rsidRPr="00762FEF" w:rsidRDefault="007B5D36" w:rsidP="00762FEF">
      <w:pPr>
        <w:spacing w:line="360" w:lineRule="auto"/>
        <w:rPr>
          <w:rFonts w:ascii="Arial" w:hAnsi="Arial" w:cs="Arial"/>
        </w:rPr>
      </w:pPr>
      <w:r w:rsidRPr="00762FEF">
        <w:rPr>
          <w:rFonts w:ascii="Arial" w:hAnsi="Arial" w:cs="Arial"/>
        </w:rPr>
        <w:t xml:space="preserve">Table 1: </w:t>
      </w:r>
      <w:r w:rsidR="00B14AC9" w:rsidRPr="00762FEF">
        <w:rPr>
          <w:rFonts w:ascii="Arial" w:hAnsi="Arial" w:cs="Arial"/>
        </w:rPr>
        <w:t xml:space="preserve">Tesla registration in Europe </w:t>
      </w:r>
      <w:r w:rsidRPr="00762FEF">
        <w:rPr>
          <w:rFonts w:ascii="Arial" w:hAnsi="Arial" w:cs="Arial"/>
        </w:rPr>
        <w:t xml:space="preserve"> </w:t>
      </w:r>
    </w:p>
    <w:p w14:paraId="0FF3BDF3" w14:textId="77777777" w:rsidR="00B14AC9" w:rsidRPr="00762FEF" w:rsidRDefault="007B5D36" w:rsidP="00762FEF">
      <w:pPr>
        <w:spacing w:line="360" w:lineRule="auto"/>
        <w:rPr>
          <w:rFonts w:ascii="Arial" w:hAnsi="Arial" w:cs="Arial"/>
        </w:rPr>
      </w:pPr>
      <w:r w:rsidRPr="00762FEF">
        <w:rPr>
          <w:rFonts w:ascii="Arial" w:hAnsi="Arial" w:cs="Arial"/>
        </w:rPr>
        <w:t xml:space="preserve">Source: </w:t>
      </w:r>
      <w:r w:rsidR="004B4C1E" w:rsidRPr="00762FEF">
        <w:rPr>
          <w:rFonts w:ascii="Arial" w:hAnsi="Arial" w:cs="Arial"/>
        </w:rPr>
        <w:t>(</w:t>
      </w:r>
      <w:r w:rsidR="00AA6697" w:rsidRPr="00762FEF">
        <w:rPr>
          <w:rFonts w:ascii="Arial" w:hAnsi="Arial" w:cs="Arial"/>
        </w:rPr>
        <w:t>Lambert, 2026</w:t>
      </w:r>
      <w:r w:rsidR="004B4C1E" w:rsidRPr="00762FEF">
        <w:rPr>
          <w:rFonts w:ascii="Arial" w:hAnsi="Arial" w:cs="Arial"/>
        </w:rPr>
        <w:t>)</w:t>
      </w:r>
    </w:p>
    <w:p w14:paraId="14CAC94E" w14:textId="77777777" w:rsidR="00D300BE" w:rsidRPr="00FF610C" w:rsidRDefault="00D300BE" w:rsidP="00762FEF">
      <w:pPr>
        <w:spacing w:line="360" w:lineRule="auto"/>
        <w:rPr>
          <w:rFonts w:ascii="Arial" w:hAnsi="Arial" w:cs="Arial"/>
          <w:b/>
        </w:rPr>
      </w:pPr>
      <w:r w:rsidRPr="00FF610C">
        <w:rPr>
          <w:rFonts w:ascii="Arial" w:hAnsi="Arial" w:cs="Arial"/>
          <w:b/>
        </w:rPr>
        <w:br w:type="page"/>
      </w:r>
    </w:p>
    <w:p w14:paraId="42996763" w14:textId="77777777" w:rsidR="001C50D6" w:rsidRPr="00FF610C" w:rsidRDefault="00AE7BFE" w:rsidP="00762FEF">
      <w:pPr>
        <w:pStyle w:val="Heading1"/>
      </w:pPr>
      <w:bookmarkStart w:id="4" w:name="_Toc222033749"/>
      <w:r w:rsidRPr="00FF610C">
        <w:lastRenderedPageBreak/>
        <w:t>Strategy Analysis</w:t>
      </w:r>
      <w:bookmarkEnd w:id="4"/>
      <w:r w:rsidRPr="00FF610C">
        <w:t xml:space="preserve"> </w:t>
      </w:r>
    </w:p>
    <w:p w14:paraId="122027B2" w14:textId="77777777" w:rsidR="00AE7BFE" w:rsidRPr="00FF610C" w:rsidRDefault="00542F6E" w:rsidP="00762FEF">
      <w:pPr>
        <w:pStyle w:val="Heading2"/>
      </w:pPr>
      <w:bookmarkStart w:id="5" w:name="_Toc222033750"/>
      <w:r w:rsidRPr="00FF610C">
        <w:t>External Environment Audit</w:t>
      </w:r>
      <w:bookmarkEnd w:id="5"/>
      <w:r w:rsidRPr="00FF610C">
        <w:t xml:space="preserve"> </w:t>
      </w:r>
    </w:p>
    <w:p w14:paraId="769F8C43" w14:textId="77777777" w:rsidR="00E93D6F" w:rsidRPr="00FF610C" w:rsidRDefault="00E93D6F" w:rsidP="00762FEF">
      <w:pPr>
        <w:pStyle w:val="Heading3"/>
      </w:pPr>
      <w:bookmarkStart w:id="6" w:name="_Toc222033751"/>
      <w:r w:rsidRPr="00FF610C">
        <w:t>PESTEL Analysis</w:t>
      </w:r>
      <w:bookmarkEnd w:id="6"/>
      <w:r w:rsidRPr="00FF610C">
        <w:t xml:space="preserve"> </w:t>
      </w:r>
    </w:p>
    <w:p w14:paraId="61D4D3CF" w14:textId="1CEBFED8" w:rsidR="00E93D6F" w:rsidRPr="00FF610C" w:rsidRDefault="00E93D6F" w:rsidP="00762FEF">
      <w:pPr>
        <w:spacing w:line="360" w:lineRule="auto"/>
        <w:rPr>
          <w:rFonts w:ascii="Arial" w:hAnsi="Arial" w:cs="Arial"/>
        </w:rPr>
      </w:pPr>
      <w:r w:rsidRPr="00FF610C">
        <w:rPr>
          <w:rFonts w:ascii="Arial" w:hAnsi="Arial" w:cs="Arial"/>
          <w:b/>
        </w:rPr>
        <w:t>Political Factors</w:t>
      </w:r>
      <w:r w:rsidRPr="00FF610C">
        <w:rPr>
          <w:rFonts w:ascii="Arial" w:hAnsi="Arial" w:cs="Arial"/>
        </w:rPr>
        <w:t>: They play an important role in the company’s strategic decisions, especially concerning the UK government’s incentives to promote clean energy, trade policies, and political stability in the country</w:t>
      </w:r>
      <w:r w:rsidR="00BF1D16" w:rsidRPr="00FF610C">
        <w:rPr>
          <w:rFonts w:ascii="Arial" w:hAnsi="Arial" w:cs="Arial"/>
        </w:rPr>
        <w:t xml:space="preserve"> (De Sousa and Castañeda-Ayarza, 2022</w:t>
      </w:r>
      <w:r w:rsidR="00156BA4">
        <w:rPr>
          <w:rFonts w:ascii="Arial" w:hAnsi="Arial" w:cs="Arial"/>
        </w:rPr>
        <w:t>)</w:t>
      </w:r>
      <w:r w:rsidRPr="00FF610C">
        <w:rPr>
          <w:rFonts w:ascii="Arial" w:hAnsi="Arial" w:cs="Arial"/>
        </w:rPr>
        <w:t xml:space="preserve">.  The UK government offers tax rebate and plug-in grants to automotive companies to support </w:t>
      </w:r>
      <w:r w:rsidR="00455E05" w:rsidRPr="00FF610C">
        <w:rPr>
          <w:rFonts w:ascii="Arial" w:hAnsi="Arial" w:cs="Arial"/>
        </w:rPr>
        <w:t xml:space="preserve">the production and sell of electric vehicles in the country. </w:t>
      </w:r>
      <w:r w:rsidR="0000429B" w:rsidRPr="00FF610C">
        <w:rPr>
          <w:rFonts w:ascii="Arial" w:hAnsi="Arial" w:cs="Arial"/>
        </w:rPr>
        <w:t>Through its net zero mandate, the UK government is introducing measures and policies that support production of electric vehicles and adoption of clean energy which will create opportunities for Tesla.  However, Brexit introduced new trade agreements between the UK and European markets which may affect Tesla’s export and import costs for materials and cars in this region</w:t>
      </w:r>
      <w:r w:rsidR="00BF1D16" w:rsidRPr="00FF610C">
        <w:rPr>
          <w:rFonts w:ascii="Arial" w:hAnsi="Arial" w:cs="Arial"/>
        </w:rPr>
        <w:t xml:space="preserve"> (De Sousa and Castañeda-Ayarza, 20220)</w:t>
      </w:r>
      <w:r w:rsidR="0000429B" w:rsidRPr="00FF610C">
        <w:rPr>
          <w:rFonts w:ascii="Arial" w:hAnsi="Arial" w:cs="Arial"/>
        </w:rPr>
        <w:t xml:space="preserve">.  </w:t>
      </w:r>
      <w:r w:rsidR="00E17F15" w:rsidRPr="00FF610C">
        <w:rPr>
          <w:rFonts w:ascii="Arial" w:hAnsi="Arial" w:cs="Arial"/>
        </w:rPr>
        <w:t>T</w:t>
      </w:r>
      <w:r w:rsidR="00455E05" w:rsidRPr="00FF610C">
        <w:rPr>
          <w:rFonts w:ascii="Arial" w:hAnsi="Arial" w:cs="Arial"/>
        </w:rPr>
        <w:t>he geopolitical tensions between the United States and China</w:t>
      </w:r>
      <w:r w:rsidR="00E17F15" w:rsidRPr="00FF610C">
        <w:rPr>
          <w:rFonts w:ascii="Arial" w:hAnsi="Arial" w:cs="Arial"/>
        </w:rPr>
        <w:t xml:space="preserve"> also affected Tesla’s import and export in China,</w:t>
      </w:r>
      <w:r w:rsidR="00455E05" w:rsidRPr="00FF610C">
        <w:rPr>
          <w:rFonts w:ascii="Arial" w:hAnsi="Arial" w:cs="Arial"/>
        </w:rPr>
        <w:t xml:space="preserve"> forcing </w:t>
      </w:r>
      <w:r w:rsidR="00E17F15" w:rsidRPr="00FF610C">
        <w:rPr>
          <w:rFonts w:ascii="Arial" w:hAnsi="Arial" w:cs="Arial"/>
        </w:rPr>
        <w:t>it to</w:t>
      </w:r>
      <w:r w:rsidR="00455E05" w:rsidRPr="00FF610C">
        <w:rPr>
          <w:rFonts w:ascii="Arial" w:hAnsi="Arial" w:cs="Arial"/>
        </w:rPr>
        <w:t xml:space="preserve"> build its Shanghai Gigafactory to localise production. </w:t>
      </w:r>
    </w:p>
    <w:p w14:paraId="3CCE9493" w14:textId="77777777" w:rsidR="008555A2" w:rsidRPr="00FF610C" w:rsidRDefault="008555A2" w:rsidP="00762FEF">
      <w:pPr>
        <w:spacing w:line="360" w:lineRule="auto"/>
        <w:rPr>
          <w:rFonts w:ascii="Arial" w:hAnsi="Arial" w:cs="Arial"/>
        </w:rPr>
      </w:pPr>
      <w:r w:rsidRPr="00FF610C">
        <w:rPr>
          <w:rFonts w:ascii="Arial" w:hAnsi="Arial" w:cs="Arial"/>
          <w:b/>
        </w:rPr>
        <w:t>Economic</w:t>
      </w:r>
      <w:r w:rsidR="00E26123" w:rsidRPr="00FF610C">
        <w:rPr>
          <w:rFonts w:ascii="Arial" w:hAnsi="Arial" w:cs="Arial"/>
          <w:b/>
        </w:rPr>
        <w:t xml:space="preserve"> F</w:t>
      </w:r>
      <w:r w:rsidRPr="00FF610C">
        <w:rPr>
          <w:rFonts w:ascii="Arial" w:hAnsi="Arial" w:cs="Arial"/>
          <w:b/>
        </w:rPr>
        <w:t>a</w:t>
      </w:r>
      <w:r w:rsidR="00E26123" w:rsidRPr="00FF610C">
        <w:rPr>
          <w:rFonts w:ascii="Arial" w:hAnsi="Arial" w:cs="Arial"/>
          <w:b/>
        </w:rPr>
        <w:t>ctors</w:t>
      </w:r>
      <w:r w:rsidR="00E26123" w:rsidRPr="00FF610C">
        <w:rPr>
          <w:rFonts w:ascii="Arial" w:hAnsi="Arial" w:cs="Arial"/>
        </w:rPr>
        <w:t xml:space="preserve">: </w:t>
      </w:r>
      <w:r w:rsidR="0000429B" w:rsidRPr="00FF610C">
        <w:rPr>
          <w:rFonts w:ascii="Arial" w:hAnsi="Arial" w:cs="Arial"/>
        </w:rPr>
        <w:t>the Company’s</w:t>
      </w:r>
      <w:r w:rsidR="00E26123" w:rsidRPr="00FF610C">
        <w:rPr>
          <w:rFonts w:ascii="Arial" w:hAnsi="Arial" w:cs="Arial"/>
        </w:rPr>
        <w:t xml:space="preserve"> strategic decisions </w:t>
      </w:r>
      <w:r w:rsidR="0000429B" w:rsidRPr="00FF610C">
        <w:rPr>
          <w:rFonts w:ascii="Arial" w:hAnsi="Arial" w:cs="Arial"/>
        </w:rPr>
        <w:t>are usually affected by supply chain costs, interest rates, global inflation rates, a country’s economic policies, and economic cycles. The current high cost of living occasioned b</w:t>
      </w:r>
      <w:r w:rsidR="00E17F15" w:rsidRPr="00FF610C">
        <w:rPr>
          <w:rFonts w:ascii="Arial" w:hAnsi="Arial" w:cs="Arial"/>
        </w:rPr>
        <w:t xml:space="preserve">y the increasing inflation and interest rates </w:t>
      </w:r>
      <w:r w:rsidR="0000429B" w:rsidRPr="00FF610C">
        <w:rPr>
          <w:rFonts w:ascii="Arial" w:hAnsi="Arial" w:cs="Arial"/>
        </w:rPr>
        <w:t xml:space="preserve">in the UK has affected </w:t>
      </w:r>
      <w:r w:rsidR="00E17F15" w:rsidRPr="00FF610C">
        <w:rPr>
          <w:rFonts w:ascii="Arial" w:hAnsi="Arial" w:cs="Arial"/>
        </w:rPr>
        <w:t>Tesla’</w:t>
      </w:r>
      <w:r w:rsidR="0000429B" w:rsidRPr="00FF610C">
        <w:rPr>
          <w:rFonts w:ascii="Arial" w:hAnsi="Arial" w:cs="Arial"/>
        </w:rPr>
        <w:t>s premium pricing strategies, as consumers lean towards more affordable cars</w:t>
      </w:r>
      <w:r w:rsidR="00BF1D16" w:rsidRPr="00FF610C">
        <w:rPr>
          <w:rFonts w:ascii="Arial" w:hAnsi="Arial" w:cs="Arial"/>
        </w:rPr>
        <w:t xml:space="preserve"> (Gao, Jing, and Zhang, 2024)</w:t>
      </w:r>
      <w:r w:rsidR="0000429B" w:rsidRPr="00FF610C">
        <w:rPr>
          <w:rFonts w:ascii="Arial" w:hAnsi="Arial" w:cs="Arial"/>
        </w:rPr>
        <w:t xml:space="preserve">. </w:t>
      </w:r>
      <w:r w:rsidR="00E17F15" w:rsidRPr="00FF610C">
        <w:rPr>
          <w:rFonts w:ascii="Arial" w:hAnsi="Arial" w:cs="Arial"/>
        </w:rPr>
        <w:t xml:space="preserve">Furthermore, Tesla is also experiencing increased competition from electric vehicle producers like the China’s BYD, reducing its market share in the UK market. Also, the volatility of energy prices is making electricity prices to be more volatile affecting the company’s operational costs. </w:t>
      </w:r>
    </w:p>
    <w:p w14:paraId="5C26A637" w14:textId="77777777" w:rsidR="009B4D2C" w:rsidRPr="00FF610C" w:rsidRDefault="00017AD8" w:rsidP="00762FEF">
      <w:pPr>
        <w:spacing w:line="360" w:lineRule="auto"/>
        <w:rPr>
          <w:rFonts w:ascii="Arial" w:hAnsi="Arial" w:cs="Arial"/>
        </w:rPr>
      </w:pPr>
      <w:r w:rsidRPr="00FF610C">
        <w:rPr>
          <w:rFonts w:ascii="Arial" w:hAnsi="Arial" w:cs="Arial"/>
          <w:b/>
        </w:rPr>
        <w:t>Social factors</w:t>
      </w:r>
      <w:r w:rsidR="004B3F97">
        <w:rPr>
          <w:rFonts w:ascii="Arial" w:hAnsi="Arial" w:cs="Arial"/>
        </w:rPr>
        <w:t xml:space="preserve">: </w:t>
      </w:r>
      <w:r w:rsidR="005329B5">
        <w:rPr>
          <w:rFonts w:ascii="Arial" w:hAnsi="Arial" w:cs="Arial"/>
        </w:rPr>
        <w:t xml:space="preserve"> </w:t>
      </w:r>
      <w:r w:rsidR="00105461">
        <w:rPr>
          <w:rFonts w:ascii="Arial" w:hAnsi="Arial" w:cs="Arial"/>
        </w:rPr>
        <w:t>M</w:t>
      </w:r>
      <w:r w:rsidR="00543296">
        <w:rPr>
          <w:rFonts w:ascii="Arial" w:hAnsi="Arial" w:cs="Arial"/>
        </w:rPr>
        <w:t xml:space="preserve">any consumers </w:t>
      </w:r>
      <w:r w:rsidR="004B3F97">
        <w:rPr>
          <w:rFonts w:ascii="Arial" w:hAnsi="Arial" w:cs="Arial"/>
        </w:rPr>
        <w:t xml:space="preserve">in the UK </w:t>
      </w:r>
      <w:r w:rsidR="00105461">
        <w:rPr>
          <w:rFonts w:ascii="Arial" w:hAnsi="Arial" w:cs="Arial"/>
        </w:rPr>
        <w:t>are concerned about climate change</w:t>
      </w:r>
      <w:r w:rsidR="004B3F97">
        <w:rPr>
          <w:rFonts w:ascii="Arial" w:hAnsi="Arial" w:cs="Arial"/>
        </w:rPr>
        <w:t xml:space="preserve"> and want to contribute in addressing this problem. Therefore, they consider </w:t>
      </w:r>
      <w:r w:rsidR="00105461">
        <w:rPr>
          <w:rFonts w:ascii="Arial" w:hAnsi="Arial" w:cs="Arial"/>
        </w:rPr>
        <w:t>companies like Tesla</w:t>
      </w:r>
      <w:r w:rsidR="004B3F97">
        <w:rPr>
          <w:rFonts w:ascii="Arial" w:hAnsi="Arial" w:cs="Arial"/>
        </w:rPr>
        <w:t xml:space="preserve"> which produce electric cars as</w:t>
      </w:r>
      <w:r w:rsidR="00105461">
        <w:rPr>
          <w:rFonts w:ascii="Arial" w:hAnsi="Arial" w:cs="Arial"/>
        </w:rPr>
        <w:t xml:space="preserve"> </w:t>
      </w:r>
      <w:r w:rsidR="004B3F97">
        <w:rPr>
          <w:rFonts w:ascii="Arial" w:hAnsi="Arial" w:cs="Arial"/>
        </w:rPr>
        <w:t>being eco-friendly. Such consumers believe that buying Tesla’s cars will help to address the issues of climate change</w:t>
      </w:r>
      <w:r w:rsidR="00543296">
        <w:rPr>
          <w:rFonts w:ascii="Arial" w:hAnsi="Arial" w:cs="Arial"/>
        </w:rPr>
        <w:t xml:space="preserve">. </w:t>
      </w:r>
      <w:r w:rsidR="00105461">
        <w:rPr>
          <w:rFonts w:ascii="Arial" w:hAnsi="Arial" w:cs="Arial"/>
        </w:rPr>
        <w:t xml:space="preserve">This consumer value has is helping to increase the electric vehicles demand </w:t>
      </w:r>
      <w:r w:rsidR="00543296">
        <w:rPr>
          <w:rFonts w:ascii="Arial" w:hAnsi="Arial" w:cs="Arial"/>
        </w:rPr>
        <w:t xml:space="preserve">in the </w:t>
      </w:r>
      <w:r w:rsidR="005329B5">
        <w:rPr>
          <w:rFonts w:ascii="Arial" w:hAnsi="Arial" w:cs="Arial"/>
        </w:rPr>
        <w:t xml:space="preserve">country, as shown </w:t>
      </w:r>
      <w:r w:rsidR="005E7619">
        <w:rPr>
          <w:rFonts w:ascii="Arial" w:hAnsi="Arial" w:cs="Arial"/>
        </w:rPr>
        <w:t>below</w:t>
      </w:r>
      <w:r w:rsidR="005329B5">
        <w:rPr>
          <w:rFonts w:ascii="Arial" w:hAnsi="Arial" w:cs="Arial"/>
        </w:rPr>
        <w:t>.</w:t>
      </w:r>
    </w:p>
    <w:p w14:paraId="51C36B83" w14:textId="77777777" w:rsidR="00E61142" w:rsidRPr="00FF610C" w:rsidRDefault="00E61142" w:rsidP="00762FEF">
      <w:pPr>
        <w:spacing w:line="360" w:lineRule="auto"/>
        <w:jc w:val="center"/>
        <w:rPr>
          <w:rFonts w:ascii="Arial" w:hAnsi="Arial" w:cs="Arial"/>
        </w:rPr>
      </w:pPr>
      <w:r w:rsidRPr="00FF610C">
        <w:rPr>
          <w:rFonts w:ascii="Arial" w:hAnsi="Arial" w:cs="Arial"/>
          <w:noProof/>
          <w:lang w:val="en-US"/>
        </w:rPr>
        <w:lastRenderedPageBreak/>
        <w:drawing>
          <wp:inline distT="0" distB="0" distL="0" distR="0" wp14:anchorId="2BF705A6" wp14:editId="3EA07A6F">
            <wp:extent cx="5943600" cy="212816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5943600" cy="2128165"/>
                    </a:xfrm>
                    <a:prstGeom prst="rect">
                      <a:avLst/>
                    </a:prstGeom>
                    <a:noFill/>
                    <a:ln w="9525">
                      <a:noFill/>
                      <a:miter lim="800000"/>
                      <a:headEnd/>
                      <a:tailEnd/>
                    </a:ln>
                  </pic:spPr>
                </pic:pic>
              </a:graphicData>
            </a:graphic>
          </wp:inline>
        </w:drawing>
      </w:r>
    </w:p>
    <w:p w14:paraId="51007122" w14:textId="77777777" w:rsidR="00E61142" w:rsidRPr="00FF610C" w:rsidRDefault="00E61142" w:rsidP="00762FEF">
      <w:pPr>
        <w:spacing w:line="360" w:lineRule="auto"/>
        <w:rPr>
          <w:rFonts w:ascii="Arial" w:hAnsi="Arial" w:cs="Arial"/>
        </w:rPr>
      </w:pPr>
      <w:r w:rsidRPr="00FF610C">
        <w:rPr>
          <w:rFonts w:ascii="Arial" w:hAnsi="Arial" w:cs="Arial"/>
        </w:rPr>
        <w:t>Figure 1: number of electric vehicles and EV charging stations in the UK (2024-2030)</w:t>
      </w:r>
    </w:p>
    <w:p w14:paraId="1900F873" w14:textId="77777777" w:rsidR="00E61142" w:rsidRPr="00FF610C" w:rsidRDefault="00E61142" w:rsidP="00762FEF">
      <w:pPr>
        <w:spacing w:line="360" w:lineRule="auto"/>
        <w:rPr>
          <w:rFonts w:ascii="Arial" w:hAnsi="Arial" w:cs="Arial"/>
        </w:rPr>
      </w:pPr>
      <w:r w:rsidRPr="00FF610C">
        <w:rPr>
          <w:rFonts w:ascii="Arial" w:hAnsi="Arial" w:cs="Arial"/>
        </w:rPr>
        <w:t xml:space="preserve">Source: </w:t>
      </w:r>
      <w:r w:rsidR="00A553C2">
        <w:rPr>
          <w:rFonts w:ascii="Arial" w:hAnsi="Arial" w:cs="Arial"/>
        </w:rPr>
        <w:t>(</w:t>
      </w:r>
      <w:r w:rsidR="00AA6697" w:rsidRPr="00FF610C">
        <w:rPr>
          <w:rFonts w:ascii="Arial" w:hAnsi="Arial" w:cs="Arial"/>
        </w:rPr>
        <w:t>CITA EV, 2025</w:t>
      </w:r>
      <w:r w:rsidR="00A553C2">
        <w:rPr>
          <w:rFonts w:ascii="Arial" w:hAnsi="Arial" w:cs="Arial"/>
        </w:rPr>
        <w:t>)</w:t>
      </w:r>
    </w:p>
    <w:p w14:paraId="5548181C" w14:textId="77777777" w:rsidR="00017AD8" w:rsidRPr="00FF610C" w:rsidRDefault="00017AD8" w:rsidP="00762FEF">
      <w:pPr>
        <w:spacing w:line="360" w:lineRule="auto"/>
        <w:rPr>
          <w:rFonts w:ascii="Arial" w:hAnsi="Arial" w:cs="Arial"/>
        </w:rPr>
      </w:pPr>
      <w:r w:rsidRPr="00FF610C">
        <w:rPr>
          <w:rFonts w:ascii="Arial" w:hAnsi="Arial" w:cs="Arial"/>
          <w:b/>
        </w:rPr>
        <w:t>Technological factors</w:t>
      </w:r>
      <w:r w:rsidRPr="00FF610C">
        <w:rPr>
          <w:rFonts w:ascii="Arial" w:hAnsi="Arial" w:cs="Arial"/>
        </w:rPr>
        <w:t xml:space="preserve">: </w:t>
      </w:r>
      <w:r w:rsidR="007749A1" w:rsidRPr="00FF610C">
        <w:rPr>
          <w:rFonts w:ascii="Arial" w:hAnsi="Arial" w:cs="Arial"/>
        </w:rPr>
        <w:t>electric vehicle companies’ competitive advantage comes</w:t>
      </w:r>
      <w:r w:rsidR="0063452F" w:rsidRPr="00FF610C">
        <w:rPr>
          <w:rFonts w:ascii="Arial" w:hAnsi="Arial" w:cs="Arial"/>
        </w:rPr>
        <w:t xml:space="preserve"> from their technological innovation, such as autonomous driving, artificial intelligence-based system, and battery development</w:t>
      </w:r>
      <w:r w:rsidR="00BF1D16" w:rsidRPr="00FF610C">
        <w:rPr>
          <w:rFonts w:ascii="Arial" w:hAnsi="Arial" w:cs="Arial"/>
        </w:rPr>
        <w:t xml:space="preserve"> (Liang and Yubin, 2025)</w:t>
      </w:r>
      <w:r w:rsidR="0063452F" w:rsidRPr="00FF610C">
        <w:rPr>
          <w:rFonts w:ascii="Arial" w:hAnsi="Arial" w:cs="Arial"/>
        </w:rPr>
        <w:t xml:space="preserve">. </w:t>
      </w:r>
      <w:r w:rsidR="007749A1" w:rsidRPr="00FF610C">
        <w:rPr>
          <w:rFonts w:ascii="Arial" w:hAnsi="Arial" w:cs="Arial"/>
        </w:rPr>
        <w:t>Te</w:t>
      </w:r>
      <w:r w:rsidR="005618E2" w:rsidRPr="00FF610C">
        <w:rPr>
          <w:rFonts w:ascii="Arial" w:hAnsi="Arial" w:cs="Arial"/>
        </w:rPr>
        <w:t>sla has outmanoeuvred its competitors by investing heavily in R</w:t>
      </w:r>
      <w:r w:rsidR="007749A1" w:rsidRPr="00FF610C">
        <w:rPr>
          <w:rFonts w:ascii="Arial" w:hAnsi="Arial" w:cs="Arial"/>
        </w:rPr>
        <w:t>&amp;D</w:t>
      </w:r>
      <w:r w:rsidR="00AA6697" w:rsidRPr="00FF610C">
        <w:rPr>
          <w:rFonts w:ascii="Arial" w:hAnsi="Arial" w:cs="Arial"/>
        </w:rPr>
        <w:t>, as shown in figure 2, to</w:t>
      </w:r>
      <w:r w:rsidR="007749A1" w:rsidRPr="00FF610C">
        <w:rPr>
          <w:rFonts w:ascii="Arial" w:hAnsi="Arial" w:cs="Arial"/>
        </w:rPr>
        <w:t xml:space="preserve"> show how it has committed to continuous innovation</w:t>
      </w:r>
      <w:r w:rsidR="005618E2" w:rsidRPr="00FF610C">
        <w:rPr>
          <w:rFonts w:ascii="Arial" w:hAnsi="Arial" w:cs="Arial"/>
        </w:rPr>
        <w:t xml:space="preserve">, helping </w:t>
      </w:r>
      <w:r w:rsidR="007749A1" w:rsidRPr="00FF610C">
        <w:rPr>
          <w:rFonts w:ascii="Arial" w:hAnsi="Arial" w:cs="Arial"/>
        </w:rPr>
        <w:t>to maintain competitive advantage. The company is currently testing its full self-driving and autopilot systems to show its strategic change to a provider of tech-oriented mobility</w:t>
      </w:r>
      <w:r w:rsidR="00BF1D16" w:rsidRPr="00FF610C">
        <w:rPr>
          <w:rFonts w:ascii="Arial" w:hAnsi="Arial" w:cs="Arial"/>
        </w:rPr>
        <w:t xml:space="preserve"> (</w:t>
      </w:r>
      <w:r w:rsidR="001F1751" w:rsidRPr="00FF610C">
        <w:rPr>
          <w:rFonts w:ascii="Arial" w:hAnsi="Arial" w:cs="Arial"/>
        </w:rPr>
        <w:t>Liang and Yubin, 2025</w:t>
      </w:r>
      <w:r w:rsidR="00BF1D16" w:rsidRPr="00FF610C">
        <w:rPr>
          <w:rFonts w:ascii="Arial" w:hAnsi="Arial" w:cs="Arial"/>
        </w:rPr>
        <w:t>)</w:t>
      </w:r>
      <w:r w:rsidR="007749A1" w:rsidRPr="00FF610C">
        <w:rPr>
          <w:rFonts w:ascii="Arial" w:hAnsi="Arial" w:cs="Arial"/>
        </w:rPr>
        <w:t>. Moreover, the company’s technological focus has improved its capability to collect and use data analytics to improve decision-making and product improvement</w:t>
      </w:r>
      <w:r w:rsidR="001F1751" w:rsidRPr="00FF610C">
        <w:rPr>
          <w:rFonts w:ascii="Arial" w:hAnsi="Arial" w:cs="Arial"/>
        </w:rPr>
        <w:t xml:space="preserve"> (Liang and Yubin, 2025)</w:t>
      </w:r>
      <w:r w:rsidR="007749A1" w:rsidRPr="00FF610C">
        <w:rPr>
          <w:rFonts w:ascii="Arial" w:hAnsi="Arial" w:cs="Arial"/>
        </w:rPr>
        <w:t xml:space="preserve">. </w:t>
      </w:r>
      <w:r w:rsidR="001E31C1" w:rsidRPr="00FF610C">
        <w:rPr>
          <w:rFonts w:ascii="Arial" w:hAnsi="Arial" w:cs="Arial"/>
        </w:rPr>
        <w:t xml:space="preserve">However, there is a need for the company to expand its charging infrastructure across the UK to speed up adoption of electric vehicle adoption. </w:t>
      </w:r>
    </w:p>
    <w:p w14:paraId="49D1DD30" w14:textId="77777777" w:rsidR="005618E2" w:rsidRPr="00FF610C" w:rsidRDefault="005618E2" w:rsidP="00762FEF">
      <w:pPr>
        <w:spacing w:line="360" w:lineRule="auto"/>
        <w:jc w:val="center"/>
        <w:rPr>
          <w:rFonts w:ascii="Arial" w:hAnsi="Arial" w:cs="Arial"/>
        </w:rPr>
      </w:pPr>
      <w:r w:rsidRPr="00FF610C">
        <w:rPr>
          <w:rFonts w:ascii="Arial" w:hAnsi="Arial" w:cs="Arial"/>
          <w:noProof/>
          <w:lang w:val="en-US"/>
        </w:rPr>
        <w:lastRenderedPageBreak/>
        <w:drawing>
          <wp:inline distT="0" distB="0" distL="0" distR="0" wp14:anchorId="2D85D8F4" wp14:editId="02E0E050">
            <wp:extent cx="4719955" cy="270353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4737845" cy="2713786"/>
                    </a:xfrm>
                    <a:prstGeom prst="rect">
                      <a:avLst/>
                    </a:prstGeom>
                    <a:noFill/>
                    <a:ln w="9525">
                      <a:noFill/>
                      <a:miter lim="800000"/>
                      <a:headEnd/>
                      <a:tailEnd/>
                    </a:ln>
                  </pic:spPr>
                </pic:pic>
              </a:graphicData>
            </a:graphic>
          </wp:inline>
        </w:drawing>
      </w:r>
    </w:p>
    <w:p w14:paraId="131F4D50" w14:textId="77777777" w:rsidR="005618E2" w:rsidRPr="00FF610C" w:rsidRDefault="005618E2" w:rsidP="00762FEF">
      <w:pPr>
        <w:spacing w:line="360" w:lineRule="auto"/>
        <w:rPr>
          <w:rFonts w:ascii="Arial" w:hAnsi="Arial" w:cs="Arial"/>
        </w:rPr>
      </w:pPr>
      <w:r w:rsidRPr="00FF610C">
        <w:rPr>
          <w:rFonts w:ascii="Arial" w:hAnsi="Arial" w:cs="Arial"/>
        </w:rPr>
        <w:t xml:space="preserve">Figure </w:t>
      </w:r>
      <w:r w:rsidR="00AA6697" w:rsidRPr="00FF610C">
        <w:rPr>
          <w:rFonts w:ascii="Arial" w:hAnsi="Arial" w:cs="Arial"/>
        </w:rPr>
        <w:t>2</w:t>
      </w:r>
      <w:r w:rsidRPr="00FF610C">
        <w:rPr>
          <w:rFonts w:ascii="Arial" w:hAnsi="Arial" w:cs="Arial"/>
        </w:rPr>
        <w:t>: Tesla‘s investment in R&amp;D Compared to its competitors</w:t>
      </w:r>
    </w:p>
    <w:p w14:paraId="32E5A57E" w14:textId="77777777" w:rsidR="005618E2" w:rsidRPr="00FF610C" w:rsidRDefault="005618E2" w:rsidP="00762FEF">
      <w:pPr>
        <w:spacing w:line="360" w:lineRule="auto"/>
        <w:rPr>
          <w:rFonts w:ascii="Arial" w:hAnsi="Arial" w:cs="Arial"/>
        </w:rPr>
      </w:pPr>
      <w:r w:rsidRPr="00FF610C">
        <w:rPr>
          <w:rFonts w:ascii="Arial" w:hAnsi="Arial" w:cs="Arial"/>
        </w:rPr>
        <w:t xml:space="preserve">Source: </w:t>
      </w:r>
      <w:r w:rsidR="00581D3A">
        <w:rPr>
          <w:rFonts w:ascii="Arial" w:hAnsi="Arial" w:cs="Arial"/>
        </w:rPr>
        <w:t>(</w:t>
      </w:r>
      <w:r w:rsidR="00AA6697" w:rsidRPr="00FF610C">
        <w:rPr>
          <w:rFonts w:ascii="Arial" w:hAnsi="Arial" w:cs="Arial"/>
        </w:rPr>
        <w:t>Richter, 2016</w:t>
      </w:r>
      <w:r w:rsidR="00581D3A">
        <w:rPr>
          <w:rFonts w:ascii="Arial" w:hAnsi="Arial" w:cs="Arial"/>
        </w:rPr>
        <w:t>)</w:t>
      </w:r>
    </w:p>
    <w:p w14:paraId="2F0AABCA" w14:textId="77777777" w:rsidR="00055ADC" w:rsidRPr="00FF610C" w:rsidRDefault="00055ADC" w:rsidP="00762FEF">
      <w:pPr>
        <w:spacing w:line="360" w:lineRule="auto"/>
        <w:rPr>
          <w:rFonts w:ascii="Arial" w:hAnsi="Arial" w:cs="Arial"/>
        </w:rPr>
      </w:pPr>
      <w:r w:rsidRPr="00FF610C">
        <w:rPr>
          <w:rFonts w:ascii="Arial" w:hAnsi="Arial" w:cs="Arial"/>
          <w:b/>
        </w:rPr>
        <w:t>Environmental factors</w:t>
      </w:r>
      <w:r w:rsidRPr="00FF610C">
        <w:rPr>
          <w:rFonts w:ascii="Arial" w:hAnsi="Arial" w:cs="Arial"/>
        </w:rPr>
        <w:t xml:space="preserve">: </w:t>
      </w:r>
      <w:r w:rsidR="00FC5191" w:rsidRPr="00FF610C">
        <w:rPr>
          <w:rFonts w:ascii="Arial" w:hAnsi="Arial" w:cs="Arial"/>
        </w:rPr>
        <w:t>The UK’s net zero mandate that seeks to remove diesel and petro</w:t>
      </w:r>
      <w:r w:rsidR="008F084D" w:rsidRPr="00FF610C">
        <w:rPr>
          <w:rFonts w:ascii="Arial" w:hAnsi="Arial" w:cs="Arial"/>
        </w:rPr>
        <w:t>l vehicles from the road by 2050</w:t>
      </w:r>
      <w:r w:rsidR="00AA6697" w:rsidRPr="00FF610C">
        <w:rPr>
          <w:rFonts w:ascii="Arial" w:hAnsi="Arial" w:cs="Arial"/>
        </w:rPr>
        <w:t xml:space="preserve"> or before, as shown in figure 3</w:t>
      </w:r>
      <w:r w:rsidR="008F084D" w:rsidRPr="00FF610C">
        <w:rPr>
          <w:rFonts w:ascii="Arial" w:hAnsi="Arial" w:cs="Arial"/>
        </w:rPr>
        <w:t xml:space="preserve"> below</w:t>
      </w:r>
      <w:r w:rsidR="00FC5191" w:rsidRPr="00FF610C">
        <w:rPr>
          <w:rFonts w:ascii="Arial" w:hAnsi="Arial" w:cs="Arial"/>
        </w:rPr>
        <w:t xml:space="preserve">.  </w:t>
      </w:r>
      <w:r w:rsidR="007A7B42" w:rsidRPr="00FF610C">
        <w:rPr>
          <w:rFonts w:ascii="Arial" w:hAnsi="Arial" w:cs="Arial"/>
        </w:rPr>
        <w:t xml:space="preserve">Tesla seeks to benefit from the current environmental consciousness to </w:t>
      </w:r>
      <w:r w:rsidR="00E61142" w:rsidRPr="00FF610C">
        <w:rPr>
          <w:rFonts w:ascii="Arial" w:hAnsi="Arial" w:cs="Arial"/>
        </w:rPr>
        <w:t>by positioning</w:t>
      </w:r>
      <w:r w:rsidR="007A7B42" w:rsidRPr="00FF610C">
        <w:rPr>
          <w:rFonts w:ascii="Arial" w:hAnsi="Arial" w:cs="Arial"/>
        </w:rPr>
        <w:t xml:space="preserve"> its brand as the leader in sustainability mobility.</w:t>
      </w:r>
    </w:p>
    <w:p w14:paraId="476D3621" w14:textId="77777777" w:rsidR="008F084D" w:rsidRPr="00FF610C" w:rsidRDefault="008F084D" w:rsidP="00762FEF">
      <w:pPr>
        <w:spacing w:line="360" w:lineRule="auto"/>
        <w:jc w:val="center"/>
        <w:rPr>
          <w:rFonts w:ascii="Arial" w:hAnsi="Arial" w:cs="Arial"/>
        </w:rPr>
      </w:pPr>
      <w:r w:rsidRPr="00FF610C">
        <w:rPr>
          <w:rFonts w:ascii="Arial" w:hAnsi="Arial" w:cs="Arial"/>
          <w:noProof/>
          <w:lang w:val="en-US"/>
        </w:rPr>
        <w:drawing>
          <wp:inline distT="0" distB="0" distL="0" distR="0" wp14:anchorId="0809FE1C" wp14:editId="02662FA0">
            <wp:extent cx="4396740" cy="25847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4415673" cy="2595881"/>
                    </a:xfrm>
                    <a:prstGeom prst="rect">
                      <a:avLst/>
                    </a:prstGeom>
                    <a:noFill/>
                    <a:ln w="9525">
                      <a:noFill/>
                      <a:miter lim="800000"/>
                      <a:headEnd/>
                      <a:tailEnd/>
                    </a:ln>
                  </pic:spPr>
                </pic:pic>
              </a:graphicData>
            </a:graphic>
          </wp:inline>
        </w:drawing>
      </w:r>
    </w:p>
    <w:p w14:paraId="43C27059" w14:textId="77777777" w:rsidR="008F084D" w:rsidRPr="00FF610C" w:rsidRDefault="00AA6697" w:rsidP="00762FEF">
      <w:pPr>
        <w:spacing w:line="360" w:lineRule="auto"/>
        <w:rPr>
          <w:rFonts w:ascii="Arial" w:hAnsi="Arial" w:cs="Arial"/>
        </w:rPr>
      </w:pPr>
      <w:r w:rsidRPr="00FF610C">
        <w:rPr>
          <w:rFonts w:ascii="Arial" w:hAnsi="Arial" w:cs="Arial"/>
        </w:rPr>
        <w:t>Figure 3</w:t>
      </w:r>
      <w:r w:rsidR="008F084D" w:rsidRPr="00FF610C">
        <w:rPr>
          <w:rFonts w:ascii="Arial" w:hAnsi="Arial" w:cs="Arial"/>
        </w:rPr>
        <w:t xml:space="preserve">: The UK’s Net Zero Target </w:t>
      </w:r>
    </w:p>
    <w:p w14:paraId="155CD070" w14:textId="77777777" w:rsidR="008F084D" w:rsidRPr="00FF610C" w:rsidRDefault="008F084D" w:rsidP="00762FEF">
      <w:pPr>
        <w:spacing w:line="360" w:lineRule="auto"/>
        <w:rPr>
          <w:rFonts w:ascii="Arial" w:hAnsi="Arial" w:cs="Arial"/>
        </w:rPr>
      </w:pPr>
      <w:r w:rsidRPr="00FF610C">
        <w:rPr>
          <w:rFonts w:ascii="Arial" w:hAnsi="Arial" w:cs="Arial"/>
        </w:rPr>
        <w:t xml:space="preserve">Source: </w:t>
      </w:r>
      <w:r w:rsidR="00902DCD">
        <w:rPr>
          <w:rFonts w:ascii="Arial" w:hAnsi="Arial" w:cs="Arial"/>
        </w:rPr>
        <w:t>(</w:t>
      </w:r>
      <w:r w:rsidR="00AA6697" w:rsidRPr="00FF610C">
        <w:rPr>
          <w:rFonts w:ascii="Arial" w:hAnsi="Arial" w:cs="Arial"/>
        </w:rPr>
        <w:t xml:space="preserve">Francis, </w:t>
      </w:r>
      <w:r w:rsidR="00D206B5" w:rsidRPr="00FF610C">
        <w:rPr>
          <w:rFonts w:ascii="Arial" w:hAnsi="Arial" w:cs="Arial"/>
        </w:rPr>
        <w:t>2025</w:t>
      </w:r>
      <w:r w:rsidR="00902DCD">
        <w:rPr>
          <w:rFonts w:ascii="Arial" w:hAnsi="Arial" w:cs="Arial"/>
        </w:rPr>
        <w:t>)</w:t>
      </w:r>
    </w:p>
    <w:p w14:paraId="24B524D1" w14:textId="77777777" w:rsidR="008F084D" w:rsidRPr="00FF610C" w:rsidRDefault="008F084D" w:rsidP="00762FEF">
      <w:pPr>
        <w:spacing w:line="360" w:lineRule="auto"/>
        <w:rPr>
          <w:rFonts w:ascii="Arial" w:hAnsi="Arial" w:cs="Arial"/>
        </w:rPr>
      </w:pPr>
    </w:p>
    <w:p w14:paraId="54522E61" w14:textId="77777777" w:rsidR="00546A95" w:rsidRPr="00FF610C" w:rsidRDefault="00B16BD1" w:rsidP="00762FEF">
      <w:pPr>
        <w:spacing w:line="360" w:lineRule="auto"/>
        <w:rPr>
          <w:rFonts w:ascii="Arial" w:hAnsi="Arial" w:cs="Arial"/>
        </w:rPr>
      </w:pPr>
      <w:r w:rsidRPr="00FF610C">
        <w:rPr>
          <w:rFonts w:ascii="Arial" w:hAnsi="Arial" w:cs="Arial"/>
          <w:b/>
        </w:rPr>
        <w:t>Legal Factors</w:t>
      </w:r>
      <w:r w:rsidRPr="00FF610C">
        <w:rPr>
          <w:rFonts w:ascii="Arial" w:hAnsi="Arial" w:cs="Arial"/>
        </w:rPr>
        <w:t xml:space="preserve">: Tesla </w:t>
      </w:r>
      <w:r w:rsidR="003972C6" w:rsidRPr="00FF610C">
        <w:rPr>
          <w:rFonts w:ascii="Arial" w:hAnsi="Arial" w:cs="Arial"/>
        </w:rPr>
        <w:t>must c</w:t>
      </w:r>
      <w:r w:rsidRPr="00FF610C">
        <w:rPr>
          <w:rFonts w:ascii="Arial" w:hAnsi="Arial" w:cs="Arial"/>
        </w:rPr>
        <w:t>onsider the UK’s regulations on</w:t>
      </w:r>
      <w:r w:rsidR="003972C6" w:rsidRPr="00FF610C">
        <w:rPr>
          <w:rFonts w:ascii="Arial" w:hAnsi="Arial" w:cs="Arial"/>
        </w:rPr>
        <w:t xml:space="preserve"> safety </w:t>
      </w:r>
      <w:r w:rsidRPr="00FF610C">
        <w:rPr>
          <w:rFonts w:ascii="Arial" w:hAnsi="Arial" w:cs="Arial"/>
        </w:rPr>
        <w:t>standards in its vehicles to avoid penalties</w:t>
      </w:r>
      <w:r w:rsidR="00AC0086" w:rsidRPr="00FF610C">
        <w:rPr>
          <w:rFonts w:ascii="Arial" w:hAnsi="Arial" w:cs="Arial"/>
        </w:rPr>
        <w:t xml:space="preserve">. </w:t>
      </w:r>
      <w:r w:rsidRPr="00FF610C">
        <w:rPr>
          <w:rFonts w:ascii="Arial" w:hAnsi="Arial" w:cs="Arial"/>
        </w:rPr>
        <w:t>Moreover, as the company collects data from drivers, it must consider the UK government’s data privacy law</w:t>
      </w:r>
      <w:r w:rsidR="00767D64" w:rsidRPr="00FF610C">
        <w:rPr>
          <w:rFonts w:ascii="Arial" w:hAnsi="Arial" w:cs="Arial"/>
        </w:rPr>
        <w:t xml:space="preserve"> </w:t>
      </w:r>
      <w:r w:rsidRPr="00FF610C">
        <w:rPr>
          <w:rFonts w:ascii="Arial" w:hAnsi="Arial" w:cs="Arial"/>
        </w:rPr>
        <w:t xml:space="preserve">and </w:t>
      </w:r>
      <w:r w:rsidR="00767D64" w:rsidRPr="00FF610C">
        <w:rPr>
          <w:rFonts w:ascii="Arial" w:hAnsi="Arial" w:cs="Arial"/>
        </w:rPr>
        <w:t xml:space="preserve">the EU’s </w:t>
      </w:r>
      <w:r w:rsidRPr="00FF610C">
        <w:rPr>
          <w:rFonts w:ascii="Arial" w:hAnsi="Arial" w:cs="Arial"/>
        </w:rPr>
        <w:t>GDPR to avoid fines</w:t>
      </w:r>
      <w:r w:rsidR="00767D64" w:rsidRPr="00FF610C">
        <w:rPr>
          <w:rFonts w:ascii="Arial" w:hAnsi="Arial" w:cs="Arial"/>
        </w:rPr>
        <w:t xml:space="preserve">. </w:t>
      </w:r>
    </w:p>
    <w:p w14:paraId="6FCA31E0" w14:textId="77777777" w:rsidR="001052C6" w:rsidRPr="00FF610C" w:rsidRDefault="001052C6" w:rsidP="00762FEF">
      <w:pPr>
        <w:pStyle w:val="Heading3"/>
      </w:pPr>
      <w:bookmarkStart w:id="7" w:name="_Toc222033752"/>
      <w:r w:rsidRPr="00FF610C">
        <w:t>Porter’s Five Forces Model</w:t>
      </w:r>
      <w:bookmarkEnd w:id="7"/>
    </w:p>
    <w:p w14:paraId="3AE85B22" w14:textId="77777777" w:rsidR="001052C6" w:rsidRPr="00FF610C" w:rsidRDefault="001052C6" w:rsidP="00762FEF">
      <w:pPr>
        <w:spacing w:line="360" w:lineRule="auto"/>
        <w:rPr>
          <w:rFonts w:ascii="Arial" w:hAnsi="Arial" w:cs="Arial"/>
        </w:rPr>
      </w:pPr>
      <w:r w:rsidRPr="00FF610C">
        <w:rPr>
          <w:rFonts w:ascii="Arial" w:hAnsi="Arial" w:cs="Arial"/>
          <w:b/>
        </w:rPr>
        <w:t xml:space="preserve">Threat </w:t>
      </w:r>
      <w:r w:rsidR="00E45E08" w:rsidRPr="00FF610C">
        <w:rPr>
          <w:rFonts w:ascii="Arial" w:hAnsi="Arial" w:cs="Arial"/>
          <w:b/>
        </w:rPr>
        <w:t>of New Entrants</w:t>
      </w:r>
      <w:r w:rsidRPr="00FF610C">
        <w:rPr>
          <w:rFonts w:ascii="Arial" w:hAnsi="Arial" w:cs="Arial"/>
        </w:rPr>
        <w:t xml:space="preserve">: </w:t>
      </w:r>
      <w:r w:rsidR="00EF7F91" w:rsidRPr="00FF610C">
        <w:rPr>
          <w:rFonts w:ascii="Arial" w:hAnsi="Arial" w:cs="Arial"/>
        </w:rPr>
        <w:t>Is low to moderate, as new entrants will require huge capital investment to start an electric vehicle company in the UK</w:t>
      </w:r>
      <w:r w:rsidR="006615BC" w:rsidRPr="00FF610C">
        <w:rPr>
          <w:rFonts w:ascii="Arial" w:hAnsi="Arial" w:cs="Arial"/>
        </w:rPr>
        <w:t xml:space="preserve">. Moreover, </w:t>
      </w:r>
      <w:r w:rsidR="0039510D" w:rsidRPr="00FF610C">
        <w:rPr>
          <w:rFonts w:ascii="Arial" w:hAnsi="Arial" w:cs="Arial"/>
        </w:rPr>
        <w:t xml:space="preserve">such companies will need to look for </w:t>
      </w:r>
      <w:r w:rsidR="006615BC" w:rsidRPr="00FF610C">
        <w:rPr>
          <w:rFonts w:ascii="Arial" w:hAnsi="Arial" w:cs="Arial"/>
        </w:rPr>
        <w:t xml:space="preserve">technological </w:t>
      </w:r>
      <w:r w:rsidR="0039510D" w:rsidRPr="00FF610C">
        <w:rPr>
          <w:rFonts w:ascii="Arial" w:hAnsi="Arial" w:cs="Arial"/>
        </w:rPr>
        <w:t>know-how</w:t>
      </w:r>
      <w:r w:rsidR="006615BC" w:rsidRPr="00FF610C">
        <w:rPr>
          <w:rFonts w:ascii="Arial" w:hAnsi="Arial" w:cs="Arial"/>
        </w:rPr>
        <w:t xml:space="preserve"> to compete with established brands like Tesla</w:t>
      </w:r>
      <w:r w:rsidR="0039510D" w:rsidRPr="00FF610C">
        <w:rPr>
          <w:rFonts w:ascii="Arial" w:hAnsi="Arial" w:cs="Arial"/>
        </w:rPr>
        <w:t>. This aspect can be</w:t>
      </w:r>
      <w:r w:rsidR="006615BC" w:rsidRPr="00FF610C">
        <w:rPr>
          <w:rFonts w:ascii="Arial" w:hAnsi="Arial" w:cs="Arial"/>
        </w:rPr>
        <w:t xml:space="preserve"> as a barrier to </w:t>
      </w:r>
      <w:r w:rsidR="0039510D" w:rsidRPr="00FF610C">
        <w:rPr>
          <w:rFonts w:ascii="Arial" w:hAnsi="Arial" w:cs="Arial"/>
        </w:rPr>
        <w:t>new entrants</w:t>
      </w:r>
      <w:r w:rsidR="006615BC" w:rsidRPr="00FF610C">
        <w:rPr>
          <w:rFonts w:ascii="Arial" w:hAnsi="Arial" w:cs="Arial"/>
        </w:rPr>
        <w:t xml:space="preserve">. </w:t>
      </w:r>
      <w:r w:rsidR="00627688" w:rsidRPr="00FF610C">
        <w:rPr>
          <w:rFonts w:ascii="Arial" w:hAnsi="Arial" w:cs="Arial"/>
        </w:rPr>
        <w:t>Also</w:t>
      </w:r>
      <w:r w:rsidR="006615BC" w:rsidRPr="00FF610C">
        <w:rPr>
          <w:rFonts w:ascii="Arial" w:hAnsi="Arial" w:cs="Arial"/>
        </w:rPr>
        <w:t xml:space="preserve">, </w:t>
      </w:r>
      <w:r w:rsidR="00627688" w:rsidRPr="00FF610C">
        <w:rPr>
          <w:rFonts w:ascii="Arial" w:hAnsi="Arial" w:cs="Arial"/>
        </w:rPr>
        <w:t>companies like</w:t>
      </w:r>
      <w:r w:rsidR="00260A6F" w:rsidRPr="00FF610C">
        <w:rPr>
          <w:rFonts w:ascii="Arial" w:hAnsi="Arial" w:cs="Arial"/>
        </w:rPr>
        <w:t xml:space="preserve"> Tesla have </w:t>
      </w:r>
      <w:r w:rsidR="00627688" w:rsidRPr="00FF610C">
        <w:rPr>
          <w:rFonts w:ascii="Arial" w:hAnsi="Arial" w:cs="Arial"/>
        </w:rPr>
        <w:t>built</w:t>
      </w:r>
      <w:r w:rsidR="00260A6F" w:rsidRPr="00FF610C">
        <w:rPr>
          <w:rFonts w:ascii="Arial" w:hAnsi="Arial" w:cs="Arial"/>
        </w:rPr>
        <w:t xml:space="preserve"> strong brand reputation and loyalty that makes it difficult for new entrants to enter the market</w:t>
      </w:r>
      <w:r w:rsidR="00BF1D16" w:rsidRPr="00FF610C">
        <w:rPr>
          <w:rFonts w:ascii="Arial" w:hAnsi="Arial" w:cs="Arial"/>
        </w:rPr>
        <w:t xml:space="preserve"> (Li, 2023)</w:t>
      </w:r>
      <w:r w:rsidR="00260A6F" w:rsidRPr="00FF610C">
        <w:rPr>
          <w:rFonts w:ascii="Arial" w:hAnsi="Arial" w:cs="Arial"/>
        </w:rPr>
        <w:t>.</w:t>
      </w:r>
    </w:p>
    <w:p w14:paraId="7EFCEB75" w14:textId="77777777" w:rsidR="00E45E08" w:rsidRPr="00FF610C" w:rsidRDefault="00E45E08" w:rsidP="00762FEF">
      <w:pPr>
        <w:spacing w:line="360" w:lineRule="auto"/>
        <w:rPr>
          <w:rFonts w:ascii="Arial" w:hAnsi="Arial" w:cs="Arial"/>
        </w:rPr>
      </w:pPr>
      <w:r w:rsidRPr="00FF610C">
        <w:rPr>
          <w:rFonts w:ascii="Arial" w:hAnsi="Arial" w:cs="Arial"/>
          <w:b/>
        </w:rPr>
        <w:t>Buyers’ bargaining power</w:t>
      </w:r>
      <w:r w:rsidRPr="00FF610C">
        <w:rPr>
          <w:rFonts w:ascii="Arial" w:hAnsi="Arial" w:cs="Arial"/>
        </w:rPr>
        <w:t>:  buyers have a relatively moderate to high power, as there are many EV companies, where they can buy electric vehicle. Furthermore, the availability of information regarding the available EV companies makes it easier for buyers to compare quality, innovation, and prices, which can reduce brand loyalty.</w:t>
      </w:r>
    </w:p>
    <w:p w14:paraId="47E1EBFA" w14:textId="77777777" w:rsidR="009A23A1" w:rsidRPr="00FF610C" w:rsidRDefault="009A23A1" w:rsidP="00762FEF">
      <w:pPr>
        <w:spacing w:line="360" w:lineRule="auto"/>
        <w:rPr>
          <w:rFonts w:ascii="Arial" w:hAnsi="Arial" w:cs="Arial"/>
        </w:rPr>
      </w:pPr>
      <w:r w:rsidRPr="00FF610C">
        <w:rPr>
          <w:rFonts w:ascii="Arial" w:hAnsi="Arial" w:cs="Arial"/>
          <w:b/>
        </w:rPr>
        <w:t>Suppliers’ Bargaining Power</w:t>
      </w:r>
      <w:r w:rsidRPr="00FF610C">
        <w:rPr>
          <w:rFonts w:ascii="Arial" w:hAnsi="Arial" w:cs="Arial"/>
        </w:rPr>
        <w:t>:  Suppliers</w:t>
      </w:r>
      <w:r w:rsidR="0060280D" w:rsidRPr="00FF610C">
        <w:rPr>
          <w:rFonts w:ascii="Arial" w:hAnsi="Arial" w:cs="Arial"/>
        </w:rPr>
        <w:t>’ bargaining power is moderate power, especially for suppliers that supply important raw materials. However, this company’s vertical integration approach of in-house manufacturing helps to reduce reliance on single supplier, which reduces suppliers’ power</w:t>
      </w:r>
      <w:r w:rsidR="00BF1D16" w:rsidRPr="00FF610C">
        <w:rPr>
          <w:rFonts w:ascii="Arial" w:hAnsi="Arial" w:cs="Arial"/>
        </w:rPr>
        <w:t xml:space="preserve"> (Li, 2023)</w:t>
      </w:r>
      <w:r w:rsidR="0060280D" w:rsidRPr="00FF610C">
        <w:rPr>
          <w:rFonts w:ascii="Arial" w:hAnsi="Arial" w:cs="Arial"/>
        </w:rPr>
        <w:t xml:space="preserve">. </w:t>
      </w:r>
    </w:p>
    <w:p w14:paraId="4126B50E" w14:textId="77777777" w:rsidR="00DA779E" w:rsidRPr="00FF610C" w:rsidRDefault="00DA779E" w:rsidP="00762FEF">
      <w:pPr>
        <w:spacing w:line="360" w:lineRule="auto"/>
        <w:rPr>
          <w:rFonts w:ascii="Arial" w:hAnsi="Arial" w:cs="Arial"/>
        </w:rPr>
      </w:pPr>
      <w:r w:rsidRPr="00FF610C">
        <w:rPr>
          <w:rFonts w:ascii="Arial" w:hAnsi="Arial" w:cs="Arial"/>
          <w:b/>
        </w:rPr>
        <w:t>Competitive Rivalry:</w:t>
      </w:r>
      <w:r w:rsidRPr="00FF610C">
        <w:rPr>
          <w:rFonts w:ascii="Arial" w:hAnsi="Arial" w:cs="Arial"/>
        </w:rPr>
        <w:t xml:space="preserve"> </w:t>
      </w:r>
      <w:r w:rsidR="00A43584" w:rsidRPr="00FF610C">
        <w:rPr>
          <w:rFonts w:ascii="Arial" w:hAnsi="Arial" w:cs="Arial"/>
        </w:rPr>
        <w:t xml:space="preserve"> </w:t>
      </w:r>
      <w:r w:rsidR="00627688" w:rsidRPr="00FF610C">
        <w:rPr>
          <w:rFonts w:ascii="Arial" w:hAnsi="Arial" w:cs="Arial"/>
        </w:rPr>
        <w:t>I</w:t>
      </w:r>
      <w:r w:rsidR="00A43584" w:rsidRPr="00FF610C">
        <w:rPr>
          <w:rFonts w:ascii="Arial" w:hAnsi="Arial" w:cs="Arial"/>
        </w:rPr>
        <w:t xml:space="preserve">s high </w:t>
      </w:r>
      <w:r w:rsidR="00627688" w:rsidRPr="00FF610C">
        <w:rPr>
          <w:rFonts w:ascii="Arial" w:hAnsi="Arial" w:cs="Arial"/>
        </w:rPr>
        <w:t>as there are many automobile companies competing for a market share in the UK market.  Moreover</w:t>
      </w:r>
      <w:r w:rsidR="006D2A71" w:rsidRPr="00FF610C">
        <w:rPr>
          <w:rFonts w:ascii="Arial" w:hAnsi="Arial" w:cs="Arial"/>
        </w:rPr>
        <w:t>, Chinese brands like BYD</w:t>
      </w:r>
      <w:r w:rsidR="00627688" w:rsidRPr="00FF610C">
        <w:rPr>
          <w:rFonts w:ascii="Arial" w:hAnsi="Arial" w:cs="Arial"/>
        </w:rPr>
        <w:t xml:space="preserve"> are selling their EVs at low prices, which has increased competition in this market</w:t>
      </w:r>
      <w:r w:rsidR="00D60D5E" w:rsidRPr="00FF610C">
        <w:rPr>
          <w:rFonts w:ascii="Arial" w:hAnsi="Arial" w:cs="Arial"/>
        </w:rPr>
        <w:t xml:space="preserve">. </w:t>
      </w:r>
      <w:r w:rsidR="00BF7ADF" w:rsidRPr="00FF610C">
        <w:rPr>
          <w:rFonts w:ascii="Arial" w:hAnsi="Arial" w:cs="Arial"/>
        </w:rPr>
        <w:t xml:space="preserve">However, despite this high competition, Tesla has established a strong brand reputation and loyalty in the UK’s automotive market that maintains </w:t>
      </w:r>
      <w:r w:rsidR="005B3CFE" w:rsidRPr="00FF610C">
        <w:rPr>
          <w:rFonts w:ascii="Arial" w:hAnsi="Arial" w:cs="Arial"/>
        </w:rPr>
        <w:t>its</w:t>
      </w:r>
      <w:r w:rsidR="00BF7ADF" w:rsidRPr="00FF610C">
        <w:rPr>
          <w:rFonts w:ascii="Arial" w:hAnsi="Arial" w:cs="Arial"/>
        </w:rPr>
        <w:t xml:space="preserve"> competitive advantage</w:t>
      </w:r>
      <w:r w:rsidR="001F1751" w:rsidRPr="00FF610C">
        <w:rPr>
          <w:rFonts w:ascii="Arial" w:hAnsi="Arial" w:cs="Arial"/>
        </w:rPr>
        <w:t xml:space="preserve"> (Mintzberg, Ahlstrand, and Lampel, 2020)</w:t>
      </w:r>
      <w:r w:rsidR="00BF7ADF" w:rsidRPr="00FF610C">
        <w:rPr>
          <w:rFonts w:ascii="Arial" w:hAnsi="Arial" w:cs="Arial"/>
        </w:rPr>
        <w:t xml:space="preserve">. </w:t>
      </w:r>
    </w:p>
    <w:p w14:paraId="04FCAEC2" w14:textId="77777777" w:rsidR="005B3CFE" w:rsidRPr="00762FEF" w:rsidRDefault="005B3CFE" w:rsidP="00762FEF">
      <w:pPr>
        <w:spacing w:line="360" w:lineRule="auto"/>
        <w:rPr>
          <w:rFonts w:ascii="Arial" w:hAnsi="Arial" w:cs="Arial"/>
        </w:rPr>
      </w:pPr>
      <w:r w:rsidRPr="00762FEF">
        <w:rPr>
          <w:rFonts w:ascii="Arial" w:hAnsi="Arial" w:cs="Arial"/>
          <w:b/>
        </w:rPr>
        <w:t xml:space="preserve">Threats </w:t>
      </w:r>
      <w:r w:rsidR="00686AA5" w:rsidRPr="00762FEF">
        <w:rPr>
          <w:rFonts w:ascii="Arial" w:hAnsi="Arial" w:cs="Arial"/>
          <w:b/>
        </w:rPr>
        <w:t>of substitutes</w:t>
      </w:r>
      <w:r w:rsidRPr="00762FEF">
        <w:rPr>
          <w:rFonts w:ascii="Arial" w:hAnsi="Arial" w:cs="Arial"/>
        </w:rPr>
        <w:t xml:space="preserve">: </w:t>
      </w:r>
      <w:r w:rsidR="003C413A" w:rsidRPr="00762FEF">
        <w:rPr>
          <w:rFonts w:ascii="Arial" w:hAnsi="Arial" w:cs="Arial"/>
        </w:rPr>
        <w:t>It is relatively low, as the available alternatives include public transport, train, internal c</w:t>
      </w:r>
      <w:r w:rsidR="009C453F" w:rsidRPr="00762FEF">
        <w:rPr>
          <w:rFonts w:ascii="Arial" w:hAnsi="Arial" w:cs="Arial"/>
        </w:rPr>
        <w:t>ombustion engine vehicles.</w:t>
      </w:r>
      <w:r w:rsidR="003C413A" w:rsidRPr="00762FEF">
        <w:rPr>
          <w:rFonts w:ascii="Arial" w:hAnsi="Arial" w:cs="Arial"/>
        </w:rPr>
        <w:t xml:space="preserve"> </w:t>
      </w:r>
      <w:r w:rsidR="009C453F" w:rsidRPr="00762FEF">
        <w:rPr>
          <w:rFonts w:ascii="Arial" w:hAnsi="Arial" w:cs="Arial"/>
        </w:rPr>
        <w:t>Car</w:t>
      </w:r>
      <w:r w:rsidR="003C413A" w:rsidRPr="00762FEF">
        <w:rPr>
          <w:rFonts w:ascii="Arial" w:hAnsi="Arial" w:cs="Arial"/>
        </w:rPr>
        <w:t xml:space="preserve"> sharing companies like Uber offers a threat to Tesla as it reduces the demand for car ownership in the UK. </w:t>
      </w:r>
      <w:r w:rsidR="009C453F" w:rsidRPr="00762FEF">
        <w:rPr>
          <w:rFonts w:ascii="Arial" w:hAnsi="Arial" w:cs="Arial"/>
        </w:rPr>
        <w:t xml:space="preserve">However, the UK government’s strict policies compelling companies to adopt sustainability is making it difficult to shift towards electric vehicles’ alternatives, reducing the threat of substitutes. </w:t>
      </w:r>
    </w:p>
    <w:p w14:paraId="6CC905B1" w14:textId="77777777" w:rsidR="00D3093C" w:rsidRPr="00762FEF" w:rsidRDefault="00D300BE" w:rsidP="00762FEF">
      <w:pPr>
        <w:pStyle w:val="Heading2"/>
      </w:pPr>
      <w:bookmarkStart w:id="8" w:name="_Toc222033753"/>
      <w:r w:rsidRPr="00762FEF">
        <w:t>Internal Environmental Audit</w:t>
      </w:r>
      <w:bookmarkEnd w:id="8"/>
      <w:r w:rsidRPr="00762FEF">
        <w:t xml:space="preserve"> </w:t>
      </w:r>
    </w:p>
    <w:p w14:paraId="76EC407F" w14:textId="77777777" w:rsidR="00BE1057" w:rsidRPr="00FF610C" w:rsidRDefault="006E0AA5" w:rsidP="000947A3">
      <w:pPr>
        <w:pStyle w:val="Heading3"/>
      </w:pPr>
      <w:bookmarkStart w:id="9" w:name="_Toc222033754"/>
      <w:r w:rsidRPr="00FF610C">
        <w:t>Value chain analysis</w:t>
      </w:r>
      <w:bookmarkEnd w:id="9"/>
      <w:r w:rsidRPr="00FF610C">
        <w:t xml:space="preserve"> </w:t>
      </w:r>
    </w:p>
    <w:p w14:paraId="6073493D" w14:textId="77777777" w:rsidR="00D063FA" w:rsidRPr="00FF610C" w:rsidRDefault="006E0AA5" w:rsidP="00FF610C">
      <w:pPr>
        <w:spacing w:line="360" w:lineRule="auto"/>
        <w:rPr>
          <w:rFonts w:ascii="Arial" w:hAnsi="Arial" w:cs="Arial"/>
        </w:rPr>
      </w:pPr>
      <w:r w:rsidRPr="00FF610C">
        <w:rPr>
          <w:rFonts w:ascii="Arial" w:hAnsi="Arial" w:cs="Arial"/>
        </w:rPr>
        <w:t xml:space="preserve">Value chain analysis models helps </w:t>
      </w:r>
      <w:r w:rsidR="00774A00" w:rsidRPr="00FF610C">
        <w:rPr>
          <w:rFonts w:ascii="Arial" w:hAnsi="Arial" w:cs="Arial"/>
        </w:rPr>
        <w:t>to understand how</w:t>
      </w:r>
      <w:r w:rsidRPr="00FF610C">
        <w:rPr>
          <w:rFonts w:ascii="Arial" w:hAnsi="Arial" w:cs="Arial"/>
        </w:rPr>
        <w:t xml:space="preserve"> companies </w:t>
      </w:r>
      <w:r w:rsidR="00774A00" w:rsidRPr="00FF610C">
        <w:rPr>
          <w:rFonts w:ascii="Arial" w:hAnsi="Arial" w:cs="Arial"/>
        </w:rPr>
        <w:t>maximise the value they deliver to customers while improving their profitability</w:t>
      </w:r>
      <w:r w:rsidR="00AA6697" w:rsidRPr="00FF610C">
        <w:rPr>
          <w:rFonts w:ascii="Arial" w:hAnsi="Arial" w:cs="Arial"/>
        </w:rPr>
        <w:t xml:space="preserve"> (Gamble, Peteraf, and Thompson, 2023)</w:t>
      </w:r>
      <w:r w:rsidR="00774A00" w:rsidRPr="00FF610C">
        <w:rPr>
          <w:rFonts w:ascii="Arial" w:hAnsi="Arial" w:cs="Arial"/>
        </w:rPr>
        <w:t xml:space="preserve">. </w:t>
      </w:r>
      <w:r w:rsidR="00E74591" w:rsidRPr="00FF610C">
        <w:rPr>
          <w:rFonts w:ascii="Arial" w:hAnsi="Arial" w:cs="Arial"/>
        </w:rPr>
        <w:t>These activities comprise primary activities that are involved directly involved in changing inputs into p</w:t>
      </w:r>
      <w:r w:rsidR="007E7143" w:rsidRPr="00FF610C">
        <w:rPr>
          <w:rFonts w:ascii="Arial" w:hAnsi="Arial" w:cs="Arial"/>
        </w:rPr>
        <w:t>roducts and serving customers. S</w:t>
      </w:r>
      <w:r w:rsidR="00E74591" w:rsidRPr="00FF610C">
        <w:rPr>
          <w:rFonts w:ascii="Arial" w:hAnsi="Arial" w:cs="Arial"/>
        </w:rPr>
        <w:t xml:space="preserve">upport activities help and </w:t>
      </w:r>
      <w:r w:rsidR="007E7143" w:rsidRPr="00FF610C">
        <w:rPr>
          <w:rFonts w:ascii="Arial" w:hAnsi="Arial" w:cs="Arial"/>
        </w:rPr>
        <w:t>support</w:t>
      </w:r>
      <w:r w:rsidR="00E74591" w:rsidRPr="00FF610C">
        <w:rPr>
          <w:rFonts w:ascii="Arial" w:hAnsi="Arial" w:cs="Arial"/>
        </w:rPr>
        <w:t xml:space="preserve"> primary activities</w:t>
      </w:r>
      <w:r w:rsidR="00BF1D16" w:rsidRPr="00FF610C">
        <w:rPr>
          <w:rFonts w:ascii="Arial" w:hAnsi="Arial" w:cs="Arial"/>
        </w:rPr>
        <w:t xml:space="preserve"> (David, 2003)</w:t>
      </w:r>
      <w:r w:rsidR="00E74591" w:rsidRPr="00FF610C">
        <w:rPr>
          <w:rFonts w:ascii="Arial" w:hAnsi="Arial" w:cs="Arial"/>
        </w:rPr>
        <w:t xml:space="preserve">. </w:t>
      </w:r>
    </w:p>
    <w:tbl>
      <w:tblPr>
        <w:tblStyle w:val="TableGrid"/>
        <w:tblW w:w="0" w:type="auto"/>
        <w:tblLook w:val="04A0" w:firstRow="1" w:lastRow="0" w:firstColumn="1" w:lastColumn="0" w:noHBand="0" w:noVBand="1"/>
      </w:tblPr>
      <w:tblGrid>
        <w:gridCol w:w="1875"/>
        <w:gridCol w:w="263"/>
        <w:gridCol w:w="1624"/>
        <w:gridCol w:w="504"/>
        <w:gridCol w:w="1349"/>
        <w:gridCol w:w="1526"/>
        <w:gridCol w:w="332"/>
        <w:gridCol w:w="1877"/>
      </w:tblGrid>
      <w:tr w:rsidR="007E7143" w:rsidRPr="00FF610C" w14:paraId="03F96ABF" w14:textId="77777777" w:rsidTr="00DA7F8E">
        <w:tc>
          <w:tcPr>
            <w:tcW w:w="9576" w:type="dxa"/>
            <w:gridSpan w:val="8"/>
            <w:shd w:val="clear" w:color="auto" w:fill="9BBB59" w:themeFill="accent3"/>
          </w:tcPr>
          <w:p w14:paraId="41CD81CD" w14:textId="77777777" w:rsidR="007E7143" w:rsidRPr="00FF610C" w:rsidRDefault="007E7143" w:rsidP="000947A3">
            <w:pPr>
              <w:spacing w:line="276" w:lineRule="auto"/>
              <w:jc w:val="center"/>
              <w:rPr>
                <w:rFonts w:ascii="Arial" w:hAnsi="Arial" w:cs="Arial"/>
                <w:b/>
              </w:rPr>
            </w:pPr>
            <w:r w:rsidRPr="00FF610C">
              <w:rPr>
                <w:rFonts w:ascii="Arial" w:hAnsi="Arial" w:cs="Arial"/>
                <w:b/>
              </w:rPr>
              <w:t>Primary Activities</w:t>
            </w:r>
          </w:p>
        </w:tc>
      </w:tr>
      <w:tr w:rsidR="007E7143" w:rsidRPr="00FF610C" w14:paraId="20DDA553" w14:textId="77777777" w:rsidTr="007E7143">
        <w:tc>
          <w:tcPr>
            <w:tcW w:w="1915" w:type="dxa"/>
          </w:tcPr>
          <w:p w14:paraId="1280C9A0" w14:textId="77777777" w:rsidR="007E7143" w:rsidRPr="00FF610C" w:rsidRDefault="007E7143" w:rsidP="000947A3">
            <w:pPr>
              <w:spacing w:line="276" w:lineRule="auto"/>
              <w:rPr>
                <w:rFonts w:ascii="Arial" w:hAnsi="Arial" w:cs="Arial"/>
                <w:b/>
              </w:rPr>
            </w:pPr>
            <w:r w:rsidRPr="00FF610C">
              <w:rPr>
                <w:rFonts w:ascii="Arial" w:hAnsi="Arial" w:cs="Arial"/>
                <w:b/>
              </w:rPr>
              <w:t>Inbound logistics</w:t>
            </w:r>
          </w:p>
          <w:p w14:paraId="71C3C75A" w14:textId="77777777" w:rsidR="007E7143" w:rsidRPr="00FF610C" w:rsidRDefault="007E7143" w:rsidP="000947A3">
            <w:pPr>
              <w:spacing w:line="276" w:lineRule="auto"/>
              <w:rPr>
                <w:rFonts w:ascii="Arial" w:hAnsi="Arial" w:cs="Arial"/>
              </w:rPr>
            </w:pPr>
            <w:r w:rsidRPr="00FF610C">
              <w:rPr>
                <w:rFonts w:ascii="Arial" w:hAnsi="Arial" w:cs="Arial"/>
              </w:rPr>
              <w:t>-Vehicle receipts from Gigafactories to UK ports</w:t>
            </w:r>
          </w:p>
          <w:p w14:paraId="7EC3CBCA" w14:textId="77777777" w:rsidR="00ED482F" w:rsidRPr="00FF610C" w:rsidRDefault="007E7143" w:rsidP="000947A3">
            <w:pPr>
              <w:spacing w:line="276" w:lineRule="auto"/>
              <w:rPr>
                <w:rFonts w:ascii="Arial" w:hAnsi="Arial" w:cs="Arial"/>
              </w:rPr>
            </w:pPr>
            <w:r w:rsidRPr="00FF610C">
              <w:rPr>
                <w:rFonts w:ascii="Arial" w:hAnsi="Arial" w:cs="Arial"/>
              </w:rPr>
              <w:t xml:space="preserve">- </w:t>
            </w:r>
            <w:r w:rsidR="00ED482F" w:rsidRPr="00FF610C">
              <w:rPr>
                <w:rFonts w:ascii="Arial" w:hAnsi="Arial" w:cs="Arial"/>
              </w:rPr>
              <w:t xml:space="preserve">Global supply chain </w:t>
            </w:r>
          </w:p>
          <w:p w14:paraId="386E0D94" w14:textId="77777777" w:rsidR="00DA7F8E" w:rsidRPr="00FF610C" w:rsidRDefault="00DA7F8E" w:rsidP="000947A3">
            <w:pPr>
              <w:spacing w:line="276" w:lineRule="auto"/>
              <w:rPr>
                <w:rFonts w:ascii="Arial" w:hAnsi="Arial" w:cs="Arial"/>
              </w:rPr>
            </w:pPr>
            <w:r w:rsidRPr="00FF610C">
              <w:rPr>
                <w:rFonts w:ascii="Arial" w:hAnsi="Arial" w:cs="Arial"/>
              </w:rPr>
              <w:t>-sources car components globally</w:t>
            </w:r>
          </w:p>
          <w:p w14:paraId="710BB0B8" w14:textId="77777777" w:rsidR="00DA7F8E" w:rsidRPr="00FF610C" w:rsidRDefault="00DA7F8E" w:rsidP="000947A3">
            <w:pPr>
              <w:spacing w:line="276" w:lineRule="auto"/>
              <w:rPr>
                <w:rFonts w:ascii="Arial" w:hAnsi="Arial" w:cs="Arial"/>
              </w:rPr>
            </w:pPr>
            <w:r w:rsidRPr="00FF610C">
              <w:rPr>
                <w:rFonts w:ascii="Arial" w:hAnsi="Arial" w:cs="Arial"/>
              </w:rPr>
              <w:t>Sources materials locally</w:t>
            </w:r>
          </w:p>
        </w:tc>
        <w:tc>
          <w:tcPr>
            <w:tcW w:w="1915" w:type="dxa"/>
            <w:gridSpan w:val="2"/>
          </w:tcPr>
          <w:p w14:paraId="68876765" w14:textId="77777777" w:rsidR="007E7143" w:rsidRPr="00FF610C" w:rsidRDefault="007E7143" w:rsidP="000947A3">
            <w:pPr>
              <w:spacing w:line="276" w:lineRule="auto"/>
              <w:rPr>
                <w:rFonts w:ascii="Arial" w:hAnsi="Arial" w:cs="Arial"/>
                <w:b/>
              </w:rPr>
            </w:pPr>
            <w:r w:rsidRPr="00FF610C">
              <w:rPr>
                <w:rFonts w:ascii="Arial" w:hAnsi="Arial" w:cs="Arial"/>
                <w:b/>
              </w:rPr>
              <w:t xml:space="preserve">Operations </w:t>
            </w:r>
          </w:p>
          <w:p w14:paraId="2D9684E7" w14:textId="77777777" w:rsidR="00ED482F" w:rsidRPr="00FF610C" w:rsidRDefault="00ED482F" w:rsidP="000947A3">
            <w:pPr>
              <w:spacing w:line="276" w:lineRule="auto"/>
              <w:rPr>
                <w:rFonts w:ascii="Arial" w:hAnsi="Arial" w:cs="Arial"/>
              </w:rPr>
            </w:pPr>
            <w:r w:rsidRPr="00FF610C">
              <w:rPr>
                <w:rFonts w:ascii="Arial" w:hAnsi="Arial" w:cs="Arial"/>
              </w:rPr>
              <w:t xml:space="preserve">-Automated vertically integrated production </w:t>
            </w:r>
          </w:p>
          <w:p w14:paraId="02756B63" w14:textId="77777777" w:rsidR="00ED482F" w:rsidRPr="00FF610C" w:rsidRDefault="00ED482F" w:rsidP="000947A3">
            <w:pPr>
              <w:spacing w:line="276" w:lineRule="auto"/>
              <w:rPr>
                <w:rFonts w:ascii="Arial" w:hAnsi="Arial" w:cs="Arial"/>
              </w:rPr>
            </w:pPr>
            <w:r w:rsidRPr="00FF610C">
              <w:rPr>
                <w:rFonts w:ascii="Arial" w:hAnsi="Arial" w:cs="Arial"/>
              </w:rPr>
              <w:t xml:space="preserve">-Local configuration </w:t>
            </w:r>
          </w:p>
          <w:p w14:paraId="6DA563CB" w14:textId="77777777" w:rsidR="00ED482F" w:rsidRPr="00FF610C" w:rsidRDefault="00ED482F" w:rsidP="000947A3">
            <w:pPr>
              <w:spacing w:line="276" w:lineRule="auto"/>
              <w:rPr>
                <w:rFonts w:ascii="Arial" w:hAnsi="Arial" w:cs="Arial"/>
              </w:rPr>
            </w:pPr>
            <w:r w:rsidRPr="00FF610C">
              <w:rPr>
                <w:rFonts w:ascii="Arial" w:hAnsi="Arial" w:cs="Arial"/>
              </w:rPr>
              <w:t>-Software updates</w:t>
            </w:r>
          </w:p>
          <w:p w14:paraId="7CF250BD" w14:textId="77777777" w:rsidR="00ED482F" w:rsidRPr="00FF610C" w:rsidRDefault="00ED482F" w:rsidP="000947A3">
            <w:pPr>
              <w:spacing w:line="276" w:lineRule="auto"/>
              <w:rPr>
                <w:rFonts w:ascii="Arial" w:hAnsi="Arial" w:cs="Arial"/>
              </w:rPr>
            </w:pPr>
            <w:r w:rsidRPr="00FF610C">
              <w:rPr>
                <w:rFonts w:ascii="Arial" w:hAnsi="Arial" w:cs="Arial"/>
              </w:rPr>
              <w:t xml:space="preserve">-superchargers </w:t>
            </w:r>
          </w:p>
        </w:tc>
        <w:tc>
          <w:tcPr>
            <w:tcW w:w="1915" w:type="dxa"/>
            <w:gridSpan w:val="2"/>
          </w:tcPr>
          <w:p w14:paraId="77106C73" w14:textId="77777777" w:rsidR="007E7143" w:rsidRPr="00FF610C" w:rsidRDefault="007E7143" w:rsidP="000947A3">
            <w:pPr>
              <w:spacing w:line="276" w:lineRule="auto"/>
              <w:rPr>
                <w:rFonts w:ascii="Arial" w:hAnsi="Arial" w:cs="Arial"/>
                <w:b/>
              </w:rPr>
            </w:pPr>
            <w:r w:rsidRPr="00FF610C">
              <w:rPr>
                <w:rFonts w:ascii="Arial" w:hAnsi="Arial" w:cs="Arial"/>
                <w:b/>
              </w:rPr>
              <w:t xml:space="preserve">Outbound logistics </w:t>
            </w:r>
          </w:p>
          <w:p w14:paraId="4C1D797A" w14:textId="77777777" w:rsidR="00ED482F" w:rsidRPr="00FF610C" w:rsidRDefault="00ED482F" w:rsidP="000947A3">
            <w:pPr>
              <w:spacing w:line="276" w:lineRule="auto"/>
              <w:rPr>
                <w:rFonts w:ascii="Arial" w:hAnsi="Arial" w:cs="Arial"/>
              </w:rPr>
            </w:pPr>
            <w:r w:rsidRPr="00FF610C">
              <w:rPr>
                <w:rFonts w:ascii="Arial" w:hAnsi="Arial" w:cs="Arial"/>
              </w:rPr>
              <w:t xml:space="preserve">-Direct to consumer delivery through home delivery or service centers </w:t>
            </w:r>
          </w:p>
        </w:tc>
        <w:tc>
          <w:tcPr>
            <w:tcW w:w="1915" w:type="dxa"/>
            <w:gridSpan w:val="2"/>
          </w:tcPr>
          <w:p w14:paraId="21CA2759" w14:textId="77777777" w:rsidR="007E7143" w:rsidRPr="00FF610C" w:rsidRDefault="007E7143" w:rsidP="000947A3">
            <w:pPr>
              <w:spacing w:line="276" w:lineRule="auto"/>
              <w:rPr>
                <w:rFonts w:ascii="Arial" w:hAnsi="Arial" w:cs="Arial"/>
                <w:b/>
              </w:rPr>
            </w:pPr>
            <w:r w:rsidRPr="00FF610C">
              <w:rPr>
                <w:rFonts w:ascii="Arial" w:hAnsi="Arial" w:cs="Arial"/>
                <w:b/>
              </w:rPr>
              <w:t xml:space="preserve">Marketing and sales </w:t>
            </w:r>
          </w:p>
          <w:p w14:paraId="635435A1" w14:textId="77777777" w:rsidR="00ED482F" w:rsidRPr="00FF610C" w:rsidRDefault="00ED482F" w:rsidP="000947A3">
            <w:pPr>
              <w:spacing w:line="276" w:lineRule="auto"/>
              <w:rPr>
                <w:rFonts w:ascii="Arial" w:hAnsi="Arial" w:cs="Arial"/>
              </w:rPr>
            </w:pPr>
            <w:r w:rsidRPr="00FF610C">
              <w:rPr>
                <w:rFonts w:ascii="Arial" w:hAnsi="Arial" w:cs="Arial"/>
              </w:rPr>
              <w:t>-Uses digital platform to promote its products</w:t>
            </w:r>
          </w:p>
          <w:p w14:paraId="309A5973" w14:textId="77777777" w:rsidR="00ED482F" w:rsidRPr="00FF610C" w:rsidRDefault="00ED482F" w:rsidP="000947A3">
            <w:pPr>
              <w:spacing w:line="276" w:lineRule="auto"/>
              <w:rPr>
                <w:rFonts w:ascii="Arial" w:hAnsi="Arial" w:cs="Arial"/>
              </w:rPr>
            </w:pPr>
            <w:r w:rsidRPr="00FF610C">
              <w:rPr>
                <w:rFonts w:ascii="Arial" w:hAnsi="Arial" w:cs="Arial"/>
              </w:rPr>
              <w:t>-has established strong brand image</w:t>
            </w:r>
          </w:p>
          <w:p w14:paraId="2C666333" w14:textId="77777777" w:rsidR="00ED482F" w:rsidRPr="00FF610C" w:rsidRDefault="00ED482F" w:rsidP="000947A3">
            <w:pPr>
              <w:spacing w:line="276" w:lineRule="auto"/>
              <w:rPr>
                <w:rFonts w:ascii="Arial" w:hAnsi="Arial" w:cs="Arial"/>
              </w:rPr>
            </w:pPr>
            <w:r w:rsidRPr="00FF610C">
              <w:rPr>
                <w:rFonts w:ascii="Arial" w:hAnsi="Arial" w:cs="Arial"/>
              </w:rPr>
              <w:t xml:space="preserve">-Direct sales models through its website </w:t>
            </w:r>
          </w:p>
        </w:tc>
        <w:tc>
          <w:tcPr>
            <w:tcW w:w="1916" w:type="dxa"/>
          </w:tcPr>
          <w:p w14:paraId="6EF86DDF" w14:textId="77777777" w:rsidR="007E7143" w:rsidRPr="00FF610C" w:rsidRDefault="007E7143" w:rsidP="000947A3">
            <w:pPr>
              <w:spacing w:line="276" w:lineRule="auto"/>
              <w:rPr>
                <w:rFonts w:ascii="Arial" w:hAnsi="Arial" w:cs="Arial"/>
                <w:b/>
              </w:rPr>
            </w:pPr>
            <w:r w:rsidRPr="00FF610C">
              <w:rPr>
                <w:rFonts w:ascii="Arial" w:hAnsi="Arial" w:cs="Arial"/>
                <w:b/>
              </w:rPr>
              <w:t xml:space="preserve">Service </w:t>
            </w:r>
          </w:p>
          <w:p w14:paraId="4B9BF5C1" w14:textId="77777777" w:rsidR="00ED482F" w:rsidRPr="00FF610C" w:rsidRDefault="00ED482F" w:rsidP="000947A3">
            <w:pPr>
              <w:spacing w:line="276" w:lineRule="auto"/>
              <w:rPr>
                <w:rFonts w:ascii="Arial" w:hAnsi="Arial" w:cs="Arial"/>
              </w:rPr>
            </w:pPr>
            <w:r w:rsidRPr="00FF610C">
              <w:rPr>
                <w:rFonts w:ascii="Arial" w:hAnsi="Arial" w:cs="Arial"/>
              </w:rPr>
              <w:t>-Service centers in Manchester and London</w:t>
            </w:r>
          </w:p>
          <w:p w14:paraId="392FBCC3" w14:textId="77777777" w:rsidR="00ED482F" w:rsidRPr="00FF610C" w:rsidRDefault="00ED482F" w:rsidP="000947A3">
            <w:pPr>
              <w:spacing w:line="276" w:lineRule="auto"/>
              <w:rPr>
                <w:rFonts w:ascii="Arial" w:hAnsi="Arial" w:cs="Arial"/>
              </w:rPr>
            </w:pPr>
            <w:r w:rsidRPr="00FF610C">
              <w:rPr>
                <w:rFonts w:ascii="Arial" w:hAnsi="Arial" w:cs="Arial"/>
              </w:rPr>
              <w:t>-mobile service units</w:t>
            </w:r>
          </w:p>
          <w:p w14:paraId="776961E6" w14:textId="77777777" w:rsidR="00ED482F" w:rsidRPr="00FF610C" w:rsidRDefault="00ED482F" w:rsidP="000947A3">
            <w:pPr>
              <w:spacing w:line="276" w:lineRule="auto"/>
              <w:rPr>
                <w:rFonts w:ascii="Arial" w:hAnsi="Arial" w:cs="Arial"/>
              </w:rPr>
            </w:pPr>
            <w:r w:rsidRPr="00FF610C">
              <w:rPr>
                <w:rFonts w:ascii="Arial" w:hAnsi="Arial" w:cs="Arial"/>
              </w:rPr>
              <w:t>-Continue to expand its supercharger network in the UK</w:t>
            </w:r>
          </w:p>
        </w:tc>
      </w:tr>
      <w:tr w:rsidR="007E7143" w:rsidRPr="00FF610C" w14:paraId="3C725D97" w14:textId="77777777" w:rsidTr="00DA7F8E">
        <w:tc>
          <w:tcPr>
            <w:tcW w:w="9576" w:type="dxa"/>
            <w:gridSpan w:val="8"/>
            <w:shd w:val="clear" w:color="auto" w:fill="9BBB59" w:themeFill="accent3"/>
          </w:tcPr>
          <w:p w14:paraId="721C22DD" w14:textId="77777777" w:rsidR="007E7143" w:rsidRPr="00FF610C" w:rsidRDefault="007E7143" w:rsidP="000947A3">
            <w:pPr>
              <w:spacing w:line="276" w:lineRule="auto"/>
              <w:jc w:val="center"/>
              <w:rPr>
                <w:rFonts w:ascii="Arial" w:hAnsi="Arial" w:cs="Arial"/>
                <w:b/>
              </w:rPr>
            </w:pPr>
            <w:r w:rsidRPr="00FF610C">
              <w:rPr>
                <w:rFonts w:ascii="Arial" w:hAnsi="Arial" w:cs="Arial"/>
                <w:b/>
              </w:rPr>
              <w:t>Support Activities</w:t>
            </w:r>
          </w:p>
        </w:tc>
      </w:tr>
      <w:tr w:rsidR="00ED482F" w:rsidRPr="00FF610C" w14:paraId="5371D7A1" w14:textId="77777777" w:rsidTr="00DA7F8E">
        <w:tc>
          <w:tcPr>
            <w:tcW w:w="2178" w:type="dxa"/>
            <w:gridSpan w:val="2"/>
          </w:tcPr>
          <w:p w14:paraId="0A7D3383" w14:textId="77777777" w:rsidR="00ED482F" w:rsidRPr="00FF610C" w:rsidRDefault="00ED482F" w:rsidP="000947A3">
            <w:pPr>
              <w:spacing w:line="276" w:lineRule="auto"/>
              <w:rPr>
                <w:rFonts w:ascii="Arial" w:hAnsi="Arial" w:cs="Arial"/>
                <w:b/>
              </w:rPr>
            </w:pPr>
            <w:r w:rsidRPr="00FF610C">
              <w:rPr>
                <w:rFonts w:ascii="Arial" w:hAnsi="Arial" w:cs="Arial"/>
                <w:b/>
              </w:rPr>
              <w:t xml:space="preserve">Firm infrastructure </w:t>
            </w:r>
          </w:p>
          <w:p w14:paraId="002DF146" w14:textId="77777777" w:rsidR="00ED482F" w:rsidRPr="00FF610C" w:rsidRDefault="00ED482F" w:rsidP="000947A3">
            <w:pPr>
              <w:spacing w:line="276" w:lineRule="auto"/>
              <w:rPr>
                <w:rFonts w:ascii="Arial" w:hAnsi="Arial" w:cs="Arial"/>
              </w:rPr>
            </w:pPr>
            <w:r w:rsidRPr="00FF610C">
              <w:rPr>
                <w:rFonts w:ascii="Arial" w:hAnsi="Arial" w:cs="Arial"/>
              </w:rPr>
              <w:t xml:space="preserve">-Lean organisational structure </w:t>
            </w:r>
          </w:p>
          <w:p w14:paraId="7D8DC53F" w14:textId="77777777" w:rsidR="00ED482F" w:rsidRPr="00FF610C" w:rsidRDefault="00ED482F" w:rsidP="000947A3">
            <w:pPr>
              <w:spacing w:line="276" w:lineRule="auto"/>
              <w:rPr>
                <w:rFonts w:ascii="Arial" w:hAnsi="Arial" w:cs="Arial"/>
              </w:rPr>
            </w:pPr>
            <w:r w:rsidRPr="00FF610C">
              <w:rPr>
                <w:rFonts w:ascii="Arial" w:hAnsi="Arial" w:cs="Arial"/>
              </w:rPr>
              <w:t>-Vertically integrated with software</w:t>
            </w:r>
          </w:p>
          <w:p w14:paraId="42D4F248" w14:textId="77777777" w:rsidR="00ED482F" w:rsidRPr="00FF610C" w:rsidRDefault="00ED482F" w:rsidP="000947A3">
            <w:pPr>
              <w:spacing w:line="276" w:lineRule="auto"/>
              <w:rPr>
                <w:rFonts w:ascii="Arial" w:hAnsi="Arial" w:cs="Arial"/>
              </w:rPr>
            </w:pPr>
            <w:r w:rsidRPr="00FF610C">
              <w:rPr>
                <w:rFonts w:ascii="Arial" w:hAnsi="Arial" w:cs="Arial"/>
              </w:rPr>
              <w:t xml:space="preserve">-tech-centric </w:t>
            </w:r>
          </w:p>
          <w:p w14:paraId="7E5F87B3" w14:textId="77777777" w:rsidR="00ED482F" w:rsidRPr="00FF610C" w:rsidRDefault="00ED482F" w:rsidP="000947A3">
            <w:pPr>
              <w:spacing w:line="276" w:lineRule="auto"/>
              <w:rPr>
                <w:rFonts w:ascii="Arial" w:hAnsi="Arial" w:cs="Arial"/>
              </w:rPr>
            </w:pPr>
            <w:r w:rsidRPr="00FF610C">
              <w:rPr>
                <w:rFonts w:ascii="Arial" w:hAnsi="Arial" w:cs="Arial"/>
              </w:rPr>
              <w:t xml:space="preserve">-data-driven </w:t>
            </w:r>
          </w:p>
        </w:tc>
        <w:tc>
          <w:tcPr>
            <w:tcW w:w="2160" w:type="dxa"/>
            <w:gridSpan w:val="2"/>
          </w:tcPr>
          <w:p w14:paraId="31E5CC2C" w14:textId="77777777" w:rsidR="00ED482F" w:rsidRPr="00FF610C" w:rsidRDefault="00ED482F" w:rsidP="000947A3">
            <w:pPr>
              <w:spacing w:line="276" w:lineRule="auto"/>
              <w:rPr>
                <w:rFonts w:ascii="Arial" w:hAnsi="Arial" w:cs="Arial"/>
                <w:b/>
              </w:rPr>
            </w:pPr>
            <w:r w:rsidRPr="00FF610C">
              <w:rPr>
                <w:rFonts w:ascii="Arial" w:hAnsi="Arial" w:cs="Arial"/>
                <w:b/>
              </w:rPr>
              <w:t xml:space="preserve">HRM </w:t>
            </w:r>
          </w:p>
          <w:p w14:paraId="57D68E6C" w14:textId="77777777" w:rsidR="00DA7F8E" w:rsidRPr="00FF610C" w:rsidRDefault="00DA7F8E" w:rsidP="000947A3">
            <w:pPr>
              <w:spacing w:line="276" w:lineRule="auto"/>
              <w:rPr>
                <w:rFonts w:ascii="Arial" w:hAnsi="Arial" w:cs="Arial"/>
              </w:rPr>
            </w:pPr>
            <w:r w:rsidRPr="00FF610C">
              <w:rPr>
                <w:rFonts w:ascii="Arial" w:hAnsi="Arial" w:cs="Arial"/>
              </w:rPr>
              <w:t>-Employs specialised technicians</w:t>
            </w:r>
          </w:p>
          <w:p w14:paraId="5D22A84A" w14:textId="77777777" w:rsidR="00DA7F8E" w:rsidRPr="00FF610C" w:rsidRDefault="00DA7F8E" w:rsidP="000947A3">
            <w:pPr>
              <w:spacing w:line="276" w:lineRule="auto"/>
              <w:rPr>
                <w:rFonts w:ascii="Arial" w:hAnsi="Arial" w:cs="Arial"/>
              </w:rPr>
            </w:pPr>
            <w:r w:rsidRPr="00FF610C">
              <w:rPr>
                <w:rFonts w:ascii="Arial" w:hAnsi="Arial" w:cs="Arial"/>
              </w:rPr>
              <w:t>Has specialised service staff</w:t>
            </w:r>
          </w:p>
          <w:p w14:paraId="159EFDAC" w14:textId="77777777" w:rsidR="00DA7F8E" w:rsidRPr="00FF610C" w:rsidRDefault="00DA7F8E" w:rsidP="000947A3">
            <w:pPr>
              <w:spacing w:line="276" w:lineRule="auto"/>
              <w:rPr>
                <w:rFonts w:ascii="Arial" w:hAnsi="Arial" w:cs="Arial"/>
              </w:rPr>
            </w:pPr>
            <w:r w:rsidRPr="00FF610C">
              <w:rPr>
                <w:rFonts w:ascii="Arial" w:hAnsi="Arial" w:cs="Arial"/>
              </w:rPr>
              <w:t xml:space="preserve">-regular employee training </w:t>
            </w:r>
          </w:p>
        </w:tc>
        <w:tc>
          <w:tcPr>
            <w:tcW w:w="2970" w:type="dxa"/>
            <w:gridSpan w:val="2"/>
          </w:tcPr>
          <w:p w14:paraId="0F765A59" w14:textId="77777777" w:rsidR="00ED482F" w:rsidRPr="00FF610C" w:rsidRDefault="00ED482F" w:rsidP="000947A3">
            <w:pPr>
              <w:spacing w:line="276" w:lineRule="auto"/>
              <w:rPr>
                <w:rFonts w:ascii="Arial" w:hAnsi="Arial" w:cs="Arial"/>
                <w:b/>
              </w:rPr>
            </w:pPr>
            <w:r w:rsidRPr="00FF610C">
              <w:rPr>
                <w:rFonts w:ascii="Arial" w:hAnsi="Arial" w:cs="Arial"/>
                <w:b/>
              </w:rPr>
              <w:t xml:space="preserve">Technology Development </w:t>
            </w:r>
          </w:p>
          <w:p w14:paraId="4A74B7E9" w14:textId="77777777" w:rsidR="00ED482F" w:rsidRPr="00FF610C" w:rsidRDefault="00ED482F" w:rsidP="000947A3">
            <w:pPr>
              <w:spacing w:line="276" w:lineRule="auto"/>
              <w:rPr>
                <w:rFonts w:ascii="Arial" w:hAnsi="Arial" w:cs="Arial"/>
              </w:rPr>
            </w:pPr>
            <w:r w:rsidRPr="00FF610C">
              <w:rPr>
                <w:rFonts w:ascii="Arial" w:hAnsi="Arial" w:cs="Arial"/>
              </w:rPr>
              <w:t>-Autopilot AI</w:t>
            </w:r>
          </w:p>
          <w:p w14:paraId="7AC04C98" w14:textId="77777777" w:rsidR="00ED482F" w:rsidRPr="00FF610C" w:rsidRDefault="00ED482F" w:rsidP="000947A3">
            <w:pPr>
              <w:spacing w:line="276" w:lineRule="auto"/>
              <w:rPr>
                <w:rFonts w:ascii="Arial" w:hAnsi="Arial" w:cs="Arial"/>
              </w:rPr>
            </w:pPr>
            <w:r w:rsidRPr="00FF610C">
              <w:rPr>
                <w:rFonts w:ascii="Arial" w:hAnsi="Arial" w:cs="Arial"/>
              </w:rPr>
              <w:t>-EV battery tech</w:t>
            </w:r>
          </w:p>
          <w:p w14:paraId="3E475316" w14:textId="77777777" w:rsidR="00DA7F8E" w:rsidRPr="00FF610C" w:rsidRDefault="00DA7F8E" w:rsidP="000947A3">
            <w:pPr>
              <w:spacing w:line="276" w:lineRule="auto"/>
              <w:rPr>
                <w:rFonts w:ascii="Arial" w:hAnsi="Arial" w:cs="Arial"/>
              </w:rPr>
            </w:pPr>
            <w:r w:rsidRPr="00FF610C">
              <w:rPr>
                <w:rFonts w:ascii="Arial" w:hAnsi="Arial" w:cs="Arial"/>
              </w:rPr>
              <w:t>-Over-the-air updates</w:t>
            </w:r>
          </w:p>
          <w:p w14:paraId="514B542C" w14:textId="77777777" w:rsidR="00DA7F8E" w:rsidRPr="00FF610C" w:rsidRDefault="00DA7F8E" w:rsidP="000947A3">
            <w:pPr>
              <w:spacing w:line="276" w:lineRule="auto"/>
              <w:rPr>
                <w:rFonts w:ascii="Arial" w:hAnsi="Arial" w:cs="Arial"/>
              </w:rPr>
            </w:pPr>
            <w:r w:rsidRPr="00FF610C">
              <w:rPr>
                <w:rFonts w:ascii="Arial" w:hAnsi="Arial" w:cs="Arial"/>
              </w:rPr>
              <w:t>-supercharger network software</w:t>
            </w:r>
          </w:p>
        </w:tc>
        <w:tc>
          <w:tcPr>
            <w:tcW w:w="2268" w:type="dxa"/>
            <w:gridSpan w:val="2"/>
          </w:tcPr>
          <w:p w14:paraId="51E90C60" w14:textId="77777777" w:rsidR="00ED482F" w:rsidRPr="00FF610C" w:rsidRDefault="00ED482F" w:rsidP="000947A3">
            <w:pPr>
              <w:spacing w:line="276" w:lineRule="auto"/>
              <w:rPr>
                <w:rFonts w:ascii="Arial" w:hAnsi="Arial" w:cs="Arial"/>
                <w:b/>
              </w:rPr>
            </w:pPr>
            <w:r w:rsidRPr="00FF610C">
              <w:rPr>
                <w:rFonts w:ascii="Arial" w:hAnsi="Arial" w:cs="Arial"/>
                <w:b/>
              </w:rPr>
              <w:t xml:space="preserve">Procurement </w:t>
            </w:r>
          </w:p>
          <w:p w14:paraId="748CAA65" w14:textId="77777777" w:rsidR="00DA7F8E" w:rsidRPr="00FF610C" w:rsidRDefault="00DA7F8E" w:rsidP="000947A3">
            <w:pPr>
              <w:spacing w:line="276" w:lineRule="auto"/>
              <w:rPr>
                <w:rFonts w:ascii="Arial" w:hAnsi="Arial" w:cs="Arial"/>
              </w:rPr>
            </w:pPr>
            <w:r w:rsidRPr="00FF610C">
              <w:rPr>
                <w:rFonts w:ascii="Arial" w:hAnsi="Arial" w:cs="Arial"/>
              </w:rPr>
              <w:t xml:space="preserve">-Direct sourcing of materials  </w:t>
            </w:r>
          </w:p>
        </w:tc>
      </w:tr>
    </w:tbl>
    <w:p w14:paraId="516A2DE7" w14:textId="77777777" w:rsidR="00FF610C" w:rsidRDefault="00FF610C" w:rsidP="00FF610C">
      <w:pPr>
        <w:spacing w:line="360" w:lineRule="auto"/>
        <w:rPr>
          <w:rFonts w:ascii="Arial" w:hAnsi="Arial" w:cs="Arial"/>
        </w:rPr>
      </w:pPr>
    </w:p>
    <w:p w14:paraId="716FDEC4" w14:textId="77777777" w:rsidR="007E7143" w:rsidRPr="00FF610C" w:rsidRDefault="00FF610C" w:rsidP="000947A3">
      <w:pPr>
        <w:rPr>
          <w:rFonts w:ascii="Arial" w:hAnsi="Arial" w:cs="Arial"/>
        </w:rPr>
      </w:pPr>
      <w:r>
        <w:rPr>
          <w:rFonts w:ascii="Arial" w:hAnsi="Arial" w:cs="Arial"/>
        </w:rPr>
        <w:br w:type="page"/>
      </w:r>
    </w:p>
    <w:p w14:paraId="6BC1FBF6" w14:textId="77777777" w:rsidR="00DA7F8E" w:rsidRPr="00FF610C" w:rsidRDefault="00DA7F8E" w:rsidP="000947A3">
      <w:pPr>
        <w:pStyle w:val="Heading3"/>
      </w:pPr>
      <w:bookmarkStart w:id="10" w:name="_Toc222033755"/>
      <w:r w:rsidRPr="00FF610C">
        <w:t>Resource-Based View (RBV)</w:t>
      </w:r>
      <w:bookmarkEnd w:id="10"/>
    </w:p>
    <w:tbl>
      <w:tblPr>
        <w:tblStyle w:val="TableGrid"/>
        <w:tblW w:w="0" w:type="auto"/>
        <w:tblLook w:val="04A0" w:firstRow="1" w:lastRow="0" w:firstColumn="1" w:lastColumn="0" w:noHBand="0" w:noVBand="1"/>
      </w:tblPr>
      <w:tblGrid>
        <w:gridCol w:w="4680"/>
        <w:gridCol w:w="4670"/>
      </w:tblGrid>
      <w:tr w:rsidR="00DA7F8E" w:rsidRPr="00FF610C" w14:paraId="28A266D9" w14:textId="77777777" w:rsidTr="00DA7F8E">
        <w:tc>
          <w:tcPr>
            <w:tcW w:w="4788" w:type="dxa"/>
          </w:tcPr>
          <w:p w14:paraId="0BEC08D4" w14:textId="77777777" w:rsidR="00DA7F8E" w:rsidRPr="00FF610C" w:rsidRDefault="00DA7F8E" w:rsidP="00FF610C">
            <w:pPr>
              <w:spacing w:line="360" w:lineRule="auto"/>
              <w:rPr>
                <w:rFonts w:ascii="Arial" w:hAnsi="Arial" w:cs="Arial"/>
                <w:b/>
              </w:rPr>
            </w:pPr>
            <w:r w:rsidRPr="00FF610C">
              <w:rPr>
                <w:rFonts w:ascii="Arial" w:hAnsi="Arial" w:cs="Arial"/>
                <w:b/>
              </w:rPr>
              <w:t>Tangible Resources</w:t>
            </w:r>
          </w:p>
        </w:tc>
        <w:tc>
          <w:tcPr>
            <w:tcW w:w="4788" w:type="dxa"/>
          </w:tcPr>
          <w:p w14:paraId="791B5540" w14:textId="77777777" w:rsidR="00DA7F8E" w:rsidRPr="00FF610C" w:rsidRDefault="00DA7F8E" w:rsidP="00FF610C">
            <w:pPr>
              <w:spacing w:line="360" w:lineRule="auto"/>
              <w:rPr>
                <w:rFonts w:ascii="Arial" w:hAnsi="Arial" w:cs="Arial"/>
                <w:b/>
              </w:rPr>
            </w:pPr>
            <w:r w:rsidRPr="00FF610C">
              <w:rPr>
                <w:rFonts w:ascii="Arial" w:hAnsi="Arial" w:cs="Arial"/>
                <w:b/>
              </w:rPr>
              <w:t xml:space="preserve">Intangible Resources </w:t>
            </w:r>
          </w:p>
        </w:tc>
      </w:tr>
      <w:tr w:rsidR="00DA7F8E" w:rsidRPr="00FF610C" w14:paraId="4A7973D1" w14:textId="77777777" w:rsidTr="00DA7F8E">
        <w:tc>
          <w:tcPr>
            <w:tcW w:w="4788" w:type="dxa"/>
          </w:tcPr>
          <w:p w14:paraId="79504A33" w14:textId="77777777" w:rsidR="00DA7F8E" w:rsidRPr="00FF610C" w:rsidRDefault="002729C8" w:rsidP="00FF610C">
            <w:pPr>
              <w:spacing w:line="360" w:lineRule="auto"/>
              <w:rPr>
                <w:rFonts w:ascii="Arial" w:hAnsi="Arial" w:cs="Arial"/>
              </w:rPr>
            </w:pPr>
            <w:r w:rsidRPr="00FF610C">
              <w:rPr>
                <w:rFonts w:ascii="Arial" w:hAnsi="Arial" w:cs="Arial"/>
              </w:rPr>
              <w:t xml:space="preserve">-Broad network of superchargers </w:t>
            </w:r>
          </w:p>
          <w:p w14:paraId="183B8FA6" w14:textId="77777777" w:rsidR="002729C8" w:rsidRPr="00FF610C" w:rsidRDefault="002729C8" w:rsidP="00FF610C">
            <w:pPr>
              <w:spacing w:line="360" w:lineRule="auto"/>
              <w:rPr>
                <w:rFonts w:ascii="Arial" w:hAnsi="Arial" w:cs="Arial"/>
              </w:rPr>
            </w:pPr>
            <w:r w:rsidRPr="00FF610C">
              <w:rPr>
                <w:rFonts w:ascii="Arial" w:hAnsi="Arial" w:cs="Arial"/>
              </w:rPr>
              <w:t xml:space="preserve">-Service infrastructure </w:t>
            </w:r>
          </w:p>
          <w:p w14:paraId="4002965E" w14:textId="77777777" w:rsidR="002729C8" w:rsidRPr="00FF610C" w:rsidRDefault="002729C8" w:rsidP="00FF610C">
            <w:pPr>
              <w:spacing w:line="360" w:lineRule="auto"/>
              <w:rPr>
                <w:rFonts w:ascii="Arial" w:hAnsi="Arial" w:cs="Arial"/>
              </w:rPr>
            </w:pPr>
            <w:r w:rsidRPr="00FF610C">
              <w:rPr>
                <w:rFonts w:ascii="Arial" w:hAnsi="Arial" w:cs="Arial"/>
              </w:rPr>
              <w:t xml:space="preserve">-Direct sales </w:t>
            </w:r>
          </w:p>
          <w:p w14:paraId="3E4F5D6E" w14:textId="77777777" w:rsidR="002729C8" w:rsidRPr="00FF610C" w:rsidRDefault="002729C8" w:rsidP="00FF610C">
            <w:pPr>
              <w:spacing w:line="360" w:lineRule="auto"/>
              <w:rPr>
                <w:rFonts w:ascii="Arial" w:hAnsi="Arial" w:cs="Arial"/>
              </w:rPr>
            </w:pPr>
            <w:r w:rsidRPr="00FF610C">
              <w:rPr>
                <w:rFonts w:ascii="Arial" w:hAnsi="Arial" w:cs="Arial"/>
              </w:rPr>
              <w:t>-High performing electric vehicle platform, including model 3 and model Y</w:t>
            </w:r>
          </w:p>
          <w:p w14:paraId="05C0112B" w14:textId="77777777" w:rsidR="002729C8" w:rsidRPr="00FF610C" w:rsidRDefault="002729C8" w:rsidP="00FF610C">
            <w:pPr>
              <w:spacing w:line="360" w:lineRule="auto"/>
              <w:rPr>
                <w:rFonts w:ascii="Arial" w:hAnsi="Arial" w:cs="Arial"/>
              </w:rPr>
            </w:pPr>
            <w:r w:rsidRPr="00FF610C">
              <w:rPr>
                <w:rFonts w:ascii="Arial" w:hAnsi="Arial" w:cs="Arial"/>
              </w:rPr>
              <w:t>-energy storage products</w:t>
            </w:r>
          </w:p>
        </w:tc>
        <w:tc>
          <w:tcPr>
            <w:tcW w:w="4788" w:type="dxa"/>
          </w:tcPr>
          <w:p w14:paraId="345F47AF" w14:textId="77777777" w:rsidR="00DA7F8E" w:rsidRPr="00FF610C" w:rsidRDefault="002729C8" w:rsidP="00FF610C">
            <w:pPr>
              <w:spacing w:line="360" w:lineRule="auto"/>
              <w:rPr>
                <w:rFonts w:ascii="Arial" w:hAnsi="Arial" w:cs="Arial"/>
              </w:rPr>
            </w:pPr>
            <w:r w:rsidRPr="00FF610C">
              <w:rPr>
                <w:rFonts w:ascii="Arial" w:hAnsi="Arial" w:cs="Arial"/>
              </w:rPr>
              <w:t xml:space="preserve">-Brand reputation and equity </w:t>
            </w:r>
          </w:p>
          <w:p w14:paraId="464DCCBB" w14:textId="77777777" w:rsidR="002729C8" w:rsidRPr="00FF610C" w:rsidRDefault="002729C8" w:rsidP="00FF610C">
            <w:pPr>
              <w:spacing w:line="360" w:lineRule="auto"/>
              <w:rPr>
                <w:rFonts w:ascii="Arial" w:hAnsi="Arial" w:cs="Arial"/>
              </w:rPr>
            </w:pPr>
            <w:r w:rsidRPr="00FF610C">
              <w:rPr>
                <w:rFonts w:ascii="Arial" w:hAnsi="Arial" w:cs="Arial"/>
              </w:rPr>
              <w:t>-Software and over-the-air updates</w:t>
            </w:r>
          </w:p>
          <w:p w14:paraId="31B3F8B4" w14:textId="77777777" w:rsidR="002729C8" w:rsidRPr="00FF610C" w:rsidRDefault="002729C8" w:rsidP="00FF610C">
            <w:pPr>
              <w:spacing w:line="360" w:lineRule="auto"/>
              <w:rPr>
                <w:rFonts w:ascii="Arial" w:hAnsi="Arial" w:cs="Arial"/>
              </w:rPr>
            </w:pPr>
            <w:r w:rsidRPr="00FF610C">
              <w:rPr>
                <w:rFonts w:ascii="Arial" w:hAnsi="Arial" w:cs="Arial"/>
              </w:rPr>
              <w:t xml:space="preserve">-Proprietary battery technology </w:t>
            </w:r>
          </w:p>
          <w:p w14:paraId="6058D1E7" w14:textId="77777777" w:rsidR="002729C8" w:rsidRPr="00FF610C" w:rsidRDefault="002729C8" w:rsidP="00FF610C">
            <w:pPr>
              <w:spacing w:line="360" w:lineRule="auto"/>
              <w:rPr>
                <w:rFonts w:ascii="Arial" w:hAnsi="Arial" w:cs="Arial"/>
              </w:rPr>
            </w:pPr>
            <w:r w:rsidRPr="00FF610C">
              <w:rPr>
                <w:rFonts w:ascii="Arial" w:hAnsi="Arial" w:cs="Arial"/>
              </w:rPr>
              <w:t xml:space="preserve">-Full self-driving data and artificial intelligence </w:t>
            </w:r>
          </w:p>
        </w:tc>
      </w:tr>
    </w:tbl>
    <w:p w14:paraId="305CFE28" w14:textId="77777777" w:rsidR="000947A3" w:rsidRDefault="000947A3" w:rsidP="000947A3"/>
    <w:p w14:paraId="7A8F0737" w14:textId="77777777" w:rsidR="002729C8" w:rsidRPr="00FF610C" w:rsidRDefault="002729C8" w:rsidP="000947A3">
      <w:pPr>
        <w:pStyle w:val="Heading3"/>
      </w:pPr>
      <w:bookmarkStart w:id="11" w:name="_Toc222033756"/>
      <w:r w:rsidRPr="00FF610C">
        <w:t>VRIO Analysis of Tesla</w:t>
      </w:r>
      <w:bookmarkEnd w:id="11"/>
      <w:r w:rsidRPr="00FF610C">
        <w:t xml:space="preserve"> </w:t>
      </w:r>
    </w:p>
    <w:tbl>
      <w:tblPr>
        <w:tblStyle w:val="TableGrid"/>
        <w:tblW w:w="0" w:type="auto"/>
        <w:tblLook w:val="04A0" w:firstRow="1" w:lastRow="0" w:firstColumn="1" w:lastColumn="0" w:noHBand="0" w:noVBand="1"/>
      </w:tblPr>
      <w:tblGrid>
        <w:gridCol w:w="1588"/>
        <w:gridCol w:w="1512"/>
        <w:gridCol w:w="1551"/>
        <w:gridCol w:w="1569"/>
        <w:gridCol w:w="1545"/>
        <w:gridCol w:w="1585"/>
      </w:tblGrid>
      <w:tr w:rsidR="002729C8" w:rsidRPr="00FF610C" w14:paraId="270785DE" w14:textId="77777777" w:rsidTr="00C22FD3">
        <w:tc>
          <w:tcPr>
            <w:tcW w:w="1596" w:type="dxa"/>
            <w:shd w:val="clear" w:color="auto" w:fill="9BBB59" w:themeFill="accent3"/>
          </w:tcPr>
          <w:p w14:paraId="5C14BC25" w14:textId="77777777" w:rsidR="002729C8" w:rsidRPr="00FF610C" w:rsidRDefault="002729C8" w:rsidP="00FF610C">
            <w:pPr>
              <w:spacing w:line="360" w:lineRule="auto"/>
              <w:rPr>
                <w:rFonts w:ascii="Arial" w:hAnsi="Arial" w:cs="Arial"/>
                <w:b/>
              </w:rPr>
            </w:pPr>
            <w:r w:rsidRPr="00FF610C">
              <w:rPr>
                <w:rFonts w:ascii="Arial" w:hAnsi="Arial" w:cs="Arial"/>
                <w:b/>
              </w:rPr>
              <w:t>Resources</w:t>
            </w:r>
          </w:p>
        </w:tc>
        <w:tc>
          <w:tcPr>
            <w:tcW w:w="1596" w:type="dxa"/>
            <w:shd w:val="clear" w:color="auto" w:fill="9BBB59" w:themeFill="accent3"/>
          </w:tcPr>
          <w:p w14:paraId="2282B853" w14:textId="77777777" w:rsidR="002729C8" w:rsidRPr="00FF610C" w:rsidRDefault="00C22FD3" w:rsidP="00FF610C">
            <w:pPr>
              <w:spacing w:line="360" w:lineRule="auto"/>
              <w:rPr>
                <w:rFonts w:ascii="Arial" w:hAnsi="Arial" w:cs="Arial"/>
                <w:b/>
              </w:rPr>
            </w:pPr>
            <w:r w:rsidRPr="00FF610C">
              <w:rPr>
                <w:rFonts w:ascii="Arial" w:hAnsi="Arial" w:cs="Arial"/>
                <w:b/>
              </w:rPr>
              <w:t xml:space="preserve">Rare </w:t>
            </w:r>
          </w:p>
        </w:tc>
        <w:tc>
          <w:tcPr>
            <w:tcW w:w="1596" w:type="dxa"/>
            <w:shd w:val="clear" w:color="auto" w:fill="9BBB59" w:themeFill="accent3"/>
          </w:tcPr>
          <w:p w14:paraId="0BE61CAD" w14:textId="77777777" w:rsidR="002729C8" w:rsidRPr="00FF610C" w:rsidRDefault="00C22FD3" w:rsidP="00FF610C">
            <w:pPr>
              <w:spacing w:line="360" w:lineRule="auto"/>
              <w:rPr>
                <w:rFonts w:ascii="Arial" w:hAnsi="Arial" w:cs="Arial"/>
                <w:b/>
              </w:rPr>
            </w:pPr>
            <w:r w:rsidRPr="00FF610C">
              <w:rPr>
                <w:rFonts w:ascii="Arial" w:hAnsi="Arial" w:cs="Arial"/>
                <w:b/>
              </w:rPr>
              <w:t xml:space="preserve">Valuable </w:t>
            </w:r>
          </w:p>
        </w:tc>
        <w:tc>
          <w:tcPr>
            <w:tcW w:w="1596" w:type="dxa"/>
            <w:shd w:val="clear" w:color="auto" w:fill="9BBB59" w:themeFill="accent3"/>
          </w:tcPr>
          <w:p w14:paraId="15E6C821" w14:textId="77777777" w:rsidR="002729C8" w:rsidRPr="00FF610C" w:rsidRDefault="00C22FD3" w:rsidP="00FF610C">
            <w:pPr>
              <w:spacing w:line="360" w:lineRule="auto"/>
              <w:rPr>
                <w:rFonts w:ascii="Arial" w:hAnsi="Arial" w:cs="Arial"/>
                <w:b/>
              </w:rPr>
            </w:pPr>
            <w:r w:rsidRPr="00FF610C">
              <w:rPr>
                <w:rFonts w:ascii="Arial" w:hAnsi="Arial" w:cs="Arial"/>
                <w:b/>
              </w:rPr>
              <w:t xml:space="preserve">Organised </w:t>
            </w:r>
          </w:p>
        </w:tc>
        <w:tc>
          <w:tcPr>
            <w:tcW w:w="1596" w:type="dxa"/>
            <w:shd w:val="clear" w:color="auto" w:fill="9BBB59" w:themeFill="accent3"/>
          </w:tcPr>
          <w:p w14:paraId="51986511" w14:textId="77777777" w:rsidR="002729C8" w:rsidRPr="00FF610C" w:rsidRDefault="00C22FD3" w:rsidP="00FF610C">
            <w:pPr>
              <w:spacing w:line="360" w:lineRule="auto"/>
              <w:rPr>
                <w:rFonts w:ascii="Arial" w:hAnsi="Arial" w:cs="Arial"/>
                <w:b/>
              </w:rPr>
            </w:pPr>
            <w:r w:rsidRPr="00FF610C">
              <w:rPr>
                <w:rFonts w:ascii="Arial" w:hAnsi="Arial" w:cs="Arial"/>
                <w:b/>
              </w:rPr>
              <w:t xml:space="preserve">Imitable </w:t>
            </w:r>
          </w:p>
        </w:tc>
        <w:tc>
          <w:tcPr>
            <w:tcW w:w="1596" w:type="dxa"/>
            <w:shd w:val="clear" w:color="auto" w:fill="9BBB59" w:themeFill="accent3"/>
          </w:tcPr>
          <w:p w14:paraId="5E6A172A" w14:textId="77777777" w:rsidR="002729C8" w:rsidRPr="00FF610C" w:rsidRDefault="00C22FD3" w:rsidP="00FF610C">
            <w:pPr>
              <w:spacing w:line="360" w:lineRule="auto"/>
              <w:rPr>
                <w:rFonts w:ascii="Arial" w:hAnsi="Arial" w:cs="Arial"/>
                <w:b/>
              </w:rPr>
            </w:pPr>
            <w:r w:rsidRPr="00FF610C">
              <w:rPr>
                <w:rFonts w:ascii="Arial" w:hAnsi="Arial" w:cs="Arial"/>
                <w:b/>
              </w:rPr>
              <w:t xml:space="preserve">Competitive implication </w:t>
            </w:r>
          </w:p>
        </w:tc>
      </w:tr>
      <w:tr w:rsidR="002729C8" w:rsidRPr="00FF610C" w14:paraId="7F4C6988" w14:textId="77777777" w:rsidTr="002729C8">
        <w:tc>
          <w:tcPr>
            <w:tcW w:w="1596" w:type="dxa"/>
          </w:tcPr>
          <w:p w14:paraId="66A766CB" w14:textId="77777777" w:rsidR="002729C8" w:rsidRPr="00FF610C" w:rsidRDefault="00C22FD3" w:rsidP="00FF610C">
            <w:pPr>
              <w:spacing w:line="360" w:lineRule="auto"/>
              <w:rPr>
                <w:rFonts w:ascii="Arial" w:hAnsi="Arial" w:cs="Arial"/>
              </w:rPr>
            </w:pPr>
            <w:r w:rsidRPr="00FF610C">
              <w:rPr>
                <w:rFonts w:ascii="Arial" w:hAnsi="Arial" w:cs="Arial"/>
              </w:rPr>
              <w:t>Brand reputation</w:t>
            </w:r>
          </w:p>
        </w:tc>
        <w:tc>
          <w:tcPr>
            <w:tcW w:w="1596" w:type="dxa"/>
          </w:tcPr>
          <w:p w14:paraId="3F1F6F16"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33F563B4"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67FEB985"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322007F2" w14:textId="77777777" w:rsidR="002729C8" w:rsidRPr="00FF610C" w:rsidRDefault="00C22FD3" w:rsidP="00FF610C">
            <w:pPr>
              <w:spacing w:line="360" w:lineRule="auto"/>
              <w:rPr>
                <w:rFonts w:ascii="Arial" w:hAnsi="Arial" w:cs="Arial"/>
              </w:rPr>
            </w:pPr>
            <w:r w:rsidRPr="00FF610C">
              <w:rPr>
                <w:rFonts w:ascii="Arial" w:hAnsi="Arial" w:cs="Arial"/>
              </w:rPr>
              <w:t xml:space="preserve">Difficult </w:t>
            </w:r>
          </w:p>
        </w:tc>
        <w:tc>
          <w:tcPr>
            <w:tcW w:w="1596" w:type="dxa"/>
          </w:tcPr>
          <w:p w14:paraId="11DDA695" w14:textId="77777777" w:rsidR="002729C8" w:rsidRPr="00FF610C" w:rsidRDefault="00C22FD3" w:rsidP="00FF610C">
            <w:pPr>
              <w:spacing w:line="360" w:lineRule="auto"/>
              <w:rPr>
                <w:rFonts w:ascii="Arial" w:hAnsi="Arial" w:cs="Arial"/>
              </w:rPr>
            </w:pPr>
            <w:r w:rsidRPr="00FF610C">
              <w:rPr>
                <w:rFonts w:ascii="Arial" w:hAnsi="Arial" w:cs="Arial"/>
              </w:rPr>
              <w:t xml:space="preserve">Sustained competitive advantage </w:t>
            </w:r>
          </w:p>
        </w:tc>
      </w:tr>
      <w:tr w:rsidR="002729C8" w:rsidRPr="00FF610C" w14:paraId="7867B5AA" w14:textId="77777777" w:rsidTr="002729C8">
        <w:tc>
          <w:tcPr>
            <w:tcW w:w="1596" w:type="dxa"/>
          </w:tcPr>
          <w:p w14:paraId="31798A95" w14:textId="77777777" w:rsidR="002729C8" w:rsidRPr="00FF610C" w:rsidRDefault="00C22FD3" w:rsidP="00FF610C">
            <w:pPr>
              <w:spacing w:line="360" w:lineRule="auto"/>
              <w:rPr>
                <w:rFonts w:ascii="Arial" w:hAnsi="Arial" w:cs="Arial"/>
              </w:rPr>
            </w:pPr>
            <w:r w:rsidRPr="00FF610C">
              <w:rPr>
                <w:rFonts w:ascii="Arial" w:hAnsi="Arial" w:cs="Arial"/>
              </w:rPr>
              <w:t xml:space="preserve">Network of supercharger </w:t>
            </w:r>
          </w:p>
        </w:tc>
        <w:tc>
          <w:tcPr>
            <w:tcW w:w="1596" w:type="dxa"/>
          </w:tcPr>
          <w:p w14:paraId="1EC6397E"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35985590"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30175765"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0A808E9E" w14:textId="77777777" w:rsidR="002729C8" w:rsidRPr="00FF610C" w:rsidRDefault="00C22FD3" w:rsidP="00FF610C">
            <w:pPr>
              <w:spacing w:line="360" w:lineRule="auto"/>
              <w:rPr>
                <w:rFonts w:ascii="Arial" w:hAnsi="Arial" w:cs="Arial"/>
              </w:rPr>
            </w:pPr>
            <w:r w:rsidRPr="00FF610C">
              <w:rPr>
                <w:rFonts w:ascii="Arial" w:hAnsi="Arial" w:cs="Arial"/>
              </w:rPr>
              <w:t xml:space="preserve">Difficult </w:t>
            </w:r>
          </w:p>
        </w:tc>
        <w:tc>
          <w:tcPr>
            <w:tcW w:w="1596" w:type="dxa"/>
          </w:tcPr>
          <w:p w14:paraId="00EBFD79" w14:textId="77777777" w:rsidR="002729C8" w:rsidRPr="00FF610C" w:rsidRDefault="00C22FD3" w:rsidP="00FF610C">
            <w:pPr>
              <w:spacing w:line="360" w:lineRule="auto"/>
              <w:rPr>
                <w:rFonts w:ascii="Arial" w:hAnsi="Arial" w:cs="Arial"/>
              </w:rPr>
            </w:pPr>
            <w:r w:rsidRPr="00FF610C">
              <w:rPr>
                <w:rFonts w:ascii="Arial" w:hAnsi="Arial" w:cs="Arial"/>
              </w:rPr>
              <w:t>Sustained competitive advantage</w:t>
            </w:r>
          </w:p>
        </w:tc>
      </w:tr>
      <w:tr w:rsidR="002729C8" w:rsidRPr="00FF610C" w14:paraId="44778802" w14:textId="77777777" w:rsidTr="002729C8">
        <w:tc>
          <w:tcPr>
            <w:tcW w:w="1596" w:type="dxa"/>
          </w:tcPr>
          <w:p w14:paraId="3DB12921" w14:textId="77777777" w:rsidR="002729C8" w:rsidRPr="00FF610C" w:rsidRDefault="00C22FD3" w:rsidP="00FF610C">
            <w:pPr>
              <w:spacing w:line="360" w:lineRule="auto"/>
              <w:rPr>
                <w:rFonts w:ascii="Arial" w:hAnsi="Arial" w:cs="Arial"/>
              </w:rPr>
            </w:pPr>
            <w:r w:rsidRPr="00FF610C">
              <w:rPr>
                <w:rFonts w:ascii="Arial" w:hAnsi="Arial" w:cs="Arial"/>
              </w:rPr>
              <w:t xml:space="preserve">Full self driving and AI data </w:t>
            </w:r>
          </w:p>
        </w:tc>
        <w:tc>
          <w:tcPr>
            <w:tcW w:w="1596" w:type="dxa"/>
          </w:tcPr>
          <w:p w14:paraId="5083AB6F"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66548FFF"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55251F33"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0C2AC125" w14:textId="77777777" w:rsidR="002729C8" w:rsidRPr="00FF610C" w:rsidRDefault="00C22FD3" w:rsidP="00FF610C">
            <w:pPr>
              <w:spacing w:line="360" w:lineRule="auto"/>
              <w:rPr>
                <w:rFonts w:ascii="Arial" w:hAnsi="Arial" w:cs="Arial"/>
              </w:rPr>
            </w:pPr>
            <w:r w:rsidRPr="00FF610C">
              <w:rPr>
                <w:rFonts w:ascii="Arial" w:hAnsi="Arial" w:cs="Arial"/>
              </w:rPr>
              <w:t xml:space="preserve">Difficult </w:t>
            </w:r>
          </w:p>
        </w:tc>
        <w:tc>
          <w:tcPr>
            <w:tcW w:w="1596" w:type="dxa"/>
          </w:tcPr>
          <w:p w14:paraId="5F406535" w14:textId="77777777" w:rsidR="002729C8" w:rsidRPr="00FF610C" w:rsidRDefault="00C22FD3" w:rsidP="00FF610C">
            <w:pPr>
              <w:spacing w:line="360" w:lineRule="auto"/>
              <w:rPr>
                <w:rFonts w:ascii="Arial" w:hAnsi="Arial" w:cs="Arial"/>
              </w:rPr>
            </w:pPr>
            <w:r w:rsidRPr="00FF610C">
              <w:rPr>
                <w:rFonts w:ascii="Arial" w:hAnsi="Arial" w:cs="Arial"/>
              </w:rPr>
              <w:t>Sustained competitive advantage</w:t>
            </w:r>
          </w:p>
        </w:tc>
      </w:tr>
      <w:tr w:rsidR="002729C8" w:rsidRPr="00FF610C" w14:paraId="3651FDEE" w14:textId="77777777" w:rsidTr="002729C8">
        <w:tc>
          <w:tcPr>
            <w:tcW w:w="1596" w:type="dxa"/>
          </w:tcPr>
          <w:p w14:paraId="38A981D4" w14:textId="77777777" w:rsidR="002729C8" w:rsidRPr="00FF610C" w:rsidRDefault="00C22FD3" w:rsidP="00FF610C">
            <w:pPr>
              <w:spacing w:line="360" w:lineRule="auto"/>
              <w:rPr>
                <w:rFonts w:ascii="Arial" w:hAnsi="Arial" w:cs="Arial"/>
              </w:rPr>
            </w:pPr>
            <w:r w:rsidRPr="00FF610C">
              <w:rPr>
                <w:rFonts w:ascii="Arial" w:hAnsi="Arial" w:cs="Arial"/>
              </w:rPr>
              <w:t xml:space="preserve">Electric vehicle battery tech </w:t>
            </w:r>
          </w:p>
        </w:tc>
        <w:tc>
          <w:tcPr>
            <w:tcW w:w="1596" w:type="dxa"/>
          </w:tcPr>
          <w:p w14:paraId="59E67855" w14:textId="77777777" w:rsidR="002729C8" w:rsidRPr="00FF610C" w:rsidRDefault="00C22FD3" w:rsidP="00FF610C">
            <w:pPr>
              <w:spacing w:line="360" w:lineRule="auto"/>
              <w:rPr>
                <w:rFonts w:ascii="Arial" w:hAnsi="Arial" w:cs="Arial"/>
              </w:rPr>
            </w:pPr>
            <w:r w:rsidRPr="00FF610C">
              <w:rPr>
                <w:rFonts w:ascii="Arial" w:hAnsi="Arial" w:cs="Arial"/>
              </w:rPr>
              <w:t xml:space="preserve">No </w:t>
            </w:r>
          </w:p>
        </w:tc>
        <w:tc>
          <w:tcPr>
            <w:tcW w:w="1596" w:type="dxa"/>
          </w:tcPr>
          <w:p w14:paraId="79A3384E"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05B409F7"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66EF057F" w14:textId="77777777" w:rsidR="002729C8" w:rsidRPr="00FF610C" w:rsidRDefault="00C22FD3" w:rsidP="00FF610C">
            <w:pPr>
              <w:spacing w:line="360" w:lineRule="auto"/>
              <w:rPr>
                <w:rFonts w:ascii="Arial" w:hAnsi="Arial" w:cs="Arial"/>
              </w:rPr>
            </w:pPr>
            <w:r w:rsidRPr="00FF610C">
              <w:rPr>
                <w:rFonts w:ascii="Arial" w:hAnsi="Arial" w:cs="Arial"/>
              </w:rPr>
              <w:t xml:space="preserve">Difficult </w:t>
            </w:r>
          </w:p>
        </w:tc>
        <w:tc>
          <w:tcPr>
            <w:tcW w:w="1596" w:type="dxa"/>
          </w:tcPr>
          <w:p w14:paraId="7AB2BEE3" w14:textId="77777777" w:rsidR="002729C8" w:rsidRPr="00FF610C" w:rsidRDefault="00C22FD3" w:rsidP="00FF610C">
            <w:pPr>
              <w:spacing w:line="360" w:lineRule="auto"/>
              <w:rPr>
                <w:rFonts w:ascii="Arial" w:hAnsi="Arial" w:cs="Arial"/>
              </w:rPr>
            </w:pPr>
            <w:r w:rsidRPr="00FF610C">
              <w:rPr>
                <w:rFonts w:ascii="Arial" w:hAnsi="Arial" w:cs="Arial"/>
              </w:rPr>
              <w:t xml:space="preserve">Competitive parity </w:t>
            </w:r>
          </w:p>
        </w:tc>
      </w:tr>
      <w:tr w:rsidR="002729C8" w:rsidRPr="00FF610C" w14:paraId="6FA5EBE8" w14:textId="77777777" w:rsidTr="002729C8">
        <w:tc>
          <w:tcPr>
            <w:tcW w:w="1596" w:type="dxa"/>
          </w:tcPr>
          <w:p w14:paraId="028769DB" w14:textId="77777777" w:rsidR="002729C8" w:rsidRPr="00FF610C" w:rsidRDefault="00C22FD3" w:rsidP="00FF610C">
            <w:pPr>
              <w:spacing w:line="360" w:lineRule="auto"/>
              <w:rPr>
                <w:rFonts w:ascii="Arial" w:hAnsi="Arial" w:cs="Arial"/>
              </w:rPr>
            </w:pPr>
            <w:r w:rsidRPr="00FF610C">
              <w:rPr>
                <w:rFonts w:ascii="Arial" w:hAnsi="Arial" w:cs="Arial"/>
              </w:rPr>
              <w:t xml:space="preserve">Direct sales model </w:t>
            </w:r>
          </w:p>
        </w:tc>
        <w:tc>
          <w:tcPr>
            <w:tcW w:w="1596" w:type="dxa"/>
          </w:tcPr>
          <w:p w14:paraId="1FF4BA99" w14:textId="77777777" w:rsidR="002729C8" w:rsidRPr="00FF610C" w:rsidRDefault="00C22FD3" w:rsidP="00FF610C">
            <w:pPr>
              <w:spacing w:line="360" w:lineRule="auto"/>
              <w:rPr>
                <w:rFonts w:ascii="Arial" w:hAnsi="Arial" w:cs="Arial"/>
              </w:rPr>
            </w:pPr>
            <w:r w:rsidRPr="00FF610C">
              <w:rPr>
                <w:rFonts w:ascii="Arial" w:hAnsi="Arial" w:cs="Arial"/>
              </w:rPr>
              <w:t xml:space="preserve">No </w:t>
            </w:r>
          </w:p>
        </w:tc>
        <w:tc>
          <w:tcPr>
            <w:tcW w:w="1596" w:type="dxa"/>
          </w:tcPr>
          <w:p w14:paraId="0AA7305E"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4AF733C8" w14:textId="77777777" w:rsidR="002729C8" w:rsidRPr="00FF610C" w:rsidRDefault="00C22FD3" w:rsidP="00FF610C">
            <w:pPr>
              <w:spacing w:line="360" w:lineRule="auto"/>
              <w:rPr>
                <w:rFonts w:ascii="Arial" w:hAnsi="Arial" w:cs="Arial"/>
              </w:rPr>
            </w:pPr>
            <w:r w:rsidRPr="00FF610C">
              <w:rPr>
                <w:rFonts w:ascii="Arial" w:hAnsi="Arial" w:cs="Arial"/>
              </w:rPr>
              <w:t xml:space="preserve">Yes </w:t>
            </w:r>
          </w:p>
        </w:tc>
        <w:tc>
          <w:tcPr>
            <w:tcW w:w="1596" w:type="dxa"/>
          </w:tcPr>
          <w:p w14:paraId="088A4AE3" w14:textId="77777777" w:rsidR="002729C8" w:rsidRPr="00FF610C" w:rsidRDefault="00C22FD3" w:rsidP="00FF610C">
            <w:pPr>
              <w:spacing w:line="360" w:lineRule="auto"/>
              <w:rPr>
                <w:rFonts w:ascii="Arial" w:hAnsi="Arial" w:cs="Arial"/>
              </w:rPr>
            </w:pPr>
            <w:r w:rsidRPr="00FF610C">
              <w:rPr>
                <w:rFonts w:ascii="Arial" w:hAnsi="Arial" w:cs="Arial"/>
              </w:rPr>
              <w:t xml:space="preserve">Difficult </w:t>
            </w:r>
          </w:p>
        </w:tc>
        <w:tc>
          <w:tcPr>
            <w:tcW w:w="1596" w:type="dxa"/>
          </w:tcPr>
          <w:p w14:paraId="3C67A807" w14:textId="77777777" w:rsidR="002729C8" w:rsidRPr="00FF610C" w:rsidRDefault="00C22FD3" w:rsidP="00FF610C">
            <w:pPr>
              <w:spacing w:line="360" w:lineRule="auto"/>
              <w:rPr>
                <w:rFonts w:ascii="Arial" w:hAnsi="Arial" w:cs="Arial"/>
              </w:rPr>
            </w:pPr>
            <w:r w:rsidRPr="00FF610C">
              <w:rPr>
                <w:rFonts w:ascii="Arial" w:hAnsi="Arial" w:cs="Arial"/>
              </w:rPr>
              <w:t xml:space="preserve">Competitive parity </w:t>
            </w:r>
          </w:p>
        </w:tc>
      </w:tr>
    </w:tbl>
    <w:p w14:paraId="4B581B8A" w14:textId="77777777" w:rsidR="000947A3" w:rsidRDefault="000947A3" w:rsidP="000947A3"/>
    <w:p w14:paraId="0E256B81" w14:textId="77777777" w:rsidR="000947A3" w:rsidRDefault="000947A3">
      <w:r>
        <w:br w:type="page"/>
      </w:r>
    </w:p>
    <w:p w14:paraId="4C99FCB1" w14:textId="77777777" w:rsidR="002729C8" w:rsidRDefault="002729C8" w:rsidP="000947A3"/>
    <w:p w14:paraId="4A80016B" w14:textId="77777777" w:rsidR="00FF610C" w:rsidRPr="00FF610C" w:rsidRDefault="00FF610C" w:rsidP="00FF610C"/>
    <w:p w14:paraId="2BC34E06" w14:textId="77777777" w:rsidR="00C22FD3" w:rsidRPr="00762FEF" w:rsidRDefault="00105D36" w:rsidP="00762FEF">
      <w:pPr>
        <w:pStyle w:val="Heading2"/>
      </w:pPr>
      <w:bookmarkStart w:id="12" w:name="_Toc222033757"/>
      <w:r w:rsidRPr="00762FEF">
        <w:lastRenderedPageBreak/>
        <w:t xml:space="preserve">SWOT </w:t>
      </w:r>
      <w:r w:rsidR="000C0243" w:rsidRPr="00762FEF">
        <w:t>Analysis</w:t>
      </w:r>
      <w:bookmarkEnd w:id="12"/>
      <w:r w:rsidRPr="00762FEF">
        <w:t xml:space="preserve"> </w:t>
      </w:r>
    </w:p>
    <w:tbl>
      <w:tblPr>
        <w:tblStyle w:val="TableGrid"/>
        <w:tblW w:w="0" w:type="auto"/>
        <w:tblLook w:val="04A0" w:firstRow="1" w:lastRow="0" w:firstColumn="1" w:lastColumn="0" w:noHBand="0" w:noVBand="1"/>
      </w:tblPr>
      <w:tblGrid>
        <w:gridCol w:w="4664"/>
        <w:gridCol w:w="4686"/>
      </w:tblGrid>
      <w:tr w:rsidR="00105D36" w:rsidRPr="00762FEF" w14:paraId="20FB799A" w14:textId="77777777" w:rsidTr="00105D36">
        <w:tc>
          <w:tcPr>
            <w:tcW w:w="4788" w:type="dxa"/>
          </w:tcPr>
          <w:p w14:paraId="7E950216" w14:textId="77777777" w:rsidR="00105D36" w:rsidRPr="00762FEF" w:rsidRDefault="00105D36" w:rsidP="00762FEF">
            <w:pPr>
              <w:spacing w:line="360" w:lineRule="auto"/>
              <w:rPr>
                <w:rFonts w:ascii="Arial" w:hAnsi="Arial" w:cs="Arial"/>
                <w:b/>
              </w:rPr>
            </w:pPr>
            <w:r w:rsidRPr="00762FEF">
              <w:rPr>
                <w:rFonts w:ascii="Arial" w:hAnsi="Arial" w:cs="Arial"/>
                <w:b/>
              </w:rPr>
              <w:t xml:space="preserve">Strengths </w:t>
            </w:r>
          </w:p>
          <w:p w14:paraId="357DF1E4" w14:textId="77777777" w:rsidR="00105D36" w:rsidRPr="00762FEF" w:rsidRDefault="00105D36" w:rsidP="00762FEF">
            <w:pPr>
              <w:spacing w:line="360" w:lineRule="auto"/>
              <w:rPr>
                <w:rFonts w:ascii="Arial" w:hAnsi="Arial" w:cs="Arial"/>
              </w:rPr>
            </w:pPr>
            <w:r w:rsidRPr="00762FEF">
              <w:rPr>
                <w:rFonts w:ascii="Arial" w:hAnsi="Arial" w:cs="Arial"/>
              </w:rPr>
              <w:t xml:space="preserve">-Strong brand reputation and loyalty </w:t>
            </w:r>
          </w:p>
          <w:p w14:paraId="3BB580E2" w14:textId="77777777" w:rsidR="00105D36" w:rsidRPr="00762FEF" w:rsidRDefault="00105D36" w:rsidP="00762FEF">
            <w:pPr>
              <w:spacing w:line="360" w:lineRule="auto"/>
              <w:rPr>
                <w:rFonts w:ascii="Arial" w:hAnsi="Arial" w:cs="Arial"/>
              </w:rPr>
            </w:pPr>
            <w:r w:rsidRPr="00762FEF">
              <w:rPr>
                <w:rFonts w:ascii="Arial" w:hAnsi="Arial" w:cs="Arial"/>
              </w:rPr>
              <w:t xml:space="preserve">-Vertical integration of hardware, battery, and software </w:t>
            </w:r>
          </w:p>
          <w:p w14:paraId="3D1E3BC3" w14:textId="77777777" w:rsidR="00105D36" w:rsidRPr="00762FEF" w:rsidRDefault="00105D36" w:rsidP="00762FEF">
            <w:pPr>
              <w:spacing w:line="360" w:lineRule="auto"/>
              <w:rPr>
                <w:rFonts w:ascii="Arial" w:hAnsi="Arial" w:cs="Arial"/>
              </w:rPr>
            </w:pPr>
            <w:r w:rsidRPr="00762FEF">
              <w:rPr>
                <w:rFonts w:ascii="Arial" w:hAnsi="Arial" w:cs="Arial"/>
              </w:rPr>
              <w:t xml:space="preserve">-Network of superchargers </w:t>
            </w:r>
          </w:p>
          <w:p w14:paraId="4BE783A0" w14:textId="77777777" w:rsidR="00105D36" w:rsidRPr="00762FEF" w:rsidRDefault="00105D36" w:rsidP="00762FEF">
            <w:pPr>
              <w:spacing w:line="360" w:lineRule="auto"/>
              <w:rPr>
                <w:rFonts w:ascii="Arial" w:hAnsi="Arial" w:cs="Arial"/>
              </w:rPr>
            </w:pPr>
            <w:r w:rsidRPr="00762FEF">
              <w:rPr>
                <w:rFonts w:ascii="Arial" w:hAnsi="Arial" w:cs="Arial"/>
              </w:rPr>
              <w:t xml:space="preserve">-Direct to consumer model </w:t>
            </w:r>
          </w:p>
        </w:tc>
        <w:tc>
          <w:tcPr>
            <w:tcW w:w="4788" w:type="dxa"/>
          </w:tcPr>
          <w:p w14:paraId="0BB17E86" w14:textId="77777777" w:rsidR="00105D36" w:rsidRPr="00762FEF" w:rsidRDefault="00105D36" w:rsidP="00762FEF">
            <w:pPr>
              <w:spacing w:line="360" w:lineRule="auto"/>
              <w:rPr>
                <w:rFonts w:ascii="Arial" w:hAnsi="Arial" w:cs="Arial"/>
                <w:b/>
              </w:rPr>
            </w:pPr>
            <w:r w:rsidRPr="00762FEF">
              <w:rPr>
                <w:rFonts w:ascii="Arial" w:hAnsi="Arial" w:cs="Arial"/>
                <w:b/>
              </w:rPr>
              <w:t>Weaknesses</w:t>
            </w:r>
          </w:p>
          <w:p w14:paraId="334F95A6" w14:textId="77777777" w:rsidR="00136323" w:rsidRPr="00762FEF" w:rsidRDefault="00136323" w:rsidP="00762FEF">
            <w:pPr>
              <w:spacing w:line="360" w:lineRule="auto"/>
              <w:rPr>
                <w:rFonts w:ascii="Arial" w:hAnsi="Arial" w:cs="Arial"/>
              </w:rPr>
            </w:pPr>
            <w:r w:rsidRPr="00762FEF">
              <w:rPr>
                <w:rFonts w:ascii="Arial" w:hAnsi="Arial" w:cs="Arial"/>
              </w:rPr>
              <w:t xml:space="preserve">-High reliance on key raw materials </w:t>
            </w:r>
          </w:p>
          <w:p w14:paraId="0F2CD946" w14:textId="77777777" w:rsidR="00136323" w:rsidRPr="00762FEF" w:rsidRDefault="00136323" w:rsidP="00762FEF">
            <w:pPr>
              <w:spacing w:line="360" w:lineRule="auto"/>
              <w:rPr>
                <w:rFonts w:ascii="Arial" w:hAnsi="Arial" w:cs="Arial"/>
              </w:rPr>
            </w:pPr>
            <w:r w:rsidRPr="00762FEF">
              <w:rPr>
                <w:rFonts w:ascii="Arial" w:hAnsi="Arial" w:cs="Arial"/>
              </w:rPr>
              <w:t xml:space="preserve">-Delays in production </w:t>
            </w:r>
          </w:p>
          <w:p w14:paraId="46980F59" w14:textId="77777777" w:rsidR="00136323" w:rsidRPr="00762FEF" w:rsidRDefault="00136323" w:rsidP="00762FEF">
            <w:pPr>
              <w:spacing w:line="360" w:lineRule="auto"/>
              <w:rPr>
                <w:rFonts w:ascii="Arial" w:hAnsi="Arial" w:cs="Arial"/>
              </w:rPr>
            </w:pPr>
            <w:r w:rsidRPr="00762FEF">
              <w:rPr>
                <w:rFonts w:ascii="Arial" w:hAnsi="Arial" w:cs="Arial"/>
              </w:rPr>
              <w:t>-Inventory management risks</w:t>
            </w:r>
          </w:p>
          <w:p w14:paraId="529196A8" w14:textId="77777777" w:rsidR="00136323" w:rsidRPr="00762FEF" w:rsidRDefault="00136323" w:rsidP="00762FEF">
            <w:pPr>
              <w:spacing w:line="360" w:lineRule="auto"/>
              <w:rPr>
                <w:rFonts w:ascii="Arial" w:hAnsi="Arial" w:cs="Arial"/>
              </w:rPr>
            </w:pPr>
            <w:r w:rsidRPr="00762FEF">
              <w:rPr>
                <w:rFonts w:ascii="Arial" w:hAnsi="Arial" w:cs="Arial"/>
              </w:rPr>
              <w:t xml:space="preserve">- quality control issues </w:t>
            </w:r>
          </w:p>
          <w:p w14:paraId="364D9641" w14:textId="77777777" w:rsidR="00136323" w:rsidRPr="00762FEF" w:rsidRDefault="00136323" w:rsidP="00762FEF">
            <w:pPr>
              <w:spacing w:line="360" w:lineRule="auto"/>
              <w:rPr>
                <w:rFonts w:ascii="Arial" w:hAnsi="Arial" w:cs="Arial"/>
              </w:rPr>
            </w:pPr>
            <w:r w:rsidRPr="00762FEF">
              <w:rPr>
                <w:rFonts w:ascii="Arial" w:hAnsi="Arial" w:cs="Arial"/>
              </w:rPr>
              <w:t xml:space="preserve">-High price points </w:t>
            </w:r>
          </w:p>
          <w:p w14:paraId="598A12AE" w14:textId="77777777" w:rsidR="00136323" w:rsidRPr="00762FEF" w:rsidRDefault="00136323" w:rsidP="00762FEF">
            <w:pPr>
              <w:spacing w:line="360" w:lineRule="auto"/>
              <w:rPr>
                <w:rFonts w:ascii="Arial" w:hAnsi="Arial" w:cs="Arial"/>
              </w:rPr>
            </w:pPr>
            <w:r w:rsidRPr="00762FEF">
              <w:rPr>
                <w:rFonts w:ascii="Arial" w:hAnsi="Arial" w:cs="Arial"/>
              </w:rPr>
              <w:t xml:space="preserve">-Dependence on key personnel </w:t>
            </w:r>
          </w:p>
        </w:tc>
      </w:tr>
      <w:tr w:rsidR="00105D36" w:rsidRPr="00762FEF" w14:paraId="6A889912" w14:textId="77777777" w:rsidTr="00105D36">
        <w:tc>
          <w:tcPr>
            <w:tcW w:w="4788" w:type="dxa"/>
          </w:tcPr>
          <w:p w14:paraId="6A74BAFF" w14:textId="77777777" w:rsidR="00105D36" w:rsidRPr="00762FEF" w:rsidRDefault="00105D36" w:rsidP="00762FEF">
            <w:pPr>
              <w:spacing w:line="360" w:lineRule="auto"/>
              <w:rPr>
                <w:rFonts w:ascii="Arial" w:hAnsi="Arial" w:cs="Arial"/>
                <w:b/>
              </w:rPr>
            </w:pPr>
            <w:r w:rsidRPr="00762FEF">
              <w:rPr>
                <w:rFonts w:ascii="Arial" w:hAnsi="Arial" w:cs="Arial"/>
                <w:b/>
              </w:rPr>
              <w:t xml:space="preserve">Opportunities </w:t>
            </w:r>
          </w:p>
          <w:p w14:paraId="1B36AF5E" w14:textId="77777777" w:rsidR="00105D36" w:rsidRPr="00762FEF" w:rsidRDefault="00105D36" w:rsidP="00762FEF">
            <w:pPr>
              <w:spacing w:line="360" w:lineRule="auto"/>
              <w:rPr>
                <w:rFonts w:ascii="Arial" w:hAnsi="Arial" w:cs="Arial"/>
              </w:rPr>
            </w:pPr>
            <w:r w:rsidRPr="00762FEF">
              <w:rPr>
                <w:rFonts w:ascii="Arial" w:hAnsi="Arial" w:cs="Arial"/>
              </w:rPr>
              <w:t>-</w:t>
            </w:r>
            <w:r w:rsidR="00136323" w:rsidRPr="00762FEF">
              <w:rPr>
                <w:rFonts w:ascii="Arial" w:hAnsi="Arial" w:cs="Arial"/>
              </w:rPr>
              <w:t xml:space="preserve">Tesla can improve the stability of its supply chain </w:t>
            </w:r>
          </w:p>
          <w:p w14:paraId="1BF25DC0" w14:textId="77777777" w:rsidR="00136323" w:rsidRPr="00762FEF" w:rsidRDefault="00136323" w:rsidP="00762FEF">
            <w:pPr>
              <w:spacing w:line="360" w:lineRule="auto"/>
              <w:rPr>
                <w:rFonts w:ascii="Arial" w:hAnsi="Arial" w:cs="Arial"/>
              </w:rPr>
            </w:pPr>
            <w:r w:rsidRPr="00762FEF">
              <w:rPr>
                <w:rFonts w:ascii="Arial" w:hAnsi="Arial" w:cs="Arial"/>
              </w:rPr>
              <w:t>-Tesla can</w:t>
            </w:r>
            <w:r w:rsidR="00D17C40" w:rsidRPr="00762FEF">
              <w:rPr>
                <w:rFonts w:ascii="Arial" w:hAnsi="Arial" w:cs="Arial"/>
              </w:rPr>
              <w:t xml:space="preserve"> introduce affordable models to increase its market share</w:t>
            </w:r>
          </w:p>
          <w:p w14:paraId="3C0355DC" w14:textId="77777777" w:rsidR="00136323" w:rsidRPr="00762FEF" w:rsidRDefault="00136323" w:rsidP="00762FEF">
            <w:pPr>
              <w:spacing w:line="360" w:lineRule="auto"/>
              <w:rPr>
                <w:rFonts w:ascii="Arial" w:hAnsi="Arial" w:cs="Arial"/>
              </w:rPr>
            </w:pPr>
            <w:r w:rsidRPr="00762FEF">
              <w:rPr>
                <w:rFonts w:ascii="Arial" w:hAnsi="Arial" w:cs="Arial"/>
              </w:rPr>
              <w:t>-Tesla can expand its charging network to increase adoption of EVs</w:t>
            </w:r>
          </w:p>
          <w:p w14:paraId="67019ADB" w14:textId="77777777" w:rsidR="00136323" w:rsidRPr="00762FEF" w:rsidRDefault="00136323" w:rsidP="00762FEF">
            <w:pPr>
              <w:spacing w:line="360" w:lineRule="auto"/>
              <w:rPr>
                <w:rFonts w:ascii="Arial" w:hAnsi="Arial" w:cs="Arial"/>
              </w:rPr>
            </w:pPr>
            <w:r w:rsidRPr="00762FEF">
              <w:rPr>
                <w:rFonts w:ascii="Arial" w:hAnsi="Arial" w:cs="Arial"/>
              </w:rPr>
              <w:t>-It can improve software and service to increase customer retention</w:t>
            </w:r>
          </w:p>
          <w:p w14:paraId="439EBDC4" w14:textId="77777777" w:rsidR="00136323" w:rsidRPr="00762FEF" w:rsidRDefault="00136323" w:rsidP="00762FEF">
            <w:pPr>
              <w:spacing w:line="360" w:lineRule="auto"/>
              <w:rPr>
                <w:rFonts w:ascii="Arial" w:hAnsi="Arial" w:cs="Arial"/>
              </w:rPr>
            </w:pPr>
            <w:r w:rsidRPr="00762FEF">
              <w:rPr>
                <w:rFonts w:ascii="Arial" w:hAnsi="Arial" w:cs="Arial"/>
              </w:rPr>
              <w:t>-UK regulatory support for EVs and clean energy</w:t>
            </w:r>
          </w:p>
          <w:p w14:paraId="3BE2EBDC" w14:textId="77777777" w:rsidR="00D17C40" w:rsidRPr="00762FEF" w:rsidRDefault="00D17C40" w:rsidP="00762FEF">
            <w:pPr>
              <w:spacing w:line="360" w:lineRule="auto"/>
              <w:rPr>
                <w:rFonts w:ascii="Arial" w:hAnsi="Arial" w:cs="Arial"/>
              </w:rPr>
            </w:pPr>
            <w:r w:rsidRPr="00762FEF">
              <w:rPr>
                <w:rFonts w:ascii="Arial" w:hAnsi="Arial" w:cs="Arial"/>
              </w:rPr>
              <w:t xml:space="preserve">-It can </w:t>
            </w:r>
            <w:r w:rsidR="0029201C" w:rsidRPr="00762FEF">
              <w:rPr>
                <w:rFonts w:ascii="Arial" w:hAnsi="Arial" w:cs="Arial"/>
              </w:rPr>
              <w:t>introduce an in-house battery production to reduce costs</w:t>
            </w:r>
          </w:p>
        </w:tc>
        <w:tc>
          <w:tcPr>
            <w:tcW w:w="4788" w:type="dxa"/>
          </w:tcPr>
          <w:p w14:paraId="0B7F20BB" w14:textId="77777777" w:rsidR="00105D36" w:rsidRPr="00762FEF" w:rsidRDefault="00105D36" w:rsidP="00762FEF">
            <w:pPr>
              <w:spacing w:line="360" w:lineRule="auto"/>
              <w:rPr>
                <w:rFonts w:ascii="Arial" w:hAnsi="Arial" w:cs="Arial"/>
                <w:b/>
              </w:rPr>
            </w:pPr>
            <w:r w:rsidRPr="00762FEF">
              <w:rPr>
                <w:rFonts w:ascii="Arial" w:hAnsi="Arial" w:cs="Arial"/>
                <w:b/>
              </w:rPr>
              <w:t xml:space="preserve">Threats </w:t>
            </w:r>
          </w:p>
          <w:p w14:paraId="27175630" w14:textId="77777777" w:rsidR="00136323" w:rsidRPr="00762FEF" w:rsidRDefault="0029201C" w:rsidP="00762FEF">
            <w:pPr>
              <w:pStyle w:val="ListParagraph"/>
              <w:numPr>
                <w:ilvl w:val="0"/>
                <w:numId w:val="1"/>
              </w:numPr>
              <w:spacing w:line="360" w:lineRule="auto"/>
              <w:rPr>
                <w:rFonts w:ascii="Arial" w:hAnsi="Arial" w:cs="Arial"/>
              </w:rPr>
            </w:pPr>
            <w:r w:rsidRPr="00762FEF">
              <w:rPr>
                <w:rFonts w:ascii="Arial" w:hAnsi="Arial" w:cs="Arial"/>
              </w:rPr>
              <w:t>Intense competition from Chinese new entrants and other EV companies</w:t>
            </w:r>
          </w:p>
          <w:p w14:paraId="45524861" w14:textId="77777777" w:rsidR="0029201C" w:rsidRPr="00762FEF" w:rsidRDefault="0029201C" w:rsidP="00762FEF">
            <w:pPr>
              <w:pStyle w:val="ListParagraph"/>
              <w:numPr>
                <w:ilvl w:val="0"/>
                <w:numId w:val="1"/>
              </w:numPr>
              <w:spacing w:line="360" w:lineRule="auto"/>
              <w:rPr>
                <w:rFonts w:ascii="Arial" w:hAnsi="Arial" w:cs="Arial"/>
              </w:rPr>
            </w:pPr>
            <w:r w:rsidRPr="00762FEF">
              <w:rPr>
                <w:rFonts w:ascii="Arial" w:hAnsi="Arial" w:cs="Arial"/>
              </w:rPr>
              <w:t xml:space="preserve">Volatility in supply chain </w:t>
            </w:r>
          </w:p>
          <w:p w14:paraId="00AF7C05" w14:textId="77777777" w:rsidR="0029201C" w:rsidRPr="00762FEF" w:rsidRDefault="0029201C" w:rsidP="00762FEF">
            <w:pPr>
              <w:pStyle w:val="ListParagraph"/>
              <w:numPr>
                <w:ilvl w:val="0"/>
                <w:numId w:val="1"/>
              </w:numPr>
              <w:spacing w:line="360" w:lineRule="auto"/>
              <w:rPr>
                <w:rFonts w:ascii="Arial" w:hAnsi="Arial" w:cs="Arial"/>
              </w:rPr>
            </w:pPr>
            <w:r w:rsidRPr="00762FEF">
              <w:rPr>
                <w:rFonts w:ascii="Arial" w:hAnsi="Arial" w:cs="Arial"/>
              </w:rPr>
              <w:t xml:space="preserve">Global economic slumps </w:t>
            </w:r>
          </w:p>
          <w:p w14:paraId="673589EE" w14:textId="77777777" w:rsidR="0029201C" w:rsidRPr="00762FEF" w:rsidRDefault="0029201C" w:rsidP="00762FEF">
            <w:pPr>
              <w:pStyle w:val="ListParagraph"/>
              <w:numPr>
                <w:ilvl w:val="0"/>
                <w:numId w:val="1"/>
              </w:numPr>
              <w:spacing w:line="360" w:lineRule="auto"/>
              <w:rPr>
                <w:rFonts w:ascii="Arial" w:hAnsi="Arial" w:cs="Arial"/>
              </w:rPr>
            </w:pPr>
            <w:r w:rsidRPr="00762FEF">
              <w:rPr>
                <w:rFonts w:ascii="Arial" w:hAnsi="Arial" w:cs="Arial"/>
              </w:rPr>
              <w:t>Limited charging infrastructure</w:t>
            </w:r>
          </w:p>
          <w:p w14:paraId="0BF95F8F" w14:textId="77777777" w:rsidR="0029201C" w:rsidRPr="00762FEF" w:rsidRDefault="00575DE3" w:rsidP="00762FEF">
            <w:pPr>
              <w:pStyle w:val="ListParagraph"/>
              <w:numPr>
                <w:ilvl w:val="0"/>
                <w:numId w:val="1"/>
              </w:numPr>
              <w:spacing w:line="360" w:lineRule="auto"/>
              <w:rPr>
                <w:rFonts w:ascii="Arial" w:hAnsi="Arial" w:cs="Arial"/>
              </w:rPr>
            </w:pPr>
            <w:r w:rsidRPr="00762FEF">
              <w:rPr>
                <w:rFonts w:ascii="Arial" w:hAnsi="Arial" w:cs="Arial"/>
              </w:rPr>
              <w:t>Distraction</w:t>
            </w:r>
            <w:r w:rsidR="0029201C" w:rsidRPr="00762FEF">
              <w:rPr>
                <w:rFonts w:ascii="Arial" w:hAnsi="Arial" w:cs="Arial"/>
              </w:rPr>
              <w:t xml:space="preserve"> from </w:t>
            </w:r>
            <w:r w:rsidRPr="00762FEF">
              <w:rPr>
                <w:rFonts w:ascii="Arial" w:hAnsi="Arial" w:cs="Arial"/>
              </w:rPr>
              <w:t>the company’s controversial CEO</w:t>
            </w:r>
            <w:r w:rsidR="0029201C" w:rsidRPr="00762FEF">
              <w:rPr>
                <w:rFonts w:ascii="Arial" w:hAnsi="Arial" w:cs="Arial"/>
              </w:rPr>
              <w:t xml:space="preserve"> </w:t>
            </w:r>
          </w:p>
          <w:p w14:paraId="78D3A5B2" w14:textId="77777777" w:rsidR="00575DE3" w:rsidRPr="00762FEF" w:rsidRDefault="00575DE3" w:rsidP="00762FEF">
            <w:pPr>
              <w:pStyle w:val="ListParagraph"/>
              <w:numPr>
                <w:ilvl w:val="0"/>
                <w:numId w:val="1"/>
              </w:numPr>
              <w:spacing w:line="360" w:lineRule="auto"/>
              <w:rPr>
                <w:rFonts w:ascii="Arial" w:hAnsi="Arial" w:cs="Arial"/>
              </w:rPr>
            </w:pPr>
            <w:r w:rsidRPr="00762FEF">
              <w:rPr>
                <w:rFonts w:ascii="Arial" w:hAnsi="Arial" w:cs="Arial"/>
              </w:rPr>
              <w:t>Legal issues surrounding self-driving EVs</w:t>
            </w:r>
          </w:p>
        </w:tc>
      </w:tr>
    </w:tbl>
    <w:p w14:paraId="156527AD" w14:textId="77777777" w:rsidR="00105D36" w:rsidRPr="00762FEF" w:rsidRDefault="00105D36" w:rsidP="00762FEF">
      <w:pPr>
        <w:spacing w:line="360" w:lineRule="auto"/>
        <w:rPr>
          <w:rFonts w:ascii="Arial" w:hAnsi="Arial" w:cs="Arial"/>
        </w:rPr>
      </w:pPr>
    </w:p>
    <w:p w14:paraId="64AFCD0B" w14:textId="77777777" w:rsidR="00C315B8" w:rsidRPr="00762FEF" w:rsidRDefault="00735765" w:rsidP="00762FEF">
      <w:pPr>
        <w:pStyle w:val="Heading1"/>
      </w:pPr>
      <w:bookmarkStart w:id="13" w:name="_Toc222033758"/>
      <w:r w:rsidRPr="00762FEF">
        <w:t>Strategy For</w:t>
      </w:r>
      <w:r w:rsidRPr="00762FEF">
        <w:rPr>
          <w:rStyle w:val="Heading1Char"/>
        </w:rPr>
        <w:t>m</w:t>
      </w:r>
      <w:r w:rsidRPr="00762FEF">
        <w:t>ulation</w:t>
      </w:r>
      <w:bookmarkEnd w:id="13"/>
      <w:r w:rsidRPr="00762FEF">
        <w:t xml:space="preserve"> </w:t>
      </w:r>
    </w:p>
    <w:p w14:paraId="475A1DD9" w14:textId="77777777" w:rsidR="006E0199" w:rsidRPr="00762FEF" w:rsidRDefault="00D145CB" w:rsidP="00762FEF">
      <w:pPr>
        <w:spacing w:line="360" w:lineRule="auto"/>
        <w:rPr>
          <w:rFonts w:ascii="Arial" w:hAnsi="Arial" w:cs="Arial"/>
        </w:rPr>
      </w:pPr>
      <w:r w:rsidRPr="00762FEF">
        <w:rPr>
          <w:rFonts w:ascii="Arial" w:hAnsi="Arial" w:cs="Arial"/>
        </w:rPr>
        <w:t xml:space="preserve">Based on the strategic analysis of the company’s external and internal environments, it is facing intense competition and economic challenges in the UK’s automotive market. Tesla can improve its </w:t>
      </w:r>
      <w:r w:rsidR="00150766" w:rsidRPr="00762FEF">
        <w:rPr>
          <w:rFonts w:ascii="Arial" w:hAnsi="Arial" w:cs="Arial"/>
        </w:rPr>
        <w:t>market share and sales</w:t>
      </w:r>
      <w:r w:rsidR="006C2079" w:rsidRPr="00762FEF">
        <w:rPr>
          <w:rFonts w:ascii="Arial" w:hAnsi="Arial" w:cs="Arial"/>
        </w:rPr>
        <w:t xml:space="preserve"> in the UK market by introducing </w:t>
      </w:r>
      <w:r w:rsidRPr="00762FEF">
        <w:rPr>
          <w:rFonts w:ascii="Arial" w:hAnsi="Arial" w:cs="Arial"/>
        </w:rPr>
        <w:t>affordable electric vehicles</w:t>
      </w:r>
      <w:r w:rsidR="006E0199" w:rsidRPr="00762FEF">
        <w:rPr>
          <w:rFonts w:ascii="Arial" w:hAnsi="Arial" w:cs="Arial"/>
        </w:rPr>
        <w:t xml:space="preserve"> for the UK’</w:t>
      </w:r>
      <w:r w:rsidR="00150766" w:rsidRPr="00762FEF">
        <w:rPr>
          <w:rFonts w:ascii="Arial" w:hAnsi="Arial" w:cs="Arial"/>
        </w:rPr>
        <w:t>s city</w:t>
      </w:r>
      <w:r w:rsidR="006C2079" w:rsidRPr="00762FEF">
        <w:rPr>
          <w:rFonts w:ascii="Arial" w:hAnsi="Arial" w:cs="Arial"/>
        </w:rPr>
        <w:t xml:space="preserve"> people. </w:t>
      </w:r>
      <w:r w:rsidR="00150766" w:rsidRPr="00762FEF">
        <w:rPr>
          <w:rFonts w:ascii="Arial" w:hAnsi="Arial" w:cs="Arial"/>
        </w:rPr>
        <w:t>This approach will enable this company</w:t>
      </w:r>
      <w:r w:rsidR="006E0199" w:rsidRPr="00762FEF">
        <w:rPr>
          <w:rFonts w:ascii="Arial" w:hAnsi="Arial" w:cs="Arial"/>
        </w:rPr>
        <w:t xml:space="preserve"> to increase its </w:t>
      </w:r>
      <w:r w:rsidR="00150766" w:rsidRPr="00762FEF">
        <w:rPr>
          <w:rFonts w:ascii="Arial" w:hAnsi="Arial" w:cs="Arial"/>
        </w:rPr>
        <w:t xml:space="preserve">market share and sales revenues because of the high </w:t>
      </w:r>
      <w:r w:rsidR="006C2079" w:rsidRPr="00762FEF">
        <w:rPr>
          <w:rFonts w:ascii="Arial" w:hAnsi="Arial" w:cs="Arial"/>
        </w:rPr>
        <w:t xml:space="preserve">demand </w:t>
      </w:r>
      <w:r w:rsidR="006E0199" w:rsidRPr="00762FEF">
        <w:rPr>
          <w:rFonts w:ascii="Arial" w:hAnsi="Arial" w:cs="Arial"/>
        </w:rPr>
        <w:t xml:space="preserve">for affordable </w:t>
      </w:r>
      <w:r w:rsidR="00150766" w:rsidRPr="00762FEF">
        <w:rPr>
          <w:rFonts w:ascii="Arial" w:hAnsi="Arial" w:cs="Arial"/>
        </w:rPr>
        <w:t>EVs in the country</w:t>
      </w:r>
      <w:r w:rsidR="006E0199" w:rsidRPr="00762FEF">
        <w:rPr>
          <w:rFonts w:ascii="Arial" w:hAnsi="Arial" w:cs="Arial"/>
        </w:rPr>
        <w:t>.</w:t>
      </w:r>
    </w:p>
    <w:p w14:paraId="6737FB86" w14:textId="77777777" w:rsidR="00C93DE4" w:rsidRPr="00762FEF" w:rsidRDefault="008D0ED8" w:rsidP="00762FEF">
      <w:pPr>
        <w:spacing w:line="360" w:lineRule="auto"/>
        <w:rPr>
          <w:rFonts w:ascii="Arial" w:hAnsi="Arial" w:cs="Arial"/>
        </w:rPr>
      </w:pPr>
      <w:r w:rsidRPr="00762FEF">
        <w:rPr>
          <w:rFonts w:ascii="Arial" w:hAnsi="Arial" w:cs="Arial"/>
        </w:rPr>
        <w:t>Moreover</w:t>
      </w:r>
      <w:r w:rsidR="00C93DE4" w:rsidRPr="00762FEF">
        <w:rPr>
          <w:rFonts w:ascii="Arial" w:hAnsi="Arial" w:cs="Arial"/>
        </w:rPr>
        <w:t xml:space="preserve">, </w:t>
      </w:r>
      <w:r w:rsidRPr="00762FEF">
        <w:rPr>
          <w:rFonts w:ascii="Arial" w:hAnsi="Arial" w:cs="Arial"/>
        </w:rPr>
        <w:t>there are only a few</w:t>
      </w:r>
      <w:r w:rsidR="00150766" w:rsidRPr="00762FEF">
        <w:rPr>
          <w:rFonts w:ascii="Arial" w:hAnsi="Arial" w:cs="Arial"/>
        </w:rPr>
        <w:t xml:space="preserve"> battery charging stations</w:t>
      </w:r>
      <w:r w:rsidR="00C93DE4" w:rsidRPr="00762FEF">
        <w:rPr>
          <w:rFonts w:ascii="Arial" w:hAnsi="Arial" w:cs="Arial"/>
        </w:rPr>
        <w:t xml:space="preserve"> </w:t>
      </w:r>
      <w:r w:rsidR="00150766" w:rsidRPr="00762FEF">
        <w:rPr>
          <w:rFonts w:ascii="Arial" w:hAnsi="Arial" w:cs="Arial"/>
        </w:rPr>
        <w:t>in the</w:t>
      </w:r>
      <w:r w:rsidR="00C93DE4" w:rsidRPr="00762FEF">
        <w:rPr>
          <w:rFonts w:ascii="Arial" w:hAnsi="Arial" w:cs="Arial"/>
        </w:rPr>
        <w:t xml:space="preserve"> UK </w:t>
      </w:r>
      <w:r w:rsidR="00150766" w:rsidRPr="00762FEF">
        <w:rPr>
          <w:rFonts w:ascii="Arial" w:hAnsi="Arial" w:cs="Arial"/>
        </w:rPr>
        <w:t>which continues to prevent the company from growing</w:t>
      </w:r>
      <w:r w:rsidR="00C93DE4" w:rsidRPr="00762FEF">
        <w:rPr>
          <w:rFonts w:ascii="Arial" w:hAnsi="Arial" w:cs="Arial"/>
        </w:rPr>
        <w:t xml:space="preserve">. Consequently, the company should invest heavily in the infrastructure expansion to grow its </w:t>
      </w:r>
      <w:r w:rsidR="00C9089D" w:rsidRPr="00762FEF">
        <w:rPr>
          <w:rFonts w:ascii="Arial" w:hAnsi="Arial" w:cs="Arial"/>
        </w:rPr>
        <w:t xml:space="preserve">supercharger network across the country. </w:t>
      </w:r>
      <w:r w:rsidR="00E51101" w:rsidRPr="00762FEF">
        <w:rPr>
          <w:rFonts w:ascii="Arial" w:hAnsi="Arial" w:cs="Arial"/>
        </w:rPr>
        <w:t xml:space="preserve">Currently, there </w:t>
      </w:r>
      <w:r w:rsidR="00E51101" w:rsidRPr="00762FEF">
        <w:rPr>
          <w:rFonts w:ascii="Arial" w:hAnsi="Arial" w:cs="Arial"/>
        </w:rPr>
        <w:lastRenderedPageBreak/>
        <w:t xml:space="preserve">are no superchargers in retail areas and urban residential, forcing people to charge their EVs along major highways. Tesla can increase </w:t>
      </w:r>
      <w:r w:rsidR="00150766" w:rsidRPr="00762FEF">
        <w:rPr>
          <w:rFonts w:ascii="Arial" w:hAnsi="Arial" w:cs="Arial"/>
        </w:rPr>
        <w:t>its market share and sales</w:t>
      </w:r>
      <w:r w:rsidR="00E51101" w:rsidRPr="00762FEF">
        <w:rPr>
          <w:rFonts w:ascii="Arial" w:hAnsi="Arial" w:cs="Arial"/>
        </w:rPr>
        <w:t xml:space="preserve"> by </w:t>
      </w:r>
      <w:r w:rsidR="00150766" w:rsidRPr="00762FEF">
        <w:rPr>
          <w:rFonts w:ascii="Arial" w:hAnsi="Arial" w:cs="Arial"/>
        </w:rPr>
        <w:t xml:space="preserve">establishing many superchargers within the </w:t>
      </w:r>
      <w:r w:rsidR="00E51101" w:rsidRPr="00762FEF">
        <w:rPr>
          <w:rFonts w:ascii="Arial" w:hAnsi="Arial" w:cs="Arial"/>
        </w:rPr>
        <w:t xml:space="preserve">retail areas and urban residential to encourage more people to own </w:t>
      </w:r>
      <w:r w:rsidR="00150766" w:rsidRPr="00762FEF">
        <w:rPr>
          <w:rFonts w:ascii="Arial" w:hAnsi="Arial" w:cs="Arial"/>
        </w:rPr>
        <w:t>electric cars in the country</w:t>
      </w:r>
      <w:r w:rsidR="00E51101" w:rsidRPr="00762FEF">
        <w:rPr>
          <w:rFonts w:ascii="Arial" w:hAnsi="Arial" w:cs="Arial"/>
        </w:rPr>
        <w:t xml:space="preserve">. </w:t>
      </w:r>
      <w:r w:rsidR="00C9089D" w:rsidRPr="00762FEF">
        <w:rPr>
          <w:rFonts w:ascii="Arial" w:hAnsi="Arial" w:cs="Arial"/>
        </w:rPr>
        <w:t xml:space="preserve"> </w:t>
      </w:r>
    </w:p>
    <w:p w14:paraId="69B940E2" w14:textId="77777777" w:rsidR="00D145CB" w:rsidRPr="00762FEF" w:rsidRDefault="00615C69" w:rsidP="00762FEF">
      <w:pPr>
        <w:pStyle w:val="Heading1"/>
      </w:pPr>
      <w:bookmarkStart w:id="14" w:name="_Toc222033759"/>
      <w:r w:rsidRPr="00762FEF">
        <w:t>Conclusion and Recommendations</w:t>
      </w:r>
      <w:bookmarkEnd w:id="14"/>
      <w:r w:rsidRPr="00762FEF">
        <w:t xml:space="preserve"> </w:t>
      </w:r>
    </w:p>
    <w:p w14:paraId="02FB0BF3" w14:textId="77777777" w:rsidR="00D145CB" w:rsidRPr="00762FEF" w:rsidRDefault="006363C4" w:rsidP="00762FEF">
      <w:pPr>
        <w:spacing w:line="360" w:lineRule="auto"/>
        <w:rPr>
          <w:rFonts w:ascii="Arial" w:hAnsi="Arial" w:cs="Arial"/>
        </w:rPr>
      </w:pPr>
      <w:r w:rsidRPr="00762FEF">
        <w:rPr>
          <w:rFonts w:ascii="Arial" w:hAnsi="Arial" w:cs="Arial"/>
        </w:rPr>
        <w:t xml:space="preserve">This strategic management report provides </w:t>
      </w:r>
      <w:r w:rsidR="00150766" w:rsidRPr="00762FEF">
        <w:rPr>
          <w:rFonts w:ascii="Arial" w:hAnsi="Arial" w:cs="Arial"/>
        </w:rPr>
        <w:t>lasting</w:t>
      </w:r>
      <w:r w:rsidRPr="00762FEF">
        <w:rPr>
          <w:rFonts w:ascii="Arial" w:hAnsi="Arial" w:cs="Arial"/>
        </w:rPr>
        <w:t xml:space="preserve"> direction </w:t>
      </w:r>
      <w:r w:rsidR="00150766" w:rsidRPr="00762FEF">
        <w:rPr>
          <w:rFonts w:ascii="Arial" w:hAnsi="Arial" w:cs="Arial"/>
        </w:rPr>
        <w:t xml:space="preserve">of </w:t>
      </w:r>
      <w:r w:rsidR="00780B50" w:rsidRPr="00762FEF">
        <w:rPr>
          <w:rFonts w:ascii="Arial" w:hAnsi="Arial" w:cs="Arial"/>
        </w:rPr>
        <w:t>Tesla’s goals</w:t>
      </w:r>
      <w:r w:rsidRPr="00762FEF">
        <w:rPr>
          <w:rFonts w:ascii="Arial" w:hAnsi="Arial" w:cs="Arial"/>
        </w:rPr>
        <w:t xml:space="preserve"> and objectives in the UK’s automotive sector. </w:t>
      </w:r>
      <w:r w:rsidR="00780B50" w:rsidRPr="00762FEF">
        <w:rPr>
          <w:rFonts w:ascii="Arial" w:hAnsi="Arial" w:cs="Arial"/>
        </w:rPr>
        <w:t>Based on the company’s strategic management, Tesla’s strategic plan for sustainable growth and success in the UK rests on the blend of its technological innovation, vertical integration, and commitment to sustainability.</w:t>
      </w:r>
      <w:r w:rsidR="000E3321" w:rsidRPr="00762FEF">
        <w:rPr>
          <w:rFonts w:ascii="Arial" w:hAnsi="Arial" w:cs="Arial"/>
        </w:rPr>
        <w:t xml:space="preserve"> The company controls its design, manufacturing, and </w:t>
      </w:r>
      <w:r w:rsidR="00341B4C" w:rsidRPr="00762FEF">
        <w:rPr>
          <w:rFonts w:ascii="Arial" w:hAnsi="Arial" w:cs="Arial"/>
        </w:rPr>
        <w:t>distribution</w:t>
      </w:r>
      <w:r w:rsidR="000E3321" w:rsidRPr="00762FEF">
        <w:rPr>
          <w:rFonts w:ascii="Arial" w:hAnsi="Arial" w:cs="Arial"/>
        </w:rPr>
        <w:t xml:space="preserve"> to help build its competitive advantage that </w:t>
      </w:r>
      <w:r w:rsidR="00341B4C" w:rsidRPr="00762FEF">
        <w:rPr>
          <w:rFonts w:ascii="Arial" w:hAnsi="Arial" w:cs="Arial"/>
        </w:rPr>
        <w:t xml:space="preserve">conventional automobile firms </w:t>
      </w:r>
      <w:r w:rsidR="000E3321" w:rsidRPr="00762FEF">
        <w:rPr>
          <w:rFonts w:ascii="Arial" w:hAnsi="Arial" w:cs="Arial"/>
        </w:rPr>
        <w:t xml:space="preserve">are finding it difficult to match. </w:t>
      </w:r>
      <w:r w:rsidR="00BD1B39" w:rsidRPr="00762FEF">
        <w:rPr>
          <w:rFonts w:ascii="Arial" w:hAnsi="Arial" w:cs="Arial"/>
        </w:rPr>
        <w:t xml:space="preserve">However, the company is experiencing increased competition from other EV companies and new low cost Chinese companies which has contributed to the reduction in Tesla’s new company registration and market share. </w:t>
      </w:r>
      <w:r w:rsidR="00422201" w:rsidRPr="00762FEF">
        <w:rPr>
          <w:rFonts w:ascii="Arial" w:hAnsi="Arial" w:cs="Arial"/>
        </w:rPr>
        <w:t xml:space="preserve"> This report recommends that Tesla </w:t>
      </w:r>
      <w:r w:rsidR="00690868" w:rsidRPr="00762FEF">
        <w:rPr>
          <w:rFonts w:ascii="Arial" w:hAnsi="Arial" w:cs="Arial"/>
        </w:rPr>
        <w:t xml:space="preserve">can improve its market position and ensure sustainable growth by adopting affordable strategy </w:t>
      </w:r>
      <w:r w:rsidR="008A2F25" w:rsidRPr="00762FEF">
        <w:rPr>
          <w:rFonts w:ascii="Arial" w:hAnsi="Arial" w:cs="Arial"/>
        </w:rPr>
        <w:t>by launching</w:t>
      </w:r>
      <w:r w:rsidR="00690868" w:rsidRPr="00762FEF">
        <w:rPr>
          <w:rFonts w:ascii="Arial" w:hAnsi="Arial" w:cs="Arial"/>
        </w:rPr>
        <w:t xml:space="preserve"> affordable electric vehicle models designed for UK’s urban people. Moreover, Tesla should invest heavily in the infrastructure expansion to grow its supercharger network across the country to improve convenience and attract more people to acquire EVs in the UK</w:t>
      </w:r>
      <w:r w:rsidR="008A2F25" w:rsidRPr="00762FEF">
        <w:rPr>
          <w:rFonts w:ascii="Arial" w:hAnsi="Arial" w:cs="Arial"/>
        </w:rPr>
        <w:t>.</w:t>
      </w:r>
    </w:p>
    <w:p w14:paraId="740627B1" w14:textId="77777777" w:rsidR="00D206B5" w:rsidRPr="00762FEF" w:rsidRDefault="00D206B5" w:rsidP="00762FEF">
      <w:pPr>
        <w:spacing w:line="360" w:lineRule="auto"/>
        <w:rPr>
          <w:rFonts w:ascii="Arial" w:hAnsi="Arial" w:cs="Arial"/>
        </w:rPr>
      </w:pPr>
      <w:r w:rsidRPr="00762FEF">
        <w:rPr>
          <w:rFonts w:ascii="Arial" w:hAnsi="Arial" w:cs="Arial"/>
        </w:rPr>
        <w:br w:type="page"/>
      </w:r>
    </w:p>
    <w:p w14:paraId="2B2D96E8" w14:textId="77777777" w:rsidR="00D206B5" w:rsidRPr="00762FEF" w:rsidRDefault="00D206B5" w:rsidP="00762FEF">
      <w:pPr>
        <w:pStyle w:val="Heading1"/>
      </w:pPr>
      <w:bookmarkStart w:id="15" w:name="_Toc222033760"/>
      <w:r w:rsidRPr="00762FEF">
        <w:lastRenderedPageBreak/>
        <w:t>Reference List</w:t>
      </w:r>
      <w:bookmarkEnd w:id="15"/>
    </w:p>
    <w:p w14:paraId="0F031887" w14:textId="1395930B"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Akari, P. (2022) </w:t>
      </w:r>
      <w:r w:rsidRPr="00762FEF">
        <w:rPr>
          <w:rFonts w:ascii="Arial" w:hAnsi="Arial" w:cs="Arial"/>
          <w:i/>
          <w:iCs/>
          <w:sz w:val="22"/>
          <w:szCs w:val="22"/>
        </w:rPr>
        <w:t>Tesla’s business operational activities — analyzing strategic issues. | by</w:t>
      </w:r>
      <w:r w:rsidR="007D1D6E" w:rsidRPr="00762FEF">
        <w:rPr>
          <w:rFonts w:ascii="Arial" w:hAnsi="Arial" w:cs="Arial"/>
          <w:i/>
          <w:iCs/>
          <w:sz w:val="22"/>
          <w:szCs w:val="22"/>
        </w:rPr>
        <w:t> |</w:t>
      </w:r>
      <w:r w:rsidRPr="00762FEF">
        <w:rPr>
          <w:rFonts w:ascii="Arial" w:hAnsi="Arial" w:cs="Arial"/>
          <w:i/>
          <w:iCs/>
          <w:sz w:val="22"/>
          <w:szCs w:val="22"/>
        </w:rPr>
        <w:t xml:space="preserve"> medium</w:t>
      </w:r>
      <w:r w:rsidRPr="00762FEF">
        <w:rPr>
          <w:rFonts w:ascii="Arial" w:hAnsi="Arial" w:cs="Arial"/>
          <w:sz w:val="22"/>
          <w:szCs w:val="22"/>
        </w:rPr>
        <w:t xml:space="preserve">. Available at: </w:t>
      </w:r>
      <w:hyperlink r:id="rId12" w:history="1">
        <w:r w:rsidR="00762FEF" w:rsidRPr="00762FEF">
          <w:rPr>
            <w:rStyle w:val="Hyperlink"/>
            <w:rFonts w:ascii="Arial" w:hAnsi="Arial" w:cs="Arial"/>
            <w:sz w:val="22"/>
            <w:szCs w:val="22"/>
          </w:rPr>
          <w:t>https://princessakari.medium.com/a-report-on-teslas-business-operational-activities-88d47c11c8a9</w:t>
        </w:r>
      </w:hyperlink>
      <w:r w:rsidR="00762FEF" w:rsidRPr="00762FEF">
        <w:rPr>
          <w:rFonts w:ascii="Arial" w:hAnsi="Arial" w:cs="Arial"/>
          <w:sz w:val="22"/>
          <w:szCs w:val="22"/>
        </w:rPr>
        <w:t xml:space="preserve"> </w:t>
      </w:r>
      <w:r w:rsidRPr="00762FEF">
        <w:rPr>
          <w:rFonts w:ascii="Arial" w:hAnsi="Arial" w:cs="Arial"/>
          <w:sz w:val="22"/>
          <w:szCs w:val="22"/>
        </w:rPr>
        <w:t xml:space="preserve">(Accessed: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04D0A925" w14:textId="1547D379"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Barney, J.B. and Hesterly, W.S. (2015) </w:t>
      </w:r>
      <w:r w:rsidRPr="00762FEF">
        <w:rPr>
          <w:rFonts w:ascii="Arial" w:hAnsi="Arial" w:cs="Arial"/>
          <w:i/>
          <w:iCs/>
          <w:sz w:val="22"/>
          <w:szCs w:val="22"/>
        </w:rPr>
        <w:t>Strategic management and competitive advantage: Concepts and cases</w:t>
      </w:r>
      <w:r w:rsidRPr="00762FEF">
        <w:rPr>
          <w:rFonts w:ascii="Arial" w:hAnsi="Arial" w:cs="Arial"/>
          <w:sz w:val="22"/>
          <w:szCs w:val="22"/>
        </w:rPr>
        <w:t xml:space="preserve">. Boston: Pearson. Available at: 978-1292060088 (Accessed: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53F5A976" w14:textId="31092090"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CITA EV (2025) </w:t>
      </w:r>
      <w:r w:rsidRPr="00762FEF">
        <w:rPr>
          <w:rFonts w:ascii="Arial" w:hAnsi="Arial" w:cs="Arial"/>
          <w:i/>
          <w:iCs/>
          <w:sz w:val="22"/>
          <w:szCs w:val="22"/>
        </w:rPr>
        <w:t>UK and Electric Cars - EV Market Statistics 2025 &amp; insights</w:t>
      </w:r>
      <w:r w:rsidRPr="00762FEF">
        <w:rPr>
          <w:rFonts w:ascii="Arial" w:hAnsi="Arial" w:cs="Arial"/>
          <w:sz w:val="22"/>
          <w:szCs w:val="22"/>
        </w:rPr>
        <w:t xml:space="preserve">, </w:t>
      </w:r>
      <w:r w:rsidRPr="00762FEF">
        <w:rPr>
          <w:rFonts w:ascii="Arial" w:hAnsi="Arial" w:cs="Arial"/>
          <w:i/>
          <w:iCs/>
          <w:sz w:val="22"/>
          <w:szCs w:val="22"/>
        </w:rPr>
        <w:t>CITA Smart EV Charger</w:t>
      </w:r>
      <w:r w:rsidRPr="00762FEF">
        <w:rPr>
          <w:rFonts w:ascii="Arial" w:hAnsi="Arial" w:cs="Arial"/>
          <w:sz w:val="22"/>
          <w:szCs w:val="22"/>
        </w:rPr>
        <w:t xml:space="preserve">. Available at: </w:t>
      </w:r>
      <w:hyperlink r:id="rId13" w:history="1">
        <w:r w:rsidR="00762FEF" w:rsidRPr="00762FEF">
          <w:rPr>
            <w:rStyle w:val="Hyperlink"/>
            <w:rFonts w:ascii="Arial" w:hAnsi="Arial" w:cs="Arial"/>
            <w:sz w:val="22"/>
            <w:szCs w:val="22"/>
          </w:rPr>
          <w:t>https://citaevcharger.co.uk/blog/uk-and-electric-cars-ev-market-stats-2024</w:t>
        </w:r>
      </w:hyperlink>
      <w:r w:rsidR="00762FEF" w:rsidRPr="00762FEF">
        <w:rPr>
          <w:rFonts w:ascii="Arial" w:hAnsi="Arial" w:cs="Arial"/>
          <w:sz w:val="22"/>
          <w:szCs w:val="22"/>
        </w:rPr>
        <w:t xml:space="preserve"> </w:t>
      </w:r>
      <w:r w:rsidRPr="00762FEF">
        <w:rPr>
          <w:rFonts w:ascii="Arial" w:hAnsi="Arial" w:cs="Arial"/>
          <w:sz w:val="22"/>
          <w:szCs w:val="22"/>
        </w:rPr>
        <w:t xml:space="preserve">(Accessed: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1272F67A" w14:textId="2607B01C"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David, F.R. (2003) </w:t>
      </w:r>
      <w:r w:rsidRPr="00762FEF">
        <w:rPr>
          <w:rFonts w:ascii="Arial" w:hAnsi="Arial" w:cs="Arial"/>
          <w:i/>
          <w:iCs/>
          <w:sz w:val="22"/>
          <w:szCs w:val="22"/>
        </w:rPr>
        <w:t>Strategic management: Concept &amp; cases</w:t>
      </w:r>
      <w:r w:rsidRPr="00762FEF">
        <w:rPr>
          <w:rFonts w:ascii="Arial" w:hAnsi="Arial" w:cs="Arial"/>
          <w:sz w:val="22"/>
          <w:szCs w:val="22"/>
        </w:rPr>
        <w:t xml:space="preserve">. Upper Saddle River, NJ: Prentice Hall. Available at: 978-0130479129 (Accessed: </w:t>
      </w:r>
      <w:r w:rsidR="00762FEF" w:rsidRPr="00762FEF">
        <w:rPr>
          <w:rFonts w:ascii="Arial" w:hAnsi="Arial" w:cs="Arial"/>
          <w:sz w:val="22"/>
          <w:szCs w:val="22"/>
        </w:rPr>
        <w:t>2</w:t>
      </w:r>
      <w:r w:rsidR="000947A3" w:rsidRPr="00762FEF">
        <w:rPr>
          <w:rFonts w:ascii="Arial" w:hAnsi="Arial" w:cs="Arial"/>
          <w:sz w:val="22"/>
          <w:szCs w:val="22"/>
        </w:rPr>
        <w:t>5</w:t>
      </w:r>
      <w:r w:rsidRPr="00762FEF">
        <w:rPr>
          <w:rFonts w:ascii="Arial" w:hAnsi="Arial" w:cs="Arial"/>
          <w:sz w:val="22"/>
          <w:szCs w:val="22"/>
        </w:rPr>
        <w:t xml:space="preserve"> February 2026). </w:t>
      </w:r>
    </w:p>
    <w:p w14:paraId="5F665B4B" w14:textId="4FE61D6F"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De Sousa, G.C. and Castañeda-Ayarza, J.A. (2022) ‘PESTEL analysis and the macro-environmental factors that influence the development of the electric and hybrid vehicles industry in Brazil’, </w:t>
      </w:r>
      <w:r w:rsidRPr="00762FEF">
        <w:rPr>
          <w:rFonts w:ascii="Arial" w:hAnsi="Arial" w:cs="Arial"/>
          <w:i/>
          <w:iCs/>
          <w:sz w:val="22"/>
          <w:szCs w:val="22"/>
        </w:rPr>
        <w:t>Case Studies on Transport Policy</w:t>
      </w:r>
      <w:r w:rsidRPr="00762FEF">
        <w:rPr>
          <w:rFonts w:ascii="Arial" w:hAnsi="Arial" w:cs="Arial"/>
          <w:sz w:val="22"/>
          <w:szCs w:val="22"/>
        </w:rPr>
        <w:t xml:space="preserve">, 10(1), pp. 686–699. Available at: 10.1016/j.cstp.2022.01.030 (Accessed: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74C93631" w14:textId="1FD5526D"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Francis, S. (2025) </w:t>
      </w:r>
      <w:r w:rsidRPr="00762FEF">
        <w:rPr>
          <w:rFonts w:ascii="Arial" w:hAnsi="Arial" w:cs="Arial"/>
          <w:i/>
          <w:iCs/>
          <w:sz w:val="22"/>
          <w:szCs w:val="22"/>
        </w:rPr>
        <w:t>Net zero by 2050 ‘impossible’ for UK, says Kemi Badenoch</w:t>
      </w:r>
      <w:r w:rsidRPr="00762FEF">
        <w:rPr>
          <w:rFonts w:ascii="Arial" w:hAnsi="Arial" w:cs="Arial"/>
          <w:sz w:val="22"/>
          <w:szCs w:val="22"/>
        </w:rPr>
        <w:t xml:space="preserve">, </w:t>
      </w:r>
      <w:r w:rsidRPr="00762FEF">
        <w:rPr>
          <w:rFonts w:ascii="Arial" w:hAnsi="Arial" w:cs="Arial"/>
          <w:i/>
          <w:iCs/>
          <w:sz w:val="22"/>
          <w:szCs w:val="22"/>
        </w:rPr>
        <w:t>BBC News</w:t>
      </w:r>
      <w:r w:rsidRPr="00762FEF">
        <w:rPr>
          <w:rFonts w:ascii="Arial" w:hAnsi="Arial" w:cs="Arial"/>
          <w:sz w:val="22"/>
          <w:szCs w:val="22"/>
        </w:rPr>
        <w:t xml:space="preserve">. Available at: </w:t>
      </w:r>
      <w:hyperlink r:id="rId14" w:history="1">
        <w:r w:rsidR="00762FEF" w:rsidRPr="00762FEF">
          <w:rPr>
            <w:rStyle w:val="Hyperlink"/>
            <w:rFonts w:ascii="Arial" w:hAnsi="Arial" w:cs="Arial"/>
            <w:sz w:val="22"/>
            <w:szCs w:val="22"/>
          </w:rPr>
          <w:t>https://www.bbc.com/news/articles/cly3pnjyzp4o</w:t>
        </w:r>
      </w:hyperlink>
      <w:r w:rsidR="00762FEF" w:rsidRPr="00762FEF">
        <w:rPr>
          <w:rFonts w:ascii="Arial" w:hAnsi="Arial" w:cs="Arial"/>
          <w:sz w:val="22"/>
          <w:szCs w:val="22"/>
        </w:rPr>
        <w:t xml:space="preserve"> </w:t>
      </w:r>
      <w:r w:rsidRPr="00762FEF">
        <w:rPr>
          <w:rFonts w:ascii="Arial" w:hAnsi="Arial" w:cs="Arial"/>
          <w:sz w:val="22"/>
          <w:szCs w:val="22"/>
        </w:rPr>
        <w:t xml:space="preserve">(Accessed: </w:t>
      </w:r>
      <w:r w:rsidR="00762FEF" w:rsidRPr="00762FEF">
        <w:rPr>
          <w:rFonts w:ascii="Arial" w:hAnsi="Arial" w:cs="Arial"/>
          <w:sz w:val="22"/>
          <w:szCs w:val="22"/>
        </w:rPr>
        <w:t>2</w:t>
      </w:r>
      <w:r w:rsidR="000947A3" w:rsidRPr="00762FEF">
        <w:rPr>
          <w:rFonts w:ascii="Arial" w:hAnsi="Arial" w:cs="Arial"/>
          <w:sz w:val="22"/>
          <w:szCs w:val="22"/>
        </w:rPr>
        <w:t>6</w:t>
      </w:r>
      <w:r w:rsidRPr="00762FEF">
        <w:rPr>
          <w:rFonts w:ascii="Arial" w:hAnsi="Arial" w:cs="Arial"/>
          <w:sz w:val="22"/>
          <w:szCs w:val="22"/>
        </w:rPr>
        <w:t xml:space="preserve"> February 2026). </w:t>
      </w:r>
    </w:p>
    <w:p w14:paraId="6630EFDB" w14:textId="0C9ADAF4"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Gamble, J., Peteraf, M.A. and Thompson, A.A. (2023) </w:t>
      </w:r>
      <w:r w:rsidRPr="00762FEF">
        <w:rPr>
          <w:rFonts w:ascii="Arial" w:hAnsi="Arial" w:cs="Arial"/>
          <w:i/>
          <w:iCs/>
          <w:sz w:val="22"/>
          <w:szCs w:val="22"/>
        </w:rPr>
        <w:t>Essentials of strategic management: The quest for competitive advantage</w:t>
      </w:r>
      <w:r w:rsidRPr="00762FEF">
        <w:rPr>
          <w:rFonts w:ascii="Arial" w:hAnsi="Arial" w:cs="Arial"/>
          <w:sz w:val="22"/>
          <w:szCs w:val="22"/>
        </w:rPr>
        <w:t xml:space="preserve">. McGraw-Hill. Available at: 978-1260261547 (Accessed: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7E6EA0B6" w14:textId="2CE09430"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Gao, X., Jing, H. and Zhang, H. (2024) ‘Analysis of optimization strategies for Tesla’s cost management’, </w:t>
      </w:r>
      <w:r w:rsidRPr="00762FEF">
        <w:rPr>
          <w:rFonts w:ascii="Arial" w:hAnsi="Arial" w:cs="Arial"/>
          <w:i/>
          <w:iCs/>
          <w:sz w:val="22"/>
          <w:szCs w:val="22"/>
        </w:rPr>
        <w:t>Highlights in Business, Economics and Management</w:t>
      </w:r>
      <w:r w:rsidRPr="00762FEF">
        <w:rPr>
          <w:rFonts w:ascii="Arial" w:hAnsi="Arial" w:cs="Arial"/>
          <w:sz w:val="22"/>
          <w:szCs w:val="22"/>
        </w:rPr>
        <w:t xml:space="preserve">, 46, pp. 47–52. Available at: 10.54097/jqhyxj93 (Accessed: </w:t>
      </w:r>
      <w:r w:rsidR="00762FEF" w:rsidRPr="00762FEF">
        <w:rPr>
          <w:rFonts w:ascii="Arial" w:hAnsi="Arial" w:cs="Arial"/>
          <w:sz w:val="22"/>
          <w:szCs w:val="22"/>
        </w:rPr>
        <w:t>2</w:t>
      </w:r>
      <w:r w:rsidR="000947A3" w:rsidRPr="00762FEF">
        <w:rPr>
          <w:rFonts w:ascii="Arial" w:hAnsi="Arial" w:cs="Arial"/>
          <w:sz w:val="22"/>
          <w:szCs w:val="22"/>
        </w:rPr>
        <w:t>5</w:t>
      </w:r>
      <w:r w:rsidRPr="00762FEF">
        <w:rPr>
          <w:rFonts w:ascii="Arial" w:hAnsi="Arial" w:cs="Arial"/>
          <w:sz w:val="22"/>
          <w:szCs w:val="22"/>
        </w:rPr>
        <w:t xml:space="preserve"> February 2026). </w:t>
      </w:r>
    </w:p>
    <w:p w14:paraId="7518657E" w14:textId="6106E38C"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lastRenderedPageBreak/>
        <w:t xml:space="preserve">Johnson, G., Scholes, K. and Whittington, R. (2010) </w:t>
      </w:r>
      <w:r w:rsidRPr="00762FEF">
        <w:rPr>
          <w:rFonts w:ascii="Arial" w:hAnsi="Arial" w:cs="Arial"/>
          <w:i/>
          <w:iCs/>
          <w:sz w:val="22"/>
          <w:szCs w:val="22"/>
        </w:rPr>
        <w:t>Exploring corporate strategy</w:t>
      </w:r>
      <w:r w:rsidRPr="00762FEF">
        <w:rPr>
          <w:rFonts w:ascii="Arial" w:hAnsi="Arial" w:cs="Arial"/>
          <w:sz w:val="22"/>
          <w:szCs w:val="22"/>
        </w:rPr>
        <w:t xml:space="preserve">. Harlow, England: Financial Times Prentice Hall. Available at: 9780273723196 (Accessed: </w:t>
      </w:r>
      <w:r w:rsidR="00762FEF" w:rsidRPr="00762FEF">
        <w:rPr>
          <w:rFonts w:ascii="Arial" w:hAnsi="Arial" w:cs="Arial"/>
          <w:sz w:val="22"/>
          <w:szCs w:val="22"/>
        </w:rPr>
        <w:t>2</w:t>
      </w:r>
      <w:r w:rsidR="000947A3" w:rsidRPr="00762FEF">
        <w:rPr>
          <w:rFonts w:ascii="Arial" w:hAnsi="Arial" w:cs="Arial"/>
          <w:sz w:val="22"/>
          <w:szCs w:val="22"/>
        </w:rPr>
        <w:t xml:space="preserve">6 </w:t>
      </w:r>
      <w:r w:rsidRPr="00762FEF">
        <w:rPr>
          <w:rFonts w:ascii="Arial" w:hAnsi="Arial" w:cs="Arial"/>
          <w:sz w:val="22"/>
          <w:szCs w:val="22"/>
        </w:rPr>
        <w:t xml:space="preserve">February 2026). </w:t>
      </w:r>
    </w:p>
    <w:p w14:paraId="43FA8AE2" w14:textId="2A11CF32"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Lambert, F. (2026) </w:t>
      </w:r>
      <w:r w:rsidRPr="00762FEF">
        <w:rPr>
          <w:rFonts w:ascii="Arial" w:hAnsi="Arial" w:cs="Arial"/>
          <w:i/>
          <w:iCs/>
          <w:sz w:val="22"/>
          <w:szCs w:val="22"/>
        </w:rPr>
        <w:t>Tesla UK Sales Plunge 57% in January as BYD races ahead</w:t>
      </w:r>
      <w:r w:rsidRPr="00762FEF">
        <w:rPr>
          <w:rFonts w:ascii="Arial" w:hAnsi="Arial" w:cs="Arial"/>
          <w:sz w:val="22"/>
          <w:szCs w:val="22"/>
        </w:rPr>
        <w:t xml:space="preserve">, </w:t>
      </w:r>
      <w:r w:rsidRPr="00762FEF">
        <w:rPr>
          <w:rFonts w:ascii="Arial" w:hAnsi="Arial" w:cs="Arial"/>
          <w:i/>
          <w:iCs/>
          <w:sz w:val="22"/>
          <w:szCs w:val="22"/>
        </w:rPr>
        <w:t>Electrek</w:t>
      </w:r>
      <w:r w:rsidRPr="00762FEF">
        <w:rPr>
          <w:rFonts w:ascii="Arial" w:hAnsi="Arial" w:cs="Arial"/>
          <w:sz w:val="22"/>
          <w:szCs w:val="22"/>
        </w:rPr>
        <w:t xml:space="preserve">. Available at: </w:t>
      </w:r>
      <w:hyperlink r:id="rId15" w:history="1">
        <w:r w:rsidR="00762FEF" w:rsidRPr="00762FEF">
          <w:rPr>
            <w:rStyle w:val="Hyperlink"/>
            <w:rFonts w:ascii="Arial" w:hAnsi="Arial" w:cs="Arial"/>
            <w:sz w:val="22"/>
            <w:szCs w:val="22"/>
          </w:rPr>
          <w:t>https://electrek.co/2026/02/04/tesla-uk-sales-plunge-57-in-january-as-byd-races-ahead/#:~:text=Fred%20Lambert%20%7C%20Feb%204%202026,start%20to%202026%20in%20Europe</w:t>
        </w:r>
      </w:hyperlink>
      <w:r w:rsidRPr="00762FEF">
        <w:rPr>
          <w:rFonts w:ascii="Arial" w:hAnsi="Arial" w:cs="Arial"/>
          <w:sz w:val="22"/>
          <w:szCs w:val="22"/>
        </w:rPr>
        <w:t xml:space="preserve"> (Accessed: </w:t>
      </w:r>
      <w:r w:rsidR="00762FEF" w:rsidRPr="00762FEF">
        <w:rPr>
          <w:rFonts w:ascii="Arial" w:hAnsi="Arial" w:cs="Arial"/>
          <w:sz w:val="22"/>
          <w:szCs w:val="22"/>
        </w:rPr>
        <w:t>2</w:t>
      </w:r>
      <w:r w:rsidR="000947A3" w:rsidRPr="00762FEF">
        <w:rPr>
          <w:rFonts w:ascii="Arial" w:hAnsi="Arial" w:cs="Arial"/>
          <w:sz w:val="22"/>
          <w:szCs w:val="22"/>
        </w:rPr>
        <w:t>5</w:t>
      </w:r>
      <w:r w:rsidRPr="00762FEF">
        <w:rPr>
          <w:rFonts w:ascii="Arial" w:hAnsi="Arial" w:cs="Arial"/>
          <w:sz w:val="22"/>
          <w:szCs w:val="22"/>
        </w:rPr>
        <w:t xml:space="preserve"> February 2026). </w:t>
      </w:r>
    </w:p>
    <w:p w14:paraId="7DAEE088" w14:textId="332C761B"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Li, H. (2023) ‘Based on the strategic research and analysis of Tesla’, </w:t>
      </w:r>
      <w:r w:rsidRPr="00762FEF">
        <w:rPr>
          <w:rFonts w:ascii="Arial" w:hAnsi="Arial" w:cs="Arial"/>
          <w:i/>
          <w:iCs/>
          <w:sz w:val="22"/>
          <w:szCs w:val="22"/>
        </w:rPr>
        <w:t>Highlights in Business, Economics and Management</w:t>
      </w:r>
      <w:r w:rsidRPr="00762FEF">
        <w:rPr>
          <w:rFonts w:ascii="Arial" w:hAnsi="Arial" w:cs="Arial"/>
          <w:sz w:val="22"/>
          <w:szCs w:val="22"/>
        </w:rPr>
        <w:t>, 23, pp. 1138–1146. Available at: 10.54097/t0qbn12</w:t>
      </w:r>
      <w:r w:rsidR="00762FEF" w:rsidRPr="00762FEF">
        <w:rPr>
          <w:rFonts w:ascii="Arial" w:hAnsi="Arial" w:cs="Arial"/>
          <w:sz w:val="22"/>
          <w:szCs w:val="22"/>
        </w:rPr>
        <w:t>3</w:t>
      </w:r>
      <w:r w:rsidRPr="00762FEF">
        <w:rPr>
          <w:rFonts w:ascii="Arial" w:hAnsi="Arial" w:cs="Arial"/>
          <w:sz w:val="22"/>
          <w:szCs w:val="22"/>
        </w:rPr>
        <w:t xml:space="preserve"> (Accessed: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38E8B8D8" w14:textId="1300C250"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Liang, L.Y. and Yubin, Z. (2025) ‘The impacts of digital transformation on firm performance: A case study of Tesla business model’, </w:t>
      </w:r>
      <w:r w:rsidRPr="00762FEF">
        <w:rPr>
          <w:rFonts w:ascii="Arial" w:hAnsi="Arial" w:cs="Arial"/>
          <w:i/>
          <w:iCs/>
          <w:sz w:val="22"/>
          <w:szCs w:val="22"/>
        </w:rPr>
        <w:t>International Journal of Research and Scientific Innovation</w:t>
      </w:r>
      <w:r w:rsidRPr="00762FEF">
        <w:rPr>
          <w:rFonts w:ascii="Arial" w:hAnsi="Arial" w:cs="Arial"/>
          <w:sz w:val="22"/>
          <w:szCs w:val="22"/>
        </w:rPr>
        <w:t xml:space="preserve">, XII(V), pp. 287–302. Available at: 10.51244/ijrsi.2025.120500023 (Accessed: </w:t>
      </w:r>
      <w:r w:rsidR="00762FEF" w:rsidRPr="00762FEF">
        <w:rPr>
          <w:rFonts w:ascii="Arial" w:hAnsi="Arial" w:cs="Arial"/>
          <w:sz w:val="22"/>
          <w:szCs w:val="22"/>
        </w:rPr>
        <w:t>2</w:t>
      </w:r>
      <w:r w:rsidR="000947A3" w:rsidRPr="00762FEF">
        <w:rPr>
          <w:rFonts w:ascii="Arial" w:hAnsi="Arial" w:cs="Arial"/>
          <w:sz w:val="22"/>
          <w:szCs w:val="22"/>
        </w:rPr>
        <w:t>6</w:t>
      </w:r>
      <w:r w:rsidRPr="00762FEF">
        <w:rPr>
          <w:rFonts w:ascii="Arial" w:hAnsi="Arial" w:cs="Arial"/>
          <w:sz w:val="22"/>
          <w:szCs w:val="22"/>
        </w:rPr>
        <w:t xml:space="preserve"> February 2026). </w:t>
      </w:r>
    </w:p>
    <w:p w14:paraId="5307FEA0" w14:textId="7DBC5CBB"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Mintzberg, H., Ahlstrand, B.W. and Lampel, J. (2020) </w:t>
      </w:r>
      <w:r w:rsidRPr="00762FEF">
        <w:rPr>
          <w:rFonts w:ascii="Arial" w:hAnsi="Arial" w:cs="Arial"/>
          <w:i/>
          <w:iCs/>
          <w:sz w:val="22"/>
          <w:szCs w:val="22"/>
        </w:rPr>
        <w:t>Strategy safari: The Complete Guide through the wilds of strategic management</w:t>
      </w:r>
      <w:r w:rsidRPr="00762FEF">
        <w:rPr>
          <w:rFonts w:ascii="Arial" w:hAnsi="Arial" w:cs="Arial"/>
          <w:sz w:val="22"/>
          <w:szCs w:val="22"/>
        </w:rPr>
        <w:t>. Harlow: FT Publishing International. Available at: 978-0273719588</w:t>
      </w:r>
      <w:r w:rsidR="00762FEF" w:rsidRPr="00762FEF">
        <w:rPr>
          <w:rFonts w:ascii="Arial" w:hAnsi="Arial" w:cs="Arial"/>
          <w:sz w:val="22"/>
          <w:szCs w:val="22"/>
        </w:rPr>
        <w:t xml:space="preserve"> </w:t>
      </w:r>
      <w:r w:rsidRPr="00762FEF">
        <w:rPr>
          <w:rFonts w:ascii="Arial" w:hAnsi="Arial" w:cs="Arial"/>
          <w:sz w:val="22"/>
          <w:szCs w:val="22"/>
        </w:rPr>
        <w:t xml:space="preserve">(Accessed: </w:t>
      </w:r>
      <w:r w:rsidR="00762FEF" w:rsidRPr="00762FEF">
        <w:rPr>
          <w:rFonts w:ascii="Arial" w:hAnsi="Arial" w:cs="Arial"/>
          <w:sz w:val="22"/>
          <w:szCs w:val="22"/>
        </w:rPr>
        <w:t>2</w:t>
      </w:r>
      <w:r w:rsidRPr="00762FEF">
        <w:rPr>
          <w:rFonts w:ascii="Arial" w:hAnsi="Arial" w:cs="Arial"/>
          <w:sz w:val="22"/>
          <w:szCs w:val="22"/>
        </w:rPr>
        <w:t xml:space="preserve">4 February 2026). </w:t>
      </w:r>
    </w:p>
    <w:p w14:paraId="74C016E4" w14:textId="0C87D83E" w:rsidR="00742361" w:rsidRPr="00762FEF" w:rsidRDefault="00742361" w:rsidP="00762FEF">
      <w:pPr>
        <w:pStyle w:val="NormalWeb"/>
        <w:spacing w:line="360" w:lineRule="auto"/>
        <w:ind w:left="567" w:hanging="567"/>
        <w:rPr>
          <w:rFonts w:ascii="Arial" w:hAnsi="Arial" w:cs="Arial"/>
          <w:sz w:val="22"/>
          <w:szCs w:val="22"/>
        </w:rPr>
      </w:pPr>
      <w:r w:rsidRPr="00762FEF">
        <w:rPr>
          <w:rFonts w:ascii="Arial" w:hAnsi="Arial" w:cs="Arial"/>
          <w:sz w:val="22"/>
          <w:szCs w:val="22"/>
        </w:rPr>
        <w:t xml:space="preserve">Richter, F. (2016) </w:t>
      </w:r>
      <w:r w:rsidRPr="00762FEF">
        <w:rPr>
          <w:rFonts w:ascii="Arial" w:hAnsi="Arial" w:cs="Arial"/>
          <w:i/>
          <w:iCs/>
          <w:sz w:val="22"/>
          <w:szCs w:val="22"/>
        </w:rPr>
        <w:t>Infographic: How tesla out-innovates traditional carmakers</w:t>
      </w:r>
      <w:r w:rsidRPr="00762FEF">
        <w:rPr>
          <w:rFonts w:ascii="Arial" w:hAnsi="Arial" w:cs="Arial"/>
          <w:sz w:val="22"/>
          <w:szCs w:val="22"/>
        </w:rPr>
        <w:t xml:space="preserve">, </w:t>
      </w:r>
      <w:r w:rsidRPr="00762FEF">
        <w:rPr>
          <w:rFonts w:ascii="Arial" w:hAnsi="Arial" w:cs="Arial"/>
          <w:i/>
          <w:iCs/>
          <w:sz w:val="22"/>
          <w:szCs w:val="22"/>
        </w:rPr>
        <w:t>Statista Daily Data</w:t>
      </w:r>
      <w:r w:rsidRPr="00762FEF">
        <w:rPr>
          <w:rFonts w:ascii="Arial" w:hAnsi="Arial" w:cs="Arial"/>
          <w:sz w:val="22"/>
          <w:szCs w:val="22"/>
        </w:rPr>
        <w:t xml:space="preserve">. Available at: </w:t>
      </w:r>
      <w:hyperlink r:id="rId16" w:history="1">
        <w:r w:rsidR="00762FEF" w:rsidRPr="00762FEF">
          <w:rPr>
            <w:rStyle w:val="Hyperlink"/>
            <w:rFonts w:ascii="Arial" w:hAnsi="Arial" w:cs="Arial"/>
            <w:sz w:val="22"/>
            <w:szCs w:val="22"/>
          </w:rPr>
          <w:t>https://www.statista.com/chart/6312/r-d-spending-tesla-vs-carmakers/?srsltid=AfmBOorXedb73hWBIyART7J1nwDB467wgVZu_lareLJJ6J2JSsTtqjnP</w:t>
        </w:r>
      </w:hyperlink>
      <w:r w:rsidR="00762FEF" w:rsidRPr="00762FEF">
        <w:rPr>
          <w:rFonts w:ascii="Arial" w:hAnsi="Arial" w:cs="Arial"/>
          <w:sz w:val="22"/>
          <w:szCs w:val="22"/>
        </w:rPr>
        <w:t xml:space="preserve"> </w:t>
      </w:r>
      <w:r w:rsidRPr="00762FEF">
        <w:rPr>
          <w:rFonts w:ascii="Arial" w:hAnsi="Arial" w:cs="Arial"/>
          <w:sz w:val="22"/>
          <w:szCs w:val="22"/>
        </w:rPr>
        <w:t xml:space="preserve">(Accessed: </w:t>
      </w:r>
      <w:r w:rsidR="00762FEF" w:rsidRPr="00762FEF">
        <w:rPr>
          <w:rFonts w:ascii="Arial" w:hAnsi="Arial" w:cs="Arial"/>
          <w:sz w:val="22"/>
          <w:szCs w:val="22"/>
        </w:rPr>
        <w:t>2</w:t>
      </w:r>
      <w:r w:rsidR="000947A3" w:rsidRPr="00762FEF">
        <w:rPr>
          <w:rFonts w:ascii="Arial" w:hAnsi="Arial" w:cs="Arial"/>
          <w:sz w:val="22"/>
          <w:szCs w:val="22"/>
        </w:rPr>
        <w:t>5</w:t>
      </w:r>
      <w:r w:rsidRPr="00762FEF">
        <w:rPr>
          <w:rFonts w:ascii="Arial" w:hAnsi="Arial" w:cs="Arial"/>
          <w:sz w:val="22"/>
          <w:szCs w:val="22"/>
        </w:rPr>
        <w:t xml:space="preserve"> February 2026). </w:t>
      </w:r>
    </w:p>
    <w:p w14:paraId="083B0FB5" w14:textId="77777777" w:rsidR="00BF1D16" w:rsidRPr="00FF610C" w:rsidRDefault="00BF1D16" w:rsidP="00FF610C">
      <w:pPr>
        <w:pStyle w:val="NormalWeb"/>
        <w:spacing w:line="360" w:lineRule="auto"/>
        <w:ind w:left="567" w:hanging="567"/>
        <w:rPr>
          <w:rFonts w:ascii="Arial" w:hAnsi="Arial" w:cs="Arial"/>
          <w:sz w:val="22"/>
          <w:szCs w:val="22"/>
        </w:rPr>
      </w:pPr>
    </w:p>
    <w:p w14:paraId="5CD6555D" w14:textId="77777777" w:rsidR="00AA6697" w:rsidRPr="00FF610C" w:rsidRDefault="00AA6697" w:rsidP="00FF610C">
      <w:pPr>
        <w:pStyle w:val="NormalWeb"/>
        <w:spacing w:line="360" w:lineRule="auto"/>
        <w:ind w:left="567" w:hanging="567"/>
        <w:rPr>
          <w:rFonts w:ascii="Arial" w:hAnsi="Arial" w:cs="Arial"/>
          <w:sz w:val="22"/>
          <w:szCs w:val="22"/>
        </w:rPr>
      </w:pPr>
    </w:p>
    <w:p w14:paraId="2595BCFC" w14:textId="77777777" w:rsidR="00D206B5" w:rsidRPr="00FF610C" w:rsidRDefault="00D206B5" w:rsidP="00FF610C">
      <w:pPr>
        <w:spacing w:line="360" w:lineRule="auto"/>
        <w:rPr>
          <w:rFonts w:ascii="Arial" w:hAnsi="Arial" w:cs="Arial"/>
        </w:rPr>
      </w:pPr>
    </w:p>
    <w:sectPr w:rsidR="00D206B5" w:rsidRPr="00FF610C" w:rsidSect="00F608AD">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E307D" w14:textId="77777777" w:rsidR="00191649" w:rsidRDefault="00191649" w:rsidP="00F76B06">
      <w:pPr>
        <w:spacing w:after="0" w:line="240" w:lineRule="auto"/>
      </w:pPr>
      <w:r>
        <w:separator/>
      </w:r>
    </w:p>
  </w:endnote>
  <w:endnote w:type="continuationSeparator" w:id="0">
    <w:p w14:paraId="13C4E824" w14:textId="77777777" w:rsidR="00191649" w:rsidRDefault="00191649" w:rsidP="00F76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631AC" w14:textId="77777777" w:rsidR="00191649" w:rsidRDefault="00191649" w:rsidP="00F76B06">
      <w:pPr>
        <w:spacing w:after="0" w:line="240" w:lineRule="auto"/>
      </w:pPr>
      <w:r>
        <w:separator/>
      </w:r>
    </w:p>
  </w:footnote>
  <w:footnote w:type="continuationSeparator" w:id="0">
    <w:p w14:paraId="32E11D19" w14:textId="77777777" w:rsidR="00191649" w:rsidRDefault="00191649" w:rsidP="00F76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332588"/>
      <w:docPartObj>
        <w:docPartGallery w:val="Page Numbers (Top of Page)"/>
        <w:docPartUnique/>
      </w:docPartObj>
    </w:sdtPr>
    <w:sdtEndPr>
      <w:rPr>
        <w:noProof/>
      </w:rPr>
    </w:sdtEndPr>
    <w:sdtContent>
      <w:p w14:paraId="15C6BD03" w14:textId="77777777" w:rsidR="00F76B06" w:rsidRDefault="00F76B06">
        <w:pPr>
          <w:pStyle w:val="Header"/>
          <w:jc w:val="right"/>
        </w:pPr>
        <w:r>
          <w:fldChar w:fldCharType="begin"/>
        </w:r>
        <w:r>
          <w:instrText xml:space="preserve"> PAGE   \* MERGEFORMAT </w:instrText>
        </w:r>
        <w:r>
          <w:fldChar w:fldCharType="separate"/>
        </w:r>
        <w:r w:rsidR="007D1D6E">
          <w:rPr>
            <w:noProof/>
          </w:rPr>
          <w:t>15</w:t>
        </w:r>
        <w:r>
          <w:rPr>
            <w:noProof/>
          </w:rPr>
          <w:fldChar w:fldCharType="end"/>
        </w:r>
      </w:p>
    </w:sdtContent>
  </w:sdt>
  <w:p w14:paraId="044DCAD9" w14:textId="77777777" w:rsidR="00F76B06" w:rsidRDefault="00F76B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55BBE"/>
    <w:multiLevelType w:val="multilevel"/>
    <w:tmpl w:val="5588DD1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1B268C"/>
    <w:multiLevelType w:val="hybridMultilevel"/>
    <w:tmpl w:val="9BA46C80"/>
    <w:lvl w:ilvl="0" w:tplc="1254651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F416D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A6F4B47"/>
    <w:multiLevelType w:val="multilevel"/>
    <w:tmpl w:val="AC00196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02C3443"/>
    <w:multiLevelType w:val="multilevel"/>
    <w:tmpl w:val="5588DD1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C88437E"/>
    <w:multiLevelType w:val="hybridMultilevel"/>
    <w:tmpl w:val="28EAFE3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num w:numId="1" w16cid:durableId="911934918">
    <w:abstractNumId w:val="1"/>
  </w:num>
  <w:num w:numId="2" w16cid:durableId="1826123751">
    <w:abstractNumId w:val="5"/>
  </w:num>
  <w:num w:numId="3" w16cid:durableId="654187449">
    <w:abstractNumId w:val="3"/>
  </w:num>
  <w:num w:numId="4" w16cid:durableId="2126338521">
    <w:abstractNumId w:val="4"/>
  </w:num>
  <w:num w:numId="5" w16cid:durableId="709377309">
    <w:abstractNumId w:val="0"/>
  </w:num>
  <w:num w:numId="6" w16cid:durableId="20033168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UzMDa0NDA3NjI0NzZT0lEKTi0uzszPAykwrAUAOB+OxCwAAAA="/>
  </w:docVars>
  <w:rsids>
    <w:rsidRoot w:val="0087568A"/>
    <w:rsid w:val="0000429B"/>
    <w:rsid w:val="00017AD8"/>
    <w:rsid w:val="00055ADC"/>
    <w:rsid w:val="0008127D"/>
    <w:rsid w:val="000947A3"/>
    <w:rsid w:val="000B217E"/>
    <w:rsid w:val="000C0243"/>
    <w:rsid w:val="000E3321"/>
    <w:rsid w:val="001052C6"/>
    <w:rsid w:val="00105461"/>
    <w:rsid w:val="00105D36"/>
    <w:rsid w:val="00136323"/>
    <w:rsid w:val="001379BB"/>
    <w:rsid w:val="00150766"/>
    <w:rsid w:val="00156BA4"/>
    <w:rsid w:val="00191649"/>
    <w:rsid w:val="001C50D6"/>
    <w:rsid w:val="001E31C1"/>
    <w:rsid w:val="001F1751"/>
    <w:rsid w:val="00260A6F"/>
    <w:rsid w:val="002729C8"/>
    <w:rsid w:val="00291BE1"/>
    <w:rsid w:val="0029201C"/>
    <w:rsid w:val="002A762B"/>
    <w:rsid w:val="002B334D"/>
    <w:rsid w:val="002F475A"/>
    <w:rsid w:val="00316C77"/>
    <w:rsid w:val="0032291F"/>
    <w:rsid w:val="003351F5"/>
    <w:rsid w:val="00341B4C"/>
    <w:rsid w:val="00360E07"/>
    <w:rsid w:val="00372F49"/>
    <w:rsid w:val="0037412D"/>
    <w:rsid w:val="0039510D"/>
    <w:rsid w:val="003972C6"/>
    <w:rsid w:val="003A365C"/>
    <w:rsid w:val="003B7D81"/>
    <w:rsid w:val="003C413A"/>
    <w:rsid w:val="003C623F"/>
    <w:rsid w:val="00402E2A"/>
    <w:rsid w:val="00422201"/>
    <w:rsid w:val="00437566"/>
    <w:rsid w:val="00455E05"/>
    <w:rsid w:val="004B3F97"/>
    <w:rsid w:val="004B49ED"/>
    <w:rsid w:val="004B4C1E"/>
    <w:rsid w:val="004D718B"/>
    <w:rsid w:val="00501324"/>
    <w:rsid w:val="005329B5"/>
    <w:rsid w:val="005361EA"/>
    <w:rsid w:val="00542F6E"/>
    <w:rsid w:val="00543296"/>
    <w:rsid w:val="00546A95"/>
    <w:rsid w:val="005618E2"/>
    <w:rsid w:val="00575DE3"/>
    <w:rsid w:val="00581D3A"/>
    <w:rsid w:val="005A3B70"/>
    <w:rsid w:val="005B3CFE"/>
    <w:rsid w:val="005C336B"/>
    <w:rsid w:val="005E7619"/>
    <w:rsid w:val="0060220A"/>
    <w:rsid w:val="0060280D"/>
    <w:rsid w:val="00615C69"/>
    <w:rsid w:val="00627688"/>
    <w:rsid w:val="0063452F"/>
    <w:rsid w:val="006363C4"/>
    <w:rsid w:val="006615BC"/>
    <w:rsid w:val="00686AA5"/>
    <w:rsid w:val="00690868"/>
    <w:rsid w:val="00692E9F"/>
    <w:rsid w:val="006C2079"/>
    <w:rsid w:val="006D2A71"/>
    <w:rsid w:val="006D358F"/>
    <w:rsid w:val="006E0199"/>
    <w:rsid w:val="006E0AA5"/>
    <w:rsid w:val="00704B01"/>
    <w:rsid w:val="00735765"/>
    <w:rsid w:val="00742361"/>
    <w:rsid w:val="00762FEF"/>
    <w:rsid w:val="00767D64"/>
    <w:rsid w:val="007749A1"/>
    <w:rsid w:val="00774A00"/>
    <w:rsid w:val="00780B50"/>
    <w:rsid w:val="00795517"/>
    <w:rsid w:val="007A7B42"/>
    <w:rsid w:val="007B5D36"/>
    <w:rsid w:val="007D1D6E"/>
    <w:rsid w:val="007D6629"/>
    <w:rsid w:val="007E7143"/>
    <w:rsid w:val="008012EF"/>
    <w:rsid w:val="00833402"/>
    <w:rsid w:val="008529B2"/>
    <w:rsid w:val="008555A2"/>
    <w:rsid w:val="0087568A"/>
    <w:rsid w:val="008A2F25"/>
    <w:rsid w:val="008D0ED8"/>
    <w:rsid w:val="008E7F6E"/>
    <w:rsid w:val="008F084D"/>
    <w:rsid w:val="00902DCD"/>
    <w:rsid w:val="00927D39"/>
    <w:rsid w:val="00981D85"/>
    <w:rsid w:val="009A23A1"/>
    <w:rsid w:val="009A5194"/>
    <w:rsid w:val="009B4D2C"/>
    <w:rsid w:val="009C453F"/>
    <w:rsid w:val="00A24073"/>
    <w:rsid w:val="00A34FB2"/>
    <w:rsid w:val="00A43584"/>
    <w:rsid w:val="00A553C2"/>
    <w:rsid w:val="00A56276"/>
    <w:rsid w:val="00A90E3E"/>
    <w:rsid w:val="00AA6697"/>
    <w:rsid w:val="00AC0086"/>
    <w:rsid w:val="00AC719E"/>
    <w:rsid w:val="00AD12E3"/>
    <w:rsid w:val="00AD6C20"/>
    <w:rsid w:val="00AE7BFE"/>
    <w:rsid w:val="00B0566F"/>
    <w:rsid w:val="00B14AC9"/>
    <w:rsid w:val="00B16BD1"/>
    <w:rsid w:val="00B26BF9"/>
    <w:rsid w:val="00B273A3"/>
    <w:rsid w:val="00B6599C"/>
    <w:rsid w:val="00BA1E65"/>
    <w:rsid w:val="00BD1B39"/>
    <w:rsid w:val="00BE1057"/>
    <w:rsid w:val="00BF1D16"/>
    <w:rsid w:val="00BF6AE7"/>
    <w:rsid w:val="00BF7ADF"/>
    <w:rsid w:val="00C22FD3"/>
    <w:rsid w:val="00C315B8"/>
    <w:rsid w:val="00C478DF"/>
    <w:rsid w:val="00C64BD2"/>
    <w:rsid w:val="00C7504C"/>
    <w:rsid w:val="00C9089D"/>
    <w:rsid w:val="00C93D7A"/>
    <w:rsid w:val="00C93DE4"/>
    <w:rsid w:val="00CA14A5"/>
    <w:rsid w:val="00CA616A"/>
    <w:rsid w:val="00CF0D4B"/>
    <w:rsid w:val="00D051FA"/>
    <w:rsid w:val="00D063FA"/>
    <w:rsid w:val="00D145CB"/>
    <w:rsid w:val="00D17C40"/>
    <w:rsid w:val="00D206B5"/>
    <w:rsid w:val="00D300BE"/>
    <w:rsid w:val="00D3093C"/>
    <w:rsid w:val="00D60D5E"/>
    <w:rsid w:val="00D668C2"/>
    <w:rsid w:val="00DA779E"/>
    <w:rsid w:val="00DA7F8E"/>
    <w:rsid w:val="00DF0324"/>
    <w:rsid w:val="00E17F15"/>
    <w:rsid w:val="00E26123"/>
    <w:rsid w:val="00E45E08"/>
    <w:rsid w:val="00E51101"/>
    <w:rsid w:val="00E61142"/>
    <w:rsid w:val="00E74591"/>
    <w:rsid w:val="00E862DA"/>
    <w:rsid w:val="00E93D6F"/>
    <w:rsid w:val="00E96B94"/>
    <w:rsid w:val="00E97540"/>
    <w:rsid w:val="00EA1232"/>
    <w:rsid w:val="00EB7AD5"/>
    <w:rsid w:val="00ED482F"/>
    <w:rsid w:val="00EF7F91"/>
    <w:rsid w:val="00F14835"/>
    <w:rsid w:val="00F239A4"/>
    <w:rsid w:val="00F608AD"/>
    <w:rsid w:val="00F76B06"/>
    <w:rsid w:val="00FC11D8"/>
    <w:rsid w:val="00FC5191"/>
    <w:rsid w:val="00FF6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91AD5"/>
  <w15:docId w15:val="{D660D91F-CADA-4EF0-AB79-EDE27A2E6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AD"/>
    <w:rPr>
      <w:lang w:val="en-GB"/>
    </w:rPr>
  </w:style>
  <w:style w:type="paragraph" w:styleId="Heading1">
    <w:name w:val="heading 1"/>
    <w:basedOn w:val="Normal"/>
    <w:next w:val="Normal"/>
    <w:link w:val="Heading1Char"/>
    <w:autoRedefine/>
    <w:uiPriority w:val="9"/>
    <w:qFormat/>
    <w:rsid w:val="000947A3"/>
    <w:pPr>
      <w:keepNext/>
      <w:keepLines/>
      <w:numPr>
        <w:numId w:val="6"/>
      </w:numPr>
      <w:spacing w:before="600" w:after="120" w:line="360" w:lineRule="auto"/>
      <w:jc w:val="center"/>
      <w:outlineLvl w:val="0"/>
    </w:pPr>
    <w:rPr>
      <w:rFonts w:ascii="Arial" w:eastAsiaTheme="majorEastAsia" w:hAnsi="Arial" w:cs="Arial"/>
      <w:b/>
      <w:bCs/>
    </w:rPr>
  </w:style>
  <w:style w:type="paragraph" w:styleId="Heading2">
    <w:name w:val="heading 2"/>
    <w:basedOn w:val="Normal"/>
    <w:next w:val="Normal"/>
    <w:link w:val="Heading2Char"/>
    <w:autoRedefine/>
    <w:uiPriority w:val="9"/>
    <w:unhideWhenUsed/>
    <w:qFormat/>
    <w:rsid w:val="000947A3"/>
    <w:pPr>
      <w:keepNext/>
      <w:keepLines/>
      <w:numPr>
        <w:ilvl w:val="1"/>
        <w:numId w:val="6"/>
      </w:numPr>
      <w:spacing w:before="320" w:after="120" w:line="360" w:lineRule="auto"/>
      <w:outlineLvl w:val="1"/>
    </w:pPr>
    <w:rPr>
      <w:rFonts w:ascii="Arial" w:eastAsiaTheme="majorEastAsia" w:hAnsi="Arial" w:cs="Arial"/>
      <w:b/>
      <w:bCs/>
    </w:rPr>
  </w:style>
  <w:style w:type="paragraph" w:styleId="Heading3">
    <w:name w:val="heading 3"/>
    <w:basedOn w:val="Normal"/>
    <w:next w:val="Normal"/>
    <w:link w:val="Heading3Char"/>
    <w:autoRedefine/>
    <w:uiPriority w:val="9"/>
    <w:unhideWhenUsed/>
    <w:qFormat/>
    <w:rsid w:val="000947A3"/>
    <w:pPr>
      <w:keepNext/>
      <w:keepLines/>
      <w:numPr>
        <w:ilvl w:val="2"/>
        <w:numId w:val="6"/>
      </w:numPr>
      <w:spacing w:before="320" w:after="120" w:line="360" w:lineRule="auto"/>
      <w:outlineLvl w:val="2"/>
    </w:pPr>
    <w:rPr>
      <w:rFonts w:ascii="Arial" w:eastAsiaTheme="majorEastAsia" w:hAnsi="Arial" w:cs="Arial"/>
      <w:b/>
      <w:bCs/>
    </w:rPr>
  </w:style>
  <w:style w:type="paragraph" w:styleId="Heading4">
    <w:name w:val="heading 4"/>
    <w:basedOn w:val="Normal"/>
    <w:next w:val="Normal"/>
    <w:link w:val="Heading4Char"/>
    <w:uiPriority w:val="9"/>
    <w:semiHidden/>
    <w:unhideWhenUsed/>
    <w:qFormat/>
    <w:rsid w:val="000947A3"/>
    <w:pPr>
      <w:keepNext/>
      <w:keepLines/>
      <w:numPr>
        <w:ilvl w:val="3"/>
        <w:numId w:val="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947A3"/>
    <w:pPr>
      <w:keepNext/>
      <w:keepLines/>
      <w:numPr>
        <w:ilvl w:val="4"/>
        <w:numId w:val="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947A3"/>
    <w:pPr>
      <w:keepNext/>
      <w:keepLines/>
      <w:numPr>
        <w:ilvl w:val="5"/>
        <w:numId w:val="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947A3"/>
    <w:pPr>
      <w:keepNext/>
      <w:keepLines/>
      <w:numPr>
        <w:ilvl w:val="6"/>
        <w:numId w:val="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947A3"/>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947A3"/>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5D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5D36"/>
    <w:rPr>
      <w:rFonts w:ascii="Tahoma" w:hAnsi="Tahoma" w:cs="Tahoma"/>
      <w:sz w:val="16"/>
      <w:szCs w:val="16"/>
      <w:lang w:val="en-GB"/>
    </w:rPr>
  </w:style>
  <w:style w:type="character" w:styleId="Hyperlink">
    <w:name w:val="Hyperlink"/>
    <w:basedOn w:val="DefaultParagraphFont"/>
    <w:uiPriority w:val="99"/>
    <w:unhideWhenUsed/>
    <w:rsid w:val="001C50D6"/>
    <w:rPr>
      <w:color w:val="0000FF" w:themeColor="hyperlink"/>
      <w:u w:val="single"/>
    </w:rPr>
  </w:style>
  <w:style w:type="table" w:styleId="TableGrid">
    <w:name w:val="Table Grid"/>
    <w:basedOn w:val="TableNormal"/>
    <w:uiPriority w:val="59"/>
    <w:rsid w:val="007E714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9201C"/>
    <w:pPr>
      <w:ind w:left="720"/>
      <w:contextualSpacing/>
    </w:pPr>
  </w:style>
  <w:style w:type="paragraph" w:styleId="NormalWeb">
    <w:name w:val="Normal (Web)"/>
    <w:basedOn w:val="Normal"/>
    <w:uiPriority w:val="99"/>
    <w:semiHidden/>
    <w:unhideWhenUsed/>
    <w:rsid w:val="00D206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947A3"/>
    <w:rPr>
      <w:rFonts w:ascii="Arial" w:eastAsiaTheme="majorEastAsia" w:hAnsi="Arial" w:cs="Arial"/>
      <w:b/>
      <w:bCs/>
      <w:lang w:val="en-GB"/>
    </w:rPr>
  </w:style>
  <w:style w:type="character" w:customStyle="1" w:styleId="Heading2Char">
    <w:name w:val="Heading 2 Char"/>
    <w:basedOn w:val="DefaultParagraphFont"/>
    <w:link w:val="Heading2"/>
    <w:uiPriority w:val="9"/>
    <w:rsid w:val="000947A3"/>
    <w:rPr>
      <w:rFonts w:ascii="Arial" w:eastAsiaTheme="majorEastAsia" w:hAnsi="Arial" w:cs="Arial"/>
      <w:b/>
      <w:bCs/>
      <w:lang w:val="en-GB"/>
    </w:rPr>
  </w:style>
  <w:style w:type="character" w:customStyle="1" w:styleId="Heading3Char">
    <w:name w:val="Heading 3 Char"/>
    <w:basedOn w:val="DefaultParagraphFont"/>
    <w:link w:val="Heading3"/>
    <w:uiPriority w:val="9"/>
    <w:rsid w:val="000947A3"/>
    <w:rPr>
      <w:rFonts w:ascii="Arial" w:eastAsiaTheme="majorEastAsia" w:hAnsi="Arial" w:cs="Arial"/>
      <w:b/>
      <w:bCs/>
      <w:lang w:val="en-GB"/>
    </w:rPr>
  </w:style>
  <w:style w:type="paragraph" w:styleId="TOCHeading">
    <w:name w:val="TOC Heading"/>
    <w:basedOn w:val="Heading1"/>
    <w:next w:val="Normal"/>
    <w:uiPriority w:val="39"/>
    <w:semiHidden/>
    <w:unhideWhenUsed/>
    <w:qFormat/>
    <w:rsid w:val="00BF6AE7"/>
    <w:pPr>
      <w:outlineLvl w:val="9"/>
    </w:pPr>
    <w:rPr>
      <w:color w:val="365F91" w:themeColor="accent1" w:themeShade="BF"/>
      <w:sz w:val="28"/>
      <w:lang w:val="en-US"/>
    </w:rPr>
  </w:style>
  <w:style w:type="paragraph" w:styleId="TOC1">
    <w:name w:val="toc 1"/>
    <w:basedOn w:val="Normal"/>
    <w:next w:val="Normal"/>
    <w:autoRedefine/>
    <w:uiPriority w:val="39"/>
    <w:unhideWhenUsed/>
    <w:rsid w:val="00BF6AE7"/>
    <w:pPr>
      <w:spacing w:after="100"/>
    </w:pPr>
  </w:style>
  <w:style w:type="paragraph" w:styleId="TOC2">
    <w:name w:val="toc 2"/>
    <w:basedOn w:val="Normal"/>
    <w:next w:val="Normal"/>
    <w:autoRedefine/>
    <w:uiPriority w:val="39"/>
    <w:unhideWhenUsed/>
    <w:rsid w:val="00BF6AE7"/>
    <w:pPr>
      <w:spacing w:after="100"/>
      <w:ind w:left="220"/>
    </w:pPr>
  </w:style>
  <w:style w:type="paragraph" w:styleId="TOC3">
    <w:name w:val="toc 3"/>
    <w:basedOn w:val="Normal"/>
    <w:next w:val="Normal"/>
    <w:autoRedefine/>
    <w:uiPriority w:val="39"/>
    <w:unhideWhenUsed/>
    <w:rsid w:val="00BF6AE7"/>
    <w:pPr>
      <w:spacing w:after="100"/>
      <w:ind w:left="440"/>
    </w:pPr>
  </w:style>
  <w:style w:type="paragraph" w:styleId="Header">
    <w:name w:val="header"/>
    <w:basedOn w:val="Normal"/>
    <w:link w:val="HeaderChar"/>
    <w:uiPriority w:val="99"/>
    <w:unhideWhenUsed/>
    <w:rsid w:val="00F76B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06"/>
    <w:rPr>
      <w:lang w:val="en-GB"/>
    </w:rPr>
  </w:style>
  <w:style w:type="paragraph" w:styleId="Footer">
    <w:name w:val="footer"/>
    <w:basedOn w:val="Normal"/>
    <w:link w:val="FooterChar"/>
    <w:uiPriority w:val="99"/>
    <w:unhideWhenUsed/>
    <w:rsid w:val="00F76B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06"/>
    <w:rPr>
      <w:lang w:val="en-GB"/>
    </w:rPr>
  </w:style>
  <w:style w:type="character" w:customStyle="1" w:styleId="Heading4Char">
    <w:name w:val="Heading 4 Char"/>
    <w:basedOn w:val="DefaultParagraphFont"/>
    <w:link w:val="Heading4"/>
    <w:uiPriority w:val="9"/>
    <w:semiHidden/>
    <w:rsid w:val="000947A3"/>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0947A3"/>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semiHidden/>
    <w:rsid w:val="000947A3"/>
    <w:rPr>
      <w:rFonts w:asciiTheme="majorHAnsi" w:eastAsiaTheme="majorEastAsia" w:hAnsiTheme="majorHAnsi" w:cstheme="majorBidi"/>
      <w:color w:val="243F60" w:themeColor="accent1" w:themeShade="7F"/>
      <w:lang w:val="en-GB"/>
    </w:rPr>
  </w:style>
  <w:style w:type="character" w:customStyle="1" w:styleId="Heading7Char">
    <w:name w:val="Heading 7 Char"/>
    <w:basedOn w:val="DefaultParagraphFont"/>
    <w:link w:val="Heading7"/>
    <w:uiPriority w:val="9"/>
    <w:semiHidden/>
    <w:rsid w:val="000947A3"/>
    <w:rPr>
      <w:rFonts w:asciiTheme="majorHAnsi" w:eastAsiaTheme="majorEastAsia" w:hAnsiTheme="majorHAnsi" w:cstheme="majorBidi"/>
      <w:i/>
      <w:iCs/>
      <w:color w:val="243F60" w:themeColor="accent1" w:themeShade="7F"/>
      <w:lang w:val="en-GB"/>
    </w:rPr>
  </w:style>
  <w:style w:type="character" w:customStyle="1" w:styleId="Heading8Char">
    <w:name w:val="Heading 8 Char"/>
    <w:basedOn w:val="DefaultParagraphFont"/>
    <w:link w:val="Heading8"/>
    <w:uiPriority w:val="9"/>
    <w:semiHidden/>
    <w:rsid w:val="000947A3"/>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947A3"/>
    <w:rPr>
      <w:rFonts w:asciiTheme="majorHAnsi" w:eastAsiaTheme="majorEastAsia" w:hAnsiTheme="majorHAnsi" w:cstheme="majorBidi"/>
      <w:i/>
      <w:iCs/>
      <w:color w:val="272727" w:themeColor="text1" w:themeTint="D8"/>
      <w:sz w:val="21"/>
      <w:szCs w:val="21"/>
      <w:lang w:val="en-GB"/>
    </w:rPr>
  </w:style>
  <w:style w:type="character" w:styleId="UnresolvedMention">
    <w:name w:val="Unresolved Mention"/>
    <w:basedOn w:val="DefaultParagraphFont"/>
    <w:uiPriority w:val="99"/>
    <w:semiHidden/>
    <w:unhideWhenUsed/>
    <w:rsid w:val="00762F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24743">
      <w:bodyDiv w:val="1"/>
      <w:marLeft w:val="0"/>
      <w:marRight w:val="0"/>
      <w:marTop w:val="0"/>
      <w:marBottom w:val="0"/>
      <w:divBdr>
        <w:top w:val="none" w:sz="0" w:space="0" w:color="auto"/>
        <w:left w:val="none" w:sz="0" w:space="0" w:color="auto"/>
        <w:bottom w:val="none" w:sz="0" w:space="0" w:color="auto"/>
        <w:right w:val="none" w:sz="0" w:space="0" w:color="auto"/>
      </w:divBdr>
    </w:div>
    <w:div w:id="598175917">
      <w:bodyDiv w:val="1"/>
      <w:marLeft w:val="0"/>
      <w:marRight w:val="0"/>
      <w:marTop w:val="0"/>
      <w:marBottom w:val="0"/>
      <w:divBdr>
        <w:top w:val="none" w:sz="0" w:space="0" w:color="auto"/>
        <w:left w:val="none" w:sz="0" w:space="0" w:color="auto"/>
        <w:bottom w:val="none" w:sz="0" w:space="0" w:color="auto"/>
        <w:right w:val="none" w:sz="0" w:space="0" w:color="auto"/>
      </w:divBdr>
    </w:div>
    <w:div w:id="634019394">
      <w:bodyDiv w:val="1"/>
      <w:marLeft w:val="0"/>
      <w:marRight w:val="0"/>
      <w:marTop w:val="0"/>
      <w:marBottom w:val="0"/>
      <w:divBdr>
        <w:top w:val="none" w:sz="0" w:space="0" w:color="auto"/>
        <w:left w:val="none" w:sz="0" w:space="0" w:color="auto"/>
        <w:bottom w:val="none" w:sz="0" w:space="0" w:color="auto"/>
        <w:right w:val="none" w:sz="0" w:space="0" w:color="auto"/>
      </w:divBdr>
    </w:div>
    <w:div w:id="817114473">
      <w:bodyDiv w:val="1"/>
      <w:marLeft w:val="0"/>
      <w:marRight w:val="0"/>
      <w:marTop w:val="0"/>
      <w:marBottom w:val="0"/>
      <w:divBdr>
        <w:top w:val="none" w:sz="0" w:space="0" w:color="auto"/>
        <w:left w:val="none" w:sz="0" w:space="0" w:color="auto"/>
        <w:bottom w:val="none" w:sz="0" w:space="0" w:color="auto"/>
        <w:right w:val="none" w:sz="0" w:space="0" w:color="auto"/>
      </w:divBdr>
    </w:div>
    <w:div w:id="819225529">
      <w:bodyDiv w:val="1"/>
      <w:marLeft w:val="0"/>
      <w:marRight w:val="0"/>
      <w:marTop w:val="0"/>
      <w:marBottom w:val="0"/>
      <w:divBdr>
        <w:top w:val="none" w:sz="0" w:space="0" w:color="auto"/>
        <w:left w:val="none" w:sz="0" w:space="0" w:color="auto"/>
        <w:bottom w:val="none" w:sz="0" w:space="0" w:color="auto"/>
        <w:right w:val="none" w:sz="0" w:space="0" w:color="auto"/>
      </w:divBdr>
    </w:div>
    <w:div w:id="971667161">
      <w:bodyDiv w:val="1"/>
      <w:marLeft w:val="0"/>
      <w:marRight w:val="0"/>
      <w:marTop w:val="0"/>
      <w:marBottom w:val="0"/>
      <w:divBdr>
        <w:top w:val="none" w:sz="0" w:space="0" w:color="auto"/>
        <w:left w:val="none" w:sz="0" w:space="0" w:color="auto"/>
        <w:bottom w:val="none" w:sz="0" w:space="0" w:color="auto"/>
        <w:right w:val="none" w:sz="0" w:space="0" w:color="auto"/>
      </w:divBdr>
    </w:div>
    <w:div w:id="1470173265">
      <w:bodyDiv w:val="1"/>
      <w:marLeft w:val="0"/>
      <w:marRight w:val="0"/>
      <w:marTop w:val="0"/>
      <w:marBottom w:val="0"/>
      <w:divBdr>
        <w:top w:val="none" w:sz="0" w:space="0" w:color="auto"/>
        <w:left w:val="none" w:sz="0" w:space="0" w:color="auto"/>
        <w:bottom w:val="none" w:sz="0" w:space="0" w:color="auto"/>
        <w:right w:val="none" w:sz="0" w:space="0" w:color="auto"/>
      </w:divBdr>
    </w:div>
    <w:div w:id="162885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itaevcharger.co.uk/blog/uk-and-electric-cars-ev-market-stats-20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ncessakari.medium.com/a-report-on-teslas-business-operational-activities-88d47c11c8a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chart/6312/r-d-spending-tesla-vs-carmakers/?srsltid=AfmBOorXedb73hWBIyART7J1nwDB467wgVZu_lareLJJ6J2JSsTtqjn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lectrek.co/2026/02/04/tesla-uk-sales-plunge-57-in-january-as-byd-races-ahead/#:~:text=Fred%20Lambert%20%7C%20Feb%204%202026,start%20to%202026%20in%20Europ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news/articles/cly3pnjyzp4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A4889-C1DA-43D6-AEAA-9CD3F65F5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3208</Words>
  <Characters>18292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Ionel Stefan</dc:creator>
  <cp:lastModifiedBy>Ionel Stefan (2216967)</cp:lastModifiedBy>
  <cp:revision>2</cp:revision>
  <dcterms:created xsi:type="dcterms:W3CDTF">2026-03-05T23:43:00Z</dcterms:created>
  <dcterms:modified xsi:type="dcterms:W3CDTF">2026-03-05T23:43:00Z</dcterms:modified>
</cp:coreProperties>
</file>