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13205BDE" w14:textId="7C032E2D" w:rsidR="00982880" w:rsidRPr="00D34DE5" w:rsidRDefault="0042075F" w:rsidP="00982880">
      <w:pPr>
        <w:rPr>
          <w:rFonts w:asciiTheme="minorHAnsi" w:hAnsiTheme="minorHAnsi"/>
          <w:b/>
          <w:color w:val="000000" w:themeColor="text1"/>
        </w:rPr>
      </w:pPr>
      <w:r w:rsidRPr="00D34DE5">
        <w:rPr>
          <w:rFonts w:asciiTheme="minorHAnsi" w:hAnsiTheme="minorHAnsi"/>
          <w:color w:val="000000" w:themeColor="text1"/>
        </w:rPr>
        <w:t xml:space="preserve">Present a critical analysis of the potential impact of </w:t>
      </w:r>
      <w:r w:rsidRPr="00D34DE5">
        <w:rPr>
          <w:rFonts w:asciiTheme="minorHAnsi" w:hAnsiTheme="minorHAnsi"/>
          <w:b/>
          <w:color w:val="000000" w:themeColor="text1"/>
        </w:rPr>
        <w:t>Additional Learning Needs and Education Tribunal (Wales) Bill (2016).</w:t>
      </w:r>
    </w:p>
    <w:p w14:paraId="5B71112A" w14:textId="77777777" w:rsidR="0042075F" w:rsidRPr="00D34DE5" w:rsidRDefault="0042075F" w:rsidP="0042075F">
      <w:pPr>
        <w:rPr>
          <w:rFonts w:asciiTheme="minorHAnsi" w:hAnsiTheme="minorHAnsi"/>
          <w:b/>
          <w:color w:val="000000" w:themeColor="text1"/>
        </w:rPr>
      </w:pPr>
    </w:p>
    <w:p w14:paraId="3D913259" w14:textId="77777777" w:rsidR="00787357" w:rsidRPr="00D34DE5" w:rsidRDefault="00787357" w:rsidP="0042075F">
      <w:pPr>
        <w:rPr>
          <w:rFonts w:asciiTheme="minorHAnsi" w:hAnsiTheme="minorHAnsi"/>
          <w:color w:val="000000" w:themeColor="text1"/>
          <w:u w:val="single"/>
        </w:rPr>
      </w:pPr>
      <w:r w:rsidRPr="00D34DE5">
        <w:rPr>
          <w:rFonts w:asciiTheme="minorHAnsi" w:hAnsiTheme="minorHAnsi"/>
          <w:color w:val="000000" w:themeColor="text1"/>
          <w:u w:val="single"/>
        </w:rPr>
        <w:t>Introduction</w:t>
      </w:r>
    </w:p>
    <w:p w14:paraId="06455A66" w14:textId="77777777" w:rsidR="00787357" w:rsidRPr="00D34DE5" w:rsidRDefault="00787357" w:rsidP="0042075F">
      <w:pPr>
        <w:rPr>
          <w:rFonts w:asciiTheme="minorHAnsi" w:hAnsiTheme="minorHAnsi"/>
          <w:color w:val="000000" w:themeColor="text1"/>
        </w:rPr>
      </w:pPr>
    </w:p>
    <w:p w14:paraId="2DA9BB45" w14:textId="288D2C2D" w:rsidR="00982880" w:rsidRPr="00D34DE5" w:rsidRDefault="007701DA" w:rsidP="0042075F">
      <w:pPr>
        <w:rPr>
          <w:rFonts w:asciiTheme="minorHAnsi" w:hAnsiTheme="minorHAnsi"/>
          <w:color w:val="000000" w:themeColor="text1"/>
        </w:rPr>
      </w:pPr>
      <w:r w:rsidRPr="00D34DE5">
        <w:rPr>
          <w:rFonts w:asciiTheme="minorHAnsi" w:hAnsiTheme="minorHAnsi"/>
          <w:color w:val="000000" w:themeColor="text1"/>
        </w:rPr>
        <w:t xml:space="preserve">This essay will critically analyse the potential impact of Additional Learning Needs and Education Tribunal (Wales) Bill (2016).  </w:t>
      </w:r>
      <w:r w:rsidR="00F2061A" w:rsidRPr="00D34DE5">
        <w:rPr>
          <w:rFonts w:asciiTheme="minorHAnsi" w:hAnsiTheme="minorHAnsi"/>
          <w:color w:val="000000" w:themeColor="text1"/>
        </w:rPr>
        <w:t xml:space="preserve">The Bill was first introduced in December 2016 by Alun Davies AM. The Bill however has not yet been passed and is in stage 3 </w:t>
      </w:r>
      <w:r w:rsidR="00614FA7" w:rsidRPr="00D34DE5">
        <w:rPr>
          <w:rFonts w:asciiTheme="minorHAnsi" w:hAnsiTheme="minorHAnsi"/>
          <w:color w:val="000000" w:themeColor="text1"/>
        </w:rPr>
        <w:t xml:space="preserve">of the vetting process. </w:t>
      </w:r>
      <w:r w:rsidR="0020203E" w:rsidRPr="00D34DE5">
        <w:rPr>
          <w:rFonts w:asciiTheme="minorHAnsi" w:hAnsiTheme="minorHAnsi"/>
          <w:color w:val="000000" w:themeColor="text1"/>
        </w:rPr>
        <w:t xml:space="preserve">The Bill </w:t>
      </w:r>
      <w:r w:rsidR="00F2061A" w:rsidRPr="00D34DE5">
        <w:rPr>
          <w:rFonts w:asciiTheme="minorHAnsi" w:hAnsiTheme="minorHAnsi"/>
          <w:color w:val="000000" w:themeColor="text1"/>
        </w:rPr>
        <w:t>has been written</w:t>
      </w:r>
      <w:r w:rsidR="003D2AED" w:rsidRPr="00D34DE5">
        <w:rPr>
          <w:rFonts w:asciiTheme="minorHAnsi" w:hAnsiTheme="minorHAnsi"/>
          <w:color w:val="000000" w:themeColor="text1"/>
        </w:rPr>
        <w:t xml:space="preserve"> </w:t>
      </w:r>
      <w:r w:rsidR="0020203E" w:rsidRPr="00D34DE5">
        <w:rPr>
          <w:rFonts w:asciiTheme="minorHAnsi" w:hAnsiTheme="minorHAnsi"/>
          <w:color w:val="000000" w:themeColor="text1"/>
        </w:rPr>
        <w:t>with the intention to create statutory framework to support children and young people with add</w:t>
      </w:r>
      <w:r w:rsidR="003D2AED" w:rsidRPr="00D34DE5">
        <w:rPr>
          <w:rFonts w:asciiTheme="minorHAnsi" w:hAnsiTheme="minorHAnsi"/>
          <w:color w:val="000000" w:themeColor="text1"/>
        </w:rPr>
        <w:t>itional learning needs. If the B</w:t>
      </w:r>
      <w:r w:rsidR="0020203E" w:rsidRPr="00D34DE5">
        <w:rPr>
          <w:rFonts w:asciiTheme="minorHAnsi" w:hAnsiTheme="minorHAnsi"/>
          <w:color w:val="000000" w:themeColor="text1"/>
        </w:rPr>
        <w:t>ill is passed it will replace the current legislation regarding special educational needs.</w:t>
      </w:r>
      <w:r w:rsidR="003D2AED" w:rsidRPr="00D34DE5">
        <w:rPr>
          <w:rFonts w:asciiTheme="minorHAnsi" w:hAnsiTheme="minorHAnsi"/>
          <w:color w:val="000000" w:themeColor="text1"/>
        </w:rPr>
        <w:t xml:space="preserve"> The Bill will also continue to support the existence of the Special Educational Needs Tribunal for Wales</w:t>
      </w:r>
      <w:r w:rsidR="00D07BA3" w:rsidRPr="00D34DE5">
        <w:rPr>
          <w:rFonts w:asciiTheme="minorHAnsi" w:hAnsiTheme="minorHAnsi"/>
          <w:color w:val="000000" w:themeColor="text1"/>
        </w:rPr>
        <w:t xml:space="preserve"> (SENTW)</w:t>
      </w:r>
      <w:r w:rsidR="003D2AED" w:rsidRPr="00D34DE5">
        <w:rPr>
          <w:rFonts w:asciiTheme="minorHAnsi" w:hAnsiTheme="minorHAnsi"/>
          <w:color w:val="000000" w:themeColor="text1"/>
        </w:rPr>
        <w:t xml:space="preserve">. This tribunal </w:t>
      </w:r>
      <w:r w:rsidR="00311026" w:rsidRPr="00D34DE5">
        <w:rPr>
          <w:rFonts w:asciiTheme="minorHAnsi" w:hAnsiTheme="minorHAnsi"/>
          <w:color w:val="000000" w:themeColor="text1"/>
        </w:rPr>
        <w:t xml:space="preserve">provides </w:t>
      </w:r>
      <w:r w:rsidR="003D2AED" w:rsidRPr="00D34DE5">
        <w:rPr>
          <w:rFonts w:asciiTheme="minorHAnsi" w:hAnsiTheme="minorHAnsi"/>
          <w:color w:val="000000" w:themeColor="text1"/>
        </w:rPr>
        <w:t xml:space="preserve">children and their parents/caregivers </w:t>
      </w:r>
      <w:r w:rsidR="00311026" w:rsidRPr="00D34DE5">
        <w:rPr>
          <w:rFonts w:asciiTheme="minorHAnsi" w:hAnsiTheme="minorHAnsi"/>
          <w:color w:val="000000" w:themeColor="text1"/>
        </w:rPr>
        <w:t xml:space="preserve">with </w:t>
      </w:r>
      <w:r w:rsidR="003D2AED" w:rsidRPr="00D34DE5">
        <w:rPr>
          <w:rFonts w:asciiTheme="minorHAnsi" w:hAnsiTheme="minorHAnsi"/>
          <w:color w:val="000000" w:themeColor="text1"/>
        </w:rPr>
        <w:t xml:space="preserve">the platform to appeal against decisions made with relation to the child’s addition learning needs. </w:t>
      </w:r>
      <w:r w:rsidR="00311026" w:rsidRPr="00D34DE5">
        <w:rPr>
          <w:rFonts w:asciiTheme="minorHAnsi" w:hAnsiTheme="minorHAnsi"/>
          <w:color w:val="000000" w:themeColor="text1"/>
        </w:rPr>
        <w:t>T</w:t>
      </w:r>
      <w:r w:rsidR="003D2AED" w:rsidRPr="00D34DE5">
        <w:rPr>
          <w:rFonts w:asciiTheme="minorHAnsi" w:hAnsiTheme="minorHAnsi"/>
          <w:color w:val="000000" w:themeColor="text1"/>
        </w:rPr>
        <w:t>he Bill</w:t>
      </w:r>
      <w:r w:rsidR="00311026" w:rsidRPr="00D34DE5">
        <w:rPr>
          <w:rFonts w:asciiTheme="minorHAnsi" w:hAnsiTheme="minorHAnsi"/>
          <w:color w:val="000000" w:themeColor="text1"/>
        </w:rPr>
        <w:t>, however,</w:t>
      </w:r>
      <w:r w:rsidR="003D2AED" w:rsidRPr="00D34DE5">
        <w:rPr>
          <w:rFonts w:asciiTheme="minorHAnsi" w:hAnsiTheme="minorHAnsi"/>
          <w:color w:val="000000" w:themeColor="text1"/>
        </w:rPr>
        <w:t xml:space="preserve"> will rename the Tribunal ‘Educational Tribunal for Wales’</w:t>
      </w:r>
      <w:r w:rsidR="00D07BA3" w:rsidRPr="00D34DE5">
        <w:rPr>
          <w:rFonts w:asciiTheme="minorHAnsi" w:hAnsiTheme="minorHAnsi"/>
          <w:color w:val="000000" w:themeColor="text1"/>
        </w:rPr>
        <w:t xml:space="preserve"> (ETW)</w:t>
      </w:r>
      <w:r w:rsidR="001C3594" w:rsidRPr="00D34DE5">
        <w:rPr>
          <w:rFonts w:asciiTheme="minorHAnsi" w:hAnsiTheme="minorHAnsi"/>
          <w:color w:val="000000" w:themeColor="text1"/>
        </w:rPr>
        <w:t xml:space="preserve"> (National Assembly for Wales</w:t>
      </w:r>
      <w:r w:rsidR="009B45D1" w:rsidRPr="00D34DE5">
        <w:rPr>
          <w:rFonts w:asciiTheme="minorHAnsi" w:hAnsiTheme="minorHAnsi"/>
          <w:color w:val="000000" w:themeColor="text1"/>
        </w:rPr>
        <w:t xml:space="preserve"> NAW</w:t>
      </w:r>
      <w:r w:rsidR="001C3594" w:rsidRPr="00D34DE5">
        <w:rPr>
          <w:rFonts w:asciiTheme="minorHAnsi" w:hAnsiTheme="minorHAnsi"/>
          <w:color w:val="000000" w:themeColor="text1"/>
        </w:rPr>
        <w:t>, 2017)</w:t>
      </w:r>
      <w:r w:rsidR="003D2AED" w:rsidRPr="00D34DE5">
        <w:rPr>
          <w:rFonts w:asciiTheme="minorHAnsi" w:hAnsiTheme="minorHAnsi"/>
          <w:color w:val="000000" w:themeColor="text1"/>
        </w:rPr>
        <w:t>.</w:t>
      </w:r>
      <w:r w:rsidR="00311026" w:rsidRPr="00D34DE5">
        <w:rPr>
          <w:rFonts w:asciiTheme="minorHAnsi" w:hAnsiTheme="minorHAnsi"/>
          <w:color w:val="000000" w:themeColor="text1"/>
        </w:rPr>
        <w:t xml:space="preserve"> </w:t>
      </w:r>
    </w:p>
    <w:p w14:paraId="359D26BA" w14:textId="77777777" w:rsidR="00034DC3" w:rsidRPr="00D34DE5" w:rsidRDefault="00034DC3" w:rsidP="0042075F">
      <w:pPr>
        <w:rPr>
          <w:rFonts w:asciiTheme="minorHAnsi" w:hAnsiTheme="minorHAnsi"/>
          <w:color w:val="000000" w:themeColor="text1"/>
          <w:u w:val="single"/>
        </w:rPr>
      </w:pPr>
    </w:p>
    <w:p w14:paraId="65075943" w14:textId="367B2C10" w:rsidR="00EF546C" w:rsidRPr="00D34DE5" w:rsidRDefault="00F2327B" w:rsidP="0042075F">
      <w:pPr>
        <w:rPr>
          <w:rFonts w:asciiTheme="minorHAnsi" w:hAnsiTheme="minorHAnsi"/>
          <w:color w:val="000000" w:themeColor="text1"/>
          <w:u w:val="single"/>
        </w:rPr>
      </w:pPr>
      <w:proofErr w:type="spellStart"/>
      <w:r w:rsidRPr="00D34DE5">
        <w:rPr>
          <w:rFonts w:asciiTheme="minorHAnsi" w:hAnsiTheme="minorHAnsi"/>
          <w:color w:val="000000" w:themeColor="text1"/>
          <w:u w:val="single"/>
        </w:rPr>
        <w:t>Accesibility</w:t>
      </w:r>
      <w:proofErr w:type="spellEnd"/>
    </w:p>
    <w:p w14:paraId="0187F664" w14:textId="77777777" w:rsidR="00EF546C" w:rsidRPr="00D34DE5" w:rsidRDefault="00EF546C" w:rsidP="0042075F">
      <w:pPr>
        <w:rPr>
          <w:rFonts w:asciiTheme="minorHAnsi" w:hAnsiTheme="minorHAnsi"/>
          <w:color w:val="000000" w:themeColor="text1"/>
          <w:u w:val="single"/>
        </w:rPr>
      </w:pPr>
    </w:p>
    <w:p w14:paraId="3C964C55" w14:textId="77777777" w:rsidR="00D07BA3" w:rsidRPr="00D34DE5" w:rsidRDefault="00E7042F" w:rsidP="0042075F">
      <w:pPr>
        <w:rPr>
          <w:rFonts w:asciiTheme="minorHAnsi" w:hAnsiTheme="minorHAnsi"/>
          <w:color w:val="000000" w:themeColor="text1"/>
        </w:rPr>
      </w:pPr>
      <w:r w:rsidRPr="00D34DE5">
        <w:rPr>
          <w:rFonts w:asciiTheme="minorHAnsi" w:hAnsiTheme="minorHAnsi"/>
          <w:color w:val="000000" w:themeColor="text1"/>
        </w:rPr>
        <w:t>The Bill is split into four parts which in all consist of eighty-eight sections and one schedule. Part one acts as an introdu</w:t>
      </w:r>
      <w:r w:rsidR="00A91F1E" w:rsidRPr="00D34DE5">
        <w:rPr>
          <w:rFonts w:asciiTheme="minorHAnsi" w:hAnsiTheme="minorHAnsi"/>
          <w:color w:val="000000" w:themeColor="text1"/>
        </w:rPr>
        <w:t xml:space="preserve">ction and overview to the Bill. Part two is divided into five chapters and is the significant part </w:t>
      </w:r>
      <w:r w:rsidR="002016BE" w:rsidRPr="00D34DE5">
        <w:rPr>
          <w:rFonts w:asciiTheme="minorHAnsi" w:hAnsiTheme="minorHAnsi"/>
          <w:color w:val="000000" w:themeColor="text1"/>
        </w:rPr>
        <w:t xml:space="preserve">of the Bill. The splitting of the sections in to chapters allows for much easier reading and makes the Bill far more accessible. </w:t>
      </w:r>
      <w:r w:rsidR="00662B0C" w:rsidRPr="00D34DE5">
        <w:rPr>
          <w:rFonts w:asciiTheme="minorHAnsi" w:hAnsiTheme="minorHAnsi"/>
          <w:color w:val="000000" w:themeColor="text1"/>
        </w:rPr>
        <w:t xml:space="preserve">Part three </w:t>
      </w:r>
      <w:r w:rsidR="00D07BA3" w:rsidRPr="00D34DE5">
        <w:rPr>
          <w:rFonts w:asciiTheme="minorHAnsi" w:hAnsiTheme="minorHAnsi"/>
          <w:color w:val="000000" w:themeColor="text1"/>
        </w:rPr>
        <w:t xml:space="preserve">renames the SENTW as the ETW and sets out expenses arrangements. Part four contains various general information including an index of terms used within the legislation coming into force. The one schedule included contains any minor or key amendments and repeals. </w:t>
      </w:r>
    </w:p>
    <w:p w14:paraId="22FA5A0F" w14:textId="77777777" w:rsidR="00840CA1" w:rsidRPr="00D34DE5" w:rsidRDefault="00840CA1" w:rsidP="0042075F">
      <w:pPr>
        <w:rPr>
          <w:rFonts w:asciiTheme="minorHAnsi" w:hAnsiTheme="minorHAnsi"/>
          <w:color w:val="000000" w:themeColor="text1"/>
        </w:rPr>
      </w:pPr>
    </w:p>
    <w:p w14:paraId="614CDB8F" w14:textId="438C7831" w:rsidR="00F2327B" w:rsidRPr="00D34DE5" w:rsidRDefault="00F2327B" w:rsidP="00787357">
      <w:pPr>
        <w:rPr>
          <w:rFonts w:asciiTheme="minorHAnsi" w:hAnsiTheme="minorHAnsi"/>
          <w:color w:val="000000" w:themeColor="text1"/>
          <w:u w:val="single"/>
        </w:rPr>
      </w:pPr>
      <w:r w:rsidRPr="00D34DE5">
        <w:rPr>
          <w:rFonts w:asciiTheme="minorHAnsi" w:hAnsiTheme="minorHAnsi"/>
          <w:color w:val="000000" w:themeColor="text1"/>
          <w:u w:val="single"/>
        </w:rPr>
        <w:t>Cost Effective?</w:t>
      </w:r>
    </w:p>
    <w:p w14:paraId="7BF6D701" w14:textId="1C2E1527" w:rsidR="00787357" w:rsidRPr="00D34DE5" w:rsidRDefault="00DE0390" w:rsidP="00787357">
      <w:pPr>
        <w:rPr>
          <w:rFonts w:asciiTheme="minorHAnsi" w:hAnsiTheme="minorHAnsi"/>
          <w:color w:val="000000" w:themeColor="text1"/>
        </w:rPr>
      </w:pPr>
      <w:r w:rsidRPr="00D34DE5">
        <w:rPr>
          <w:rFonts w:asciiTheme="minorHAnsi" w:hAnsiTheme="minorHAnsi"/>
          <w:color w:val="000000" w:themeColor="text1"/>
        </w:rPr>
        <w:t xml:space="preserve">Accompanying the Bill the Welsh Government published an explanatory memorandum. This included costs and benefits of making the Bill an Act. </w:t>
      </w:r>
      <w:r w:rsidR="007C467F" w:rsidRPr="00D34DE5">
        <w:rPr>
          <w:rFonts w:asciiTheme="minorHAnsi" w:hAnsiTheme="minorHAnsi"/>
          <w:color w:val="000000" w:themeColor="text1"/>
        </w:rPr>
        <w:t>Deans (2017) reported that the cost of the Bill had risen. It was originally stated by Alun Davies AM that the Bill would save £</w:t>
      </w:r>
      <w:r w:rsidR="00712D80" w:rsidRPr="00D34DE5">
        <w:rPr>
          <w:rFonts w:asciiTheme="minorHAnsi" w:hAnsiTheme="minorHAnsi"/>
          <w:color w:val="000000" w:themeColor="text1"/>
        </w:rPr>
        <w:t>4.8million over four years. However</w:t>
      </w:r>
      <w:r w:rsidR="00EF546C" w:rsidRPr="00D34DE5">
        <w:rPr>
          <w:rFonts w:asciiTheme="minorHAnsi" w:hAnsiTheme="minorHAnsi"/>
          <w:color w:val="000000" w:themeColor="text1"/>
        </w:rPr>
        <w:t>,</w:t>
      </w:r>
      <w:r w:rsidR="00712D80" w:rsidRPr="00D34DE5">
        <w:rPr>
          <w:rFonts w:asciiTheme="minorHAnsi" w:hAnsiTheme="minorHAnsi"/>
          <w:color w:val="000000" w:themeColor="text1"/>
        </w:rPr>
        <w:t xml:space="preserve"> Davies then outlined the Bill would now cost </w:t>
      </w:r>
      <w:r w:rsidR="00712D80" w:rsidRPr="00D34DE5">
        <w:rPr>
          <w:rFonts w:asciiTheme="minorHAnsi" w:hAnsiTheme="minorHAnsi"/>
          <w:color w:val="000000" w:themeColor="text1"/>
        </w:rPr>
        <w:t>£</w:t>
      </w:r>
      <w:r w:rsidR="00712D80" w:rsidRPr="00D34DE5">
        <w:rPr>
          <w:rFonts w:asciiTheme="minorHAnsi" w:hAnsiTheme="minorHAnsi"/>
          <w:color w:val="000000" w:themeColor="text1"/>
        </w:rPr>
        <w:t xml:space="preserve">8.2million. Simon Thomas of Plaid </w:t>
      </w:r>
      <w:proofErr w:type="spellStart"/>
      <w:r w:rsidR="00712D80" w:rsidRPr="00D34DE5">
        <w:rPr>
          <w:rFonts w:asciiTheme="minorHAnsi" w:hAnsiTheme="minorHAnsi"/>
          <w:color w:val="000000" w:themeColor="text1"/>
        </w:rPr>
        <w:t>Cymru</w:t>
      </w:r>
      <w:proofErr w:type="spellEnd"/>
      <w:r w:rsidR="00712D80" w:rsidRPr="00D34DE5">
        <w:rPr>
          <w:rFonts w:asciiTheme="minorHAnsi" w:hAnsiTheme="minorHAnsi"/>
          <w:color w:val="000000" w:themeColor="text1"/>
        </w:rPr>
        <w:t xml:space="preserve"> noted that this change in figures implied a ‘serious miscalculation’. </w:t>
      </w:r>
      <w:r w:rsidR="00C64E6C" w:rsidRPr="00D34DE5">
        <w:rPr>
          <w:rFonts w:asciiTheme="minorHAnsi" w:hAnsiTheme="minorHAnsi"/>
          <w:color w:val="000000" w:themeColor="text1"/>
        </w:rPr>
        <w:t xml:space="preserve">This miscalculation or under estimated figure set back the passing of the bill. The proposed act has now been delayed until the figures are reassessed and is not expected to return from assessments until autumn 2017. </w:t>
      </w:r>
      <w:r w:rsidR="009B45D1" w:rsidRPr="00D34DE5">
        <w:rPr>
          <w:rFonts w:asciiTheme="minorHAnsi" w:hAnsiTheme="minorHAnsi"/>
          <w:color w:val="000000" w:themeColor="text1"/>
        </w:rPr>
        <w:t xml:space="preserve">NAW (2017) </w:t>
      </w:r>
      <w:r w:rsidR="00C24327" w:rsidRPr="00D34DE5">
        <w:rPr>
          <w:rFonts w:asciiTheme="minorHAnsi" w:hAnsiTheme="minorHAnsi"/>
          <w:color w:val="000000" w:themeColor="text1"/>
        </w:rPr>
        <w:t xml:space="preserve">also pass comment on the change in figures and note that there is a </w:t>
      </w:r>
      <w:r w:rsidR="00C24327" w:rsidRPr="00D34DE5">
        <w:rPr>
          <w:rFonts w:asciiTheme="minorHAnsi" w:hAnsiTheme="minorHAnsi"/>
          <w:color w:val="000000" w:themeColor="text1"/>
        </w:rPr>
        <w:t>£</w:t>
      </w:r>
      <w:r w:rsidR="00C24327" w:rsidRPr="00D34DE5">
        <w:rPr>
          <w:rFonts w:asciiTheme="minorHAnsi" w:hAnsiTheme="minorHAnsi"/>
          <w:color w:val="000000" w:themeColor="text1"/>
        </w:rPr>
        <w:t>12.7million difference in cost with the new figures.</w:t>
      </w:r>
    </w:p>
    <w:p w14:paraId="4170B720" w14:textId="77777777" w:rsidR="00C24327" w:rsidRPr="00D34DE5" w:rsidRDefault="00C24327" w:rsidP="00787357">
      <w:pPr>
        <w:rPr>
          <w:rFonts w:asciiTheme="minorHAnsi" w:hAnsiTheme="minorHAnsi"/>
          <w:color w:val="000000" w:themeColor="text1"/>
        </w:rPr>
      </w:pPr>
    </w:p>
    <w:p w14:paraId="5AB29EDE" w14:textId="16655D27" w:rsidR="00E7162D" w:rsidRPr="00D34DE5" w:rsidRDefault="006E5E1A" w:rsidP="00F2327B">
      <w:pPr>
        <w:rPr>
          <w:rFonts w:asciiTheme="minorHAnsi" w:hAnsiTheme="minorHAnsi"/>
          <w:color w:val="000000" w:themeColor="text1"/>
        </w:rPr>
      </w:pPr>
      <w:r w:rsidRPr="00D34DE5">
        <w:rPr>
          <w:rFonts w:asciiTheme="minorHAnsi" w:hAnsiTheme="minorHAnsi"/>
          <w:color w:val="000000" w:themeColor="text1"/>
        </w:rPr>
        <w:t xml:space="preserve">The NAW Finance Committee (2017) </w:t>
      </w:r>
      <w:r w:rsidR="00260017" w:rsidRPr="00D34DE5">
        <w:rPr>
          <w:rFonts w:asciiTheme="minorHAnsi" w:hAnsiTheme="minorHAnsi"/>
          <w:color w:val="000000" w:themeColor="text1"/>
        </w:rPr>
        <w:t>wrote that the revised R</w:t>
      </w:r>
      <w:r w:rsidRPr="00D34DE5">
        <w:rPr>
          <w:rFonts w:asciiTheme="minorHAnsi" w:hAnsiTheme="minorHAnsi"/>
          <w:color w:val="000000" w:themeColor="text1"/>
        </w:rPr>
        <w:t xml:space="preserve">egulatory Impact Analysis </w:t>
      </w:r>
      <w:r w:rsidR="00260017" w:rsidRPr="00D34DE5">
        <w:rPr>
          <w:rFonts w:asciiTheme="minorHAnsi" w:hAnsiTheme="minorHAnsi"/>
          <w:color w:val="000000" w:themeColor="text1"/>
        </w:rPr>
        <w:t xml:space="preserve">(RIA) </w:t>
      </w:r>
      <w:r w:rsidRPr="00D34DE5">
        <w:rPr>
          <w:rFonts w:asciiTheme="minorHAnsi" w:hAnsiTheme="minorHAnsi"/>
          <w:color w:val="000000" w:themeColor="text1"/>
        </w:rPr>
        <w:t xml:space="preserve">outlines the cost of the new ETW. Stating that the cost of each appeal will be divided into two parts. The first </w:t>
      </w:r>
      <w:r w:rsidRPr="00D34DE5">
        <w:rPr>
          <w:rFonts w:asciiTheme="minorHAnsi" w:hAnsiTheme="minorHAnsi"/>
          <w:color w:val="000000" w:themeColor="text1"/>
        </w:rPr>
        <w:t>£</w:t>
      </w:r>
      <w:r w:rsidRPr="00D34DE5">
        <w:rPr>
          <w:rFonts w:asciiTheme="minorHAnsi" w:hAnsiTheme="minorHAnsi"/>
          <w:color w:val="000000" w:themeColor="text1"/>
        </w:rPr>
        <w:t>500 being paid by Local authorities</w:t>
      </w:r>
      <w:r w:rsidR="00E00637" w:rsidRPr="00D34DE5">
        <w:rPr>
          <w:rFonts w:asciiTheme="minorHAnsi" w:hAnsiTheme="minorHAnsi"/>
          <w:color w:val="000000" w:themeColor="text1"/>
        </w:rPr>
        <w:t xml:space="preserve"> (LA’s)</w:t>
      </w:r>
      <w:r w:rsidRPr="00D34DE5">
        <w:rPr>
          <w:rFonts w:asciiTheme="minorHAnsi" w:hAnsiTheme="minorHAnsi"/>
          <w:color w:val="000000" w:themeColor="text1"/>
        </w:rPr>
        <w:t xml:space="preserve"> and a subsidy of </w:t>
      </w:r>
      <w:r w:rsidRPr="00D34DE5">
        <w:rPr>
          <w:rFonts w:asciiTheme="minorHAnsi" w:hAnsiTheme="minorHAnsi"/>
          <w:color w:val="000000" w:themeColor="text1"/>
        </w:rPr>
        <w:t>£</w:t>
      </w:r>
      <w:r w:rsidR="00F2327B" w:rsidRPr="00D34DE5">
        <w:rPr>
          <w:rFonts w:asciiTheme="minorHAnsi" w:hAnsiTheme="minorHAnsi"/>
          <w:color w:val="000000" w:themeColor="text1"/>
        </w:rPr>
        <w:t xml:space="preserve">375 provided by </w:t>
      </w:r>
      <w:r w:rsidRPr="00D34DE5">
        <w:rPr>
          <w:rFonts w:asciiTheme="minorHAnsi" w:hAnsiTheme="minorHAnsi"/>
          <w:color w:val="000000" w:themeColor="text1"/>
        </w:rPr>
        <w:t xml:space="preserve">SNAP </w:t>
      </w:r>
      <w:proofErr w:type="spellStart"/>
      <w:r w:rsidRPr="00D34DE5">
        <w:rPr>
          <w:rFonts w:asciiTheme="minorHAnsi" w:hAnsiTheme="minorHAnsi"/>
          <w:color w:val="000000" w:themeColor="text1"/>
        </w:rPr>
        <w:t>Cymru</w:t>
      </w:r>
      <w:proofErr w:type="spellEnd"/>
      <w:r w:rsidRPr="00D34DE5">
        <w:rPr>
          <w:rFonts w:asciiTheme="minorHAnsi" w:hAnsiTheme="minorHAnsi"/>
          <w:color w:val="000000" w:themeColor="text1"/>
        </w:rPr>
        <w:t xml:space="preserve"> via charity funding.</w:t>
      </w:r>
      <w:r w:rsidR="00F2327B" w:rsidRPr="00D34DE5">
        <w:rPr>
          <w:rFonts w:asciiTheme="minorHAnsi" w:hAnsiTheme="minorHAnsi"/>
          <w:color w:val="000000" w:themeColor="text1"/>
        </w:rPr>
        <w:t xml:space="preserve"> </w:t>
      </w:r>
      <w:r w:rsidR="002B68D4" w:rsidRPr="00D34DE5">
        <w:rPr>
          <w:rFonts w:asciiTheme="minorHAnsi" w:hAnsiTheme="minorHAnsi"/>
          <w:color w:val="000000" w:themeColor="text1"/>
        </w:rPr>
        <w:t xml:space="preserve"> This is named to be one of the biggest changes the Bill will implement. The previous cost of appeal was </w:t>
      </w:r>
      <w:r w:rsidR="002B68D4" w:rsidRPr="00D34DE5">
        <w:rPr>
          <w:rFonts w:asciiTheme="minorHAnsi" w:hAnsiTheme="minorHAnsi"/>
          <w:color w:val="000000" w:themeColor="text1"/>
        </w:rPr>
        <w:t>£</w:t>
      </w:r>
      <w:r w:rsidR="002B68D4" w:rsidRPr="00D34DE5">
        <w:rPr>
          <w:rFonts w:asciiTheme="minorHAnsi" w:hAnsiTheme="minorHAnsi"/>
          <w:color w:val="000000" w:themeColor="text1"/>
        </w:rPr>
        <w:t>2000, thus meaning the passing of this Bill would be a significantly cost effective practice in this one aspect</w:t>
      </w:r>
      <w:r w:rsidR="00422675" w:rsidRPr="00D34DE5">
        <w:rPr>
          <w:rFonts w:asciiTheme="minorHAnsi" w:hAnsiTheme="minorHAnsi"/>
          <w:color w:val="000000" w:themeColor="text1"/>
        </w:rPr>
        <w:t xml:space="preserve"> (NAW, 2017)</w:t>
      </w:r>
      <w:r w:rsidR="002B68D4" w:rsidRPr="00D34DE5">
        <w:rPr>
          <w:rFonts w:asciiTheme="minorHAnsi" w:hAnsiTheme="minorHAnsi"/>
          <w:color w:val="000000" w:themeColor="text1"/>
        </w:rPr>
        <w:t xml:space="preserve">. </w:t>
      </w:r>
      <w:r w:rsidR="00E7162D" w:rsidRPr="00D34DE5">
        <w:rPr>
          <w:rFonts w:asciiTheme="minorHAnsi" w:hAnsiTheme="minorHAnsi"/>
          <w:color w:val="000000" w:themeColor="text1"/>
        </w:rPr>
        <w:t xml:space="preserve">An online consultation took place and was released in February 2017. In this document, it states the Welsh Government (WG) plan to provide funding to all partners to help assist the </w:t>
      </w:r>
      <w:r w:rsidR="00E7162D" w:rsidRPr="00D34DE5">
        <w:rPr>
          <w:rFonts w:asciiTheme="minorHAnsi" w:hAnsiTheme="minorHAnsi"/>
          <w:color w:val="000000" w:themeColor="text1"/>
        </w:rPr>
        <w:lastRenderedPageBreak/>
        <w:t>implementation of the new provisions set out by the Bill.</w:t>
      </w:r>
      <w:r w:rsidR="00E00637" w:rsidRPr="00D34DE5">
        <w:rPr>
          <w:rFonts w:asciiTheme="minorHAnsi" w:hAnsiTheme="minorHAnsi"/>
          <w:color w:val="000000" w:themeColor="text1"/>
        </w:rPr>
        <w:t xml:space="preserve"> This funding in effect will take pressure off LA’s allowing them to focus money elsewhere. This funding</w:t>
      </w:r>
      <w:r w:rsidR="00434892" w:rsidRPr="00D34DE5">
        <w:rPr>
          <w:rFonts w:asciiTheme="minorHAnsi" w:hAnsiTheme="minorHAnsi"/>
          <w:color w:val="000000" w:themeColor="text1"/>
        </w:rPr>
        <w:t xml:space="preserve"> from WG will add to the grant </w:t>
      </w:r>
      <w:r w:rsidR="00E00637" w:rsidRPr="00D34DE5">
        <w:rPr>
          <w:rFonts w:asciiTheme="minorHAnsi" w:hAnsiTheme="minorHAnsi"/>
          <w:color w:val="000000" w:themeColor="text1"/>
        </w:rPr>
        <w:t xml:space="preserve">already in place and the WG states </w:t>
      </w:r>
      <w:r w:rsidR="0023110B" w:rsidRPr="00D34DE5">
        <w:rPr>
          <w:rFonts w:asciiTheme="minorHAnsi" w:hAnsiTheme="minorHAnsi"/>
          <w:color w:val="000000" w:themeColor="text1"/>
        </w:rPr>
        <w:t xml:space="preserve">this will enable LA’s to </w:t>
      </w:r>
      <w:r w:rsidR="002B68D4" w:rsidRPr="00D34DE5">
        <w:rPr>
          <w:rFonts w:asciiTheme="minorHAnsi" w:hAnsiTheme="minorHAnsi"/>
          <w:color w:val="000000" w:themeColor="text1"/>
        </w:rPr>
        <w:t>develop an improve multi-agency working arrangements.</w:t>
      </w:r>
    </w:p>
    <w:p w14:paraId="53666365" w14:textId="77777777" w:rsidR="00F2327B" w:rsidRPr="00D34DE5" w:rsidRDefault="00F2327B" w:rsidP="00787357">
      <w:pPr>
        <w:rPr>
          <w:rFonts w:asciiTheme="minorHAnsi" w:hAnsiTheme="minorHAnsi"/>
          <w:color w:val="000000" w:themeColor="text1"/>
        </w:rPr>
      </w:pPr>
    </w:p>
    <w:p w14:paraId="6AF29AE9" w14:textId="77777777" w:rsidR="00D9690C" w:rsidRPr="00D34DE5" w:rsidRDefault="00D9690C" w:rsidP="00787357">
      <w:pPr>
        <w:rPr>
          <w:rFonts w:asciiTheme="minorHAnsi" w:hAnsiTheme="minorHAnsi"/>
          <w:color w:val="000000" w:themeColor="text1"/>
          <w:sz w:val="20"/>
        </w:rPr>
      </w:pPr>
    </w:p>
    <w:p w14:paraId="782DCF48" w14:textId="200F4900" w:rsidR="00D9690C" w:rsidRPr="00D34DE5" w:rsidRDefault="004E2AFE" w:rsidP="00787357">
      <w:pPr>
        <w:rPr>
          <w:rFonts w:asciiTheme="minorHAnsi" w:hAnsiTheme="minorHAnsi"/>
          <w:color w:val="000000" w:themeColor="text1"/>
          <w:u w:val="single"/>
        </w:rPr>
      </w:pPr>
      <w:r w:rsidRPr="00D34DE5">
        <w:rPr>
          <w:rFonts w:asciiTheme="minorHAnsi" w:hAnsiTheme="minorHAnsi"/>
          <w:color w:val="000000" w:themeColor="text1"/>
          <w:u w:val="single"/>
        </w:rPr>
        <w:t>ALN/SEN Reform</w:t>
      </w:r>
    </w:p>
    <w:p w14:paraId="41B0F1F9" w14:textId="77777777" w:rsidR="00FB34C8" w:rsidRPr="00D34DE5" w:rsidRDefault="00FB34C8" w:rsidP="00787357">
      <w:pPr>
        <w:rPr>
          <w:rFonts w:asciiTheme="minorHAnsi" w:hAnsiTheme="minorHAnsi"/>
          <w:color w:val="000000" w:themeColor="text1"/>
          <w:u w:val="single"/>
        </w:rPr>
      </w:pPr>
    </w:p>
    <w:p w14:paraId="28DED48C" w14:textId="631E7628" w:rsidR="00AB6D3B" w:rsidRPr="00D34DE5" w:rsidRDefault="00FB34C8" w:rsidP="00787357">
      <w:pPr>
        <w:rPr>
          <w:rFonts w:asciiTheme="minorHAnsi" w:hAnsiTheme="minorHAnsi"/>
          <w:color w:val="000000" w:themeColor="text1"/>
        </w:rPr>
      </w:pPr>
      <w:r w:rsidRPr="00D34DE5">
        <w:rPr>
          <w:rFonts w:asciiTheme="minorHAnsi" w:hAnsiTheme="minorHAnsi"/>
          <w:color w:val="000000" w:themeColor="text1"/>
        </w:rPr>
        <w:t>A key change this Bill will provide is the official change in term ‘Special Educational Needs’ (SEN) which will be changed to ‘Additional Learning Needs’ (ALN)</w:t>
      </w:r>
      <w:r w:rsidR="00676721" w:rsidRPr="00D34DE5">
        <w:rPr>
          <w:rFonts w:asciiTheme="minorHAnsi" w:hAnsiTheme="minorHAnsi"/>
          <w:color w:val="000000" w:themeColor="text1"/>
        </w:rPr>
        <w:t xml:space="preserve"> (SNAP </w:t>
      </w:r>
      <w:proofErr w:type="spellStart"/>
      <w:r w:rsidR="00676721" w:rsidRPr="00D34DE5">
        <w:rPr>
          <w:rFonts w:asciiTheme="minorHAnsi" w:hAnsiTheme="minorHAnsi"/>
          <w:color w:val="000000" w:themeColor="text1"/>
        </w:rPr>
        <w:t>Cymru</w:t>
      </w:r>
      <w:proofErr w:type="spellEnd"/>
      <w:r w:rsidR="00676721" w:rsidRPr="00D34DE5">
        <w:rPr>
          <w:rFonts w:asciiTheme="minorHAnsi" w:hAnsiTheme="minorHAnsi"/>
          <w:color w:val="000000" w:themeColor="text1"/>
        </w:rPr>
        <w:t>, 2017)</w:t>
      </w:r>
      <w:r w:rsidRPr="00D34DE5">
        <w:rPr>
          <w:rFonts w:asciiTheme="minorHAnsi" w:hAnsiTheme="minorHAnsi"/>
          <w:color w:val="000000" w:themeColor="text1"/>
        </w:rPr>
        <w:t>.</w:t>
      </w:r>
      <w:r w:rsidR="00676721" w:rsidRPr="00D34DE5">
        <w:rPr>
          <w:rFonts w:asciiTheme="minorHAnsi" w:hAnsiTheme="minorHAnsi"/>
          <w:color w:val="000000" w:themeColor="text1"/>
        </w:rPr>
        <w:t xml:space="preserve"> </w:t>
      </w:r>
      <w:r w:rsidR="00D9690C" w:rsidRPr="00D34DE5">
        <w:rPr>
          <w:rFonts w:asciiTheme="minorHAnsi" w:hAnsiTheme="minorHAnsi"/>
          <w:color w:val="000000" w:themeColor="text1"/>
        </w:rPr>
        <w:t xml:space="preserve">Currently legislation for </w:t>
      </w:r>
      <w:r w:rsidRPr="00D34DE5">
        <w:rPr>
          <w:rFonts w:asciiTheme="minorHAnsi" w:hAnsiTheme="minorHAnsi"/>
          <w:color w:val="000000" w:themeColor="text1"/>
        </w:rPr>
        <w:t xml:space="preserve">SEN </w:t>
      </w:r>
      <w:r w:rsidR="00D9690C" w:rsidRPr="00D34DE5">
        <w:rPr>
          <w:rFonts w:asciiTheme="minorHAnsi" w:hAnsiTheme="minorHAnsi"/>
          <w:color w:val="000000" w:themeColor="text1"/>
        </w:rPr>
        <w:t>is set out in the Education Act 1996. Th</w:t>
      </w:r>
      <w:r w:rsidRPr="00D34DE5">
        <w:rPr>
          <w:rFonts w:asciiTheme="minorHAnsi" w:hAnsiTheme="minorHAnsi"/>
          <w:color w:val="000000" w:themeColor="text1"/>
        </w:rPr>
        <w:t>i</w:t>
      </w:r>
      <w:r w:rsidR="00D9690C" w:rsidRPr="00D34DE5">
        <w:rPr>
          <w:rFonts w:asciiTheme="minorHAnsi" w:hAnsiTheme="minorHAnsi"/>
          <w:color w:val="000000" w:themeColor="text1"/>
        </w:rPr>
        <w:t>s piece of legislation however is not inclusive to all learners with</w:t>
      </w:r>
      <w:r w:rsidRPr="00D34DE5">
        <w:rPr>
          <w:rFonts w:asciiTheme="minorHAnsi" w:hAnsiTheme="minorHAnsi"/>
          <w:color w:val="000000" w:themeColor="text1"/>
        </w:rPr>
        <w:t xml:space="preserve"> ALN</w:t>
      </w:r>
      <w:r w:rsidR="00D9690C" w:rsidRPr="00D34DE5">
        <w:rPr>
          <w:rFonts w:asciiTheme="minorHAnsi" w:hAnsiTheme="minorHAnsi"/>
          <w:color w:val="000000" w:themeColor="text1"/>
        </w:rPr>
        <w:t>. The current practice is only inclusive to those children and young people with complex needs entitled to a statement</w:t>
      </w:r>
      <w:r w:rsidR="002E4596" w:rsidRPr="00D34DE5">
        <w:rPr>
          <w:rFonts w:asciiTheme="minorHAnsi" w:hAnsiTheme="minorHAnsi"/>
          <w:color w:val="000000" w:themeColor="text1"/>
        </w:rPr>
        <w:t xml:space="preserve"> (WG, 2016)</w:t>
      </w:r>
      <w:r w:rsidR="00D9690C" w:rsidRPr="00D34DE5">
        <w:rPr>
          <w:rFonts w:asciiTheme="minorHAnsi" w:hAnsiTheme="minorHAnsi"/>
          <w:color w:val="000000" w:themeColor="text1"/>
        </w:rPr>
        <w:t>.</w:t>
      </w:r>
      <w:r w:rsidR="002E4596" w:rsidRPr="00D34DE5">
        <w:rPr>
          <w:rFonts w:asciiTheme="minorHAnsi" w:hAnsiTheme="minorHAnsi"/>
          <w:color w:val="000000" w:themeColor="text1"/>
        </w:rPr>
        <w:t xml:space="preserve"> </w:t>
      </w:r>
      <w:r w:rsidR="00C41CD4" w:rsidRPr="00D34DE5">
        <w:rPr>
          <w:rFonts w:asciiTheme="minorHAnsi" w:hAnsiTheme="minorHAnsi"/>
          <w:color w:val="000000" w:themeColor="text1"/>
        </w:rPr>
        <w:t xml:space="preserve">The current legislation also only applies to learner’s nursery to leaving school age and has no published guidance for post 16 learners. </w:t>
      </w:r>
      <w:r w:rsidR="00161328" w:rsidRPr="00D34DE5">
        <w:rPr>
          <w:rFonts w:asciiTheme="minorHAnsi" w:hAnsiTheme="minorHAnsi"/>
          <w:color w:val="000000" w:themeColor="text1"/>
        </w:rPr>
        <w:t>The Bill will allow for a single piece of legislation to support and offer guidance to children and young people aged 0 to 25. WG (2016) anticipate that if passed this Bill will allow for a smoother transition from school to post 16 education a</w:t>
      </w:r>
      <w:r w:rsidR="00676721" w:rsidRPr="00D34DE5">
        <w:rPr>
          <w:rFonts w:asciiTheme="minorHAnsi" w:hAnsiTheme="minorHAnsi"/>
          <w:color w:val="000000" w:themeColor="text1"/>
        </w:rPr>
        <w:t xml:space="preserve">nd will promote equity in the </w:t>
      </w:r>
      <w:r w:rsidR="00161328" w:rsidRPr="00D34DE5">
        <w:rPr>
          <w:rFonts w:asciiTheme="minorHAnsi" w:hAnsiTheme="minorHAnsi"/>
          <w:color w:val="000000" w:themeColor="text1"/>
        </w:rPr>
        <w:t>support and rights for older students.</w:t>
      </w:r>
    </w:p>
    <w:p w14:paraId="2F093861" w14:textId="77777777" w:rsidR="00161328" w:rsidRPr="00D34DE5" w:rsidRDefault="00161328" w:rsidP="00787357">
      <w:pPr>
        <w:rPr>
          <w:rFonts w:asciiTheme="minorHAnsi" w:hAnsiTheme="minorHAnsi"/>
          <w:color w:val="000000" w:themeColor="text1"/>
        </w:rPr>
      </w:pPr>
    </w:p>
    <w:p w14:paraId="7EF89AA8" w14:textId="3DE2521D" w:rsidR="00F923CE" w:rsidRPr="00D34DE5" w:rsidRDefault="00F923CE" w:rsidP="00787357">
      <w:pPr>
        <w:rPr>
          <w:rFonts w:asciiTheme="minorHAnsi" w:hAnsiTheme="minorHAnsi"/>
          <w:color w:val="000000" w:themeColor="text1"/>
        </w:rPr>
      </w:pPr>
      <w:r w:rsidRPr="00D34DE5">
        <w:rPr>
          <w:rFonts w:asciiTheme="minorHAnsi" w:hAnsiTheme="minorHAnsi"/>
          <w:color w:val="000000" w:themeColor="text1"/>
        </w:rPr>
        <w:t xml:space="preserve">Along with the change of terms the Bill will alter the school system with regards to the way they ‘process’ ALN learners. The Bill intends to replace the current three tier system with a singular tiered one. The Bill proposes that any learner identified with ALN will receive a statutory document named an Individual Development Plan (IDP) (Collins, 2016).  </w:t>
      </w:r>
      <w:r w:rsidR="003355B7" w:rsidRPr="00D34DE5">
        <w:rPr>
          <w:rFonts w:asciiTheme="minorHAnsi" w:hAnsiTheme="minorHAnsi"/>
          <w:color w:val="000000" w:themeColor="text1"/>
        </w:rPr>
        <w:t xml:space="preserve">An IDP </w:t>
      </w:r>
      <w:r w:rsidR="00C40580" w:rsidRPr="00D34DE5">
        <w:rPr>
          <w:rFonts w:asciiTheme="minorHAnsi" w:hAnsiTheme="minorHAnsi"/>
          <w:color w:val="000000" w:themeColor="text1"/>
        </w:rPr>
        <w:t xml:space="preserve">however is not limited to the support of the individual in education but will encompass the entirety of the </w:t>
      </w:r>
      <w:r w:rsidR="004C01C4" w:rsidRPr="00D34DE5">
        <w:rPr>
          <w:rFonts w:asciiTheme="minorHAnsi" w:hAnsiTheme="minorHAnsi"/>
          <w:color w:val="000000" w:themeColor="text1"/>
        </w:rPr>
        <w:t>individual’s</w:t>
      </w:r>
      <w:r w:rsidR="00C40580" w:rsidRPr="00D34DE5">
        <w:rPr>
          <w:rFonts w:asciiTheme="minorHAnsi" w:hAnsiTheme="minorHAnsi"/>
          <w:color w:val="000000" w:themeColor="text1"/>
        </w:rPr>
        <w:t xml:space="preserve"> life</w:t>
      </w:r>
      <w:r w:rsidR="004C01C4" w:rsidRPr="00D34DE5">
        <w:rPr>
          <w:rFonts w:asciiTheme="minorHAnsi" w:hAnsiTheme="minorHAnsi"/>
          <w:color w:val="000000" w:themeColor="text1"/>
        </w:rPr>
        <w:t xml:space="preserve"> (Torfaen.gov, 2017)</w:t>
      </w:r>
      <w:r w:rsidR="00C40580" w:rsidRPr="00D34DE5">
        <w:rPr>
          <w:rFonts w:asciiTheme="minorHAnsi" w:hAnsiTheme="minorHAnsi"/>
          <w:color w:val="000000" w:themeColor="text1"/>
        </w:rPr>
        <w:t>.</w:t>
      </w:r>
      <w:r w:rsidR="004C01C4" w:rsidRPr="00D34DE5">
        <w:rPr>
          <w:rFonts w:asciiTheme="minorHAnsi" w:hAnsiTheme="minorHAnsi"/>
          <w:color w:val="000000" w:themeColor="text1"/>
        </w:rPr>
        <w:t xml:space="preserve"> However, Collins (2016) writes that IDP’s will primarily be written by schools. Only learners with highly complex ALN will have LA’s maintain their IDP’s. If a parent/caregiver or learner believes there are ALN requiring LA intervention they can request the support of the LA. </w:t>
      </w:r>
    </w:p>
    <w:p w14:paraId="4C51ABDF" w14:textId="77777777" w:rsidR="00E00637" w:rsidRPr="00D34DE5" w:rsidRDefault="00E00637" w:rsidP="00787357">
      <w:pPr>
        <w:rPr>
          <w:rFonts w:ascii="Roboto" w:eastAsia="Times New Roman" w:hAnsi="Roboto"/>
          <w:color w:val="000000" w:themeColor="text1"/>
        </w:rPr>
      </w:pPr>
    </w:p>
    <w:p w14:paraId="7900EE35" w14:textId="77777777" w:rsidR="003C7115" w:rsidRPr="00D34DE5" w:rsidRDefault="003C7115" w:rsidP="00787357">
      <w:pPr>
        <w:rPr>
          <w:rFonts w:asciiTheme="minorHAnsi" w:eastAsia="Times New Roman" w:hAnsiTheme="minorHAnsi"/>
          <w:color w:val="000000" w:themeColor="text1"/>
        </w:rPr>
      </w:pPr>
    </w:p>
    <w:p w14:paraId="33BF5DDE" w14:textId="36387931" w:rsidR="003C7115" w:rsidRPr="00D34DE5" w:rsidRDefault="003C7115" w:rsidP="00787357">
      <w:pPr>
        <w:rPr>
          <w:rFonts w:asciiTheme="minorHAnsi" w:eastAsia="Times New Roman" w:hAnsiTheme="minorHAnsi"/>
          <w:color w:val="000000" w:themeColor="text1"/>
          <w:u w:val="single"/>
        </w:rPr>
      </w:pPr>
      <w:r w:rsidRPr="00D34DE5">
        <w:rPr>
          <w:rFonts w:asciiTheme="minorHAnsi" w:eastAsia="Times New Roman" w:hAnsiTheme="minorHAnsi"/>
          <w:color w:val="000000" w:themeColor="text1"/>
          <w:u w:val="single"/>
        </w:rPr>
        <w:t>Up for Interpretation?</w:t>
      </w:r>
    </w:p>
    <w:p w14:paraId="6B4AF8D2" w14:textId="77777777" w:rsidR="003C7115" w:rsidRPr="00D34DE5" w:rsidRDefault="003C7115" w:rsidP="00787357">
      <w:pPr>
        <w:rPr>
          <w:rFonts w:asciiTheme="minorHAnsi" w:eastAsia="Times New Roman" w:hAnsiTheme="minorHAnsi"/>
          <w:color w:val="000000" w:themeColor="text1"/>
        </w:rPr>
      </w:pPr>
    </w:p>
    <w:p w14:paraId="507C24B5" w14:textId="16C7BC0D" w:rsidR="00D025AB" w:rsidRPr="00D34DE5" w:rsidRDefault="00D025AB" w:rsidP="00787357">
      <w:pPr>
        <w:rPr>
          <w:rFonts w:asciiTheme="minorHAnsi" w:eastAsia="Times New Roman" w:hAnsiTheme="minorHAnsi"/>
          <w:color w:val="000000" w:themeColor="text1"/>
        </w:rPr>
      </w:pPr>
      <w:r w:rsidRPr="00D34DE5">
        <w:rPr>
          <w:rFonts w:asciiTheme="minorHAnsi" w:eastAsia="Times New Roman" w:hAnsiTheme="minorHAnsi"/>
          <w:color w:val="000000" w:themeColor="text1"/>
        </w:rPr>
        <w:t xml:space="preserve">At presented it is noted that there is an inevitable flaw to this system. SNAP </w:t>
      </w:r>
      <w:proofErr w:type="spellStart"/>
      <w:r w:rsidRPr="00D34DE5">
        <w:rPr>
          <w:rFonts w:asciiTheme="minorHAnsi" w:eastAsia="Times New Roman" w:hAnsiTheme="minorHAnsi"/>
          <w:color w:val="000000" w:themeColor="text1"/>
        </w:rPr>
        <w:t>Cymru</w:t>
      </w:r>
      <w:proofErr w:type="spellEnd"/>
      <w:r w:rsidRPr="00D34DE5">
        <w:rPr>
          <w:rFonts w:asciiTheme="minorHAnsi" w:eastAsia="Times New Roman" w:hAnsiTheme="minorHAnsi"/>
          <w:color w:val="000000" w:themeColor="text1"/>
        </w:rPr>
        <w:t xml:space="preserve"> (2017) quote Simon Thomas of Plaid </w:t>
      </w:r>
      <w:proofErr w:type="spellStart"/>
      <w:r w:rsidRPr="00D34DE5">
        <w:rPr>
          <w:rFonts w:asciiTheme="minorHAnsi" w:eastAsia="Times New Roman" w:hAnsiTheme="minorHAnsi"/>
          <w:color w:val="000000" w:themeColor="text1"/>
        </w:rPr>
        <w:t>Cymru</w:t>
      </w:r>
      <w:proofErr w:type="spellEnd"/>
      <w:r w:rsidRPr="00D34DE5">
        <w:rPr>
          <w:rFonts w:asciiTheme="minorHAnsi" w:eastAsia="Times New Roman" w:hAnsiTheme="minorHAnsi"/>
          <w:color w:val="000000" w:themeColor="text1"/>
        </w:rPr>
        <w:t xml:space="preserve"> to have said “Authorities and councils are telling constituents, parents and pupils, ‘We won’t proceed at present because there is a Bill in the pipeline and everything will change and we will review the situation when we have the Bill’.” </w:t>
      </w:r>
      <w:r w:rsidR="00B865D2" w:rsidRPr="00D34DE5">
        <w:rPr>
          <w:rFonts w:asciiTheme="minorHAnsi" w:eastAsia="Times New Roman" w:hAnsiTheme="minorHAnsi"/>
          <w:color w:val="000000" w:themeColor="text1"/>
        </w:rPr>
        <w:t xml:space="preserve">Unfortunately, until the Bill is passed or not as the case may be many learners are going unsupported due to blurred lines being followed by LA’s. Although it is stated that the Minister has written to LA’s to confirm they are acting within the current SEN law </w:t>
      </w:r>
      <w:r w:rsidR="00B865D2" w:rsidRPr="00D34DE5">
        <w:rPr>
          <w:rFonts w:asciiTheme="minorHAnsi" w:hAnsiTheme="minorHAnsi"/>
          <w:color w:val="000000" w:themeColor="text1"/>
        </w:rPr>
        <w:t xml:space="preserve">(SNAP </w:t>
      </w:r>
      <w:proofErr w:type="spellStart"/>
      <w:r w:rsidR="00B865D2" w:rsidRPr="00D34DE5">
        <w:rPr>
          <w:rFonts w:asciiTheme="minorHAnsi" w:hAnsiTheme="minorHAnsi"/>
          <w:color w:val="000000" w:themeColor="text1"/>
        </w:rPr>
        <w:t>Cymru</w:t>
      </w:r>
      <w:proofErr w:type="spellEnd"/>
      <w:r w:rsidR="00B865D2" w:rsidRPr="00D34DE5">
        <w:rPr>
          <w:rFonts w:asciiTheme="minorHAnsi" w:hAnsiTheme="minorHAnsi"/>
          <w:color w:val="000000" w:themeColor="text1"/>
        </w:rPr>
        <w:t>, 2017)</w:t>
      </w:r>
      <w:r w:rsidR="00B865D2" w:rsidRPr="00D34DE5">
        <w:rPr>
          <w:rFonts w:asciiTheme="minorHAnsi" w:eastAsia="Times New Roman" w:hAnsiTheme="minorHAnsi"/>
          <w:color w:val="000000" w:themeColor="text1"/>
        </w:rPr>
        <w:t xml:space="preserve">. </w:t>
      </w:r>
    </w:p>
    <w:p w14:paraId="341BC151" w14:textId="77777777" w:rsidR="00B22540" w:rsidRPr="00D34DE5" w:rsidRDefault="00B22540" w:rsidP="00787357">
      <w:pPr>
        <w:rPr>
          <w:rFonts w:asciiTheme="minorHAnsi" w:eastAsia="Times New Roman" w:hAnsiTheme="minorHAnsi"/>
          <w:color w:val="000000" w:themeColor="text1"/>
        </w:rPr>
      </w:pPr>
    </w:p>
    <w:p w14:paraId="27D413E6" w14:textId="1C97169B" w:rsidR="00B22540" w:rsidRPr="00D34DE5" w:rsidRDefault="00B22540" w:rsidP="00787357">
      <w:pPr>
        <w:rPr>
          <w:rFonts w:asciiTheme="minorHAnsi" w:eastAsia="Times New Roman" w:hAnsiTheme="minorHAnsi"/>
          <w:color w:val="000000" w:themeColor="text1"/>
        </w:rPr>
      </w:pPr>
      <w:r w:rsidRPr="00D34DE5">
        <w:rPr>
          <w:rFonts w:asciiTheme="minorHAnsi" w:eastAsia="Times New Roman" w:hAnsiTheme="minorHAnsi"/>
          <w:color w:val="000000" w:themeColor="text1"/>
        </w:rPr>
        <w:t xml:space="preserve">A second flaw noted is </w:t>
      </w:r>
      <w:r w:rsidR="004325B8" w:rsidRPr="00D34DE5">
        <w:rPr>
          <w:rFonts w:asciiTheme="minorHAnsi" w:eastAsia="Times New Roman" w:hAnsiTheme="minorHAnsi"/>
          <w:color w:val="000000" w:themeColor="text1"/>
        </w:rPr>
        <w:t xml:space="preserve">the lack of a cohesive template (Collins, 2016). Each school across Wales could essentially have completely different layouts for their IDP’s or even each learner’s IDP could be written in a differing format. It may not be a monumental issue however long term can pose as a growing inconvenience with multi agency input. </w:t>
      </w:r>
      <w:r w:rsidR="009F48AD" w:rsidRPr="00D34DE5">
        <w:rPr>
          <w:rFonts w:asciiTheme="minorHAnsi" w:eastAsia="Times New Roman" w:hAnsiTheme="minorHAnsi"/>
          <w:color w:val="000000" w:themeColor="text1"/>
        </w:rPr>
        <w:t xml:space="preserve">SNAP </w:t>
      </w:r>
      <w:proofErr w:type="spellStart"/>
      <w:r w:rsidR="009F48AD" w:rsidRPr="00D34DE5">
        <w:rPr>
          <w:rFonts w:asciiTheme="minorHAnsi" w:eastAsia="Times New Roman" w:hAnsiTheme="minorHAnsi"/>
          <w:color w:val="000000" w:themeColor="text1"/>
        </w:rPr>
        <w:t>Cymru</w:t>
      </w:r>
      <w:proofErr w:type="spellEnd"/>
      <w:r w:rsidR="009F48AD" w:rsidRPr="00D34DE5">
        <w:rPr>
          <w:rFonts w:asciiTheme="minorHAnsi" w:eastAsia="Times New Roman" w:hAnsiTheme="minorHAnsi"/>
          <w:color w:val="000000" w:themeColor="text1"/>
        </w:rPr>
        <w:t xml:space="preserve"> conducted a discussion with parents of current SEN children that the new Bill will affect in February 2017. A reoccurring concern was the lack of uniformity in systems with regards to how LA’s are</w:t>
      </w:r>
      <w:r w:rsidR="003C7115" w:rsidRPr="00D34DE5">
        <w:rPr>
          <w:rFonts w:asciiTheme="minorHAnsi" w:eastAsia="Times New Roman" w:hAnsiTheme="minorHAnsi"/>
          <w:color w:val="000000" w:themeColor="text1"/>
        </w:rPr>
        <w:t xml:space="preserve"> interpreting</w:t>
      </w:r>
      <w:r w:rsidR="009F48AD" w:rsidRPr="00D34DE5">
        <w:rPr>
          <w:rFonts w:asciiTheme="minorHAnsi" w:eastAsia="Times New Roman" w:hAnsiTheme="minorHAnsi"/>
          <w:color w:val="000000" w:themeColor="text1"/>
        </w:rPr>
        <w:t xml:space="preserve"> the Bill and its proposed changes such as IDP’s. </w:t>
      </w:r>
      <w:r w:rsidR="005050E3" w:rsidRPr="00D34DE5">
        <w:rPr>
          <w:rFonts w:asciiTheme="minorHAnsi" w:eastAsia="Times New Roman" w:hAnsiTheme="minorHAnsi"/>
          <w:color w:val="000000" w:themeColor="text1"/>
        </w:rPr>
        <w:t xml:space="preserve">It was felt from the responses from the parents in attendance of the discussion that the Bill is vague and needs to be clear about many aspects that are open to </w:t>
      </w:r>
      <w:r w:rsidR="003C7115" w:rsidRPr="00D34DE5">
        <w:rPr>
          <w:rFonts w:asciiTheme="minorHAnsi" w:eastAsia="Times New Roman" w:hAnsiTheme="minorHAnsi"/>
          <w:color w:val="000000" w:themeColor="text1"/>
        </w:rPr>
        <w:t>interpretation</w:t>
      </w:r>
      <w:r w:rsidR="005050E3" w:rsidRPr="00D34DE5">
        <w:rPr>
          <w:rFonts w:asciiTheme="minorHAnsi" w:eastAsia="Times New Roman" w:hAnsiTheme="minorHAnsi"/>
          <w:color w:val="000000" w:themeColor="text1"/>
        </w:rPr>
        <w:t xml:space="preserve"> from LA’</w:t>
      </w:r>
      <w:r w:rsidR="003C7115" w:rsidRPr="00D34DE5">
        <w:rPr>
          <w:rFonts w:asciiTheme="minorHAnsi" w:eastAsia="Times New Roman" w:hAnsiTheme="minorHAnsi"/>
          <w:color w:val="000000" w:themeColor="text1"/>
        </w:rPr>
        <w:t>s, parents, s</w:t>
      </w:r>
      <w:r w:rsidR="005050E3" w:rsidRPr="00D34DE5">
        <w:rPr>
          <w:rFonts w:asciiTheme="minorHAnsi" w:eastAsia="Times New Roman" w:hAnsiTheme="minorHAnsi"/>
          <w:color w:val="000000" w:themeColor="text1"/>
        </w:rPr>
        <w:t>chools an</w:t>
      </w:r>
      <w:r w:rsidR="003C7115" w:rsidRPr="00D34DE5">
        <w:rPr>
          <w:rFonts w:asciiTheme="minorHAnsi" w:eastAsia="Times New Roman" w:hAnsiTheme="minorHAnsi"/>
          <w:color w:val="000000" w:themeColor="text1"/>
        </w:rPr>
        <w:t>d l</w:t>
      </w:r>
      <w:r w:rsidR="005050E3" w:rsidRPr="00D34DE5">
        <w:rPr>
          <w:rFonts w:asciiTheme="minorHAnsi" w:eastAsia="Times New Roman" w:hAnsiTheme="minorHAnsi"/>
          <w:color w:val="000000" w:themeColor="text1"/>
        </w:rPr>
        <w:t xml:space="preserve">earners </w:t>
      </w:r>
      <w:r w:rsidR="003C7115" w:rsidRPr="00D34DE5">
        <w:rPr>
          <w:rFonts w:asciiTheme="minorHAnsi" w:eastAsia="Times New Roman" w:hAnsiTheme="minorHAnsi"/>
          <w:color w:val="000000" w:themeColor="text1"/>
        </w:rPr>
        <w:t>(</w:t>
      </w:r>
      <w:proofErr w:type="spellStart"/>
      <w:r w:rsidR="003C7115" w:rsidRPr="00D34DE5">
        <w:rPr>
          <w:rFonts w:asciiTheme="minorHAnsi" w:eastAsia="Times New Roman" w:hAnsiTheme="minorHAnsi"/>
          <w:color w:val="000000" w:themeColor="text1"/>
        </w:rPr>
        <w:t>Senedd</w:t>
      </w:r>
      <w:proofErr w:type="spellEnd"/>
      <w:r w:rsidR="003C7115" w:rsidRPr="00D34DE5">
        <w:rPr>
          <w:rFonts w:asciiTheme="minorHAnsi" w:eastAsia="Times New Roman" w:hAnsiTheme="minorHAnsi"/>
          <w:color w:val="000000" w:themeColor="text1"/>
        </w:rPr>
        <w:t xml:space="preserve"> Assembly Wales, 2017)</w:t>
      </w:r>
      <w:r w:rsidR="005050E3" w:rsidRPr="00D34DE5">
        <w:rPr>
          <w:rFonts w:asciiTheme="minorHAnsi" w:eastAsia="Times New Roman" w:hAnsiTheme="minorHAnsi"/>
          <w:color w:val="000000" w:themeColor="text1"/>
        </w:rPr>
        <w:t xml:space="preserve">. </w:t>
      </w:r>
    </w:p>
    <w:p w14:paraId="5941D99F" w14:textId="77777777" w:rsidR="004E37FE" w:rsidRPr="00D34DE5" w:rsidRDefault="004E37FE" w:rsidP="00787357">
      <w:pPr>
        <w:rPr>
          <w:rFonts w:asciiTheme="minorHAnsi" w:eastAsia="Times New Roman" w:hAnsiTheme="minorHAnsi"/>
          <w:color w:val="000000" w:themeColor="text1"/>
        </w:rPr>
      </w:pPr>
    </w:p>
    <w:p w14:paraId="4E467E67" w14:textId="2D1B9FEA" w:rsidR="004E37FE" w:rsidRPr="00D34DE5" w:rsidRDefault="004E37FE" w:rsidP="00787357">
      <w:pPr>
        <w:rPr>
          <w:rFonts w:asciiTheme="minorHAnsi" w:eastAsia="Times New Roman" w:hAnsiTheme="minorHAnsi"/>
          <w:color w:val="000000" w:themeColor="text1"/>
          <w:u w:val="single"/>
        </w:rPr>
      </w:pPr>
      <w:r w:rsidRPr="00D34DE5">
        <w:rPr>
          <w:rFonts w:asciiTheme="minorHAnsi" w:eastAsia="Times New Roman" w:hAnsiTheme="minorHAnsi"/>
          <w:color w:val="000000" w:themeColor="text1"/>
          <w:u w:val="single"/>
        </w:rPr>
        <w:t>In Conclusion</w:t>
      </w:r>
    </w:p>
    <w:p w14:paraId="17D28D42" w14:textId="77777777" w:rsidR="004E37FE" w:rsidRPr="00D34DE5" w:rsidRDefault="004E37FE" w:rsidP="00787357">
      <w:pPr>
        <w:rPr>
          <w:rFonts w:asciiTheme="minorHAnsi" w:eastAsia="Times New Roman" w:hAnsiTheme="minorHAnsi"/>
          <w:color w:val="000000" w:themeColor="text1"/>
          <w:u w:val="single"/>
        </w:rPr>
      </w:pPr>
    </w:p>
    <w:p w14:paraId="6F568C17" w14:textId="664EBF5C" w:rsidR="00DA593D" w:rsidRPr="00D34DE5" w:rsidRDefault="00DA593D" w:rsidP="00787357">
      <w:pPr>
        <w:rPr>
          <w:rFonts w:asciiTheme="minorHAnsi" w:eastAsia="Times New Roman" w:hAnsiTheme="minorHAnsi"/>
          <w:color w:val="000000" w:themeColor="text1"/>
        </w:rPr>
      </w:pPr>
      <w:r w:rsidRPr="00D34DE5">
        <w:rPr>
          <w:rFonts w:asciiTheme="minorHAnsi" w:eastAsia="Times New Roman" w:hAnsiTheme="minorHAnsi"/>
          <w:color w:val="000000" w:themeColor="text1"/>
        </w:rPr>
        <w:t xml:space="preserve">It is worth nothing that before this Bill </w:t>
      </w:r>
      <w:proofErr w:type="gramStart"/>
      <w:r w:rsidR="00260017" w:rsidRPr="00D34DE5">
        <w:rPr>
          <w:rFonts w:asciiTheme="minorHAnsi" w:eastAsia="Times New Roman" w:hAnsiTheme="minorHAnsi"/>
          <w:color w:val="000000" w:themeColor="text1"/>
        </w:rPr>
        <w:t>is</w:t>
      </w:r>
      <w:r w:rsidRPr="00D34DE5">
        <w:rPr>
          <w:rFonts w:asciiTheme="minorHAnsi" w:eastAsia="Times New Roman" w:hAnsiTheme="minorHAnsi"/>
          <w:color w:val="000000" w:themeColor="text1"/>
        </w:rPr>
        <w:t xml:space="preserve"> </w:t>
      </w:r>
      <w:r w:rsidR="00260017" w:rsidRPr="00D34DE5">
        <w:rPr>
          <w:rFonts w:asciiTheme="minorHAnsi" w:eastAsia="Times New Roman" w:hAnsiTheme="minorHAnsi"/>
          <w:color w:val="000000" w:themeColor="text1"/>
        </w:rPr>
        <w:t>considered to be</w:t>
      </w:r>
      <w:proofErr w:type="gramEnd"/>
      <w:r w:rsidR="00260017" w:rsidRPr="00D34DE5">
        <w:rPr>
          <w:rFonts w:asciiTheme="minorHAnsi" w:eastAsia="Times New Roman" w:hAnsiTheme="minorHAnsi"/>
          <w:color w:val="000000" w:themeColor="text1"/>
        </w:rPr>
        <w:t xml:space="preserve"> </w:t>
      </w:r>
      <w:r w:rsidRPr="00D34DE5">
        <w:rPr>
          <w:rFonts w:asciiTheme="minorHAnsi" w:eastAsia="Times New Roman" w:hAnsiTheme="minorHAnsi"/>
          <w:color w:val="000000" w:themeColor="text1"/>
        </w:rPr>
        <w:t xml:space="preserve">failing or succeeding in its purpose that it has not yet been passed by parliament. The Bill is still at stage three of its process of being approved as law. There are concerns raised about the cost of the Bill. It should be reiterated though that </w:t>
      </w:r>
      <w:r w:rsidR="00260017" w:rsidRPr="00D34DE5">
        <w:rPr>
          <w:rFonts w:asciiTheme="minorHAnsi" w:eastAsia="Times New Roman" w:hAnsiTheme="minorHAnsi"/>
          <w:color w:val="000000" w:themeColor="text1"/>
        </w:rPr>
        <w:t>despite</w:t>
      </w:r>
      <w:r w:rsidRPr="00D34DE5">
        <w:rPr>
          <w:rFonts w:asciiTheme="minorHAnsi" w:eastAsia="Times New Roman" w:hAnsiTheme="minorHAnsi"/>
          <w:color w:val="000000" w:themeColor="text1"/>
        </w:rPr>
        <w:t xml:space="preserve"> the changes to the overall cost of the imple</w:t>
      </w:r>
      <w:r w:rsidR="00260017" w:rsidRPr="00D34DE5">
        <w:rPr>
          <w:rFonts w:asciiTheme="minorHAnsi" w:eastAsia="Times New Roman" w:hAnsiTheme="minorHAnsi"/>
          <w:color w:val="000000" w:themeColor="text1"/>
        </w:rPr>
        <w:t>mentation of the Bill that it will still produce a saving over all in cost. The revised RIA</w:t>
      </w:r>
      <w:r w:rsidRPr="00D34DE5">
        <w:rPr>
          <w:rFonts w:asciiTheme="minorHAnsi" w:eastAsia="Times New Roman" w:hAnsiTheme="minorHAnsi"/>
          <w:color w:val="000000" w:themeColor="text1"/>
        </w:rPr>
        <w:t xml:space="preserve"> </w:t>
      </w:r>
      <w:r w:rsidR="00260017" w:rsidRPr="00D34DE5">
        <w:rPr>
          <w:rFonts w:asciiTheme="minorHAnsi" w:eastAsia="Times New Roman" w:hAnsiTheme="minorHAnsi"/>
          <w:color w:val="000000" w:themeColor="text1"/>
        </w:rPr>
        <w:t xml:space="preserve">states the ongoing net savings are £3.7 million. The Finance Committee does note that is </w:t>
      </w:r>
      <w:proofErr w:type="spellStart"/>
      <w:r w:rsidR="00260017" w:rsidRPr="00D34DE5">
        <w:rPr>
          <w:rFonts w:asciiTheme="minorHAnsi" w:eastAsia="Times New Roman" w:hAnsiTheme="minorHAnsi"/>
          <w:color w:val="000000" w:themeColor="text1"/>
        </w:rPr>
        <w:t>is</w:t>
      </w:r>
      <w:proofErr w:type="spellEnd"/>
      <w:r w:rsidR="00260017" w:rsidRPr="00D34DE5">
        <w:rPr>
          <w:rFonts w:asciiTheme="minorHAnsi" w:eastAsia="Times New Roman" w:hAnsiTheme="minorHAnsi"/>
          <w:color w:val="000000" w:themeColor="text1"/>
        </w:rPr>
        <w:t xml:space="preserve"> disappointed with the level of change in the Bill’s previously stated figures however it is also noted that they welcome the revised RIA and agree to postpone the passing of the final Bill until the revised RIA is considered in depth (NAW, 2017). </w:t>
      </w:r>
    </w:p>
    <w:p w14:paraId="72BA1A2D" w14:textId="77777777" w:rsidR="00260017" w:rsidRPr="00D34DE5" w:rsidRDefault="00260017" w:rsidP="00787357">
      <w:pPr>
        <w:rPr>
          <w:rFonts w:asciiTheme="minorHAnsi" w:eastAsia="Times New Roman" w:hAnsiTheme="minorHAnsi"/>
          <w:color w:val="000000" w:themeColor="text1"/>
        </w:rPr>
      </w:pPr>
    </w:p>
    <w:p w14:paraId="3FFA75B9" w14:textId="06EA8DE3" w:rsidR="00260017" w:rsidRPr="00D34DE5" w:rsidRDefault="00260017" w:rsidP="00787357">
      <w:pPr>
        <w:rPr>
          <w:rFonts w:asciiTheme="minorHAnsi" w:eastAsia="Times New Roman" w:hAnsiTheme="minorHAnsi"/>
          <w:color w:val="000000" w:themeColor="text1"/>
        </w:rPr>
      </w:pPr>
      <w:r w:rsidRPr="00D34DE5">
        <w:rPr>
          <w:rFonts w:asciiTheme="minorHAnsi" w:eastAsia="Times New Roman" w:hAnsiTheme="minorHAnsi"/>
          <w:color w:val="000000" w:themeColor="text1"/>
        </w:rPr>
        <w:t xml:space="preserve">As for the flaws in the new IDP system. </w:t>
      </w:r>
      <w:r w:rsidR="00E858C2" w:rsidRPr="00D34DE5">
        <w:rPr>
          <w:rFonts w:asciiTheme="minorHAnsi" w:eastAsia="Times New Roman" w:hAnsiTheme="minorHAnsi"/>
          <w:color w:val="000000" w:themeColor="text1"/>
        </w:rPr>
        <w:t xml:space="preserve">It is a concern that the Bill is not as explicit as it could be however the Bill is a building block for the new IDP system. It has been noted that this system will alleviate strain on pupils unable to obtain statements and allow them to follow a more person-centred planning approach. The IDP’s will allow learners in higher and further education a chance of equity. The IDP can be updated and monitored throughout the learner time in education.  However, a concern of lack of cohesion and unity must be addressed. LA’s should work with one and other to identify the best course of action to create a template or structure of IDP’s to ease and future confusion between transitions. </w:t>
      </w:r>
    </w:p>
    <w:p w14:paraId="6F51EB2B" w14:textId="77777777" w:rsidR="00E858C2" w:rsidRPr="00D34DE5" w:rsidRDefault="00E858C2" w:rsidP="00787357">
      <w:pPr>
        <w:rPr>
          <w:rFonts w:asciiTheme="minorHAnsi" w:eastAsia="Times New Roman" w:hAnsiTheme="minorHAnsi"/>
          <w:color w:val="000000" w:themeColor="text1"/>
        </w:rPr>
      </w:pPr>
    </w:p>
    <w:p w14:paraId="34B7C92F" w14:textId="6C9134FC" w:rsidR="00E858C2" w:rsidRPr="00D34DE5" w:rsidRDefault="00E858C2" w:rsidP="00787357">
      <w:pPr>
        <w:rPr>
          <w:rFonts w:asciiTheme="minorHAnsi" w:eastAsia="Times New Roman" w:hAnsiTheme="minorHAnsi"/>
          <w:color w:val="000000" w:themeColor="text1"/>
        </w:rPr>
      </w:pPr>
      <w:r w:rsidRPr="00D34DE5">
        <w:rPr>
          <w:rFonts w:asciiTheme="minorHAnsi" w:eastAsia="Times New Roman" w:hAnsiTheme="minorHAnsi"/>
          <w:color w:val="000000" w:themeColor="text1"/>
        </w:rPr>
        <w:t xml:space="preserve">Overall the Bill is a much-needed resource with SEN legislation not being significantly updated since The Education Act 1996. As with all new law there and going to flaws and weaknesses along the way however with proper implementation and guidance and support from the WG this Bill being passed could be the influx of fresh and innovating thought the SEN system requires.  </w:t>
      </w:r>
    </w:p>
    <w:p w14:paraId="5A204B90" w14:textId="77777777" w:rsidR="00787357" w:rsidRPr="00D34DE5" w:rsidRDefault="00787357" w:rsidP="00787357">
      <w:pPr>
        <w:rPr>
          <w:rFonts w:asciiTheme="minorHAnsi" w:hAnsiTheme="minorHAnsi"/>
          <w:color w:val="000000" w:themeColor="text1"/>
          <w:sz w:val="20"/>
        </w:rPr>
      </w:pPr>
    </w:p>
    <w:p w14:paraId="23FFC176" w14:textId="77777777" w:rsidR="00787357" w:rsidRPr="00D34DE5" w:rsidRDefault="00787357" w:rsidP="00787357">
      <w:pPr>
        <w:rPr>
          <w:rFonts w:asciiTheme="minorHAnsi" w:hAnsiTheme="minorHAnsi"/>
          <w:color w:val="000000" w:themeColor="text1"/>
          <w:sz w:val="20"/>
        </w:rPr>
      </w:pPr>
    </w:p>
    <w:p w14:paraId="25AD7FCB" w14:textId="77777777" w:rsidR="00787357" w:rsidRPr="00D34DE5" w:rsidRDefault="00787357" w:rsidP="00787357">
      <w:pPr>
        <w:rPr>
          <w:rFonts w:asciiTheme="minorHAnsi" w:hAnsiTheme="minorHAnsi"/>
          <w:color w:val="000000" w:themeColor="text1"/>
          <w:sz w:val="20"/>
        </w:rPr>
      </w:pPr>
    </w:p>
    <w:p w14:paraId="0C0C63DE" w14:textId="77777777" w:rsidR="00787357" w:rsidRPr="00D34DE5" w:rsidRDefault="00787357" w:rsidP="00787357">
      <w:pPr>
        <w:rPr>
          <w:rFonts w:asciiTheme="minorHAnsi" w:hAnsiTheme="minorHAnsi"/>
          <w:color w:val="000000" w:themeColor="text1"/>
          <w:sz w:val="20"/>
        </w:rPr>
      </w:pPr>
    </w:p>
    <w:p w14:paraId="525FFC50" w14:textId="77777777" w:rsidR="00787357" w:rsidRPr="00D34DE5" w:rsidRDefault="00787357" w:rsidP="00787357">
      <w:pPr>
        <w:rPr>
          <w:rFonts w:asciiTheme="minorHAnsi" w:hAnsiTheme="minorHAnsi"/>
          <w:color w:val="000000" w:themeColor="text1"/>
          <w:sz w:val="20"/>
        </w:rPr>
      </w:pPr>
    </w:p>
    <w:p w14:paraId="560C3632" w14:textId="77777777" w:rsidR="004C01C4" w:rsidRPr="00D34DE5" w:rsidRDefault="004C01C4" w:rsidP="002E4596">
      <w:pPr>
        <w:rPr>
          <w:rFonts w:asciiTheme="minorHAnsi" w:hAnsiTheme="minorHAnsi"/>
          <w:color w:val="000000" w:themeColor="text1"/>
        </w:rPr>
      </w:pPr>
    </w:p>
    <w:p w14:paraId="2D87F6FB" w14:textId="77777777" w:rsidR="004C01C4" w:rsidRPr="00D34DE5" w:rsidRDefault="004C01C4" w:rsidP="002E4596">
      <w:pPr>
        <w:rPr>
          <w:rFonts w:asciiTheme="minorHAnsi" w:hAnsiTheme="minorHAnsi"/>
          <w:color w:val="000000" w:themeColor="text1"/>
        </w:rPr>
      </w:pPr>
    </w:p>
    <w:p w14:paraId="541AB45A" w14:textId="77777777" w:rsidR="004C01C4" w:rsidRPr="00D34DE5" w:rsidRDefault="004C01C4" w:rsidP="002E4596">
      <w:pPr>
        <w:rPr>
          <w:rFonts w:asciiTheme="minorHAnsi" w:hAnsiTheme="minorHAnsi"/>
          <w:color w:val="000000" w:themeColor="text1"/>
        </w:rPr>
      </w:pPr>
    </w:p>
    <w:p w14:paraId="1F85D13D" w14:textId="77777777" w:rsidR="004C01C4" w:rsidRPr="00D34DE5" w:rsidRDefault="004C01C4" w:rsidP="002E4596">
      <w:pPr>
        <w:rPr>
          <w:rFonts w:asciiTheme="minorHAnsi" w:hAnsiTheme="minorHAnsi"/>
          <w:color w:val="000000" w:themeColor="text1"/>
        </w:rPr>
      </w:pPr>
    </w:p>
    <w:p w14:paraId="6BB8E441" w14:textId="77777777" w:rsidR="004C01C4" w:rsidRPr="00D34DE5" w:rsidRDefault="004C01C4" w:rsidP="002E4596">
      <w:pPr>
        <w:rPr>
          <w:rFonts w:asciiTheme="minorHAnsi" w:hAnsiTheme="minorHAnsi"/>
          <w:color w:val="000000" w:themeColor="text1"/>
        </w:rPr>
      </w:pPr>
    </w:p>
    <w:p w14:paraId="2F197C50" w14:textId="77777777" w:rsidR="004C01C4" w:rsidRPr="00D34DE5" w:rsidRDefault="004C01C4" w:rsidP="002E4596">
      <w:pPr>
        <w:rPr>
          <w:rFonts w:asciiTheme="minorHAnsi" w:hAnsiTheme="minorHAnsi"/>
          <w:color w:val="000000" w:themeColor="text1"/>
        </w:rPr>
      </w:pPr>
    </w:p>
    <w:p w14:paraId="7FC2D5B6" w14:textId="77777777" w:rsidR="004C01C4" w:rsidRPr="00D34DE5" w:rsidRDefault="004C01C4" w:rsidP="002E4596">
      <w:pPr>
        <w:rPr>
          <w:rFonts w:asciiTheme="minorHAnsi" w:hAnsiTheme="minorHAnsi"/>
          <w:color w:val="000000" w:themeColor="text1"/>
        </w:rPr>
      </w:pPr>
    </w:p>
    <w:p w14:paraId="708DA059" w14:textId="77777777" w:rsidR="004C01C4" w:rsidRPr="00D34DE5" w:rsidRDefault="004C01C4" w:rsidP="002E4596">
      <w:pPr>
        <w:rPr>
          <w:rFonts w:asciiTheme="minorHAnsi" w:hAnsiTheme="minorHAnsi"/>
          <w:color w:val="000000" w:themeColor="text1"/>
        </w:rPr>
      </w:pPr>
    </w:p>
    <w:p w14:paraId="044D72A4" w14:textId="77777777" w:rsidR="004C01C4" w:rsidRPr="00D34DE5" w:rsidRDefault="004C01C4" w:rsidP="002E4596">
      <w:pPr>
        <w:rPr>
          <w:rFonts w:asciiTheme="minorHAnsi" w:hAnsiTheme="minorHAnsi"/>
          <w:color w:val="000000" w:themeColor="text1"/>
        </w:rPr>
      </w:pPr>
    </w:p>
    <w:p w14:paraId="2A33BE3E" w14:textId="77777777" w:rsidR="004C01C4" w:rsidRPr="00D34DE5" w:rsidRDefault="004C01C4" w:rsidP="002E4596">
      <w:pPr>
        <w:rPr>
          <w:rFonts w:asciiTheme="minorHAnsi" w:hAnsiTheme="minorHAnsi"/>
          <w:color w:val="000000" w:themeColor="text1"/>
        </w:rPr>
      </w:pPr>
    </w:p>
    <w:p w14:paraId="1E162100" w14:textId="77777777" w:rsidR="004C01C4" w:rsidRPr="00D34DE5" w:rsidRDefault="004C01C4" w:rsidP="002E4596">
      <w:pPr>
        <w:rPr>
          <w:rFonts w:asciiTheme="minorHAnsi" w:hAnsiTheme="minorHAnsi"/>
          <w:color w:val="000000" w:themeColor="text1"/>
        </w:rPr>
      </w:pPr>
    </w:p>
    <w:p w14:paraId="164E0EA5" w14:textId="77777777" w:rsidR="002E4596" w:rsidRPr="00D34DE5" w:rsidRDefault="002E4596" w:rsidP="002E4596">
      <w:pPr>
        <w:rPr>
          <w:rFonts w:asciiTheme="minorHAnsi" w:hAnsiTheme="minorHAnsi"/>
          <w:color w:val="000000" w:themeColor="text1"/>
        </w:rPr>
      </w:pPr>
      <w:r w:rsidRPr="00D34DE5">
        <w:rPr>
          <w:rFonts w:asciiTheme="minorHAnsi" w:hAnsiTheme="minorHAnsi"/>
          <w:color w:val="000000" w:themeColor="text1"/>
        </w:rPr>
        <w:t>ADDITIONAL LEARNING NEEDS AND EDUCATION TRIBUNAL (WALES) BILL Explanatory Memorandum Incorporating the Regulatory Impact Assessment and Explanatory Notes. (2016). [</w:t>
      </w:r>
      <w:proofErr w:type="spellStart"/>
      <w:r w:rsidRPr="00D34DE5">
        <w:rPr>
          <w:rFonts w:asciiTheme="minorHAnsi" w:hAnsiTheme="minorHAnsi"/>
          <w:color w:val="000000" w:themeColor="text1"/>
        </w:rPr>
        <w:t>ebook</w:t>
      </w:r>
      <w:proofErr w:type="spellEnd"/>
      <w:r w:rsidRPr="00D34DE5">
        <w:rPr>
          <w:rFonts w:asciiTheme="minorHAnsi" w:hAnsiTheme="minorHAnsi"/>
          <w:color w:val="000000" w:themeColor="text1"/>
        </w:rPr>
        <w:t xml:space="preserve">] Cardiff: Welsh </w:t>
      </w:r>
      <w:proofErr w:type="spellStart"/>
      <w:r w:rsidRPr="00D34DE5">
        <w:rPr>
          <w:rFonts w:asciiTheme="minorHAnsi" w:hAnsiTheme="minorHAnsi"/>
          <w:color w:val="000000" w:themeColor="text1"/>
        </w:rPr>
        <w:t>Governement</w:t>
      </w:r>
      <w:proofErr w:type="spellEnd"/>
      <w:r w:rsidRPr="00D34DE5">
        <w:rPr>
          <w:rFonts w:asciiTheme="minorHAnsi" w:hAnsiTheme="minorHAnsi"/>
          <w:color w:val="000000" w:themeColor="text1"/>
        </w:rPr>
        <w:t>. Available at: http://www.assembly.wales/laid%20documents/pri-ld10862-em/pri-ld10862-em-e.pdf [Accessed 19 Oct. 2017].</w:t>
      </w:r>
    </w:p>
    <w:p w14:paraId="66A969EA" w14:textId="77777777" w:rsidR="001D5158" w:rsidRPr="00D34DE5" w:rsidRDefault="001D5158" w:rsidP="002E4596">
      <w:pPr>
        <w:rPr>
          <w:rFonts w:asciiTheme="minorHAnsi" w:hAnsiTheme="minorHAnsi"/>
          <w:color w:val="000000" w:themeColor="text1"/>
        </w:rPr>
      </w:pPr>
    </w:p>
    <w:p w14:paraId="0C5123C8" w14:textId="5AA060C8" w:rsidR="001D5158" w:rsidRPr="00D34DE5" w:rsidRDefault="001D5158" w:rsidP="002E4596">
      <w:pPr>
        <w:rPr>
          <w:rFonts w:asciiTheme="minorHAnsi" w:hAnsiTheme="minorHAnsi"/>
          <w:color w:val="000000" w:themeColor="text1"/>
        </w:rPr>
      </w:pPr>
      <w:r w:rsidRPr="00D34DE5">
        <w:rPr>
          <w:rFonts w:asciiTheme="minorHAnsi" w:hAnsiTheme="minorHAnsi"/>
          <w:color w:val="000000" w:themeColor="text1"/>
        </w:rPr>
        <w:t>Collins, E. (2016). </w:t>
      </w:r>
      <w:r w:rsidRPr="00D34DE5">
        <w:rPr>
          <w:rFonts w:asciiTheme="minorHAnsi" w:hAnsiTheme="minorHAnsi"/>
          <w:i/>
          <w:iCs/>
          <w:color w:val="000000" w:themeColor="text1"/>
        </w:rPr>
        <w:t>Welsh SEN ALN Reforms - Cerebra</w:t>
      </w:r>
      <w:r w:rsidRPr="00D34DE5">
        <w:rPr>
          <w:rFonts w:asciiTheme="minorHAnsi" w:hAnsiTheme="minorHAnsi"/>
          <w:color w:val="000000" w:themeColor="text1"/>
        </w:rPr>
        <w:t>. [online] Cerebra. Available at: http://w3.cerebra.org.uk/information-and-advice/welsh-sen-aln-reforms/ [Accessed 19 Oct. 2017].</w:t>
      </w:r>
    </w:p>
    <w:p w14:paraId="475F5989" w14:textId="77777777" w:rsidR="00787357" w:rsidRPr="00D34DE5" w:rsidRDefault="00787357" w:rsidP="00787357">
      <w:pPr>
        <w:rPr>
          <w:rFonts w:asciiTheme="minorHAnsi" w:hAnsiTheme="minorHAnsi"/>
          <w:color w:val="000000" w:themeColor="text1"/>
          <w:sz w:val="20"/>
        </w:rPr>
      </w:pPr>
    </w:p>
    <w:p w14:paraId="685E384E" w14:textId="77777777" w:rsidR="00EF546C" w:rsidRPr="00D34DE5" w:rsidRDefault="00EF546C" w:rsidP="00EF546C">
      <w:pPr>
        <w:rPr>
          <w:rFonts w:asciiTheme="minorHAnsi" w:hAnsiTheme="minorHAnsi"/>
          <w:color w:val="000000" w:themeColor="text1"/>
        </w:rPr>
      </w:pPr>
      <w:r w:rsidRPr="00D34DE5">
        <w:rPr>
          <w:rFonts w:asciiTheme="minorHAnsi" w:hAnsiTheme="minorHAnsi"/>
          <w:color w:val="000000" w:themeColor="text1"/>
        </w:rPr>
        <w:t>Deans, D. (2017). </w:t>
      </w:r>
      <w:r w:rsidRPr="00D34DE5">
        <w:rPr>
          <w:rFonts w:asciiTheme="minorHAnsi" w:hAnsiTheme="minorHAnsi"/>
          <w:i/>
          <w:iCs/>
          <w:color w:val="000000" w:themeColor="text1"/>
        </w:rPr>
        <w:t>Learning needs bill £13m cost rise</w:t>
      </w:r>
      <w:r w:rsidRPr="00D34DE5">
        <w:rPr>
          <w:rFonts w:asciiTheme="minorHAnsi" w:hAnsiTheme="minorHAnsi"/>
          <w:color w:val="000000" w:themeColor="text1"/>
        </w:rPr>
        <w:t>. [online] BBC News. Available at: http://www.bbc.co.uk/news/uk-wales-politics-40189297 [Accessed 19 Oct. 2017].</w:t>
      </w:r>
    </w:p>
    <w:p w14:paraId="0F28F7AD" w14:textId="77777777" w:rsidR="00787357" w:rsidRPr="00D34DE5" w:rsidRDefault="00787357" w:rsidP="00787357">
      <w:pPr>
        <w:rPr>
          <w:color w:val="000000" w:themeColor="text1"/>
        </w:rPr>
      </w:pPr>
    </w:p>
    <w:p w14:paraId="72CE7739" w14:textId="77777777" w:rsidR="000B565D" w:rsidRPr="00D34DE5" w:rsidRDefault="000B565D" w:rsidP="000B565D">
      <w:pPr>
        <w:rPr>
          <w:rFonts w:asciiTheme="minorHAnsi" w:hAnsiTheme="minorHAnsi"/>
          <w:color w:val="000000" w:themeColor="text1"/>
        </w:rPr>
      </w:pPr>
      <w:r w:rsidRPr="00D34DE5">
        <w:rPr>
          <w:rFonts w:asciiTheme="minorHAnsi" w:hAnsiTheme="minorHAnsi"/>
          <w:color w:val="000000" w:themeColor="text1"/>
        </w:rPr>
        <w:t>Financial implications of the Additional Learning Needs and Education Tribunal (Wales) Bill - Supplementary report. (2017). [online] National Assembly for Wales Finance Committee. Available at: http://www.assembly.wales/laid%20documents/cr-ld11203/cr-ld11203-e.pdf [Accessed 19 Oct. 2017].</w:t>
      </w:r>
    </w:p>
    <w:p w14:paraId="0A299D8C" w14:textId="77777777" w:rsidR="00EF546C" w:rsidRPr="00D34DE5" w:rsidRDefault="00EF546C" w:rsidP="00787357">
      <w:pPr>
        <w:rPr>
          <w:color w:val="000000" w:themeColor="text1"/>
        </w:rPr>
      </w:pPr>
    </w:p>
    <w:p w14:paraId="0F1B9E0A" w14:textId="77777777" w:rsidR="00D34DE5" w:rsidRPr="00D34DE5" w:rsidRDefault="00D34DE5" w:rsidP="00D34DE5">
      <w:pPr>
        <w:rPr>
          <w:rFonts w:asciiTheme="minorHAnsi" w:hAnsiTheme="minorHAnsi"/>
          <w:color w:val="000000" w:themeColor="text1"/>
        </w:rPr>
      </w:pPr>
      <w:r w:rsidRPr="00D34DE5">
        <w:rPr>
          <w:rFonts w:asciiTheme="minorHAnsi" w:hAnsiTheme="minorHAnsi"/>
          <w:color w:val="000000" w:themeColor="text1"/>
        </w:rPr>
        <w:t>Legislation.gov.uk. (2017). </w:t>
      </w:r>
      <w:r w:rsidRPr="00D34DE5">
        <w:rPr>
          <w:rFonts w:asciiTheme="minorHAnsi" w:hAnsiTheme="minorHAnsi"/>
          <w:i/>
          <w:iCs/>
          <w:color w:val="000000" w:themeColor="text1"/>
        </w:rPr>
        <w:t>Education Act 1996</w:t>
      </w:r>
      <w:r w:rsidRPr="00D34DE5">
        <w:rPr>
          <w:rFonts w:asciiTheme="minorHAnsi" w:hAnsiTheme="minorHAnsi"/>
          <w:color w:val="000000" w:themeColor="text1"/>
        </w:rPr>
        <w:t>. [online] Available at: https://www.legislation.gov.uk/ukpga/1996/56/contents [Accessed 19 Oct. 2017].</w:t>
      </w:r>
    </w:p>
    <w:p w14:paraId="7EEE752C" w14:textId="77777777" w:rsidR="00D34DE5" w:rsidRPr="00D34DE5" w:rsidRDefault="00D34DE5" w:rsidP="00787357">
      <w:pPr>
        <w:rPr>
          <w:color w:val="000000" w:themeColor="text1"/>
        </w:rPr>
      </w:pPr>
    </w:p>
    <w:p w14:paraId="1D120D80" w14:textId="77777777" w:rsidR="00D34DE5" w:rsidRPr="00D34DE5" w:rsidRDefault="00D34DE5" w:rsidP="00787357">
      <w:pPr>
        <w:rPr>
          <w:color w:val="000000" w:themeColor="text1"/>
        </w:rPr>
      </w:pPr>
    </w:p>
    <w:p w14:paraId="221E740F" w14:textId="77777777" w:rsidR="00787357" w:rsidRPr="00D34DE5" w:rsidRDefault="00787357" w:rsidP="00787357">
      <w:pPr>
        <w:rPr>
          <w:rFonts w:asciiTheme="minorHAnsi" w:hAnsiTheme="minorHAnsi"/>
          <w:color w:val="000000" w:themeColor="text1"/>
        </w:rPr>
      </w:pPr>
      <w:r w:rsidRPr="00D34DE5">
        <w:rPr>
          <w:rFonts w:asciiTheme="minorHAnsi" w:hAnsiTheme="minorHAnsi"/>
          <w:color w:val="000000" w:themeColor="text1"/>
        </w:rPr>
        <w:t>National Assembly for Wales. (2017). </w:t>
      </w:r>
      <w:r w:rsidRPr="00D34DE5">
        <w:rPr>
          <w:rFonts w:asciiTheme="minorHAnsi" w:hAnsiTheme="minorHAnsi"/>
          <w:i/>
          <w:iCs/>
          <w:color w:val="000000" w:themeColor="text1"/>
        </w:rPr>
        <w:t>Additional Learning Needs and Education Tribunal (Wales) Bill | National Assembly for Wales</w:t>
      </w:r>
      <w:r w:rsidRPr="00D34DE5">
        <w:rPr>
          <w:rFonts w:asciiTheme="minorHAnsi" w:hAnsiTheme="minorHAnsi"/>
          <w:color w:val="000000" w:themeColor="text1"/>
        </w:rPr>
        <w:t>. [online] Available at: http://senedd.assembly.wales/mgIssueHistoryHome.aspx?IId=16496 [Accessed 19 Oct. 2017].</w:t>
      </w:r>
    </w:p>
    <w:p w14:paraId="055730C7" w14:textId="77777777" w:rsidR="003B19A4" w:rsidRPr="00D34DE5" w:rsidRDefault="003B19A4" w:rsidP="0042075F">
      <w:pPr>
        <w:rPr>
          <w:rFonts w:ascii="Helvetica" w:hAnsi="Helvetica"/>
          <w:color w:val="000000" w:themeColor="text1"/>
          <w:lang w:val="en-US"/>
        </w:rPr>
      </w:pPr>
    </w:p>
    <w:p w14:paraId="597D9583" w14:textId="77777777" w:rsidR="008D6777" w:rsidRPr="00D34DE5" w:rsidRDefault="008D6777" w:rsidP="008D6777">
      <w:pPr>
        <w:rPr>
          <w:rFonts w:asciiTheme="minorHAnsi" w:hAnsiTheme="minorHAnsi"/>
          <w:color w:val="000000" w:themeColor="text1"/>
        </w:rPr>
      </w:pPr>
      <w:r w:rsidRPr="00D34DE5">
        <w:rPr>
          <w:rFonts w:asciiTheme="minorHAnsi" w:hAnsiTheme="minorHAnsi"/>
          <w:color w:val="000000" w:themeColor="text1"/>
        </w:rPr>
        <w:t>National Assembly for Wales. (2017). </w:t>
      </w:r>
      <w:r w:rsidRPr="00D34DE5">
        <w:rPr>
          <w:rFonts w:asciiTheme="minorHAnsi" w:hAnsiTheme="minorHAnsi"/>
          <w:i/>
          <w:iCs/>
          <w:color w:val="000000" w:themeColor="text1"/>
        </w:rPr>
        <w:t>Concern at £12.7 million difference in cost of Additional Learning Needs and Education Tribunal (Wales) Bill</w:t>
      </w:r>
      <w:r w:rsidRPr="00D34DE5">
        <w:rPr>
          <w:rFonts w:asciiTheme="minorHAnsi" w:hAnsiTheme="minorHAnsi"/>
          <w:color w:val="000000" w:themeColor="text1"/>
        </w:rPr>
        <w:t>. [online] Available at: http://www.assembly.wales/en/newhome/pages/newsitem.aspx?itemid=1763 [Accessed 19 Oct. 2017].</w:t>
      </w:r>
    </w:p>
    <w:p w14:paraId="7F4A8C8A" w14:textId="77777777" w:rsidR="008D6777" w:rsidRPr="00D34DE5" w:rsidRDefault="008D6777" w:rsidP="0042075F">
      <w:pPr>
        <w:rPr>
          <w:rFonts w:ascii="Helvetica" w:hAnsi="Helvetica"/>
          <w:color w:val="000000" w:themeColor="text1"/>
          <w:lang w:val="en-US"/>
        </w:rPr>
      </w:pPr>
    </w:p>
    <w:p w14:paraId="550E548C" w14:textId="77777777" w:rsidR="003C7115" w:rsidRPr="00D34DE5" w:rsidRDefault="003C7115" w:rsidP="003C7115">
      <w:pPr>
        <w:rPr>
          <w:rFonts w:asciiTheme="minorHAnsi" w:hAnsiTheme="minorHAnsi"/>
          <w:color w:val="000000" w:themeColor="text1"/>
        </w:rPr>
      </w:pPr>
      <w:proofErr w:type="spellStart"/>
      <w:r w:rsidRPr="00D34DE5">
        <w:rPr>
          <w:rFonts w:asciiTheme="minorHAnsi" w:hAnsiTheme="minorHAnsi"/>
          <w:color w:val="000000" w:themeColor="text1"/>
        </w:rPr>
        <w:t>Senedd</w:t>
      </w:r>
      <w:proofErr w:type="spellEnd"/>
      <w:r w:rsidRPr="00D34DE5">
        <w:rPr>
          <w:rFonts w:asciiTheme="minorHAnsi" w:hAnsiTheme="minorHAnsi"/>
          <w:color w:val="000000" w:themeColor="text1"/>
        </w:rPr>
        <w:t xml:space="preserve"> Assembly Wales. (2017). </w:t>
      </w:r>
      <w:r w:rsidRPr="00D34DE5">
        <w:rPr>
          <w:rFonts w:asciiTheme="minorHAnsi" w:hAnsiTheme="minorHAnsi"/>
          <w:i/>
          <w:iCs/>
          <w:color w:val="000000" w:themeColor="text1"/>
        </w:rPr>
        <w:t>Additional Learning Needs and Education Tribunal (Wales) Bill Parent Responses – Cardiff &amp; Llandudno 9th February 2017</w:t>
      </w:r>
      <w:r w:rsidRPr="00D34DE5">
        <w:rPr>
          <w:rFonts w:asciiTheme="minorHAnsi" w:hAnsiTheme="minorHAnsi"/>
          <w:color w:val="000000" w:themeColor="text1"/>
        </w:rPr>
        <w:t>. [online] Available at: http://www.senedd.assembly.wales/documents/s60571/Event%20with%20Parents%209%20February%202017%20Summary%20of%20Evidence.pdf [Accessed 19 Oct. 2017].</w:t>
      </w:r>
    </w:p>
    <w:p w14:paraId="066E8045" w14:textId="77777777" w:rsidR="003C7115" w:rsidRPr="00D34DE5" w:rsidRDefault="003C7115" w:rsidP="0042075F">
      <w:pPr>
        <w:rPr>
          <w:rFonts w:ascii="Helvetica" w:hAnsi="Helvetica"/>
          <w:color w:val="000000" w:themeColor="text1"/>
          <w:lang w:val="en-US"/>
        </w:rPr>
      </w:pPr>
    </w:p>
    <w:p w14:paraId="583B9D20" w14:textId="77777777" w:rsidR="003C7115" w:rsidRPr="00D34DE5" w:rsidRDefault="003C7115" w:rsidP="0042075F">
      <w:pPr>
        <w:rPr>
          <w:rFonts w:ascii="Helvetica" w:hAnsi="Helvetica"/>
          <w:color w:val="000000" w:themeColor="text1"/>
          <w:lang w:val="en-US"/>
        </w:rPr>
      </w:pPr>
    </w:p>
    <w:p w14:paraId="03365CA2" w14:textId="77777777" w:rsidR="00676721" w:rsidRPr="00D34DE5" w:rsidRDefault="00676721" w:rsidP="00676721">
      <w:pPr>
        <w:rPr>
          <w:rFonts w:asciiTheme="minorHAnsi" w:hAnsiTheme="minorHAnsi"/>
          <w:color w:val="000000" w:themeColor="text1"/>
        </w:rPr>
      </w:pPr>
      <w:r w:rsidRPr="00D34DE5">
        <w:rPr>
          <w:rFonts w:asciiTheme="minorHAnsi" w:hAnsiTheme="minorHAnsi"/>
          <w:color w:val="000000" w:themeColor="text1"/>
        </w:rPr>
        <w:t xml:space="preserve">SNAP </w:t>
      </w:r>
      <w:proofErr w:type="spellStart"/>
      <w:r w:rsidRPr="00D34DE5">
        <w:rPr>
          <w:rFonts w:asciiTheme="minorHAnsi" w:hAnsiTheme="minorHAnsi"/>
          <w:color w:val="000000" w:themeColor="text1"/>
        </w:rPr>
        <w:t>Cymru</w:t>
      </w:r>
      <w:proofErr w:type="spellEnd"/>
      <w:r w:rsidRPr="00D34DE5">
        <w:rPr>
          <w:rFonts w:asciiTheme="minorHAnsi" w:hAnsiTheme="minorHAnsi"/>
          <w:color w:val="000000" w:themeColor="text1"/>
        </w:rPr>
        <w:t>. (2017). </w:t>
      </w:r>
      <w:r w:rsidRPr="00D34DE5">
        <w:rPr>
          <w:rFonts w:asciiTheme="minorHAnsi" w:hAnsiTheme="minorHAnsi"/>
          <w:i/>
          <w:iCs/>
          <w:color w:val="000000" w:themeColor="text1"/>
        </w:rPr>
        <w:t>ALN/SEN Reform</w:t>
      </w:r>
      <w:r w:rsidRPr="00D34DE5">
        <w:rPr>
          <w:rFonts w:asciiTheme="minorHAnsi" w:hAnsiTheme="minorHAnsi"/>
          <w:color w:val="000000" w:themeColor="text1"/>
        </w:rPr>
        <w:t>. [online] Available at: http://www.snapcymru.org/help-for-families/aln-reform/ [Accessed 19 Oct. 2017].</w:t>
      </w:r>
    </w:p>
    <w:p w14:paraId="68135DCA" w14:textId="77777777" w:rsidR="000B565D" w:rsidRPr="00D34DE5" w:rsidRDefault="000B565D" w:rsidP="0042075F">
      <w:pPr>
        <w:rPr>
          <w:rFonts w:asciiTheme="minorHAnsi" w:hAnsiTheme="minorHAnsi"/>
          <w:color w:val="000000" w:themeColor="text1"/>
          <w:lang w:val="en-US"/>
        </w:rPr>
      </w:pPr>
    </w:p>
    <w:p w14:paraId="5C0F7559" w14:textId="77777777" w:rsidR="004C01C4" w:rsidRPr="00D34DE5" w:rsidRDefault="004C01C4" w:rsidP="004C01C4">
      <w:pPr>
        <w:rPr>
          <w:rFonts w:asciiTheme="minorHAnsi" w:hAnsiTheme="minorHAnsi"/>
          <w:color w:val="000000" w:themeColor="text1"/>
        </w:rPr>
      </w:pPr>
      <w:r w:rsidRPr="00D34DE5">
        <w:rPr>
          <w:rFonts w:asciiTheme="minorHAnsi" w:hAnsiTheme="minorHAnsi"/>
          <w:color w:val="000000" w:themeColor="text1"/>
        </w:rPr>
        <w:t>Torfaen.gov.uk. (2017). </w:t>
      </w:r>
      <w:r w:rsidRPr="00D34DE5">
        <w:rPr>
          <w:rFonts w:asciiTheme="minorHAnsi" w:hAnsiTheme="minorHAnsi"/>
          <w:i/>
          <w:iCs/>
          <w:color w:val="000000" w:themeColor="text1"/>
        </w:rPr>
        <w:t>What is an Individual Development Plan (IDP)? | Torfaen County Borough Council</w:t>
      </w:r>
      <w:r w:rsidRPr="00D34DE5">
        <w:rPr>
          <w:rFonts w:asciiTheme="minorHAnsi" w:hAnsiTheme="minorHAnsi"/>
          <w:color w:val="000000" w:themeColor="text1"/>
        </w:rPr>
        <w:t>. [online] Available at: https://www.torfaen.gov.uk/en/EducationLearning/Specialeducationalneeds(SEN)/Exciting-Changes/Individual-Development-Plans.aspx [Accessed 19 Oct. 2017].</w:t>
      </w:r>
    </w:p>
    <w:p w14:paraId="261A01C2" w14:textId="77777777" w:rsidR="004C01C4" w:rsidRPr="00D34DE5" w:rsidRDefault="004C01C4" w:rsidP="0042075F">
      <w:pPr>
        <w:rPr>
          <w:rFonts w:asciiTheme="minorHAnsi" w:hAnsiTheme="minorHAnsi"/>
          <w:color w:val="000000" w:themeColor="text1"/>
          <w:lang w:val="en-US"/>
        </w:rPr>
      </w:pPr>
    </w:p>
    <w:p w14:paraId="5F49ABAB" w14:textId="775C7BD6" w:rsidR="00DA593D" w:rsidRPr="00D34DE5" w:rsidRDefault="00DA593D" w:rsidP="00DA593D">
      <w:pPr>
        <w:rPr>
          <w:rFonts w:asciiTheme="minorHAnsi" w:hAnsiTheme="minorHAnsi"/>
          <w:color w:val="000000" w:themeColor="text1"/>
        </w:rPr>
      </w:pPr>
      <w:r w:rsidRPr="00D34DE5">
        <w:rPr>
          <w:rFonts w:asciiTheme="minorHAnsi" w:hAnsiTheme="minorHAnsi"/>
          <w:color w:val="000000" w:themeColor="text1"/>
        </w:rPr>
        <w:t>Welsh Government (2016). </w:t>
      </w:r>
      <w:r w:rsidRPr="00D34DE5">
        <w:rPr>
          <w:rFonts w:asciiTheme="minorHAnsi" w:hAnsiTheme="minorHAnsi"/>
          <w:i/>
          <w:iCs/>
          <w:color w:val="000000" w:themeColor="text1"/>
        </w:rPr>
        <w:t>Additional Learning Needs and Education Tribunal (Wales) Bill</w:t>
      </w:r>
      <w:r w:rsidRPr="00D34DE5">
        <w:rPr>
          <w:rFonts w:asciiTheme="minorHAnsi" w:hAnsiTheme="minorHAnsi"/>
          <w:color w:val="000000" w:themeColor="text1"/>
        </w:rPr>
        <w:t>. Cardiff: Welsh Government.</w:t>
      </w:r>
      <w:bookmarkStart w:id="0" w:name="_GoBack"/>
      <w:bookmarkEnd w:id="0"/>
    </w:p>
    <w:p w14:paraId="2F707D74" w14:textId="77777777" w:rsidR="00DA593D" w:rsidRPr="004C01C4" w:rsidRDefault="00DA593D" w:rsidP="0042075F">
      <w:pPr>
        <w:rPr>
          <w:rFonts w:asciiTheme="minorHAnsi" w:hAnsiTheme="minorHAnsi"/>
          <w:color w:val="FFFFFF" w:themeColor="background1"/>
          <w:lang w:val="en-US"/>
        </w:rPr>
      </w:pPr>
    </w:p>
    <w:sectPr w:rsidR="00DA593D" w:rsidRPr="004C01C4" w:rsidSect="00DF30F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Roboto">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B1C27"/>
    <w:multiLevelType w:val="hybridMultilevel"/>
    <w:tmpl w:val="B5145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6E76B4"/>
    <w:multiLevelType w:val="multilevel"/>
    <w:tmpl w:val="49D2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2585D3C"/>
    <w:multiLevelType w:val="hybridMultilevel"/>
    <w:tmpl w:val="E3942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EB0"/>
    <w:rsid w:val="00026A0F"/>
    <w:rsid w:val="00034DC3"/>
    <w:rsid w:val="00076EE7"/>
    <w:rsid w:val="000B565D"/>
    <w:rsid w:val="000D7D70"/>
    <w:rsid w:val="00161328"/>
    <w:rsid w:val="001C3594"/>
    <w:rsid w:val="001D5158"/>
    <w:rsid w:val="002016BE"/>
    <w:rsid w:val="0020203E"/>
    <w:rsid w:val="00227294"/>
    <w:rsid w:val="0023110B"/>
    <w:rsid w:val="00260017"/>
    <w:rsid w:val="002B68D4"/>
    <w:rsid w:val="002E4596"/>
    <w:rsid w:val="002E600D"/>
    <w:rsid w:val="00311026"/>
    <w:rsid w:val="003355B7"/>
    <w:rsid w:val="003B19A4"/>
    <w:rsid w:val="003C7115"/>
    <w:rsid w:val="003D2AED"/>
    <w:rsid w:val="0042075F"/>
    <w:rsid w:val="00422675"/>
    <w:rsid w:val="004325B8"/>
    <w:rsid w:val="00434892"/>
    <w:rsid w:val="004C01C4"/>
    <w:rsid w:val="004E2AFE"/>
    <w:rsid w:val="004E37FE"/>
    <w:rsid w:val="004E6E67"/>
    <w:rsid w:val="005050E3"/>
    <w:rsid w:val="005227F7"/>
    <w:rsid w:val="00523BD6"/>
    <w:rsid w:val="00614FA7"/>
    <w:rsid w:val="00632A9B"/>
    <w:rsid w:val="00662B0C"/>
    <w:rsid w:val="00676721"/>
    <w:rsid w:val="006D4EDC"/>
    <w:rsid w:val="006E5E1A"/>
    <w:rsid w:val="00712D80"/>
    <w:rsid w:val="00732ADC"/>
    <w:rsid w:val="007701DA"/>
    <w:rsid w:val="00787357"/>
    <w:rsid w:val="007C467F"/>
    <w:rsid w:val="00830C89"/>
    <w:rsid w:val="00840CA1"/>
    <w:rsid w:val="008D6777"/>
    <w:rsid w:val="00982880"/>
    <w:rsid w:val="009B45D1"/>
    <w:rsid w:val="009D1AAE"/>
    <w:rsid w:val="009F48AD"/>
    <w:rsid w:val="00A91F1E"/>
    <w:rsid w:val="00AB6D3B"/>
    <w:rsid w:val="00B22540"/>
    <w:rsid w:val="00B41B83"/>
    <w:rsid w:val="00B67EB0"/>
    <w:rsid w:val="00B865D2"/>
    <w:rsid w:val="00BB066B"/>
    <w:rsid w:val="00C24327"/>
    <w:rsid w:val="00C40580"/>
    <w:rsid w:val="00C41CD4"/>
    <w:rsid w:val="00C64E6C"/>
    <w:rsid w:val="00D025AB"/>
    <w:rsid w:val="00D07BA3"/>
    <w:rsid w:val="00D264C6"/>
    <w:rsid w:val="00D34DE5"/>
    <w:rsid w:val="00D76898"/>
    <w:rsid w:val="00D9690C"/>
    <w:rsid w:val="00DA593D"/>
    <w:rsid w:val="00DE0390"/>
    <w:rsid w:val="00DF30F3"/>
    <w:rsid w:val="00E00637"/>
    <w:rsid w:val="00E7042F"/>
    <w:rsid w:val="00E7162D"/>
    <w:rsid w:val="00E858C2"/>
    <w:rsid w:val="00ED381A"/>
    <w:rsid w:val="00EF546C"/>
    <w:rsid w:val="00F2061A"/>
    <w:rsid w:val="00F2327B"/>
    <w:rsid w:val="00F923CE"/>
    <w:rsid w:val="00FB34C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5E3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F48AD"/>
    <w:rPr>
      <w:rFonts w:ascii="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EE7"/>
    <w:pPr>
      <w:ind w:left="720"/>
      <w:contextualSpacing/>
    </w:pPr>
  </w:style>
  <w:style w:type="character" w:styleId="Hyperlink">
    <w:name w:val="Hyperlink"/>
    <w:basedOn w:val="DefaultParagraphFont"/>
    <w:uiPriority w:val="99"/>
    <w:unhideWhenUsed/>
    <w:rsid w:val="009828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0329">
      <w:bodyDiv w:val="1"/>
      <w:marLeft w:val="0"/>
      <w:marRight w:val="0"/>
      <w:marTop w:val="0"/>
      <w:marBottom w:val="0"/>
      <w:divBdr>
        <w:top w:val="none" w:sz="0" w:space="0" w:color="auto"/>
        <w:left w:val="none" w:sz="0" w:space="0" w:color="auto"/>
        <w:bottom w:val="none" w:sz="0" w:space="0" w:color="auto"/>
        <w:right w:val="none" w:sz="0" w:space="0" w:color="auto"/>
      </w:divBdr>
    </w:div>
    <w:div w:id="19741689">
      <w:bodyDiv w:val="1"/>
      <w:marLeft w:val="0"/>
      <w:marRight w:val="0"/>
      <w:marTop w:val="0"/>
      <w:marBottom w:val="0"/>
      <w:divBdr>
        <w:top w:val="none" w:sz="0" w:space="0" w:color="auto"/>
        <w:left w:val="none" w:sz="0" w:space="0" w:color="auto"/>
        <w:bottom w:val="none" w:sz="0" w:space="0" w:color="auto"/>
        <w:right w:val="none" w:sz="0" w:space="0" w:color="auto"/>
      </w:divBdr>
    </w:div>
    <w:div w:id="30031925">
      <w:bodyDiv w:val="1"/>
      <w:marLeft w:val="0"/>
      <w:marRight w:val="0"/>
      <w:marTop w:val="0"/>
      <w:marBottom w:val="0"/>
      <w:divBdr>
        <w:top w:val="none" w:sz="0" w:space="0" w:color="auto"/>
        <w:left w:val="none" w:sz="0" w:space="0" w:color="auto"/>
        <w:bottom w:val="none" w:sz="0" w:space="0" w:color="auto"/>
        <w:right w:val="none" w:sz="0" w:space="0" w:color="auto"/>
      </w:divBdr>
    </w:div>
    <w:div w:id="53508275">
      <w:bodyDiv w:val="1"/>
      <w:marLeft w:val="0"/>
      <w:marRight w:val="0"/>
      <w:marTop w:val="0"/>
      <w:marBottom w:val="0"/>
      <w:divBdr>
        <w:top w:val="none" w:sz="0" w:space="0" w:color="auto"/>
        <w:left w:val="none" w:sz="0" w:space="0" w:color="auto"/>
        <w:bottom w:val="none" w:sz="0" w:space="0" w:color="auto"/>
        <w:right w:val="none" w:sz="0" w:space="0" w:color="auto"/>
      </w:divBdr>
    </w:div>
    <w:div w:id="65081156">
      <w:bodyDiv w:val="1"/>
      <w:marLeft w:val="0"/>
      <w:marRight w:val="0"/>
      <w:marTop w:val="0"/>
      <w:marBottom w:val="0"/>
      <w:divBdr>
        <w:top w:val="none" w:sz="0" w:space="0" w:color="auto"/>
        <w:left w:val="none" w:sz="0" w:space="0" w:color="auto"/>
        <w:bottom w:val="none" w:sz="0" w:space="0" w:color="auto"/>
        <w:right w:val="none" w:sz="0" w:space="0" w:color="auto"/>
      </w:divBdr>
    </w:div>
    <w:div w:id="121654837">
      <w:bodyDiv w:val="1"/>
      <w:marLeft w:val="0"/>
      <w:marRight w:val="0"/>
      <w:marTop w:val="0"/>
      <w:marBottom w:val="0"/>
      <w:divBdr>
        <w:top w:val="none" w:sz="0" w:space="0" w:color="auto"/>
        <w:left w:val="none" w:sz="0" w:space="0" w:color="auto"/>
        <w:bottom w:val="none" w:sz="0" w:space="0" w:color="auto"/>
        <w:right w:val="none" w:sz="0" w:space="0" w:color="auto"/>
      </w:divBdr>
    </w:div>
    <w:div w:id="174922119">
      <w:bodyDiv w:val="1"/>
      <w:marLeft w:val="0"/>
      <w:marRight w:val="0"/>
      <w:marTop w:val="0"/>
      <w:marBottom w:val="0"/>
      <w:divBdr>
        <w:top w:val="none" w:sz="0" w:space="0" w:color="auto"/>
        <w:left w:val="none" w:sz="0" w:space="0" w:color="auto"/>
        <w:bottom w:val="none" w:sz="0" w:space="0" w:color="auto"/>
        <w:right w:val="none" w:sz="0" w:space="0" w:color="auto"/>
      </w:divBdr>
    </w:div>
    <w:div w:id="280723136">
      <w:bodyDiv w:val="1"/>
      <w:marLeft w:val="0"/>
      <w:marRight w:val="0"/>
      <w:marTop w:val="0"/>
      <w:marBottom w:val="0"/>
      <w:divBdr>
        <w:top w:val="none" w:sz="0" w:space="0" w:color="auto"/>
        <w:left w:val="none" w:sz="0" w:space="0" w:color="auto"/>
        <w:bottom w:val="none" w:sz="0" w:space="0" w:color="auto"/>
        <w:right w:val="none" w:sz="0" w:space="0" w:color="auto"/>
      </w:divBdr>
    </w:div>
    <w:div w:id="290090658">
      <w:bodyDiv w:val="1"/>
      <w:marLeft w:val="0"/>
      <w:marRight w:val="0"/>
      <w:marTop w:val="0"/>
      <w:marBottom w:val="0"/>
      <w:divBdr>
        <w:top w:val="none" w:sz="0" w:space="0" w:color="auto"/>
        <w:left w:val="none" w:sz="0" w:space="0" w:color="auto"/>
        <w:bottom w:val="none" w:sz="0" w:space="0" w:color="auto"/>
        <w:right w:val="none" w:sz="0" w:space="0" w:color="auto"/>
      </w:divBdr>
    </w:div>
    <w:div w:id="344792248">
      <w:bodyDiv w:val="1"/>
      <w:marLeft w:val="0"/>
      <w:marRight w:val="0"/>
      <w:marTop w:val="0"/>
      <w:marBottom w:val="0"/>
      <w:divBdr>
        <w:top w:val="none" w:sz="0" w:space="0" w:color="auto"/>
        <w:left w:val="none" w:sz="0" w:space="0" w:color="auto"/>
        <w:bottom w:val="none" w:sz="0" w:space="0" w:color="auto"/>
        <w:right w:val="none" w:sz="0" w:space="0" w:color="auto"/>
      </w:divBdr>
    </w:div>
    <w:div w:id="369305307">
      <w:bodyDiv w:val="1"/>
      <w:marLeft w:val="0"/>
      <w:marRight w:val="0"/>
      <w:marTop w:val="0"/>
      <w:marBottom w:val="0"/>
      <w:divBdr>
        <w:top w:val="none" w:sz="0" w:space="0" w:color="auto"/>
        <w:left w:val="none" w:sz="0" w:space="0" w:color="auto"/>
        <w:bottom w:val="none" w:sz="0" w:space="0" w:color="auto"/>
        <w:right w:val="none" w:sz="0" w:space="0" w:color="auto"/>
      </w:divBdr>
    </w:div>
    <w:div w:id="497306656">
      <w:bodyDiv w:val="1"/>
      <w:marLeft w:val="0"/>
      <w:marRight w:val="0"/>
      <w:marTop w:val="0"/>
      <w:marBottom w:val="0"/>
      <w:divBdr>
        <w:top w:val="none" w:sz="0" w:space="0" w:color="auto"/>
        <w:left w:val="none" w:sz="0" w:space="0" w:color="auto"/>
        <w:bottom w:val="none" w:sz="0" w:space="0" w:color="auto"/>
        <w:right w:val="none" w:sz="0" w:space="0" w:color="auto"/>
      </w:divBdr>
    </w:div>
    <w:div w:id="553274822">
      <w:bodyDiv w:val="1"/>
      <w:marLeft w:val="0"/>
      <w:marRight w:val="0"/>
      <w:marTop w:val="0"/>
      <w:marBottom w:val="0"/>
      <w:divBdr>
        <w:top w:val="none" w:sz="0" w:space="0" w:color="auto"/>
        <w:left w:val="none" w:sz="0" w:space="0" w:color="auto"/>
        <w:bottom w:val="none" w:sz="0" w:space="0" w:color="auto"/>
        <w:right w:val="none" w:sz="0" w:space="0" w:color="auto"/>
      </w:divBdr>
    </w:div>
    <w:div w:id="572475367">
      <w:bodyDiv w:val="1"/>
      <w:marLeft w:val="0"/>
      <w:marRight w:val="0"/>
      <w:marTop w:val="0"/>
      <w:marBottom w:val="0"/>
      <w:divBdr>
        <w:top w:val="none" w:sz="0" w:space="0" w:color="auto"/>
        <w:left w:val="none" w:sz="0" w:space="0" w:color="auto"/>
        <w:bottom w:val="none" w:sz="0" w:space="0" w:color="auto"/>
        <w:right w:val="none" w:sz="0" w:space="0" w:color="auto"/>
      </w:divBdr>
    </w:div>
    <w:div w:id="586034384">
      <w:bodyDiv w:val="1"/>
      <w:marLeft w:val="0"/>
      <w:marRight w:val="0"/>
      <w:marTop w:val="0"/>
      <w:marBottom w:val="0"/>
      <w:divBdr>
        <w:top w:val="none" w:sz="0" w:space="0" w:color="auto"/>
        <w:left w:val="none" w:sz="0" w:space="0" w:color="auto"/>
        <w:bottom w:val="none" w:sz="0" w:space="0" w:color="auto"/>
        <w:right w:val="none" w:sz="0" w:space="0" w:color="auto"/>
      </w:divBdr>
    </w:div>
    <w:div w:id="642470140">
      <w:bodyDiv w:val="1"/>
      <w:marLeft w:val="0"/>
      <w:marRight w:val="0"/>
      <w:marTop w:val="0"/>
      <w:marBottom w:val="0"/>
      <w:divBdr>
        <w:top w:val="none" w:sz="0" w:space="0" w:color="auto"/>
        <w:left w:val="none" w:sz="0" w:space="0" w:color="auto"/>
        <w:bottom w:val="none" w:sz="0" w:space="0" w:color="auto"/>
        <w:right w:val="none" w:sz="0" w:space="0" w:color="auto"/>
      </w:divBdr>
    </w:div>
    <w:div w:id="725031252">
      <w:bodyDiv w:val="1"/>
      <w:marLeft w:val="0"/>
      <w:marRight w:val="0"/>
      <w:marTop w:val="0"/>
      <w:marBottom w:val="0"/>
      <w:divBdr>
        <w:top w:val="none" w:sz="0" w:space="0" w:color="auto"/>
        <w:left w:val="none" w:sz="0" w:space="0" w:color="auto"/>
        <w:bottom w:val="none" w:sz="0" w:space="0" w:color="auto"/>
        <w:right w:val="none" w:sz="0" w:space="0" w:color="auto"/>
      </w:divBdr>
    </w:div>
    <w:div w:id="784886902">
      <w:bodyDiv w:val="1"/>
      <w:marLeft w:val="0"/>
      <w:marRight w:val="0"/>
      <w:marTop w:val="0"/>
      <w:marBottom w:val="0"/>
      <w:divBdr>
        <w:top w:val="none" w:sz="0" w:space="0" w:color="auto"/>
        <w:left w:val="none" w:sz="0" w:space="0" w:color="auto"/>
        <w:bottom w:val="none" w:sz="0" w:space="0" w:color="auto"/>
        <w:right w:val="none" w:sz="0" w:space="0" w:color="auto"/>
      </w:divBdr>
    </w:div>
    <w:div w:id="822770659">
      <w:bodyDiv w:val="1"/>
      <w:marLeft w:val="0"/>
      <w:marRight w:val="0"/>
      <w:marTop w:val="0"/>
      <w:marBottom w:val="0"/>
      <w:divBdr>
        <w:top w:val="none" w:sz="0" w:space="0" w:color="auto"/>
        <w:left w:val="none" w:sz="0" w:space="0" w:color="auto"/>
        <w:bottom w:val="none" w:sz="0" w:space="0" w:color="auto"/>
        <w:right w:val="none" w:sz="0" w:space="0" w:color="auto"/>
      </w:divBdr>
    </w:div>
    <w:div w:id="834607798">
      <w:bodyDiv w:val="1"/>
      <w:marLeft w:val="0"/>
      <w:marRight w:val="0"/>
      <w:marTop w:val="0"/>
      <w:marBottom w:val="0"/>
      <w:divBdr>
        <w:top w:val="none" w:sz="0" w:space="0" w:color="auto"/>
        <w:left w:val="none" w:sz="0" w:space="0" w:color="auto"/>
        <w:bottom w:val="none" w:sz="0" w:space="0" w:color="auto"/>
        <w:right w:val="none" w:sz="0" w:space="0" w:color="auto"/>
      </w:divBdr>
    </w:div>
    <w:div w:id="966736354">
      <w:bodyDiv w:val="1"/>
      <w:marLeft w:val="0"/>
      <w:marRight w:val="0"/>
      <w:marTop w:val="0"/>
      <w:marBottom w:val="0"/>
      <w:divBdr>
        <w:top w:val="none" w:sz="0" w:space="0" w:color="auto"/>
        <w:left w:val="none" w:sz="0" w:space="0" w:color="auto"/>
        <w:bottom w:val="none" w:sz="0" w:space="0" w:color="auto"/>
        <w:right w:val="none" w:sz="0" w:space="0" w:color="auto"/>
      </w:divBdr>
    </w:div>
    <w:div w:id="1008992841">
      <w:bodyDiv w:val="1"/>
      <w:marLeft w:val="0"/>
      <w:marRight w:val="0"/>
      <w:marTop w:val="0"/>
      <w:marBottom w:val="0"/>
      <w:divBdr>
        <w:top w:val="none" w:sz="0" w:space="0" w:color="auto"/>
        <w:left w:val="none" w:sz="0" w:space="0" w:color="auto"/>
        <w:bottom w:val="none" w:sz="0" w:space="0" w:color="auto"/>
        <w:right w:val="none" w:sz="0" w:space="0" w:color="auto"/>
      </w:divBdr>
    </w:div>
    <w:div w:id="1026520257">
      <w:bodyDiv w:val="1"/>
      <w:marLeft w:val="0"/>
      <w:marRight w:val="0"/>
      <w:marTop w:val="0"/>
      <w:marBottom w:val="0"/>
      <w:divBdr>
        <w:top w:val="none" w:sz="0" w:space="0" w:color="auto"/>
        <w:left w:val="none" w:sz="0" w:space="0" w:color="auto"/>
        <w:bottom w:val="none" w:sz="0" w:space="0" w:color="auto"/>
        <w:right w:val="none" w:sz="0" w:space="0" w:color="auto"/>
      </w:divBdr>
    </w:div>
    <w:div w:id="1032534190">
      <w:bodyDiv w:val="1"/>
      <w:marLeft w:val="0"/>
      <w:marRight w:val="0"/>
      <w:marTop w:val="0"/>
      <w:marBottom w:val="0"/>
      <w:divBdr>
        <w:top w:val="none" w:sz="0" w:space="0" w:color="auto"/>
        <w:left w:val="none" w:sz="0" w:space="0" w:color="auto"/>
        <w:bottom w:val="none" w:sz="0" w:space="0" w:color="auto"/>
        <w:right w:val="none" w:sz="0" w:space="0" w:color="auto"/>
      </w:divBdr>
    </w:div>
    <w:div w:id="1141926673">
      <w:bodyDiv w:val="1"/>
      <w:marLeft w:val="0"/>
      <w:marRight w:val="0"/>
      <w:marTop w:val="0"/>
      <w:marBottom w:val="0"/>
      <w:divBdr>
        <w:top w:val="none" w:sz="0" w:space="0" w:color="auto"/>
        <w:left w:val="none" w:sz="0" w:space="0" w:color="auto"/>
        <w:bottom w:val="none" w:sz="0" w:space="0" w:color="auto"/>
        <w:right w:val="none" w:sz="0" w:space="0" w:color="auto"/>
      </w:divBdr>
    </w:div>
    <w:div w:id="1149712385">
      <w:bodyDiv w:val="1"/>
      <w:marLeft w:val="0"/>
      <w:marRight w:val="0"/>
      <w:marTop w:val="0"/>
      <w:marBottom w:val="0"/>
      <w:divBdr>
        <w:top w:val="none" w:sz="0" w:space="0" w:color="auto"/>
        <w:left w:val="none" w:sz="0" w:space="0" w:color="auto"/>
        <w:bottom w:val="none" w:sz="0" w:space="0" w:color="auto"/>
        <w:right w:val="none" w:sz="0" w:space="0" w:color="auto"/>
      </w:divBdr>
    </w:div>
    <w:div w:id="1165046277">
      <w:bodyDiv w:val="1"/>
      <w:marLeft w:val="0"/>
      <w:marRight w:val="0"/>
      <w:marTop w:val="0"/>
      <w:marBottom w:val="0"/>
      <w:divBdr>
        <w:top w:val="none" w:sz="0" w:space="0" w:color="auto"/>
        <w:left w:val="none" w:sz="0" w:space="0" w:color="auto"/>
        <w:bottom w:val="none" w:sz="0" w:space="0" w:color="auto"/>
        <w:right w:val="none" w:sz="0" w:space="0" w:color="auto"/>
      </w:divBdr>
    </w:div>
    <w:div w:id="1188058062">
      <w:bodyDiv w:val="1"/>
      <w:marLeft w:val="0"/>
      <w:marRight w:val="0"/>
      <w:marTop w:val="0"/>
      <w:marBottom w:val="0"/>
      <w:divBdr>
        <w:top w:val="none" w:sz="0" w:space="0" w:color="auto"/>
        <w:left w:val="none" w:sz="0" w:space="0" w:color="auto"/>
        <w:bottom w:val="none" w:sz="0" w:space="0" w:color="auto"/>
        <w:right w:val="none" w:sz="0" w:space="0" w:color="auto"/>
      </w:divBdr>
    </w:div>
    <w:div w:id="1253585987">
      <w:bodyDiv w:val="1"/>
      <w:marLeft w:val="0"/>
      <w:marRight w:val="0"/>
      <w:marTop w:val="0"/>
      <w:marBottom w:val="0"/>
      <w:divBdr>
        <w:top w:val="none" w:sz="0" w:space="0" w:color="auto"/>
        <w:left w:val="none" w:sz="0" w:space="0" w:color="auto"/>
        <w:bottom w:val="none" w:sz="0" w:space="0" w:color="auto"/>
        <w:right w:val="none" w:sz="0" w:space="0" w:color="auto"/>
      </w:divBdr>
    </w:div>
    <w:div w:id="1298145958">
      <w:bodyDiv w:val="1"/>
      <w:marLeft w:val="0"/>
      <w:marRight w:val="0"/>
      <w:marTop w:val="0"/>
      <w:marBottom w:val="0"/>
      <w:divBdr>
        <w:top w:val="none" w:sz="0" w:space="0" w:color="auto"/>
        <w:left w:val="none" w:sz="0" w:space="0" w:color="auto"/>
        <w:bottom w:val="none" w:sz="0" w:space="0" w:color="auto"/>
        <w:right w:val="none" w:sz="0" w:space="0" w:color="auto"/>
      </w:divBdr>
    </w:div>
    <w:div w:id="1454639606">
      <w:bodyDiv w:val="1"/>
      <w:marLeft w:val="0"/>
      <w:marRight w:val="0"/>
      <w:marTop w:val="0"/>
      <w:marBottom w:val="0"/>
      <w:divBdr>
        <w:top w:val="none" w:sz="0" w:space="0" w:color="auto"/>
        <w:left w:val="none" w:sz="0" w:space="0" w:color="auto"/>
        <w:bottom w:val="none" w:sz="0" w:space="0" w:color="auto"/>
        <w:right w:val="none" w:sz="0" w:space="0" w:color="auto"/>
      </w:divBdr>
    </w:div>
    <w:div w:id="1493334220">
      <w:bodyDiv w:val="1"/>
      <w:marLeft w:val="0"/>
      <w:marRight w:val="0"/>
      <w:marTop w:val="0"/>
      <w:marBottom w:val="0"/>
      <w:divBdr>
        <w:top w:val="none" w:sz="0" w:space="0" w:color="auto"/>
        <w:left w:val="none" w:sz="0" w:space="0" w:color="auto"/>
        <w:bottom w:val="none" w:sz="0" w:space="0" w:color="auto"/>
        <w:right w:val="none" w:sz="0" w:space="0" w:color="auto"/>
      </w:divBdr>
    </w:div>
    <w:div w:id="1606576814">
      <w:bodyDiv w:val="1"/>
      <w:marLeft w:val="0"/>
      <w:marRight w:val="0"/>
      <w:marTop w:val="0"/>
      <w:marBottom w:val="0"/>
      <w:divBdr>
        <w:top w:val="none" w:sz="0" w:space="0" w:color="auto"/>
        <w:left w:val="none" w:sz="0" w:space="0" w:color="auto"/>
        <w:bottom w:val="none" w:sz="0" w:space="0" w:color="auto"/>
        <w:right w:val="none" w:sz="0" w:space="0" w:color="auto"/>
      </w:divBdr>
    </w:div>
    <w:div w:id="1611277360">
      <w:bodyDiv w:val="1"/>
      <w:marLeft w:val="0"/>
      <w:marRight w:val="0"/>
      <w:marTop w:val="0"/>
      <w:marBottom w:val="0"/>
      <w:divBdr>
        <w:top w:val="none" w:sz="0" w:space="0" w:color="auto"/>
        <w:left w:val="none" w:sz="0" w:space="0" w:color="auto"/>
        <w:bottom w:val="none" w:sz="0" w:space="0" w:color="auto"/>
        <w:right w:val="none" w:sz="0" w:space="0" w:color="auto"/>
      </w:divBdr>
    </w:div>
    <w:div w:id="1767339206">
      <w:bodyDiv w:val="1"/>
      <w:marLeft w:val="0"/>
      <w:marRight w:val="0"/>
      <w:marTop w:val="0"/>
      <w:marBottom w:val="0"/>
      <w:divBdr>
        <w:top w:val="none" w:sz="0" w:space="0" w:color="auto"/>
        <w:left w:val="none" w:sz="0" w:space="0" w:color="auto"/>
        <w:bottom w:val="none" w:sz="0" w:space="0" w:color="auto"/>
        <w:right w:val="none" w:sz="0" w:space="0" w:color="auto"/>
      </w:divBdr>
    </w:div>
    <w:div w:id="1789156100">
      <w:bodyDiv w:val="1"/>
      <w:marLeft w:val="0"/>
      <w:marRight w:val="0"/>
      <w:marTop w:val="0"/>
      <w:marBottom w:val="0"/>
      <w:divBdr>
        <w:top w:val="none" w:sz="0" w:space="0" w:color="auto"/>
        <w:left w:val="none" w:sz="0" w:space="0" w:color="auto"/>
        <w:bottom w:val="none" w:sz="0" w:space="0" w:color="auto"/>
        <w:right w:val="none" w:sz="0" w:space="0" w:color="auto"/>
      </w:divBdr>
    </w:div>
    <w:div w:id="1803578120">
      <w:bodyDiv w:val="1"/>
      <w:marLeft w:val="0"/>
      <w:marRight w:val="0"/>
      <w:marTop w:val="0"/>
      <w:marBottom w:val="0"/>
      <w:divBdr>
        <w:top w:val="none" w:sz="0" w:space="0" w:color="auto"/>
        <w:left w:val="none" w:sz="0" w:space="0" w:color="auto"/>
        <w:bottom w:val="none" w:sz="0" w:space="0" w:color="auto"/>
        <w:right w:val="none" w:sz="0" w:space="0" w:color="auto"/>
      </w:divBdr>
    </w:div>
    <w:div w:id="1858081762">
      <w:bodyDiv w:val="1"/>
      <w:marLeft w:val="0"/>
      <w:marRight w:val="0"/>
      <w:marTop w:val="0"/>
      <w:marBottom w:val="0"/>
      <w:divBdr>
        <w:top w:val="none" w:sz="0" w:space="0" w:color="auto"/>
        <w:left w:val="none" w:sz="0" w:space="0" w:color="auto"/>
        <w:bottom w:val="none" w:sz="0" w:space="0" w:color="auto"/>
        <w:right w:val="none" w:sz="0" w:space="0" w:color="auto"/>
      </w:divBdr>
    </w:div>
    <w:div w:id="1949778165">
      <w:bodyDiv w:val="1"/>
      <w:marLeft w:val="0"/>
      <w:marRight w:val="0"/>
      <w:marTop w:val="0"/>
      <w:marBottom w:val="0"/>
      <w:divBdr>
        <w:top w:val="none" w:sz="0" w:space="0" w:color="auto"/>
        <w:left w:val="none" w:sz="0" w:space="0" w:color="auto"/>
        <w:bottom w:val="none" w:sz="0" w:space="0" w:color="auto"/>
        <w:right w:val="none" w:sz="0" w:space="0" w:color="auto"/>
      </w:divBdr>
    </w:div>
    <w:div w:id="1968049414">
      <w:bodyDiv w:val="1"/>
      <w:marLeft w:val="0"/>
      <w:marRight w:val="0"/>
      <w:marTop w:val="0"/>
      <w:marBottom w:val="0"/>
      <w:divBdr>
        <w:top w:val="none" w:sz="0" w:space="0" w:color="auto"/>
        <w:left w:val="none" w:sz="0" w:space="0" w:color="auto"/>
        <w:bottom w:val="none" w:sz="0" w:space="0" w:color="auto"/>
        <w:right w:val="none" w:sz="0" w:space="0" w:color="auto"/>
      </w:divBdr>
    </w:div>
    <w:div w:id="2003770772">
      <w:bodyDiv w:val="1"/>
      <w:marLeft w:val="0"/>
      <w:marRight w:val="0"/>
      <w:marTop w:val="0"/>
      <w:marBottom w:val="0"/>
      <w:divBdr>
        <w:top w:val="none" w:sz="0" w:space="0" w:color="auto"/>
        <w:left w:val="none" w:sz="0" w:space="0" w:color="auto"/>
        <w:bottom w:val="none" w:sz="0" w:space="0" w:color="auto"/>
        <w:right w:val="none" w:sz="0" w:space="0" w:color="auto"/>
      </w:divBdr>
    </w:div>
    <w:div w:id="2027057174">
      <w:bodyDiv w:val="1"/>
      <w:marLeft w:val="0"/>
      <w:marRight w:val="0"/>
      <w:marTop w:val="0"/>
      <w:marBottom w:val="0"/>
      <w:divBdr>
        <w:top w:val="none" w:sz="0" w:space="0" w:color="auto"/>
        <w:left w:val="none" w:sz="0" w:space="0" w:color="auto"/>
        <w:bottom w:val="none" w:sz="0" w:space="0" w:color="auto"/>
        <w:right w:val="none" w:sz="0" w:space="0" w:color="auto"/>
      </w:divBdr>
    </w:div>
    <w:div w:id="2039044998">
      <w:bodyDiv w:val="1"/>
      <w:marLeft w:val="0"/>
      <w:marRight w:val="0"/>
      <w:marTop w:val="0"/>
      <w:marBottom w:val="0"/>
      <w:divBdr>
        <w:top w:val="none" w:sz="0" w:space="0" w:color="auto"/>
        <w:left w:val="none" w:sz="0" w:space="0" w:color="auto"/>
        <w:bottom w:val="none" w:sz="0" w:space="0" w:color="auto"/>
        <w:right w:val="none" w:sz="0" w:space="0" w:color="auto"/>
      </w:divBdr>
    </w:div>
    <w:div w:id="20479447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5</Pages>
  <Words>1675</Words>
  <Characters>9550</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Churm (P152047)</dc:creator>
  <cp:keywords/>
  <dc:description/>
  <cp:lastModifiedBy>Dylan Churm (P152047)</cp:lastModifiedBy>
  <cp:revision>8</cp:revision>
  <dcterms:created xsi:type="dcterms:W3CDTF">2017-10-12T10:08:00Z</dcterms:created>
  <dcterms:modified xsi:type="dcterms:W3CDTF">2017-10-19T12:19:00Z</dcterms:modified>
</cp:coreProperties>
</file>