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6"/>
        <w:tblW w:w="8660" w:type="dxa"/>
        <w:tblInd w:w="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474D2C" w14:paraId="01A02C0C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421F5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9EB4" w14:textId="77777777" w:rsidR="00474D2C" w:rsidRDefault="00474D2C" w:rsidP="002E6EB3">
            <w:pPr>
              <w:pStyle w:val="Heading2"/>
              <w:outlineLvl w:val="1"/>
            </w:pPr>
            <w:bookmarkStart w:id="0" w:name="_Toc109832420"/>
            <w:r>
              <w:t>HPHE7010</w:t>
            </w:r>
            <w:bookmarkEnd w:id="0"/>
          </w:p>
        </w:tc>
      </w:tr>
      <w:tr w:rsidR="00474D2C" w14:paraId="362E59AE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674DD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3E71" w14:textId="77777777" w:rsidR="00474D2C" w:rsidRDefault="00474D2C" w:rsidP="002E6EB3">
            <w:pPr>
              <w:pStyle w:val="Heading2"/>
              <w:outlineLvl w:val="1"/>
            </w:pPr>
            <w:bookmarkStart w:id="1" w:name="_Toc109832421"/>
            <w:r>
              <w:t>Writing for Heritage</w:t>
            </w:r>
            <w:bookmarkEnd w:id="1"/>
          </w:p>
        </w:tc>
      </w:tr>
      <w:tr w:rsidR="00474D2C" w14:paraId="11D66D25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3FF4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Date</w:t>
            </w:r>
          </w:p>
        </w:tc>
        <w:sdt>
          <w:sdtPr>
            <w:rPr>
              <w:rFonts w:eastAsia="Calibri" w:cs="Arial"/>
              <w:b/>
              <w:szCs w:val="22"/>
            </w:rPr>
            <w:id w:val="1011874495"/>
            <w:placeholder>
              <w:docPart w:val="0CF0DDBE1A7B49DEB9B89F5C0D161035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294203" w14:textId="77777777" w:rsidR="00474D2C" w:rsidRDefault="00474D2C" w:rsidP="002E6EB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szCs w:val="22"/>
                  </w:rPr>
                </w:pPr>
                <w:r>
                  <w:rPr>
                    <w:rFonts w:cs="Arial"/>
                    <w:b/>
                    <w:szCs w:val="22"/>
                  </w:rPr>
                  <w:t>08/12/2021</w:t>
                </w:r>
              </w:p>
            </w:tc>
          </w:sdtContent>
        </w:sdt>
      </w:tr>
      <w:tr w:rsidR="00474D2C" w14:paraId="46F855A9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E82D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Level</w:t>
            </w:r>
          </w:p>
        </w:tc>
        <w:sdt>
          <w:sdtPr>
            <w:rPr>
              <w:rFonts w:eastAsia="Calibri" w:cs="Arial"/>
              <w:b/>
              <w:szCs w:val="22"/>
            </w:rPr>
            <w:id w:val="-852795574"/>
            <w:placeholder>
              <w:docPart w:val="10537719453E4CF5AA0BC32E2B0C666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B48E7FB" w14:textId="77777777" w:rsidR="00474D2C" w:rsidRDefault="00474D2C" w:rsidP="002E6EB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szCs w:val="22"/>
                  </w:rPr>
                </w:pPr>
                <w:r>
                  <w:rPr>
                    <w:rFonts w:cs="Arial"/>
                    <w:b/>
                    <w:szCs w:val="22"/>
                  </w:rPr>
                  <w:t>7</w:t>
                </w:r>
              </w:p>
            </w:tc>
          </w:sdtContent>
        </w:sdt>
      </w:tr>
      <w:tr w:rsidR="00474D2C" w14:paraId="385E2443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0731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B1A1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15</w:t>
            </w:r>
          </w:p>
        </w:tc>
      </w:tr>
      <w:tr w:rsidR="00474D2C" w14:paraId="4A77A159" w14:textId="77777777" w:rsidTr="002E6EB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EFB7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FCFE" w14:textId="77777777" w:rsidR="00474D2C" w:rsidRDefault="00474D2C" w:rsidP="002E6EB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none</w:t>
            </w:r>
          </w:p>
        </w:tc>
      </w:tr>
    </w:tbl>
    <w:p w14:paraId="6A759D95" w14:textId="77777777" w:rsidR="00474D2C" w:rsidRDefault="00474D2C" w:rsidP="00474D2C">
      <w:pPr>
        <w:pBdr>
          <w:bottom w:val="single" w:sz="6" w:space="1" w:color="auto"/>
        </w:pBdr>
        <w:rPr>
          <w:rFonts w:cs="Arial"/>
          <w:szCs w:val="22"/>
        </w:rPr>
      </w:pPr>
    </w:p>
    <w:p w14:paraId="3D2B5D8E" w14:textId="77777777" w:rsidR="00474D2C" w:rsidRDefault="00474D2C" w:rsidP="00474D2C">
      <w:pPr>
        <w:rPr>
          <w:rFonts w:cs="Arial"/>
          <w:b/>
          <w:szCs w:val="22"/>
        </w:rPr>
      </w:pPr>
    </w:p>
    <w:p w14:paraId="43B0F72A" w14:textId="77777777" w:rsidR="00474D2C" w:rsidRDefault="00474D2C" w:rsidP="00474D2C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AIM(S)</w:t>
      </w:r>
    </w:p>
    <w:p w14:paraId="7706D348" w14:textId="77777777" w:rsidR="00474D2C" w:rsidRDefault="00474D2C" w:rsidP="00474D2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/>
        <w:ind w:left="851" w:hanging="567"/>
        <w:jc w:val="both"/>
        <w:rPr>
          <w:rFonts w:cs="Arial"/>
          <w:bCs/>
          <w:szCs w:val="22"/>
        </w:rPr>
      </w:pPr>
      <w:r>
        <w:rPr>
          <w:rFonts w:cs="Arial"/>
          <w:szCs w:val="22"/>
        </w:rPr>
        <w:t xml:space="preserve">To create a habit of writing, revising, rewriting and editing different genres of texts for professional purposes needed in the heritage sector (advertising material, </w:t>
      </w:r>
      <w:r>
        <w:rPr>
          <w:rFonts w:cs="Arial"/>
          <w:bCs/>
          <w:szCs w:val="22"/>
        </w:rPr>
        <w:t>instructions, guidelines, manuals, websites or reports).</w:t>
      </w:r>
    </w:p>
    <w:p w14:paraId="5BE466DE" w14:textId="77777777" w:rsidR="00474D2C" w:rsidRDefault="00474D2C" w:rsidP="00474D2C">
      <w:pPr>
        <w:rPr>
          <w:rFonts w:cs="Arial"/>
          <w:bCs/>
          <w:szCs w:val="22"/>
        </w:rPr>
      </w:pPr>
    </w:p>
    <w:p w14:paraId="644B3A46" w14:textId="77777777" w:rsidR="00474D2C" w:rsidRDefault="00474D2C" w:rsidP="00474D2C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LEARNING OUTCOMES</w:t>
      </w:r>
    </w:p>
    <w:p w14:paraId="35077149" w14:textId="77777777" w:rsidR="00474D2C" w:rsidRDefault="00474D2C" w:rsidP="00474D2C">
      <w:pPr>
        <w:rPr>
          <w:rFonts w:cs="Arial"/>
          <w:b/>
          <w:szCs w:val="22"/>
        </w:rPr>
      </w:pPr>
    </w:p>
    <w:p w14:paraId="7991DFE6" w14:textId="77777777" w:rsidR="00474D2C" w:rsidRDefault="00474D2C" w:rsidP="00474D2C">
      <w:pPr>
        <w:rPr>
          <w:rFonts w:cs="Arial"/>
          <w:szCs w:val="22"/>
        </w:rPr>
      </w:pPr>
      <w:r>
        <w:rPr>
          <w:rFonts w:cs="Arial"/>
          <w:szCs w:val="22"/>
        </w:rPr>
        <w:t>Upon the successful completion of this module, the student should be able to:</w:t>
      </w:r>
    </w:p>
    <w:p w14:paraId="6C476759" w14:textId="77777777" w:rsidR="00474D2C" w:rsidRDefault="00474D2C" w:rsidP="00474D2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/>
        <w:jc w:val="both"/>
        <w:rPr>
          <w:rFonts w:cs="Arial"/>
          <w:szCs w:val="22"/>
        </w:rPr>
      </w:pPr>
      <w:r>
        <w:rPr>
          <w:rFonts w:cs="Arial"/>
          <w:szCs w:val="22"/>
        </w:rPr>
        <w:t>gain practice in structuring, writing and delivering different types of texts and presentations confidently;</w:t>
      </w:r>
    </w:p>
    <w:p w14:paraId="0A54B7A6" w14:textId="77777777" w:rsidR="00474D2C" w:rsidRDefault="00474D2C" w:rsidP="00474D2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/>
        <w:jc w:val="both"/>
        <w:rPr>
          <w:rFonts w:cs="Arial"/>
          <w:szCs w:val="22"/>
        </w:rPr>
      </w:pPr>
      <w:r>
        <w:rPr>
          <w:rFonts w:cs="Arial"/>
          <w:szCs w:val="22"/>
        </w:rPr>
        <w:t>understand the basics of reader/audience-friendly writing;</w:t>
      </w:r>
    </w:p>
    <w:p w14:paraId="6F160796" w14:textId="77777777" w:rsidR="00474D2C" w:rsidRDefault="00474D2C" w:rsidP="00474D2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/>
        <w:jc w:val="both"/>
        <w:rPr>
          <w:rFonts w:cs="Arial"/>
          <w:szCs w:val="22"/>
        </w:rPr>
      </w:pPr>
      <w:r>
        <w:rPr>
          <w:rFonts w:cs="Arial"/>
          <w:szCs w:val="22"/>
        </w:rPr>
        <w:t>develop a reader friendly writing style and the ability to produce well written texts efficiently and in a timely manner.</w:t>
      </w:r>
    </w:p>
    <w:p w14:paraId="3B2DECBE" w14:textId="77777777" w:rsidR="00474D2C" w:rsidRDefault="00474D2C" w:rsidP="00474D2C">
      <w:pPr>
        <w:rPr>
          <w:rFonts w:cs="Arial"/>
          <w:szCs w:val="22"/>
        </w:rPr>
      </w:pPr>
    </w:p>
    <w:p w14:paraId="6BE01A8D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>INDICATIVE CONTENT</w:t>
      </w:r>
    </w:p>
    <w:p w14:paraId="0F6771C9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E84E87D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Creating info-adverts and magazine articles for heritage organisations</w:t>
      </w:r>
    </w:p>
    <w:p w14:paraId="1BD7CD4B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How to write effectively and engaging for the web(site)</w:t>
      </w:r>
    </w:p>
    <w:p w14:paraId="40EB6D78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Lead the trail with treasure hunts</w:t>
      </w:r>
    </w:p>
    <w:p w14:paraId="22D3696A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Writing and editing scripts for radio adverts</w:t>
      </w:r>
    </w:p>
    <w:p w14:paraId="237FD2AA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Ideas for TV documentaries</w:t>
      </w:r>
    </w:p>
    <w:p w14:paraId="79C17E59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Narrating a place of significance (short story, poem, exhibit trail narrative)</w:t>
      </w:r>
    </w:p>
    <w:p w14:paraId="0F191E30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Selling a place as event location (copywriting for literary festivals, weddings etc.)</w:t>
      </w:r>
    </w:p>
    <w:p w14:paraId="51A7C2AC" w14:textId="77777777" w:rsidR="00474D2C" w:rsidRDefault="00474D2C" w:rsidP="00474D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851" w:hanging="567"/>
        <w:jc w:val="both"/>
        <w:rPr>
          <w:rFonts w:cs="Arial"/>
          <w:szCs w:val="22"/>
        </w:rPr>
      </w:pPr>
      <w:r>
        <w:rPr>
          <w:rFonts w:cs="Arial"/>
          <w:szCs w:val="22"/>
        </w:rPr>
        <w:t>Developing guidebooks</w:t>
      </w:r>
    </w:p>
    <w:p w14:paraId="2BE412E8" w14:textId="77777777" w:rsidR="00474D2C" w:rsidRDefault="00474D2C" w:rsidP="00474D2C">
      <w:pPr>
        <w:rPr>
          <w:rFonts w:cs="Arial"/>
          <w:szCs w:val="22"/>
        </w:rPr>
      </w:pPr>
    </w:p>
    <w:p w14:paraId="67B620A0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bookmarkStart w:id="2" w:name="_Hlk85882766"/>
    </w:p>
    <w:p w14:paraId="510E8BDE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36189326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67D1E7ED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7ABB681B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295BB10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453613FA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46A93C62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657E4EEB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39A68CFA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457B131C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>Study Time Allocation</w:t>
      </w:r>
    </w:p>
    <w:p w14:paraId="1D98ED2B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ECF55DA" w14:textId="77777777" w:rsidR="00474D2C" w:rsidRDefault="00474D2C" w:rsidP="00474D2C">
      <w:pPr>
        <w:keepNext/>
        <w:rPr>
          <w:rFonts w:cs="Arial"/>
          <w:szCs w:val="22"/>
        </w:rPr>
      </w:pPr>
      <w:r>
        <w:rPr>
          <w:rFonts w:cs="Arial"/>
          <w:szCs w:val="22"/>
        </w:rPr>
        <w:lastRenderedPageBreak/>
        <w:t>The study time for the module is divided as follows:</w:t>
      </w:r>
    </w:p>
    <w:p w14:paraId="431D4DC2" w14:textId="77777777" w:rsidR="00474D2C" w:rsidRDefault="00474D2C" w:rsidP="00474D2C">
      <w:pPr>
        <w:keepNext/>
        <w:rPr>
          <w:rFonts w:cs="Arial"/>
          <w:szCs w:val="22"/>
        </w:rPr>
      </w:pP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74D2C" w14:paraId="7971A77D" w14:textId="77777777" w:rsidTr="002E6EB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E2D8" w14:textId="77777777" w:rsidR="00474D2C" w:rsidRDefault="00474D2C" w:rsidP="002E6EB3">
            <w:pPr>
              <w:keepNext/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4A5D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C014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Percentage</w:t>
            </w:r>
          </w:p>
        </w:tc>
      </w:tr>
      <w:tr w:rsidR="00474D2C" w14:paraId="1DC06BAF" w14:textId="77777777" w:rsidTr="002E6EB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59BA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5FD08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C1D2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10%</w:t>
            </w:r>
          </w:p>
        </w:tc>
      </w:tr>
      <w:tr w:rsidR="00474D2C" w14:paraId="32E17C8A" w14:textId="77777777" w:rsidTr="002E6EB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DC9B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23D1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DC5FE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90%</w:t>
            </w:r>
          </w:p>
        </w:tc>
      </w:tr>
      <w:tr w:rsidR="00474D2C" w14:paraId="7F86A6A1" w14:textId="77777777" w:rsidTr="002E6EB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8DC2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F3DD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3B74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</w:p>
        </w:tc>
      </w:tr>
      <w:tr w:rsidR="00474D2C" w14:paraId="5082F716" w14:textId="77777777" w:rsidTr="002E6EB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785B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1D4A" w14:textId="77777777" w:rsidR="00474D2C" w:rsidRDefault="00474D2C" w:rsidP="002E6EB3">
            <w:pPr>
              <w:spacing w:after="120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7ED0" w14:textId="77777777" w:rsidR="00474D2C" w:rsidRDefault="00474D2C" w:rsidP="002E6EB3">
            <w:pPr>
              <w:spacing w:after="120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100%</w:t>
            </w:r>
          </w:p>
        </w:tc>
      </w:tr>
      <w:bookmarkEnd w:id="2"/>
    </w:tbl>
    <w:p w14:paraId="4B4DD4D8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3EB31BF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>ASSESSMENT</w:t>
      </w:r>
    </w:p>
    <w:p w14:paraId="70E0269A" w14:textId="77777777" w:rsidR="00474D2C" w:rsidRDefault="00474D2C" w:rsidP="00474D2C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0" w:hanging="3600"/>
        <w:jc w:val="both"/>
        <w:rPr>
          <w:rFonts w:cs="Arial"/>
          <w:b/>
          <w:szCs w:val="22"/>
        </w:rPr>
      </w:pPr>
    </w:p>
    <w:p w14:paraId="6235E751" w14:textId="77777777" w:rsidR="00474D2C" w:rsidRDefault="00474D2C" w:rsidP="00474D2C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Assessment Component 1</w:t>
      </w:r>
    </w:p>
    <w:p w14:paraId="48F7F48E" w14:textId="77777777" w:rsidR="00474D2C" w:rsidRDefault="00474D2C" w:rsidP="00474D2C">
      <w:pPr>
        <w:rPr>
          <w:rFonts w:cs="Arial"/>
          <w:b/>
          <w:i/>
          <w:szCs w:val="22"/>
        </w:rPr>
      </w:pPr>
    </w:p>
    <w:tbl>
      <w:tblPr>
        <w:tblStyle w:val="TableGrid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74D2C" w14:paraId="7CEB2604" w14:textId="77777777" w:rsidTr="002E6EB3">
        <w:sdt>
          <w:sdtPr>
            <w:rPr>
              <w:rFonts w:eastAsia="Calibri" w:cs="Arial"/>
              <w:szCs w:val="22"/>
            </w:rPr>
            <w:id w:val="-347948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6B6DB52A" w14:textId="77777777" w:rsidR="00474D2C" w:rsidRDefault="00474D2C" w:rsidP="002E6EB3">
                <w:pPr>
                  <w:rPr>
                    <w:rFonts w:eastAsia="Calibri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6ACBF455" w14:textId="77777777" w:rsidR="00474D2C" w:rsidRDefault="00474D2C" w:rsidP="002E6EB3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Written exam</w:t>
            </w:r>
          </w:p>
        </w:tc>
        <w:sdt>
          <w:sdtPr>
            <w:rPr>
              <w:rFonts w:eastAsia="Calibri" w:cs="Arial"/>
              <w:szCs w:val="22"/>
            </w:rPr>
            <w:id w:val="17810618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D694642" w14:textId="77777777" w:rsidR="00474D2C" w:rsidRDefault="00474D2C" w:rsidP="002E6EB3">
                <w:pPr>
                  <w:rPr>
                    <w:rFonts w:eastAsia="Calibri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3AB922AD" w14:textId="77777777" w:rsidR="00474D2C" w:rsidRDefault="00474D2C" w:rsidP="002E6EB3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Coursework</w:t>
            </w:r>
          </w:p>
        </w:tc>
        <w:sdt>
          <w:sdtPr>
            <w:rPr>
              <w:rFonts w:eastAsia="Calibri" w:cs="Arial"/>
              <w:szCs w:val="22"/>
            </w:rPr>
            <w:id w:val="-1016528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B741260" w14:textId="77777777" w:rsidR="00474D2C" w:rsidRDefault="00474D2C" w:rsidP="002E6EB3">
                <w:pPr>
                  <w:rPr>
                    <w:rFonts w:eastAsia="Calibri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5EF1CA4F" w14:textId="77777777" w:rsidR="00474D2C" w:rsidRDefault="00474D2C" w:rsidP="002E6EB3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641E682E" w14:textId="77777777" w:rsidR="00474D2C" w:rsidRDefault="00474D2C" w:rsidP="00474D2C">
      <w:pPr>
        <w:rPr>
          <w:rFonts w:cs="Arial"/>
          <w:b/>
          <w:szCs w:val="22"/>
        </w:rPr>
      </w:pPr>
    </w:p>
    <w:tbl>
      <w:tblPr>
        <w:tblStyle w:val="TableGrid6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474D2C" w14:paraId="56DFCA95" w14:textId="77777777" w:rsidTr="002E6EB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F88F2" w14:textId="77777777" w:rsidR="00474D2C" w:rsidRDefault="00474D2C" w:rsidP="002E6EB3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9CC3" w14:textId="77777777" w:rsidR="00474D2C" w:rsidRDefault="00474D2C" w:rsidP="002E6EB3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873B" w14:textId="77777777" w:rsidR="00474D2C" w:rsidRDefault="00474D2C" w:rsidP="002E6EB3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Weighting</w:t>
            </w:r>
          </w:p>
        </w:tc>
      </w:tr>
      <w:tr w:rsidR="00474D2C" w14:paraId="3F7DDD53" w14:textId="77777777" w:rsidTr="002E6EB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BA266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Portfolio of writing samples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0EF3" w14:textId="77777777" w:rsidR="00474D2C" w:rsidRDefault="00474D2C" w:rsidP="002E6EB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4,000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6FB2" w14:textId="77777777" w:rsidR="00474D2C" w:rsidRDefault="00474D2C" w:rsidP="002E6EB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100%</w:t>
            </w:r>
          </w:p>
        </w:tc>
      </w:tr>
    </w:tbl>
    <w:p w14:paraId="5AA094F0" w14:textId="77777777" w:rsidR="00474D2C" w:rsidRDefault="00474D2C" w:rsidP="00474D2C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szCs w:val="22"/>
        </w:rPr>
      </w:pPr>
    </w:p>
    <w:p w14:paraId="5D7EA895" w14:textId="77777777" w:rsidR="00474D2C" w:rsidRDefault="00474D2C" w:rsidP="00474D2C">
      <w:pPr>
        <w:rPr>
          <w:rFonts w:cs="Arial"/>
          <w:b/>
          <w:szCs w:val="22"/>
        </w:rPr>
      </w:pPr>
    </w:p>
    <w:p w14:paraId="5F163D76" w14:textId="77777777" w:rsidR="00474D2C" w:rsidRDefault="00474D2C" w:rsidP="00474D2C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>Assessment Summary</w:t>
      </w:r>
    </w:p>
    <w:tbl>
      <w:tblPr>
        <w:tblStyle w:val="TableGrid6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74D2C" w14:paraId="70FD5DCB" w14:textId="77777777" w:rsidTr="002E6E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0AFD5" w14:textId="77777777" w:rsidR="00474D2C" w:rsidRDefault="00474D2C" w:rsidP="002E6EB3">
            <w:pPr>
              <w:keepNext/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661A9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Percentage</w:t>
            </w:r>
          </w:p>
        </w:tc>
      </w:tr>
      <w:tr w:rsidR="00474D2C" w14:paraId="42172D1D" w14:textId="77777777" w:rsidTr="002E6E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26F0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9823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szCs w:val="22"/>
              </w:rPr>
            </w:pPr>
          </w:p>
        </w:tc>
      </w:tr>
      <w:tr w:rsidR="00474D2C" w14:paraId="4C9A8E77" w14:textId="77777777" w:rsidTr="002E6E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866F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FC16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100%</w:t>
            </w:r>
          </w:p>
        </w:tc>
      </w:tr>
      <w:tr w:rsidR="00474D2C" w14:paraId="29FC3D0E" w14:textId="77777777" w:rsidTr="002E6E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84717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31B8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szCs w:val="22"/>
              </w:rPr>
            </w:pPr>
          </w:p>
        </w:tc>
      </w:tr>
      <w:tr w:rsidR="00474D2C" w14:paraId="08D22D25" w14:textId="77777777" w:rsidTr="002E6E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1A6D" w14:textId="77777777" w:rsidR="00474D2C" w:rsidRDefault="00474D2C" w:rsidP="002E6EB3">
            <w:pPr>
              <w:keepNext/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A75B" w14:textId="77777777" w:rsidR="00474D2C" w:rsidRDefault="00474D2C" w:rsidP="002E6EB3">
            <w:pPr>
              <w:keepNext/>
              <w:spacing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100%</w:t>
            </w:r>
          </w:p>
        </w:tc>
      </w:tr>
    </w:tbl>
    <w:p w14:paraId="021AAB2E" w14:textId="77777777" w:rsidR="00474D2C" w:rsidRDefault="00474D2C" w:rsidP="00474D2C">
      <w:pPr>
        <w:rPr>
          <w:rFonts w:cs="Arial"/>
          <w:szCs w:val="22"/>
        </w:rPr>
      </w:pPr>
    </w:p>
    <w:p w14:paraId="5425A2CE" w14:textId="77777777" w:rsidR="00474D2C" w:rsidRDefault="00474D2C" w:rsidP="00474D2C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INDICATIVE READING LIST</w:t>
      </w:r>
    </w:p>
    <w:p w14:paraId="42E3A14A" w14:textId="77777777" w:rsidR="00474D2C" w:rsidRDefault="00474D2C" w:rsidP="00474D2C">
      <w:pPr>
        <w:rPr>
          <w:rFonts w:cs="Arial"/>
          <w:b/>
          <w:szCs w:val="22"/>
        </w:rPr>
      </w:pPr>
    </w:p>
    <w:tbl>
      <w:tblPr>
        <w:tblStyle w:val="TableGrid6"/>
        <w:tblW w:w="0" w:type="auto"/>
        <w:tblInd w:w="0" w:type="dxa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74D2C" w14:paraId="315F54F4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1AF664E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490AF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HPHE7010</w:t>
            </w:r>
          </w:p>
        </w:tc>
      </w:tr>
      <w:tr w:rsidR="00474D2C" w14:paraId="3E8A8589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14AE424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F0834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Writing for Heritage</w:t>
            </w:r>
          </w:p>
        </w:tc>
      </w:tr>
      <w:tr w:rsidR="00474D2C" w14:paraId="6E9FACF1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331C005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A06533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256FFC9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Electronic*</w:t>
            </w:r>
          </w:p>
        </w:tc>
      </w:tr>
      <w:tr w:rsidR="00474D2C" w14:paraId="75A79516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7B1B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A7D4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Slack, S. 2021. Interpreting Heritage: A Guide to Planning and Practice. London: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Calibri" w:cs="Arial"/>
                <w:szCs w:val="22"/>
              </w:rPr>
              <w:id w:val="804200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76054F1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474D2C" w14:paraId="5EFC40CB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F70A4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122F7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Porsdam</w:t>
            </w:r>
            <w:proofErr w:type="spellEnd"/>
            <w:r>
              <w:rPr>
                <w:rFonts w:cs="Arial"/>
                <w:szCs w:val="22"/>
              </w:rPr>
              <w:t>, H. 2016. Copyrighting creativity: Creative values, cultural heritage institutions and systems of intellectual property. London: Taylor and Francis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Calibri" w:cs="Arial"/>
                <w:szCs w:val="22"/>
              </w:rPr>
              <w:id w:val="-6670953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98719F9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474D2C" w14:paraId="5DCC6320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95B3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A15B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Ravelli</w:t>
            </w:r>
            <w:proofErr w:type="spellEnd"/>
            <w:r>
              <w:rPr>
                <w:rFonts w:cs="Arial"/>
                <w:szCs w:val="22"/>
              </w:rPr>
              <w:t>, L. 2006. Museum Texts: Communication Frameworks. London: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Calibri" w:cs="Arial"/>
                <w:szCs w:val="22"/>
              </w:rPr>
              <w:id w:val="5648409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281C24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474D2C" w14:paraId="1CC4A72E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987F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F9C1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Lucas, G. 2018. Writing the Past: Knowledge and Literary Production in Archaeology. London: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Calibri" w:cs="Arial"/>
                <w:szCs w:val="22"/>
              </w:rPr>
              <w:id w:val="-5586281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B63551B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474D2C" w14:paraId="20C5EF3F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564B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5922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McManus, P. 2009. Archaeological Displays and the Public: Museology and Interpretation, 2</w:t>
            </w:r>
            <w:r>
              <w:rPr>
                <w:rFonts w:cs="Arial"/>
                <w:szCs w:val="22"/>
                <w:vertAlign w:val="superscript"/>
              </w:rPr>
              <w:t>nd</w:t>
            </w:r>
            <w:r>
              <w:rPr>
                <w:rFonts w:cs="Arial"/>
                <w:szCs w:val="22"/>
              </w:rPr>
              <w:t xml:space="preserve"> ed. London: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Calibri" w:cs="Arial"/>
                <w:szCs w:val="22"/>
              </w:rPr>
              <w:id w:val="-9324321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AD537AE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474D2C" w14:paraId="372C6C0F" w14:textId="77777777" w:rsidTr="002E6EB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7FFFA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0D95" w14:textId="77777777" w:rsidR="00474D2C" w:rsidRDefault="00474D2C" w:rsidP="002E6EB3">
            <w:pPr>
              <w:tabs>
                <w:tab w:val="num" w:pos="720"/>
                <w:tab w:val="left" w:pos="1440"/>
              </w:tabs>
              <w:spacing w:after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Harper, G. 2019. Thinking Creative Writing: Critique from the international New Writing journal. London: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eastAsia="Calibri" w:cs="Arial"/>
                <w:szCs w:val="22"/>
              </w:rPr>
              <w:id w:val="20845607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2A9FF52" w14:textId="77777777" w:rsidR="00474D2C" w:rsidRDefault="00474D2C" w:rsidP="002E6EB3">
                <w:pPr>
                  <w:spacing w:after="120"/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3EB4BFBC" w14:textId="77777777" w:rsidR="00474D2C" w:rsidRDefault="00474D2C" w:rsidP="002E6EB3">
            <w:pPr>
              <w:spacing w:after="120"/>
              <w:jc w:val="center"/>
              <w:rPr>
                <w:rFonts w:cs="Arial"/>
                <w:szCs w:val="22"/>
              </w:rPr>
            </w:pPr>
          </w:p>
        </w:tc>
      </w:tr>
    </w:tbl>
    <w:p w14:paraId="3E3A5058" w14:textId="77777777" w:rsidR="00474D2C" w:rsidRDefault="00474D2C" w:rsidP="00474D2C">
      <w:pPr>
        <w:pStyle w:val="HTMLPreformatted"/>
        <w:rPr>
          <w:rFonts w:cs="Arial"/>
        </w:rPr>
      </w:pPr>
    </w:p>
    <w:p w14:paraId="5E291217" w14:textId="77777777" w:rsidR="00474D2C" w:rsidRDefault="00474D2C" w:rsidP="00474D2C">
      <w:pPr>
        <w:pStyle w:val="HTMLPreformatted"/>
        <w:rPr>
          <w:rFonts w:cs="Arial"/>
        </w:rPr>
      </w:pPr>
    </w:p>
    <w:p w14:paraId="68A7D931" w14:textId="77777777" w:rsidR="00474D2C" w:rsidRDefault="00474D2C" w:rsidP="00474D2C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14:paraId="44F46888" w14:textId="77777777" w:rsidR="00C13116" w:rsidRDefault="00C13116"/>
    <w:sectPr w:rsidR="00C13116" w:rsidSect="005D2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823589">
    <w:abstractNumId w:val="2"/>
  </w:num>
  <w:num w:numId="2" w16cid:durableId="1182402832">
    <w:abstractNumId w:val="0"/>
  </w:num>
  <w:num w:numId="3" w16cid:durableId="206064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C"/>
    <w:rsid w:val="00036343"/>
    <w:rsid w:val="00474D2C"/>
    <w:rsid w:val="005D2C86"/>
    <w:rsid w:val="00C13116"/>
    <w:rsid w:val="00D301E8"/>
    <w:rsid w:val="00EE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A301F"/>
  <w15:chartTrackingRefBased/>
  <w15:docId w15:val="{8BBED76B-2AF3-4483-9F7D-B6936CC5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D2C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474D2C"/>
    <w:pPr>
      <w:keepNext/>
      <w:spacing w:before="240"/>
      <w:ind w:right="-957"/>
      <w:outlineLvl w:val="1"/>
    </w:pPr>
    <w:rPr>
      <w:rFonts w:eastAsia="Calibri" w:cs="Arial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4D2C"/>
    <w:rPr>
      <w:rFonts w:ascii="Arial" w:eastAsia="Calibri" w:hAnsi="Arial" w:cs="Arial"/>
      <w:b/>
      <w:bCs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74D2C"/>
    <w:pPr>
      <w:overflowPunct w:val="0"/>
      <w:autoSpaceDE w:val="0"/>
      <w:autoSpaceDN w:val="0"/>
      <w:adjustRightInd w:val="0"/>
      <w:textAlignment w:val="baseline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74D2C"/>
    <w:rPr>
      <w:rFonts w:ascii="Arial" w:eastAsia="Times New Roman" w:hAnsi="Arial" w:cs="Consolas"/>
      <w:szCs w:val="20"/>
      <w:lang w:eastAsia="en-GB"/>
    </w:rPr>
  </w:style>
  <w:style w:type="table" w:customStyle="1" w:styleId="TableGrid6">
    <w:name w:val="Table Grid6"/>
    <w:basedOn w:val="TableNormal"/>
    <w:uiPriority w:val="59"/>
    <w:rsid w:val="00474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CF0DDBE1A7B49DEB9B89F5C0D161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46E8B1-B6F2-4CA3-B5A6-E23775C967BE}"/>
      </w:docPartPr>
      <w:docPartBody>
        <w:p w:rsidR="00000000" w:rsidRDefault="00771041" w:rsidP="00771041">
          <w:pPr>
            <w:pStyle w:val="0CF0DDBE1A7B49DEB9B89F5C0D161035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10537719453E4CF5AA0BC32E2B0C6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BD63-6E15-48A9-B5D3-05A684CDD5A2}"/>
      </w:docPartPr>
      <w:docPartBody>
        <w:p w:rsidR="00000000" w:rsidRDefault="00771041" w:rsidP="00771041">
          <w:pPr>
            <w:pStyle w:val="10537719453E4CF5AA0BC32E2B0C666B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041"/>
    <w:rsid w:val="0077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1041"/>
    <w:rPr>
      <w:color w:val="808080"/>
    </w:rPr>
  </w:style>
  <w:style w:type="paragraph" w:customStyle="1" w:styleId="0CF0DDBE1A7B49DEB9B89F5C0D161035">
    <w:name w:val="0CF0DDBE1A7B49DEB9B89F5C0D161035"/>
    <w:rsid w:val="00771041"/>
  </w:style>
  <w:style w:type="paragraph" w:customStyle="1" w:styleId="10537719453E4CF5AA0BC32E2B0C666B">
    <w:name w:val="10537719453E4CF5AA0BC32E2B0C666B"/>
    <w:rsid w:val="007710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2161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Reynolds</dc:creator>
  <cp:keywords/>
  <dc:description/>
  <cp:lastModifiedBy>Sarah Reynolds</cp:lastModifiedBy>
  <cp:revision>1</cp:revision>
  <dcterms:created xsi:type="dcterms:W3CDTF">2022-07-30T05:33:00Z</dcterms:created>
  <dcterms:modified xsi:type="dcterms:W3CDTF">2022-07-30T05:33:00Z</dcterms:modified>
</cp:coreProperties>
</file>