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outlineLvl w:val="9"/>
        <w:rPr>
          <w:rFonts w:hint="eastAsia"/>
          <w:lang w:val="en-US" w:eastAsia="zh-CN"/>
        </w:rPr>
      </w:pPr>
      <w:r>
        <w:rPr>
          <w:rFonts w:ascii="Arial" w:hAnsi="Arial" w:cs="Arial"/>
        </w:rPr>
        <w:drawing>
          <wp:anchor distT="0" distB="0" distL="114300" distR="114300" simplePos="0" relativeHeight="251659264" behindDoc="0" locked="0" layoutInCell="1" allowOverlap="1">
            <wp:simplePos x="0" y="0"/>
            <wp:positionH relativeFrom="column">
              <wp:posOffset>-103505</wp:posOffset>
            </wp:positionH>
            <wp:positionV relativeFrom="paragraph">
              <wp:posOffset>37465</wp:posOffset>
            </wp:positionV>
            <wp:extent cx="3654425" cy="1250315"/>
            <wp:effectExtent l="0" t="0" r="3175"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3654425" cy="1250315"/>
                    </a:xfrm>
                    <a:prstGeom prst="rect">
                      <a:avLst/>
                    </a:prstGeom>
                    <a:noFill/>
                    <a:ln>
                      <a:noFill/>
                    </a:ln>
                  </pic:spPr>
                </pic:pic>
              </a:graphicData>
            </a:graphic>
          </wp:anchor>
        </w:drawing>
      </w:r>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rPr>
          <w:rFonts w:hint="eastAsia" w:ascii="Arial" w:hAnsi="Arial"/>
          <w:sz w:val="40"/>
          <w:szCs w:val="28"/>
          <w:lang w:val="en-US" w:eastAsia="zh-CN"/>
        </w:rPr>
      </w:pPr>
      <w:bookmarkStart w:id="0" w:name="_Toc6357"/>
      <w:r>
        <w:rPr>
          <w:rFonts w:hint="eastAsia" w:ascii="Arial" w:hAnsi="Arial"/>
          <w:sz w:val="40"/>
          <w:szCs w:val="28"/>
          <w:lang w:val="en-US" w:eastAsia="zh-CN"/>
        </w:rPr>
        <w:t>Assessment Title 2：Hilton China marketing strategy analysis</w:t>
      </w:r>
      <w:bookmarkEnd w:id="0"/>
    </w:p>
    <w:p>
      <w:pPr>
        <w:pStyle w:val="2"/>
        <w:bidi w:val="0"/>
        <w:rPr>
          <w:rFonts w:hint="default" w:ascii="Arial" w:hAnsi="Arial"/>
          <w:sz w:val="40"/>
          <w:szCs w:val="28"/>
          <w:lang w:val="en-US"/>
        </w:rPr>
      </w:pPr>
      <w:bookmarkStart w:id="1" w:name="_Toc22448"/>
      <w:bookmarkStart w:id="2" w:name="_Toc6504"/>
      <w:r>
        <w:rPr>
          <w:rFonts w:hint="eastAsia" w:ascii="Arial" w:hAnsi="Arial"/>
          <w:sz w:val="40"/>
          <w:szCs w:val="28"/>
          <w:lang w:val="en-US" w:eastAsia="zh-CN"/>
        </w:rPr>
        <w:t>Lecturer：</w:t>
      </w:r>
      <w:bookmarkEnd w:id="1"/>
      <w:r>
        <w:rPr>
          <w:rFonts w:hint="eastAsia" w:ascii="Arial" w:hAnsi="Arial"/>
          <w:sz w:val="40"/>
          <w:szCs w:val="28"/>
          <w:lang w:val="en-US" w:eastAsia="zh-CN"/>
        </w:rPr>
        <w:t>Lisa Knight</w:t>
      </w:r>
      <w:bookmarkEnd w:id="2"/>
    </w:p>
    <w:p/>
    <w:p>
      <w:pPr>
        <w:pStyle w:val="2"/>
        <w:bidi w:val="0"/>
        <w:rPr>
          <w:rFonts w:hint="default" w:ascii="Arial" w:hAnsi="Arial"/>
          <w:sz w:val="40"/>
          <w:szCs w:val="28"/>
          <w:lang w:val="en-US" w:eastAsia="zh-CN"/>
        </w:rPr>
      </w:pPr>
      <w:bookmarkStart w:id="3" w:name="_Toc672"/>
      <w:bookmarkStart w:id="4" w:name="_Toc26081"/>
      <w:r>
        <w:rPr>
          <w:rFonts w:hint="eastAsia" w:ascii="Arial" w:hAnsi="Arial"/>
          <w:sz w:val="40"/>
          <w:szCs w:val="28"/>
          <w:lang w:val="en-US" w:eastAsia="zh-CN"/>
        </w:rPr>
        <w:t>Model code:BMBM601</w:t>
      </w:r>
      <w:bookmarkEnd w:id="3"/>
      <w:r>
        <w:rPr>
          <w:rFonts w:hint="eastAsia" w:ascii="Arial" w:hAnsi="Arial"/>
          <w:sz w:val="40"/>
          <w:szCs w:val="28"/>
          <w:lang w:val="en-US" w:eastAsia="zh-CN"/>
        </w:rPr>
        <w:t>6</w:t>
      </w:r>
      <w:bookmarkEnd w:id="4"/>
    </w:p>
    <w:p>
      <w:pPr>
        <w:rPr>
          <w:rFonts w:hint="eastAsia"/>
          <w:lang w:val="en-US" w:eastAsia="zh-CN"/>
        </w:rPr>
      </w:pPr>
    </w:p>
    <w:p>
      <w:pPr>
        <w:pStyle w:val="2"/>
        <w:bidi w:val="0"/>
        <w:rPr>
          <w:rFonts w:hint="default" w:ascii="Arial" w:hAnsi="Arial"/>
          <w:sz w:val="40"/>
          <w:szCs w:val="28"/>
          <w:lang w:val="en-US" w:eastAsia="zh-CN"/>
        </w:rPr>
      </w:pPr>
      <w:bookmarkStart w:id="5" w:name="_Toc13418"/>
      <w:bookmarkStart w:id="6" w:name="_Toc1295"/>
      <w:r>
        <w:rPr>
          <w:rFonts w:hint="eastAsia" w:ascii="Arial" w:hAnsi="Arial"/>
          <w:sz w:val="40"/>
          <w:szCs w:val="28"/>
          <w:lang w:val="en-US" w:eastAsia="zh-CN"/>
        </w:rPr>
        <w:t xml:space="preserve">Lecture:Strategic </w:t>
      </w:r>
      <w:bookmarkEnd w:id="5"/>
      <w:r>
        <w:rPr>
          <w:rFonts w:hint="eastAsia" w:ascii="Arial" w:hAnsi="Arial"/>
          <w:sz w:val="40"/>
          <w:szCs w:val="28"/>
          <w:lang w:val="en-US" w:eastAsia="zh-CN"/>
        </w:rPr>
        <w:t>Marketing</w:t>
      </w:r>
      <w:bookmarkEnd w:id="6"/>
    </w:p>
    <w:p>
      <w:pPr>
        <w:rPr>
          <w:rFonts w:hint="eastAsia"/>
          <w:lang w:val="en-US" w:eastAsia="zh-CN"/>
        </w:rPr>
      </w:pPr>
    </w:p>
    <w:p>
      <w:pPr>
        <w:pStyle w:val="2"/>
        <w:bidi w:val="0"/>
        <w:rPr>
          <w:rFonts w:hint="eastAsia" w:ascii="Arial" w:hAnsi="Arial"/>
          <w:sz w:val="40"/>
          <w:szCs w:val="28"/>
          <w:lang w:val="en-US" w:eastAsia="zh-CN"/>
        </w:rPr>
      </w:pPr>
      <w:bookmarkStart w:id="7" w:name="_Toc18474"/>
      <w:bookmarkStart w:id="8" w:name="_Toc3111"/>
      <w:r>
        <w:rPr>
          <w:rFonts w:hint="eastAsia" w:ascii="Arial" w:hAnsi="Arial"/>
          <w:sz w:val="40"/>
          <w:szCs w:val="28"/>
          <w:lang w:val="en-US" w:eastAsia="zh-CN"/>
        </w:rPr>
        <w:t>Name: XIUYU WU</w:t>
      </w:r>
      <w:bookmarkEnd w:id="7"/>
      <w:bookmarkEnd w:id="8"/>
    </w:p>
    <w:p>
      <w:pPr>
        <w:pStyle w:val="2"/>
        <w:bidi w:val="0"/>
        <w:rPr>
          <w:rFonts w:hint="default" w:ascii="Arial" w:hAnsi="Arial"/>
          <w:sz w:val="40"/>
          <w:szCs w:val="28"/>
          <w:lang w:val="en-US" w:eastAsia="zh-CN"/>
        </w:rPr>
      </w:pPr>
      <w:bookmarkStart w:id="9" w:name="_Toc3776"/>
      <w:bookmarkStart w:id="10" w:name="_Toc12711"/>
      <w:r>
        <w:rPr>
          <w:rFonts w:hint="eastAsia" w:ascii="Arial" w:hAnsi="Arial"/>
          <w:sz w:val="40"/>
          <w:szCs w:val="28"/>
          <w:lang w:val="en-US" w:eastAsia="zh-CN"/>
        </w:rPr>
        <w:t>Number: 2100528</w:t>
      </w:r>
      <w:bookmarkEnd w:id="9"/>
      <w:bookmarkEnd w:id="10"/>
    </w:p>
    <w:p>
      <w:pPr>
        <w:pStyle w:val="2"/>
        <w:bidi w:val="0"/>
        <w:outlineLvl w:val="9"/>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sdt>
      <w:sdtPr>
        <w:rPr>
          <w:rFonts w:hint="default" w:ascii="宋体" w:hAnsi="宋体" w:eastAsia="宋体" w:cstheme="minorBidi"/>
          <w:kern w:val="2"/>
          <w:sz w:val="21"/>
          <w:szCs w:val="24"/>
          <w:lang w:val="en-US" w:eastAsia="zh-CN" w:bidi="ar-SA"/>
        </w:rPr>
        <w:id w:val="147479651"/>
        <w15:color w:val="DBDBDB"/>
        <w:docPartObj>
          <w:docPartGallery w:val="Table of Contents"/>
          <w:docPartUnique/>
        </w:docPartObj>
      </w:sdtPr>
      <w:sdtEndPr>
        <w:rPr>
          <w:rFonts w:hint="eastAsia" w:ascii="Times New Roman" w:hAnsi="Times New Roman" w:eastAsia="Times New Roman" w:cstheme="minorBidi"/>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b/>
              <w:bCs/>
              <w:kern w:val="2"/>
              <w:sz w:val="21"/>
              <w:szCs w:val="24"/>
              <w:lang w:val="en-US" w:eastAsia="zh-CN" w:bidi="ar-SA"/>
            </w:rPr>
            <w:t>contents</w:t>
          </w:r>
        </w:p>
        <w:p>
          <w:pPr>
            <w:pStyle w:val="10"/>
            <w:tabs>
              <w:tab w:val="right" w:leader="dot" w:pos="8306"/>
            </w:tabs>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_Toc5821 </w:instrText>
          </w:r>
          <w:r>
            <w:rPr>
              <w:rFonts w:hint="eastAsia"/>
              <w:lang w:val="en-US" w:eastAsia="zh-CN"/>
            </w:rPr>
            <w:fldChar w:fldCharType="separate"/>
          </w:r>
          <w:r>
            <w:rPr>
              <w:rFonts w:hint="eastAsia"/>
              <w:lang w:val="en-US" w:eastAsia="zh-CN"/>
            </w:rPr>
            <w:t>Abstract</w:t>
          </w:r>
          <w:r>
            <w:tab/>
          </w:r>
          <w:r>
            <w:fldChar w:fldCharType="begin"/>
          </w:r>
          <w:r>
            <w:instrText xml:space="preserve"> PAGEREF _Toc5821 \h </w:instrText>
          </w:r>
          <w:r>
            <w:fldChar w:fldCharType="separate"/>
          </w:r>
          <w:r>
            <w:t>2</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_Toc5354 </w:instrText>
          </w:r>
          <w:r>
            <w:rPr>
              <w:rFonts w:hint="eastAsia"/>
              <w:lang w:val="en-US" w:eastAsia="zh-CN"/>
            </w:rPr>
            <w:fldChar w:fldCharType="separate"/>
          </w:r>
          <w:r>
            <w:rPr>
              <w:rFonts w:hint="eastAsia"/>
            </w:rPr>
            <w:t>1.0.</w:t>
          </w:r>
          <w:r>
            <w:rPr>
              <w:rFonts w:hint="eastAsia"/>
              <w:lang w:val="en-US" w:eastAsia="zh-CN"/>
            </w:rPr>
            <w:t>Introduction</w:t>
          </w:r>
          <w:r>
            <w:tab/>
          </w:r>
          <w:r>
            <w:fldChar w:fldCharType="begin"/>
          </w:r>
          <w:r>
            <w:instrText xml:space="preserve"> PAGEREF _Toc5354 \h </w:instrText>
          </w:r>
          <w:r>
            <w:fldChar w:fldCharType="separate"/>
          </w:r>
          <w:r>
            <w:t>3</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_Toc18312 </w:instrText>
          </w:r>
          <w:r>
            <w:rPr>
              <w:rFonts w:hint="eastAsia"/>
              <w:lang w:val="en-US" w:eastAsia="zh-CN"/>
            </w:rPr>
            <w:fldChar w:fldCharType="separate"/>
          </w:r>
          <w:r>
            <w:rPr>
              <w:rFonts w:hint="eastAsia"/>
            </w:rPr>
            <w:t>2.0. The Main finding</w:t>
          </w:r>
          <w:r>
            <w:tab/>
          </w:r>
          <w:r>
            <w:fldChar w:fldCharType="begin"/>
          </w:r>
          <w:r>
            <w:instrText xml:space="preserve"> PAGEREF _Toc18312 \h </w:instrText>
          </w:r>
          <w:r>
            <w:fldChar w:fldCharType="separate"/>
          </w:r>
          <w:r>
            <w:t>4</w:t>
          </w:r>
          <w:r>
            <w:fldChar w:fldCharType="end"/>
          </w:r>
          <w:r>
            <w:rPr>
              <w:rFonts w:hint="eastAsia"/>
              <w:lang w:val="en-US" w:eastAsia="zh-CN"/>
            </w:rPr>
            <w:fldChar w:fldCharType="end"/>
          </w:r>
        </w:p>
        <w:p>
          <w:pPr>
            <w:pStyle w:val="11"/>
            <w:tabs>
              <w:tab w:val="right" w:leader="dot" w:pos="8306"/>
            </w:tabs>
            <w:ind w:left="0" w:leftChars="0" w:firstLine="0" w:firstLineChars="0"/>
          </w:pPr>
          <w:r>
            <w:rPr>
              <w:rFonts w:hint="eastAsia"/>
              <w:lang w:val="en-US" w:eastAsia="zh-CN"/>
            </w:rPr>
            <w:fldChar w:fldCharType="begin"/>
          </w:r>
          <w:r>
            <w:rPr>
              <w:rFonts w:hint="eastAsia"/>
              <w:lang w:val="en-US" w:eastAsia="zh-CN"/>
            </w:rPr>
            <w:instrText xml:space="preserve"> HYPERLINK \l _Toc18417 </w:instrText>
          </w:r>
          <w:r>
            <w:rPr>
              <w:rFonts w:hint="eastAsia"/>
              <w:lang w:val="en-US" w:eastAsia="zh-CN"/>
            </w:rPr>
            <w:fldChar w:fldCharType="separate"/>
          </w:r>
          <w:r>
            <w:rPr>
              <w:rFonts w:hint="eastAsia"/>
            </w:rPr>
            <w:t>2.1.</w:t>
          </w:r>
          <w:r>
            <w:rPr>
              <w:rFonts w:hint="eastAsia"/>
              <w:lang w:val="en-US" w:eastAsia="zh-CN"/>
            </w:rPr>
            <w:t>situation</w:t>
          </w:r>
          <w:r>
            <w:tab/>
          </w:r>
          <w:r>
            <w:fldChar w:fldCharType="begin"/>
          </w:r>
          <w:r>
            <w:instrText xml:space="preserve"> PAGEREF _Toc18417 \h </w:instrText>
          </w:r>
          <w:r>
            <w:fldChar w:fldCharType="separate"/>
          </w:r>
          <w:r>
            <w:t>5</w:t>
          </w:r>
          <w:r>
            <w:fldChar w:fldCharType="end"/>
          </w:r>
          <w:r>
            <w:rPr>
              <w:rFonts w:hint="eastAsia"/>
              <w:lang w:val="en-US" w:eastAsia="zh-CN"/>
            </w:rPr>
            <w:fldChar w:fldCharType="end"/>
          </w:r>
        </w:p>
        <w:p>
          <w:pPr>
            <w:pStyle w:val="12"/>
            <w:tabs>
              <w:tab w:val="right" w:leader="dot" w:pos="8306"/>
            </w:tabs>
            <w:ind w:left="0" w:leftChars="0" w:firstLine="0" w:firstLineChars="0"/>
          </w:pPr>
          <w:r>
            <w:rPr>
              <w:rFonts w:hint="eastAsia"/>
              <w:lang w:val="en-US" w:eastAsia="zh-CN"/>
            </w:rPr>
            <w:fldChar w:fldCharType="begin"/>
          </w:r>
          <w:r>
            <w:rPr>
              <w:rFonts w:hint="eastAsia"/>
              <w:lang w:val="en-US" w:eastAsia="zh-CN"/>
            </w:rPr>
            <w:instrText xml:space="preserve"> HYPERLINK \l _Toc24282 </w:instrText>
          </w:r>
          <w:r>
            <w:rPr>
              <w:rFonts w:hint="eastAsia"/>
              <w:lang w:val="en-US" w:eastAsia="zh-CN"/>
            </w:rPr>
            <w:fldChar w:fldCharType="separate"/>
          </w:r>
          <w:r>
            <w:rPr>
              <w:rFonts w:hint="eastAsia"/>
              <w:lang w:val="en-US" w:eastAsia="zh-CN"/>
            </w:rPr>
            <w:t>2.1.1. Internal factors</w:t>
          </w:r>
          <w:r>
            <w:tab/>
          </w:r>
          <w:r>
            <w:fldChar w:fldCharType="begin"/>
          </w:r>
          <w:r>
            <w:instrText xml:space="preserve"> PAGEREF _Toc24282 \h </w:instrText>
          </w:r>
          <w:r>
            <w:fldChar w:fldCharType="separate"/>
          </w:r>
          <w:r>
            <w:t>6</w:t>
          </w:r>
          <w:r>
            <w:fldChar w:fldCharType="end"/>
          </w:r>
          <w:r>
            <w:rPr>
              <w:rFonts w:hint="eastAsia"/>
              <w:lang w:val="en-US" w:eastAsia="zh-CN"/>
            </w:rPr>
            <w:fldChar w:fldCharType="end"/>
          </w:r>
        </w:p>
        <w:p>
          <w:pPr>
            <w:pStyle w:val="12"/>
            <w:tabs>
              <w:tab w:val="right" w:leader="dot" w:pos="8306"/>
            </w:tabs>
            <w:ind w:left="0" w:leftChars="0" w:firstLine="0" w:firstLineChars="0"/>
          </w:pPr>
          <w:r>
            <w:rPr>
              <w:rFonts w:hint="eastAsia"/>
              <w:lang w:val="en-US" w:eastAsia="zh-CN"/>
            </w:rPr>
            <w:fldChar w:fldCharType="begin"/>
          </w:r>
          <w:r>
            <w:rPr>
              <w:rFonts w:hint="eastAsia"/>
              <w:lang w:val="en-US" w:eastAsia="zh-CN"/>
            </w:rPr>
            <w:instrText xml:space="preserve"> HYPERLINK \l _Toc28385 </w:instrText>
          </w:r>
          <w:r>
            <w:rPr>
              <w:rFonts w:hint="eastAsia"/>
              <w:lang w:val="en-US" w:eastAsia="zh-CN"/>
            </w:rPr>
            <w:fldChar w:fldCharType="separate"/>
          </w:r>
          <w:r>
            <w:rPr>
              <w:rFonts w:hint="eastAsia"/>
              <w:lang w:val="en-US" w:eastAsia="zh-CN"/>
            </w:rPr>
            <w:t>2.1.2. External environment</w:t>
          </w:r>
          <w:r>
            <w:tab/>
          </w:r>
          <w:r>
            <w:fldChar w:fldCharType="begin"/>
          </w:r>
          <w:r>
            <w:instrText xml:space="preserve"> PAGEREF _Toc28385 \h </w:instrText>
          </w:r>
          <w:r>
            <w:fldChar w:fldCharType="separate"/>
          </w:r>
          <w:r>
            <w:t>9</w:t>
          </w:r>
          <w:r>
            <w:fldChar w:fldCharType="end"/>
          </w:r>
          <w:r>
            <w:rPr>
              <w:rFonts w:hint="eastAsia"/>
              <w:lang w:val="en-US" w:eastAsia="zh-CN"/>
            </w:rPr>
            <w:fldChar w:fldCharType="end"/>
          </w:r>
        </w:p>
        <w:p>
          <w:pPr>
            <w:pStyle w:val="11"/>
            <w:tabs>
              <w:tab w:val="right" w:leader="dot" w:pos="8306"/>
            </w:tabs>
            <w:ind w:left="0" w:leftChars="0" w:firstLine="0" w:firstLineChars="0"/>
          </w:pPr>
          <w:r>
            <w:rPr>
              <w:rFonts w:hint="eastAsia"/>
              <w:lang w:val="en-US" w:eastAsia="zh-CN"/>
            </w:rPr>
            <w:fldChar w:fldCharType="begin"/>
          </w:r>
          <w:r>
            <w:rPr>
              <w:rFonts w:hint="eastAsia"/>
              <w:lang w:val="en-US" w:eastAsia="zh-CN"/>
            </w:rPr>
            <w:instrText xml:space="preserve"> HYPERLINK \l _Toc10493 </w:instrText>
          </w:r>
          <w:r>
            <w:rPr>
              <w:rFonts w:hint="eastAsia"/>
              <w:lang w:val="en-US" w:eastAsia="zh-CN"/>
            </w:rPr>
            <w:fldChar w:fldCharType="separate"/>
          </w:r>
          <w:r>
            <w:rPr>
              <w:rFonts w:hint="eastAsia"/>
              <w:lang w:val="en-US" w:eastAsia="zh-CN"/>
            </w:rPr>
            <w:t>2.2. The Marketing objectives</w:t>
          </w:r>
          <w:r>
            <w:tab/>
          </w:r>
          <w:r>
            <w:fldChar w:fldCharType="begin"/>
          </w:r>
          <w:r>
            <w:instrText xml:space="preserve"> PAGEREF _Toc10493 \h </w:instrText>
          </w:r>
          <w:r>
            <w:fldChar w:fldCharType="separate"/>
          </w:r>
          <w:r>
            <w:t>11</w:t>
          </w:r>
          <w:r>
            <w:fldChar w:fldCharType="end"/>
          </w:r>
          <w:r>
            <w:rPr>
              <w:rFonts w:hint="eastAsia"/>
              <w:lang w:val="en-US" w:eastAsia="zh-CN"/>
            </w:rPr>
            <w:fldChar w:fldCharType="end"/>
          </w:r>
        </w:p>
        <w:p>
          <w:pPr>
            <w:pStyle w:val="11"/>
            <w:tabs>
              <w:tab w:val="right" w:leader="dot" w:pos="8306"/>
            </w:tabs>
            <w:ind w:left="0" w:leftChars="0" w:firstLine="0" w:firstLineChars="0"/>
          </w:pPr>
          <w:r>
            <w:rPr>
              <w:rFonts w:hint="eastAsia"/>
              <w:lang w:val="en-US" w:eastAsia="zh-CN"/>
            </w:rPr>
            <w:fldChar w:fldCharType="begin"/>
          </w:r>
          <w:r>
            <w:rPr>
              <w:rFonts w:hint="eastAsia"/>
              <w:lang w:val="en-US" w:eastAsia="zh-CN"/>
            </w:rPr>
            <w:instrText xml:space="preserve"> HYPERLINK \l _Toc17090 </w:instrText>
          </w:r>
          <w:r>
            <w:rPr>
              <w:rFonts w:hint="eastAsia"/>
              <w:lang w:val="en-US" w:eastAsia="zh-CN"/>
            </w:rPr>
            <w:fldChar w:fldCharType="separate"/>
          </w:r>
          <w:r>
            <w:rPr>
              <w:rFonts w:hint="eastAsia"/>
              <w:lang w:val="en-US" w:eastAsia="zh-CN"/>
            </w:rPr>
            <w:t>2.3. Strategies and tactics</w:t>
          </w:r>
          <w:r>
            <w:tab/>
          </w:r>
          <w:r>
            <w:fldChar w:fldCharType="begin"/>
          </w:r>
          <w:r>
            <w:instrText xml:space="preserve"> PAGEREF _Toc17090 \h </w:instrText>
          </w:r>
          <w:r>
            <w:fldChar w:fldCharType="separate"/>
          </w:r>
          <w:r>
            <w:t>11</w:t>
          </w:r>
          <w:r>
            <w:fldChar w:fldCharType="end"/>
          </w:r>
          <w:r>
            <w:rPr>
              <w:rFonts w:hint="eastAsia"/>
              <w:lang w:val="en-US" w:eastAsia="zh-CN"/>
            </w:rPr>
            <w:fldChar w:fldCharType="end"/>
          </w:r>
        </w:p>
        <w:p>
          <w:pPr>
            <w:pStyle w:val="11"/>
            <w:tabs>
              <w:tab w:val="right" w:leader="dot" w:pos="8306"/>
            </w:tabs>
            <w:ind w:left="0" w:leftChars="0" w:firstLine="0" w:firstLineChars="0"/>
          </w:pPr>
          <w:r>
            <w:rPr>
              <w:rFonts w:hint="eastAsia"/>
              <w:lang w:val="en-US" w:eastAsia="zh-CN"/>
            </w:rPr>
            <w:fldChar w:fldCharType="begin"/>
          </w:r>
          <w:r>
            <w:rPr>
              <w:rFonts w:hint="eastAsia"/>
              <w:lang w:val="en-US" w:eastAsia="zh-CN"/>
            </w:rPr>
            <w:instrText xml:space="preserve"> HYPERLINK \l _Toc18708 </w:instrText>
          </w:r>
          <w:r>
            <w:rPr>
              <w:rFonts w:hint="eastAsia"/>
              <w:lang w:val="en-US" w:eastAsia="zh-CN"/>
            </w:rPr>
            <w:fldChar w:fldCharType="separate"/>
          </w:r>
          <w:r>
            <w:rPr>
              <w:rFonts w:hint="eastAsia"/>
              <w:lang w:val="en-US" w:eastAsia="zh-CN"/>
            </w:rPr>
            <w:t>2.4.Action</w:t>
          </w:r>
          <w:r>
            <w:tab/>
          </w:r>
          <w:r>
            <w:fldChar w:fldCharType="begin"/>
          </w:r>
          <w:r>
            <w:instrText xml:space="preserve"> PAGEREF _Toc18708 \h </w:instrText>
          </w:r>
          <w:r>
            <w:fldChar w:fldCharType="separate"/>
          </w:r>
          <w:r>
            <w:t>14</w:t>
          </w:r>
          <w:r>
            <w:fldChar w:fldCharType="end"/>
          </w:r>
          <w:r>
            <w:rPr>
              <w:rFonts w:hint="eastAsia"/>
              <w:lang w:val="en-US" w:eastAsia="zh-CN"/>
            </w:rPr>
            <w:fldChar w:fldCharType="end"/>
          </w:r>
        </w:p>
        <w:p>
          <w:pPr>
            <w:pStyle w:val="11"/>
            <w:tabs>
              <w:tab w:val="right" w:leader="dot" w:pos="8306"/>
            </w:tabs>
            <w:ind w:left="0" w:leftChars="0" w:firstLine="0" w:firstLineChars="0"/>
          </w:pPr>
          <w:r>
            <w:rPr>
              <w:rFonts w:hint="eastAsia"/>
              <w:lang w:val="en-US" w:eastAsia="zh-CN"/>
            </w:rPr>
            <w:fldChar w:fldCharType="begin"/>
          </w:r>
          <w:r>
            <w:rPr>
              <w:rFonts w:hint="eastAsia"/>
              <w:lang w:val="en-US" w:eastAsia="zh-CN"/>
            </w:rPr>
            <w:instrText xml:space="preserve"> HYPERLINK \l _Toc30570 </w:instrText>
          </w:r>
          <w:r>
            <w:rPr>
              <w:rFonts w:hint="eastAsia"/>
              <w:lang w:val="en-US" w:eastAsia="zh-CN"/>
            </w:rPr>
            <w:fldChar w:fldCharType="separate"/>
          </w:r>
          <w:r>
            <w:rPr>
              <w:rFonts w:hint="eastAsia"/>
              <w:lang w:val="en-US" w:eastAsia="zh-CN"/>
            </w:rPr>
            <w:t>2.5. Control</w:t>
          </w:r>
          <w:r>
            <w:tab/>
          </w:r>
          <w:r>
            <w:fldChar w:fldCharType="begin"/>
          </w:r>
          <w:r>
            <w:instrText xml:space="preserve"> PAGEREF _Toc30570 \h </w:instrText>
          </w:r>
          <w:r>
            <w:fldChar w:fldCharType="separate"/>
          </w:r>
          <w:r>
            <w:t>14</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_Toc13302 </w:instrText>
          </w:r>
          <w:r>
            <w:rPr>
              <w:rFonts w:hint="eastAsia"/>
              <w:lang w:val="en-US" w:eastAsia="zh-CN"/>
            </w:rPr>
            <w:fldChar w:fldCharType="separate"/>
          </w:r>
          <w:r>
            <w:rPr>
              <w:rFonts w:hint="eastAsia"/>
              <w:lang w:val="en-US" w:eastAsia="zh-CN"/>
            </w:rPr>
            <w:t>3.0. Conclusion</w:t>
          </w:r>
          <w:r>
            <w:tab/>
          </w:r>
          <w:r>
            <w:fldChar w:fldCharType="begin"/>
          </w:r>
          <w:r>
            <w:instrText xml:space="preserve"> PAGEREF _Toc13302 \h </w:instrText>
          </w:r>
          <w:r>
            <w:fldChar w:fldCharType="separate"/>
          </w:r>
          <w:r>
            <w:t>15</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_Toc17759 </w:instrText>
          </w:r>
          <w:r>
            <w:rPr>
              <w:rFonts w:hint="eastAsia"/>
              <w:lang w:val="en-US" w:eastAsia="zh-CN"/>
            </w:rPr>
            <w:fldChar w:fldCharType="separate"/>
          </w:r>
          <w:r>
            <w:rPr>
              <w:rFonts w:hint="eastAsia"/>
              <w:lang w:val="en-US" w:eastAsia="zh-CN"/>
            </w:rPr>
            <w:t>4.0. Recommendadtion</w:t>
          </w:r>
          <w:r>
            <w:tab/>
          </w:r>
          <w:r>
            <w:fldChar w:fldCharType="begin"/>
          </w:r>
          <w:r>
            <w:instrText xml:space="preserve"> PAGEREF _Toc17759 \h </w:instrText>
          </w:r>
          <w:r>
            <w:fldChar w:fldCharType="separate"/>
          </w:r>
          <w:r>
            <w:t>16</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_Toc8941 </w:instrText>
          </w:r>
          <w:r>
            <w:rPr>
              <w:rFonts w:hint="eastAsia"/>
              <w:lang w:val="en-US" w:eastAsia="zh-CN"/>
            </w:rPr>
            <w:fldChar w:fldCharType="separate"/>
          </w:r>
          <w:r>
            <w:rPr>
              <w:rFonts w:hint="eastAsia"/>
              <w:lang w:val="en-US" w:eastAsia="zh-CN"/>
            </w:rPr>
            <w:t>5.0.Reference</w:t>
          </w:r>
          <w:r>
            <w:tab/>
          </w:r>
          <w:r>
            <w:fldChar w:fldCharType="begin"/>
          </w:r>
          <w:r>
            <w:instrText xml:space="preserve"> PAGEREF _Toc8941 \h </w:instrText>
          </w:r>
          <w:r>
            <w:fldChar w:fldCharType="separate"/>
          </w:r>
          <w:r>
            <w:t>16</w:t>
          </w:r>
          <w:r>
            <w:fldChar w:fldCharType="end"/>
          </w:r>
          <w:r>
            <w:rPr>
              <w:rFonts w:hint="eastAsia"/>
              <w:lang w:val="en-US" w:eastAsia="zh-CN"/>
            </w:rPr>
            <w:fldChar w:fldCharType="end"/>
          </w:r>
        </w:p>
        <w:p>
          <w:pPr>
            <w:rPr>
              <w:rFonts w:hint="eastAsia"/>
              <w:lang w:val="en-US" w:eastAsia="zh-CN"/>
            </w:rPr>
          </w:pPr>
          <w:r>
            <w:rPr>
              <w:rFonts w:hint="eastAsia"/>
              <w:lang w:val="en-US" w:eastAsia="zh-CN"/>
            </w:rPr>
            <w:fldChar w:fldCharType="end"/>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sdtContent>
    </w:sdt>
    <w:p>
      <w:pPr>
        <w:pStyle w:val="2"/>
        <w:bidi w:val="0"/>
        <w:rPr>
          <w:rFonts w:hint="eastAsia"/>
          <w:lang w:val="en-US" w:eastAsia="zh-CN"/>
        </w:rPr>
      </w:pPr>
      <w:bookmarkStart w:id="11" w:name="_Toc5821"/>
      <w:r>
        <w:rPr>
          <w:rFonts w:hint="eastAsia"/>
          <w:lang w:val="en-US" w:eastAsia="zh-CN"/>
        </w:rPr>
        <w:t>Abstract</w:t>
      </w:r>
      <w:bookmarkEnd w:id="1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lang w:val="en-US" w:eastAsia="zh-CN"/>
        </w:rPr>
      </w:pPr>
      <w:r>
        <w:rPr>
          <w:rFonts w:hint="eastAsia"/>
          <w:lang w:val="en-US" w:eastAsia="zh-CN"/>
        </w:rPr>
        <w:t>First of all, this report analyzes the background of the enterprise and its current operation mode. In the analysis of the background of the enterprise to take the internal environment and external environment of two aspects of analysis. In terms of internal environment, the company's current performance, competitiveness and programs, marketing programs and service types are evaluated. Micro and macro factors are adopted to analyze the external environment. In the micro environment of the enterprise market share, economic situation, market trend analysis. PEST analysis was used to analyze policies in macro environment. The business objectives are to promote local economic development, respect human rights, provide opportunities for individuals and achieve community prosperity. Evaluate strategies, tactics, and actions with this concept. Then the control level makes suggestions. The last part is summary and suggestion.</w:t>
      </w:r>
    </w:p>
    <w:p>
      <w:pPr>
        <w:rPr>
          <w:rFonts w:hint="eastAsia"/>
          <w:lang w:val="en-US" w:eastAsia="zh-CN"/>
        </w:rPr>
      </w:pPr>
    </w:p>
    <w:p>
      <w:pPr>
        <w:rPr>
          <w:rFonts w:hint="eastAsia"/>
          <w:lang w:val="en-US" w:eastAsia="zh-CN"/>
        </w:rPr>
      </w:pPr>
    </w:p>
    <w:p>
      <w:pPr>
        <w:rPr>
          <w:rFonts w:hint="default"/>
          <w:lang w:val="en-US" w:eastAsia="zh-CN"/>
        </w:rPr>
      </w:pPr>
    </w:p>
    <w:p>
      <w:pPr>
        <w:pStyle w:val="2"/>
        <w:bidi w:val="0"/>
        <w:outlineLvl w:val="9"/>
        <w:rPr>
          <w:rFonts w:hint="eastAsia"/>
        </w:rPr>
      </w:pPr>
    </w:p>
    <w:p>
      <w:pPr>
        <w:pStyle w:val="2"/>
        <w:bidi w:val="0"/>
        <w:outlineLvl w:val="9"/>
        <w:rPr>
          <w:rFonts w:hint="eastAsia"/>
        </w:rPr>
      </w:pPr>
    </w:p>
    <w:p>
      <w:pPr>
        <w:pStyle w:val="2"/>
        <w:bidi w:val="0"/>
        <w:outlineLvl w:val="9"/>
        <w:rPr>
          <w:rFonts w:hint="eastAsia"/>
        </w:rPr>
      </w:pPr>
    </w:p>
    <w:p>
      <w:pPr>
        <w:pStyle w:val="2"/>
        <w:bidi w:val="0"/>
        <w:outlineLvl w:val="9"/>
        <w:rPr>
          <w:rFonts w:hint="eastAsia"/>
        </w:rPr>
      </w:pPr>
    </w:p>
    <w:p>
      <w:pPr>
        <w:pStyle w:val="2"/>
        <w:bidi w:val="0"/>
        <w:outlineLvl w:val="9"/>
        <w:rPr>
          <w:rFonts w:hint="eastAsia"/>
        </w:rPr>
      </w:pPr>
    </w:p>
    <w:p>
      <w:pPr>
        <w:pStyle w:val="2"/>
        <w:bidi w:val="0"/>
        <w:outlineLvl w:val="9"/>
        <w:rPr>
          <w:rFonts w:hint="eastAsia"/>
        </w:rPr>
      </w:pPr>
    </w:p>
    <w:p>
      <w:pPr>
        <w:pStyle w:val="2"/>
        <w:bidi w:val="0"/>
        <w:rPr>
          <w:rFonts w:hint="default"/>
          <w:lang w:val="en-US" w:eastAsia="zh-CN"/>
        </w:rPr>
      </w:pPr>
      <w:bookmarkStart w:id="12" w:name="_Toc5354"/>
      <w:r>
        <w:rPr>
          <w:rFonts w:hint="eastAsia"/>
        </w:rPr>
        <w:t>1.0.</w:t>
      </w:r>
      <w:r>
        <w:rPr>
          <w:rFonts w:hint="eastAsia"/>
          <w:lang w:val="en-US" w:eastAsia="zh-CN"/>
        </w:rPr>
        <w:t>Introduction</w:t>
      </w:r>
      <w:bookmarkEnd w:id="12"/>
    </w:p>
    <w:p>
      <w:pPr>
        <w:rPr>
          <w:rFonts w:hint="eastAsia"/>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Founded in 1907, Hilton Hotel is an established world-class hotel. After 1964, the enterprise began to realize the expansion of franchising market strategy. At the same time, the diversified development strategy is based on smiling service and personalized service projects. In 1988, the company officially entered the Chinese market. In 2005, the company fully expanded to Central and Eastern Europe and officially implemented the global expansion plan (Baike, 2020). As of 2019, Hilton Enterprises has more than 6,000 stores in 119 countries and territories, making it the second largest hotel chain in the global hotel industry. The current 2020-2022 period, due to the impact of the global pandemic, war, trade war and economic depression. These factors are impacting the hotel industry and Hilton will also face adjustment (Applegate, L.M., Piccoli, G., &amp; Dev, c. 2008).</w:t>
      </w:r>
    </w:p>
    <w:p>
      <w:pPr>
        <w:rPr>
          <w:rFonts w:hint="eastAsia"/>
        </w:rPr>
      </w:pPr>
    </w:p>
    <w:p>
      <w:pPr>
        <w:rPr>
          <w:rFonts w:hint="eastAsia"/>
        </w:rPr>
      </w:pPr>
    </w:p>
    <w:p>
      <w:pPr>
        <w:rPr>
          <w:rFonts w:hint="eastAsia"/>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Hilton adopted the strategy of diversified brand development strategy. The main brand + series sub-brand is a multi-brand strategy to meet the purpose of different markets and market segments. Hilton has expanded its presence in different markets. Partner with a number of different types of hotels to meet the needs of different markets and market segmentation. After experiencing the impact of the global epidemic in The Chinese market, Hilton Hotels adopted the strategy of reducing product portfolio (Marketingtutor, 2022). In the channel management, marketing, advertising, business promotion and public relations and other aspects of the relative adjustment measures. Therefore, the next part of this report will evaluate Hilton's development and related strategies based on SOSTAC. Firstly, the current situation will be analyzed in combination with the internal and external environment of Hilton Hotel. Next will make a brief overview of Hilton's corporate goals. And then strategy, depth strategy, action and control. The last part is summary and suggestion.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rPr>
          <w:rFonts w:hint="eastAsia"/>
        </w:rPr>
      </w:pPr>
    </w:p>
    <w:p>
      <w:pPr>
        <w:rPr>
          <w:rFonts w:hint="eastAsia"/>
        </w:rPr>
      </w:pPr>
    </w:p>
    <w:p>
      <w:pPr>
        <w:pStyle w:val="2"/>
        <w:bidi w:val="0"/>
        <w:rPr>
          <w:rFonts w:hint="eastAsia"/>
        </w:rPr>
      </w:pPr>
      <w:bookmarkStart w:id="13" w:name="_Toc18312"/>
      <w:r>
        <w:rPr>
          <w:rFonts w:hint="eastAsia"/>
        </w:rPr>
        <w:t>2.0. The Main finding</w:t>
      </w:r>
      <w:bookmarkEnd w:id="13"/>
    </w:p>
    <w:p>
      <w:pPr>
        <w:rPr>
          <w:rFonts w:hint="eastAsia"/>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SOSTAC is a planning model, originally developed by PR Smith in the 1990s (PR Smith., 2011). This model is one of the most popular marketing structure frameworks for digital marketing programs. It is suitable for a variety of enterprises to formulate long-term or short-term goals. This makes this organization structure widely used in enterprises. It divides this assessment process into five processes: situation, objective, strategy, action and control. These measures will have a beneficial impact on the development and future evaluation of enterprises (Dave, C, 2022).</w:t>
      </w:r>
    </w:p>
    <w:p>
      <w:pPr>
        <w:rPr>
          <w:rFonts w:hint="eastAsia"/>
        </w:rPr>
      </w:pPr>
    </w:p>
    <w:p>
      <w:pPr>
        <w:rPr>
          <w:rFonts w:hint="eastAsia"/>
        </w:rPr>
      </w:pPr>
    </w:p>
    <w:p>
      <w:pPr>
        <w:rPr>
          <w:rFonts w:hint="eastAsia"/>
        </w:rPr>
      </w:pPr>
    </w:p>
    <w:p>
      <w:pPr>
        <w:pStyle w:val="3"/>
        <w:bidi w:val="0"/>
        <w:rPr>
          <w:rFonts w:hint="eastAsia"/>
          <w:lang w:val="en-US" w:eastAsia="zh-CN"/>
        </w:rPr>
      </w:pPr>
      <w:bookmarkStart w:id="14" w:name="_Toc18417"/>
      <w:r>
        <w:rPr>
          <w:rFonts w:hint="eastAsia"/>
        </w:rPr>
        <w:t>2.1.</w:t>
      </w:r>
      <w:r>
        <w:rPr>
          <w:rFonts w:hint="eastAsia"/>
          <w:lang w:val="en-US" w:eastAsia="zh-CN"/>
        </w:rPr>
        <w:t>situation</w:t>
      </w:r>
      <w:bookmarkEnd w:id="14"/>
    </w:p>
    <w:p>
      <w:pPr>
        <w:rPr>
          <w:rFonts w:hint="eastAsia"/>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The situation analysis is the first stage of implementing the SOSTAC® program framework. To a certain extent, this will help enterprises to understand the current situation of the enterprise's operation and development. This assessment process combines the internal and external relevant factors of the enterprise business. So as to help enterprises make relevant plans more effectively (Simon.s, 2022). At present, it is affected by the global epidemic environment, the trade war between China and the US, the war in Russia and Ukraine and the rising unemployment rate caused by the economic recession. The situation of Hilton Hotel is not optimistic. Next, the enterprise will be analyzed from the micro and macro levels.</w:t>
      </w:r>
    </w:p>
    <w:p>
      <w:pPr>
        <w:rPr>
          <w:rFonts w:hint="eastAsia"/>
        </w:rPr>
      </w:pPr>
    </w:p>
    <w:p>
      <w:pPr>
        <w:pStyle w:val="4"/>
        <w:bidi w:val="0"/>
        <w:rPr>
          <w:rFonts w:hint="eastAsia"/>
          <w:lang w:val="en-US" w:eastAsia="zh-CN"/>
        </w:rPr>
      </w:pPr>
      <w:bookmarkStart w:id="15" w:name="_Toc24282"/>
      <w:r>
        <w:rPr>
          <w:rFonts w:hint="eastAsia"/>
          <w:lang w:val="en-US" w:eastAsia="zh-CN"/>
        </w:rPr>
        <w:t>2.1.1. Internal factors</w:t>
      </w:r>
      <w:bookmarkEnd w:id="15"/>
    </w:p>
    <w:p>
      <w:pPr>
        <w:rPr>
          <w:rFonts w:hint="eastAsia"/>
          <w:lang w:val="en-US" w:eastAsia="zh-CN"/>
        </w:rPr>
      </w:pPr>
    </w:p>
    <w:p>
      <w:pPr>
        <w:pStyle w:val="5"/>
        <w:bidi w:val="0"/>
        <w:rPr>
          <w:rFonts w:hint="eastAsia"/>
          <w:lang w:val="en-US" w:eastAsia="zh-CN"/>
        </w:rPr>
      </w:pPr>
      <w:r>
        <w:rPr>
          <w:rFonts w:hint="eastAsia"/>
          <w:lang w:val="en-US" w:eastAsia="zh-CN"/>
        </w:rPr>
        <w:t>results</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At present, according to the latest financial results of Hilton Hotel for the first quarter of 2022, the enterprise achieved a total revenue of $1.72 billion, including a net profit of $210 million. That's a 96% increase from 2021, when Hilton lost $110 million in the same period. During the period, Hilton opened 76 hotels, 24 of which were in China. This is down from previous full-year net room growth estimates of around 5%. Nearly half of the full occupancy rates are in the domestic and foreign markets of the United States (Xianji Ina,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Hilton Hotel in the market positioning and market segmentation aspects of the enterprise is very perfect. The company provides diversified product types in terms of market segments. The enterprise adopts the brand extension strategy to divide the enterprise group into different quality and grade of hotel types mainly including seven sections respectively airport hotel, business hotel, conference hotel, full suite hotel, resort hotel, Hilton Holiday Club, Hilton Garden Hotel. In terms of product development, Hilton offers TLC rooms for those who travel frequently. This type of product can minimize the difference between the hotel and the family can make the customer experience more comfortable. Sleep-hight products are launched in partnership with the National Sleep Foundation. This product can satisfy customers on business trips for a long time so that they can enjoy better sleep experience (Wenku, 2022). Until now, under the influence of the global environment, Hilton Hotel is still innovating its product types to adapt to more customer groups.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rPr>
          <w:rFonts w:hint="eastAsia"/>
          <w:lang w:val="en-US" w:eastAsia="zh-CN"/>
        </w:rPr>
      </w:pPr>
    </w:p>
    <w:p>
      <w:pPr>
        <w:rPr>
          <w:rFonts w:hint="eastAsia"/>
          <w:lang w:val="en-US" w:eastAsia="zh-CN"/>
        </w:rPr>
      </w:pPr>
    </w:p>
    <w:p>
      <w:pPr>
        <w:pStyle w:val="5"/>
        <w:bidi w:val="0"/>
        <w:rPr>
          <w:rFonts w:hint="eastAsia"/>
          <w:b/>
          <w:lang w:val="en-US" w:eastAsia="zh-CN"/>
        </w:rPr>
      </w:pPr>
      <w:r>
        <w:rPr>
          <w:rFonts w:hint="eastAsia"/>
          <w:b/>
          <w:lang w:val="en-US" w:eastAsia="zh-CN"/>
        </w:rPr>
        <w:t>Competitiveness and solutions</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Due to the sino-US trade war and the impact of the global epidemic, these various factors have hit the hotel industry. By 2019, many established hotels were affected. Hyatt Hotels Corporation reported lower-than-expected results for the second quarter of 2019, with the industry's RevPAR declining nearly 3%. The reason is that the impact of the US-China trade war has seen more mainland Chinese customers cut back on trips to places like Hong Kong and Taiwan. Hilton lowered its full-year RevPAR forecast to 1% to 2% for the same period. MGM Resorts International has experienced a decline in the industry, which has a negative impact of about $10 million on EBITDA (Xueqiu, 2019). Currently, Hilton has adopted differentiation strategy, cost leadership strategy and market focus strategy respectively. The enterprise through the way of e-commerce promotion and Hilton's new product network system to a large extent with less cost to obtain greater benefits. In terms of market focus strategy, the company has made detailed work on market segmentation and target customers (Docin, 2020). However, for enterprises, some more appropriate strategies and methods can be adopted to implement these strategies. Therefore, the next part of the strategy will focus on supplementary explanation.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5"/>
        <w:bidi w:val="0"/>
        <w:rPr>
          <w:rFonts w:hint="eastAsia"/>
          <w:b/>
          <w:lang w:val="en-US" w:eastAsia="zh-CN"/>
        </w:rPr>
      </w:pPr>
      <w:r>
        <w:rPr>
          <w:rFonts w:hint="eastAsia"/>
          <w:b/>
          <w:lang w:val="en-US" w:eastAsia="zh-CN"/>
        </w:rPr>
        <w:t>Marketing methods and service types</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4P marketing analysis method is used to evaluate the marketing strategy of the enterprise. In terms of products, the company adopts diversified product concepts. This can meet the needs of more customers. In terms of channels, the enterprise has adopted a variety of sales, payment, booking related channels. The enterprise adopted the mode of close connection between network and outlets. To a certain extent, IT has made detailed improvements in the FIELD of IT and the official website of the enterprise. It is convenient for customers to use mobile app to book and pay, which greatly reduces the customer turnover rate. Senior package, romantic night, relaxing weekend and other products are launched at the price. Senior packages can be tailored to provide more appropriate services for the elderly while adding another aspect of the benefits. On the easy weekend package, you can get a discount by booking in advance. You can also check out later and enjoy free Continental breakfast. A romantic night is a package for couples who can enjoy whirlpool massage pool and delayed check-out service for free (Wenku, 2022). In terms of promotion, Hilton Hotel has improved its brand image by setting up funds and participating in public welfare activities with a more complete sense of social responsibility (Book118,2021). In addition, the classic smile-style service concept of the enterprise has also added a feature to its service.</w:t>
      </w:r>
    </w:p>
    <w:p>
      <w:pPr>
        <w:rPr>
          <w:rFonts w:hint="eastAsia"/>
          <w:lang w:val="en-US" w:eastAsia="zh-CN"/>
        </w:rPr>
      </w:pPr>
    </w:p>
    <w:p>
      <w:pPr>
        <w:pStyle w:val="4"/>
        <w:bidi w:val="0"/>
        <w:rPr>
          <w:rFonts w:hint="eastAsia"/>
          <w:lang w:val="en-US" w:eastAsia="zh-CN"/>
        </w:rPr>
      </w:pPr>
      <w:bookmarkStart w:id="16" w:name="_Toc28385"/>
      <w:r>
        <w:rPr>
          <w:rFonts w:hint="eastAsia"/>
          <w:lang w:val="en-US" w:eastAsia="zh-CN"/>
        </w:rPr>
        <w:t>2.1.2. External environment</w:t>
      </w:r>
      <w:bookmarkEnd w:id="16"/>
    </w:p>
    <w:p>
      <w:pPr>
        <w:rPr>
          <w:rFonts w:hint="eastAsia"/>
          <w:lang w:val="en-US" w:eastAsia="zh-CN"/>
        </w:rPr>
      </w:pPr>
    </w:p>
    <w:p>
      <w:pPr>
        <w:pStyle w:val="5"/>
        <w:bidi w:val="0"/>
        <w:rPr>
          <w:rFonts w:hint="eastAsia"/>
          <w:b/>
          <w:lang w:val="en-US" w:eastAsia="zh-CN"/>
        </w:rPr>
      </w:pPr>
      <w:r>
        <w:rPr>
          <w:rFonts w:hint="eastAsia"/>
          <w:b/>
          <w:lang w:val="en-US" w:eastAsia="zh-CN"/>
        </w:rPr>
        <w:t>The micro environment</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In 2022, the hotel industry economy in the market appears obvious recovery. In 2020, the overall economy of the hotel industry fell below 146.9% due to the impact of the global epidemic. The global hotel and resort market is worth $610.2 billion. The hotel and resort market recovered to $948.9 billion due to the global COVID-19 policy liberalization and COVID-19 vaccination in 2021. In 2022, all hotel brands are basically implementing continuous expansion policy. Take China as an example, the proportion of luxury, high-end and economical hotel industry in China is about 8%, 27% and 65%. However, in the mature hotel market of Europe and the United States and other developed countries, the proportion of luxury, high-end and economical hotels is about 20%, 50% and 30%(Xianjichina, 2022). Therefore, it is concluded that China's high-end hotel industry will have a growing trend in the future.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rPr>
          <w:rFonts w:hint="eastAsia"/>
          <w:lang w:val="en-US" w:eastAsia="zh-CN"/>
        </w:rPr>
      </w:pPr>
    </w:p>
    <w:p>
      <w:pPr>
        <w:rPr>
          <w:rFonts w:hint="eastAsia"/>
          <w:lang w:val="en-US" w:eastAsia="zh-CN"/>
        </w:rPr>
      </w:pPr>
    </w:p>
    <w:p>
      <w:pPr>
        <w:pStyle w:val="5"/>
        <w:bidi w:val="0"/>
        <w:rPr>
          <w:rFonts w:hint="eastAsia"/>
          <w:b/>
          <w:lang w:val="en-US" w:eastAsia="zh-CN"/>
        </w:rPr>
      </w:pPr>
      <w:r>
        <w:rPr>
          <w:rFonts w:hint="eastAsia"/>
          <w:b/>
          <w:lang w:val="en-US" w:eastAsia="zh-CN"/>
        </w:rPr>
        <w:t>Macro environment</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Next, the macro environment of Hilton's operation in The Chinese market will be analyzed by PEST analysis method. At the political level, taking the Chinese market as an example, each hotel should set up temperature detection posts and implement staff health monitoring system. Next, strengthen sanitation and cleaning, alcohol disinfection related work. Strict ankang code registration should be carried out for check-in personnel (Wenku, 2022). In addition, the Chinese government will give preferential policies to hotels affected by the epidemic. For hotel companies that are still expanding during this period, the loan limit will be increased, while the government can take procurement work for hotels with sluggish business to target groups that need to be isolated. For these enterprises, relevant policies such as business rent tax reduction can be provided (Sohu,2022). At the economic level, the global hotel industry is in a period of economic recovery in 2022, and more hotels begin to implement expansion plans. Meanwhile, Hilton's profits improved significantly from 2020 and 2021. At the social level, Chinese people actively cooperate with home quarantine in accordance with the relevant suggestions of government departments. It also reduced the number of trips outside of work. So this is a precipitous decline for the hotel industry. Meanwhile, Hilton Hotel belongs to middle and high-end hotels. For ordinary customers, they are more willing to choose convenient and business hotels. They will choose Hilton Hotels (Gov, 2022). In terms of technology, more and more hotels choose full automation and semi-automation related technologies to reduce the cost of enterprises. For example, robot front desk, intelligent elevator robot, floor sweeping robot and so on. Innovation in this industry will benefit prevention and control during the pandemic. But it's a challenge for Hilton. Because it should be very difficult for robots to implement smiling service (163,2022).</w:t>
      </w:r>
    </w:p>
    <w:p>
      <w:pPr>
        <w:rPr>
          <w:rFonts w:hint="eastAsia"/>
          <w:lang w:val="en-US" w:eastAsia="zh-CN"/>
        </w:rPr>
      </w:pPr>
    </w:p>
    <w:p>
      <w:pPr>
        <w:rPr>
          <w:rFonts w:hint="eastAsia"/>
          <w:lang w:val="en-US" w:eastAsia="zh-CN"/>
        </w:rPr>
      </w:pPr>
    </w:p>
    <w:p>
      <w:pPr>
        <w:pStyle w:val="3"/>
        <w:bidi w:val="0"/>
        <w:rPr>
          <w:rFonts w:hint="eastAsia"/>
          <w:lang w:val="en-US" w:eastAsia="zh-CN"/>
        </w:rPr>
      </w:pPr>
      <w:bookmarkStart w:id="17" w:name="_Toc10493"/>
      <w:r>
        <w:rPr>
          <w:rFonts w:hint="eastAsia"/>
          <w:lang w:val="en-US" w:eastAsia="zh-CN"/>
        </w:rPr>
        <w:t>2.2. The Marketing objectives</w:t>
      </w:r>
      <w:bookmarkEnd w:id="17"/>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Hilton incorporated the concept of the United Nations 2030 Agenda for Sustainable Development into the concept of corporate social responsibility development. The purpose of the enterprise is to promote local economic development, respect human rights, provide opportunities for individuals and prosper communities. Protect the earth by reducing the use of natural resources and realize the concept of green and sustainable development in a real sense (Sohu, 2018). The company created the Hilton Effect Foundation, which provides grants to students from poor families and improves teacher training. Provide a stage for public welfare practice for university students from all over the world (Baijiahao,2019).</w:t>
      </w:r>
    </w:p>
    <w:p>
      <w:pPr>
        <w:rPr>
          <w:rFonts w:hint="eastAsia"/>
          <w:lang w:val="en-US" w:eastAsia="zh-CN"/>
        </w:rPr>
      </w:pPr>
    </w:p>
    <w:p>
      <w:pPr>
        <w:rPr>
          <w:rFonts w:hint="eastAsia"/>
          <w:lang w:val="en-US" w:eastAsia="zh-CN"/>
        </w:rPr>
      </w:pPr>
    </w:p>
    <w:p>
      <w:pPr>
        <w:rPr>
          <w:rFonts w:hint="eastAsia"/>
          <w:lang w:val="en-US" w:eastAsia="zh-CN"/>
        </w:rPr>
      </w:pPr>
    </w:p>
    <w:p>
      <w:pPr>
        <w:pStyle w:val="3"/>
        <w:bidi w:val="0"/>
        <w:rPr>
          <w:rFonts w:hint="eastAsia"/>
          <w:lang w:val="en-US" w:eastAsia="zh-CN"/>
        </w:rPr>
      </w:pPr>
      <w:bookmarkStart w:id="18" w:name="_Toc17090"/>
      <w:r>
        <w:rPr>
          <w:rFonts w:hint="eastAsia"/>
          <w:lang w:val="en-US" w:eastAsia="zh-CN"/>
        </w:rPr>
        <w:t>2.3. Strategies and tactics</w:t>
      </w:r>
      <w:bookmarkEnd w:id="18"/>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Strategy in SOSTAC marketing planning. This stage can be defined as what kind of plan the enterprise should make to deal with the situation and change of the market. Strategy for the enterprise to some extent explains the decision making of different goals, including segmentation, targeting, proposition development goals related to formulate (Essentializemarketing, 2022). In the tactical part, most companies are goal-oriented and act on the basis of established strategies. In the tactical segment, the enterprise will combine modern digital marketing tactical tools with traditional marketing strategies. These include substrategies for content, engagement, customer experience, digital optimization, or transformation. All of this will improve the improved process based on the goals of the enterprise (Dave,C.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The purpose of the enterprise is to promote local economic development, respect human rights, provide opportunities for individuals and prosper communities. In terms of development and expansion, Hilton currently adopts a global expansion strategy (Huocheso,2022). In response to the economic recovery in China, the company expects to open 10 more stores in the Chinese market by 2023. At the same time, it aims to occupy more market share in China in the short term through rapid expansion strategy. But it is still risky and volatile to some extent.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Due to the instability of the epidemic situation, tourism areas in China are often closed down. The strategy of slow expansion is to adapt to the current development situation in China. Currently, due to the impact of the epidemic, the unemployment rate of Chinese enterprises and people is rising, rising to 5.8% by 2022. Meanwhile, 14 million college students will graduate in 2022. For this situation, Hilton can provide employment opportunities for excellent talents (Zhihu, 2022). The company can collaborate with universities to provide internship opportunities for current students. On the one hand, it can excavate talents for enterprises, on the other hand, it can help enterprises reduce labor costs and improve service quality. At the same time, it can also be in line with corporate goals and social responsibility to improve the brand image strategy.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In terms of marketing and publicity, the company can adopt e-commerce and we-media publicity, which is in line with the business philosophy of Hilton Hotel. The main tactics adopted are network marketing mix strategy, social media propaganda and communication mix strategy. The enterprise can use popular social media software such as Douyin, Facebook, Xiaohongshu and Kuaishou to promote and publicize wedding activities held by hotels. In terms of life application software, the company can cooperate with meituan and other public platforms to adopt images such as discount promotion, holiday special benefits or new product experience discount in marketing decisions. Bring the company into the public eye to increase exposure. We can also cooperate with stars and Internet celebrities for promotion. In addition, Hilton's public welfare activities can also take the form of "we media" video. Let the media know about the company's social responsibility and efforts. This allows for a great deal of exposure at a small cost.</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bookmarkStart w:id="19" w:name="_Toc18708"/>
      <w:r>
        <w:rPr>
          <w:rStyle w:val="9"/>
          <w:rFonts w:hint="eastAsia"/>
          <w:lang w:val="en-US" w:eastAsia="zh-CN"/>
        </w:rPr>
        <w:t>2.4.Action</w:t>
      </w:r>
      <w:bookmarkEnd w:id="19"/>
      <w:r>
        <w:rPr>
          <w:rFonts w:hint="eastAsia"/>
          <w:lang w:val="en-US" w:eastAsia="zh-CN"/>
        </w:rPr>
        <w:t xml:space="preserve"> </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In terms of action, Hilton Hotel first needs to continue to fulfill its social responsibility and public image strategy. Promote the local awareness of the enterprise through public service activities. In this way, cooperation and promotion with government departments can be carried out more effectively. In the promotion of IT, digital marketing and other ways to enter the public view. This will attract more schools to cooperate with Hilton hotels. In this way, we can excavate talents more effectively, reduce costs, improve service quality and improve brand awareness.</w:t>
      </w:r>
    </w:p>
    <w:p>
      <w:pPr>
        <w:rPr>
          <w:rFonts w:hint="eastAsia"/>
          <w:lang w:val="en-US" w:eastAsia="zh-CN"/>
        </w:rPr>
      </w:pPr>
    </w:p>
    <w:p>
      <w:pPr>
        <w:rPr>
          <w:rFonts w:hint="eastAsia"/>
          <w:lang w:val="en-US" w:eastAsia="zh-CN"/>
        </w:rPr>
      </w:pPr>
    </w:p>
    <w:p>
      <w:pPr>
        <w:rPr>
          <w:rFonts w:hint="eastAsia"/>
          <w:lang w:val="en-US" w:eastAsia="zh-CN"/>
        </w:rPr>
      </w:pPr>
    </w:p>
    <w:p>
      <w:pPr>
        <w:pStyle w:val="3"/>
        <w:bidi w:val="0"/>
        <w:rPr>
          <w:rFonts w:hint="eastAsia"/>
          <w:lang w:val="en-US" w:eastAsia="zh-CN"/>
        </w:rPr>
      </w:pPr>
      <w:bookmarkStart w:id="20" w:name="_Toc30570"/>
      <w:r>
        <w:rPr>
          <w:rFonts w:hint="eastAsia"/>
          <w:lang w:val="en-US" w:eastAsia="zh-CN"/>
        </w:rPr>
        <w:t>2.5. Control</w:t>
      </w:r>
      <w:bookmarkEnd w:id="20"/>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KPI is the key performance indicator. It can provide goals for the team and measure milestones of progress. At the same time, insights can help people throughout the organization make better decisions (Qlik, 2022). According to the enterprise's previous KPI analysis and measurement. The current slowdown in corporate expansion to fill the financial gap before the outbreak is the least risky. At the same time, digital marketing is the cheapest and safest way. Therefore, monitoring evaluation is very meaningful. Feasible strategies include 5S + NETWORK KPI analysis, software APP customer satisfaction survey, report frequency and questionnaire survey. The control is carried out in a digital and networked way. This will make the report more convincing and accurate.</w:t>
      </w:r>
    </w:p>
    <w:p>
      <w:pPr>
        <w:rPr>
          <w:rFonts w:hint="eastAsia"/>
          <w:lang w:val="en-US" w:eastAsia="zh-CN"/>
        </w:rPr>
      </w:pPr>
    </w:p>
    <w:p>
      <w:pPr>
        <w:rPr>
          <w:rFonts w:hint="eastAsia"/>
          <w:lang w:val="en-US" w:eastAsia="zh-CN"/>
        </w:rPr>
      </w:pPr>
    </w:p>
    <w:p>
      <w:pPr>
        <w:rPr>
          <w:rFonts w:hint="eastAsia"/>
          <w:lang w:val="en-US" w:eastAsia="zh-CN"/>
        </w:rPr>
      </w:pPr>
    </w:p>
    <w:p>
      <w:pPr>
        <w:pStyle w:val="2"/>
        <w:bidi w:val="0"/>
        <w:rPr>
          <w:rFonts w:hint="eastAsia"/>
          <w:lang w:val="en-US" w:eastAsia="zh-CN"/>
        </w:rPr>
      </w:pPr>
      <w:bookmarkStart w:id="21" w:name="_Toc13302"/>
      <w:r>
        <w:rPr>
          <w:rFonts w:hint="eastAsia"/>
          <w:lang w:val="en-US" w:eastAsia="zh-CN"/>
        </w:rPr>
        <w:t>3.0. Conclusion</w:t>
      </w:r>
      <w:bookmarkEnd w:id="21"/>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First of all, this report analyzes the background of the enterprise and its current operation mode. In the analysis of the background of the enterprise to take the internal environment and external environment of two aspects of analysis. In terms of internal environment, the company's current performance, competitiveness and programs, marketing programs and service types are evaluated. The enterprise has advantages in performance, marketing programs and service types. There are risks in terms of competitiveness and publicity. In terms of the micro environment, the future prospects of the enterprise have advantages. In macro - environmental policies, economic factors have advantages. There is uncertainty in social and technological factors. The business objectives are to promote local economic development, respect human rights, provide opportunities for individuals and achieve community prosperity. Evaluate strategies, tactics, and actions with this concept. The conclusion is that the enterprise needs to simultaneously brand image through public welfare activities and public image strategy. At the same time, the digital marketing strategy to raise costs is adopted to promote the brand, while cooperating with schools and other departments to dig talents for the enterprise. In terms of control, 5s+ NETWORK KPI analysis, software APP customer satisfaction survey, report frequency and questionnaire survey can be adopted. These research methods have the advantages of low cost and high accuracy to measure the development of enterprises. The last part is summary and suggestion.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rPr>
          <w:rFonts w:hint="eastAsia"/>
          <w:lang w:val="en-US" w:eastAsia="zh-CN"/>
        </w:rPr>
      </w:pPr>
    </w:p>
    <w:p>
      <w:pPr>
        <w:pStyle w:val="2"/>
        <w:bidi w:val="0"/>
        <w:rPr>
          <w:rFonts w:hint="eastAsia"/>
          <w:lang w:val="en-US" w:eastAsia="zh-CN"/>
        </w:rPr>
      </w:pPr>
      <w:bookmarkStart w:id="22" w:name="_Toc17759"/>
      <w:r>
        <w:rPr>
          <w:rFonts w:hint="eastAsia"/>
          <w:lang w:val="en-US" w:eastAsia="zh-CN"/>
        </w:rPr>
        <w:t>4.0. Recommendadtion</w:t>
      </w:r>
      <w:bookmarkEnd w:id="22"/>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Enterprises need to improve their public image and at the same time cooperate with government departments to obtain school training resources to improve their brand image and popularity. Secondly, the cost of digital marketing strategy to improve the brand promotion. Marketing strategy can be carried out in online network group and strategic multi-direction. In terms of market expansion, the company needs to slow down the expansion rate to fill the gap of the epidemic and reduce costs. Methods to measure and control enterprise KIP include 5S + NETWORK KPI analysis, software APP customer satisfaction survey, report frequency and questionnaire survey.</w:t>
      </w:r>
    </w:p>
    <w:p>
      <w:pPr>
        <w:pStyle w:val="2"/>
        <w:bidi w:val="0"/>
        <w:outlineLvl w:val="9"/>
        <w:rPr>
          <w:rFonts w:hint="eastAsia"/>
          <w:lang w:val="en-US" w:eastAsia="zh-CN"/>
        </w:rPr>
      </w:pPr>
      <w:bookmarkStart w:id="24" w:name="_GoBack"/>
      <w:bookmarkEnd w:id="24"/>
    </w:p>
    <w:p>
      <w:pPr>
        <w:pStyle w:val="2"/>
        <w:bidi w:val="0"/>
        <w:rPr>
          <w:rFonts w:hint="eastAsia"/>
          <w:lang w:val="en-US" w:eastAsia="zh-CN"/>
        </w:rPr>
      </w:pPr>
      <w:bookmarkStart w:id="23" w:name="_Toc8941"/>
      <w:r>
        <w:rPr>
          <w:rFonts w:hint="eastAsia"/>
          <w:lang w:val="en-US" w:eastAsia="zh-CN"/>
        </w:rPr>
        <w:t>5.0.Reference</w:t>
      </w:r>
      <w:bookmarkEnd w:id="23"/>
    </w:p>
    <w:p>
      <w:pPr>
        <w:rPr>
          <w:rFonts w:hint="eastAsia" w:ascii="Arial" w:hAnsi="Arial" w:eastAsia="Times New Roman" w:cs="Arial"/>
          <w:color w:val="201F1E"/>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default" w:ascii="Times New Roman" w:hAnsi="Times New Roman" w:eastAsia="Times New Roman"/>
          <w:lang w:val="en-US" w:eastAsia="zh-CN"/>
        </w:rPr>
        <w:t>Qlik</w:t>
      </w:r>
      <w:r>
        <w:rPr>
          <w:rFonts w:hint="eastAsia" w:ascii="Times New Roman" w:hAnsi="Times New Roman" w:eastAsia="Times New Roman"/>
          <w:lang w:val="en-US" w:eastAsia="zh-CN"/>
        </w:rPr>
        <w:t xml:space="preserve">，2022. </w:t>
      </w:r>
      <w:r>
        <w:rPr>
          <w:rFonts w:hint="default" w:ascii="Times New Roman" w:hAnsi="Times New Roman" w:eastAsia="Times New Roman"/>
          <w:lang w:val="en-US" w:eastAsia="zh-CN"/>
        </w:rPr>
        <w:t>What is a KPI</w:t>
      </w:r>
      <w:r>
        <w:rPr>
          <w:rFonts w:hint="eastAsia" w:ascii="Times New Roman" w:hAnsi="Times New Roman" w:eastAsia="Times New Roman"/>
          <w:lang w:val="en-US" w:eastAsia="zh-CN"/>
        </w:rPr>
        <w:t>. ‘</w:t>
      </w:r>
      <w:r>
        <w:rPr>
          <w:rFonts w:hint="default" w:ascii="Times New Roman" w:hAnsi="Times New Roman" w:eastAsia="Times New Roman"/>
          <w:lang w:val="en-US" w:eastAsia="zh-CN"/>
        </w:rPr>
        <w:t>What is a KPI?</w:t>
      </w:r>
      <w:r>
        <w:rPr>
          <w:rFonts w:hint="eastAsia" w:ascii="Times New Roman" w:hAnsi="Times New Roman" w:eastAsia="Times New Roman"/>
          <w:lang w:val="en-US" w:eastAsia="zh-CN"/>
        </w:rPr>
        <w:t>’{online}. Available at:</w:t>
      </w:r>
      <w:r>
        <w:rPr>
          <w:rFonts w:hint="default" w:ascii="Times New Roman" w:hAnsi="Times New Roman" w:eastAsia="Times New Roman"/>
          <w:lang w:val="en-US" w:eastAsia="zh-CN"/>
        </w:rPr>
        <w:t>https://www.qlik.com/us/kpi/</w:t>
      </w:r>
      <w:r>
        <w:rPr>
          <w:rFonts w:hint="eastAsia" w:ascii="Times New Roman" w:hAnsi="Times New Roman" w:eastAsia="Times New Roman"/>
          <w:lang w:val="en-US" w:eastAsia="zh-CN"/>
        </w:rPr>
        <w: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 xml:space="preserve">Zhihu，2022. China's unemployment rate in 2022.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China's unemployment rate in 2022.</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https://zhuanlan.zhihu.com/p/457674334{Accessed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default" w:ascii="Times New Roman" w:hAnsi="Times New Roman" w:eastAsia="Times New Roman"/>
          <w:lang w:val="en-US" w:eastAsia="zh-CN"/>
        </w:rPr>
        <w:t>Huocheso</w:t>
      </w:r>
      <w:r>
        <w:rPr>
          <w:rFonts w:hint="eastAsia" w:ascii="Times New Roman" w:hAnsi="Times New Roman" w:eastAsia="Times New Roman"/>
          <w:lang w:val="en-US" w:eastAsia="zh-CN"/>
        </w:rPr>
        <w:t xml:space="preserve">,2022. </w:t>
      </w:r>
      <w:r>
        <w:rPr>
          <w:rFonts w:hint="default" w:ascii="Times New Roman" w:hAnsi="Times New Roman" w:eastAsia="Times New Roman"/>
          <w:lang w:val="en-US" w:eastAsia="zh-CN"/>
        </w:rPr>
        <w:t>Hilton will show you the expansion plan</w:t>
      </w:r>
      <w:r>
        <w:rPr>
          <w:rFonts w:hint="eastAsia" w:ascii="Times New Roman" w:hAnsi="Times New Roman" w:eastAsia="Times New Roman"/>
          <w:lang w:val="en-US" w:eastAsia="zh-CN"/>
        </w:rPr>
        <w:t xml:space="preserve">.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Hilton is expanding rapidly in China.</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r>
        <w:rPr>
          <w:rFonts w:hint="default" w:ascii="Times New Roman" w:hAnsi="Times New Roman" w:eastAsia="Times New Roman"/>
          <w:lang w:val="en-US" w:eastAsia="zh-CN"/>
        </w:rPr>
        <w:t>https://www.huocheso.com/show_178447/plan model</w:t>
      </w:r>
      <w:r>
        <w:rPr>
          <w:rFonts w:hint="eastAsia" w:ascii="Times New Roman" w:hAnsi="Times New Roman" w:eastAsia="Times New Roman"/>
          <w:lang w:val="en-US" w:eastAsia="zh-CN"/>
        </w:rPr>
        <w: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 xml:space="preserve">Dave,C. 2022. The status of policies in SOSTAC. </w:t>
      </w:r>
      <w:r>
        <w:rPr>
          <w:rFonts w:hint="default" w:ascii="Times New Roman" w:hAnsi="Times New Roman" w:eastAsia="Times New Roman"/>
          <w:lang w:val="en-US" w:eastAsia="zh-CN"/>
        </w:rPr>
        <w:t>‘SOSTAC®</w:t>
      </w:r>
      <w:r>
        <w:rPr>
          <w:rFonts w:hint="eastAsia" w:ascii="Times New Roman" w:hAnsi="Times New Roman" w:eastAsia="Times New Roman"/>
          <w:lang w:val="en-US" w:eastAsia="zh-CN"/>
        </w:rPr>
        <w:t xml:space="preserve"> marketing plan model.</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default" w:ascii="Times New Roman" w:hAnsi="Times New Roman" w:eastAsia="Times New Roman"/>
          <w:lang w:val="en-US" w:eastAsia="zh-CN"/>
        </w:rPr>
        <w:fldChar w:fldCharType="begin"/>
      </w:r>
      <w:r>
        <w:rPr>
          <w:rFonts w:hint="default" w:ascii="Times New Roman" w:hAnsi="Times New Roman" w:eastAsia="Times New Roman"/>
          <w:lang w:val="en-US" w:eastAsia="zh-CN"/>
        </w:rPr>
        <w:instrText xml:space="preserve"> HYPERLINK "https://www.davechaffey.com/digital-marketing-glossary/sostac-marketing-plan-model/" </w:instrText>
      </w:r>
      <w:r>
        <w:rPr>
          <w:rFonts w:hint="default" w:ascii="Times New Roman" w:hAnsi="Times New Roman" w:eastAsia="Times New Roman"/>
          <w:lang w:val="en-US" w:eastAsia="zh-CN"/>
        </w:rPr>
        <w:fldChar w:fldCharType="separate"/>
      </w:r>
      <w:r>
        <w:rPr>
          <w:rFonts w:hint="default" w:ascii="Times New Roman" w:hAnsi="Times New Roman" w:eastAsia="Times New Roman"/>
          <w:lang w:val="en-US" w:eastAsia="zh-CN"/>
        </w:rPr>
        <w:t>https://www.davechaffey.com/digital-marketing-glossary/sostac-marketing-plan-model/</w:t>
      </w:r>
      <w:r>
        <w:rPr>
          <w:rFonts w:hint="default" w:ascii="Times New Roman" w:hAnsi="Times New Roman" w:eastAsia="Times New Roman"/>
          <w:lang w:val="en-US" w:eastAsia="zh-CN"/>
        </w:rPr>
        <w:fldChar w:fldCharType="end"/>
      </w:r>
      <w:r>
        <w:rPr>
          <w:rFonts w:hint="eastAsia" w:ascii="Times New Roman" w:hAnsi="Times New Roman" w:eastAsia="Times New Roman"/>
          <w:lang w:val="en-US" w:eastAsia="zh-CN"/>
        </w:rPr>
        <w: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default" w:ascii="Times New Roman" w:hAnsi="Times New Roman" w:eastAsia="Times New Roman"/>
          <w:lang w:val="en-US" w:eastAsia="zh-CN"/>
        </w:rPr>
        <w:t>Essentializemarketing</w:t>
      </w:r>
      <w:r>
        <w:rPr>
          <w:rFonts w:hint="eastAsia" w:ascii="Times New Roman" w:hAnsi="Times New Roman" w:eastAsia="Times New Roman"/>
          <w:lang w:val="en-US" w:eastAsia="zh-CN"/>
        </w:rPr>
        <w:t xml:space="preserve">,2022. The status of policies in SOSTAC. </w:t>
      </w:r>
      <w:r>
        <w:rPr>
          <w:rFonts w:hint="default" w:ascii="Times New Roman" w:hAnsi="Times New Roman" w:eastAsia="Times New Roman"/>
          <w:lang w:val="en-US" w:eastAsia="zh-CN"/>
        </w:rPr>
        <w:t>‘The best planning framework for Marketing: SOSTAC</w:t>
      </w:r>
      <w:r>
        <w:rPr>
          <w:rFonts w:hint="eastAsia" w:ascii="Times New Roman" w:hAnsi="Times New Roman" w:eastAsia="Times New Roman"/>
          <w:lang w:val="en-US" w:eastAsia="zh-CN"/>
        </w:rPr>
        <w:t>.</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r>
        <w:rPr>
          <w:rFonts w:hint="default" w:ascii="Times New Roman" w:hAnsi="Times New Roman" w:eastAsia="Times New Roman"/>
          <w:lang w:val="en-US" w:eastAsia="zh-CN"/>
        </w:rPr>
        <w:t>https://essentializemarketing.com/blog/the-best-planning-framework-for-marketing-sostac/</w:t>
      </w:r>
      <w:r>
        <w:rPr>
          <w:rFonts w:hint="eastAsia" w:ascii="Times New Roman" w:hAnsi="Times New Roman" w:eastAsia="Times New Roman"/>
          <w:lang w:val="en-US" w:eastAsia="zh-CN"/>
        </w:rPr>
        <w: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Baijiahao,2019. Hilton Enterprise goals. "Hilton: Practice the corporate responsibility strategy ofTravel with purpose"{online}.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fldChar w:fldCharType="begin"/>
      </w:r>
      <w:r>
        <w:rPr>
          <w:rFonts w:hint="eastAsia" w:ascii="Times New Roman" w:hAnsi="Times New Roman" w:eastAsia="Times New Roman"/>
          <w:lang w:val="en-US" w:eastAsia="zh-CN"/>
        </w:rPr>
        <w:instrText xml:space="preserve"> HYPERLINK "https://baijiahao.baidu.com/s?id=1652785302097384985&amp;wfr=spider&amp;for=pc" </w:instrText>
      </w:r>
      <w:r>
        <w:rPr>
          <w:rFonts w:hint="eastAsia" w:ascii="Times New Roman" w:hAnsi="Times New Roman" w:eastAsia="Times New Roman"/>
          <w:lang w:val="en-US" w:eastAsia="zh-CN"/>
        </w:rPr>
        <w:fldChar w:fldCharType="separate"/>
      </w:r>
      <w:r>
        <w:rPr>
          <w:rFonts w:hint="eastAsia" w:ascii="Times New Roman" w:hAnsi="Times New Roman" w:eastAsia="Times New Roman"/>
          <w:lang w:val="en-US" w:eastAsia="zh-CN"/>
        </w:rPr>
        <w:t>https://baijiahao.baidu.com/s?id=1652785302097384985&amp;wfr=spider&amp;for=pc</w:t>
      </w:r>
      <w:r>
        <w:rPr>
          <w:rFonts w:hint="eastAsia" w:ascii="Times New Roman" w:hAnsi="Times New Roman" w:eastAsia="Times New Roman"/>
          <w:lang w:val="en-US" w:eastAsia="zh-CN"/>
        </w:rPr>
        <w:fldChar w:fldCharType="end"/>
      </w:r>
      <w:r>
        <w:rPr>
          <w:rFonts w:hint="eastAsia" w:ascii="Times New Roman" w:hAnsi="Times New Roman" w:eastAsia="Times New Roman"/>
          <w:lang w:val="en-US" w:eastAsia="zh-CN"/>
        </w:rPr>
        <w: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Sohu，2018. Hilton Enterprise goals. ‘Hilton launches sustainable Corporate Responsibility Strategy Travel with purpose.'{online}. Available at:https://www.sohu.com/a/256764954_594364{Accessed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 xml:space="preserve">163，2022.  A must see.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Four trends to watch for in 2022.</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https://www.163.com/dy/article/H5Q6NE9E0552HKVG.html{Accessed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default" w:ascii="Times New Roman" w:hAnsi="Times New Roman" w:eastAsia="Times New Roman"/>
          <w:lang w:val="en-US" w:eastAsia="zh-CN"/>
        </w:rPr>
        <w:t>Gov</w:t>
      </w:r>
      <w:r>
        <w:rPr>
          <w:rFonts w:hint="eastAsia" w:ascii="Times New Roman" w:hAnsi="Times New Roman" w:eastAsia="Times New Roman"/>
          <w:lang w:val="en-US" w:eastAsia="zh-CN"/>
        </w:rPr>
        <w:t xml:space="preserve">，2022. China's epidemic prevention and control measures.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How to strictly enforce epidemic prevention and control? The authority responded.</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default" w:ascii="Times New Roman" w:hAnsi="Times New Roman" w:eastAsia="Times New Roman"/>
          <w:lang w:val="en-US" w:eastAsia="zh-CN"/>
        </w:rPr>
        <w:t>http://www.gov.cn/xinwen/2022-04/02/content_5683077.htm</w:t>
      </w:r>
      <w:r>
        <w:rPr>
          <w:rFonts w:hint="eastAsia" w:ascii="Times New Roman" w:hAnsi="Times New Roman" w:eastAsia="Times New Roman"/>
          <w:lang w:val="en-US" w:eastAsia="zh-CN"/>
        </w:rPr>
        <w: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 xml:space="preserve">Sohu,2022.  Epidemic policy for the hotel industry.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7 provinces and 12 cities released rescue policy, hotel enterprises will get what preferential treatment?</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https://www.sohu.com/a/541507445_121123910{Accessed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default" w:ascii="Times New Roman" w:hAnsi="Times New Roman" w:eastAsia="Times New Roman"/>
          <w:lang w:val="en-US" w:eastAsia="zh-CN"/>
        </w:rPr>
        <w:t>Wenku</w:t>
      </w:r>
      <w:r>
        <w:rPr>
          <w:rFonts w:hint="eastAsia" w:ascii="Times New Roman" w:hAnsi="Times New Roman" w:eastAsia="Times New Roman"/>
          <w:lang w:val="en-US" w:eastAsia="zh-CN"/>
        </w:rPr>
        <w:t xml:space="preserve">，2022. Epidemic policy for the hotel industry.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Prevention and control measures during the epidemic in the hotel industry.</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 xml:space="preserve"> {online}.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default" w:ascii="Times New Roman" w:hAnsi="Times New Roman" w:eastAsia="Times New Roman"/>
          <w:lang w:val="en-US" w:eastAsia="zh-CN"/>
        </w:rPr>
        <w:t>https://wenku.baidu.com/view/630230fe350cba1aa8114431b90d6c85ec3a88ce.html</w:t>
      </w:r>
      <w:r>
        <w:rPr>
          <w:rFonts w:hint="eastAsia" w:ascii="Times New Roman" w:hAnsi="Times New Roman" w:eastAsia="Times New Roman"/>
          <w:lang w:val="en-US" w:eastAsia="zh-CN"/>
        </w:rPr>
        <w:t>{Accessed at:Accessed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 xml:space="preserve">Xianjichina，2022. Hotel industry market structure in 2022.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Trend of 2022 Hotel Group: The recovery of the industry is obvious, and the expansion of the territory of all hotel groups continues.</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{online}.Available at:https://www.xianjichina.com/news/details_291608.html{Accessed at:Accessed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 xml:space="preserve">book118,2021.Hilton Hotel marketing strategy analysis.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Hilton Hotel service marketing analysis.</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 xml:space="preserve"> {online}.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https://max.book118.com/html/2021/1022/7123000131004025.shtm{Accessed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 xml:space="preserve">Docin，2020. Hilton's competitive strategy for 2022.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Hilton Hotel service competition strategy analysis.</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https://www.docin.com/p-2320317334.html{Accessed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 xml:space="preserve">Xueqiu，2019. The impact of sino-US trade war on the hotel industry.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The impact of chian-US trade war on the hotel industry.</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https://xueqiu.com/1011247185/131522674{Accessed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default" w:ascii="Times New Roman" w:hAnsi="Times New Roman" w:eastAsia="Times New Roman"/>
          <w:lang w:val="en-US" w:eastAsia="zh-CN"/>
        </w:rPr>
        <w:t>Wenku</w:t>
      </w:r>
      <w:r>
        <w:rPr>
          <w:rFonts w:hint="eastAsia" w:ascii="Times New Roman" w:hAnsi="Times New Roman" w:eastAsia="Times New Roman"/>
          <w:lang w:val="en-US" w:eastAsia="zh-CN"/>
        </w:rPr>
        <w:t xml:space="preserve">，2022. Hilton Hotel market segmentation and positioning. </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Hilton Hotel market segmentation and positioning.</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default" w:ascii="Times New Roman" w:hAnsi="Times New Roman" w:eastAsia="Times New Roman"/>
          <w:lang w:val="en-US" w:eastAsia="zh-CN"/>
        </w:rPr>
        <w:t>https://wenku.baidu.com/view/71cc113013a6f524ccbff121dd36a32d7375c71f.html</w:t>
      </w:r>
      <w:r>
        <w:rPr>
          <w:rFonts w:hint="eastAsia" w:ascii="Times New Roman" w:hAnsi="Times New Roman" w:eastAsia="Times New Roman"/>
          <w:lang w:val="en-US" w:eastAsia="zh-CN"/>
        </w:rPr>
        <w: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 xml:space="preserve">Xianjichina, 2022. Hilton Hotel market share in 2022. </w:t>
      </w:r>
      <w:r>
        <w:rPr>
          <w:rFonts w:hint="default" w:ascii="Times New Roman" w:hAnsi="Times New Roman" w:eastAsia="Times New Roman"/>
          <w:lang w:val="en-US" w:eastAsia="zh-CN"/>
        </w:rPr>
        <w:t>‘Trend of 2022 Hotel Group: The recovery of the industry is obvious, and the expansion of the territory of all hotel groups continues</w:t>
      </w:r>
      <w:r>
        <w:rPr>
          <w:rFonts w:hint="eastAsia" w:ascii="Times New Roman" w:hAnsi="Times New Roman" w:eastAsia="Times New Roman"/>
          <w:lang w:val="en-US" w:eastAsia="zh-CN"/>
        </w:rPr>
        <w:t>.</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at:https://www.xianjichina.com/news/details_291608.html{Accessed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fldChar w:fldCharType="begin"/>
      </w:r>
      <w:r>
        <w:rPr>
          <w:rFonts w:hint="eastAsia" w:ascii="Times New Roman" w:hAnsi="Times New Roman" w:eastAsia="Times New Roman"/>
          <w:lang w:val="en-US" w:eastAsia="zh-CN"/>
        </w:rPr>
        <w:instrText xml:space="preserve"> HYPERLINK "https://www.smartinsights.com/author/simonjswangmail-com/" </w:instrText>
      </w:r>
      <w:r>
        <w:rPr>
          <w:rFonts w:hint="eastAsia" w:ascii="Times New Roman" w:hAnsi="Times New Roman" w:eastAsia="Times New Roman"/>
          <w:lang w:val="en-US" w:eastAsia="zh-CN"/>
        </w:rPr>
        <w:fldChar w:fldCharType="separate"/>
      </w:r>
      <w:r>
        <w:rPr>
          <w:rFonts w:hint="default" w:ascii="Times New Roman" w:hAnsi="Times New Roman" w:eastAsia="Times New Roman"/>
          <w:lang w:val="en-US" w:eastAsia="zh-CN"/>
        </w:rPr>
        <w:t>Simon</w:t>
      </w:r>
      <w:r>
        <w:rPr>
          <w:rFonts w:hint="eastAsia" w:ascii="Times New Roman" w:hAnsi="Times New Roman" w:eastAsia="Times New Roman"/>
          <w:lang w:val="en-US" w:eastAsia="zh-CN"/>
        </w:rPr>
        <w:t>.</w:t>
      </w:r>
      <w:r>
        <w:rPr>
          <w:rFonts w:hint="default" w:ascii="Times New Roman" w:hAnsi="Times New Roman" w:eastAsia="Times New Roman"/>
          <w:lang w:val="en-US" w:eastAsia="zh-CN"/>
        </w:rPr>
        <w:t>S</w:t>
      </w:r>
      <w:r>
        <w:rPr>
          <w:rFonts w:hint="eastAsia" w:ascii="Times New Roman" w:hAnsi="Times New Roman" w:eastAsia="Times New Roman"/>
          <w:lang w:val="en-US" w:eastAsia="zh-CN"/>
        </w:rPr>
        <w:t>，2022. The important new situation factor is SOSTAC analysis. '</w:t>
      </w:r>
      <w:r>
        <w:rPr>
          <w:rFonts w:hint="default" w:ascii="Times New Roman" w:hAnsi="Times New Roman" w:eastAsia="Times New Roman"/>
          <w:lang w:val="en-US" w:eastAsia="zh-CN"/>
        </w:rPr>
        <w:t>How to use the SOSTAC® planning model and the RACE Framework</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default" w:ascii="Times New Roman" w:hAnsi="Times New Roman" w:eastAsia="Times New Roman"/>
          <w:lang w:val="en-US" w:eastAsia="zh-CN"/>
        </w:rPr>
        <w:t> </w:t>
      </w:r>
      <w:r>
        <w:rPr>
          <w:rFonts w:hint="default" w:ascii="Times New Roman" w:hAnsi="Times New Roman" w:eastAsia="Times New Roman"/>
          <w:lang w:val="en-US" w:eastAsia="zh-CN"/>
        </w:rPr>
        <w:fldChar w:fldCharType="end"/>
      </w:r>
      <w:r>
        <w:rPr>
          <w:rFonts w:hint="default" w:ascii="Times New Roman" w:hAnsi="Times New Roman" w:eastAsia="Times New Roman"/>
          <w:lang w:val="en-US" w:eastAsia="zh-CN"/>
        </w:rPr>
        <w:t>https://www.smartinsights.com/digital-marketing-strategy/sostac-plan-example/</w:t>
      </w:r>
      <w:r>
        <w:rPr>
          <w:rFonts w:hint="eastAsia" w:ascii="Times New Roman" w:hAnsi="Times New Roman" w:eastAsia="Times New Roman"/>
          <w:lang w:val="en-US" w:eastAsia="zh-CN"/>
        </w:rPr>
        <w:t>{Accessed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fldChar w:fldCharType="begin"/>
      </w:r>
      <w:r>
        <w:rPr>
          <w:rFonts w:hint="eastAsia" w:ascii="Times New Roman" w:hAnsi="Times New Roman" w:eastAsia="Times New Roman"/>
          <w:lang w:val="en-US" w:eastAsia="zh-CN"/>
        </w:rPr>
        <w:instrText xml:space="preserve"> HYPERLINK "https://www.smartinsights.com/author/davechaffey/" </w:instrText>
      </w:r>
      <w:r>
        <w:rPr>
          <w:rFonts w:hint="eastAsia" w:ascii="Times New Roman" w:hAnsi="Times New Roman" w:eastAsia="Times New Roman"/>
          <w:lang w:val="en-US" w:eastAsia="zh-CN"/>
        </w:rPr>
        <w:fldChar w:fldCharType="separate"/>
      </w:r>
      <w:r>
        <w:rPr>
          <w:rFonts w:hint="default" w:ascii="Times New Roman" w:hAnsi="Times New Roman" w:eastAsia="Times New Roman"/>
          <w:lang w:val="en-US" w:eastAsia="zh-CN"/>
        </w:rPr>
        <w:t>Dave</w:t>
      </w:r>
      <w:r>
        <w:rPr>
          <w:rFonts w:hint="eastAsia" w:ascii="Times New Roman" w:hAnsi="Times New Roman" w:eastAsia="Times New Roman"/>
          <w:lang w:val="en-US" w:eastAsia="zh-CN"/>
        </w:rPr>
        <w:t>，</w:t>
      </w:r>
      <w:r>
        <w:rPr>
          <w:rFonts w:hint="default" w:ascii="Times New Roman" w:hAnsi="Times New Roman" w:eastAsia="Times New Roman"/>
          <w:lang w:val="en-US" w:eastAsia="zh-CN"/>
        </w:rPr>
        <w:t>C</w:t>
      </w:r>
      <w:r>
        <w:rPr>
          <w:rFonts w:hint="default" w:ascii="Times New Roman" w:hAnsi="Times New Roman" w:eastAsia="Times New Roman"/>
          <w:lang w:val="en-US" w:eastAsia="zh-CN"/>
        </w:rPr>
        <w:fldChar w:fldCharType="end"/>
      </w:r>
      <w:r>
        <w:rPr>
          <w:rFonts w:hint="eastAsia" w:ascii="Times New Roman" w:hAnsi="Times New Roman" w:eastAsia="Times New Roman"/>
          <w:lang w:val="en-US" w:eastAsia="zh-CN"/>
        </w:rPr>
        <w:t xml:space="preserve">, 2022. What is the SOSTAC model. </w:t>
      </w:r>
      <w:r>
        <w:rPr>
          <w:rFonts w:hint="default" w:ascii="Times New Roman" w:hAnsi="Times New Roman" w:eastAsia="Times New Roman"/>
          <w:lang w:val="en-US" w:eastAsia="zh-CN"/>
        </w:rPr>
        <w:t>‘SOSTAC® marketing planning model guide and the RACE Framework</w:t>
      </w:r>
      <w:r>
        <w:rPr>
          <w:rFonts w:hint="eastAsia" w:ascii="Times New Roman" w:hAnsi="Times New Roman" w:eastAsia="Times New Roman"/>
          <w:lang w:val="en-US" w:eastAsia="zh-CN"/>
        </w:rPr>
        <w:t>.</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 xml:space="preserve"> {online}. Available at: https://www.smartinsights.com/digital-marketing-strategy/sostac-model/#:~:text=SOSTAC%C2%AE%20is%20a%20planning%20model%2C%20originally%20developed%20in,stands%20for%3A%20Situation%20%E2%80%93%20where%20are%20we%20now%3F{Accessed at:3th may 2022}</w:t>
      </w:r>
      <w:r>
        <w:rPr>
          <w:rFonts w:hint="default" w:ascii="Times New Roman" w:hAnsi="Times New Roman" w:eastAsia="Times New Roman"/>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 xml:space="preserve">PR Smith., 2011. What is the SOSTAC model. </w:t>
      </w:r>
      <w:r>
        <w:rPr>
          <w:rFonts w:hint="default" w:ascii="Times New Roman" w:hAnsi="Times New Roman" w:eastAsia="Times New Roman"/>
          <w:lang w:val="en-US" w:eastAsia="zh-CN"/>
        </w:rPr>
        <w:t> ’</w:t>
      </w:r>
      <w:r>
        <w:rPr>
          <w:rFonts w:hint="default" w:ascii="Times New Roman" w:hAnsi="Times New Roman" w:eastAsia="Times New Roman"/>
          <w:lang w:val="en-US" w:eastAsia="zh-CN"/>
        </w:rPr>
        <w:fldChar w:fldCharType="begin"/>
      </w:r>
      <w:r>
        <w:rPr>
          <w:rFonts w:hint="default" w:ascii="Times New Roman" w:hAnsi="Times New Roman" w:eastAsia="Times New Roman"/>
          <w:lang w:val="en-US" w:eastAsia="zh-CN"/>
        </w:rPr>
        <w:instrText xml:space="preserve"> HYPERLINK "https://www.amazon.co.uk/The-SOSTAC%C2%AE-Guide-writing-ebook/dp/B0063GDKMA" \t "https://www.smartinsights.com/digital-marketing-strategy/sostac-model/_blank" </w:instrText>
      </w:r>
      <w:r>
        <w:rPr>
          <w:rFonts w:hint="default" w:ascii="Times New Roman" w:hAnsi="Times New Roman" w:eastAsia="Times New Roman"/>
          <w:lang w:val="en-US" w:eastAsia="zh-CN"/>
        </w:rPr>
        <w:fldChar w:fldCharType="separate"/>
      </w:r>
      <w:r>
        <w:rPr>
          <w:rFonts w:hint="default" w:ascii="Times New Roman" w:hAnsi="Times New Roman" w:eastAsia="Times New Roman"/>
          <w:lang w:val="en-US" w:eastAsia="zh-CN"/>
        </w:rPr>
        <w:t>The SOSTAC ®  Guide - to writing the perfect plan </w:t>
      </w:r>
      <w:r>
        <w:rPr>
          <w:rFonts w:hint="default" w:ascii="Times New Roman" w:hAnsi="Times New Roman" w:eastAsia="Times New Roman"/>
          <w:lang w:val="en-US" w:eastAsia="zh-CN"/>
        </w:rPr>
        <w:fldChar w:fldCharType="end"/>
      </w:r>
      <w:r>
        <w:rPr>
          <w:rFonts w:hint="default" w:ascii="Times New Roman" w:hAnsi="Times New Roman" w:eastAsia="Times New Roman"/>
          <w:lang w:val="en-US" w:eastAsia="zh-CN"/>
        </w:rPr>
        <w:t> by PR Smith 2011</w:t>
      </w:r>
      <w:r>
        <w:rPr>
          <w:rFonts w:hint="eastAsia" w:ascii="Times New Roman" w:hAnsi="Times New Roman" w:eastAsia="Times New Roman"/>
          <w:lang w:val="en-US" w:eastAsia="zh-CN"/>
        </w:rPr>
        <w:t>.</w:t>
      </w:r>
      <w:r>
        <w:rPr>
          <w:rFonts w:hint="default" w:ascii="Times New Roman" w:hAnsi="Times New Roman" w:eastAsia="Times New Roman"/>
          <w:lang w:val="en-US" w:eastAsia="zh-CN"/>
        </w:rPr>
        <w:t xml:space="preserve">’ </w:t>
      </w:r>
      <w:r>
        <w:rPr>
          <w:rFonts w:hint="eastAsia" w:ascii="Times New Roman" w:hAnsi="Times New Roman" w:eastAsia="Times New Roman"/>
          <w:lang w:val="en-US" w:eastAsia="zh-CN"/>
        </w:rPr>
        <w:t>{online}. Available at:</w:t>
      </w:r>
      <w:r>
        <w:rPr>
          <w:rFonts w:hint="default" w:ascii="Times New Roman" w:hAnsi="Times New Roman" w:eastAsia="Times New Roman"/>
          <w:lang w:val="en-US" w:eastAsia="zh-CN"/>
        </w:rPr>
        <w:t> </w:t>
      </w:r>
      <w:r>
        <w:rPr>
          <w:rFonts w:hint="default" w:ascii="Times New Roman" w:hAnsi="Times New Roman" w:eastAsia="Times New Roman"/>
          <w:lang w:val="en-US" w:eastAsia="zh-CN"/>
        </w:rPr>
        <w:fldChar w:fldCharType="begin"/>
      </w:r>
      <w:r>
        <w:rPr>
          <w:rFonts w:hint="default" w:ascii="Times New Roman" w:hAnsi="Times New Roman" w:eastAsia="Times New Roman"/>
          <w:lang w:val="en-US" w:eastAsia="zh-CN"/>
        </w:rPr>
        <w:instrText xml:space="preserve"> HYPERLINK "http://www.prsmith.org/" \t "https://www.smartinsights.com/digital-marketing-strategy/sostac-model/_blank" </w:instrText>
      </w:r>
      <w:r>
        <w:rPr>
          <w:rFonts w:hint="default" w:ascii="Times New Roman" w:hAnsi="Times New Roman" w:eastAsia="Times New Roman"/>
          <w:lang w:val="en-US" w:eastAsia="zh-CN"/>
        </w:rPr>
        <w:fldChar w:fldCharType="separate"/>
      </w:r>
      <w:r>
        <w:rPr>
          <w:rFonts w:hint="default" w:ascii="Times New Roman" w:hAnsi="Times New Roman" w:eastAsia="Times New Roman"/>
          <w:lang w:val="en-US" w:eastAsia="zh-CN"/>
        </w:rPr>
        <w:t>www.prsmith.org</w:t>
      </w:r>
      <w:r>
        <w:rPr>
          <w:rFonts w:hint="default" w:ascii="Times New Roman" w:hAnsi="Times New Roman" w:eastAsia="Times New Roman"/>
          <w:lang w:val="en-US" w:eastAsia="zh-CN"/>
        </w:rPr>
        <w:fldChar w:fldCharType="end"/>
      </w:r>
      <w:r>
        <w:rPr>
          <w:rFonts w:hint="default" w:ascii="Times New Roman" w:hAnsi="Times New Roman" w:eastAsia="Times New Roman"/>
          <w:lang w:val="en-US" w:eastAsia="zh-CN"/>
        </w:rPr>
        <w:t> and available at </w:t>
      </w:r>
      <w:r>
        <w:rPr>
          <w:rFonts w:hint="default" w:ascii="Times New Roman" w:hAnsi="Times New Roman" w:eastAsia="Times New Roman"/>
          <w:lang w:val="en-US" w:eastAsia="zh-CN"/>
        </w:rPr>
        <w:fldChar w:fldCharType="begin"/>
      </w:r>
      <w:r>
        <w:rPr>
          <w:rFonts w:hint="default" w:ascii="Times New Roman" w:hAnsi="Times New Roman" w:eastAsia="Times New Roman"/>
          <w:lang w:val="en-US" w:eastAsia="zh-CN"/>
        </w:rPr>
        <w:instrText xml:space="preserve"> HYPERLINK "https://www.amazon.co.uk/The-SOSTAC%C2%AE-Guide-writing-perfect-ebook/dp/B0063GDKMA" \t "https://www.smartinsights.com/digital-marketing-strategy/sostac-model/_blank" </w:instrText>
      </w:r>
      <w:r>
        <w:rPr>
          <w:rFonts w:hint="default" w:ascii="Times New Roman" w:hAnsi="Times New Roman" w:eastAsia="Times New Roman"/>
          <w:lang w:val="en-US" w:eastAsia="zh-CN"/>
        </w:rPr>
        <w:fldChar w:fldCharType="separate"/>
      </w:r>
      <w:r>
        <w:rPr>
          <w:rFonts w:hint="default" w:ascii="Times New Roman" w:hAnsi="Times New Roman" w:eastAsia="Times New Roman"/>
          <w:lang w:val="en-US" w:eastAsia="zh-CN"/>
        </w:rPr>
        <w:t>Amazon</w:t>
      </w:r>
      <w:r>
        <w:rPr>
          <w:rFonts w:hint="default" w:ascii="Times New Roman" w:hAnsi="Times New Roman" w:eastAsia="Times New Roman"/>
          <w:lang w:val="en-US" w:eastAsia="zh-CN"/>
        </w:rPr>
        <w:fldChar w:fldCharType="end"/>
      </w:r>
      <w:r>
        <w:rPr>
          <w:rFonts w:hint="eastAsia" w:ascii="Times New Roman" w:hAnsi="Times New Roman" w:eastAsia="Times New Roman"/>
          <w:lang w:val="en-US" w:eastAsia="zh-CN"/>
        </w:rPr>
        <w:t>{Accessed at:3th may 2022}</w:t>
      </w:r>
      <w:r>
        <w:rPr>
          <w:rFonts w:hint="default" w:ascii="Times New Roman" w:hAnsi="Times New Roman" w:eastAsia="Times New Roman"/>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 xml:space="preserve">Baike，2020. The history of the Hilton Hotel. Hilton Hotel. {online}. Available at: </w:t>
      </w:r>
      <w:r>
        <w:rPr>
          <w:rFonts w:hint="eastAsia" w:ascii="Times New Roman" w:hAnsi="Times New Roman" w:eastAsia="Times New Roman"/>
          <w:lang w:val="en-US" w:eastAsia="zh-CN"/>
        </w:rPr>
        <w:fldChar w:fldCharType="begin"/>
      </w:r>
      <w:r>
        <w:rPr>
          <w:rFonts w:hint="eastAsia" w:ascii="Times New Roman" w:hAnsi="Times New Roman" w:eastAsia="Times New Roman"/>
          <w:lang w:val="en-US" w:eastAsia="zh-CN"/>
        </w:rPr>
        <w:instrText xml:space="preserve"> HYPERLINK "https://baike.so.com/doc/5386329-5622784.html{Accessed" </w:instrText>
      </w:r>
      <w:r>
        <w:rPr>
          <w:rFonts w:hint="eastAsia" w:ascii="Times New Roman" w:hAnsi="Times New Roman" w:eastAsia="Times New Roman"/>
          <w:lang w:val="en-US" w:eastAsia="zh-CN"/>
        </w:rPr>
        <w:fldChar w:fldCharType="separate"/>
      </w:r>
      <w:r>
        <w:rPr>
          <w:rFonts w:hint="eastAsia" w:ascii="Times New Roman" w:hAnsi="Times New Roman" w:eastAsia="Times New Roman"/>
          <w:lang w:val="en-US" w:eastAsia="zh-CN"/>
        </w:rPr>
        <w:t>https://baike.so.com/doc/5386329-5622784.html{Accessed</w:t>
      </w:r>
      <w:r>
        <w:rPr>
          <w:rFonts w:hint="eastAsia" w:ascii="Times New Roman" w:hAnsi="Times New Roman" w:eastAsia="Times New Roman"/>
          <w:lang w:val="en-US" w:eastAsia="zh-CN"/>
        </w:rPr>
        <w:fldChar w:fldCharType="end"/>
      </w:r>
      <w:r>
        <w:rPr>
          <w:rFonts w:hint="eastAsia" w:ascii="Times New Roman" w:hAnsi="Times New Roman" w:eastAsia="Times New Roman"/>
          <w:lang w:val="en-US" w:eastAsia="zh-CN"/>
        </w:rPr>
        <w:t xml:space="preserve"> at:3th may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r>
        <w:rPr>
          <w:rFonts w:hint="eastAsia" w:ascii="Times New Roman" w:hAnsi="Times New Roman" w:eastAsia="Times New Roman"/>
          <w:lang w:val="en-US" w:eastAsia="zh-CN"/>
        </w:rPr>
        <w:t>Applegate, L.M., Piccoli, G., &amp; Dev, C. (2008).</w:t>
      </w:r>
      <w:r>
        <w:rPr>
          <w:rFonts w:hint="default" w:ascii="Times New Roman" w:hAnsi="Times New Roman" w:eastAsia="Times New Roman"/>
          <w:lang w:val="en-US" w:eastAsia="zh-CN"/>
        </w:rPr>
        <w:t> Hilton Hotels: Brand Differentiation through Customer Relationship Management. Harvard Business School: Boston, Massachusetts.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t>Marketingtutor，2022. Type</w:t>
      </w:r>
      <w:r>
        <w:rPr>
          <w:rFonts w:hint="default" w:ascii="Times New Roman" w:hAnsi="Times New Roman" w:eastAsia="Times New Roman"/>
          <w:lang w:val="en-US" w:eastAsia="zh-CN"/>
        </w:rPr>
        <w:t xml:space="preserve"> of Marketing Strategies</w:t>
      </w:r>
      <w:r>
        <w:rPr>
          <w:rFonts w:hint="eastAsia" w:ascii="Times New Roman" w:hAnsi="Times New Roman" w:eastAsia="Times New Roman"/>
          <w:lang w:val="en-US" w:eastAsia="zh-CN"/>
        </w:rPr>
        <w:t xml:space="preserve">. </w:t>
      </w:r>
      <w:r>
        <w:rPr>
          <w:rFonts w:hint="default" w:ascii="Times New Roman" w:hAnsi="Times New Roman" w:eastAsia="Times New Roman"/>
          <w:lang w:val="en-US" w:eastAsia="zh-CN"/>
        </w:rPr>
        <w:t>‘9 Types of Marketing</w:t>
      </w:r>
      <w:r>
        <w:rPr>
          <w:rFonts w:hint="eastAsia" w:ascii="Times New Roman" w:hAnsi="Times New Roman" w:eastAsia="Times New Roman"/>
          <w:lang w:val="en-US" w:eastAsia="zh-CN"/>
        </w:rPr>
        <w:t xml:space="preserve"> </w:t>
      </w:r>
      <w:r>
        <w:rPr>
          <w:rFonts w:hint="default" w:ascii="Times New Roman" w:hAnsi="Times New Roman" w:eastAsia="Times New Roman"/>
          <w:lang w:val="en-US" w:eastAsia="zh-CN"/>
        </w:rPr>
        <w:t>Strategies</w:t>
      </w:r>
      <w:r>
        <w:rPr>
          <w:rFonts w:hint="eastAsia" w:ascii="Times New Roman" w:hAnsi="Times New Roman" w:eastAsia="Times New Roman"/>
          <w:lang w:val="en-US" w:eastAsia="zh-CN"/>
        </w:rPr>
        <w:t>.</w:t>
      </w:r>
      <w:r>
        <w:rPr>
          <w:rFonts w:hint="default" w:ascii="Times New Roman" w:hAnsi="Times New Roman" w:eastAsia="Times New Roman"/>
          <w:lang w:val="en-US" w:eastAsia="zh-CN"/>
        </w:rPr>
        <w:t>’</w:t>
      </w:r>
      <w:r>
        <w:rPr>
          <w:rFonts w:hint="eastAsia" w:ascii="Times New Roman" w:hAnsi="Times New Roman" w:eastAsia="Times New Roman"/>
          <w:lang w:val="en-US" w:eastAsia="zh-CN"/>
        </w:rPr>
        <w:t>{online}. Available 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r>
        <w:rPr>
          <w:rFonts w:hint="eastAsia" w:ascii="Times New Roman" w:hAnsi="Times New Roman" w:eastAsia="Times New Roman"/>
          <w:lang w:val="en-US" w:eastAsia="zh-CN"/>
        </w:rPr>
        <w:fldChar w:fldCharType="begin"/>
      </w:r>
      <w:r>
        <w:rPr>
          <w:rFonts w:hint="eastAsia" w:ascii="Times New Roman" w:hAnsi="Times New Roman" w:eastAsia="Times New Roman"/>
          <w:lang w:val="en-US" w:eastAsia="zh-CN"/>
        </w:rPr>
        <w:instrText xml:space="preserve"> HYPERLINK "https://www.marketingtutor.net/types-of-marketing-strategies/#:~:text=%20Type%20of%20Marketing%20Strategies%20%201%20Cause,of%20making%20a%20good%20impression%20on...%20More%20{Accessed" </w:instrText>
      </w:r>
      <w:r>
        <w:rPr>
          <w:rFonts w:hint="eastAsia" w:ascii="Times New Roman" w:hAnsi="Times New Roman" w:eastAsia="Times New Roman"/>
          <w:lang w:val="en-US" w:eastAsia="zh-CN"/>
        </w:rPr>
        <w:fldChar w:fldCharType="separate"/>
      </w:r>
      <w:r>
        <w:rPr>
          <w:rFonts w:hint="eastAsia" w:ascii="Times New Roman" w:hAnsi="Times New Roman" w:eastAsia="Times New Roman"/>
          <w:lang w:val="en-US" w:eastAsia="zh-CN"/>
        </w:rPr>
        <w:t>https://www.marketingtutor.net/types-of-marketing-strategies/#:~:text=%20Type%20of%20Marketing%20Strategies%20%201%20Cause,of%20making%20a%20good%20impression%20on...%20More%20{Accessed</w:t>
      </w:r>
      <w:r>
        <w:rPr>
          <w:rFonts w:hint="eastAsia" w:ascii="Times New Roman" w:hAnsi="Times New Roman" w:eastAsia="Times New Roman"/>
          <w:lang w:val="en-US" w:eastAsia="zh-CN"/>
        </w:rPr>
        <w:fldChar w:fldCharType="end"/>
      </w:r>
      <w:r>
        <w:rPr>
          <w:rFonts w:hint="eastAsia" w:ascii="Times New Roman" w:hAnsi="Times New Roman" w:eastAsia="Times New Roman"/>
          <w:lang w:val="en-US" w:eastAsia="zh-CN"/>
        </w:rPr>
        <w:t xml:space="preserve"> at:27th April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Times New Roman"/>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Times New Roman"/>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itka Text">
    <w:panose1 w:val="02000505000000020004"/>
    <w:charset w:val="00"/>
    <w:family w:val="auto"/>
    <w:pitch w:val="default"/>
    <w:sig w:usb0="A00002EF" w:usb1="4000204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2ZDcyYjc2NTkwMTFlMmY2MzIyZGFiYjQyNTQyYTUifQ=="/>
  </w:docVars>
  <w:rsids>
    <w:rsidRoot w:val="17E2031C"/>
    <w:rsid w:val="030706AF"/>
    <w:rsid w:val="156D3F65"/>
    <w:rsid w:val="15C11507"/>
    <w:rsid w:val="17E2031C"/>
    <w:rsid w:val="18CA5862"/>
    <w:rsid w:val="1974080A"/>
    <w:rsid w:val="1EBA040C"/>
    <w:rsid w:val="26031BBC"/>
    <w:rsid w:val="27805DA9"/>
    <w:rsid w:val="28B07F21"/>
    <w:rsid w:val="2F8E7C3E"/>
    <w:rsid w:val="30202689"/>
    <w:rsid w:val="35232F33"/>
    <w:rsid w:val="36954555"/>
    <w:rsid w:val="38B12C3A"/>
    <w:rsid w:val="3AF213B1"/>
    <w:rsid w:val="3B244E49"/>
    <w:rsid w:val="4A29401F"/>
    <w:rsid w:val="56A0417D"/>
    <w:rsid w:val="5F870FD7"/>
    <w:rsid w:val="730664DF"/>
    <w:rsid w:val="73FD4172"/>
    <w:rsid w:val="757175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link w:val="9"/>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8">
    <w:name w:val="Hyperlink"/>
    <w:basedOn w:val="7"/>
    <w:qFormat/>
    <w:uiPriority w:val="0"/>
    <w:rPr>
      <w:color w:val="0000FF"/>
      <w:u w:val="single"/>
    </w:rPr>
  </w:style>
  <w:style w:type="character" w:customStyle="1" w:styleId="9">
    <w:name w:val="标题 2 Char"/>
    <w:link w:val="3"/>
    <w:uiPriority w:val="0"/>
    <w:rPr>
      <w:rFonts w:ascii="Arial" w:hAnsi="Arial" w:eastAsia="黑体"/>
      <w:b/>
      <w:sz w:val="32"/>
    </w:rPr>
  </w:style>
  <w:style w:type="paragraph" w:customStyle="1" w:styleId="10">
    <w:name w:val="WPSOffice手动目录 1"/>
    <w:uiPriority w:val="0"/>
    <w:pPr>
      <w:ind w:leftChars="0"/>
    </w:pPr>
    <w:rPr>
      <w:sz w:val="20"/>
      <w:szCs w:val="20"/>
    </w:rPr>
  </w:style>
  <w:style w:type="paragraph" w:customStyle="1" w:styleId="11">
    <w:name w:val="WPSOffice手动目录 2"/>
    <w:uiPriority w:val="0"/>
    <w:pPr>
      <w:ind w:leftChars="200"/>
    </w:pPr>
    <w:rPr>
      <w:sz w:val="20"/>
      <w:szCs w:val="20"/>
    </w:rPr>
  </w:style>
  <w:style w:type="paragraph" w:customStyle="1" w:styleId="12">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3528</Words>
  <Characters>21580</Characters>
  <Lines>0</Lines>
  <Paragraphs>0</Paragraphs>
  <TotalTime>1</TotalTime>
  <ScaleCrop>false</ScaleCrop>
  <LinksUpToDate>false</LinksUpToDate>
  <CharactersWithSpaces>25114</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2022-05-08T15:01:00Z</dcterms:created>
  <dc:creator>kk</dc:creator>
  <cp:lastModifiedBy>kk</cp:lastModifiedBy>
  <dcterms:modified xsi:type="dcterms:W3CDTF">2022-05-09T03:54:33Z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AC27102F0AFC4EB2A66AC8C3536761D8</vt:lpwstr>
  </property>
</Properties>
</file>