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87B11B" w14:textId="18108B22" w:rsidR="00006CB0" w:rsidRDefault="002E456E" w:rsidP="002E456E">
      <w:pPr>
        <w:tabs>
          <w:tab w:val="left" w:pos="1302"/>
        </w:tabs>
        <w:rPr>
          <w:lang w:val="en-US"/>
        </w:rPr>
      </w:pPr>
      <w:r>
        <w:rPr>
          <w:lang w:val="en-US"/>
        </w:rPr>
        <w:tab/>
      </w:r>
    </w:p>
    <w:p w14:paraId="4DB9A8BD" w14:textId="252480E6" w:rsidR="00FE2CA2" w:rsidRPr="00A85BFE" w:rsidRDefault="00FE2CA2" w:rsidP="00FE2CA2">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317AE3C" wp14:editId="3E83D73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14:paraId="668B2BA8" w14:textId="77777777" w:rsidR="00FE2CA2" w:rsidRPr="00A406E5" w:rsidRDefault="00FE2CA2" w:rsidP="00FE2CA2">
      <w:pPr>
        <w:rPr>
          <w:rFonts w:ascii="Arial" w:hAnsi="Arial" w:cs="Arial"/>
        </w:rPr>
      </w:pPr>
    </w:p>
    <w:p w14:paraId="583C4A2C" w14:textId="77777777" w:rsidR="00FE2CA2" w:rsidRPr="00A406E5" w:rsidRDefault="00FE2CA2" w:rsidP="00FE2CA2">
      <w:pPr>
        <w:jc w:val="center"/>
        <w:rPr>
          <w:rFonts w:ascii="Arial" w:hAnsi="Arial" w:cs="Arial"/>
          <w:b/>
          <w:i/>
          <w:sz w:val="32"/>
        </w:rPr>
      </w:pPr>
    </w:p>
    <w:p w14:paraId="697D895A" w14:textId="0052AC50" w:rsidR="002E456E" w:rsidRDefault="00B24F0F" w:rsidP="002E456E">
      <w:pPr>
        <w:tabs>
          <w:tab w:val="left" w:pos="1302"/>
        </w:tabs>
        <w:rPr>
          <w:lang w:val="en-US"/>
        </w:rPr>
      </w:pPr>
      <w:r>
        <w:rPr>
          <w:lang w:val="en-US"/>
        </w:rPr>
        <w:t>Name: Lavinia Anamaria Zamfir</w:t>
      </w:r>
    </w:p>
    <w:p w14:paraId="05A08993" w14:textId="418D99D2" w:rsidR="00B24F0F" w:rsidRDefault="00B24F0F" w:rsidP="002E456E">
      <w:pPr>
        <w:tabs>
          <w:tab w:val="left" w:pos="1302"/>
        </w:tabs>
        <w:rPr>
          <w:lang w:val="en-US"/>
        </w:rPr>
      </w:pPr>
      <w:r>
        <w:rPr>
          <w:lang w:val="en-US"/>
        </w:rPr>
        <w:t>Student ID: 2519622</w:t>
      </w:r>
    </w:p>
    <w:p w14:paraId="48DCDD91" w14:textId="4DF6CCCC" w:rsidR="00B24F0F" w:rsidRDefault="00B24F0F" w:rsidP="002E456E">
      <w:pPr>
        <w:tabs>
          <w:tab w:val="left" w:pos="1302"/>
        </w:tabs>
        <w:rPr>
          <w:lang w:val="en-US"/>
        </w:rPr>
      </w:pPr>
      <w:r>
        <w:rPr>
          <w:lang w:val="en-US"/>
        </w:rPr>
        <w:t>Module Code: LCHS4001</w:t>
      </w:r>
    </w:p>
    <w:p w14:paraId="10AD1693" w14:textId="4233C85F" w:rsidR="00B24F0F" w:rsidRDefault="00B24F0F" w:rsidP="002E456E">
      <w:pPr>
        <w:tabs>
          <w:tab w:val="left" w:pos="1302"/>
        </w:tabs>
        <w:rPr>
          <w:lang w:val="en-US"/>
        </w:rPr>
      </w:pPr>
      <w:r>
        <w:rPr>
          <w:lang w:val="en-US"/>
        </w:rPr>
        <w:t>Module: Academic and Employability Skills</w:t>
      </w:r>
    </w:p>
    <w:p w14:paraId="3E44512F" w14:textId="55C162B8" w:rsidR="00B24F0F" w:rsidRDefault="00B24F0F" w:rsidP="002E456E">
      <w:pPr>
        <w:tabs>
          <w:tab w:val="left" w:pos="1302"/>
        </w:tabs>
        <w:rPr>
          <w:lang w:val="en-US"/>
        </w:rPr>
      </w:pPr>
      <w:r>
        <w:rPr>
          <w:lang w:val="en-US"/>
        </w:rPr>
        <w:t>Lecturer: Reza Taghzadeh</w:t>
      </w:r>
    </w:p>
    <w:p w14:paraId="5FC29517" w14:textId="77777777" w:rsidR="00FE2CA2" w:rsidRDefault="00FE2CA2" w:rsidP="002E456E">
      <w:pPr>
        <w:tabs>
          <w:tab w:val="left" w:pos="1302"/>
        </w:tabs>
        <w:rPr>
          <w:lang w:val="en-US"/>
        </w:rPr>
      </w:pPr>
    </w:p>
    <w:bookmarkStart w:id="0" w:name="OLE_LINK8" w:displacedByCustomXml="next"/>
    <w:sdt>
      <w:sdtPr>
        <w:rPr>
          <w:rFonts w:asciiTheme="minorHAnsi" w:eastAsiaTheme="minorHAnsi" w:hAnsiTheme="minorHAnsi" w:cstheme="minorBidi"/>
          <w:b w:val="0"/>
          <w:bCs w:val="0"/>
          <w:color w:val="auto"/>
          <w:kern w:val="2"/>
          <w:sz w:val="24"/>
          <w:szCs w:val="24"/>
          <w:lang w:val="en-GB"/>
          <w14:ligatures w14:val="standardContextual"/>
        </w:rPr>
        <w:id w:val="1824391446"/>
        <w:docPartObj>
          <w:docPartGallery w:val="Table of Contents"/>
          <w:docPartUnique/>
        </w:docPartObj>
      </w:sdtPr>
      <w:sdtEndPr>
        <w:rPr>
          <w:noProof/>
        </w:rPr>
      </w:sdtEndPr>
      <w:sdtContent>
        <w:p w14:paraId="0E9329F8" w14:textId="61F65BFA" w:rsidR="00FE2CA2" w:rsidRDefault="00FE2CA2">
          <w:pPr>
            <w:pStyle w:val="TOCHeading"/>
          </w:pPr>
          <w:r>
            <w:t>Table of Contents</w:t>
          </w:r>
        </w:p>
        <w:p w14:paraId="7B966B0F" w14:textId="4F9F0C72" w:rsidR="00FE2CA2" w:rsidRDefault="00FE2CA2">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1613240" w:history="1">
            <w:r w:rsidRPr="001B1752">
              <w:rPr>
                <w:rStyle w:val="Hyperlink"/>
                <w:noProof/>
                <w:lang w:val="en-US"/>
              </w:rPr>
              <w:t>Introduction</w:t>
            </w:r>
            <w:r>
              <w:rPr>
                <w:noProof/>
                <w:webHidden/>
              </w:rPr>
              <w:tab/>
            </w:r>
            <w:r>
              <w:rPr>
                <w:noProof/>
                <w:webHidden/>
              </w:rPr>
              <w:fldChar w:fldCharType="begin"/>
            </w:r>
            <w:r>
              <w:rPr>
                <w:noProof/>
                <w:webHidden/>
              </w:rPr>
              <w:instrText xml:space="preserve"> PAGEREF _Toc221613240 \h </w:instrText>
            </w:r>
            <w:r>
              <w:rPr>
                <w:noProof/>
                <w:webHidden/>
              </w:rPr>
            </w:r>
            <w:r>
              <w:rPr>
                <w:noProof/>
                <w:webHidden/>
              </w:rPr>
              <w:fldChar w:fldCharType="separate"/>
            </w:r>
            <w:r>
              <w:rPr>
                <w:noProof/>
                <w:webHidden/>
              </w:rPr>
              <w:t>2</w:t>
            </w:r>
            <w:r>
              <w:rPr>
                <w:noProof/>
                <w:webHidden/>
              </w:rPr>
              <w:fldChar w:fldCharType="end"/>
            </w:r>
          </w:hyperlink>
        </w:p>
        <w:p w14:paraId="54962924" w14:textId="4952581D" w:rsidR="00FE2CA2" w:rsidRDefault="00FE2CA2">
          <w:pPr>
            <w:pStyle w:val="TOC1"/>
            <w:tabs>
              <w:tab w:val="right" w:leader="dot" w:pos="9016"/>
            </w:tabs>
            <w:rPr>
              <w:rFonts w:eastAsiaTheme="minorEastAsia"/>
              <w:b w:val="0"/>
              <w:bCs w:val="0"/>
              <w:i w:val="0"/>
              <w:iCs w:val="0"/>
              <w:noProof/>
              <w:lang w:eastAsia="en-GB"/>
            </w:rPr>
          </w:pPr>
          <w:hyperlink w:anchor="_Toc221613241" w:history="1">
            <w:r w:rsidRPr="001B1752">
              <w:rPr>
                <w:rStyle w:val="Hyperlink"/>
                <w:noProof/>
                <w:lang w:val="en-US"/>
              </w:rPr>
              <w:t>Role Description: Healthcare Assistant</w:t>
            </w:r>
            <w:r>
              <w:rPr>
                <w:noProof/>
                <w:webHidden/>
              </w:rPr>
              <w:tab/>
            </w:r>
            <w:r>
              <w:rPr>
                <w:noProof/>
                <w:webHidden/>
              </w:rPr>
              <w:fldChar w:fldCharType="begin"/>
            </w:r>
            <w:r>
              <w:rPr>
                <w:noProof/>
                <w:webHidden/>
              </w:rPr>
              <w:instrText xml:space="preserve"> PAGEREF _Toc221613241 \h </w:instrText>
            </w:r>
            <w:r>
              <w:rPr>
                <w:noProof/>
                <w:webHidden/>
              </w:rPr>
            </w:r>
            <w:r>
              <w:rPr>
                <w:noProof/>
                <w:webHidden/>
              </w:rPr>
              <w:fldChar w:fldCharType="separate"/>
            </w:r>
            <w:r>
              <w:rPr>
                <w:noProof/>
                <w:webHidden/>
              </w:rPr>
              <w:t>2</w:t>
            </w:r>
            <w:r>
              <w:rPr>
                <w:noProof/>
                <w:webHidden/>
              </w:rPr>
              <w:fldChar w:fldCharType="end"/>
            </w:r>
          </w:hyperlink>
        </w:p>
        <w:p w14:paraId="1FB52C50" w14:textId="0345AC77" w:rsidR="00FE2CA2" w:rsidRDefault="00FE2CA2">
          <w:pPr>
            <w:pStyle w:val="TOC1"/>
            <w:tabs>
              <w:tab w:val="right" w:leader="dot" w:pos="9016"/>
            </w:tabs>
            <w:rPr>
              <w:rFonts w:eastAsiaTheme="minorEastAsia"/>
              <w:b w:val="0"/>
              <w:bCs w:val="0"/>
              <w:i w:val="0"/>
              <w:iCs w:val="0"/>
              <w:noProof/>
              <w:lang w:eastAsia="en-GB"/>
            </w:rPr>
          </w:pPr>
          <w:hyperlink w:anchor="_Toc221613242" w:history="1">
            <w:r w:rsidRPr="001B1752">
              <w:rPr>
                <w:rStyle w:val="Hyperlink"/>
                <w:noProof/>
                <w:lang w:val="en-US"/>
              </w:rPr>
              <w:t>Empathy as an essential skill for healthcare assistants (HCAs)</w:t>
            </w:r>
            <w:r>
              <w:rPr>
                <w:noProof/>
                <w:webHidden/>
              </w:rPr>
              <w:tab/>
            </w:r>
            <w:r>
              <w:rPr>
                <w:noProof/>
                <w:webHidden/>
              </w:rPr>
              <w:fldChar w:fldCharType="begin"/>
            </w:r>
            <w:r>
              <w:rPr>
                <w:noProof/>
                <w:webHidden/>
              </w:rPr>
              <w:instrText xml:space="preserve"> PAGEREF _Toc221613242 \h </w:instrText>
            </w:r>
            <w:r>
              <w:rPr>
                <w:noProof/>
                <w:webHidden/>
              </w:rPr>
            </w:r>
            <w:r>
              <w:rPr>
                <w:noProof/>
                <w:webHidden/>
              </w:rPr>
              <w:fldChar w:fldCharType="separate"/>
            </w:r>
            <w:r>
              <w:rPr>
                <w:noProof/>
                <w:webHidden/>
              </w:rPr>
              <w:t>3</w:t>
            </w:r>
            <w:r>
              <w:rPr>
                <w:noProof/>
                <w:webHidden/>
              </w:rPr>
              <w:fldChar w:fldCharType="end"/>
            </w:r>
          </w:hyperlink>
        </w:p>
        <w:p w14:paraId="0471B190" w14:textId="50E07F4B" w:rsidR="00FE2CA2" w:rsidRDefault="00FE2CA2">
          <w:pPr>
            <w:pStyle w:val="TOC1"/>
            <w:tabs>
              <w:tab w:val="right" w:leader="dot" w:pos="9016"/>
            </w:tabs>
            <w:rPr>
              <w:rFonts w:eastAsiaTheme="minorEastAsia"/>
              <w:b w:val="0"/>
              <w:bCs w:val="0"/>
              <w:i w:val="0"/>
              <w:iCs w:val="0"/>
              <w:noProof/>
              <w:lang w:eastAsia="en-GB"/>
            </w:rPr>
          </w:pPr>
          <w:hyperlink w:anchor="_Toc221613243" w:history="1">
            <w:r w:rsidRPr="001B1752">
              <w:rPr>
                <w:rStyle w:val="Hyperlink"/>
                <w:noProof/>
              </w:rPr>
              <w:t>Communication as an essential skill for healthcare assistants</w:t>
            </w:r>
            <w:r>
              <w:rPr>
                <w:noProof/>
                <w:webHidden/>
              </w:rPr>
              <w:tab/>
            </w:r>
            <w:r>
              <w:rPr>
                <w:noProof/>
                <w:webHidden/>
              </w:rPr>
              <w:fldChar w:fldCharType="begin"/>
            </w:r>
            <w:r>
              <w:rPr>
                <w:noProof/>
                <w:webHidden/>
              </w:rPr>
              <w:instrText xml:space="preserve"> PAGEREF _Toc221613243 \h </w:instrText>
            </w:r>
            <w:r>
              <w:rPr>
                <w:noProof/>
                <w:webHidden/>
              </w:rPr>
            </w:r>
            <w:r>
              <w:rPr>
                <w:noProof/>
                <w:webHidden/>
              </w:rPr>
              <w:fldChar w:fldCharType="separate"/>
            </w:r>
            <w:r>
              <w:rPr>
                <w:noProof/>
                <w:webHidden/>
              </w:rPr>
              <w:t>3</w:t>
            </w:r>
            <w:r>
              <w:rPr>
                <w:noProof/>
                <w:webHidden/>
              </w:rPr>
              <w:fldChar w:fldCharType="end"/>
            </w:r>
          </w:hyperlink>
        </w:p>
        <w:p w14:paraId="18B59324" w14:textId="05AB8AE2" w:rsidR="00FE2CA2" w:rsidRDefault="00FE2CA2">
          <w:pPr>
            <w:pStyle w:val="TOC1"/>
            <w:tabs>
              <w:tab w:val="right" w:leader="dot" w:pos="9016"/>
            </w:tabs>
            <w:rPr>
              <w:rFonts w:eastAsiaTheme="minorEastAsia"/>
              <w:b w:val="0"/>
              <w:bCs w:val="0"/>
              <w:i w:val="0"/>
              <w:iCs w:val="0"/>
              <w:noProof/>
              <w:lang w:eastAsia="en-GB"/>
            </w:rPr>
          </w:pPr>
          <w:hyperlink w:anchor="_Toc221613244" w:history="1">
            <w:r w:rsidRPr="001B1752">
              <w:rPr>
                <w:rStyle w:val="Hyperlink"/>
                <w:noProof/>
              </w:rPr>
              <w:t>Teamwork as an essential skill for healthcare assistants</w:t>
            </w:r>
            <w:r>
              <w:rPr>
                <w:noProof/>
                <w:webHidden/>
              </w:rPr>
              <w:tab/>
            </w:r>
            <w:r>
              <w:rPr>
                <w:noProof/>
                <w:webHidden/>
              </w:rPr>
              <w:fldChar w:fldCharType="begin"/>
            </w:r>
            <w:r>
              <w:rPr>
                <w:noProof/>
                <w:webHidden/>
              </w:rPr>
              <w:instrText xml:space="preserve"> PAGEREF _Toc221613244 \h </w:instrText>
            </w:r>
            <w:r>
              <w:rPr>
                <w:noProof/>
                <w:webHidden/>
              </w:rPr>
            </w:r>
            <w:r>
              <w:rPr>
                <w:noProof/>
                <w:webHidden/>
              </w:rPr>
              <w:fldChar w:fldCharType="separate"/>
            </w:r>
            <w:r>
              <w:rPr>
                <w:noProof/>
                <w:webHidden/>
              </w:rPr>
              <w:t>4</w:t>
            </w:r>
            <w:r>
              <w:rPr>
                <w:noProof/>
                <w:webHidden/>
              </w:rPr>
              <w:fldChar w:fldCharType="end"/>
            </w:r>
          </w:hyperlink>
        </w:p>
        <w:p w14:paraId="08DA9DE7" w14:textId="73392588" w:rsidR="00FE2CA2" w:rsidRDefault="00FE2CA2">
          <w:pPr>
            <w:pStyle w:val="TOC1"/>
            <w:tabs>
              <w:tab w:val="right" w:leader="dot" w:pos="9016"/>
            </w:tabs>
            <w:rPr>
              <w:rFonts w:eastAsiaTheme="minorEastAsia"/>
              <w:b w:val="0"/>
              <w:bCs w:val="0"/>
              <w:i w:val="0"/>
              <w:iCs w:val="0"/>
              <w:noProof/>
              <w:lang w:eastAsia="en-GB"/>
            </w:rPr>
          </w:pPr>
          <w:hyperlink w:anchor="_Toc221613245" w:history="1">
            <w:r w:rsidRPr="001B1752">
              <w:rPr>
                <w:rStyle w:val="Hyperlink"/>
                <w:noProof/>
              </w:rPr>
              <w:t>Strategies to improve empathy, communication and teamwork</w:t>
            </w:r>
            <w:r>
              <w:rPr>
                <w:noProof/>
                <w:webHidden/>
              </w:rPr>
              <w:tab/>
            </w:r>
            <w:r>
              <w:rPr>
                <w:noProof/>
                <w:webHidden/>
              </w:rPr>
              <w:fldChar w:fldCharType="begin"/>
            </w:r>
            <w:r>
              <w:rPr>
                <w:noProof/>
                <w:webHidden/>
              </w:rPr>
              <w:instrText xml:space="preserve"> PAGEREF _Toc221613245 \h </w:instrText>
            </w:r>
            <w:r>
              <w:rPr>
                <w:noProof/>
                <w:webHidden/>
              </w:rPr>
            </w:r>
            <w:r>
              <w:rPr>
                <w:noProof/>
                <w:webHidden/>
              </w:rPr>
              <w:fldChar w:fldCharType="separate"/>
            </w:r>
            <w:r>
              <w:rPr>
                <w:noProof/>
                <w:webHidden/>
              </w:rPr>
              <w:t>4</w:t>
            </w:r>
            <w:r>
              <w:rPr>
                <w:noProof/>
                <w:webHidden/>
              </w:rPr>
              <w:fldChar w:fldCharType="end"/>
            </w:r>
          </w:hyperlink>
        </w:p>
        <w:p w14:paraId="45E867E1" w14:textId="29758EE9" w:rsidR="00FE2CA2" w:rsidRDefault="00FE2CA2">
          <w:pPr>
            <w:pStyle w:val="TOC1"/>
            <w:tabs>
              <w:tab w:val="right" w:leader="dot" w:pos="9016"/>
            </w:tabs>
            <w:rPr>
              <w:rFonts w:eastAsiaTheme="minorEastAsia"/>
              <w:b w:val="0"/>
              <w:bCs w:val="0"/>
              <w:i w:val="0"/>
              <w:iCs w:val="0"/>
              <w:noProof/>
              <w:lang w:eastAsia="en-GB"/>
            </w:rPr>
          </w:pPr>
          <w:hyperlink w:anchor="_Toc221613246" w:history="1">
            <w:r w:rsidRPr="001B1752">
              <w:rPr>
                <w:rStyle w:val="Hyperlink"/>
                <w:noProof/>
              </w:rPr>
              <w:t>Conclusion</w:t>
            </w:r>
            <w:r>
              <w:rPr>
                <w:noProof/>
                <w:webHidden/>
              </w:rPr>
              <w:tab/>
            </w:r>
            <w:r>
              <w:rPr>
                <w:noProof/>
                <w:webHidden/>
              </w:rPr>
              <w:fldChar w:fldCharType="begin"/>
            </w:r>
            <w:r>
              <w:rPr>
                <w:noProof/>
                <w:webHidden/>
              </w:rPr>
              <w:instrText xml:space="preserve"> PAGEREF _Toc221613246 \h </w:instrText>
            </w:r>
            <w:r>
              <w:rPr>
                <w:noProof/>
                <w:webHidden/>
              </w:rPr>
            </w:r>
            <w:r>
              <w:rPr>
                <w:noProof/>
                <w:webHidden/>
              </w:rPr>
              <w:fldChar w:fldCharType="separate"/>
            </w:r>
            <w:r>
              <w:rPr>
                <w:noProof/>
                <w:webHidden/>
              </w:rPr>
              <w:t>5</w:t>
            </w:r>
            <w:r>
              <w:rPr>
                <w:noProof/>
                <w:webHidden/>
              </w:rPr>
              <w:fldChar w:fldCharType="end"/>
            </w:r>
          </w:hyperlink>
        </w:p>
        <w:p w14:paraId="7FE60F15" w14:textId="5BA8993C" w:rsidR="00FE2CA2" w:rsidRDefault="00FE2CA2">
          <w:pPr>
            <w:pStyle w:val="TOC1"/>
            <w:tabs>
              <w:tab w:val="right" w:leader="dot" w:pos="9016"/>
            </w:tabs>
            <w:rPr>
              <w:rFonts w:eastAsiaTheme="minorEastAsia"/>
              <w:b w:val="0"/>
              <w:bCs w:val="0"/>
              <w:i w:val="0"/>
              <w:iCs w:val="0"/>
              <w:noProof/>
              <w:lang w:eastAsia="en-GB"/>
            </w:rPr>
          </w:pPr>
          <w:hyperlink w:anchor="_Toc221613247" w:history="1">
            <w:r w:rsidRPr="001B1752">
              <w:rPr>
                <w:rStyle w:val="Hyperlink"/>
                <w:noProof/>
                <w:lang w:val="en-US"/>
              </w:rPr>
              <w:t>Reference List</w:t>
            </w:r>
            <w:r>
              <w:rPr>
                <w:noProof/>
                <w:webHidden/>
              </w:rPr>
              <w:tab/>
            </w:r>
            <w:r>
              <w:rPr>
                <w:noProof/>
                <w:webHidden/>
              </w:rPr>
              <w:fldChar w:fldCharType="begin"/>
            </w:r>
            <w:r>
              <w:rPr>
                <w:noProof/>
                <w:webHidden/>
              </w:rPr>
              <w:instrText xml:space="preserve"> PAGEREF _Toc221613247 \h </w:instrText>
            </w:r>
            <w:r>
              <w:rPr>
                <w:noProof/>
                <w:webHidden/>
              </w:rPr>
            </w:r>
            <w:r>
              <w:rPr>
                <w:noProof/>
                <w:webHidden/>
              </w:rPr>
              <w:fldChar w:fldCharType="separate"/>
            </w:r>
            <w:r>
              <w:rPr>
                <w:noProof/>
                <w:webHidden/>
              </w:rPr>
              <w:t>5</w:t>
            </w:r>
            <w:r>
              <w:rPr>
                <w:noProof/>
                <w:webHidden/>
              </w:rPr>
              <w:fldChar w:fldCharType="end"/>
            </w:r>
          </w:hyperlink>
        </w:p>
        <w:p w14:paraId="690C30B1" w14:textId="131C17FB" w:rsidR="00FE2CA2" w:rsidRPr="00FE2CA2" w:rsidRDefault="00FE2CA2" w:rsidP="00FE2CA2">
          <w:r>
            <w:rPr>
              <w:b/>
              <w:bCs/>
              <w:noProof/>
            </w:rPr>
            <w:fldChar w:fldCharType="end"/>
          </w:r>
        </w:p>
      </w:sdtContent>
    </w:sdt>
    <w:p w14:paraId="1908FBF5" w14:textId="0FB89743" w:rsidR="002E456E" w:rsidRDefault="002E456E" w:rsidP="00795FF5">
      <w:pPr>
        <w:pStyle w:val="Heading1"/>
        <w:jc w:val="center"/>
        <w:rPr>
          <w:lang w:val="en-US"/>
        </w:rPr>
      </w:pPr>
      <w:bookmarkStart w:id="1" w:name="_Toc221613240"/>
      <w:r>
        <w:rPr>
          <w:lang w:val="en-US"/>
        </w:rPr>
        <w:t>Introduction</w:t>
      </w:r>
      <w:bookmarkEnd w:id="1"/>
    </w:p>
    <w:p w14:paraId="082BC92E" w14:textId="7B050CC0" w:rsidR="002E456E" w:rsidRDefault="00EE739C">
      <w:pPr>
        <w:rPr>
          <w:lang w:val="en-US"/>
        </w:rPr>
      </w:pPr>
      <w:r w:rsidRPr="00EE739C">
        <w:rPr>
          <w:lang w:val="en-US"/>
        </w:rPr>
        <w:t>This study will look at the function of a healthcare assistant</w:t>
      </w:r>
      <w:r w:rsidR="00E942E7">
        <w:rPr>
          <w:lang w:val="en-US"/>
        </w:rPr>
        <w:t xml:space="preserve"> (HCAs) </w:t>
      </w:r>
      <w:r w:rsidRPr="00EE739C">
        <w:rPr>
          <w:lang w:val="en-US"/>
        </w:rPr>
        <w:t xml:space="preserve"> in the field of health and social care. Healthcare assistants aid nurses and other healthcare workers with daily care duties like personal care, mobility, and basic observation. The three main abilities required to carry out this function successfully</w:t>
      </w:r>
      <w:r>
        <w:rPr>
          <w:lang w:val="en-US"/>
        </w:rPr>
        <w:t xml:space="preserve">, </w:t>
      </w:r>
      <w:r w:rsidRPr="00EE739C">
        <w:rPr>
          <w:lang w:val="en-US"/>
        </w:rPr>
        <w:t>empathy, communication, and teamwork</w:t>
      </w:r>
      <w:r>
        <w:rPr>
          <w:lang w:val="en-US"/>
        </w:rPr>
        <w:t xml:space="preserve">, </w:t>
      </w:r>
      <w:r w:rsidRPr="00EE739C">
        <w:rPr>
          <w:lang w:val="en-US"/>
        </w:rPr>
        <w:t>will be the main topics of the report. The importance of each skill for safe and person-</w:t>
      </w:r>
      <w:r w:rsidRPr="00EE739C">
        <w:t>centred</w:t>
      </w:r>
      <w:r w:rsidRPr="00EE739C">
        <w:rPr>
          <w:lang w:val="en-US"/>
        </w:rPr>
        <w:t xml:space="preserve"> care will be explained using practical examples from healthcare </w:t>
      </w:r>
      <w:r w:rsidRPr="00EE739C">
        <w:rPr>
          <w:lang w:val="en-US"/>
        </w:rPr>
        <w:lastRenderedPageBreak/>
        <w:t xml:space="preserve">settings. For future employment as a healthcare assistant, the study will also cover useful tactics </w:t>
      </w:r>
      <w:r w:rsidRPr="00EE739C">
        <w:t>including</w:t>
      </w:r>
      <w:r w:rsidRPr="00EE739C">
        <w:rPr>
          <w:lang w:val="en-US"/>
        </w:rPr>
        <w:t xml:space="preserve"> training programs, shadowing, and consistent practice.</w:t>
      </w:r>
    </w:p>
    <w:p w14:paraId="319BD85A" w14:textId="2ECCBED6" w:rsidR="002E456E" w:rsidRDefault="002E456E" w:rsidP="00795FF5">
      <w:pPr>
        <w:pStyle w:val="Heading1"/>
        <w:jc w:val="center"/>
        <w:rPr>
          <w:lang w:val="en-US"/>
        </w:rPr>
      </w:pPr>
      <w:bookmarkStart w:id="2" w:name="_Toc221613241"/>
      <w:r>
        <w:rPr>
          <w:lang w:val="en-US"/>
        </w:rPr>
        <w:t>Role Description: Healthcare Assistant</w:t>
      </w:r>
      <w:bookmarkEnd w:id="2"/>
    </w:p>
    <w:p w14:paraId="4F45F885" w14:textId="2B448EB8" w:rsidR="00EE1115" w:rsidRDefault="00EE739C" w:rsidP="00EE739C">
      <w:pPr>
        <w:rPr>
          <w:lang w:val="en-US"/>
        </w:rPr>
      </w:pPr>
      <w:r w:rsidRPr="00EE739C">
        <w:t>A healthcare assistant is a frontline support worker that assists patients in hospitals, assisted living facilities, and community services with their fundamental physical, emotional, and social requirements (NHS Professionals, 2022). Although they frequently interact directly with patients and their families, they are typically supervised by registered nurses and other experts.</w:t>
      </w:r>
      <w:r>
        <w:rPr>
          <w:lang w:val="en-US"/>
        </w:rPr>
        <w:t xml:space="preserve"> </w:t>
      </w:r>
      <w:r w:rsidRPr="00EE739C">
        <w:t>Typical responsibilities include helping patients with personal care activities including clothing, toileting, dental hygiene, and showering as well as helping them shift to a chair or wheelchair or walk about securely. HCAs frequently make regular observations, document them, and alert trained personnel to any issues. Serving food, helping with feeding, and keeping an eye on intake are among ways they might help patients during mealtimes. Healthcare aides give emotional support in addition to physical care by listening, reassuring, and acting with composure and respect. They frequently report behavioural or emotional shifts to the rest of the team. In order to provide safe, person-centred care, the position necessitates dependability, empathy, and excellent interpersonal skills.</w:t>
      </w:r>
    </w:p>
    <w:p w14:paraId="43459E19" w14:textId="5DA34ED9" w:rsidR="00EE1115" w:rsidRDefault="00EE1115" w:rsidP="00EE1115">
      <w:pPr>
        <w:pStyle w:val="Heading1"/>
        <w:jc w:val="center"/>
        <w:rPr>
          <w:lang w:val="en-US"/>
        </w:rPr>
      </w:pPr>
      <w:bookmarkStart w:id="3" w:name="_Toc221613242"/>
      <w:r w:rsidRPr="00EE1115">
        <w:rPr>
          <w:lang w:val="en-US"/>
        </w:rPr>
        <w:t>Empathy as an essential skill for healthcare assistants</w:t>
      </w:r>
      <w:r w:rsidR="00EE739C">
        <w:rPr>
          <w:lang w:val="en-US"/>
        </w:rPr>
        <w:t xml:space="preserve"> (HCAs)</w:t>
      </w:r>
      <w:bookmarkEnd w:id="3"/>
    </w:p>
    <w:p w14:paraId="63FC3EE0" w14:textId="23C566B2" w:rsidR="002A51AD" w:rsidRDefault="00EE739C" w:rsidP="002A51AD">
      <w:r w:rsidRPr="00EE739C">
        <w:t>The capacity to comprehend and experience another person's emotions is known as empathy. For a healthcare assistant, this entails considering the patient's perspective and reacting in a considerate and polite manner. It is crucial because many patients experience discomfort, embarrassment, or anxiety when they require assistance with personal care activities like dressing, showering, or using the restroom. Patients are more likely to feel protected, heard, and treated with respect when an HCA demonstrates empathy.</w:t>
      </w:r>
    </w:p>
    <w:p w14:paraId="4EE1B51A" w14:textId="01EAC246" w:rsidR="00EE1115" w:rsidRDefault="00EE739C" w:rsidP="002A51AD">
      <w:r w:rsidRPr="00EE739C">
        <w:t>In everyday practice, empathy is demonstrated when a healthcare assistant observes a patient is silent or sad and, instead of concentrating only on the work at hand, takes the time to enquire about their feelings. When an HCA is assisting an elderly person with dementia with morning laundry, for instance, they may talk gently, walk them through each process, and comfort them if they appear puzzled. HCAs can respect cultural and personal preferences, such as a patient's preferred method of being addressed or if they prefer a carer of the same gender for intimate care, by showing empathy.</w:t>
      </w:r>
      <w:r w:rsidR="002A51AD">
        <w:t xml:space="preserve"> </w:t>
      </w:r>
      <w:r w:rsidRPr="00EE739C">
        <w:t xml:space="preserve">Patients are more inclined to provide crucial information regarding their symptoms, suffering, or anxiety when they see that staff members understand their concerns and do not pass </w:t>
      </w:r>
      <w:r w:rsidRPr="00EE739C">
        <w:lastRenderedPageBreak/>
        <w:t>judgement. According to Gilmartin and Saint (2016), this can help improve care planning and lessen anxiety for patients and their families.</w:t>
      </w:r>
    </w:p>
    <w:p w14:paraId="08A46A9A" w14:textId="7AA0BA4F" w:rsidR="00EE1115" w:rsidRDefault="00EE1115" w:rsidP="00EE1115">
      <w:pPr>
        <w:pStyle w:val="Heading1"/>
        <w:jc w:val="center"/>
      </w:pPr>
      <w:bookmarkStart w:id="4" w:name="_Toc221613243"/>
      <w:r w:rsidRPr="00EE1115">
        <w:t>Communication as an essential skill for healthcare assistants</w:t>
      </w:r>
      <w:bookmarkEnd w:id="4"/>
    </w:p>
    <w:p w14:paraId="50D0C68B" w14:textId="420A2A4B" w:rsidR="002A51AD" w:rsidRPr="002A51AD" w:rsidRDefault="00223D8A" w:rsidP="00FE2CA2">
      <w:r w:rsidRPr="00223D8A">
        <w:t>Communication is an essential skill for healthcare assistants because they work closely with patients, their families and the wider healthcare team to provide safe, person</w:t>
      </w:r>
      <w:r w:rsidRPr="00223D8A">
        <w:rPr>
          <w:rFonts w:ascii="Cambria Math" w:hAnsi="Cambria Math" w:cs="Cambria Math"/>
        </w:rPr>
        <w:t>‑</w:t>
      </w:r>
      <w:r w:rsidRPr="00223D8A">
        <w:t>centred care (NHS Professionals, 2022).</w:t>
      </w:r>
      <w:r>
        <w:t xml:space="preserve"> </w:t>
      </w:r>
      <w:r w:rsidR="00EE739C" w:rsidRPr="00EE739C">
        <w:t xml:space="preserve">Healthcare assistants must be able to communicate effectively </w:t>
      </w:r>
      <w:r w:rsidRPr="00EE739C">
        <w:t>to</w:t>
      </w:r>
      <w:r w:rsidR="00EE739C" w:rsidRPr="00EE739C">
        <w:t xml:space="preserve"> convey information to patients, families, and other professionals. Effective communication involves both non-verbal cues like tone of voice, body language, and eye contact as well as verbal cues like speaking in plain, courteous language. HCAs must verify knowledge, gently repeat facts, and use gestures or visual aids as necessary because many patients may be hard of hearing, disoriented, or speak English poorly.</w:t>
      </w:r>
      <w:r>
        <w:t xml:space="preserve"> </w:t>
      </w:r>
    </w:p>
    <w:p w14:paraId="745D9E95" w14:textId="21068988" w:rsidR="002A51AD" w:rsidRPr="002A51AD" w:rsidRDefault="00223D8A" w:rsidP="00FE2CA2">
      <w:r w:rsidRPr="00EE739C">
        <w:t>To</w:t>
      </w:r>
      <w:r w:rsidR="00EE739C" w:rsidRPr="00EE739C">
        <w:t xml:space="preserve"> make the patient feel ready and </w:t>
      </w:r>
      <w:r w:rsidR="00FE2CA2" w:rsidRPr="00EE739C">
        <w:t>included</w:t>
      </w:r>
      <w:r w:rsidR="00EE739C" w:rsidRPr="00EE739C">
        <w:t xml:space="preserve"> an HCA in practice employs communication skills to describe what they will perform before beginning any personal care duty. For instance, the HCA may explain each step and ask the patient if they feel unstable before assisting them in standing and moving to a chair. During handovers, when HCAs are required to accurately tell nurses or other team members on a patient's food intake, movement, or mood swings, communication is also crucial. Errors, including dangerous handling and transportation, may be avoided with clear communication.</w:t>
      </w:r>
      <w:r>
        <w:t xml:space="preserve"> </w:t>
      </w:r>
      <w:r w:rsidRPr="00223D8A">
        <w:t>HCAs must use effective communication to listen to patients, explain care tasks clearly and report any concerns or changes to registered staff (Open University and UNISON, 2004).</w:t>
      </w:r>
    </w:p>
    <w:p w14:paraId="6120DD94" w14:textId="0E6C7E9B" w:rsidR="002A51AD" w:rsidRDefault="00EE739C" w:rsidP="00FE2CA2">
      <w:r w:rsidRPr="00EE739C">
        <w:t>Positive interactions with patients are also facilitated by effective communication. People can feel appreciated and respected by taking small steps like using the patient's chosen name, listening without interrupting, and giving someone who speaks slowly more time. Families might feel less anxious and more involved in their loved one's support when an HCA speaks openly about daily care.</w:t>
      </w:r>
    </w:p>
    <w:p w14:paraId="70D38A4F" w14:textId="1867CC9A" w:rsidR="00EE1115" w:rsidRDefault="00EE1115" w:rsidP="002A51AD">
      <w:pPr>
        <w:pStyle w:val="Heading1"/>
      </w:pPr>
      <w:bookmarkStart w:id="5" w:name="_Toc221613244"/>
      <w:r w:rsidRPr="00EE1115">
        <w:t>Teamwork as an essential skill for healthcare assistants</w:t>
      </w:r>
      <w:bookmarkEnd w:id="5"/>
    </w:p>
    <w:p w14:paraId="21713B8B" w14:textId="0471210E" w:rsidR="00EE1115" w:rsidRDefault="00FE2CA2" w:rsidP="00FE2CA2">
      <w:r w:rsidRPr="00FE2CA2">
        <w:t xml:space="preserve">Because healthcare assistants rarely work alone, teamwork is another essential ability. They are a component of a larger team that may include consist of administrative personnel, nurses, physicians, therapists, and cleaners. Working as a </w:t>
      </w:r>
      <w:r w:rsidR="00223D8A" w:rsidRPr="00FE2CA2">
        <w:t>team entail</w:t>
      </w:r>
      <w:r w:rsidRPr="00FE2CA2">
        <w:t xml:space="preserve"> exchanging information, honouring individual roles, and collaborating to provide patients with safe, high-quality treatment. The ward or care facility often functions more </w:t>
      </w:r>
      <w:r w:rsidRPr="00FE2CA2">
        <w:lastRenderedPageBreak/>
        <w:t>effectively, and patients receive more consistent assistance when HCAs collaborate well with others (UK School of Management, 2024).</w:t>
      </w:r>
    </w:p>
    <w:p w14:paraId="6BCB1CC2" w14:textId="68EF3CA5" w:rsidR="00EE1115" w:rsidRDefault="00FE2CA2" w:rsidP="00FE2CA2">
      <w:r w:rsidRPr="00FE2CA2">
        <w:t>When a healthcare assistant assists a colleague who is occupied with a challenging patient or volunteers to cover a portion of a duty to prevent treatment delays, this is an example of collaboration in action. For instance, the HCA may assist a nurse administering medicine by determining which patients are ready for lunch or by making observations to allow the nurse to concentrate. In addition, teamwork entails attending handovers, adhering to care plans, and promptly communicating any changes or concerns to the appropriate person. Solving issues, handling hectic times, and ensuring patient safety are all made simpler when team members trust one another and speak honestly.</w:t>
      </w:r>
    </w:p>
    <w:p w14:paraId="0229891A" w14:textId="77777777" w:rsidR="00EE1115" w:rsidRDefault="00EE1115" w:rsidP="00EE1115"/>
    <w:p w14:paraId="7949E6C3" w14:textId="68AAD615" w:rsidR="00EE1115" w:rsidRDefault="00B50ED6" w:rsidP="00B50ED6">
      <w:pPr>
        <w:pStyle w:val="Heading1"/>
        <w:jc w:val="center"/>
      </w:pPr>
      <w:bookmarkStart w:id="6" w:name="_Toc221613245"/>
      <w:r w:rsidRPr="00B50ED6">
        <w:t>Strategies to improve empathy, communication and teamwork</w:t>
      </w:r>
      <w:bookmarkEnd w:id="6"/>
    </w:p>
    <w:p w14:paraId="0D4F17B2" w14:textId="3702A300" w:rsidR="00B50ED6" w:rsidRDefault="00FE2CA2" w:rsidP="00B50ED6">
      <w:r w:rsidRPr="00FE2CA2">
        <w:t>Short seminars on reflective practice and person-centred care can help people become more empathetic. Using case studies and role-playing in training helps healthcare assistants consider how patients feel while they are hearing unpleasant news or receiving intimate treatment. Reflecting on a successful and challenging conversation after a shift might help HCAs become more emotionally aware and behave more tactfully in the future. Observing seasoned coworkers who are renowned for their compassionate demeanour can also help to increase empathy. Observing their speech, touch, and assurance-giving methods teaches a new HCA useful skills that they may employ in their everyday care.</w:t>
      </w:r>
    </w:p>
    <w:p w14:paraId="2E4CBB71" w14:textId="7E3D61B3" w:rsidR="00B50ED6" w:rsidRDefault="00FE2CA2" w:rsidP="00B50ED6">
      <w:r w:rsidRPr="00FE2CA2">
        <w:t>By attending organised courses that emphasise active listening, asking precise questions, and providing straightforward answers, participants can improve their communication abilities. During these sessions, practice conversations are frequently conducted to teach healthcare aides how to modify their language for patients who are nervous, confused, or speak little or no English. After patient contacts or handovers, supervisors should provide regular feedback. By identifying patterns like speaking too rapidly or using jargon, HCAs may work on modifying them over time. They can do this by asking what was clear and what might be improved.</w:t>
      </w:r>
    </w:p>
    <w:p w14:paraId="48C00C91" w14:textId="5B2E05E0" w:rsidR="00B50ED6" w:rsidRDefault="00FE2CA2" w:rsidP="00B50ED6">
      <w:r w:rsidRPr="00FE2CA2">
        <w:t xml:space="preserve">Participating more in team meetings and handovers can enhance teamwork. Healthcare assistants can better comprehend the larger care plan and their own roles within it by paying close attention, exchanging observations, and posing pertinent questions (Care Quality Support, 2023). By actively participating, one demonstrates dependability and fosters trust among coworkers. Another good tactic is to shadow more seasoned </w:t>
      </w:r>
      <w:r w:rsidRPr="00FE2CA2">
        <w:lastRenderedPageBreak/>
        <w:t>employees. To ensure a safer, more coordinated service, new personnel can observe how responsibilities are shared, assistance is provided, and problems are resolved collaboratively by observing a senior HCA or nurse during busy shifts.</w:t>
      </w:r>
    </w:p>
    <w:p w14:paraId="014190D4" w14:textId="77777777" w:rsidR="002A51AD" w:rsidRDefault="002A51AD" w:rsidP="00B50ED6"/>
    <w:p w14:paraId="026A560F" w14:textId="77777777" w:rsidR="002A51AD" w:rsidRDefault="002A51AD" w:rsidP="002A51AD">
      <w:pPr>
        <w:pStyle w:val="Heading1"/>
        <w:jc w:val="center"/>
      </w:pPr>
      <w:bookmarkStart w:id="7" w:name="_Toc221613246"/>
      <w:r>
        <w:t>Conclusion</w:t>
      </w:r>
      <w:bookmarkEnd w:id="7"/>
    </w:p>
    <w:p w14:paraId="23A1EE42" w14:textId="2D7B3B10" w:rsidR="00EE1115" w:rsidRDefault="00FE2CA2" w:rsidP="00EE1115">
      <w:r w:rsidRPr="00FE2CA2">
        <w:t>In conclusion, providing safe, person-centred care in health and social care settings is largely dependent on the role of the healthcare assistant. In addition to providing both physical and emotional care, HCAs assist patients with necessary daily duties. According to this research, empathy, communication, and cooperation are essential for this position as they support the preservation of dignity, foster trust, and guarantee coordinated care. To help a potential healthcare assistant improve these abilities and function more efficiently as a member of the care team, it has also described useful tactics such training programs, reflective practice, feedback, and shadowing.</w:t>
      </w:r>
    </w:p>
    <w:p w14:paraId="6A961343" w14:textId="77777777" w:rsidR="00EE1115" w:rsidRPr="00EE1115" w:rsidRDefault="00EE1115" w:rsidP="00EE1115"/>
    <w:p w14:paraId="0BFB8978" w14:textId="342A83F0" w:rsidR="002E456E" w:rsidRDefault="002E456E" w:rsidP="00795FF5">
      <w:pPr>
        <w:pStyle w:val="Heading1"/>
        <w:jc w:val="center"/>
        <w:rPr>
          <w:lang w:val="en-US"/>
        </w:rPr>
      </w:pPr>
      <w:bookmarkStart w:id="8" w:name="_Toc221613247"/>
      <w:bookmarkStart w:id="9" w:name="OLE_LINK9"/>
      <w:r>
        <w:rPr>
          <w:lang w:val="en-US"/>
        </w:rPr>
        <w:t>Reference List</w:t>
      </w:r>
      <w:bookmarkEnd w:id="8"/>
    </w:p>
    <w:p w14:paraId="7F366766" w14:textId="44F917AA" w:rsidR="002E456E" w:rsidRPr="002E456E" w:rsidRDefault="002E456E" w:rsidP="002E456E">
      <w:pPr>
        <w:rPr>
          <w:lang w:val="en-US"/>
        </w:rPr>
      </w:pPr>
      <w:r w:rsidRPr="002E456E">
        <w:rPr>
          <w:lang w:val="en-US"/>
        </w:rPr>
        <w:t xml:space="preserve">Care Quality Support (2023) The importance of shadowing as part of staff development in health and social care. </w:t>
      </w:r>
      <w:hyperlink r:id="rId6" w:history="1">
        <w:r w:rsidRPr="00260036">
          <w:rPr>
            <w:rStyle w:val="Hyperlink"/>
            <w:lang w:val="en-US"/>
          </w:rPr>
          <w:t>https://carequalitysupport.co.uk/the-importance-of-shadowing-as-part-of-staff-development-in-health-and-social-care/</w:t>
        </w:r>
      </w:hyperlink>
      <w:r>
        <w:rPr>
          <w:lang w:val="en-US"/>
        </w:rPr>
        <w:t xml:space="preserve"> </w:t>
      </w:r>
      <w:r w:rsidRPr="002E456E">
        <w:rPr>
          <w:lang w:val="en-US"/>
        </w:rPr>
        <w:t xml:space="preserve"> </w:t>
      </w:r>
    </w:p>
    <w:p w14:paraId="65299D67" w14:textId="49C3C3CE" w:rsidR="002E456E" w:rsidRPr="002E456E" w:rsidRDefault="002E456E" w:rsidP="002E456E">
      <w:pPr>
        <w:rPr>
          <w:lang w:val="en-US"/>
        </w:rPr>
      </w:pPr>
      <w:r w:rsidRPr="002E456E">
        <w:rPr>
          <w:lang w:val="en-US"/>
        </w:rPr>
        <w:t xml:space="preserve">Gilmartin, H. and Saint, S. (2016) ‘Interprofessional learning through shadowing: Insights and recommendations’, Journal of Interprofessional Care, 30(4), pp. 507–513. </w:t>
      </w:r>
      <w:hyperlink r:id="rId7" w:history="1">
        <w:r w:rsidRPr="00260036">
          <w:rPr>
            <w:rStyle w:val="Hyperlink"/>
            <w:lang w:val="en-US"/>
          </w:rPr>
          <w:t>https://pmc.ncbi.nlm.nih.gov/articles/PMC5214521/</w:t>
        </w:r>
      </w:hyperlink>
      <w:r>
        <w:rPr>
          <w:lang w:val="en-US"/>
        </w:rPr>
        <w:t xml:space="preserve"> </w:t>
      </w:r>
      <w:r w:rsidRPr="002E456E">
        <w:rPr>
          <w:lang w:val="en-US"/>
        </w:rPr>
        <w:t xml:space="preserve"> </w:t>
      </w:r>
    </w:p>
    <w:p w14:paraId="08886119" w14:textId="3B2924F3" w:rsidR="002E456E" w:rsidRPr="002E456E" w:rsidRDefault="002E456E" w:rsidP="002E456E">
      <w:pPr>
        <w:rPr>
          <w:lang w:val="en-US"/>
        </w:rPr>
      </w:pPr>
      <w:r w:rsidRPr="002E456E">
        <w:rPr>
          <w:lang w:val="en-US"/>
        </w:rPr>
        <w:t xml:space="preserve">NHS Professionals (2022) Healthcare Support Worker (HCSW) or Healthcare Assistant (HCA). </w:t>
      </w:r>
      <w:hyperlink r:id="rId8" w:history="1">
        <w:r w:rsidRPr="00260036">
          <w:rPr>
            <w:rStyle w:val="Hyperlink"/>
            <w:lang w:val="en-US"/>
          </w:rPr>
          <w:t>https://www.nhsprofessionals.nhs.uk/nhs-staffing-pool-hub/careers-in-healthcare/healthcare-support-worker-or-healthcare-assistan</w:t>
        </w:r>
      </w:hyperlink>
      <w:r>
        <w:rPr>
          <w:lang w:val="en-US"/>
        </w:rPr>
        <w:t xml:space="preserve"> </w:t>
      </w:r>
      <w:r w:rsidRPr="002E456E">
        <w:rPr>
          <w:lang w:val="en-US"/>
        </w:rPr>
        <w:t xml:space="preserve"> </w:t>
      </w:r>
    </w:p>
    <w:p w14:paraId="7301A60A" w14:textId="354BE85D" w:rsidR="002E456E" w:rsidRPr="002E456E" w:rsidRDefault="002E456E" w:rsidP="002E456E">
      <w:pPr>
        <w:rPr>
          <w:lang w:val="en-US"/>
        </w:rPr>
      </w:pPr>
      <w:proofErr w:type="spellStart"/>
      <w:r w:rsidRPr="002E456E">
        <w:rPr>
          <w:lang w:val="en-US"/>
        </w:rPr>
        <w:t>Nurseplus</w:t>
      </w:r>
      <w:proofErr w:type="spellEnd"/>
      <w:r w:rsidRPr="002E456E">
        <w:rPr>
          <w:lang w:val="en-US"/>
        </w:rPr>
        <w:t xml:space="preserve"> (2025) Job description of a healthcare assistant: Career overview.  </w:t>
      </w:r>
      <w:hyperlink r:id="rId9" w:history="1">
        <w:r w:rsidRPr="00260036">
          <w:rPr>
            <w:rStyle w:val="Hyperlink"/>
            <w:lang w:val="en-US"/>
          </w:rPr>
          <w:t>https://www.nurseplusuk.com/Job-Description-Healthcare-Assistant</w:t>
        </w:r>
      </w:hyperlink>
      <w:r>
        <w:rPr>
          <w:lang w:val="en-US"/>
        </w:rPr>
        <w:t xml:space="preserve"> </w:t>
      </w:r>
      <w:r w:rsidRPr="002E456E">
        <w:rPr>
          <w:lang w:val="en-US"/>
        </w:rPr>
        <w:t xml:space="preserve"> </w:t>
      </w:r>
    </w:p>
    <w:p w14:paraId="214BC30C" w14:textId="00CF4B98" w:rsidR="002E456E" w:rsidRPr="002E456E" w:rsidRDefault="002E456E" w:rsidP="002E456E">
      <w:pPr>
        <w:rPr>
          <w:lang w:val="en-US"/>
        </w:rPr>
      </w:pPr>
      <w:r w:rsidRPr="002E456E">
        <w:rPr>
          <w:lang w:val="en-US"/>
        </w:rPr>
        <w:t>Open University and UNISON (2004) The role of the healthcare assistant</w:t>
      </w:r>
      <w:r>
        <w:rPr>
          <w:lang w:val="en-US"/>
        </w:rPr>
        <w:t>.</w:t>
      </w:r>
      <w:r w:rsidRPr="002E456E">
        <w:rPr>
          <w:lang w:val="en-US"/>
        </w:rPr>
        <w:t xml:space="preserve"> </w:t>
      </w:r>
      <w:hyperlink r:id="rId10" w:history="1">
        <w:r w:rsidRPr="00260036">
          <w:rPr>
            <w:rStyle w:val="Hyperlink"/>
            <w:lang w:val="en-US"/>
          </w:rPr>
          <w:t>https://university.open.ac.uk/choose/unison/develop/my-knowledge/role-healthcare-assistant</w:t>
        </w:r>
      </w:hyperlink>
      <w:r>
        <w:rPr>
          <w:lang w:val="en-US"/>
        </w:rPr>
        <w:t xml:space="preserve"> </w:t>
      </w:r>
      <w:r w:rsidRPr="002E456E">
        <w:rPr>
          <w:lang w:val="en-US"/>
        </w:rPr>
        <w:t xml:space="preserve"> </w:t>
      </w:r>
    </w:p>
    <w:p w14:paraId="792A31C5" w14:textId="164D750B" w:rsidR="002E456E" w:rsidRPr="002E456E" w:rsidRDefault="002E456E" w:rsidP="002E456E">
      <w:pPr>
        <w:rPr>
          <w:lang w:val="en-US"/>
        </w:rPr>
      </w:pPr>
      <w:r w:rsidRPr="002E456E">
        <w:rPr>
          <w:lang w:val="en-US"/>
        </w:rPr>
        <w:t>UK School of Management (2024) ‘The importance of teamwork in health and social care’, UKSM Blog, 29 September.</w:t>
      </w:r>
      <w:r>
        <w:rPr>
          <w:lang w:val="en-US"/>
        </w:rPr>
        <w:t xml:space="preserve"> </w:t>
      </w:r>
      <w:r w:rsidRPr="002E456E">
        <w:rPr>
          <w:lang w:val="en-US"/>
        </w:rPr>
        <w:t xml:space="preserve"> </w:t>
      </w:r>
      <w:hyperlink r:id="rId11" w:history="1">
        <w:r w:rsidRPr="00260036">
          <w:rPr>
            <w:rStyle w:val="Hyperlink"/>
            <w:lang w:val="en-US"/>
          </w:rPr>
          <w:t>https://blog.uksm.org.uk/2024/09/30/10-the-importance-of-teamwork-in-health-and-social-care/</w:t>
        </w:r>
      </w:hyperlink>
      <w:r>
        <w:rPr>
          <w:lang w:val="en-US"/>
        </w:rPr>
        <w:t xml:space="preserve"> </w:t>
      </w:r>
      <w:r w:rsidRPr="002E456E">
        <w:rPr>
          <w:lang w:val="en-US"/>
        </w:rPr>
        <w:t xml:space="preserve"> </w:t>
      </w:r>
      <w:bookmarkEnd w:id="0"/>
      <w:bookmarkEnd w:id="9"/>
    </w:p>
    <w:sectPr w:rsidR="002E456E" w:rsidRPr="002E45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56E"/>
    <w:rsid w:val="00006CB0"/>
    <w:rsid w:val="000D6484"/>
    <w:rsid w:val="00151A36"/>
    <w:rsid w:val="001B6ABD"/>
    <w:rsid w:val="00223D8A"/>
    <w:rsid w:val="002A51AD"/>
    <w:rsid w:val="002E456E"/>
    <w:rsid w:val="00493B06"/>
    <w:rsid w:val="00630EBC"/>
    <w:rsid w:val="006A5DBA"/>
    <w:rsid w:val="00795FF5"/>
    <w:rsid w:val="007E5E8A"/>
    <w:rsid w:val="00872261"/>
    <w:rsid w:val="00892B46"/>
    <w:rsid w:val="00B24F0F"/>
    <w:rsid w:val="00B3200A"/>
    <w:rsid w:val="00B50ED6"/>
    <w:rsid w:val="00E942E7"/>
    <w:rsid w:val="00EE1115"/>
    <w:rsid w:val="00EE739C"/>
    <w:rsid w:val="00FD53F1"/>
    <w:rsid w:val="00FE2C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38B8C"/>
  <w15:chartTrackingRefBased/>
  <w15:docId w15:val="{E23DF368-276F-BC45-BF37-4AA5C31A9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45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45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45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45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45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45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45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45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45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5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45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45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45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45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45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45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45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456E"/>
    <w:rPr>
      <w:rFonts w:eastAsiaTheme="majorEastAsia" w:cstheme="majorBidi"/>
      <w:color w:val="272727" w:themeColor="text1" w:themeTint="D8"/>
    </w:rPr>
  </w:style>
  <w:style w:type="paragraph" w:styleId="Title">
    <w:name w:val="Title"/>
    <w:basedOn w:val="Normal"/>
    <w:next w:val="Normal"/>
    <w:link w:val="TitleChar"/>
    <w:uiPriority w:val="10"/>
    <w:qFormat/>
    <w:rsid w:val="002E45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45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45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45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456E"/>
    <w:pPr>
      <w:spacing w:before="160"/>
      <w:jc w:val="center"/>
    </w:pPr>
    <w:rPr>
      <w:i/>
      <w:iCs/>
      <w:color w:val="404040" w:themeColor="text1" w:themeTint="BF"/>
    </w:rPr>
  </w:style>
  <w:style w:type="character" w:customStyle="1" w:styleId="QuoteChar">
    <w:name w:val="Quote Char"/>
    <w:basedOn w:val="DefaultParagraphFont"/>
    <w:link w:val="Quote"/>
    <w:uiPriority w:val="29"/>
    <w:rsid w:val="002E456E"/>
    <w:rPr>
      <w:i/>
      <w:iCs/>
      <w:color w:val="404040" w:themeColor="text1" w:themeTint="BF"/>
    </w:rPr>
  </w:style>
  <w:style w:type="paragraph" w:styleId="ListParagraph">
    <w:name w:val="List Paragraph"/>
    <w:basedOn w:val="Normal"/>
    <w:uiPriority w:val="34"/>
    <w:qFormat/>
    <w:rsid w:val="002E456E"/>
    <w:pPr>
      <w:ind w:left="720"/>
      <w:contextualSpacing/>
    </w:pPr>
  </w:style>
  <w:style w:type="character" w:styleId="IntenseEmphasis">
    <w:name w:val="Intense Emphasis"/>
    <w:basedOn w:val="DefaultParagraphFont"/>
    <w:uiPriority w:val="21"/>
    <w:qFormat/>
    <w:rsid w:val="002E456E"/>
    <w:rPr>
      <w:i/>
      <w:iCs/>
      <w:color w:val="0F4761" w:themeColor="accent1" w:themeShade="BF"/>
    </w:rPr>
  </w:style>
  <w:style w:type="paragraph" w:styleId="IntenseQuote">
    <w:name w:val="Intense Quote"/>
    <w:basedOn w:val="Normal"/>
    <w:next w:val="Normal"/>
    <w:link w:val="IntenseQuoteChar"/>
    <w:uiPriority w:val="30"/>
    <w:qFormat/>
    <w:rsid w:val="002E45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456E"/>
    <w:rPr>
      <w:i/>
      <w:iCs/>
      <w:color w:val="0F4761" w:themeColor="accent1" w:themeShade="BF"/>
    </w:rPr>
  </w:style>
  <w:style w:type="character" w:styleId="IntenseReference">
    <w:name w:val="Intense Reference"/>
    <w:basedOn w:val="DefaultParagraphFont"/>
    <w:uiPriority w:val="32"/>
    <w:qFormat/>
    <w:rsid w:val="002E456E"/>
    <w:rPr>
      <w:b/>
      <w:bCs/>
      <w:smallCaps/>
      <w:color w:val="0F4761" w:themeColor="accent1" w:themeShade="BF"/>
      <w:spacing w:val="5"/>
    </w:rPr>
  </w:style>
  <w:style w:type="character" w:styleId="Hyperlink">
    <w:name w:val="Hyperlink"/>
    <w:basedOn w:val="DefaultParagraphFont"/>
    <w:uiPriority w:val="99"/>
    <w:unhideWhenUsed/>
    <w:rsid w:val="002E456E"/>
    <w:rPr>
      <w:color w:val="467886" w:themeColor="hyperlink"/>
      <w:u w:val="single"/>
    </w:rPr>
  </w:style>
  <w:style w:type="character" w:styleId="UnresolvedMention">
    <w:name w:val="Unresolved Mention"/>
    <w:basedOn w:val="DefaultParagraphFont"/>
    <w:uiPriority w:val="99"/>
    <w:semiHidden/>
    <w:unhideWhenUsed/>
    <w:rsid w:val="002E456E"/>
    <w:rPr>
      <w:color w:val="605E5C"/>
      <w:shd w:val="clear" w:color="auto" w:fill="E1DFDD"/>
    </w:rPr>
  </w:style>
  <w:style w:type="paragraph" w:styleId="TOCHeading">
    <w:name w:val="TOC Heading"/>
    <w:basedOn w:val="Heading1"/>
    <w:next w:val="Normal"/>
    <w:uiPriority w:val="39"/>
    <w:unhideWhenUsed/>
    <w:qFormat/>
    <w:rsid w:val="00FE2CA2"/>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E2CA2"/>
    <w:pPr>
      <w:spacing w:before="120" w:after="0"/>
    </w:pPr>
    <w:rPr>
      <w:b/>
      <w:bCs/>
      <w:i/>
      <w:iCs/>
    </w:rPr>
  </w:style>
  <w:style w:type="paragraph" w:styleId="TOC2">
    <w:name w:val="toc 2"/>
    <w:basedOn w:val="Normal"/>
    <w:next w:val="Normal"/>
    <w:autoRedefine/>
    <w:uiPriority w:val="39"/>
    <w:semiHidden/>
    <w:unhideWhenUsed/>
    <w:rsid w:val="00FE2CA2"/>
    <w:pPr>
      <w:spacing w:before="120" w:after="0"/>
      <w:ind w:left="240"/>
    </w:pPr>
    <w:rPr>
      <w:b/>
      <w:bCs/>
      <w:sz w:val="22"/>
      <w:szCs w:val="22"/>
    </w:rPr>
  </w:style>
  <w:style w:type="paragraph" w:styleId="TOC3">
    <w:name w:val="toc 3"/>
    <w:basedOn w:val="Normal"/>
    <w:next w:val="Normal"/>
    <w:autoRedefine/>
    <w:uiPriority w:val="39"/>
    <w:semiHidden/>
    <w:unhideWhenUsed/>
    <w:rsid w:val="00FE2CA2"/>
    <w:pPr>
      <w:spacing w:after="0"/>
      <w:ind w:left="480"/>
    </w:pPr>
    <w:rPr>
      <w:sz w:val="20"/>
      <w:szCs w:val="20"/>
    </w:rPr>
  </w:style>
  <w:style w:type="paragraph" w:styleId="TOC4">
    <w:name w:val="toc 4"/>
    <w:basedOn w:val="Normal"/>
    <w:next w:val="Normal"/>
    <w:autoRedefine/>
    <w:uiPriority w:val="39"/>
    <w:semiHidden/>
    <w:unhideWhenUsed/>
    <w:rsid w:val="00FE2CA2"/>
    <w:pPr>
      <w:spacing w:after="0"/>
      <w:ind w:left="720"/>
    </w:pPr>
    <w:rPr>
      <w:sz w:val="20"/>
      <w:szCs w:val="20"/>
    </w:rPr>
  </w:style>
  <w:style w:type="paragraph" w:styleId="TOC5">
    <w:name w:val="toc 5"/>
    <w:basedOn w:val="Normal"/>
    <w:next w:val="Normal"/>
    <w:autoRedefine/>
    <w:uiPriority w:val="39"/>
    <w:semiHidden/>
    <w:unhideWhenUsed/>
    <w:rsid w:val="00FE2CA2"/>
    <w:pPr>
      <w:spacing w:after="0"/>
      <w:ind w:left="960"/>
    </w:pPr>
    <w:rPr>
      <w:sz w:val="20"/>
      <w:szCs w:val="20"/>
    </w:rPr>
  </w:style>
  <w:style w:type="paragraph" w:styleId="TOC6">
    <w:name w:val="toc 6"/>
    <w:basedOn w:val="Normal"/>
    <w:next w:val="Normal"/>
    <w:autoRedefine/>
    <w:uiPriority w:val="39"/>
    <w:semiHidden/>
    <w:unhideWhenUsed/>
    <w:rsid w:val="00FE2CA2"/>
    <w:pPr>
      <w:spacing w:after="0"/>
      <w:ind w:left="1200"/>
    </w:pPr>
    <w:rPr>
      <w:sz w:val="20"/>
      <w:szCs w:val="20"/>
    </w:rPr>
  </w:style>
  <w:style w:type="paragraph" w:styleId="TOC7">
    <w:name w:val="toc 7"/>
    <w:basedOn w:val="Normal"/>
    <w:next w:val="Normal"/>
    <w:autoRedefine/>
    <w:uiPriority w:val="39"/>
    <w:semiHidden/>
    <w:unhideWhenUsed/>
    <w:rsid w:val="00FE2CA2"/>
    <w:pPr>
      <w:spacing w:after="0"/>
      <w:ind w:left="1440"/>
    </w:pPr>
    <w:rPr>
      <w:sz w:val="20"/>
      <w:szCs w:val="20"/>
    </w:rPr>
  </w:style>
  <w:style w:type="paragraph" w:styleId="TOC8">
    <w:name w:val="toc 8"/>
    <w:basedOn w:val="Normal"/>
    <w:next w:val="Normal"/>
    <w:autoRedefine/>
    <w:uiPriority w:val="39"/>
    <w:semiHidden/>
    <w:unhideWhenUsed/>
    <w:rsid w:val="00FE2CA2"/>
    <w:pPr>
      <w:spacing w:after="0"/>
      <w:ind w:left="1680"/>
    </w:pPr>
    <w:rPr>
      <w:sz w:val="20"/>
      <w:szCs w:val="20"/>
    </w:rPr>
  </w:style>
  <w:style w:type="paragraph" w:styleId="TOC9">
    <w:name w:val="toc 9"/>
    <w:basedOn w:val="Normal"/>
    <w:next w:val="Normal"/>
    <w:autoRedefine/>
    <w:uiPriority w:val="39"/>
    <w:semiHidden/>
    <w:unhideWhenUsed/>
    <w:rsid w:val="00FE2CA2"/>
    <w:pPr>
      <w:spacing w:after="0"/>
      <w:ind w:left="1920"/>
    </w:pPr>
    <w:rPr>
      <w:sz w:val="20"/>
      <w:szCs w:val="20"/>
    </w:rPr>
  </w:style>
  <w:style w:type="paragraph" w:styleId="Header">
    <w:name w:val="header"/>
    <w:basedOn w:val="Normal"/>
    <w:link w:val="HeaderChar"/>
    <w:rsid w:val="00FE2CA2"/>
    <w:pPr>
      <w:tabs>
        <w:tab w:val="center" w:pos="4153"/>
        <w:tab w:val="right" w:pos="830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HeaderChar">
    <w:name w:val="Header Char"/>
    <w:basedOn w:val="DefaultParagraphFont"/>
    <w:link w:val="Header"/>
    <w:rsid w:val="00FE2CA2"/>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professionals.nhs.uk/nhs-staffing-pool-hub/careers-in-healthcare/healthcare-support-worker-or-healthcare-assistan"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pmc.ncbi.nlm.nih.gov/articles/PMC5214521/"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arequalitysupport.co.uk/the-importance-of-shadowing-as-part-of-staff-development-in-health-and-social-care/" TargetMode="External"/><Relationship Id="rId11" Type="http://schemas.openxmlformats.org/officeDocument/2006/relationships/hyperlink" Target="https://blog.uksm.org.uk/2024/09/30/10-the-importance-of-teamwork-in-health-and-social-care/" TargetMode="External"/><Relationship Id="rId5" Type="http://schemas.openxmlformats.org/officeDocument/2006/relationships/image" Target="cid:image001.png@01D0EA4A.2BD679A0" TargetMode="External"/><Relationship Id="rId10" Type="http://schemas.openxmlformats.org/officeDocument/2006/relationships/hyperlink" Target="https://university.open.ac.uk/choose/unison/develop/my-knowledge/role-healthcare-assistant" TargetMode="External"/><Relationship Id="rId4" Type="http://schemas.openxmlformats.org/officeDocument/2006/relationships/image" Target="media/image1.png"/><Relationship Id="rId9" Type="http://schemas.openxmlformats.org/officeDocument/2006/relationships/hyperlink" Target="https://www.nurseplusuk.com/Job-Description-Healthcare-Assis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1823</Words>
  <Characters>10394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anamaria zamfir</cp:lastModifiedBy>
  <cp:revision>3</cp:revision>
  <dcterms:created xsi:type="dcterms:W3CDTF">2026-03-26T21:21:00Z</dcterms:created>
  <dcterms:modified xsi:type="dcterms:W3CDTF">2026-03-26T21:21:00Z</dcterms:modified>
</cp:coreProperties>
</file>