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767E5" w14:textId="77777777" w:rsidR="008E3DAA" w:rsidRPr="008E3DAA" w:rsidRDefault="00E5100B" w:rsidP="008E3DAA">
      <w:pPr>
        <w:spacing w:after="200" w:line="276" w:lineRule="auto"/>
        <w:rPr>
          <w:rFonts w:ascii="Arial" w:eastAsia="Calibri" w:hAnsi="Arial" w:cs="Times New Roman"/>
        </w:rPr>
      </w:pPr>
      <w:r w:rsidRPr="008E3DAA">
        <w:rPr>
          <w:rFonts w:ascii="Arial" w:eastAsia="Calibri" w:hAnsi="Arial" w:cs="Times New Roman"/>
          <w:noProof/>
        </w:rPr>
        <w:drawing>
          <wp:anchor distT="0" distB="0" distL="114300" distR="114300" simplePos="0" relativeHeight="251658240" behindDoc="1" locked="0" layoutInCell="1" allowOverlap="1" wp14:anchorId="1D7C4BE1" wp14:editId="7979C255">
            <wp:simplePos x="0" y="0"/>
            <wp:positionH relativeFrom="column">
              <wp:posOffset>1837690</wp:posOffset>
            </wp:positionH>
            <wp:positionV relativeFrom="paragraph">
              <wp:posOffset>156845</wp:posOffset>
            </wp:positionV>
            <wp:extent cx="2343785" cy="1171575"/>
            <wp:effectExtent l="0" t="0" r="0" b="9525"/>
            <wp:wrapNone/>
            <wp:docPr id="2" name="Picture 2" descr="Prifysgol Cymru Y Drindod Dewi Sant | University of Wales Trinity Saint  David - NP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rifysgol Cymru Y Drindod Dewi Sant | University of Wales Trinity Saint  David - NPLD"/>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34378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198C96" w14:textId="77777777" w:rsidR="008E3DAA" w:rsidRPr="008E3DAA" w:rsidRDefault="008E3DAA" w:rsidP="008E3DAA">
      <w:pPr>
        <w:spacing w:after="200" w:line="276" w:lineRule="auto"/>
        <w:rPr>
          <w:rFonts w:ascii="Arial" w:eastAsia="Calibri" w:hAnsi="Arial" w:cs="Times New Roman"/>
        </w:rPr>
      </w:pPr>
    </w:p>
    <w:p w14:paraId="663352DF" w14:textId="77777777" w:rsidR="008E3DAA" w:rsidRPr="008E3DAA" w:rsidRDefault="008E3DAA" w:rsidP="008E3DAA">
      <w:pPr>
        <w:spacing w:after="200" w:line="276" w:lineRule="auto"/>
        <w:rPr>
          <w:rFonts w:ascii="Arial" w:eastAsia="Calibri" w:hAnsi="Arial" w:cs="Times New Roman"/>
        </w:rPr>
      </w:pPr>
    </w:p>
    <w:p w14:paraId="59FF22EE" w14:textId="77777777" w:rsidR="008E3DAA" w:rsidRPr="008E3DAA" w:rsidRDefault="008E3DAA" w:rsidP="008E3DAA">
      <w:pPr>
        <w:spacing w:after="200" w:line="276" w:lineRule="auto"/>
        <w:rPr>
          <w:rFonts w:ascii="Arial" w:eastAsia="Calibri" w:hAnsi="Arial" w:cs="Times New Roman"/>
          <w:sz w:val="28"/>
        </w:rPr>
      </w:pPr>
    </w:p>
    <w:p w14:paraId="2BEBF036" w14:textId="77777777" w:rsidR="008E3DAA" w:rsidRPr="008E3DAA" w:rsidRDefault="008E3DAA" w:rsidP="008E3DAA">
      <w:pPr>
        <w:spacing w:after="200" w:line="276" w:lineRule="auto"/>
        <w:rPr>
          <w:rFonts w:ascii="Arial" w:eastAsia="Calibri" w:hAnsi="Arial" w:cs="Times New Roman"/>
          <w:sz w:val="28"/>
        </w:rPr>
      </w:pPr>
    </w:p>
    <w:p w14:paraId="156B02BD" w14:textId="77777777" w:rsidR="008E3DAA" w:rsidRPr="008E3DAA" w:rsidRDefault="008E3DAA" w:rsidP="008E3DAA">
      <w:pPr>
        <w:spacing w:after="200" w:line="276" w:lineRule="auto"/>
        <w:rPr>
          <w:rFonts w:ascii="Arial" w:eastAsia="Calibri" w:hAnsi="Arial" w:cs="Times New Roman"/>
          <w:sz w:val="28"/>
        </w:rPr>
      </w:pPr>
    </w:p>
    <w:p w14:paraId="4554CC33" w14:textId="77777777" w:rsidR="008E3DAA" w:rsidRPr="008E3DAA" w:rsidRDefault="00E5100B" w:rsidP="008E3DAA">
      <w:pPr>
        <w:spacing w:after="200" w:line="276" w:lineRule="auto"/>
        <w:rPr>
          <w:rFonts w:ascii="Arial" w:eastAsia="Calibri" w:hAnsi="Arial" w:cs="Times New Roman"/>
          <w:b/>
          <w:sz w:val="28"/>
        </w:rPr>
      </w:pPr>
      <w:r w:rsidRPr="008E3DAA">
        <w:rPr>
          <w:rFonts w:ascii="Arial" w:eastAsia="Calibri" w:hAnsi="Arial" w:cs="Times New Roman"/>
          <w:b/>
          <w:sz w:val="28"/>
        </w:rPr>
        <w:t>Module: Managing Hotel Administration</w:t>
      </w:r>
    </w:p>
    <w:p w14:paraId="612A9B90" w14:textId="77777777" w:rsidR="008E3DAA" w:rsidRPr="008E3DAA" w:rsidRDefault="00E5100B" w:rsidP="008E3DAA">
      <w:pPr>
        <w:spacing w:after="200" w:line="276" w:lineRule="auto"/>
        <w:rPr>
          <w:rFonts w:ascii="Arial" w:eastAsia="Calibri" w:hAnsi="Arial" w:cs="Times New Roman"/>
          <w:b/>
          <w:sz w:val="28"/>
        </w:rPr>
      </w:pPr>
      <w:r w:rsidRPr="008E3DAA">
        <w:rPr>
          <w:rFonts w:ascii="Arial" w:eastAsia="Calibri" w:hAnsi="Arial" w:cs="Times New Roman"/>
          <w:b/>
          <w:sz w:val="28"/>
        </w:rPr>
        <w:t>Module code: BMIH6004</w:t>
      </w:r>
    </w:p>
    <w:p w14:paraId="3A9ED7C0" w14:textId="274FEDDE" w:rsidR="008E3DAA" w:rsidRPr="008E3DAA" w:rsidRDefault="00E5100B" w:rsidP="008E3DAA">
      <w:pPr>
        <w:spacing w:after="200" w:line="276" w:lineRule="auto"/>
        <w:rPr>
          <w:rFonts w:ascii="Arial" w:eastAsia="Calibri" w:hAnsi="Arial" w:cs="Times New Roman"/>
          <w:b/>
          <w:sz w:val="28"/>
        </w:rPr>
      </w:pPr>
      <w:r w:rsidRPr="008E3DAA">
        <w:rPr>
          <w:rFonts w:ascii="Arial" w:eastAsia="Calibri" w:hAnsi="Arial" w:cs="Times New Roman"/>
          <w:b/>
          <w:sz w:val="28"/>
        </w:rPr>
        <w:t>Student Name:</w:t>
      </w:r>
      <w:r w:rsidRPr="008E3DAA">
        <w:rPr>
          <w:rFonts w:ascii="Arial" w:eastAsia="Calibri" w:hAnsi="Arial" w:cs="Times New Roman"/>
        </w:rPr>
        <w:t xml:space="preserve"> </w:t>
      </w:r>
      <w:r w:rsidR="00F364EF" w:rsidRPr="00405778">
        <w:rPr>
          <w:rFonts w:ascii="Arial" w:eastAsia="Calibri" w:hAnsi="Arial" w:cs="Times New Roman"/>
        </w:rPr>
        <w:t>Mihai Daniel Mihalcea</w:t>
      </w:r>
    </w:p>
    <w:p w14:paraId="7AC7C4ED" w14:textId="751866C2" w:rsidR="008E3DAA" w:rsidRDefault="00E5100B" w:rsidP="008E3DAA">
      <w:pPr>
        <w:spacing w:after="200" w:line="276" w:lineRule="auto"/>
        <w:rPr>
          <w:rFonts w:ascii="Arial" w:eastAsia="Calibri" w:hAnsi="Arial" w:cs="Times New Roman"/>
        </w:rPr>
      </w:pPr>
      <w:r w:rsidRPr="008E3DAA">
        <w:rPr>
          <w:rFonts w:ascii="Arial" w:eastAsia="Calibri" w:hAnsi="Arial" w:cs="Times New Roman"/>
          <w:b/>
          <w:sz w:val="28"/>
        </w:rPr>
        <w:t>Student ID:</w:t>
      </w:r>
      <w:r w:rsidRPr="008E3DAA">
        <w:rPr>
          <w:rFonts w:ascii="Arial" w:eastAsia="Calibri" w:hAnsi="Arial" w:cs="Times New Roman"/>
        </w:rPr>
        <w:t xml:space="preserve"> </w:t>
      </w:r>
      <w:r w:rsidR="00F364EF">
        <w:rPr>
          <w:rFonts w:ascii="Arial" w:eastAsia="Calibri" w:hAnsi="Arial" w:cs="Times New Roman"/>
        </w:rPr>
        <w:t>2244870</w:t>
      </w:r>
    </w:p>
    <w:p w14:paraId="456C2690" w14:textId="4B8C504D" w:rsidR="00F364EF" w:rsidRDefault="00F364EF" w:rsidP="008E3DAA">
      <w:pPr>
        <w:spacing w:after="200" w:line="276" w:lineRule="auto"/>
        <w:rPr>
          <w:rFonts w:ascii="Arial" w:eastAsia="Calibri" w:hAnsi="Arial" w:cs="Times New Roman"/>
        </w:rPr>
      </w:pPr>
      <w:r w:rsidRPr="00F364EF">
        <w:rPr>
          <w:rFonts w:ascii="Arial" w:eastAsia="Calibri" w:hAnsi="Arial" w:cs="Times New Roman"/>
          <w:b/>
          <w:bCs/>
        </w:rPr>
        <w:t>Lecturer:</w:t>
      </w:r>
      <w:r>
        <w:rPr>
          <w:rFonts w:ascii="Arial" w:eastAsia="Calibri" w:hAnsi="Arial" w:cs="Times New Roman"/>
          <w:b/>
          <w:bCs/>
        </w:rPr>
        <w:t xml:space="preserve"> </w:t>
      </w:r>
      <w:r w:rsidRPr="00F364EF">
        <w:rPr>
          <w:rFonts w:ascii="Arial" w:eastAsia="Calibri" w:hAnsi="Arial" w:cs="Times New Roman"/>
        </w:rPr>
        <w:t>Jessica Newport</w:t>
      </w:r>
    </w:p>
    <w:p w14:paraId="2177C7A6" w14:textId="69263389" w:rsidR="006821FF" w:rsidRPr="00B54DEC" w:rsidRDefault="006821FF" w:rsidP="008E3DAA">
      <w:pPr>
        <w:spacing w:after="200" w:line="276" w:lineRule="auto"/>
        <w:rPr>
          <w:rFonts w:ascii="Arial" w:eastAsia="Calibri" w:hAnsi="Arial" w:cs="Times New Roman"/>
        </w:rPr>
      </w:pPr>
      <w:r w:rsidRPr="006821FF">
        <w:rPr>
          <w:rFonts w:ascii="Arial" w:eastAsia="Calibri" w:hAnsi="Arial" w:cs="Times New Roman"/>
          <w:b/>
          <w:bCs/>
        </w:rPr>
        <w:t xml:space="preserve">Word count: </w:t>
      </w:r>
      <w:r w:rsidR="00B54DEC" w:rsidRPr="00B54DEC">
        <w:rPr>
          <w:rFonts w:ascii="Arial" w:eastAsia="Calibri" w:hAnsi="Arial" w:cs="Times New Roman"/>
        </w:rPr>
        <w:t>1329</w:t>
      </w:r>
    </w:p>
    <w:p w14:paraId="5CDAB2AE" w14:textId="77777777" w:rsidR="008E3DAA" w:rsidRPr="008E3DAA" w:rsidRDefault="008E3DAA" w:rsidP="008E3DAA">
      <w:pPr>
        <w:spacing w:after="200" w:line="276" w:lineRule="auto"/>
        <w:jc w:val="center"/>
        <w:rPr>
          <w:rFonts w:ascii="Arial" w:eastAsia="Calibri" w:hAnsi="Arial" w:cs="Times New Roman"/>
          <w:b/>
          <w:u w:val="single"/>
        </w:rPr>
      </w:pPr>
    </w:p>
    <w:p w14:paraId="4D059D58" w14:textId="77777777" w:rsidR="008E3DAA" w:rsidRPr="008E3DAA" w:rsidRDefault="008E3DAA" w:rsidP="008E3DAA">
      <w:pPr>
        <w:spacing w:after="200" w:line="276" w:lineRule="auto"/>
        <w:jc w:val="center"/>
        <w:rPr>
          <w:rFonts w:ascii="Arial" w:eastAsia="Calibri" w:hAnsi="Arial" w:cs="Times New Roman"/>
          <w:b/>
          <w:u w:val="single"/>
        </w:rPr>
      </w:pPr>
    </w:p>
    <w:p w14:paraId="6B721487" w14:textId="77777777" w:rsidR="008E3DAA" w:rsidRPr="008E3DAA" w:rsidRDefault="008E3DAA" w:rsidP="008E3DAA">
      <w:pPr>
        <w:spacing w:after="200" w:line="276" w:lineRule="auto"/>
        <w:jc w:val="center"/>
        <w:rPr>
          <w:rFonts w:ascii="Arial" w:eastAsia="Calibri" w:hAnsi="Arial" w:cs="Times New Roman"/>
          <w:b/>
          <w:u w:val="single"/>
        </w:rPr>
      </w:pPr>
    </w:p>
    <w:p w14:paraId="128A7DE6" w14:textId="77777777" w:rsidR="008E3DAA" w:rsidRPr="008E3DAA" w:rsidRDefault="00E5100B" w:rsidP="008E3DAA">
      <w:pPr>
        <w:spacing w:after="200" w:line="276" w:lineRule="auto"/>
        <w:jc w:val="center"/>
        <w:rPr>
          <w:rFonts w:ascii="Arial" w:eastAsia="Calibri" w:hAnsi="Arial" w:cs="Times New Roman"/>
          <w:b/>
          <w:u w:val="single"/>
        </w:rPr>
      </w:pPr>
      <w:r w:rsidRPr="008E3DAA">
        <w:rPr>
          <w:rFonts w:ascii="Arial" w:eastAsia="Calibri" w:hAnsi="Arial" w:cs="Times New Roman"/>
          <w:b/>
          <w:u w:val="single"/>
        </w:rPr>
        <w:t>AI Acknowledgement</w:t>
      </w:r>
    </w:p>
    <w:p w14:paraId="78F051B8" w14:textId="1B40AC76" w:rsidR="006821FF" w:rsidRPr="00F33F35" w:rsidRDefault="006821FF" w:rsidP="006821FF">
      <w:pPr>
        <w:spacing w:line="240" w:lineRule="auto"/>
        <w:rPr>
          <w:rFonts w:eastAsia="Times New Roman" w:cs="Times New Roman"/>
          <w:szCs w:val="24"/>
        </w:rPr>
      </w:pPr>
      <w:r w:rsidRPr="00F33F35">
        <w:rPr>
          <w:rFonts w:eastAsia="Times New Roman" w:cs="Times New Roman"/>
          <w:color w:val="000000"/>
          <w:szCs w:val="24"/>
        </w:rPr>
        <w:t xml:space="preserve">I acknowledge the use of Copilot (https://copilot.microsoft.com/) on </w:t>
      </w:r>
      <w:r>
        <w:rPr>
          <w:rFonts w:eastAsia="Times New Roman" w:cs="Times New Roman"/>
          <w:color w:val="000000"/>
          <w:szCs w:val="24"/>
        </w:rPr>
        <w:t>18</w:t>
      </w:r>
      <w:r w:rsidRPr="00F33F35">
        <w:rPr>
          <w:rFonts w:eastAsia="Times New Roman" w:cs="Times New Roman"/>
          <w:color w:val="000000"/>
          <w:szCs w:val="24"/>
        </w:rPr>
        <w:t xml:space="preserve"> </w:t>
      </w:r>
      <w:r>
        <w:rPr>
          <w:rFonts w:eastAsia="Times New Roman" w:cs="Times New Roman"/>
          <w:color w:val="000000"/>
          <w:szCs w:val="24"/>
        </w:rPr>
        <w:t>March</w:t>
      </w:r>
      <w:r w:rsidRPr="00F33F35">
        <w:rPr>
          <w:rFonts w:eastAsia="Times New Roman" w:cs="Times New Roman"/>
          <w:color w:val="000000"/>
          <w:szCs w:val="24"/>
        </w:rPr>
        <w:t xml:space="preserve"> 202</w:t>
      </w:r>
      <w:r>
        <w:rPr>
          <w:rFonts w:eastAsia="Times New Roman" w:cs="Times New Roman"/>
          <w:color w:val="000000"/>
          <w:szCs w:val="24"/>
        </w:rPr>
        <w:t>6</w:t>
      </w:r>
      <w:r w:rsidRPr="00F33F35">
        <w:rPr>
          <w:rFonts w:eastAsia="Times New Roman" w:cs="Times New Roman"/>
          <w:color w:val="000000"/>
          <w:szCs w:val="24"/>
        </w:rPr>
        <w:t xml:space="preserve"> to check my work using the prompt(s):</w:t>
      </w:r>
    </w:p>
    <w:p w14:paraId="367BF961" w14:textId="77777777" w:rsidR="006821FF" w:rsidRDefault="006821FF" w:rsidP="006821FF">
      <w:pPr>
        <w:pStyle w:val="ListParagraph"/>
        <w:numPr>
          <w:ilvl w:val="0"/>
          <w:numId w:val="2"/>
        </w:numPr>
        <w:spacing w:after="200" w:line="240" w:lineRule="auto"/>
        <w:rPr>
          <w:rFonts w:eastAsia="Times New Roman" w:cs="Times New Roman"/>
          <w:color w:val="000000"/>
          <w:szCs w:val="24"/>
        </w:rPr>
      </w:pPr>
      <w:r w:rsidRPr="00F33F35">
        <w:rPr>
          <w:rFonts w:eastAsia="Times New Roman" w:cs="Times New Roman"/>
          <w:color w:val="000000"/>
          <w:szCs w:val="24"/>
        </w:rPr>
        <w:t>Please check the following text for readability, grammar and syntax. I confirm that I have not presented any AI generated text as my own work. I confirm I have copies of my drafts, notes, and other resources I used before, and after the use of AI tools which I may be asked to provide in evidence.</w:t>
      </w:r>
    </w:p>
    <w:p w14:paraId="4D1AC98A" w14:textId="77777777" w:rsidR="006821FF" w:rsidRPr="008D0E74" w:rsidRDefault="006821FF" w:rsidP="006821FF">
      <w:pPr>
        <w:spacing w:line="240" w:lineRule="auto"/>
        <w:rPr>
          <w:rFonts w:eastAsia="Times New Roman" w:cs="Times New Roman"/>
          <w:color w:val="000000"/>
          <w:szCs w:val="24"/>
        </w:rPr>
      </w:pPr>
      <w:r>
        <w:t xml:space="preserve"> I acknowledge the use of Google Search AI Overviews (</w:t>
      </w:r>
      <w:r w:rsidRPr="008D0E74">
        <w:t>https://www.google.com</w:t>
      </w:r>
      <w:r>
        <w:t>) to identify relevant scholarly materials and articles. I confirm that this tool was used solely for source discovery and that I have personally accessed, read, and cited the original primary sources in my work.</w:t>
      </w:r>
    </w:p>
    <w:p w14:paraId="77F5B5B0" w14:textId="77777777" w:rsidR="008E3DAA" w:rsidRDefault="00E5100B">
      <w:r>
        <w:br w:type="page"/>
      </w:r>
    </w:p>
    <w:sdt>
      <w:sdtPr>
        <w:rPr>
          <w:rFonts w:ascii="Times New Roman" w:eastAsiaTheme="minorHAnsi" w:hAnsi="Times New Roman" w:cstheme="minorBidi"/>
          <w:color w:val="auto"/>
          <w:sz w:val="24"/>
          <w:szCs w:val="22"/>
        </w:rPr>
        <w:id w:val="351541853"/>
        <w:docPartObj>
          <w:docPartGallery w:val="Table of Contents"/>
          <w:docPartUnique/>
        </w:docPartObj>
      </w:sdtPr>
      <w:sdtEndPr>
        <w:rPr>
          <w:b/>
          <w:bCs/>
          <w:noProof/>
        </w:rPr>
      </w:sdtEndPr>
      <w:sdtContent>
        <w:p w14:paraId="28482989" w14:textId="77777777" w:rsidR="00E76250" w:rsidRPr="00515073" w:rsidRDefault="00E5100B">
          <w:pPr>
            <w:pStyle w:val="TOCHeading"/>
            <w:rPr>
              <w:b/>
              <w:bCs/>
            </w:rPr>
          </w:pPr>
          <w:r w:rsidRPr="00515073">
            <w:rPr>
              <w:b/>
              <w:bCs/>
            </w:rPr>
            <w:t>Table of Contents</w:t>
          </w:r>
        </w:p>
        <w:p w14:paraId="736E2556" w14:textId="77777777" w:rsidR="00E76250" w:rsidRDefault="00E5100B">
          <w:pPr>
            <w:pStyle w:val="TOC1"/>
            <w:tabs>
              <w:tab w:val="right" w:leader="dot" w:pos="9350"/>
            </w:tabs>
            <w:rPr>
              <w:noProof/>
            </w:rPr>
          </w:pPr>
          <w:r>
            <w:fldChar w:fldCharType="begin"/>
          </w:r>
          <w:r>
            <w:instrText xml:space="preserve"> TOC \o "1-3" \h \z \u </w:instrText>
          </w:r>
          <w:r>
            <w:fldChar w:fldCharType="separate"/>
          </w:r>
          <w:hyperlink w:anchor="_Toc223976893" w:history="1">
            <w:r w:rsidRPr="0098659F">
              <w:rPr>
                <w:rStyle w:val="Hyperlink"/>
                <w:noProof/>
              </w:rPr>
              <w:t>Introduction</w:t>
            </w:r>
            <w:r>
              <w:rPr>
                <w:noProof/>
                <w:webHidden/>
              </w:rPr>
              <w:tab/>
            </w:r>
            <w:r>
              <w:rPr>
                <w:noProof/>
                <w:webHidden/>
              </w:rPr>
              <w:fldChar w:fldCharType="begin"/>
            </w:r>
            <w:r>
              <w:rPr>
                <w:noProof/>
                <w:webHidden/>
              </w:rPr>
              <w:instrText xml:space="preserve"> PAGEREF _Toc223976893 \h </w:instrText>
            </w:r>
            <w:r>
              <w:rPr>
                <w:noProof/>
                <w:webHidden/>
              </w:rPr>
            </w:r>
            <w:r>
              <w:rPr>
                <w:noProof/>
                <w:webHidden/>
              </w:rPr>
              <w:fldChar w:fldCharType="separate"/>
            </w:r>
            <w:r>
              <w:rPr>
                <w:noProof/>
                <w:webHidden/>
              </w:rPr>
              <w:t>3</w:t>
            </w:r>
            <w:r>
              <w:rPr>
                <w:noProof/>
                <w:webHidden/>
              </w:rPr>
              <w:fldChar w:fldCharType="end"/>
            </w:r>
          </w:hyperlink>
        </w:p>
        <w:p w14:paraId="639B59C3" w14:textId="77777777" w:rsidR="00E76250" w:rsidRDefault="00E5100B">
          <w:pPr>
            <w:pStyle w:val="TOC1"/>
            <w:tabs>
              <w:tab w:val="right" w:leader="dot" w:pos="9350"/>
            </w:tabs>
            <w:rPr>
              <w:noProof/>
            </w:rPr>
          </w:pPr>
          <w:hyperlink w:anchor="_Toc223976894" w:history="1">
            <w:r w:rsidRPr="0098659F">
              <w:rPr>
                <w:rStyle w:val="Hyperlink"/>
                <w:noProof/>
              </w:rPr>
              <w:t>Description</w:t>
            </w:r>
            <w:r>
              <w:rPr>
                <w:noProof/>
                <w:webHidden/>
              </w:rPr>
              <w:tab/>
            </w:r>
            <w:r>
              <w:rPr>
                <w:noProof/>
                <w:webHidden/>
              </w:rPr>
              <w:fldChar w:fldCharType="begin"/>
            </w:r>
            <w:r>
              <w:rPr>
                <w:noProof/>
                <w:webHidden/>
              </w:rPr>
              <w:instrText xml:space="preserve"> PAGEREF _Toc223976894 \h </w:instrText>
            </w:r>
            <w:r>
              <w:rPr>
                <w:noProof/>
                <w:webHidden/>
              </w:rPr>
            </w:r>
            <w:r>
              <w:rPr>
                <w:noProof/>
                <w:webHidden/>
              </w:rPr>
              <w:fldChar w:fldCharType="separate"/>
            </w:r>
            <w:r>
              <w:rPr>
                <w:noProof/>
                <w:webHidden/>
              </w:rPr>
              <w:t>4</w:t>
            </w:r>
            <w:r>
              <w:rPr>
                <w:noProof/>
                <w:webHidden/>
              </w:rPr>
              <w:fldChar w:fldCharType="end"/>
            </w:r>
          </w:hyperlink>
        </w:p>
        <w:p w14:paraId="59CF820D" w14:textId="77777777" w:rsidR="00E76250" w:rsidRDefault="00E5100B">
          <w:pPr>
            <w:pStyle w:val="TOC1"/>
            <w:tabs>
              <w:tab w:val="right" w:leader="dot" w:pos="9350"/>
            </w:tabs>
            <w:rPr>
              <w:noProof/>
            </w:rPr>
          </w:pPr>
          <w:hyperlink w:anchor="_Toc223976895" w:history="1">
            <w:r w:rsidRPr="0098659F">
              <w:rPr>
                <w:rStyle w:val="Hyperlink"/>
                <w:noProof/>
              </w:rPr>
              <w:t>Feelings</w:t>
            </w:r>
            <w:r>
              <w:rPr>
                <w:noProof/>
                <w:webHidden/>
              </w:rPr>
              <w:tab/>
            </w:r>
            <w:r>
              <w:rPr>
                <w:noProof/>
                <w:webHidden/>
              </w:rPr>
              <w:fldChar w:fldCharType="begin"/>
            </w:r>
            <w:r>
              <w:rPr>
                <w:noProof/>
                <w:webHidden/>
              </w:rPr>
              <w:instrText xml:space="preserve"> PAGEREF _Toc223976895 \h </w:instrText>
            </w:r>
            <w:r>
              <w:rPr>
                <w:noProof/>
                <w:webHidden/>
              </w:rPr>
            </w:r>
            <w:r>
              <w:rPr>
                <w:noProof/>
                <w:webHidden/>
              </w:rPr>
              <w:fldChar w:fldCharType="separate"/>
            </w:r>
            <w:r>
              <w:rPr>
                <w:noProof/>
                <w:webHidden/>
              </w:rPr>
              <w:t>5</w:t>
            </w:r>
            <w:r>
              <w:rPr>
                <w:noProof/>
                <w:webHidden/>
              </w:rPr>
              <w:fldChar w:fldCharType="end"/>
            </w:r>
          </w:hyperlink>
        </w:p>
        <w:p w14:paraId="08BD225D" w14:textId="77777777" w:rsidR="00E76250" w:rsidRDefault="00E5100B">
          <w:pPr>
            <w:pStyle w:val="TOC1"/>
            <w:tabs>
              <w:tab w:val="right" w:leader="dot" w:pos="9350"/>
            </w:tabs>
            <w:rPr>
              <w:noProof/>
            </w:rPr>
          </w:pPr>
          <w:hyperlink w:anchor="_Toc223976896" w:history="1">
            <w:r w:rsidRPr="0098659F">
              <w:rPr>
                <w:rStyle w:val="Hyperlink"/>
                <w:noProof/>
              </w:rPr>
              <w:t>Evaluation</w:t>
            </w:r>
            <w:r>
              <w:rPr>
                <w:noProof/>
                <w:webHidden/>
              </w:rPr>
              <w:tab/>
            </w:r>
            <w:r>
              <w:rPr>
                <w:noProof/>
                <w:webHidden/>
              </w:rPr>
              <w:fldChar w:fldCharType="begin"/>
            </w:r>
            <w:r>
              <w:rPr>
                <w:noProof/>
                <w:webHidden/>
              </w:rPr>
              <w:instrText xml:space="preserve"> PAGEREF _Toc223976896 \h </w:instrText>
            </w:r>
            <w:r>
              <w:rPr>
                <w:noProof/>
                <w:webHidden/>
              </w:rPr>
            </w:r>
            <w:r>
              <w:rPr>
                <w:noProof/>
                <w:webHidden/>
              </w:rPr>
              <w:fldChar w:fldCharType="separate"/>
            </w:r>
            <w:r>
              <w:rPr>
                <w:noProof/>
                <w:webHidden/>
              </w:rPr>
              <w:t>6</w:t>
            </w:r>
            <w:r>
              <w:rPr>
                <w:noProof/>
                <w:webHidden/>
              </w:rPr>
              <w:fldChar w:fldCharType="end"/>
            </w:r>
          </w:hyperlink>
        </w:p>
        <w:p w14:paraId="5ADC0401" w14:textId="77777777" w:rsidR="00E76250" w:rsidRDefault="00E5100B">
          <w:pPr>
            <w:pStyle w:val="TOC1"/>
            <w:tabs>
              <w:tab w:val="right" w:leader="dot" w:pos="9350"/>
            </w:tabs>
            <w:rPr>
              <w:noProof/>
            </w:rPr>
          </w:pPr>
          <w:hyperlink w:anchor="_Toc223976897" w:history="1">
            <w:r w:rsidRPr="0098659F">
              <w:rPr>
                <w:rStyle w:val="Hyperlink"/>
                <w:noProof/>
              </w:rPr>
              <w:t>Analysis</w:t>
            </w:r>
            <w:r>
              <w:rPr>
                <w:noProof/>
                <w:webHidden/>
              </w:rPr>
              <w:tab/>
            </w:r>
            <w:r>
              <w:rPr>
                <w:noProof/>
                <w:webHidden/>
              </w:rPr>
              <w:fldChar w:fldCharType="begin"/>
            </w:r>
            <w:r>
              <w:rPr>
                <w:noProof/>
                <w:webHidden/>
              </w:rPr>
              <w:instrText xml:space="preserve"> PAGEREF _Toc223976897 \h </w:instrText>
            </w:r>
            <w:r>
              <w:rPr>
                <w:noProof/>
                <w:webHidden/>
              </w:rPr>
            </w:r>
            <w:r>
              <w:rPr>
                <w:noProof/>
                <w:webHidden/>
              </w:rPr>
              <w:fldChar w:fldCharType="separate"/>
            </w:r>
            <w:r>
              <w:rPr>
                <w:noProof/>
                <w:webHidden/>
              </w:rPr>
              <w:t>7</w:t>
            </w:r>
            <w:r>
              <w:rPr>
                <w:noProof/>
                <w:webHidden/>
              </w:rPr>
              <w:fldChar w:fldCharType="end"/>
            </w:r>
          </w:hyperlink>
        </w:p>
        <w:p w14:paraId="4592795F" w14:textId="77777777" w:rsidR="00E76250" w:rsidRDefault="00E5100B">
          <w:pPr>
            <w:pStyle w:val="TOC1"/>
            <w:tabs>
              <w:tab w:val="right" w:leader="dot" w:pos="9350"/>
            </w:tabs>
            <w:rPr>
              <w:noProof/>
            </w:rPr>
          </w:pPr>
          <w:hyperlink w:anchor="_Toc223976898" w:history="1">
            <w:r w:rsidRPr="0098659F">
              <w:rPr>
                <w:rStyle w:val="Hyperlink"/>
                <w:noProof/>
              </w:rPr>
              <w:t>Conclusion</w:t>
            </w:r>
            <w:r>
              <w:rPr>
                <w:noProof/>
                <w:webHidden/>
              </w:rPr>
              <w:tab/>
            </w:r>
            <w:r>
              <w:rPr>
                <w:noProof/>
                <w:webHidden/>
              </w:rPr>
              <w:fldChar w:fldCharType="begin"/>
            </w:r>
            <w:r>
              <w:rPr>
                <w:noProof/>
                <w:webHidden/>
              </w:rPr>
              <w:instrText xml:space="preserve"> PAGEREF _Toc223976898 \h </w:instrText>
            </w:r>
            <w:r>
              <w:rPr>
                <w:noProof/>
                <w:webHidden/>
              </w:rPr>
            </w:r>
            <w:r>
              <w:rPr>
                <w:noProof/>
                <w:webHidden/>
              </w:rPr>
              <w:fldChar w:fldCharType="separate"/>
            </w:r>
            <w:r>
              <w:rPr>
                <w:noProof/>
                <w:webHidden/>
              </w:rPr>
              <w:t>8</w:t>
            </w:r>
            <w:r>
              <w:rPr>
                <w:noProof/>
                <w:webHidden/>
              </w:rPr>
              <w:fldChar w:fldCharType="end"/>
            </w:r>
          </w:hyperlink>
        </w:p>
        <w:p w14:paraId="1F4717A4" w14:textId="77777777" w:rsidR="00E76250" w:rsidRDefault="00E5100B">
          <w:pPr>
            <w:pStyle w:val="TOC1"/>
            <w:tabs>
              <w:tab w:val="right" w:leader="dot" w:pos="9350"/>
            </w:tabs>
            <w:rPr>
              <w:noProof/>
            </w:rPr>
          </w:pPr>
          <w:hyperlink w:anchor="_Toc223976899" w:history="1">
            <w:r w:rsidRPr="0098659F">
              <w:rPr>
                <w:rStyle w:val="Hyperlink"/>
                <w:noProof/>
              </w:rPr>
              <w:t>Action Plan</w:t>
            </w:r>
            <w:r>
              <w:rPr>
                <w:noProof/>
                <w:webHidden/>
              </w:rPr>
              <w:tab/>
            </w:r>
            <w:r>
              <w:rPr>
                <w:noProof/>
                <w:webHidden/>
              </w:rPr>
              <w:fldChar w:fldCharType="begin"/>
            </w:r>
            <w:r>
              <w:rPr>
                <w:noProof/>
                <w:webHidden/>
              </w:rPr>
              <w:instrText xml:space="preserve"> PAGEREF _Toc223976899 \h </w:instrText>
            </w:r>
            <w:r>
              <w:rPr>
                <w:noProof/>
                <w:webHidden/>
              </w:rPr>
            </w:r>
            <w:r>
              <w:rPr>
                <w:noProof/>
                <w:webHidden/>
              </w:rPr>
              <w:fldChar w:fldCharType="separate"/>
            </w:r>
            <w:r>
              <w:rPr>
                <w:noProof/>
                <w:webHidden/>
              </w:rPr>
              <w:t>9</w:t>
            </w:r>
            <w:r>
              <w:rPr>
                <w:noProof/>
                <w:webHidden/>
              </w:rPr>
              <w:fldChar w:fldCharType="end"/>
            </w:r>
          </w:hyperlink>
        </w:p>
        <w:p w14:paraId="0562B829" w14:textId="77777777" w:rsidR="00E76250" w:rsidRDefault="00E5100B">
          <w:pPr>
            <w:pStyle w:val="TOC1"/>
            <w:tabs>
              <w:tab w:val="right" w:leader="dot" w:pos="9350"/>
            </w:tabs>
            <w:rPr>
              <w:noProof/>
            </w:rPr>
          </w:pPr>
          <w:hyperlink w:anchor="_Toc223976900" w:history="1">
            <w:r w:rsidRPr="0098659F">
              <w:rPr>
                <w:rStyle w:val="Hyperlink"/>
                <w:noProof/>
              </w:rPr>
              <w:t>References</w:t>
            </w:r>
            <w:r>
              <w:rPr>
                <w:noProof/>
                <w:webHidden/>
              </w:rPr>
              <w:tab/>
            </w:r>
            <w:r>
              <w:rPr>
                <w:noProof/>
                <w:webHidden/>
              </w:rPr>
              <w:fldChar w:fldCharType="begin"/>
            </w:r>
            <w:r>
              <w:rPr>
                <w:noProof/>
                <w:webHidden/>
              </w:rPr>
              <w:instrText xml:space="preserve"> PAGEREF _Toc223976900 \h </w:instrText>
            </w:r>
            <w:r>
              <w:rPr>
                <w:noProof/>
                <w:webHidden/>
              </w:rPr>
            </w:r>
            <w:r>
              <w:rPr>
                <w:noProof/>
                <w:webHidden/>
              </w:rPr>
              <w:fldChar w:fldCharType="separate"/>
            </w:r>
            <w:r>
              <w:rPr>
                <w:noProof/>
                <w:webHidden/>
              </w:rPr>
              <w:t>11</w:t>
            </w:r>
            <w:r>
              <w:rPr>
                <w:noProof/>
                <w:webHidden/>
              </w:rPr>
              <w:fldChar w:fldCharType="end"/>
            </w:r>
          </w:hyperlink>
        </w:p>
        <w:p w14:paraId="373FBE9C" w14:textId="77777777" w:rsidR="00E76250" w:rsidRDefault="00E5100B">
          <w:r>
            <w:rPr>
              <w:b/>
              <w:bCs/>
              <w:noProof/>
            </w:rPr>
            <w:fldChar w:fldCharType="end"/>
          </w:r>
        </w:p>
      </w:sdtContent>
    </w:sdt>
    <w:p w14:paraId="2380259D" w14:textId="77777777" w:rsidR="00E76250" w:rsidRDefault="00E5100B">
      <w:pPr>
        <w:spacing w:line="259" w:lineRule="auto"/>
        <w:jc w:val="left"/>
        <w:rPr>
          <w:rFonts w:eastAsiaTheme="majorEastAsia" w:cstheme="majorBidi"/>
          <w:b/>
          <w:color w:val="2F5496" w:themeColor="accent1" w:themeShade="BF"/>
          <w:sz w:val="32"/>
          <w:szCs w:val="32"/>
        </w:rPr>
      </w:pPr>
      <w:r>
        <w:br w:type="page"/>
      </w:r>
    </w:p>
    <w:p w14:paraId="062FC1B2" w14:textId="77777777" w:rsidR="00E76250" w:rsidRDefault="00E76250" w:rsidP="006A547D">
      <w:pPr>
        <w:pStyle w:val="Heading1"/>
        <w:sectPr w:rsidR="00E76250">
          <w:pgSz w:w="12240" w:h="15840"/>
          <w:pgMar w:top="1440" w:right="1440" w:bottom="1440" w:left="1440" w:header="720" w:footer="720" w:gutter="0"/>
          <w:cols w:space="720"/>
          <w:docGrid w:linePitch="360"/>
        </w:sectPr>
      </w:pPr>
      <w:bookmarkStart w:id="0" w:name="_Toc223976893"/>
    </w:p>
    <w:p w14:paraId="71266BFB" w14:textId="77777777" w:rsidR="00A20413" w:rsidRDefault="00E5100B" w:rsidP="006A547D">
      <w:pPr>
        <w:pStyle w:val="Heading1"/>
      </w:pPr>
      <w:r>
        <w:lastRenderedPageBreak/>
        <w:t>Introduction</w:t>
      </w:r>
      <w:bookmarkEnd w:id="0"/>
    </w:p>
    <w:p w14:paraId="6A095D5D" w14:textId="77777777" w:rsidR="005B4557" w:rsidRDefault="00E5100B" w:rsidP="00A20413">
      <w:r>
        <w:t xml:space="preserve">This reflective learning log will look at how I have developed as a professional in my Level 6 placement at The </w:t>
      </w:r>
      <w:r w:rsidR="003F6185">
        <w:t>Whitehouse</w:t>
      </w:r>
      <w:r>
        <w:t xml:space="preserve"> Hotel in Worcester, where I shadowed the Deputy Manager and assisted in the administration activities in the Front Office department. The Front Office deals with reservations, guest check-ins and check-outs, room allocation, and communication between the housekeeping and maintenance departments, and also addresses the questions and complaints of the guests. According to Vallen and Vallen (2014), the Front Office is the heart of hotel communication and the coordination of administrative systems and communication with the guest. This position gave me a chance to test my theoretical degree knowledge in a real hospitality setting and refine my skills acquired in the Level 4 placement at Delta by Marriott Bristol City Centre, where my duties were predominantly operational guest service. In order to examine two placement experiences and assess my professional progress, this learning log is designed in accordance with Gibbs' (1988) Reflective Cycle.</w:t>
      </w:r>
    </w:p>
    <w:p w14:paraId="044FA942" w14:textId="77777777" w:rsidR="00F33692" w:rsidRDefault="00E5100B" w:rsidP="00F33692">
      <w:pPr>
        <w:keepNext/>
        <w:jc w:val="center"/>
      </w:pPr>
      <w:r>
        <w:rPr>
          <w:noProof/>
        </w:rPr>
        <w:drawing>
          <wp:inline distT="0" distB="0" distL="0" distR="0" wp14:anchorId="3EBB46CA" wp14:editId="391F3D5C">
            <wp:extent cx="4481830" cy="32067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514978" cy="3230448"/>
                    </a:xfrm>
                    <a:prstGeom prst="rect">
                      <a:avLst/>
                    </a:prstGeom>
                    <a:noFill/>
                  </pic:spPr>
                </pic:pic>
              </a:graphicData>
            </a:graphic>
          </wp:inline>
        </w:drawing>
      </w:r>
    </w:p>
    <w:p w14:paraId="7F1CEEBD" w14:textId="77777777" w:rsidR="00F33692" w:rsidRPr="00CD50D1" w:rsidRDefault="00E5100B" w:rsidP="00F33692">
      <w:pPr>
        <w:pStyle w:val="Caption"/>
        <w:jc w:val="center"/>
        <w:rPr>
          <w:b/>
          <w:bCs/>
        </w:rPr>
      </w:pPr>
      <w:r w:rsidRPr="00CD50D1">
        <w:rPr>
          <w:b/>
          <w:bCs/>
        </w:rPr>
        <w:t xml:space="preserve">Figure </w:t>
      </w:r>
      <w:r w:rsidR="00482E3E" w:rsidRPr="00CD50D1">
        <w:rPr>
          <w:b/>
          <w:bCs/>
        </w:rPr>
        <w:fldChar w:fldCharType="begin"/>
      </w:r>
      <w:r w:rsidR="00482E3E" w:rsidRPr="00CD50D1">
        <w:rPr>
          <w:b/>
          <w:bCs/>
        </w:rPr>
        <w:instrText xml:space="preserve"> SEQ Figure \* ARABIC </w:instrText>
      </w:r>
      <w:r w:rsidR="00482E3E" w:rsidRPr="00CD50D1">
        <w:rPr>
          <w:b/>
          <w:bCs/>
        </w:rPr>
        <w:fldChar w:fldCharType="separate"/>
      </w:r>
      <w:r w:rsidRPr="00CD50D1">
        <w:rPr>
          <w:b/>
          <w:bCs/>
          <w:noProof/>
        </w:rPr>
        <w:t>1</w:t>
      </w:r>
      <w:r w:rsidR="00482E3E" w:rsidRPr="00CD50D1">
        <w:rPr>
          <w:b/>
          <w:bCs/>
          <w:noProof/>
        </w:rPr>
        <w:fldChar w:fldCharType="end"/>
      </w:r>
      <w:r w:rsidRPr="00CD50D1">
        <w:rPr>
          <w:b/>
          <w:bCs/>
        </w:rPr>
        <w:t xml:space="preserve">: The Gibbs Reflective Cycle </w:t>
      </w:r>
      <w:r w:rsidR="00220D5D" w:rsidRPr="00CD50D1">
        <w:rPr>
          <w:b/>
          <w:bCs/>
        </w:rPr>
        <w:t>(Nurlatifah et al., 2023)</w:t>
      </w:r>
    </w:p>
    <w:p w14:paraId="13FFB77B" w14:textId="77777777" w:rsidR="00BD3211" w:rsidRDefault="00E5100B" w:rsidP="00F33692">
      <w:pPr>
        <w:jc w:val="center"/>
      </w:pPr>
      <w:r>
        <w:br w:type="page"/>
      </w:r>
    </w:p>
    <w:p w14:paraId="542EB609" w14:textId="77777777" w:rsidR="00BD3211" w:rsidRDefault="00E5100B" w:rsidP="006A547D">
      <w:pPr>
        <w:pStyle w:val="Heading1"/>
      </w:pPr>
      <w:bookmarkStart w:id="1" w:name="_Toc223976894"/>
      <w:r>
        <w:lastRenderedPageBreak/>
        <w:t>Description</w:t>
      </w:r>
      <w:bookmarkEnd w:id="1"/>
    </w:p>
    <w:p w14:paraId="1F0A54A2" w14:textId="77777777" w:rsidR="00BD3211" w:rsidRDefault="00E5100B" w:rsidP="00BD3211">
      <w:r>
        <w:t xml:space="preserve">My Level 6 placement at The </w:t>
      </w:r>
      <w:r w:rsidR="003F6185">
        <w:t>Whitehouse</w:t>
      </w:r>
      <w:r>
        <w:t xml:space="preserve"> Hotel in Worcester exposed me to two major operational scenarios that revealed how hotel administration is crucial in improving hotel operations. The first case is a maintenance and safety problem in the restaurant premises, whereby a part of the floor was temporarily repaired with hazard tape over a long duration. Since the temporary repair has formed a possible safety hazard and given the restaurant a negative look, it is located in a high-traffic area where the guests and staff are to work. When the problem was discussed with the maintenance team (the team was composed of an experienced technician and a junior apprentice), it turned out that the delay in completing the repair was not based on the technical constraints but was rather caused by the absence of prioritising tasks.</w:t>
      </w:r>
    </w:p>
    <w:p w14:paraId="6A5D8AC3" w14:textId="77777777" w:rsidR="00BD3211" w:rsidRDefault="00E5100B" w:rsidP="00BD3211">
      <w:r>
        <w:t>The second case was experienced when Microsoft Azure went down across the entire world, which led to the unavailability of the cloud-based hotel reservation system. Since the hotel was using this digital system to do its reservations and room allocations, the failure inflicted immediate disruption to its operations. Employees could not check in, check out, or check the available rooms effectively. When I was shadowing the then Deputy Manager, I helped the management team in coming up with short-term solutions that would enable front office operations to proceed.</w:t>
      </w:r>
    </w:p>
    <w:p w14:paraId="21A158B9" w14:textId="77777777" w:rsidR="00BD3211" w:rsidRDefault="00BD3211" w:rsidP="00BD3211"/>
    <w:p w14:paraId="45D56AAD" w14:textId="77777777" w:rsidR="006A547D" w:rsidRDefault="00E5100B">
      <w:pPr>
        <w:spacing w:line="259" w:lineRule="auto"/>
        <w:jc w:val="left"/>
      </w:pPr>
      <w:r>
        <w:br w:type="page"/>
      </w:r>
    </w:p>
    <w:p w14:paraId="276A54E7" w14:textId="77777777" w:rsidR="00BD3211" w:rsidRDefault="00E5100B" w:rsidP="006A547D">
      <w:pPr>
        <w:pStyle w:val="Heading1"/>
      </w:pPr>
      <w:bookmarkStart w:id="2" w:name="_Toc223976895"/>
      <w:r>
        <w:lastRenderedPageBreak/>
        <w:t>Feelings</w:t>
      </w:r>
      <w:bookmarkEnd w:id="2"/>
    </w:p>
    <w:p w14:paraId="3547E488" w14:textId="77777777" w:rsidR="00BD3211" w:rsidRDefault="00E5100B" w:rsidP="00BD3211">
      <w:r>
        <w:t>My preliminary response to the maintenance problem that I noticed in the restaurant was that I was not sure whether I was the right person to take action as a placement student. Nonetheless, my earlier work experience in Delta by Marriott Bristol City Centre already showed the necessity of keeping the highest operational standards in guest areas. This experience enabled me to be brave and bring up the issue with the maintenance team and talk about potential solutions to the problem.</w:t>
      </w:r>
    </w:p>
    <w:p w14:paraId="2216FB3E" w14:textId="77777777" w:rsidR="00BD3211" w:rsidRDefault="00E5100B" w:rsidP="00BD3211">
      <w:r>
        <w:t>When Microsoft Azure went down, the environment at the front desk was highly strained since guests still came in the reception, but the reservation system was not available. I was worried that the distraction may be counterproductive to the experience of the guests and may impose more pressure on the staff members. Nevertheless, this situation was also an opportunity to use the skills of problem-solving, which I gained in the course of my studies.</w:t>
      </w:r>
    </w:p>
    <w:p w14:paraId="66B13816" w14:textId="77777777" w:rsidR="00BD3211" w:rsidRDefault="00E5100B" w:rsidP="00BD3211">
      <w:r>
        <w:t>Having experienced these moments allowed me to realise that operational issues might affect the morale and satisfaction of the staff, as well as guests. Felce (2019) states that reflective learning in the work placements enables students to turn uncertainty into career development through analysis of actual experiences in the workplace under a critical approach.</w:t>
      </w:r>
    </w:p>
    <w:p w14:paraId="37C19788" w14:textId="77777777" w:rsidR="00BD3211" w:rsidRDefault="00BD3211" w:rsidP="00BD3211"/>
    <w:p w14:paraId="18DF19B2" w14:textId="77777777" w:rsidR="006A547D" w:rsidRDefault="00E5100B">
      <w:pPr>
        <w:spacing w:line="259" w:lineRule="auto"/>
        <w:jc w:val="left"/>
      </w:pPr>
      <w:r>
        <w:br w:type="page"/>
      </w:r>
    </w:p>
    <w:p w14:paraId="41E97A9C" w14:textId="77777777" w:rsidR="00BD3211" w:rsidRDefault="00E5100B" w:rsidP="006A547D">
      <w:pPr>
        <w:pStyle w:val="Heading1"/>
      </w:pPr>
      <w:bookmarkStart w:id="3" w:name="_Toc223976896"/>
      <w:r>
        <w:lastRenderedPageBreak/>
        <w:t>Evaluation</w:t>
      </w:r>
      <w:bookmarkEnd w:id="3"/>
    </w:p>
    <w:p w14:paraId="75DB7CD6" w14:textId="77777777" w:rsidR="00E3170B" w:rsidRDefault="00E3170B" w:rsidP="00BD3211">
      <w:r w:rsidRPr="00E3170B">
        <w:t xml:space="preserve">The two cases presented effective learning experiences on the connection between administrative decision-making and reliability in running a hotel. The maintenance problem showed that preventative maintenance is crucial in ensuring the safety of the guests and service quality. Preventative maintenance enables </w:t>
      </w:r>
      <w:proofErr w:type="spellStart"/>
      <w:r w:rsidRPr="00E3170B">
        <w:t>organisations</w:t>
      </w:r>
      <w:proofErr w:type="spellEnd"/>
      <w:r w:rsidRPr="00E3170B">
        <w:t xml:space="preserve"> to implement preventive actions on potential failures prior to impacting their operations or customer satisfaction (West et al., 2024). With the focus on repairing and aligning the maintenance team, the possible hazard risk was eliminated, and the restaurant facilities were returned to an acceptable level of operation. </w:t>
      </w:r>
    </w:p>
    <w:p w14:paraId="3FAC64A1" w14:textId="77777777" w:rsidR="00E3170B" w:rsidRDefault="00E3170B" w:rsidP="00BD3211">
      <w:r w:rsidRPr="00E3170B">
        <w:t xml:space="preserve">After this scenario, some guests complained about the room heating system, even though this was newly fitted. To solve this problem, I introduced an audit of preventative maintenance and created a checklist which is to be filled in by the maintenance team to examine all the heating units within the hotel. This was a strategy that incorporated the principles of Service Operations Management that show the relevance of keeping track of the operational processes to ensure the services are reliable (Johnston et al., 2012). </w:t>
      </w:r>
    </w:p>
    <w:p w14:paraId="30AF841B" w14:textId="005107FF" w:rsidR="00BD3211" w:rsidRDefault="00E3170B" w:rsidP="00BD3211">
      <w:r w:rsidRPr="00E3170B">
        <w:t xml:space="preserve">The Microsoft Azure failure also </w:t>
      </w:r>
      <w:proofErr w:type="spellStart"/>
      <w:r w:rsidRPr="00E3170B">
        <w:t>emphasised</w:t>
      </w:r>
      <w:proofErr w:type="spellEnd"/>
      <w:r w:rsidRPr="00E3170B">
        <w:t xml:space="preserve"> the impact of digital systems on hotel management. Although the staff reacted positively to the incident, the lack of a contingency process has shown a lapse in resilience in operations. The introduction of a manual reservation logging system also meant that the services of the guests could be conducted throughout the disruption</w:t>
      </w:r>
      <w:r w:rsidR="00E5100B">
        <w:t>.</w:t>
      </w:r>
    </w:p>
    <w:p w14:paraId="586BD719" w14:textId="77777777" w:rsidR="00BD3211" w:rsidRDefault="00BD3211" w:rsidP="00BD3211"/>
    <w:p w14:paraId="3C27CB60" w14:textId="77777777" w:rsidR="006A547D" w:rsidRDefault="00E5100B">
      <w:pPr>
        <w:spacing w:line="259" w:lineRule="auto"/>
        <w:jc w:val="left"/>
      </w:pPr>
      <w:r>
        <w:br w:type="page"/>
      </w:r>
    </w:p>
    <w:p w14:paraId="5DB1EDED" w14:textId="77777777" w:rsidR="00BD3211" w:rsidRDefault="00E5100B" w:rsidP="006A547D">
      <w:pPr>
        <w:pStyle w:val="Heading1"/>
      </w:pPr>
      <w:bookmarkStart w:id="4" w:name="_Toc223976897"/>
      <w:r>
        <w:lastRenderedPageBreak/>
        <w:t>Analysis</w:t>
      </w:r>
      <w:bookmarkEnd w:id="4"/>
    </w:p>
    <w:p w14:paraId="38E3721C" w14:textId="0EC9D557" w:rsidR="0057439F" w:rsidRDefault="00E3170B" w:rsidP="002D572A">
      <w:r w:rsidRPr="00E3170B">
        <w:t xml:space="preserve">These experiences illustrate the need to have </w:t>
      </w:r>
      <w:proofErr w:type="spellStart"/>
      <w:r w:rsidRPr="00E3170B">
        <w:t>organised</w:t>
      </w:r>
      <w:proofErr w:type="spellEnd"/>
      <w:r w:rsidRPr="00E3170B">
        <w:t xml:space="preserve"> administrative systems and active leadership in the hotel operations. </w:t>
      </w:r>
      <w:proofErr w:type="spellStart"/>
      <w:r w:rsidRPr="00E3170B">
        <w:t>Zemlina</w:t>
      </w:r>
      <w:proofErr w:type="spellEnd"/>
      <w:r w:rsidRPr="00E3170B">
        <w:t xml:space="preserve"> et al. (2023) also argue that the reliability of service in hospitality </w:t>
      </w:r>
      <w:proofErr w:type="spellStart"/>
      <w:r w:rsidRPr="00E3170B">
        <w:t>organisations</w:t>
      </w:r>
      <w:proofErr w:type="spellEnd"/>
      <w:r w:rsidRPr="00E3170B">
        <w:t xml:space="preserve"> is determined by the presence of good department coordination and outlined operational processes. The time lag in the process of fixing the floor of the restaurant demonstrated the way in which reactive maintenance practices may pose safety hazards and affect the way the guests perceive the quality of the services. My focus on the repair and the team </w:t>
      </w:r>
      <w:proofErr w:type="spellStart"/>
      <w:r w:rsidRPr="00E3170B">
        <w:t>organisation</w:t>
      </w:r>
      <w:proofErr w:type="spellEnd"/>
      <w:r w:rsidRPr="00E3170B">
        <w:t xml:space="preserve"> of the maintenance team ensured that I used the preventative maintenance concept presented in my Level 4 module in Hospitality Operations Management. </w:t>
      </w:r>
      <w:r w:rsidR="0057439F" w:rsidRPr="0057439F">
        <w:t>The preventive maintenance policies allow hotels to ease the interference of operations, maintain service delivery, and secure the physical resources (West et al., 2024)</w:t>
      </w:r>
      <w:r w:rsidRPr="00E3170B">
        <w:t xml:space="preserve">. </w:t>
      </w:r>
    </w:p>
    <w:p w14:paraId="644978DD" w14:textId="6A116884" w:rsidR="00F25AE7" w:rsidRPr="002D572A" w:rsidRDefault="00E3170B" w:rsidP="002D572A">
      <w:r w:rsidRPr="00E3170B">
        <w:t xml:space="preserve">On the same note, Microsoft Azure outage proved the operational weakness, which may appear when there is a high dependency on digital systems in hospitality </w:t>
      </w:r>
      <w:proofErr w:type="spellStart"/>
      <w:r w:rsidRPr="00E3170B">
        <w:t>organisations</w:t>
      </w:r>
      <w:proofErr w:type="spellEnd"/>
      <w:r w:rsidRPr="00E3170B">
        <w:t>. Although technology enhances efficiency, it is also a source of vulnerability to hotels, which may face disruption in operations due to system failures (</w:t>
      </w:r>
      <w:proofErr w:type="spellStart"/>
      <w:r w:rsidRPr="00E3170B">
        <w:t>Buhalis</w:t>
      </w:r>
      <w:proofErr w:type="spellEnd"/>
      <w:r w:rsidRPr="00E3170B">
        <w:t xml:space="preserve"> et al., 2024). Using the acquired knowledge through my Level 4 Front Office Management module, I helped to introduce a manual reservation logging system to sustain the services to the guests during the outage. This case illustrates the use of theoretical knowledge received during academic learning in the context of effective professional judgement in an actual hospitality setting</w:t>
      </w:r>
      <w:r w:rsidR="007953F1">
        <w:t>.</w:t>
      </w:r>
      <w:r w:rsidR="00E5100B">
        <w:br w:type="page"/>
      </w:r>
    </w:p>
    <w:p w14:paraId="71AEA434" w14:textId="77777777" w:rsidR="00F25AE7" w:rsidRDefault="00E5100B" w:rsidP="00F25AE7">
      <w:pPr>
        <w:pStyle w:val="Heading1"/>
      </w:pPr>
      <w:bookmarkStart w:id="5" w:name="_Toc223976898"/>
      <w:r>
        <w:lastRenderedPageBreak/>
        <w:t>Conclusion</w:t>
      </w:r>
      <w:bookmarkEnd w:id="5"/>
    </w:p>
    <w:p w14:paraId="53DE4AA3" w14:textId="77777777" w:rsidR="00925B86" w:rsidRDefault="00E5100B" w:rsidP="00F25AE7">
      <w:r>
        <w:t>On the whole, my Level 6 internship at The White</w:t>
      </w:r>
      <w:r w:rsidR="00530FAA">
        <w:t>h</w:t>
      </w:r>
      <w:r>
        <w:t xml:space="preserve">ouse Hotel enhanced my knowledge of hotel management and decision-making in operations. I gained more confidence in solving operational problems and practically applying theoretical knowledge compared to when I was at Level 4 at Delta by Marriott Bristol City Centre. Through these experiences, my leadership, problem-solving solving as well and communication skills were enhanced to help me achieve my long-term objectives of advancing into the management of a hotel. </w:t>
      </w:r>
      <w:r>
        <w:br w:type="page"/>
      </w:r>
    </w:p>
    <w:p w14:paraId="11E230D9" w14:textId="77777777" w:rsidR="006A547D" w:rsidRDefault="00E5100B" w:rsidP="00C66160">
      <w:pPr>
        <w:pStyle w:val="Heading1"/>
      </w:pPr>
      <w:bookmarkStart w:id="6" w:name="_Toc223976899"/>
      <w:r>
        <w:lastRenderedPageBreak/>
        <w:t>Act</w:t>
      </w:r>
      <w:r w:rsidR="00C66160">
        <w:t>ion Plan</w:t>
      </w:r>
      <w:bookmarkEnd w:id="6"/>
    </w:p>
    <w:p w14:paraId="2D78C24F" w14:textId="77777777" w:rsidR="00C66160" w:rsidRPr="00C66160" w:rsidRDefault="00E5100B" w:rsidP="00C66160">
      <w:r w:rsidRPr="00F33692">
        <w:t>The action plan described below contains realistic measures and actions to enhance efficiency within the operations, departmental communication, and service reliability, based on the knowledge I have acquired during the course of the placement.</w:t>
      </w:r>
    </w:p>
    <w:tbl>
      <w:tblPr>
        <w:tblStyle w:val="GridTable5Dark-Accent1"/>
        <w:tblW w:w="0" w:type="auto"/>
        <w:tblLook w:val="04A0" w:firstRow="1" w:lastRow="0" w:firstColumn="1" w:lastColumn="0" w:noHBand="0" w:noVBand="1"/>
      </w:tblPr>
      <w:tblGrid>
        <w:gridCol w:w="1964"/>
        <w:gridCol w:w="1990"/>
        <w:gridCol w:w="1123"/>
        <w:gridCol w:w="2492"/>
        <w:gridCol w:w="1781"/>
      </w:tblGrid>
      <w:tr w:rsidR="003A6C75" w14:paraId="5F871D8E" w14:textId="77777777" w:rsidTr="003A6C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C32380" w14:textId="77777777" w:rsidR="00F33692" w:rsidRPr="000A317F" w:rsidRDefault="00E5100B" w:rsidP="006C3821">
            <w:pPr>
              <w:spacing w:after="160"/>
              <w:jc w:val="left"/>
            </w:pPr>
            <w:r w:rsidRPr="000A317F">
              <w:t>Action</w:t>
            </w:r>
          </w:p>
        </w:tc>
        <w:tc>
          <w:tcPr>
            <w:tcW w:w="0" w:type="auto"/>
            <w:hideMark/>
          </w:tcPr>
          <w:p w14:paraId="35358DF6" w14:textId="77777777" w:rsidR="00F33692" w:rsidRPr="000A317F" w:rsidRDefault="00E5100B" w:rsidP="006C3821">
            <w:pPr>
              <w:spacing w:after="160"/>
              <w:jc w:val="left"/>
              <w:cnfStyle w:val="100000000000" w:firstRow="1" w:lastRow="0" w:firstColumn="0" w:lastColumn="0" w:oddVBand="0" w:evenVBand="0" w:oddHBand="0" w:evenHBand="0" w:firstRowFirstColumn="0" w:firstRowLastColumn="0" w:lastRowFirstColumn="0" w:lastRowLastColumn="0"/>
            </w:pPr>
            <w:r w:rsidRPr="000A317F">
              <w:t>Steps &amp; Rationale</w:t>
            </w:r>
          </w:p>
        </w:tc>
        <w:tc>
          <w:tcPr>
            <w:tcW w:w="964" w:type="dxa"/>
            <w:hideMark/>
          </w:tcPr>
          <w:p w14:paraId="6293F380" w14:textId="77777777" w:rsidR="00F33692" w:rsidRPr="000A317F" w:rsidRDefault="00E5100B" w:rsidP="006C3821">
            <w:pPr>
              <w:spacing w:after="160"/>
              <w:jc w:val="left"/>
              <w:cnfStyle w:val="100000000000" w:firstRow="1" w:lastRow="0" w:firstColumn="0" w:lastColumn="0" w:oddVBand="0" w:evenVBand="0" w:oddHBand="0" w:evenHBand="0" w:firstRowFirstColumn="0" w:firstRowLastColumn="0" w:lastRowFirstColumn="0" w:lastRowLastColumn="0"/>
            </w:pPr>
            <w:r w:rsidRPr="000A317F">
              <w:t>Timeline</w:t>
            </w:r>
          </w:p>
        </w:tc>
        <w:tc>
          <w:tcPr>
            <w:tcW w:w="2492" w:type="dxa"/>
            <w:hideMark/>
          </w:tcPr>
          <w:p w14:paraId="60F16D3C" w14:textId="77777777" w:rsidR="00F33692" w:rsidRPr="000A317F" w:rsidRDefault="00E5100B" w:rsidP="006C3821">
            <w:pPr>
              <w:spacing w:after="160"/>
              <w:jc w:val="left"/>
              <w:cnfStyle w:val="100000000000" w:firstRow="1" w:lastRow="0" w:firstColumn="0" w:lastColumn="0" w:oddVBand="0" w:evenVBand="0" w:oddHBand="0" w:evenHBand="0" w:firstRowFirstColumn="0" w:firstRowLastColumn="0" w:lastRowFirstColumn="0" w:lastRowLastColumn="0"/>
            </w:pPr>
            <w:r w:rsidRPr="000A317F">
              <w:t xml:space="preserve">Industry Best Practice &amp; </w:t>
            </w:r>
          </w:p>
        </w:tc>
        <w:tc>
          <w:tcPr>
            <w:tcW w:w="0" w:type="auto"/>
          </w:tcPr>
          <w:p w14:paraId="28F87AAE" w14:textId="77777777" w:rsidR="00F33692" w:rsidRPr="000A317F" w:rsidRDefault="00E5100B" w:rsidP="006C3821">
            <w:pPr>
              <w:jc w:val="left"/>
              <w:cnfStyle w:val="100000000000" w:firstRow="1" w:lastRow="0" w:firstColumn="0" w:lastColumn="0" w:oddVBand="0" w:evenVBand="0" w:oddHBand="0" w:evenHBand="0" w:firstRowFirstColumn="0" w:firstRowLastColumn="0" w:lastRowFirstColumn="0" w:lastRowLastColumn="0"/>
            </w:pPr>
            <w:r w:rsidRPr="00F33692">
              <w:rPr>
                <w:b w:val="0"/>
                <w:bCs w:val="0"/>
              </w:rPr>
              <w:t>KPIs</w:t>
            </w:r>
          </w:p>
        </w:tc>
      </w:tr>
      <w:tr w:rsidR="003A6C75" w14:paraId="060EA55E" w14:textId="77777777" w:rsidTr="003A6C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85C134" w14:textId="18EE1CA4" w:rsidR="00F33692" w:rsidRPr="000A317F" w:rsidRDefault="00E5100B" w:rsidP="006C3821">
            <w:pPr>
              <w:spacing w:after="160"/>
              <w:jc w:val="left"/>
            </w:pPr>
            <w:r w:rsidRPr="000A317F">
              <w:t xml:space="preserve">1. </w:t>
            </w:r>
            <w:r w:rsidR="005E703F" w:rsidRPr="005E703F">
              <w:t>Preventative Maintenance Tracking</w:t>
            </w:r>
          </w:p>
        </w:tc>
        <w:tc>
          <w:tcPr>
            <w:tcW w:w="0" w:type="auto"/>
            <w:hideMark/>
          </w:tcPr>
          <w:p w14:paraId="6F51C1F4" w14:textId="736E719E" w:rsidR="00F33692" w:rsidRPr="000A317F" w:rsidRDefault="005E703F" w:rsidP="006C3821">
            <w:pPr>
              <w:spacing w:after="160"/>
              <w:jc w:val="left"/>
              <w:cnfStyle w:val="000000100000" w:firstRow="0" w:lastRow="0" w:firstColumn="0" w:lastColumn="0" w:oddVBand="0" w:evenVBand="0" w:oddHBand="1" w:evenHBand="0" w:firstRowFirstColumn="0" w:firstRowLastColumn="0" w:lastRowFirstColumn="0" w:lastRowLastColumn="0"/>
            </w:pPr>
            <w:r w:rsidRPr="005E703F">
              <w:t>Implement an electronic checklist platform to track maintenance problems and focus on repair tasks in guest rooms to avoid risking safety and disruption of services</w:t>
            </w:r>
            <w:r w:rsidR="00E5100B" w:rsidRPr="000A317F">
              <w:t>.</w:t>
            </w:r>
          </w:p>
        </w:tc>
        <w:tc>
          <w:tcPr>
            <w:tcW w:w="964" w:type="dxa"/>
            <w:hideMark/>
          </w:tcPr>
          <w:p w14:paraId="2E8A9438" w14:textId="77777777" w:rsidR="00F33692" w:rsidRPr="000A317F" w:rsidRDefault="00E5100B" w:rsidP="006C3821">
            <w:pPr>
              <w:spacing w:after="160"/>
              <w:jc w:val="left"/>
              <w:cnfStyle w:val="000000100000" w:firstRow="0" w:lastRow="0" w:firstColumn="0" w:lastColumn="0" w:oddVBand="0" w:evenVBand="0" w:oddHBand="1" w:evenHBand="0" w:firstRowFirstColumn="0" w:firstRowLastColumn="0" w:lastRowFirstColumn="0" w:lastRowLastColumn="0"/>
            </w:pPr>
            <w:r w:rsidRPr="000A317F">
              <w:t>Within 2 weeks</w:t>
            </w:r>
          </w:p>
        </w:tc>
        <w:tc>
          <w:tcPr>
            <w:tcW w:w="2492" w:type="dxa"/>
            <w:hideMark/>
          </w:tcPr>
          <w:p w14:paraId="1564F573" w14:textId="77777777" w:rsidR="00F33692" w:rsidRPr="000A317F" w:rsidRDefault="00E5100B" w:rsidP="006C3821">
            <w:pPr>
              <w:spacing w:after="160"/>
              <w:jc w:val="left"/>
              <w:cnfStyle w:val="000000100000" w:firstRow="0" w:lastRow="0" w:firstColumn="0" w:lastColumn="0" w:oddVBand="0" w:evenVBand="0" w:oddHBand="1" w:evenHBand="0" w:firstRowFirstColumn="0" w:firstRowLastColumn="0" w:lastRowFirstColumn="0" w:lastRowLastColumn="0"/>
            </w:pPr>
            <w:r w:rsidRPr="000A317F">
              <w:t xml:space="preserve">Aligns with preventative maintenance practices in hotel operations </w:t>
            </w:r>
            <w:r w:rsidR="00E45DC9" w:rsidRPr="00E45DC9">
              <w:t>(Marques et al., 2022)</w:t>
            </w:r>
            <w:r w:rsidRPr="000A317F">
              <w:t xml:space="preserve">. </w:t>
            </w:r>
          </w:p>
        </w:tc>
        <w:tc>
          <w:tcPr>
            <w:tcW w:w="0" w:type="auto"/>
          </w:tcPr>
          <w:p w14:paraId="5D28ECBB" w14:textId="54A4FB41" w:rsidR="00F33692" w:rsidRPr="000A317F" w:rsidRDefault="005E703F" w:rsidP="006C3821">
            <w:pPr>
              <w:jc w:val="left"/>
              <w:cnfStyle w:val="000000100000" w:firstRow="0" w:lastRow="0" w:firstColumn="0" w:lastColumn="0" w:oddVBand="0" w:evenVBand="0" w:oddHBand="1" w:evenHBand="0" w:firstRowFirstColumn="0" w:firstRowLastColumn="0" w:lastRowFirstColumn="0" w:lastRowLastColumn="0"/>
            </w:pPr>
            <w:proofErr w:type="spellStart"/>
            <w:r w:rsidRPr="005E703F">
              <w:t>Minimisation</w:t>
            </w:r>
            <w:proofErr w:type="spellEnd"/>
            <w:r w:rsidRPr="005E703F">
              <w:t xml:space="preserve"> of unresolved maintenance problems (Crăciun et al., 2023)</w:t>
            </w:r>
            <w:r w:rsidR="00E5100B" w:rsidRPr="00F33692">
              <w:t>.</w:t>
            </w:r>
          </w:p>
        </w:tc>
      </w:tr>
      <w:tr w:rsidR="003A6C75" w14:paraId="655B828E" w14:textId="77777777" w:rsidTr="003A6C75">
        <w:tc>
          <w:tcPr>
            <w:cnfStyle w:val="001000000000" w:firstRow="0" w:lastRow="0" w:firstColumn="1" w:lastColumn="0" w:oddVBand="0" w:evenVBand="0" w:oddHBand="0" w:evenHBand="0" w:firstRowFirstColumn="0" w:firstRowLastColumn="0" w:lastRowFirstColumn="0" w:lastRowLastColumn="0"/>
            <w:tcW w:w="0" w:type="auto"/>
            <w:hideMark/>
          </w:tcPr>
          <w:p w14:paraId="7AEABC0B" w14:textId="77777777" w:rsidR="00F33692" w:rsidRPr="000A317F" w:rsidRDefault="00E5100B" w:rsidP="006C3821">
            <w:pPr>
              <w:spacing w:after="160"/>
              <w:jc w:val="left"/>
            </w:pPr>
            <w:r w:rsidRPr="000A317F">
              <w:t>2. Technology Contingency Procedures</w:t>
            </w:r>
          </w:p>
        </w:tc>
        <w:tc>
          <w:tcPr>
            <w:tcW w:w="0" w:type="auto"/>
            <w:hideMark/>
          </w:tcPr>
          <w:p w14:paraId="1A3CFB58" w14:textId="77777777" w:rsidR="00F33692" w:rsidRPr="000A317F" w:rsidRDefault="00E5100B" w:rsidP="006C3821">
            <w:pPr>
              <w:spacing w:after="160"/>
              <w:jc w:val="left"/>
              <w:cnfStyle w:val="000000000000" w:firstRow="0" w:lastRow="0" w:firstColumn="0" w:lastColumn="0" w:oddVBand="0" w:evenVBand="0" w:oddHBand="0" w:evenHBand="0" w:firstRowFirstColumn="0" w:firstRowLastColumn="0" w:lastRowFirstColumn="0" w:lastRowLastColumn="0"/>
            </w:pPr>
            <w:r w:rsidRPr="000A317F">
              <w:t>Develop a manual reservation logging protocol and train front desk staff to operate during system outages.</w:t>
            </w:r>
          </w:p>
        </w:tc>
        <w:tc>
          <w:tcPr>
            <w:tcW w:w="964" w:type="dxa"/>
            <w:hideMark/>
          </w:tcPr>
          <w:p w14:paraId="3083107F" w14:textId="77777777" w:rsidR="00F33692" w:rsidRPr="000A317F" w:rsidRDefault="00E5100B" w:rsidP="006C3821">
            <w:pPr>
              <w:spacing w:after="160"/>
              <w:jc w:val="left"/>
              <w:cnfStyle w:val="000000000000" w:firstRow="0" w:lastRow="0" w:firstColumn="0" w:lastColumn="0" w:oddVBand="0" w:evenVBand="0" w:oddHBand="0" w:evenHBand="0" w:firstRowFirstColumn="0" w:firstRowLastColumn="0" w:lastRowFirstColumn="0" w:lastRowLastColumn="0"/>
            </w:pPr>
            <w:r w:rsidRPr="000A317F">
              <w:t>2–3 weeks</w:t>
            </w:r>
          </w:p>
        </w:tc>
        <w:tc>
          <w:tcPr>
            <w:tcW w:w="2492" w:type="dxa"/>
            <w:hideMark/>
          </w:tcPr>
          <w:p w14:paraId="2F1CB473" w14:textId="77777777" w:rsidR="00F33692" w:rsidRPr="000A317F" w:rsidRDefault="00E5100B" w:rsidP="006C3821">
            <w:pPr>
              <w:spacing w:after="160"/>
              <w:jc w:val="left"/>
              <w:cnfStyle w:val="000000000000" w:firstRow="0" w:lastRow="0" w:firstColumn="0" w:lastColumn="0" w:oddVBand="0" w:evenVBand="0" w:oddHBand="0" w:evenHBand="0" w:firstRowFirstColumn="0" w:firstRowLastColumn="0" w:lastRowFirstColumn="0" w:lastRowLastColumn="0"/>
            </w:pPr>
            <w:r w:rsidRPr="000A317F">
              <w:t xml:space="preserve">Supports operational resilience in digitally dependent hotels </w:t>
            </w:r>
            <w:r w:rsidR="00530FAA" w:rsidRPr="00530FAA">
              <w:t>(Ng &amp; Salikon, 2022)</w:t>
            </w:r>
          </w:p>
        </w:tc>
        <w:tc>
          <w:tcPr>
            <w:tcW w:w="0" w:type="auto"/>
          </w:tcPr>
          <w:p w14:paraId="7B437139" w14:textId="77777777" w:rsidR="00F33692" w:rsidRPr="000A317F" w:rsidRDefault="00E5100B" w:rsidP="006C3821">
            <w:pPr>
              <w:jc w:val="left"/>
              <w:cnfStyle w:val="000000000000" w:firstRow="0" w:lastRow="0" w:firstColumn="0" w:lastColumn="0" w:oddVBand="0" w:evenVBand="0" w:oddHBand="0" w:evenHBand="0" w:firstRowFirstColumn="0" w:firstRowLastColumn="0" w:lastRowFirstColumn="0" w:lastRowLastColumn="0"/>
            </w:pPr>
            <w:r w:rsidRPr="00F33692">
              <w:t>Uninterrupted check-in process during system failure</w:t>
            </w:r>
            <w:r w:rsidR="008067A3">
              <w:t xml:space="preserve"> </w:t>
            </w:r>
            <w:r w:rsidR="008067A3" w:rsidRPr="008067A3">
              <w:t>(Yitian, 2024)</w:t>
            </w:r>
            <w:r w:rsidRPr="00F33692">
              <w:t>.</w:t>
            </w:r>
          </w:p>
        </w:tc>
      </w:tr>
      <w:tr w:rsidR="003A6C75" w14:paraId="0E0EB5FF" w14:textId="77777777" w:rsidTr="003A6C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AC5C54" w14:textId="77777777" w:rsidR="00F33692" w:rsidRPr="000A317F" w:rsidRDefault="00E5100B" w:rsidP="006C3821">
            <w:pPr>
              <w:spacing w:after="160"/>
              <w:jc w:val="left"/>
            </w:pPr>
            <w:r w:rsidRPr="000A317F">
              <w:t>3. Department Communication Huddles</w:t>
            </w:r>
          </w:p>
        </w:tc>
        <w:tc>
          <w:tcPr>
            <w:tcW w:w="0" w:type="auto"/>
            <w:hideMark/>
          </w:tcPr>
          <w:p w14:paraId="295EB4B8" w14:textId="77777777" w:rsidR="00F33692" w:rsidRPr="000A317F" w:rsidRDefault="00E5100B" w:rsidP="006C3821">
            <w:pPr>
              <w:spacing w:after="160"/>
              <w:jc w:val="left"/>
              <w:cnfStyle w:val="000000100000" w:firstRow="0" w:lastRow="0" w:firstColumn="0" w:lastColumn="0" w:oddVBand="0" w:evenVBand="0" w:oddHBand="1" w:evenHBand="0" w:firstRowFirstColumn="0" w:firstRowLastColumn="0" w:lastRowFirstColumn="0" w:lastRowLastColumn="0"/>
            </w:pPr>
            <w:r w:rsidRPr="000A317F">
              <w:t xml:space="preserve">Implement short daily coordination meetings between the front office </w:t>
            </w:r>
            <w:r w:rsidRPr="000A317F">
              <w:lastRenderedPageBreak/>
              <w:t>and maintenance teams.</w:t>
            </w:r>
          </w:p>
        </w:tc>
        <w:tc>
          <w:tcPr>
            <w:tcW w:w="964" w:type="dxa"/>
            <w:hideMark/>
          </w:tcPr>
          <w:p w14:paraId="3147C526" w14:textId="77777777" w:rsidR="00F33692" w:rsidRPr="000A317F" w:rsidRDefault="00E5100B" w:rsidP="006C3821">
            <w:pPr>
              <w:spacing w:after="160"/>
              <w:jc w:val="left"/>
              <w:cnfStyle w:val="000000100000" w:firstRow="0" w:lastRow="0" w:firstColumn="0" w:lastColumn="0" w:oddVBand="0" w:evenVBand="0" w:oddHBand="1" w:evenHBand="0" w:firstRowFirstColumn="0" w:firstRowLastColumn="0" w:lastRowFirstColumn="0" w:lastRowLastColumn="0"/>
            </w:pPr>
            <w:r w:rsidRPr="000A317F">
              <w:lastRenderedPageBreak/>
              <w:t>1 week</w:t>
            </w:r>
          </w:p>
        </w:tc>
        <w:tc>
          <w:tcPr>
            <w:tcW w:w="2492" w:type="dxa"/>
            <w:hideMark/>
          </w:tcPr>
          <w:p w14:paraId="2963062B" w14:textId="77777777" w:rsidR="00F33692" w:rsidRDefault="00E5100B" w:rsidP="006C3821">
            <w:pPr>
              <w:spacing w:after="160"/>
              <w:jc w:val="left"/>
              <w:cnfStyle w:val="000000100000" w:firstRow="0" w:lastRow="0" w:firstColumn="0" w:lastColumn="0" w:oddVBand="0" w:evenVBand="0" w:oddHBand="1" w:evenHBand="0" w:firstRowFirstColumn="0" w:firstRowLastColumn="0" w:lastRowFirstColumn="0" w:lastRowLastColumn="0"/>
            </w:pPr>
            <w:r w:rsidRPr="000A317F">
              <w:t xml:space="preserve">Improves service reliability through better interdepartmental </w:t>
            </w:r>
            <w:r w:rsidRPr="000A317F">
              <w:lastRenderedPageBreak/>
              <w:t xml:space="preserve">communication (Johnston et al., 2012). </w:t>
            </w:r>
          </w:p>
          <w:p w14:paraId="56F05E69" w14:textId="77777777" w:rsidR="00F33692" w:rsidRPr="000A317F" w:rsidRDefault="00F33692" w:rsidP="006C3821">
            <w:pPr>
              <w:spacing w:after="160"/>
              <w:jc w:val="left"/>
              <w:cnfStyle w:val="000000100000" w:firstRow="0" w:lastRow="0" w:firstColumn="0" w:lastColumn="0" w:oddVBand="0" w:evenVBand="0" w:oddHBand="1" w:evenHBand="0" w:firstRowFirstColumn="0" w:firstRowLastColumn="0" w:lastRowFirstColumn="0" w:lastRowLastColumn="0"/>
            </w:pPr>
          </w:p>
        </w:tc>
        <w:tc>
          <w:tcPr>
            <w:tcW w:w="0" w:type="auto"/>
          </w:tcPr>
          <w:p w14:paraId="5E62C439" w14:textId="4864E38D" w:rsidR="00F33692" w:rsidRPr="000A317F" w:rsidRDefault="005E703F" w:rsidP="006C3821">
            <w:pPr>
              <w:jc w:val="left"/>
              <w:cnfStyle w:val="000000100000" w:firstRow="0" w:lastRow="0" w:firstColumn="0" w:lastColumn="0" w:oddVBand="0" w:evenVBand="0" w:oddHBand="1" w:evenHBand="0" w:firstRowFirstColumn="0" w:firstRowLastColumn="0" w:lastRowFirstColumn="0" w:lastRowLastColumn="0"/>
            </w:pPr>
            <w:r w:rsidRPr="005E703F">
              <w:lastRenderedPageBreak/>
              <w:t xml:space="preserve">More expedited service of operational problems </w:t>
            </w:r>
            <w:r w:rsidRPr="005E703F">
              <w:lastRenderedPageBreak/>
              <w:t>(Barber et al., 2023)</w:t>
            </w:r>
            <w:r w:rsidR="00E5100B" w:rsidRPr="00F33692">
              <w:t>.</w:t>
            </w:r>
          </w:p>
        </w:tc>
      </w:tr>
    </w:tbl>
    <w:p w14:paraId="6568B1B4" w14:textId="77777777" w:rsidR="00F33692" w:rsidRDefault="00F33692" w:rsidP="00BD3211"/>
    <w:p w14:paraId="7C763DD3" w14:textId="77777777" w:rsidR="00F33692" w:rsidRDefault="00E5100B">
      <w:pPr>
        <w:spacing w:line="259" w:lineRule="auto"/>
        <w:jc w:val="left"/>
      </w:pPr>
      <w:r>
        <w:br w:type="page"/>
      </w:r>
    </w:p>
    <w:p w14:paraId="5F2EB605" w14:textId="77777777" w:rsidR="000A317F" w:rsidRDefault="00E5100B" w:rsidP="00F33692">
      <w:pPr>
        <w:pStyle w:val="Heading1"/>
      </w:pPr>
      <w:bookmarkStart w:id="7" w:name="_Toc223976900"/>
      <w:r>
        <w:lastRenderedPageBreak/>
        <w:t>References</w:t>
      </w:r>
      <w:bookmarkEnd w:id="7"/>
    </w:p>
    <w:p w14:paraId="1E09CD16" w14:textId="77777777" w:rsidR="00E76250" w:rsidRPr="00E76250" w:rsidRDefault="00E5100B" w:rsidP="00E76250">
      <w:r w:rsidRPr="00E76250">
        <w:t xml:space="preserve">Barber, L.K., Kuykendall, L.E. and Santuzzi, A.M. (2023) ‘How managers can reduce “always on” work stress in teams: An optimal work availability framework’, </w:t>
      </w:r>
      <w:r w:rsidRPr="00E76250">
        <w:rPr>
          <w:i/>
          <w:iCs/>
        </w:rPr>
        <w:t>Organizational Dynamics</w:t>
      </w:r>
      <w:r w:rsidRPr="00E76250">
        <w:t xml:space="preserve">, 52(3), p. 100992. Available at: </w:t>
      </w:r>
      <w:hyperlink r:id="rId10" w:tgtFrame="_new" w:history="1">
        <w:r w:rsidRPr="00E76250">
          <w:rPr>
            <w:rStyle w:val="Hyperlink"/>
          </w:rPr>
          <w:t>https://doi.org/10.1016/j.orgdyn.2023.100992</w:t>
        </w:r>
      </w:hyperlink>
      <w:r w:rsidRPr="00E76250">
        <w:t xml:space="preserve"> (Accessed: March 8 2026).</w:t>
      </w:r>
    </w:p>
    <w:p w14:paraId="790D94B6" w14:textId="77777777" w:rsidR="00E76250" w:rsidRPr="00E76250" w:rsidRDefault="00E5100B" w:rsidP="00E76250">
      <w:r w:rsidRPr="00E76250">
        <w:t xml:space="preserve">Buhalis, D., Efthymiou, L., Uzunboylu, N. and Thrassou, A. (2024) ‘Charting the progress of technology adoption in tourism and hospitality in the era of industry 4.0’, </w:t>
      </w:r>
      <w:r w:rsidRPr="00E76250">
        <w:rPr>
          <w:i/>
          <w:iCs/>
        </w:rPr>
        <w:t>EuroMed Journal of Business</w:t>
      </w:r>
      <w:r w:rsidRPr="00E76250">
        <w:t xml:space="preserve">, 19(1). Available at: </w:t>
      </w:r>
      <w:hyperlink r:id="rId11" w:tgtFrame="_new" w:history="1">
        <w:r w:rsidRPr="00E76250">
          <w:rPr>
            <w:rStyle w:val="Hyperlink"/>
          </w:rPr>
          <w:t>https://doi.org/10.1108/emjb-11-2023-0310</w:t>
        </w:r>
      </w:hyperlink>
      <w:r w:rsidRPr="00E76250">
        <w:t xml:space="preserve"> (Accessed: March 7 2026).</w:t>
      </w:r>
    </w:p>
    <w:p w14:paraId="190F1483" w14:textId="77777777" w:rsidR="00E76250" w:rsidRPr="00E76250" w:rsidRDefault="00E5100B" w:rsidP="00E76250">
      <w:r w:rsidRPr="00E76250">
        <w:t xml:space="preserve">Crăciun, I., Chifan, F. and Dumitraş, C.G. (2023) ‘A new approach on preventive maintenance in industry’, </w:t>
      </w:r>
      <w:r w:rsidRPr="00E76250">
        <w:rPr>
          <w:i/>
          <w:iCs/>
        </w:rPr>
        <w:t>Buletinul Institutului Politehnic Din Iaşi</w:t>
      </w:r>
      <w:r w:rsidRPr="00E76250">
        <w:t xml:space="preserve">, 69(2), pp. 33–43. Available at: </w:t>
      </w:r>
      <w:hyperlink r:id="rId12" w:tgtFrame="_new" w:history="1">
        <w:r w:rsidRPr="00E76250">
          <w:rPr>
            <w:rStyle w:val="Hyperlink"/>
          </w:rPr>
          <w:t>https://doi.org/10.2478/bipcm-2023-0013</w:t>
        </w:r>
      </w:hyperlink>
      <w:r w:rsidRPr="00E76250">
        <w:t xml:space="preserve"> (Accessed: March 9 2026).</w:t>
      </w:r>
    </w:p>
    <w:p w14:paraId="7292ABF2" w14:textId="77777777" w:rsidR="00E76250" w:rsidRPr="00E76250" w:rsidRDefault="00E5100B" w:rsidP="00E76250">
      <w:r w:rsidRPr="00E76250">
        <w:t xml:space="preserve">Felce, A. (2019) ‘Managing the quality of higher education in apprenticeships’, </w:t>
      </w:r>
      <w:r w:rsidRPr="00E76250">
        <w:rPr>
          <w:i/>
          <w:iCs/>
        </w:rPr>
        <w:t>Higher Education, Skills and Work-Based Learning</w:t>
      </w:r>
      <w:r w:rsidRPr="00E76250">
        <w:t>, 9(2), pp. 141–148.</w:t>
      </w:r>
    </w:p>
    <w:p w14:paraId="7FDB5241" w14:textId="77777777" w:rsidR="00E76250" w:rsidRPr="00E76250" w:rsidRDefault="00E5100B" w:rsidP="00E76250">
      <w:r w:rsidRPr="00E76250">
        <w:t xml:space="preserve">Johnston, R., Clark, G. and Shulver, M. (2012) </w:t>
      </w:r>
      <w:r w:rsidRPr="00E76250">
        <w:rPr>
          <w:i/>
          <w:iCs/>
        </w:rPr>
        <w:t>Service Operations Management: Improving Service Delivery</w:t>
      </w:r>
      <w:r w:rsidRPr="00E76250">
        <w:t>. 5th edn. London: Pearson Education.</w:t>
      </w:r>
    </w:p>
    <w:p w14:paraId="1BEF84D2" w14:textId="77777777" w:rsidR="00E76250" w:rsidRPr="00E76250" w:rsidRDefault="00E5100B" w:rsidP="00E76250">
      <w:r w:rsidRPr="00E76250">
        <w:t xml:space="preserve">Marques, I.A., Borges, I., Pereira, A.M. and Magalhães, J. (2022) ‘Hotel technology innovations as drivers of safety and hygiene in hotel customers’, in Rocha, Á. et al. (eds.) </w:t>
      </w:r>
      <w:r w:rsidRPr="00E76250">
        <w:rPr>
          <w:i/>
          <w:iCs/>
        </w:rPr>
        <w:t>Advances in Tourism, Technology and Systems</w:t>
      </w:r>
      <w:r w:rsidRPr="00E76250">
        <w:t xml:space="preserve">. Singapore: Springer, pp. 571–583. Available at: </w:t>
      </w:r>
      <w:hyperlink r:id="rId13" w:tgtFrame="_new" w:history="1">
        <w:r w:rsidRPr="00E76250">
          <w:rPr>
            <w:rStyle w:val="Hyperlink"/>
          </w:rPr>
          <w:t>https://doi.org/10.1007/978-981-16-9701-2_47</w:t>
        </w:r>
      </w:hyperlink>
      <w:r w:rsidRPr="00E76250">
        <w:t xml:space="preserve"> (Accessed: March 8 2026).</w:t>
      </w:r>
    </w:p>
    <w:p w14:paraId="4EC733D8" w14:textId="77777777" w:rsidR="00E76250" w:rsidRPr="00E76250" w:rsidRDefault="00E5100B" w:rsidP="00E76250">
      <w:r w:rsidRPr="00E76250">
        <w:t xml:space="preserve">Ng, C.C. and Salikon, M.Z.M. (2022) ‘Hotel reservation management system’, </w:t>
      </w:r>
      <w:r w:rsidRPr="00E76250">
        <w:rPr>
          <w:i/>
          <w:iCs/>
        </w:rPr>
        <w:t>Applied Information Technology and Computer Science</w:t>
      </w:r>
      <w:r w:rsidRPr="00E76250">
        <w:t xml:space="preserve">, 3(2), pp. 1295–1314. Available at: </w:t>
      </w:r>
      <w:hyperlink r:id="rId14" w:tgtFrame="_new" w:history="1">
        <w:r w:rsidRPr="00E76250">
          <w:rPr>
            <w:rStyle w:val="Hyperlink"/>
          </w:rPr>
          <w:t>https://publisher.uthm.edu.my/periodicals/index.php/aitcs/article/view/7380</w:t>
        </w:r>
      </w:hyperlink>
      <w:r w:rsidRPr="00E76250">
        <w:t xml:space="preserve"> (Accessed: March 7 2026).</w:t>
      </w:r>
    </w:p>
    <w:p w14:paraId="4B1CD137" w14:textId="77777777" w:rsidR="00E76250" w:rsidRPr="00E76250" w:rsidRDefault="00E5100B" w:rsidP="00E76250">
      <w:r w:rsidRPr="00E76250">
        <w:t xml:space="preserve">Nurlatifah, L., Purnawarman, P. and Sukyadi, D. (2023) ‘The implementation of reflective assessment using Gibbs’ reflective cycle in assessing students’ writing skill’, </w:t>
      </w:r>
      <w:r w:rsidRPr="00E76250">
        <w:rPr>
          <w:i/>
          <w:iCs/>
        </w:rPr>
        <w:t>Nucleation and Atmospheric Aerosols</w:t>
      </w:r>
      <w:r w:rsidRPr="00E76250">
        <w:t xml:space="preserve">, 2621(1). Available at: </w:t>
      </w:r>
      <w:hyperlink r:id="rId15" w:tgtFrame="_new" w:history="1">
        <w:r w:rsidRPr="00E76250">
          <w:rPr>
            <w:rStyle w:val="Hyperlink"/>
          </w:rPr>
          <w:t>https://doi.org/10.1063/5.0143375</w:t>
        </w:r>
      </w:hyperlink>
      <w:r w:rsidRPr="00E76250">
        <w:t xml:space="preserve"> (Accessed: March 9 2026).</w:t>
      </w:r>
    </w:p>
    <w:p w14:paraId="2B930C77" w14:textId="77777777" w:rsidR="00E76250" w:rsidRPr="00E76250" w:rsidRDefault="00E5100B" w:rsidP="00E76250">
      <w:r w:rsidRPr="00E76250">
        <w:lastRenderedPageBreak/>
        <w:t xml:space="preserve">Vallen, G.K. and Vallen, J.J. (2014) </w:t>
      </w:r>
      <w:r w:rsidRPr="00E76250">
        <w:rPr>
          <w:i/>
          <w:iCs/>
        </w:rPr>
        <w:t>Check-In Check-Out: Managing Hotel Operations</w:t>
      </w:r>
      <w:r w:rsidRPr="00E76250">
        <w:t>. 9th edn. Harlow: Pearson Education Limited.</w:t>
      </w:r>
    </w:p>
    <w:p w14:paraId="4351F0C5" w14:textId="77777777" w:rsidR="00E76250" w:rsidRPr="00E76250" w:rsidRDefault="00E5100B" w:rsidP="00E76250">
      <w:r w:rsidRPr="00E76250">
        <w:t xml:space="preserve">West, J., Siddhpura, M., Evangelista, A. and Haddad, A. (2024) ‘Improving equipment maintenance—switching from corrective to preventative maintenance strategies’, </w:t>
      </w:r>
      <w:r w:rsidRPr="00E76250">
        <w:rPr>
          <w:i/>
          <w:iCs/>
        </w:rPr>
        <w:t>Buildings</w:t>
      </w:r>
      <w:r w:rsidRPr="00E76250">
        <w:t xml:space="preserve">, 14(11), p. 3581. Available at: </w:t>
      </w:r>
      <w:hyperlink r:id="rId16" w:tgtFrame="_new" w:history="1">
        <w:r w:rsidRPr="00E76250">
          <w:rPr>
            <w:rStyle w:val="Hyperlink"/>
          </w:rPr>
          <w:t>https://doi.org/10.3390/buildings14113581</w:t>
        </w:r>
      </w:hyperlink>
      <w:r w:rsidRPr="00E76250">
        <w:t xml:space="preserve"> (Accessed: March 8 2026).</w:t>
      </w:r>
    </w:p>
    <w:p w14:paraId="398E909B" w14:textId="77777777" w:rsidR="00E76250" w:rsidRPr="00E76250" w:rsidRDefault="00E5100B" w:rsidP="00E76250">
      <w:r w:rsidRPr="00E76250">
        <w:t xml:space="preserve">Wu, Y. (2024) ‘Visitor management system with decision support’, </w:t>
      </w:r>
      <w:r w:rsidRPr="00E76250">
        <w:rPr>
          <w:i/>
          <w:iCs/>
        </w:rPr>
        <w:t>The Light Explorer</w:t>
      </w:r>
      <w:r w:rsidRPr="00E76250">
        <w:t xml:space="preserve">, 9(2), pp. 2423–3080. Available at: </w:t>
      </w:r>
      <w:hyperlink r:id="rId17" w:tgtFrame="_new" w:history="1">
        <w:r w:rsidRPr="00E76250">
          <w:rPr>
            <w:rStyle w:val="Hyperlink"/>
          </w:rPr>
          <w:t>https://www.thelight-explorer.com/wp-content/uploads/2024/10/73.-Wu-Yitian-June-2024.pdf</w:t>
        </w:r>
      </w:hyperlink>
      <w:r w:rsidRPr="00E76250">
        <w:t xml:space="preserve"> (Accessed: March 7 2026).</w:t>
      </w:r>
    </w:p>
    <w:p w14:paraId="2D4E5863" w14:textId="77777777" w:rsidR="00E76250" w:rsidRPr="00E76250" w:rsidRDefault="00E5100B" w:rsidP="00E76250">
      <w:r w:rsidRPr="00E76250">
        <w:t xml:space="preserve">Zemlina, Y., Peresichna, S., Oliinyk, O., Danylenko, O., Krasovskyi, S. and Vasylenko, O. (2023) ‘Ensuring the efficiency of service, technology, and management processes in the hotel and restaurant business’, </w:t>
      </w:r>
      <w:r w:rsidRPr="00E76250">
        <w:rPr>
          <w:i/>
          <w:iCs/>
        </w:rPr>
        <w:t>WSEAS Transactions on Environment and Development</w:t>
      </w:r>
      <w:r w:rsidRPr="00E76250">
        <w:t xml:space="preserve">, 19, pp. 1132–1144. Available at: </w:t>
      </w:r>
      <w:hyperlink r:id="rId18" w:tgtFrame="_new" w:history="1">
        <w:r w:rsidRPr="00E76250">
          <w:rPr>
            <w:rStyle w:val="Hyperlink"/>
          </w:rPr>
          <w:t>https://doi.org/10.37394/232015.2023.19.105</w:t>
        </w:r>
      </w:hyperlink>
      <w:r w:rsidRPr="00E76250">
        <w:t xml:space="preserve"> (Accessed: March 9 2026).</w:t>
      </w:r>
    </w:p>
    <w:p w14:paraId="31A18BC8" w14:textId="77777777" w:rsidR="00E76250" w:rsidRPr="00E76250" w:rsidRDefault="00E76250" w:rsidP="00E76250"/>
    <w:sectPr w:rsidR="00E76250" w:rsidRPr="00E76250">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E23EB" w14:textId="77777777" w:rsidR="00201DC2" w:rsidRDefault="00201DC2">
      <w:pPr>
        <w:spacing w:after="0" w:line="240" w:lineRule="auto"/>
      </w:pPr>
      <w:r>
        <w:separator/>
      </w:r>
    </w:p>
  </w:endnote>
  <w:endnote w:type="continuationSeparator" w:id="0">
    <w:p w14:paraId="3F36D68E" w14:textId="77777777" w:rsidR="00201DC2" w:rsidRDefault="00201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2091893"/>
      <w:docPartObj>
        <w:docPartGallery w:val="Page Numbers (Bottom of Page)"/>
        <w:docPartUnique/>
      </w:docPartObj>
    </w:sdtPr>
    <w:sdtEndPr>
      <w:rPr>
        <w:noProof/>
      </w:rPr>
    </w:sdtEndPr>
    <w:sdtContent>
      <w:p w14:paraId="76FD2AD7" w14:textId="77777777" w:rsidR="00E76250" w:rsidRDefault="00E510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61604E" w14:textId="77777777" w:rsidR="00E76250" w:rsidRDefault="00E7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1A7E4" w14:textId="77777777" w:rsidR="00201DC2" w:rsidRDefault="00201DC2">
      <w:pPr>
        <w:spacing w:after="0" w:line="240" w:lineRule="auto"/>
      </w:pPr>
      <w:r>
        <w:separator/>
      </w:r>
    </w:p>
  </w:footnote>
  <w:footnote w:type="continuationSeparator" w:id="0">
    <w:p w14:paraId="0E5D8227" w14:textId="77777777" w:rsidR="00201DC2" w:rsidRDefault="00201D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3A59"/>
    <w:multiLevelType w:val="hybridMultilevel"/>
    <w:tmpl w:val="6BE0D1D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7FB2D27"/>
    <w:multiLevelType w:val="hybridMultilevel"/>
    <w:tmpl w:val="10FE55EE"/>
    <w:lvl w:ilvl="0" w:tplc="1D4C5B18">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088846105">
    <w:abstractNumId w:val="0"/>
  </w:num>
  <w:num w:numId="2" w16cid:durableId="157233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DAA"/>
    <w:rsid w:val="00091C8F"/>
    <w:rsid w:val="000A317F"/>
    <w:rsid w:val="001D461F"/>
    <w:rsid w:val="00201DC2"/>
    <w:rsid w:val="00220D5D"/>
    <w:rsid w:val="00266E64"/>
    <w:rsid w:val="002B550F"/>
    <w:rsid w:val="002D572A"/>
    <w:rsid w:val="003A6C75"/>
    <w:rsid w:val="003F6185"/>
    <w:rsid w:val="00405778"/>
    <w:rsid w:val="00482E3E"/>
    <w:rsid w:val="004E0CE8"/>
    <w:rsid w:val="00515073"/>
    <w:rsid w:val="00530FAA"/>
    <w:rsid w:val="0057439F"/>
    <w:rsid w:val="005B4557"/>
    <w:rsid w:val="005E703F"/>
    <w:rsid w:val="00611702"/>
    <w:rsid w:val="00633290"/>
    <w:rsid w:val="006821FF"/>
    <w:rsid w:val="006A547D"/>
    <w:rsid w:val="006C0F7B"/>
    <w:rsid w:val="006C3821"/>
    <w:rsid w:val="006D172B"/>
    <w:rsid w:val="007953F1"/>
    <w:rsid w:val="007A22A3"/>
    <w:rsid w:val="008067A3"/>
    <w:rsid w:val="008E3DAA"/>
    <w:rsid w:val="00925B86"/>
    <w:rsid w:val="00926595"/>
    <w:rsid w:val="0098659F"/>
    <w:rsid w:val="00A179E4"/>
    <w:rsid w:val="00A20413"/>
    <w:rsid w:val="00A970DA"/>
    <w:rsid w:val="00B54DEC"/>
    <w:rsid w:val="00BB467F"/>
    <w:rsid w:val="00BD05BE"/>
    <w:rsid w:val="00BD3211"/>
    <w:rsid w:val="00C415FB"/>
    <w:rsid w:val="00C66160"/>
    <w:rsid w:val="00CD50D1"/>
    <w:rsid w:val="00D57459"/>
    <w:rsid w:val="00DB32EB"/>
    <w:rsid w:val="00E3170B"/>
    <w:rsid w:val="00E45DC9"/>
    <w:rsid w:val="00E5100B"/>
    <w:rsid w:val="00E76250"/>
    <w:rsid w:val="00EC4659"/>
    <w:rsid w:val="00F13306"/>
    <w:rsid w:val="00F25AE7"/>
    <w:rsid w:val="00F33692"/>
    <w:rsid w:val="00F364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B05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41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A547D"/>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47D"/>
    <w:rPr>
      <w:rFonts w:ascii="Times New Roman" w:eastAsiaTheme="majorEastAsia" w:hAnsi="Times New Roman" w:cstheme="majorBidi"/>
      <w:b/>
      <w:color w:val="2F5496" w:themeColor="accent1" w:themeShade="BF"/>
      <w:sz w:val="32"/>
      <w:szCs w:val="32"/>
    </w:rPr>
  </w:style>
  <w:style w:type="table" w:styleId="GridTable5Dark-Accent1">
    <w:name w:val="Grid Table 5 Dark Accent 1"/>
    <w:basedOn w:val="TableNormal"/>
    <w:uiPriority w:val="50"/>
    <w:rsid w:val="000A317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Caption">
    <w:name w:val="caption"/>
    <w:basedOn w:val="Normal"/>
    <w:next w:val="Normal"/>
    <w:uiPriority w:val="35"/>
    <w:semiHidden/>
    <w:unhideWhenUsed/>
    <w:qFormat/>
    <w:rsid w:val="00F33692"/>
    <w:pPr>
      <w:spacing w:after="200" w:line="240" w:lineRule="auto"/>
    </w:pPr>
    <w:rPr>
      <w:i/>
      <w:iCs/>
      <w:color w:val="44546A" w:themeColor="text2"/>
      <w:sz w:val="18"/>
      <w:szCs w:val="18"/>
    </w:rPr>
  </w:style>
  <w:style w:type="character" w:styleId="Hyperlink">
    <w:name w:val="Hyperlink"/>
    <w:basedOn w:val="DefaultParagraphFont"/>
    <w:uiPriority w:val="99"/>
    <w:unhideWhenUsed/>
    <w:rsid w:val="00E76250"/>
    <w:rPr>
      <w:color w:val="0563C1" w:themeColor="hyperlink"/>
      <w:u w:val="single"/>
    </w:rPr>
  </w:style>
  <w:style w:type="character" w:styleId="UnresolvedMention">
    <w:name w:val="Unresolved Mention"/>
    <w:basedOn w:val="DefaultParagraphFont"/>
    <w:uiPriority w:val="99"/>
    <w:semiHidden/>
    <w:unhideWhenUsed/>
    <w:rsid w:val="00E76250"/>
    <w:rPr>
      <w:color w:val="605E5C"/>
      <w:shd w:val="clear" w:color="auto" w:fill="E1DFDD"/>
    </w:rPr>
  </w:style>
  <w:style w:type="paragraph" w:styleId="ListParagraph">
    <w:name w:val="List Paragraph"/>
    <w:basedOn w:val="Normal"/>
    <w:uiPriority w:val="34"/>
    <w:qFormat/>
    <w:rsid w:val="00E76250"/>
    <w:pPr>
      <w:ind w:left="720"/>
      <w:contextualSpacing/>
    </w:pPr>
  </w:style>
  <w:style w:type="paragraph" w:styleId="TOCHeading">
    <w:name w:val="TOC Heading"/>
    <w:basedOn w:val="Heading1"/>
    <w:next w:val="Normal"/>
    <w:uiPriority w:val="39"/>
    <w:unhideWhenUsed/>
    <w:qFormat/>
    <w:rsid w:val="00E76250"/>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76250"/>
    <w:pPr>
      <w:spacing w:after="100"/>
    </w:pPr>
  </w:style>
  <w:style w:type="paragraph" w:styleId="Header">
    <w:name w:val="header"/>
    <w:basedOn w:val="Normal"/>
    <w:link w:val="HeaderChar"/>
    <w:uiPriority w:val="99"/>
    <w:unhideWhenUsed/>
    <w:rsid w:val="00E762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6250"/>
    <w:rPr>
      <w:rFonts w:ascii="Times New Roman" w:hAnsi="Times New Roman"/>
      <w:sz w:val="24"/>
    </w:rPr>
  </w:style>
  <w:style w:type="paragraph" w:styleId="Footer">
    <w:name w:val="footer"/>
    <w:basedOn w:val="Normal"/>
    <w:link w:val="FooterChar"/>
    <w:uiPriority w:val="99"/>
    <w:unhideWhenUsed/>
    <w:rsid w:val="00E762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25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978-981-16-9701-2_47" TargetMode="External"/><Relationship Id="rId18" Type="http://schemas.openxmlformats.org/officeDocument/2006/relationships/hyperlink" Target="https://doi.org/10.37394/232015.2023.19.10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i.org/10.2478/bipcm-2023-0013" TargetMode="External"/><Relationship Id="rId17" Type="http://schemas.openxmlformats.org/officeDocument/2006/relationships/hyperlink" Target="https://www.thelight-explorer.com/wp-content/uploads/2024/10/73.-Wu-Yitian-June-2024.pdf" TargetMode="External"/><Relationship Id="rId2" Type="http://schemas.openxmlformats.org/officeDocument/2006/relationships/numbering" Target="numbering.xml"/><Relationship Id="rId16" Type="http://schemas.openxmlformats.org/officeDocument/2006/relationships/hyperlink" Target="https://doi.org/10.3390/buildings1411358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emjb-11-2023-0310" TargetMode="External"/><Relationship Id="rId5" Type="http://schemas.openxmlformats.org/officeDocument/2006/relationships/webSettings" Target="webSettings.xml"/><Relationship Id="rId15" Type="http://schemas.openxmlformats.org/officeDocument/2006/relationships/hyperlink" Target="https://doi.org/10.1063/5.0143375" TargetMode="External"/><Relationship Id="rId10" Type="http://schemas.openxmlformats.org/officeDocument/2006/relationships/hyperlink" Target="https://doi.org/10.1016/j.orgdyn.2023.100992"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ublisher.uthm.edu.my/periodicals/index.php/aitcs/article/view/73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B77B5-B57D-4C91-9F89-D0E66F507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2063</Words>
  <Characters>12154</Characters>
  <Application>Microsoft Office Word</Application>
  <DocSecurity>0</DocSecurity>
  <Lines>289</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2026-03-09T13:42:00Z</dcterms:created>
  <dcterms:modified xsi:type="dcterms:W3CDTF">2026-03-18T13:48:00Z</dcterms:modified>
  <cp:category/>
</cp:coreProperties>
</file>