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90C434" w14:textId="77777777" w:rsidR="002E31B0" w:rsidRPr="009C3911" w:rsidRDefault="002E31B0" w:rsidP="002E31B0">
      <w:pPr>
        <w:jc w:val="both"/>
        <w:rPr>
          <w:rFonts w:ascii="Times New Roman" w:hAnsi="Times New Roman" w:cs="Times New Roman"/>
          <w:szCs w:val="24"/>
        </w:rPr>
      </w:pPr>
      <w:r w:rsidRPr="009C3911">
        <w:rPr>
          <w:rFonts w:ascii="Times New Roman" w:hAnsi="Times New Roman" w:cs="Times New Roman"/>
          <w:noProof/>
          <w:szCs w:val="24"/>
        </w:rPr>
        <w:drawing>
          <wp:inline distT="0" distB="0" distL="0" distR="0" wp14:anchorId="76C3CBFD" wp14:editId="5075A597">
            <wp:extent cx="3718560" cy="1226820"/>
            <wp:effectExtent l="0" t="0" r="0" b="0"/>
            <wp:docPr id="2" name="Picture 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18560" cy="1226820"/>
                    </a:xfrm>
                    <a:prstGeom prst="rect">
                      <a:avLst/>
                    </a:prstGeom>
                    <a:noFill/>
                    <a:ln>
                      <a:noFill/>
                    </a:ln>
                  </pic:spPr>
                </pic:pic>
              </a:graphicData>
            </a:graphic>
          </wp:inline>
        </w:drawing>
      </w:r>
    </w:p>
    <w:p w14:paraId="3EBACDB4" w14:textId="77777777" w:rsidR="00E25684" w:rsidRPr="009C3911" w:rsidRDefault="00E25684" w:rsidP="002341D7">
      <w:pPr>
        <w:spacing w:line="480" w:lineRule="auto"/>
        <w:jc w:val="both"/>
        <w:rPr>
          <w:rFonts w:ascii="Times New Roman" w:hAnsi="Times New Roman" w:cs="Times New Roman"/>
          <w:sz w:val="24"/>
          <w:szCs w:val="24"/>
          <w:lang w:val="en-GB"/>
        </w:rPr>
      </w:pPr>
    </w:p>
    <w:p w14:paraId="1F7247BC" w14:textId="6CAB4313" w:rsidR="00E25684" w:rsidRPr="009C3911" w:rsidRDefault="00B61F99" w:rsidP="002341D7">
      <w:pPr>
        <w:spacing w:line="480" w:lineRule="auto"/>
        <w:jc w:val="both"/>
        <w:rPr>
          <w:rFonts w:ascii="Times New Roman" w:hAnsi="Times New Roman" w:cs="Times New Roman"/>
          <w:sz w:val="52"/>
          <w:szCs w:val="52"/>
          <w:lang w:val="en-GB"/>
        </w:rPr>
      </w:pPr>
      <w:r w:rsidRPr="009C3911">
        <w:rPr>
          <w:rFonts w:ascii="Times New Roman" w:hAnsi="Times New Roman" w:cs="Times New Roman"/>
          <w:sz w:val="52"/>
          <w:szCs w:val="52"/>
          <w:lang w:val="en-GB"/>
        </w:rPr>
        <w:t>Research proposal</w:t>
      </w:r>
    </w:p>
    <w:p w14:paraId="7E36CCDD" w14:textId="79EAE140" w:rsidR="00E25684" w:rsidRPr="009C3911" w:rsidRDefault="00E25684" w:rsidP="002341D7">
      <w:pPr>
        <w:spacing w:line="480" w:lineRule="auto"/>
        <w:jc w:val="both"/>
        <w:rPr>
          <w:rFonts w:ascii="Times New Roman" w:hAnsi="Times New Roman" w:cs="Times New Roman"/>
          <w:sz w:val="24"/>
          <w:szCs w:val="24"/>
          <w:lang w:val="en-GB"/>
        </w:rPr>
      </w:pPr>
    </w:p>
    <w:p w14:paraId="5CBFD1E8" w14:textId="45E4A2CC" w:rsidR="00B61F99" w:rsidRPr="009C3911" w:rsidRDefault="00B61F99" w:rsidP="002341D7">
      <w:pPr>
        <w:spacing w:line="480" w:lineRule="auto"/>
        <w:jc w:val="both"/>
        <w:rPr>
          <w:rFonts w:ascii="Times New Roman" w:hAnsi="Times New Roman" w:cs="Times New Roman"/>
          <w:sz w:val="24"/>
          <w:szCs w:val="24"/>
          <w:lang w:val="en-GB"/>
        </w:rPr>
      </w:pPr>
    </w:p>
    <w:p w14:paraId="6F464D10" w14:textId="77777777" w:rsidR="00B61F99" w:rsidRPr="009C3911" w:rsidRDefault="00B61F99" w:rsidP="002341D7">
      <w:pPr>
        <w:spacing w:line="480" w:lineRule="auto"/>
        <w:jc w:val="both"/>
        <w:rPr>
          <w:rFonts w:ascii="Times New Roman" w:hAnsi="Times New Roman" w:cs="Times New Roman"/>
          <w:sz w:val="24"/>
          <w:szCs w:val="24"/>
          <w:lang w:val="en-GB"/>
        </w:rPr>
      </w:pPr>
    </w:p>
    <w:p w14:paraId="175E24C3" w14:textId="77777777" w:rsidR="008914B9" w:rsidRPr="009C3911" w:rsidRDefault="009332FB" w:rsidP="007543D2">
      <w:pPr>
        <w:spacing w:line="480" w:lineRule="auto"/>
        <w:jc w:val="center"/>
        <w:rPr>
          <w:rFonts w:ascii="Times New Roman" w:hAnsi="Times New Roman" w:cs="Times New Roman"/>
          <w:b/>
          <w:bCs/>
          <w:sz w:val="40"/>
          <w:szCs w:val="40"/>
          <w:lang w:val="en-GB"/>
        </w:rPr>
      </w:pPr>
      <w:r w:rsidRPr="009C3911">
        <w:rPr>
          <w:rFonts w:ascii="Times New Roman" w:hAnsi="Times New Roman" w:cs="Times New Roman"/>
          <w:b/>
          <w:bCs/>
          <w:sz w:val="40"/>
          <w:szCs w:val="40"/>
          <w:lang w:val="en-GB"/>
        </w:rPr>
        <w:t>COMPETITIVE STRATEGIES AND CHANGES IN THE BANKING INDUSTRY</w:t>
      </w:r>
    </w:p>
    <w:p w14:paraId="11B504AA" w14:textId="77777777" w:rsidR="009332FB" w:rsidRPr="009C3911" w:rsidRDefault="009332FB" w:rsidP="002341D7">
      <w:pPr>
        <w:spacing w:line="480" w:lineRule="auto"/>
        <w:jc w:val="both"/>
        <w:rPr>
          <w:rFonts w:ascii="Times New Roman" w:hAnsi="Times New Roman" w:cs="Times New Roman"/>
          <w:sz w:val="24"/>
          <w:szCs w:val="24"/>
          <w:lang w:val="en-GB"/>
        </w:rPr>
      </w:pPr>
    </w:p>
    <w:p w14:paraId="6880AD98" w14:textId="77777777" w:rsidR="002A3A23" w:rsidRPr="009C3911" w:rsidRDefault="002A3A23" w:rsidP="002341D7">
      <w:pPr>
        <w:spacing w:line="480" w:lineRule="auto"/>
        <w:jc w:val="both"/>
        <w:rPr>
          <w:rFonts w:ascii="Times New Roman" w:hAnsi="Times New Roman" w:cs="Times New Roman"/>
          <w:sz w:val="24"/>
          <w:szCs w:val="24"/>
          <w:lang w:val="en-GB"/>
        </w:rPr>
      </w:pPr>
    </w:p>
    <w:p w14:paraId="2B909722" w14:textId="77777777" w:rsidR="009332FB" w:rsidRPr="009C3911" w:rsidRDefault="009332FB" w:rsidP="002341D7">
      <w:pPr>
        <w:spacing w:line="480" w:lineRule="auto"/>
        <w:jc w:val="both"/>
        <w:rPr>
          <w:rFonts w:ascii="Times New Roman" w:hAnsi="Times New Roman" w:cs="Times New Roman"/>
          <w:sz w:val="24"/>
          <w:szCs w:val="24"/>
          <w:lang w:val="en-GB"/>
        </w:rPr>
      </w:pPr>
    </w:p>
    <w:p w14:paraId="39C664DF" w14:textId="0B189A21" w:rsidR="002E31B0" w:rsidRPr="009C3911" w:rsidRDefault="00B61F99" w:rsidP="002341D7">
      <w:pPr>
        <w:spacing w:line="480" w:lineRule="auto"/>
        <w:jc w:val="both"/>
        <w:rPr>
          <w:rFonts w:ascii="Times New Roman" w:hAnsi="Times New Roman" w:cs="Times New Roman"/>
          <w:sz w:val="24"/>
          <w:szCs w:val="24"/>
          <w:lang w:val="en-GB"/>
        </w:rPr>
      </w:pPr>
      <w:r w:rsidRPr="009C3911">
        <w:rPr>
          <w:rFonts w:ascii="Times New Roman" w:hAnsi="Times New Roman" w:cs="Times New Roman"/>
          <w:sz w:val="24"/>
          <w:szCs w:val="24"/>
          <w:lang w:val="en-GB"/>
        </w:rPr>
        <w:t xml:space="preserve">Student: Cristina Toma </w:t>
      </w:r>
    </w:p>
    <w:p w14:paraId="7A7C7E5E" w14:textId="3D50D426" w:rsidR="009332FB" w:rsidRPr="009C3911" w:rsidRDefault="002E31B0" w:rsidP="002341D7">
      <w:pPr>
        <w:spacing w:line="480" w:lineRule="auto"/>
        <w:jc w:val="both"/>
        <w:rPr>
          <w:rFonts w:ascii="Times New Roman" w:hAnsi="Times New Roman" w:cs="Times New Roman"/>
          <w:sz w:val="24"/>
          <w:szCs w:val="24"/>
          <w:lang w:val="en-GB"/>
        </w:rPr>
      </w:pPr>
      <w:r w:rsidRPr="009C3911">
        <w:rPr>
          <w:rFonts w:ascii="Times New Roman" w:hAnsi="Times New Roman" w:cs="Times New Roman"/>
          <w:sz w:val="24"/>
          <w:szCs w:val="24"/>
          <w:lang w:val="en-GB"/>
        </w:rPr>
        <w:t>Student number: 2013027</w:t>
      </w:r>
    </w:p>
    <w:p w14:paraId="50C6B0BE" w14:textId="71775631" w:rsidR="00B61F99" w:rsidRPr="009C3911" w:rsidRDefault="00B61F99" w:rsidP="002341D7">
      <w:pPr>
        <w:spacing w:line="480" w:lineRule="auto"/>
        <w:jc w:val="both"/>
        <w:rPr>
          <w:rFonts w:ascii="Times New Roman" w:hAnsi="Times New Roman" w:cs="Times New Roman"/>
          <w:sz w:val="24"/>
          <w:szCs w:val="24"/>
          <w:lang w:val="en-GB"/>
        </w:rPr>
      </w:pPr>
    </w:p>
    <w:p w14:paraId="6FA722B1" w14:textId="77777777" w:rsidR="00B61F99" w:rsidRPr="009C3911" w:rsidRDefault="00B61F99" w:rsidP="002341D7">
      <w:pPr>
        <w:spacing w:line="480" w:lineRule="auto"/>
        <w:jc w:val="both"/>
        <w:rPr>
          <w:rFonts w:ascii="Times New Roman" w:hAnsi="Times New Roman" w:cs="Times New Roman"/>
          <w:sz w:val="24"/>
          <w:szCs w:val="24"/>
          <w:lang w:val="en-GB"/>
        </w:rPr>
      </w:pPr>
    </w:p>
    <w:sdt>
      <w:sdtPr>
        <w:rPr>
          <w:rFonts w:ascii="Times New Roman" w:eastAsiaTheme="minorHAnsi" w:hAnsi="Times New Roman" w:cs="Times New Roman"/>
          <w:color w:val="auto"/>
          <w:sz w:val="22"/>
          <w:szCs w:val="22"/>
          <w:lang w:val="en-GB"/>
        </w:rPr>
        <w:id w:val="1407194287"/>
        <w:docPartObj>
          <w:docPartGallery w:val="Table of Contents"/>
          <w:docPartUnique/>
        </w:docPartObj>
      </w:sdtPr>
      <w:sdtEndPr>
        <w:rPr>
          <w:b/>
          <w:bCs/>
          <w:noProof/>
        </w:rPr>
      </w:sdtEndPr>
      <w:sdtContent>
        <w:p w14:paraId="325A5B3C" w14:textId="77777777" w:rsidR="002A3A23" w:rsidRPr="009C3911" w:rsidRDefault="002A3A23" w:rsidP="002341D7">
          <w:pPr>
            <w:pStyle w:val="TOCHeading"/>
            <w:spacing w:line="480" w:lineRule="auto"/>
            <w:jc w:val="both"/>
            <w:rPr>
              <w:rFonts w:ascii="Times New Roman" w:hAnsi="Times New Roman" w:cs="Times New Roman"/>
              <w:lang w:val="en-GB"/>
            </w:rPr>
          </w:pPr>
          <w:r w:rsidRPr="009C3911">
            <w:rPr>
              <w:rFonts w:ascii="Times New Roman" w:hAnsi="Times New Roman" w:cs="Times New Roman"/>
              <w:lang w:val="en-GB"/>
            </w:rPr>
            <w:t>Table of Contents</w:t>
          </w:r>
        </w:p>
        <w:p w14:paraId="0C923979" w14:textId="5716FA40" w:rsidR="00406579" w:rsidRPr="009C3911" w:rsidRDefault="002A3A23">
          <w:pPr>
            <w:pStyle w:val="TOC1"/>
            <w:tabs>
              <w:tab w:val="right" w:leader="dot" w:pos="9350"/>
            </w:tabs>
            <w:rPr>
              <w:rFonts w:ascii="Times New Roman" w:eastAsiaTheme="minorEastAsia" w:hAnsi="Times New Roman" w:cs="Times New Roman"/>
              <w:noProof/>
              <w:sz w:val="24"/>
              <w:szCs w:val="24"/>
              <w:lang w:val="en-GB" w:eastAsia="en-GB"/>
            </w:rPr>
          </w:pPr>
          <w:r w:rsidRPr="009C3911">
            <w:rPr>
              <w:rFonts w:ascii="Times New Roman" w:hAnsi="Times New Roman" w:cs="Times New Roman"/>
              <w:sz w:val="24"/>
              <w:szCs w:val="24"/>
              <w:lang w:val="en-GB"/>
            </w:rPr>
            <w:fldChar w:fldCharType="begin"/>
          </w:r>
          <w:r w:rsidRPr="009C3911">
            <w:rPr>
              <w:rFonts w:ascii="Times New Roman" w:hAnsi="Times New Roman" w:cs="Times New Roman"/>
              <w:sz w:val="24"/>
              <w:szCs w:val="24"/>
              <w:lang w:val="en-GB"/>
            </w:rPr>
            <w:instrText xml:space="preserve"> TOC \o "1-3" \h \z \u </w:instrText>
          </w:r>
          <w:r w:rsidRPr="009C3911">
            <w:rPr>
              <w:rFonts w:ascii="Times New Roman" w:hAnsi="Times New Roman" w:cs="Times New Roman"/>
              <w:sz w:val="24"/>
              <w:szCs w:val="24"/>
              <w:lang w:val="en-GB"/>
            </w:rPr>
            <w:fldChar w:fldCharType="separate"/>
          </w:r>
          <w:hyperlink w:anchor="_Toc76075322" w:history="1">
            <w:r w:rsidR="00406579" w:rsidRPr="009C3911">
              <w:rPr>
                <w:rStyle w:val="Hyperlink"/>
                <w:rFonts w:ascii="Times New Roman" w:hAnsi="Times New Roman" w:cs="Times New Roman"/>
                <w:noProof/>
                <w:sz w:val="24"/>
                <w:szCs w:val="24"/>
              </w:rPr>
              <w:t>Abstract</w:t>
            </w:r>
            <w:r w:rsidR="00406579" w:rsidRPr="009C3911">
              <w:rPr>
                <w:rFonts w:ascii="Times New Roman" w:hAnsi="Times New Roman" w:cs="Times New Roman"/>
                <w:noProof/>
                <w:webHidden/>
                <w:sz w:val="24"/>
                <w:szCs w:val="24"/>
              </w:rPr>
              <w:tab/>
            </w:r>
            <w:r w:rsidR="00406579" w:rsidRPr="009C3911">
              <w:rPr>
                <w:rFonts w:ascii="Times New Roman" w:hAnsi="Times New Roman" w:cs="Times New Roman"/>
                <w:noProof/>
                <w:webHidden/>
                <w:sz w:val="24"/>
                <w:szCs w:val="24"/>
              </w:rPr>
              <w:fldChar w:fldCharType="begin"/>
            </w:r>
            <w:r w:rsidR="00406579" w:rsidRPr="009C3911">
              <w:rPr>
                <w:rFonts w:ascii="Times New Roman" w:hAnsi="Times New Roman" w:cs="Times New Roman"/>
                <w:noProof/>
                <w:webHidden/>
                <w:sz w:val="24"/>
                <w:szCs w:val="24"/>
              </w:rPr>
              <w:instrText xml:space="preserve"> PAGEREF _Toc76075322 \h </w:instrText>
            </w:r>
            <w:r w:rsidR="00406579" w:rsidRPr="009C3911">
              <w:rPr>
                <w:rFonts w:ascii="Times New Roman" w:hAnsi="Times New Roman" w:cs="Times New Roman"/>
                <w:noProof/>
                <w:webHidden/>
                <w:sz w:val="24"/>
                <w:szCs w:val="24"/>
              </w:rPr>
            </w:r>
            <w:r w:rsidR="00406579" w:rsidRPr="009C3911">
              <w:rPr>
                <w:rFonts w:ascii="Times New Roman" w:hAnsi="Times New Roman" w:cs="Times New Roman"/>
                <w:noProof/>
                <w:webHidden/>
                <w:sz w:val="24"/>
                <w:szCs w:val="24"/>
              </w:rPr>
              <w:fldChar w:fldCharType="separate"/>
            </w:r>
            <w:r w:rsidR="00406579" w:rsidRPr="009C3911">
              <w:rPr>
                <w:rFonts w:ascii="Times New Roman" w:hAnsi="Times New Roman" w:cs="Times New Roman"/>
                <w:noProof/>
                <w:webHidden/>
                <w:sz w:val="24"/>
                <w:szCs w:val="24"/>
              </w:rPr>
              <w:t>3</w:t>
            </w:r>
            <w:r w:rsidR="00406579" w:rsidRPr="009C3911">
              <w:rPr>
                <w:rFonts w:ascii="Times New Roman" w:hAnsi="Times New Roman" w:cs="Times New Roman"/>
                <w:noProof/>
                <w:webHidden/>
                <w:sz w:val="24"/>
                <w:szCs w:val="24"/>
              </w:rPr>
              <w:fldChar w:fldCharType="end"/>
            </w:r>
          </w:hyperlink>
        </w:p>
        <w:p w14:paraId="60B38C61" w14:textId="5630CC1F" w:rsidR="00406579" w:rsidRPr="009C3911" w:rsidRDefault="001B1023">
          <w:pPr>
            <w:pStyle w:val="TOC1"/>
            <w:tabs>
              <w:tab w:val="left" w:pos="440"/>
              <w:tab w:val="right" w:leader="dot" w:pos="9350"/>
            </w:tabs>
            <w:rPr>
              <w:rFonts w:ascii="Times New Roman" w:eastAsiaTheme="minorEastAsia" w:hAnsi="Times New Roman" w:cs="Times New Roman"/>
              <w:noProof/>
              <w:sz w:val="24"/>
              <w:szCs w:val="24"/>
              <w:lang w:val="en-GB" w:eastAsia="en-GB"/>
            </w:rPr>
          </w:pPr>
          <w:hyperlink w:anchor="_Toc76075323" w:history="1">
            <w:r w:rsidR="00406579" w:rsidRPr="009C3911">
              <w:rPr>
                <w:rStyle w:val="Hyperlink"/>
                <w:rFonts w:ascii="Times New Roman" w:hAnsi="Times New Roman" w:cs="Times New Roman"/>
                <w:noProof/>
                <w:sz w:val="24"/>
                <w:szCs w:val="24"/>
              </w:rPr>
              <w:t>1.</w:t>
            </w:r>
            <w:r w:rsidR="00406579" w:rsidRPr="009C3911">
              <w:rPr>
                <w:rFonts w:ascii="Times New Roman" w:eastAsiaTheme="minorEastAsia" w:hAnsi="Times New Roman" w:cs="Times New Roman"/>
                <w:noProof/>
                <w:sz w:val="24"/>
                <w:szCs w:val="24"/>
                <w:lang w:val="en-GB" w:eastAsia="en-GB"/>
              </w:rPr>
              <w:tab/>
            </w:r>
            <w:r w:rsidR="00406579" w:rsidRPr="009C3911">
              <w:rPr>
                <w:rStyle w:val="Hyperlink"/>
                <w:rFonts w:ascii="Times New Roman" w:hAnsi="Times New Roman" w:cs="Times New Roman"/>
                <w:noProof/>
                <w:sz w:val="24"/>
                <w:szCs w:val="24"/>
              </w:rPr>
              <w:t>Introduction</w:t>
            </w:r>
            <w:r w:rsidR="00406579" w:rsidRPr="009C3911">
              <w:rPr>
                <w:rFonts w:ascii="Times New Roman" w:hAnsi="Times New Roman" w:cs="Times New Roman"/>
                <w:noProof/>
                <w:webHidden/>
                <w:sz w:val="24"/>
                <w:szCs w:val="24"/>
              </w:rPr>
              <w:tab/>
            </w:r>
            <w:r w:rsidR="00406579" w:rsidRPr="009C3911">
              <w:rPr>
                <w:rFonts w:ascii="Times New Roman" w:hAnsi="Times New Roman" w:cs="Times New Roman"/>
                <w:noProof/>
                <w:webHidden/>
                <w:sz w:val="24"/>
                <w:szCs w:val="24"/>
              </w:rPr>
              <w:fldChar w:fldCharType="begin"/>
            </w:r>
            <w:r w:rsidR="00406579" w:rsidRPr="009C3911">
              <w:rPr>
                <w:rFonts w:ascii="Times New Roman" w:hAnsi="Times New Roman" w:cs="Times New Roman"/>
                <w:noProof/>
                <w:webHidden/>
                <w:sz w:val="24"/>
                <w:szCs w:val="24"/>
              </w:rPr>
              <w:instrText xml:space="preserve"> PAGEREF _Toc76075323 \h </w:instrText>
            </w:r>
            <w:r w:rsidR="00406579" w:rsidRPr="009C3911">
              <w:rPr>
                <w:rFonts w:ascii="Times New Roman" w:hAnsi="Times New Roman" w:cs="Times New Roman"/>
                <w:noProof/>
                <w:webHidden/>
                <w:sz w:val="24"/>
                <w:szCs w:val="24"/>
              </w:rPr>
            </w:r>
            <w:r w:rsidR="00406579" w:rsidRPr="009C3911">
              <w:rPr>
                <w:rFonts w:ascii="Times New Roman" w:hAnsi="Times New Roman" w:cs="Times New Roman"/>
                <w:noProof/>
                <w:webHidden/>
                <w:sz w:val="24"/>
                <w:szCs w:val="24"/>
              </w:rPr>
              <w:fldChar w:fldCharType="separate"/>
            </w:r>
            <w:r w:rsidR="00406579" w:rsidRPr="009C3911">
              <w:rPr>
                <w:rFonts w:ascii="Times New Roman" w:hAnsi="Times New Roman" w:cs="Times New Roman"/>
                <w:noProof/>
                <w:webHidden/>
                <w:sz w:val="24"/>
                <w:szCs w:val="24"/>
              </w:rPr>
              <w:t>3</w:t>
            </w:r>
            <w:r w:rsidR="00406579" w:rsidRPr="009C3911">
              <w:rPr>
                <w:rFonts w:ascii="Times New Roman" w:hAnsi="Times New Roman" w:cs="Times New Roman"/>
                <w:noProof/>
                <w:webHidden/>
                <w:sz w:val="24"/>
                <w:szCs w:val="24"/>
              </w:rPr>
              <w:fldChar w:fldCharType="end"/>
            </w:r>
          </w:hyperlink>
        </w:p>
        <w:p w14:paraId="631D52A2" w14:textId="2FB979E3" w:rsidR="00406579" w:rsidRPr="009C3911" w:rsidRDefault="001B1023">
          <w:pPr>
            <w:pStyle w:val="TOC2"/>
            <w:tabs>
              <w:tab w:val="left" w:pos="880"/>
              <w:tab w:val="right" w:leader="dot" w:pos="9350"/>
            </w:tabs>
            <w:rPr>
              <w:rFonts w:ascii="Times New Roman" w:eastAsiaTheme="minorEastAsia" w:hAnsi="Times New Roman" w:cs="Times New Roman"/>
              <w:noProof/>
              <w:sz w:val="24"/>
              <w:szCs w:val="24"/>
              <w:lang w:val="en-GB" w:eastAsia="en-GB"/>
            </w:rPr>
          </w:pPr>
          <w:hyperlink w:anchor="_Toc76075324" w:history="1">
            <w:r w:rsidR="00406579" w:rsidRPr="009C3911">
              <w:rPr>
                <w:rStyle w:val="Hyperlink"/>
                <w:rFonts w:ascii="Times New Roman" w:hAnsi="Times New Roman" w:cs="Times New Roman"/>
                <w:noProof/>
                <w:sz w:val="24"/>
                <w:szCs w:val="24"/>
                <w:lang w:val="en-GB"/>
              </w:rPr>
              <w:t>1.1.</w:t>
            </w:r>
            <w:r w:rsidR="00406579" w:rsidRPr="009C3911">
              <w:rPr>
                <w:rFonts w:ascii="Times New Roman" w:eastAsiaTheme="minorEastAsia" w:hAnsi="Times New Roman" w:cs="Times New Roman"/>
                <w:noProof/>
                <w:sz w:val="24"/>
                <w:szCs w:val="24"/>
                <w:lang w:val="en-GB" w:eastAsia="en-GB"/>
              </w:rPr>
              <w:tab/>
            </w:r>
            <w:r w:rsidR="00406579" w:rsidRPr="009C3911">
              <w:rPr>
                <w:rStyle w:val="Hyperlink"/>
                <w:rFonts w:ascii="Times New Roman" w:hAnsi="Times New Roman" w:cs="Times New Roman"/>
                <w:noProof/>
                <w:sz w:val="24"/>
                <w:szCs w:val="24"/>
                <w:lang w:val="en-GB"/>
              </w:rPr>
              <w:t>Objectives</w:t>
            </w:r>
            <w:r w:rsidR="00406579" w:rsidRPr="009C3911">
              <w:rPr>
                <w:rFonts w:ascii="Times New Roman" w:hAnsi="Times New Roman" w:cs="Times New Roman"/>
                <w:noProof/>
                <w:webHidden/>
                <w:sz w:val="24"/>
                <w:szCs w:val="24"/>
              </w:rPr>
              <w:tab/>
            </w:r>
            <w:r w:rsidR="00406579" w:rsidRPr="009C3911">
              <w:rPr>
                <w:rFonts w:ascii="Times New Roman" w:hAnsi="Times New Roman" w:cs="Times New Roman"/>
                <w:noProof/>
                <w:webHidden/>
                <w:sz w:val="24"/>
                <w:szCs w:val="24"/>
              </w:rPr>
              <w:fldChar w:fldCharType="begin"/>
            </w:r>
            <w:r w:rsidR="00406579" w:rsidRPr="009C3911">
              <w:rPr>
                <w:rFonts w:ascii="Times New Roman" w:hAnsi="Times New Roman" w:cs="Times New Roman"/>
                <w:noProof/>
                <w:webHidden/>
                <w:sz w:val="24"/>
                <w:szCs w:val="24"/>
              </w:rPr>
              <w:instrText xml:space="preserve"> PAGEREF _Toc76075324 \h </w:instrText>
            </w:r>
            <w:r w:rsidR="00406579" w:rsidRPr="009C3911">
              <w:rPr>
                <w:rFonts w:ascii="Times New Roman" w:hAnsi="Times New Roman" w:cs="Times New Roman"/>
                <w:noProof/>
                <w:webHidden/>
                <w:sz w:val="24"/>
                <w:szCs w:val="24"/>
              </w:rPr>
            </w:r>
            <w:r w:rsidR="00406579" w:rsidRPr="009C3911">
              <w:rPr>
                <w:rFonts w:ascii="Times New Roman" w:hAnsi="Times New Roman" w:cs="Times New Roman"/>
                <w:noProof/>
                <w:webHidden/>
                <w:sz w:val="24"/>
                <w:szCs w:val="24"/>
              </w:rPr>
              <w:fldChar w:fldCharType="separate"/>
            </w:r>
            <w:r w:rsidR="00406579" w:rsidRPr="009C3911">
              <w:rPr>
                <w:rFonts w:ascii="Times New Roman" w:hAnsi="Times New Roman" w:cs="Times New Roman"/>
                <w:noProof/>
                <w:webHidden/>
                <w:sz w:val="24"/>
                <w:szCs w:val="24"/>
              </w:rPr>
              <w:t>4</w:t>
            </w:r>
            <w:r w:rsidR="00406579" w:rsidRPr="009C3911">
              <w:rPr>
                <w:rFonts w:ascii="Times New Roman" w:hAnsi="Times New Roman" w:cs="Times New Roman"/>
                <w:noProof/>
                <w:webHidden/>
                <w:sz w:val="24"/>
                <w:szCs w:val="24"/>
              </w:rPr>
              <w:fldChar w:fldCharType="end"/>
            </w:r>
          </w:hyperlink>
        </w:p>
        <w:p w14:paraId="76F7F22E" w14:textId="066A64CA" w:rsidR="00406579" w:rsidRPr="009C3911" w:rsidRDefault="001B1023">
          <w:pPr>
            <w:pStyle w:val="TOC2"/>
            <w:tabs>
              <w:tab w:val="left" w:pos="880"/>
              <w:tab w:val="right" w:leader="dot" w:pos="9350"/>
            </w:tabs>
            <w:rPr>
              <w:rFonts w:ascii="Times New Roman" w:eastAsiaTheme="minorEastAsia" w:hAnsi="Times New Roman" w:cs="Times New Roman"/>
              <w:noProof/>
              <w:sz w:val="24"/>
              <w:szCs w:val="24"/>
              <w:lang w:val="en-GB" w:eastAsia="en-GB"/>
            </w:rPr>
          </w:pPr>
          <w:hyperlink w:anchor="_Toc76075325" w:history="1">
            <w:r w:rsidR="00406579" w:rsidRPr="009C3911">
              <w:rPr>
                <w:rStyle w:val="Hyperlink"/>
                <w:rFonts w:ascii="Times New Roman" w:hAnsi="Times New Roman" w:cs="Times New Roman"/>
                <w:noProof/>
                <w:sz w:val="24"/>
                <w:szCs w:val="24"/>
                <w:lang w:val="en-GB"/>
              </w:rPr>
              <w:t>1.2.</w:t>
            </w:r>
            <w:r w:rsidR="00406579" w:rsidRPr="009C3911">
              <w:rPr>
                <w:rFonts w:ascii="Times New Roman" w:eastAsiaTheme="minorEastAsia" w:hAnsi="Times New Roman" w:cs="Times New Roman"/>
                <w:noProof/>
                <w:sz w:val="24"/>
                <w:szCs w:val="24"/>
                <w:lang w:val="en-GB" w:eastAsia="en-GB"/>
              </w:rPr>
              <w:tab/>
            </w:r>
            <w:r w:rsidR="00406579" w:rsidRPr="009C3911">
              <w:rPr>
                <w:rStyle w:val="Hyperlink"/>
                <w:rFonts w:ascii="Times New Roman" w:hAnsi="Times New Roman" w:cs="Times New Roman"/>
                <w:noProof/>
                <w:sz w:val="24"/>
                <w:szCs w:val="24"/>
                <w:lang w:val="en-GB"/>
              </w:rPr>
              <w:t>Research questions</w:t>
            </w:r>
            <w:r w:rsidR="00406579" w:rsidRPr="009C3911">
              <w:rPr>
                <w:rFonts w:ascii="Times New Roman" w:hAnsi="Times New Roman" w:cs="Times New Roman"/>
                <w:noProof/>
                <w:webHidden/>
                <w:sz w:val="24"/>
                <w:szCs w:val="24"/>
              </w:rPr>
              <w:tab/>
            </w:r>
            <w:r w:rsidR="00406579" w:rsidRPr="009C3911">
              <w:rPr>
                <w:rFonts w:ascii="Times New Roman" w:hAnsi="Times New Roman" w:cs="Times New Roman"/>
                <w:noProof/>
                <w:webHidden/>
                <w:sz w:val="24"/>
                <w:szCs w:val="24"/>
              </w:rPr>
              <w:fldChar w:fldCharType="begin"/>
            </w:r>
            <w:r w:rsidR="00406579" w:rsidRPr="009C3911">
              <w:rPr>
                <w:rFonts w:ascii="Times New Roman" w:hAnsi="Times New Roman" w:cs="Times New Roman"/>
                <w:noProof/>
                <w:webHidden/>
                <w:sz w:val="24"/>
                <w:szCs w:val="24"/>
              </w:rPr>
              <w:instrText xml:space="preserve"> PAGEREF _Toc76075325 \h </w:instrText>
            </w:r>
            <w:r w:rsidR="00406579" w:rsidRPr="009C3911">
              <w:rPr>
                <w:rFonts w:ascii="Times New Roman" w:hAnsi="Times New Roman" w:cs="Times New Roman"/>
                <w:noProof/>
                <w:webHidden/>
                <w:sz w:val="24"/>
                <w:szCs w:val="24"/>
              </w:rPr>
            </w:r>
            <w:r w:rsidR="00406579" w:rsidRPr="009C3911">
              <w:rPr>
                <w:rFonts w:ascii="Times New Roman" w:hAnsi="Times New Roman" w:cs="Times New Roman"/>
                <w:noProof/>
                <w:webHidden/>
                <w:sz w:val="24"/>
                <w:szCs w:val="24"/>
              </w:rPr>
              <w:fldChar w:fldCharType="separate"/>
            </w:r>
            <w:r w:rsidR="00406579" w:rsidRPr="009C3911">
              <w:rPr>
                <w:rFonts w:ascii="Times New Roman" w:hAnsi="Times New Roman" w:cs="Times New Roman"/>
                <w:noProof/>
                <w:webHidden/>
                <w:sz w:val="24"/>
                <w:szCs w:val="24"/>
              </w:rPr>
              <w:t>5</w:t>
            </w:r>
            <w:r w:rsidR="00406579" w:rsidRPr="009C3911">
              <w:rPr>
                <w:rFonts w:ascii="Times New Roman" w:hAnsi="Times New Roman" w:cs="Times New Roman"/>
                <w:noProof/>
                <w:webHidden/>
                <w:sz w:val="24"/>
                <w:szCs w:val="24"/>
              </w:rPr>
              <w:fldChar w:fldCharType="end"/>
            </w:r>
          </w:hyperlink>
        </w:p>
        <w:p w14:paraId="2112CD0B" w14:textId="1D21E353" w:rsidR="00406579" w:rsidRPr="009C3911" w:rsidRDefault="001B1023">
          <w:pPr>
            <w:pStyle w:val="TOC1"/>
            <w:tabs>
              <w:tab w:val="left" w:pos="440"/>
              <w:tab w:val="right" w:leader="dot" w:pos="9350"/>
            </w:tabs>
            <w:rPr>
              <w:rFonts w:ascii="Times New Roman" w:eastAsiaTheme="minorEastAsia" w:hAnsi="Times New Roman" w:cs="Times New Roman"/>
              <w:noProof/>
              <w:sz w:val="24"/>
              <w:szCs w:val="24"/>
              <w:lang w:val="en-GB" w:eastAsia="en-GB"/>
            </w:rPr>
          </w:pPr>
          <w:hyperlink w:anchor="_Toc76075326" w:history="1">
            <w:r w:rsidR="00406579" w:rsidRPr="009C3911">
              <w:rPr>
                <w:rStyle w:val="Hyperlink"/>
                <w:rFonts w:ascii="Times New Roman" w:hAnsi="Times New Roman" w:cs="Times New Roman"/>
                <w:noProof/>
                <w:sz w:val="24"/>
                <w:szCs w:val="24"/>
              </w:rPr>
              <w:t>2.</w:t>
            </w:r>
            <w:r w:rsidR="00406579" w:rsidRPr="009C3911">
              <w:rPr>
                <w:rFonts w:ascii="Times New Roman" w:eastAsiaTheme="minorEastAsia" w:hAnsi="Times New Roman" w:cs="Times New Roman"/>
                <w:noProof/>
                <w:sz w:val="24"/>
                <w:szCs w:val="24"/>
                <w:lang w:val="en-GB" w:eastAsia="en-GB"/>
              </w:rPr>
              <w:tab/>
            </w:r>
            <w:r w:rsidR="00406579" w:rsidRPr="009C3911">
              <w:rPr>
                <w:rStyle w:val="Hyperlink"/>
                <w:rFonts w:ascii="Times New Roman" w:hAnsi="Times New Roman" w:cs="Times New Roman"/>
                <w:noProof/>
                <w:sz w:val="24"/>
                <w:szCs w:val="24"/>
              </w:rPr>
              <w:t>Literature Review</w:t>
            </w:r>
            <w:r w:rsidR="00406579" w:rsidRPr="009C3911">
              <w:rPr>
                <w:rFonts w:ascii="Times New Roman" w:hAnsi="Times New Roman" w:cs="Times New Roman"/>
                <w:noProof/>
                <w:webHidden/>
                <w:sz w:val="24"/>
                <w:szCs w:val="24"/>
              </w:rPr>
              <w:tab/>
            </w:r>
            <w:r w:rsidR="00406579" w:rsidRPr="009C3911">
              <w:rPr>
                <w:rFonts w:ascii="Times New Roman" w:hAnsi="Times New Roman" w:cs="Times New Roman"/>
                <w:noProof/>
                <w:webHidden/>
                <w:sz w:val="24"/>
                <w:szCs w:val="24"/>
              </w:rPr>
              <w:fldChar w:fldCharType="begin"/>
            </w:r>
            <w:r w:rsidR="00406579" w:rsidRPr="009C3911">
              <w:rPr>
                <w:rFonts w:ascii="Times New Roman" w:hAnsi="Times New Roman" w:cs="Times New Roman"/>
                <w:noProof/>
                <w:webHidden/>
                <w:sz w:val="24"/>
                <w:szCs w:val="24"/>
              </w:rPr>
              <w:instrText xml:space="preserve"> PAGEREF _Toc76075326 \h </w:instrText>
            </w:r>
            <w:r w:rsidR="00406579" w:rsidRPr="009C3911">
              <w:rPr>
                <w:rFonts w:ascii="Times New Roman" w:hAnsi="Times New Roman" w:cs="Times New Roman"/>
                <w:noProof/>
                <w:webHidden/>
                <w:sz w:val="24"/>
                <w:szCs w:val="24"/>
              </w:rPr>
            </w:r>
            <w:r w:rsidR="00406579" w:rsidRPr="009C3911">
              <w:rPr>
                <w:rFonts w:ascii="Times New Roman" w:hAnsi="Times New Roman" w:cs="Times New Roman"/>
                <w:noProof/>
                <w:webHidden/>
                <w:sz w:val="24"/>
                <w:szCs w:val="24"/>
              </w:rPr>
              <w:fldChar w:fldCharType="separate"/>
            </w:r>
            <w:r w:rsidR="00406579" w:rsidRPr="009C3911">
              <w:rPr>
                <w:rFonts w:ascii="Times New Roman" w:hAnsi="Times New Roman" w:cs="Times New Roman"/>
                <w:noProof/>
                <w:webHidden/>
                <w:sz w:val="24"/>
                <w:szCs w:val="24"/>
              </w:rPr>
              <w:t>6</w:t>
            </w:r>
            <w:r w:rsidR="00406579" w:rsidRPr="009C3911">
              <w:rPr>
                <w:rFonts w:ascii="Times New Roman" w:hAnsi="Times New Roman" w:cs="Times New Roman"/>
                <w:noProof/>
                <w:webHidden/>
                <w:sz w:val="24"/>
                <w:szCs w:val="24"/>
              </w:rPr>
              <w:fldChar w:fldCharType="end"/>
            </w:r>
          </w:hyperlink>
        </w:p>
        <w:p w14:paraId="6950DC0F" w14:textId="2C137111" w:rsidR="00406579" w:rsidRPr="009C3911" w:rsidRDefault="001B1023">
          <w:pPr>
            <w:pStyle w:val="TOC1"/>
            <w:tabs>
              <w:tab w:val="left" w:pos="440"/>
              <w:tab w:val="right" w:leader="dot" w:pos="9350"/>
            </w:tabs>
            <w:rPr>
              <w:rFonts w:ascii="Times New Roman" w:eastAsiaTheme="minorEastAsia" w:hAnsi="Times New Roman" w:cs="Times New Roman"/>
              <w:noProof/>
              <w:sz w:val="24"/>
              <w:szCs w:val="24"/>
              <w:lang w:val="en-GB" w:eastAsia="en-GB"/>
            </w:rPr>
          </w:pPr>
          <w:hyperlink w:anchor="_Toc76075327" w:history="1">
            <w:r w:rsidR="00406579" w:rsidRPr="009C3911">
              <w:rPr>
                <w:rStyle w:val="Hyperlink"/>
                <w:rFonts w:ascii="Times New Roman" w:hAnsi="Times New Roman" w:cs="Times New Roman"/>
                <w:noProof/>
                <w:sz w:val="24"/>
                <w:szCs w:val="24"/>
              </w:rPr>
              <w:t>3.</w:t>
            </w:r>
            <w:r w:rsidR="00406579" w:rsidRPr="009C3911">
              <w:rPr>
                <w:rFonts w:ascii="Times New Roman" w:eastAsiaTheme="minorEastAsia" w:hAnsi="Times New Roman" w:cs="Times New Roman"/>
                <w:noProof/>
                <w:sz w:val="24"/>
                <w:szCs w:val="24"/>
                <w:lang w:val="en-GB" w:eastAsia="en-GB"/>
              </w:rPr>
              <w:tab/>
            </w:r>
            <w:r w:rsidR="00406579" w:rsidRPr="009C3911">
              <w:rPr>
                <w:rStyle w:val="Hyperlink"/>
                <w:rFonts w:ascii="Times New Roman" w:hAnsi="Times New Roman" w:cs="Times New Roman"/>
                <w:noProof/>
                <w:sz w:val="24"/>
                <w:szCs w:val="24"/>
              </w:rPr>
              <w:t>Research Methodology</w:t>
            </w:r>
            <w:r w:rsidR="00406579" w:rsidRPr="009C3911">
              <w:rPr>
                <w:rFonts w:ascii="Times New Roman" w:hAnsi="Times New Roman" w:cs="Times New Roman"/>
                <w:noProof/>
                <w:webHidden/>
                <w:sz w:val="24"/>
                <w:szCs w:val="24"/>
              </w:rPr>
              <w:tab/>
            </w:r>
            <w:r w:rsidR="00406579" w:rsidRPr="009C3911">
              <w:rPr>
                <w:rFonts w:ascii="Times New Roman" w:hAnsi="Times New Roman" w:cs="Times New Roman"/>
                <w:noProof/>
                <w:webHidden/>
                <w:sz w:val="24"/>
                <w:szCs w:val="24"/>
              </w:rPr>
              <w:fldChar w:fldCharType="begin"/>
            </w:r>
            <w:r w:rsidR="00406579" w:rsidRPr="009C3911">
              <w:rPr>
                <w:rFonts w:ascii="Times New Roman" w:hAnsi="Times New Roman" w:cs="Times New Roman"/>
                <w:noProof/>
                <w:webHidden/>
                <w:sz w:val="24"/>
                <w:szCs w:val="24"/>
              </w:rPr>
              <w:instrText xml:space="preserve"> PAGEREF _Toc76075327 \h </w:instrText>
            </w:r>
            <w:r w:rsidR="00406579" w:rsidRPr="009C3911">
              <w:rPr>
                <w:rFonts w:ascii="Times New Roman" w:hAnsi="Times New Roman" w:cs="Times New Roman"/>
                <w:noProof/>
                <w:webHidden/>
                <w:sz w:val="24"/>
                <w:szCs w:val="24"/>
              </w:rPr>
            </w:r>
            <w:r w:rsidR="00406579" w:rsidRPr="009C3911">
              <w:rPr>
                <w:rFonts w:ascii="Times New Roman" w:hAnsi="Times New Roman" w:cs="Times New Roman"/>
                <w:noProof/>
                <w:webHidden/>
                <w:sz w:val="24"/>
                <w:szCs w:val="24"/>
              </w:rPr>
              <w:fldChar w:fldCharType="separate"/>
            </w:r>
            <w:r w:rsidR="00406579" w:rsidRPr="009C3911">
              <w:rPr>
                <w:rFonts w:ascii="Times New Roman" w:hAnsi="Times New Roman" w:cs="Times New Roman"/>
                <w:noProof/>
                <w:webHidden/>
                <w:sz w:val="24"/>
                <w:szCs w:val="24"/>
              </w:rPr>
              <w:t>9</w:t>
            </w:r>
            <w:r w:rsidR="00406579" w:rsidRPr="009C3911">
              <w:rPr>
                <w:rFonts w:ascii="Times New Roman" w:hAnsi="Times New Roman" w:cs="Times New Roman"/>
                <w:noProof/>
                <w:webHidden/>
                <w:sz w:val="24"/>
                <w:szCs w:val="24"/>
              </w:rPr>
              <w:fldChar w:fldCharType="end"/>
            </w:r>
          </w:hyperlink>
        </w:p>
        <w:p w14:paraId="5E172D13" w14:textId="5287F78A" w:rsidR="00406579" w:rsidRPr="009C3911" w:rsidRDefault="001B1023">
          <w:pPr>
            <w:pStyle w:val="TOC1"/>
            <w:tabs>
              <w:tab w:val="right" w:leader="dot" w:pos="9350"/>
            </w:tabs>
            <w:rPr>
              <w:rFonts w:ascii="Times New Roman" w:eastAsiaTheme="minorEastAsia" w:hAnsi="Times New Roman" w:cs="Times New Roman"/>
              <w:noProof/>
              <w:sz w:val="24"/>
              <w:szCs w:val="24"/>
              <w:lang w:val="en-GB" w:eastAsia="en-GB"/>
            </w:rPr>
          </w:pPr>
          <w:hyperlink w:anchor="_Toc76075328" w:history="1">
            <w:r w:rsidR="00406579" w:rsidRPr="009C3911">
              <w:rPr>
                <w:rStyle w:val="Hyperlink"/>
                <w:rFonts w:ascii="Times New Roman" w:hAnsi="Times New Roman" w:cs="Times New Roman"/>
                <w:noProof/>
                <w:sz w:val="24"/>
                <w:szCs w:val="24"/>
                <w:lang w:val="en-GB"/>
              </w:rPr>
              <w:t>Limitations</w:t>
            </w:r>
            <w:r w:rsidR="00406579" w:rsidRPr="009C3911">
              <w:rPr>
                <w:rFonts w:ascii="Times New Roman" w:hAnsi="Times New Roman" w:cs="Times New Roman"/>
                <w:noProof/>
                <w:webHidden/>
                <w:sz w:val="24"/>
                <w:szCs w:val="24"/>
              </w:rPr>
              <w:tab/>
            </w:r>
            <w:r w:rsidR="00406579" w:rsidRPr="009C3911">
              <w:rPr>
                <w:rFonts w:ascii="Times New Roman" w:hAnsi="Times New Roman" w:cs="Times New Roman"/>
                <w:noProof/>
                <w:webHidden/>
                <w:sz w:val="24"/>
                <w:szCs w:val="24"/>
              </w:rPr>
              <w:fldChar w:fldCharType="begin"/>
            </w:r>
            <w:r w:rsidR="00406579" w:rsidRPr="009C3911">
              <w:rPr>
                <w:rFonts w:ascii="Times New Roman" w:hAnsi="Times New Roman" w:cs="Times New Roman"/>
                <w:noProof/>
                <w:webHidden/>
                <w:sz w:val="24"/>
                <w:szCs w:val="24"/>
              </w:rPr>
              <w:instrText xml:space="preserve"> PAGEREF _Toc76075328 \h </w:instrText>
            </w:r>
            <w:r w:rsidR="00406579" w:rsidRPr="009C3911">
              <w:rPr>
                <w:rFonts w:ascii="Times New Roman" w:hAnsi="Times New Roman" w:cs="Times New Roman"/>
                <w:noProof/>
                <w:webHidden/>
                <w:sz w:val="24"/>
                <w:szCs w:val="24"/>
              </w:rPr>
            </w:r>
            <w:r w:rsidR="00406579" w:rsidRPr="009C3911">
              <w:rPr>
                <w:rFonts w:ascii="Times New Roman" w:hAnsi="Times New Roman" w:cs="Times New Roman"/>
                <w:noProof/>
                <w:webHidden/>
                <w:sz w:val="24"/>
                <w:szCs w:val="24"/>
              </w:rPr>
              <w:fldChar w:fldCharType="separate"/>
            </w:r>
            <w:r w:rsidR="00406579" w:rsidRPr="009C3911">
              <w:rPr>
                <w:rFonts w:ascii="Times New Roman" w:hAnsi="Times New Roman" w:cs="Times New Roman"/>
                <w:noProof/>
                <w:webHidden/>
                <w:sz w:val="24"/>
                <w:szCs w:val="24"/>
              </w:rPr>
              <w:t>10</w:t>
            </w:r>
            <w:r w:rsidR="00406579" w:rsidRPr="009C3911">
              <w:rPr>
                <w:rFonts w:ascii="Times New Roman" w:hAnsi="Times New Roman" w:cs="Times New Roman"/>
                <w:noProof/>
                <w:webHidden/>
                <w:sz w:val="24"/>
                <w:szCs w:val="24"/>
              </w:rPr>
              <w:fldChar w:fldCharType="end"/>
            </w:r>
          </w:hyperlink>
        </w:p>
        <w:p w14:paraId="3A2914E2" w14:textId="03C5A0A5" w:rsidR="00406579" w:rsidRPr="009C3911" w:rsidRDefault="001B1023">
          <w:pPr>
            <w:pStyle w:val="TOC1"/>
            <w:tabs>
              <w:tab w:val="right" w:leader="dot" w:pos="9350"/>
            </w:tabs>
            <w:rPr>
              <w:rFonts w:ascii="Times New Roman" w:eastAsiaTheme="minorEastAsia" w:hAnsi="Times New Roman" w:cs="Times New Roman"/>
              <w:noProof/>
              <w:sz w:val="24"/>
              <w:szCs w:val="24"/>
              <w:lang w:val="en-GB" w:eastAsia="en-GB"/>
            </w:rPr>
          </w:pPr>
          <w:hyperlink w:anchor="_Toc76075329" w:history="1">
            <w:r w:rsidR="00406579" w:rsidRPr="009C3911">
              <w:rPr>
                <w:rStyle w:val="Hyperlink"/>
                <w:rFonts w:ascii="Times New Roman" w:hAnsi="Times New Roman" w:cs="Times New Roman"/>
                <w:noProof/>
                <w:sz w:val="24"/>
                <w:szCs w:val="24"/>
              </w:rPr>
              <w:t>Conclusion</w:t>
            </w:r>
            <w:r w:rsidR="00406579" w:rsidRPr="009C3911">
              <w:rPr>
                <w:rFonts w:ascii="Times New Roman" w:hAnsi="Times New Roman" w:cs="Times New Roman"/>
                <w:noProof/>
                <w:webHidden/>
                <w:sz w:val="24"/>
                <w:szCs w:val="24"/>
              </w:rPr>
              <w:tab/>
            </w:r>
            <w:r w:rsidR="00406579" w:rsidRPr="009C3911">
              <w:rPr>
                <w:rFonts w:ascii="Times New Roman" w:hAnsi="Times New Roman" w:cs="Times New Roman"/>
                <w:noProof/>
                <w:webHidden/>
                <w:sz w:val="24"/>
                <w:szCs w:val="24"/>
              </w:rPr>
              <w:fldChar w:fldCharType="begin"/>
            </w:r>
            <w:r w:rsidR="00406579" w:rsidRPr="009C3911">
              <w:rPr>
                <w:rFonts w:ascii="Times New Roman" w:hAnsi="Times New Roman" w:cs="Times New Roman"/>
                <w:noProof/>
                <w:webHidden/>
                <w:sz w:val="24"/>
                <w:szCs w:val="24"/>
              </w:rPr>
              <w:instrText xml:space="preserve"> PAGEREF _Toc76075329 \h </w:instrText>
            </w:r>
            <w:r w:rsidR="00406579" w:rsidRPr="009C3911">
              <w:rPr>
                <w:rFonts w:ascii="Times New Roman" w:hAnsi="Times New Roman" w:cs="Times New Roman"/>
                <w:noProof/>
                <w:webHidden/>
                <w:sz w:val="24"/>
                <w:szCs w:val="24"/>
              </w:rPr>
            </w:r>
            <w:r w:rsidR="00406579" w:rsidRPr="009C3911">
              <w:rPr>
                <w:rFonts w:ascii="Times New Roman" w:hAnsi="Times New Roman" w:cs="Times New Roman"/>
                <w:noProof/>
                <w:webHidden/>
                <w:sz w:val="24"/>
                <w:szCs w:val="24"/>
              </w:rPr>
              <w:fldChar w:fldCharType="separate"/>
            </w:r>
            <w:r w:rsidR="00406579" w:rsidRPr="009C3911">
              <w:rPr>
                <w:rFonts w:ascii="Times New Roman" w:hAnsi="Times New Roman" w:cs="Times New Roman"/>
                <w:noProof/>
                <w:webHidden/>
                <w:sz w:val="24"/>
                <w:szCs w:val="24"/>
              </w:rPr>
              <w:t>10</w:t>
            </w:r>
            <w:r w:rsidR="00406579" w:rsidRPr="009C3911">
              <w:rPr>
                <w:rFonts w:ascii="Times New Roman" w:hAnsi="Times New Roman" w:cs="Times New Roman"/>
                <w:noProof/>
                <w:webHidden/>
                <w:sz w:val="24"/>
                <w:szCs w:val="24"/>
              </w:rPr>
              <w:fldChar w:fldCharType="end"/>
            </w:r>
          </w:hyperlink>
        </w:p>
        <w:p w14:paraId="5512F9EB" w14:textId="158B55EB" w:rsidR="00406579" w:rsidRPr="009C3911" w:rsidRDefault="001B1023">
          <w:pPr>
            <w:pStyle w:val="TOC1"/>
            <w:tabs>
              <w:tab w:val="right" w:leader="dot" w:pos="9350"/>
            </w:tabs>
            <w:rPr>
              <w:rFonts w:ascii="Times New Roman" w:eastAsiaTheme="minorEastAsia" w:hAnsi="Times New Roman" w:cs="Times New Roman"/>
              <w:noProof/>
              <w:sz w:val="24"/>
              <w:szCs w:val="24"/>
              <w:lang w:val="en-GB" w:eastAsia="en-GB"/>
            </w:rPr>
          </w:pPr>
          <w:hyperlink w:anchor="_Toc76075330" w:history="1">
            <w:r w:rsidR="00406579" w:rsidRPr="009C3911">
              <w:rPr>
                <w:rStyle w:val="Hyperlink"/>
                <w:rFonts w:ascii="Times New Roman" w:hAnsi="Times New Roman" w:cs="Times New Roman"/>
                <w:noProof/>
                <w:sz w:val="24"/>
                <w:szCs w:val="24"/>
              </w:rPr>
              <w:t>Bibliography</w:t>
            </w:r>
            <w:r w:rsidR="00406579" w:rsidRPr="009C3911">
              <w:rPr>
                <w:rFonts w:ascii="Times New Roman" w:hAnsi="Times New Roman" w:cs="Times New Roman"/>
                <w:noProof/>
                <w:webHidden/>
                <w:sz w:val="24"/>
                <w:szCs w:val="24"/>
              </w:rPr>
              <w:tab/>
            </w:r>
            <w:r w:rsidR="00406579" w:rsidRPr="009C3911">
              <w:rPr>
                <w:rFonts w:ascii="Times New Roman" w:hAnsi="Times New Roman" w:cs="Times New Roman"/>
                <w:noProof/>
                <w:webHidden/>
                <w:sz w:val="24"/>
                <w:szCs w:val="24"/>
              </w:rPr>
              <w:fldChar w:fldCharType="begin"/>
            </w:r>
            <w:r w:rsidR="00406579" w:rsidRPr="009C3911">
              <w:rPr>
                <w:rFonts w:ascii="Times New Roman" w:hAnsi="Times New Roman" w:cs="Times New Roman"/>
                <w:noProof/>
                <w:webHidden/>
                <w:sz w:val="24"/>
                <w:szCs w:val="24"/>
              </w:rPr>
              <w:instrText xml:space="preserve"> PAGEREF _Toc76075330 \h </w:instrText>
            </w:r>
            <w:r w:rsidR="00406579" w:rsidRPr="009C3911">
              <w:rPr>
                <w:rFonts w:ascii="Times New Roman" w:hAnsi="Times New Roman" w:cs="Times New Roman"/>
                <w:noProof/>
                <w:webHidden/>
                <w:sz w:val="24"/>
                <w:szCs w:val="24"/>
              </w:rPr>
            </w:r>
            <w:r w:rsidR="00406579" w:rsidRPr="009C3911">
              <w:rPr>
                <w:rFonts w:ascii="Times New Roman" w:hAnsi="Times New Roman" w:cs="Times New Roman"/>
                <w:noProof/>
                <w:webHidden/>
                <w:sz w:val="24"/>
                <w:szCs w:val="24"/>
              </w:rPr>
              <w:fldChar w:fldCharType="separate"/>
            </w:r>
            <w:r w:rsidR="00406579" w:rsidRPr="009C3911">
              <w:rPr>
                <w:rFonts w:ascii="Times New Roman" w:hAnsi="Times New Roman" w:cs="Times New Roman"/>
                <w:noProof/>
                <w:webHidden/>
                <w:sz w:val="24"/>
                <w:szCs w:val="24"/>
              </w:rPr>
              <w:t>12</w:t>
            </w:r>
            <w:r w:rsidR="00406579" w:rsidRPr="009C3911">
              <w:rPr>
                <w:rFonts w:ascii="Times New Roman" w:hAnsi="Times New Roman" w:cs="Times New Roman"/>
                <w:noProof/>
                <w:webHidden/>
                <w:sz w:val="24"/>
                <w:szCs w:val="24"/>
              </w:rPr>
              <w:fldChar w:fldCharType="end"/>
            </w:r>
          </w:hyperlink>
        </w:p>
        <w:p w14:paraId="540A81B7" w14:textId="740FB09A" w:rsidR="00406579" w:rsidRPr="009C3911" w:rsidRDefault="001B1023">
          <w:pPr>
            <w:pStyle w:val="TOC1"/>
            <w:tabs>
              <w:tab w:val="right" w:leader="dot" w:pos="9350"/>
            </w:tabs>
            <w:rPr>
              <w:rFonts w:ascii="Times New Roman" w:eastAsiaTheme="minorEastAsia" w:hAnsi="Times New Roman" w:cs="Times New Roman"/>
              <w:noProof/>
              <w:lang w:val="en-GB" w:eastAsia="en-GB"/>
            </w:rPr>
          </w:pPr>
          <w:hyperlink w:anchor="_Toc76075331" w:history="1">
            <w:r w:rsidR="00406579" w:rsidRPr="009C3911">
              <w:rPr>
                <w:rStyle w:val="Hyperlink"/>
                <w:rFonts w:ascii="Times New Roman" w:hAnsi="Times New Roman" w:cs="Times New Roman"/>
                <w:noProof/>
                <w:sz w:val="24"/>
                <w:szCs w:val="24"/>
              </w:rPr>
              <w:t>Appendix</w:t>
            </w:r>
            <w:r w:rsidR="00406579" w:rsidRPr="009C3911">
              <w:rPr>
                <w:rFonts w:ascii="Times New Roman" w:hAnsi="Times New Roman" w:cs="Times New Roman"/>
                <w:noProof/>
                <w:webHidden/>
                <w:sz w:val="24"/>
                <w:szCs w:val="24"/>
              </w:rPr>
              <w:tab/>
            </w:r>
            <w:r w:rsidR="00406579" w:rsidRPr="009C3911">
              <w:rPr>
                <w:rFonts w:ascii="Times New Roman" w:hAnsi="Times New Roman" w:cs="Times New Roman"/>
                <w:noProof/>
                <w:webHidden/>
                <w:sz w:val="24"/>
                <w:szCs w:val="24"/>
              </w:rPr>
              <w:fldChar w:fldCharType="begin"/>
            </w:r>
            <w:r w:rsidR="00406579" w:rsidRPr="009C3911">
              <w:rPr>
                <w:rFonts w:ascii="Times New Roman" w:hAnsi="Times New Roman" w:cs="Times New Roman"/>
                <w:noProof/>
                <w:webHidden/>
                <w:sz w:val="24"/>
                <w:szCs w:val="24"/>
              </w:rPr>
              <w:instrText xml:space="preserve"> PAGEREF _Toc76075331 \h </w:instrText>
            </w:r>
            <w:r w:rsidR="00406579" w:rsidRPr="009C3911">
              <w:rPr>
                <w:rFonts w:ascii="Times New Roman" w:hAnsi="Times New Roman" w:cs="Times New Roman"/>
                <w:noProof/>
                <w:webHidden/>
                <w:sz w:val="24"/>
                <w:szCs w:val="24"/>
              </w:rPr>
            </w:r>
            <w:r w:rsidR="00406579" w:rsidRPr="009C3911">
              <w:rPr>
                <w:rFonts w:ascii="Times New Roman" w:hAnsi="Times New Roman" w:cs="Times New Roman"/>
                <w:noProof/>
                <w:webHidden/>
                <w:sz w:val="24"/>
                <w:szCs w:val="24"/>
              </w:rPr>
              <w:fldChar w:fldCharType="separate"/>
            </w:r>
            <w:r w:rsidR="00406579" w:rsidRPr="009C3911">
              <w:rPr>
                <w:rFonts w:ascii="Times New Roman" w:hAnsi="Times New Roman" w:cs="Times New Roman"/>
                <w:noProof/>
                <w:webHidden/>
                <w:sz w:val="24"/>
                <w:szCs w:val="24"/>
              </w:rPr>
              <w:t>13</w:t>
            </w:r>
            <w:r w:rsidR="00406579" w:rsidRPr="009C3911">
              <w:rPr>
                <w:rFonts w:ascii="Times New Roman" w:hAnsi="Times New Roman" w:cs="Times New Roman"/>
                <w:noProof/>
                <w:webHidden/>
                <w:sz w:val="24"/>
                <w:szCs w:val="24"/>
              </w:rPr>
              <w:fldChar w:fldCharType="end"/>
            </w:r>
          </w:hyperlink>
        </w:p>
        <w:p w14:paraId="1BB9C23B" w14:textId="321F1F0D" w:rsidR="002A3A23" w:rsidRPr="009C3911" w:rsidRDefault="002A3A23" w:rsidP="002341D7">
          <w:pPr>
            <w:spacing w:line="480" w:lineRule="auto"/>
            <w:jc w:val="both"/>
            <w:rPr>
              <w:rFonts w:ascii="Times New Roman" w:hAnsi="Times New Roman" w:cs="Times New Roman"/>
              <w:lang w:val="en-GB"/>
            </w:rPr>
          </w:pPr>
          <w:r w:rsidRPr="009C3911">
            <w:rPr>
              <w:rFonts w:ascii="Times New Roman" w:hAnsi="Times New Roman" w:cs="Times New Roman"/>
              <w:b/>
              <w:bCs/>
              <w:noProof/>
              <w:sz w:val="24"/>
              <w:szCs w:val="24"/>
              <w:lang w:val="en-GB"/>
            </w:rPr>
            <w:fldChar w:fldCharType="end"/>
          </w:r>
        </w:p>
      </w:sdtContent>
    </w:sdt>
    <w:p w14:paraId="405D11F2" w14:textId="77777777" w:rsidR="00E25684" w:rsidRPr="009C3911" w:rsidRDefault="00E25684" w:rsidP="002341D7">
      <w:pPr>
        <w:spacing w:line="480" w:lineRule="auto"/>
        <w:jc w:val="both"/>
        <w:rPr>
          <w:rFonts w:ascii="Times New Roman" w:hAnsi="Times New Roman" w:cs="Times New Roman"/>
          <w:sz w:val="24"/>
          <w:szCs w:val="24"/>
          <w:lang w:val="en-GB"/>
        </w:rPr>
      </w:pPr>
    </w:p>
    <w:p w14:paraId="4D8659D0" w14:textId="77777777" w:rsidR="00E25684" w:rsidRPr="009C3911" w:rsidRDefault="00E25684" w:rsidP="002341D7">
      <w:pPr>
        <w:spacing w:line="480" w:lineRule="auto"/>
        <w:ind w:firstLine="720"/>
        <w:jc w:val="both"/>
        <w:rPr>
          <w:rFonts w:ascii="Times New Roman" w:hAnsi="Times New Roman" w:cs="Times New Roman"/>
          <w:sz w:val="24"/>
          <w:szCs w:val="24"/>
          <w:lang w:val="en-GB"/>
        </w:rPr>
      </w:pPr>
    </w:p>
    <w:p w14:paraId="363065CB" w14:textId="77777777" w:rsidR="00E25684" w:rsidRPr="009C3911" w:rsidRDefault="00E25684" w:rsidP="002341D7">
      <w:pPr>
        <w:spacing w:line="480" w:lineRule="auto"/>
        <w:ind w:firstLine="720"/>
        <w:jc w:val="both"/>
        <w:rPr>
          <w:rFonts w:ascii="Times New Roman" w:hAnsi="Times New Roman" w:cs="Times New Roman"/>
          <w:sz w:val="24"/>
          <w:szCs w:val="24"/>
          <w:lang w:val="en-GB"/>
        </w:rPr>
      </w:pPr>
    </w:p>
    <w:p w14:paraId="79BDDF6E" w14:textId="77777777" w:rsidR="00E25684" w:rsidRPr="009C3911" w:rsidRDefault="00E25684" w:rsidP="002341D7">
      <w:pPr>
        <w:spacing w:line="480" w:lineRule="auto"/>
        <w:ind w:firstLine="720"/>
        <w:jc w:val="both"/>
        <w:rPr>
          <w:rFonts w:ascii="Times New Roman" w:hAnsi="Times New Roman" w:cs="Times New Roman"/>
          <w:sz w:val="24"/>
          <w:szCs w:val="24"/>
          <w:lang w:val="en-GB"/>
        </w:rPr>
      </w:pPr>
    </w:p>
    <w:p w14:paraId="04317221" w14:textId="77777777" w:rsidR="00E25684" w:rsidRPr="009C3911" w:rsidRDefault="00E25684" w:rsidP="002341D7">
      <w:pPr>
        <w:spacing w:line="480" w:lineRule="auto"/>
        <w:ind w:firstLine="720"/>
        <w:jc w:val="both"/>
        <w:rPr>
          <w:rFonts w:ascii="Times New Roman" w:hAnsi="Times New Roman" w:cs="Times New Roman"/>
          <w:sz w:val="24"/>
          <w:szCs w:val="24"/>
          <w:lang w:val="en-GB"/>
        </w:rPr>
      </w:pPr>
    </w:p>
    <w:p w14:paraId="77F41681" w14:textId="77777777" w:rsidR="00E25684" w:rsidRPr="009C3911" w:rsidRDefault="00E25684" w:rsidP="002341D7">
      <w:pPr>
        <w:spacing w:line="480" w:lineRule="auto"/>
        <w:ind w:firstLine="720"/>
        <w:jc w:val="both"/>
        <w:rPr>
          <w:rFonts w:ascii="Times New Roman" w:hAnsi="Times New Roman" w:cs="Times New Roman"/>
          <w:sz w:val="24"/>
          <w:szCs w:val="24"/>
          <w:lang w:val="en-GB"/>
        </w:rPr>
      </w:pPr>
    </w:p>
    <w:p w14:paraId="6A104DBE" w14:textId="77777777" w:rsidR="00E25684" w:rsidRPr="009C3911" w:rsidRDefault="00E25684" w:rsidP="002341D7">
      <w:pPr>
        <w:spacing w:line="480" w:lineRule="auto"/>
        <w:ind w:firstLine="720"/>
        <w:jc w:val="both"/>
        <w:rPr>
          <w:rFonts w:ascii="Times New Roman" w:hAnsi="Times New Roman" w:cs="Times New Roman"/>
          <w:sz w:val="24"/>
          <w:szCs w:val="24"/>
          <w:lang w:val="en-GB"/>
        </w:rPr>
      </w:pPr>
    </w:p>
    <w:p w14:paraId="0E836E08" w14:textId="77777777" w:rsidR="00E25684" w:rsidRPr="009C3911" w:rsidRDefault="00E25684" w:rsidP="002341D7">
      <w:pPr>
        <w:spacing w:line="480" w:lineRule="auto"/>
        <w:ind w:firstLine="720"/>
        <w:jc w:val="both"/>
        <w:rPr>
          <w:rFonts w:ascii="Times New Roman" w:hAnsi="Times New Roman" w:cs="Times New Roman"/>
          <w:sz w:val="24"/>
          <w:szCs w:val="24"/>
          <w:lang w:val="en-GB"/>
        </w:rPr>
      </w:pPr>
    </w:p>
    <w:p w14:paraId="6320F3FC" w14:textId="77777777" w:rsidR="00E25684" w:rsidRPr="009C3911" w:rsidRDefault="00E25684" w:rsidP="002341D7">
      <w:pPr>
        <w:spacing w:line="480" w:lineRule="auto"/>
        <w:ind w:firstLine="720"/>
        <w:jc w:val="both"/>
        <w:rPr>
          <w:rFonts w:ascii="Times New Roman" w:hAnsi="Times New Roman" w:cs="Times New Roman"/>
          <w:sz w:val="24"/>
          <w:szCs w:val="24"/>
          <w:lang w:val="en-GB"/>
        </w:rPr>
      </w:pPr>
    </w:p>
    <w:p w14:paraId="023CE48A" w14:textId="77777777" w:rsidR="00E25684" w:rsidRPr="009C3911" w:rsidRDefault="00E25684" w:rsidP="002341D7">
      <w:pPr>
        <w:spacing w:line="480" w:lineRule="auto"/>
        <w:ind w:firstLine="720"/>
        <w:jc w:val="both"/>
        <w:rPr>
          <w:rFonts w:ascii="Times New Roman" w:hAnsi="Times New Roman" w:cs="Times New Roman"/>
          <w:sz w:val="24"/>
          <w:szCs w:val="24"/>
          <w:lang w:val="en-GB"/>
        </w:rPr>
      </w:pPr>
    </w:p>
    <w:p w14:paraId="10DC79C2" w14:textId="77777777" w:rsidR="00B912D6" w:rsidRPr="009C3911" w:rsidRDefault="00B912D6" w:rsidP="002341D7">
      <w:pPr>
        <w:spacing w:line="480" w:lineRule="auto"/>
        <w:jc w:val="both"/>
        <w:rPr>
          <w:rFonts w:ascii="Times New Roman" w:hAnsi="Times New Roman" w:cs="Times New Roman"/>
          <w:sz w:val="24"/>
          <w:szCs w:val="24"/>
          <w:lang w:val="en-GB"/>
        </w:rPr>
      </w:pPr>
    </w:p>
    <w:p w14:paraId="7537D181" w14:textId="28D6550C" w:rsidR="00B912D6" w:rsidRPr="009C3911" w:rsidRDefault="00B912D6" w:rsidP="002341D7">
      <w:pPr>
        <w:pStyle w:val="Heading1"/>
        <w:jc w:val="both"/>
        <w:rPr>
          <w:rFonts w:ascii="Times New Roman" w:hAnsi="Times New Roman" w:cs="Times New Roman"/>
        </w:rPr>
      </w:pPr>
      <w:bookmarkStart w:id="0" w:name="_Toc76075322"/>
      <w:r w:rsidRPr="009C3911">
        <w:rPr>
          <w:rFonts w:ascii="Times New Roman" w:hAnsi="Times New Roman" w:cs="Times New Roman"/>
        </w:rPr>
        <w:lastRenderedPageBreak/>
        <w:t>Abstract</w:t>
      </w:r>
      <w:bookmarkEnd w:id="0"/>
    </w:p>
    <w:p w14:paraId="41898686" w14:textId="77777777" w:rsidR="009E5626" w:rsidRPr="009C3911" w:rsidRDefault="009E5626" w:rsidP="002341D7">
      <w:pPr>
        <w:jc w:val="both"/>
        <w:rPr>
          <w:rFonts w:ascii="Times New Roman" w:hAnsi="Times New Roman" w:cs="Times New Roman"/>
        </w:rPr>
      </w:pPr>
    </w:p>
    <w:p w14:paraId="796D2D62" w14:textId="4DEE116C" w:rsidR="00B912D6" w:rsidRPr="009C3911" w:rsidRDefault="00B912D6" w:rsidP="002341D7">
      <w:pPr>
        <w:spacing w:line="480" w:lineRule="auto"/>
        <w:ind w:firstLine="720"/>
        <w:jc w:val="both"/>
        <w:rPr>
          <w:rFonts w:ascii="Times New Roman" w:hAnsi="Times New Roman" w:cs="Times New Roman"/>
          <w:sz w:val="24"/>
          <w:szCs w:val="24"/>
          <w:lang w:val="en-GB"/>
        </w:rPr>
      </w:pPr>
      <w:r w:rsidRPr="009C3911">
        <w:rPr>
          <w:rFonts w:ascii="Times New Roman" w:hAnsi="Times New Roman" w:cs="Times New Roman"/>
          <w:sz w:val="24"/>
          <w:szCs w:val="24"/>
          <w:lang w:val="en-GB"/>
        </w:rPr>
        <w:t xml:space="preserve">The banking industry has a role of stabilizing national and global financial systems. Regulating competition and changes can help professionals in stabilizing banking industry. However, regulators and policy makers have faced challenges in regulating competition and volatility in the banking sector. This study will improve the evidence-base for intervention strategies against these problems. A qualitative study methodology will be utilized in gathering crucial data and information for this research. In this case, a literature review will serve as a basis for the qualitative study. Various qualitative data gathering tools that will be used include document analysis, open-ended online surveys, and semi-structured interviews. The study will be guided by ethical values of informed consent and confidentiality. </w:t>
      </w:r>
      <w:r w:rsidR="009E5626" w:rsidRPr="009C3911">
        <w:rPr>
          <w:rFonts w:ascii="Times New Roman" w:hAnsi="Times New Roman" w:cs="Times New Roman"/>
          <w:sz w:val="24"/>
          <w:szCs w:val="24"/>
          <w:lang w:val="en-GB"/>
        </w:rPr>
        <w:t xml:space="preserve">The study will be conducted in the UK within </w:t>
      </w:r>
      <w:r w:rsidR="00A95859" w:rsidRPr="009C3911">
        <w:rPr>
          <w:rFonts w:ascii="Times New Roman" w:hAnsi="Times New Roman" w:cs="Times New Roman"/>
          <w:sz w:val="24"/>
          <w:szCs w:val="24"/>
          <w:lang w:val="en-GB"/>
        </w:rPr>
        <w:t>three</w:t>
      </w:r>
      <w:r w:rsidR="009E5626" w:rsidRPr="009C3911">
        <w:rPr>
          <w:rFonts w:ascii="Times New Roman" w:hAnsi="Times New Roman" w:cs="Times New Roman"/>
          <w:sz w:val="24"/>
          <w:szCs w:val="24"/>
          <w:lang w:val="en-GB"/>
        </w:rPr>
        <w:t xml:space="preserve"> months.</w:t>
      </w:r>
    </w:p>
    <w:p w14:paraId="0A82BF90" w14:textId="77777777" w:rsidR="00E25684" w:rsidRPr="009C3911" w:rsidRDefault="00E25684" w:rsidP="002341D7">
      <w:pPr>
        <w:spacing w:line="480" w:lineRule="auto"/>
        <w:jc w:val="both"/>
        <w:rPr>
          <w:rFonts w:ascii="Times New Roman" w:hAnsi="Times New Roman" w:cs="Times New Roman"/>
          <w:sz w:val="24"/>
          <w:szCs w:val="24"/>
          <w:lang w:val="en-GB"/>
        </w:rPr>
      </w:pPr>
    </w:p>
    <w:p w14:paraId="54FB9AE7" w14:textId="3924C3C6" w:rsidR="009332FB" w:rsidRPr="009C3911" w:rsidRDefault="009332FB" w:rsidP="002341D7">
      <w:pPr>
        <w:pStyle w:val="Heading1"/>
        <w:numPr>
          <w:ilvl w:val="0"/>
          <w:numId w:val="6"/>
        </w:numPr>
        <w:jc w:val="both"/>
        <w:rPr>
          <w:rFonts w:ascii="Times New Roman" w:hAnsi="Times New Roman" w:cs="Times New Roman"/>
        </w:rPr>
      </w:pPr>
      <w:bookmarkStart w:id="1" w:name="_Toc76075323"/>
      <w:r w:rsidRPr="009C3911">
        <w:rPr>
          <w:rFonts w:ascii="Times New Roman" w:hAnsi="Times New Roman" w:cs="Times New Roman"/>
        </w:rPr>
        <w:t>Introduction</w:t>
      </w:r>
      <w:bookmarkEnd w:id="1"/>
    </w:p>
    <w:p w14:paraId="327B241A" w14:textId="77777777" w:rsidR="00CD5BD1" w:rsidRPr="009C3911" w:rsidRDefault="00CD5BD1" w:rsidP="002341D7">
      <w:pPr>
        <w:jc w:val="both"/>
        <w:rPr>
          <w:rFonts w:ascii="Times New Roman" w:hAnsi="Times New Roman" w:cs="Times New Roman"/>
        </w:rPr>
      </w:pPr>
    </w:p>
    <w:p w14:paraId="68EB16A7" w14:textId="2D232F9F" w:rsidR="009332FB" w:rsidRPr="009C3911" w:rsidRDefault="009332FB" w:rsidP="002341D7">
      <w:pPr>
        <w:spacing w:line="480" w:lineRule="auto"/>
        <w:jc w:val="both"/>
        <w:rPr>
          <w:rFonts w:ascii="Times New Roman" w:hAnsi="Times New Roman" w:cs="Times New Roman"/>
          <w:sz w:val="24"/>
          <w:szCs w:val="24"/>
          <w:lang w:val="en-GB"/>
        </w:rPr>
      </w:pPr>
      <w:r w:rsidRPr="009C3911">
        <w:rPr>
          <w:rFonts w:ascii="Times New Roman" w:hAnsi="Times New Roman" w:cs="Times New Roman"/>
          <w:sz w:val="24"/>
          <w:szCs w:val="24"/>
          <w:lang w:val="en-GB"/>
        </w:rPr>
        <w:t xml:space="preserve">The banking industry plays a crucial role in </w:t>
      </w:r>
      <w:r w:rsidR="007E4A16" w:rsidRPr="009C3911">
        <w:rPr>
          <w:rFonts w:ascii="Times New Roman" w:hAnsi="Times New Roman" w:cs="Times New Roman"/>
          <w:sz w:val="24"/>
          <w:szCs w:val="24"/>
          <w:lang w:val="en-GB"/>
        </w:rPr>
        <w:t>stabilizing</w:t>
      </w:r>
      <w:r w:rsidRPr="009C3911">
        <w:rPr>
          <w:rFonts w:ascii="Times New Roman" w:hAnsi="Times New Roman" w:cs="Times New Roman"/>
          <w:sz w:val="24"/>
          <w:szCs w:val="24"/>
          <w:lang w:val="en-GB"/>
        </w:rPr>
        <w:t xml:space="preserve"> national economies and global financial systems. Banking institutions promote the economic growth and development of nations by promoting efficiency in financial resources allocation. The institutions promote the flow of financial resources through processes </w:t>
      </w:r>
      <w:r w:rsidR="007E4A16" w:rsidRPr="009C3911">
        <w:rPr>
          <w:rFonts w:ascii="Times New Roman" w:hAnsi="Times New Roman" w:cs="Times New Roman"/>
          <w:sz w:val="24"/>
          <w:szCs w:val="24"/>
          <w:lang w:val="en-GB"/>
        </w:rPr>
        <w:t>such as</w:t>
      </w:r>
      <w:r w:rsidRPr="009C3911">
        <w:rPr>
          <w:rFonts w:ascii="Times New Roman" w:hAnsi="Times New Roman" w:cs="Times New Roman"/>
          <w:sz w:val="24"/>
          <w:szCs w:val="24"/>
          <w:lang w:val="en-GB"/>
        </w:rPr>
        <w:t xml:space="preserve"> money transfer, salaries withdrawal, bills payments, and funds deposits. Allowing financial resources to flow smoothly in different economic sectors makes banks critical components of economic systems. Notably, the banking industry exists as a huge and sophisticated system that is strongly interconnected with different economic sectors </w:t>
      </w:r>
      <w:sdt>
        <w:sdtPr>
          <w:rPr>
            <w:rFonts w:ascii="Times New Roman" w:hAnsi="Times New Roman" w:cs="Times New Roman"/>
            <w:sz w:val="24"/>
            <w:szCs w:val="24"/>
            <w:lang w:val="en-GB"/>
          </w:rPr>
          <w:id w:val="452373328"/>
          <w:citation/>
        </w:sdtPr>
        <w:sdtEndPr/>
        <w:sdtContent>
          <w:r w:rsidR="007E4A16" w:rsidRPr="009C3911">
            <w:rPr>
              <w:rFonts w:ascii="Times New Roman" w:hAnsi="Times New Roman" w:cs="Times New Roman"/>
              <w:sz w:val="24"/>
              <w:szCs w:val="24"/>
              <w:lang w:val="en-GB"/>
            </w:rPr>
            <w:fldChar w:fldCharType="begin"/>
          </w:r>
          <w:r w:rsidR="007E4A16" w:rsidRPr="009C3911">
            <w:rPr>
              <w:rFonts w:ascii="Times New Roman" w:hAnsi="Times New Roman" w:cs="Times New Roman"/>
              <w:sz w:val="24"/>
              <w:szCs w:val="24"/>
              <w:lang w:val="en-GB"/>
            </w:rPr>
            <w:instrText xml:space="preserve"> CITATION Fer16 \l 1033 </w:instrText>
          </w:r>
          <w:r w:rsidR="007E4A16" w:rsidRPr="009C3911">
            <w:rPr>
              <w:rFonts w:ascii="Times New Roman" w:hAnsi="Times New Roman" w:cs="Times New Roman"/>
              <w:sz w:val="24"/>
              <w:szCs w:val="24"/>
              <w:lang w:val="en-GB"/>
            </w:rPr>
            <w:fldChar w:fldCharType="separate"/>
          </w:r>
          <w:r w:rsidR="007E4A16" w:rsidRPr="009C3911">
            <w:rPr>
              <w:rFonts w:ascii="Times New Roman" w:hAnsi="Times New Roman" w:cs="Times New Roman"/>
              <w:noProof/>
              <w:sz w:val="24"/>
              <w:szCs w:val="24"/>
              <w:lang w:val="en-GB"/>
            </w:rPr>
            <w:t>(Fernandez, et al., 2016)</w:t>
          </w:r>
          <w:r w:rsidR="007E4A16" w:rsidRPr="009C3911">
            <w:rPr>
              <w:rFonts w:ascii="Times New Roman" w:hAnsi="Times New Roman" w:cs="Times New Roman"/>
              <w:sz w:val="24"/>
              <w:szCs w:val="24"/>
              <w:lang w:val="en-GB"/>
            </w:rPr>
            <w:fldChar w:fldCharType="end"/>
          </w:r>
        </w:sdtContent>
      </w:sdt>
      <w:r w:rsidRPr="009C3911">
        <w:rPr>
          <w:rFonts w:ascii="Times New Roman" w:hAnsi="Times New Roman" w:cs="Times New Roman"/>
          <w:sz w:val="24"/>
          <w:szCs w:val="24"/>
          <w:lang w:val="en-GB"/>
        </w:rPr>
        <w:t xml:space="preserve">. As a result, instability in banking systems usually results in serious financial crisis with severe economic consequences. Today, intense competition and high volatility </w:t>
      </w:r>
      <w:r w:rsidRPr="009C3911">
        <w:rPr>
          <w:rFonts w:ascii="Times New Roman" w:hAnsi="Times New Roman" w:cs="Times New Roman"/>
          <w:sz w:val="24"/>
          <w:szCs w:val="24"/>
          <w:lang w:val="en-GB"/>
        </w:rPr>
        <w:lastRenderedPageBreak/>
        <w:t xml:space="preserve">occur as huge threats to the stability of the banking industry locally and globally. Regulating changes and competition serves as an important strategy for maintaining a healthy and stable banking industry. </w:t>
      </w:r>
    </w:p>
    <w:p w14:paraId="748FA962" w14:textId="0F6A116D" w:rsidR="009332FB" w:rsidRPr="009C3911" w:rsidRDefault="009332FB" w:rsidP="002341D7">
      <w:pPr>
        <w:spacing w:line="480" w:lineRule="auto"/>
        <w:jc w:val="both"/>
        <w:rPr>
          <w:rFonts w:ascii="Times New Roman" w:hAnsi="Times New Roman" w:cs="Times New Roman"/>
          <w:sz w:val="24"/>
          <w:szCs w:val="24"/>
          <w:lang w:val="en-GB"/>
        </w:rPr>
      </w:pPr>
      <w:r w:rsidRPr="009C3911">
        <w:rPr>
          <w:rFonts w:ascii="Times New Roman" w:hAnsi="Times New Roman" w:cs="Times New Roman"/>
          <w:sz w:val="24"/>
          <w:szCs w:val="24"/>
          <w:lang w:val="en-GB"/>
        </w:rPr>
        <w:t xml:space="preserve">The banking industry enjoyed huge stability before 1990s due to the presence of low competition pressure. Nations like United Kingdom </w:t>
      </w:r>
      <w:r w:rsidR="005909B3" w:rsidRPr="009C3911">
        <w:rPr>
          <w:rFonts w:ascii="Times New Roman" w:hAnsi="Times New Roman" w:cs="Times New Roman"/>
          <w:sz w:val="24"/>
          <w:szCs w:val="24"/>
          <w:lang w:val="en-GB"/>
        </w:rPr>
        <w:t>utilized</w:t>
      </w:r>
      <w:r w:rsidRPr="009C3911">
        <w:rPr>
          <w:rFonts w:ascii="Times New Roman" w:hAnsi="Times New Roman" w:cs="Times New Roman"/>
          <w:sz w:val="24"/>
          <w:szCs w:val="24"/>
          <w:lang w:val="en-GB"/>
        </w:rPr>
        <w:t xml:space="preserve"> strict banking regulations to control competition within their jurisdictions. However, technological development and </w:t>
      </w:r>
      <w:r w:rsidR="005909B3" w:rsidRPr="009C3911">
        <w:rPr>
          <w:rFonts w:ascii="Times New Roman" w:hAnsi="Times New Roman" w:cs="Times New Roman"/>
          <w:sz w:val="24"/>
          <w:szCs w:val="24"/>
          <w:lang w:val="en-GB"/>
        </w:rPr>
        <w:t>globalization</w:t>
      </w:r>
      <w:r w:rsidRPr="009C3911">
        <w:rPr>
          <w:rFonts w:ascii="Times New Roman" w:hAnsi="Times New Roman" w:cs="Times New Roman"/>
          <w:sz w:val="24"/>
          <w:szCs w:val="24"/>
          <w:lang w:val="en-GB"/>
        </w:rPr>
        <w:t xml:space="preserve"> trend occurring after 1990s created high uncertainty, volatility, and unfair competition in the banking industry </w:t>
      </w:r>
      <w:sdt>
        <w:sdtPr>
          <w:rPr>
            <w:rFonts w:ascii="Times New Roman" w:hAnsi="Times New Roman" w:cs="Times New Roman"/>
            <w:sz w:val="24"/>
            <w:szCs w:val="24"/>
            <w:lang w:val="en-GB"/>
          </w:rPr>
          <w:id w:val="695817754"/>
          <w:citation/>
        </w:sdtPr>
        <w:sdtEndPr/>
        <w:sdtContent>
          <w:r w:rsidR="000F0AE1" w:rsidRPr="009C3911">
            <w:rPr>
              <w:rFonts w:ascii="Times New Roman" w:hAnsi="Times New Roman" w:cs="Times New Roman"/>
              <w:sz w:val="24"/>
              <w:szCs w:val="24"/>
              <w:lang w:val="en-GB"/>
            </w:rPr>
            <w:fldChar w:fldCharType="begin"/>
          </w:r>
          <w:r w:rsidR="000F0AE1" w:rsidRPr="009C3911">
            <w:rPr>
              <w:rFonts w:ascii="Times New Roman" w:hAnsi="Times New Roman" w:cs="Times New Roman"/>
              <w:sz w:val="24"/>
              <w:szCs w:val="24"/>
            </w:rPr>
            <w:instrText xml:space="preserve"> CITATION Bow99 \l 1033 </w:instrText>
          </w:r>
          <w:r w:rsidR="000F0AE1" w:rsidRPr="009C3911">
            <w:rPr>
              <w:rFonts w:ascii="Times New Roman" w:hAnsi="Times New Roman" w:cs="Times New Roman"/>
              <w:sz w:val="24"/>
              <w:szCs w:val="24"/>
              <w:lang w:val="en-GB"/>
            </w:rPr>
            <w:fldChar w:fldCharType="separate"/>
          </w:r>
          <w:r w:rsidR="000F0AE1" w:rsidRPr="009C3911">
            <w:rPr>
              <w:rFonts w:ascii="Times New Roman" w:hAnsi="Times New Roman" w:cs="Times New Roman"/>
              <w:noProof/>
              <w:sz w:val="24"/>
              <w:szCs w:val="24"/>
            </w:rPr>
            <w:t>(Bowen, et al., 1999)</w:t>
          </w:r>
          <w:r w:rsidR="000F0AE1" w:rsidRPr="009C3911">
            <w:rPr>
              <w:rFonts w:ascii="Times New Roman" w:hAnsi="Times New Roman" w:cs="Times New Roman"/>
              <w:sz w:val="24"/>
              <w:szCs w:val="24"/>
              <w:lang w:val="en-GB"/>
            </w:rPr>
            <w:fldChar w:fldCharType="end"/>
          </w:r>
        </w:sdtContent>
      </w:sdt>
      <w:r w:rsidRPr="009C3911">
        <w:rPr>
          <w:rFonts w:ascii="Times New Roman" w:hAnsi="Times New Roman" w:cs="Times New Roman"/>
          <w:sz w:val="24"/>
          <w:szCs w:val="24"/>
          <w:lang w:val="en-GB"/>
        </w:rPr>
        <w:t xml:space="preserve">. For instance, the emergence of online banking created challenges in regulating prices, new entrants, and services delivery. Regulators and policymakers have experienced challenges in addressing current problems in the banking sector without creating unnecessary barriers to service improvement and innovation. Therefore, in-depth studies can create proper evidence-based interventions against competitive pressure and volatility in the banking industry. </w:t>
      </w:r>
    </w:p>
    <w:p w14:paraId="732B35CF" w14:textId="77777777" w:rsidR="000B188A" w:rsidRPr="009C3911" w:rsidRDefault="000B188A" w:rsidP="002341D7">
      <w:pPr>
        <w:spacing w:line="480" w:lineRule="auto"/>
        <w:jc w:val="both"/>
        <w:rPr>
          <w:rFonts w:ascii="Times New Roman" w:hAnsi="Times New Roman" w:cs="Times New Roman"/>
          <w:sz w:val="24"/>
          <w:szCs w:val="24"/>
          <w:lang w:val="en-GB"/>
        </w:rPr>
      </w:pPr>
    </w:p>
    <w:p w14:paraId="466201D9" w14:textId="383B8ED1" w:rsidR="009332FB" w:rsidRPr="009C3911" w:rsidRDefault="009332FB" w:rsidP="009844D0">
      <w:pPr>
        <w:pStyle w:val="Heading2"/>
        <w:numPr>
          <w:ilvl w:val="1"/>
          <w:numId w:val="8"/>
        </w:numPr>
        <w:rPr>
          <w:rFonts w:ascii="Times New Roman" w:hAnsi="Times New Roman" w:cs="Times New Roman"/>
          <w:lang w:val="en-GB"/>
        </w:rPr>
      </w:pPr>
      <w:bookmarkStart w:id="2" w:name="_Toc76075324"/>
      <w:r w:rsidRPr="009C3911">
        <w:rPr>
          <w:rFonts w:ascii="Times New Roman" w:hAnsi="Times New Roman" w:cs="Times New Roman"/>
          <w:lang w:val="en-GB"/>
        </w:rPr>
        <w:t>Objectives</w:t>
      </w:r>
      <w:bookmarkEnd w:id="2"/>
    </w:p>
    <w:p w14:paraId="58E0CE6D" w14:textId="77777777" w:rsidR="002949D8" w:rsidRPr="009C3911" w:rsidRDefault="002949D8" w:rsidP="002949D8">
      <w:pPr>
        <w:rPr>
          <w:rFonts w:ascii="Times New Roman" w:hAnsi="Times New Roman" w:cs="Times New Roman"/>
          <w:lang w:val="en-GB"/>
        </w:rPr>
      </w:pPr>
    </w:p>
    <w:p w14:paraId="0F2B7E64" w14:textId="77777777" w:rsidR="002949D8" w:rsidRPr="009C3911" w:rsidRDefault="002949D8" w:rsidP="002949D8">
      <w:pPr>
        <w:pStyle w:val="ListParagraph"/>
        <w:numPr>
          <w:ilvl w:val="0"/>
          <w:numId w:val="3"/>
        </w:numPr>
        <w:spacing w:line="480" w:lineRule="auto"/>
        <w:jc w:val="both"/>
        <w:rPr>
          <w:rFonts w:ascii="Times New Roman" w:hAnsi="Times New Roman" w:cs="Times New Roman"/>
          <w:sz w:val="24"/>
          <w:szCs w:val="24"/>
          <w:lang w:val="en-GB"/>
        </w:rPr>
      </w:pPr>
      <w:r w:rsidRPr="009C3911">
        <w:rPr>
          <w:rFonts w:ascii="Times New Roman" w:hAnsi="Times New Roman" w:cs="Times New Roman"/>
          <w:sz w:val="24"/>
          <w:szCs w:val="24"/>
          <w:lang w:val="en-GB"/>
        </w:rPr>
        <w:t>To identify the changes that were made after the Great Recession in the banking industry</w:t>
      </w:r>
    </w:p>
    <w:p w14:paraId="1B42FAE5" w14:textId="77777777" w:rsidR="002949D8" w:rsidRPr="009C3911" w:rsidRDefault="002949D8" w:rsidP="002949D8">
      <w:pPr>
        <w:pStyle w:val="ListParagraph"/>
        <w:numPr>
          <w:ilvl w:val="0"/>
          <w:numId w:val="3"/>
        </w:numPr>
        <w:spacing w:line="480" w:lineRule="auto"/>
        <w:jc w:val="both"/>
        <w:rPr>
          <w:rFonts w:ascii="Times New Roman" w:hAnsi="Times New Roman" w:cs="Times New Roman"/>
          <w:sz w:val="24"/>
          <w:szCs w:val="24"/>
          <w:lang w:val="en-GB"/>
        </w:rPr>
      </w:pPr>
      <w:r w:rsidRPr="009C3911">
        <w:rPr>
          <w:rFonts w:ascii="Times New Roman" w:hAnsi="Times New Roman" w:cs="Times New Roman"/>
          <w:sz w:val="24"/>
          <w:szCs w:val="24"/>
          <w:lang w:val="en-GB"/>
        </w:rPr>
        <w:t xml:space="preserve">To establish different strategies for stabilising the banking industry. </w:t>
      </w:r>
    </w:p>
    <w:p w14:paraId="38EDB561" w14:textId="5891ECF1" w:rsidR="009332FB" w:rsidRPr="009C3911" w:rsidRDefault="009332FB" w:rsidP="002341D7">
      <w:pPr>
        <w:pStyle w:val="ListParagraph"/>
        <w:numPr>
          <w:ilvl w:val="0"/>
          <w:numId w:val="3"/>
        </w:numPr>
        <w:spacing w:line="480" w:lineRule="auto"/>
        <w:jc w:val="both"/>
        <w:rPr>
          <w:rFonts w:ascii="Times New Roman" w:hAnsi="Times New Roman" w:cs="Times New Roman"/>
          <w:sz w:val="24"/>
          <w:szCs w:val="24"/>
          <w:lang w:val="en-GB"/>
        </w:rPr>
      </w:pPr>
      <w:r w:rsidRPr="009C3911">
        <w:rPr>
          <w:rFonts w:ascii="Times New Roman" w:hAnsi="Times New Roman" w:cs="Times New Roman"/>
          <w:sz w:val="24"/>
          <w:szCs w:val="24"/>
          <w:lang w:val="en-GB"/>
        </w:rPr>
        <w:t xml:space="preserve">To identify the impact of competitive pressure and volatility </w:t>
      </w:r>
      <w:r w:rsidR="00085DE8" w:rsidRPr="009C3911">
        <w:rPr>
          <w:rFonts w:ascii="Times New Roman" w:hAnsi="Times New Roman" w:cs="Times New Roman"/>
          <w:sz w:val="24"/>
          <w:szCs w:val="24"/>
          <w:lang w:val="en-GB"/>
        </w:rPr>
        <w:t>in</w:t>
      </w:r>
      <w:r w:rsidRPr="009C3911">
        <w:rPr>
          <w:rFonts w:ascii="Times New Roman" w:hAnsi="Times New Roman" w:cs="Times New Roman"/>
          <w:sz w:val="24"/>
          <w:szCs w:val="24"/>
          <w:lang w:val="en-GB"/>
        </w:rPr>
        <w:t xml:space="preserve"> the banking industry. </w:t>
      </w:r>
    </w:p>
    <w:p w14:paraId="12541206" w14:textId="77777777" w:rsidR="009332FB" w:rsidRPr="009C3911" w:rsidRDefault="009332FB" w:rsidP="002341D7">
      <w:pPr>
        <w:pStyle w:val="ListParagraph"/>
        <w:numPr>
          <w:ilvl w:val="0"/>
          <w:numId w:val="3"/>
        </w:numPr>
        <w:spacing w:line="480" w:lineRule="auto"/>
        <w:jc w:val="both"/>
        <w:rPr>
          <w:rFonts w:ascii="Times New Roman" w:hAnsi="Times New Roman" w:cs="Times New Roman"/>
          <w:sz w:val="24"/>
          <w:szCs w:val="24"/>
          <w:lang w:val="en-GB"/>
        </w:rPr>
      </w:pPr>
      <w:r w:rsidRPr="009C3911">
        <w:rPr>
          <w:rFonts w:ascii="Times New Roman" w:hAnsi="Times New Roman" w:cs="Times New Roman"/>
          <w:sz w:val="24"/>
          <w:szCs w:val="24"/>
          <w:lang w:val="en-GB"/>
        </w:rPr>
        <w:t>To identify causal factors for competitive pressure and volatility in the banking industry.</w:t>
      </w:r>
    </w:p>
    <w:p w14:paraId="3E44241B" w14:textId="57C32A63" w:rsidR="009332FB" w:rsidRPr="009C3911" w:rsidRDefault="009332FB" w:rsidP="002341D7">
      <w:pPr>
        <w:pStyle w:val="ListParagraph"/>
        <w:numPr>
          <w:ilvl w:val="0"/>
          <w:numId w:val="3"/>
        </w:numPr>
        <w:spacing w:line="480" w:lineRule="auto"/>
        <w:jc w:val="both"/>
        <w:rPr>
          <w:rFonts w:ascii="Times New Roman" w:hAnsi="Times New Roman" w:cs="Times New Roman"/>
          <w:sz w:val="24"/>
          <w:szCs w:val="24"/>
          <w:lang w:val="en-GB"/>
        </w:rPr>
      </w:pPr>
      <w:r w:rsidRPr="009C3911">
        <w:rPr>
          <w:rFonts w:ascii="Times New Roman" w:hAnsi="Times New Roman" w:cs="Times New Roman"/>
          <w:sz w:val="24"/>
          <w:szCs w:val="24"/>
          <w:lang w:val="en-GB"/>
        </w:rPr>
        <w:t xml:space="preserve">To define the existing link between banks’ performance and competition. </w:t>
      </w:r>
    </w:p>
    <w:p w14:paraId="1555E551" w14:textId="77777777" w:rsidR="009844D0" w:rsidRPr="009C3911" w:rsidRDefault="009844D0" w:rsidP="009844D0">
      <w:pPr>
        <w:spacing w:line="480" w:lineRule="auto"/>
        <w:jc w:val="both"/>
        <w:rPr>
          <w:rFonts w:ascii="Times New Roman" w:hAnsi="Times New Roman" w:cs="Times New Roman"/>
          <w:sz w:val="24"/>
          <w:szCs w:val="24"/>
          <w:lang w:val="en-GB"/>
        </w:rPr>
      </w:pPr>
    </w:p>
    <w:p w14:paraId="7FA60F1F" w14:textId="02F04127" w:rsidR="009332FB" w:rsidRPr="009C3911" w:rsidRDefault="009332FB" w:rsidP="009844D0">
      <w:pPr>
        <w:pStyle w:val="Heading2"/>
        <w:numPr>
          <w:ilvl w:val="1"/>
          <w:numId w:val="8"/>
        </w:numPr>
        <w:rPr>
          <w:rFonts w:ascii="Times New Roman" w:hAnsi="Times New Roman" w:cs="Times New Roman"/>
          <w:lang w:val="en-GB"/>
        </w:rPr>
      </w:pPr>
      <w:bookmarkStart w:id="3" w:name="_Toc76075325"/>
      <w:r w:rsidRPr="009C3911">
        <w:rPr>
          <w:rFonts w:ascii="Times New Roman" w:hAnsi="Times New Roman" w:cs="Times New Roman"/>
          <w:lang w:val="en-GB"/>
        </w:rPr>
        <w:lastRenderedPageBreak/>
        <w:t>Research questions</w:t>
      </w:r>
      <w:bookmarkEnd w:id="3"/>
    </w:p>
    <w:p w14:paraId="339E42F2" w14:textId="77777777" w:rsidR="002949D8" w:rsidRPr="009C3911" w:rsidRDefault="002949D8" w:rsidP="002949D8">
      <w:pPr>
        <w:rPr>
          <w:rFonts w:ascii="Times New Roman" w:hAnsi="Times New Roman" w:cs="Times New Roman"/>
          <w:lang w:val="en-GB"/>
        </w:rPr>
      </w:pPr>
    </w:p>
    <w:p w14:paraId="017EA023" w14:textId="1CAFD502" w:rsidR="009332FB" w:rsidRPr="009C3911" w:rsidRDefault="009332FB" w:rsidP="002341D7">
      <w:pPr>
        <w:pStyle w:val="ListParagraph"/>
        <w:numPr>
          <w:ilvl w:val="0"/>
          <w:numId w:val="4"/>
        </w:numPr>
        <w:spacing w:line="480" w:lineRule="auto"/>
        <w:jc w:val="both"/>
        <w:rPr>
          <w:rFonts w:ascii="Times New Roman" w:hAnsi="Times New Roman" w:cs="Times New Roman"/>
          <w:sz w:val="24"/>
          <w:szCs w:val="24"/>
          <w:lang w:val="en-GB"/>
        </w:rPr>
      </w:pPr>
      <w:r w:rsidRPr="009C3911">
        <w:rPr>
          <w:rFonts w:ascii="Times New Roman" w:hAnsi="Times New Roman" w:cs="Times New Roman"/>
          <w:sz w:val="24"/>
          <w:szCs w:val="24"/>
          <w:lang w:val="en-GB"/>
        </w:rPr>
        <w:t xml:space="preserve">What strategies can regulators utilise in stabilising the banking sector? </w:t>
      </w:r>
    </w:p>
    <w:p w14:paraId="208B724A" w14:textId="5F640FC2" w:rsidR="00E93033" w:rsidRPr="009C3911" w:rsidRDefault="00E93033" w:rsidP="002341D7">
      <w:pPr>
        <w:pStyle w:val="ListParagraph"/>
        <w:numPr>
          <w:ilvl w:val="0"/>
          <w:numId w:val="4"/>
        </w:numPr>
        <w:spacing w:line="480" w:lineRule="auto"/>
        <w:jc w:val="both"/>
        <w:rPr>
          <w:rFonts w:ascii="Times New Roman" w:hAnsi="Times New Roman" w:cs="Times New Roman"/>
          <w:sz w:val="24"/>
          <w:szCs w:val="24"/>
          <w:lang w:val="en-GB"/>
        </w:rPr>
      </w:pPr>
      <w:r w:rsidRPr="009C3911">
        <w:rPr>
          <w:rFonts w:ascii="Times New Roman" w:hAnsi="Times New Roman" w:cs="Times New Roman"/>
          <w:sz w:val="24"/>
          <w:szCs w:val="24"/>
          <w:lang w:val="en-GB"/>
        </w:rPr>
        <w:t>What are the various competitive strategies?</w:t>
      </w:r>
    </w:p>
    <w:p w14:paraId="19DF9647" w14:textId="6104E300" w:rsidR="00E93033" w:rsidRPr="009C3911" w:rsidRDefault="00E93033" w:rsidP="002341D7">
      <w:pPr>
        <w:pStyle w:val="ListParagraph"/>
        <w:numPr>
          <w:ilvl w:val="0"/>
          <w:numId w:val="4"/>
        </w:numPr>
        <w:spacing w:line="480" w:lineRule="auto"/>
        <w:jc w:val="both"/>
        <w:rPr>
          <w:rFonts w:ascii="Times New Roman" w:hAnsi="Times New Roman" w:cs="Times New Roman"/>
          <w:sz w:val="24"/>
          <w:szCs w:val="24"/>
          <w:lang w:val="en-GB"/>
        </w:rPr>
      </w:pPr>
      <w:r w:rsidRPr="009C3911">
        <w:rPr>
          <w:rFonts w:ascii="Times New Roman" w:hAnsi="Times New Roman" w:cs="Times New Roman"/>
          <w:sz w:val="24"/>
          <w:szCs w:val="24"/>
          <w:lang w:val="en-GB"/>
        </w:rPr>
        <w:t>What is the type of competition in the banking industry?</w:t>
      </w:r>
    </w:p>
    <w:p w14:paraId="0D91DEB4" w14:textId="77777777" w:rsidR="00E93033" w:rsidRPr="009C3911" w:rsidRDefault="00E93033" w:rsidP="009844D0">
      <w:pPr>
        <w:pStyle w:val="ListParagraph"/>
        <w:spacing w:line="480" w:lineRule="auto"/>
        <w:jc w:val="both"/>
        <w:rPr>
          <w:rFonts w:ascii="Times New Roman" w:hAnsi="Times New Roman" w:cs="Times New Roman"/>
          <w:sz w:val="24"/>
          <w:szCs w:val="24"/>
          <w:lang w:val="en-GB"/>
        </w:rPr>
      </w:pPr>
    </w:p>
    <w:p w14:paraId="71D2029A" w14:textId="02665912" w:rsidR="009332FB" w:rsidRPr="009C3911" w:rsidRDefault="009332FB" w:rsidP="002341D7">
      <w:pPr>
        <w:spacing w:line="480" w:lineRule="auto"/>
        <w:ind w:firstLine="360"/>
        <w:jc w:val="both"/>
        <w:rPr>
          <w:rFonts w:ascii="Times New Roman" w:hAnsi="Times New Roman" w:cs="Times New Roman"/>
          <w:sz w:val="24"/>
          <w:szCs w:val="24"/>
          <w:lang w:val="en-GB"/>
        </w:rPr>
      </w:pPr>
      <w:r w:rsidRPr="009C3911">
        <w:rPr>
          <w:rFonts w:ascii="Times New Roman" w:hAnsi="Times New Roman" w:cs="Times New Roman"/>
          <w:sz w:val="24"/>
          <w:szCs w:val="24"/>
          <w:lang w:val="en-GB"/>
        </w:rPr>
        <w:t>The study is designed with a consideration that a strong evidence base is needed in stabilising the banking sector. In this regard, th</w:t>
      </w:r>
      <w:r w:rsidR="002341D7" w:rsidRPr="009C3911">
        <w:rPr>
          <w:rFonts w:ascii="Times New Roman" w:hAnsi="Times New Roman" w:cs="Times New Roman"/>
          <w:sz w:val="24"/>
          <w:szCs w:val="24"/>
          <w:lang w:val="en-GB"/>
        </w:rPr>
        <w:t>e</w:t>
      </w:r>
      <w:r w:rsidRPr="009C3911">
        <w:rPr>
          <w:rFonts w:ascii="Times New Roman" w:hAnsi="Times New Roman" w:cs="Times New Roman"/>
          <w:sz w:val="24"/>
          <w:szCs w:val="24"/>
          <w:lang w:val="en-GB"/>
        </w:rPr>
        <w:t xml:space="preserve"> study will add to the existing knowledge on competition and volatility in banking. Specifically, focusing on the UK banking industry will create an in-depth understanding of the problem. The study will allow professionals to comprehend the impact volatility and unhealthy competition has on the banking sector. The knowledge will help professionals to understand the significance of intervention efforts. The evidence gathered through this study will allow researchers to identify different causal factors for the problem. Understanding these factors will facilitate the creation of effective strategies for stabilising the banking sector and protecting the economy. </w:t>
      </w:r>
    </w:p>
    <w:p w14:paraId="2B73C641" w14:textId="138986BB" w:rsidR="000B188A" w:rsidRPr="009C3911" w:rsidRDefault="000B188A" w:rsidP="002341D7">
      <w:pPr>
        <w:spacing w:line="480" w:lineRule="auto"/>
        <w:ind w:firstLine="360"/>
        <w:jc w:val="both"/>
        <w:rPr>
          <w:rFonts w:ascii="Times New Roman" w:hAnsi="Times New Roman" w:cs="Times New Roman"/>
          <w:sz w:val="24"/>
          <w:szCs w:val="24"/>
          <w:lang w:val="en-GB"/>
        </w:rPr>
      </w:pPr>
    </w:p>
    <w:p w14:paraId="1E02799F" w14:textId="77777777" w:rsidR="000B188A" w:rsidRPr="009C3911" w:rsidRDefault="000B188A" w:rsidP="002341D7">
      <w:pPr>
        <w:spacing w:line="480" w:lineRule="auto"/>
        <w:ind w:firstLine="360"/>
        <w:jc w:val="both"/>
        <w:rPr>
          <w:rFonts w:ascii="Times New Roman" w:hAnsi="Times New Roman" w:cs="Times New Roman"/>
          <w:sz w:val="24"/>
          <w:szCs w:val="24"/>
          <w:lang w:val="en-GB"/>
        </w:rPr>
      </w:pPr>
    </w:p>
    <w:p w14:paraId="398C04A1" w14:textId="0E72E4FA" w:rsidR="009332FB" w:rsidRPr="009C3911" w:rsidRDefault="009332FB" w:rsidP="009844D0">
      <w:pPr>
        <w:pStyle w:val="Heading1"/>
        <w:numPr>
          <w:ilvl w:val="0"/>
          <w:numId w:val="8"/>
        </w:numPr>
        <w:jc w:val="both"/>
        <w:rPr>
          <w:rFonts w:ascii="Times New Roman" w:hAnsi="Times New Roman" w:cs="Times New Roman"/>
        </w:rPr>
      </w:pPr>
      <w:bookmarkStart w:id="4" w:name="_Toc76075326"/>
      <w:r w:rsidRPr="009C3911">
        <w:rPr>
          <w:rFonts w:ascii="Times New Roman" w:hAnsi="Times New Roman" w:cs="Times New Roman"/>
        </w:rPr>
        <w:t>Literature Review</w:t>
      </w:r>
      <w:bookmarkEnd w:id="4"/>
      <w:r w:rsidRPr="009C3911">
        <w:rPr>
          <w:rFonts w:ascii="Times New Roman" w:hAnsi="Times New Roman" w:cs="Times New Roman"/>
        </w:rPr>
        <w:t xml:space="preserve"> </w:t>
      </w:r>
    </w:p>
    <w:p w14:paraId="67C8690C" w14:textId="77777777" w:rsidR="002341D7" w:rsidRPr="009C3911" w:rsidRDefault="002341D7" w:rsidP="002341D7">
      <w:pPr>
        <w:pStyle w:val="ListParagraph"/>
        <w:ind w:left="744"/>
        <w:jc w:val="both"/>
        <w:rPr>
          <w:rFonts w:ascii="Times New Roman" w:hAnsi="Times New Roman" w:cs="Times New Roman"/>
        </w:rPr>
      </w:pPr>
    </w:p>
    <w:p w14:paraId="4B9A6077" w14:textId="2D62FA7A" w:rsidR="009332FB" w:rsidRPr="009C3911" w:rsidRDefault="009332FB" w:rsidP="002341D7">
      <w:pPr>
        <w:spacing w:line="480" w:lineRule="auto"/>
        <w:ind w:firstLine="720"/>
        <w:jc w:val="both"/>
        <w:rPr>
          <w:rFonts w:ascii="Times New Roman" w:hAnsi="Times New Roman" w:cs="Times New Roman"/>
          <w:sz w:val="24"/>
          <w:szCs w:val="24"/>
          <w:lang w:val="en-GB"/>
        </w:rPr>
      </w:pPr>
      <w:r w:rsidRPr="009C3911">
        <w:rPr>
          <w:rFonts w:ascii="Times New Roman" w:hAnsi="Times New Roman" w:cs="Times New Roman"/>
          <w:sz w:val="24"/>
          <w:szCs w:val="24"/>
          <w:lang w:val="en-GB"/>
        </w:rPr>
        <w:t xml:space="preserve">The global banking system started experiencing structural changes between 1970 and 1990. The structural changes occurring in the banking sector revolved around the substitution of conventional segmented systems with mixed banking systems. Basically, the segmented banking system facilitated the existence of different institutions with differentiated services, including </w:t>
      </w:r>
      <w:r w:rsidRPr="009C3911">
        <w:rPr>
          <w:rFonts w:ascii="Times New Roman" w:hAnsi="Times New Roman" w:cs="Times New Roman"/>
          <w:sz w:val="24"/>
          <w:szCs w:val="24"/>
          <w:lang w:val="en-GB"/>
        </w:rPr>
        <w:lastRenderedPageBreak/>
        <w:t xml:space="preserve">securities trading, fund management, housing finance, life assurance, investment banking, and commercial banking </w:t>
      </w:r>
      <w:sdt>
        <w:sdtPr>
          <w:rPr>
            <w:rFonts w:ascii="Times New Roman" w:hAnsi="Times New Roman" w:cs="Times New Roman"/>
            <w:sz w:val="24"/>
            <w:szCs w:val="24"/>
            <w:lang w:val="en-GB"/>
          </w:rPr>
          <w:id w:val="-1015530894"/>
          <w:citation/>
        </w:sdtPr>
        <w:sdtEndPr/>
        <w:sdtContent>
          <w:r w:rsidR="004C5A66" w:rsidRPr="009C3911">
            <w:rPr>
              <w:rFonts w:ascii="Times New Roman" w:hAnsi="Times New Roman" w:cs="Times New Roman"/>
              <w:sz w:val="24"/>
              <w:szCs w:val="24"/>
              <w:lang w:val="en-GB"/>
            </w:rPr>
            <w:fldChar w:fldCharType="begin"/>
          </w:r>
          <w:r w:rsidR="004C5A66" w:rsidRPr="009C3911">
            <w:rPr>
              <w:rFonts w:ascii="Times New Roman" w:hAnsi="Times New Roman" w:cs="Times New Roman"/>
              <w:sz w:val="24"/>
              <w:szCs w:val="24"/>
            </w:rPr>
            <w:instrText xml:space="preserve"> CITATION Bow99 \l 1033 </w:instrText>
          </w:r>
          <w:r w:rsidR="004C5A66" w:rsidRPr="009C3911">
            <w:rPr>
              <w:rFonts w:ascii="Times New Roman" w:hAnsi="Times New Roman" w:cs="Times New Roman"/>
              <w:sz w:val="24"/>
              <w:szCs w:val="24"/>
              <w:lang w:val="en-GB"/>
            </w:rPr>
            <w:fldChar w:fldCharType="separate"/>
          </w:r>
          <w:r w:rsidR="004C5A66" w:rsidRPr="009C3911">
            <w:rPr>
              <w:rFonts w:ascii="Times New Roman" w:hAnsi="Times New Roman" w:cs="Times New Roman"/>
              <w:noProof/>
              <w:sz w:val="24"/>
              <w:szCs w:val="24"/>
            </w:rPr>
            <w:t>(Bowen, et al., 1999)</w:t>
          </w:r>
          <w:r w:rsidR="004C5A66" w:rsidRPr="009C3911">
            <w:rPr>
              <w:rFonts w:ascii="Times New Roman" w:hAnsi="Times New Roman" w:cs="Times New Roman"/>
              <w:sz w:val="24"/>
              <w:szCs w:val="24"/>
              <w:lang w:val="en-GB"/>
            </w:rPr>
            <w:fldChar w:fldCharType="end"/>
          </w:r>
        </w:sdtContent>
      </w:sdt>
      <w:r w:rsidRPr="009C3911">
        <w:rPr>
          <w:rFonts w:ascii="Times New Roman" w:hAnsi="Times New Roman" w:cs="Times New Roman"/>
          <w:sz w:val="24"/>
          <w:szCs w:val="24"/>
          <w:lang w:val="en-GB"/>
        </w:rPr>
        <w:t xml:space="preserve">. The segregated system created ease in regulating competition between players. However, mixed banking system and online banking platforms created challenges in regulating competition in the banking sector, which created challenges in promoting the stability of local and global financial systems. </w:t>
      </w:r>
    </w:p>
    <w:p w14:paraId="7952AB0D" w14:textId="3877A50F" w:rsidR="009332FB" w:rsidRPr="009C3911" w:rsidRDefault="009332FB" w:rsidP="0092627A">
      <w:pPr>
        <w:spacing w:line="480" w:lineRule="auto"/>
        <w:jc w:val="both"/>
        <w:rPr>
          <w:rFonts w:ascii="Times New Roman" w:hAnsi="Times New Roman" w:cs="Times New Roman"/>
          <w:sz w:val="24"/>
          <w:szCs w:val="24"/>
          <w:lang w:val="en-GB"/>
        </w:rPr>
      </w:pPr>
      <w:r w:rsidRPr="009C3911">
        <w:rPr>
          <w:rFonts w:ascii="Times New Roman" w:hAnsi="Times New Roman" w:cs="Times New Roman"/>
          <w:sz w:val="24"/>
          <w:szCs w:val="24"/>
          <w:lang w:val="en-GB"/>
        </w:rPr>
        <w:t xml:space="preserve">Today, local banks </w:t>
      </w:r>
      <w:r w:rsidR="00F520E0" w:rsidRPr="009C3911">
        <w:rPr>
          <w:rFonts w:ascii="Times New Roman" w:hAnsi="Times New Roman" w:cs="Times New Roman"/>
          <w:sz w:val="24"/>
          <w:szCs w:val="24"/>
          <w:lang w:val="en-GB"/>
        </w:rPr>
        <w:t>are facing</w:t>
      </w:r>
      <w:r w:rsidRPr="009C3911">
        <w:rPr>
          <w:rFonts w:ascii="Times New Roman" w:hAnsi="Times New Roman" w:cs="Times New Roman"/>
          <w:sz w:val="24"/>
          <w:szCs w:val="24"/>
          <w:lang w:val="en-GB"/>
        </w:rPr>
        <w:t xml:space="preserve"> intense competition pressure from foreign, local, and online banking institutions. Particularly, small scale UK merchant banks have experienced challenges in competing effectively with international banking institutions. The problem </w:t>
      </w:r>
      <w:r w:rsidR="00164D14" w:rsidRPr="009C3911">
        <w:rPr>
          <w:rFonts w:ascii="Times New Roman" w:hAnsi="Times New Roman" w:cs="Times New Roman"/>
          <w:sz w:val="24"/>
          <w:szCs w:val="24"/>
          <w:lang w:val="en-GB"/>
        </w:rPr>
        <w:t>has started when</w:t>
      </w:r>
      <w:r w:rsidRPr="009C3911">
        <w:rPr>
          <w:rFonts w:ascii="Times New Roman" w:hAnsi="Times New Roman" w:cs="Times New Roman"/>
          <w:sz w:val="24"/>
          <w:szCs w:val="24"/>
          <w:lang w:val="en-GB"/>
        </w:rPr>
        <w:t xml:space="preserve"> exchange controls were removed in 1979 to facilitate the globalisation of the nation’s banking industry. The globalisation strategy allowed dominant multinational banking institutions to establish outlets in the United Kingdom. For instance, small scale UK banks were forced to compete with huge US banking institutions like Chase Manhattan and Citibank </w:t>
      </w:r>
      <w:sdt>
        <w:sdtPr>
          <w:rPr>
            <w:rFonts w:ascii="Times New Roman" w:hAnsi="Times New Roman" w:cs="Times New Roman"/>
            <w:sz w:val="24"/>
            <w:szCs w:val="24"/>
            <w:lang w:val="en-GB"/>
          </w:rPr>
          <w:id w:val="847295524"/>
          <w:citation/>
        </w:sdtPr>
        <w:sdtEndPr/>
        <w:sdtContent>
          <w:r w:rsidR="0092627A" w:rsidRPr="009C3911">
            <w:rPr>
              <w:rFonts w:ascii="Times New Roman" w:hAnsi="Times New Roman" w:cs="Times New Roman"/>
              <w:sz w:val="24"/>
              <w:szCs w:val="24"/>
              <w:lang w:val="en-GB"/>
            </w:rPr>
            <w:fldChar w:fldCharType="begin"/>
          </w:r>
          <w:r w:rsidR="0092627A" w:rsidRPr="009C3911">
            <w:rPr>
              <w:rFonts w:ascii="Times New Roman" w:hAnsi="Times New Roman" w:cs="Times New Roman"/>
              <w:sz w:val="24"/>
              <w:szCs w:val="24"/>
            </w:rPr>
            <w:instrText xml:space="preserve">CITATION Lod02 \l 1033 </w:instrText>
          </w:r>
          <w:r w:rsidR="0092627A" w:rsidRPr="009C3911">
            <w:rPr>
              <w:rFonts w:ascii="Times New Roman" w:hAnsi="Times New Roman" w:cs="Times New Roman"/>
              <w:sz w:val="24"/>
              <w:szCs w:val="24"/>
              <w:lang w:val="en-GB"/>
            </w:rPr>
            <w:fldChar w:fldCharType="separate"/>
          </w:r>
          <w:r w:rsidR="0092627A" w:rsidRPr="009C3911">
            <w:rPr>
              <w:rFonts w:ascii="Times New Roman" w:hAnsi="Times New Roman" w:cs="Times New Roman"/>
              <w:noProof/>
              <w:sz w:val="24"/>
              <w:szCs w:val="24"/>
            </w:rPr>
            <w:t>(Lodge &amp; Williams, 2002)</w:t>
          </w:r>
          <w:r w:rsidR="0092627A" w:rsidRPr="009C3911">
            <w:rPr>
              <w:rFonts w:ascii="Times New Roman" w:hAnsi="Times New Roman" w:cs="Times New Roman"/>
              <w:sz w:val="24"/>
              <w:szCs w:val="24"/>
              <w:lang w:val="en-GB"/>
            </w:rPr>
            <w:fldChar w:fldCharType="end"/>
          </w:r>
        </w:sdtContent>
      </w:sdt>
      <w:r w:rsidRPr="009C3911">
        <w:rPr>
          <w:rFonts w:ascii="Times New Roman" w:hAnsi="Times New Roman" w:cs="Times New Roman"/>
          <w:sz w:val="24"/>
          <w:szCs w:val="24"/>
          <w:lang w:val="en-GB"/>
        </w:rPr>
        <w:t>. Huge US bank</w:t>
      </w:r>
      <w:r w:rsidR="00B46728" w:rsidRPr="009C3911">
        <w:rPr>
          <w:rFonts w:ascii="Times New Roman" w:hAnsi="Times New Roman" w:cs="Times New Roman"/>
          <w:sz w:val="24"/>
          <w:szCs w:val="24"/>
          <w:lang w:val="en-GB"/>
        </w:rPr>
        <w:t>s</w:t>
      </w:r>
      <w:r w:rsidRPr="009C3911">
        <w:rPr>
          <w:rFonts w:ascii="Times New Roman" w:hAnsi="Times New Roman" w:cs="Times New Roman"/>
          <w:sz w:val="24"/>
          <w:szCs w:val="24"/>
          <w:lang w:val="en-GB"/>
        </w:rPr>
        <w:t xml:space="preserve"> gained dominance in the major UK investment banking markets like syndicate lending and debt/equity issuance. In general, competition in the US banking industry escalated in the 1990s due to technological advancement and increased globalisation of firms.  Competitive pressure and rapid changes in the banking sector happening in the 1990s led to the collapse of major UK banking institutions.  </w:t>
      </w:r>
    </w:p>
    <w:p w14:paraId="73790DBA" w14:textId="77777777" w:rsidR="009332FB" w:rsidRPr="009C3911" w:rsidRDefault="009332FB" w:rsidP="002341D7">
      <w:pPr>
        <w:spacing w:line="480" w:lineRule="auto"/>
        <w:ind w:firstLine="720"/>
        <w:jc w:val="both"/>
        <w:rPr>
          <w:rFonts w:ascii="Times New Roman" w:hAnsi="Times New Roman" w:cs="Times New Roman"/>
          <w:sz w:val="24"/>
          <w:szCs w:val="24"/>
          <w:lang w:val="en-GB"/>
        </w:rPr>
      </w:pPr>
      <w:r w:rsidRPr="009C3911">
        <w:rPr>
          <w:rFonts w:ascii="Times New Roman" w:hAnsi="Times New Roman" w:cs="Times New Roman"/>
          <w:sz w:val="24"/>
          <w:szCs w:val="24"/>
          <w:lang w:val="en-GB"/>
        </w:rPr>
        <w:t xml:space="preserve">However, the unhealthy competition has allowed some local and international banks to enjoy high-profit margins. Dominant banking institutions in the UK market have relied on economies of scale in overcoming competitive pressure from small banks. The economies of scale enable these financial institutions to lower operating costs, which allow them to offer products and services at low prices to consumers. Operating in a perfectly competitive market allows large banking institutions to adopt prices that create a significant challenge for new entrants. In most </w:t>
      </w:r>
      <w:r w:rsidRPr="009C3911">
        <w:rPr>
          <w:rFonts w:ascii="Times New Roman" w:hAnsi="Times New Roman" w:cs="Times New Roman"/>
          <w:sz w:val="24"/>
          <w:szCs w:val="24"/>
          <w:lang w:val="en-GB"/>
        </w:rPr>
        <w:lastRenderedPageBreak/>
        <w:t xml:space="preserve">cases, small banks experience challenges in offering low-cost products and services to clients, which inhibits their revenue or profit-making. Although the UK government allows banking institutions to enter the market freely, unfair competition from larger firms leads to their quick collapse. </w:t>
      </w:r>
    </w:p>
    <w:p w14:paraId="438E4F06" w14:textId="4DA73D61" w:rsidR="009332FB" w:rsidRPr="009C3911" w:rsidRDefault="009332FB" w:rsidP="002341D7">
      <w:pPr>
        <w:spacing w:line="480" w:lineRule="auto"/>
        <w:ind w:firstLine="720"/>
        <w:jc w:val="both"/>
        <w:rPr>
          <w:rFonts w:ascii="Times New Roman" w:hAnsi="Times New Roman" w:cs="Times New Roman"/>
          <w:sz w:val="24"/>
          <w:szCs w:val="24"/>
          <w:lang w:val="en-GB"/>
        </w:rPr>
      </w:pPr>
      <w:r w:rsidRPr="009C3911">
        <w:rPr>
          <w:rFonts w:ascii="Times New Roman" w:hAnsi="Times New Roman" w:cs="Times New Roman"/>
          <w:sz w:val="24"/>
          <w:szCs w:val="24"/>
          <w:lang w:val="en-GB"/>
        </w:rPr>
        <w:t>Increased competitive pressure among banking institutions has created challenges in meeting the needs of consumers in nations.</w:t>
      </w:r>
      <w:r w:rsidR="00B46728" w:rsidRPr="009C3911">
        <w:rPr>
          <w:rFonts w:ascii="Times New Roman" w:hAnsi="Times New Roman" w:cs="Times New Roman"/>
          <w:sz w:val="24"/>
          <w:szCs w:val="24"/>
          <w:lang w:val="en-GB"/>
        </w:rPr>
        <w:t xml:space="preserve"> Many b</w:t>
      </w:r>
      <w:r w:rsidRPr="009C3911">
        <w:rPr>
          <w:rFonts w:ascii="Times New Roman" w:hAnsi="Times New Roman" w:cs="Times New Roman"/>
          <w:sz w:val="24"/>
          <w:szCs w:val="24"/>
          <w:lang w:val="en-GB"/>
        </w:rPr>
        <w:t>anking institution</w:t>
      </w:r>
      <w:r w:rsidR="00B46728" w:rsidRPr="009C3911">
        <w:rPr>
          <w:rFonts w:ascii="Times New Roman" w:hAnsi="Times New Roman" w:cs="Times New Roman"/>
          <w:sz w:val="24"/>
          <w:szCs w:val="24"/>
          <w:lang w:val="en-GB"/>
        </w:rPr>
        <w:t>s</w:t>
      </w:r>
      <w:r w:rsidRPr="009C3911">
        <w:rPr>
          <w:rFonts w:ascii="Times New Roman" w:hAnsi="Times New Roman" w:cs="Times New Roman"/>
          <w:sz w:val="24"/>
          <w:szCs w:val="24"/>
          <w:lang w:val="en-GB"/>
        </w:rPr>
        <w:t xml:space="preserve"> </w:t>
      </w:r>
      <w:r w:rsidR="00B46728" w:rsidRPr="009C3911">
        <w:rPr>
          <w:rFonts w:ascii="Times New Roman" w:hAnsi="Times New Roman" w:cs="Times New Roman"/>
          <w:sz w:val="24"/>
          <w:szCs w:val="24"/>
          <w:lang w:val="en-GB"/>
        </w:rPr>
        <w:t>developed</w:t>
      </w:r>
      <w:r w:rsidRPr="009C3911">
        <w:rPr>
          <w:rFonts w:ascii="Times New Roman" w:hAnsi="Times New Roman" w:cs="Times New Roman"/>
          <w:sz w:val="24"/>
          <w:szCs w:val="24"/>
          <w:lang w:val="en-GB"/>
        </w:rPr>
        <w:t xml:space="preserve"> an obsession </w:t>
      </w:r>
      <w:r w:rsidR="00B46728" w:rsidRPr="009C3911">
        <w:rPr>
          <w:rFonts w:ascii="Times New Roman" w:hAnsi="Times New Roman" w:cs="Times New Roman"/>
          <w:sz w:val="24"/>
          <w:szCs w:val="24"/>
          <w:lang w:val="en-GB"/>
        </w:rPr>
        <w:t>in</w:t>
      </w:r>
      <w:r w:rsidRPr="009C3911">
        <w:rPr>
          <w:rFonts w:ascii="Times New Roman" w:hAnsi="Times New Roman" w:cs="Times New Roman"/>
          <w:sz w:val="24"/>
          <w:szCs w:val="24"/>
          <w:lang w:val="en-GB"/>
        </w:rPr>
        <w:t xml:space="preserve"> creating competitive price</w:t>
      </w:r>
      <w:r w:rsidR="00B46728" w:rsidRPr="009C3911">
        <w:rPr>
          <w:rFonts w:ascii="Times New Roman" w:hAnsi="Times New Roman" w:cs="Times New Roman"/>
          <w:sz w:val="24"/>
          <w:szCs w:val="24"/>
          <w:lang w:val="en-GB"/>
        </w:rPr>
        <w:t>s</w:t>
      </w:r>
      <w:r w:rsidRPr="009C3911">
        <w:rPr>
          <w:rFonts w:ascii="Times New Roman" w:hAnsi="Times New Roman" w:cs="Times New Roman"/>
          <w:sz w:val="24"/>
          <w:szCs w:val="24"/>
          <w:lang w:val="en-GB"/>
        </w:rPr>
        <w:t xml:space="preserve"> to gain competitive advantage. Creating extremely low prices for banking products and services has forced some players to neglect the quality standards. For instance, numerous international banking institutions operate in London, </w:t>
      </w:r>
      <w:r w:rsidR="00B46728" w:rsidRPr="009C3911">
        <w:rPr>
          <w:rFonts w:ascii="Times New Roman" w:hAnsi="Times New Roman" w:cs="Times New Roman"/>
          <w:sz w:val="24"/>
          <w:szCs w:val="24"/>
          <w:lang w:val="en-GB"/>
        </w:rPr>
        <w:t>however</w:t>
      </w:r>
      <w:r w:rsidRPr="009C3911">
        <w:rPr>
          <w:rFonts w:ascii="Times New Roman" w:hAnsi="Times New Roman" w:cs="Times New Roman"/>
          <w:sz w:val="24"/>
          <w:szCs w:val="24"/>
          <w:lang w:val="en-GB"/>
        </w:rPr>
        <w:t xml:space="preserve"> most</w:t>
      </w:r>
      <w:r w:rsidR="00B46728" w:rsidRPr="009C3911">
        <w:rPr>
          <w:rFonts w:ascii="Times New Roman" w:hAnsi="Times New Roman" w:cs="Times New Roman"/>
          <w:sz w:val="24"/>
          <w:szCs w:val="24"/>
          <w:lang w:val="en-GB"/>
        </w:rPr>
        <w:t xml:space="preserve"> of them</w:t>
      </w:r>
      <w:r w:rsidRPr="009C3911">
        <w:rPr>
          <w:rFonts w:ascii="Times New Roman" w:hAnsi="Times New Roman" w:cs="Times New Roman"/>
          <w:sz w:val="24"/>
          <w:szCs w:val="24"/>
          <w:lang w:val="en-GB"/>
        </w:rPr>
        <w:t xml:space="preserve"> do not offer retail banking opportunities to local residents. Therefore, the unhealthy competition has prevented banks from meeting clients’ needs for specialised services and close relationship. Regulating competition is the only th</w:t>
      </w:r>
      <w:r w:rsidR="00B46728" w:rsidRPr="009C3911">
        <w:rPr>
          <w:rFonts w:ascii="Times New Roman" w:hAnsi="Times New Roman" w:cs="Times New Roman"/>
          <w:sz w:val="24"/>
          <w:szCs w:val="24"/>
          <w:lang w:val="en-GB"/>
        </w:rPr>
        <w:t>ing that</w:t>
      </w:r>
      <w:r w:rsidRPr="009C3911">
        <w:rPr>
          <w:rFonts w:ascii="Times New Roman" w:hAnsi="Times New Roman" w:cs="Times New Roman"/>
          <w:sz w:val="24"/>
          <w:szCs w:val="24"/>
          <w:lang w:val="en-GB"/>
        </w:rPr>
        <w:t xml:space="preserve"> UK government can improve </w:t>
      </w:r>
      <w:r w:rsidR="00B46728" w:rsidRPr="009C3911">
        <w:rPr>
          <w:rFonts w:ascii="Times New Roman" w:hAnsi="Times New Roman" w:cs="Times New Roman"/>
          <w:sz w:val="24"/>
          <w:szCs w:val="24"/>
          <w:lang w:val="en-GB"/>
        </w:rPr>
        <w:t xml:space="preserve">which is </w:t>
      </w:r>
      <w:r w:rsidRPr="009C3911">
        <w:rPr>
          <w:rFonts w:ascii="Times New Roman" w:hAnsi="Times New Roman" w:cs="Times New Roman"/>
          <w:sz w:val="24"/>
          <w:szCs w:val="24"/>
          <w:lang w:val="en-GB"/>
        </w:rPr>
        <w:t xml:space="preserve">the reliability of its banking industry. </w:t>
      </w:r>
    </w:p>
    <w:p w14:paraId="06E5E99F" w14:textId="56A646FB" w:rsidR="009332FB" w:rsidRPr="009C3911" w:rsidRDefault="009332FB" w:rsidP="008B307B">
      <w:pPr>
        <w:spacing w:line="480" w:lineRule="auto"/>
        <w:jc w:val="both"/>
        <w:rPr>
          <w:rFonts w:ascii="Times New Roman" w:hAnsi="Times New Roman" w:cs="Times New Roman"/>
          <w:sz w:val="24"/>
          <w:szCs w:val="24"/>
          <w:lang w:val="en-GB"/>
        </w:rPr>
      </w:pPr>
      <w:r w:rsidRPr="009C3911">
        <w:rPr>
          <w:rFonts w:ascii="Times New Roman" w:hAnsi="Times New Roman" w:cs="Times New Roman"/>
          <w:sz w:val="24"/>
          <w:szCs w:val="24"/>
          <w:lang w:val="en-GB"/>
        </w:rPr>
        <w:t xml:space="preserve">Technological development has created a huge transformation in the banking industry </w:t>
      </w:r>
      <w:r w:rsidR="004B6422" w:rsidRPr="009C3911">
        <w:rPr>
          <w:rFonts w:ascii="Times New Roman" w:hAnsi="Times New Roman" w:cs="Times New Roman"/>
          <w:sz w:val="24"/>
          <w:szCs w:val="24"/>
          <w:lang w:val="en-GB"/>
        </w:rPr>
        <w:t>in UK</w:t>
      </w:r>
      <w:r w:rsidRPr="009C3911">
        <w:rPr>
          <w:rFonts w:ascii="Times New Roman" w:hAnsi="Times New Roman" w:cs="Times New Roman"/>
          <w:sz w:val="24"/>
          <w:szCs w:val="24"/>
          <w:lang w:val="en-GB"/>
        </w:rPr>
        <w:t xml:space="preserve"> and other nations globally. Technological innovation has revolutionised the ways banks manage their operations and serve their customers. For instance, centralised payment processing technological systems like Banking Automated Clearing System and Clearing House Automated Payments System have reduced the significance of cheques. The utilisation of automated teller machines (ATMs) and mobile banking application has reduced the utilisation of over-the-counter services. Currently, different payment card schemes compete fiercely against other players, including Visa versus Switch (debit cards) and Visa versus MasterCard (credit cards) </w:t>
      </w:r>
      <w:sdt>
        <w:sdtPr>
          <w:rPr>
            <w:rFonts w:ascii="Times New Roman" w:hAnsi="Times New Roman" w:cs="Times New Roman"/>
            <w:sz w:val="24"/>
            <w:szCs w:val="24"/>
            <w:lang w:val="en-GB"/>
          </w:rPr>
          <w:id w:val="1731736908"/>
          <w:citation/>
        </w:sdtPr>
        <w:sdtEndPr/>
        <w:sdtContent>
          <w:r w:rsidR="008B307B" w:rsidRPr="009C3911">
            <w:rPr>
              <w:rFonts w:ascii="Times New Roman" w:hAnsi="Times New Roman" w:cs="Times New Roman"/>
              <w:sz w:val="24"/>
              <w:szCs w:val="24"/>
              <w:lang w:val="en-GB"/>
            </w:rPr>
            <w:fldChar w:fldCharType="begin"/>
          </w:r>
          <w:r w:rsidR="008B307B" w:rsidRPr="009C3911">
            <w:rPr>
              <w:rFonts w:ascii="Times New Roman" w:hAnsi="Times New Roman" w:cs="Times New Roman"/>
              <w:sz w:val="24"/>
              <w:szCs w:val="24"/>
            </w:rPr>
            <w:instrText xml:space="preserve">CITATION Lod02 \l 1033 </w:instrText>
          </w:r>
          <w:r w:rsidR="008B307B" w:rsidRPr="009C3911">
            <w:rPr>
              <w:rFonts w:ascii="Times New Roman" w:hAnsi="Times New Roman" w:cs="Times New Roman"/>
              <w:sz w:val="24"/>
              <w:szCs w:val="24"/>
              <w:lang w:val="en-GB"/>
            </w:rPr>
            <w:fldChar w:fldCharType="separate"/>
          </w:r>
          <w:r w:rsidR="008B307B" w:rsidRPr="009C3911">
            <w:rPr>
              <w:rFonts w:ascii="Times New Roman" w:hAnsi="Times New Roman" w:cs="Times New Roman"/>
              <w:noProof/>
              <w:sz w:val="24"/>
              <w:szCs w:val="24"/>
            </w:rPr>
            <w:t>(Lodge &amp; Williams, 2002)</w:t>
          </w:r>
          <w:r w:rsidR="008B307B" w:rsidRPr="009C3911">
            <w:rPr>
              <w:rFonts w:ascii="Times New Roman" w:hAnsi="Times New Roman" w:cs="Times New Roman"/>
              <w:sz w:val="24"/>
              <w:szCs w:val="24"/>
              <w:lang w:val="en-GB"/>
            </w:rPr>
            <w:fldChar w:fldCharType="end"/>
          </w:r>
        </w:sdtContent>
      </w:sdt>
      <w:r w:rsidRPr="009C3911">
        <w:rPr>
          <w:rFonts w:ascii="Times New Roman" w:hAnsi="Times New Roman" w:cs="Times New Roman"/>
          <w:sz w:val="24"/>
          <w:szCs w:val="24"/>
          <w:lang w:val="en-GB"/>
        </w:rPr>
        <w:t xml:space="preserve">. Business organisations compete based on their abilities to provide secure, fast, and efficient payment systems. Generally, rapidly changing operational strategies and banking structures has </w:t>
      </w:r>
      <w:r w:rsidRPr="009C3911">
        <w:rPr>
          <w:rFonts w:ascii="Times New Roman" w:hAnsi="Times New Roman" w:cs="Times New Roman"/>
          <w:sz w:val="24"/>
          <w:szCs w:val="24"/>
          <w:lang w:val="en-GB"/>
        </w:rPr>
        <w:lastRenderedPageBreak/>
        <w:t xml:space="preserve">created a huge challenge for banking institutions. Failure to invest in advanced technologies has led to the collapse of banking institutions. </w:t>
      </w:r>
    </w:p>
    <w:p w14:paraId="5FD46A04" w14:textId="039DD2D0" w:rsidR="009332FB" w:rsidRPr="009C3911" w:rsidRDefault="009332FB" w:rsidP="002C2CBB">
      <w:pPr>
        <w:spacing w:line="480" w:lineRule="auto"/>
        <w:jc w:val="both"/>
        <w:rPr>
          <w:rFonts w:ascii="Times New Roman" w:hAnsi="Times New Roman" w:cs="Times New Roman"/>
          <w:sz w:val="24"/>
          <w:szCs w:val="24"/>
          <w:lang w:val="en-GB"/>
        </w:rPr>
      </w:pPr>
      <w:r w:rsidRPr="009C3911">
        <w:rPr>
          <w:rFonts w:ascii="Times New Roman" w:hAnsi="Times New Roman" w:cs="Times New Roman"/>
          <w:sz w:val="24"/>
          <w:szCs w:val="24"/>
          <w:lang w:val="en-GB"/>
        </w:rPr>
        <w:t xml:space="preserve">The high volatility and intense pressure in the banking industry have reduced the stability of the banking industry. The unhealthy competition in the industry has negatively affected different elements of the financial system, including financial assets pricing, payments, and credit allocation. The inefficiencies associated with their operational problems have hindered banking institutions from offering high-quality services to their clients </w:t>
      </w:r>
      <w:sdt>
        <w:sdtPr>
          <w:rPr>
            <w:rFonts w:ascii="Times New Roman" w:hAnsi="Times New Roman" w:cs="Times New Roman"/>
            <w:sz w:val="24"/>
            <w:szCs w:val="24"/>
            <w:lang w:val="en-GB"/>
          </w:rPr>
          <w:id w:val="1042711582"/>
          <w:citation/>
        </w:sdtPr>
        <w:sdtEndPr/>
        <w:sdtContent>
          <w:r w:rsidR="002C2CBB" w:rsidRPr="009C3911">
            <w:rPr>
              <w:rFonts w:ascii="Times New Roman" w:hAnsi="Times New Roman" w:cs="Times New Roman"/>
              <w:sz w:val="24"/>
              <w:szCs w:val="24"/>
              <w:lang w:val="en-GB"/>
            </w:rPr>
            <w:fldChar w:fldCharType="begin"/>
          </w:r>
          <w:r w:rsidR="002C2CBB" w:rsidRPr="009C3911">
            <w:rPr>
              <w:rFonts w:ascii="Times New Roman" w:hAnsi="Times New Roman" w:cs="Times New Roman"/>
              <w:sz w:val="24"/>
              <w:szCs w:val="24"/>
            </w:rPr>
            <w:instrText xml:space="preserve"> CITATION Lin12 \l 1033 </w:instrText>
          </w:r>
          <w:r w:rsidR="002C2CBB" w:rsidRPr="009C3911">
            <w:rPr>
              <w:rFonts w:ascii="Times New Roman" w:hAnsi="Times New Roman" w:cs="Times New Roman"/>
              <w:sz w:val="24"/>
              <w:szCs w:val="24"/>
              <w:lang w:val="en-GB"/>
            </w:rPr>
            <w:fldChar w:fldCharType="separate"/>
          </w:r>
          <w:r w:rsidR="002C2CBB" w:rsidRPr="009C3911">
            <w:rPr>
              <w:rFonts w:ascii="Times New Roman" w:hAnsi="Times New Roman" w:cs="Times New Roman"/>
              <w:noProof/>
              <w:sz w:val="24"/>
              <w:szCs w:val="24"/>
            </w:rPr>
            <w:t>(Lin, 2012)</w:t>
          </w:r>
          <w:r w:rsidR="002C2CBB" w:rsidRPr="009C3911">
            <w:rPr>
              <w:rFonts w:ascii="Times New Roman" w:hAnsi="Times New Roman" w:cs="Times New Roman"/>
              <w:sz w:val="24"/>
              <w:szCs w:val="24"/>
              <w:lang w:val="en-GB"/>
            </w:rPr>
            <w:fldChar w:fldCharType="end"/>
          </w:r>
        </w:sdtContent>
      </w:sdt>
      <w:r w:rsidRPr="009C3911">
        <w:rPr>
          <w:rFonts w:ascii="Times New Roman" w:hAnsi="Times New Roman" w:cs="Times New Roman"/>
          <w:sz w:val="24"/>
          <w:szCs w:val="24"/>
          <w:lang w:val="en-GB"/>
        </w:rPr>
        <w:t xml:space="preserve">. Notably, governments can overcome this problem through the utilisation of strategic response initiatives. The initiatives should focus on creating healthy competition among local and international players in the industry </w:t>
      </w:r>
      <w:sdt>
        <w:sdtPr>
          <w:rPr>
            <w:rFonts w:ascii="Times New Roman" w:hAnsi="Times New Roman" w:cs="Times New Roman"/>
            <w:sz w:val="24"/>
            <w:szCs w:val="24"/>
            <w:lang w:val="en-GB"/>
          </w:rPr>
          <w:id w:val="-1749036188"/>
          <w:citation/>
        </w:sdtPr>
        <w:sdtEndPr/>
        <w:sdtContent>
          <w:r w:rsidR="002C2CBB" w:rsidRPr="009C3911">
            <w:rPr>
              <w:rFonts w:ascii="Times New Roman" w:hAnsi="Times New Roman" w:cs="Times New Roman"/>
              <w:sz w:val="24"/>
              <w:szCs w:val="24"/>
              <w:lang w:val="en-GB"/>
            </w:rPr>
            <w:fldChar w:fldCharType="begin"/>
          </w:r>
          <w:r w:rsidR="002C2CBB" w:rsidRPr="009C3911">
            <w:rPr>
              <w:rFonts w:ascii="Times New Roman" w:hAnsi="Times New Roman" w:cs="Times New Roman"/>
              <w:sz w:val="24"/>
              <w:szCs w:val="24"/>
            </w:rPr>
            <w:instrText xml:space="preserve"> CITATION Ang03 \l 1033 </w:instrText>
          </w:r>
          <w:r w:rsidR="002C2CBB" w:rsidRPr="009C3911">
            <w:rPr>
              <w:rFonts w:ascii="Times New Roman" w:hAnsi="Times New Roman" w:cs="Times New Roman"/>
              <w:sz w:val="24"/>
              <w:szCs w:val="24"/>
              <w:lang w:val="en-GB"/>
            </w:rPr>
            <w:fldChar w:fldCharType="separate"/>
          </w:r>
          <w:r w:rsidR="002C2CBB" w:rsidRPr="009C3911">
            <w:rPr>
              <w:rFonts w:ascii="Times New Roman" w:hAnsi="Times New Roman" w:cs="Times New Roman"/>
              <w:noProof/>
              <w:sz w:val="24"/>
              <w:szCs w:val="24"/>
            </w:rPr>
            <w:t>(Angelini &amp; Cetorelli, 2003)</w:t>
          </w:r>
          <w:r w:rsidR="002C2CBB" w:rsidRPr="009C3911">
            <w:rPr>
              <w:rFonts w:ascii="Times New Roman" w:hAnsi="Times New Roman" w:cs="Times New Roman"/>
              <w:sz w:val="24"/>
              <w:szCs w:val="24"/>
              <w:lang w:val="en-GB"/>
            </w:rPr>
            <w:fldChar w:fldCharType="end"/>
          </w:r>
        </w:sdtContent>
      </w:sdt>
      <w:r w:rsidRPr="009C3911">
        <w:rPr>
          <w:rFonts w:ascii="Times New Roman" w:hAnsi="Times New Roman" w:cs="Times New Roman"/>
          <w:sz w:val="24"/>
          <w:szCs w:val="24"/>
          <w:lang w:val="en-GB"/>
        </w:rPr>
        <w:t>.</w:t>
      </w:r>
      <w:r w:rsidR="002C2CBB" w:rsidRPr="009C3911">
        <w:rPr>
          <w:rFonts w:ascii="Times New Roman" w:hAnsi="Times New Roman" w:cs="Times New Roman"/>
          <w:sz w:val="24"/>
          <w:szCs w:val="24"/>
          <w:lang w:val="en-GB"/>
        </w:rPr>
        <w:t xml:space="preserve"> </w:t>
      </w:r>
      <w:r w:rsidRPr="009C3911">
        <w:rPr>
          <w:rFonts w:ascii="Times New Roman" w:hAnsi="Times New Roman" w:cs="Times New Roman"/>
          <w:sz w:val="24"/>
          <w:szCs w:val="24"/>
          <w:lang w:val="en-GB"/>
        </w:rPr>
        <w:t xml:space="preserve">The strategy can allow new entrants to thrive in the market and address the existing market niche. </w:t>
      </w:r>
    </w:p>
    <w:p w14:paraId="14862AE1" w14:textId="3E08EE3E" w:rsidR="009332FB" w:rsidRPr="009C3911" w:rsidRDefault="002C2CBB" w:rsidP="002341D7">
      <w:pPr>
        <w:spacing w:line="480" w:lineRule="auto"/>
        <w:ind w:firstLine="720"/>
        <w:jc w:val="both"/>
        <w:rPr>
          <w:rFonts w:ascii="Times New Roman" w:hAnsi="Times New Roman" w:cs="Times New Roman"/>
          <w:sz w:val="24"/>
          <w:szCs w:val="24"/>
          <w:lang w:val="en-GB"/>
        </w:rPr>
      </w:pPr>
      <w:r w:rsidRPr="009C3911">
        <w:rPr>
          <w:rFonts w:ascii="Times New Roman" w:hAnsi="Times New Roman" w:cs="Times New Roman"/>
          <w:sz w:val="24"/>
          <w:szCs w:val="24"/>
          <w:lang w:val="en-GB"/>
        </w:rPr>
        <w:t>As a short conclusion, d</w:t>
      </w:r>
      <w:r w:rsidR="009332FB" w:rsidRPr="009C3911">
        <w:rPr>
          <w:rFonts w:ascii="Times New Roman" w:hAnsi="Times New Roman" w:cs="Times New Roman"/>
          <w:sz w:val="24"/>
          <w:szCs w:val="24"/>
          <w:lang w:val="en-GB"/>
        </w:rPr>
        <w:t xml:space="preserve">ynamism and competitive pressure in the banking industry increased tremendously after the 1990s. The changes occurring in the banking sector were triggered by technological advancement and globalisation trends. Unfair competition has created challenges in addressing the existing banking industry niche by blocking new entrants. Therefore, governments should adopt strategic initiatives to regulate competition, support small players, and improve service quality. </w:t>
      </w:r>
    </w:p>
    <w:p w14:paraId="7A27A591" w14:textId="189BA832" w:rsidR="009332FB" w:rsidRPr="009C3911" w:rsidRDefault="009332FB" w:rsidP="009844D0">
      <w:pPr>
        <w:pStyle w:val="Heading1"/>
        <w:numPr>
          <w:ilvl w:val="0"/>
          <w:numId w:val="8"/>
        </w:numPr>
        <w:rPr>
          <w:rFonts w:ascii="Times New Roman" w:hAnsi="Times New Roman" w:cs="Times New Roman"/>
        </w:rPr>
      </w:pPr>
      <w:bookmarkStart w:id="5" w:name="_Toc76075327"/>
      <w:r w:rsidRPr="009C3911">
        <w:rPr>
          <w:rFonts w:ascii="Times New Roman" w:hAnsi="Times New Roman" w:cs="Times New Roman"/>
        </w:rPr>
        <w:t>Research Methodology</w:t>
      </w:r>
      <w:bookmarkEnd w:id="5"/>
    </w:p>
    <w:p w14:paraId="2690469B" w14:textId="77777777" w:rsidR="00E6391C" w:rsidRPr="009C3911" w:rsidRDefault="00E6391C" w:rsidP="00E6391C">
      <w:pPr>
        <w:rPr>
          <w:rFonts w:ascii="Times New Roman" w:hAnsi="Times New Roman" w:cs="Times New Roman"/>
        </w:rPr>
      </w:pPr>
    </w:p>
    <w:p w14:paraId="5E07B5D8" w14:textId="3C2CAFAA" w:rsidR="009332FB" w:rsidRPr="009C3911" w:rsidRDefault="009332FB" w:rsidP="00E6391C">
      <w:pPr>
        <w:spacing w:line="480" w:lineRule="auto"/>
        <w:jc w:val="both"/>
        <w:rPr>
          <w:rFonts w:ascii="Times New Roman" w:hAnsi="Times New Roman" w:cs="Times New Roman"/>
          <w:sz w:val="24"/>
          <w:szCs w:val="24"/>
          <w:lang w:val="en-GB"/>
        </w:rPr>
      </w:pPr>
      <w:r w:rsidRPr="009C3911">
        <w:rPr>
          <w:rFonts w:ascii="Times New Roman" w:hAnsi="Times New Roman" w:cs="Times New Roman"/>
          <w:sz w:val="24"/>
          <w:szCs w:val="24"/>
          <w:lang w:val="en-GB"/>
        </w:rPr>
        <w:t xml:space="preserve">The research methodology section describes the approach that will be utilised in finding answers to the research questions. In this case, a qualitative study methodology will be utilised in gathering information and data about the competitive strategies and changes in the banking sector. A qualitative study will be utilised in conducting an in-depth investigation of this competitive </w:t>
      </w:r>
      <w:r w:rsidRPr="009C3911">
        <w:rPr>
          <w:rFonts w:ascii="Times New Roman" w:hAnsi="Times New Roman" w:cs="Times New Roman"/>
          <w:sz w:val="24"/>
          <w:szCs w:val="24"/>
          <w:lang w:val="en-GB"/>
        </w:rPr>
        <w:lastRenderedPageBreak/>
        <w:t xml:space="preserve">pressure and volatility of the banking sector </w:t>
      </w:r>
      <w:sdt>
        <w:sdtPr>
          <w:rPr>
            <w:rFonts w:ascii="Times New Roman" w:hAnsi="Times New Roman" w:cs="Times New Roman"/>
            <w:sz w:val="24"/>
            <w:szCs w:val="24"/>
            <w:lang w:val="en-GB"/>
          </w:rPr>
          <w:id w:val="149648273"/>
          <w:citation/>
        </w:sdtPr>
        <w:sdtEndPr/>
        <w:sdtContent>
          <w:r w:rsidR="00E6391C" w:rsidRPr="009C3911">
            <w:rPr>
              <w:rFonts w:ascii="Times New Roman" w:hAnsi="Times New Roman" w:cs="Times New Roman"/>
              <w:sz w:val="24"/>
              <w:szCs w:val="24"/>
              <w:lang w:val="en-GB"/>
            </w:rPr>
            <w:fldChar w:fldCharType="begin"/>
          </w:r>
          <w:r w:rsidR="00E6391C" w:rsidRPr="009C3911">
            <w:rPr>
              <w:rFonts w:ascii="Times New Roman" w:hAnsi="Times New Roman" w:cs="Times New Roman"/>
              <w:sz w:val="24"/>
              <w:szCs w:val="24"/>
            </w:rPr>
            <w:instrText xml:space="preserve"> CITATION Cor14 \l 1033 </w:instrText>
          </w:r>
          <w:r w:rsidR="00E6391C" w:rsidRPr="009C3911">
            <w:rPr>
              <w:rFonts w:ascii="Times New Roman" w:hAnsi="Times New Roman" w:cs="Times New Roman"/>
              <w:sz w:val="24"/>
              <w:szCs w:val="24"/>
              <w:lang w:val="en-GB"/>
            </w:rPr>
            <w:fldChar w:fldCharType="separate"/>
          </w:r>
          <w:r w:rsidR="00E6391C" w:rsidRPr="009C3911">
            <w:rPr>
              <w:rFonts w:ascii="Times New Roman" w:hAnsi="Times New Roman" w:cs="Times New Roman"/>
              <w:noProof/>
              <w:sz w:val="24"/>
              <w:szCs w:val="24"/>
            </w:rPr>
            <w:t>(Corbin &amp; Strauss, 2014)</w:t>
          </w:r>
          <w:r w:rsidR="00E6391C" w:rsidRPr="009C3911">
            <w:rPr>
              <w:rFonts w:ascii="Times New Roman" w:hAnsi="Times New Roman" w:cs="Times New Roman"/>
              <w:sz w:val="24"/>
              <w:szCs w:val="24"/>
              <w:lang w:val="en-GB"/>
            </w:rPr>
            <w:fldChar w:fldCharType="end"/>
          </w:r>
        </w:sdtContent>
      </w:sdt>
      <w:r w:rsidRPr="009C3911">
        <w:rPr>
          <w:rFonts w:ascii="Times New Roman" w:hAnsi="Times New Roman" w:cs="Times New Roman"/>
          <w:sz w:val="24"/>
          <w:szCs w:val="24"/>
          <w:lang w:val="en-GB"/>
        </w:rPr>
        <w:t xml:space="preserve">. In this research, a literature review will be conducted with credible and reliable materials to complement the information that will be obtained through the qualitative study method. </w:t>
      </w:r>
    </w:p>
    <w:p w14:paraId="4033A0FE" w14:textId="5329F293" w:rsidR="009332FB" w:rsidRPr="009C3911" w:rsidRDefault="009332FB" w:rsidP="002341D7">
      <w:pPr>
        <w:spacing w:line="480" w:lineRule="auto"/>
        <w:ind w:firstLine="720"/>
        <w:jc w:val="both"/>
        <w:rPr>
          <w:rFonts w:ascii="Times New Roman" w:hAnsi="Times New Roman" w:cs="Times New Roman"/>
          <w:sz w:val="24"/>
          <w:szCs w:val="24"/>
          <w:lang w:val="en-GB"/>
        </w:rPr>
      </w:pPr>
      <w:r w:rsidRPr="009C3911">
        <w:rPr>
          <w:rFonts w:ascii="Times New Roman" w:hAnsi="Times New Roman" w:cs="Times New Roman"/>
          <w:sz w:val="24"/>
          <w:szCs w:val="24"/>
          <w:lang w:val="en-GB"/>
        </w:rPr>
        <w:t>Sample selection serves as a crucial step in the qualitative research process. The chosen sample size serves as an important determinant for the accuracy and uniqueness of results obtained in the study. The study will rely on selecting participants for the study, including bank managers, customers, and regulators.</w:t>
      </w:r>
      <w:r w:rsidR="005201CE" w:rsidRPr="009C3911">
        <w:rPr>
          <w:rFonts w:ascii="Times New Roman" w:hAnsi="Times New Roman" w:cs="Times New Roman"/>
          <w:sz w:val="24"/>
          <w:szCs w:val="24"/>
          <w:lang w:val="en-GB"/>
        </w:rPr>
        <w:t xml:space="preserve"> The</w:t>
      </w:r>
      <w:r w:rsidRPr="009C3911">
        <w:rPr>
          <w:rFonts w:ascii="Times New Roman" w:hAnsi="Times New Roman" w:cs="Times New Roman"/>
          <w:sz w:val="24"/>
          <w:szCs w:val="24"/>
          <w:lang w:val="en-GB"/>
        </w:rPr>
        <w:t xml:space="preserve"> </w:t>
      </w:r>
      <w:r w:rsidR="005201CE" w:rsidRPr="009C3911">
        <w:rPr>
          <w:rFonts w:ascii="Times New Roman" w:hAnsi="Times New Roman" w:cs="Times New Roman"/>
          <w:sz w:val="24"/>
          <w:szCs w:val="24"/>
          <w:lang w:val="en-GB"/>
        </w:rPr>
        <w:t>p</w:t>
      </w:r>
      <w:r w:rsidRPr="009C3911">
        <w:rPr>
          <w:rFonts w:ascii="Times New Roman" w:hAnsi="Times New Roman" w:cs="Times New Roman"/>
          <w:sz w:val="24"/>
          <w:szCs w:val="24"/>
          <w:lang w:val="en-GB"/>
        </w:rPr>
        <w:t xml:space="preserve">articipants </w:t>
      </w:r>
      <w:r w:rsidR="005201CE" w:rsidRPr="009C3911">
        <w:rPr>
          <w:rFonts w:ascii="Times New Roman" w:hAnsi="Times New Roman" w:cs="Times New Roman"/>
          <w:sz w:val="24"/>
          <w:szCs w:val="24"/>
          <w:lang w:val="en-GB"/>
        </w:rPr>
        <w:t>of</w:t>
      </w:r>
      <w:r w:rsidRPr="009C3911">
        <w:rPr>
          <w:rFonts w:ascii="Times New Roman" w:hAnsi="Times New Roman" w:cs="Times New Roman"/>
          <w:sz w:val="24"/>
          <w:szCs w:val="24"/>
          <w:lang w:val="en-GB"/>
        </w:rPr>
        <w:t xml:space="preserve"> this qualitative study </w:t>
      </w:r>
      <w:r w:rsidR="005201CE" w:rsidRPr="009C3911">
        <w:rPr>
          <w:rFonts w:ascii="Times New Roman" w:hAnsi="Times New Roman" w:cs="Times New Roman"/>
          <w:sz w:val="24"/>
          <w:szCs w:val="24"/>
          <w:lang w:val="en-GB"/>
        </w:rPr>
        <w:t>will be different bank customers</w:t>
      </w:r>
      <w:r w:rsidRPr="009C3911">
        <w:rPr>
          <w:rFonts w:ascii="Times New Roman" w:hAnsi="Times New Roman" w:cs="Times New Roman"/>
          <w:sz w:val="24"/>
          <w:szCs w:val="24"/>
          <w:lang w:val="en-GB"/>
        </w:rPr>
        <w:t xml:space="preserve">. The study will utilise a small sample population since the qualitative study methodology utilises an inductive approach in addressing different issues. Particularly, the study will be limited to banking institutions operating within the United Kingdom. Individuals interested in participating in this study will be contacted through telephone, and email. </w:t>
      </w:r>
    </w:p>
    <w:p w14:paraId="70EF0C77" w14:textId="3D40F8F4" w:rsidR="009332FB" w:rsidRPr="009C3911" w:rsidRDefault="009332FB" w:rsidP="002341D7">
      <w:pPr>
        <w:spacing w:line="480" w:lineRule="auto"/>
        <w:ind w:firstLine="720"/>
        <w:jc w:val="both"/>
        <w:rPr>
          <w:rFonts w:ascii="Times New Roman" w:hAnsi="Times New Roman" w:cs="Times New Roman"/>
          <w:sz w:val="24"/>
          <w:szCs w:val="24"/>
          <w:lang w:val="en-GB"/>
        </w:rPr>
      </w:pPr>
      <w:r w:rsidRPr="009C3911">
        <w:rPr>
          <w:rFonts w:ascii="Times New Roman" w:hAnsi="Times New Roman" w:cs="Times New Roman"/>
          <w:sz w:val="24"/>
          <w:szCs w:val="24"/>
          <w:lang w:val="en-GB"/>
        </w:rPr>
        <w:t>Data collection serves as an important step in the research process. Important qualitative data collection tools that will be utilised in this study are financial documents, open-ended online surveys</w:t>
      </w:r>
      <w:r w:rsidR="008933DD" w:rsidRPr="009C3911">
        <w:rPr>
          <w:rFonts w:ascii="Times New Roman" w:hAnsi="Times New Roman" w:cs="Times New Roman"/>
          <w:sz w:val="24"/>
          <w:szCs w:val="24"/>
          <w:lang w:val="en-GB"/>
        </w:rPr>
        <w:t>.</w:t>
      </w:r>
      <w:r w:rsidRPr="009C3911">
        <w:rPr>
          <w:rFonts w:ascii="Times New Roman" w:hAnsi="Times New Roman" w:cs="Times New Roman"/>
          <w:sz w:val="24"/>
          <w:szCs w:val="24"/>
          <w:lang w:val="en-GB"/>
        </w:rPr>
        <w:t xml:space="preserve"> The data gathering process will be conducted within t</w:t>
      </w:r>
      <w:r w:rsidR="00502F30" w:rsidRPr="009C3911">
        <w:rPr>
          <w:rFonts w:ascii="Times New Roman" w:hAnsi="Times New Roman" w:cs="Times New Roman"/>
          <w:sz w:val="24"/>
          <w:szCs w:val="24"/>
          <w:lang w:val="en-GB"/>
        </w:rPr>
        <w:t>hree</w:t>
      </w:r>
      <w:r w:rsidRPr="009C3911">
        <w:rPr>
          <w:rFonts w:ascii="Times New Roman" w:hAnsi="Times New Roman" w:cs="Times New Roman"/>
          <w:sz w:val="24"/>
          <w:szCs w:val="24"/>
          <w:lang w:val="en-GB"/>
        </w:rPr>
        <w:t xml:space="preserve"> months to facilitate the implementation of the above-listed tools. </w:t>
      </w:r>
    </w:p>
    <w:p w14:paraId="1FE675D7" w14:textId="0741EAA0" w:rsidR="009332FB" w:rsidRDefault="009332FB" w:rsidP="002341D7">
      <w:pPr>
        <w:spacing w:line="480" w:lineRule="auto"/>
        <w:ind w:firstLine="720"/>
        <w:jc w:val="both"/>
        <w:rPr>
          <w:rFonts w:ascii="Times New Roman" w:hAnsi="Times New Roman" w:cs="Times New Roman"/>
          <w:sz w:val="24"/>
          <w:szCs w:val="24"/>
          <w:lang w:val="en-GB"/>
        </w:rPr>
      </w:pPr>
      <w:r w:rsidRPr="009C3911">
        <w:rPr>
          <w:rFonts w:ascii="Times New Roman" w:hAnsi="Times New Roman" w:cs="Times New Roman"/>
          <w:sz w:val="24"/>
          <w:szCs w:val="24"/>
          <w:lang w:val="en-GB"/>
        </w:rPr>
        <w:t xml:space="preserve">The data analysis process involves the identification of important information within a collected bulk content. Information and data obtained through open-ended online surveys will be analysed through the elimination and reduction procedure. The procedure will be utilised in filtering away unnecessary and irrelevant information provided by the subjects. </w:t>
      </w:r>
      <w:r w:rsidR="005553A3" w:rsidRPr="009C3911">
        <w:rPr>
          <w:rFonts w:ascii="Times New Roman" w:hAnsi="Times New Roman" w:cs="Times New Roman"/>
          <w:sz w:val="24"/>
          <w:szCs w:val="24"/>
          <w:lang w:val="en-GB"/>
        </w:rPr>
        <w:t>Moreover</w:t>
      </w:r>
      <w:r w:rsidRPr="009C3911">
        <w:rPr>
          <w:rFonts w:ascii="Times New Roman" w:hAnsi="Times New Roman" w:cs="Times New Roman"/>
          <w:sz w:val="24"/>
          <w:szCs w:val="24"/>
          <w:lang w:val="en-GB"/>
        </w:rPr>
        <w:t xml:space="preserve">, textual description will be utilised in analysing information obtained through the </w:t>
      </w:r>
      <w:r w:rsidR="005553A3" w:rsidRPr="009C3911">
        <w:rPr>
          <w:rFonts w:ascii="Times New Roman" w:hAnsi="Times New Roman" w:cs="Times New Roman"/>
          <w:sz w:val="24"/>
          <w:szCs w:val="24"/>
          <w:lang w:val="en-GB"/>
        </w:rPr>
        <w:t xml:space="preserve">financial </w:t>
      </w:r>
      <w:r w:rsidRPr="009C3911">
        <w:rPr>
          <w:rFonts w:ascii="Times New Roman" w:hAnsi="Times New Roman" w:cs="Times New Roman"/>
          <w:sz w:val="24"/>
          <w:szCs w:val="24"/>
          <w:lang w:val="en-GB"/>
        </w:rPr>
        <w:t>document</w:t>
      </w:r>
      <w:r w:rsidR="005553A3" w:rsidRPr="009C3911">
        <w:rPr>
          <w:rFonts w:ascii="Times New Roman" w:hAnsi="Times New Roman" w:cs="Times New Roman"/>
          <w:sz w:val="24"/>
          <w:szCs w:val="24"/>
          <w:lang w:val="en-GB"/>
        </w:rPr>
        <w:t>s</w:t>
      </w:r>
      <w:r w:rsidRPr="009C3911">
        <w:rPr>
          <w:rFonts w:ascii="Times New Roman" w:hAnsi="Times New Roman" w:cs="Times New Roman"/>
          <w:sz w:val="24"/>
          <w:szCs w:val="24"/>
          <w:lang w:val="en-GB"/>
        </w:rPr>
        <w:t xml:space="preserve"> analysis process.</w:t>
      </w:r>
    </w:p>
    <w:p w14:paraId="06D2A57D" w14:textId="77777777" w:rsidR="00BF11E0" w:rsidRPr="009C3911" w:rsidRDefault="00BF11E0" w:rsidP="002341D7">
      <w:pPr>
        <w:spacing w:line="480" w:lineRule="auto"/>
        <w:ind w:firstLine="720"/>
        <w:jc w:val="both"/>
        <w:rPr>
          <w:rFonts w:ascii="Times New Roman" w:hAnsi="Times New Roman" w:cs="Times New Roman"/>
          <w:sz w:val="24"/>
          <w:szCs w:val="24"/>
          <w:lang w:val="en-GB"/>
        </w:rPr>
      </w:pPr>
    </w:p>
    <w:p w14:paraId="67436C81" w14:textId="008DC077" w:rsidR="009332FB" w:rsidRPr="009C3911" w:rsidRDefault="009332FB" w:rsidP="00B90CC3">
      <w:pPr>
        <w:rPr>
          <w:rFonts w:ascii="Times New Roman" w:hAnsi="Times New Roman" w:cs="Times New Roman"/>
          <w:color w:val="2E74B5" w:themeColor="accent1" w:themeShade="BF"/>
          <w:sz w:val="24"/>
          <w:szCs w:val="24"/>
          <w:lang w:val="en-GB"/>
        </w:rPr>
      </w:pPr>
      <w:r w:rsidRPr="009C3911">
        <w:rPr>
          <w:rFonts w:ascii="Times New Roman" w:hAnsi="Times New Roman" w:cs="Times New Roman"/>
          <w:color w:val="2E74B5" w:themeColor="accent1" w:themeShade="BF"/>
          <w:sz w:val="24"/>
          <w:szCs w:val="24"/>
          <w:lang w:val="en-GB"/>
        </w:rPr>
        <w:lastRenderedPageBreak/>
        <w:t>Ethical Consideration</w:t>
      </w:r>
    </w:p>
    <w:p w14:paraId="20A681EF" w14:textId="0B98E959" w:rsidR="009332FB" w:rsidRPr="009C3911" w:rsidRDefault="009332FB" w:rsidP="002341D7">
      <w:pPr>
        <w:spacing w:line="480" w:lineRule="auto"/>
        <w:ind w:firstLine="720"/>
        <w:jc w:val="both"/>
        <w:rPr>
          <w:rFonts w:ascii="Times New Roman" w:hAnsi="Times New Roman" w:cs="Times New Roman"/>
          <w:sz w:val="24"/>
          <w:szCs w:val="24"/>
          <w:lang w:val="en-GB"/>
        </w:rPr>
      </w:pPr>
      <w:r w:rsidRPr="009C3911">
        <w:rPr>
          <w:rFonts w:ascii="Times New Roman" w:hAnsi="Times New Roman" w:cs="Times New Roman"/>
          <w:sz w:val="24"/>
          <w:szCs w:val="24"/>
          <w:lang w:val="en-GB"/>
        </w:rPr>
        <w:t>The study will be conducted based on ethical values of confidentiality and informed consent</w:t>
      </w:r>
      <w:r w:rsidR="00223E7A" w:rsidRPr="009C3911">
        <w:rPr>
          <w:rFonts w:ascii="Times New Roman" w:hAnsi="Times New Roman" w:cs="Times New Roman"/>
          <w:sz w:val="24"/>
          <w:szCs w:val="24"/>
          <w:lang w:val="en-GB"/>
        </w:rPr>
        <w:t xml:space="preserve">. </w:t>
      </w:r>
      <w:r w:rsidRPr="009C3911">
        <w:rPr>
          <w:rFonts w:ascii="Times New Roman" w:hAnsi="Times New Roman" w:cs="Times New Roman"/>
          <w:sz w:val="24"/>
          <w:szCs w:val="24"/>
          <w:lang w:val="en-GB"/>
        </w:rPr>
        <w:t xml:space="preserve">The researcher will send voluntary informed consent forms to customers who will participate in online surveys. The researcher will offer participants confidentiality by utilising pseudonyms and deleting their actual names from the computer. The researcher will protect personal details about the participants, including names, age, home address, job positions, and places of work.   </w:t>
      </w:r>
    </w:p>
    <w:p w14:paraId="2ED364F9" w14:textId="62DAF232" w:rsidR="009332FB" w:rsidRPr="009C3911" w:rsidRDefault="00E25684" w:rsidP="00685AD2">
      <w:pPr>
        <w:pStyle w:val="Heading1"/>
        <w:spacing w:line="480" w:lineRule="auto"/>
        <w:jc w:val="both"/>
        <w:rPr>
          <w:rFonts w:ascii="Times New Roman" w:hAnsi="Times New Roman" w:cs="Times New Roman"/>
          <w:sz w:val="24"/>
          <w:szCs w:val="24"/>
          <w:lang w:val="en-GB"/>
        </w:rPr>
      </w:pPr>
      <w:r w:rsidRPr="009C3911">
        <w:rPr>
          <w:rFonts w:ascii="Times New Roman" w:hAnsi="Times New Roman" w:cs="Times New Roman"/>
          <w:sz w:val="24"/>
          <w:szCs w:val="24"/>
          <w:lang w:val="en-GB"/>
        </w:rPr>
        <w:t xml:space="preserve"> </w:t>
      </w:r>
      <w:bookmarkStart w:id="6" w:name="_Toc76075328"/>
      <w:r w:rsidR="009332FB" w:rsidRPr="009C3911">
        <w:rPr>
          <w:rFonts w:ascii="Times New Roman" w:hAnsi="Times New Roman" w:cs="Times New Roman"/>
          <w:sz w:val="24"/>
          <w:szCs w:val="24"/>
          <w:lang w:val="en-GB"/>
        </w:rPr>
        <w:t>Limitations</w:t>
      </w:r>
      <w:bookmarkEnd w:id="6"/>
    </w:p>
    <w:p w14:paraId="0A8638E8" w14:textId="542C7F79" w:rsidR="00F10A65" w:rsidRPr="009C3911" w:rsidRDefault="009332FB" w:rsidP="00F10A65">
      <w:pPr>
        <w:spacing w:line="480" w:lineRule="auto"/>
        <w:ind w:firstLine="720"/>
        <w:jc w:val="both"/>
        <w:rPr>
          <w:rFonts w:ascii="Times New Roman" w:hAnsi="Times New Roman" w:cs="Times New Roman"/>
          <w:sz w:val="24"/>
          <w:szCs w:val="24"/>
          <w:lang w:val="en-GB"/>
        </w:rPr>
      </w:pPr>
      <w:r w:rsidRPr="009C3911">
        <w:rPr>
          <w:rFonts w:ascii="Times New Roman" w:hAnsi="Times New Roman" w:cs="Times New Roman"/>
          <w:sz w:val="24"/>
          <w:szCs w:val="24"/>
          <w:lang w:val="en-GB"/>
        </w:rPr>
        <w:t xml:space="preserve">The study has various limitations that will be addressed in future studies. First, the study will explore the competition and volatility of UK banking industry. Secondly, the study will involve a limited participant population due to its qualitative characteristic. The strategy means that the methodology will focus on the depth but non the breadth of the issue. The breadth of the issue can only be captured through the quantitative study methodology. </w:t>
      </w:r>
    </w:p>
    <w:p w14:paraId="5D8F0FF9" w14:textId="70D7312B" w:rsidR="009332FB" w:rsidRPr="009C3911" w:rsidRDefault="00E25684" w:rsidP="00F10A65">
      <w:pPr>
        <w:pStyle w:val="Heading1"/>
        <w:rPr>
          <w:rFonts w:ascii="Times New Roman" w:hAnsi="Times New Roman" w:cs="Times New Roman"/>
          <w:sz w:val="24"/>
          <w:szCs w:val="24"/>
          <w:lang w:val="en-GB"/>
        </w:rPr>
      </w:pPr>
      <w:r w:rsidRPr="009C3911">
        <w:rPr>
          <w:rFonts w:ascii="Times New Roman" w:hAnsi="Times New Roman" w:cs="Times New Roman"/>
        </w:rPr>
        <w:t xml:space="preserve"> </w:t>
      </w:r>
      <w:bookmarkStart w:id="7" w:name="_Toc76075329"/>
      <w:r w:rsidR="009332FB" w:rsidRPr="009C3911">
        <w:rPr>
          <w:rFonts w:ascii="Times New Roman" w:hAnsi="Times New Roman" w:cs="Times New Roman"/>
        </w:rPr>
        <w:t>Conclusion</w:t>
      </w:r>
      <w:bookmarkEnd w:id="7"/>
      <w:r w:rsidR="009332FB" w:rsidRPr="009C3911">
        <w:rPr>
          <w:rFonts w:ascii="Times New Roman" w:hAnsi="Times New Roman" w:cs="Times New Roman"/>
        </w:rPr>
        <w:t xml:space="preserve"> </w:t>
      </w:r>
    </w:p>
    <w:p w14:paraId="4591A34D" w14:textId="77777777" w:rsidR="00F10A65" w:rsidRPr="009C3911" w:rsidRDefault="00F10A65" w:rsidP="00F10A65">
      <w:pPr>
        <w:rPr>
          <w:rFonts w:ascii="Times New Roman" w:hAnsi="Times New Roman" w:cs="Times New Roman"/>
        </w:rPr>
      </w:pPr>
    </w:p>
    <w:p w14:paraId="5464A430" w14:textId="3E25E871" w:rsidR="009332FB" w:rsidRPr="009C3911" w:rsidRDefault="009332FB" w:rsidP="002341D7">
      <w:pPr>
        <w:spacing w:line="480" w:lineRule="auto"/>
        <w:ind w:firstLine="720"/>
        <w:jc w:val="both"/>
        <w:rPr>
          <w:rFonts w:ascii="Times New Roman" w:hAnsi="Times New Roman" w:cs="Times New Roman"/>
          <w:sz w:val="24"/>
          <w:szCs w:val="24"/>
          <w:lang w:val="en-GB"/>
        </w:rPr>
      </w:pPr>
      <w:r w:rsidRPr="009C3911">
        <w:rPr>
          <w:rFonts w:ascii="Times New Roman" w:hAnsi="Times New Roman" w:cs="Times New Roman"/>
          <w:sz w:val="24"/>
          <w:szCs w:val="24"/>
          <w:lang w:val="en-GB"/>
        </w:rPr>
        <w:t xml:space="preserve">The study will explore competitive pressure and dynamism issues affecting the banking industry. The study will utilise a qualitative methodology in meeting the objectives and answering the research questions. A quota sampling strategy will be utilised in getting volunteer participants. Participation in the study will be based on ethical values of confidentiality and informed consent. Data collection tools that will be utilised in the study include </w:t>
      </w:r>
      <w:r w:rsidR="00D50675" w:rsidRPr="009C3911">
        <w:rPr>
          <w:rFonts w:ascii="Times New Roman" w:hAnsi="Times New Roman" w:cs="Times New Roman"/>
          <w:sz w:val="24"/>
          <w:szCs w:val="24"/>
          <w:lang w:val="en-GB"/>
        </w:rPr>
        <w:t xml:space="preserve">financial </w:t>
      </w:r>
      <w:r w:rsidRPr="009C3911">
        <w:rPr>
          <w:rFonts w:ascii="Times New Roman" w:hAnsi="Times New Roman" w:cs="Times New Roman"/>
          <w:sz w:val="24"/>
          <w:szCs w:val="24"/>
          <w:lang w:val="en-GB"/>
        </w:rPr>
        <w:t xml:space="preserve">document analysis, open-ended online surveys. </w:t>
      </w:r>
      <w:r w:rsidR="003367D8" w:rsidRPr="009C3911">
        <w:rPr>
          <w:rFonts w:ascii="Times New Roman" w:hAnsi="Times New Roman" w:cs="Times New Roman"/>
          <w:sz w:val="24"/>
          <w:szCs w:val="24"/>
          <w:lang w:val="en-GB"/>
        </w:rPr>
        <w:t>Finally, the study will be conducted within three months, whereby time constraints may reduce the depth of the study.</w:t>
      </w:r>
    </w:p>
    <w:sdt>
      <w:sdtPr>
        <w:rPr>
          <w:rFonts w:ascii="Times New Roman" w:eastAsiaTheme="minorHAnsi" w:hAnsi="Times New Roman" w:cs="Times New Roman"/>
          <w:color w:val="auto"/>
          <w:sz w:val="22"/>
          <w:szCs w:val="22"/>
        </w:rPr>
        <w:id w:val="-442775998"/>
        <w:docPartObj>
          <w:docPartGallery w:val="Bibliographies"/>
          <w:docPartUnique/>
        </w:docPartObj>
      </w:sdtPr>
      <w:sdtEndPr>
        <w:rPr>
          <w:sz w:val="24"/>
          <w:szCs w:val="24"/>
        </w:rPr>
      </w:sdtEndPr>
      <w:sdtContent>
        <w:bookmarkStart w:id="8" w:name="_Toc76075330" w:displacedByCustomXml="prev"/>
        <w:p w14:paraId="0AF34DFD" w14:textId="5F11B240" w:rsidR="006E2F01" w:rsidRPr="006E2F01" w:rsidRDefault="006E2F01" w:rsidP="00A5087C">
          <w:pPr>
            <w:pStyle w:val="Heading1"/>
            <w:rPr>
              <w:rFonts w:ascii="Times New Roman" w:eastAsiaTheme="minorHAnsi" w:hAnsi="Times New Roman" w:cs="Times New Roman"/>
              <w:color w:val="auto"/>
              <w:sz w:val="22"/>
              <w:szCs w:val="22"/>
            </w:rPr>
          </w:pPr>
        </w:p>
        <w:p w14:paraId="4ACDFB64" w14:textId="06767F03" w:rsidR="00F10A65" w:rsidRPr="009C3911" w:rsidRDefault="00F10A65" w:rsidP="00A5087C">
          <w:pPr>
            <w:pStyle w:val="Heading1"/>
            <w:rPr>
              <w:rFonts w:ascii="Times New Roman" w:hAnsi="Times New Roman" w:cs="Times New Roman"/>
            </w:rPr>
          </w:pPr>
          <w:r w:rsidRPr="009C3911">
            <w:rPr>
              <w:rFonts w:ascii="Times New Roman" w:hAnsi="Times New Roman" w:cs="Times New Roman"/>
            </w:rPr>
            <w:t>Bibliography</w:t>
          </w:r>
          <w:bookmarkEnd w:id="8"/>
        </w:p>
        <w:p w14:paraId="4A144FFE" w14:textId="77777777" w:rsidR="00A5087C" w:rsidRPr="009C3911" w:rsidRDefault="00A5087C" w:rsidP="00A5087C">
          <w:pPr>
            <w:rPr>
              <w:rFonts w:ascii="Times New Roman" w:hAnsi="Times New Roman" w:cs="Times New Roman"/>
            </w:rPr>
          </w:pPr>
        </w:p>
        <w:sdt>
          <w:sdtPr>
            <w:rPr>
              <w:rFonts w:ascii="Times New Roman" w:hAnsi="Times New Roman" w:cs="Times New Roman"/>
              <w:sz w:val="24"/>
              <w:szCs w:val="24"/>
            </w:rPr>
            <w:id w:val="111145805"/>
            <w:bibliography/>
          </w:sdtPr>
          <w:sdtEndPr/>
          <w:sdtContent>
            <w:p w14:paraId="4AEA89D8" w14:textId="77777777" w:rsidR="00F10A65" w:rsidRPr="009C3911" w:rsidRDefault="00F10A65" w:rsidP="009C0FF4">
              <w:pPr>
                <w:jc w:val="both"/>
                <w:rPr>
                  <w:rFonts w:ascii="Times New Roman" w:hAnsi="Times New Roman" w:cs="Times New Roman"/>
                  <w:noProof/>
                  <w:sz w:val="24"/>
                  <w:szCs w:val="24"/>
                </w:rPr>
              </w:pPr>
              <w:r w:rsidRPr="009C3911">
                <w:rPr>
                  <w:rFonts w:ascii="Times New Roman" w:hAnsi="Times New Roman" w:cs="Times New Roman"/>
                  <w:sz w:val="24"/>
                  <w:szCs w:val="24"/>
                </w:rPr>
                <w:fldChar w:fldCharType="begin"/>
              </w:r>
              <w:r w:rsidRPr="009C3911">
                <w:rPr>
                  <w:rFonts w:ascii="Times New Roman" w:hAnsi="Times New Roman" w:cs="Times New Roman"/>
                  <w:sz w:val="24"/>
                  <w:szCs w:val="24"/>
                </w:rPr>
                <w:instrText xml:space="preserve"> BIBLIOGRAPHY </w:instrText>
              </w:r>
              <w:r w:rsidRPr="009C3911">
                <w:rPr>
                  <w:rFonts w:ascii="Times New Roman" w:hAnsi="Times New Roman" w:cs="Times New Roman"/>
                  <w:sz w:val="24"/>
                  <w:szCs w:val="24"/>
                </w:rPr>
                <w:fldChar w:fldCharType="separate"/>
              </w:r>
              <w:r w:rsidRPr="009C3911">
                <w:rPr>
                  <w:rFonts w:ascii="Times New Roman" w:hAnsi="Times New Roman" w:cs="Times New Roman"/>
                  <w:noProof/>
                  <w:sz w:val="24"/>
                  <w:szCs w:val="24"/>
                </w:rPr>
                <w:t xml:space="preserve">Angelini, P. &amp; Cetorelli, N., 2003. The effects of regulatory reform on competition in the banking industry. </w:t>
              </w:r>
              <w:r w:rsidRPr="009C3911">
                <w:rPr>
                  <w:rFonts w:ascii="Times New Roman" w:hAnsi="Times New Roman" w:cs="Times New Roman"/>
                  <w:i/>
                  <w:iCs/>
                  <w:noProof/>
                  <w:sz w:val="24"/>
                  <w:szCs w:val="24"/>
                </w:rPr>
                <w:t xml:space="preserve">Journal of money, credit and banking, </w:t>
              </w:r>
              <w:r w:rsidRPr="009C3911">
                <w:rPr>
                  <w:rFonts w:ascii="Times New Roman" w:hAnsi="Times New Roman" w:cs="Times New Roman"/>
                  <w:noProof/>
                  <w:sz w:val="24"/>
                  <w:szCs w:val="24"/>
                </w:rPr>
                <w:t>pp. 663-684.</w:t>
              </w:r>
            </w:p>
            <w:p w14:paraId="22B7119E" w14:textId="77777777" w:rsidR="00F10A65" w:rsidRPr="009C3911" w:rsidRDefault="00F10A65" w:rsidP="009C0FF4">
              <w:pPr>
                <w:jc w:val="both"/>
                <w:rPr>
                  <w:rFonts w:ascii="Times New Roman" w:hAnsi="Times New Roman" w:cs="Times New Roman"/>
                  <w:noProof/>
                  <w:sz w:val="24"/>
                  <w:szCs w:val="24"/>
                </w:rPr>
              </w:pPr>
              <w:r w:rsidRPr="009C3911">
                <w:rPr>
                  <w:rFonts w:ascii="Times New Roman" w:hAnsi="Times New Roman" w:cs="Times New Roman"/>
                  <w:noProof/>
                  <w:sz w:val="24"/>
                  <w:szCs w:val="24"/>
                </w:rPr>
                <w:t xml:space="preserve">Bowen, A., Hoggarth, G. &amp; Pain, D., 1999. The recent revolution of the UK banking industry and some implications for financial stability. </w:t>
              </w:r>
              <w:r w:rsidRPr="009C3911">
                <w:rPr>
                  <w:rFonts w:ascii="Times New Roman" w:hAnsi="Times New Roman" w:cs="Times New Roman"/>
                  <w:i/>
                  <w:iCs/>
                  <w:noProof/>
                  <w:sz w:val="24"/>
                  <w:szCs w:val="24"/>
                </w:rPr>
                <w:t xml:space="preserve">The monetary and regulatory implications of changes in the banking industry, </w:t>
              </w:r>
              <w:r w:rsidRPr="009C3911">
                <w:rPr>
                  <w:rFonts w:ascii="Times New Roman" w:hAnsi="Times New Roman" w:cs="Times New Roman"/>
                  <w:noProof/>
                  <w:sz w:val="24"/>
                  <w:szCs w:val="24"/>
                </w:rPr>
                <w:t>Volume 7, pp. 251-294.</w:t>
              </w:r>
            </w:p>
            <w:p w14:paraId="642B8E52" w14:textId="77777777" w:rsidR="00F10A65" w:rsidRPr="009C3911" w:rsidRDefault="00F10A65" w:rsidP="009C0FF4">
              <w:pPr>
                <w:jc w:val="both"/>
                <w:rPr>
                  <w:rFonts w:ascii="Times New Roman" w:hAnsi="Times New Roman" w:cs="Times New Roman"/>
                  <w:noProof/>
                  <w:sz w:val="24"/>
                  <w:szCs w:val="24"/>
                </w:rPr>
              </w:pPr>
              <w:r w:rsidRPr="009C3911">
                <w:rPr>
                  <w:rFonts w:ascii="Times New Roman" w:hAnsi="Times New Roman" w:cs="Times New Roman"/>
                  <w:noProof/>
                  <w:sz w:val="24"/>
                  <w:szCs w:val="24"/>
                </w:rPr>
                <w:t xml:space="preserve">Boyatzis, R. E., 1998. </w:t>
              </w:r>
              <w:r w:rsidRPr="009C3911">
                <w:rPr>
                  <w:rFonts w:ascii="Times New Roman" w:hAnsi="Times New Roman" w:cs="Times New Roman"/>
                  <w:i/>
                  <w:iCs/>
                  <w:noProof/>
                  <w:sz w:val="24"/>
                  <w:szCs w:val="24"/>
                </w:rPr>
                <w:t xml:space="preserve">Transforming Qualitative Information. </w:t>
              </w:r>
              <w:r w:rsidRPr="009C3911">
                <w:rPr>
                  <w:rFonts w:ascii="Times New Roman" w:hAnsi="Times New Roman" w:cs="Times New Roman"/>
                  <w:noProof/>
                  <w:sz w:val="24"/>
                  <w:szCs w:val="24"/>
                </w:rPr>
                <w:t>California: Sage.</w:t>
              </w:r>
            </w:p>
            <w:p w14:paraId="75FFDB45" w14:textId="77777777" w:rsidR="00F10A65" w:rsidRPr="009C3911" w:rsidRDefault="00F10A65" w:rsidP="009C0FF4">
              <w:pPr>
                <w:jc w:val="both"/>
                <w:rPr>
                  <w:rFonts w:ascii="Times New Roman" w:hAnsi="Times New Roman" w:cs="Times New Roman"/>
                  <w:noProof/>
                  <w:sz w:val="24"/>
                  <w:szCs w:val="24"/>
                </w:rPr>
              </w:pPr>
              <w:r w:rsidRPr="009C3911">
                <w:rPr>
                  <w:rFonts w:ascii="Times New Roman" w:hAnsi="Times New Roman" w:cs="Times New Roman"/>
                  <w:noProof/>
                  <w:sz w:val="24"/>
                  <w:szCs w:val="24"/>
                </w:rPr>
                <w:t xml:space="preserve">Braun, V. &amp; Clarke, V., 2006. Using thematic analysis in psychology. </w:t>
              </w:r>
              <w:r w:rsidRPr="009C3911">
                <w:rPr>
                  <w:rFonts w:ascii="Times New Roman" w:hAnsi="Times New Roman" w:cs="Times New Roman"/>
                  <w:i/>
                  <w:iCs/>
                  <w:noProof/>
                  <w:sz w:val="24"/>
                  <w:szCs w:val="24"/>
                </w:rPr>
                <w:t xml:space="preserve">Qualitative reasearch in psychology, </w:t>
              </w:r>
              <w:r w:rsidRPr="009C3911">
                <w:rPr>
                  <w:rFonts w:ascii="Times New Roman" w:hAnsi="Times New Roman" w:cs="Times New Roman"/>
                  <w:noProof/>
                  <w:sz w:val="24"/>
                  <w:szCs w:val="24"/>
                </w:rPr>
                <w:t>3(2), pp. 77-101.</w:t>
              </w:r>
            </w:p>
            <w:p w14:paraId="738BCD17" w14:textId="77777777" w:rsidR="00F10A65" w:rsidRPr="009C3911" w:rsidRDefault="00F10A65" w:rsidP="009C0FF4">
              <w:pPr>
                <w:jc w:val="both"/>
                <w:rPr>
                  <w:rFonts w:ascii="Times New Roman" w:hAnsi="Times New Roman" w:cs="Times New Roman"/>
                  <w:noProof/>
                  <w:sz w:val="24"/>
                  <w:szCs w:val="24"/>
                </w:rPr>
              </w:pPr>
              <w:r w:rsidRPr="009C3911">
                <w:rPr>
                  <w:rFonts w:ascii="Times New Roman" w:hAnsi="Times New Roman" w:cs="Times New Roman"/>
                  <w:noProof/>
                  <w:sz w:val="24"/>
                  <w:szCs w:val="24"/>
                </w:rPr>
                <w:t xml:space="preserve">Corbin, J. &amp; Strauss, A., 2014. </w:t>
              </w:r>
              <w:r w:rsidRPr="009C3911">
                <w:rPr>
                  <w:rFonts w:ascii="Times New Roman" w:hAnsi="Times New Roman" w:cs="Times New Roman"/>
                  <w:i/>
                  <w:iCs/>
                  <w:noProof/>
                  <w:sz w:val="24"/>
                  <w:szCs w:val="24"/>
                </w:rPr>
                <w:t xml:space="preserve">Basics of qualitative research: Techniques and procedures for developing grounded theory. </w:t>
              </w:r>
              <w:r w:rsidRPr="009C3911">
                <w:rPr>
                  <w:rFonts w:ascii="Times New Roman" w:hAnsi="Times New Roman" w:cs="Times New Roman"/>
                  <w:noProof/>
                  <w:sz w:val="24"/>
                  <w:szCs w:val="24"/>
                </w:rPr>
                <w:t>s.l.:Sage.</w:t>
              </w:r>
            </w:p>
            <w:p w14:paraId="5547E244" w14:textId="77777777" w:rsidR="00F10A65" w:rsidRPr="009C3911" w:rsidRDefault="00F10A65" w:rsidP="009C0FF4">
              <w:pPr>
                <w:jc w:val="both"/>
                <w:rPr>
                  <w:rFonts w:ascii="Times New Roman" w:hAnsi="Times New Roman" w:cs="Times New Roman"/>
                  <w:noProof/>
                  <w:sz w:val="24"/>
                  <w:szCs w:val="24"/>
                </w:rPr>
              </w:pPr>
              <w:r w:rsidRPr="009C3911">
                <w:rPr>
                  <w:rFonts w:ascii="Times New Roman" w:hAnsi="Times New Roman" w:cs="Times New Roman"/>
                  <w:noProof/>
                  <w:sz w:val="24"/>
                  <w:szCs w:val="24"/>
                </w:rPr>
                <w:t xml:space="preserve">Fernandez, A. I., Gonzalez, F. &amp; Suarez, N., 2016. Banking stability, competition and economic volatility. </w:t>
              </w:r>
              <w:r w:rsidRPr="009C3911">
                <w:rPr>
                  <w:rFonts w:ascii="Times New Roman" w:hAnsi="Times New Roman" w:cs="Times New Roman"/>
                  <w:i/>
                  <w:iCs/>
                  <w:noProof/>
                  <w:sz w:val="24"/>
                  <w:szCs w:val="24"/>
                </w:rPr>
                <w:t xml:space="preserve">Journal of Financial Stability, </w:t>
              </w:r>
              <w:r w:rsidRPr="009C3911">
                <w:rPr>
                  <w:rFonts w:ascii="Times New Roman" w:hAnsi="Times New Roman" w:cs="Times New Roman"/>
                  <w:noProof/>
                  <w:sz w:val="24"/>
                  <w:szCs w:val="24"/>
                </w:rPr>
                <w:t>Volume 22, pp. 101-120.</w:t>
              </w:r>
            </w:p>
            <w:p w14:paraId="41C02EBC" w14:textId="77777777" w:rsidR="00F10A65" w:rsidRPr="009C3911" w:rsidRDefault="00F10A65" w:rsidP="009C0FF4">
              <w:pPr>
                <w:jc w:val="both"/>
                <w:rPr>
                  <w:rFonts w:ascii="Times New Roman" w:hAnsi="Times New Roman" w:cs="Times New Roman"/>
                  <w:noProof/>
                  <w:sz w:val="24"/>
                  <w:szCs w:val="24"/>
                </w:rPr>
              </w:pPr>
              <w:r w:rsidRPr="009C3911">
                <w:rPr>
                  <w:rFonts w:ascii="Times New Roman" w:hAnsi="Times New Roman" w:cs="Times New Roman"/>
                  <w:noProof/>
                  <w:sz w:val="24"/>
                  <w:szCs w:val="24"/>
                </w:rPr>
                <w:t xml:space="preserve">Lin, P. C., 2012. Banking industry volatility and growth. </w:t>
              </w:r>
              <w:r w:rsidRPr="009C3911">
                <w:rPr>
                  <w:rFonts w:ascii="Times New Roman" w:hAnsi="Times New Roman" w:cs="Times New Roman"/>
                  <w:i/>
                  <w:iCs/>
                  <w:noProof/>
                  <w:sz w:val="24"/>
                  <w:szCs w:val="24"/>
                </w:rPr>
                <w:t xml:space="preserve">Journal of Macroeconomics, </w:t>
              </w:r>
              <w:r w:rsidRPr="009C3911">
                <w:rPr>
                  <w:rFonts w:ascii="Times New Roman" w:hAnsi="Times New Roman" w:cs="Times New Roman"/>
                  <w:noProof/>
                  <w:sz w:val="24"/>
                  <w:szCs w:val="24"/>
                </w:rPr>
                <w:t>34(4), pp. 1007-1019.</w:t>
              </w:r>
            </w:p>
            <w:p w14:paraId="04CDA895" w14:textId="77777777" w:rsidR="00F10A65" w:rsidRPr="009C3911" w:rsidRDefault="00F10A65" w:rsidP="009C0FF4">
              <w:pPr>
                <w:jc w:val="both"/>
                <w:rPr>
                  <w:rFonts w:ascii="Times New Roman" w:hAnsi="Times New Roman" w:cs="Times New Roman"/>
                  <w:noProof/>
                  <w:sz w:val="24"/>
                  <w:szCs w:val="24"/>
                </w:rPr>
              </w:pPr>
              <w:r w:rsidRPr="009C3911">
                <w:rPr>
                  <w:rFonts w:ascii="Times New Roman" w:hAnsi="Times New Roman" w:cs="Times New Roman"/>
                  <w:noProof/>
                  <w:sz w:val="24"/>
                  <w:szCs w:val="24"/>
                </w:rPr>
                <w:t xml:space="preserve">Lodge, O. &amp; Williams, S., 2002. A review of UK Banking Industry. </w:t>
              </w:r>
              <w:r w:rsidRPr="009C3911">
                <w:rPr>
                  <w:rFonts w:ascii="Times New Roman" w:hAnsi="Times New Roman" w:cs="Times New Roman"/>
                  <w:i/>
                  <w:iCs/>
                  <w:noProof/>
                  <w:sz w:val="24"/>
                  <w:szCs w:val="24"/>
                </w:rPr>
                <w:t>Centre for Policy Studies.</w:t>
              </w:r>
            </w:p>
            <w:p w14:paraId="60C91E24" w14:textId="77777777" w:rsidR="00F10A65" w:rsidRPr="009C3911" w:rsidRDefault="00F10A65" w:rsidP="009C0FF4">
              <w:pPr>
                <w:jc w:val="both"/>
                <w:rPr>
                  <w:rFonts w:ascii="Times New Roman" w:hAnsi="Times New Roman" w:cs="Times New Roman"/>
                  <w:noProof/>
                  <w:sz w:val="24"/>
                  <w:szCs w:val="24"/>
                </w:rPr>
              </w:pPr>
              <w:r w:rsidRPr="009C3911">
                <w:rPr>
                  <w:rFonts w:ascii="Times New Roman" w:hAnsi="Times New Roman" w:cs="Times New Roman"/>
                  <w:noProof/>
                  <w:sz w:val="24"/>
                  <w:szCs w:val="24"/>
                </w:rPr>
                <w:t xml:space="preserve">Tolich, M., 2009. The principle of caveat emptor: Confidentiality and informed consent as endemic ethical dilemmas in focus group research. </w:t>
              </w:r>
              <w:r w:rsidRPr="009C3911">
                <w:rPr>
                  <w:rFonts w:ascii="Times New Roman" w:hAnsi="Times New Roman" w:cs="Times New Roman"/>
                  <w:i/>
                  <w:iCs/>
                  <w:noProof/>
                  <w:sz w:val="24"/>
                  <w:szCs w:val="24"/>
                </w:rPr>
                <w:t xml:space="preserve">Journal of Bioethical Inquiry, </w:t>
              </w:r>
              <w:r w:rsidRPr="009C3911">
                <w:rPr>
                  <w:rFonts w:ascii="Times New Roman" w:hAnsi="Times New Roman" w:cs="Times New Roman"/>
                  <w:noProof/>
                  <w:sz w:val="24"/>
                  <w:szCs w:val="24"/>
                </w:rPr>
                <w:t>6(1), pp. 99-108.</w:t>
              </w:r>
            </w:p>
            <w:p w14:paraId="5B321593" w14:textId="6EE168F6" w:rsidR="00F10A65" w:rsidRPr="009C3911" w:rsidRDefault="00F10A65" w:rsidP="009C0FF4">
              <w:pPr>
                <w:jc w:val="both"/>
                <w:rPr>
                  <w:rFonts w:ascii="Times New Roman" w:hAnsi="Times New Roman" w:cs="Times New Roman"/>
                  <w:sz w:val="24"/>
                  <w:szCs w:val="24"/>
                </w:rPr>
              </w:pPr>
              <w:r w:rsidRPr="009C3911">
                <w:rPr>
                  <w:rFonts w:ascii="Times New Roman" w:hAnsi="Times New Roman" w:cs="Times New Roman"/>
                  <w:b/>
                  <w:bCs/>
                  <w:noProof/>
                  <w:sz w:val="24"/>
                  <w:szCs w:val="24"/>
                </w:rPr>
                <w:fldChar w:fldCharType="end"/>
              </w:r>
            </w:p>
          </w:sdtContent>
        </w:sdt>
      </w:sdtContent>
    </w:sdt>
    <w:p w14:paraId="2C6742C4" w14:textId="77777777" w:rsidR="00E25684" w:rsidRPr="009C3911" w:rsidRDefault="00E25684" w:rsidP="002341D7">
      <w:pPr>
        <w:spacing w:line="480" w:lineRule="auto"/>
        <w:ind w:left="720"/>
        <w:jc w:val="both"/>
        <w:rPr>
          <w:rFonts w:ascii="Times New Roman" w:hAnsi="Times New Roman" w:cs="Times New Roman"/>
          <w:sz w:val="24"/>
          <w:szCs w:val="24"/>
          <w:lang w:val="en-GB"/>
        </w:rPr>
      </w:pPr>
    </w:p>
    <w:p w14:paraId="10792B1A" w14:textId="77777777" w:rsidR="00E25684" w:rsidRPr="009C3911" w:rsidRDefault="00E25684" w:rsidP="002341D7">
      <w:pPr>
        <w:spacing w:line="480" w:lineRule="auto"/>
        <w:ind w:left="720"/>
        <w:jc w:val="both"/>
        <w:rPr>
          <w:rFonts w:ascii="Times New Roman" w:hAnsi="Times New Roman" w:cs="Times New Roman"/>
          <w:sz w:val="24"/>
          <w:szCs w:val="24"/>
          <w:lang w:val="en-GB"/>
        </w:rPr>
      </w:pPr>
    </w:p>
    <w:p w14:paraId="13774C61" w14:textId="77777777" w:rsidR="00E25684" w:rsidRPr="009C3911" w:rsidRDefault="00E25684" w:rsidP="002341D7">
      <w:pPr>
        <w:spacing w:line="480" w:lineRule="auto"/>
        <w:ind w:left="720"/>
        <w:jc w:val="both"/>
        <w:rPr>
          <w:rFonts w:ascii="Times New Roman" w:hAnsi="Times New Roman" w:cs="Times New Roman"/>
          <w:sz w:val="24"/>
          <w:szCs w:val="24"/>
          <w:lang w:val="en-GB"/>
        </w:rPr>
      </w:pPr>
    </w:p>
    <w:p w14:paraId="62B9E719" w14:textId="77777777" w:rsidR="00E25684" w:rsidRPr="009C3911" w:rsidRDefault="00E25684" w:rsidP="002341D7">
      <w:pPr>
        <w:spacing w:line="480" w:lineRule="auto"/>
        <w:ind w:left="720"/>
        <w:jc w:val="both"/>
        <w:rPr>
          <w:rFonts w:ascii="Times New Roman" w:hAnsi="Times New Roman" w:cs="Times New Roman"/>
          <w:sz w:val="24"/>
          <w:szCs w:val="24"/>
          <w:lang w:val="en-GB"/>
        </w:rPr>
      </w:pPr>
    </w:p>
    <w:p w14:paraId="10E39D53" w14:textId="77777777" w:rsidR="00E25684" w:rsidRPr="009C3911" w:rsidRDefault="00E25684" w:rsidP="002341D7">
      <w:pPr>
        <w:spacing w:line="480" w:lineRule="auto"/>
        <w:ind w:left="720"/>
        <w:jc w:val="both"/>
        <w:rPr>
          <w:rFonts w:ascii="Times New Roman" w:hAnsi="Times New Roman" w:cs="Times New Roman"/>
          <w:sz w:val="24"/>
          <w:szCs w:val="24"/>
          <w:lang w:val="en-GB"/>
        </w:rPr>
      </w:pPr>
    </w:p>
    <w:p w14:paraId="07173A92" w14:textId="77777777" w:rsidR="00E25684" w:rsidRPr="009C3911" w:rsidRDefault="00E25684" w:rsidP="002341D7">
      <w:pPr>
        <w:spacing w:line="480" w:lineRule="auto"/>
        <w:ind w:left="720"/>
        <w:jc w:val="both"/>
        <w:rPr>
          <w:rFonts w:ascii="Times New Roman" w:hAnsi="Times New Roman" w:cs="Times New Roman"/>
          <w:sz w:val="24"/>
          <w:szCs w:val="24"/>
          <w:lang w:val="en-GB"/>
        </w:rPr>
      </w:pPr>
    </w:p>
    <w:p w14:paraId="56681703" w14:textId="77777777" w:rsidR="00E25684" w:rsidRPr="009C3911" w:rsidRDefault="00E25684" w:rsidP="00F10A65">
      <w:pPr>
        <w:spacing w:line="480" w:lineRule="auto"/>
        <w:jc w:val="both"/>
        <w:rPr>
          <w:rFonts w:ascii="Times New Roman" w:hAnsi="Times New Roman" w:cs="Times New Roman"/>
          <w:sz w:val="24"/>
          <w:szCs w:val="24"/>
          <w:lang w:val="en-GB"/>
        </w:rPr>
      </w:pPr>
    </w:p>
    <w:p w14:paraId="45691FF2" w14:textId="0D256C50" w:rsidR="00E25684" w:rsidRPr="009C3911" w:rsidRDefault="00E25684" w:rsidP="00F10A65">
      <w:pPr>
        <w:pStyle w:val="Heading1"/>
        <w:rPr>
          <w:rFonts w:ascii="Times New Roman" w:hAnsi="Times New Roman" w:cs="Times New Roman"/>
        </w:rPr>
      </w:pPr>
      <w:bookmarkStart w:id="9" w:name="_Toc76075331"/>
      <w:r w:rsidRPr="009C3911">
        <w:rPr>
          <w:rFonts w:ascii="Times New Roman" w:hAnsi="Times New Roman" w:cs="Times New Roman"/>
        </w:rPr>
        <w:lastRenderedPageBreak/>
        <w:t>Appendix</w:t>
      </w:r>
      <w:bookmarkEnd w:id="9"/>
    </w:p>
    <w:p w14:paraId="6FB8EB90" w14:textId="1C518030" w:rsidR="003C2056" w:rsidRDefault="003C2056" w:rsidP="003C2056">
      <w:pPr>
        <w:rPr>
          <w:rFonts w:ascii="Times New Roman" w:hAnsi="Times New Roman" w:cs="Times New Roman"/>
        </w:rPr>
      </w:pPr>
    </w:p>
    <w:p w14:paraId="7DAF66A2" w14:textId="3CF7845B" w:rsidR="009A5744" w:rsidRPr="009A5744" w:rsidRDefault="009A5744" w:rsidP="003C2056">
      <w:pPr>
        <w:rPr>
          <w:rFonts w:ascii="Times New Roman" w:hAnsi="Times New Roman" w:cs="Times New Roman"/>
          <w:sz w:val="24"/>
          <w:szCs w:val="24"/>
        </w:rPr>
      </w:pPr>
      <w:r>
        <w:rPr>
          <w:rFonts w:ascii="Times New Roman" w:hAnsi="Times New Roman" w:cs="Times New Roman"/>
          <w:sz w:val="24"/>
          <w:szCs w:val="24"/>
        </w:rPr>
        <w:t>Table 1: Gantt Chart: Competitive Strategies and Changes in the Banking Industry</w:t>
      </w:r>
    </w:p>
    <w:p w14:paraId="6CFB71AF" w14:textId="4823E2D2" w:rsidR="002A3A23" w:rsidRPr="009C3911" w:rsidRDefault="003C2056" w:rsidP="002341D7">
      <w:pPr>
        <w:jc w:val="both"/>
        <w:rPr>
          <w:rFonts w:ascii="Times New Roman" w:hAnsi="Times New Roman" w:cs="Times New Roman"/>
          <w:lang w:val="en-GB"/>
        </w:rPr>
      </w:pPr>
      <w:r w:rsidRPr="009C3911">
        <w:rPr>
          <w:rFonts w:ascii="Times New Roman" w:hAnsi="Times New Roman" w:cs="Times New Roman"/>
          <w:noProof/>
          <w:lang w:val="en-GB"/>
        </w:rPr>
        <w:drawing>
          <wp:inline distT="0" distB="0" distL="0" distR="0" wp14:anchorId="23C18036" wp14:editId="3B281E76">
            <wp:extent cx="5662410" cy="1874520"/>
            <wp:effectExtent l="0" t="0" r="0" b="0"/>
            <wp:docPr id="3" name="Picture 3"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imelin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677530" cy="1879526"/>
                    </a:xfrm>
                    <a:prstGeom prst="rect">
                      <a:avLst/>
                    </a:prstGeom>
                  </pic:spPr>
                </pic:pic>
              </a:graphicData>
            </a:graphic>
          </wp:inline>
        </w:drawing>
      </w:r>
    </w:p>
    <w:sectPr w:rsidR="002A3A23" w:rsidRPr="009C3911" w:rsidSect="00B61F99">
      <w:headerReference w:type="default" r:id="rId10"/>
      <w:footerReference w:type="default" r:id="rId11"/>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3960C6" w14:textId="77777777" w:rsidR="001B1023" w:rsidRDefault="001B1023" w:rsidP="00E25684">
      <w:pPr>
        <w:spacing w:after="0" w:line="240" w:lineRule="auto"/>
      </w:pPr>
      <w:r>
        <w:separator/>
      </w:r>
    </w:p>
  </w:endnote>
  <w:endnote w:type="continuationSeparator" w:id="0">
    <w:p w14:paraId="67E72772" w14:textId="77777777" w:rsidR="001B1023" w:rsidRDefault="001B1023" w:rsidP="00E2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57842003"/>
      <w:docPartObj>
        <w:docPartGallery w:val="Page Numbers (Bottom of Page)"/>
        <w:docPartUnique/>
      </w:docPartObj>
    </w:sdtPr>
    <w:sdtEndPr>
      <w:rPr>
        <w:noProof/>
      </w:rPr>
    </w:sdtEndPr>
    <w:sdtContent>
      <w:p w14:paraId="347F8447" w14:textId="45E57B82" w:rsidR="00B61F99" w:rsidRDefault="00B61F9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6072AA8" w14:textId="77777777" w:rsidR="00B61F99" w:rsidRDefault="00B61F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24EA6B" w14:textId="77777777" w:rsidR="001B1023" w:rsidRDefault="001B1023" w:rsidP="00E25684">
      <w:pPr>
        <w:spacing w:after="0" w:line="240" w:lineRule="auto"/>
      </w:pPr>
      <w:r>
        <w:separator/>
      </w:r>
    </w:p>
  </w:footnote>
  <w:footnote w:type="continuationSeparator" w:id="0">
    <w:p w14:paraId="3B76AEB1" w14:textId="77777777" w:rsidR="001B1023" w:rsidRDefault="001B1023" w:rsidP="00E2568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BE5BF3" w14:textId="2E7E500C" w:rsidR="00E25684" w:rsidRDefault="00E25684" w:rsidP="00E25684">
    <w:pPr>
      <w:pStyle w:val="Header"/>
      <w:spacing w:line="480" w:lineRule="auto"/>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4F0B4A"/>
    <w:multiLevelType w:val="multilevel"/>
    <w:tmpl w:val="AA0C0FA0"/>
    <w:lvl w:ilvl="0">
      <w:start w:val="1"/>
      <w:numFmt w:val="decimal"/>
      <w:lvlText w:val="%1."/>
      <w:lvlJc w:val="left"/>
      <w:pPr>
        <w:ind w:left="384" w:hanging="384"/>
      </w:pPr>
      <w:rPr>
        <w:rFonts w:hint="default"/>
      </w:rPr>
    </w:lvl>
    <w:lvl w:ilvl="1">
      <w:start w:val="2"/>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1" w15:restartNumberingAfterBreak="0">
    <w:nsid w:val="375443E3"/>
    <w:multiLevelType w:val="hybridMultilevel"/>
    <w:tmpl w:val="25E663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34E5C1E"/>
    <w:multiLevelType w:val="multilevel"/>
    <w:tmpl w:val="50BA5BBC"/>
    <w:lvl w:ilvl="0">
      <w:start w:val="1"/>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526D6FB4"/>
    <w:multiLevelType w:val="hybridMultilevel"/>
    <w:tmpl w:val="45A64B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2764942"/>
    <w:multiLevelType w:val="multilevel"/>
    <w:tmpl w:val="7BB66C52"/>
    <w:lvl w:ilvl="0">
      <w:start w:val="1"/>
      <w:numFmt w:val="decimal"/>
      <w:lvlText w:val="%1."/>
      <w:lvlJc w:val="left"/>
      <w:pPr>
        <w:ind w:left="744" w:hanging="384"/>
      </w:pPr>
      <w:rPr>
        <w:rFonts w:hint="default"/>
      </w:rPr>
    </w:lvl>
    <w:lvl w:ilvl="1">
      <w:start w:val="3"/>
      <w:numFmt w:val="decimal"/>
      <w:isLgl/>
      <w:lvlText w:val="%1.%2"/>
      <w:lvlJc w:val="left"/>
      <w:pPr>
        <w:ind w:left="744" w:hanging="384"/>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5" w15:restartNumberingAfterBreak="0">
    <w:nsid w:val="552A7F8B"/>
    <w:multiLevelType w:val="hybridMultilevel"/>
    <w:tmpl w:val="96EC5E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FE21A35"/>
    <w:multiLevelType w:val="multilevel"/>
    <w:tmpl w:val="405EDB4E"/>
    <w:lvl w:ilvl="0">
      <w:start w:val="1"/>
      <w:numFmt w:val="decimal"/>
      <w:lvlText w:val="%1."/>
      <w:lvlJc w:val="left"/>
      <w:pPr>
        <w:ind w:left="384" w:hanging="384"/>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7" w15:restartNumberingAfterBreak="0">
    <w:nsid w:val="7F9C4C67"/>
    <w:multiLevelType w:val="hybridMultilevel"/>
    <w:tmpl w:val="82A6B9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3"/>
  </w:num>
  <w:num w:numId="3">
    <w:abstractNumId w:val="7"/>
  </w:num>
  <w:num w:numId="4">
    <w:abstractNumId w:val="1"/>
  </w:num>
  <w:num w:numId="5">
    <w:abstractNumId w:val="2"/>
  </w:num>
  <w:num w:numId="6">
    <w:abstractNumId w:val="4"/>
  </w:num>
  <w:num w:numId="7">
    <w:abstractNumId w:val="0"/>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DF1"/>
    <w:rsid w:val="00003F5A"/>
    <w:rsid w:val="00004483"/>
    <w:rsid w:val="00004DD6"/>
    <w:rsid w:val="0000585B"/>
    <w:rsid w:val="00012300"/>
    <w:rsid w:val="00012FFC"/>
    <w:rsid w:val="00014479"/>
    <w:rsid w:val="0001670C"/>
    <w:rsid w:val="00016715"/>
    <w:rsid w:val="00017369"/>
    <w:rsid w:val="00017FF8"/>
    <w:rsid w:val="00023DA1"/>
    <w:rsid w:val="0003373D"/>
    <w:rsid w:val="0003435C"/>
    <w:rsid w:val="000369A7"/>
    <w:rsid w:val="000406CE"/>
    <w:rsid w:val="0004291E"/>
    <w:rsid w:val="00042DBD"/>
    <w:rsid w:val="00044FC8"/>
    <w:rsid w:val="00047912"/>
    <w:rsid w:val="00047957"/>
    <w:rsid w:val="00050AF0"/>
    <w:rsid w:val="00053607"/>
    <w:rsid w:val="000575FE"/>
    <w:rsid w:val="00057A32"/>
    <w:rsid w:val="00060A60"/>
    <w:rsid w:val="00061CE5"/>
    <w:rsid w:val="0006242B"/>
    <w:rsid w:val="00062C5F"/>
    <w:rsid w:val="00072E79"/>
    <w:rsid w:val="00073F53"/>
    <w:rsid w:val="00075118"/>
    <w:rsid w:val="000752E3"/>
    <w:rsid w:val="00075684"/>
    <w:rsid w:val="000774AE"/>
    <w:rsid w:val="000810A8"/>
    <w:rsid w:val="000826A9"/>
    <w:rsid w:val="00085DE8"/>
    <w:rsid w:val="000904E9"/>
    <w:rsid w:val="00094060"/>
    <w:rsid w:val="00095F20"/>
    <w:rsid w:val="00096451"/>
    <w:rsid w:val="000A07F3"/>
    <w:rsid w:val="000A0F91"/>
    <w:rsid w:val="000A12A5"/>
    <w:rsid w:val="000A397A"/>
    <w:rsid w:val="000A56D7"/>
    <w:rsid w:val="000A5944"/>
    <w:rsid w:val="000A700A"/>
    <w:rsid w:val="000B0030"/>
    <w:rsid w:val="000B188A"/>
    <w:rsid w:val="000B3E21"/>
    <w:rsid w:val="000B5CB3"/>
    <w:rsid w:val="000C1062"/>
    <w:rsid w:val="000C1EA2"/>
    <w:rsid w:val="000C3B52"/>
    <w:rsid w:val="000C4988"/>
    <w:rsid w:val="000C5016"/>
    <w:rsid w:val="000C77FD"/>
    <w:rsid w:val="000C78A7"/>
    <w:rsid w:val="000D1567"/>
    <w:rsid w:val="000D15C5"/>
    <w:rsid w:val="000D2142"/>
    <w:rsid w:val="000D3167"/>
    <w:rsid w:val="000D3ADE"/>
    <w:rsid w:val="000D3B39"/>
    <w:rsid w:val="000D51E9"/>
    <w:rsid w:val="000D598A"/>
    <w:rsid w:val="000D6699"/>
    <w:rsid w:val="000E09A4"/>
    <w:rsid w:val="000E43AA"/>
    <w:rsid w:val="000E6D43"/>
    <w:rsid w:val="000F0AE1"/>
    <w:rsid w:val="000F0B54"/>
    <w:rsid w:val="000F44CD"/>
    <w:rsid w:val="000F4BDF"/>
    <w:rsid w:val="00100114"/>
    <w:rsid w:val="00100A21"/>
    <w:rsid w:val="00101077"/>
    <w:rsid w:val="00106045"/>
    <w:rsid w:val="00106655"/>
    <w:rsid w:val="001066E7"/>
    <w:rsid w:val="00106F5B"/>
    <w:rsid w:val="00114D10"/>
    <w:rsid w:val="00120200"/>
    <w:rsid w:val="00120F51"/>
    <w:rsid w:val="00127648"/>
    <w:rsid w:val="001303E9"/>
    <w:rsid w:val="00130953"/>
    <w:rsid w:val="00131B22"/>
    <w:rsid w:val="00131FA7"/>
    <w:rsid w:val="001334D6"/>
    <w:rsid w:val="0013351A"/>
    <w:rsid w:val="00134056"/>
    <w:rsid w:val="00134C39"/>
    <w:rsid w:val="00134ED1"/>
    <w:rsid w:val="00135541"/>
    <w:rsid w:val="00135747"/>
    <w:rsid w:val="00135ADA"/>
    <w:rsid w:val="00137FB2"/>
    <w:rsid w:val="001412D9"/>
    <w:rsid w:val="00147CD3"/>
    <w:rsid w:val="0016205B"/>
    <w:rsid w:val="0016338F"/>
    <w:rsid w:val="00163671"/>
    <w:rsid w:val="00164D14"/>
    <w:rsid w:val="0016543A"/>
    <w:rsid w:val="00166746"/>
    <w:rsid w:val="0016698C"/>
    <w:rsid w:val="00167F8C"/>
    <w:rsid w:val="00172D89"/>
    <w:rsid w:val="00174710"/>
    <w:rsid w:val="00175D3D"/>
    <w:rsid w:val="001763DF"/>
    <w:rsid w:val="0017655E"/>
    <w:rsid w:val="00177FA8"/>
    <w:rsid w:val="0018039C"/>
    <w:rsid w:val="00181F36"/>
    <w:rsid w:val="00182944"/>
    <w:rsid w:val="00183732"/>
    <w:rsid w:val="00186042"/>
    <w:rsid w:val="001909AA"/>
    <w:rsid w:val="00192FC4"/>
    <w:rsid w:val="00194D51"/>
    <w:rsid w:val="001A40C6"/>
    <w:rsid w:val="001A5EF4"/>
    <w:rsid w:val="001A6E2E"/>
    <w:rsid w:val="001B1023"/>
    <w:rsid w:val="001B1AC6"/>
    <w:rsid w:val="001B4B0E"/>
    <w:rsid w:val="001B4BE7"/>
    <w:rsid w:val="001B6671"/>
    <w:rsid w:val="001C4CE7"/>
    <w:rsid w:val="001C4D4A"/>
    <w:rsid w:val="001C62BC"/>
    <w:rsid w:val="001C7E6C"/>
    <w:rsid w:val="001D0126"/>
    <w:rsid w:val="001D1F99"/>
    <w:rsid w:val="001D255B"/>
    <w:rsid w:val="001D4B15"/>
    <w:rsid w:val="001E0151"/>
    <w:rsid w:val="001E0311"/>
    <w:rsid w:val="001E2E54"/>
    <w:rsid w:val="001E2F87"/>
    <w:rsid w:val="001E3A9A"/>
    <w:rsid w:val="001E4640"/>
    <w:rsid w:val="001E54BB"/>
    <w:rsid w:val="001F0236"/>
    <w:rsid w:val="001F0337"/>
    <w:rsid w:val="001F42FB"/>
    <w:rsid w:val="001F74E3"/>
    <w:rsid w:val="002003FD"/>
    <w:rsid w:val="00200FF1"/>
    <w:rsid w:val="00201766"/>
    <w:rsid w:val="0020242A"/>
    <w:rsid w:val="00203338"/>
    <w:rsid w:val="002059C5"/>
    <w:rsid w:val="00205CEC"/>
    <w:rsid w:val="00211223"/>
    <w:rsid w:val="0021257F"/>
    <w:rsid w:val="0021351D"/>
    <w:rsid w:val="002141AE"/>
    <w:rsid w:val="00214F88"/>
    <w:rsid w:val="002160A6"/>
    <w:rsid w:val="002169A0"/>
    <w:rsid w:val="002214A0"/>
    <w:rsid w:val="00221714"/>
    <w:rsid w:val="00223D9F"/>
    <w:rsid w:val="00223E7A"/>
    <w:rsid w:val="0022452C"/>
    <w:rsid w:val="00224997"/>
    <w:rsid w:val="00226534"/>
    <w:rsid w:val="002279A1"/>
    <w:rsid w:val="00227A09"/>
    <w:rsid w:val="0023009D"/>
    <w:rsid w:val="00230A96"/>
    <w:rsid w:val="00233647"/>
    <w:rsid w:val="002341D7"/>
    <w:rsid w:val="00235259"/>
    <w:rsid w:val="00236D2C"/>
    <w:rsid w:val="002418E2"/>
    <w:rsid w:val="002431A5"/>
    <w:rsid w:val="00245A73"/>
    <w:rsid w:val="00245E58"/>
    <w:rsid w:val="002463FA"/>
    <w:rsid w:val="00246A5B"/>
    <w:rsid w:val="00250E4E"/>
    <w:rsid w:val="00256101"/>
    <w:rsid w:val="00257EB5"/>
    <w:rsid w:val="002636D3"/>
    <w:rsid w:val="002640DF"/>
    <w:rsid w:val="00264A66"/>
    <w:rsid w:val="00267E79"/>
    <w:rsid w:val="002700F1"/>
    <w:rsid w:val="00270F06"/>
    <w:rsid w:val="002721F4"/>
    <w:rsid w:val="002753FC"/>
    <w:rsid w:val="002755EC"/>
    <w:rsid w:val="00276F3E"/>
    <w:rsid w:val="0028033C"/>
    <w:rsid w:val="00281216"/>
    <w:rsid w:val="00286991"/>
    <w:rsid w:val="00292404"/>
    <w:rsid w:val="00292A46"/>
    <w:rsid w:val="002932E5"/>
    <w:rsid w:val="00293405"/>
    <w:rsid w:val="002949D8"/>
    <w:rsid w:val="002950D3"/>
    <w:rsid w:val="00295447"/>
    <w:rsid w:val="00295C54"/>
    <w:rsid w:val="00296151"/>
    <w:rsid w:val="00296950"/>
    <w:rsid w:val="0029727C"/>
    <w:rsid w:val="002A1B9A"/>
    <w:rsid w:val="002A25BE"/>
    <w:rsid w:val="002A3A23"/>
    <w:rsid w:val="002A7C19"/>
    <w:rsid w:val="002B106D"/>
    <w:rsid w:val="002B6835"/>
    <w:rsid w:val="002B7114"/>
    <w:rsid w:val="002B7538"/>
    <w:rsid w:val="002B7823"/>
    <w:rsid w:val="002B7E0F"/>
    <w:rsid w:val="002C0D80"/>
    <w:rsid w:val="002C151A"/>
    <w:rsid w:val="002C2CBB"/>
    <w:rsid w:val="002C35EC"/>
    <w:rsid w:val="002C36E9"/>
    <w:rsid w:val="002C5FA2"/>
    <w:rsid w:val="002C7854"/>
    <w:rsid w:val="002C7B37"/>
    <w:rsid w:val="002D4BCA"/>
    <w:rsid w:val="002D5778"/>
    <w:rsid w:val="002D6F8C"/>
    <w:rsid w:val="002E31B0"/>
    <w:rsid w:val="002E4219"/>
    <w:rsid w:val="002E5A9A"/>
    <w:rsid w:val="002E6057"/>
    <w:rsid w:val="002F0DEA"/>
    <w:rsid w:val="002F1BD8"/>
    <w:rsid w:val="002F5D73"/>
    <w:rsid w:val="002F6882"/>
    <w:rsid w:val="00300422"/>
    <w:rsid w:val="00302BF3"/>
    <w:rsid w:val="003030BE"/>
    <w:rsid w:val="00304DB4"/>
    <w:rsid w:val="003066E7"/>
    <w:rsid w:val="00313BD2"/>
    <w:rsid w:val="0031430E"/>
    <w:rsid w:val="00314AF2"/>
    <w:rsid w:val="00324E8C"/>
    <w:rsid w:val="00325A82"/>
    <w:rsid w:val="0033174A"/>
    <w:rsid w:val="00331CBA"/>
    <w:rsid w:val="003322D9"/>
    <w:rsid w:val="00332C9F"/>
    <w:rsid w:val="00334325"/>
    <w:rsid w:val="003356CD"/>
    <w:rsid w:val="0033653C"/>
    <w:rsid w:val="003365F3"/>
    <w:rsid w:val="003366D9"/>
    <w:rsid w:val="003367D8"/>
    <w:rsid w:val="00337066"/>
    <w:rsid w:val="00337857"/>
    <w:rsid w:val="0034436F"/>
    <w:rsid w:val="003447FF"/>
    <w:rsid w:val="00344EFD"/>
    <w:rsid w:val="00345ED4"/>
    <w:rsid w:val="00352CA2"/>
    <w:rsid w:val="00353017"/>
    <w:rsid w:val="0035683B"/>
    <w:rsid w:val="00360F65"/>
    <w:rsid w:val="00362D2A"/>
    <w:rsid w:val="003630B8"/>
    <w:rsid w:val="003636C4"/>
    <w:rsid w:val="00363A41"/>
    <w:rsid w:val="003645D4"/>
    <w:rsid w:val="00364B7C"/>
    <w:rsid w:val="00364DBA"/>
    <w:rsid w:val="0036570F"/>
    <w:rsid w:val="00365CFD"/>
    <w:rsid w:val="00366AC6"/>
    <w:rsid w:val="00366EE3"/>
    <w:rsid w:val="00371736"/>
    <w:rsid w:val="00371D81"/>
    <w:rsid w:val="00371E10"/>
    <w:rsid w:val="0037325F"/>
    <w:rsid w:val="0037345A"/>
    <w:rsid w:val="00375713"/>
    <w:rsid w:val="00380688"/>
    <w:rsid w:val="00380E96"/>
    <w:rsid w:val="003836DC"/>
    <w:rsid w:val="00386BCE"/>
    <w:rsid w:val="003915CC"/>
    <w:rsid w:val="00391D47"/>
    <w:rsid w:val="00391DF4"/>
    <w:rsid w:val="00392BA4"/>
    <w:rsid w:val="00395110"/>
    <w:rsid w:val="003A5019"/>
    <w:rsid w:val="003A57BF"/>
    <w:rsid w:val="003B4C71"/>
    <w:rsid w:val="003C2056"/>
    <w:rsid w:val="003C3F40"/>
    <w:rsid w:val="003C594E"/>
    <w:rsid w:val="003C7445"/>
    <w:rsid w:val="003C7910"/>
    <w:rsid w:val="003D1EAF"/>
    <w:rsid w:val="003D4FBA"/>
    <w:rsid w:val="003D59EC"/>
    <w:rsid w:val="003E0150"/>
    <w:rsid w:val="003E309E"/>
    <w:rsid w:val="003E3974"/>
    <w:rsid w:val="003E3D99"/>
    <w:rsid w:val="003E6971"/>
    <w:rsid w:val="003E6C9E"/>
    <w:rsid w:val="003E7568"/>
    <w:rsid w:val="003E77CE"/>
    <w:rsid w:val="003F52FF"/>
    <w:rsid w:val="003F55FC"/>
    <w:rsid w:val="003F66AB"/>
    <w:rsid w:val="004002CD"/>
    <w:rsid w:val="00403571"/>
    <w:rsid w:val="0040424F"/>
    <w:rsid w:val="00404CCD"/>
    <w:rsid w:val="00405B16"/>
    <w:rsid w:val="00406579"/>
    <w:rsid w:val="00415D4E"/>
    <w:rsid w:val="0041606D"/>
    <w:rsid w:val="004168E6"/>
    <w:rsid w:val="00422D17"/>
    <w:rsid w:val="00424BBE"/>
    <w:rsid w:val="004343D5"/>
    <w:rsid w:val="00434D38"/>
    <w:rsid w:val="00435EAB"/>
    <w:rsid w:val="004363C9"/>
    <w:rsid w:val="00444B30"/>
    <w:rsid w:val="00446B99"/>
    <w:rsid w:val="00447D70"/>
    <w:rsid w:val="00450C02"/>
    <w:rsid w:val="004526C0"/>
    <w:rsid w:val="0045270F"/>
    <w:rsid w:val="00453580"/>
    <w:rsid w:val="004566F4"/>
    <w:rsid w:val="00457CF4"/>
    <w:rsid w:val="00460149"/>
    <w:rsid w:val="00462E3E"/>
    <w:rsid w:val="00464179"/>
    <w:rsid w:val="00465972"/>
    <w:rsid w:val="00466BE2"/>
    <w:rsid w:val="00467FFD"/>
    <w:rsid w:val="004726D3"/>
    <w:rsid w:val="004751AF"/>
    <w:rsid w:val="0047709A"/>
    <w:rsid w:val="004779A9"/>
    <w:rsid w:val="0048049A"/>
    <w:rsid w:val="004814E2"/>
    <w:rsid w:val="004823F2"/>
    <w:rsid w:val="00483259"/>
    <w:rsid w:val="00483440"/>
    <w:rsid w:val="00491477"/>
    <w:rsid w:val="00491F77"/>
    <w:rsid w:val="00493ED6"/>
    <w:rsid w:val="00494381"/>
    <w:rsid w:val="004952A2"/>
    <w:rsid w:val="004957A4"/>
    <w:rsid w:val="004958D0"/>
    <w:rsid w:val="004965CE"/>
    <w:rsid w:val="004A212D"/>
    <w:rsid w:val="004A277E"/>
    <w:rsid w:val="004A59D6"/>
    <w:rsid w:val="004A6759"/>
    <w:rsid w:val="004A6C0C"/>
    <w:rsid w:val="004B2B22"/>
    <w:rsid w:val="004B3A77"/>
    <w:rsid w:val="004B6422"/>
    <w:rsid w:val="004B64C8"/>
    <w:rsid w:val="004C0B84"/>
    <w:rsid w:val="004C16CD"/>
    <w:rsid w:val="004C332F"/>
    <w:rsid w:val="004C3528"/>
    <w:rsid w:val="004C4DAD"/>
    <w:rsid w:val="004C5A66"/>
    <w:rsid w:val="004C75D6"/>
    <w:rsid w:val="004D1965"/>
    <w:rsid w:val="004D2C41"/>
    <w:rsid w:val="004D4720"/>
    <w:rsid w:val="004D5EF1"/>
    <w:rsid w:val="004E27B2"/>
    <w:rsid w:val="004E60C3"/>
    <w:rsid w:val="004E727A"/>
    <w:rsid w:val="004F0C4A"/>
    <w:rsid w:val="004F49D6"/>
    <w:rsid w:val="004F6B0C"/>
    <w:rsid w:val="004F7AC7"/>
    <w:rsid w:val="004F7B25"/>
    <w:rsid w:val="00502F30"/>
    <w:rsid w:val="005032CD"/>
    <w:rsid w:val="00504132"/>
    <w:rsid w:val="0050598F"/>
    <w:rsid w:val="00511CB2"/>
    <w:rsid w:val="00513649"/>
    <w:rsid w:val="00516B42"/>
    <w:rsid w:val="005201CE"/>
    <w:rsid w:val="005223A0"/>
    <w:rsid w:val="00523B23"/>
    <w:rsid w:val="00524501"/>
    <w:rsid w:val="0053095F"/>
    <w:rsid w:val="005318EA"/>
    <w:rsid w:val="00531A8B"/>
    <w:rsid w:val="00535372"/>
    <w:rsid w:val="00535639"/>
    <w:rsid w:val="005356ED"/>
    <w:rsid w:val="00540D93"/>
    <w:rsid w:val="00543A9A"/>
    <w:rsid w:val="0055006B"/>
    <w:rsid w:val="005503D5"/>
    <w:rsid w:val="00552EE9"/>
    <w:rsid w:val="00553DB1"/>
    <w:rsid w:val="0055432B"/>
    <w:rsid w:val="005553A3"/>
    <w:rsid w:val="005569F6"/>
    <w:rsid w:val="00563173"/>
    <w:rsid w:val="005649AB"/>
    <w:rsid w:val="00567B2D"/>
    <w:rsid w:val="00567EEB"/>
    <w:rsid w:val="005705B1"/>
    <w:rsid w:val="00570823"/>
    <w:rsid w:val="00570C3E"/>
    <w:rsid w:val="00574024"/>
    <w:rsid w:val="00574614"/>
    <w:rsid w:val="00576F9A"/>
    <w:rsid w:val="005770D0"/>
    <w:rsid w:val="00583329"/>
    <w:rsid w:val="00587839"/>
    <w:rsid w:val="005909B3"/>
    <w:rsid w:val="00590CE0"/>
    <w:rsid w:val="00591BA8"/>
    <w:rsid w:val="005934A2"/>
    <w:rsid w:val="005974D0"/>
    <w:rsid w:val="005A0A8B"/>
    <w:rsid w:val="005A0EA0"/>
    <w:rsid w:val="005A1A3E"/>
    <w:rsid w:val="005A1C78"/>
    <w:rsid w:val="005A1E9F"/>
    <w:rsid w:val="005A3F74"/>
    <w:rsid w:val="005A615E"/>
    <w:rsid w:val="005B238B"/>
    <w:rsid w:val="005B4455"/>
    <w:rsid w:val="005B45AC"/>
    <w:rsid w:val="005B4CCB"/>
    <w:rsid w:val="005B737F"/>
    <w:rsid w:val="005B78A6"/>
    <w:rsid w:val="005C36BD"/>
    <w:rsid w:val="005C3BE3"/>
    <w:rsid w:val="005C569B"/>
    <w:rsid w:val="005C5A5A"/>
    <w:rsid w:val="005C754B"/>
    <w:rsid w:val="005D0DB1"/>
    <w:rsid w:val="005D0E6A"/>
    <w:rsid w:val="005D1BB0"/>
    <w:rsid w:val="005D249D"/>
    <w:rsid w:val="005D7C40"/>
    <w:rsid w:val="005E3F87"/>
    <w:rsid w:val="005E512A"/>
    <w:rsid w:val="005E7462"/>
    <w:rsid w:val="005E7FB1"/>
    <w:rsid w:val="005F1AE6"/>
    <w:rsid w:val="005F1DE7"/>
    <w:rsid w:val="005F2A31"/>
    <w:rsid w:val="005F2C58"/>
    <w:rsid w:val="005F2D5A"/>
    <w:rsid w:val="005F45F5"/>
    <w:rsid w:val="005F69A9"/>
    <w:rsid w:val="005F6E16"/>
    <w:rsid w:val="005F72AE"/>
    <w:rsid w:val="005F7CF2"/>
    <w:rsid w:val="00600D9E"/>
    <w:rsid w:val="006016E2"/>
    <w:rsid w:val="0060388C"/>
    <w:rsid w:val="006054C6"/>
    <w:rsid w:val="00610BA1"/>
    <w:rsid w:val="0061470C"/>
    <w:rsid w:val="00615EF4"/>
    <w:rsid w:val="006210A5"/>
    <w:rsid w:val="00621CCF"/>
    <w:rsid w:val="00621F95"/>
    <w:rsid w:val="0062212B"/>
    <w:rsid w:val="0062346D"/>
    <w:rsid w:val="006276F8"/>
    <w:rsid w:val="00627E68"/>
    <w:rsid w:val="0063376E"/>
    <w:rsid w:val="00642B58"/>
    <w:rsid w:val="00650287"/>
    <w:rsid w:val="006524E8"/>
    <w:rsid w:val="00655F81"/>
    <w:rsid w:val="00656757"/>
    <w:rsid w:val="00657700"/>
    <w:rsid w:val="00657D67"/>
    <w:rsid w:val="00657DF0"/>
    <w:rsid w:val="00661551"/>
    <w:rsid w:val="006619CB"/>
    <w:rsid w:val="00661B39"/>
    <w:rsid w:val="00661DE7"/>
    <w:rsid w:val="00662F10"/>
    <w:rsid w:val="00664133"/>
    <w:rsid w:val="00666DC9"/>
    <w:rsid w:val="00667937"/>
    <w:rsid w:val="00670A61"/>
    <w:rsid w:val="00671584"/>
    <w:rsid w:val="00671858"/>
    <w:rsid w:val="006718BD"/>
    <w:rsid w:val="00671A7A"/>
    <w:rsid w:val="00671C92"/>
    <w:rsid w:val="006814D7"/>
    <w:rsid w:val="00685AD2"/>
    <w:rsid w:val="00686613"/>
    <w:rsid w:val="00686D58"/>
    <w:rsid w:val="0068783D"/>
    <w:rsid w:val="006879D0"/>
    <w:rsid w:val="00691108"/>
    <w:rsid w:val="00692610"/>
    <w:rsid w:val="00693587"/>
    <w:rsid w:val="00694143"/>
    <w:rsid w:val="006A3821"/>
    <w:rsid w:val="006A3A12"/>
    <w:rsid w:val="006A4400"/>
    <w:rsid w:val="006A540A"/>
    <w:rsid w:val="006A57B4"/>
    <w:rsid w:val="006A728D"/>
    <w:rsid w:val="006B048E"/>
    <w:rsid w:val="006B096B"/>
    <w:rsid w:val="006B0AF1"/>
    <w:rsid w:val="006B0FC3"/>
    <w:rsid w:val="006B2863"/>
    <w:rsid w:val="006B34C6"/>
    <w:rsid w:val="006B428B"/>
    <w:rsid w:val="006B5399"/>
    <w:rsid w:val="006B5E21"/>
    <w:rsid w:val="006C0189"/>
    <w:rsid w:val="006C59F4"/>
    <w:rsid w:val="006C630C"/>
    <w:rsid w:val="006D0598"/>
    <w:rsid w:val="006D1154"/>
    <w:rsid w:val="006D2879"/>
    <w:rsid w:val="006D2DE1"/>
    <w:rsid w:val="006D60F4"/>
    <w:rsid w:val="006D7F7A"/>
    <w:rsid w:val="006E094A"/>
    <w:rsid w:val="006E2F01"/>
    <w:rsid w:val="006E463F"/>
    <w:rsid w:val="006E65C1"/>
    <w:rsid w:val="006E7C92"/>
    <w:rsid w:val="006F03BD"/>
    <w:rsid w:val="006F1A24"/>
    <w:rsid w:val="006F2F13"/>
    <w:rsid w:val="006F45E5"/>
    <w:rsid w:val="00700DDB"/>
    <w:rsid w:val="00701CFC"/>
    <w:rsid w:val="0070282A"/>
    <w:rsid w:val="007034D7"/>
    <w:rsid w:val="00705E0D"/>
    <w:rsid w:val="00710CE9"/>
    <w:rsid w:val="00714A1E"/>
    <w:rsid w:val="007163ED"/>
    <w:rsid w:val="00722826"/>
    <w:rsid w:val="00722F9E"/>
    <w:rsid w:val="0072402D"/>
    <w:rsid w:val="00724DC9"/>
    <w:rsid w:val="00727CDE"/>
    <w:rsid w:val="00732272"/>
    <w:rsid w:val="00732F70"/>
    <w:rsid w:val="007402C5"/>
    <w:rsid w:val="007403E1"/>
    <w:rsid w:val="00740562"/>
    <w:rsid w:val="00740C12"/>
    <w:rsid w:val="00741A44"/>
    <w:rsid w:val="00746C27"/>
    <w:rsid w:val="00747036"/>
    <w:rsid w:val="00747DAA"/>
    <w:rsid w:val="00747FD3"/>
    <w:rsid w:val="00750017"/>
    <w:rsid w:val="00751BAC"/>
    <w:rsid w:val="007543D2"/>
    <w:rsid w:val="007569EA"/>
    <w:rsid w:val="00764F31"/>
    <w:rsid w:val="00765778"/>
    <w:rsid w:val="00766D8E"/>
    <w:rsid w:val="00767BC9"/>
    <w:rsid w:val="0077221A"/>
    <w:rsid w:val="007762F7"/>
    <w:rsid w:val="00776D25"/>
    <w:rsid w:val="0078158B"/>
    <w:rsid w:val="0078383E"/>
    <w:rsid w:val="00784227"/>
    <w:rsid w:val="00784E37"/>
    <w:rsid w:val="00787710"/>
    <w:rsid w:val="00790702"/>
    <w:rsid w:val="00790D09"/>
    <w:rsid w:val="00791AB2"/>
    <w:rsid w:val="007A16CF"/>
    <w:rsid w:val="007A4596"/>
    <w:rsid w:val="007A595B"/>
    <w:rsid w:val="007A60B8"/>
    <w:rsid w:val="007A7F60"/>
    <w:rsid w:val="007B387A"/>
    <w:rsid w:val="007B5CC8"/>
    <w:rsid w:val="007B5FE6"/>
    <w:rsid w:val="007C06DE"/>
    <w:rsid w:val="007C2422"/>
    <w:rsid w:val="007C29F7"/>
    <w:rsid w:val="007C3237"/>
    <w:rsid w:val="007C3BC2"/>
    <w:rsid w:val="007C3C31"/>
    <w:rsid w:val="007C3E1E"/>
    <w:rsid w:val="007C3F99"/>
    <w:rsid w:val="007C4452"/>
    <w:rsid w:val="007C445F"/>
    <w:rsid w:val="007C6135"/>
    <w:rsid w:val="007C6239"/>
    <w:rsid w:val="007D00B9"/>
    <w:rsid w:val="007D0CE1"/>
    <w:rsid w:val="007D4083"/>
    <w:rsid w:val="007D4B70"/>
    <w:rsid w:val="007D4FAC"/>
    <w:rsid w:val="007D6C87"/>
    <w:rsid w:val="007D6E88"/>
    <w:rsid w:val="007D7619"/>
    <w:rsid w:val="007E15E3"/>
    <w:rsid w:val="007E3FAB"/>
    <w:rsid w:val="007E498A"/>
    <w:rsid w:val="007E4A16"/>
    <w:rsid w:val="007E5308"/>
    <w:rsid w:val="007F0992"/>
    <w:rsid w:val="007F177D"/>
    <w:rsid w:val="007F29F9"/>
    <w:rsid w:val="007F40D9"/>
    <w:rsid w:val="0080373E"/>
    <w:rsid w:val="008042B5"/>
    <w:rsid w:val="008049C7"/>
    <w:rsid w:val="0080504E"/>
    <w:rsid w:val="0080560C"/>
    <w:rsid w:val="00810181"/>
    <w:rsid w:val="00812474"/>
    <w:rsid w:val="00812C51"/>
    <w:rsid w:val="00821F4B"/>
    <w:rsid w:val="008220A6"/>
    <w:rsid w:val="00822F10"/>
    <w:rsid w:val="00823F88"/>
    <w:rsid w:val="00825D92"/>
    <w:rsid w:val="008304E0"/>
    <w:rsid w:val="00831396"/>
    <w:rsid w:val="00833463"/>
    <w:rsid w:val="0083644F"/>
    <w:rsid w:val="008370CB"/>
    <w:rsid w:val="00840698"/>
    <w:rsid w:val="008415DA"/>
    <w:rsid w:val="00852B77"/>
    <w:rsid w:val="008539DC"/>
    <w:rsid w:val="00855EA8"/>
    <w:rsid w:val="008573D9"/>
    <w:rsid w:val="00861032"/>
    <w:rsid w:val="008618B2"/>
    <w:rsid w:val="00862A7B"/>
    <w:rsid w:val="00866586"/>
    <w:rsid w:val="00867DF5"/>
    <w:rsid w:val="0087162C"/>
    <w:rsid w:val="00873E31"/>
    <w:rsid w:val="00873F99"/>
    <w:rsid w:val="008741BD"/>
    <w:rsid w:val="008747F1"/>
    <w:rsid w:val="0087516A"/>
    <w:rsid w:val="00875A14"/>
    <w:rsid w:val="00875D2B"/>
    <w:rsid w:val="00880E23"/>
    <w:rsid w:val="008841F8"/>
    <w:rsid w:val="00886E93"/>
    <w:rsid w:val="00887813"/>
    <w:rsid w:val="00892020"/>
    <w:rsid w:val="008933DD"/>
    <w:rsid w:val="0089398D"/>
    <w:rsid w:val="00896A91"/>
    <w:rsid w:val="00896E9C"/>
    <w:rsid w:val="008A125B"/>
    <w:rsid w:val="008A12E6"/>
    <w:rsid w:val="008A1B87"/>
    <w:rsid w:val="008A22A0"/>
    <w:rsid w:val="008A2B54"/>
    <w:rsid w:val="008A4C8D"/>
    <w:rsid w:val="008A6650"/>
    <w:rsid w:val="008B283D"/>
    <w:rsid w:val="008B2C8B"/>
    <w:rsid w:val="008B307B"/>
    <w:rsid w:val="008B68A9"/>
    <w:rsid w:val="008B7BAE"/>
    <w:rsid w:val="008C285B"/>
    <w:rsid w:val="008C4360"/>
    <w:rsid w:val="008C549F"/>
    <w:rsid w:val="008C6147"/>
    <w:rsid w:val="008D0FB7"/>
    <w:rsid w:val="008D124A"/>
    <w:rsid w:val="008D17BE"/>
    <w:rsid w:val="008D1E25"/>
    <w:rsid w:val="008D20E3"/>
    <w:rsid w:val="008D2443"/>
    <w:rsid w:val="008D3CF9"/>
    <w:rsid w:val="008D4014"/>
    <w:rsid w:val="008D559F"/>
    <w:rsid w:val="008E03F0"/>
    <w:rsid w:val="008E1147"/>
    <w:rsid w:val="008E2FFD"/>
    <w:rsid w:val="008E4FEB"/>
    <w:rsid w:val="008E73D6"/>
    <w:rsid w:val="008F1E85"/>
    <w:rsid w:val="008F3A5B"/>
    <w:rsid w:val="008F43EE"/>
    <w:rsid w:val="008F4EA5"/>
    <w:rsid w:val="00901E89"/>
    <w:rsid w:val="00902835"/>
    <w:rsid w:val="00903E93"/>
    <w:rsid w:val="00907308"/>
    <w:rsid w:val="0090797D"/>
    <w:rsid w:val="00907EB4"/>
    <w:rsid w:val="0091242E"/>
    <w:rsid w:val="009141B0"/>
    <w:rsid w:val="0091455C"/>
    <w:rsid w:val="009162A5"/>
    <w:rsid w:val="00916839"/>
    <w:rsid w:val="0092178C"/>
    <w:rsid w:val="00921963"/>
    <w:rsid w:val="0092273B"/>
    <w:rsid w:val="00922997"/>
    <w:rsid w:val="0092336F"/>
    <w:rsid w:val="009238D6"/>
    <w:rsid w:val="00924845"/>
    <w:rsid w:val="0092627A"/>
    <w:rsid w:val="009328E7"/>
    <w:rsid w:val="009332FB"/>
    <w:rsid w:val="00933AE1"/>
    <w:rsid w:val="009360EB"/>
    <w:rsid w:val="00940508"/>
    <w:rsid w:val="00940BB7"/>
    <w:rsid w:val="009421F6"/>
    <w:rsid w:val="00942BD1"/>
    <w:rsid w:val="00942E3E"/>
    <w:rsid w:val="00943F0D"/>
    <w:rsid w:val="00946A01"/>
    <w:rsid w:val="00947EFD"/>
    <w:rsid w:val="009562D3"/>
    <w:rsid w:val="00957572"/>
    <w:rsid w:val="00961E30"/>
    <w:rsid w:val="00962173"/>
    <w:rsid w:val="00962B55"/>
    <w:rsid w:val="00966333"/>
    <w:rsid w:val="00967ADF"/>
    <w:rsid w:val="00970DC9"/>
    <w:rsid w:val="0097349B"/>
    <w:rsid w:val="009740EA"/>
    <w:rsid w:val="00976D3F"/>
    <w:rsid w:val="009770D2"/>
    <w:rsid w:val="009807DC"/>
    <w:rsid w:val="00981343"/>
    <w:rsid w:val="00984284"/>
    <w:rsid w:val="009844D0"/>
    <w:rsid w:val="00984B2F"/>
    <w:rsid w:val="00990D35"/>
    <w:rsid w:val="00991AF0"/>
    <w:rsid w:val="00993447"/>
    <w:rsid w:val="00993EB8"/>
    <w:rsid w:val="00994D4B"/>
    <w:rsid w:val="009A124E"/>
    <w:rsid w:val="009A31FD"/>
    <w:rsid w:val="009A5405"/>
    <w:rsid w:val="009A5744"/>
    <w:rsid w:val="009A70E3"/>
    <w:rsid w:val="009A7865"/>
    <w:rsid w:val="009A7C1A"/>
    <w:rsid w:val="009B2193"/>
    <w:rsid w:val="009B30CD"/>
    <w:rsid w:val="009B4E90"/>
    <w:rsid w:val="009B528D"/>
    <w:rsid w:val="009B70B3"/>
    <w:rsid w:val="009B7335"/>
    <w:rsid w:val="009B7942"/>
    <w:rsid w:val="009C0FF4"/>
    <w:rsid w:val="009C1231"/>
    <w:rsid w:val="009C3911"/>
    <w:rsid w:val="009C5F04"/>
    <w:rsid w:val="009C6546"/>
    <w:rsid w:val="009C776E"/>
    <w:rsid w:val="009D043E"/>
    <w:rsid w:val="009D0FCB"/>
    <w:rsid w:val="009D14B1"/>
    <w:rsid w:val="009D1A07"/>
    <w:rsid w:val="009D21FA"/>
    <w:rsid w:val="009D3E25"/>
    <w:rsid w:val="009D4762"/>
    <w:rsid w:val="009D4D42"/>
    <w:rsid w:val="009D615D"/>
    <w:rsid w:val="009D6173"/>
    <w:rsid w:val="009E08F0"/>
    <w:rsid w:val="009E37CC"/>
    <w:rsid w:val="009E3939"/>
    <w:rsid w:val="009E5626"/>
    <w:rsid w:val="009E5C8C"/>
    <w:rsid w:val="009E5CC7"/>
    <w:rsid w:val="009F06BA"/>
    <w:rsid w:val="009F52E0"/>
    <w:rsid w:val="009F55C9"/>
    <w:rsid w:val="009F5AD6"/>
    <w:rsid w:val="009F76B3"/>
    <w:rsid w:val="00A0040F"/>
    <w:rsid w:val="00A01473"/>
    <w:rsid w:val="00A02DE3"/>
    <w:rsid w:val="00A042D5"/>
    <w:rsid w:val="00A0451E"/>
    <w:rsid w:val="00A054B4"/>
    <w:rsid w:val="00A12AAF"/>
    <w:rsid w:val="00A13EFA"/>
    <w:rsid w:val="00A14BE6"/>
    <w:rsid w:val="00A14EEE"/>
    <w:rsid w:val="00A1671E"/>
    <w:rsid w:val="00A20B4F"/>
    <w:rsid w:val="00A231C0"/>
    <w:rsid w:val="00A247C6"/>
    <w:rsid w:val="00A30369"/>
    <w:rsid w:val="00A324B0"/>
    <w:rsid w:val="00A32FA2"/>
    <w:rsid w:val="00A33D2C"/>
    <w:rsid w:val="00A33F9C"/>
    <w:rsid w:val="00A34F92"/>
    <w:rsid w:val="00A36245"/>
    <w:rsid w:val="00A367B0"/>
    <w:rsid w:val="00A370F7"/>
    <w:rsid w:val="00A37A85"/>
    <w:rsid w:val="00A40A92"/>
    <w:rsid w:val="00A4101C"/>
    <w:rsid w:val="00A4236E"/>
    <w:rsid w:val="00A43555"/>
    <w:rsid w:val="00A44346"/>
    <w:rsid w:val="00A4652B"/>
    <w:rsid w:val="00A5087C"/>
    <w:rsid w:val="00A51077"/>
    <w:rsid w:val="00A529A2"/>
    <w:rsid w:val="00A5465B"/>
    <w:rsid w:val="00A54E0D"/>
    <w:rsid w:val="00A56507"/>
    <w:rsid w:val="00A62875"/>
    <w:rsid w:val="00A62E9C"/>
    <w:rsid w:val="00A64AF1"/>
    <w:rsid w:val="00A64DFA"/>
    <w:rsid w:val="00A70231"/>
    <w:rsid w:val="00A773E7"/>
    <w:rsid w:val="00A80C89"/>
    <w:rsid w:val="00A835CA"/>
    <w:rsid w:val="00A837C1"/>
    <w:rsid w:val="00A8390E"/>
    <w:rsid w:val="00A85735"/>
    <w:rsid w:val="00A8609B"/>
    <w:rsid w:val="00A9344C"/>
    <w:rsid w:val="00A93FBC"/>
    <w:rsid w:val="00A94E4C"/>
    <w:rsid w:val="00A95859"/>
    <w:rsid w:val="00A96AB6"/>
    <w:rsid w:val="00AA1112"/>
    <w:rsid w:val="00AA1B87"/>
    <w:rsid w:val="00AA306E"/>
    <w:rsid w:val="00AA7316"/>
    <w:rsid w:val="00AB0CED"/>
    <w:rsid w:val="00AB0F85"/>
    <w:rsid w:val="00AB2640"/>
    <w:rsid w:val="00AB2BB1"/>
    <w:rsid w:val="00AB4077"/>
    <w:rsid w:val="00AB5620"/>
    <w:rsid w:val="00AB6389"/>
    <w:rsid w:val="00AC0D24"/>
    <w:rsid w:val="00AC7CA0"/>
    <w:rsid w:val="00AD0275"/>
    <w:rsid w:val="00AD0A46"/>
    <w:rsid w:val="00AD1E0C"/>
    <w:rsid w:val="00AD2AF5"/>
    <w:rsid w:val="00AD311E"/>
    <w:rsid w:val="00AD3843"/>
    <w:rsid w:val="00AD4561"/>
    <w:rsid w:val="00AD541D"/>
    <w:rsid w:val="00AD5ED9"/>
    <w:rsid w:val="00AE1CC4"/>
    <w:rsid w:val="00AE396B"/>
    <w:rsid w:val="00AE48E0"/>
    <w:rsid w:val="00AE6C9F"/>
    <w:rsid w:val="00AF12AD"/>
    <w:rsid w:val="00AF3FAF"/>
    <w:rsid w:val="00AF45B9"/>
    <w:rsid w:val="00AF7CD4"/>
    <w:rsid w:val="00B012E9"/>
    <w:rsid w:val="00B017B6"/>
    <w:rsid w:val="00B06307"/>
    <w:rsid w:val="00B07622"/>
    <w:rsid w:val="00B1149E"/>
    <w:rsid w:val="00B13F2F"/>
    <w:rsid w:val="00B14192"/>
    <w:rsid w:val="00B16BEA"/>
    <w:rsid w:val="00B17304"/>
    <w:rsid w:val="00B17FD0"/>
    <w:rsid w:val="00B226D1"/>
    <w:rsid w:val="00B23C76"/>
    <w:rsid w:val="00B24508"/>
    <w:rsid w:val="00B25D41"/>
    <w:rsid w:val="00B2623C"/>
    <w:rsid w:val="00B26D65"/>
    <w:rsid w:val="00B30FD5"/>
    <w:rsid w:val="00B348A1"/>
    <w:rsid w:val="00B37F82"/>
    <w:rsid w:val="00B401F3"/>
    <w:rsid w:val="00B42426"/>
    <w:rsid w:val="00B439BF"/>
    <w:rsid w:val="00B46728"/>
    <w:rsid w:val="00B47505"/>
    <w:rsid w:val="00B47B4F"/>
    <w:rsid w:val="00B50AA7"/>
    <w:rsid w:val="00B517F2"/>
    <w:rsid w:val="00B523A0"/>
    <w:rsid w:val="00B52718"/>
    <w:rsid w:val="00B52E91"/>
    <w:rsid w:val="00B57690"/>
    <w:rsid w:val="00B60144"/>
    <w:rsid w:val="00B619DF"/>
    <w:rsid w:val="00B61C9D"/>
    <w:rsid w:val="00B61F99"/>
    <w:rsid w:val="00B628EB"/>
    <w:rsid w:val="00B6413A"/>
    <w:rsid w:val="00B64E8A"/>
    <w:rsid w:val="00B64F5F"/>
    <w:rsid w:val="00B673DE"/>
    <w:rsid w:val="00B70A8E"/>
    <w:rsid w:val="00B714C7"/>
    <w:rsid w:val="00B7180C"/>
    <w:rsid w:val="00B7243C"/>
    <w:rsid w:val="00B72AFE"/>
    <w:rsid w:val="00B73F2F"/>
    <w:rsid w:val="00B75740"/>
    <w:rsid w:val="00B76545"/>
    <w:rsid w:val="00B76A13"/>
    <w:rsid w:val="00B76C18"/>
    <w:rsid w:val="00B7758B"/>
    <w:rsid w:val="00B80BE6"/>
    <w:rsid w:val="00B812EF"/>
    <w:rsid w:val="00B822E5"/>
    <w:rsid w:val="00B849F9"/>
    <w:rsid w:val="00B850F7"/>
    <w:rsid w:val="00B8791D"/>
    <w:rsid w:val="00B90CC3"/>
    <w:rsid w:val="00B912D6"/>
    <w:rsid w:val="00B916DE"/>
    <w:rsid w:val="00B922B3"/>
    <w:rsid w:val="00B94DBC"/>
    <w:rsid w:val="00B96534"/>
    <w:rsid w:val="00BA2494"/>
    <w:rsid w:val="00BA279D"/>
    <w:rsid w:val="00BA6C24"/>
    <w:rsid w:val="00BA7D80"/>
    <w:rsid w:val="00BB09B8"/>
    <w:rsid w:val="00BB1962"/>
    <w:rsid w:val="00BB4F42"/>
    <w:rsid w:val="00BB64D4"/>
    <w:rsid w:val="00BB7398"/>
    <w:rsid w:val="00BB7729"/>
    <w:rsid w:val="00BC449E"/>
    <w:rsid w:val="00BC46E8"/>
    <w:rsid w:val="00BC5B0E"/>
    <w:rsid w:val="00BC679C"/>
    <w:rsid w:val="00BC74B1"/>
    <w:rsid w:val="00BD4EBD"/>
    <w:rsid w:val="00BD5131"/>
    <w:rsid w:val="00BD649C"/>
    <w:rsid w:val="00BE0839"/>
    <w:rsid w:val="00BE3180"/>
    <w:rsid w:val="00BE49EC"/>
    <w:rsid w:val="00BE4A93"/>
    <w:rsid w:val="00BE50D8"/>
    <w:rsid w:val="00BE599C"/>
    <w:rsid w:val="00BE5D51"/>
    <w:rsid w:val="00BF11E0"/>
    <w:rsid w:val="00BF731D"/>
    <w:rsid w:val="00BF7F49"/>
    <w:rsid w:val="00C0120B"/>
    <w:rsid w:val="00C05612"/>
    <w:rsid w:val="00C062E7"/>
    <w:rsid w:val="00C10E36"/>
    <w:rsid w:val="00C12272"/>
    <w:rsid w:val="00C13808"/>
    <w:rsid w:val="00C14B51"/>
    <w:rsid w:val="00C22033"/>
    <w:rsid w:val="00C22080"/>
    <w:rsid w:val="00C23D8B"/>
    <w:rsid w:val="00C250B8"/>
    <w:rsid w:val="00C253EB"/>
    <w:rsid w:val="00C3074A"/>
    <w:rsid w:val="00C32016"/>
    <w:rsid w:val="00C3439F"/>
    <w:rsid w:val="00C350AE"/>
    <w:rsid w:val="00C360B9"/>
    <w:rsid w:val="00C40A94"/>
    <w:rsid w:val="00C42B35"/>
    <w:rsid w:val="00C45F39"/>
    <w:rsid w:val="00C47502"/>
    <w:rsid w:val="00C51717"/>
    <w:rsid w:val="00C51F52"/>
    <w:rsid w:val="00C52556"/>
    <w:rsid w:val="00C52802"/>
    <w:rsid w:val="00C52852"/>
    <w:rsid w:val="00C52BD8"/>
    <w:rsid w:val="00C52FEF"/>
    <w:rsid w:val="00C536E4"/>
    <w:rsid w:val="00C55E3E"/>
    <w:rsid w:val="00C573BF"/>
    <w:rsid w:val="00C601F6"/>
    <w:rsid w:val="00C61D85"/>
    <w:rsid w:val="00C623F2"/>
    <w:rsid w:val="00C656C4"/>
    <w:rsid w:val="00C67B05"/>
    <w:rsid w:val="00C67D86"/>
    <w:rsid w:val="00C707BA"/>
    <w:rsid w:val="00C70E58"/>
    <w:rsid w:val="00C726B5"/>
    <w:rsid w:val="00C73A38"/>
    <w:rsid w:val="00C73C67"/>
    <w:rsid w:val="00C741F1"/>
    <w:rsid w:val="00C7647D"/>
    <w:rsid w:val="00C77DBE"/>
    <w:rsid w:val="00C80A86"/>
    <w:rsid w:val="00C80AAA"/>
    <w:rsid w:val="00C905E2"/>
    <w:rsid w:val="00C91994"/>
    <w:rsid w:val="00C92516"/>
    <w:rsid w:val="00C92FD6"/>
    <w:rsid w:val="00C94AD2"/>
    <w:rsid w:val="00C9543C"/>
    <w:rsid w:val="00C9613F"/>
    <w:rsid w:val="00C97637"/>
    <w:rsid w:val="00CA096D"/>
    <w:rsid w:val="00CA5912"/>
    <w:rsid w:val="00CA6512"/>
    <w:rsid w:val="00CA6722"/>
    <w:rsid w:val="00CA67EC"/>
    <w:rsid w:val="00CA6DB4"/>
    <w:rsid w:val="00CA74D2"/>
    <w:rsid w:val="00CB0E66"/>
    <w:rsid w:val="00CB0F78"/>
    <w:rsid w:val="00CB1BDC"/>
    <w:rsid w:val="00CB2A86"/>
    <w:rsid w:val="00CB37B4"/>
    <w:rsid w:val="00CB4817"/>
    <w:rsid w:val="00CB554C"/>
    <w:rsid w:val="00CB588E"/>
    <w:rsid w:val="00CB6302"/>
    <w:rsid w:val="00CB7941"/>
    <w:rsid w:val="00CC0ACD"/>
    <w:rsid w:val="00CC0B9B"/>
    <w:rsid w:val="00CC386E"/>
    <w:rsid w:val="00CC4370"/>
    <w:rsid w:val="00CC7B82"/>
    <w:rsid w:val="00CC7C29"/>
    <w:rsid w:val="00CD1DF1"/>
    <w:rsid w:val="00CD31C8"/>
    <w:rsid w:val="00CD5BD1"/>
    <w:rsid w:val="00CD628E"/>
    <w:rsid w:val="00CD659B"/>
    <w:rsid w:val="00CE2DE5"/>
    <w:rsid w:val="00CF0BE7"/>
    <w:rsid w:val="00CF659F"/>
    <w:rsid w:val="00CF78F9"/>
    <w:rsid w:val="00D01671"/>
    <w:rsid w:val="00D0210B"/>
    <w:rsid w:val="00D10981"/>
    <w:rsid w:val="00D1186B"/>
    <w:rsid w:val="00D11FB8"/>
    <w:rsid w:val="00D12A17"/>
    <w:rsid w:val="00D12F7C"/>
    <w:rsid w:val="00D13BF6"/>
    <w:rsid w:val="00D1558A"/>
    <w:rsid w:val="00D15AA9"/>
    <w:rsid w:val="00D167FA"/>
    <w:rsid w:val="00D16B1F"/>
    <w:rsid w:val="00D20C97"/>
    <w:rsid w:val="00D20EBE"/>
    <w:rsid w:val="00D22028"/>
    <w:rsid w:val="00D2425E"/>
    <w:rsid w:val="00D2501B"/>
    <w:rsid w:val="00D33748"/>
    <w:rsid w:val="00D348C8"/>
    <w:rsid w:val="00D34D0D"/>
    <w:rsid w:val="00D404C9"/>
    <w:rsid w:val="00D41244"/>
    <w:rsid w:val="00D4192A"/>
    <w:rsid w:val="00D4247F"/>
    <w:rsid w:val="00D440D8"/>
    <w:rsid w:val="00D45255"/>
    <w:rsid w:val="00D50675"/>
    <w:rsid w:val="00D51A97"/>
    <w:rsid w:val="00D52238"/>
    <w:rsid w:val="00D52960"/>
    <w:rsid w:val="00D52B65"/>
    <w:rsid w:val="00D53B60"/>
    <w:rsid w:val="00D54E14"/>
    <w:rsid w:val="00D5600B"/>
    <w:rsid w:val="00D560B6"/>
    <w:rsid w:val="00D61460"/>
    <w:rsid w:val="00D61B15"/>
    <w:rsid w:val="00D64ED7"/>
    <w:rsid w:val="00D668E1"/>
    <w:rsid w:val="00D671A8"/>
    <w:rsid w:val="00D67E2E"/>
    <w:rsid w:val="00D70260"/>
    <w:rsid w:val="00D70BEA"/>
    <w:rsid w:val="00D82362"/>
    <w:rsid w:val="00D82959"/>
    <w:rsid w:val="00D83036"/>
    <w:rsid w:val="00D832FB"/>
    <w:rsid w:val="00D86526"/>
    <w:rsid w:val="00D86C48"/>
    <w:rsid w:val="00D86D92"/>
    <w:rsid w:val="00D8762E"/>
    <w:rsid w:val="00D90A7E"/>
    <w:rsid w:val="00D950D4"/>
    <w:rsid w:val="00D96A41"/>
    <w:rsid w:val="00DA0800"/>
    <w:rsid w:val="00DA0DDA"/>
    <w:rsid w:val="00DA4969"/>
    <w:rsid w:val="00DA513A"/>
    <w:rsid w:val="00DA6751"/>
    <w:rsid w:val="00DA716C"/>
    <w:rsid w:val="00DA74D1"/>
    <w:rsid w:val="00DB44A6"/>
    <w:rsid w:val="00DB4962"/>
    <w:rsid w:val="00DB4FC9"/>
    <w:rsid w:val="00DB5CE9"/>
    <w:rsid w:val="00DB708C"/>
    <w:rsid w:val="00DB7195"/>
    <w:rsid w:val="00DB7965"/>
    <w:rsid w:val="00DC0D39"/>
    <w:rsid w:val="00DC22D6"/>
    <w:rsid w:val="00DC2354"/>
    <w:rsid w:val="00DC2C4B"/>
    <w:rsid w:val="00DC6ED5"/>
    <w:rsid w:val="00DD1334"/>
    <w:rsid w:val="00DD5C02"/>
    <w:rsid w:val="00DD6B81"/>
    <w:rsid w:val="00DD7E81"/>
    <w:rsid w:val="00DE0648"/>
    <w:rsid w:val="00DE0741"/>
    <w:rsid w:val="00DF12E0"/>
    <w:rsid w:val="00DF31AD"/>
    <w:rsid w:val="00DF31B0"/>
    <w:rsid w:val="00DF3378"/>
    <w:rsid w:val="00DF5698"/>
    <w:rsid w:val="00DF74F2"/>
    <w:rsid w:val="00E01276"/>
    <w:rsid w:val="00E01D69"/>
    <w:rsid w:val="00E0722B"/>
    <w:rsid w:val="00E11561"/>
    <w:rsid w:val="00E125F3"/>
    <w:rsid w:val="00E1574A"/>
    <w:rsid w:val="00E169A9"/>
    <w:rsid w:val="00E17647"/>
    <w:rsid w:val="00E22227"/>
    <w:rsid w:val="00E2378E"/>
    <w:rsid w:val="00E25287"/>
    <w:rsid w:val="00E25684"/>
    <w:rsid w:val="00E26104"/>
    <w:rsid w:val="00E261A5"/>
    <w:rsid w:val="00E31166"/>
    <w:rsid w:val="00E316C9"/>
    <w:rsid w:val="00E402A3"/>
    <w:rsid w:val="00E416E6"/>
    <w:rsid w:val="00E42AE0"/>
    <w:rsid w:val="00E43F03"/>
    <w:rsid w:val="00E47C7A"/>
    <w:rsid w:val="00E5075C"/>
    <w:rsid w:val="00E54CF0"/>
    <w:rsid w:val="00E551DF"/>
    <w:rsid w:val="00E55733"/>
    <w:rsid w:val="00E56EE1"/>
    <w:rsid w:val="00E578B8"/>
    <w:rsid w:val="00E62DA6"/>
    <w:rsid w:val="00E6391C"/>
    <w:rsid w:val="00E63B50"/>
    <w:rsid w:val="00E6687A"/>
    <w:rsid w:val="00E674E3"/>
    <w:rsid w:val="00E7053B"/>
    <w:rsid w:val="00E711C9"/>
    <w:rsid w:val="00E721D5"/>
    <w:rsid w:val="00E73C8E"/>
    <w:rsid w:val="00E73FA8"/>
    <w:rsid w:val="00E775BE"/>
    <w:rsid w:val="00E90E35"/>
    <w:rsid w:val="00E93033"/>
    <w:rsid w:val="00E95886"/>
    <w:rsid w:val="00E95FD9"/>
    <w:rsid w:val="00E974FE"/>
    <w:rsid w:val="00EA05B2"/>
    <w:rsid w:val="00EA1B08"/>
    <w:rsid w:val="00EA4C91"/>
    <w:rsid w:val="00EA57BF"/>
    <w:rsid w:val="00EA5AEC"/>
    <w:rsid w:val="00EA5D74"/>
    <w:rsid w:val="00EA6A16"/>
    <w:rsid w:val="00EA6E47"/>
    <w:rsid w:val="00EA6F8A"/>
    <w:rsid w:val="00EA78EE"/>
    <w:rsid w:val="00EA7B3B"/>
    <w:rsid w:val="00EA7E23"/>
    <w:rsid w:val="00EB25D8"/>
    <w:rsid w:val="00EB2659"/>
    <w:rsid w:val="00EB30E0"/>
    <w:rsid w:val="00EB4942"/>
    <w:rsid w:val="00EB4F1D"/>
    <w:rsid w:val="00EC0E18"/>
    <w:rsid w:val="00EC7717"/>
    <w:rsid w:val="00ED36D6"/>
    <w:rsid w:val="00ED3BD9"/>
    <w:rsid w:val="00ED43EB"/>
    <w:rsid w:val="00ED5165"/>
    <w:rsid w:val="00ED537C"/>
    <w:rsid w:val="00ED68A1"/>
    <w:rsid w:val="00ED722C"/>
    <w:rsid w:val="00EE0218"/>
    <w:rsid w:val="00EE072A"/>
    <w:rsid w:val="00EE1002"/>
    <w:rsid w:val="00EE1179"/>
    <w:rsid w:val="00EE170D"/>
    <w:rsid w:val="00EE4D1C"/>
    <w:rsid w:val="00EE5531"/>
    <w:rsid w:val="00EE7575"/>
    <w:rsid w:val="00EF16E5"/>
    <w:rsid w:val="00EF2443"/>
    <w:rsid w:val="00EF2652"/>
    <w:rsid w:val="00EF2975"/>
    <w:rsid w:val="00EF3DBB"/>
    <w:rsid w:val="00EF4256"/>
    <w:rsid w:val="00F0058C"/>
    <w:rsid w:val="00F02153"/>
    <w:rsid w:val="00F021B1"/>
    <w:rsid w:val="00F02E90"/>
    <w:rsid w:val="00F03757"/>
    <w:rsid w:val="00F03DF3"/>
    <w:rsid w:val="00F0412E"/>
    <w:rsid w:val="00F06410"/>
    <w:rsid w:val="00F10A65"/>
    <w:rsid w:val="00F11267"/>
    <w:rsid w:val="00F1308E"/>
    <w:rsid w:val="00F13F84"/>
    <w:rsid w:val="00F157F0"/>
    <w:rsid w:val="00F23952"/>
    <w:rsid w:val="00F32888"/>
    <w:rsid w:val="00F33030"/>
    <w:rsid w:val="00F331FE"/>
    <w:rsid w:val="00F349ED"/>
    <w:rsid w:val="00F43391"/>
    <w:rsid w:val="00F43A92"/>
    <w:rsid w:val="00F4644B"/>
    <w:rsid w:val="00F5150B"/>
    <w:rsid w:val="00F520E0"/>
    <w:rsid w:val="00F54EE4"/>
    <w:rsid w:val="00F55187"/>
    <w:rsid w:val="00F56378"/>
    <w:rsid w:val="00F56EC1"/>
    <w:rsid w:val="00F57DC0"/>
    <w:rsid w:val="00F61632"/>
    <w:rsid w:val="00F61C00"/>
    <w:rsid w:val="00F76AFB"/>
    <w:rsid w:val="00F8284E"/>
    <w:rsid w:val="00F82C04"/>
    <w:rsid w:val="00F82D1D"/>
    <w:rsid w:val="00F84F70"/>
    <w:rsid w:val="00F84F87"/>
    <w:rsid w:val="00F915BA"/>
    <w:rsid w:val="00F9284F"/>
    <w:rsid w:val="00F9348A"/>
    <w:rsid w:val="00F93E3E"/>
    <w:rsid w:val="00F94A13"/>
    <w:rsid w:val="00F95097"/>
    <w:rsid w:val="00F97DAE"/>
    <w:rsid w:val="00FA129E"/>
    <w:rsid w:val="00FA279B"/>
    <w:rsid w:val="00FA469C"/>
    <w:rsid w:val="00FA49E4"/>
    <w:rsid w:val="00FA507C"/>
    <w:rsid w:val="00FA5264"/>
    <w:rsid w:val="00FA6126"/>
    <w:rsid w:val="00FA680C"/>
    <w:rsid w:val="00FA6E9D"/>
    <w:rsid w:val="00FB0FDD"/>
    <w:rsid w:val="00FB36A9"/>
    <w:rsid w:val="00FB6B97"/>
    <w:rsid w:val="00FB7256"/>
    <w:rsid w:val="00FC118E"/>
    <w:rsid w:val="00FC444A"/>
    <w:rsid w:val="00FD18BF"/>
    <w:rsid w:val="00FD6AAA"/>
    <w:rsid w:val="00FD720F"/>
    <w:rsid w:val="00FD7B3F"/>
    <w:rsid w:val="00FE02F4"/>
    <w:rsid w:val="00FE168E"/>
    <w:rsid w:val="00FE24C0"/>
    <w:rsid w:val="00FE26A8"/>
    <w:rsid w:val="00FE2BD5"/>
    <w:rsid w:val="00FE6613"/>
    <w:rsid w:val="00FF0CC1"/>
    <w:rsid w:val="00FF1163"/>
    <w:rsid w:val="00FF1FF5"/>
    <w:rsid w:val="00FF3045"/>
    <w:rsid w:val="00FF3A58"/>
    <w:rsid w:val="00FF4383"/>
    <w:rsid w:val="00FF655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46AE06"/>
  <w15:chartTrackingRefBased/>
  <w15:docId w15:val="{B8E9FE19-1BBB-4D17-B238-384FB09CDF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25684"/>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B90CC3"/>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3074A"/>
    <w:pPr>
      <w:ind w:left="720"/>
      <w:contextualSpacing/>
    </w:pPr>
  </w:style>
  <w:style w:type="paragraph" w:styleId="Header">
    <w:name w:val="header"/>
    <w:basedOn w:val="Normal"/>
    <w:link w:val="HeaderChar"/>
    <w:uiPriority w:val="99"/>
    <w:unhideWhenUsed/>
    <w:rsid w:val="00E25684"/>
    <w:pPr>
      <w:tabs>
        <w:tab w:val="center" w:pos="4680"/>
        <w:tab w:val="right" w:pos="9360"/>
      </w:tabs>
      <w:spacing w:after="0" w:line="240" w:lineRule="auto"/>
    </w:pPr>
  </w:style>
  <w:style w:type="character" w:customStyle="1" w:styleId="HeaderChar">
    <w:name w:val="Header Char"/>
    <w:basedOn w:val="DefaultParagraphFont"/>
    <w:link w:val="Header"/>
    <w:uiPriority w:val="99"/>
    <w:rsid w:val="00E25684"/>
  </w:style>
  <w:style w:type="paragraph" w:styleId="Footer">
    <w:name w:val="footer"/>
    <w:basedOn w:val="Normal"/>
    <w:link w:val="FooterChar"/>
    <w:uiPriority w:val="99"/>
    <w:unhideWhenUsed/>
    <w:rsid w:val="00E25684"/>
    <w:pPr>
      <w:tabs>
        <w:tab w:val="center" w:pos="4680"/>
        <w:tab w:val="right" w:pos="9360"/>
      </w:tabs>
      <w:spacing w:after="0" w:line="240" w:lineRule="auto"/>
    </w:pPr>
  </w:style>
  <w:style w:type="character" w:customStyle="1" w:styleId="FooterChar">
    <w:name w:val="Footer Char"/>
    <w:basedOn w:val="DefaultParagraphFont"/>
    <w:link w:val="Footer"/>
    <w:uiPriority w:val="99"/>
    <w:rsid w:val="00E25684"/>
  </w:style>
  <w:style w:type="character" w:customStyle="1" w:styleId="Heading1Char">
    <w:name w:val="Heading 1 Char"/>
    <w:basedOn w:val="DefaultParagraphFont"/>
    <w:link w:val="Heading1"/>
    <w:uiPriority w:val="9"/>
    <w:rsid w:val="00E25684"/>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E25684"/>
    <w:pPr>
      <w:outlineLvl w:val="9"/>
    </w:pPr>
  </w:style>
  <w:style w:type="paragraph" w:styleId="TOC1">
    <w:name w:val="toc 1"/>
    <w:basedOn w:val="Normal"/>
    <w:next w:val="Normal"/>
    <w:autoRedefine/>
    <w:uiPriority w:val="39"/>
    <w:unhideWhenUsed/>
    <w:rsid w:val="00E25684"/>
    <w:pPr>
      <w:spacing w:after="100"/>
    </w:pPr>
  </w:style>
  <w:style w:type="character" w:styleId="Hyperlink">
    <w:name w:val="Hyperlink"/>
    <w:basedOn w:val="DefaultParagraphFont"/>
    <w:uiPriority w:val="99"/>
    <w:unhideWhenUsed/>
    <w:rsid w:val="00E25684"/>
    <w:rPr>
      <w:color w:val="0563C1" w:themeColor="hyperlink"/>
      <w:u w:val="single"/>
    </w:rPr>
  </w:style>
  <w:style w:type="character" w:customStyle="1" w:styleId="Heading2Char">
    <w:name w:val="Heading 2 Char"/>
    <w:basedOn w:val="DefaultParagraphFont"/>
    <w:link w:val="Heading2"/>
    <w:uiPriority w:val="9"/>
    <w:rsid w:val="00B90CC3"/>
    <w:rPr>
      <w:rFonts w:asciiTheme="majorHAnsi" w:eastAsiaTheme="majorEastAsia" w:hAnsiTheme="majorHAnsi" w:cstheme="majorBidi"/>
      <w:color w:val="2E74B5" w:themeColor="accent1" w:themeShade="BF"/>
      <w:sz w:val="26"/>
      <w:szCs w:val="26"/>
    </w:rPr>
  </w:style>
  <w:style w:type="paragraph" w:styleId="Bibliography">
    <w:name w:val="Bibliography"/>
    <w:basedOn w:val="Normal"/>
    <w:next w:val="Normal"/>
    <w:uiPriority w:val="37"/>
    <w:unhideWhenUsed/>
    <w:rsid w:val="00F10A65"/>
  </w:style>
  <w:style w:type="paragraph" w:styleId="TOC2">
    <w:name w:val="toc 2"/>
    <w:basedOn w:val="Normal"/>
    <w:next w:val="Normal"/>
    <w:autoRedefine/>
    <w:uiPriority w:val="39"/>
    <w:unhideWhenUsed/>
    <w:rsid w:val="00A5087C"/>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2198585">
      <w:bodyDiv w:val="1"/>
      <w:marLeft w:val="0"/>
      <w:marRight w:val="0"/>
      <w:marTop w:val="0"/>
      <w:marBottom w:val="0"/>
      <w:divBdr>
        <w:top w:val="none" w:sz="0" w:space="0" w:color="auto"/>
        <w:left w:val="none" w:sz="0" w:space="0" w:color="auto"/>
        <w:bottom w:val="none" w:sz="0" w:space="0" w:color="auto"/>
        <w:right w:val="none" w:sz="0" w:space="0" w:color="auto"/>
      </w:divBdr>
    </w:div>
    <w:div w:id="324822240">
      <w:bodyDiv w:val="1"/>
      <w:marLeft w:val="0"/>
      <w:marRight w:val="0"/>
      <w:marTop w:val="0"/>
      <w:marBottom w:val="0"/>
      <w:divBdr>
        <w:top w:val="none" w:sz="0" w:space="0" w:color="auto"/>
        <w:left w:val="none" w:sz="0" w:space="0" w:color="auto"/>
        <w:bottom w:val="none" w:sz="0" w:space="0" w:color="auto"/>
        <w:right w:val="none" w:sz="0" w:space="0" w:color="auto"/>
      </w:divBdr>
    </w:div>
    <w:div w:id="403646857">
      <w:bodyDiv w:val="1"/>
      <w:marLeft w:val="0"/>
      <w:marRight w:val="0"/>
      <w:marTop w:val="0"/>
      <w:marBottom w:val="0"/>
      <w:divBdr>
        <w:top w:val="none" w:sz="0" w:space="0" w:color="auto"/>
        <w:left w:val="none" w:sz="0" w:space="0" w:color="auto"/>
        <w:bottom w:val="none" w:sz="0" w:space="0" w:color="auto"/>
        <w:right w:val="none" w:sz="0" w:space="0" w:color="auto"/>
      </w:divBdr>
    </w:div>
    <w:div w:id="497231802">
      <w:bodyDiv w:val="1"/>
      <w:marLeft w:val="0"/>
      <w:marRight w:val="0"/>
      <w:marTop w:val="0"/>
      <w:marBottom w:val="0"/>
      <w:divBdr>
        <w:top w:val="none" w:sz="0" w:space="0" w:color="auto"/>
        <w:left w:val="none" w:sz="0" w:space="0" w:color="auto"/>
        <w:bottom w:val="none" w:sz="0" w:space="0" w:color="auto"/>
        <w:right w:val="none" w:sz="0" w:space="0" w:color="auto"/>
      </w:divBdr>
    </w:div>
    <w:div w:id="593437737">
      <w:bodyDiv w:val="1"/>
      <w:marLeft w:val="0"/>
      <w:marRight w:val="0"/>
      <w:marTop w:val="0"/>
      <w:marBottom w:val="0"/>
      <w:divBdr>
        <w:top w:val="none" w:sz="0" w:space="0" w:color="auto"/>
        <w:left w:val="none" w:sz="0" w:space="0" w:color="auto"/>
        <w:bottom w:val="none" w:sz="0" w:space="0" w:color="auto"/>
        <w:right w:val="none" w:sz="0" w:space="0" w:color="auto"/>
      </w:divBdr>
    </w:div>
    <w:div w:id="675956328">
      <w:bodyDiv w:val="1"/>
      <w:marLeft w:val="0"/>
      <w:marRight w:val="0"/>
      <w:marTop w:val="0"/>
      <w:marBottom w:val="0"/>
      <w:divBdr>
        <w:top w:val="none" w:sz="0" w:space="0" w:color="auto"/>
        <w:left w:val="none" w:sz="0" w:space="0" w:color="auto"/>
        <w:bottom w:val="none" w:sz="0" w:space="0" w:color="auto"/>
        <w:right w:val="none" w:sz="0" w:space="0" w:color="auto"/>
      </w:divBdr>
    </w:div>
    <w:div w:id="719983060">
      <w:bodyDiv w:val="1"/>
      <w:marLeft w:val="0"/>
      <w:marRight w:val="0"/>
      <w:marTop w:val="0"/>
      <w:marBottom w:val="0"/>
      <w:divBdr>
        <w:top w:val="none" w:sz="0" w:space="0" w:color="auto"/>
        <w:left w:val="none" w:sz="0" w:space="0" w:color="auto"/>
        <w:bottom w:val="none" w:sz="0" w:space="0" w:color="auto"/>
        <w:right w:val="none" w:sz="0" w:space="0" w:color="auto"/>
      </w:divBdr>
    </w:div>
    <w:div w:id="728917565">
      <w:bodyDiv w:val="1"/>
      <w:marLeft w:val="0"/>
      <w:marRight w:val="0"/>
      <w:marTop w:val="0"/>
      <w:marBottom w:val="0"/>
      <w:divBdr>
        <w:top w:val="none" w:sz="0" w:space="0" w:color="auto"/>
        <w:left w:val="none" w:sz="0" w:space="0" w:color="auto"/>
        <w:bottom w:val="none" w:sz="0" w:space="0" w:color="auto"/>
        <w:right w:val="none" w:sz="0" w:space="0" w:color="auto"/>
      </w:divBdr>
    </w:div>
    <w:div w:id="875435743">
      <w:bodyDiv w:val="1"/>
      <w:marLeft w:val="0"/>
      <w:marRight w:val="0"/>
      <w:marTop w:val="0"/>
      <w:marBottom w:val="0"/>
      <w:divBdr>
        <w:top w:val="none" w:sz="0" w:space="0" w:color="auto"/>
        <w:left w:val="none" w:sz="0" w:space="0" w:color="auto"/>
        <w:bottom w:val="none" w:sz="0" w:space="0" w:color="auto"/>
        <w:right w:val="none" w:sz="0" w:space="0" w:color="auto"/>
      </w:divBdr>
    </w:div>
    <w:div w:id="1095246032">
      <w:bodyDiv w:val="1"/>
      <w:marLeft w:val="0"/>
      <w:marRight w:val="0"/>
      <w:marTop w:val="0"/>
      <w:marBottom w:val="0"/>
      <w:divBdr>
        <w:top w:val="none" w:sz="0" w:space="0" w:color="auto"/>
        <w:left w:val="none" w:sz="0" w:space="0" w:color="auto"/>
        <w:bottom w:val="none" w:sz="0" w:space="0" w:color="auto"/>
        <w:right w:val="none" w:sz="0" w:space="0" w:color="auto"/>
      </w:divBdr>
    </w:div>
    <w:div w:id="1361588546">
      <w:bodyDiv w:val="1"/>
      <w:marLeft w:val="0"/>
      <w:marRight w:val="0"/>
      <w:marTop w:val="0"/>
      <w:marBottom w:val="0"/>
      <w:divBdr>
        <w:top w:val="none" w:sz="0" w:space="0" w:color="auto"/>
        <w:left w:val="none" w:sz="0" w:space="0" w:color="auto"/>
        <w:bottom w:val="none" w:sz="0" w:space="0" w:color="auto"/>
        <w:right w:val="none" w:sz="0" w:space="0" w:color="auto"/>
      </w:divBdr>
    </w:div>
    <w:div w:id="1369648569">
      <w:bodyDiv w:val="1"/>
      <w:marLeft w:val="0"/>
      <w:marRight w:val="0"/>
      <w:marTop w:val="0"/>
      <w:marBottom w:val="0"/>
      <w:divBdr>
        <w:top w:val="none" w:sz="0" w:space="0" w:color="auto"/>
        <w:left w:val="none" w:sz="0" w:space="0" w:color="auto"/>
        <w:bottom w:val="none" w:sz="0" w:space="0" w:color="auto"/>
        <w:right w:val="none" w:sz="0" w:space="0" w:color="auto"/>
      </w:divBdr>
    </w:div>
    <w:div w:id="1871844050">
      <w:bodyDiv w:val="1"/>
      <w:marLeft w:val="0"/>
      <w:marRight w:val="0"/>
      <w:marTop w:val="0"/>
      <w:marBottom w:val="0"/>
      <w:divBdr>
        <w:top w:val="none" w:sz="0" w:space="0" w:color="auto"/>
        <w:left w:val="none" w:sz="0" w:space="0" w:color="auto"/>
        <w:bottom w:val="none" w:sz="0" w:space="0" w:color="auto"/>
        <w:right w:val="none" w:sz="0" w:space="0" w:color="auto"/>
      </w:divBdr>
    </w:div>
    <w:div w:id="20489425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Fer16</b:Tag>
    <b:SourceType>JournalArticle</b:SourceType>
    <b:Guid>{0C999488-C14E-4F18-89CD-811E4D9C6F3F}</b:Guid>
    <b:Title>Banking stability, competition and economic volatility</b:Title>
    <b:Year>2016</b:Year>
    <b:JournalName>Journal of Financial Stability</b:JournalName>
    <b:Pages>101-120</b:Pages>
    <b:Volume>22</b:Volume>
    <b:Author>
      <b:Author>
        <b:NameList>
          <b:Person>
            <b:Last>Fernandez</b:Last>
            <b:Middle>I</b:Middle>
            <b:First>A</b:First>
          </b:Person>
          <b:Person>
            <b:Last>Gonzalez</b:Last>
            <b:First>F</b:First>
          </b:Person>
          <b:Person>
            <b:Last>Suarez</b:Last>
            <b:First>N</b:First>
          </b:Person>
        </b:NameList>
      </b:Author>
    </b:Author>
    <b:RefOrder>1</b:RefOrder>
  </b:Source>
  <b:Source>
    <b:Tag>Ang03</b:Tag>
    <b:SourceType>JournalArticle</b:SourceType>
    <b:Guid>{DACE79CF-4D7A-4C09-B8AB-EAF541AECF64}</b:Guid>
    <b:Title>The effects of regulatory reform on competition in the banking industry</b:Title>
    <b:JournalName>Journal of money, credit and banking</b:JournalName>
    <b:Year>2003</b:Year>
    <b:Pages>663-684</b:Pages>
    <b:Author>
      <b:Author>
        <b:NameList>
          <b:Person>
            <b:Last>Angelini</b:Last>
            <b:First>P</b:First>
          </b:Person>
          <b:Person>
            <b:Last>Cetorelli</b:Last>
            <b:First>N</b:First>
          </b:Person>
        </b:NameList>
      </b:Author>
    </b:Author>
    <b:RefOrder>5</b:RefOrder>
  </b:Source>
  <b:Source>
    <b:Tag>Bra06</b:Tag>
    <b:SourceType>JournalArticle</b:SourceType>
    <b:Guid>{A2C38F2F-6122-49AD-A9FA-7B6207B4DCC8}</b:Guid>
    <b:Title>Using thematic analysis in psychology</b:Title>
    <b:JournalName>Qualitative reasearch in psychology</b:JournalName>
    <b:Year>2006</b:Year>
    <b:Pages>77-101</b:Pages>
    <b:Volume>3</b:Volume>
    <b:Issue>2</b:Issue>
    <b:Author>
      <b:Author>
        <b:NameList>
          <b:Person>
            <b:Last>Braun</b:Last>
            <b:First>V</b:First>
          </b:Person>
          <b:Person>
            <b:Last>Clarke</b:Last>
            <b:First>V</b:First>
          </b:Person>
        </b:NameList>
      </b:Author>
    </b:Author>
    <b:RefOrder>7</b:RefOrder>
  </b:Source>
  <b:Source>
    <b:Tag>Bow99</b:Tag>
    <b:SourceType>JournalArticle</b:SourceType>
    <b:Guid>{310071AE-617A-457F-B385-71CE45F54BC6}</b:Guid>
    <b:Title>The recent revolution of the UK banking industry and some implications for financial stability</b:Title>
    <b:JournalName>The monetary and regulatory implications of changes in the banking industry</b:JournalName>
    <b:Year>1999</b:Year>
    <b:Pages>251-294</b:Pages>
    <b:Volume>7</b:Volume>
    <b:Author>
      <b:Author>
        <b:NameList>
          <b:Person>
            <b:Last>Bowen</b:Last>
            <b:First>A</b:First>
          </b:Person>
          <b:Person>
            <b:Last>Hoggarth</b:Last>
            <b:First>G</b:First>
          </b:Person>
          <b:Person>
            <b:Last>Pain</b:Last>
            <b:First>D</b:First>
          </b:Person>
        </b:NameList>
      </b:Author>
    </b:Author>
    <b:RefOrder>2</b:RefOrder>
  </b:Source>
  <b:Source>
    <b:Tag>Boy98</b:Tag>
    <b:SourceType>Book</b:SourceType>
    <b:Guid>{9B9441AD-E133-40AE-85F1-E1D11437A9AD}</b:Guid>
    <b:Title>Transforming Qualitative Information</b:Title>
    <b:Year>1998</b:Year>
    <b:Author>
      <b:Author>
        <b:NameList>
          <b:Person>
            <b:Last>Boyatzis</b:Last>
            <b:Middle>E</b:Middle>
            <b:First>Richard</b:First>
          </b:Person>
        </b:NameList>
      </b:Author>
    </b:Author>
    <b:City>California</b:City>
    <b:Publisher>Sage</b:Publisher>
    <b:RefOrder>8</b:RefOrder>
  </b:Source>
  <b:Source>
    <b:Tag>Cor14</b:Tag>
    <b:SourceType>Book</b:SourceType>
    <b:Guid>{6DF2CFFD-C66B-4C0C-B15E-16B6D438BB0C}</b:Guid>
    <b:Title>Basics of qualitative research: Techniques and procedures for developing grounded theory</b:Title>
    <b:Year>2014</b:Year>
    <b:Publisher>Sage</b:Publisher>
    <b:Author>
      <b:Author>
        <b:NameList>
          <b:Person>
            <b:Last>Corbin</b:Last>
            <b:First>J</b:First>
          </b:Person>
          <b:Person>
            <b:Last>Strauss</b:Last>
            <b:First>A</b:First>
          </b:Person>
        </b:NameList>
      </b:Author>
    </b:Author>
    <b:RefOrder>6</b:RefOrder>
  </b:Source>
  <b:Source>
    <b:Tag>Lin12</b:Tag>
    <b:SourceType>JournalArticle</b:SourceType>
    <b:Guid>{EA97E0CD-7A6A-45EB-BF79-6B68796EB0B4}</b:Guid>
    <b:Title>Banking industry volatility and growth</b:Title>
    <b:Year>2012</b:Year>
    <b:JournalName>Journal of Macroeconomics</b:JournalName>
    <b:Pages>1007-1019</b:Pages>
    <b:Volume>34</b:Volume>
    <b:Issue>4</b:Issue>
    <b:Author>
      <b:Author>
        <b:NameList>
          <b:Person>
            <b:Last>Lin</b:Last>
            <b:Middle>C</b:Middle>
            <b:First>P</b:First>
          </b:Person>
        </b:NameList>
      </b:Author>
    </b:Author>
    <b:RefOrder>4</b:RefOrder>
  </b:Source>
  <b:Source>
    <b:Tag>Lod02</b:Tag>
    <b:SourceType>JournalArticle</b:SourceType>
    <b:Guid>{C610EC89-7356-4434-8C0D-4C6E4822DAC3}</b:Guid>
    <b:Title>A review of UK Banking Industry</b:Title>
    <b:Year>2002</b:Year>
    <b:Author>
      <b:Author>
        <b:NameList>
          <b:Person>
            <b:Last>Lodge</b:Last>
            <b:First>Oliver</b:First>
          </b:Person>
          <b:Person>
            <b:Last>Williams</b:Last>
            <b:First>Sean</b:First>
          </b:Person>
        </b:NameList>
      </b:Author>
    </b:Author>
    <b:JournalName>Centre for Policy Studies</b:JournalName>
    <b:RefOrder>3</b:RefOrder>
  </b:Source>
  <b:Source>
    <b:Tag>Tol09</b:Tag>
    <b:SourceType>JournalArticle</b:SourceType>
    <b:Guid>{E6479A97-02AD-4BAF-BF10-B9E8904441EC}</b:Guid>
    <b:Title>The principle of caveat emptor: Confidentiality and informed consent as endemic ethical dilemmas in focus group research</b:Title>
    <b:JournalName>Journal of Bioethical Inquiry</b:JournalName>
    <b:Year>2009</b:Year>
    <b:Pages>99-108</b:Pages>
    <b:Volume>6</b:Volume>
    <b:Issue>1</b:Issue>
    <b:Author>
      <b:Author>
        <b:NameList>
          <b:Person>
            <b:Last>Tolich</b:Last>
            <b:First>M</b:First>
          </b:Person>
        </b:NameList>
      </b:Author>
    </b:Author>
    <b:RefOrder>9</b:RefOrder>
  </b:Source>
</b:Sources>
</file>

<file path=customXml/itemProps1.xml><?xml version="1.0" encoding="utf-8"?>
<ds:datastoreItem xmlns:ds="http://schemas.openxmlformats.org/officeDocument/2006/customXml" ds:itemID="{BDAF523E-F83F-4600-8B92-96BF517008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1203</TotalTime>
  <Pages>12</Pages>
  <Words>2485</Words>
  <Characters>14167</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Cristina-Georgiana Toma</cp:lastModifiedBy>
  <cp:revision>6417</cp:revision>
  <dcterms:created xsi:type="dcterms:W3CDTF">2021-06-26T11:43:00Z</dcterms:created>
  <dcterms:modified xsi:type="dcterms:W3CDTF">2021-07-05T11:09:00Z</dcterms:modified>
</cp:coreProperties>
</file>