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7B00B" w14:textId="5C3E840D" w:rsidR="007E7475"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Student: </w:t>
      </w:r>
      <w:proofErr w:type="spellStart"/>
      <w:r>
        <w:rPr>
          <w:rFonts w:ascii="Times New Roman" w:eastAsia="Times New Roman" w:hAnsi="Times New Roman" w:cs="Times New Roman"/>
          <w:kern w:val="0"/>
          <w14:ligatures w14:val="none"/>
        </w:rPr>
        <w:t>Alexandru</w:t>
      </w:r>
      <w:proofErr w:type="spellEnd"/>
      <w:r>
        <w:rPr>
          <w:rFonts w:ascii="Times New Roman" w:eastAsia="Times New Roman" w:hAnsi="Times New Roman" w:cs="Times New Roman"/>
          <w:kern w:val="0"/>
          <w14:ligatures w14:val="none"/>
        </w:rPr>
        <w:t xml:space="preserve"> </w:t>
      </w:r>
      <w:proofErr w:type="spellStart"/>
      <w:r>
        <w:rPr>
          <w:rFonts w:ascii="Times New Roman" w:eastAsia="Times New Roman" w:hAnsi="Times New Roman" w:cs="Times New Roman"/>
          <w:kern w:val="0"/>
          <w14:ligatures w14:val="none"/>
        </w:rPr>
        <w:t>Lavinel</w:t>
      </w:r>
      <w:proofErr w:type="spellEnd"/>
      <w:r>
        <w:rPr>
          <w:rFonts w:ascii="Times New Roman" w:eastAsia="Times New Roman" w:hAnsi="Times New Roman" w:cs="Times New Roman"/>
          <w:kern w:val="0"/>
          <w14:ligatures w14:val="none"/>
        </w:rPr>
        <w:t xml:space="preserve"> </w:t>
      </w:r>
      <w:proofErr w:type="spellStart"/>
      <w:r>
        <w:rPr>
          <w:rFonts w:ascii="Times New Roman" w:eastAsia="Times New Roman" w:hAnsi="Times New Roman" w:cs="Times New Roman"/>
          <w:kern w:val="0"/>
          <w14:ligatures w14:val="none"/>
        </w:rPr>
        <w:t>Gaiu</w:t>
      </w:r>
      <w:proofErr w:type="spellEnd"/>
    </w:p>
    <w:p w14:paraId="3481CCE5" w14:textId="0601D0D1" w:rsidR="00B74403"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Student Number: 2332587</w:t>
      </w:r>
    </w:p>
    <w:p w14:paraId="42473168" w14:textId="372A4F2D" w:rsidR="00B74403"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Module: </w:t>
      </w:r>
      <w:proofErr w:type="spellStart"/>
      <w:r>
        <w:rPr>
          <w:rFonts w:ascii="Times New Roman" w:eastAsia="Times New Roman" w:hAnsi="Times New Roman" w:cs="Times New Roman"/>
          <w:kern w:val="0"/>
          <w14:ligatures w14:val="none"/>
        </w:rPr>
        <w:t>Changemakers</w:t>
      </w:r>
      <w:proofErr w:type="spellEnd"/>
      <w:r>
        <w:rPr>
          <w:rFonts w:ascii="Times New Roman" w:eastAsia="Times New Roman" w:hAnsi="Times New Roman" w:cs="Times New Roman"/>
          <w:kern w:val="0"/>
          <w14:ligatures w14:val="none"/>
        </w:rPr>
        <w:t xml:space="preserve">: Building your personal brand for sustainable </w:t>
      </w:r>
      <w:r w:rsidR="006459C4">
        <w:rPr>
          <w:rFonts w:ascii="Times New Roman" w:eastAsia="Times New Roman" w:hAnsi="Times New Roman" w:cs="Times New Roman"/>
          <w:kern w:val="0"/>
          <w14:ligatures w14:val="none"/>
        </w:rPr>
        <w:t>employment</w:t>
      </w:r>
    </w:p>
    <w:p w14:paraId="3BAE8A7A" w14:textId="16D9998A" w:rsidR="00B74403" w:rsidRDefault="00B74403"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Lecturer: </w:t>
      </w:r>
      <w:proofErr w:type="spellStart"/>
      <w:r>
        <w:rPr>
          <w:rFonts w:ascii="Times New Roman" w:eastAsia="Times New Roman" w:hAnsi="Times New Roman" w:cs="Times New Roman"/>
          <w:kern w:val="0"/>
          <w14:ligatures w14:val="none"/>
        </w:rPr>
        <w:t>Tsiwani</w:t>
      </w:r>
      <w:proofErr w:type="spellEnd"/>
      <w:r>
        <w:rPr>
          <w:rFonts w:ascii="Times New Roman" w:eastAsia="Times New Roman" w:hAnsi="Times New Roman" w:cs="Times New Roman"/>
          <w:kern w:val="0"/>
          <w14:ligatures w14:val="none"/>
        </w:rPr>
        <w:t xml:space="preserve"> </w:t>
      </w:r>
      <w:proofErr w:type="spellStart"/>
      <w:r>
        <w:rPr>
          <w:rFonts w:ascii="Times New Roman" w:eastAsia="Times New Roman" w:hAnsi="Times New Roman" w:cs="Times New Roman"/>
          <w:kern w:val="0"/>
          <w14:ligatures w14:val="none"/>
        </w:rPr>
        <w:t>Khumalo</w:t>
      </w:r>
      <w:proofErr w:type="spellEnd"/>
    </w:p>
    <w:p w14:paraId="272B1F59" w14:textId="443634A9" w:rsidR="00B74403" w:rsidRDefault="006E163C"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Component 2: Report</w:t>
      </w:r>
    </w:p>
    <w:p w14:paraId="01641EAC" w14:textId="743B3A7E" w:rsidR="006E163C" w:rsidRPr="007E7475" w:rsidRDefault="006E163C" w:rsidP="000D6CCF">
      <w:pPr>
        <w:spacing w:after="0" w:line="360" w:lineRule="auto"/>
        <w:rPr>
          <w:rFonts w:ascii="Arial" w:eastAsia="Times New Roman" w:hAnsi="Arial" w:cs="Arial"/>
          <w:kern w:val="0"/>
          <w14:ligatures w14:val="none"/>
        </w:rPr>
      </w:pPr>
      <w:r>
        <w:rPr>
          <w:rFonts w:ascii="Times New Roman" w:eastAsia="Times New Roman" w:hAnsi="Times New Roman" w:cs="Times New Roman"/>
          <w:kern w:val="0"/>
          <w14:ligatures w14:val="none"/>
        </w:rPr>
        <w:t>Module Number:</w:t>
      </w:r>
      <w:r w:rsidR="00097CFA">
        <w:rPr>
          <w:rFonts w:ascii="Times New Roman" w:eastAsia="Times New Roman" w:hAnsi="Times New Roman" w:cs="Times New Roman"/>
          <w:kern w:val="0"/>
          <w14:ligatures w14:val="none"/>
        </w:rPr>
        <w:t xml:space="preserve"> BMHP5015</w:t>
      </w:r>
    </w:p>
    <w:p w14:paraId="5A82363E" w14:textId="77777777" w:rsidR="007E7475" w:rsidRDefault="007E7475" w:rsidP="000D6CCF">
      <w:pPr>
        <w:spacing w:after="0" w:line="360" w:lineRule="auto"/>
        <w:rPr>
          <w:rFonts w:ascii="Times New Roman" w:eastAsia="Times New Roman" w:hAnsi="Times New Roman" w:cs="Times New Roman"/>
          <w:kern w:val="0"/>
          <w14:ligatures w14:val="none"/>
        </w:rPr>
      </w:pPr>
    </w:p>
    <w:p w14:paraId="3AFC5467" w14:textId="77777777" w:rsidR="007E7475" w:rsidRDefault="007E7475" w:rsidP="000D6CCF">
      <w:pPr>
        <w:spacing w:after="0" w:line="360" w:lineRule="auto"/>
        <w:rPr>
          <w:rFonts w:ascii="Times New Roman" w:eastAsia="Times New Roman" w:hAnsi="Times New Roman" w:cs="Times New Roman"/>
          <w:kern w:val="0"/>
          <w14:ligatures w14:val="none"/>
        </w:rPr>
      </w:pPr>
    </w:p>
    <w:p w14:paraId="6ABA4CA6" w14:textId="77777777" w:rsidR="007E7475" w:rsidRDefault="007E7475" w:rsidP="000D6CCF">
      <w:pPr>
        <w:spacing w:after="0" w:line="360" w:lineRule="auto"/>
        <w:rPr>
          <w:rFonts w:ascii="Times New Roman" w:eastAsia="Times New Roman" w:hAnsi="Times New Roman" w:cs="Times New Roman"/>
          <w:kern w:val="0"/>
          <w14:ligatures w14:val="none"/>
        </w:rPr>
      </w:pPr>
    </w:p>
    <w:p w14:paraId="21001ED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76BD0D1" w14:textId="77777777" w:rsidR="007E7475" w:rsidRDefault="007E7475" w:rsidP="000D6CCF">
      <w:pPr>
        <w:spacing w:after="0" w:line="360" w:lineRule="auto"/>
        <w:rPr>
          <w:rFonts w:ascii="Times New Roman" w:eastAsia="Times New Roman" w:hAnsi="Times New Roman" w:cs="Times New Roman"/>
          <w:kern w:val="0"/>
          <w14:ligatures w14:val="none"/>
        </w:rPr>
      </w:pPr>
    </w:p>
    <w:p w14:paraId="2E39ABA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5CC6F9C" w14:textId="77777777" w:rsidR="007E7475" w:rsidRDefault="007E7475" w:rsidP="000D6CCF">
      <w:pPr>
        <w:spacing w:after="0" w:line="360" w:lineRule="auto"/>
        <w:rPr>
          <w:rFonts w:ascii="Times New Roman" w:eastAsia="Times New Roman" w:hAnsi="Times New Roman" w:cs="Times New Roman"/>
          <w:kern w:val="0"/>
          <w14:ligatures w14:val="none"/>
        </w:rPr>
      </w:pPr>
    </w:p>
    <w:p w14:paraId="310E9249" w14:textId="77777777" w:rsidR="007E7475" w:rsidRDefault="007E7475" w:rsidP="000D6CCF">
      <w:pPr>
        <w:spacing w:after="0" w:line="360" w:lineRule="auto"/>
        <w:rPr>
          <w:rFonts w:ascii="Times New Roman" w:eastAsia="Times New Roman" w:hAnsi="Times New Roman" w:cs="Times New Roman"/>
          <w:kern w:val="0"/>
          <w14:ligatures w14:val="none"/>
        </w:rPr>
      </w:pPr>
    </w:p>
    <w:p w14:paraId="2C7D3B8C" w14:textId="77777777" w:rsidR="007E7475" w:rsidRDefault="007E7475" w:rsidP="000D6CCF">
      <w:pPr>
        <w:spacing w:after="0" w:line="360" w:lineRule="auto"/>
        <w:rPr>
          <w:rFonts w:ascii="Times New Roman" w:eastAsia="Times New Roman" w:hAnsi="Times New Roman" w:cs="Times New Roman"/>
          <w:kern w:val="0"/>
          <w14:ligatures w14:val="none"/>
        </w:rPr>
      </w:pPr>
    </w:p>
    <w:p w14:paraId="619E54C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4B09EC3" w14:textId="77777777" w:rsidR="007E7475" w:rsidRDefault="007E7475" w:rsidP="000D6CCF">
      <w:pPr>
        <w:spacing w:after="0" w:line="360" w:lineRule="auto"/>
        <w:rPr>
          <w:rFonts w:ascii="Times New Roman" w:eastAsia="Times New Roman" w:hAnsi="Times New Roman" w:cs="Times New Roman"/>
          <w:kern w:val="0"/>
          <w14:ligatures w14:val="none"/>
        </w:rPr>
      </w:pPr>
    </w:p>
    <w:p w14:paraId="3A3761DF" w14:textId="77777777" w:rsidR="007E7475" w:rsidRDefault="007E7475" w:rsidP="000D6CCF">
      <w:pPr>
        <w:spacing w:after="0" w:line="360" w:lineRule="auto"/>
        <w:rPr>
          <w:rFonts w:ascii="Times New Roman" w:eastAsia="Times New Roman" w:hAnsi="Times New Roman" w:cs="Times New Roman"/>
          <w:kern w:val="0"/>
          <w14:ligatures w14:val="none"/>
        </w:rPr>
      </w:pPr>
    </w:p>
    <w:p w14:paraId="4E82ED02" w14:textId="77777777" w:rsidR="007E7475" w:rsidRDefault="007E7475" w:rsidP="000D6CCF">
      <w:pPr>
        <w:spacing w:after="0" w:line="360" w:lineRule="auto"/>
        <w:rPr>
          <w:rFonts w:ascii="Times New Roman" w:eastAsia="Times New Roman" w:hAnsi="Times New Roman" w:cs="Times New Roman"/>
          <w:kern w:val="0"/>
          <w14:ligatures w14:val="none"/>
        </w:rPr>
      </w:pPr>
    </w:p>
    <w:p w14:paraId="02ABB6DA" w14:textId="77777777" w:rsidR="007E7475" w:rsidRDefault="007E7475" w:rsidP="000D6CCF">
      <w:pPr>
        <w:spacing w:after="0" w:line="360" w:lineRule="auto"/>
        <w:rPr>
          <w:rFonts w:ascii="Times New Roman" w:eastAsia="Times New Roman" w:hAnsi="Times New Roman" w:cs="Times New Roman"/>
          <w:kern w:val="0"/>
          <w14:ligatures w14:val="none"/>
        </w:rPr>
      </w:pPr>
    </w:p>
    <w:p w14:paraId="600795AC" w14:textId="77777777" w:rsidR="007E7475" w:rsidRDefault="007E7475" w:rsidP="000D6CCF">
      <w:pPr>
        <w:spacing w:after="0" w:line="360" w:lineRule="auto"/>
        <w:rPr>
          <w:rFonts w:ascii="Times New Roman" w:eastAsia="Times New Roman" w:hAnsi="Times New Roman" w:cs="Times New Roman"/>
          <w:kern w:val="0"/>
          <w14:ligatures w14:val="none"/>
        </w:rPr>
      </w:pPr>
    </w:p>
    <w:p w14:paraId="610999F7" w14:textId="77777777" w:rsidR="007E7475" w:rsidRDefault="007E7475" w:rsidP="000D6CCF">
      <w:pPr>
        <w:spacing w:after="0" w:line="360" w:lineRule="auto"/>
        <w:rPr>
          <w:rFonts w:ascii="Times New Roman" w:eastAsia="Times New Roman" w:hAnsi="Times New Roman" w:cs="Times New Roman"/>
          <w:kern w:val="0"/>
          <w14:ligatures w14:val="none"/>
        </w:rPr>
      </w:pPr>
    </w:p>
    <w:p w14:paraId="52B12402" w14:textId="77777777" w:rsidR="007E7475" w:rsidRDefault="007E7475" w:rsidP="000D6CCF">
      <w:pPr>
        <w:spacing w:after="0" w:line="360" w:lineRule="auto"/>
        <w:rPr>
          <w:rFonts w:ascii="Times New Roman" w:eastAsia="Times New Roman" w:hAnsi="Times New Roman" w:cs="Times New Roman"/>
          <w:kern w:val="0"/>
          <w14:ligatures w14:val="none"/>
        </w:rPr>
      </w:pPr>
    </w:p>
    <w:p w14:paraId="75EB5F2D" w14:textId="77777777" w:rsidR="007E7475" w:rsidRDefault="007E7475" w:rsidP="000D6CCF">
      <w:pPr>
        <w:spacing w:after="0" w:line="360" w:lineRule="auto"/>
        <w:rPr>
          <w:rFonts w:ascii="Times New Roman" w:eastAsia="Times New Roman" w:hAnsi="Times New Roman" w:cs="Times New Roman"/>
          <w:kern w:val="0"/>
          <w14:ligatures w14:val="none"/>
        </w:rPr>
      </w:pPr>
    </w:p>
    <w:p w14:paraId="1C08093F" w14:textId="77777777" w:rsidR="007E7475" w:rsidRDefault="007E7475" w:rsidP="000D6CCF">
      <w:pPr>
        <w:spacing w:after="0" w:line="360" w:lineRule="auto"/>
        <w:rPr>
          <w:rFonts w:ascii="Times New Roman" w:eastAsia="Times New Roman" w:hAnsi="Times New Roman" w:cs="Times New Roman"/>
          <w:kern w:val="0"/>
          <w14:ligatures w14:val="none"/>
        </w:rPr>
      </w:pPr>
    </w:p>
    <w:p w14:paraId="66CD5FC9" w14:textId="77777777" w:rsidR="007E7475" w:rsidRDefault="007E7475" w:rsidP="000D6CCF">
      <w:pPr>
        <w:spacing w:after="0" w:line="360" w:lineRule="auto"/>
        <w:rPr>
          <w:rFonts w:ascii="Times New Roman" w:eastAsia="Times New Roman" w:hAnsi="Times New Roman" w:cs="Times New Roman"/>
          <w:kern w:val="0"/>
          <w14:ligatures w14:val="none"/>
        </w:rPr>
      </w:pPr>
    </w:p>
    <w:p w14:paraId="16FE7EEB" w14:textId="77777777" w:rsidR="007E7475" w:rsidRDefault="007E7475" w:rsidP="000D6CCF">
      <w:pPr>
        <w:spacing w:after="0" w:line="360" w:lineRule="auto"/>
        <w:rPr>
          <w:rFonts w:ascii="Times New Roman" w:eastAsia="Times New Roman" w:hAnsi="Times New Roman" w:cs="Times New Roman"/>
          <w:kern w:val="0"/>
          <w14:ligatures w14:val="none"/>
        </w:rPr>
      </w:pPr>
    </w:p>
    <w:p w14:paraId="0B9B4156" w14:textId="77777777" w:rsidR="007E7475" w:rsidRDefault="007E7475" w:rsidP="000D6CCF">
      <w:pPr>
        <w:spacing w:after="0" w:line="360" w:lineRule="auto"/>
        <w:rPr>
          <w:rFonts w:ascii="Times New Roman" w:eastAsia="Times New Roman" w:hAnsi="Times New Roman" w:cs="Times New Roman"/>
          <w:kern w:val="0"/>
          <w14:ligatures w14:val="none"/>
        </w:rPr>
      </w:pPr>
    </w:p>
    <w:p w14:paraId="78D4BFF2" w14:textId="77777777" w:rsidR="007E7475" w:rsidRDefault="007E7475" w:rsidP="000D6CCF">
      <w:pPr>
        <w:spacing w:after="0" w:line="360" w:lineRule="auto"/>
        <w:rPr>
          <w:rFonts w:ascii="Times New Roman" w:eastAsia="Times New Roman" w:hAnsi="Times New Roman" w:cs="Times New Roman"/>
          <w:kern w:val="0"/>
          <w14:ligatures w14:val="none"/>
        </w:rPr>
      </w:pPr>
    </w:p>
    <w:p w14:paraId="3CE27E3B" w14:textId="77777777" w:rsidR="007E7475" w:rsidRDefault="007E7475" w:rsidP="000D6CCF">
      <w:pPr>
        <w:spacing w:after="0" w:line="360" w:lineRule="auto"/>
        <w:rPr>
          <w:rFonts w:ascii="Times New Roman" w:eastAsia="Times New Roman" w:hAnsi="Times New Roman" w:cs="Times New Roman"/>
          <w:kern w:val="0"/>
          <w14:ligatures w14:val="none"/>
        </w:rPr>
      </w:pPr>
    </w:p>
    <w:p w14:paraId="32EE1506" w14:textId="77777777" w:rsidR="007E7475" w:rsidRDefault="007E7475" w:rsidP="000D6CCF">
      <w:pPr>
        <w:spacing w:after="0" w:line="360" w:lineRule="auto"/>
        <w:rPr>
          <w:rFonts w:ascii="Times New Roman" w:eastAsia="Times New Roman" w:hAnsi="Times New Roman" w:cs="Times New Roman"/>
          <w:kern w:val="0"/>
          <w14:ligatures w14:val="none"/>
        </w:rPr>
      </w:pPr>
    </w:p>
    <w:p w14:paraId="63FC5104" w14:textId="77777777" w:rsidR="007E7475" w:rsidRDefault="007E7475" w:rsidP="000D6CCF">
      <w:pPr>
        <w:spacing w:after="0" w:line="360" w:lineRule="auto"/>
        <w:rPr>
          <w:rFonts w:ascii="Times New Roman" w:eastAsia="Times New Roman" w:hAnsi="Times New Roman" w:cs="Times New Roman"/>
          <w:kern w:val="0"/>
          <w14:ligatures w14:val="none"/>
        </w:rPr>
      </w:pPr>
    </w:p>
    <w:p w14:paraId="29D2426E" w14:textId="77777777" w:rsidR="007E7475" w:rsidRDefault="007E7475" w:rsidP="000D6CCF">
      <w:pPr>
        <w:spacing w:after="0" w:line="360" w:lineRule="auto"/>
        <w:rPr>
          <w:rFonts w:ascii="Times New Roman" w:eastAsia="Times New Roman" w:hAnsi="Times New Roman" w:cs="Times New Roman"/>
          <w:kern w:val="0"/>
          <w14:ligatures w14:val="none"/>
        </w:rPr>
      </w:pPr>
    </w:p>
    <w:p w14:paraId="1E74FAD2" w14:textId="77777777" w:rsidR="007E7475" w:rsidRDefault="007E7475" w:rsidP="000D6CCF">
      <w:pPr>
        <w:spacing w:after="0" w:line="360" w:lineRule="auto"/>
        <w:rPr>
          <w:rFonts w:ascii="Times New Roman" w:eastAsia="Times New Roman" w:hAnsi="Times New Roman" w:cs="Times New Roman"/>
          <w:kern w:val="0"/>
          <w14:ligatures w14:val="none"/>
        </w:rPr>
      </w:pPr>
    </w:p>
    <w:p w14:paraId="6E353DCE" w14:textId="3831B96E" w:rsidR="00CB3E37" w:rsidRDefault="003C22AF" w:rsidP="000D6CCF">
      <w:pPr>
        <w:spacing w:after="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Title</w:t>
      </w:r>
      <w:r w:rsidR="00BC48D6">
        <w:rPr>
          <w:rFonts w:ascii="Times New Roman" w:eastAsia="Times New Roman" w:hAnsi="Times New Roman" w:cs="Times New Roman"/>
          <w:kern w:val="0"/>
          <w14:ligatures w14:val="none"/>
        </w:rPr>
        <w:t>:</w:t>
      </w:r>
    </w:p>
    <w:p w14:paraId="3A030176" w14:textId="77777777" w:rsidR="00D84480" w:rsidRPr="001B2767" w:rsidRDefault="00D8448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Employability Skills and Professional Development for a Diagnostic Radiographer Degree Apprentice (MSc)</w:t>
      </w:r>
    </w:p>
    <w:p w14:paraId="1FBB3EFF" w14:textId="77777777" w:rsidR="00D84480" w:rsidRPr="001B2767" w:rsidRDefault="00D84480" w:rsidP="00E662AB">
      <w:pPr>
        <w:spacing w:after="0" w:line="360" w:lineRule="auto"/>
        <w:jc w:val="both"/>
        <w:rPr>
          <w:rFonts w:ascii="Arial" w:eastAsia="Times New Roman" w:hAnsi="Arial" w:cs="Arial"/>
          <w:color w:val="000000" w:themeColor="text1"/>
          <w:kern w:val="0"/>
          <w:sz w:val="22"/>
          <w:szCs w:val="22"/>
          <w14:ligatures w14:val="none"/>
        </w:rPr>
      </w:pPr>
    </w:p>
    <w:p w14:paraId="22582677" w14:textId="77777777" w:rsidR="003C22AF" w:rsidRPr="001B2767" w:rsidRDefault="003C22AF" w:rsidP="00E662AB">
      <w:pPr>
        <w:spacing w:after="0" w:line="360" w:lineRule="auto"/>
        <w:jc w:val="both"/>
        <w:rPr>
          <w:rFonts w:ascii="Arial" w:eastAsia="Times New Roman" w:hAnsi="Arial" w:cs="Arial"/>
          <w:color w:val="000000" w:themeColor="text1"/>
          <w:kern w:val="0"/>
          <w:sz w:val="22"/>
          <w:szCs w:val="22"/>
          <w14:ligatures w14:val="none"/>
        </w:rPr>
      </w:pPr>
    </w:p>
    <w:p w14:paraId="653FB211" w14:textId="76377209" w:rsidR="003C22AF" w:rsidRPr="000D6152" w:rsidRDefault="003C22AF"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Table of Contents</w:t>
      </w:r>
    </w:p>
    <w:p w14:paraId="5CB707BA" w14:textId="77777777" w:rsidR="003C22AF" w:rsidRPr="000D6152" w:rsidRDefault="003C22AF" w:rsidP="000D6152">
      <w:pPr>
        <w:spacing w:after="0" w:line="360" w:lineRule="auto"/>
        <w:jc w:val="both"/>
        <w:rPr>
          <w:rFonts w:ascii="Arial" w:eastAsia="Times New Roman" w:hAnsi="Arial" w:cs="Arial"/>
          <w:b/>
          <w:bCs/>
          <w:color w:val="000000" w:themeColor="text1"/>
          <w:kern w:val="0"/>
          <w:sz w:val="22"/>
          <w:szCs w:val="22"/>
          <w14:ligatures w14:val="none"/>
        </w:rPr>
      </w:pPr>
    </w:p>
    <w:p w14:paraId="2A261758" w14:textId="7FD91D83" w:rsidR="003C22AF" w:rsidRPr="000D6152" w:rsidRDefault="005C5F5D"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Content……Page Number</w:t>
      </w:r>
    </w:p>
    <w:p w14:paraId="06DB719D" w14:textId="221C82D0" w:rsidR="00FA17DE" w:rsidRPr="000D6152" w:rsidRDefault="00FA17DE"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Introduction………</w:t>
      </w:r>
      <w:r w:rsidR="00385A94">
        <w:rPr>
          <w:rFonts w:ascii="Arial" w:eastAsia="Times New Roman" w:hAnsi="Arial" w:cs="Arial"/>
          <w:b/>
          <w:bCs/>
          <w:color w:val="000000" w:themeColor="text1"/>
          <w:kern w:val="0"/>
          <w:sz w:val="22"/>
          <w:szCs w:val="22"/>
          <w14:ligatures w14:val="none"/>
        </w:rPr>
        <w:t>2</w:t>
      </w:r>
    </w:p>
    <w:p w14:paraId="15F7C44D" w14:textId="3AD331B1" w:rsidR="00FA17DE" w:rsidRPr="000D6152" w:rsidRDefault="00FA17DE"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Job Advertisement……..</w:t>
      </w:r>
      <w:r w:rsidR="00385A94">
        <w:rPr>
          <w:rFonts w:ascii="Arial" w:eastAsia="Times New Roman" w:hAnsi="Arial" w:cs="Arial"/>
          <w:b/>
          <w:bCs/>
          <w:color w:val="000000" w:themeColor="text1"/>
          <w:kern w:val="0"/>
          <w:sz w:val="22"/>
          <w:szCs w:val="22"/>
          <w14:ligatures w14:val="none"/>
        </w:rPr>
        <w:t>3</w:t>
      </w:r>
    </w:p>
    <w:p w14:paraId="29A9CF66" w14:textId="3B24588B" w:rsidR="00FA17DE" w:rsidRPr="000D6152" w:rsidRDefault="00FA17DE"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Job Role Employability Skills……..</w:t>
      </w:r>
      <w:r w:rsidR="009D480F">
        <w:rPr>
          <w:rFonts w:ascii="Arial" w:eastAsia="Times New Roman" w:hAnsi="Arial" w:cs="Arial"/>
          <w:b/>
          <w:bCs/>
          <w:color w:val="000000" w:themeColor="text1"/>
          <w:kern w:val="0"/>
          <w:sz w:val="22"/>
          <w:szCs w:val="22"/>
          <w14:ligatures w14:val="none"/>
        </w:rPr>
        <w:t>5</w:t>
      </w:r>
    </w:p>
    <w:p w14:paraId="1C67307C" w14:textId="7C659579" w:rsidR="00535EC5" w:rsidRPr="000D6152" w:rsidRDefault="00535EC5"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Evaluation of My Own Skills……….</w:t>
      </w:r>
      <w:r w:rsidR="009D480F">
        <w:rPr>
          <w:rFonts w:ascii="Arial" w:eastAsia="Times New Roman" w:hAnsi="Arial" w:cs="Arial"/>
          <w:b/>
          <w:bCs/>
          <w:color w:val="000000" w:themeColor="text1"/>
          <w:kern w:val="0"/>
          <w:sz w:val="22"/>
          <w:szCs w:val="22"/>
          <w14:ligatures w14:val="none"/>
        </w:rPr>
        <w:t>7</w:t>
      </w:r>
    </w:p>
    <w:p w14:paraId="51F3A730" w14:textId="60244003" w:rsidR="00A74ECC" w:rsidRPr="000D6152" w:rsidRDefault="00A74ECC"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Action Plan and Timeline…….</w:t>
      </w:r>
      <w:r w:rsidR="009D480F">
        <w:rPr>
          <w:rFonts w:ascii="Arial" w:eastAsia="Times New Roman" w:hAnsi="Arial" w:cs="Arial"/>
          <w:b/>
          <w:bCs/>
          <w:color w:val="000000" w:themeColor="text1"/>
          <w:kern w:val="0"/>
          <w:sz w:val="22"/>
          <w:szCs w:val="22"/>
          <w14:ligatures w14:val="none"/>
        </w:rPr>
        <w:t>9</w:t>
      </w:r>
    </w:p>
    <w:p w14:paraId="1F43AB4F" w14:textId="68EF0D87" w:rsidR="00A74ECC" w:rsidRPr="000D6152" w:rsidRDefault="00A74ECC"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Building My Personal Brand……..</w:t>
      </w:r>
      <w:r w:rsidR="009D480F">
        <w:rPr>
          <w:rFonts w:ascii="Arial" w:eastAsia="Times New Roman" w:hAnsi="Arial" w:cs="Arial"/>
          <w:b/>
          <w:bCs/>
          <w:color w:val="000000" w:themeColor="text1"/>
          <w:kern w:val="0"/>
          <w:sz w:val="22"/>
          <w:szCs w:val="22"/>
          <w14:ligatures w14:val="none"/>
        </w:rPr>
        <w:t>11</w:t>
      </w:r>
    </w:p>
    <w:p w14:paraId="3F78E378" w14:textId="737D9CDF" w:rsidR="007B25E5" w:rsidRPr="000D6152" w:rsidRDefault="007B25E5"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Promoting Professiona</w:t>
      </w:r>
      <w:r w:rsidR="000D6152" w:rsidRPr="000D6152">
        <w:rPr>
          <w:rFonts w:ascii="Arial" w:eastAsia="Times New Roman" w:hAnsi="Arial" w:cs="Arial"/>
          <w:b/>
          <w:bCs/>
          <w:color w:val="000000" w:themeColor="text1"/>
          <w:kern w:val="0"/>
          <w:sz w:val="22"/>
          <w:szCs w:val="22"/>
          <w14:ligatures w14:val="none"/>
        </w:rPr>
        <w:t>l…..</w:t>
      </w:r>
      <w:r w:rsidR="009D480F">
        <w:rPr>
          <w:rFonts w:ascii="Arial" w:eastAsia="Times New Roman" w:hAnsi="Arial" w:cs="Arial"/>
          <w:b/>
          <w:bCs/>
          <w:color w:val="000000" w:themeColor="text1"/>
          <w:kern w:val="0"/>
          <w:sz w:val="22"/>
          <w:szCs w:val="22"/>
          <w14:ligatures w14:val="none"/>
        </w:rPr>
        <w:t>12</w:t>
      </w:r>
    </w:p>
    <w:p w14:paraId="0F0B0999" w14:textId="1498E8EC" w:rsidR="00372402" w:rsidRPr="000D6152" w:rsidRDefault="00372402" w:rsidP="000D6152">
      <w:pPr>
        <w:spacing w:line="360" w:lineRule="auto"/>
        <w:rPr>
          <w:rFonts w:ascii="Arial" w:hAnsi="Arial" w:cs="Arial"/>
          <w:b/>
          <w:bCs/>
          <w:sz w:val="22"/>
          <w:szCs w:val="22"/>
        </w:rPr>
      </w:pPr>
      <w:r w:rsidRPr="000D6152">
        <w:rPr>
          <w:rFonts w:ascii="Arial" w:hAnsi="Arial" w:cs="Arial"/>
          <w:b/>
          <w:bCs/>
          <w:sz w:val="22"/>
          <w:szCs w:val="22"/>
        </w:rPr>
        <w:t>Building a network for successful employmen</w:t>
      </w:r>
      <w:r w:rsidR="007B25E5" w:rsidRPr="000D6152">
        <w:rPr>
          <w:rFonts w:ascii="Arial" w:hAnsi="Arial" w:cs="Arial"/>
          <w:b/>
          <w:bCs/>
          <w:sz w:val="22"/>
          <w:szCs w:val="22"/>
        </w:rPr>
        <w:t>t……</w:t>
      </w:r>
      <w:r w:rsidR="00ED5386">
        <w:rPr>
          <w:rFonts w:ascii="Arial" w:hAnsi="Arial" w:cs="Arial"/>
          <w:b/>
          <w:bCs/>
          <w:sz w:val="22"/>
          <w:szCs w:val="22"/>
        </w:rPr>
        <w:t>12</w:t>
      </w:r>
    </w:p>
    <w:p w14:paraId="56AF6C6E" w14:textId="480D9FC5" w:rsidR="007B25E5" w:rsidRPr="000D6152" w:rsidRDefault="007B25E5" w:rsidP="000D6152">
      <w:pPr>
        <w:spacing w:line="360" w:lineRule="auto"/>
        <w:rPr>
          <w:rFonts w:ascii="Arial" w:hAnsi="Arial" w:cs="Arial"/>
          <w:b/>
          <w:bCs/>
          <w:sz w:val="22"/>
          <w:szCs w:val="22"/>
        </w:rPr>
      </w:pPr>
      <w:r w:rsidRPr="000D6152">
        <w:rPr>
          <w:rFonts w:ascii="Arial" w:hAnsi="Arial" w:cs="Arial"/>
          <w:b/>
          <w:bCs/>
          <w:sz w:val="22"/>
          <w:szCs w:val="22"/>
        </w:rPr>
        <w:t>Conclusion…..</w:t>
      </w:r>
      <w:r w:rsidR="00ED5386">
        <w:rPr>
          <w:rFonts w:ascii="Arial" w:hAnsi="Arial" w:cs="Arial"/>
          <w:b/>
          <w:bCs/>
          <w:sz w:val="22"/>
          <w:szCs w:val="22"/>
        </w:rPr>
        <w:t>13</w:t>
      </w:r>
    </w:p>
    <w:p w14:paraId="1D7BD788" w14:textId="03991983" w:rsidR="005C5F5D" w:rsidRPr="000D6152" w:rsidRDefault="000D6152" w:rsidP="000D6152">
      <w:pPr>
        <w:spacing w:after="0" w:line="360" w:lineRule="auto"/>
        <w:jc w:val="both"/>
        <w:rPr>
          <w:rFonts w:ascii="Arial" w:eastAsia="Times New Roman" w:hAnsi="Arial" w:cs="Arial"/>
          <w:b/>
          <w:bCs/>
          <w:color w:val="000000" w:themeColor="text1"/>
          <w:kern w:val="0"/>
          <w:sz w:val="22"/>
          <w:szCs w:val="22"/>
          <w14:ligatures w14:val="none"/>
        </w:rPr>
      </w:pPr>
      <w:r w:rsidRPr="000D6152">
        <w:rPr>
          <w:rFonts w:ascii="Arial" w:eastAsia="Times New Roman" w:hAnsi="Arial" w:cs="Arial"/>
          <w:b/>
          <w:bCs/>
          <w:color w:val="000000" w:themeColor="text1"/>
          <w:kern w:val="0"/>
          <w:sz w:val="22"/>
          <w:szCs w:val="22"/>
          <w14:ligatures w14:val="none"/>
        </w:rPr>
        <w:t>References…..</w:t>
      </w:r>
      <w:r w:rsidR="00ED5386">
        <w:rPr>
          <w:rFonts w:ascii="Arial" w:eastAsia="Times New Roman" w:hAnsi="Arial" w:cs="Arial"/>
          <w:b/>
          <w:bCs/>
          <w:color w:val="000000" w:themeColor="text1"/>
          <w:kern w:val="0"/>
          <w:sz w:val="22"/>
          <w:szCs w:val="22"/>
          <w14:ligatures w14:val="none"/>
        </w:rPr>
        <w:t>14</w:t>
      </w:r>
    </w:p>
    <w:p w14:paraId="0B9108CB" w14:textId="77777777" w:rsidR="00CB3E37" w:rsidRPr="001B2767" w:rsidRDefault="00CB3E37"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Introduction</w:t>
      </w:r>
    </w:p>
    <w:p w14:paraId="560AF816" w14:textId="77777777" w:rsidR="00CB3E37" w:rsidRPr="001B2767" w:rsidRDefault="00CB3E37"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411F967C" w14:textId="7B86FCE7" w:rsidR="00B9040E" w:rsidRPr="001B2767" w:rsidRDefault="00AB1688" w:rsidP="00E662AB">
      <w:pPr>
        <w:spacing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This report critically examines the role of a Diagnostic Radiographer Degree Apprentice (MSc), a key position within modern healthcare that contributes directly to accurate diagnosis and effective patient management</w:t>
      </w:r>
      <w:r w:rsidR="00BF4B0A" w:rsidRPr="001B2767">
        <w:rPr>
          <w:rFonts w:ascii="Arial" w:hAnsi="Arial" w:cs="Arial"/>
          <w:color w:val="000000" w:themeColor="text1"/>
          <w:kern w:val="0"/>
          <w:sz w:val="22"/>
          <w:szCs w:val="22"/>
          <w14:ligatures w14:val="none"/>
        </w:rPr>
        <w:t xml:space="preserve"> (</w:t>
      </w:r>
      <w:r w:rsidR="00EA3B4C" w:rsidRPr="001B2767">
        <w:rPr>
          <w:rFonts w:ascii="Arial" w:hAnsi="Arial" w:cs="Arial"/>
          <w:color w:val="000000" w:themeColor="text1"/>
          <w:kern w:val="0"/>
          <w:sz w:val="22"/>
          <w:szCs w:val="22"/>
          <w14:ligatures w14:val="none"/>
        </w:rPr>
        <w:t>Hardy and et al., 2016</w:t>
      </w:r>
      <w:r w:rsidR="00121B0E" w:rsidRPr="001B2767">
        <w:rPr>
          <w:rFonts w:ascii="Arial" w:hAnsi="Arial" w:cs="Arial"/>
          <w:color w:val="000000" w:themeColor="text1"/>
          <w:kern w:val="0"/>
          <w:sz w:val="22"/>
          <w:szCs w:val="22"/>
          <w14:ligatures w14:val="none"/>
        </w:rPr>
        <w:t>)</w:t>
      </w:r>
      <w:r w:rsidR="00CD1976"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 The role involves operating advanced imaging technology, adhering to strict radiation safety regulations, and delivering high standards of patient-centred care within multidisciplinary teams (Royal Devon University Healthcare NHS Foundation Trust, 2026</w:t>
      </w:r>
      <w:r w:rsidR="00450C07" w:rsidRPr="001B2767">
        <w:rPr>
          <w:rFonts w:ascii="Arial" w:hAnsi="Arial" w:cs="Arial"/>
          <w:color w:val="000000" w:themeColor="text1"/>
          <w:kern w:val="0"/>
          <w:sz w:val="22"/>
          <w:szCs w:val="22"/>
          <w14:ligatures w14:val="none"/>
        </w:rPr>
        <w:t xml:space="preserve">; </w:t>
      </w:r>
      <w:r w:rsidR="00882578" w:rsidRPr="001B2767">
        <w:rPr>
          <w:rFonts w:ascii="Arial" w:hAnsi="Arial" w:cs="Arial"/>
          <w:color w:val="000000" w:themeColor="text1"/>
          <w:kern w:val="0"/>
          <w:sz w:val="22"/>
          <w:szCs w:val="22"/>
          <w14:ligatures w14:val="none"/>
        </w:rPr>
        <w:t>HCPC, 2023</w:t>
      </w:r>
      <w:r w:rsidRPr="001B2767">
        <w:rPr>
          <w:rFonts w:ascii="Arial" w:hAnsi="Arial" w:cs="Arial"/>
          <w:color w:val="000000" w:themeColor="text1"/>
          <w:kern w:val="0"/>
          <w:sz w:val="22"/>
          <w:szCs w:val="22"/>
          <w14:ligatures w14:val="none"/>
        </w:rPr>
        <w:t xml:space="preserve">). </w:t>
      </w:r>
    </w:p>
    <w:p w14:paraId="7C211D5E" w14:textId="372984E1" w:rsidR="00AB1688" w:rsidRPr="001B2767" w:rsidRDefault="00AB1688" w:rsidP="00E662AB">
      <w:pPr>
        <w:spacing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This report will analyse the employability skills required for the role, evaluate my own skills in relation to these requirements, and develop an action plan to support my progression into the profession.</w:t>
      </w:r>
      <w:r w:rsidR="001159B7" w:rsidRPr="001B2767">
        <w:rPr>
          <w:rFonts w:ascii="Arial" w:hAnsi="Arial" w:cs="Arial"/>
          <w:color w:val="000000" w:themeColor="text1"/>
          <w:kern w:val="0"/>
          <w:sz w:val="22"/>
          <w:szCs w:val="22"/>
          <w14:ligatures w14:val="none"/>
        </w:rPr>
        <w:t xml:space="preserve"> I am motivated to pursue this career due to its integration of scientific knowledge, advanced imaging technology and patient-centred care</w:t>
      </w:r>
      <w:r w:rsidR="00A12BC7" w:rsidRPr="001B2767">
        <w:rPr>
          <w:rFonts w:ascii="Arial" w:hAnsi="Arial" w:cs="Arial"/>
          <w:color w:val="000000" w:themeColor="text1"/>
          <w:kern w:val="0"/>
          <w:sz w:val="22"/>
          <w:szCs w:val="22"/>
          <w14:ligatures w14:val="none"/>
        </w:rPr>
        <w:t xml:space="preserve"> (Royal Devon University Healthcare NHS Foundation Trust, 2026)</w:t>
      </w:r>
      <w:r w:rsidR="001159B7" w:rsidRPr="001B2767">
        <w:rPr>
          <w:rFonts w:ascii="Arial" w:hAnsi="Arial" w:cs="Arial"/>
          <w:color w:val="000000" w:themeColor="text1"/>
          <w:kern w:val="0"/>
          <w:sz w:val="22"/>
          <w:szCs w:val="22"/>
          <w14:ligatures w14:val="none"/>
        </w:rPr>
        <w:t xml:space="preserve">. My experience as a senior support worker has developed my interest in supporting individuals, and I am keen to progress into a more specialised role where </w:t>
      </w:r>
      <w:r w:rsidR="001159B7" w:rsidRPr="001B2767">
        <w:rPr>
          <w:rFonts w:ascii="Arial" w:hAnsi="Arial" w:cs="Arial"/>
          <w:color w:val="000000" w:themeColor="text1"/>
          <w:kern w:val="0"/>
          <w:sz w:val="22"/>
          <w:szCs w:val="22"/>
          <w14:ligatures w14:val="none"/>
        </w:rPr>
        <w:lastRenderedPageBreak/>
        <w:t>I can contribute directly to diagnosis and treatment. The opportunity to play a key role in clinical decision-making and improve patient outcomes makes this a highly meaningful and rewarding profession.</w:t>
      </w:r>
    </w:p>
    <w:p w14:paraId="0680FBB8" w14:textId="77777777" w:rsidR="00AB1688" w:rsidRPr="001B2767" w:rsidRDefault="00AB1688" w:rsidP="00E662AB">
      <w:pPr>
        <w:spacing w:line="360" w:lineRule="auto"/>
        <w:jc w:val="both"/>
        <w:rPr>
          <w:rFonts w:ascii="Arial" w:hAnsi="Arial" w:cs="Arial"/>
          <w:color w:val="000000" w:themeColor="text1"/>
          <w:kern w:val="0"/>
          <w:sz w:val="22"/>
          <w:szCs w:val="22"/>
          <w14:ligatures w14:val="none"/>
        </w:rPr>
      </w:pPr>
    </w:p>
    <w:p w14:paraId="10ED0B17" w14:textId="1D70ABF1" w:rsidR="00CB3E37" w:rsidRPr="001B2767" w:rsidRDefault="0047690C" w:rsidP="00E662AB">
      <w:pPr>
        <w:spacing w:line="360" w:lineRule="auto"/>
        <w:jc w:val="both"/>
        <w:rPr>
          <w:rFonts w:ascii="Arial" w:hAnsi="Arial" w:cs="Arial"/>
          <w:b/>
          <w:bCs/>
          <w:color w:val="000000" w:themeColor="text1"/>
          <w:sz w:val="22"/>
          <w:szCs w:val="22"/>
        </w:rPr>
      </w:pPr>
      <w:r w:rsidRPr="001B2767">
        <w:rPr>
          <w:rFonts w:ascii="Arial" w:hAnsi="Arial" w:cs="Arial"/>
          <w:b/>
          <w:bCs/>
          <w:color w:val="000000" w:themeColor="text1"/>
          <w:sz w:val="22"/>
          <w:szCs w:val="22"/>
        </w:rPr>
        <w:t>Job Advertisement</w:t>
      </w:r>
    </w:p>
    <w:p w14:paraId="521AC954" w14:textId="17A3E83B" w:rsidR="0047690C" w:rsidRPr="001B2767" w:rsidRDefault="00043D49" w:rsidP="00E662AB">
      <w:pPr>
        <w:spacing w:line="360" w:lineRule="auto"/>
        <w:jc w:val="both"/>
        <w:rPr>
          <w:rFonts w:ascii="Arial" w:hAnsi="Arial" w:cs="Arial"/>
          <w:b/>
          <w:bCs/>
          <w:color w:val="000000" w:themeColor="text1"/>
          <w:sz w:val="22"/>
          <w:szCs w:val="22"/>
        </w:rPr>
      </w:pPr>
      <w:r w:rsidRPr="001B2767">
        <w:rPr>
          <w:rFonts w:ascii="Arial" w:hAnsi="Arial" w:cs="Arial"/>
          <w:b/>
          <w:bCs/>
          <w:noProof/>
          <w:color w:val="000000" w:themeColor="text1"/>
          <w:sz w:val="22"/>
          <w:szCs w:val="22"/>
        </w:rPr>
        <w:drawing>
          <wp:anchor distT="0" distB="0" distL="114300" distR="114300" simplePos="0" relativeHeight="251661312" behindDoc="0" locked="0" layoutInCell="1" allowOverlap="1" wp14:anchorId="05E43C3B" wp14:editId="0175DF35">
            <wp:simplePos x="0" y="0"/>
            <wp:positionH relativeFrom="column">
              <wp:posOffset>3903345</wp:posOffset>
            </wp:positionH>
            <wp:positionV relativeFrom="paragraph">
              <wp:posOffset>1101090</wp:posOffset>
            </wp:positionV>
            <wp:extent cx="2075815" cy="2742565"/>
            <wp:effectExtent l="0" t="0" r="0" b="635"/>
            <wp:wrapTopAndBottom/>
            <wp:docPr id="70141427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414272" name="Picture 701414272"/>
                    <pic:cNvPicPr/>
                  </pic:nvPicPr>
                  <pic:blipFill rotWithShape="1">
                    <a:blip r:embed="rId7" cstate="print">
                      <a:extLst>
                        <a:ext uri="{28A0092B-C50C-407E-A947-70E740481C1C}">
                          <a14:useLocalDpi xmlns:a14="http://schemas.microsoft.com/office/drawing/2010/main" val="0"/>
                        </a:ext>
                      </a:extLst>
                    </a:blip>
                    <a:srcRect t="24180" b="14852"/>
                    <a:stretch>
                      <a:fillRect/>
                    </a:stretch>
                  </pic:blipFill>
                  <pic:spPr bwMode="auto">
                    <a:xfrm>
                      <a:off x="0" y="0"/>
                      <a:ext cx="2075815" cy="2742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2767">
        <w:rPr>
          <w:rFonts w:ascii="Arial" w:hAnsi="Arial" w:cs="Arial"/>
          <w:b/>
          <w:bCs/>
          <w:noProof/>
          <w:color w:val="000000" w:themeColor="text1"/>
          <w:sz w:val="22"/>
          <w:szCs w:val="22"/>
        </w:rPr>
        <w:drawing>
          <wp:anchor distT="0" distB="0" distL="114300" distR="114300" simplePos="0" relativeHeight="251659264" behindDoc="0" locked="0" layoutInCell="1" allowOverlap="1" wp14:anchorId="704FFD36" wp14:editId="0610CBCC">
            <wp:simplePos x="0" y="0"/>
            <wp:positionH relativeFrom="column">
              <wp:posOffset>-568325</wp:posOffset>
            </wp:positionH>
            <wp:positionV relativeFrom="paragraph">
              <wp:posOffset>1094740</wp:posOffset>
            </wp:positionV>
            <wp:extent cx="2312670" cy="3183255"/>
            <wp:effectExtent l="0" t="0" r="0" b="4445"/>
            <wp:wrapTopAndBottom/>
            <wp:docPr id="84364658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46589" name="Picture 843646589"/>
                    <pic:cNvPicPr/>
                  </pic:nvPicPr>
                  <pic:blipFill rotWithShape="1">
                    <a:blip r:embed="rId8" cstate="print">
                      <a:extLst>
                        <a:ext uri="{28A0092B-C50C-407E-A947-70E740481C1C}">
                          <a14:useLocalDpi xmlns:a14="http://schemas.microsoft.com/office/drawing/2010/main" val="0"/>
                        </a:ext>
                      </a:extLst>
                    </a:blip>
                    <a:srcRect t="10916" b="25581"/>
                    <a:stretch>
                      <a:fillRect/>
                    </a:stretch>
                  </pic:blipFill>
                  <pic:spPr bwMode="auto">
                    <a:xfrm>
                      <a:off x="0" y="0"/>
                      <a:ext cx="2312670" cy="3183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2767">
        <w:rPr>
          <w:rFonts w:ascii="Arial" w:hAnsi="Arial" w:cs="Arial"/>
          <w:b/>
          <w:bCs/>
          <w:noProof/>
          <w:color w:val="000000" w:themeColor="text1"/>
          <w:sz w:val="22"/>
          <w:szCs w:val="22"/>
        </w:rPr>
        <w:drawing>
          <wp:anchor distT="0" distB="0" distL="114300" distR="114300" simplePos="0" relativeHeight="251660288" behindDoc="0" locked="0" layoutInCell="1" allowOverlap="1" wp14:anchorId="20FD73D1" wp14:editId="7DD970AD">
            <wp:simplePos x="0" y="0"/>
            <wp:positionH relativeFrom="column">
              <wp:posOffset>1749425</wp:posOffset>
            </wp:positionH>
            <wp:positionV relativeFrom="paragraph">
              <wp:posOffset>1101725</wp:posOffset>
            </wp:positionV>
            <wp:extent cx="2169160" cy="3084830"/>
            <wp:effectExtent l="0" t="0" r="2540" b="1270"/>
            <wp:wrapTopAndBottom/>
            <wp:docPr id="39053957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39573" name="Picture 390539573"/>
                    <pic:cNvPicPr/>
                  </pic:nvPicPr>
                  <pic:blipFill rotWithShape="1">
                    <a:blip r:embed="rId9" cstate="print">
                      <a:extLst>
                        <a:ext uri="{28A0092B-C50C-407E-A947-70E740481C1C}">
                          <a14:useLocalDpi xmlns:a14="http://schemas.microsoft.com/office/drawing/2010/main" val="0"/>
                        </a:ext>
                      </a:extLst>
                    </a:blip>
                    <a:srcRect t="10921" b="27575"/>
                    <a:stretch>
                      <a:fillRect/>
                    </a:stretch>
                  </pic:blipFill>
                  <pic:spPr bwMode="auto">
                    <a:xfrm>
                      <a:off x="0" y="0"/>
                      <a:ext cx="2169160" cy="3084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0" w:history="1">
        <w:r w:rsidR="005F0C95" w:rsidRPr="001B2767">
          <w:rPr>
            <w:rStyle w:val="Hyperlink"/>
            <w:rFonts w:ascii="Arial" w:hAnsi="Arial" w:cs="Arial"/>
            <w:b/>
            <w:bCs/>
            <w:color w:val="000000" w:themeColor="text1"/>
            <w:sz w:val="22"/>
            <w:szCs w:val="22"/>
          </w:rPr>
          <w:t>https://vacancies.royaldevon.nhs.uk/jobs/job/Diagnostic-Radiographer-Degree-Apprentice-MSc/3428</w:t>
        </w:r>
      </w:hyperlink>
    </w:p>
    <w:p w14:paraId="571C028D" w14:textId="715C1C4D" w:rsidR="005F0C95" w:rsidRPr="001B2767" w:rsidRDefault="00BD24F4" w:rsidP="00E662AB">
      <w:pPr>
        <w:spacing w:line="360" w:lineRule="auto"/>
        <w:jc w:val="both"/>
        <w:rPr>
          <w:rFonts w:ascii="Arial" w:hAnsi="Arial" w:cs="Arial"/>
          <w:b/>
          <w:bCs/>
          <w:color w:val="000000" w:themeColor="text1"/>
          <w:sz w:val="22"/>
          <w:szCs w:val="22"/>
        </w:rPr>
      </w:pPr>
      <w:r w:rsidRPr="001B2767">
        <w:rPr>
          <w:rFonts w:ascii="Arial" w:hAnsi="Arial" w:cs="Arial"/>
          <w:b/>
          <w:bCs/>
          <w:noProof/>
          <w:color w:val="000000" w:themeColor="text1"/>
          <w:sz w:val="22"/>
          <w:szCs w:val="22"/>
        </w:rPr>
        <w:lastRenderedPageBreak/>
        <w:drawing>
          <wp:anchor distT="0" distB="0" distL="114300" distR="114300" simplePos="0" relativeHeight="251670528" behindDoc="0" locked="0" layoutInCell="1" allowOverlap="1" wp14:anchorId="04527521" wp14:editId="7CDC7513">
            <wp:simplePos x="0" y="0"/>
            <wp:positionH relativeFrom="column">
              <wp:posOffset>4041140</wp:posOffset>
            </wp:positionH>
            <wp:positionV relativeFrom="paragraph">
              <wp:posOffset>6221730</wp:posOffset>
            </wp:positionV>
            <wp:extent cx="1962150" cy="2541905"/>
            <wp:effectExtent l="0" t="0" r="0" b="0"/>
            <wp:wrapTopAndBottom/>
            <wp:docPr id="24156778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67782" name="Picture 241567782"/>
                    <pic:cNvPicPr/>
                  </pic:nvPicPr>
                  <pic:blipFill rotWithShape="1">
                    <a:blip r:embed="rId11" cstate="print">
                      <a:extLst>
                        <a:ext uri="{28A0092B-C50C-407E-A947-70E740481C1C}">
                          <a14:useLocalDpi xmlns:a14="http://schemas.microsoft.com/office/drawing/2010/main" val="0"/>
                        </a:ext>
                      </a:extLst>
                    </a:blip>
                    <a:srcRect t="18677" b="21557"/>
                    <a:stretch>
                      <a:fillRect/>
                    </a:stretch>
                  </pic:blipFill>
                  <pic:spPr bwMode="auto">
                    <a:xfrm>
                      <a:off x="0" y="0"/>
                      <a:ext cx="1962150" cy="2541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7F9C" w:rsidRPr="001B2767">
        <w:rPr>
          <w:rFonts w:ascii="Arial" w:hAnsi="Arial" w:cs="Arial"/>
          <w:b/>
          <w:bCs/>
          <w:noProof/>
          <w:color w:val="000000" w:themeColor="text1"/>
          <w:sz w:val="22"/>
          <w:szCs w:val="22"/>
        </w:rPr>
        <w:drawing>
          <wp:anchor distT="0" distB="0" distL="114300" distR="114300" simplePos="0" relativeHeight="251669504" behindDoc="0" locked="0" layoutInCell="1" allowOverlap="1" wp14:anchorId="488464D7" wp14:editId="1DEAA0B2">
            <wp:simplePos x="0" y="0"/>
            <wp:positionH relativeFrom="column">
              <wp:posOffset>1652270</wp:posOffset>
            </wp:positionH>
            <wp:positionV relativeFrom="paragraph">
              <wp:posOffset>5695950</wp:posOffset>
            </wp:positionV>
            <wp:extent cx="2388870" cy="3164205"/>
            <wp:effectExtent l="0" t="0" r="0" b="0"/>
            <wp:wrapTopAndBottom/>
            <wp:docPr id="198310364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103646" name="Picture 1983103646"/>
                    <pic:cNvPicPr/>
                  </pic:nvPicPr>
                  <pic:blipFill rotWithShape="1">
                    <a:blip r:embed="rId12" cstate="print">
                      <a:extLst>
                        <a:ext uri="{28A0092B-C50C-407E-A947-70E740481C1C}">
                          <a14:useLocalDpi xmlns:a14="http://schemas.microsoft.com/office/drawing/2010/main" val="0"/>
                        </a:ext>
                      </a:extLst>
                    </a:blip>
                    <a:srcRect t="15871" b="23019"/>
                    <a:stretch>
                      <a:fillRect/>
                    </a:stretch>
                  </pic:blipFill>
                  <pic:spPr bwMode="auto">
                    <a:xfrm>
                      <a:off x="0" y="0"/>
                      <a:ext cx="2388870" cy="3164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7F9C" w:rsidRPr="001B2767">
        <w:rPr>
          <w:rFonts w:ascii="Arial" w:hAnsi="Arial" w:cs="Arial"/>
          <w:b/>
          <w:bCs/>
          <w:noProof/>
          <w:color w:val="000000" w:themeColor="text1"/>
          <w:sz w:val="22"/>
          <w:szCs w:val="22"/>
        </w:rPr>
        <w:drawing>
          <wp:anchor distT="0" distB="0" distL="114300" distR="114300" simplePos="0" relativeHeight="251668480" behindDoc="0" locked="0" layoutInCell="1" allowOverlap="1" wp14:anchorId="17054476" wp14:editId="4F091804">
            <wp:simplePos x="0" y="0"/>
            <wp:positionH relativeFrom="column">
              <wp:posOffset>-738554</wp:posOffset>
            </wp:positionH>
            <wp:positionV relativeFrom="paragraph">
              <wp:posOffset>6570510</wp:posOffset>
            </wp:positionV>
            <wp:extent cx="2426677" cy="1377247"/>
            <wp:effectExtent l="0" t="0" r="0" b="0"/>
            <wp:wrapTopAndBottom/>
            <wp:docPr id="40254356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543569" name="Picture 402543569"/>
                    <pic:cNvPicPr/>
                  </pic:nvPicPr>
                  <pic:blipFill rotWithShape="1">
                    <a:blip r:embed="rId13" cstate="print">
                      <a:extLst>
                        <a:ext uri="{28A0092B-C50C-407E-A947-70E740481C1C}">
                          <a14:useLocalDpi xmlns:a14="http://schemas.microsoft.com/office/drawing/2010/main" val="0"/>
                        </a:ext>
                      </a:extLst>
                    </a:blip>
                    <a:srcRect t="17130" b="56577"/>
                    <a:stretch>
                      <a:fillRect/>
                    </a:stretch>
                  </pic:blipFill>
                  <pic:spPr bwMode="auto">
                    <a:xfrm>
                      <a:off x="0" y="0"/>
                      <a:ext cx="2426677" cy="13772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75B5" w:rsidRPr="001B2767">
        <w:rPr>
          <w:rFonts w:ascii="Arial" w:hAnsi="Arial" w:cs="Arial"/>
          <w:b/>
          <w:bCs/>
          <w:noProof/>
          <w:color w:val="000000" w:themeColor="text1"/>
          <w:sz w:val="22"/>
          <w:szCs w:val="22"/>
        </w:rPr>
        <w:drawing>
          <wp:anchor distT="0" distB="0" distL="114300" distR="114300" simplePos="0" relativeHeight="251666432" behindDoc="0" locked="0" layoutInCell="1" allowOverlap="1" wp14:anchorId="7BCE62EF" wp14:editId="687180AB">
            <wp:simplePos x="0" y="0"/>
            <wp:positionH relativeFrom="column">
              <wp:posOffset>3972560</wp:posOffset>
            </wp:positionH>
            <wp:positionV relativeFrom="paragraph">
              <wp:posOffset>3258185</wp:posOffset>
            </wp:positionV>
            <wp:extent cx="2381885" cy="2970530"/>
            <wp:effectExtent l="0" t="0" r="5715" b="1270"/>
            <wp:wrapTopAndBottom/>
            <wp:docPr id="204010455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04551" name="Picture 2040104551"/>
                    <pic:cNvPicPr/>
                  </pic:nvPicPr>
                  <pic:blipFill rotWithShape="1">
                    <a:blip r:embed="rId14" cstate="print">
                      <a:extLst>
                        <a:ext uri="{28A0092B-C50C-407E-A947-70E740481C1C}">
                          <a14:useLocalDpi xmlns:a14="http://schemas.microsoft.com/office/drawing/2010/main" val="0"/>
                        </a:ext>
                      </a:extLst>
                    </a:blip>
                    <a:srcRect t="19641" b="22821"/>
                    <a:stretch>
                      <a:fillRect/>
                    </a:stretch>
                  </pic:blipFill>
                  <pic:spPr bwMode="auto">
                    <a:xfrm>
                      <a:off x="0" y="0"/>
                      <a:ext cx="2381885" cy="2970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75B5" w:rsidRPr="001B2767">
        <w:rPr>
          <w:rFonts w:ascii="Arial" w:hAnsi="Arial" w:cs="Arial"/>
          <w:b/>
          <w:bCs/>
          <w:noProof/>
          <w:color w:val="000000" w:themeColor="text1"/>
          <w:sz w:val="22"/>
          <w:szCs w:val="22"/>
        </w:rPr>
        <w:drawing>
          <wp:anchor distT="0" distB="0" distL="114300" distR="114300" simplePos="0" relativeHeight="251667456" behindDoc="0" locked="0" layoutInCell="1" allowOverlap="1" wp14:anchorId="445DC3E2" wp14:editId="5B124F1A">
            <wp:simplePos x="0" y="0"/>
            <wp:positionH relativeFrom="column">
              <wp:posOffset>1687830</wp:posOffset>
            </wp:positionH>
            <wp:positionV relativeFrom="paragraph">
              <wp:posOffset>3255645</wp:posOffset>
            </wp:positionV>
            <wp:extent cx="2284730" cy="2924175"/>
            <wp:effectExtent l="0" t="0" r="1270" b="0"/>
            <wp:wrapTopAndBottom/>
            <wp:docPr id="12446980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698052" name="Picture 1244698052"/>
                    <pic:cNvPicPr/>
                  </pic:nvPicPr>
                  <pic:blipFill rotWithShape="1">
                    <a:blip r:embed="rId15" cstate="print">
                      <a:extLst>
                        <a:ext uri="{28A0092B-C50C-407E-A947-70E740481C1C}">
                          <a14:useLocalDpi xmlns:a14="http://schemas.microsoft.com/office/drawing/2010/main" val="0"/>
                        </a:ext>
                      </a:extLst>
                    </a:blip>
                    <a:srcRect t="14763" b="26181"/>
                    <a:stretch>
                      <a:fillRect/>
                    </a:stretch>
                  </pic:blipFill>
                  <pic:spPr bwMode="auto">
                    <a:xfrm>
                      <a:off x="0" y="0"/>
                      <a:ext cx="2284730" cy="292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75B5" w:rsidRPr="001B2767">
        <w:rPr>
          <w:rFonts w:ascii="Arial" w:hAnsi="Arial" w:cs="Arial"/>
          <w:b/>
          <w:bCs/>
          <w:noProof/>
          <w:color w:val="000000" w:themeColor="text1"/>
          <w:sz w:val="22"/>
          <w:szCs w:val="22"/>
        </w:rPr>
        <w:drawing>
          <wp:anchor distT="0" distB="0" distL="114300" distR="114300" simplePos="0" relativeHeight="251665408" behindDoc="0" locked="0" layoutInCell="1" allowOverlap="1" wp14:anchorId="17F35131" wp14:editId="797D682C">
            <wp:simplePos x="0" y="0"/>
            <wp:positionH relativeFrom="column">
              <wp:posOffset>-735330</wp:posOffset>
            </wp:positionH>
            <wp:positionV relativeFrom="paragraph">
              <wp:posOffset>3291205</wp:posOffset>
            </wp:positionV>
            <wp:extent cx="2393950" cy="2985770"/>
            <wp:effectExtent l="0" t="0" r="6350" b="0"/>
            <wp:wrapTopAndBottom/>
            <wp:docPr id="94827551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75512" name="Picture 948275512"/>
                    <pic:cNvPicPr/>
                  </pic:nvPicPr>
                  <pic:blipFill rotWithShape="1">
                    <a:blip r:embed="rId16" cstate="print">
                      <a:extLst>
                        <a:ext uri="{28A0092B-C50C-407E-A947-70E740481C1C}">
                          <a14:useLocalDpi xmlns:a14="http://schemas.microsoft.com/office/drawing/2010/main" val="0"/>
                        </a:ext>
                      </a:extLst>
                    </a:blip>
                    <a:srcRect t="12896" b="29569"/>
                    <a:stretch>
                      <a:fillRect/>
                    </a:stretch>
                  </pic:blipFill>
                  <pic:spPr bwMode="auto">
                    <a:xfrm>
                      <a:off x="0" y="0"/>
                      <a:ext cx="2393950" cy="2985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1631" w:rsidRPr="001B2767">
        <w:rPr>
          <w:rFonts w:ascii="Arial" w:hAnsi="Arial" w:cs="Arial"/>
          <w:b/>
          <w:bCs/>
          <w:noProof/>
          <w:color w:val="000000" w:themeColor="text1"/>
          <w:sz w:val="22"/>
          <w:szCs w:val="22"/>
        </w:rPr>
        <w:drawing>
          <wp:anchor distT="0" distB="0" distL="114300" distR="114300" simplePos="0" relativeHeight="251664384" behindDoc="0" locked="0" layoutInCell="1" allowOverlap="1" wp14:anchorId="1774927F" wp14:editId="700E7AAB">
            <wp:simplePos x="0" y="0"/>
            <wp:positionH relativeFrom="column">
              <wp:posOffset>3850640</wp:posOffset>
            </wp:positionH>
            <wp:positionV relativeFrom="paragraph">
              <wp:posOffset>33020</wp:posOffset>
            </wp:positionV>
            <wp:extent cx="2567305" cy="3223260"/>
            <wp:effectExtent l="0" t="0" r="0" b="2540"/>
            <wp:wrapTopAndBottom/>
            <wp:docPr id="52692856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28561" name="Picture 526928561"/>
                    <pic:cNvPicPr/>
                  </pic:nvPicPr>
                  <pic:blipFill rotWithShape="1">
                    <a:blip r:embed="rId17" cstate="print">
                      <a:extLst>
                        <a:ext uri="{28A0092B-C50C-407E-A947-70E740481C1C}">
                          <a14:useLocalDpi xmlns:a14="http://schemas.microsoft.com/office/drawing/2010/main" val="0"/>
                        </a:ext>
                      </a:extLst>
                    </a:blip>
                    <a:srcRect t="12697" b="29367"/>
                    <a:stretch>
                      <a:fillRect/>
                    </a:stretch>
                  </pic:blipFill>
                  <pic:spPr bwMode="auto">
                    <a:xfrm>
                      <a:off x="0" y="0"/>
                      <a:ext cx="2567305" cy="3223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1631" w:rsidRPr="001B2767">
        <w:rPr>
          <w:rFonts w:ascii="Arial" w:hAnsi="Arial" w:cs="Arial"/>
          <w:b/>
          <w:bCs/>
          <w:noProof/>
          <w:color w:val="000000" w:themeColor="text1"/>
          <w:sz w:val="22"/>
          <w:szCs w:val="22"/>
        </w:rPr>
        <w:drawing>
          <wp:anchor distT="0" distB="0" distL="114300" distR="114300" simplePos="0" relativeHeight="251663360" behindDoc="0" locked="0" layoutInCell="1" allowOverlap="1" wp14:anchorId="5A9F7A45" wp14:editId="75D46408">
            <wp:simplePos x="0" y="0"/>
            <wp:positionH relativeFrom="column">
              <wp:posOffset>1652954</wp:posOffset>
            </wp:positionH>
            <wp:positionV relativeFrom="paragraph">
              <wp:posOffset>0</wp:posOffset>
            </wp:positionV>
            <wp:extent cx="2584938" cy="3256520"/>
            <wp:effectExtent l="0" t="0" r="6350" b="0"/>
            <wp:wrapTopAndBottom/>
            <wp:docPr id="177880670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06709" name="Picture 1778806709"/>
                    <pic:cNvPicPr/>
                  </pic:nvPicPr>
                  <pic:blipFill rotWithShape="1">
                    <a:blip r:embed="rId18" cstate="print">
                      <a:extLst>
                        <a:ext uri="{28A0092B-C50C-407E-A947-70E740481C1C}">
                          <a14:useLocalDpi xmlns:a14="http://schemas.microsoft.com/office/drawing/2010/main" val="0"/>
                        </a:ext>
                      </a:extLst>
                    </a:blip>
                    <a:srcRect t="13690" b="28179"/>
                    <a:stretch>
                      <a:fillRect/>
                    </a:stretch>
                  </pic:blipFill>
                  <pic:spPr bwMode="auto">
                    <a:xfrm>
                      <a:off x="0" y="0"/>
                      <a:ext cx="2584938" cy="3256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0BFA" w:rsidRPr="001B2767">
        <w:rPr>
          <w:rFonts w:ascii="Arial" w:hAnsi="Arial" w:cs="Arial"/>
          <w:b/>
          <w:bCs/>
          <w:noProof/>
          <w:color w:val="000000" w:themeColor="text1"/>
          <w:sz w:val="22"/>
          <w:szCs w:val="22"/>
        </w:rPr>
        <w:drawing>
          <wp:anchor distT="0" distB="0" distL="114300" distR="114300" simplePos="0" relativeHeight="251662336" behindDoc="0" locked="0" layoutInCell="1" allowOverlap="1" wp14:anchorId="4389C805" wp14:editId="491F65A0">
            <wp:simplePos x="0" y="0"/>
            <wp:positionH relativeFrom="column">
              <wp:posOffset>-739140</wp:posOffset>
            </wp:positionH>
            <wp:positionV relativeFrom="paragraph">
              <wp:posOffset>0</wp:posOffset>
            </wp:positionV>
            <wp:extent cx="2397760" cy="3288665"/>
            <wp:effectExtent l="0" t="0" r="2540" b="635"/>
            <wp:wrapTopAndBottom/>
            <wp:docPr id="193707042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070429" name="Picture 1937070429"/>
                    <pic:cNvPicPr/>
                  </pic:nvPicPr>
                  <pic:blipFill rotWithShape="1">
                    <a:blip r:embed="rId19" cstate="print">
                      <a:extLst>
                        <a:ext uri="{28A0092B-C50C-407E-A947-70E740481C1C}">
                          <a14:useLocalDpi xmlns:a14="http://schemas.microsoft.com/office/drawing/2010/main" val="0"/>
                        </a:ext>
                      </a:extLst>
                    </a:blip>
                    <a:srcRect t="11706" b="25005"/>
                    <a:stretch>
                      <a:fillRect/>
                    </a:stretch>
                  </pic:blipFill>
                  <pic:spPr bwMode="auto">
                    <a:xfrm>
                      <a:off x="0" y="0"/>
                      <a:ext cx="2397760" cy="3288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C438B1" w14:textId="0B497696" w:rsidR="00EE7FBC" w:rsidRPr="001B2767" w:rsidRDefault="004462F3" w:rsidP="00E662AB">
      <w:pPr>
        <w:spacing w:line="360" w:lineRule="auto"/>
        <w:jc w:val="both"/>
        <w:rPr>
          <w:rFonts w:ascii="Arial" w:hAnsi="Arial" w:cs="Arial"/>
          <w:b/>
          <w:bCs/>
          <w:color w:val="000000" w:themeColor="text1"/>
          <w:sz w:val="22"/>
          <w:szCs w:val="22"/>
        </w:rPr>
      </w:pPr>
      <w:r w:rsidRPr="001B2767">
        <w:rPr>
          <w:rFonts w:ascii="Arial" w:hAnsi="Arial" w:cs="Arial"/>
          <w:b/>
          <w:bCs/>
          <w:noProof/>
          <w:color w:val="000000" w:themeColor="text1"/>
          <w:sz w:val="22"/>
          <w:szCs w:val="22"/>
        </w:rPr>
        <w:lastRenderedPageBreak/>
        <w:drawing>
          <wp:anchor distT="0" distB="0" distL="114300" distR="114300" simplePos="0" relativeHeight="251674624" behindDoc="0" locked="0" layoutInCell="1" allowOverlap="1" wp14:anchorId="334D32D1" wp14:editId="306C233C">
            <wp:simplePos x="0" y="0"/>
            <wp:positionH relativeFrom="column">
              <wp:posOffset>-914400</wp:posOffset>
            </wp:positionH>
            <wp:positionV relativeFrom="paragraph">
              <wp:posOffset>3270250</wp:posOffset>
            </wp:positionV>
            <wp:extent cx="2347595" cy="3288030"/>
            <wp:effectExtent l="0" t="0" r="1905" b="1270"/>
            <wp:wrapTopAndBottom/>
            <wp:docPr id="135136109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61099" name="Picture 1351361099"/>
                    <pic:cNvPicPr/>
                  </pic:nvPicPr>
                  <pic:blipFill rotWithShape="1">
                    <a:blip r:embed="rId20" cstate="print">
                      <a:extLst>
                        <a:ext uri="{28A0092B-C50C-407E-A947-70E740481C1C}">
                          <a14:useLocalDpi xmlns:a14="http://schemas.microsoft.com/office/drawing/2010/main" val="0"/>
                        </a:ext>
                      </a:extLst>
                    </a:blip>
                    <a:srcRect t="19229" b="19268"/>
                    <a:stretch>
                      <a:fillRect/>
                    </a:stretch>
                  </pic:blipFill>
                  <pic:spPr bwMode="auto">
                    <a:xfrm>
                      <a:off x="0" y="0"/>
                      <a:ext cx="2347595" cy="3288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19B4" w:rsidRPr="001B2767">
        <w:rPr>
          <w:rFonts w:ascii="Arial" w:hAnsi="Arial" w:cs="Arial"/>
          <w:b/>
          <w:bCs/>
          <w:noProof/>
          <w:color w:val="000000" w:themeColor="text1"/>
          <w:sz w:val="22"/>
          <w:szCs w:val="22"/>
        </w:rPr>
        <w:drawing>
          <wp:anchor distT="0" distB="0" distL="114300" distR="114300" simplePos="0" relativeHeight="251676672" behindDoc="0" locked="0" layoutInCell="1" allowOverlap="1" wp14:anchorId="566403C9" wp14:editId="1E01C11C">
            <wp:simplePos x="0" y="0"/>
            <wp:positionH relativeFrom="column">
              <wp:posOffset>4108450</wp:posOffset>
            </wp:positionH>
            <wp:positionV relativeFrom="paragraph">
              <wp:posOffset>3263900</wp:posOffset>
            </wp:positionV>
            <wp:extent cx="2441575" cy="4065905"/>
            <wp:effectExtent l="0" t="0" r="0" b="0"/>
            <wp:wrapTopAndBottom/>
            <wp:docPr id="122088370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83703" name="Picture 1220883703"/>
                    <pic:cNvPicPr/>
                  </pic:nvPicPr>
                  <pic:blipFill rotWithShape="1">
                    <a:blip r:embed="rId21" cstate="print">
                      <a:extLst>
                        <a:ext uri="{28A0092B-C50C-407E-A947-70E740481C1C}">
                          <a14:useLocalDpi xmlns:a14="http://schemas.microsoft.com/office/drawing/2010/main" val="0"/>
                        </a:ext>
                      </a:extLst>
                    </a:blip>
                    <a:srcRect t="9783" b="13373"/>
                    <a:stretch>
                      <a:fillRect/>
                    </a:stretch>
                  </pic:blipFill>
                  <pic:spPr bwMode="auto">
                    <a:xfrm>
                      <a:off x="0" y="0"/>
                      <a:ext cx="2441575" cy="4065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19B4" w:rsidRPr="001B2767">
        <w:rPr>
          <w:rFonts w:ascii="Arial" w:hAnsi="Arial" w:cs="Arial"/>
          <w:b/>
          <w:bCs/>
          <w:noProof/>
          <w:color w:val="000000" w:themeColor="text1"/>
          <w:sz w:val="22"/>
          <w:szCs w:val="22"/>
        </w:rPr>
        <w:drawing>
          <wp:anchor distT="0" distB="0" distL="114300" distR="114300" simplePos="0" relativeHeight="251675648" behindDoc="0" locked="0" layoutInCell="1" allowOverlap="1" wp14:anchorId="68E18D63" wp14:editId="1C5710FE">
            <wp:simplePos x="0" y="0"/>
            <wp:positionH relativeFrom="column">
              <wp:posOffset>1624965</wp:posOffset>
            </wp:positionH>
            <wp:positionV relativeFrom="paragraph">
              <wp:posOffset>3270250</wp:posOffset>
            </wp:positionV>
            <wp:extent cx="2243455" cy="3124835"/>
            <wp:effectExtent l="0" t="0" r="4445" b="0"/>
            <wp:wrapTopAndBottom/>
            <wp:docPr id="100337899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78997" name="Picture 1003378997"/>
                    <pic:cNvPicPr/>
                  </pic:nvPicPr>
                  <pic:blipFill rotWithShape="1">
                    <a:blip r:embed="rId22" cstate="print">
                      <a:extLst>
                        <a:ext uri="{28A0092B-C50C-407E-A947-70E740481C1C}">
                          <a14:useLocalDpi xmlns:a14="http://schemas.microsoft.com/office/drawing/2010/main" val="0"/>
                        </a:ext>
                      </a:extLst>
                    </a:blip>
                    <a:srcRect t="15078" b="20639"/>
                    <a:stretch>
                      <a:fillRect/>
                    </a:stretch>
                  </pic:blipFill>
                  <pic:spPr bwMode="auto">
                    <a:xfrm>
                      <a:off x="0" y="0"/>
                      <a:ext cx="2243455" cy="3124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3124" w:rsidRPr="001B2767">
        <w:rPr>
          <w:rFonts w:ascii="Arial" w:hAnsi="Arial" w:cs="Arial"/>
          <w:b/>
          <w:bCs/>
          <w:noProof/>
          <w:color w:val="000000" w:themeColor="text1"/>
          <w:sz w:val="22"/>
          <w:szCs w:val="22"/>
        </w:rPr>
        <w:drawing>
          <wp:anchor distT="0" distB="0" distL="114300" distR="114300" simplePos="0" relativeHeight="251673600" behindDoc="0" locked="0" layoutInCell="1" allowOverlap="1" wp14:anchorId="03267AF0" wp14:editId="467770FB">
            <wp:simplePos x="0" y="0"/>
            <wp:positionH relativeFrom="column">
              <wp:posOffset>4134231</wp:posOffset>
            </wp:positionH>
            <wp:positionV relativeFrom="paragraph">
              <wp:posOffset>0</wp:posOffset>
            </wp:positionV>
            <wp:extent cx="2504938" cy="2865120"/>
            <wp:effectExtent l="0" t="0" r="0" b="5080"/>
            <wp:wrapTopAndBottom/>
            <wp:docPr id="149871535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15357" name="Picture 1498715357"/>
                    <pic:cNvPicPr/>
                  </pic:nvPicPr>
                  <pic:blipFill rotWithShape="1">
                    <a:blip r:embed="rId23" cstate="print">
                      <a:extLst>
                        <a:ext uri="{28A0092B-C50C-407E-A947-70E740481C1C}">
                          <a14:useLocalDpi xmlns:a14="http://schemas.microsoft.com/office/drawing/2010/main" val="0"/>
                        </a:ext>
                      </a:extLst>
                    </a:blip>
                    <a:srcRect t="19443" b="27783"/>
                    <a:stretch>
                      <a:fillRect/>
                    </a:stretch>
                  </pic:blipFill>
                  <pic:spPr bwMode="auto">
                    <a:xfrm>
                      <a:off x="0" y="0"/>
                      <a:ext cx="2504938" cy="286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3124" w:rsidRPr="001B2767">
        <w:rPr>
          <w:rFonts w:ascii="Arial" w:hAnsi="Arial" w:cs="Arial"/>
          <w:b/>
          <w:bCs/>
          <w:noProof/>
          <w:color w:val="000000" w:themeColor="text1"/>
          <w:sz w:val="22"/>
          <w:szCs w:val="22"/>
        </w:rPr>
        <w:drawing>
          <wp:anchor distT="0" distB="0" distL="114300" distR="114300" simplePos="0" relativeHeight="251672576" behindDoc="0" locked="0" layoutInCell="1" allowOverlap="1" wp14:anchorId="6F176094" wp14:editId="77831D2D">
            <wp:simplePos x="0" y="0"/>
            <wp:positionH relativeFrom="column">
              <wp:posOffset>1863725</wp:posOffset>
            </wp:positionH>
            <wp:positionV relativeFrom="paragraph">
              <wp:posOffset>0</wp:posOffset>
            </wp:positionV>
            <wp:extent cx="2252345" cy="1704340"/>
            <wp:effectExtent l="0" t="0" r="0" b="0"/>
            <wp:wrapTopAndBottom/>
            <wp:docPr id="3679442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944243" name="Picture 367944243"/>
                    <pic:cNvPicPr/>
                  </pic:nvPicPr>
                  <pic:blipFill rotWithShape="1">
                    <a:blip r:embed="rId24" cstate="print">
                      <a:extLst>
                        <a:ext uri="{28A0092B-C50C-407E-A947-70E740481C1C}">
                          <a14:useLocalDpi xmlns:a14="http://schemas.microsoft.com/office/drawing/2010/main" val="0"/>
                        </a:ext>
                      </a:extLst>
                    </a:blip>
                    <a:srcRect t="21824" b="43256"/>
                    <a:stretch>
                      <a:fillRect/>
                    </a:stretch>
                  </pic:blipFill>
                  <pic:spPr bwMode="auto">
                    <a:xfrm>
                      <a:off x="0" y="0"/>
                      <a:ext cx="2252345" cy="170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FBC" w:rsidRPr="001B2767">
        <w:rPr>
          <w:rFonts w:ascii="Arial" w:hAnsi="Arial" w:cs="Arial"/>
          <w:b/>
          <w:bCs/>
          <w:noProof/>
          <w:color w:val="000000" w:themeColor="text1"/>
          <w:sz w:val="22"/>
          <w:szCs w:val="22"/>
        </w:rPr>
        <w:drawing>
          <wp:anchor distT="0" distB="0" distL="114300" distR="114300" simplePos="0" relativeHeight="251671552" behindDoc="0" locked="0" layoutInCell="1" allowOverlap="1" wp14:anchorId="1B23ECC5" wp14:editId="5D935079">
            <wp:simplePos x="0" y="0"/>
            <wp:positionH relativeFrom="column">
              <wp:posOffset>-509905</wp:posOffset>
            </wp:positionH>
            <wp:positionV relativeFrom="paragraph">
              <wp:posOffset>0</wp:posOffset>
            </wp:positionV>
            <wp:extent cx="2135505" cy="2865120"/>
            <wp:effectExtent l="0" t="0" r="0" b="5080"/>
            <wp:wrapTopAndBottom/>
            <wp:docPr id="149954869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48690" name="Picture 1499548690"/>
                    <pic:cNvPicPr/>
                  </pic:nvPicPr>
                  <pic:blipFill rotWithShape="1">
                    <a:blip r:embed="rId25" cstate="print">
                      <a:extLst>
                        <a:ext uri="{28A0092B-C50C-407E-A947-70E740481C1C}">
                          <a14:useLocalDpi xmlns:a14="http://schemas.microsoft.com/office/drawing/2010/main" val="0"/>
                        </a:ext>
                      </a:extLst>
                    </a:blip>
                    <a:srcRect t="14682" b="23415"/>
                    <a:stretch>
                      <a:fillRect/>
                    </a:stretch>
                  </pic:blipFill>
                  <pic:spPr bwMode="auto">
                    <a:xfrm>
                      <a:off x="0" y="0"/>
                      <a:ext cx="2135505" cy="286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4E39F7" w14:textId="77777777" w:rsidR="004462F3" w:rsidRPr="001B2767" w:rsidRDefault="004462F3" w:rsidP="00E662AB">
      <w:pPr>
        <w:spacing w:line="360" w:lineRule="auto"/>
        <w:jc w:val="both"/>
        <w:rPr>
          <w:rFonts w:ascii="Arial" w:hAnsi="Arial" w:cs="Arial"/>
          <w:b/>
          <w:bCs/>
          <w:color w:val="000000" w:themeColor="text1"/>
          <w:sz w:val="22"/>
          <w:szCs w:val="22"/>
        </w:rPr>
      </w:pPr>
    </w:p>
    <w:p w14:paraId="58B02B60" w14:textId="77777777" w:rsidR="004462F3" w:rsidRPr="001B2767" w:rsidRDefault="004462F3" w:rsidP="00E662AB">
      <w:pPr>
        <w:spacing w:line="360" w:lineRule="auto"/>
        <w:jc w:val="both"/>
        <w:rPr>
          <w:rFonts w:ascii="Arial" w:hAnsi="Arial" w:cs="Arial"/>
          <w:b/>
          <w:bCs/>
          <w:color w:val="000000" w:themeColor="text1"/>
          <w:sz w:val="22"/>
          <w:szCs w:val="22"/>
        </w:rPr>
      </w:pPr>
    </w:p>
    <w:p w14:paraId="454DD56E" w14:textId="77777777" w:rsidR="004462F3" w:rsidRPr="001B2767" w:rsidRDefault="004462F3" w:rsidP="00E662AB">
      <w:pPr>
        <w:spacing w:line="360" w:lineRule="auto"/>
        <w:jc w:val="both"/>
        <w:rPr>
          <w:rFonts w:ascii="Arial" w:hAnsi="Arial" w:cs="Arial"/>
          <w:b/>
          <w:bCs/>
          <w:color w:val="000000" w:themeColor="text1"/>
          <w:sz w:val="22"/>
          <w:szCs w:val="22"/>
        </w:rPr>
      </w:pPr>
    </w:p>
    <w:p w14:paraId="1A057133" w14:textId="77777777" w:rsidR="004462F3" w:rsidRPr="001B2767" w:rsidRDefault="004462F3" w:rsidP="00E662AB">
      <w:pPr>
        <w:spacing w:line="360" w:lineRule="auto"/>
        <w:jc w:val="both"/>
        <w:rPr>
          <w:rFonts w:ascii="Arial" w:hAnsi="Arial" w:cs="Arial"/>
          <w:b/>
          <w:bCs/>
          <w:color w:val="000000" w:themeColor="text1"/>
          <w:sz w:val="22"/>
          <w:szCs w:val="22"/>
        </w:rPr>
      </w:pPr>
    </w:p>
    <w:p w14:paraId="313CC4A9" w14:textId="77777777" w:rsidR="00F22089" w:rsidRPr="001B2767" w:rsidRDefault="00F22089" w:rsidP="00E662AB">
      <w:pPr>
        <w:spacing w:after="0" w:line="360" w:lineRule="auto"/>
        <w:jc w:val="both"/>
        <w:rPr>
          <w:rFonts w:ascii="Arial" w:hAnsi="Arial" w:cs="Arial"/>
          <w:b/>
          <w:bCs/>
          <w:color w:val="000000" w:themeColor="text1"/>
          <w:kern w:val="0"/>
          <w:sz w:val="22"/>
          <w:szCs w:val="22"/>
          <w14:ligatures w14:val="none"/>
        </w:rPr>
      </w:pPr>
      <w:r w:rsidRPr="001B2767">
        <w:rPr>
          <w:rFonts w:ascii="Arial" w:hAnsi="Arial" w:cs="Arial"/>
          <w:b/>
          <w:bCs/>
          <w:color w:val="000000" w:themeColor="text1"/>
          <w:kern w:val="0"/>
          <w:sz w:val="22"/>
          <w:szCs w:val="22"/>
          <w14:ligatures w14:val="none"/>
        </w:rPr>
        <w:t>Job Role Employability Skills</w:t>
      </w:r>
    </w:p>
    <w:p w14:paraId="7F06ABCA" w14:textId="77777777" w:rsidR="00915D24" w:rsidRPr="001B2767" w:rsidRDefault="00915D24"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2ADC32E2" w14:textId="4B982185" w:rsidR="006F26F6" w:rsidRPr="001B2767" w:rsidRDefault="006F26F6"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The role of a Diagnostic Radiographer Degree Apprentice requires a comprehensive range of employability skills that combine technical competence, clinical judgement and professional responsibility to ensure safe and effective patient care</w:t>
      </w:r>
      <w:r w:rsidR="00F55BC3" w:rsidRPr="001B2767">
        <w:rPr>
          <w:rFonts w:ascii="Arial" w:hAnsi="Arial" w:cs="Arial"/>
          <w:color w:val="000000" w:themeColor="text1"/>
          <w:kern w:val="0"/>
          <w:sz w:val="22"/>
          <w:szCs w:val="22"/>
          <w14:ligatures w14:val="none"/>
        </w:rPr>
        <w:t xml:space="preserve"> </w:t>
      </w:r>
      <w:r w:rsidR="00247390" w:rsidRPr="001B2767">
        <w:rPr>
          <w:rFonts w:ascii="Arial" w:hAnsi="Arial" w:cs="Arial"/>
          <w:color w:val="000000" w:themeColor="text1"/>
          <w:kern w:val="0"/>
          <w:sz w:val="22"/>
          <w:szCs w:val="22"/>
          <w14:ligatures w14:val="none"/>
        </w:rPr>
        <w:t xml:space="preserve">(Royal Devon University Healthcare NHS Foundation Trust, 2026) </w:t>
      </w:r>
      <w:r w:rsidRPr="001B2767">
        <w:rPr>
          <w:rFonts w:ascii="Arial" w:hAnsi="Arial" w:cs="Arial"/>
          <w:color w:val="000000" w:themeColor="text1"/>
          <w:kern w:val="0"/>
          <w:sz w:val="22"/>
          <w:szCs w:val="22"/>
          <w14:ligatures w14:val="none"/>
        </w:rPr>
        <w:t>. A key requirement is clinical and technical expertise, particularly the ability to operate imaging equipment while adhering to regulations such as IR(ME)R 2017, IRR 2017 and the Health and Safety at Work Act, alongside continuous professional development</w:t>
      </w:r>
      <w:r w:rsidR="00247390" w:rsidRPr="001B2767">
        <w:rPr>
          <w:rFonts w:ascii="Arial" w:hAnsi="Arial" w:cs="Arial"/>
          <w:color w:val="000000" w:themeColor="text1"/>
          <w:kern w:val="0"/>
          <w:sz w:val="22"/>
          <w:szCs w:val="22"/>
          <w14:ligatures w14:val="none"/>
        </w:rPr>
        <w:t xml:space="preserve"> (Royal Devon University Healthcare NHS Foundation Trust, 2026) </w:t>
      </w:r>
      <w:r w:rsidRPr="001B2767">
        <w:rPr>
          <w:rFonts w:ascii="Arial" w:hAnsi="Arial" w:cs="Arial"/>
          <w:color w:val="000000" w:themeColor="text1"/>
          <w:kern w:val="0"/>
          <w:sz w:val="22"/>
          <w:szCs w:val="22"/>
          <w14:ligatures w14:val="none"/>
        </w:rPr>
        <w:t>. This highlights the importance of precision and accountability, as failure to comply with these standards could result in significant risk to patients and staff, including unnecessary radiation exposure</w:t>
      </w:r>
      <w:r w:rsidR="00780E33" w:rsidRPr="001B2767">
        <w:rPr>
          <w:rFonts w:ascii="Arial" w:hAnsi="Arial" w:cs="Arial"/>
          <w:color w:val="000000" w:themeColor="text1"/>
          <w:kern w:val="0"/>
          <w:sz w:val="22"/>
          <w:szCs w:val="22"/>
          <w14:ligatures w14:val="none"/>
        </w:rPr>
        <w:t xml:space="preserve"> (</w:t>
      </w:r>
      <w:r w:rsidR="002E049D" w:rsidRPr="001B2767">
        <w:rPr>
          <w:rFonts w:ascii="Arial" w:hAnsi="Arial" w:cs="Arial"/>
          <w:color w:val="000000" w:themeColor="text1"/>
          <w:kern w:val="0"/>
          <w:sz w:val="22"/>
          <w:szCs w:val="22"/>
          <w14:ligatures w14:val="none"/>
        </w:rPr>
        <w:t>IRMER, 2017)</w:t>
      </w:r>
      <w:r w:rsidRPr="001B2767">
        <w:rPr>
          <w:rFonts w:ascii="Arial" w:hAnsi="Arial" w:cs="Arial"/>
          <w:color w:val="000000" w:themeColor="text1"/>
          <w:kern w:val="0"/>
          <w:sz w:val="22"/>
          <w:szCs w:val="22"/>
          <w14:ligatures w14:val="none"/>
        </w:rPr>
        <w:t>.</w:t>
      </w:r>
      <w:r w:rsidR="00AB26D4" w:rsidRPr="001B2767">
        <w:rPr>
          <w:rFonts w:ascii="Arial" w:hAnsi="Arial" w:cs="Arial"/>
          <w:color w:val="000000" w:themeColor="text1"/>
          <w:kern w:val="0"/>
          <w:sz w:val="22"/>
          <w:szCs w:val="22"/>
          <w14:ligatures w14:val="none"/>
        </w:rPr>
        <w:t xml:space="preserve"> However, while adherence to regulations is essential, it does not eliminate all risk, as human error and high workload pressures within healthcare settings may still compromise patient safety</w:t>
      </w:r>
      <w:r w:rsidR="00D53E34" w:rsidRPr="001B2767">
        <w:rPr>
          <w:rFonts w:ascii="Arial" w:hAnsi="Arial" w:cs="Arial"/>
          <w:color w:val="000000" w:themeColor="text1"/>
          <w:kern w:val="0"/>
          <w:sz w:val="22"/>
          <w:szCs w:val="22"/>
          <w14:ligatures w14:val="none"/>
        </w:rPr>
        <w:t xml:space="preserve"> (</w:t>
      </w:r>
      <w:proofErr w:type="spellStart"/>
      <w:r w:rsidR="0070663D" w:rsidRPr="001B2767">
        <w:rPr>
          <w:rFonts w:ascii="Arial" w:hAnsi="Arial" w:cs="Arial"/>
          <w:color w:val="000000" w:themeColor="text1"/>
          <w:kern w:val="0"/>
          <w:sz w:val="22"/>
          <w:szCs w:val="22"/>
          <w14:ligatures w14:val="none"/>
        </w:rPr>
        <w:t>Kalidin</w:t>
      </w:r>
      <w:r w:rsidR="00247D63" w:rsidRPr="001B2767">
        <w:rPr>
          <w:rFonts w:ascii="Arial" w:hAnsi="Arial" w:cs="Arial"/>
          <w:color w:val="000000" w:themeColor="text1"/>
          <w:kern w:val="0"/>
          <w:sz w:val="22"/>
          <w:szCs w:val="22"/>
          <w14:ligatures w14:val="none"/>
        </w:rPr>
        <w:t>d</w:t>
      </w:r>
      <w:r w:rsidR="0070663D" w:rsidRPr="001B2767">
        <w:rPr>
          <w:rFonts w:ascii="Arial" w:hAnsi="Arial" w:cs="Arial"/>
          <w:color w:val="000000" w:themeColor="text1"/>
          <w:kern w:val="0"/>
          <w:sz w:val="22"/>
          <w:szCs w:val="22"/>
          <w14:ligatures w14:val="none"/>
        </w:rPr>
        <w:t>i</w:t>
      </w:r>
      <w:proofErr w:type="spellEnd"/>
      <w:r w:rsidR="0070663D" w:rsidRPr="001B2767">
        <w:rPr>
          <w:rFonts w:ascii="Arial" w:hAnsi="Arial" w:cs="Arial"/>
          <w:color w:val="000000" w:themeColor="text1"/>
          <w:kern w:val="0"/>
          <w:sz w:val="22"/>
          <w:szCs w:val="22"/>
          <w14:ligatures w14:val="none"/>
        </w:rPr>
        <w:t xml:space="preserve"> and</w:t>
      </w:r>
      <w:r w:rsidR="00247D63" w:rsidRPr="001B2767">
        <w:rPr>
          <w:rFonts w:ascii="Arial" w:hAnsi="Arial" w:cs="Arial"/>
          <w:color w:val="000000" w:themeColor="text1"/>
          <w:kern w:val="0"/>
          <w:sz w:val="22"/>
          <w:szCs w:val="22"/>
          <w14:ligatures w14:val="none"/>
        </w:rPr>
        <w:t xml:space="preserve"> Gandhi,</w:t>
      </w:r>
      <w:r w:rsidR="00052D67" w:rsidRPr="001B2767">
        <w:rPr>
          <w:rFonts w:ascii="Arial" w:hAnsi="Arial" w:cs="Arial"/>
          <w:color w:val="000000" w:themeColor="text1"/>
          <w:kern w:val="0"/>
          <w:sz w:val="22"/>
          <w:szCs w:val="22"/>
          <w14:ligatures w14:val="none"/>
        </w:rPr>
        <w:t xml:space="preserve"> 2023)</w:t>
      </w:r>
      <w:r w:rsidR="00AB26D4" w:rsidRPr="001B2767">
        <w:rPr>
          <w:rFonts w:ascii="Arial" w:hAnsi="Arial" w:cs="Arial"/>
          <w:color w:val="000000" w:themeColor="text1"/>
          <w:kern w:val="0"/>
          <w:sz w:val="22"/>
          <w:szCs w:val="22"/>
          <w14:ligatures w14:val="none"/>
        </w:rPr>
        <w:t>. Furthermore, advancements in artificial intelligence (AI) have the potential to support radiographic practice by assisting in image analysis and reducing diagnostic errors</w:t>
      </w:r>
      <w:r w:rsidR="00235C1D" w:rsidRPr="001B2767">
        <w:rPr>
          <w:rFonts w:ascii="Arial" w:hAnsi="Arial" w:cs="Arial"/>
          <w:color w:val="000000" w:themeColor="text1"/>
          <w:kern w:val="0"/>
          <w:sz w:val="22"/>
          <w:szCs w:val="22"/>
          <w14:ligatures w14:val="none"/>
        </w:rPr>
        <w:t xml:space="preserve"> (Knapp and Courtier, 2021</w:t>
      </w:r>
      <w:r w:rsidR="00F179D4" w:rsidRPr="001B2767">
        <w:rPr>
          <w:rFonts w:ascii="Arial" w:hAnsi="Arial" w:cs="Arial"/>
          <w:color w:val="000000" w:themeColor="text1"/>
          <w:kern w:val="0"/>
          <w:sz w:val="22"/>
          <w:szCs w:val="22"/>
          <w14:ligatures w14:val="none"/>
        </w:rPr>
        <w:t>)</w:t>
      </w:r>
      <w:r w:rsidR="00AB26D4" w:rsidRPr="001B2767">
        <w:rPr>
          <w:rFonts w:ascii="Arial" w:hAnsi="Arial" w:cs="Arial"/>
          <w:color w:val="000000" w:themeColor="text1"/>
          <w:kern w:val="0"/>
          <w:sz w:val="22"/>
          <w:szCs w:val="22"/>
          <w14:ligatures w14:val="none"/>
        </w:rPr>
        <w:t xml:space="preserve">; </w:t>
      </w:r>
      <w:r w:rsidR="00BF5BC0" w:rsidRPr="001B2767">
        <w:rPr>
          <w:rFonts w:ascii="Arial" w:hAnsi="Arial" w:cs="Arial"/>
          <w:color w:val="000000" w:themeColor="text1"/>
          <w:kern w:val="0"/>
          <w:sz w:val="22"/>
          <w:szCs w:val="22"/>
          <w14:ligatures w14:val="none"/>
        </w:rPr>
        <w:t>This demonstrates the evolving nature of healthcare and technological advancement, highlighting the need for radiographers to apply critical thinking and maintain professional judgement, particularly as increasing reliance on technology may introduce new risks if not used appropriately</w:t>
      </w:r>
      <w:r w:rsidR="002775F5" w:rsidRPr="001B2767">
        <w:rPr>
          <w:rFonts w:ascii="Arial" w:hAnsi="Arial" w:cs="Arial"/>
          <w:color w:val="000000" w:themeColor="text1"/>
          <w:kern w:val="0"/>
          <w:sz w:val="22"/>
          <w:szCs w:val="22"/>
          <w14:ligatures w14:val="none"/>
        </w:rPr>
        <w:t xml:space="preserve"> (</w:t>
      </w:r>
      <w:r w:rsidR="007D0082" w:rsidRPr="001B2767">
        <w:rPr>
          <w:rFonts w:ascii="Arial" w:hAnsi="Arial" w:cs="Arial"/>
          <w:color w:val="000000" w:themeColor="text1"/>
          <w:kern w:val="0"/>
          <w:sz w:val="22"/>
          <w:szCs w:val="22"/>
          <w14:ligatures w14:val="none"/>
        </w:rPr>
        <w:t>Raineys et al.,</w:t>
      </w:r>
      <w:r w:rsidR="00C50851" w:rsidRPr="001B2767">
        <w:rPr>
          <w:rFonts w:ascii="Arial" w:hAnsi="Arial" w:cs="Arial"/>
          <w:color w:val="000000" w:themeColor="text1"/>
          <w:kern w:val="0"/>
          <w:sz w:val="22"/>
          <w:szCs w:val="22"/>
          <w14:ligatures w14:val="none"/>
        </w:rPr>
        <w:t xml:space="preserve"> 2022</w:t>
      </w:r>
      <w:r w:rsidR="00DF44A0" w:rsidRPr="001B2767">
        <w:rPr>
          <w:rFonts w:ascii="Arial" w:hAnsi="Arial" w:cs="Arial"/>
          <w:color w:val="000000" w:themeColor="text1"/>
          <w:kern w:val="0"/>
          <w:sz w:val="22"/>
          <w:szCs w:val="22"/>
          <w14:ligatures w14:val="none"/>
        </w:rPr>
        <w:t>; Walsh</w:t>
      </w:r>
      <w:r w:rsidR="008A3A0F" w:rsidRPr="001B2767">
        <w:rPr>
          <w:rFonts w:ascii="Arial" w:hAnsi="Arial" w:cs="Arial"/>
          <w:color w:val="000000" w:themeColor="text1"/>
          <w:kern w:val="0"/>
          <w:sz w:val="22"/>
          <w:szCs w:val="22"/>
          <w14:ligatures w14:val="none"/>
        </w:rPr>
        <w:t xml:space="preserve"> et al., 2025</w:t>
      </w:r>
      <w:r w:rsidR="00127CF1" w:rsidRPr="001B2767">
        <w:rPr>
          <w:rFonts w:ascii="Arial" w:hAnsi="Arial" w:cs="Arial"/>
          <w:color w:val="000000" w:themeColor="text1"/>
          <w:kern w:val="0"/>
          <w:sz w:val="22"/>
          <w:szCs w:val="22"/>
          <w14:ligatures w14:val="none"/>
        </w:rPr>
        <w:t xml:space="preserve">; </w:t>
      </w:r>
      <w:proofErr w:type="spellStart"/>
      <w:r w:rsidR="00E25909" w:rsidRPr="001B2767">
        <w:rPr>
          <w:rFonts w:ascii="Arial" w:hAnsi="Arial" w:cs="Arial"/>
          <w:color w:val="000000" w:themeColor="text1"/>
          <w:kern w:val="0"/>
          <w:sz w:val="22"/>
          <w:szCs w:val="22"/>
          <w14:ligatures w14:val="none"/>
        </w:rPr>
        <w:t>Ramlaul</w:t>
      </w:r>
      <w:proofErr w:type="spellEnd"/>
      <w:r w:rsidR="00E25909" w:rsidRPr="001B2767">
        <w:rPr>
          <w:rFonts w:ascii="Arial" w:hAnsi="Arial" w:cs="Arial"/>
          <w:color w:val="000000" w:themeColor="text1"/>
          <w:kern w:val="0"/>
          <w:sz w:val="22"/>
          <w:szCs w:val="22"/>
          <w14:ligatures w14:val="none"/>
        </w:rPr>
        <w:t xml:space="preserve">, Duncan and </w:t>
      </w:r>
      <w:proofErr w:type="spellStart"/>
      <w:r w:rsidR="00E25909" w:rsidRPr="001B2767">
        <w:rPr>
          <w:rFonts w:ascii="Arial" w:hAnsi="Arial" w:cs="Arial"/>
          <w:color w:val="000000" w:themeColor="text1"/>
          <w:kern w:val="0"/>
          <w:sz w:val="22"/>
          <w:szCs w:val="22"/>
          <w14:ligatures w14:val="none"/>
        </w:rPr>
        <w:t>Alltree</w:t>
      </w:r>
      <w:proofErr w:type="spellEnd"/>
      <w:r w:rsidR="00E25909" w:rsidRPr="001B2767">
        <w:rPr>
          <w:rFonts w:ascii="Arial" w:hAnsi="Arial" w:cs="Arial"/>
          <w:color w:val="000000" w:themeColor="text1"/>
          <w:kern w:val="0"/>
          <w:sz w:val="22"/>
          <w:szCs w:val="22"/>
          <w14:ligatures w14:val="none"/>
        </w:rPr>
        <w:t>,</w:t>
      </w:r>
      <w:r w:rsidR="002D44C2" w:rsidRPr="001B2767">
        <w:rPr>
          <w:rFonts w:ascii="Arial" w:hAnsi="Arial" w:cs="Arial"/>
          <w:color w:val="000000" w:themeColor="text1"/>
          <w:kern w:val="0"/>
          <w:sz w:val="22"/>
          <w:szCs w:val="22"/>
          <w14:ligatures w14:val="none"/>
        </w:rPr>
        <w:t xml:space="preserve"> 2021</w:t>
      </w:r>
      <w:r w:rsidR="00C50851" w:rsidRPr="001B2767">
        <w:rPr>
          <w:rFonts w:ascii="Arial" w:hAnsi="Arial" w:cs="Arial"/>
          <w:color w:val="000000" w:themeColor="text1"/>
          <w:kern w:val="0"/>
          <w:sz w:val="22"/>
          <w:szCs w:val="22"/>
          <w14:ligatures w14:val="none"/>
        </w:rPr>
        <w:t>)</w:t>
      </w:r>
      <w:r w:rsidR="006810BD" w:rsidRPr="001B2767">
        <w:rPr>
          <w:rFonts w:ascii="Arial" w:hAnsi="Arial" w:cs="Arial"/>
          <w:color w:val="000000" w:themeColor="text1"/>
          <w:kern w:val="0"/>
          <w:sz w:val="22"/>
          <w:szCs w:val="22"/>
          <w14:ligatures w14:val="none"/>
        </w:rPr>
        <w:t>.</w:t>
      </w:r>
    </w:p>
    <w:p w14:paraId="5C98D2E1" w14:textId="09A586B0" w:rsidR="006F26F6" w:rsidRPr="001B2767" w:rsidRDefault="006F26F6"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In addition, communication and interpersonal skills are central to the role</w:t>
      </w:r>
      <w:r w:rsidR="00997904" w:rsidRPr="001B2767">
        <w:rPr>
          <w:rFonts w:ascii="Arial" w:hAnsi="Arial" w:cs="Arial"/>
          <w:color w:val="000000" w:themeColor="text1"/>
          <w:kern w:val="0"/>
          <w:sz w:val="22"/>
          <w:szCs w:val="22"/>
          <w14:ligatures w14:val="none"/>
        </w:rPr>
        <w:t xml:space="preserve"> (</w:t>
      </w:r>
      <w:r w:rsidR="00335EE3" w:rsidRPr="001B2767">
        <w:rPr>
          <w:rFonts w:ascii="Arial" w:hAnsi="Arial" w:cs="Arial"/>
          <w:color w:val="000000" w:themeColor="text1"/>
          <w:kern w:val="0"/>
          <w:sz w:val="22"/>
          <w:szCs w:val="22"/>
          <w14:ligatures w14:val="none"/>
        </w:rPr>
        <w:t>Mills, Snaith and Williams</w:t>
      </w:r>
      <w:r w:rsidR="00846A80" w:rsidRPr="001B2767">
        <w:rPr>
          <w:rFonts w:ascii="Arial" w:hAnsi="Arial" w:cs="Arial"/>
          <w:color w:val="000000" w:themeColor="text1"/>
          <w:kern w:val="0"/>
          <w:sz w:val="22"/>
          <w:szCs w:val="22"/>
          <w14:ligatures w14:val="none"/>
        </w:rPr>
        <w:t>, 2025</w:t>
      </w:r>
      <w:r w:rsidR="00A15A07" w:rsidRPr="001B2767">
        <w:rPr>
          <w:rFonts w:ascii="Arial" w:hAnsi="Arial" w:cs="Arial"/>
          <w:color w:val="000000" w:themeColor="text1"/>
          <w:kern w:val="0"/>
          <w:sz w:val="22"/>
          <w:szCs w:val="22"/>
          <w14:ligatures w14:val="none"/>
        </w:rPr>
        <w:t xml:space="preserve">; </w:t>
      </w:r>
      <w:proofErr w:type="spellStart"/>
      <w:r w:rsidR="00A15A07" w:rsidRPr="001B2767">
        <w:rPr>
          <w:rFonts w:ascii="Arial" w:hAnsi="Arial" w:cs="Arial"/>
          <w:color w:val="000000" w:themeColor="text1"/>
          <w:kern w:val="0"/>
          <w:sz w:val="22"/>
          <w:szCs w:val="22"/>
          <w14:ligatures w14:val="none"/>
        </w:rPr>
        <w:t>B</w:t>
      </w:r>
      <w:r w:rsidR="008D7864" w:rsidRPr="001B2767">
        <w:rPr>
          <w:rFonts w:ascii="Arial" w:hAnsi="Arial" w:cs="Arial"/>
          <w:color w:val="000000" w:themeColor="text1"/>
          <w:kern w:val="0"/>
          <w:sz w:val="22"/>
          <w:szCs w:val="22"/>
          <w14:ligatures w14:val="none"/>
        </w:rPr>
        <w:t>eardmore</w:t>
      </w:r>
      <w:proofErr w:type="spellEnd"/>
      <w:r w:rsidR="008D7864" w:rsidRPr="001B2767">
        <w:rPr>
          <w:rFonts w:ascii="Arial" w:hAnsi="Arial" w:cs="Arial"/>
          <w:color w:val="000000" w:themeColor="text1"/>
          <w:kern w:val="0"/>
          <w:sz w:val="22"/>
          <w:szCs w:val="22"/>
          <w14:ligatures w14:val="none"/>
        </w:rPr>
        <w:t xml:space="preserve"> et al., 2024</w:t>
      </w:r>
      <w:r w:rsidR="00846A80" w:rsidRPr="001B2767">
        <w:rPr>
          <w:rFonts w:ascii="Arial" w:hAnsi="Arial" w:cs="Arial"/>
          <w:color w:val="000000" w:themeColor="text1"/>
          <w:kern w:val="0"/>
          <w:sz w:val="22"/>
          <w:szCs w:val="22"/>
          <w14:ligatures w14:val="none"/>
        </w:rPr>
        <w:t>)</w:t>
      </w:r>
      <w:r w:rsidRPr="001B2767">
        <w:rPr>
          <w:rFonts w:ascii="Arial" w:hAnsi="Arial" w:cs="Arial"/>
          <w:color w:val="000000" w:themeColor="text1"/>
          <w:kern w:val="0"/>
          <w:sz w:val="22"/>
          <w:szCs w:val="22"/>
          <w14:ligatures w14:val="none"/>
        </w:rPr>
        <w:t>. The job description emphasises the need to communicate effectively with patients, including obtaining informed consent, explaining procedures and supporting individuals with communication barriers</w:t>
      </w:r>
      <w:r w:rsidR="00FE6848"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 xml:space="preserve">. </w:t>
      </w:r>
      <w:r w:rsidR="00F65547" w:rsidRPr="001B2767">
        <w:rPr>
          <w:rFonts w:ascii="Arial" w:hAnsi="Arial" w:cs="Arial"/>
          <w:color w:val="000000" w:themeColor="text1"/>
          <w:kern w:val="0"/>
          <w:sz w:val="22"/>
          <w:szCs w:val="22"/>
          <w14:ligatures w14:val="none"/>
        </w:rPr>
        <w:t xml:space="preserve">Furthermore, the role </w:t>
      </w:r>
      <w:r w:rsidRPr="001B2767">
        <w:rPr>
          <w:rFonts w:ascii="Arial" w:hAnsi="Arial" w:cs="Arial"/>
          <w:color w:val="000000" w:themeColor="text1"/>
          <w:kern w:val="0"/>
          <w:sz w:val="22"/>
          <w:szCs w:val="22"/>
          <w14:ligatures w14:val="none"/>
        </w:rPr>
        <w:t>requires an understanding of the Mental Capacity Act</w:t>
      </w:r>
      <w:r w:rsidR="00705F66" w:rsidRPr="001B2767">
        <w:rPr>
          <w:rFonts w:ascii="Arial" w:hAnsi="Arial" w:cs="Arial"/>
          <w:color w:val="000000" w:themeColor="text1"/>
          <w:kern w:val="0"/>
          <w:sz w:val="22"/>
          <w:szCs w:val="22"/>
          <w14:ligatures w14:val="none"/>
        </w:rPr>
        <w:t xml:space="preserve"> (2005) </w:t>
      </w:r>
      <w:r w:rsidRPr="001B2767">
        <w:rPr>
          <w:rFonts w:ascii="Arial" w:hAnsi="Arial" w:cs="Arial"/>
          <w:color w:val="000000" w:themeColor="text1"/>
          <w:kern w:val="0"/>
          <w:sz w:val="22"/>
          <w:szCs w:val="22"/>
          <w14:ligatures w14:val="none"/>
        </w:rPr>
        <w:t>and safeguarding responsibilities to ensure that patients are protected and able to make informed decisions</w:t>
      </w:r>
      <w:r w:rsidR="006D0BCC" w:rsidRPr="001B2767">
        <w:rPr>
          <w:rFonts w:ascii="Arial" w:hAnsi="Arial" w:cs="Arial"/>
          <w:color w:val="000000" w:themeColor="text1"/>
          <w:kern w:val="0"/>
          <w:sz w:val="22"/>
          <w:szCs w:val="22"/>
          <w14:ligatures w14:val="none"/>
        </w:rPr>
        <w:t xml:space="preserve"> (Royal Devon University Healthcare NHS Foundation Trust, 2026</w:t>
      </w:r>
      <w:r w:rsidR="001229D9" w:rsidRPr="001B2767">
        <w:rPr>
          <w:rFonts w:ascii="Arial" w:hAnsi="Arial" w:cs="Arial"/>
          <w:color w:val="000000" w:themeColor="text1"/>
          <w:kern w:val="0"/>
          <w:sz w:val="22"/>
          <w:szCs w:val="22"/>
          <w14:ligatures w14:val="none"/>
        </w:rPr>
        <w:t>, Mental Capacity Act, 2005</w:t>
      </w:r>
      <w:r w:rsidR="006D0BCC" w:rsidRPr="001B2767">
        <w:rPr>
          <w:rFonts w:ascii="Arial" w:hAnsi="Arial" w:cs="Arial"/>
          <w:color w:val="000000" w:themeColor="text1"/>
          <w:kern w:val="0"/>
          <w:sz w:val="22"/>
          <w:szCs w:val="22"/>
          <w14:ligatures w14:val="none"/>
        </w:rPr>
        <w:t>)</w:t>
      </w:r>
      <w:r w:rsidRPr="001B2767">
        <w:rPr>
          <w:rFonts w:ascii="Arial" w:hAnsi="Arial" w:cs="Arial"/>
          <w:color w:val="000000" w:themeColor="text1"/>
          <w:kern w:val="0"/>
          <w:sz w:val="22"/>
          <w:szCs w:val="22"/>
          <w14:ligatures w14:val="none"/>
        </w:rPr>
        <w:t>. Ineffective communication may lead to patient distress, reduced cooperation and compromised image quality</w:t>
      </w:r>
      <w:r w:rsidR="0039709C" w:rsidRPr="001B2767">
        <w:rPr>
          <w:rFonts w:ascii="Arial" w:hAnsi="Arial" w:cs="Arial"/>
          <w:color w:val="000000" w:themeColor="text1"/>
          <w:kern w:val="0"/>
          <w:sz w:val="22"/>
          <w:szCs w:val="22"/>
          <w14:ligatures w14:val="none"/>
        </w:rPr>
        <w:t xml:space="preserve"> (</w:t>
      </w:r>
      <w:proofErr w:type="spellStart"/>
      <w:r w:rsidR="0016066D" w:rsidRPr="001B2767">
        <w:rPr>
          <w:rFonts w:ascii="Arial" w:hAnsi="Arial" w:cs="Arial"/>
          <w:color w:val="000000" w:themeColor="text1"/>
          <w:kern w:val="0"/>
          <w:sz w:val="22"/>
          <w:szCs w:val="22"/>
          <w14:ligatures w14:val="none"/>
        </w:rPr>
        <w:t>Arkoudis</w:t>
      </w:r>
      <w:proofErr w:type="spellEnd"/>
      <w:r w:rsidR="0016066D" w:rsidRPr="001B2767">
        <w:rPr>
          <w:rFonts w:ascii="Arial" w:hAnsi="Arial" w:cs="Arial"/>
          <w:color w:val="000000" w:themeColor="text1"/>
          <w:kern w:val="0"/>
          <w:sz w:val="22"/>
          <w:szCs w:val="22"/>
          <w14:ligatures w14:val="none"/>
        </w:rPr>
        <w:t xml:space="preserve"> et al., </w:t>
      </w:r>
      <w:r w:rsidR="00AA5898" w:rsidRPr="001B2767">
        <w:rPr>
          <w:rFonts w:ascii="Arial" w:hAnsi="Arial" w:cs="Arial"/>
          <w:color w:val="000000" w:themeColor="text1"/>
          <w:kern w:val="0"/>
          <w:sz w:val="22"/>
          <w:szCs w:val="22"/>
          <w14:ligatures w14:val="none"/>
        </w:rPr>
        <w:t>2024)</w:t>
      </w:r>
      <w:r w:rsidRPr="001B2767">
        <w:rPr>
          <w:rFonts w:ascii="Arial" w:hAnsi="Arial" w:cs="Arial"/>
          <w:color w:val="000000" w:themeColor="text1"/>
          <w:kern w:val="0"/>
          <w:sz w:val="22"/>
          <w:szCs w:val="22"/>
          <w14:ligatures w14:val="none"/>
        </w:rPr>
        <w:t>.</w:t>
      </w:r>
      <w:r w:rsidR="008E5103" w:rsidRPr="001B2767">
        <w:rPr>
          <w:rFonts w:ascii="Arial" w:hAnsi="Arial" w:cs="Arial"/>
          <w:color w:val="000000" w:themeColor="text1"/>
          <w:kern w:val="0"/>
          <w:sz w:val="22"/>
          <w:szCs w:val="22"/>
          <w14:ligatures w14:val="none"/>
        </w:rPr>
        <w:t xml:space="preserve"> Moreover, this highlights that communication is not solely a soft skill but a clinical necessity, as poor communication can directly affect diagnostic accuracy and patient outcomes</w:t>
      </w:r>
      <w:r w:rsidR="00AA5466" w:rsidRPr="001B2767">
        <w:rPr>
          <w:rFonts w:ascii="Arial" w:hAnsi="Arial" w:cs="Arial"/>
          <w:color w:val="000000" w:themeColor="text1"/>
          <w:kern w:val="0"/>
          <w:sz w:val="22"/>
          <w:szCs w:val="22"/>
          <w14:ligatures w14:val="none"/>
        </w:rPr>
        <w:t xml:space="preserve"> (</w:t>
      </w:r>
      <w:proofErr w:type="spellStart"/>
      <w:r w:rsidR="00AA5466" w:rsidRPr="001B2767">
        <w:rPr>
          <w:rFonts w:ascii="Arial" w:hAnsi="Arial" w:cs="Arial"/>
          <w:color w:val="000000" w:themeColor="text1"/>
          <w:kern w:val="0"/>
          <w:sz w:val="22"/>
          <w:szCs w:val="22"/>
          <w14:ligatures w14:val="none"/>
        </w:rPr>
        <w:t>Arkoudis</w:t>
      </w:r>
      <w:proofErr w:type="spellEnd"/>
      <w:r w:rsidR="00AA5466" w:rsidRPr="001B2767">
        <w:rPr>
          <w:rFonts w:ascii="Arial" w:hAnsi="Arial" w:cs="Arial"/>
          <w:color w:val="000000" w:themeColor="text1"/>
          <w:kern w:val="0"/>
          <w:sz w:val="22"/>
          <w:szCs w:val="22"/>
          <w14:ligatures w14:val="none"/>
        </w:rPr>
        <w:t xml:space="preserve"> et al., 2024)</w:t>
      </w:r>
      <w:r w:rsidR="008E5103" w:rsidRPr="001B2767">
        <w:rPr>
          <w:rFonts w:ascii="Arial" w:hAnsi="Arial" w:cs="Arial"/>
          <w:color w:val="000000" w:themeColor="text1"/>
          <w:kern w:val="0"/>
          <w:sz w:val="22"/>
          <w:szCs w:val="22"/>
          <w14:ligatures w14:val="none"/>
        </w:rPr>
        <w:t>.</w:t>
      </w:r>
    </w:p>
    <w:p w14:paraId="6DDEE637" w14:textId="77777777" w:rsidR="006F26F6" w:rsidRPr="001B2767" w:rsidRDefault="006F26F6"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11CF0A78" w14:textId="7FD2DDAA" w:rsidR="00915D24" w:rsidRPr="001B2767" w:rsidRDefault="006F26F6" w:rsidP="00E662AB">
      <w:pPr>
        <w:spacing w:after="0" w:line="360" w:lineRule="auto"/>
        <w:jc w:val="both"/>
        <w:rPr>
          <w:rFonts w:ascii="Arial" w:hAnsi="Arial" w:cs="Arial"/>
          <w:b/>
          <w:bCs/>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Furthermore, analytical and decision-making skills are essential, as practitioners are required to assess patient conditions, undertake risk assessments and recognise when to escalate </w:t>
      </w:r>
      <w:r w:rsidRPr="001B2767">
        <w:rPr>
          <w:rFonts w:ascii="Arial" w:hAnsi="Arial" w:cs="Arial"/>
          <w:color w:val="000000" w:themeColor="text1"/>
          <w:kern w:val="0"/>
          <w:sz w:val="22"/>
          <w:szCs w:val="22"/>
          <w14:ligatures w14:val="none"/>
        </w:rPr>
        <w:lastRenderedPageBreak/>
        <w:t>concerns</w:t>
      </w:r>
      <w:r w:rsidR="00D1526A" w:rsidRPr="001B2767">
        <w:rPr>
          <w:rFonts w:ascii="Arial" w:hAnsi="Arial" w:cs="Arial"/>
          <w:color w:val="000000" w:themeColor="text1"/>
          <w:kern w:val="0"/>
          <w:sz w:val="22"/>
          <w:szCs w:val="22"/>
          <w14:ligatures w14:val="none"/>
        </w:rPr>
        <w:t xml:space="preserve"> (</w:t>
      </w:r>
      <w:proofErr w:type="spellStart"/>
      <w:r w:rsidR="00D1526A" w:rsidRPr="001B2767">
        <w:rPr>
          <w:rFonts w:ascii="Arial" w:hAnsi="Arial" w:cs="Arial"/>
          <w:color w:val="000000" w:themeColor="text1"/>
          <w:kern w:val="0"/>
          <w:sz w:val="22"/>
          <w:szCs w:val="22"/>
          <w14:ligatures w14:val="none"/>
        </w:rPr>
        <w:t>Talevski</w:t>
      </w:r>
      <w:proofErr w:type="spellEnd"/>
      <w:r w:rsidR="00D1526A" w:rsidRPr="001B2767">
        <w:rPr>
          <w:rFonts w:ascii="Arial" w:hAnsi="Arial" w:cs="Arial"/>
          <w:color w:val="000000" w:themeColor="text1"/>
          <w:kern w:val="0"/>
          <w:sz w:val="22"/>
          <w:szCs w:val="22"/>
          <w14:ligatures w14:val="none"/>
        </w:rPr>
        <w:t xml:space="preserve">, </w:t>
      </w:r>
      <w:proofErr w:type="spellStart"/>
      <w:r w:rsidR="00943271" w:rsidRPr="001B2767">
        <w:rPr>
          <w:rFonts w:ascii="Arial" w:hAnsi="Arial" w:cs="Arial"/>
          <w:color w:val="000000" w:themeColor="text1"/>
          <w:kern w:val="0"/>
          <w:sz w:val="22"/>
          <w:szCs w:val="22"/>
          <w14:ligatures w14:val="none"/>
        </w:rPr>
        <w:t>Kilgour</w:t>
      </w:r>
      <w:proofErr w:type="spellEnd"/>
      <w:r w:rsidR="00943271" w:rsidRPr="001B2767">
        <w:rPr>
          <w:rFonts w:ascii="Arial" w:hAnsi="Arial" w:cs="Arial"/>
          <w:color w:val="000000" w:themeColor="text1"/>
          <w:kern w:val="0"/>
          <w:sz w:val="22"/>
          <w:szCs w:val="22"/>
          <w14:ligatures w14:val="none"/>
        </w:rPr>
        <w:t xml:space="preserve"> and </w:t>
      </w:r>
      <w:proofErr w:type="spellStart"/>
      <w:r w:rsidR="00943271" w:rsidRPr="001B2767">
        <w:rPr>
          <w:rFonts w:ascii="Arial" w:hAnsi="Arial" w:cs="Arial"/>
          <w:color w:val="000000" w:themeColor="text1"/>
          <w:kern w:val="0"/>
          <w:sz w:val="22"/>
          <w:szCs w:val="22"/>
          <w14:ligatures w14:val="none"/>
        </w:rPr>
        <w:t>Spuur</w:t>
      </w:r>
      <w:proofErr w:type="spellEnd"/>
      <w:r w:rsidR="003F3793" w:rsidRPr="001B2767">
        <w:rPr>
          <w:rFonts w:ascii="Arial" w:hAnsi="Arial" w:cs="Arial"/>
          <w:color w:val="000000" w:themeColor="text1"/>
          <w:kern w:val="0"/>
          <w:sz w:val="22"/>
          <w:szCs w:val="22"/>
          <w14:ligatures w14:val="none"/>
        </w:rPr>
        <w:t>, 2023)</w:t>
      </w:r>
      <w:r w:rsidRPr="001B2767">
        <w:rPr>
          <w:rFonts w:ascii="Arial" w:hAnsi="Arial" w:cs="Arial"/>
          <w:color w:val="000000" w:themeColor="text1"/>
          <w:kern w:val="0"/>
          <w:sz w:val="22"/>
          <w:szCs w:val="22"/>
          <w14:ligatures w14:val="none"/>
        </w:rPr>
        <w:t>. This demonstrates that radiographers must apply critical thinking in practice, particularly when working with vulnerable or critically ill patients</w:t>
      </w:r>
      <w:r w:rsidR="006C2EB8" w:rsidRPr="001B2767">
        <w:rPr>
          <w:rFonts w:ascii="Arial" w:hAnsi="Arial" w:cs="Arial"/>
          <w:color w:val="000000" w:themeColor="text1"/>
          <w:kern w:val="0"/>
          <w:sz w:val="22"/>
          <w:szCs w:val="22"/>
          <w14:ligatures w14:val="none"/>
        </w:rPr>
        <w:t xml:space="preserve"> (</w:t>
      </w:r>
      <w:proofErr w:type="spellStart"/>
      <w:r w:rsidR="006C2EB8" w:rsidRPr="001B2767">
        <w:rPr>
          <w:rFonts w:ascii="Arial" w:hAnsi="Arial" w:cs="Arial"/>
          <w:color w:val="000000" w:themeColor="text1"/>
          <w:kern w:val="0"/>
          <w:sz w:val="22"/>
          <w:szCs w:val="22"/>
          <w14:ligatures w14:val="none"/>
        </w:rPr>
        <w:t>Ramlaul</w:t>
      </w:r>
      <w:proofErr w:type="spellEnd"/>
      <w:r w:rsidR="006C2EB8" w:rsidRPr="001B2767">
        <w:rPr>
          <w:rFonts w:ascii="Arial" w:hAnsi="Arial" w:cs="Arial"/>
          <w:color w:val="000000" w:themeColor="text1"/>
          <w:kern w:val="0"/>
          <w:sz w:val="22"/>
          <w:szCs w:val="22"/>
          <w14:ligatures w14:val="none"/>
        </w:rPr>
        <w:t xml:space="preserve">, Duncan and </w:t>
      </w:r>
      <w:proofErr w:type="spellStart"/>
      <w:r w:rsidR="006C2EB8" w:rsidRPr="001B2767">
        <w:rPr>
          <w:rFonts w:ascii="Arial" w:hAnsi="Arial" w:cs="Arial"/>
          <w:color w:val="000000" w:themeColor="text1"/>
          <w:kern w:val="0"/>
          <w:sz w:val="22"/>
          <w:szCs w:val="22"/>
          <w14:ligatures w14:val="none"/>
        </w:rPr>
        <w:t>Alltree</w:t>
      </w:r>
      <w:proofErr w:type="spellEnd"/>
      <w:r w:rsidR="006C2EB8" w:rsidRPr="001B2767">
        <w:rPr>
          <w:rFonts w:ascii="Arial" w:hAnsi="Arial" w:cs="Arial"/>
          <w:color w:val="000000" w:themeColor="text1"/>
          <w:kern w:val="0"/>
          <w:sz w:val="22"/>
          <w:szCs w:val="22"/>
          <w14:ligatures w14:val="none"/>
        </w:rPr>
        <w:t>, 2021)</w:t>
      </w:r>
      <w:r w:rsidRPr="001B2767">
        <w:rPr>
          <w:rFonts w:ascii="Arial" w:hAnsi="Arial" w:cs="Arial"/>
          <w:color w:val="000000" w:themeColor="text1"/>
          <w:kern w:val="0"/>
          <w:sz w:val="22"/>
          <w:szCs w:val="22"/>
          <w14:ligatures w14:val="none"/>
        </w:rPr>
        <w:t>, where poor judgement could delay diagnosis and impact treatment outcomes</w:t>
      </w:r>
      <w:r w:rsidR="00E26770" w:rsidRPr="001B2767">
        <w:rPr>
          <w:rFonts w:ascii="Arial" w:hAnsi="Arial" w:cs="Arial"/>
          <w:color w:val="000000" w:themeColor="text1"/>
          <w:kern w:val="0"/>
          <w:sz w:val="22"/>
          <w:szCs w:val="22"/>
          <w14:ligatures w14:val="none"/>
        </w:rPr>
        <w:t xml:space="preserve"> (</w:t>
      </w:r>
      <w:proofErr w:type="spellStart"/>
      <w:r w:rsidR="00E26770" w:rsidRPr="001B2767">
        <w:rPr>
          <w:rFonts w:ascii="Arial" w:hAnsi="Arial" w:cs="Arial"/>
          <w:color w:val="000000" w:themeColor="text1"/>
          <w:kern w:val="0"/>
          <w:sz w:val="22"/>
          <w:szCs w:val="22"/>
          <w14:ligatures w14:val="none"/>
        </w:rPr>
        <w:t>Alh</w:t>
      </w:r>
      <w:r w:rsidR="00C40E10" w:rsidRPr="001B2767">
        <w:rPr>
          <w:rFonts w:ascii="Arial" w:hAnsi="Arial" w:cs="Arial"/>
          <w:color w:val="000000" w:themeColor="text1"/>
          <w:kern w:val="0"/>
          <w:sz w:val="22"/>
          <w:szCs w:val="22"/>
          <w14:ligatures w14:val="none"/>
        </w:rPr>
        <w:t>arbi</w:t>
      </w:r>
      <w:proofErr w:type="spellEnd"/>
      <w:r w:rsidR="00C40E10" w:rsidRPr="001B2767">
        <w:rPr>
          <w:rFonts w:ascii="Arial" w:hAnsi="Arial" w:cs="Arial"/>
          <w:color w:val="000000" w:themeColor="text1"/>
          <w:kern w:val="0"/>
          <w:sz w:val="22"/>
          <w:szCs w:val="22"/>
          <w14:ligatures w14:val="none"/>
        </w:rPr>
        <w:t xml:space="preserve"> et al., 2025)</w:t>
      </w:r>
      <w:r w:rsidRPr="001B2767">
        <w:rPr>
          <w:rFonts w:ascii="Arial" w:hAnsi="Arial" w:cs="Arial"/>
          <w:color w:val="000000" w:themeColor="text1"/>
          <w:kern w:val="0"/>
          <w:sz w:val="22"/>
          <w:szCs w:val="22"/>
          <w14:ligatures w14:val="none"/>
        </w:rPr>
        <w:t>.</w:t>
      </w:r>
    </w:p>
    <w:p w14:paraId="3B1F0769" w14:textId="77777777" w:rsidR="004462F3" w:rsidRPr="001B2767" w:rsidRDefault="004462F3" w:rsidP="00E662AB">
      <w:pPr>
        <w:spacing w:line="360" w:lineRule="auto"/>
        <w:jc w:val="both"/>
        <w:rPr>
          <w:rFonts w:ascii="Arial" w:hAnsi="Arial" w:cs="Arial"/>
          <w:b/>
          <w:bCs/>
          <w:color w:val="000000" w:themeColor="text1"/>
          <w:sz w:val="22"/>
          <w:szCs w:val="22"/>
        </w:rPr>
      </w:pPr>
    </w:p>
    <w:p w14:paraId="2511E6CC" w14:textId="7812F75E" w:rsidR="00721C96" w:rsidRPr="00535EC5" w:rsidRDefault="00721C96" w:rsidP="00E662AB">
      <w:pPr>
        <w:spacing w:line="360" w:lineRule="auto"/>
        <w:jc w:val="both"/>
        <w:rPr>
          <w:rFonts w:ascii="Arial" w:hAnsi="Arial" w:cs="Arial"/>
          <w:color w:val="000000" w:themeColor="text1"/>
          <w:sz w:val="22"/>
          <w:szCs w:val="22"/>
        </w:rPr>
      </w:pPr>
      <w:r w:rsidRPr="00535EC5">
        <w:rPr>
          <w:rFonts w:ascii="Arial" w:hAnsi="Arial" w:cs="Arial"/>
          <w:color w:val="000000" w:themeColor="text1"/>
          <w:sz w:val="22"/>
          <w:szCs w:val="22"/>
        </w:rPr>
        <w:t>Moreover, the role requires strong teamwork, organisational and IT skills, including maintaining accurate patient records, adhering to confidentiality and infection prevention protocols, and ensuring effective collaboration within multidisciplinary teams</w:t>
      </w:r>
      <w:r w:rsidR="004152EF" w:rsidRPr="00535EC5">
        <w:rPr>
          <w:rFonts w:ascii="Arial" w:hAnsi="Arial" w:cs="Arial"/>
          <w:color w:val="000000" w:themeColor="text1"/>
          <w:sz w:val="22"/>
          <w:szCs w:val="22"/>
        </w:rPr>
        <w:t xml:space="preserve"> (Royal Devon</w:t>
      </w:r>
      <w:r w:rsidR="00AB5DA4" w:rsidRPr="00535EC5">
        <w:rPr>
          <w:rFonts w:ascii="Arial" w:hAnsi="Arial" w:cs="Arial"/>
          <w:color w:val="000000" w:themeColor="text1"/>
          <w:sz w:val="22"/>
          <w:szCs w:val="22"/>
        </w:rPr>
        <w:t xml:space="preserve"> University Healthcare NHS Foundation Trust, 2026)</w:t>
      </w:r>
      <w:r w:rsidRPr="00535EC5">
        <w:rPr>
          <w:rFonts w:ascii="Arial" w:hAnsi="Arial" w:cs="Arial"/>
          <w:color w:val="000000" w:themeColor="text1"/>
          <w:sz w:val="22"/>
          <w:szCs w:val="22"/>
        </w:rPr>
        <w:t>. These skills are critical for maintaining continuity of care and reducing the risk of clinical errors, as poor documentation or ineffective teamwork may lead to miscommunication, delays in treatment and compromised patient safety</w:t>
      </w:r>
      <w:r w:rsidR="009C13D7" w:rsidRPr="00535EC5">
        <w:rPr>
          <w:rFonts w:ascii="Arial" w:hAnsi="Arial" w:cs="Arial"/>
          <w:color w:val="000000" w:themeColor="text1"/>
          <w:sz w:val="22"/>
          <w:szCs w:val="22"/>
        </w:rPr>
        <w:t xml:space="preserve"> (</w:t>
      </w:r>
      <w:proofErr w:type="spellStart"/>
      <w:r w:rsidR="009C13D7" w:rsidRPr="00535EC5">
        <w:rPr>
          <w:rFonts w:ascii="Arial" w:hAnsi="Arial" w:cs="Arial"/>
          <w:color w:val="000000" w:themeColor="text1"/>
          <w:sz w:val="22"/>
          <w:szCs w:val="22"/>
        </w:rPr>
        <w:t>Arkoudis</w:t>
      </w:r>
      <w:proofErr w:type="spellEnd"/>
      <w:r w:rsidR="009C13D7" w:rsidRPr="00535EC5">
        <w:rPr>
          <w:rFonts w:ascii="Arial" w:hAnsi="Arial" w:cs="Arial"/>
          <w:color w:val="000000" w:themeColor="text1"/>
          <w:sz w:val="22"/>
          <w:szCs w:val="22"/>
        </w:rPr>
        <w:t xml:space="preserve"> et al.,</w:t>
      </w:r>
      <w:r w:rsidR="00C742AC" w:rsidRPr="00535EC5">
        <w:rPr>
          <w:rFonts w:ascii="Arial" w:hAnsi="Arial" w:cs="Arial"/>
          <w:color w:val="000000" w:themeColor="text1"/>
          <w:sz w:val="22"/>
          <w:szCs w:val="22"/>
        </w:rPr>
        <w:t xml:space="preserve"> 2024</w:t>
      </w:r>
      <w:r w:rsidR="0066051F" w:rsidRPr="00535EC5">
        <w:rPr>
          <w:rFonts w:ascii="Arial" w:hAnsi="Arial" w:cs="Arial"/>
          <w:color w:val="000000" w:themeColor="text1"/>
          <w:sz w:val="22"/>
          <w:szCs w:val="22"/>
        </w:rPr>
        <w:t xml:space="preserve">; </w:t>
      </w:r>
      <w:proofErr w:type="spellStart"/>
      <w:r w:rsidR="0066051F" w:rsidRPr="00535EC5">
        <w:rPr>
          <w:rFonts w:ascii="Arial" w:hAnsi="Arial" w:cs="Arial"/>
          <w:color w:val="000000" w:themeColor="text1"/>
          <w:sz w:val="22"/>
          <w:szCs w:val="22"/>
        </w:rPr>
        <w:t>Woz</w:t>
      </w:r>
      <w:r w:rsidR="007535FF" w:rsidRPr="00535EC5">
        <w:rPr>
          <w:rFonts w:ascii="Arial" w:hAnsi="Arial" w:cs="Arial"/>
          <w:color w:val="000000" w:themeColor="text1"/>
          <w:sz w:val="22"/>
          <w:szCs w:val="22"/>
        </w:rPr>
        <w:t>nitza</w:t>
      </w:r>
      <w:proofErr w:type="spellEnd"/>
      <w:r w:rsidR="007535FF" w:rsidRPr="00535EC5">
        <w:rPr>
          <w:rFonts w:ascii="Arial" w:hAnsi="Arial" w:cs="Arial"/>
          <w:color w:val="000000" w:themeColor="text1"/>
          <w:sz w:val="22"/>
          <w:szCs w:val="22"/>
        </w:rPr>
        <w:t xml:space="preserve"> et al., 2</w:t>
      </w:r>
      <w:r w:rsidR="005F066B" w:rsidRPr="00535EC5">
        <w:rPr>
          <w:rFonts w:ascii="Arial" w:hAnsi="Arial" w:cs="Arial"/>
          <w:color w:val="000000" w:themeColor="text1"/>
          <w:sz w:val="22"/>
          <w:szCs w:val="22"/>
        </w:rPr>
        <w:t>014</w:t>
      </w:r>
      <w:r w:rsidR="00121C27" w:rsidRPr="00535EC5">
        <w:rPr>
          <w:rFonts w:ascii="Arial" w:hAnsi="Arial" w:cs="Arial"/>
          <w:color w:val="000000" w:themeColor="text1"/>
          <w:sz w:val="22"/>
          <w:szCs w:val="22"/>
        </w:rPr>
        <w:t>)</w:t>
      </w:r>
      <w:r w:rsidRPr="00535EC5">
        <w:rPr>
          <w:rFonts w:ascii="Arial" w:hAnsi="Arial" w:cs="Arial"/>
          <w:color w:val="000000" w:themeColor="text1"/>
          <w:sz w:val="22"/>
          <w:szCs w:val="22"/>
        </w:rPr>
        <w:t>. In addition, the role demands emotional resilience when dealing with challenging or distressing situations, as an inability to manage emotional pressure could negatively impact professional judgement and the quality of patient care</w:t>
      </w:r>
      <w:r w:rsidR="00405557" w:rsidRPr="00535EC5">
        <w:rPr>
          <w:rFonts w:ascii="Arial" w:hAnsi="Arial" w:cs="Arial"/>
          <w:color w:val="000000" w:themeColor="text1"/>
          <w:sz w:val="22"/>
          <w:szCs w:val="22"/>
        </w:rPr>
        <w:t xml:space="preserve"> (</w:t>
      </w:r>
      <w:proofErr w:type="spellStart"/>
      <w:r w:rsidR="00405557" w:rsidRPr="00535EC5">
        <w:rPr>
          <w:rFonts w:ascii="Arial" w:hAnsi="Arial" w:cs="Arial"/>
          <w:color w:val="000000" w:themeColor="text1"/>
          <w:sz w:val="22"/>
          <w:szCs w:val="22"/>
        </w:rPr>
        <w:t>Asiri</w:t>
      </w:r>
      <w:proofErr w:type="spellEnd"/>
      <w:r w:rsidR="00405557" w:rsidRPr="00535EC5">
        <w:rPr>
          <w:rFonts w:ascii="Arial" w:hAnsi="Arial" w:cs="Arial"/>
          <w:color w:val="000000" w:themeColor="text1"/>
          <w:sz w:val="22"/>
          <w:szCs w:val="22"/>
        </w:rPr>
        <w:t xml:space="preserve"> et al.,</w:t>
      </w:r>
      <w:r w:rsidR="00B5720A" w:rsidRPr="00535EC5">
        <w:rPr>
          <w:rFonts w:ascii="Arial" w:hAnsi="Arial" w:cs="Arial"/>
          <w:color w:val="000000" w:themeColor="text1"/>
          <w:sz w:val="22"/>
          <w:szCs w:val="22"/>
        </w:rPr>
        <w:t xml:space="preserve"> 2022; Royal Devon University Healthcare NHS Foundation Trust, 2026)</w:t>
      </w:r>
      <w:r w:rsidRPr="00535EC5">
        <w:rPr>
          <w:rFonts w:ascii="Arial" w:hAnsi="Arial" w:cs="Arial"/>
          <w:color w:val="000000" w:themeColor="text1"/>
          <w:sz w:val="22"/>
          <w:szCs w:val="22"/>
        </w:rPr>
        <w:t>.</w:t>
      </w:r>
    </w:p>
    <w:p w14:paraId="5663A248" w14:textId="77777777" w:rsidR="006F26F6" w:rsidRPr="001B2767" w:rsidRDefault="006F26F6" w:rsidP="00E662AB">
      <w:pPr>
        <w:spacing w:line="360" w:lineRule="auto"/>
        <w:jc w:val="both"/>
        <w:rPr>
          <w:rFonts w:ascii="Arial" w:hAnsi="Arial" w:cs="Arial"/>
          <w:b/>
          <w:bCs/>
          <w:color w:val="000000" w:themeColor="text1"/>
          <w:sz w:val="22"/>
          <w:szCs w:val="22"/>
        </w:rPr>
      </w:pPr>
    </w:p>
    <w:p w14:paraId="1C1FBB25" w14:textId="48CABFF5" w:rsidR="00C05D28" w:rsidRDefault="005C6701" w:rsidP="00E662AB">
      <w:pPr>
        <w:spacing w:after="0"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Evaluation of My </w:t>
      </w:r>
      <w:r w:rsidR="00C05D28" w:rsidRPr="001B2767">
        <w:rPr>
          <w:rFonts w:ascii="Arial" w:hAnsi="Arial" w:cs="Arial"/>
          <w:color w:val="000000" w:themeColor="text1"/>
          <w:kern w:val="0"/>
          <w:sz w:val="22"/>
          <w:szCs w:val="22"/>
          <w14:ligatures w14:val="none"/>
        </w:rPr>
        <w:t>Own Skills</w:t>
      </w:r>
    </w:p>
    <w:p w14:paraId="2D6D8570" w14:textId="77777777" w:rsidR="00535EC5" w:rsidRPr="001B2767" w:rsidRDefault="00535EC5" w:rsidP="00E662AB">
      <w:pPr>
        <w:spacing w:after="0" w:line="360" w:lineRule="auto"/>
        <w:jc w:val="both"/>
        <w:rPr>
          <w:rFonts w:ascii="Arial" w:hAnsi="Arial" w:cs="Arial"/>
          <w:color w:val="000000" w:themeColor="text1"/>
          <w:kern w:val="0"/>
          <w:sz w:val="22"/>
          <w:szCs w:val="22"/>
          <w14:ligatures w14:val="none"/>
        </w:rPr>
      </w:pPr>
    </w:p>
    <w:p w14:paraId="33DDC607" w14:textId="25A14CFE" w:rsidR="00A463FC" w:rsidRPr="001B2767" w:rsidRDefault="00A463FC" w:rsidP="00E662AB">
      <w:pPr>
        <w:spacing w:line="360" w:lineRule="auto"/>
        <w:jc w:val="both"/>
        <w:rPr>
          <w:rFonts w:ascii="Arial" w:eastAsia="Times New Roman"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In evaluating my suitability for the role of a Diagnostic Radiographer Degree Apprentice, I recognise that I possess a strong foundation of transferable skills developed through my five years of experience as a senior support worker within an autism care setting. This experience has enabled me to develop advanced communication, interpersonal and observational skills,</w:t>
      </w:r>
      <w:r w:rsidR="004703BE" w:rsidRPr="001B2767">
        <w:rPr>
          <w:rFonts w:ascii="Arial" w:eastAsia="Times New Roman" w:hAnsi="Arial" w:cs="Arial"/>
          <w:color w:val="000000" w:themeColor="text1"/>
          <w:kern w:val="0"/>
          <w:sz w:val="22"/>
          <w:szCs w:val="22"/>
          <w14:ligatures w14:val="none"/>
        </w:rPr>
        <w:t xml:space="preserve"> </w:t>
      </w:r>
      <w:r w:rsidR="00EE246B" w:rsidRPr="001B2767">
        <w:rPr>
          <w:rFonts w:ascii="Arial" w:eastAsia="Times New Roman" w:hAnsi="Arial" w:cs="Arial"/>
          <w:color w:val="000000" w:themeColor="text1"/>
          <w:kern w:val="0"/>
          <w:sz w:val="22"/>
          <w:szCs w:val="22"/>
          <w14:ligatures w14:val="none"/>
        </w:rPr>
        <w:t>supported by strong emotional intelligence and the ability to recognise signs of anxiety and distress</w:t>
      </w:r>
      <w:r w:rsidR="004703BE" w:rsidRPr="001B2767">
        <w:rPr>
          <w:rFonts w:ascii="Arial" w:eastAsia="Times New Roman"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 xml:space="preserve">particularly when supporting individuals with complex needs. For example, adapting communication strategies to meet individual needs demonstrates my ability to facilitate patient cooperation, </w:t>
      </w:r>
      <w:r w:rsidR="00DA3FDC" w:rsidRPr="001B2767">
        <w:rPr>
          <w:rFonts w:ascii="Arial" w:hAnsi="Arial" w:cs="Arial"/>
          <w:color w:val="000000" w:themeColor="text1"/>
          <w:kern w:val="0"/>
          <w:sz w:val="22"/>
          <w:szCs w:val="22"/>
          <w14:ligatures w14:val="none"/>
        </w:rPr>
        <w:t>reduce anxiety</w:t>
      </w:r>
      <w:r w:rsidR="004D0AF2" w:rsidRPr="001B2767">
        <w:rPr>
          <w:rFonts w:ascii="Arial" w:hAnsi="Arial" w:cs="Arial"/>
          <w:color w:val="000000" w:themeColor="text1"/>
          <w:kern w:val="0"/>
          <w:sz w:val="22"/>
          <w:szCs w:val="22"/>
          <w14:ligatures w14:val="none"/>
        </w:rPr>
        <w:t xml:space="preserve"> (</w:t>
      </w:r>
      <w:proofErr w:type="spellStart"/>
      <w:r w:rsidR="004D0AF2" w:rsidRPr="001B2767">
        <w:rPr>
          <w:rFonts w:ascii="Arial" w:hAnsi="Arial" w:cs="Arial"/>
          <w:color w:val="000000" w:themeColor="text1"/>
          <w:kern w:val="0"/>
          <w:sz w:val="22"/>
          <w:szCs w:val="22"/>
          <w14:ligatures w14:val="none"/>
        </w:rPr>
        <w:t>Niu</w:t>
      </w:r>
      <w:proofErr w:type="spellEnd"/>
      <w:r w:rsidR="004D0AF2" w:rsidRPr="001B2767">
        <w:rPr>
          <w:rFonts w:ascii="Arial" w:hAnsi="Arial" w:cs="Arial"/>
          <w:color w:val="000000" w:themeColor="text1"/>
          <w:kern w:val="0"/>
          <w:sz w:val="22"/>
          <w:szCs w:val="22"/>
          <w14:ligatures w14:val="none"/>
        </w:rPr>
        <w:t xml:space="preserve"> et al., 2025)</w:t>
      </w:r>
      <w:r w:rsidR="00DA3FDC"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which is essential in radiography to obtain accurate diagnostic images</w:t>
      </w:r>
      <w:r w:rsidR="002C53EC" w:rsidRPr="001B2767">
        <w:rPr>
          <w:rFonts w:ascii="Arial" w:hAnsi="Arial" w:cs="Arial"/>
          <w:color w:val="000000" w:themeColor="text1"/>
          <w:kern w:val="0"/>
          <w:sz w:val="22"/>
          <w:szCs w:val="22"/>
          <w14:ligatures w14:val="none"/>
        </w:rPr>
        <w:t xml:space="preserve"> (</w:t>
      </w:r>
      <w:proofErr w:type="spellStart"/>
      <w:r w:rsidR="002C53EC" w:rsidRPr="001B2767">
        <w:rPr>
          <w:rFonts w:ascii="Arial" w:hAnsi="Arial" w:cs="Arial"/>
          <w:color w:val="000000" w:themeColor="text1"/>
          <w:kern w:val="0"/>
          <w:sz w:val="22"/>
          <w:szCs w:val="22"/>
          <w14:ligatures w14:val="none"/>
        </w:rPr>
        <w:t>Woznitza</w:t>
      </w:r>
      <w:proofErr w:type="spellEnd"/>
      <w:r w:rsidR="002C53EC" w:rsidRPr="001B2767">
        <w:rPr>
          <w:rFonts w:ascii="Arial" w:hAnsi="Arial" w:cs="Arial"/>
          <w:color w:val="000000" w:themeColor="text1"/>
          <w:kern w:val="0"/>
          <w:sz w:val="22"/>
          <w:szCs w:val="22"/>
          <w14:ligatures w14:val="none"/>
        </w:rPr>
        <w:t xml:space="preserve"> </w:t>
      </w:r>
      <w:r w:rsidR="001938EA" w:rsidRPr="001B2767">
        <w:rPr>
          <w:rFonts w:ascii="Arial" w:hAnsi="Arial" w:cs="Arial"/>
          <w:color w:val="000000" w:themeColor="text1"/>
          <w:kern w:val="0"/>
          <w:sz w:val="22"/>
          <w:szCs w:val="22"/>
          <w14:ligatures w14:val="none"/>
        </w:rPr>
        <w:t>et al., 2014)</w:t>
      </w:r>
      <w:r w:rsidRPr="001B2767">
        <w:rPr>
          <w:rFonts w:ascii="Arial" w:hAnsi="Arial" w:cs="Arial"/>
          <w:color w:val="000000" w:themeColor="text1"/>
          <w:kern w:val="0"/>
          <w:sz w:val="22"/>
          <w:szCs w:val="22"/>
          <w14:ligatures w14:val="none"/>
        </w:rPr>
        <w:t xml:space="preserve">. </w:t>
      </w:r>
      <w:r w:rsidR="00185C0E" w:rsidRPr="001B2767">
        <w:rPr>
          <w:rFonts w:ascii="Arial" w:hAnsi="Arial" w:cs="Arial"/>
          <w:color w:val="000000" w:themeColor="text1"/>
          <w:kern w:val="0"/>
          <w:sz w:val="22"/>
          <w:szCs w:val="22"/>
          <w14:ligatures w14:val="none"/>
        </w:rPr>
        <w:t>I have developed effective coping strategies to manage challenging situations, enabling me to reassure patients, reduce anxiety and facilitate cooperation</w:t>
      </w:r>
      <w:r w:rsidR="00D424F5" w:rsidRPr="001B2767">
        <w:rPr>
          <w:rFonts w:ascii="Arial" w:hAnsi="Arial" w:cs="Arial"/>
          <w:color w:val="000000" w:themeColor="text1"/>
          <w:kern w:val="0"/>
          <w:sz w:val="22"/>
          <w:szCs w:val="22"/>
          <w14:ligatures w14:val="none"/>
        </w:rPr>
        <w:t xml:space="preserve"> (</w:t>
      </w:r>
      <w:proofErr w:type="spellStart"/>
      <w:r w:rsidR="00D424F5" w:rsidRPr="001B2767">
        <w:rPr>
          <w:rFonts w:ascii="Arial" w:hAnsi="Arial" w:cs="Arial"/>
          <w:color w:val="000000" w:themeColor="text1"/>
          <w:kern w:val="0"/>
          <w:sz w:val="22"/>
          <w:szCs w:val="22"/>
          <w14:ligatures w14:val="none"/>
        </w:rPr>
        <w:t>Hard</w:t>
      </w:r>
      <w:r w:rsidR="00697C1B" w:rsidRPr="001B2767">
        <w:rPr>
          <w:rFonts w:ascii="Arial" w:hAnsi="Arial" w:cs="Arial"/>
          <w:color w:val="000000" w:themeColor="text1"/>
          <w:kern w:val="0"/>
          <w:sz w:val="22"/>
          <w:szCs w:val="22"/>
          <w14:ligatures w14:val="none"/>
        </w:rPr>
        <w:t>avella</w:t>
      </w:r>
      <w:proofErr w:type="spellEnd"/>
      <w:r w:rsidR="00697C1B" w:rsidRPr="001B2767">
        <w:rPr>
          <w:rFonts w:ascii="Arial" w:hAnsi="Arial" w:cs="Arial"/>
          <w:color w:val="000000" w:themeColor="text1"/>
          <w:kern w:val="0"/>
          <w:sz w:val="22"/>
          <w:szCs w:val="22"/>
          <w14:ligatures w14:val="none"/>
        </w:rPr>
        <w:t xml:space="preserve"> et al., 2017)</w:t>
      </w:r>
      <w:r w:rsidR="00185C0E"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This represents key strength</w:t>
      </w:r>
      <w:r w:rsidR="00970EC6" w:rsidRPr="001B2767">
        <w:rPr>
          <w:rFonts w:ascii="Arial" w:hAnsi="Arial" w:cs="Arial"/>
          <w:color w:val="000000" w:themeColor="text1"/>
          <w:kern w:val="0"/>
          <w:sz w:val="22"/>
          <w:szCs w:val="22"/>
          <w14:ligatures w14:val="none"/>
        </w:rPr>
        <w:t xml:space="preserve"> </w:t>
      </w:r>
      <w:r w:rsidRPr="001B2767">
        <w:rPr>
          <w:rFonts w:ascii="Arial" w:hAnsi="Arial" w:cs="Arial"/>
          <w:color w:val="000000" w:themeColor="text1"/>
          <w:kern w:val="0"/>
          <w:sz w:val="22"/>
          <w:szCs w:val="22"/>
          <w14:ligatures w14:val="none"/>
        </w:rPr>
        <w:t>as I can contribute to delivering patient-centred care within challenging clinical environments.</w:t>
      </w:r>
      <w:r w:rsidR="00185C0E" w:rsidRPr="001B2767">
        <w:rPr>
          <w:rFonts w:ascii="Arial" w:hAnsi="Arial" w:cs="Arial"/>
          <w:color w:val="000000" w:themeColor="text1"/>
          <w:kern w:val="0"/>
          <w:sz w:val="22"/>
          <w:szCs w:val="22"/>
          <w14:ligatures w14:val="none"/>
        </w:rPr>
        <w:t xml:space="preserve"> </w:t>
      </w:r>
      <w:r w:rsidR="004B7C45" w:rsidRPr="001B2767">
        <w:rPr>
          <w:rFonts w:ascii="Arial" w:eastAsia="Times New Roman" w:hAnsi="Arial" w:cs="Arial"/>
          <w:color w:val="000000" w:themeColor="text1"/>
          <w:kern w:val="0"/>
          <w:sz w:val="22"/>
          <w:szCs w:val="22"/>
          <w14:ligatures w14:val="none"/>
        </w:rPr>
        <w:t>However, while these skills enhance patient interaction, they must be complemented by technical competence to ensure safe and effective radiographic practice</w:t>
      </w:r>
      <w:r w:rsidR="00991F6B" w:rsidRPr="001B2767">
        <w:rPr>
          <w:rFonts w:ascii="Arial" w:eastAsia="Times New Roman" w:hAnsi="Arial" w:cs="Arial"/>
          <w:color w:val="000000" w:themeColor="text1"/>
          <w:kern w:val="0"/>
          <w:sz w:val="22"/>
          <w:szCs w:val="22"/>
          <w14:ligatures w14:val="none"/>
        </w:rPr>
        <w:t xml:space="preserve"> (HCPC, 2023)</w:t>
      </w:r>
      <w:r w:rsidR="004B7C45" w:rsidRPr="001B2767">
        <w:rPr>
          <w:rFonts w:ascii="Arial" w:eastAsia="Times New Roman" w:hAnsi="Arial" w:cs="Arial"/>
          <w:color w:val="000000" w:themeColor="text1"/>
          <w:kern w:val="0"/>
          <w:sz w:val="22"/>
          <w:szCs w:val="22"/>
          <w14:ligatures w14:val="none"/>
        </w:rPr>
        <w:t>.</w:t>
      </w:r>
    </w:p>
    <w:p w14:paraId="5E02C372" w14:textId="77777777" w:rsidR="00A463FC"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41CE2C88" w14:textId="3A4A490A" w:rsidR="00A463FC"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Furthermore, I demonstrate a strong understanding of safeguarding and the Mental Capacity Act</w:t>
      </w:r>
      <w:r w:rsidR="003E73A4" w:rsidRPr="001B2767">
        <w:rPr>
          <w:rFonts w:ascii="Arial" w:hAnsi="Arial" w:cs="Arial"/>
          <w:color w:val="000000" w:themeColor="text1"/>
          <w:kern w:val="0"/>
          <w:sz w:val="22"/>
          <w:szCs w:val="22"/>
          <w14:ligatures w14:val="none"/>
        </w:rPr>
        <w:t xml:space="preserve"> (2005)</w:t>
      </w:r>
      <w:r w:rsidRPr="001B2767">
        <w:rPr>
          <w:rFonts w:ascii="Arial" w:hAnsi="Arial" w:cs="Arial"/>
          <w:color w:val="000000" w:themeColor="text1"/>
          <w:kern w:val="0"/>
          <w:sz w:val="22"/>
          <w:szCs w:val="22"/>
          <w14:ligatures w14:val="none"/>
        </w:rPr>
        <w:t>, which supports ethical decision-making and the protection of vulnerable individuals. My experience has also developed my emotional resilience and ability to work under pressure, particularly when managing challenging behaviours</w:t>
      </w:r>
      <w:r w:rsidR="001E3958" w:rsidRPr="001B2767">
        <w:rPr>
          <w:rFonts w:ascii="Arial" w:hAnsi="Arial" w:cs="Arial"/>
          <w:color w:val="000000" w:themeColor="text1"/>
          <w:kern w:val="0"/>
          <w:sz w:val="22"/>
          <w:szCs w:val="22"/>
          <w14:ligatures w14:val="none"/>
        </w:rPr>
        <w:t xml:space="preserve"> (</w:t>
      </w:r>
      <w:proofErr w:type="spellStart"/>
      <w:r w:rsidR="001E3958" w:rsidRPr="001B2767">
        <w:rPr>
          <w:rFonts w:ascii="Arial" w:hAnsi="Arial" w:cs="Arial"/>
          <w:color w:val="000000" w:themeColor="text1"/>
          <w:kern w:val="0"/>
          <w:sz w:val="22"/>
          <w:szCs w:val="22"/>
          <w14:ligatures w14:val="none"/>
        </w:rPr>
        <w:t>Hashmi</w:t>
      </w:r>
      <w:proofErr w:type="spellEnd"/>
      <w:r w:rsidR="001E3958" w:rsidRPr="001B2767">
        <w:rPr>
          <w:rFonts w:ascii="Arial" w:hAnsi="Arial" w:cs="Arial"/>
          <w:color w:val="000000" w:themeColor="text1"/>
          <w:kern w:val="0"/>
          <w:sz w:val="22"/>
          <w:szCs w:val="22"/>
          <w14:ligatures w14:val="none"/>
        </w:rPr>
        <w:t xml:space="preserve"> et al., 2024)</w:t>
      </w:r>
      <w:r w:rsidRPr="001B2767">
        <w:rPr>
          <w:rFonts w:ascii="Arial" w:hAnsi="Arial" w:cs="Arial"/>
          <w:color w:val="000000" w:themeColor="text1"/>
          <w:kern w:val="0"/>
          <w:sz w:val="22"/>
          <w:szCs w:val="22"/>
          <w14:ligatures w14:val="none"/>
        </w:rPr>
        <w:t>. These skills are directly relevant to radiography, where practitioners must maintain professionalism and accuracy when working with distressed or critically ill patients</w:t>
      </w:r>
      <w:r w:rsidR="006412F8" w:rsidRPr="001B2767">
        <w:rPr>
          <w:rFonts w:ascii="Arial" w:hAnsi="Arial" w:cs="Arial"/>
          <w:color w:val="000000" w:themeColor="text1"/>
          <w:kern w:val="0"/>
          <w:sz w:val="22"/>
          <w:szCs w:val="22"/>
          <w14:ligatures w14:val="none"/>
        </w:rPr>
        <w:t xml:space="preserve"> (HCPC, 2023)</w:t>
      </w:r>
      <w:r w:rsidRPr="001B2767">
        <w:rPr>
          <w:rFonts w:ascii="Arial" w:hAnsi="Arial" w:cs="Arial"/>
          <w:color w:val="000000" w:themeColor="text1"/>
          <w:kern w:val="0"/>
          <w:sz w:val="22"/>
          <w:szCs w:val="22"/>
          <w14:ligatures w14:val="none"/>
        </w:rPr>
        <w:t xml:space="preserve">. </w:t>
      </w:r>
      <w:r w:rsidR="00A97E7A" w:rsidRPr="001B2767">
        <w:rPr>
          <w:rFonts w:ascii="Arial" w:hAnsi="Arial" w:cs="Arial"/>
          <w:color w:val="000000" w:themeColor="text1"/>
          <w:kern w:val="0"/>
          <w:sz w:val="22"/>
          <w:szCs w:val="22"/>
          <w14:ligatures w14:val="none"/>
        </w:rPr>
        <w:t>However, while these interpersonal strengths are valuable, over-reliance on them without sufficient technical competence may compromise the accuracy of diagnostic imaging, potentially affecting patient outcomes</w:t>
      </w:r>
      <w:r w:rsidR="00741118" w:rsidRPr="001B2767">
        <w:rPr>
          <w:rFonts w:ascii="Arial" w:hAnsi="Arial" w:cs="Arial"/>
          <w:color w:val="000000" w:themeColor="text1"/>
          <w:kern w:val="0"/>
          <w:sz w:val="22"/>
          <w:szCs w:val="22"/>
          <w14:ligatures w14:val="none"/>
        </w:rPr>
        <w:t xml:space="preserve"> (</w:t>
      </w:r>
      <w:proofErr w:type="spellStart"/>
      <w:r w:rsidR="00423A6F" w:rsidRPr="001B2767">
        <w:rPr>
          <w:rFonts w:ascii="Arial" w:hAnsi="Arial" w:cs="Arial"/>
          <w:color w:val="000000" w:themeColor="text1"/>
          <w:kern w:val="0"/>
          <w:sz w:val="22"/>
          <w:szCs w:val="22"/>
          <w14:ligatures w14:val="none"/>
        </w:rPr>
        <w:t>Alharbi</w:t>
      </w:r>
      <w:proofErr w:type="spellEnd"/>
      <w:r w:rsidR="00423A6F" w:rsidRPr="001B2767">
        <w:rPr>
          <w:rFonts w:ascii="Arial" w:hAnsi="Arial" w:cs="Arial"/>
          <w:color w:val="000000" w:themeColor="text1"/>
          <w:kern w:val="0"/>
          <w:sz w:val="22"/>
          <w:szCs w:val="22"/>
          <w14:ligatures w14:val="none"/>
        </w:rPr>
        <w:t xml:space="preserve"> et al., 2025)</w:t>
      </w:r>
      <w:r w:rsidR="00A97E7A" w:rsidRPr="001B2767">
        <w:rPr>
          <w:rFonts w:ascii="Arial" w:hAnsi="Arial" w:cs="Arial"/>
          <w:color w:val="000000" w:themeColor="text1"/>
          <w:kern w:val="0"/>
          <w:sz w:val="22"/>
          <w:szCs w:val="22"/>
          <w14:ligatures w14:val="none"/>
        </w:rPr>
        <w:t>.</w:t>
      </w:r>
    </w:p>
    <w:p w14:paraId="0A552864" w14:textId="476BCAD1" w:rsidR="00E511CB" w:rsidRPr="001B2767" w:rsidRDefault="00A463FC" w:rsidP="00E662AB">
      <w:pPr>
        <w:pStyle w:val="p1"/>
        <w:spacing w:line="360" w:lineRule="auto"/>
        <w:jc w:val="both"/>
        <w:rPr>
          <w:rFonts w:ascii="Arial" w:hAnsi="Arial" w:cs="Arial"/>
          <w:color w:val="000000" w:themeColor="text1"/>
          <w:sz w:val="22"/>
          <w:szCs w:val="22"/>
        </w:rPr>
      </w:pPr>
      <w:r w:rsidRPr="001B2767">
        <w:rPr>
          <w:rFonts w:ascii="Arial" w:hAnsi="Arial" w:cs="Arial"/>
          <w:color w:val="000000" w:themeColor="text1"/>
          <w:sz w:val="22"/>
          <w:szCs w:val="22"/>
        </w:rPr>
        <w:t>A significant area for development is my current lack of specialised radiography knowledge, including familiarity with radiology management systems, radiation safety regulations such as IR(ME)R 2017, and imaging procedures</w:t>
      </w:r>
      <w:r w:rsidR="004246D7" w:rsidRPr="001B2767">
        <w:rPr>
          <w:rFonts w:ascii="Arial" w:hAnsi="Arial" w:cs="Arial"/>
          <w:color w:val="000000" w:themeColor="text1"/>
          <w:sz w:val="22"/>
          <w:szCs w:val="22"/>
        </w:rPr>
        <w:t xml:space="preserve"> (Royal Devon University </w:t>
      </w:r>
      <w:proofErr w:type="spellStart"/>
      <w:r w:rsidR="004246D7" w:rsidRPr="001B2767">
        <w:rPr>
          <w:rFonts w:ascii="Arial" w:hAnsi="Arial" w:cs="Arial"/>
          <w:color w:val="000000" w:themeColor="text1"/>
          <w:sz w:val="22"/>
          <w:szCs w:val="22"/>
        </w:rPr>
        <w:t>Helathcare</w:t>
      </w:r>
      <w:proofErr w:type="spellEnd"/>
      <w:r w:rsidR="004246D7" w:rsidRPr="001B2767">
        <w:rPr>
          <w:rFonts w:ascii="Arial" w:hAnsi="Arial" w:cs="Arial"/>
          <w:color w:val="000000" w:themeColor="text1"/>
          <w:sz w:val="22"/>
          <w:szCs w:val="22"/>
        </w:rPr>
        <w:t xml:space="preserve"> NHS Foundation Trust, 2026)</w:t>
      </w:r>
      <w:r w:rsidRPr="001B2767">
        <w:rPr>
          <w:rFonts w:ascii="Arial" w:hAnsi="Arial" w:cs="Arial"/>
          <w:color w:val="000000" w:themeColor="text1"/>
          <w:sz w:val="22"/>
          <w:szCs w:val="22"/>
        </w:rPr>
        <w:t xml:space="preserve">. </w:t>
      </w:r>
      <w:r w:rsidR="00F440AB" w:rsidRPr="001B2767">
        <w:rPr>
          <w:rFonts w:ascii="Arial" w:hAnsi="Arial" w:cs="Arial"/>
          <w:color w:val="000000" w:themeColor="text1"/>
          <w:sz w:val="22"/>
          <w:szCs w:val="22"/>
        </w:rPr>
        <w:t>This gap may limit my ability to perform clinical tasks safely and effectively, potentially increasing the risk of error in patient positioning or image acquisition</w:t>
      </w:r>
      <w:r w:rsidR="00E66770" w:rsidRPr="001B2767">
        <w:rPr>
          <w:rFonts w:ascii="Arial" w:hAnsi="Arial" w:cs="Arial"/>
          <w:color w:val="000000" w:themeColor="text1"/>
          <w:sz w:val="22"/>
          <w:szCs w:val="22"/>
        </w:rPr>
        <w:t xml:space="preserve"> (IRMER, 2017)</w:t>
      </w:r>
      <w:r w:rsidR="00F440AB" w:rsidRPr="001B2767">
        <w:rPr>
          <w:rFonts w:ascii="Arial" w:hAnsi="Arial" w:cs="Arial"/>
          <w:color w:val="000000" w:themeColor="text1"/>
          <w:sz w:val="22"/>
          <w:szCs w:val="22"/>
        </w:rPr>
        <w:t>. To reduce this risk, I will undertake targeted training in radiography principles and radiation safety, ensuring I develop both theoretical knowledge and practical understanding. This will enable me to perform competently within a clinical environment and contribute safely to patient care</w:t>
      </w:r>
      <w:r w:rsidR="005C0B97" w:rsidRPr="001B2767">
        <w:rPr>
          <w:rFonts w:ascii="Arial" w:hAnsi="Arial" w:cs="Arial"/>
          <w:color w:val="000000" w:themeColor="text1"/>
          <w:sz w:val="22"/>
          <w:szCs w:val="22"/>
        </w:rPr>
        <w:t xml:space="preserve"> (</w:t>
      </w:r>
      <w:proofErr w:type="spellStart"/>
      <w:r w:rsidR="002D3622" w:rsidRPr="001B2767">
        <w:rPr>
          <w:rFonts w:ascii="Arial" w:hAnsi="Arial" w:cs="Arial"/>
          <w:color w:val="000000" w:themeColor="text1"/>
          <w:sz w:val="22"/>
          <w:szCs w:val="22"/>
        </w:rPr>
        <w:t>Shafuda</w:t>
      </w:r>
      <w:proofErr w:type="spellEnd"/>
      <w:r w:rsidR="002D3622" w:rsidRPr="001B2767">
        <w:rPr>
          <w:rFonts w:ascii="Arial" w:hAnsi="Arial" w:cs="Arial"/>
          <w:color w:val="000000" w:themeColor="text1"/>
          <w:sz w:val="22"/>
          <w:szCs w:val="22"/>
        </w:rPr>
        <w:t xml:space="preserve"> et al., </w:t>
      </w:r>
      <w:r w:rsidR="00BE3BCF" w:rsidRPr="001B2767">
        <w:rPr>
          <w:rFonts w:ascii="Arial" w:hAnsi="Arial" w:cs="Arial"/>
          <w:color w:val="000000" w:themeColor="text1"/>
          <w:sz w:val="22"/>
          <w:szCs w:val="22"/>
        </w:rPr>
        <w:t>2024)</w:t>
      </w:r>
      <w:r w:rsidR="00F440AB" w:rsidRPr="001B2767">
        <w:rPr>
          <w:rFonts w:ascii="Arial" w:hAnsi="Arial" w:cs="Arial"/>
          <w:color w:val="000000" w:themeColor="text1"/>
          <w:sz w:val="22"/>
          <w:szCs w:val="22"/>
        </w:rPr>
        <w:t xml:space="preserve">. </w:t>
      </w:r>
      <w:r w:rsidRPr="001B2767">
        <w:rPr>
          <w:rFonts w:ascii="Arial" w:hAnsi="Arial" w:cs="Arial"/>
          <w:color w:val="000000" w:themeColor="text1"/>
          <w:sz w:val="22"/>
          <w:szCs w:val="22"/>
        </w:rPr>
        <w:t>Additionally, I do not yet meet the required academic qualifications, including GCSE and A-level science, which are essential for understanding the scientific principles underpinning radiographic practice</w:t>
      </w:r>
      <w:r w:rsidR="00BE3BCF" w:rsidRPr="001B2767">
        <w:rPr>
          <w:rFonts w:ascii="Arial" w:hAnsi="Arial" w:cs="Arial"/>
          <w:color w:val="000000" w:themeColor="text1"/>
          <w:sz w:val="22"/>
          <w:szCs w:val="22"/>
        </w:rPr>
        <w:t xml:space="preserve"> (Royal Devon University Healthcare NHS Foundation Trust</w:t>
      </w:r>
      <w:r w:rsidR="002F2529" w:rsidRPr="001B2767">
        <w:rPr>
          <w:rFonts w:ascii="Arial" w:hAnsi="Arial" w:cs="Arial"/>
          <w:color w:val="000000" w:themeColor="text1"/>
          <w:sz w:val="22"/>
          <w:szCs w:val="22"/>
        </w:rPr>
        <w:t>, 2026)</w:t>
      </w:r>
      <w:r w:rsidRPr="001B2767">
        <w:rPr>
          <w:rFonts w:ascii="Arial" w:hAnsi="Arial" w:cs="Arial"/>
          <w:color w:val="000000" w:themeColor="text1"/>
          <w:sz w:val="22"/>
          <w:szCs w:val="22"/>
        </w:rPr>
        <w:t xml:space="preserve">. </w:t>
      </w:r>
      <w:r w:rsidR="00E511CB" w:rsidRPr="001B2767">
        <w:rPr>
          <w:rFonts w:ascii="Arial" w:hAnsi="Arial" w:cs="Arial"/>
          <w:color w:val="000000" w:themeColor="text1"/>
          <w:sz w:val="22"/>
          <w:szCs w:val="22"/>
        </w:rPr>
        <w:t>This represents a significant barrier to entry into the profession, as failure to meet academic requirements would prevent progression into apprenticeship</w:t>
      </w:r>
      <w:r w:rsidR="00E276B8" w:rsidRPr="001B2767">
        <w:rPr>
          <w:rFonts w:ascii="Arial" w:hAnsi="Arial" w:cs="Arial"/>
          <w:color w:val="000000" w:themeColor="text1"/>
          <w:sz w:val="22"/>
          <w:szCs w:val="22"/>
        </w:rPr>
        <w:t xml:space="preserve"> (Royal Devon University Healthcare NHS Foundation Trust</w:t>
      </w:r>
      <w:r w:rsidR="002F2529" w:rsidRPr="001B2767">
        <w:rPr>
          <w:rFonts w:ascii="Arial" w:hAnsi="Arial" w:cs="Arial"/>
          <w:color w:val="000000" w:themeColor="text1"/>
          <w:sz w:val="22"/>
          <w:szCs w:val="22"/>
        </w:rPr>
        <w:t>, 2026)</w:t>
      </w:r>
      <w:r w:rsidR="00E511CB" w:rsidRPr="001B2767">
        <w:rPr>
          <w:rFonts w:ascii="Arial" w:hAnsi="Arial" w:cs="Arial"/>
          <w:color w:val="000000" w:themeColor="text1"/>
          <w:sz w:val="22"/>
          <w:szCs w:val="22"/>
        </w:rPr>
        <w:t>. To address this, I will prioritise achieving GCSE and A-level science qualifications, ensuring I develop the scientific foundation required for safe radiographic practice.</w:t>
      </w:r>
    </w:p>
    <w:p w14:paraId="2C93C020" w14:textId="77777777" w:rsidR="00E511CB" w:rsidRPr="001B2767" w:rsidRDefault="00E511CB"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31DE7B94" w14:textId="28E198B4" w:rsidR="009C1ADD"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To address these gaps, I will seek support from educational providers, mentors and healthcare professionals, who can provide guidance, training and opportunities for development</w:t>
      </w:r>
      <w:r w:rsidR="002C4A23" w:rsidRPr="001B2767">
        <w:rPr>
          <w:rFonts w:ascii="Arial" w:hAnsi="Arial" w:cs="Arial"/>
          <w:color w:val="000000" w:themeColor="text1"/>
          <w:kern w:val="0"/>
          <w:sz w:val="22"/>
          <w:szCs w:val="22"/>
          <w14:ligatures w14:val="none"/>
        </w:rPr>
        <w:t xml:space="preserve"> (</w:t>
      </w:r>
      <w:proofErr w:type="spellStart"/>
      <w:r w:rsidR="002C4A23" w:rsidRPr="001B2767">
        <w:rPr>
          <w:rFonts w:ascii="Arial" w:hAnsi="Arial" w:cs="Arial"/>
          <w:color w:val="000000" w:themeColor="text1"/>
          <w:kern w:val="0"/>
          <w:sz w:val="22"/>
          <w:szCs w:val="22"/>
          <w14:ligatures w14:val="none"/>
        </w:rPr>
        <w:t>Shafuda</w:t>
      </w:r>
      <w:proofErr w:type="spellEnd"/>
      <w:r w:rsidR="002C4A23" w:rsidRPr="001B2767">
        <w:rPr>
          <w:rFonts w:ascii="Arial" w:hAnsi="Arial" w:cs="Arial"/>
          <w:color w:val="000000" w:themeColor="text1"/>
          <w:kern w:val="0"/>
          <w:sz w:val="22"/>
          <w:szCs w:val="22"/>
          <w14:ligatures w14:val="none"/>
        </w:rPr>
        <w:t xml:space="preserve"> et al., 2024</w:t>
      </w:r>
      <w:r w:rsidR="00F64FDD" w:rsidRPr="001B2767">
        <w:rPr>
          <w:rFonts w:ascii="Arial" w:hAnsi="Arial" w:cs="Arial"/>
          <w:color w:val="000000" w:themeColor="text1"/>
          <w:kern w:val="0"/>
          <w:sz w:val="22"/>
          <w:szCs w:val="22"/>
          <w14:ligatures w14:val="none"/>
        </w:rPr>
        <w:t>)</w:t>
      </w:r>
      <w:r w:rsidRPr="001B2767">
        <w:rPr>
          <w:rFonts w:ascii="Arial" w:hAnsi="Arial" w:cs="Arial"/>
          <w:color w:val="000000" w:themeColor="text1"/>
          <w:kern w:val="0"/>
          <w:sz w:val="22"/>
          <w:szCs w:val="22"/>
          <w14:ligatures w14:val="none"/>
        </w:rPr>
        <w:t xml:space="preserve">. While there are clear opportunities for progression through further education and clinical exposure, I recognise </w:t>
      </w:r>
      <w:r w:rsidR="00B72CBA" w:rsidRPr="001B2767">
        <w:rPr>
          <w:rFonts w:ascii="Arial" w:hAnsi="Arial" w:cs="Arial"/>
          <w:color w:val="000000" w:themeColor="text1"/>
          <w:kern w:val="0"/>
          <w:sz w:val="22"/>
          <w:szCs w:val="22"/>
          <w14:ligatures w14:val="none"/>
        </w:rPr>
        <w:t>Competition for radiography roles may present a significant challenge, particularly within the NHS, where candidates are expected to demonstrate both academic excellence and clinical readiness</w:t>
      </w:r>
      <w:r w:rsidR="00685313" w:rsidRPr="001B2767">
        <w:rPr>
          <w:rFonts w:ascii="Arial" w:hAnsi="Arial" w:cs="Arial"/>
          <w:color w:val="000000" w:themeColor="text1"/>
          <w:kern w:val="0"/>
          <w:sz w:val="22"/>
          <w:szCs w:val="22"/>
          <w14:ligatures w14:val="none"/>
        </w:rPr>
        <w:t xml:space="preserve"> (</w:t>
      </w:r>
      <w:proofErr w:type="spellStart"/>
      <w:r w:rsidR="00685313" w:rsidRPr="001B2767">
        <w:rPr>
          <w:rFonts w:ascii="Arial" w:hAnsi="Arial" w:cs="Arial"/>
          <w:color w:val="000000" w:themeColor="text1"/>
          <w:kern w:val="0"/>
          <w:sz w:val="22"/>
          <w:szCs w:val="22"/>
          <w14:ligatures w14:val="none"/>
        </w:rPr>
        <w:t>Simco</w:t>
      </w:r>
      <w:r w:rsidR="005E7DF1" w:rsidRPr="001B2767">
        <w:rPr>
          <w:rFonts w:ascii="Arial" w:hAnsi="Arial" w:cs="Arial"/>
          <w:color w:val="000000" w:themeColor="text1"/>
          <w:kern w:val="0"/>
          <w:sz w:val="22"/>
          <w:szCs w:val="22"/>
          <w14:ligatures w14:val="none"/>
        </w:rPr>
        <w:t>ck</w:t>
      </w:r>
      <w:proofErr w:type="spellEnd"/>
      <w:r w:rsidR="005E7DF1" w:rsidRPr="001B2767">
        <w:rPr>
          <w:rFonts w:ascii="Arial" w:hAnsi="Arial" w:cs="Arial"/>
          <w:color w:val="000000" w:themeColor="text1"/>
          <w:kern w:val="0"/>
          <w:sz w:val="22"/>
          <w:szCs w:val="22"/>
          <w14:ligatures w14:val="none"/>
        </w:rPr>
        <w:t xml:space="preserve"> et al., </w:t>
      </w:r>
      <w:r w:rsidR="00574D27" w:rsidRPr="001B2767">
        <w:rPr>
          <w:rFonts w:ascii="Arial" w:hAnsi="Arial" w:cs="Arial"/>
          <w:color w:val="000000" w:themeColor="text1"/>
          <w:kern w:val="0"/>
          <w:sz w:val="22"/>
          <w:szCs w:val="22"/>
          <w14:ligatures w14:val="none"/>
        </w:rPr>
        <w:t>2021).</w:t>
      </w:r>
      <w:r w:rsidR="00B72CBA" w:rsidRPr="001B2767">
        <w:rPr>
          <w:rFonts w:ascii="Arial" w:hAnsi="Arial" w:cs="Arial"/>
          <w:color w:val="000000" w:themeColor="text1"/>
          <w:kern w:val="0"/>
          <w:sz w:val="22"/>
          <w:szCs w:val="22"/>
          <w14:ligatures w14:val="none"/>
        </w:rPr>
        <w:t xml:space="preserve"> To remain competitive, I will actively engage in continuous professional development, gain relevant clinical experience and build a strong professional portfolio</w:t>
      </w:r>
      <w:r w:rsidR="009932FF" w:rsidRPr="001B2767">
        <w:rPr>
          <w:rFonts w:ascii="Arial" w:hAnsi="Arial" w:cs="Arial"/>
          <w:color w:val="000000" w:themeColor="text1"/>
          <w:kern w:val="0"/>
          <w:sz w:val="22"/>
          <w:szCs w:val="22"/>
          <w14:ligatures w14:val="none"/>
        </w:rPr>
        <w:t xml:space="preserve"> (</w:t>
      </w:r>
      <w:r w:rsidR="00DB1C77" w:rsidRPr="001B2767">
        <w:rPr>
          <w:rFonts w:ascii="Arial" w:hAnsi="Arial" w:cs="Arial"/>
          <w:color w:val="000000" w:themeColor="text1"/>
          <w:kern w:val="0"/>
          <w:sz w:val="22"/>
          <w:szCs w:val="22"/>
          <w14:ligatures w14:val="none"/>
        </w:rPr>
        <w:t>Stevens and Wade, 2017).</w:t>
      </w:r>
    </w:p>
    <w:p w14:paraId="53CD535D" w14:textId="744AB454" w:rsidR="009C1ADD" w:rsidRPr="001B2767" w:rsidRDefault="009C1ADD"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By undertaking these steps, I aim to reduce potential risks associated with lack of knowledge and experience, ensuring I can develop into a safe, competent and effective practitioner.</w:t>
      </w:r>
    </w:p>
    <w:p w14:paraId="0EDF2ED4" w14:textId="77777777" w:rsidR="00A463FC" w:rsidRPr="001B2767" w:rsidRDefault="00A463FC"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Taken together, this evaluation demonstrates a balanced understanding of my strengths and limitations, providing a clear foundation for progression into diagnostic radiography.</w:t>
      </w:r>
    </w:p>
    <w:p w14:paraId="1D914656" w14:textId="15FC7C6B" w:rsidR="008B29CB" w:rsidRPr="001B2767" w:rsidRDefault="008B29CB" w:rsidP="00E662AB">
      <w:pPr>
        <w:spacing w:after="0" w:line="360" w:lineRule="auto"/>
        <w:jc w:val="both"/>
        <w:rPr>
          <w:rFonts w:ascii="Arial" w:hAnsi="Arial" w:cs="Arial"/>
          <w:color w:val="000000" w:themeColor="text1"/>
          <w:kern w:val="0"/>
          <w:sz w:val="22"/>
          <w:szCs w:val="22"/>
          <w14:ligatures w14:val="none"/>
        </w:rPr>
      </w:pPr>
    </w:p>
    <w:p w14:paraId="10177D44" w14:textId="77777777" w:rsidR="00E50B0D" w:rsidRPr="001B2767" w:rsidRDefault="00E50B0D" w:rsidP="00E662AB">
      <w:pPr>
        <w:spacing w:after="0" w:line="360" w:lineRule="auto"/>
        <w:jc w:val="both"/>
        <w:rPr>
          <w:rFonts w:ascii="Arial" w:hAnsi="Arial" w:cs="Arial"/>
          <w:color w:val="000000" w:themeColor="text1"/>
          <w:kern w:val="0"/>
          <w:sz w:val="22"/>
          <w:szCs w:val="22"/>
          <w14:ligatures w14:val="none"/>
        </w:rPr>
      </w:pPr>
    </w:p>
    <w:p w14:paraId="172A160A" w14:textId="77777777" w:rsidR="00E50B0D" w:rsidRPr="001B2767" w:rsidRDefault="00E50B0D" w:rsidP="00E662AB">
      <w:pPr>
        <w:spacing w:after="0" w:line="360" w:lineRule="auto"/>
        <w:jc w:val="both"/>
        <w:rPr>
          <w:rFonts w:ascii="Arial" w:hAnsi="Arial" w:cs="Arial"/>
          <w:color w:val="000000" w:themeColor="text1"/>
          <w:kern w:val="0"/>
          <w:sz w:val="22"/>
          <w:szCs w:val="22"/>
          <w14:ligatures w14:val="none"/>
        </w:rPr>
      </w:pPr>
    </w:p>
    <w:p w14:paraId="40B76013" w14:textId="77777777" w:rsidR="00017464" w:rsidRPr="001B2767" w:rsidRDefault="00017464" w:rsidP="00E662AB">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Action Plan and Timeline for Career Development</w:t>
      </w:r>
    </w:p>
    <w:p w14:paraId="55ED9B0F" w14:textId="77777777" w:rsidR="00017464" w:rsidRPr="001B2767" w:rsidRDefault="00017464"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17626658" w14:textId="0439179D"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To achieve my goal of becoming a Diagnostic Radiographer Degree Apprentice</w:t>
      </w:r>
      <w:r w:rsidR="003E4915"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 I have developed a structured and realistic five-year action plan focused on addressing my current academic and technical gaps while developing profession-specific competencies required for safe radiographic practice.</w:t>
      </w:r>
    </w:p>
    <w:p w14:paraId="34FCF3EB" w14:textId="1E6E80EE"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67264FD1"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2026–2027 (Final Year of Degree)</w:t>
      </w:r>
    </w:p>
    <w:p w14:paraId="43D0EFC6" w14:textId="6F02A5D8"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Complete BSc Health and Social Care (aiming for 2:1), as academic performance will influence competitiveness for apprenticeship roles</w:t>
      </w:r>
      <w:r w:rsidR="006E6B7D"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w:t>
      </w:r>
    </w:p>
    <w:p w14:paraId="418B5985" w14:textId="77777777"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Enrol in GCSE English and Mathematics to meet minimum entry requirements; failure to achieve these would prevent progression.</w:t>
      </w:r>
    </w:p>
    <w:p w14:paraId="19F60DF3" w14:textId="4EA70693"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Apply for NHS roles (e.g. Healthcare Assistant</w:t>
      </w:r>
      <w:r w:rsidR="003F1B07" w:rsidRPr="001B2767">
        <w:rPr>
          <w:rFonts w:ascii="Arial" w:hAnsi="Arial" w:cs="Arial"/>
          <w:color w:val="000000" w:themeColor="text1"/>
          <w:kern w:val="0"/>
          <w:sz w:val="22"/>
          <w:szCs w:val="22"/>
          <w14:ligatures w14:val="none"/>
        </w:rPr>
        <w:t>, Radiography assistants and imaging support workers</w:t>
      </w:r>
      <w:r w:rsidRPr="001B2767">
        <w:rPr>
          <w:rFonts w:ascii="Arial" w:hAnsi="Arial" w:cs="Arial"/>
          <w:color w:val="000000" w:themeColor="text1"/>
          <w:kern w:val="0"/>
          <w:sz w:val="22"/>
          <w:szCs w:val="22"/>
          <w14:ligatures w14:val="none"/>
        </w:rPr>
        <w:t>) to gain exposure to hospital environments and multidisciplinary teams</w:t>
      </w:r>
      <w:r w:rsidR="00526C11" w:rsidRPr="001B2767">
        <w:rPr>
          <w:rFonts w:ascii="Arial" w:hAnsi="Arial" w:cs="Arial"/>
          <w:color w:val="000000" w:themeColor="text1"/>
          <w:kern w:val="0"/>
          <w:sz w:val="22"/>
          <w:szCs w:val="22"/>
          <w14:ligatures w14:val="none"/>
        </w:rPr>
        <w:t xml:space="preserve"> (</w:t>
      </w:r>
      <w:r w:rsidR="00C23C24" w:rsidRPr="001B2767">
        <w:rPr>
          <w:rFonts w:ascii="Arial" w:hAnsi="Arial" w:cs="Arial"/>
          <w:color w:val="000000" w:themeColor="text1"/>
          <w:kern w:val="0"/>
          <w:sz w:val="22"/>
          <w:szCs w:val="22"/>
          <w14:ligatures w14:val="none"/>
        </w:rPr>
        <w:t>NHS, 2026)</w:t>
      </w:r>
      <w:r w:rsidRPr="001B2767">
        <w:rPr>
          <w:rFonts w:ascii="Arial" w:hAnsi="Arial" w:cs="Arial"/>
          <w:color w:val="000000" w:themeColor="text1"/>
          <w:kern w:val="0"/>
          <w:sz w:val="22"/>
          <w:szCs w:val="22"/>
          <w14:ligatures w14:val="none"/>
        </w:rPr>
        <w:t>.</w:t>
      </w:r>
    </w:p>
    <w:p w14:paraId="0F81D376" w14:textId="77777777"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Begin structured self-study of:</w:t>
      </w:r>
    </w:p>
    <w:p w14:paraId="029A017B" w14:textId="77777777" w:rsidR="00017464" w:rsidRPr="001B2767" w:rsidRDefault="00017464" w:rsidP="00E662AB">
      <w:pPr>
        <w:numPr>
          <w:ilvl w:val="1"/>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Anatomy and physiology</w:t>
      </w:r>
    </w:p>
    <w:p w14:paraId="69377438" w14:textId="77777777" w:rsidR="00017464" w:rsidRPr="001B2767" w:rsidRDefault="00017464" w:rsidP="00E662AB">
      <w:pPr>
        <w:numPr>
          <w:ilvl w:val="1"/>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Imaging principles</w:t>
      </w:r>
    </w:p>
    <w:p w14:paraId="0F726C74" w14:textId="77777777" w:rsidR="00017464" w:rsidRPr="001B2767" w:rsidRDefault="00017464" w:rsidP="00E662AB">
      <w:pPr>
        <w:numPr>
          <w:ilvl w:val="1"/>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Patient positioning</w:t>
      </w:r>
    </w:p>
    <w:p w14:paraId="5E633423" w14:textId="349C384F" w:rsidR="00AD5B14" w:rsidRPr="001B2767" w:rsidRDefault="00017464" w:rsidP="00E662AB">
      <w:pPr>
        <w:spacing w:before="100" w:beforeAutospacing="1" w:after="100" w:afterAutospacing="1" w:line="360" w:lineRule="auto"/>
        <w:ind w:left="1080"/>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This is essential to reduce the knowledge gap prior to formal training</w:t>
      </w:r>
      <w:r w:rsidR="00A179B4" w:rsidRPr="001B2767">
        <w:rPr>
          <w:rFonts w:ascii="Arial" w:hAnsi="Arial" w:cs="Arial"/>
          <w:color w:val="000000" w:themeColor="text1"/>
          <w:kern w:val="0"/>
          <w:sz w:val="22"/>
          <w:szCs w:val="22"/>
          <w14:ligatures w14:val="none"/>
        </w:rPr>
        <w:t xml:space="preserve"> ( Will</w:t>
      </w:r>
      <w:r w:rsidR="00AD5B14" w:rsidRPr="001B2767">
        <w:rPr>
          <w:rFonts w:ascii="Arial" w:hAnsi="Arial" w:cs="Arial"/>
          <w:color w:val="000000" w:themeColor="text1"/>
          <w:kern w:val="0"/>
          <w:sz w:val="22"/>
          <w:szCs w:val="22"/>
          <w14:ligatures w14:val="none"/>
        </w:rPr>
        <w:t>iams et al., 2019).</w:t>
      </w:r>
    </w:p>
    <w:p w14:paraId="1C527A19" w14:textId="4D71B661"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2322C6BC"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2027–2028 (Post-Graduation Development)</w:t>
      </w:r>
    </w:p>
    <w:p w14:paraId="082ECFE0" w14:textId="37D269FD"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Complete GCSE qualifications and enrol in A-level Biology or Physics to strengthen scientific understanding required for radiography</w:t>
      </w:r>
      <w:r w:rsidR="00E601D7" w:rsidRPr="001B2767">
        <w:rPr>
          <w:rFonts w:ascii="Arial" w:hAnsi="Arial" w:cs="Arial"/>
          <w:color w:val="000000" w:themeColor="text1"/>
          <w:kern w:val="0"/>
          <w:sz w:val="22"/>
          <w:szCs w:val="22"/>
          <w14:ligatures w14:val="none"/>
        </w:rPr>
        <w:t xml:space="preserve"> (Royal Devon University Healthcare NHS Foundation Trust, 2026).</w:t>
      </w:r>
      <w:r w:rsidRPr="001B2767">
        <w:rPr>
          <w:rFonts w:ascii="Arial" w:hAnsi="Arial" w:cs="Arial"/>
          <w:color w:val="000000" w:themeColor="text1"/>
          <w:kern w:val="0"/>
          <w:sz w:val="22"/>
          <w:szCs w:val="22"/>
          <w14:ligatures w14:val="none"/>
        </w:rPr>
        <w:t>.</w:t>
      </w:r>
    </w:p>
    <w:p w14:paraId="06E972FC" w14:textId="77777777" w:rsidR="00017464" w:rsidRPr="001B2767" w:rsidRDefault="00017464" w:rsidP="00E662AB">
      <w:pPr>
        <w:numPr>
          <w:ilvl w:val="0"/>
          <w:numId w:val="7"/>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Undertake introductory training in:</w:t>
      </w:r>
    </w:p>
    <w:p w14:paraId="32FEEDFD" w14:textId="77777777" w:rsidR="00093EE7" w:rsidRPr="001B2767" w:rsidRDefault="00017464" w:rsidP="00E662AB">
      <w:pPr>
        <w:pStyle w:val="ListParagraph"/>
        <w:numPr>
          <w:ilvl w:val="1"/>
          <w:numId w:val="7"/>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IR(ME)R 2017 and IRR 2017 awareness</w:t>
      </w:r>
      <w:r w:rsidR="00E601D7" w:rsidRPr="001B2767">
        <w:rPr>
          <w:rFonts w:ascii="Arial" w:hAnsi="Arial" w:cs="Arial"/>
          <w:color w:val="000000" w:themeColor="text1"/>
          <w:kern w:val="0"/>
          <w:sz w:val="22"/>
          <w:szCs w:val="22"/>
          <w14:ligatures w14:val="none"/>
        </w:rPr>
        <w:t xml:space="preserve"> </w:t>
      </w:r>
      <w:r w:rsidR="00093EE7" w:rsidRPr="001B2767">
        <w:rPr>
          <w:rFonts w:ascii="Arial" w:hAnsi="Arial" w:cs="Arial"/>
          <w:color w:val="000000" w:themeColor="text1"/>
          <w:kern w:val="0"/>
          <w:sz w:val="22"/>
          <w:szCs w:val="22"/>
          <w14:ligatures w14:val="none"/>
        </w:rPr>
        <w:t>(</w:t>
      </w:r>
      <w:r w:rsidR="00E601D7" w:rsidRPr="001B2767">
        <w:rPr>
          <w:rFonts w:ascii="Arial" w:hAnsi="Arial" w:cs="Arial"/>
          <w:color w:val="000000" w:themeColor="text1"/>
          <w:kern w:val="0"/>
          <w:sz w:val="22"/>
          <w:szCs w:val="22"/>
          <w14:ligatures w14:val="none"/>
        </w:rPr>
        <w:t>Royal Devon University Healthcare NHS Foundation Trust, 2026).</w:t>
      </w:r>
    </w:p>
    <w:p w14:paraId="4E64B625" w14:textId="190A161C" w:rsidR="00017464" w:rsidRPr="001B2767" w:rsidRDefault="00017464" w:rsidP="00E662AB">
      <w:pPr>
        <w:pStyle w:val="ListParagraph"/>
        <w:numPr>
          <w:ilvl w:val="1"/>
          <w:numId w:val="7"/>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Radiation protection principles (ALARP)</w:t>
      </w:r>
      <w:r w:rsidR="00093EE7" w:rsidRPr="001B2767">
        <w:rPr>
          <w:rFonts w:ascii="Arial" w:hAnsi="Arial" w:cs="Arial"/>
          <w:color w:val="000000" w:themeColor="text1"/>
          <w:kern w:val="0"/>
          <w:sz w:val="22"/>
          <w:szCs w:val="22"/>
          <w14:ligatures w14:val="none"/>
        </w:rPr>
        <w:t xml:space="preserve"> (Royal Devon University Healthcare NHS Foundation Trust, 2026).</w:t>
      </w:r>
    </w:p>
    <w:p w14:paraId="5D912EB0" w14:textId="24BF2004" w:rsidR="00017464" w:rsidRPr="001B2767" w:rsidRDefault="00017464" w:rsidP="00E662AB">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Begin learning about PACS and RIS (CRIS) systems through online resources or workplace exposure.</w:t>
      </w:r>
      <w:r w:rsidR="008B7089" w:rsidRPr="001B2767">
        <w:rPr>
          <w:rFonts w:ascii="Arial" w:hAnsi="Arial" w:cs="Arial"/>
          <w:color w:val="000000" w:themeColor="text1"/>
          <w:kern w:val="0"/>
          <w:sz w:val="22"/>
          <w:szCs w:val="22"/>
          <w14:ligatures w14:val="none"/>
        </w:rPr>
        <w:t xml:space="preserve"> (Royal Devon University Healthcare NHS Foundation Trust, 2026</w:t>
      </w:r>
      <w:r w:rsidR="00E44F4C" w:rsidRPr="001B2767">
        <w:rPr>
          <w:rFonts w:ascii="Arial" w:hAnsi="Arial" w:cs="Arial"/>
          <w:color w:val="000000" w:themeColor="text1"/>
          <w:kern w:val="0"/>
          <w:sz w:val="22"/>
          <w:szCs w:val="22"/>
          <w14:ligatures w14:val="none"/>
        </w:rPr>
        <w:t xml:space="preserve">; </w:t>
      </w:r>
      <w:r w:rsidR="00A42505" w:rsidRPr="001B2767">
        <w:rPr>
          <w:rFonts w:ascii="Arial" w:hAnsi="Arial" w:cs="Arial"/>
          <w:color w:val="000000" w:themeColor="text1"/>
          <w:kern w:val="0"/>
          <w:sz w:val="22"/>
          <w:szCs w:val="22"/>
          <w14:ligatures w14:val="none"/>
        </w:rPr>
        <w:t xml:space="preserve">Imaging Innovated, 2026 </w:t>
      </w:r>
      <w:r w:rsidR="008B7089" w:rsidRPr="001B2767">
        <w:rPr>
          <w:rFonts w:ascii="Arial" w:hAnsi="Arial" w:cs="Arial"/>
          <w:color w:val="000000" w:themeColor="text1"/>
          <w:kern w:val="0"/>
          <w:sz w:val="22"/>
          <w:szCs w:val="22"/>
          <w14:ligatures w14:val="none"/>
        </w:rPr>
        <w:t>).</w:t>
      </w:r>
    </w:p>
    <w:p w14:paraId="25B904E9" w14:textId="6F91F505"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45FE127F"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2028–2029 (Specialisation and Skill Development)</w:t>
      </w:r>
    </w:p>
    <w:p w14:paraId="3F18604A" w14:textId="77777777"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Complete A-level qualification to ensure strong academic foundation.</w:t>
      </w:r>
    </w:p>
    <w:p w14:paraId="2532BBAB" w14:textId="77777777"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Undertake mandatory and relevant clinical training:</w:t>
      </w:r>
    </w:p>
    <w:p w14:paraId="26565F39" w14:textId="77777777" w:rsidR="00017464" w:rsidRPr="001B2767" w:rsidRDefault="00017464" w:rsidP="00E662AB">
      <w:pPr>
        <w:numPr>
          <w:ilvl w:val="1"/>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Infection prevention and control</w:t>
      </w:r>
    </w:p>
    <w:p w14:paraId="5A8FC7DA" w14:textId="77777777" w:rsidR="00017464" w:rsidRPr="001B2767" w:rsidRDefault="00017464" w:rsidP="00E662AB">
      <w:pPr>
        <w:numPr>
          <w:ilvl w:val="1"/>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Manual handling</w:t>
      </w:r>
    </w:p>
    <w:p w14:paraId="58F2CE3C" w14:textId="77777777" w:rsidR="00017464" w:rsidRPr="001B2767" w:rsidRDefault="00017464" w:rsidP="00E662AB">
      <w:pPr>
        <w:numPr>
          <w:ilvl w:val="1"/>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Basic Life Support (BLS)</w:t>
      </w:r>
    </w:p>
    <w:p w14:paraId="75DEBE0B" w14:textId="77777777"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Seek increased responsibility in healthcare role to develop decision-making and patient assessment skills.</w:t>
      </w:r>
    </w:p>
    <w:p w14:paraId="7D2D9B90" w14:textId="25794391" w:rsidR="00017464" w:rsidRPr="001B2767" w:rsidRDefault="00017464" w:rsidP="00E662AB">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Join the </w:t>
      </w:r>
      <w:r w:rsidR="00EA7379" w:rsidRPr="001B2767">
        <w:rPr>
          <w:rFonts w:ascii="Arial" w:hAnsi="Arial" w:cs="Arial"/>
          <w:color w:val="000000" w:themeColor="text1"/>
          <w:sz w:val="22"/>
          <w:szCs w:val="22"/>
        </w:rPr>
        <w:t xml:space="preserve">Society of Radiographers </w:t>
      </w:r>
      <w:r w:rsidR="008465E4" w:rsidRPr="001B2767">
        <w:rPr>
          <w:rFonts w:ascii="Arial" w:hAnsi="Arial" w:cs="Arial"/>
          <w:color w:val="000000" w:themeColor="text1"/>
          <w:sz w:val="22"/>
          <w:szCs w:val="22"/>
        </w:rPr>
        <w:t>to a</w:t>
      </w:r>
      <w:r w:rsidRPr="001B2767">
        <w:rPr>
          <w:rFonts w:ascii="Arial" w:hAnsi="Arial" w:cs="Arial"/>
          <w:color w:val="000000" w:themeColor="text1"/>
          <w:kern w:val="0"/>
          <w:sz w:val="22"/>
          <w:szCs w:val="22"/>
          <w14:ligatures w14:val="none"/>
        </w:rPr>
        <w:t>ccess CPD resources and professional guidance</w:t>
      </w:r>
      <w:r w:rsidR="008465E4" w:rsidRPr="001B2767">
        <w:rPr>
          <w:rFonts w:ascii="Arial" w:hAnsi="Arial" w:cs="Arial"/>
          <w:color w:val="000000" w:themeColor="text1"/>
          <w:kern w:val="0"/>
          <w:sz w:val="22"/>
          <w:szCs w:val="22"/>
          <w14:ligatures w14:val="none"/>
        </w:rPr>
        <w:t xml:space="preserve"> (SOR, 2026)</w:t>
      </w:r>
      <w:r w:rsidRPr="001B2767">
        <w:rPr>
          <w:rFonts w:ascii="Arial" w:hAnsi="Arial" w:cs="Arial"/>
          <w:color w:val="000000" w:themeColor="text1"/>
          <w:kern w:val="0"/>
          <w:sz w:val="22"/>
          <w:szCs w:val="22"/>
          <w14:ligatures w14:val="none"/>
        </w:rPr>
        <w:t>.</w:t>
      </w:r>
    </w:p>
    <w:p w14:paraId="59B5CEFC" w14:textId="64C1882C"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2ED27423" w14:textId="77777777" w:rsidR="00017464" w:rsidRPr="001B2767" w:rsidRDefault="00017464" w:rsidP="00E662AB">
      <w:pPr>
        <w:spacing w:before="100" w:beforeAutospacing="1" w:after="100" w:afterAutospacing="1" w:line="360" w:lineRule="auto"/>
        <w:jc w:val="both"/>
        <w:outlineLvl w:val="2"/>
        <w:rPr>
          <w:rFonts w:ascii="Arial"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2029–2030 (Application and Entry Stage)</w:t>
      </w:r>
    </w:p>
    <w:p w14:paraId="5ABE2D58" w14:textId="63E664A1" w:rsidR="00017464" w:rsidRPr="001B2767" w:rsidRDefault="00017464" w:rsidP="00E662AB">
      <w:pPr>
        <w:numPr>
          <w:ilvl w:val="0"/>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Apply for multiple Diagnostic Radiographer Degree Apprenticeships within NHS Trusts</w:t>
      </w:r>
      <w:r w:rsidR="00B30F21" w:rsidRPr="001B2767">
        <w:rPr>
          <w:rFonts w:ascii="Arial" w:hAnsi="Arial" w:cs="Arial"/>
          <w:color w:val="000000" w:themeColor="text1"/>
          <w:kern w:val="0"/>
          <w:sz w:val="22"/>
          <w:szCs w:val="22"/>
          <w14:ligatures w14:val="none"/>
        </w:rPr>
        <w:t xml:space="preserve"> (NHS, 2026b)</w:t>
      </w:r>
    </w:p>
    <w:p w14:paraId="4CDE5F83" w14:textId="77777777" w:rsidR="00017464" w:rsidRPr="001B2767" w:rsidRDefault="00017464" w:rsidP="00E662AB">
      <w:pPr>
        <w:numPr>
          <w:ilvl w:val="0"/>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Tailor CV and applications to demonstrate:</w:t>
      </w:r>
    </w:p>
    <w:p w14:paraId="0A02F691"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Radiography knowledge</w:t>
      </w:r>
    </w:p>
    <w:p w14:paraId="2EB9C137"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Patient-centred care</w:t>
      </w:r>
    </w:p>
    <w:p w14:paraId="22BC87EC" w14:textId="408776C5" w:rsidR="00090C9F"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Professional values</w:t>
      </w:r>
      <w:r w:rsidR="00090C9F" w:rsidRPr="001B2767">
        <w:rPr>
          <w:rFonts w:ascii="Arial" w:hAnsi="Arial" w:cs="Arial"/>
          <w:color w:val="000000" w:themeColor="text1"/>
          <w:kern w:val="0"/>
          <w:sz w:val="22"/>
          <w:szCs w:val="22"/>
          <w14:ligatures w14:val="none"/>
        </w:rPr>
        <w:t xml:space="preserve"> </w:t>
      </w:r>
    </w:p>
    <w:p w14:paraId="7BB83D91" w14:textId="15F903BA" w:rsidR="00090C9F" w:rsidRPr="001B2767" w:rsidRDefault="00090C9F" w:rsidP="00E662AB">
      <w:pPr>
        <w:spacing w:before="100" w:beforeAutospacing="1" w:after="100" w:afterAutospacing="1" w:line="360" w:lineRule="auto"/>
        <w:ind w:left="1440"/>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(Royal Devon University Healthcare NHS Foundation Trust, 2026)</w:t>
      </w:r>
    </w:p>
    <w:p w14:paraId="615F3E75" w14:textId="77777777" w:rsidR="00017464" w:rsidRPr="001B2767" w:rsidRDefault="00017464" w:rsidP="00E662AB">
      <w:pPr>
        <w:numPr>
          <w:ilvl w:val="0"/>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Prepare for interviews by reviewing:</w:t>
      </w:r>
    </w:p>
    <w:p w14:paraId="1DEBF2C3"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Radiation safety</w:t>
      </w:r>
    </w:p>
    <w:p w14:paraId="7FCCD7A9"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Clinical scenarios</w:t>
      </w:r>
    </w:p>
    <w:p w14:paraId="707A70C4" w14:textId="77777777" w:rsidR="00017464" w:rsidRPr="001B2767" w:rsidRDefault="00017464" w:rsidP="00E662AB">
      <w:pPr>
        <w:numPr>
          <w:ilvl w:val="1"/>
          <w:numId w:val="9"/>
        </w:num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NHS values</w:t>
      </w:r>
    </w:p>
    <w:p w14:paraId="1ACF7715" w14:textId="553BAF05" w:rsidR="00DB066E" w:rsidRPr="001B2767" w:rsidRDefault="00DB066E" w:rsidP="00E662AB">
      <w:pPr>
        <w:spacing w:before="100" w:beforeAutospacing="1" w:after="100" w:afterAutospacing="1" w:line="360" w:lineRule="auto"/>
        <w:ind w:left="1440"/>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(Royal Devon University Healthcare NHS Foundation Trust, 2026)</w:t>
      </w:r>
    </w:p>
    <w:p w14:paraId="24451181" w14:textId="479CBF67" w:rsidR="00017464" w:rsidRPr="001B2767" w:rsidRDefault="00017464"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 xml:space="preserve"> Poor preparation may reduce success in competitive selection processes.</w:t>
      </w:r>
    </w:p>
    <w:p w14:paraId="08BD56E9" w14:textId="1054EE33" w:rsidR="00017464" w:rsidRPr="001B2767" w:rsidRDefault="00017464" w:rsidP="00E662AB">
      <w:pPr>
        <w:spacing w:after="0" w:line="360" w:lineRule="auto"/>
        <w:jc w:val="both"/>
        <w:rPr>
          <w:rFonts w:ascii="Arial" w:eastAsia="Times New Roman" w:hAnsi="Arial" w:cs="Arial"/>
          <w:color w:val="000000" w:themeColor="text1"/>
          <w:kern w:val="0"/>
          <w:sz w:val="22"/>
          <w:szCs w:val="22"/>
          <w14:ligatures w14:val="none"/>
        </w:rPr>
      </w:pPr>
    </w:p>
    <w:p w14:paraId="6EA5507E" w14:textId="30164566" w:rsidR="00624FD5" w:rsidRPr="001B2767" w:rsidRDefault="00624FD5" w:rsidP="00E662AB">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14:ligatures w14:val="none"/>
        </w:rPr>
      </w:pPr>
      <w:r w:rsidRPr="001B2767">
        <w:rPr>
          <w:rFonts w:ascii="Arial" w:eastAsia="Times New Roman" w:hAnsi="Arial" w:cs="Arial"/>
          <w:b/>
          <w:bCs/>
          <w:color w:val="000000" w:themeColor="text1"/>
          <w:kern w:val="0"/>
          <w:sz w:val="22"/>
          <w:szCs w:val="22"/>
          <w14:ligatures w14:val="none"/>
        </w:rPr>
        <w:t>Building My Personal Brand</w:t>
      </w:r>
    </w:p>
    <w:p w14:paraId="09E4AB9D" w14:textId="12AD6EDC" w:rsidR="005029FD"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Building a strong personal brand is essential for demonstrating my suitability for a career as a Diagnostic Radiographer, as it enables me to communicate my skills, values and professional identity to potential employers</w:t>
      </w:r>
      <w:r w:rsidR="00646467" w:rsidRPr="001B2767">
        <w:rPr>
          <w:rFonts w:ascii="Arial" w:hAnsi="Arial" w:cs="Arial"/>
          <w:color w:val="000000" w:themeColor="text1"/>
          <w:kern w:val="0"/>
          <w:sz w:val="22"/>
          <w:szCs w:val="22"/>
          <w14:ligatures w14:val="none"/>
        </w:rPr>
        <w:t xml:space="preserve"> (</w:t>
      </w:r>
      <w:proofErr w:type="spellStart"/>
      <w:r w:rsidR="00646467" w:rsidRPr="001B2767">
        <w:rPr>
          <w:rFonts w:ascii="Arial" w:hAnsi="Arial" w:cs="Arial"/>
          <w:color w:val="000000" w:themeColor="text1"/>
          <w:kern w:val="0"/>
          <w:sz w:val="22"/>
          <w:szCs w:val="22"/>
          <w14:ligatures w14:val="none"/>
        </w:rPr>
        <w:t>Kalia</w:t>
      </w:r>
      <w:proofErr w:type="spellEnd"/>
      <w:r w:rsidR="00646467" w:rsidRPr="001B2767">
        <w:rPr>
          <w:rFonts w:ascii="Arial" w:hAnsi="Arial" w:cs="Arial"/>
          <w:color w:val="000000" w:themeColor="text1"/>
          <w:kern w:val="0"/>
          <w:sz w:val="22"/>
          <w:szCs w:val="22"/>
          <w14:ligatures w14:val="none"/>
        </w:rPr>
        <w:t xml:space="preserve"> et al., </w:t>
      </w:r>
      <w:r w:rsidR="001A2D0E" w:rsidRPr="001B2767">
        <w:rPr>
          <w:rFonts w:ascii="Arial" w:hAnsi="Arial" w:cs="Arial"/>
          <w:color w:val="000000" w:themeColor="text1"/>
          <w:kern w:val="0"/>
          <w:sz w:val="22"/>
          <w:szCs w:val="22"/>
          <w14:ligatures w14:val="none"/>
        </w:rPr>
        <w:t>2017)</w:t>
      </w:r>
      <w:r w:rsidRPr="001B2767">
        <w:rPr>
          <w:rFonts w:ascii="Arial" w:hAnsi="Arial" w:cs="Arial"/>
          <w:color w:val="000000" w:themeColor="text1"/>
          <w:kern w:val="0"/>
          <w:sz w:val="22"/>
          <w:szCs w:val="22"/>
          <w14:ligatures w14:val="none"/>
        </w:rPr>
        <w:t>. My personal brand will be centred around my experience as a senior support worker, highlighting strengths in patient-centred care, communication, safeguarding and emotional resilience. These transferable skills are critical within radiography, where effective interaction with patients directly influences cooperation and the quality of diagnostic imaging</w:t>
      </w:r>
      <w:r w:rsidR="00B62734" w:rsidRPr="001B2767">
        <w:rPr>
          <w:rFonts w:ascii="Arial" w:hAnsi="Arial" w:cs="Arial"/>
          <w:color w:val="000000" w:themeColor="text1"/>
          <w:kern w:val="0"/>
          <w:sz w:val="22"/>
          <w:szCs w:val="22"/>
          <w14:ligatures w14:val="none"/>
        </w:rPr>
        <w:t xml:space="preserve"> (M</w:t>
      </w:r>
      <w:r w:rsidR="009858E1" w:rsidRPr="001B2767">
        <w:rPr>
          <w:rFonts w:ascii="Arial" w:hAnsi="Arial" w:cs="Arial"/>
          <w:color w:val="000000" w:themeColor="text1"/>
          <w:kern w:val="0"/>
          <w:sz w:val="22"/>
          <w:szCs w:val="22"/>
          <w14:ligatures w14:val="none"/>
        </w:rPr>
        <w:t>cFadden et al., 2022).</w:t>
      </w:r>
    </w:p>
    <w:p w14:paraId="5A7932C6" w14:textId="4C3B8930" w:rsidR="00624FD5"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To develop and promote my professional identity, I will utilise platforms such as LinkedIn to create a professional profile that showcases my qualifications, healthcare experience and progression towards radiography</w:t>
      </w:r>
      <w:r w:rsidR="007D5693" w:rsidRPr="001B2767">
        <w:rPr>
          <w:rFonts w:ascii="Arial" w:hAnsi="Arial" w:cs="Arial"/>
          <w:color w:val="000000" w:themeColor="text1"/>
          <w:kern w:val="0"/>
          <w:sz w:val="22"/>
          <w:szCs w:val="22"/>
          <w14:ligatures w14:val="none"/>
        </w:rPr>
        <w:t xml:space="preserve"> </w:t>
      </w:r>
      <w:r w:rsidR="002018AF" w:rsidRPr="001B2767">
        <w:rPr>
          <w:rFonts w:ascii="Arial" w:hAnsi="Arial" w:cs="Arial"/>
          <w:color w:val="000000" w:themeColor="text1"/>
          <w:kern w:val="0"/>
          <w:sz w:val="22"/>
          <w:szCs w:val="22"/>
          <w14:ligatures w14:val="none"/>
        </w:rPr>
        <w:t>(</w:t>
      </w:r>
      <w:proofErr w:type="spellStart"/>
      <w:r w:rsidR="002018AF" w:rsidRPr="001B2767">
        <w:rPr>
          <w:rFonts w:ascii="Arial" w:hAnsi="Arial" w:cs="Arial"/>
          <w:color w:val="000000" w:themeColor="text1"/>
          <w:kern w:val="0"/>
          <w:sz w:val="22"/>
          <w:szCs w:val="22"/>
          <w14:ligatures w14:val="none"/>
        </w:rPr>
        <w:t>Utz</w:t>
      </w:r>
      <w:proofErr w:type="spellEnd"/>
      <w:r w:rsidR="002018AF" w:rsidRPr="001B2767">
        <w:rPr>
          <w:rFonts w:ascii="Arial" w:hAnsi="Arial" w:cs="Arial"/>
          <w:color w:val="000000" w:themeColor="text1"/>
          <w:kern w:val="0"/>
          <w:sz w:val="22"/>
          <w:szCs w:val="22"/>
          <w14:ligatures w14:val="none"/>
        </w:rPr>
        <w:t xml:space="preserve"> and </w:t>
      </w:r>
      <w:r w:rsidR="007D5693" w:rsidRPr="001B2767">
        <w:rPr>
          <w:rFonts w:ascii="Arial" w:hAnsi="Arial" w:cs="Arial"/>
          <w:color w:val="000000" w:themeColor="text1"/>
          <w:kern w:val="0"/>
          <w:sz w:val="22"/>
          <w:szCs w:val="22"/>
          <w14:ligatures w14:val="none"/>
        </w:rPr>
        <w:t>Breuer, 2019)</w:t>
      </w:r>
      <w:r w:rsidRPr="001B2767">
        <w:rPr>
          <w:rFonts w:ascii="Arial" w:hAnsi="Arial" w:cs="Arial"/>
          <w:color w:val="000000" w:themeColor="text1"/>
          <w:kern w:val="0"/>
          <w:sz w:val="22"/>
          <w:szCs w:val="22"/>
          <w14:ligatures w14:val="none"/>
        </w:rPr>
        <w:t>. Engaging with healthcare professionals and relevant content will support networking and increase visibility to potential employers</w:t>
      </w:r>
      <w:r w:rsidR="007D5693" w:rsidRPr="001B2767">
        <w:rPr>
          <w:rFonts w:ascii="Arial" w:hAnsi="Arial" w:cs="Arial"/>
          <w:color w:val="000000" w:themeColor="text1"/>
          <w:kern w:val="0"/>
          <w:sz w:val="22"/>
          <w:szCs w:val="22"/>
          <w14:ligatures w14:val="none"/>
        </w:rPr>
        <w:t xml:space="preserve"> (</w:t>
      </w:r>
      <w:proofErr w:type="spellStart"/>
      <w:r w:rsidR="00C14048" w:rsidRPr="001B2767">
        <w:rPr>
          <w:rFonts w:ascii="Arial" w:hAnsi="Arial" w:cs="Arial"/>
          <w:color w:val="000000" w:themeColor="text1"/>
          <w:kern w:val="0"/>
          <w:sz w:val="22"/>
          <w:szCs w:val="22"/>
          <w14:ligatures w14:val="none"/>
        </w:rPr>
        <w:t>Utz</w:t>
      </w:r>
      <w:proofErr w:type="spellEnd"/>
      <w:r w:rsidR="00C14048" w:rsidRPr="001B2767">
        <w:rPr>
          <w:rFonts w:ascii="Arial" w:hAnsi="Arial" w:cs="Arial"/>
          <w:color w:val="000000" w:themeColor="text1"/>
          <w:kern w:val="0"/>
          <w:sz w:val="22"/>
          <w:szCs w:val="22"/>
          <w14:ligatures w14:val="none"/>
        </w:rPr>
        <w:t xml:space="preserve"> and Breuer, 2019</w:t>
      </w:r>
      <w:r w:rsidR="006A594B" w:rsidRPr="001B2767">
        <w:rPr>
          <w:rFonts w:ascii="Arial" w:hAnsi="Arial" w:cs="Arial"/>
          <w:color w:val="000000" w:themeColor="text1"/>
          <w:kern w:val="0"/>
          <w:sz w:val="22"/>
          <w:szCs w:val="22"/>
          <w14:ligatures w14:val="none"/>
        </w:rPr>
        <w:t xml:space="preserve">; </w:t>
      </w:r>
      <w:proofErr w:type="spellStart"/>
      <w:r w:rsidR="006A594B" w:rsidRPr="001B2767">
        <w:rPr>
          <w:rFonts w:ascii="Arial" w:hAnsi="Arial" w:cs="Arial"/>
          <w:color w:val="000000" w:themeColor="text1"/>
          <w:kern w:val="0"/>
          <w:sz w:val="22"/>
          <w:szCs w:val="22"/>
          <w14:ligatures w14:val="none"/>
        </w:rPr>
        <w:t>Kalia</w:t>
      </w:r>
      <w:proofErr w:type="spellEnd"/>
      <w:r w:rsidR="006A594B" w:rsidRPr="001B2767">
        <w:rPr>
          <w:rFonts w:ascii="Arial" w:hAnsi="Arial" w:cs="Arial"/>
          <w:color w:val="000000" w:themeColor="text1"/>
          <w:kern w:val="0"/>
          <w:sz w:val="22"/>
          <w:szCs w:val="22"/>
          <w14:ligatures w14:val="none"/>
        </w:rPr>
        <w:t xml:space="preserve"> et al., 2017)</w:t>
      </w:r>
      <w:r w:rsidRPr="001B2767">
        <w:rPr>
          <w:rFonts w:ascii="Arial" w:hAnsi="Arial" w:cs="Arial"/>
          <w:color w:val="000000" w:themeColor="text1"/>
          <w:kern w:val="0"/>
          <w:sz w:val="22"/>
          <w:szCs w:val="22"/>
          <w14:ligatures w14:val="none"/>
        </w:rPr>
        <w:t>. Without an active professional presence, opportunities for employment and career development may be limited</w:t>
      </w:r>
      <w:r w:rsidR="00573709" w:rsidRPr="001B2767">
        <w:rPr>
          <w:rFonts w:ascii="Arial" w:hAnsi="Arial" w:cs="Arial"/>
          <w:color w:val="000000" w:themeColor="text1"/>
          <w:kern w:val="0"/>
          <w:sz w:val="22"/>
          <w:szCs w:val="22"/>
          <w14:ligatures w14:val="none"/>
        </w:rPr>
        <w:t xml:space="preserve"> (</w:t>
      </w:r>
      <w:proofErr w:type="spellStart"/>
      <w:r w:rsidR="00573709" w:rsidRPr="001B2767">
        <w:rPr>
          <w:rFonts w:ascii="Arial" w:hAnsi="Arial" w:cs="Arial"/>
          <w:color w:val="000000" w:themeColor="text1"/>
          <w:kern w:val="0"/>
          <w:sz w:val="22"/>
          <w:szCs w:val="22"/>
          <w14:ligatures w14:val="none"/>
        </w:rPr>
        <w:t>Utz</w:t>
      </w:r>
      <w:proofErr w:type="spellEnd"/>
      <w:r w:rsidR="00573709" w:rsidRPr="001B2767">
        <w:rPr>
          <w:rFonts w:ascii="Arial" w:hAnsi="Arial" w:cs="Arial"/>
          <w:color w:val="000000" w:themeColor="text1"/>
          <w:kern w:val="0"/>
          <w:sz w:val="22"/>
          <w:szCs w:val="22"/>
          <w14:ligatures w14:val="none"/>
        </w:rPr>
        <w:t xml:space="preserve"> and Breuer, 2019; </w:t>
      </w:r>
      <w:proofErr w:type="spellStart"/>
      <w:r w:rsidR="00573709" w:rsidRPr="001B2767">
        <w:rPr>
          <w:rFonts w:ascii="Arial" w:hAnsi="Arial" w:cs="Arial"/>
          <w:color w:val="000000" w:themeColor="text1"/>
          <w:kern w:val="0"/>
          <w:sz w:val="22"/>
          <w:szCs w:val="22"/>
          <w14:ligatures w14:val="none"/>
        </w:rPr>
        <w:t>Kalia</w:t>
      </w:r>
      <w:proofErr w:type="spellEnd"/>
      <w:r w:rsidR="00573709" w:rsidRPr="001B2767">
        <w:rPr>
          <w:rFonts w:ascii="Arial" w:hAnsi="Arial" w:cs="Arial"/>
          <w:color w:val="000000" w:themeColor="text1"/>
          <w:kern w:val="0"/>
          <w:sz w:val="22"/>
          <w:szCs w:val="22"/>
          <w14:ligatures w14:val="none"/>
        </w:rPr>
        <w:t xml:space="preserve"> et al., 2017)</w:t>
      </w:r>
      <w:r w:rsidRPr="001B2767">
        <w:rPr>
          <w:rFonts w:ascii="Arial" w:hAnsi="Arial" w:cs="Arial"/>
          <w:color w:val="000000" w:themeColor="text1"/>
          <w:kern w:val="0"/>
          <w:sz w:val="22"/>
          <w:szCs w:val="22"/>
          <w14:ligatures w14:val="none"/>
        </w:rPr>
        <w:t>.</w:t>
      </w:r>
    </w:p>
    <w:p w14:paraId="1978953C" w14:textId="10ABDFB7" w:rsidR="00624FD5"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Furthermore, I will share reflective content, such as insights from practice and healthcare-related learning, to demonstrate continuous professional development. This reflects a commitment to lifelong learning, which is essential within healthcare environments that are constantly evolving</w:t>
      </w:r>
      <w:r w:rsidR="0049056D" w:rsidRPr="001B2767">
        <w:rPr>
          <w:rFonts w:ascii="Arial" w:hAnsi="Arial" w:cs="Arial"/>
          <w:color w:val="000000" w:themeColor="text1"/>
          <w:kern w:val="0"/>
          <w:sz w:val="22"/>
          <w:szCs w:val="22"/>
          <w14:ligatures w14:val="none"/>
        </w:rPr>
        <w:t xml:space="preserve"> (</w:t>
      </w:r>
      <w:proofErr w:type="spellStart"/>
      <w:r w:rsidR="0049056D" w:rsidRPr="001B2767">
        <w:rPr>
          <w:rFonts w:ascii="Arial" w:hAnsi="Arial" w:cs="Arial"/>
          <w:color w:val="000000" w:themeColor="text1"/>
          <w:kern w:val="0"/>
          <w:sz w:val="22"/>
          <w:szCs w:val="22"/>
          <w14:ligatures w14:val="none"/>
        </w:rPr>
        <w:t>Utz</w:t>
      </w:r>
      <w:proofErr w:type="spellEnd"/>
      <w:r w:rsidR="0049056D" w:rsidRPr="001B2767">
        <w:rPr>
          <w:rFonts w:ascii="Arial" w:hAnsi="Arial" w:cs="Arial"/>
          <w:color w:val="000000" w:themeColor="text1"/>
          <w:kern w:val="0"/>
          <w:sz w:val="22"/>
          <w:szCs w:val="22"/>
          <w14:ligatures w14:val="none"/>
        </w:rPr>
        <w:t xml:space="preserve"> and Breuer, 2019</w:t>
      </w:r>
      <w:r w:rsidR="004E738F" w:rsidRPr="001B2767">
        <w:rPr>
          <w:rFonts w:ascii="Arial" w:hAnsi="Arial" w:cs="Arial"/>
          <w:color w:val="000000" w:themeColor="text1"/>
          <w:kern w:val="0"/>
          <w:sz w:val="22"/>
          <w:szCs w:val="22"/>
          <w14:ligatures w14:val="none"/>
        </w:rPr>
        <w:t xml:space="preserve">; </w:t>
      </w:r>
      <w:proofErr w:type="spellStart"/>
      <w:r w:rsidR="004E738F" w:rsidRPr="001B2767">
        <w:rPr>
          <w:rFonts w:ascii="Arial" w:hAnsi="Arial" w:cs="Arial"/>
          <w:color w:val="000000" w:themeColor="text1"/>
          <w:kern w:val="0"/>
          <w:sz w:val="22"/>
          <w:szCs w:val="22"/>
          <w14:ligatures w14:val="none"/>
        </w:rPr>
        <w:t>Kalia</w:t>
      </w:r>
      <w:proofErr w:type="spellEnd"/>
      <w:r w:rsidR="004E738F" w:rsidRPr="001B2767">
        <w:rPr>
          <w:rFonts w:ascii="Arial" w:hAnsi="Arial" w:cs="Arial"/>
          <w:color w:val="000000" w:themeColor="text1"/>
          <w:kern w:val="0"/>
          <w:sz w:val="22"/>
          <w:szCs w:val="22"/>
          <w14:ligatures w14:val="none"/>
        </w:rPr>
        <w:t xml:space="preserve"> et al., 2017).</w:t>
      </w:r>
    </w:p>
    <w:p w14:paraId="42928BEE" w14:textId="7A42188E" w:rsidR="00F01B62" w:rsidRPr="001B2767" w:rsidRDefault="008E75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lastRenderedPageBreak/>
        <w:t>Furthermore, engagement with professional bodies such as the Society of Radiographers will support my ongoing development by providing access to professional guidance, CPD resources and current developments within radiographic practice</w:t>
      </w:r>
      <w:r w:rsidR="004E738F" w:rsidRPr="001B2767">
        <w:rPr>
          <w:rFonts w:ascii="Arial" w:hAnsi="Arial" w:cs="Arial"/>
          <w:color w:val="000000" w:themeColor="text1"/>
          <w:kern w:val="0"/>
          <w:sz w:val="22"/>
          <w:szCs w:val="22"/>
          <w14:ligatures w14:val="none"/>
        </w:rPr>
        <w:t xml:space="preserve"> (SOR, 2026)</w:t>
      </w:r>
      <w:r w:rsidRPr="001B2767">
        <w:rPr>
          <w:rFonts w:ascii="Arial" w:hAnsi="Arial" w:cs="Arial"/>
          <w:color w:val="000000" w:themeColor="text1"/>
          <w:kern w:val="0"/>
          <w:sz w:val="22"/>
          <w:szCs w:val="22"/>
          <w14:ligatures w14:val="none"/>
        </w:rPr>
        <w:t>.</w:t>
      </w:r>
    </w:p>
    <w:p w14:paraId="04C66426" w14:textId="4021DF8D" w:rsidR="00C41991" w:rsidRPr="001B2767" w:rsidRDefault="00624FD5"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Overall, developing a strong personal brand will enhance my employability by clearly communicating my competencies and commitment to becoming a radiographer.</w:t>
      </w:r>
    </w:p>
    <w:p w14:paraId="3E5AC3A6" w14:textId="7CD62421" w:rsidR="00080426" w:rsidRPr="001B2767" w:rsidRDefault="00080426" w:rsidP="00E662AB">
      <w:pPr>
        <w:spacing w:line="360" w:lineRule="auto"/>
        <w:jc w:val="both"/>
        <w:rPr>
          <w:rFonts w:ascii="Arial" w:hAnsi="Arial" w:cs="Arial"/>
          <w:b/>
          <w:bCs/>
          <w:color w:val="000000" w:themeColor="text1"/>
          <w:sz w:val="22"/>
          <w:szCs w:val="22"/>
        </w:rPr>
      </w:pPr>
      <w:r w:rsidRPr="001B2767">
        <w:rPr>
          <w:rFonts w:ascii="Arial" w:hAnsi="Arial" w:cs="Arial"/>
          <w:b/>
          <w:bCs/>
          <w:color w:val="000000" w:themeColor="text1"/>
          <w:sz w:val="22"/>
          <w:szCs w:val="22"/>
        </w:rPr>
        <w:t xml:space="preserve">Promoting professional Identity </w:t>
      </w:r>
    </w:p>
    <w:p w14:paraId="66E70709" w14:textId="6918BA14" w:rsidR="00376D70" w:rsidRPr="001B2767" w:rsidRDefault="00376D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Promoting my professional identity is essential for effectively communicating my skills and experience to potential employers within healthcare</w:t>
      </w:r>
      <w:r w:rsidR="004256F3" w:rsidRPr="001B2767">
        <w:rPr>
          <w:rFonts w:ascii="Arial" w:hAnsi="Arial" w:cs="Arial"/>
          <w:color w:val="000000" w:themeColor="text1"/>
          <w:kern w:val="0"/>
          <w:sz w:val="22"/>
          <w:szCs w:val="22"/>
          <w14:ligatures w14:val="none"/>
        </w:rPr>
        <w:t xml:space="preserve"> (Cornett</w:t>
      </w:r>
      <w:r w:rsidR="00FF3A07" w:rsidRPr="001B2767">
        <w:rPr>
          <w:rFonts w:ascii="Arial" w:hAnsi="Arial" w:cs="Arial"/>
          <w:color w:val="000000" w:themeColor="text1"/>
          <w:kern w:val="0"/>
          <w:sz w:val="22"/>
          <w:szCs w:val="22"/>
          <w14:ligatures w14:val="none"/>
        </w:rPr>
        <w:t>, Palermo and Ash, 2022).</w:t>
      </w:r>
      <w:r w:rsidRPr="001B2767">
        <w:rPr>
          <w:rFonts w:ascii="Arial" w:hAnsi="Arial" w:cs="Arial"/>
          <w:color w:val="000000" w:themeColor="text1"/>
          <w:kern w:val="0"/>
          <w:sz w:val="22"/>
          <w:szCs w:val="22"/>
          <w14:ligatures w14:val="none"/>
        </w:rPr>
        <w:t xml:space="preserve"> As an aspiring Diagnostic Radiographer, I must ensure that my professional identity reflects competence, professionalism and a commitment to patient-centred care, as employers require evidence of both technical ability and appropriate professional values</w:t>
      </w:r>
      <w:r w:rsidR="00AB1CBF" w:rsidRPr="001B2767">
        <w:rPr>
          <w:rFonts w:ascii="Arial" w:hAnsi="Arial" w:cs="Arial"/>
          <w:color w:val="000000" w:themeColor="text1"/>
          <w:kern w:val="0"/>
          <w:sz w:val="22"/>
          <w:szCs w:val="22"/>
          <w14:ligatures w14:val="none"/>
        </w:rPr>
        <w:t xml:space="preserve"> (McFadden et al.,</w:t>
      </w:r>
      <w:r w:rsidR="006B5CE2" w:rsidRPr="001B2767">
        <w:rPr>
          <w:rFonts w:ascii="Arial" w:hAnsi="Arial" w:cs="Arial"/>
          <w:color w:val="000000" w:themeColor="text1"/>
          <w:kern w:val="0"/>
          <w:sz w:val="22"/>
          <w:szCs w:val="22"/>
          <w14:ligatures w14:val="none"/>
        </w:rPr>
        <w:t xml:space="preserve"> 2022; </w:t>
      </w:r>
      <w:proofErr w:type="spellStart"/>
      <w:r w:rsidR="006B5CE2" w:rsidRPr="001B2767">
        <w:rPr>
          <w:rFonts w:ascii="Arial" w:hAnsi="Arial" w:cs="Arial"/>
          <w:color w:val="000000" w:themeColor="text1"/>
          <w:kern w:val="0"/>
          <w:sz w:val="22"/>
          <w:szCs w:val="22"/>
          <w14:ligatures w14:val="none"/>
        </w:rPr>
        <w:t>Kalia</w:t>
      </w:r>
      <w:proofErr w:type="spellEnd"/>
      <w:r w:rsidR="006B5CE2" w:rsidRPr="001B2767">
        <w:rPr>
          <w:rFonts w:ascii="Arial" w:hAnsi="Arial" w:cs="Arial"/>
          <w:color w:val="000000" w:themeColor="text1"/>
          <w:kern w:val="0"/>
          <w:sz w:val="22"/>
          <w:szCs w:val="22"/>
          <w14:ligatures w14:val="none"/>
        </w:rPr>
        <w:t xml:space="preserve"> et al., 2017)</w:t>
      </w:r>
      <w:r w:rsidRPr="001B2767">
        <w:rPr>
          <w:rFonts w:ascii="Arial" w:hAnsi="Arial" w:cs="Arial"/>
          <w:color w:val="000000" w:themeColor="text1"/>
          <w:kern w:val="0"/>
          <w:sz w:val="22"/>
          <w:szCs w:val="22"/>
          <w14:ligatures w14:val="none"/>
        </w:rPr>
        <w:t>.</w:t>
      </w:r>
    </w:p>
    <w:p w14:paraId="4805CC45" w14:textId="77777777" w:rsidR="00376D70" w:rsidRPr="001B2767" w:rsidRDefault="00376D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p>
    <w:p w14:paraId="217A5167" w14:textId="1D8F83F0" w:rsidR="00376D70" w:rsidRPr="001B2767" w:rsidRDefault="00376D70" w:rsidP="00E662AB">
      <w:pPr>
        <w:spacing w:before="100" w:beforeAutospacing="1" w:after="100" w:afterAutospacing="1" w:line="360" w:lineRule="auto"/>
        <w:jc w:val="both"/>
        <w:rPr>
          <w:rFonts w:ascii="Arial" w:hAnsi="Arial" w:cs="Arial"/>
          <w:color w:val="000000" w:themeColor="text1"/>
          <w:kern w:val="0"/>
          <w:sz w:val="22"/>
          <w:szCs w:val="22"/>
          <w14:ligatures w14:val="none"/>
        </w:rPr>
      </w:pPr>
      <w:r w:rsidRPr="001B2767">
        <w:rPr>
          <w:rFonts w:ascii="Arial" w:hAnsi="Arial" w:cs="Arial"/>
          <w:color w:val="000000" w:themeColor="text1"/>
          <w:kern w:val="0"/>
          <w:sz w:val="22"/>
          <w:szCs w:val="22"/>
          <w14:ligatures w14:val="none"/>
        </w:rPr>
        <w:t>One key strategy is the development of a targeted curriculum vitae (CV) and cover letter tailored specifically to radiography roles</w:t>
      </w:r>
      <w:r w:rsidR="007F2E31" w:rsidRPr="001B2767">
        <w:rPr>
          <w:rFonts w:ascii="Arial" w:hAnsi="Arial" w:cs="Arial"/>
          <w:color w:val="000000" w:themeColor="text1"/>
          <w:kern w:val="0"/>
          <w:sz w:val="22"/>
          <w:szCs w:val="22"/>
          <w14:ligatures w14:val="none"/>
        </w:rPr>
        <w:t xml:space="preserve"> (</w:t>
      </w:r>
      <w:proofErr w:type="spellStart"/>
      <w:r w:rsidR="008E6503" w:rsidRPr="001B2767">
        <w:rPr>
          <w:rFonts w:ascii="Arial" w:hAnsi="Arial" w:cs="Arial"/>
          <w:color w:val="000000" w:themeColor="text1"/>
          <w:kern w:val="0"/>
          <w:sz w:val="22"/>
          <w:szCs w:val="22"/>
          <w14:ligatures w14:val="none"/>
        </w:rPr>
        <w:t>Bijl</w:t>
      </w:r>
      <w:proofErr w:type="spellEnd"/>
      <w:r w:rsidR="008E6503" w:rsidRPr="001B2767">
        <w:rPr>
          <w:rFonts w:ascii="Arial" w:hAnsi="Arial" w:cs="Arial"/>
          <w:color w:val="000000" w:themeColor="text1"/>
          <w:kern w:val="0"/>
          <w:sz w:val="22"/>
          <w:szCs w:val="22"/>
          <w14:ligatures w14:val="none"/>
        </w:rPr>
        <w:t xml:space="preserve">, </w:t>
      </w:r>
      <w:proofErr w:type="spellStart"/>
      <w:r w:rsidR="008E6503" w:rsidRPr="001B2767">
        <w:rPr>
          <w:rFonts w:ascii="Arial" w:hAnsi="Arial" w:cs="Arial"/>
          <w:color w:val="000000" w:themeColor="text1"/>
          <w:kern w:val="0"/>
          <w:sz w:val="22"/>
          <w:szCs w:val="22"/>
          <w14:ligatures w14:val="none"/>
        </w:rPr>
        <w:t>Nair</w:t>
      </w:r>
      <w:proofErr w:type="spellEnd"/>
      <w:r w:rsidR="008E6503" w:rsidRPr="001B2767">
        <w:rPr>
          <w:rFonts w:ascii="Arial" w:hAnsi="Arial" w:cs="Arial"/>
          <w:color w:val="000000" w:themeColor="text1"/>
          <w:kern w:val="0"/>
          <w:sz w:val="22"/>
          <w:szCs w:val="22"/>
          <w14:ligatures w14:val="none"/>
        </w:rPr>
        <w:t xml:space="preserve"> and </w:t>
      </w:r>
      <w:proofErr w:type="spellStart"/>
      <w:r w:rsidR="008E6503" w:rsidRPr="001B2767">
        <w:rPr>
          <w:rFonts w:ascii="Arial" w:hAnsi="Arial" w:cs="Arial"/>
          <w:color w:val="000000" w:themeColor="text1"/>
          <w:kern w:val="0"/>
          <w:sz w:val="22"/>
          <w:szCs w:val="22"/>
          <w14:ligatures w14:val="none"/>
        </w:rPr>
        <w:t>Pressentin</w:t>
      </w:r>
      <w:proofErr w:type="spellEnd"/>
      <w:r w:rsidR="002976C6" w:rsidRPr="001B2767">
        <w:rPr>
          <w:rFonts w:ascii="Arial" w:hAnsi="Arial" w:cs="Arial"/>
          <w:color w:val="000000" w:themeColor="text1"/>
          <w:kern w:val="0"/>
          <w:sz w:val="22"/>
          <w:szCs w:val="22"/>
          <w14:ligatures w14:val="none"/>
        </w:rPr>
        <w:t>, 2024)</w:t>
      </w:r>
      <w:r w:rsidRPr="001B2767">
        <w:rPr>
          <w:rFonts w:ascii="Arial" w:hAnsi="Arial" w:cs="Arial"/>
          <w:color w:val="000000" w:themeColor="text1"/>
          <w:kern w:val="0"/>
          <w:sz w:val="22"/>
          <w:szCs w:val="22"/>
          <w14:ligatures w14:val="none"/>
        </w:rPr>
        <w:t>. My CV will highlight my experience as a senior support worker, emphasising transferable skills such as communication, safeguarding, teamwork and emotional resilience</w:t>
      </w:r>
      <w:r w:rsidR="00C83EC7" w:rsidRPr="001B2767">
        <w:rPr>
          <w:rFonts w:ascii="Arial" w:hAnsi="Arial" w:cs="Arial"/>
          <w:color w:val="000000" w:themeColor="text1"/>
          <w:kern w:val="0"/>
          <w:sz w:val="22"/>
          <w:szCs w:val="22"/>
          <w14:ligatures w14:val="none"/>
        </w:rPr>
        <w:t xml:space="preserve"> important in radiography</w:t>
      </w:r>
      <w:r w:rsidR="00E5023A" w:rsidRPr="001B2767">
        <w:rPr>
          <w:rFonts w:ascii="Arial" w:hAnsi="Arial" w:cs="Arial"/>
          <w:color w:val="000000" w:themeColor="text1"/>
          <w:kern w:val="0"/>
          <w:sz w:val="22"/>
          <w:szCs w:val="22"/>
          <w14:ligatures w14:val="none"/>
        </w:rPr>
        <w:t xml:space="preserve"> (</w:t>
      </w:r>
      <w:proofErr w:type="spellStart"/>
      <w:r w:rsidR="00E5023A" w:rsidRPr="001B2767">
        <w:rPr>
          <w:rFonts w:ascii="Arial" w:hAnsi="Arial" w:cs="Arial"/>
          <w:color w:val="000000" w:themeColor="text1"/>
          <w:kern w:val="0"/>
          <w:sz w:val="22"/>
          <w:szCs w:val="22"/>
          <w14:ligatures w14:val="none"/>
        </w:rPr>
        <w:t>Man</w:t>
      </w:r>
      <w:r w:rsidR="00723463" w:rsidRPr="001B2767">
        <w:rPr>
          <w:rFonts w:ascii="Arial" w:hAnsi="Arial" w:cs="Arial"/>
          <w:color w:val="000000" w:themeColor="text1"/>
          <w:kern w:val="0"/>
          <w:sz w:val="22"/>
          <w:szCs w:val="22"/>
          <w14:ligatures w14:val="none"/>
        </w:rPr>
        <w:t>teaw</w:t>
      </w:r>
      <w:proofErr w:type="spellEnd"/>
      <w:r w:rsidR="00723463" w:rsidRPr="001B2767">
        <w:rPr>
          <w:rFonts w:ascii="Arial" w:hAnsi="Arial" w:cs="Arial"/>
          <w:color w:val="000000" w:themeColor="text1"/>
          <w:kern w:val="0"/>
          <w:sz w:val="22"/>
          <w:szCs w:val="22"/>
          <w14:ligatures w14:val="none"/>
        </w:rPr>
        <w:t xml:space="preserve"> et al., </w:t>
      </w:r>
      <w:r w:rsidR="00263810" w:rsidRPr="001B2767">
        <w:rPr>
          <w:rFonts w:ascii="Arial" w:hAnsi="Arial" w:cs="Arial"/>
          <w:color w:val="000000" w:themeColor="text1"/>
          <w:kern w:val="0"/>
          <w:sz w:val="22"/>
          <w:szCs w:val="22"/>
          <w14:ligatures w14:val="none"/>
        </w:rPr>
        <w:t xml:space="preserve">2025). </w:t>
      </w:r>
      <w:r w:rsidRPr="001B2767">
        <w:rPr>
          <w:rFonts w:ascii="Arial" w:hAnsi="Arial" w:cs="Arial"/>
          <w:color w:val="000000" w:themeColor="text1"/>
          <w:kern w:val="0"/>
          <w:sz w:val="22"/>
          <w:szCs w:val="22"/>
          <w14:ligatures w14:val="none"/>
        </w:rPr>
        <w:t>In addition, my cover letter will demonstrate my motivation and understanding of the role. This is significant because generic applications may fail to demonstrate suitability, reducing the likelihood of securing competitive positions within the NHS</w:t>
      </w:r>
      <w:r w:rsidR="00DF1393" w:rsidRPr="001B2767">
        <w:rPr>
          <w:rFonts w:ascii="Arial" w:hAnsi="Arial" w:cs="Arial"/>
          <w:color w:val="000000" w:themeColor="text1"/>
          <w:kern w:val="0"/>
          <w:sz w:val="22"/>
          <w:szCs w:val="22"/>
          <w14:ligatures w14:val="none"/>
        </w:rPr>
        <w:t xml:space="preserve"> (</w:t>
      </w:r>
      <w:proofErr w:type="spellStart"/>
      <w:r w:rsidR="00DF1393" w:rsidRPr="001B2767">
        <w:rPr>
          <w:rFonts w:ascii="Arial" w:hAnsi="Arial" w:cs="Arial"/>
          <w:color w:val="000000" w:themeColor="text1"/>
          <w:kern w:val="0"/>
          <w:sz w:val="22"/>
          <w:szCs w:val="22"/>
          <w14:ligatures w14:val="none"/>
        </w:rPr>
        <w:t>Tomaska</w:t>
      </w:r>
      <w:proofErr w:type="spellEnd"/>
      <w:r w:rsidR="00EC51AD" w:rsidRPr="001B2767">
        <w:rPr>
          <w:rFonts w:ascii="Arial" w:hAnsi="Arial" w:cs="Arial"/>
          <w:color w:val="000000" w:themeColor="text1"/>
          <w:kern w:val="0"/>
          <w:sz w:val="22"/>
          <w:szCs w:val="22"/>
          <w14:ligatures w14:val="none"/>
        </w:rPr>
        <w:t xml:space="preserve"> and </w:t>
      </w:r>
      <w:proofErr w:type="spellStart"/>
      <w:r w:rsidR="00EC51AD" w:rsidRPr="001B2767">
        <w:rPr>
          <w:rFonts w:ascii="Arial" w:hAnsi="Arial" w:cs="Arial"/>
          <w:color w:val="000000" w:themeColor="text1"/>
          <w:kern w:val="0"/>
          <w:sz w:val="22"/>
          <w:szCs w:val="22"/>
          <w14:ligatures w14:val="none"/>
        </w:rPr>
        <w:t>Nosek</w:t>
      </w:r>
      <w:proofErr w:type="spellEnd"/>
      <w:r w:rsidR="00EC51AD" w:rsidRPr="001B2767">
        <w:rPr>
          <w:rFonts w:ascii="Arial" w:hAnsi="Arial" w:cs="Arial"/>
          <w:color w:val="000000" w:themeColor="text1"/>
          <w:kern w:val="0"/>
          <w:sz w:val="22"/>
          <w:szCs w:val="22"/>
          <w14:ligatures w14:val="none"/>
        </w:rPr>
        <w:t>, 2018).</w:t>
      </w:r>
    </w:p>
    <w:p w14:paraId="6C91AA31" w14:textId="77777777" w:rsidR="00376D70" w:rsidRPr="00376D70" w:rsidRDefault="00376D70" w:rsidP="000D6CCF">
      <w:pPr>
        <w:spacing w:before="100" w:beforeAutospacing="1" w:after="100" w:afterAutospacing="1" w:line="360" w:lineRule="auto"/>
        <w:rPr>
          <w:rFonts w:ascii="Times New Roman" w:hAnsi="Times New Roman" w:cs="Times New Roman"/>
          <w:kern w:val="0"/>
          <w14:ligatures w14:val="none"/>
        </w:rPr>
      </w:pPr>
    </w:p>
    <w:p w14:paraId="12C0C860" w14:textId="58515E14" w:rsidR="00376D70" w:rsidRPr="00776DCE" w:rsidRDefault="00376D70"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Furthermore, maintaining a strong online presence through platforms such as LinkedIn</w:t>
      </w:r>
      <w:r w:rsidR="00EC51AD" w:rsidRPr="00776DCE">
        <w:rPr>
          <w:rFonts w:ascii="Arial" w:hAnsi="Arial" w:cs="Arial"/>
          <w:kern w:val="0"/>
          <w:sz w:val="22"/>
          <w:szCs w:val="22"/>
          <w14:ligatures w14:val="none"/>
        </w:rPr>
        <w:t xml:space="preserve"> (2026)</w:t>
      </w:r>
      <w:r w:rsidR="004C6B40" w:rsidRPr="00776DCE">
        <w:rPr>
          <w:rFonts w:ascii="Arial" w:hAnsi="Arial" w:cs="Arial"/>
          <w:kern w:val="0"/>
          <w:sz w:val="22"/>
          <w:szCs w:val="22"/>
          <w14:ligatures w14:val="none"/>
        </w:rPr>
        <w:t xml:space="preserve"> and Society of Radiographers</w:t>
      </w:r>
      <w:r w:rsidR="00EC51AD" w:rsidRPr="00776DCE">
        <w:rPr>
          <w:rFonts w:ascii="Arial" w:hAnsi="Arial" w:cs="Arial"/>
          <w:kern w:val="0"/>
          <w:sz w:val="22"/>
          <w:szCs w:val="22"/>
          <w14:ligatures w14:val="none"/>
        </w:rPr>
        <w:t xml:space="preserve"> (2026)</w:t>
      </w:r>
      <w:r w:rsidR="004C6B40" w:rsidRPr="00776DCE">
        <w:rPr>
          <w:rFonts w:ascii="Arial" w:hAnsi="Arial" w:cs="Arial"/>
          <w:kern w:val="0"/>
          <w:sz w:val="22"/>
          <w:szCs w:val="22"/>
          <w14:ligatures w14:val="none"/>
        </w:rPr>
        <w:t xml:space="preserve"> </w:t>
      </w:r>
      <w:r w:rsidRPr="00776DCE">
        <w:rPr>
          <w:rFonts w:ascii="Arial" w:hAnsi="Arial" w:cs="Arial"/>
          <w:kern w:val="0"/>
          <w:sz w:val="22"/>
          <w:szCs w:val="22"/>
          <w14:ligatures w14:val="none"/>
        </w:rPr>
        <w:t>will enable me to showcase my qualifications and ongoing development while building professional connections</w:t>
      </w:r>
      <w:r w:rsidR="00AA1E39" w:rsidRPr="00776DCE">
        <w:rPr>
          <w:rFonts w:ascii="Arial" w:hAnsi="Arial" w:cs="Arial"/>
          <w:kern w:val="0"/>
          <w:sz w:val="22"/>
          <w:szCs w:val="22"/>
          <w14:ligatures w14:val="none"/>
        </w:rPr>
        <w:t xml:space="preserve"> (</w:t>
      </w:r>
      <w:proofErr w:type="spellStart"/>
      <w:r w:rsidR="00AA1E39" w:rsidRPr="00776DCE">
        <w:rPr>
          <w:rFonts w:ascii="Arial" w:hAnsi="Arial" w:cs="Arial"/>
          <w:kern w:val="0"/>
          <w:sz w:val="22"/>
          <w:szCs w:val="22"/>
          <w14:ligatures w14:val="none"/>
        </w:rPr>
        <w:t>Utz</w:t>
      </w:r>
      <w:proofErr w:type="spellEnd"/>
      <w:r w:rsidR="00AA1E39" w:rsidRPr="00776DCE">
        <w:rPr>
          <w:rFonts w:ascii="Arial" w:hAnsi="Arial" w:cs="Arial"/>
          <w:kern w:val="0"/>
          <w:sz w:val="22"/>
          <w:szCs w:val="22"/>
          <w14:ligatures w14:val="none"/>
        </w:rPr>
        <w:t xml:space="preserve"> and Breuer, </w:t>
      </w:r>
      <w:r w:rsidR="00672EF8" w:rsidRPr="00776DCE">
        <w:rPr>
          <w:rFonts w:ascii="Arial" w:hAnsi="Arial" w:cs="Arial"/>
          <w:kern w:val="0"/>
          <w:sz w:val="22"/>
          <w:szCs w:val="22"/>
          <w14:ligatures w14:val="none"/>
        </w:rPr>
        <w:t>2019)</w:t>
      </w:r>
      <w:r w:rsidRPr="00776DCE">
        <w:rPr>
          <w:rFonts w:ascii="Arial" w:hAnsi="Arial" w:cs="Arial"/>
          <w:kern w:val="0"/>
          <w:sz w:val="22"/>
          <w:szCs w:val="22"/>
          <w14:ligatures w14:val="none"/>
        </w:rPr>
        <w:t>. Without an active professional profile, opportunities for networking and employment may be limited</w:t>
      </w:r>
      <w:r w:rsidR="00672EF8" w:rsidRPr="00776DCE">
        <w:rPr>
          <w:rFonts w:ascii="Arial" w:hAnsi="Arial" w:cs="Arial"/>
          <w:kern w:val="0"/>
          <w:sz w:val="22"/>
          <w:szCs w:val="22"/>
          <w14:ligatures w14:val="none"/>
        </w:rPr>
        <w:t xml:space="preserve"> (</w:t>
      </w:r>
      <w:proofErr w:type="spellStart"/>
      <w:r w:rsidR="00672EF8" w:rsidRPr="00776DCE">
        <w:rPr>
          <w:rFonts w:ascii="Arial" w:hAnsi="Arial" w:cs="Arial"/>
          <w:kern w:val="0"/>
          <w:sz w:val="22"/>
          <w:szCs w:val="22"/>
          <w14:ligatures w14:val="none"/>
        </w:rPr>
        <w:t>Kalia</w:t>
      </w:r>
      <w:proofErr w:type="spellEnd"/>
      <w:r w:rsidR="00672EF8" w:rsidRPr="00776DCE">
        <w:rPr>
          <w:rFonts w:ascii="Arial" w:hAnsi="Arial" w:cs="Arial"/>
          <w:kern w:val="0"/>
          <w:sz w:val="22"/>
          <w:szCs w:val="22"/>
          <w14:ligatures w14:val="none"/>
        </w:rPr>
        <w:t xml:space="preserve"> et al., 2017)</w:t>
      </w:r>
      <w:r w:rsidRPr="00776DCE">
        <w:rPr>
          <w:rFonts w:ascii="Arial" w:hAnsi="Arial" w:cs="Arial"/>
          <w:kern w:val="0"/>
          <w:sz w:val="22"/>
          <w:szCs w:val="22"/>
          <w14:ligatures w14:val="none"/>
        </w:rPr>
        <w:t xml:space="preserve">. </w:t>
      </w:r>
    </w:p>
    <w:p w14:paraId="10A3555A" w14:textId="19EF9B5C" w:rsidR="00080426" w:rsidRPr="00776DCE" w:rsidRDefault="00000C73"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Taken together</w:t>
      </w:r>
      <w:r w:rsidR="00376D70" w:rsidRPr="00776DCE">
        <w:rPr>
          <w:rFonts w:ascii="Arial" w:hAnsi="Arial" w:cs="Arial"/>
          <w:kern w:val="0"/>
          <w:sz w:val="22"/>
          <w:szCs w:val="22"/>
          <w14:ligatures w14:val="none"/>
        </w:rPr>
        <w:t>, effectively promoting my professional identity ensures that I can clearly communicate my competencies and readiness for a career in radiography.</w:t>
      </w:r>
    </w:p>
    <w:p w14:paraId="693CB65A" w14:textId="28285123" w:rsidR="001E6B17" w:rsidRPr="00A74ECC" w:rsidRDefault="00D10034" w:rsidP="00776DCE">
      <w:pPr>
        <w:spacing w:line="360" w:lineRule="auto"/>
        <w:rPr>
          <w:rFonts w:ascii="Arial" w:hAnsi="Arial" w:cs="Arial"/>
          <w:b/>
          <w:bCs/>
          <w:sz w:val="22"/>
          <w:szCs w:val="22"/>
        </w:rPr>
      </w:pPr>
      <w:r w:rsidRPr="00A74ECC">
        <w:rPr>
          <w:rFonts w:ascii="Arial" w:hAnsi="Arial" w:cs="Arial"/>
          <w:b/>
          <w:bCs/>
          <w:sz w:val="22"/>
          <w:szCs w:val="22"/>
        </w:rPr>
        <w:t xml:space="preserve">Building a network for successful </w:t>
      </w:r>
      <w:r w:rsidR="00012B4D" w:rsidRPr="00A74ECC">
        <w:rPr>
          <w:rFonts w:ascii="Arial" w:hAnsi="Arial" w:cs="Arial"/>
          <w:b/>
          <w:bCs/>
          <w:sz w:val="22"/>
          <w:szCs w:val="22"/>
        </w:rPr>
        <w:t>employment</w:t>
      </w:r>
    </w:p>
    <w:p w14:paraId="1D36F2A3" w14:textId="77777777" w:rsidR="001E6B17" w:rsidRPr="00776DCE" w:rsidRDefault="001E6B17" w:rsidP="00776DCE">
      <w:pPr>
        <w:spacing w:line="360" w:lineRule="auto"/>
        <w:rPr>
          <w:rFonts w:ascii="Arial" w:hAnsi="Arial" w:cs="Arial"/>
          <w:sz w:val="22"/>
          <w:szCs w:val="22"/>
        </w:rPr>
      </w:pPr>
    </w:p>
    <w:p w14:paraId="0E54AB2E" w14:textId="3ABF04EC" w:rsidR="001E6B17" w:rsidRPr="00776DCE" w:rsidRDefault="001E6B17"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Building a professional network is essential for achieving successful employment within the health and social care sector, as it enables access to opportunities, knowledge and professional support</w:t>
      </w:r>
      <w:r w:rsidR="003A457F" w:rsidRPr="00776DCE">
        <w:rPr>
          <w:rFonts w:ascii="Arial" w:hAnsi="Arial" w:cs="Arial"/>
          <w:kern w:val="0"/>
          <w:sz w:val="22"/>
          <w:szCs w:val="22"/>
          <w14:ligatures w14:val="none"/>
        </w:rPr>
        <w:t xml:space="preserve"> (</w:t>
      </w:r>
      <w:proofErr w:type="spellStart"/>
      <w:r w:rsidR="003A457F" w:rsidRPr="00776DCE">
        <w:rPr>
          <w:rFonts w:ascii="Arial" w:hAnsi="Arial" w:cs="Arial"/>
          <w:kern w:val="0"/>
          <w:sz w:val="22"/>
          <w:szCs w:val="22"/>
          <w14:ligatures w14:val="none"/>
        </w:rPr>
        <w:t>Kalia</w:t>
      </w:r>
      <w:proofErr w:type="spellEnd"/>
      <w:r w:rsidR="003A457F" w:rsidRPr="00776DCE">
        <w:rPr>
          <w:rFonts w:ascii="Arial" w:hAnsi="Arial" w:cs="Arial"/>
          <w:kern w:val="0"/>
          <w:sz w:val="22"/>
          <w:szCs w:val="22"/>
          <w14:ligatures w14:val="none"/>
        </w:rPr>
        <w:t xml:space="preserve"> et al., 2017; </w:t>
      </w:r>
      <w:proofErr w:type="spellStart"/>
      <w:r w:rsidR="006C0CC5" w:rsidRPr="00776DCE">
        <w:rPr>
          <w:rFonts w:ascii="Arial" w:hAnsi="Arial" w:cs="Arial"/>
          <w:kern w:val="0"/>
          <w:sz w:val="22"/>
          <w:szCs w:val="22"/>
          <w14:ligatures w14:val="none"/>
        </w:rPr>
        <w:t>Eriksson</w:t>
      </w:r>
      <w:proofErr w:type="spellEnd"/>
      <w:r w:rsidR="00AC4AEB" w:rsidRPr="00776DCE">
        <w:rPr>
          <w:rFonts w:ascii="Arial" w:hAnsi="Arial" w:cs="Arial"/>
          <w:kern w:val="0"/>
          <w:sz w:val="22"/>
          <w:szCs w:val="22"/>
          <w14:ligatures w14:val="none"/>
        </w:rPr>
        <w:t xml:space="preserve"> et al., 2016)</w:t>
      </w:r>
      <w:r w:rsidRPr="00776DCE">
        <w:rPr>
          <w:rFonts w:ascii="Arial" w:hAnsi="Arial" w:cs="Arial"/>
          <w:kern w:val="0"/>
          <w:sz w:val="22"/>
          <w:szCs w:val="22"/>
          <w14:ligatures w14:val="none"/>
        </w:rPr>
        <w:t>. This can be understood through the concept of social capital, including bonding, bridging and linking relationships, which collectively support career progression</w:t>
      </w:r>
      <w:r w:rsidR="00546AFC" w:rsidRPr="00776DCE">
        <w:rPr>
          <w:rFonts w:ascii="Arial" w:hAnsi="Arial" w:cs="Arial"/>
          <w:kern w:val="0"/>
          <w:sz w:val="22"/>
          <w:szCs w:val="22"/>
          <w14:ligatures w14:val="none"/>
        </w:rPr>
        <w:t xml:space="preserve"> (</w:t>
      </w:r>
      <w:proofErr w:type="spellStart"/>
      <w:r w:rsidR="00546AFC" w:rsidRPr="00776DCE">
        <w:rPr>
          <w:rFonts w:ascii="Arial" w:hAnsi="Arial" w:cs="Arial"/>
          <w:kern w:val="0"/>
          <w:sz w:val="22"/>
          <w:szCs w:val="22"/>
          <w14:ligatures w14:val="none"/>
        </w:rPr>
        <w:t>Derose</w:t>
      </w:r>
      <w:proofErr w:type="spellEnd"/>
      <w:r w:rsidR="002746E7" w:rsidRPr="00776DCE">
        <w:rPr>
          <w:rFonts w:ascii="Arial" w:hAnsi="Arial" w:cs="Arial"/>
          <w:kern w:val="0"/>
          <w:sz w:val="22"/>
          <w:szCs w:val="22"/>
          <w14:ligatures w14:val="none"/>
        </w:rPr>
        <w:t xml:space="preserve"> and Varda, 2017)</w:t>
      </w:r>
      <w:r w:rsidRPr="00776DCE">
        <w:rPr>
          <w:rFonts w:ascii="Arial" w:hAnsi="Arial" w:cs="Arial"/>
          <w:kern w:val="0"/>
          <w:sz w:val="22"/>
          <w:szCs w:val="22"/>
          <w14:ligatures w14:val="none"/>
        </w:rPr>
        <w:t xml:space="preserve">. </w:t>
      </w:r>
    </w:p>
    <w:p w14:paraId="67904CA5"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r w:rsidRPr="009219B8">
        <w:rPr>
          <w:rFonts w:ascii="Arial" w:hAnsi="Arial" w:cs="Arial"/>
          <w:kern w:val="0"/>
          <w:sz w:val="22"/>
          <w:szCs w:val="22"/>
          <w14:ligatures w14:val="none"/>
        </w:rPr>
        <w:t>Bonding social capital can be developed through relationships within my current workplace, including colleagues and healthcare professionals, providing immediate support and shared knowledge (</w:t>
      </w:r>
      <w:proofErr w:type="spellStart"/>
      <w:r w:rsidRPr="009219B8">
        <w:rPr>
          <w:rFonts w:ascii="Arial" w:hAnsi="Arial" w:cs="Arial"/>
          <w:kern w:val="0"/>
          <w:sz w:val="22"/>
          <w:szCs w:val="22"/>
          <w14:ligatures w14:val="none"/>
        </w:rPr>
        <w:t>Derose</w:t>
      </w:r>
      <w:proofErr w:type="spellEnd"/>
      <w:r w:rsidRPr="009219B8">
        <w:rPr>
          <w:rFonts w:ascii="Arial" w:hAnsi="Arial" w:cs="Arial"/>
          <w:kern w:val="0"/>
          <w:sz w:val="22"/>
          <w:szCs w:val="22"/>
          <w14:ligatures w14:val="none"/>
        </w:rPr>
        <w:t xml:space="preserve"> and Varda, 2017). Furthermore, bridging social capital involves connecting with professionals outside my immediate environment, such as radiographers, which broadens understanding of clinical practice and professional expectations (</w:t>
      </w:r>
      <w:proofErr w:type="spellStart"/>
      <w:r w:rsidRPr="009219B8">
        <w:rPr>
          <w:rFonts w:ascii="Arial" w:hAnsi="Arial" w:cs="Arial"/>
          <w:kern w:val="0"/>
          <w:sz w:val="22"/>
          <w:szCs w:val="22"/>
          <w14:ligatures w14:val="none"/>
        </w:rPr>
        <w:t>Eriksson</w:t>
      </w:r>
      <w:proofErr w:type="spellEnd"/>
      <w:r w:rsidRPr="009219B8">
        <w:rPr>
          <w:rFonts w:ascii="Arial" w:hAnsi="Arial" w:cs="Arial"/>
          <w:kern w:val="0"/>
          <w:sz w:val="22"/>
          <w:szCs w:val="22"/>
          <w14:ligatures w14:val="none"/>
        </w:rPr>
        <w:t xml:space="preserve"> et al., 2016). Moreover, linking social capital is particularly valuable, as it involves building relationships with individuals in positions of authority, such as mentors and NHS recruiters, who may provide guidance and access to career opportunities (</w:t>
      </w:r>
      <w:proofErr w:type="spellStart"/>
      <w:r w:rsidRPr="009219B8">
        <w:rPr>
          <w:rFonts w:ascii="Arial" w:hAnsi="Arial" w:cs="Arial"/>
          <w:kern w:val="0"/>
          <w:sz w:val="22"/>
          <w:szCs w:val="22"/>
          <w14:ligatures w14:val="none"/>
        </w:rPr>
        <w:t>Derose</w:t>
      </w:r>
      <w:proofErr w:type="spellEnd"/>
      <w:r w:rsidRPr="009219B8">
        <w:rPr>
          <w:rFonts w:ascii="Arial" w:hAnsi="Arial" w:cs="Arial"/>
          <w:kern w:val="0"/>
          <w:sz w:val="22"/>
          <w:szCs w:val="22"/>
          <w14:ligatures w14:val="none"/>
        </w:rPr>
        <w:t xml:space="preserve"> and Varda, 2017).</w:t>
      </w:r>
    </w:p>
    <w:p w14:paraId="25D9315B"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p>
    <w:p w14:paraId="18473A9D"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r w:rsidRPr="009219B8">
        <w:rPr>
          <w:rFonts w:ascii="Arial" w:hAnsi="Arial" w:cs="Arial"/>
          <w:kern w:val="0"/>
          <w:sz w:val="22"/>
          <w:szCs w:val="22"/>
          <w14:ligatures w14:val="none"/>
        </w:rPr>
        <w:t>To develop these networks, I will utilise platforms such as LinkedIn, attend NHS recruitment events and seek mentorship from experienced professionals, as these strategies have been shown to enhance professional visibility and employability (</w:t>
      </w:r>
      <w:proofErr w:type="spellStart"/>
      <w:r w:rsidRPr="009219B8">
        <w:rPr>
          <w:rFonts w:ascii="Arial" w:hAnsi="Arial" w:cs="Arial"/>
          <w:kern w:val="0"/>
          <w:sz w:val="22"/>
          <w:szCs w:val="22"/>
          <w14:ligatures w14:val="none"/>
        </w:rPr>
        <w:t>Utz</w:t>
      </w:r>
      <w:proofErr w:type="spellEnd"/>
      <w:r w:rsidRPr="009219B8">
        <w:rPr>
          <w:rFonts w:ascii="Arial" w:hAnsi="Arial" w:cs="Arial"/>
          <w:kern w:val="0"/>
          <w:sz w:val="22"/>
          <w:szCs w:val="22"/>
          <w14:ligatures w14:val="none"/>
        </w:rPr>
        <w:t xml:space="preserve"> and Breuer, 2019; </w:t>
      </w:r>
      <w:proofErr w:type="spellStart"/>
      <w:r w:rsidRPr="009219B8">
        <w:rPr>
          <w:rFonts w:ascii="Arial" w:hAnsi="Arial" w:cs="Arial"/>
          <w:kern w:val="0"/>
          <w:sz w:val="22"/>
          <w:szCs w:val="22"/>
          <w14:ligatures w14:val="none"/>
        </w:rPr>
        <w:t>Kalia</w:t>
      </w:r>
      <w:proofErr w:type="spellEnd"/>
      <w:r w:rsidRPr="009219B8">
        <w:rPr>
          <w:rFonts w:ascii="Arial" w:hAnsi="Arial" w:cs="Arial"/>
          <w:kern w:val="0"/>
          <w:sz w:val="22"/>
          <w:szCs w:val="22"/>
          <w14:ligatures w14:val="none"/>
        </w:rPr>
        <w:t xml:space="preserve"> et al., 2017). This approach ensures that networking complements the development of qualifications and skills, rather than replacing them, which is essential within competitive healthcare environments (</w:t>
      </w:r>
      <w:proofErr w:type="spellStart"/>
      <w:r w:rsidRPr="009219B8">
        <w:rPr>
          <w:rFonts w:ascii="Arial" w:hAnsi="Arial" w:cs="Arial"/>
          <w:kern w:val="0"/>
          <w:sz w:val="22"/>
          <w:szCs w:val="22"/>
          <w14:ligatures w14:val="none"/>
        </w:rPr>
        <w:t>Kalia</w:t>
      </w:r>
      <w:proofErr w:type="spellEnd"/>
      <w:r w:rsidRPr="009219B8">
        <w:rPr>
          <w:rFonts w:ascii="Arial" w:hAnsi="Arial" w:cs="Arial"/>
          <w:kern w:val="0"/>
          <w:sz w:val="22"/>
          <w:szCs w:val="22"/>
          <w14:ligatures w14:val="none"/>
        </w:rPr>
        <w:t xml:space="preserve"> et al., 2017).</w:t>
      </w:r>
    </w:p>
    <w:p w14:paraId="7FA0689B" w14:textId="77777777" w:rsidR="009219B8" w:rsidRPr="009219B8" w:rsidRDefault="009219B8" w:rsidP="009219B8">
      <w:pPr>
        <w:spacing w:before="100" w:beforeAutospacing="1" w:after="100" w:afterAutospacing="1" w:line="360" w:lineRule="auto"/>
        <w:rPr>
          <w:rFonts w:ascii="Arial" w:hAnsi="Arial" w:cs="Arial"/>
          <w:kern w:val="0"/>
          <w:sz w:val="22"/>
          <w:szCs w:val="22"/>
          <w14:ligatures w14:val="none"/>
        </w:rPr>
      </w:pPr>
    </w:p>
    <w:p w14:paraId="3CC0A5BA" w14:textId="77777777" w:rsidR="00656715" w:rsidRDefault="009219B8" w:rsidP="00776DCE">
      <w:pPr>
        <w:spacing w:line="360" w:lineRule="auto"/>
        <w:rPr>
          <w:rFonts w:ascii="Arial" w:hAnsi="Arial" w:cs="Arial"/>
          <w:kern w:val="0"/>
          <w:sz w:val="22"/>
          <w:szCs w:val="22"/>
          <w14:ligatures w14:val="none"/>
        </w:rPr>
      </w:pPr>
      <w:r w:rsidRPr="009219B8">
        <w:rPr>
          <w:rFonts w:ascii="Arial" w:hAnsi="Arial" w:cs="Arial"/>
          <w:kern w:val="0"/>
          <w:sz w:val="22"/>
          <w:szCs w:val="22"/>
          <w14:ligatures w14:val="none"/>
        </w:rPr>
        <w:t>Collectively, developing social capital will enhance my employability by increasing access to opportunities, knowledge and professional support, while facilitating progression into diagnostic radiography (</w:t>
      </w:r>
      <w:proofErr w:type="spellStart"/>
      <w:r w:rsidRPr="009219B8">
        <w:rPr>
          <w:rFonts w:ascii="Arial" w:hAnsi="Arial" w:cs="Arial"/>
          <w:kern w:val="0"/>
          <w:sz w:val="22"/>
          <w:szCs w:val="22"/>
          <w14:ligatures w14:val="none"/>
        </w:rPr>
        <w:t>Eriksson</w:t>
      </w:r>
      <w:proofErr w:type="spellEnd"/>
      <w:r w:rsidRPr="009219B8">
        <w:rPr>
          <w:rFonts w:ascii="Arial" w:hAnsi="Arial" w:cs="Arial"/>
          <w:kern w:val="0"/>
          <w:sz w:val="22"/>
          <w:szCs w:val="22"/>
          <w14:ligatures w14:val="none"/>
        </w:rPr>
        <w:t xml:space="preserve"> et al., 2016; </w:t>
      </w:r>
      <w:proofErr w:type="spellStart"/>
      <w:r w:rsidRPr="009219B8">
        <w:rPr>
          <w:rFonts w:ascii="Arial" w:hAnsi="Arial" w:cs="Arial"/>
          <w:kern w:val="0"/>
          <w:sz w:val="22"/>
          <w:szCs w:val="22"/>
          <w14:ligatures w14:val="none"/>
        </w:rPr>
        <w:t>Derose</w:t>
      </w:r>
      <w:proofErr w:type="spellEnd"/>
      <w:r w:rsidRPr="009219B8">
        <w:rPr>
          <w:rFonts w:ascii="Arial" w:hAnsi="Arial" w:cs="Arial"/>
          <w:kern w:val="0"/>
          <w:sz w:val="22"/>
          <w:szCs w:val="22"/>
          <w14:ligatures w14:val="none"/>
        </w:rPr>
        <w:t xml:space="preserve"> and Varda, 2017).</w:t>
      </w:r>
    </w:p>
    <w:p w14:paraId="0BE04DC6" w14:textId="65670892" w:rsidR="00012B4D" w:rsidRPr="007B25E5" w:rsidRDefault="00D4004F" w:rsidP="00776DCE">
      <w:pPr>
        <w:spacing w:line="360" w:lineRule="auto"/>
        <w:rPr>
          <w:rFonts w:ascii="Arial" w:hAnsi="Arial" w:cs="Arial"/>
          <w:b/>
          <w:bCs/>
          <w:sz w:val="22"/>
          <w:szCs w:val="22"/>
        </w:rPr>
      </w:pPr>
      <w:r w:rsidRPr="007B25E5">
        <w:rPr>
          <w:rFonts w:ascii="Arial" w:hAnsi="Arial" w:cs="Arial"/>
          <w:b/>
          <w:bCs/>
          <w:sz w:val="22"/>
          <w:szCs w:val="22"/>
        </w:rPr>
        <w:t>Conclusion</w:t>
      </w:r>
    </w:p>
    <w:p w14:paraId="62D14168" w14:textId="29A2283F"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 xml:space="preserve">In conclusion, this report has critically examined the role of a Diagnostic Radiographer Degree Apprentice and identified the complex combination of technical, analytical and interpersonal skills required to deliver safe and effective patient care. The analysis highlights that the role extends beyond technical competence, requiring strong communication, </w:t>
      </w:r>
      <w:r w:rsidRPr="00776DCE">
        <w:rPr>
          <w:rFonts w:ascii="Arial" w:hAnsi="Arial" w:cs="Arial"/>
          <w:kern w:val="0"/>
          <w:sz w:val="22"/>
          <w:szCs w:val="22"/>
          <w14:ligatures w14:val="none"/>
        </w:rPr>
        <w:lastRenderedPageBreak/>
        <w:t>professional responsibility and the ability to make informed clinical judgements within a highly regulated environment.</w:t>
      </w:r>
    </w:p>
    <w:p w14:paraId="3FE599CE" w14:textId="65D4A3F0"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The evaluation of my own skills demonstrates that I possess a strong foundation of transferable healthcare experience, particularly in communication, safeguarding and patient-centred care. However, it also identifies key gaps in my academic qualifications and specialist radiography knowledge, which must be addressed to meet the demands of the role. The development of a structured action plan provides a clear and realistic pathway for bridging these gaps through targeted education, clinical experience and continuous professional development.</w:t>
      </w:r>
    </w:p>
    <w:p w14:paraId="49902EAB" w14:textId="45A29E7F"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Furthermore, the report has demonstrated the importance of personal branding, professional identity and networking in enhancing employability within a competitive healthcare environment. While these strategies can significantly improve career opportunities, they must be supported by appropriate qualifications and competencies to ensure long-term success.</w:t>
      </w:r>
    </w:p>
    <w:p w14:paraId="3B5B3847" w14:textId="77777777" w:rsidR="002426FE" w:rsidRPr="00776DCE" w:rsidRDefault="002426FE" w:rsidP="00776DCE">
      <w:pPr>
        <w:spacing w:before="100" w:beforeAutospacing="1" w:after="100" w:afterAutospacing="1" w:line="360" w:lineRule="auto"/>
        <w:rPr>
          <w:rFonts w:ascii="Arial" w:hAnsi="Arial" w:cs="Arial"/>
          <w:kern w:val="0"/>
          <w:sz w:val="22"/>
          <w:szCs w:val="22"/>
          <w14:ligatures w14:val="none"/>
        </w:rPr>
      </w:pPr>
      <w:r w:rsidRPr="00776DCE">
        <w:rPr>
          <w:rFonts w:ascii="Arial" w:hAnsi="Arial" w:cs="Arial"/>
          <w:kern w:val="0"/>
          <w:sz w:val="22"/>
          <w:szCs w:val="22"/>
          <w14:ligatures w14:val="none"/>
        </w:rPr>
        <w:t>Overall, this report demonstrates a critical understanding of both the role and my own development needs, providing a clear and achievable progression towards a career in diagnostic radiography.</w:t>
      </w:r>
    </w:p>
    <w:p w14:paraId="4EE9C66F" w14:textId="77777777" w:rsidR="002426FE" w:rsidRDefault="002426FE" w:rsidP="00776DCE">
      <w:pPr>
        <w:spacing w:line="360" w:lineRule="auto"/>
        <w:rPr>
          <w:rFonts w:ascii="Arial" w:hAnsi="Arial" w:cs="Arial"/>
          <w:sz w:val="22"/>
          <w:szCs w:val="22"/>
        </w:rPr>
      </w:pPr>
    </w:p>
    <w:p w14:paraId="0078E25C" w14:textId="79BAB3D7" w:rsidR="00656715" w:rsidRDefault="007E7475" w:rsidP="00776DCE">
      <w:pPr>
        <w:spacing w:line="360" w:lineRule="auto"/>
        <w:rPr>
          <w:rFonts w:ascii="Arial" w:hAnsi="Arial" w:cs="Arial"/>
          <w:sz w:val="22"/>
          <w:szCs w:val="22"/>
        </w:rPr>
      </w:pPr>
      <w:r>
        <w:rPr>
          <w:rFonts w:ascii="Arial" w:hAnsi="Arial" w:cs="Arial"/>
          <w:sz w:val="22"/>
          <w:szCs w:val="22"/>
        </w:rPr>
        <w:t>References</w:t>
      </w:r>
    </w:p>
    <w:p w14:paraId="261DDC43" w14:textId="77777777" w:rsidR="007E7475" w:rsidRDefault="007E7475" w:rsidP="00776DCE">
      <w:pPr>
        <w:spacing w:line="360" w:lineRule="auto"/>
        <w:rPr>
          <w:rFonts w:ascii="Arial" w:hAnsi="Arial" w:cs="Arial"/>
          <w:sz w:val="22"/>
          <w:szCs w:val="22"/>
        </w:rPr>
      </w:pPr>
    </w:p>
    <w:p w14:paraId="7020DFAC" w14:textId="74E2FD6B" w:rsidR="007E7475" w:rsidRPr="00080435" w:rsidRDefault="009D1030" w:rsidP="00776DCE">
      <w:pPr>
        <w:spacing w:line="360" w:lineRule="auto"/>
        <w:rPr>
          <w:rFonts w:ascii="Arial" w:hAnsi="Arial" w:cs="Arial"/>
          <w:sz w:val="22"/>
          <w:szCs w:val="22"/>
        </w:rPr>
      </w:pPr>
      <w:proofErr w:type="spellStart"/>
      <w:r w:rsidRPr="00080435">
        <w:rPr>
          <w:rFonts w:ascii="Arial" w:hAnsi="Arial" w:cs="Arial"/>
          <w:sz w:val="22"/>
          <w:szCs w:val="22"/>
        </w:rPr>
        <w:t>Derose</w:t>
      </w:r>
      <w:proofErr w:type="spellEnd"/>
      <w:r w:rsidRPr="00080435">
        <w:rPr>
          <w:rFonts w:ascii="Arial" w:hAnsi="Arial" w:cs="Arial"/>
          <w:sz w:val="22"/>
          <w:szCs w:val="22"/>
        </w:rPr>
        <w:t xml:space="preserve">, K.P. and Varda, D.M. (2017) ‘Social capital and health care access: A systematic review’, Medical Care Research and Review, 66(3), pp. 272–306. </w:t>
      </w:r>
      <w:proofErr w:type="spellStart"/>
      <w:r w:rsidRPr="00080435">
        <w:rPr>
          <w:rFonts w:ascii="Arial" w:hAnsi="Arial" w:cs="Arial"/>
          <w:sz w:val="22"/>
          <w:szCs w:val="22"/>
        </w:rPr>
        <w:t>doi</w:t>
      </w:r>
      <w:proofErr w:type="spellEnd"/>
      <w:r w:rsidRPr="00080435">
        <w:rPr>
          <w:rFonts w:ascii="Arial" w:hAnsi="Arial" w:cs="Arial"/>
          <w:sz w:val="22"/>
          <w:szCs w:val="22"/>
        </w:rPr>
        <w:t>: 10.1177/1077558708330428.</w:t>
      </w:r>
    </w:p>
    <w:p w14:paraId="5E503E8D" w14:textId="0B69C933" w:rsidR="009D1030" w:rsidRPr="00080435" w:rsidRDefault="00BB1615" w:rsidP="00776DCE">
      <w:pPr>
        <w:spacing w:line="360" w:lineRule="auto"/>
        <w:rPr>
          <w:rFonts w:ascii="Arial" w:hAnsi="Arial" w:cs="Arial"/>
          <w:sz w:val="22"/>
          <w:szCs w:val="22"/>
        </w:rPr>
      </w:pPr>
      <w:r w:rsidRPr="00080435">
        <w:rPr>
          <w:rFonts w:ascii="Arial" w:hAnsi="Arial" w:cs="Arial"/>
          <w:sz w:val="22"/>
          <w:szCs w:val="22"/>
        </w:rPr>
        <w:t xml:space="preserve"> </w:t>
      </w:r>
      <w:proofErr w:type="spellStart"/>
      <w:r w:rsidRPr="00080435">
        <w:rPr>
          <w:rFonts w:ascii="Arial" w:hAnsi="Arial" w:cs="Arial"/>
          <w:sz w:val="22"/>
          <w:szCs w:val="22"/>
        </w:rPr>
        <w:t>Eriksson</w:t>
      </w:r>
      <w:proofErr w:type="spellEnd"/>
      <w:r w:rsidRPr="00080435">
        <w:rPr>
          <w:rFonts w:ascii="Arial" w:hAnsi="Arial" w:cs="Arial"/>
          <w:sz w:val="22"/>
          <w:szCs w:val="22"/>
        </w:rPr>
        <w:t xml:space="preserve">, A., </w:t>
      </w:r>
      <w:proofErr w:type="spellStart"/>
      <w:r w:rsidRPr="00080435">
        <w:rPr>
          <w:rFonts w:ascii="Arial" w:hAnsi="Arial" w:cs="Arial"/>
          <w:sz w:val="22"/>
          <w:szCs w:val="22"/>
        </w:rPr>
        <w:t>Strom</w:t>
      </w:r>
      <w:r w:rsidR="00EB1C63" w:rsidRPr="00080435">
        <w:rPr>
          <w:rFonts w:ascii="Arial" w:hAnsi="Arial" w:cs="Arial"/>
          <w:sz w:val="22"/>
          <w:szCs w:val="22"/>
        </w:rPr>
        <w:t>gren</w:t>
      </w:r>
      <w:proofErr w:type="spellEnd"/>
      <w:r w:rsidR="00EB1C63" w:rsidRPr="00080435">
        <w:rPr>
          <w:rFonts w:ascii="Arial" w:hAnsi="Arial" w:cs="Arial"/>
          <w:sz w:val="22"/>
          <w:szCs w:val="22"/>
        </w:rPr>
        <w:t>, M.,</w:t>
      </w:r>
      <w:r w:rsidRPr="00080435">
        <w:rPr>
          <w:rFonts w:ascii="Arial" w:hAnsi="Arial" w:cs="Arial"/>
          <w:sz w:val="22"/>
          <w:szCs w:val="22"/>
        </w:rPr>
        <w:t xml:space="preserve"> Bergman, D. and </w:t>
      </w:r>
      <w:proofErr w:type="spellStart"/>
      <w:r w:rsidRPr="00080435">
        <w:rPr>
          <w:rFonts w:ascii="Arial" w:hAnsi="Arial" w:cs="Arial"/>
          <w:sz w:val="22"/>
          <w:szCs w:val="22"/>
        </w:rPr>
        <w:t>Dellve</w:t>
      </w:r>
      <w:proofErr w:type="spellEnd"/>
      <w:r w:rsidRPr="00080435">
        <w:rPr>
          <w:rFonts w:ascii="Arial" w:hAnsi="Arial" w:cs="Arial"/>
          <w:sz w:val="22"/>
          <w:szCs w:val="22"/>
        </w:rPr>
        <w:t xml:space="preserve">, L. (2016) ‘Social capital among healthcare professionals: A prospective study of its importance for job satisfaction, work engagement and engagement in clinical improvements’, International Journal of Nursing Studies, 53, pp. 116–125. </w:t>
      </w:r>
      <w:proofErr w:type="spellStart"/>
      <w:r w:rsidRPr="00080435">
        <w:rPr>
          <w:rFonts w:ascii="Arial" w:hAnsi="Arial" w:cs="Arial"/>
          <w:sz w:val="22"/>
          <w:szCs w:val="22"/>
        </w:rPr>
        <w:t>doi</w:t>
      </w:r>
      <w:proofErr w:type="spellEnd"/>
      <w:r w:rsidRPr="00080435">
        <w:rPr>
          <w:rFonts w:ascii="Arial" w:hAnsi="Arial" w:cs="Arial"/>
          <w:sz w:val="22"/>
          <w:szCs w:val="22"/>
        </w:rPr>
        <w:t>: 10.1016/</w:t>
      </w:r>
      <w:proofErr w:type="spellStart"/>
      <w:r w:rsidRPr="00080435">
        <w:rPr>
          <w:rFonts w:ascii="Arial" w:hAnsi="Arial" w:cs="Arial"/>
          <w:sz w:val="22"/>
          <w:szCs w:val="22"/>
        </w:rPr>
        <w:t>j.ijnurstu.2015.07.012</w:t>
      </w:r>
      <w:proofErr w:type="spellEnd"/>
      <w:r w:rsidRPr="00080435">
        <w:rPr>
          <w:rFonts w:ascii="Arial" w:hAnsi="Arial" w:cs="Arial"/>
          <w:sz w:val="22"/>
          <w:szCs w:val="22"/>
        </w:rPr>
        <w:t>.</w:t>
      </w:r>
    </w:p>
    <w:p w14:paraId="64D0B881" w14:textId="6FEEDFC8" w:rsidR="001D11ED" w:rsidRPr="00080435" w:rsidRDefault="001D11ED" w:rsidP="00902165">
      <w:pPr>
        <w:pStyle w:val="p1"/>
        <w:rPr>
          <w:rFonts w:ascii="Arial" w:hAnsi="Arial" w:cs="Arial"/>
          <w:sz w:val="22"/>
          <w:szCs w:val="22"/>
        </w:rPr>
      </w:pPr>
      <w:r w:rsidRPr="00080435">
        <w:rPr>
          <w:rFonts w:ascii="Arial" w:hAnsi="Arial" w:cs="Arial"/>
          <w:sz w:val="22"/>
          <w:szCs w:val="22"/>
        </w:rPr>
        <w:t>Link</w:t>
      </w:r>
      <w:r w:rsidR="00902165" w:rsidRPr="00080435">
        <w:rPr>
          <w:rFonts w:ascii="Arial" w:hAnsi="Arial" w:cs="Arial"/>
          <w:sz w:val="22"/>
          <w:szCs w:val="22"/>
        </w:rPr>
        <w:t xml:space="preserve">edin (2026). Available at: </w:t>
      </w:r>
      <w:hyperlink r:id="rId26" w:history="1">
        <w:r w:rsidR="00902165" w:rsidRPr="00080435">
          <w:rPr>
            <w:rFonts w:ascii="Arial" w:hAnsi="Arial" w:cs="Arial"/>
            <w:color w:val="0000FF"/>
            <w:sz w:val="22"/>
            <w:szCs w:val="22"/>
            <w:u w:val="single"/>
          </w:rPr>
          <w:t>https://www.linkedin.com</w:t>
        </w:r>
      </w:hyperlink>
      <w:r w:rsidR="00902165" w:rsidRPr="00080435">
        <w:rPr>
          <w:rFonts w:ascii="Arial" w:hAnsi="Arial" w:cs="Arial"/>
          <w:sz w:val="22"/>
          <w:szCs w:val="22"/>
        </w:rPr>
        <w:t xml:space="preserve"> (Accessed: 02 April 2026).</w:t>
      </w:r>
    </w:p>
    <w:p w14:paraId="76E14EA7" w14:textId="77777777" w:rsidR="00902165" w:rsidRPr="00080435" w:rsidRDefault="00902165" w:rsidP="00902165">
      <w:pPr>
        <w:pStyle w:val="p1"/>
        <w:rPr>
          <w:rFonts w:ascii="Arial" w:hAnsi="Arial" w:cs="Arial"/>
          <w:sz w:val="22"/>
          <w:szCs w:val="22"/>
        </w:rPr>
      </w:pPr>
    </w:p>
    <w:p w14:paraId="791A2E50" w14:textId="6D7D5CF5" w:rsidR="00902165" w:rsidRPr="00080435" w:rsidRDefault="003622AA" w:rsidP="00902165">
      <w:pPr>
        <w:pStyle w:val="p1"/>
        <w:rPr>
          <w:rFonts w:ascii="Arial" w:hAnsi="Arial" w:cs="Arial"/>
          <w:sz w:val="22"/>
          <w:szCs w:val="22"/>
        </w:rPr>
      </w:pPr>
      <w:proofErr w:type="spellStart"/>
      <w:r w:rsidRPr="00080435">
        <w:rPr>
          <w:rFonts w:ascii="Arial" w:hAnsi="Arial" w:cs="Arial"/>
          <w:sz w:val="22"/>
          <w:szCs w:val="22"/>
        </w:rPr>
        <w:t>Tomaska</w:t>
      </w:r>
      <w:proofErr w:type="spellEnd"/>
      <w:r w:rsidRPr="00080435">
        <w:rPr>
          <w:rFonts w:ascii="Arial" w:hAnsi="Arial" w:cs="Arial"/>
          <w:sz w:val="22"/>
          <w:szCs w:val="22"/>
        </w:rPr>
        <w:t xml:space="preserve">, L. and </w:t>
      </w:r>
      <w:proofErr w:type="spellStart"/>
      <w:r w:rsidRPr="00080435">
        <w:rPr>
          <w:rFonts w:ascii="Arial" w:hAnsi="Arial" w:cs="Arial"/>
          <w:sz w:val="22"/>
          <w:szCs w:val="22"/>
        </w:rPr>
        <w:t>Nosek</w:t>
      </w:r>
      <w:proofErr w:type="spellEnd"/>
      <w:r w:rsidRPr="00080435">
        <w:rPr>
          <w:rFonts w:ascii="Arial" w:hAnsi="Arial" w:cs="Arial"/>
          <w:sz w:val="22"/>
          <w:szCs w:val="22"/>
        </w:rPr>
        <w:t xml:space="preserve">, J. (2018) ‘Ten simple rules for writing a cover letter to accompany a job application for an academic position’, PLoS Computational Biology, 14(5), e1006132. </w:t>
      </w:r>
      <w:proofErr w:type="spellStart"/>
      <w:r w:rsidRPr="00080435">
        <w:rPr>
          <w:rFonts w:ascii="Arial" w:hAnsi="Arial" w:cs="Arial"/>
          <w:sz w:val="22"/>
          <w:szCs w:val="22"/>
        </w:rPr>
        <w:t>doi</w:t>
      </w:r>
      <w:proofErr w:type="spellEnd"/>
      <w:r w:rsidRPr="00080435">
        <w:rPr>
          <w:rFonts w:ascii="Arial" w:hAnsi="Arial" w:cs="Arial"/>
          <w:sz w:val="22"/>
          <w:szCs w:val="22"/>
        </w:rPr>
        <w:t>: 10.1371/</w:t>
      </w:r>
      <w:proofErr w:type="spellStart"/>
      <w:r w:rsidRPr="00080435">
        <w:rPr>
          <w:rFonts w:ascii="Arial" w:hAnsi="Arial" w:cs="Arial"/>
          <w:sz w:val="22"/>
          <w:szCs w:val="22"/>
        </w:rPr>
        <w:t>journal.pcbi.1006132</w:t>
      </w:r>
      <w:proofErr w:type="spellEnd"/>
      <w:r w:rsidRPr="00080435">
        <w:rPr>
          <w:rFonts w:ascii="Arial" w:hAnsi="Arial" w:cs="Arial"/>
          <w:sz w:val="22"/>
          <w:szCs w:val="22"/>
        </w:rPr>
        <w:t>.</w:t>
      </w:r>
    </w:p>
    <w:p w14:paraId="02ADBC34" w14:textId="77777777" w:rsidR="003622AA" w:rsidRPr="00080435" w:rsidRDefault="003622AA" w:rsidP="00902165">
      <w:pPr>
        <w:pStyle w:val="p1"/>
        <w:rPr>
          <w:rFonts w:ascii="Arial" w:hAnsi="Arial" w:cs="Arial"/>
          <w:sz w:val="22"/>
          <w:szCs w:val="22"/>
        </w:rPr>
      </w:pPr>
    </w:p>
    <w:p w14:paraId="73F853DF" w14:textId="77777777" w:rsidR="00C237EA" w:rsidRPr="00080435" w:rsidRDefault="00C237EA" w:rsidP="00902165">
      <w:pPr>
        <w:pStyle w:val="p1"/>
        <w:rPr>
          <w:rFonts w:ascii="Arial" w:hAnsi="Arial" w:cs="Arial"/>
          <w:sz w:val="22"/>
          <w:szCs w:val="22"/>
        </w:rPr>
      </w:pPr>
    </w:p>
    <w:p w14:paraId="6BD0015D" w14:textId="77777777" w:rsidR="00184A6C" w:rsidRPr="00080435" w:rsidRDefault="00184A6C" w:rsidP="00902165">
      <w:pPr>
        <w:pStyle w:val="p1"/>
        <w:rPr>
          <w:rFonts w:ascii="Arial" w:hAnsi="Arial" w:cs="Arial"/>
          <w:sz w:val="22"/>
          <w:szCs w:val="22"/>
        </w:rPr>
      </w:pPr>
    </w:p>
    <w:p w14:paraId="1B562DC7" w14:textId="25D14C3D" w:rsidR="003622AA" w:rsidRPr="00080435" w:rsidRDefault="00C237EA" w:rsidP="00902165">
      <w:pPr>
        <w:pStyle w:val="p1"/>
        <w:rPr>
          <w:rFonts w:ascii="Arial" w:hAnsi="Arial" w:cs="Arial"/>
          <w:sz w:val="22"/>
          <w:szCs w:val="22"/>
        </w:rPr>
      </w:pPr>
      <w:r w:rsidRPr="00080435">
        <w:rPr>
          <w:rFonts w:ascii="Arial" w:hAnsi="Arial" w:cs="Arial"/>
          <w:sz w:val="22"/>
          <w:szCs w:val="22"/>
        </w:rPr>
        <w:t xml:space="preserve">Van </w:t>
      </w:r>
      <w:proofErr w:type="spellStart"/>
      <w:r w:rsidRPr="00080435">
        <w:rPr>
          <w:rFonts w:ascii="Arial" w:hAnsi="Arial" w:cs="Arial"/>
          <w:sz w:val="22"/>
          <w:szCs w:val="22"/>
        </w:rPr>
        <w:t>der</w:t>
      </w:r>
      <w:proofErr w:type="spellEnd"/>
      <w:r w:rsidRPr="00080435">
        <w:rPr>
          <w:rFonts w:ascii="Arial" w:hAnsi="Arial" w:cs="Arial"/>
          <w:sz w:val="22"/>
          <w:szCs w:val="22"/>
        </w:rPr>
        <w:t xml:space="preserve"> </w:t>
      </w:r>
      <w:proofErr w:type="spellStart"/>
      <w:r w:rsidRPr="00080435">
        <w:rPr>
          <w:rFonts w:ascii="Arial" w:hAnsi="Arial" w:cs="Arial"/>
          <w:sz w:val="22"/>
          <w:szCs w:val="22"/>
        </w:rPr>
        <w:t>Bijl</w:t>
      </w:r>
      <w:proofErr w:type="spellEnd"/>
      <w:r w:rsidRPr="00080435">
        <w:rPr>
          <w:rFonts w:ascii="Arial" w:hAnsi="Arial" w:cs="Arial"/>
          <w:sz w:val="22"/>
          <w:szCs w:val="22"/>
        </w:rPr>
        <w:t xml:space="preserve">, C.C., </w:t>
      </w:r>
      <w:proofErr w:type="spellStart"/>
      <w:r w:rsidRPr="00080435">
        <w:rPr>
          <w:rFonts w:ascii="Arial" w:hAnsi="Arial" w:cs="Arial"/>
          <w:sz w:val="22"/>
          <w:szCs w:val="22"/>
        </w:rPr>
        <w:t>Nair</w:t>
      </w:r>
      <w:proofErr w:type="spellEnd"/>
      <w:r w:rsidRPr="00080435">
        <w:rPr>
          <w:rFonts w:ascii="Arial" w:hAnsi="Arial" w:cs="Arial"/>
          <w:sz w:val="22"/>
          <w:szCs w:val="22"/>
        </w:rPr>
        <w:t xml:space="preserve">, A. and Von </w:t>
      </w:r>
      <w:proofErr w:type="spellStart"/>
      <w:r w:rsidRPr="00080435">
        <w:rPr>
          <w:rFonts w:ascii="Arial" w:hAnsi="Arial" w:cs="Arial"/>
          <w:sz w:val="22"/>
          <w:szCs w:val="22"/>
        </w:rPr>
        <w:t>Pressentin</w:t>
      </w:r>
      <w:proofErr w:type="spellEnd"/>
      <w:r w:rsidRPr="00080435">
        <w:rPr>
          <w:rFonts w:ascii="Arial" w:hAnsi="Arial" w:cs="Arial"/>
          <w:sz w:val="22"/>
          <w:szCs w:val="22"/>
        </w:rPr>
        <w:t xml:space="preserve">, K.B. (2024) ‘Crafting a compelling curriculum vitae: Navigating the path to professional success’, South African Family Practice, 66(1), 5920. </w:t>
      </w:r>
      <w:proofErr w:type="spellStart"/>
      <w:r w:rsidRPr="00080435">
        <w:rPr>
          <w:rFonts w:ascii="Arial" w:hAnsi="Arial" w:cs="Arial"/>
          <w:sz w:val="22"/>
          <w:szCs w:val="22"/>
        </w:rPr>
        <w:t>doi</w:t>
      </w:r>
      <w:proofErr w:type="spellEnd"/>
      <w:r w:rsidRPr="00080435">
        <w:rPr>
          <w:rFonts w:ascii="Arial" w:hAnsi="Arial" w:cs="Arial"/>
          <w:sz w:val="22"/>
          <w:szCs w:val="22"/>
        </w:rPr>
        <w:t>: 10.4102/</w:t>
      </w:r>
      <w:proofErr w:type="spellStart"/>
      <w:r w:rsidRPr="00080435">
        <w:rPr>
          <w:rFonts w:ascii="Arial" w:hAnsi="Arial" w:cs="Arial"/>
          <w:sz w:val="22"/>
          <w:szCs w:val="22"/>
        </w:rPr>
        <w:t>safp.v66i1.5920</w:t>
      </w:r>
      <w:proofErr w:type="spellEnd"/>
    </w:p>
    <w:p w14:paraId="2006857C" w14:textId="77777777" w:rsidR="00184A6C" w:rsidRPr="00080435" w:rsidRDefault="00184A6C" w:rsidP="00902165">
      <w:pPr>
        <w:pStyle w:val="p1"/>
        <w:rPr>
          <w:rFonts w:ascii="Arial" w:hAnsi="Arial" w:cs="Arial"/>
          <w:sz w:val="22"/>
          <w:szCs w:val="22"/>
        </w:rPr>
      </w:pPr>
    </w:p>
    <w:p w14:paraId="4D51DAC3" w14:textId="57929C82" w:rsidR="00184A6C" w:rsidRPr="00080435" w:rsidRDefault="006C3A5B" w:rsidP="00902165">
      <w:pPr>
        <w:pStyle w:val="p1"/>
        <w:rPr>
          <w:rFonts w:ascii="Arial" w:hAnsi="Arial" w:cs="Arial"/>
          <w:sz w:val="22"/>
          <w:szCs w:val="22"/>
        </w:rPr>
      </w:pPr>
      <w:r w:rsidRPr="00080435">
        <w:rPr>
          <w:rFonts w:ascii="Arial" w:hAnsi="Arial" w:cs="Arial"/>
          <w:sz w:val="22"/>
          <w:szCs w:val="22"/>
        </w:rPr>
        <w:t xml:space="preserve">Cornett, M., Palermo, C. and Ash, S. (2023) ‘Professional identity research in the health professions—a scoping review’, Advances in Health Sciences Education, 28(2), pp. 589–642. </w:t>
      </w:r>
      <w:proofErr w:type="spellStart"/>
      <w:r w:rsidRPr="00080435">
        <w:rPr>
          <w:rFonts w:ascii="Arial" w:hAnsi="Arial" w:cs="Arial"/>
          <w:sz w:val="22"/>
          <w:szCs w:val="22"/>
        </w:rPr>
        <w:t>doi</w:t>
      </w:r>
      <w:proofErr w:type="spellEnd"/>
      <w:r w:rsidRPr="00080435">
        <w:rPr>
          <w:rFonts w:ascii="Arial" w:hAnsi="Arial" w:cs="Arial"/>
          <w:sz w:val="22"/>
          <w:szCs w:val="22"/>
        </w:rPr>
        <w:t>: 10.1007/s10459-022-10171-1.</w:t>
      </w:r>
    </w:p>
    <w:p w14:paraId="157AF86D" w14:textId="77777777" w:rsidR="00F30776" w:rsidRPr="00080435" w:rsidRDefault="00F30776" w:rsidP="00902165">
      <w:pPr>
        <w:pStyle w:val="p1"/>
        <w:rPr>
          <w:rFonts w:ascii="Arial" w:hAnsi="Arial" w:cs="Arial"/>
          <w:sz w:val="22"/>
          <w:szCs w:val="22"/>
        </w:rPr>
      </w:pPr>
    </w:p>
    <w:p w14:paraId="5B134506" w14:textId="7693AD43" w:rsidR="00871235" w:rsidRPr="00080435" w:rsidRDefault="00974DA4" w:rsidP="00871235">
      <w:pPr>
        <w:spacing w:after="0" w:line="240" w:lineRule="auto"/>
        <w:rPr>
          <w:rFonts w:ascii="Arial" w:eastAsia="Times New Roman" w:hAnsi="Arial" w:cs="Arial"/>
          <w:color w:val="111111"/>
          <w:kern w:val="0"/>
          <w:sz w:val="22"/>
          <w:szCs w:val="22"/>
          <w14:ligatures w14:val="none"/>
        </w:rPr>
      </w:pPr>
      <w:r w:rsidRPr="00080435">
        <w:rPr>
          <w:rFonts w:ascii="Arial" w:eastAsia="Times New Roman" w:hAnsi="Arial" w:cs="Arial"/>
          <w:color w:val="111111"/>
          <w:kern w:val="0"/>
          <w:sz w:val="22"/>
          <w:szCs w:val="22"/>
          <w14:ligatures w14:val="none"/>
        </w:rPr>
        <w:t xml:space="preserve">McFadden, S., O’Neil, A., Flood, T., </w:t>
      </w:r>
      <w:proofErr w:type="spellStart"/>
      <w:r w:rsidRPr="00080435">
        <w:rPr>
          <w:rFonts w:ascii="Arial" w:eastAsia="Times New Roman" w:hAnsi="Arial" w:cs="Arial"/>
          <w:color w:val="111111"/>
          <w:kern w:val="0"/>
          <w:sz w:val="22"/>
          <w:szCs w:val="22"/>
          <w14:ligatures w14:val="none"/>
        </w:rPr>
        <w:t>Guille</w:t>
      </w:r>
      <w:proofErr w:type="spellEnd"/>
      <w:r w:rsidRPr="00080435">
        <w:rPr>
          <w:rFonts w:ascii="Arial" w:eastAsia="Times New Roman" w:hAnsi="Arial" w:cs="Arial"/>
          <w:color w:val="111111"/>
          <w:kern w:val="0"/>
          <w:sz w:val="22"/>
          <w:szCs w:val="22"/>
          <w14:ligatures w14:val="none"/>
        </w:rPr>
        <w:t xml:space="preserve">, S., Oliveira, C., Barbosa, B., </w:t>
      </w:r>
      <w:proofErr w:type="spellStart"/>
      <w:r w:rsidRPr="00080435">
        <w:rPr>
          <w:rFonts w:ascii="Arial" w:eastAsia="Times New Roman" w:hAnsi="Arial" w:cs="Arial"/>
          <w:color w:val="111111"/>
          <w:kern w:val="0"/>
          <w:sz w:val="22"/>
          <w:szCs w:val="22"/>
          <w14:ligatures w14:val="none"/>
        </w:rPr>
        <w:t>Soares</w:t>
      </w:r>
      <w:proofErr w:type="spellEnd"/>
      <w:r w:rsidRPr="00080435">
        <w:rPr>
          <w:rFonts w:ascii="Arial" w:eastAsia="Times New Roman" w:hAnsi="Arial" w:cs="Arial"/>
          <w:color w:val="111111"/>
          <w:kern w:val="0"/>
          <w:sz w:val="22"/>
          <w:szCs w:val="22"/>
          <w14:ligatures w14:val="none"/>
        </w:rPr>
        <w:t xml:space="preserve">, A.L., Muscat, K., Bak, B., McClure, P. and Hughes, C. (2022) ‘Person centred care in the radiography curriculum – the patient’s perception of undergoing radiotherapy’, Journal of Medical Imaging and Radiation Sciences, 53(4), Supplement 1, p. S27. </w:t>
      </w:r>
      <w:proofErr w:type="spellStart"/>
      <w:r w:rsidRPr="00080435">
        <w:rPr>
          <w:rFonts w:ascii="Arial" w:eastAsia="Times New Roman" w:hAnsi="Arial" w:cs="Arial"/>
          <w:color w:val="111111"/>
          <w:kern w:val="0"/>
          <w:sz w:val="22"/>
          <w:szCs w:val="22"/>
          <w14:ligatures w14:val="none"/>
        </w:rPr>
        <w:t>doi</w:t>
      </w:r>
      <w:proofErr w:type="spellEnd"/>
      <w:r w:rsidRPr="00080435">
        <w:rPr>
          <w:rFonts w:ascii="Arial" w:eastAsia="Times New Roman" w:hAnsi="Arial" w:cs="Arial"/>
          <w:color w:val="111111"/>
          <w:kern w:val="0"/>
          <w:sz w:val="22"/>
          <w:szCs w:val="22"/>
          <w14:ligatures w14:val="none"/>
        </w:rPr>
        <w:t>: 10.1016/</w:t>
      </w:r>
      <w:proofErr w:type="spellStart"/>
      <w:r w:rsidRPr="00080435">
        <w:rPr>
          <w:rFonts w:ascii="Arial" w:eastAsia="Times New Roman" w:hAnsi="Arial" w:cs="Arial"/>
          <w:color w:val="111111"/>
          <w:kern w:val="0"/>
          <w:sz w:val="22"/>
          <w:szCs w:val="22"/>
          <w14:ligatures w14:val="none"/>
        </w:rPr>
        <w:t>j.jmir.2022.10.089</w:t>
      </w:r>
      <w:proofErr w:type="spellEnd"/>
      <w:r w:rsidRPr="00080435">
        <w:rPr>
          <w:rFonts w:ascii="Arial" w:eastAsia="Times New Roman" w:hAnsi="Arial" w:cs="Arial"/>
          <w:color w:val="111111"/>
          <w:kern w:val="0"/>
          <w:sz w:val="22"/>
          <w:szCs w:val="22"/>
          <w14:ligatures w14:val="none"/>
        </w:rPr>
        <w:t>.</w:t>
      </w:r>
    </w:p>
    <w:p w14:paraId="485A2D3D" w14:textId="77777777" w:rsidR="00871235" w:rsidRPr="00080435" w:rsidRDefault="00871235" w:rsidP="00871235">
      <w:pPr>
        <w:spacing w:after="0" w:line="240" w:lineRule="auto"/>
        <w:rPr>
          <w:rFonts w:ascii="Arial" w:eastAsia="Times New Roman" w:hAnsi="Arial" w:cs="Arial"/>
          <w:color w:val="111111"/>
          <w:kern w:val="0"/>
          <w:sz w:val="22"/>
          <w:szCs w:val="22"/>
          <w14:ligatures w14:val="none"/>
        </w:rPr>
      </w:pPr>
    </w:p>
    <w:p w14:paraId="75A76444" w14:textId="77777777" w:rsidR="00F30776" w:rsidRPr="00080435" w:rsidRDefault="00F30776" w:rsidP="00871235">
      <w:pPr>
        <w:spacing w:after="0" w:line="240" w:lineRule="auto"/>
        <w:rPr>
          <w:rFonts w:ascii="Arial" w:eastAsia="Times New Roman" w:hAnsi="Arial" w:cs="Arial"/>
          <w:color w:val="111111"/>
          <w:kern w:val="0"/>
          <w:sz w:val="22"/>
          <w:szCs w:val="22"/>
          <w14:ligatures w14:val="none"/>
        </w:rPr>
      </w:pPr>
    </w:p>
    <w:p w14:paraId="730C4053" w14:textId="1C88A76F" w:rsidR="00F30776" w:rsidRPr="00080435" w:rsidRDefault="00A63903" w:rsidP="00871235">
      <w:pPr>
        <w:spacing w:after="0" w:line="240" w:lineRule="auto"/>
        <w:rPr>
          <w:rFonts w:ascii="Arial" w:eastAsia="Times New Roman" w:hAnsi="Arial" w:cs="Arial"/>
          <w:color w:val="111111"/>
          <w:kern w:val="0"/>
          <w:sz w:val="22"/>
          <w:szCs w:val="22"/>
          <w14:ligatures w14:val="none"/>
        </w:rPr>
      </w:pPr>
      <w:proofErr w:type="spellStart"/>
      <w:r w:rsidRPr="00080435">
        <w:rPr>
          <w:rFonts w:ascii="Arial" w:eastAsia="Times New Roman" w:hAnsi="Arial" w:cs="Arial"/>
          <w:color w:val="111111"/>
          <w:kern w:val="0"/>
          <w:sz w:val="22"/>
          <w:szCs w:val="22"/>
          <w14:ligatures w14:val="none"/>
        </w:rPr>
        <w:t>Kalia</w:t>
      </w:r>
      <w:proofErr w:type="spellEnd"/>
      <w:r w:rsidRPr="00080435">
        <w:rPr>
          <w:rFonts w:ascii="Arial" w:eastAsia="Times New Roman" w:hAnsi="Arial" w:cs="Arial"/>
          <w:color w:val="111111"/>
          <w:kern w:val="0"/>
          <w:sz w:val="22"/>
          <w:szCs w:val="22"/>
          <w14:ligatures w14:val="none"/>
        </w:rPr>
        <w:t xml:space="preserve">, V., Patel, A.K., </w:t>
      </w:r>
      <w:proofErr w:type="spellStart"/>
      <w:r w:rsidRPr="00080435">
        <w:rPr>
          <w:rFonts w:ascii="Arial" w:eastAsia="Times New Roman" w:hAnsi="Arial" w:cs="Arial"/>
          <w:color w:val="111111"/>
          <w:kern w:val="0"/>
          <w:sz w:val="22"/>
          <w:szCs w:val="22"/>
          <w14:ligatures w14:val="none"/>
        </w:rPr>
        <w:t>Moriarity</w:t>
      </w:r>
      <w:proofErr w:type="spellEnd"/>
      <w:r w:rsidRPr="00080435">
        <w:rPr>
          <w:rFonts w:ascii="Arial" w:eastAsia="Times New Roman" w:hAnsi="Arial" w:cs="Arial"/>
          <w:color w:val="111111"/>
          <w:kern w:val="0"/>
          <w:sz w:val="22"/>
          <w:szCs w:val="22"/>
          <w14:ligatures w14:val="none"/>
        </w:rPr>
        <w:t xml:space="preserve">, A.K. and Canon, C.L. (2017) ‘Personal branding: A primer for radiology trainees and radiologists’, Journal of the American College of Radiology, 14(7), pp. 971–975. </w:t>
      </w:r>
      <w:proofErr w:type="spellStart"/>
      <w:r w:rsidRPr="00080435">
        <w:rPr>
          <w:rFonts w:ascii="Arial" w:eastAsia="Times New Roman" w:hAnsi="Arial" w:cs="Arial"/>
          <w:color w:val="111111"/>
          <w:kern w:val="0"/>
          <w:sz w:val="22"/>
          <w:szCs w:val="22"/>
          <w14:ligatures w14:val="none"/>
        </w:rPr>
        <w:t>doi</w:t>
      </w:r>
      <w:proofErr w:type="spellEnd"/>
      <w:r w:rsidRPr="00080435">
        <w:rPr>
          <w:rFonts w:ascii="Arial" w:eastAsia="Times New Roman" w:hAnsi="Arial" w:cs="Arial"/>
          <w:color w:val="111111"/>
          <w:kern w:val="0"/>
          <w:sz w:val="22"/>
          <w:szCs w:val="22"/>
          <w14:ligatures w14:val="none"/>
        </w:rPr>
        <w:t>: 10.1016/</w:t>
      </w:r>
      <w:proofErr w:type="spellStart"/>
      <w:r w:rsidRPr="00080435">
        <w:rPr>
          <w:rFonts w:ascii="Arial" w:eastAsia="Times New Roman" w:hAnsi="Arial" w:cs="Arial"/>
          <w:color w:val="111111"/>
          <w:kern w:val="0"/>
          <w:sz w:val="22"/>
          <w:szCs w:val="22"/>
          <w14:ligatures w14:val="none"/>
        </w:rPr>
        <w:t>j.jacr.2017.03.017</w:t>
      </w:r>
      <w:proofErr w:type="spellEnd"/>
      <w:r w:rsidRPr="00080435">
        <w:rPr>
          <w:rFonts w:ascii="Arial" w:eastAsia="Times New Roman" w:hAnsi="Arial" w:cs="Arial"/>
          <w:color w:val="111111"/>
          <w:kern w:val="0"/>
          <w:sz w:val="22"/>
          <w:szCs w:val="22"/>
          <w14:ligatures w14:val="none"/>
        </w:rPr>
        <w:t>.</w:t>
      </w:r>
    </w:p>
    <w:p w14:paraId="37DB9289" w14:textId="77777777" w:rsidR="00A63903" w:rsidRPr="00080435" w:rsidRDefault="00A63903" w:rsidP="00871235">
      <w:pPr>
        <w:spacing w:after="0" w:line="240" w:lineRule="auto"/>
        <w:rPr>
          <w:rFonts w:ascii="Arial" w:eastAsia="Times New Roman" w:hAnsi="Arial" w:cs="Arial"/>
          <w:color w:val="111111"/>
          <w:kern w:val="0"/>
          <w:sz w:val="22"/>
          <w:szCs w:val="22"/>
          <w14:ligatures w14:val="none"/>
        </w:rPr>
      </w:pPr>
    </w:p>
    <w:p w14:paraId="393D12BA" w14:textId="77777777" w:rsidR="006F3B25" w:rsidRPr="006F3B25" w:rsidRDefault="006F3B25" w:rsidP="006F3B25">
      <w:pPr>
        <w:spacing w:after="0" w:line="240" w:lineRule="auto"/>
        <w:rPr>
          <w:rFonts w:ascii="Arial" w:eastAsia="Times New Roman" w:hAnsi="Arial" w:cs="Arial"/>
          <w:color w:val="111111"/>
          <w:kern w:val="0"/>
          <w:sz w:val="22"/>
          <w:szCs w:val="22"/>
          <w14:ligatures w14:val="none"/>
        </w:rPr>
      </w:pPr>
      <w:r w:rsidRPr="006F3B25">
        <w:rPr>
          <w:rFonts w:ascii="Arial" w:eastAsia="Times New Roman" w:hAnsi="Arial" w:cs="Arial"/>
          <w:color w:val="111111"/>
          <w:kern w:val="0"/>
          <w:sz w:val="22"/>
          <w:szCs w:val="22"/>
          <w14:ligatures w14:val="none"/>
        </w:rPr>
        <w:t>NHS (2026b) Diagnostic radiographer. Available at: https://www.healthcareers.nhs.uk/explore-roles/allied-health-professionals/roles-allied-health-professions/roles-allied-health-professions/diagnostic-radiographer (Accessed: 2 April 2026).</w:t>
      </w:r>
    </w:p>
    <w:p w14:paraId="4DAF1ECB" w14:textId="77777777" w:rsidR="00A63903" w:rsidRPr="00080435" w:rsidRDefault="00A63903" w:rsidP="00871235">
      <w:pPr>
        <w:spacing w:after="0" w:line="240" w:lineRule="auto"/>
        <w:rPr>
          <w:rFonts w:ascii="Arial" w:eastAsia="Times New Roman" w:hAnsi="Arial" w:cs="Arial"/>
          <w:color w:val="111111"/>
          <w:kern w:val="0"/>
          <w:sz w:val="22"/>
          <w:szCs w:val="22"/>
          <w14:ligatures w14:val="none"/>
        </w:rPr>
      </w:pPr>
    </w:p>
    <w:p w14:paraId="68699575" w14:textId="77777777" w:rsidR="005A4DD1" w:rsidRPr="005A4DD1" w:rsidRDefault="005A4DD1" w:rsidP="005A4DD1">
      <w:pPr>
        <w:spacing w:after="0" w:line="240" w:lineRule="auto"/>
        <w:rPr>
          <w:rFonts w:ascii="Arial" w:eastAsia="Times New Roman" w:hAnsi="Arial" w:cs="Arial"/>
          <w:color w:val="111111"/>
          <w:kern w:val="0"/>
          <w:sz w:val="22"/>
          <w:szCs w:val="22"/>
          <w14:ligatures w14:val="none"/>
        </w:rPr>
      </w:pPr>
      <w:r w:rsidRPr="005A4DD1">
        <w:rPr>
          <w:rFonts w:ascii="Arial" w:eastAsia="Times New Roman" w:hAnsi="Arial" w:cs="Arial"/>
          <w:color w:val="111111"/>
          <w:kern w:val="0"/>
          <w:sz w:val="22"/>
          <w:szCs w:val="22"/>
          <w14:ligatures w14:val="none"/>
        </w:rPr>
        <w:t>Imaging Innovated (2026) Introduction to clinical imaging IT systems. Available at: https://www.imaginginnovated.co.uk/introduction-to-clinical-imaging-it-systems/ (Accessed: 2 April 2026).</w:t>
      </w:r>
    </w:p>
    <w:p w14:paraId="5D58ADBB" w14:textId="77777777" w:rsidR="006F3B25" w:rsidRPr="00080435" w:rsidRDefault="006F3B25" w:rsidP="00871235">
      <w:pPr>
        <w:spacing w:after="0" w:line="240" w:lineRule="auto"/>
        <w:rPr>
          <w:rFonts w:ascii="Arial" w:eastAsia="Times New Roman" w:hAnsi="Arial" w:cs="Arial"/>
          <w:color w:val="111111"/>
          <w:kern w:val="0"/>
          <w:sz w:val="22"/>
          <w:szCs w:val="22"/>
          <w14:ligatures w14:val="none"/>
        </w:rPr>
      </w:pPr>
    </w:p>
    <w:p w14:paraId="5662B4DC" w14:textId="77777777" w:rsidR="009556E5" w:rsidRPr="009556E5" w:rsidRDefault="009556E5" w:rsidP="009556E5">
      <w:pPr>
        <w:spacing w:after="0" w:line="240" w:lineRule="auto"/>
        <w:rPr>
          <w:rFonts w:ascii="Arial" w:eastAsia="Times New Roman" w:hAnsi="Arial" w:cs="Arial"/>
          <w:color w:val="111111"/>
          <w:kern w:val="0"/>
          <w:sz w:val="22"/>
          <w:szCs w:val="22"/>
          <w14:ligatures w14:val="none"/>
        </w:rPr>
      </w:pPr>
      <w:r w:rsidRPr="009556E5">
        <w:rPr>
          <w:rFonts w:ascii="Arial" w:eastAsia="Times New Roman" w:hAnsi="Arial" w:cs="Arial"/>
          <w:color w:val="111111"/>
          <w:kern w:val="0"/>
          <w:sz w:val="22"/>
          <w:szCs w:val="22"/>
          <w14:ligatures w14:val="none"/>
        </w:rPr>
        <w:t xml:space="preserve">Williams, S.M., Pereira-Reyes, X.L. and </w:t>
      </w:r>
      <w:proofErr w:type="spellStart"/>
      <w:r w:rsidRPr="009556E5">
        <w:rPr>
          <w:rFonts w:ascii="Arial" w:eastAsia="Times New Roman" w:hAnsi="Arial" w:cs="Arial"/>
          <w:color w:val="111111"/>
          <w:kern w:val="0"/>
          <w:sz w:val="22"/>
          <w:szCs w:val="22"/>
          <w14:ligatures w14:val="none"/>
        </w:rPr>
        <w:t>Korndorffer</w:t>
      </w:r>
      <w:proofErr w:type="spellEnd"/>
      <w:r w:rsidRPr="009556E5">
        <w:rPr>
          <w:rFonts w:ascii="Arial" w:eastAsia="Times New Roman" w:hAnsi="Arial" w:cs="Arial"/>
          <w:color w:val="111111"/>
          <w:kern w:val="0"/>
          <w:sz w:val="22"/>
          <w:szCs w:val="22"/>
          <w14:ligatures w14:val="none"/>
        </w:rPr>
        <w:t xml:space="preserve">, M.L. (2019) ‘Student learning of radiological anatomy through team-based learning modules: Early successes and qualitative analysis’, Medical Science Educator, 29(4), pp. 1233–1238. </w:t>
      </w:r>
      <w:proofErr w:type="spellStart"/>
      <w:r w:rsidRPr="009556E5">
        <w:rPr>
          <w:rFonts w:ascii="Arial" w:eastAsia="Times New Roman" w:hAnsi="Arial" w:cs="Arial"/>
          <w:color w:val="111111"/>
          <w:kern w:val="0"/>
          <w:sz w:val="22"/>
          <w:szCs w:val="22"/>
          <w14:ligatures w14:val="none"/>
        </w:rPr>
        <w:t>doi</w:t>
      </w:r>
      <w:proofErr w:type="spellEnd"/>
      <w:r w:rsidRPr="009556E5">
        <w:rPr>
          <w:rFonts w:ascii="Arial" w:eastAsia="Times New Roman" w:hAnsi="Arial" w:cs="Arial"/>
          <w:color w:val="111111"/>
          <w:kern w:val="0"/>
          <w:sz w:val="22"/>
          <w:szCs w:val="22"/>
          <w14:ligatures w14:val="none"/>
        </w:rPr>
        <w:t>: 10.1007/s40670-019-00835-w.</w:t>
      </w:r>
    </w:p>
    <w:p w14:paraId="2F743410" w14:textId="77777777" w:rsidR="005A4DD1" w:rsidRPr="00080435" w:rsidRDefault="005A4DD1" w:rsidP="00871235">
      <w:pPr>
        <w:spacing w:after="0" w:line="240" w:lineRule="auto"/>
        <w:rPr>
          <w:rFonts w:ascii="Arial" w:eastAsia="Times New Roman" w:hAnsi="Arial" w:cs="Arial"/>
          <w:color w:val="111111"/>
          <w:kern w:val="0"/>
          <w:sz w:val="22"/>
          <w:szCs w:val="22"/>
          <w14:ligatures w14:val="none"/>
        </w:rPr>
      </w:pPr>
    </w:p>
    <w:p w14:paraId="76DE1E28" w14:textId="77777777" w:rsidR="00AD4047" w:rsidRPr="00AD4047" w:rsidRDefault="00AD4047" w:rsidP="00AD4047">
      <w:pPr>
        <w:spacing w:after="0" w:line="240" w:lineRule="auto"/>
        <w:rPr>
          <w:rFonts w:ascii="Arial" w:eastAsia="Times New Roman" w:hAnsi="Arial" w:cs="Arial"/>
          <w:color w:val="111111"/>
          <w:kern w:val="0"/>
          <w:sz w:val="22"/>
          <w:szCs w:val="22"/>
          <w14:ligatures w14:val="none"/>
        </w:rPr>
      </w:pPr>
      <w:r w:rsidRPr="00AD4047">
        <w:rPr>
          <w:rFonts w:ascii="Arial" w:eastAsia="Times New Roman" w:hAnsi="Arial" w:cs="Arial"/>
          <w:color w:val="111111"/>
          <w:kern w:val="0"/>
          <w:sz w:val="22"/>
          <w:szCs w:val="22"/>
          <w14:ligatures w14:val="none"/>
        </w:rPr>
        <w:t>NHS (2026) Radiography assistants and imaging support workers. Available at: https://www.healthcareers.nhs.uk/explore-roles/healthcare-support-worker/roles-healthcare-support-worker/radiography-assistants-and-imaging-support-workers (Accessed: 2 April 2026).</w:t>
      </w:r>
    </w:p>
    <w:p w14:paraId="30702971" w14:textId="77777777" w:rsidR="00AD4047" w:rsidRPr="00080435" w:rsidRDefault="00AD4047" w:rsidP="00871235">
      <w:pPr>
        <w:spacing w:after="0" w:line="240" w:lineRule="auto"/>
        <w:rPr>
          <w:rFonts w:ascii="Arial" w:eastAsia="Times New Roman" w:hAnsi="Arial" w:cs="Arial"/>
          <w:color w:val="111111"/>
          <w:kern w:val="0"/>
          <w:sz w:val="22"/>
          <w:szCs w:val="22"/>
          <w14:ligatures w14:val="none"/>
        </w:rPr>
      </w:pPr>
    </w:p>
    <w:p w14:paraId="040B386C" w14:textId="77777777" w:rsidR="00344EED" w:rsidRPr="00344EED" w:rsidRDefault="00344EED" w:rsidP="00344EED">
      <w:pPr>
        <w:spacing w:after="0" w:line="240" w:lineRule="auto"/>
        <w:rPr>
          <w:rFonts w:ascii="Arial" w:eastAsia="Times New Roman" w:hAnsi="Arial" w:cs="Arial"/>
          <w:color w:val="111111"/>
          <w:kern w:val="0"/>
          <w:sz w:val="22"/>
          <w:szCs w:val="22"/>
          <w14:ligatures w14:val="none"/>
        </w:rPr>
      </w:pPr>
      <w:r w:rsidRPr="00344EED">
        <w:rPr>
          <w:rFonts w:ascii="Arial" w:eastAsia="Times New Roman" w:hAnsi="Arial" w:cs="Arial"/>
          <w:color w:val="111111"/>
          <w:kern w:val="0"/>
          <w:sz w:val="22"/>
          <w:szCs w:val="22"/>
          <w14:ligatures w14:val="none"/>
        </w:rPr>
        <w:t xml:space="preserve">Stevens, B.J. and Wade, D. (2017) ‘Improving continuing professional development opportunities for radiographers: A single centre evaluation’, Radiography, 23(2), pp. 112–116. </w:t>
      </w:r>
      <w:proofErr w:type="spellStart"/>
      <w:r w:rsidRPr="00344EED">
        <w:rPr>
          <w:rFonts w:ascii="Arial" w:eastAsia="Times New Roman" w:hAnsi="Arial" w:cs="Arial"/>
          <w:color w:val="111111"/>
          <w:kern w:val="0"/>
          <w:sz w:val="22"/>
          <w:szCs w:val="22"/>
          <w14:ligatures w14:val="none"/>
        </w:rPr>
        <w:t>doi</w:t>
      </w:r>
      <w:proofErr w:type="spellEnd"/>
      <w:r w:rsidRPr="00344EED">
        <w:rPr>
          <w:rFonts w:ascii="Arial" w:eastAsia="Times New Roman" w:hAnsi="Arial" w:cs="Arial"/>
          <w:color w:val="111111"/>
          <w:kern w:val="0"/>
          <w:sz w:val="22"/>
          <w:szCs w:val="22"/>
          <w14:ligatures w14:val="none"/>
        </w:rPr>
        <w:t>: 10.1016/</w:t>
      </w:r>
      <w:proofErr w:type="spellStart"/>
      <w:r w:rsidRPr="00344EED">
        <w:rPr>
          <w:rFonts w:ascii="Arial" w:eastAsia="Times New Roman" w:hAnsi="Arial" w:cs="Arial"/>
          <w:color w:val="111111"/>
          <w:kern w:val="0"/>
          <w:sz w:val="22"/>
          <w:szCs w:val="22"/>
          <w14:ligatures w14:val="none"/>
        </w:rPr>
        <w:t>j.radi.2016.12.001</w:t>
      </w:r>
      <w:proofErr w:type="spellEnd"/>
      <w:r w:rsidRPr="00344EED">
        <w:rPr>
          <w:rFonts w:ascii="Arial" w:eastAsia="Times New Roman" w:hAnsi="Arial" w:cs="Arial"/>
          <w:color w:val="111111"/>
          <w:kern w:val="0"/>
          <w:sz w:val="22"/>
          <w:szCs w:val="22"/>
          <w14:ligatures w14:val="none"/>
        </w:rPr>
        <w:t>.</w:t>
      </w:r>
    </w:p>
    <w:p w14:paraId="09CF5D9C" w14:textId="77777777" w:rsidR="00AD4047" w:rsidRPr="00080435" w:rsidRDefault="00AD4047" w:rsidP="00871235">
      <w:pPr>
        <w:spacing w:after="0" w:line="240" w:lineRule="auto"/>
        <w:rPr>
          <w:rFonts w:ascii="Arial" w:eastAsia="Times New Roman" w:hAnsi="Arial" w:cs="Arial"/>
          <w:color w:val="111111"/>
          <w:kern w:val="0"/>
          <w:sz w:val="22"/>
          <w:szCs w:val="22"/>
          <w14:ligatures w14:val="none"/>
        </w:rPr>
      </w:pPr>
    </w:p>
    <w:p w14:paraId="138001E3" w14:textId="77777777" w:rsidR="00184AC4" w:rsidRPr="00184AC4" w:rsidRDefault="00184AC4" w:rsidP="00184AC4">
      <w:pPr>
        <w:spacing w:after="0" w:line="240" w:lineRule="auto"/>
        <w:rPr>
          <w:rFonts w:ascii="Arial" w:eastAsia="Times New Roman" w:hAnsi="Arial" w:cs="Arial"/>
          <w:color w:val="111111"/>
          <w:kern w:val="0"/>
          <w:sz w:val="22"/>
          <w:szCs w:val="22"/>
          <w14:ligatures w14:val="none"/>
        </w:rPr>
      </w:pPr>
      <w:proofErr w:type="spellStart"/>
      <w:r w:rsidRPr="00184AC4">
        <w:rPr>
          <w:rFonts w:ascii="Arial" w:eastAsia="Times New Roman" w:hAnsi="Arial" w:cs="Arial"/>
          <w:color w:val="111111"/>
          <w:kern w:val="0"/>
          <w:sz w:val="22"/>
          <w:szCs w:val="22"/>
          <w14:ligatures w14:val="none"/>
        </w:rPr>
        <w:t>Simcock</w:t>
      </w:r>
      <w:proofErr w:type="spellEnd"/>
      <w:r w:rsidRPr="00184AC4">
        <w:rPr>
          <w:rFonts w:ascii="Arial" w:eastAsia="Times New Roman" w:hAnsi="Arial" w:cs="Arial"/>
          <w:color w:val="111111"/>
          <w:kern w:val="0"/>
          <w:sz w:val="22"/>
          <w:szCs w:val="22"/>
          <w14:ligatures w14:val="none"/>
        </w:rPr>
        <w:t>, I.C., Reeve, R., Burnett, C., Costigan, C., McNair, H., Robinson, C. and Arthurs, O.J. (2021) ‘Clinical academic radiographers – A challenging but rewarding career’, Radiography, 27(</w:t>
      </w:r>
      <w:proofErr w:type="spellStart"/>
      <w:r w:rsidRPr="00184AC4">
        <w:rPr>
          <w:rFonts w:ascii="Arial" w:eastAsia="Times New Roman" w:hAnsi="Arial" w:cs="Arial"/>
          <w:color w:val="111111"/>
          <w:kern w:val="0"/>
          <w:sz w:val="22"/>
          <w:szCs w:val="22"/>
          <w14:ligatures w14:val="none"/>
        </w:rPr>
        <w:t>Suppl</w:t>
      </w:r>
      <w:proofErr w:type="spellEnd"/>
      <w:r w:rsidRPr="00184AC4">
        <w:rPr>
          <w:rFonts w:ascii="Arial" w:eastAsia="Times New Roman" w:hAnsi="Arial" w:cs="Arial"/>
          <w:color w:val="111111"/>
          <w:kern w:val="0"/>
          <w:sz w:val="22"/>
          <w:szCs w:val="22"/>
          <w14:ligatures w14:val="none"/>
        </w:rPr>
        <w:t xml:space="preserve">. 1), pp. S14–S19. </w:t>
      </w:r>
      <w:proofErr w:type="spellStart"/>
      <w:r w:rsidRPr="00184AC4">
        <w:rPr>
          <w:rFonts w:ascii="Arial" w:eastAsia="Times New Roman" w:hAnsi="Arial" w:cs="Arial"/>
          <w:color w:val="111111"/>
          <w:kern w:val="0"/>
          <w:sz w:val="22"/>
          <w:szCs w:val="22"/>
          <w14:ligatures w14:val="none"/>
        </w:rPr>
        <w:t>doi</w:t>
      </w:r>
      <w:proofErr w:type="spellEnd"/>
      <w:r w:rsidRPr="00184AC4">
        <w:rPr>
          <w:rFonts w:ascii="Arial" w:eastAsia="Times New Roman" w:hAnsi="Arial" w:cs="Arial"/>
          <w:color w:val="111111"/>
          <w:kern w:val="0"/>
          <w:sz w:val="22"/>
          <w:szCs w:val="22"/>
          <w14:ligatures w14:val="none"/>
        </w:rPr>
        <w:t>: 10.1016/</w:t>
      </w:r>
      <w:proofErr w:type="spellStart"/>
      <w:r w:rsidRPr="00184AC4">
        <w:rPr>
          <w:rFonts w:ascii="Arial" w:eastAsia="Times New Roman" w:hAnsi="Arial" w:cs="Arial"/>
          <w:color w:val="111111"/>
          <w:kern w:val="0"/>
          <w:sz w:val="22"/>
          <w:szCs w:val="22"/>
          <w14:ligatures w14:val="none"/>
        </w:rPr>
        <w:t>j.radi.2021.06.008</w:t>
      </w:r>
      <w:proofErr w:type="spellEnd"/>
      <w:r w:rsidRPr="00184AC4">
        <w:rPr>
          <w:rFonts w:ascii="Arial" w:eastAsia="Times New Roman" w:hAnsi="Arial" w:cs="Arial"/>
          <w:color w:val="111111"/>
          <w:kern w:val="0"/>
          <w:sz w:val="22"/>
          <w:szCs w:val="22"/>
          <w14:ligatures w14:val="none"/>
        </w:rPr>
        <w:t>.</w:t>
      </w:r>
    </w:p>
    <w:p w14:paraId="021FFB27" w14:textId="77777777" w:rsidR="00AD4047" w:rsidRPr="00080435" w:rsidRDefault="00AD4047" w:rsidP="00871235">
      <w:pPr>
        <w:spacing w:after="0" w:line="240" w:lineRule="auto"/>
        <w:rPr>
          <w:rFonts w:ascii="Arial" w:eastAsia="Times New Roman" w:hAnsi="Arial" w:cs="Arial"/>
          <w:color w:val="111111"/>
          <w:kern w:val="0"/>
          <w:sz w:val="22"/>
          <w:szCs w:val="22"/>
          <w14:ligatures w14:val="none"/>
        </w:rPr>
      </w:pPr>
    </w:p>
    <w:p w14:paraId="20797205" w14:textId="77777777" w:rsidR="00537534" w:rsidRPr="00537534" w:rsidRDefault="00537534" w:rsidP="00537534">
      <w:pPr>
        <w:spacing w:after="0" w:line="240" w:lineRule="auto"/>
        <w:rPr>
          <w:rFonts w:ascii="Arial" w:eastAsia="Times New Roman" w:hAnsi="Arial" w:cs="Arial"/>
          <w:color w:val="111111"/>
          <w:kern w:val="0"/>
          <w:sz w:val="22"/>
          <w:szCs w:val="22"/>
          <w14:ligatures w14:val="none"/>
        </w:rPr>
      </w:pPr>
      <w:proofErr w:type="spellStart"/>
      <w:r w:rsidRPr="00537534">
        <w:rPr>
          <w:rFonts w:ascii="Arial" w:eastAsia="Times New Roman" w:hAnsi="Arial" w:cs="Arial"/>
          <w:color w:val="111111"/>
          <w:kern w:val="0"/>
          <w:sz w:val="22"/>
          <w:szCs w:val="22"/>
          <w14:ligatures w14:val="none"/>
        </w:rPr>
        <w:t>Shafuda</w:t>
      </w:r>
      <w:proofErr w:type="spellEnd"/>
      <w:r w:rsidRPr="00537534">
        <w:rPr>
          <w:rFonts w:ascii="Arial" w:eastAsia="Times New Roman" w:hAnsi="Arial" w:cs="Arial"/>
          <w:color w:val="111111"/>
          <w:kern w:val="0"/>
          <w:sz w:val="22"/>
          <w:szCs w:val="22"/>
          <w14:ligatures w14:val="none"/>
        </w:rPr>
        <w:t xml:space="preserve">, S., Daniels, E. and </w:t>
      </w:r>
      <w:proofErr w:type="spellStart"/>
      <w:r w:rsidRPr="00537534">
        <w:rPr>
          <w:rFonts w:ascii="Arial" w:eastAsia="Times New Roman" w:hAnsi="Arial" w:cs="Arial"/>
          <w:color w:val="111111"/>
          <w:kern w:val="0"/>
          <w:sz w:val="22"/>
          <w:szCs w:val="22"/>
          <w14:ligatures w14:val="none"/>
        </w:rPr>
        <w:t>Karera</w:t>
      </w:r>
      <w:proofErr w:type="spellEnd"/>
      <w:r w:rsidRPr="00537534">
        <w:rPr>
          <w:rFonts w:ascii="Arial" w:eastAsia="Times New Roman" w:hAnsi="Arial" w:cs="Arial"/>
          <w:color w:val="111111"/>
          <w:kern w:val="0"/>
          <w:sz w:val="22"/>
          <w:szCs w:val="22"/>
          <w14:ligatures w14:val="none"/>
        </w:rPr>
        <w:t>, A. (2025) ‘Bridging theory and practice: Experiences of diagnostic radiography students during clinical training in resource</w:t>
      </w:r>
      <w:r w:rsidRPr="00537534">
        <w:rPr>
          <w:rFonts w:ascii="Cambria Math" w:eastAsia="Times New Roman" w:hAnsi="Cambria Math" w:cs="Cambria Math"/>
          <w:color w:val="111111"/>
          <w:kern w:val="0"/>
          <w:sz w:val="22"/>
          <w:szCs w:val="22"/>
          <w14:ligatures w14:val="none"/>
        </w:rPr>
        <w:t>‐</w:t>
      </w:r>
      <w:r w:rsidRPr="00537534">
        <w:rPr>
          <w:rFonts w:ascii="Arial" w:eastAsia="Times New Roman" w:hAnsi="Arial" w:cs="Arial"/>
          <w:color w:val="111111"/>
          <w:kern w:val="0"/>
          <w:sz w:val="22"/>
          <w:szCs w:val="22"/>
          <w14:ligatures w14:val="none"/>
        </w:rPr>
        <w:t xml:space="preserve">constrained settings’, Journal of Medical Radiation Sciences, 72(2), pp. 225–233. </w:t>
      </w:r>
      <w:proofErr w:type="spellStart"/>
      <w:r w:rsidRPr="00537534">
        <w:rPr>
          <w:rFonts w:ascii="Arial" w:eastAsia="Times New Roman" w:hAnsi="Arial" w:cs="Arial"/>
          <w:color w:val="111111"/>
          <w:kern w:val="0"/>
          <w:sz w:val="22"/>
          <w:szCs w:val="22"/>
          <w14:ligatures w14:val="none"/>
        </w:rPr>
        <w:t>doi</w:t>
      </w:r>
      <w:proofErr w:type="spellEnd"/>
      <w:r w:rsidRPr="00537534">
        <w:rPr>
          <w:rFonts w:ascii="Arial" w:eastAsia="Times New Roman" w:hAnsi="Arial" w:cs="Arial"/>
          <w:color w:val="111111"/>
          <w:kern w:val="0"/>
          <w:sz w:val="22"/>
          <w:szCs w:val="22"/>
          <w14:ligatures w14:val="none"/>
        </w:rPr>
        <w:t>: 10.1002/</w:t>
      </w:r>
      <w:proofErr w:type="spellStart"/>
      <w:r w:rsidRPr="00537534">
        <w:rPr>
          <w:rFonts w:ascii="Arial" w:eastAsia="Times New Roman" w:hAnsi="Arial" w:cs="Arial"/>
          <w:color w:val="111111"/>
          <w:kern w:val="0"/>
          <w:sz w:val="22"/>
          <w:szCs w:val="22"/>
          <w14:ligatures w14:val="none"/>
        </w:rPr>
        <w:t>jmrs.854</w:t>
      </w:r>
      <w:proofErr w:type="spellEnd"/>
      <w:r w:rsidRPr="00537534">
        <w:rPr>
          <w:rFonts w:ascii="Arial" w:eastAsia="Times New Roman" w:hAnsi="Arial" w:cs="Arial"/>
          <w:color w:val="111111"/>
          <w:kern w:val="0"/>
          <w:sz w:val="22"/>
          <w:szCs w:val="22"/>
          <w14:ligatures w14:val="none"/>
        </w:rPr>
        <w:t>.</w:t>
      </w:r>
    </w:p>
    <w:p w14:paraId="73958ABA" w14:textId="77777777" w:rsidR="00537534" w:rsidRPr="00080435" w:rsidRDefault="00537534" w:rsidP="00871235">
      <w:pPr>
        <w:spacing w:after="0" w:line="240" w:lineRule="auto"/>
        <w:rPr>
          <w:rFonts w:ascii="Arial" w:eastAsia="Times New Roman" w:hAnsi="Arial" w:cs="Arial"/>
          <w:color w:val="111111"/>
          <w:kern w:val="0"/>
          <w:sz w:val="22"/>
          <w:szCs w:val="22"/>
          <w14:ligatures w14:val="none"/>
        </w:rPr>
      </w:pPr>
    </w:p>
    <w:p w14:paraId="2003B68C" w14:textId="77777777" w:rsidR="00734A50" w:rsidRPr="00734A50" w:rsidRDefault="00734A50" w:rsidP="00734A50">
      <w:pPr>
        <w:spacing w:after="0" w:line="240" w:lineRule="auto"/>
        <w:rPr>
          <w:rFonts w:ascii="Arial" w:eastAsia="Times New Roman" w:hAnsi="Arial" w:cs="Arial"/>
          <w:color w:val="111111"/>
          <w:kern w:val="0"/>
          <w:sz w:val="22"/>
          <w:szCs w:val="22"/>
          <w14:ligatures w14:val="none"/>
        </w:rPr>
      </w:pPr>
      <w:proofErr w:type="spellStart"/>
      <w:r w:rsidRPr="00734A50">
        <w:rPr>
          <w:rFonts w:ascii="Arial" w:eastAsia="Times New Roman" w:hAnsi="Arial" w:cs="Arial"/>
          <w:color w:val="111111"/>
          <w:kern w:val="0"/>
          <w:sz w:val="22"/>
          <w:szCs w:val="22"/>
          <w14:ligatures w14:val="none"/>
        </w:rPr>
        <w:t>Hardavella</w:t>
      </w:r>
      <w:proofErr w:type="spellEnd"/>
      <w:r w:rsidRPr="00734A50">
        <w:rPr>
          <w:rFonts w:ascii="Arial" w:eastAsia="Times New Roman" w:hAnsi="Arial" w:cs="Arial"/>
          <w:color w:val="111111"/>
          <w:kern w:val="0"/>
          <w:sz w:val="22"/>
          <w:szCs w:val="22"/>
          <w14:ligatures w14:val="none"/>
        </w:rPr>
        <w:t xml:space="preserve">, G., </w:t>
      </w:r>
      <w:proofErr w:type="spellStart"/>
      <w:r w:rsidRPr="00734A50">
        <w:rPr>
          <w:rFonts w:ascii="Arial" w:eastAsia="Times New Roman" w:hAnsi="Arial" w:cs="Arial"/>
          <w:color w:val="111111"/>
          <w:kern w:val="0"/>
          <w:sz w:val="22"/>
          <w:szCs w:val="22"/>
          <w14:ligatures w14:val="none"/>
        </w:rPr>
        <w:t>Aamli-Gaagnat</w:t>
      </w:r>
      <w:proofErr w:type="spellEnd"/>
      <w:r w:rsidRPr="00734A50">
        <w:rPr>
          <w:rFonts w:ascii="Arial" w:eastAsia="Times New Roman" w:hAnsi="Arial" w:cs="Arial"/>
          <w:color w:val="111111"/>
          <w:kern w:val="0"/>
          <w:sz w:val="22"/>
          <w:szCs w:val="22"/>
          <w14:ligatures w14:val="none"/>
        </w:rPr>
        <w:t xml:space="preserve">, A., </w:t>
      </w:r>
      <w:proofErr w:type="spellStart"/>
      <w:r w:rsidRPr="00734A50">
        <w:rPr>
          <w:rFonts w:ascii="Arial" w:eastAsia="Times New Roman" w:hAnsi="Arial" w:cs="Arial"/>
          <w:color w:val="111111"/>
          <w:kern w:val="0"/>
          <w:sz w:val="22"/>
          <w:szCs w:val="22"/>
          <w14:ligatures w14:val="none"/>
        </w:rPr>
        <w:t>Frille</w:t>
      </w:r>
      <w:proofErr w:type="spellEnd"/>
      <w:r w:rsidRPr="00734A50">
        <w:rPr>
          <w:rFonts w:ascii="Arial" w:eastAsia="Times New Roman" w:hAnsi="Arial" w:cs="Arial"/>
          <w:color w:val="111111"/>
          <w:kern w:val="0"/>
          <w:sz w:val="22"/>
          <w:szCs w:val="22"/>
          <w14:ligatures w14:val="none"/>
        </w:rPr>
        <w:t xml:space="preserve">, A., Saad, N., </w:t>
      </w:r>
      <w:proofErr w:type="spellStart"/>
      <w:r w:rsidRPr="00734A50">
        <w:rPr>
          <w:rFonts w:ascii="Arial" w:eastAsia="Times New Roman" w:hAnsi="Arial" w:cs="Arial"/>
          <w:color w:val="111111"/>
          <w:kern w:val="0"/>
          <w:sz w:val="22"/>
          <w:szCs w:val="22"/>
          <w14:ligatures w14:val="none"/>
        </w:rPr>
        <w:t>Niculescu</w:t>
      </w:r>
      <w:proofErr w:type="spellEnd"/>
      <w:r w:rsidRPr="00734A50">
        <w:rPr>
          <w:rFonts w:ascii="Arial" w:eastAsia="Times New Roman" w:hAnsi="Arial" w:cs="Arial"/>
          <w:color w:val="111111"/>
          <w:kern w:val="0"/>
          <w:sz w:val="22"/>
          <w:szCs w:val="22"/>
          <w14:ligatures w14:val="none"/>
        </w:rPr>
        <w:t xml:space="preserve">, A. and Powell, P. (2017) ‘Top tips to deal with challenging situations: doctor–patient interactions’, Breathe, 13(2), pp. 129–135. </w:t>
      </w:r>
      <w:proofErr w:type="spellStart"/>
      <w:r w:rsidRPr="00734A50">
        <w:rPr>
          <w:rFonts w:ascii="Arial" w:eastAsia="Times New Roman" w:hAnsi="Arial" w:cs="Arial"/>
          <w:color w:val="111111"/>
          <w:kern w:val="0"/>
          <w:sz w:val="22"/>
          <w:szCs w:val="22"/>
          <w14:ligatures w14:val="none"/>
        </w:rPr>
        <w:t>doi</w:t>
      </w:r>
      <w:proofErr w:type="spellEnd"/>
      <w:r w:rsidRPr="00734A50">
        <w:rPr>
          <w:rFonts w:ascii="Arial" w:eastAsia="Times New Roman" w:hAnsi="Arial" w:cs="Arial"/>
          <w:color w:val="111111"/>
          <w:kern w:val="0"/>
          <w:sz w:val="22"/>
          <w:szCs w:val="22"/>
          <w14:ligatures w14:val="none"/>
        </w:rPr>
        <w:t>: 10.1183/20734735.006616.</w:t>
      </w:r>
    </w:p>
    <w:p w14:paraId="36E6859E" w14:textId="77777777" w:rsidR="00537534" w:rsidRPr="00080435" w:rsidRDefault="00537534" w:rsidP="00871235">
      <w:pPr>
        <w:spacing w:after="0" w:line="240" w:lineRule="auto"/>
        <w:rPr>
          <w:rFonts w:ascii="Arial" w:eastAsia="Times New Roman" w:hAnsi="Arial" w:cs="Arial"/>
          <w:color w:val="111111"/>
          <w:kern w:val="0"/>
          <w:sz w:val="22"/>
          <w:szCs w:val="22"/>
          <w14:ligatures w14:val="none"/>
        </w:rPr>
      </w:pPr>
    </w:p>
    <w:p w14:paraId="4C158CDD" w14:textId="77777777" w:rsidR="002001BD" w:rsidRPr="002001BD" w:rsidRDefault="002001BD" w:rsidP="002001BD">
      <w:pPr>
        <w:spacing w:after="0" w:line="240" w:lineRule="auto"/>
        <w:rPr>
          <w:rFonts w:ascii="Arial" w:eastAsia="Times New Roman" w:hAnsi="Arial" w:cs="Arial"/>
          <w:color w:val="111111"/>
          <w:kern w:val="0"/>
          <w:sz w:val="22"/>
          <w:szCs w:val="22"/>
          <w14:ligatures w14:val="none"/>
        </w:rPr>
      </w:pPr>
      <w:proofErr w:type="spellStart"/>
      <w:r w:rsidRPr="002001BD">
        <w:rPr>
          <w:rFonts w:ascii="Arial" w:eastAsia="Times New Roman" w:hAnsi="Arial" w:cs="Arial"/>
          <w:color w:val="111111"/>
          <w:kern w:val="0"/>
          <w:sz w:val="22"/>
          <w:szCs w:val="22"/>
          <w14:ligatures w14:val="none"/>
        </w:rPr>
        <w:lastRenderedPageBreak/>
        <w:t>Niu</w:t>
      </w:r>
      <w:proofErr w:type="spellEnd"/>
      <w:r w:rsidRPr="002001BD">
        <w:rPr>
          <w:rFonts w:ascii="Arial" w:eastAsia="Times New Roman" w:hAnsi="Arial" w:cs="Arial"/>
          <w:color w:val="111111"/>
          <w:kern w:val="0"/>
          <w:sz w:val="22"/>
          <w:szCs w:val="22"/>
          <w14:ligatures w14:val="none"/>
        </w:rPr>
        <w:t xml:space="preserve">, Y., Sun, J., Zhu, K., Xu, B., Zhang, Y.-P. and Peng, M. (2025) ‘The critical role and effects of patient-centred communication in psychotherapy: A narrative review’, Psychology Research and </w:t>
      </w:r>
      <w:proofErr w:type="spellStart"/>
      <w:r w:rsidRPr="002001BD">
        <w:rPr>
          <w:rFonts w:ascii="Arial" w:eastAsia="Times New Roman" w:hAnsi="Arial" w:cs="Arial"/>
          <w:color w:val="111111"/>
          <w:kern w:val="0"/>
          <w:sz w:val="22"/>
          <w:szCs w:val="22"/>
          <w14:ligatures w14:val="none"/>
        </w:rPr>
        <w:t>Behavior</w:t>
      </w:r>
      <w:proofErr w:type="spellEnd"/>
      <w:r w:rsidRPr="002001BD">
        <w:rPr>
          <w:rFonts w:ascii="Arial" w:eastAsia="Times New Roman" w:hAnsi="Arial" w:cs="Arial"/>
          <w:color w:val="111111"/>
          <w:kern w:val="0"/>
          <w:sz w:val="22"/>
          <w:szCs w:val="22"/>
          <w14:ligatures w14:val="none"/>
        </w:rPr>
        <w:t xml:space="preserve"> Management, 18, pp. 1657–1671. </w:t>
      </w:r>
      <w:proofErr w:type="spellStart"/>
      <w:r w:rsidRPr="002001BD">
        <w:rPr>
          <w:rFonts w:ascii="Arial" w:eastAsia="Times New Roman" w:hAnsi="Arial" w:cs="Arial"/>
          <w:color w:val="111111"/>
          <w:kern w:val="0"/>
          <w:sz w:val="22"/>
          <w:szCs w:val="22"/>
          <w14:ligatures w14:val="none"/>
        </w:rPr>
        <w:t>doi</w:t>
      </w:r>
      <w:proofErr w:type="spellEnd"/>
      <w:r w:rsidRPr="002001BD">
        <w:rPr>
          <w:rFonts w:ascii="Arial" w:eastAsia="Times New Roman" w:hAnsi="Arial" w:cs="Arial"/>
          <w:color w:val="111111"/>
          <w:kern w:val="0"/>
          <w:sz w:val="22"/>
          <w:szCs w:val="22"/>
          <w14:ligatures w14:val="none"/>
        </w:rPr>
        <w:t>: 10.2147/PRBM.S528343.</w:t>
      </w:r>
    </w:p>
    <w:p w14:paraId="23CBB08B" w14:textId="77777777" w:rsidR="00734A50" w:rsidRPr="00080435" w:rsidRDefault="00734A50" w:rsidP="00871235">
      <w:pPr>
        <w:spacing w:after="0" w:line="240" w:lineRule="auto"/>
        <w:rPr>
          <w:rFonts w:ascii="Arial" w:eastAsia="Times New Roman" w:hAnsi="Arial" w:cs="Arial"/>
          <w:color w:val="111111"/>
          <w:kern w:val="0"/>
          <w:sz w:val="22"/>
          <w:szCs w:val="22"/>
          <w14:ligatures w14:val="none"/>
        </w:rPr>
      </w:pPr>
    </w:p>
    <w:p w14:paraId="150EFD9C" w14:textId="77777777" w:rsidR="00080435" w:rsidRPr="00080435" w:rsidRDefault="00080435" w:rsidP="00080435">
      <w:pPr>
        <w:spacing w:after="0" w:line="240" w:lineRule="auto"/>
        <w:rPr>
          <w:rFonts w:ascii="Arial" w:eastAsia="Times New Roman" w:hAnsi="Arial" w:cs="Arial"/>
          <w:color w:val="111111"/>
          <w:kern w:val="0"/>
          <w:sz w:val="22"/>
          <w:szCs w:val="22"/>
          <w14:ligatures w14:val="none"/>
        </w:rPr>
      </w:pPr>
      <w:proofErr w:type="spellStart"/>
      <w:r w:rsidRPr="00080435">
        <w:rPr>
          <w:rFonts w:ascii="Arial" w:eastAsia="Times New Roman" w:hAnsi="Arial" w:cs="Arial"/>
          <w:color w:val="111111"/>
          <w:kern w:val="0"/>
          <w:sz w:val="22"/>
          <w:szCs w:val="22"/>
          <w14:ligatures w14:val="none"/>
        </w:rPr>
        <w:t>Asiri</w:t>
      </w:r>
      <w:proofErr w:type="spellEnd"/>
      <w:r w:rsidRPr="00080435">
        <w:rPr>
          <w:rFonts w:ascii="Arial" w:eastAsia="Times New Roman" w:hAnsi="Arial" w:cs="Arial"/>
          <w:color w:val="111111"/>
          <w:kern w:val="0"/>
          <w:sz w:val="22"/>
          <w:szCs w:val="22"/>
          <w14:ligatures w14:val="none"/>
        </w:rPr>
        <w:t xml:space="preserve">, F.K., Al </w:t>
      </w:r>
      <w:proofErr w:type="spellStart"/>
      <w:r w:rsidRPr="00080435">
        <w:rPr>
          <w:rFonts w:ascii="Arial" w:eastAsia="Times New Roman" w:hAnsi="Arial" w:cs="Arial"/>
          <w:color w:val="111111"/>
          <w:kern w:val="0"/>
          <w:sz w:val="22"/>
          <w:szCs w:val="22"/>
          <w14:ligatures w14:val="none"/>
        </w:rPr>
        <w:t>Harbi</w:t>
      </w:r>
      <w:proofErr w:type="spellEnd"/>
      <w:r w:rsidRPr="00080435">
        <w:rPr>
          <w:rFonts w:ascii="Arial" w:eastAsia="Times New Roman" w:hAnsi="Arial" w:cs="Arial"/>
          <w:color w:val="111111"/>
          <w:kern w:val="0"/>
          <w:sz w:val="22"/>
          <w:szCs w:val="22"/>
          <w14:ligatures w14:val="none"/>
        </w:rPr>
        <w:t xml:space="preserve">, N.S., </w:t>
      </w:r>
      <w:proofErr w:type="spellStart"/>
      <w:r w:rsidRPr="00080435">
        <w:rPr>
          <w:rFonts w:ascii="Arial" w:eastAsia="Times New Roman" w:hAnsi="Arial" w:cs="Arial"/>
          <w:color w:val="111111"/>
          <w:kern w:val="0"/>
          <w:sz w:val="22"/>
          <w:szCs w:val="22"/>
          <w14:ligatures w14:val="none"/>
        </w:rPr>
        <w:t>Alanazi</w:t>
      </w:r>
      <w:proofErr w:type="spellEnd"/>
      <w:r w:rsidRPr="00080435">
        <w:rPr>
          <w:rFonts w:ascii="Arial" w:eastAsia="Times New Roman" w:hAnsi="Arial" w:cs="Arial"/>
          <w:color w:val="111111"/>
          <w:kern w:val="0"/>
          <w:sz w:val="22"/>
          <w:szCs w:val="22"/>
          <w14:ligatures w14:val="none"/>
        </w:rPr>
        <w:t xml:space="preserve">, M.A., </w:t>
      </w:r>
      <w:proofErr w:type="spellStart"/>
      <w:r w:rsidRPr="00080435">
        <w:rPr>
          <w:rFonts w:ascii="Arial" w:eastAsia="Times New Roman" w:hAnsi="Arial" w:cs="Arial"/>
          <w:color w:val="111111"/>
          <w:kern w:val="0"/>
          <w:sz w:val="22"/>
          <w:szCs w:val="22"/>
          <w14:ligatures w14:val="none"/>
        </w:rPr>
        <w:t>Aljuaid</w:t>
      </w:r>
      <w:proofErr w:type="spellEnd"/>
      <w:r w:rsidRPr="00080435">
        <w:rPr>
          <w:rFonts w:ascii="Arial" w:eastAsia="Times New Roman" w:hAnsi="Arial" w:cs="Arial"/>
          <w:color w:val="111111"/>
          <w:kern w:val="0"/>
          <w:sz w:val="22"/>
          <w:szCs w:val="22"/>
          <w14:ligatures w14:val="none"/>
        </w:rPr>
        <w:t xml:space="preserve">, M.M., </w:t>
      </w:r>
      <w:proofErr w:type="spellStart"/>
      <w:r w:rsidRPr="00080435">
        <w:rPr>
          <w:rFonts w:ascii="Arial" w:eastAsia="Times New Roman" w:hAnsi="Arial" w:cs="Arial"/>
          <w:color w:val="111111"/>
          <w:kern w:val="0"/>
          <w:sz w:val="22"/>
          <w:szCs w:val="22"/>
          <w14:ligatures w14:val="none"/>
        </w:rPr>
        <w:t>Fahlevi</w:t>
      </w:r>
      <w:proofErr w:type="spellEnd"/>
      <w:r w:rsidRPr="00080435">
        <w:rPr>
          <w:rFonts w:ascii="Arial" w:eastAsia="Times New Roman" w:hAnsi="Arial" w:cs="Arial"/>
          <w:color w:val="111111"/>
          <w:kern w:val="0"/>
          <w:sz w:val="22"/>
          <w:szCs w:val="22"/>
          <w14:ligatures w14:val="none"/>
        </w:rPr>
        <w:t xml:space="preserve">, M. and </w:t>
      </w:r>
      <w:proofErr w:type="spellStart"/>
      <w:r w:rsidRPr="00080435">
        <w:rPr>
          <w:rFonts w:ascii="Arial" w:eastAsia="Times New Roman" w:hAnsi="Arial" w:cs="Arial"/>
          <w:color w:val="111111"/>
          <w:kern w:val="0"/>
          <w:sz w:val="22"/>
          <w:szCs w:val="22"/>
          <w14:ligatures w14:val="none"/>
        </w:rPr>
        <w:t>Heidler</w:t>
      </w:r>
      <w:proofErr w:type="spellEnd"/>
      <w:r w:rsidRPr="00080435">
        <w:rPr>
          <w:rFonts w:ascii="Arial" w:eastAsia="Times New Roman" w:hAnsi="Arial" w:cs="Arial"/>
          <w:color w:val="111111"/>
          <w:kern w:val="0"/>
          <w:sz w:val="22"/>
          <w:szCs w:val="22"/>
          <w14:ligatures w14:val="none"/>
        </w:rPr>
        <w:t xml:space="preserve">, P. (2023) ‘A cross-sectional study of factors associated with resilience among medical staff in radiology departments during COVID-19, Riyadh, Kingdom of Saudi Arabia’, BMJ Open, 13(5), e068650. </w:t>
      </w:r>
      <w:proofErr w:type="spellStart"/>
      <w:r w:rsidRPr="00080435">
        <w:rPr>
          <w:rFonts w:ascii="Arial" w:eastAsia="Times New Roman" w:hAnsi="Arial" w:cs="Arial"/>
          <w:color w:val="111111"/>
          <w:kern w:val="0"/>
          <w:sz w:val="22"/>
          <w:szCs w:val="22"/>
          <w14:ligatures w14:val="none"/>
        </w:rPr>
        <w:t>doi</w:t>
      </w:r>
      <w:proofErr w:type="spellEnd"/>
      <w:r w:rsidRPr="00080435">
        <w:rPr>
          <w:rFonts w:ascii="Arial" w:eastAsia="Times New Roman" w:hAnsi="Arial" w:cs="Arial"/>
          <w:color w:val="111111"/>
          <w:kern w:val="0"/>
          <w:sz w:val="22"/>
          <w:szCs w:val="22"/>
          <w14:ligatures w14:val="none"/>
        </w:rPr>
        <w:t>: 10.1136/</w:t>
      </w:r>
      <w:proofErr w:type="spellStart"/>
      <w:r w:rsidRPr="00080435">
        <w:rPr>
          <w:rFonts w:ascii="Arial" w:eastAsia="Times New Roman" w:hAnsi="Arial" w:cs="Arial"/>
          <w:color w:val="111111"/>
          <w:kern w:val="0"/>
          <w:sz w:val="22"/>
          <w:szCs w:val="22"/>
          <w14:ligatures w14:val="none"/>
        </w:rPr>
        <w:t>bmjopen-2022-068650</w:t>
      </w:r>
      <w:proofErr w:type="spellEnd"/>
      <w:r w:rsidRPr="00080435">
        <w:rPr>
          <w:rFonts w:ascii="Arial" w:eastAsia="Times New Roman" w:hAnsi="Arial" w:cs="Arial"/>
          <w:color w:val="111111"/>
          <w:kern w:val="0"/>
          <w:sz w:val="22"/>
          <w:szCs w:val="22"/>
          <w14:ligatures w14:val="none"/>
        </w:rPr>
        <w:t>.</w:t>
      </w:r>
    </w:p>
    <w:p w14:paraId="0C0D3A66" w14:textId="77777777" w:rsidR="002001BD" w:rsidRPr="00080435" w:rsidRDefault="002001BD" w:rsidP="00871235">
      <w:pPr>
        <w:spacing w:after="0" w:line="240" w:lineRule="auto"/>
        <w:rPr>
          <w:rFonts w:ascii="Arial" w:eastAsia="Times New Roman" w:hAnsi="Arial" w:cs="Arial"/>
          <w:color w:val="111111"/>
          <w:kern w:val="0"/>
          <w:sz w:val="22"/>
          <w:szCs w:val="22"/>
          <w14:ligatures w14:val="none"/>
        </w:rPr>
      </w:pPr>
    </w:p>
    <w:p w14:paraId="5760E10D" w14:textId="77777777" w:rsidR="00F30776" w:rsidRPr="00871235" w:rsidRDefault="00F30776" w:rsidP="00871235">
      <w:pPr>
        <w:spacing w:after="0" w:line="240" w:lineRule="auto"/>
        <w:rPr>
          <w:rFonts w:ascii="Arial" w:eastAsia="Times New Roman" w:hAnsi="Arial" w:cs="Arial"/>
          <w:color w:val="111111"/>
          <w:kern w:val="0"/>
          <w:sz w:val="22"/>
          <w:szCs w:val="22"/>
          <w14:ligatures w14:val="none"/>
        </w:rPr>
      </w:pPr>
    </w:p>
    <w:p w14:paraId="398F3F78" w14:textId="2B123AEB" w:rsidR="00871235" w:rsidRPr="00080435" w:rsidRDefault="00871235" w:rsidP="00902165">
      <w:pPr>
        <w:pStyle w:val="p1"/>
        <w:rPr>
          <w:rFonts w:ascii="Arial" w:hAnsi="Arial" w:cs="Arial"/>
          <w:sz w:val="22"/>
          <w:szCs w:val="22"/>
        </w:rPr>
      </w:pPr>
      <w:proofErr w:type="spellStart"/>
      <w:r w:rsidRPr="00080435">
        <w:rPr>
          <w:rFonts w:ascii="Arial" w:hAnsi="Arial" w:cs="Arial"/>
          <w:sz w:val="22"/>
          <w:szCs w:val="22"/>
        </w:rPr>
        <w:t>Utz</w:t>
      </w:r>
      <w:proofErr w:type="spellEnd"/>
      <w:r w:rsidRPr="00080435">
        <w:rPr>
          <w:rFonts w:ascii="Arial" w:hAnsi="Arial" w:cs="Arial"/>
          <w:sz w:val="22"/>
          <w:szCs w:val="22"/>
        </w:rPr>
        <w:t xml:space="preserve">, S. and Breuer, J. (2019) ‘The relationship between networking, LinkedIn use, and retrieving informational benefits’, </w:t>
      </w:r>
      <w:proofErr w:type="spellStart"/>
      <w:r w:rsidRPr="00080435">
        <w:rPr>
          <w:rFonts w:ascii="Arial" w:hAnsi="Arial" w:cs="Arial"/>
          <w:sz w:val="22"/>
          <w:szCs w:val="22"/>
        </w:rPr>
        <w:t>Cyberpsychology</w:t>
      </w:r>
      <w:proofErr w:type="spellEnd"/>
      <w:r w:rsidRPr="00080435">
        <w:rPr>
          <w:rFonts w:ascii="Arial" w:hAnsi="Arial" w:cs="Arial"/>
          <w:sz w:val="22"/>
          <w:szCs w:val="22"/>
        </w:rPr>
        <w:t xml:space="preserve">, </w:t>
      </w:r>
      <w:proofErr w:type="spellStart"/>
      <w:r w:rsidRPr="00080435">
        <w:rPr>
          <w:rFonts w:ascii="Arial" w:hAnsi="Arial" w:cs="Arial"/>
          <w:sz w:val="22"/>
          <w:szCs w:val="22"/>
        </w:rPr>
        <w:t>Behavior</w:t>
      </w:r>
      <w:proofErr w:type="spellEnd"/>
      <w:r w:rsidRPr="00080435">
        <w:rPr>
          <w:rFonts w:ascii="Arial" w:hAnsi="Arial" w:cs="Arial"/>
          <w:sz w:val="22"/>
          <w:szCs w:val="22"/>
        </w:rPr>
        <w:t xml:space="preserve">, and Social Networking, 22(3), pp. 180–185. </w:t>
      </w:r>
      <w:proofErr w:type="spellStart"/>
      <w:r w:rsidRPr="00080435">
        <w:rPr>
          <w:rFonts w:ascii="Arial" w:hAnsi="Arial" w:cs="Arial"/>
          <w:sz w:val="22"/>
          <w:szCs w:val="22"/>
        </w:rPr>
        <w:t>doi</w:t>
      </w:r>
      <w:proofErr w:type="spellEnd"/>
      <w:r w:rsidRPr="00080435">
        <w:rPr>
          <w:rFonts w:ascii="Arial" w:hAnsi="Arial" w:cs="Arial"/>
          <w:sz w:val="22"/>
          <w:szCs w:val="22"/>
        </w:rPr>
        <w:t>: 10.1089/cyber.2018.0294.</w:t>
      </w:r>
    </w:p>
    <w:sectPr w:rsidR="00871235" w:rsidRPr="00080435">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CA8BE" w14:textId="77777777" w:rsidR="00FA17DE" w:rsidRDefault="00FA17DE" w:rsidP="00FA17DE">
      <w:pPr>
        <w:spacing w:after="0" w:line="240" w:lineRule="auto"/>
      </w:pPr>
      <w:r>
        <w:separator/>
      </w:r>
    </w:p>
  </w:endnote>
  <w:endnote w:type="continuationSeparator" w:id="0">
    <w:p w14:paraId="14FE124D" w14:textId="77777777" w:rsidR="00FA17DE" w:rsidRDefault="00FA17DE" w:rsidP="00FA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7554598"/>
      <w:docPartObj>
        <w:docPartGallery w:val="Page Numbers (Bottom of Page)"/>
        <w:docPartUnique/>
      </w:docPartObj>
    </w:sdtPr>
    <w:sdtEndPr>
      <w:rPr>
        <w:rStyle w:val="PageNumber"/>
      </w:rPr>
    </w:sdtEndPr>
    <w:sdtContent>
      <w:p w14:paraId="13DE47D4" w14:textId="43B9EB68" w:rsidR="00FA17DE" w:rsidRDefault="00FA17DE" w:rsidP="007B37E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4FFE1F" w14:textId="77777777" w:rsidR="00FA17DE" w:rsidRDefault="00FA17DE" w:rsidP="00FA17D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10249878"/>
      <w:docPartObj>
        <w:docPartGallery w:val="Page Numbers (Bottom of Page)"/>
        <w:docPartUnique/>
      </w:docPartObj>
    </w:sdtPr>
    <w:sdtEndPr>
      <w:rPr>
        <w:rStyle w:val="PageNumber"/>
      </w:rPr>
    </w:sdtEndPr>
    <w:sdtContent>
      <w:p w14:paraId="1B52239B" w14:textId="607E6590" w:rsidR="00FA17DE" w:rsidRDefault="00FA17DE" w:rsidP="007B37E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8F76AD" w14:textId="77777777" w:rsidR="00FA17DE" w:rsidRDefault="00FA17DE" w:rsidP="00FA17D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B482A" w14:textId="77777777" w:rsidR="00FA17DE" w:rsidRDefault="00FA17DE" w:rsidP="00FA17DE">
      <w:pPr>
        <w:spacing w:after="0" w:line="240" w:lineRule="auto"/>
      </w:pPr>
      <w:r>
        <w:separator/>
      </w:r>
    </w:p>
  </w:footnote>
  <w:footnote w:type="continuationSeparator" w:id="0">
    <w:p w14:paraId="6B553B6D" w14:textId="77777777" w:rsidR="00FA17DE" w:rsidRDefault="00FA17DE" w:rsidP="00FA1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E1A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20D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D6C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A64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B3D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43F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320E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5241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0937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1D1B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7578488">
    <w:abstractNumId w:val="1"/>
  </w:num>
  <w:num w:numId="2" w16cid:durableId="404571091">
    <w:abstractNumId w:val="5"/>
  </w:num>
  <w:num w:numId="3" w16cid:durableId="1175650543">
    <w:abstractNumId w:val="4"/>
  </w:num>
  <w:num w:numId="4" w16cid:durableId="2055543855">
    <w:abstractNumId w:val="0"/>
  </w:num>
  <w:num w:numId="5" w16cid:durableId="625939319">
    <w:abstractNumId w:val="7"/>
  </w:num>
  <w:num w:numId="6" w16cid:durableId="999694387">
    <w:abstractNumId w:val="3"/>
  </w:num>
  <w:num w:numId="7" w16cid:durableId="631640754">
    <w:abstractNumId w:val="8"/>
  </w:num>
  <w:num w:numId="8" w16cid:durableId="573666984">
    <w:abstractNumId w:val="9"/>
  </w:num>
  <w:num w:numId="9" w16cid:durableId="496308695">
    <w:abstractNumId w:val="6"/>
  </w:num>
  <w:num w:numId="10" w16cid:durableId="825629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E37"/>
    <w:rsid w:val="00000C73"/>
    <w:rsid w:val="00012B4D"/>
    <w:rsid w:val="00017464"/>
    <w:rsid w:val="00027628"/>
    <w:rsid w:val="00043D49"/>
    <w:rsid w:val="00052D67"/>
    <w:rsid w:val="00080426"/>
    <w:rsid w:val="00080435"/>
    <w:rsid w:val="00090C9F"/>
    <w:rsid w:val="00093EE7"/>
    <w:rsid w:val="00097CFA"/>
    <w:rsid w:val="000A55C2"/>
    <w:rsid w:val="000A76CF"/>
    <w:rsid w:val="000D6152"/>
    <w:rsid w:val="000D6CCF"/>
    <w:rsid w:val="000D7C3C"/>
    <w:rsid w:val="000E4E9E"/>
    <w:rsid w:val="001159B7"/>
    <w:rsid w:val="00121B0E"/>
    <w:rsid w:val="00121C27"/>
    <w:rsid w:val="001229D9"/>
    <w:rsid w:val="00127CF1"/>
    <w:rsid w:val="0016066D"/>
    <w:rsid w:val="00184A6C"/>
    <w:rsid w:val="00184AC4"/>
    <w:rsid w:val="00185C0E"/>
    <w:rsid w:val="00190797"/>
    <w:rsid w:val="001938EA"/>
    <w:rsid w:val="0019471D"/>
    <w:rsid w:val="001A2D0E"/>
    <w:rsid w:val="001B2767"/>
    <w:rsid w:val="001D11ED"/>
    <w:rsid w:val="001E0BFA"/>
    <w:rsid w:val="001E3958"/>
    <w:rsid w:val="001E6B17"/>
    <w:rsid w:val="002001BD"/>
    <w:rsid w:val="002018AF"/>
    <w:rsid w:val="0020523D"/>
    <w:rsid w:val="002101EE"/>
    <w:rsid w:val="00212E61"/>
    <w:rsid w:val="00235C1D"/>
    <w:rsid w:val="00241631"/>
    <w:rsid w:val="00241809"/>
    <w:rsid w:val="002426FE"/>
    <w:rsid w:val="00247390"/>
    <w:rsid w:val="00247D63"/>
    <w:rsid w:val="00257BBF"/>
    <w:rsid w:val="00262BF0"/>
    <w:rsid w:val="00263810"/>
    <w:rsid w:val="002746E7"/>
    <w:rsid w:val="002775F5"/>
    <w:rsid w:val="00295146"/>
    <w:rsid w:val="002976C6"/>
    <w:rsid w:val="002B6EB4"/>
    <w:rsid w:val="002C4A23"/>
    <w:rsid w:val="002C53EC"/>
    <w:rsid w:val="002D3622"/>
    <w:rsid w:val="002D44C2"/>
    <w:rsid w:val="002E049D"/>
    <w:rsid w:val="002E260D"/>
    <w:rsid w:val="002E6E62"/>
    <w:rsid w:val="002F2529"/>
    <w:rsid w:val="00335EE3"/>
    <w:rsid w:val="00344EED"/>
    <w:rsid w:val="00360538"/>
    <w:rsid w:val="003622AA"/>
    <w:rsid w:val="00372402"/>
    <w:rsid w:val="00376D70"/>
    <w:rsid w:val="00385A94"/>
    <w:rsid w:val="0039709C"/>
    <w:rsid w:val="003A3D8B"/>
    <w:rsid w:val="003A457F"/>
    <w:rsid w:val="003C22AF"/>
    <w:rsid w:val="003E0EC4"/>
    <w:rsid w:val="003E4915"/>
    <w:rsid w:val="003E73A4"/>
    <w:rsid w:val="003F1B07"/>
    <w:rsid w:val="003F3793"/>
    <w:rsid w:val="00405557"/>
    <w:rsid w:val="004152EF"/>
    <w:rsid w:val="00423A6F"/>
    <w:rsid w:val="004246D7"/>
    <w:rsid w:val="004256F3"/>
    <w:rsid w:val="004462F3"/>
    <w:rsid w:val="00450C07"/>
    <w:rsid w:val="00466929"/>
    <w:rsid w:val="004703BE"/>
    <w:rsid w:val="0047690C"/>
    <w:rsid w:val="0049056D"/>
    <w:rsid w:val="004A32C2"/>
    <w:rsid w:val="004B7C45"/>
    <w:rsid w:val="004C1F1B"/>
    <w:rsid w:val="004C6B40"/>
    <w:rsid w:val="004D0AF2"/>
    <w:rsid w:val="004D5D85"/>
    <w:rsid w:val="004E738F"/>
    <w:rsid w:val="004F4BC0"/>
    <w:rsid w:val="005029FD"/>
    <w:rsid w:val="00526C11"/>
    <w:rsid w:val="00535EC5"/>
    <w:rsid w:val="00537534"/>
    <w:rsid w:val="00546AFC"/>
    <w:rsid w:val="00562823"/>
    <w:rsid w:val="00573709"/>
    <w:rsid w:val="00574D27"/>
    <w:rsid w:val="0059449D"/>
    <w:rsid w:val="005A4DD1"/>
    <w:rsid w:val="005B28C3"/>
    <w:rsid w:val="005C0B97"/>
    <w:rsid w:val="005C5F5D"/>
    <w:rsid w:val="005C6701"/>
    <w:rsid w:val="005E7DF1"/>
    <w:rsid w:val="005F066B"/>
    <w:rsid w:val="005F0C95"/>
    <w:rsid w:val="005F6747"/>
    <w:rsid w:val="00605BE1"/>
    <w:rsid w:val="00624FD5"/>
    <w:rsid w:val="00633803"/>
    <w:rsid w:val="006412F8"/>
    <w:rsid w:val="006459C4"/>
    <w:rsid w:val="00646467"/>
    <w:rsid w:val="00656715"/>
    <w:rsid w:val="0066051F"/>
    <w:rsid w:val="00672EF8"/>
    <w:rsid w:val="006810BD"/>
    <w:rsid w:val="00682F70"/>
    <w:rsid w:val="00685313"/>
    <w:rsid w:val="0068691D"/>
    <w:rsid w:val="00697C1B"/>
    <w:rsid w:val="006A594B"/>
    <w:rsid w:val="006B5CE2"/>
    <w:rsid w:val="006C0CC5"/>
    <w:rsid w:val="006C2EB8"/>
    <w:rsid w:val="006C3A5B"/>
    <w:rsid w:val="006D0BCC"/>
    <w:rsid w:val="006E163C"/>
    <w:rsid w:val="006E2EC4"/>
    <w:rsid w:val="006E6B7D"/>
    <w:rsid w:val="006F26F6"/>
    <w:rsid w:val="006F29CB"/>
    <w:rsid w:val="006F3B25"/>
    <w:rsid w:val="00705F66"/>
    <w:rsid w:val="0070663D"/>
    <w:rsid w:val="0071729F"/>
    <w:rsid w:val="00721C96"/>
    <w:rsid w:val="00723463"/>
    <w:rsid w:val="00734A50"/>
    <w:rsid w:val="00741118"/>
    <w:rsid w:val="007535FF"/>
    <w:rsid w:val="00776DCE"/>
    <w:rsid w:val="00780E33"/>
    <w:rsid w:val="007A6691"/>
    <w:rsid w:val="007B25E5"/>
    <w:rsid w:val="007B2C2B"/>
    <w:rsid w:val="007D0082"/>
    <w:rsid w:val="007D5693"/>
    <w:rsid w:val="007E7475"/>
    <w:rsid w:val="007F2E31"/>
    <w:rsid w:val="008465E4"/>
    <w:rsid w:val="00846A80"/>
    <w:rsid w:val="00871235"/>
    <w:rsid w:val="008819B4"/>
    <w:rsid w:val="00882578"/>
    <w:rsid w:val="008A3A0F"/>
    <w:rsid w:val="008B29CB"/>
    <w:rsid w:val="008B7089"/>
    <w:rsid w:val="008C354E"/>
    <w:rsid w:val="008C458D"/>
    <w:rsid w:val="008C4CE2"/>
    <w:rsid w:val="008D7864"/>
    <w:rsid w:val="008E5103"/>
    <w:rsid w:val="008E6503"/>
    <w:rsid w:val="008E7570"/>
    <w:rsid w:val="008F2378"/>
    <w:rsid w:val="008F4260"/>
    <w:rsid w:val="00902165"/>
    <w:rsid w:val="00915D24"/>
    <w:rsid w:val="009219B8"/>
    <w:rsid w:val="00943271"/>
    <w:rsid w:val="009556E5"/>
    <w:rsid w:val="00966D35"/>
    <w:rsid w:val="00970EC6"/>
    <w:rsid w:val="00974DA4"/>
    <w:rsid w:val="009858E1"/>
    <w:rsid w:val="00991F6B"/>
    <w:rsid w:val="00992270"/>
    <w:rsid w:val="009932FF"/>
    <w:rsid w:val="00997904"/>
    <w:rsid w:val="009C13D7"/>
    <w:rsid w:val="009C1ADD"/>
    <w:rsid w:val="009D1030"/>
    <w:rsid w:val="009D480F"/>
    <w:rsid w:val="00A03A0F"/>
    <w:rsid w:val="00A11DCA"/>
    <w:rsid w:val="00A12BC7"/>
    <w:rsid w:val="00A15A07"/>
    <w:rsid w:val="00A179B4"/>
    <w:rsid w:val="00A42505"/>
    <w:rsid w:val="00A463FC"/>
    <w:rsid w:val="00A63903"/>
    <w:rsid w:val="00A66BAE"/>
    <w:rsid w:val="00A74ECC"/>
    <w:rsid w:val="00A8528D"/>
    <w:rsid w:val="00A97E7A"/>
    <w:rsid w:val="00AA1E39"/>
    <w:rsid w:val="00AA5466"/>
    <w:rsid w:val="00AA5898"/>
    <w:rsid w:val="00AB1688"/>
    <w:rsid w:val="00AB1CBF"/>
    <w:rsid w:val="00AB26D4"/>
    <w:rsid w:val="00AB45C1"/>
    <w:rsid w:val="00AB5DA4"/>
    <w:rsid w:val="00AC4AEB"/>
    <w:rsid w:val="00AC7F9C"/>
    <w:rsid w:val="00AD3EE6"/>
    <w:rsid w:val="00AD4047"/>
    <w:rsid w:val="00AD5B14"/>
    <w:rsid w:val="00B27E4D"/>
    <w:rsid w:val="00B30F21"/>
    <w:rsid w:val="00B3661E"/>
    <w:rsid w:val="00B5720A"/>
    <w:rsid w:val="00B62734"/>
    <w:rsid w:val="00B72CBA"/>
    <w:rsid w:val="00B74403"/>
    <w:rsid w:val="00B9040E"/>
    <w:rsid w:val="00BB1615"/>
    <w:rsid w:val="00BC2142"/>
    <w:rsid w:val="00BC48D6"/>
    <w:rsid w:val="00BD24F4"/>
    <w:rsid w:val="00BE3BCF"/>
    <w:rsid w:val="00BF4B0A"/>
    <w:rsid w:val="00BF5BC0"/>
    <w:rsid w:val="00C05D28"/>
    <w:rsid w:val="00C14048"/>
    <w:rsid w:val="00C237EA"/>
    <w:rsid w:val="00C23C24"/>
    <w:rsid w:val="00C364C7"/>
    <w:rsid w:val="00C40E10"/>
    <w:rsid w:val="00C41991"/>
    <w:rsid w:val="00C50851"/>
    <w:rsid w:val="00C643A0"/>
    <w:rsid w:val="00C742AC"/>
    <w:rsid w:val="00C83EC7"/>
    <w:rsid w:val="00CA6DE4"/>
    <w:rsid w:val="00CB3E37"/>
    <w:rsid w:val="00CD1976"/>
    <w:rsid w:val="00CD4231"/>
    <w:rsid w:val="00CF2DD3"/>
    <w:rsid w:val="00CF74E7"/>
    <w:rsid w:val="00D10034"/>
    <w:rsid w:val="00D10E3D"/>
    <w:rsid w:val="00D1526A"/>
    <w:rsid w:val="00D228E2"/>
    <w:rsid w:val="00D4004F"/>
    <w:rsid w:val="00D424F5"/>
    <w:rsid w:val="00D53E34"/>
    <w:rsid w:val="00D600AE"/>
    <w:rsid w:val="00D61BF1"/>
    <w:rsid w:val="00D84480"/>
    <w:rsid w:val="00DA3FDC"/>
    <w:rsid w:val="00DB066E"/>
    <w:rsid w:val="00DB1C77"/>
    <w:rsid w:val="00DB75B2"/>
    <w:rsid w:val="00DE6C2F"/>
    <w:rsid w:val="00DF1393"/>
    <w:rsid w:val="00DF44A0"/>
    <w:rsid w:val="00E210C5"/>
    <w:rsid w:val="00E25909"/>
    <w:rsid w:val="00E26770"/>
    <w:rsid w:val="00E276B8"/>
    <w:rsid w:val="00E44F4C"/>
    <w:rsid w:val="00E5023A"/>
    <w:rsid w:val="00E50B0D"/>
    <w:rsid w:val="00E511CB"/>
    <w:rsid w:val="00E601D7"/>
    <w:rsid w:val="00E662AB"/>
    <w:rsid w:val="00E66770"/>
    <w:rsid w:val="00E8611F"/>
    <w:rsid w:val="00EA3B4C"/>
    <w:rsid w:val="00EA7379"/>
    <w:rsid w:val="00EB1C63"/>
    <w:rsid w:val="00EB3124"/>
    <w:rsid w:val="00EB75B5"/>
    <w:rsid w:val="00EC51AD"/>
    <w:rsid w:val="00ED5386"/>
    <w:rsid w:val="00EE0B08"/>
    <w:rsid w:val="00EE246B"/>
    <w:rsid w:val="00EE7FBC"/>
    <w:rsid w:val="00F01B62"/>
    <w:rsid w:val="00F179D4"/>
    <w:rsid w:val="00F22089"/>
    <w:rsid w:val="00F30776"/>
    <w:rsid w:val="00F440AB"/>
    <w:rsid w:val="00F516BF"/>
    <w:rsid w:val="00F55BC3"/>
    <w:rsid w:val="00F64FDD"/>
    <w:rsid w:val="00F65547"/>
    <w:rsid w:val="00FA17DE"/>
    <w:rsid w:val="00FB38AF"/>
    <w:rsid w:val="00FB78D4"/>
    <w:rsid w:val="00FE6848"/>
    <w:rsid w:val="00FF3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38558"/>
  <w15:chartTrackingRefBased/>
  <w15:docId w15:val="{429F1282-0555-D246-8807-7C40F2DD2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E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B3E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B3E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3E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3E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3E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E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E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E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E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3E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3E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3E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3E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3E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E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E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E37"/>
    <w:rPr>
      <w:rFonts w:eastAsiaTheme="majorEastAsia" w:cstheme="majorBidi"/>
      <w:color w:val="272727" w:themeColor="text1" w:themeTint="D8"/>
    </w:rPr>
  </w:style>
  <w:style w:type="paragraph" w:styleId="Title">
    <w:name w:val="Title"/>
    <w:basedOn w:val="Normal"/>
    <w:next w:val="Normal"/>
    <w:link w:val="TitleChar"/>
    <w:uiPriority w:val="10"/>
    <w:qFormat/>
    <w:rsid w:val="00CB3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E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E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E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E37"/>
    <w:pPr>
      <w:spacing w:before="160"/>
      <w:jc w:val="center"/>
    </w:pPr>
    <w:rPr>
      <w:i/>
      <w:iCs/>
      <w:color w:val="404040" w:themeColor="text1" w:themeTint="BF"/>
    </w:rPr>
  </w:style>
  <w:style w:type="character" w:customStyle="1" w:styleId="QuoteChar">
    <w:name w:val="Quote Char"/>
    <w:basedOn w:val="DefaultParagraphFont"/>
    <w:link w:val="Quote"/>
    <w:uiPriority w:val="29"/>
    <w:rsid w:val="00CB3E37"/>
    <w:rPr>
      <w:i/>
      <w:iCs/>
      <w:color w:val="404040" w:themeColor="text1" w:themeTint="BF"/>
    </w:rPr>
  </w:style>
  <w:style w:type="paragraph" w:styleId="ListParagraph">
    <w:name w:val="List Paragraph"/>
    <w:basedOn w:val="Normal"/>
    <w:uiPriority w:val="34"/>
    <w:qFormat/>
    <w:rsid w:val="00CB3E37"/>
    <w:pPr>
      <w:ind w:left="720"/>
      <w:contextualSpacing/>
    </w:pPr>
  </w:style>
  <w:style w:type="character" w:styleId="IntenseEmphasis">
    <w:name w:val="Intense Emphasis"/>
    <w:basedOn w:val="DefaultParagraphFont"/>
    <w:uiPriority w:val="21"/>
    <w:qFormat/>
    <w:rsid w:val="00CB3E37"/>
    <w:rPr>
      <w:i/>
      <w:iCs/>
      <w:color w:val="2F5496" w:themeColor="accent1" w:themeShade="BF"/>
    </w:rPr>
  </w:style>
  <w:style w:type="paragraph" w:styleId="IntenseQuote">
    <w:name w:val="Intense Quote"/>
    <w:basedOn w:val="Normal"/>
    <w:next w:val="Normal"/>
    <w:link w:val="IntenseQuoteChar"/>
    <w:uiPriority w:val="30"/>
    <w:qFormat/>
    <w:rsid w:val="00CB3E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3E37"/>
    <w:rPr>
      <w:i/>
      <w:iCs/>
      <w:color w:val="2F5496" w:themeColor="accent1" w:themeShade="BF"/>
    </w:rPr>
  </w:style>
  <w:style w:type="character" w:styleId="IntenseReference">
    <w:name w:val="Intense Reference"/>
    <w:basedOn w:val="DefaultParagraphFont"/>
    <w:uiPriority w:val="32"/>
    <w:qFormat/>
    <w:rsid w:val="00CB3E37"/>
    <w:rPr>
      <w:b/>
      <w:bCs/>
      <w:smallCaps/>
      <w:color w:val="2F5496" w:themeColor="accent1" w:themeShade="BF"/>
      <w:spacing w:val="5"/>
    </w:rPr>
  </w:style>
  <w:style w:type="character" w:customStyle="1" w:styleId="s1">
    <w:name w:val="s1"/>
    <w:basedOn w:val="DefaultParagraphFont"/>
    <w:rsid w:val="00CB3E37"/>
  </w:style>
  <w:style w:type="paragraph" w:customStyle="1" w:styleId="p2">
    <w:name w:val="p2"/>
    <w:basedOn w:val="Normal"/>
    <w:rsid w:val="00CB3E3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B3E37"/>
  </w:style>
  <w:style w:type="paragraph" w:customStyle="1" w:styleId="p3">
    <w:name w:val="p3"/>
    <w:basedOn w:val="Normal"/>
    <w:rsid w:val="00CB3E3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CB3E37"/>
  </w:style>
  <w:style w:type="character" w:styleId="Hyperlink">
    <w:name w:val="Hyperlink"/>
    <w:basedOn w:val="DefaultParagraphFont"/>
    <w:uiPriority w:val="99"/>
    <w:unhideWhenUsed/>
    <w:rsid w:val="005F0C95"/>
    <w:rPr>
      <w:color w:val="0563C1" w:themeColor="hyperlink"/>
      <w:u w:val="single"/>
    </w:rPr>
  </w:style>
  <w:style w:type="character" w:styleId="UnresolvedMention">
    <w:name w:val="Unresolved Mention"/>
    <w:basedOn w:val="DefaultParagraphFont"/>
    <w:uiPriority w:val="99"/>
    <w:semiHidden/>
    <w:unhideWhenUsed/>
    <w:rsid w:val="005F0C95"/>
    <w:rPr>
      <w:color w:val="605E5C"/>
      <w:shd w:val="clear" w:color="auto" w:fill="E1DFDD"/>
    </w:rPr>
  </w:style>
  <w:style w:type="paragraph" w:customStyle="1" w:styleId="p1">
    <w:name w:val="p1"/>
    <w:basedOn w:val="Normal"/>
    <w:rsid w:val="00F22089"/>
    <w:pPr>
      <w:spacing w:after="0" w:line="240" w:lineRule="auto"/>
    </w:pPr>
    <w:rPr>
      <w:rFonts w:ascii="Helvetica" w:hAnsi="Helvetica" w:cs="Times New Roman"/>
      <w:kern w:val="0"/>
      <w:sz w:val="18"/>
      <w:szCs w:val="18"/>
      <w14:ligatures w14:val="none"/>
    </w:rPr>
  </w:style>
  <w:style w:type="character" w:customStyle="1" w:styleId="s3">
    <w:name w:val="s3"/>
    <w:basedOn w:val="DefaultParagraphFont"/>
    <w:rsid w:val="00915D24"/>
  </w:style>
  <w:style w:type="paragraph" w:styleId="Header">
    <w:name w:val="header"/>
    <w:basedOn w:val="Normal"/>
    <w:link w:val="HeaderChar"/>
    <w:uiPriority w:val="99"/>
    <w:unhideWhenUsed/>
    <w:rsid w:val="00FA1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7DE"/>
  </w:style>
  <w:style w:type="paragraph" w:styleId="Footer">
    <w:name w:val="footer"/>
    <w:basedOn w:val="Normal"/>
    <w:link w:val="FooterChar"/>
    <w:uiPriority w:val="99"/>
    <w:unhideWhenUsed/>
    <w:rsid w:val="00FA1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7DE"/>
  </w:style>
  <w:style w:type="character" w:styleId="PageNumber">
    <w:name w:val="page number"/>
    <w:basedOn w:val="DefaultParagraphFont"/>
    <w:uiPriority w:val="99"/>
    <w:semiHidden/>
    <w:unhideWhenUsed/>
    <w:rsid w:val="00FA1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linkedin.com" TargetMode="Externa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hyperlink" Target="https://vacancies.royaldevon.nhs.uk/jobs/job/Diagnostic-Radiographer-Degree-Apprentice-MSc/3428" TargetMode="Externa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3808</Words>
  <Characters>21710</Characters>
  <Application>Microsoft Office Word</Application>
  <DocSecurity>0</DocSecurity>
  <Lines>180</Lines>
  <Paragraphs>50</Paragraphs>
  <ScaleCrop>false</ScaleCrop>
  <Company/>
  <LinksUpToDate>false</LinksUpToDate>
  <CharactersWithSpaces>25468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2026-04-02T12:53:00Z</dcterms:created>
  <dcterms:modified xsi:type="dcterms:W3CDTF">2026-04-02T12:53:00Z</dcterms:modified>
</cp:coreProperties>
</file>