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456565" w:rsidP="1E0D1E18" w:rsidRDefault="25456565" w14:paraId="35791CE2" w14:textId="6F754524">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What is numeracy? “Numeracy can simply be defined as an ability to use numbers – to count, order, solve problems, read data, calculate and so on”. (Fielder 2007)</w:t>
      </w:r>
    </w:p>
    <w:p w:rsidR="25456565" w:rsidP="1E0D1E18" w:rsidRDefault="25456565" w14:paraId="15AA75C2" w14:textId="1F7CA3C9">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Numeracy is not to be confused with mathematics, as “Numeracy is very practical, and you’ll be using your skills a lot once you’ve got the hang of them.  Mathematics is </w:t>
      </w:r>
      <w:proofErr w:type="gramStart"/>
      <w:r w:rsidRPr="1E0D1E18" w:rsidR="1E0D1E18">
        <w:rPr>
          <w:rFonts w:ascii="Times New Roman" w:hAnsi="Times New Roman" w:eastAsia="Times New Roman" w:cs="Times New Roman"/>
        </w:rPr>
        <w:t>more broad</w:t>
      </w:r>
      <w:proofErr w:type="gramEnd"/>
      <w:r w:rsidRPr="1E0D1E18" w:rsidR="1E0D1E18">
        <w:rPr>
          <w:rFonts w:ascii="Times New Roman" w:hAnsi="Times New Roman" w:eastAsia="Times New Roman" w:cs="Times New Roman"/>
        </w:rPr>
        <w:t xml:space="preserve"> and sometimes more theoretical.  Numeracy is checking the VAT on an invoice.  Numeracy isn’t Algebra, Square roots or Trigonometry” (everydaymaths.co.</w:t>
      </w:r>
      <w:r w:rsidRPr="1E0D1E18" w:rsidR="1E0D1E18">
        <w:rPr>
          <w:rFonts w:ascii="Times New Roman" w:hAnsi="Times New Roman" w:eastAsia="Times New Roman" w:cs="Times New Roman"/>
        </w:rPr>
        <w:t>uk</w:t>
      </w:r>
      <w:r w:rsidRPr="1E0D1E18" w:rsidR="1E0D1E18">
        <w:rPr>
          <w:rFonts w:ascii="Times New Roman" w:hAnsi="Times New Roman" w:eastAsia="Times New Roman" w:cs="Times New Roman"/>
        </w:rPr>
        <w:t xml:space="preserve"> 2020).</w:t>
      </w:r>
    </w:p>
    <w:p w:rsidR="25456565" w:rsidP="1E0D1E18" w:rsidRDefault="25456565" w14:paraId="3B71F43C" w14:textId="488884F0">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Numeracy is something that we use in everyday life, in work and at home.  Whether it be used for doing your weekly food shop or working out how much wool is needed for nan to knit that jumper you always wanted.  As we grow, we are starting to build the confidence and skills that are needed to use numbers and mathematical approaches that are in all aspects of life.  This shows that not all numeracy skills are taught in the classroom, but it is important to start somewhere.  Basic numeracy skills help you to develop further and gain achievements and goals throughout life, example: </w:t>
      </w:r>
      <w:r w:rsidRPr="1E0D1E18" w:rsidR="1E0D1E18">
        <w:rPr>
          <w:rFonts w:ascii="Times New Roman" w:hAnsi="Times New Roman" w:eastAsia="Times New Roman" w:cs="Times New Roman"/>
        </w:rPr>
        <w:t>completing</w:t>
      </w:r>
      <w:r w:rsidRPr="1E0D1E18" w:rsidR="1E0D1E18">
        <w:rPr>
          <w:rFonts w:ascii="Times New Roman" w:hAnsi="Times New Roman" w:eastAsia="Times New Roman" w:cs="Times New Roman"/>
        </w:rPr>
        <w:t xml:space="preserve"> that multiplication square in year 6 to passing your exams and getting that well paid job you have dreamt about.</w:t>
      </w:r>
    </w:p>
    <w:p w:rsidR="25456565" w:rsidP="1E0D1E18" w:rsidRDefault="25456565" w14:paraId="31644BED" w14:textId="02C1FACE">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I currently work as an LSA in a mixed 11-18 comprehensive school located in South Wales (school Y).  I have worked within the school supporting children from key stages 3 and 4.  I work on a 1:1 basis with pupils, but I also support the class when required as it is a low ability group with pupils that have ALN.  I support these pupils within their math lessons, here I can help to simplify tasks so that they can understand in terms that they are able to follow.  Within these lessons instructions are given by the teacher, and then repeated by myself to help the pupils with their understanding of the task that has been given to them, this may be me repeating instructions a few times or by doing simple examples and talking it through with them so they are clear in what they are doing.  Numeracy is not just looked at within math lessons, it is being brought into other lessons through the day, one example would be when carrying out an experiment in science.  The pupil will get instructions from the teacher and conduct the experiment and then will produce a table of results followed by a graph.  This is one example of how school y is using a cross-curricular approach when it comes to teaching numeracy.  In 2017 Wales started to look at new ways of teaching within schools so they started to look at rolling out a new curriculum which would eventually be implemented in schools from 2020.  This new curriculum was being developed and tested and hoped to be finalised by 2020. We will look at current and new curriculum and see how each differ in the learning of numeracy within schools.</w:t>
      </w:r>
    </w:p>
    <w:p w:rsidR="25456565" w:rsidP="1E0D1E18" w:rsidRDefault="25456565" w14:paraId="2732433C" w14:textId="63A008A9">
      <w:pPr>
        <w:pStyle w:val="Normal"/>
        <w:bidi w:val="0"/>
        <w:spacing w:before="0" w:beforeAutospacing="off" w:after="160" w:afterAutospacing="off" w:line="360" w:lineRule="auto"/>
        <w:ind w:left="0" w:right="0"/>
        <w:jc w:val="both"/>
        <w:rPr>
          <w:rFonts w:ascii="Times New Roman" w:hAnsi="Times New Roman" w:eastAsia="Times New Roman" w:cs="Times New Roman"/>
        </w:rPr>
      </w:pPr>
    </w:p>
    <w:p w:rsidR="25456565" w:rsidP="1E0D1E18" w:rsidRDefault="25456565" w14:paraId="28362347" w14:textId="00B7EA6A">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Within this assignment I will be looking at key stage 4 pupils at the ages of 14-16 and how the current initiatives support the development of numeracy across the curriculum within my setting.  It will look at the current numeracy framework for Wales and look at the advantages and disadvantages.  The framework for numeracy in Wales is made up of 4 strands, developing numerical reasoning, using number skills, using measuring skills and using data skills.  When working in an educational setting, teachers can look at these strands for the specific key stage that they are working with and see what developmental stage they are at.  If the learner is below or above the set-out level the teacher can look through the framework and find the relevant level and tasks of work that is needed to suit the level of the learner.  This framework was introduced in 2014 as the previous non statutory skills framework was judges by Estyn as not influential enough (Department of Education 2017).  It replaced the previous framework and includes the Programme for International Student Assessment (PISA)</w:t>
      </w:r>
    </w:p>
    <w:p w:rsidR="25456565" w:rsidP="1E0D1E18" w:rsidRDefault="25456565" w14:paraId="2E7246CF" w14:textId="70CB46A6">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“PISA measures 15-year-olds' ability to use their reading, mathematics and science knowledge and skills to meet real-life challenges”. (OECD.org 2018)</w:t>
      </w:r>
    </w:p>
    <w:p w:rsidR="25456565" w:rsidP="1E0D1E18" w:rsidRDefault="25456565" w14:paraId="744EEA0C" w14:textId="50E2F33C">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PISA testing is carried out worldwide and all countries are given the opportunity to take part.  The results are processed every 3 years and are designed to help schools see how ready pupils are for the world of further education or employment (nfer.ac.uk).  The latest PISA results for England, Northern Ireland and Wales were published on the 3 December 2019 at they show that “in mathematics, both England and Wales show an improving trend across successive PISA cycles.  The average PISA mathematics score for Wales in 2018 was 487.  This is a statistically significant improvement on the score in 2012 (468) (</w:t>
      </w:r>
      <w:proofErr w:type="spellStart"/>
      <w:r w:rsidRPr="1E0D1E18" w:rsidR="1E0D1E18">
        <w:rPr>
          <w:rFonts w:ascii="Times New Roman" w:hAnsi="Times New Roman" w:eastAsia="Times New Roman" w:cs="Times New Roman"/>
        </w:rPr>
        <w:t>gov.wales</w:t>
      </w:r>
      <w:proofErr w:type="spellEnd"/>
      <w:r w:rsidRPr="1E0D1E18" w:rsidR="1E0D1E18">
        <w:rPr>
          <w:rFonts w:ascii="Times New Roman" w:hAnsi="Times New Roman" w:eastAsia="Times New Roman" w:cs="Times New Roman"/>
        </w:rPr>
        <w:t xml:space="preserve"> 2019).</w:t>
      </w:r>
    </w:p>
    <w:p w:rsidR="25456565" w:rsidP="1E0D1E18" w:rsidRDefault="25456565" w14:paraId="03BBD40C" w14:textId="3EE63099">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By following the framework there are hopes of more improvement over the years to come, it is said that the 2020 PISA tests will be more focussed on mathematics with an additional test in Creative Thinking (OECD.org/PISA).  The new framework is a good way of showing cross-curricular teaching, within all core subjects especially numeracy.  Numeracy is being seen across all subject areas; it is taking place in lessons such as Geography. For example, a pupil may be asked to work out a scale on a map, or the amount of rainfall in cm’s in the Amazon.  Other lessons see numeracy being used </w:t>
      </w:r>
      <w:r w:rsidRPr="1E0D1E18" w:rsidR="1E0D1E18">
        <w:rPr>
          <w:rFonts w:ascii="Times New Roman" w:hAnsi="Times New Roman" w:eastAsia="Times New Roman" w:cs="Times New Roman"/>
        </w:rPr>
        <w:t>also</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 xml:space="preserve"> in Technology they may be working out the dimensions of materials needed to make a clothes hook.  The PISA results show there has been improvements in numeracy since the new framework was introduced in 2014.  Within school Y there is a variety of support networks to help individuals in different areas of their academic careers.  One of the additional supports that are available is a Higher-Level Teaching Assistant (HLTA), they are available to deliver sessions in numeracy to groups of individuals who have slightly lower levels than expected.  Pupils who are working at grades lower than a C, </w:t>
      </w:r>
      <w:proofErr w:type="gramStart"/>
      <w:r w:rsidRPr="1E0D1E18" w:rsidR="1E0D1E18">
        <w:rPr>
          <w:rFonts w:ascii="Times New Roman" w:hAnsi="Times New Roman" w:eastAsia="Times New Roman" w:cs="Times New Roman"/>
        </w:rPr>
        <w:t>are able to</w:t>
      </w:r>
      <w:proofErr w:type="gramEnd"/>
      <w:r w:rsidRPr="1E0D1E18" w:rsidR="1E0D1E18">
        <w:rPr>
          <w:rFonts w:ascii="Times New Roman" w:hAnsi="Times New Roman" w:eastAsia="Times New Roman" w:cs="Times New Roman"/>
        </w:rPr>
        <w:t xml:space="preserve"> receive this support.  The HLTA will deliver sessions to these pupils weekly on a regular basis until the class teacher sees a marked improvement with their numeracy skills.  These sessions are there to help pupils of lower abilities also by going over basic skills such as multiplication and help with times tables as well as basic subtraction, addition and division.  Teachers and HLTA’s will look at results from previous national and end of term tests to determine what numeracy skills are needed to be worked on and developed to the next level. </w:t>
      </w:r>
    </w:p>
    <w:p w:rsidR="25456565" w:rsidP="1E0D1E18" w:rsidRDefault="25456565" w14:paraId="0FA88E54" w14:textId="0BEA507F">
      <w:pPr>
        <w:pStyle w:val="Normal"/>
        <w:bidi w:val="0"/>
        <w:spacing w:before="0" w:beforeAutospacing="off" w:after="160" w:afterAutospacing="off" w:line="360" w:lineRule="auto"/>
        <w:ind w:left="0" w:right="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Within school's maths is one of the most unpopular subjects taught in the curriculum, from primary to secondary.  Schools need to look at the ways that teachers can promote maths in a more positive way which encourages the learner to take part and enjoy a positive learning experience.  Engaging with the learner and having a productive outcome would be more beneficial to the learner.  We look at the way a class is taught to see what outcome the learner will get, as an LSA we can intervene with the learning after the instructions are given and if needed, we can try turn a negative into a positive. “As TA an important aspect of your role will be to encourage children to view mathematics positively and develop a </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have a go</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 xml:space="preserve"> attitude (S Fielder 20017 pg1).  Being professionals, we need to see what effect it has on the learner, Positive they want to keep learning and strive for success.  A negative effect means that the learner will struggle with the workload leading to a dislike of the subject. Fielder, says that when discussing mathematics </w:t>
      </w:r>
    </w:p>
    <w:p w:rsidR="25456565" w:rsidP="1E0D1E18" w:rsidRDefault="25456565" w14:paraId="33D41BF6" w14:textId="19CC23FB">
      <w:pPr>
        <w:pStyle w:val="Normal"/>
        <w:bidi w:val="0"/>
        <w:spacing w:before="0" w:beforeAutospacing="off" w:after="160" w:afterAutospacing="off" w:line="360" w:lineRule="auto"/>
        <w:ind w:left="72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“Have you ever heard anyone say ‘I can’t do maths’ or ‘I am not very good at maths’?  You may have even said it yourself.  Although things are changing, it still seems more socially acceptable to admit a weakness in subject knowledge or mathematics than it does to say that you cannot read or write, and yet mathematics skills are essential for everyday life” (S Fielder 2007 pg1). </w:t>
      </w:r>
    </w:p>
    <w:p w:rsidR="341E7CCB" w:rsidP="1E0D1E18" w:rsidRDefault="341E7CCB" w14:paraId="03FA94A0" w14:textId="59C68A05">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With the new PISA results being produced in December 2019, it states that China (591), Singapore (569), Macao (China) (558) and Hong Kong (China</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 xml:space="preserve"> </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551) are the top four countries with the highest marks within mathematics.  In an article from the Telegraph written in 2012, Professor Fan says:</w:t>
      </w:r>
    </w:p>
    <w:p w:rsidR="341E7CCB" w:rsidP="1E0D1E18" w:rsidRDefault="341E7CCB" w14:paraId="108B407F" w14:textId="07C97B8D">
      <w:pPr>
        <w:pStyle w:val="Normal"/>
        <w:bidi w:val="0"/>
        <w:spacing w:before="0" w:beforeAutospacing="off" w:after="160" w:afterAutospacing="off" w:line="360" w:lineRule="auto"/>
        <w:ind w:left="72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“In China, all parents know that maths is the number one subject in </w:t>
      </w:r>
      <w:r w:rsidRPr="1E0D1E18" w:rsidR="1E0D1E18">
        <w:rPr>
          <w:rFonts w:ascii="Times New Roman" w:hAnsi="Times New Roman" w:eastAsia="Times New Roman" w:cs="Times New Roman"/>
        </w:rPr>
        <w:t>schools</w:t>
      </w:r>
      <w:r w:rsidRPr="1E0D1E18" w:rsidR="1E0D1E18">
        <w:rPr>
          <w:rFonts w:ascii="Times New Roman" w:hAnsi="Times New Roman" w:eastAsia="Times New Roman" w:cs="Times New Roman"/>
        </w:rPr>
        <w:t>,</w:t>
      </w:r>
      <w:r w:rsidRPr="1E0D1E18" w:rsidR="1E0D1E18">
        <w:rPr>
          <w:rFonts w:ascii="Times New Roman" w:hAnsi="Times New Roman" w:eastAsia="Times New Roman" w:cs="Times New Roman"/>
        </w:rPr>
        <w:t xml:space="preserve"> and they expect that in a modern society everyone must be comfortable with maths, even if that means they have to work hard at it.  That attitude is passed on to their children. But here in Britain, you can feel students’ attitudes about mathematics is different.  They feel all right if they say they don’t like mathematics”. (telegraph.co.uk 2012)</w:t>
      </w:r>
    </w:p>
    <w:p w:rsidR="341E7CCB" w:rsidP="1E0D1E18" w:rsidRDefault="341E7CCB" w14:paraId="4AB1E6C7" w14:textId="4C8FE815">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This shows that educators in these countries have a different approach to teaching that the educators in the UK.  “The government also agrees with what Professor Fan says and has shown determination to tackle the problem head on with the unveiling of a new ‘back-to-basics' primary school maths curriculum, with a renewed emphasis on times-tables, mental arithmetic, fractions and rote learning” (telegraph.co.uk 2012). </w:t>
      </w:r>
    </w:p>
    <w:p w:rsidR="25456565" w:rsidP="1E0D1E18" w:rsidRDefault="25456565" w14:paraId="5862927C" w14:textId="6F7300CF">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This shows obvious differences in the way that the education system is in the UK and other countries and in the way that our teachers are taught and educated.  Teachers study at university in the UK learning about all subjects for 3 years and this does not matter if they want to be a teacher in Maths, Science, English or other subjects. It is not 3 years specifically based on the subject that they want to master in.  Whereas teachers in China go to university for 5 years and only study the subject that they will go on to teach.  Looking at the way that our teachers are taught compared to other countries like China might have a knock-on effect to the results that our pupils are receiving in Mathematics and other subjects.</w:t>
      </w:r>
    </w:p>
    <w:p w:rsidR="25456565" w:rsidP="1E0D1E18" w:rsidRDefault="25456565" w14:paraId="2EBF105B" w14:textId="659B9A57">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Within education there is a variety of teaching methods and theories that are used within secondary education and other areas of education, some being more successful than others.  Within math lessons Critical Pedagogy is used,</w:t>
      </w:r>
    </w:p>
    <w:p w:rsidR="25456565" w:rsidP="1E0D1E18" w:rsidRDefault="25456565" w14:paraId="45152CF7" w14:textId="2E32C597">
      <w:pPr>
        <w:pStyle w:val="Normal"/>
        <w:bidi w:val="0"/>
        <w:spacing w:before="0" w:beforeAutospacing="off" w:after="160" w:afterAutospacing="off" w:line="360" w:lineRule="auto"/>
        <w:ind w:left="72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“Critical Pedagogy is a progressive teaching philosophy that challenges students to examine power structures and patterns of inequality within the status quo.  By questioning authority, students can take control of their own learning and critically evaluate the opinions they have been taught to have” (study.com).</w:t>
      </w:r>
    </w:p>
    <w:p w:rsidR="25456565" w:rsidP="1E0D1E18" w:rsidRDefault="25456565" w14:paraId="67F39C57" w14:textId="7E16FD49">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This was originally described by Paulo Freire; he developed an approach to education that links the identification of issues to positive action for change and development (Freire.org/Paulo-Freire).  When using critical pedagogy within lessons it is found that pupils and teachers learn together.            Theorist Lev Vygotsky believed in social learning theories, where collaborative learning is vital for enhanced learning in the classroom and pupils who demonstrate lower levels of achievement improve when working in diverse groups.  </w:t>
      </w:r>
    </w:p>
    <w:p w:rsidR="25456565" w:rsidP="1E0D1E18" w:rsidRDefault="25456565" w14:paraId="13422856" w14:textId="1A9D564F">
      <w:pPr>
        <w:pStyle w:val="Normal"/>
        <w:bidi w:val="0"/>
        <w:spacing w:before="0" w:beforeAutospacing="off" w:after="160" w:afterAutospacing="off" w:line="360" w:lineRule="auto"/>
        <w:ind w:left="72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“Collaborative learning has a lot to do with Vygotsky’s idea of the zone of proximal development (ZPD), which considers what a student can do if aided/guided by peers or adults.  By considering this model for learning, we might consider if collaboration increases students awareness of other concepts” (</w:t>
      </w:r>
      <w:proofErr w:type="spellStart"/>
      <w:r w:rsidRPr="1E0D1E18" w:rsidR="1E0D1E18">
        <w:rPr>
          <w:rFonts w:ascii="Times New Roman" w:hAnsi="Times New Roman" w:eastAsia="Times New Roman" w:cs="Times New Roman"/>
        </w:rPr>
        <w:t>G.Kelly</w:t>
      </w:r>
      <w:proofErr w:type="spellEnd"/>
      <w:r w:rsidRPr="1E0D1E18" w:rsidR="1E0D1E18">
        <w:rPr>
          <w:rFonts w:ascii="Times New Roman" w:hAnsi="Times New Roman" w:eastAsia="Times New Roman" w:cs="Times New Roman"/>
        </w:rPr>
        <w:t xml:space="preserve"> 2017).</w:t>
      </w:r>
    </w:p>
    <w:p w:rsidR="25456565" w:rsidP="1E0D1E18" w:rsidRDefault="25456565" w14:paraId="1B10B05C" w14:textId="7556541C">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 xml:space="preserve"> When using ZPD, Vygotsky called the support the student receives scaffolding.  Scaffolding works in the classroom when a Learning Support Assistant (LSA) helps with a task “providing the scaffolding, not build the complete tower” (A Walton &amp; G Goddard </w:t>
      </w:r>
      <w:proofErr w:type="spellStart"/>
      <w:r w:rsidRPr="1E0D1E18" w:rsidR="1E0D1E18">
        <w:rPr>
          <w:rFonts w:ascii="Times New Roman" w:hAnsi="Times New Roman" w:eastAsia="Times New Roman" w:cs="Times New Roman"/>
        </w:rPr>
        <w:t>pg</w:t>
      </w:r>
      <w:proofErr w:type="spellEnd"/>
      <w:r w:rsidRPr="1E0D1E18" w:rsidR="1E0D1E18">
        <w:rPr>
          <w:rFonts w:ascii="Times New Roman" w:hAnsi="Times New Roman" w:eastAsia="Times New Roman" w:cs="Times New Roman"/>
        </w:rPr>
        <w:t xml:space="preserve"> 129).  This means that the student would receive the support and knowledge to understand the task at hand and when they are at the correct level of understanding and they are happy to continue the task then the support (scaffolding) is removed, so they can then complete the task to the best of their knowledge and ability.</w:t>
      </w:r>
    </w:p>
    <w:p w:rsidR="25456565" w:rsidP="1E0D1E18" w:rsidRDefault="25456565" w14:paraId="128699F5" w14:textId="43F71229">
      <w:pPr>
        <w:pStyle w:val="Normal"/>
        <w:bidi w:val="0"/>
        <w:spacing w:before="0" w:beforeAutospacing="off" w:after="160" w:afterAutospacing="off" w:line="360" w:lineRule="auto"/>
        <w:ind w:left="0" w:right="0" w:firstLine="0"/>
        <w:jc w:val="both"/>
        <w:rPr>
          <w:rFonts w:ascii="Times New Roman" w:hAnsi="Times New Roman" w:eastAsia="Times New Roman" w:cs="Times New Roman"/>
        </w:rPr>
      </w:pPr>
      <w:r w:rsidRPr="1E0D1E18" w:rsidR="1E0D1E18">
        <w:rPr>
          <w:rFonts w:ascii="Times New Roman" w:hAnsi="Times New Roman" w:eastAsia="Times New Roman" w:cs="Times New Roman"/>
        </w:rPr>
        <w:t>In mainstream education, we see this with learning support assistants (LSA) as they are placed into classrooms to support on a 1:1 or group basis, this helps the individuals to overcome barriers to learning.  LSA’s will work within the classroom and work with students that need that extra help, this is to ensure that they understand the task that has been set by the teacher, if they do not understand then the LSA will work closely with that pupil or small group.  They will simplify the task and make it more understandable for the pupils, then work with the pupils until they are up to speed with the rest of their peers.  This is demonstrating Vygotsky's scaffolding framework within schools.  Support staff within schools hold an important role in promoting inclusive education, this allows pupils with additional learning needs (ALN) to have access to the curriculum with the support and guidance that is needed.  This is to help pupils feel that they are an equal member of the group/ classroom.  Without the support staff many ALN pupils would find it hard to have access to the curriculum and would find themselves isolated and not equal to their peers.</w:t>
      </w:r>
    </w:p>
    <w:p w:rsidR="25456565" w:rsidP="1E0D1E18" w:rsidRDefault="25456565" w14:paraId="685E4A97" w14:textId="0D1E6D1C">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rPr>
      </w:pPr>
      <w:r w:rsidRPr="1E0D1E18" w:rsidR="1E0D1E18">
        <w:rPr>
          <w:rFonts w:ascii="Times New Roman" w:hAnsi="Times New Roman" w:eastAsia="Times New Roman" w:cs="Times New Roman"/>
        </w:rPr>
        <w:t xml:space="preserve">The works of Vygotsky are demonstrated in maths and numeracy a lot, math and numeracy skills need to be shown and modelled to make sure that the pupil is able to gain an understanding of how the sum or equation should be set out and then worked out to get the correct answer.  Most British schools and teachers use this method but as PISA results show there is more that could be done to improve the learning experience within the UK.  </w:t>
      </w:r>
      <w:r w:rsidRPr="1E0D1E18" w:rsidR="1E0D1E18">
        <w:rPr>
          <w:rFonts w:ascii="Times New Roman" w:hAnsi="Times New Roman" w:eastAsia="Times New Roman" w:cs="Times New Roman"/>
          <w:b w:val="0"/>
          <w:bCs w:val="0"/>
        </w:rPr>
        <w:t>In the Donaldson report (2014) it states that numeracy, literacy and digital competence should be the responsibility of the teachers. When conducting the report pupils and teachers were asked their opinion.  Pupils said that they thought the curriculum was already out-of-date.  “Teachers however told him, for example, that they would like to have more power to make decisions about how to teach within the curriculum and that assessment arrangements were not working will to support children’s learning” (</w:t>
      </w:r>
      <w:proofErr w:type="spellStart"/>
      <w:r w:rsidRPr="1E0D1E18" w:rsidR="1E0D1E18">
        <w:rPr>
          <w:rFonts w:ascii="Times New Roman" w:hAnsi="Times New Roman" w:eastAsia="Times New Roman" w:cs="Times New Roman"/>
          <w:b w:val="0"/>
          <w:bCs w:val="0"/>
        </w:rPr>
        <w:t>gov.wales</w:t>
      </w:r>
      <w:proofErr w:type="spellEnd"/>
      <w:r w:rsidRPr="1E0D1E18" w:rsidR="1E0D1E18">
        <w:rPr>
          <w:rFonts w:ascii="Times New Roman" w:hAnsi="Times New Roman" w:eastAsia="Times New Roman" w:cs="Times New Roman"/>
          <w:b w:val="0"/>
          <w:bCs w:val="0"/>
        </w:rPr>
        <w:t xml:space="preserve"> 2015)</w:t>
      </w:r>
    </w:p>
    <w:p w:rsidR="25456565" w:rsidP="1E0D1E18" w:rsidRDefault="25456565" w14:paraId="3F14C232" w14:textId="2660A517">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rPr>
      </w:pPr>
      <w:r w:rsidRPr="1E0D1E18" w:rsidR="1E0D1E18">
        <w:rPr>
          <w:rFonts w:ascii="Times New Roman" w:hAnsi="Times New Roman" w:eastAsia="Times New Roman" w:cs="Times New Roman"/>
          <w:b w:val="0"/>
          <w:bCs w:val="0"/>
        </w:rPr>
        <w:t xml:space="preserve">To conclude, looking at the way mathematics and numeracy are taught within our educational system now, I believe that there are a lot of negatives.  But looking at the new curriculum and how it is set to work alongside the framework of Wales, </w:t>
      </w:r>
      <w:proofErr w:type="spellStart"/>
      <w:r w:rsidRPr="1E0D1E18" w:rsidR="1E0D1E18">
        <w:rPr>
          <w:rFonts w:ascii="Times New Roman" w:hAnsi="Times New Roman" w:eastAsia="Times New Roman" w:cs="Times New Roman"/>
          <w:b w:val="0"/>
          <w:bCs w:val="0"/>
        </w:rPr>
        <w:t>i</w:t>
      </w:r>
      <w:proofErr w:type="spellEnd"/>
      <w:r w:rsidRPr="1E0D1E18" w:rsidR="1E0D1E18">
        <w:rPr>
          <w:rFonts w:ascii="Times New Roman" w:hAnsi="Times New Roman" w:eastAsia="Times New Roman" w:cs="Times New Roman"/>
          <w:b w:val="0"/>
          <w:bCs w:val="0"/>
        </w:rPr>
        <w:t xml:space="preserve"> believe that these issues of negativity will be ironed out as the educational sector receives funding from the government to help teachers to re-train in areas and reach their full teaching potential.  Also looking at the Donaldson Report 2014 and how it has listened to the voices of teachers and pupils it will provide a better curriculum which will lead to better results and pupils will have a more positive approach to learning.</w:t>
      </w:r>
      <w:r w:rsidRPr="1E0D1E18" w:rsidR="1E0D1E18">
        <w:rPr>
          <w:rFonts w:ascii="Times New Roman" w:hAnsi="Times New Roman" w:eastAsia="Times New Roman" w:cs="Times New Roman"/>
          <w:b w:val="0"/>
          <w:bCs w:val="0"/>
        </w:rPr>
        <w:t xml:space="preserve">  School Y has a mixture of abilities through the year groups with its pupils, but I think that the pupils with lower abilities are being overlooked.  The current curriculum I feel is focussed more on literacy than it is numeracy but with the current PISA results and focus of the next PISA test being on mathematics I believe that this will change within schools in the UK.  Teachers within schools have noticed this overlook with </w:t>
      </w:r>
      <w:r w:rsidRPr="1E0D1E18" w:rsidR="1E0D1E18">
        <w:rPr>
          <w:rFonts w:ascii="Times New Roman" w:hAnsi="Times New Roman" w:eastAsia="Times New Roman" w:cs="Times New Roman"/>
          <w:b w:val="0"/>
          <w:bCs w:val="0"/>
        </w:rPr>
        <w:t>literacy</w:t>
      </w:r>
      <w:r w:rsidRPr="1E0D1E18" w:rsidR="1E0D1E18">
        <w:rPr>
          <w:rFonts w:ascii="Times New Roman" w:hAnsi="Times New Roman" w:eastAsia="Times New Roman" w:cs="Times New Roman"/>
          <w:b w:val="0"/>
          <w:bCs w:val="0"/>
        </w:rPr>
        <w:t xml:space="preserve"> and have looked at plans to improve the way teaching and learning is done within classrooms.</w:t>
      </w:r>
    </w:p>
    <w:p w:rsidR="1E0D1E18" w:rsidP="1E0D1E18" w:rsidRDefault="1E0D1E18" w14:paraId="04DA7F42" w14:textId="10A79706">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rPr>
      </w:pPr>
      <w:r w:rsidRPr="1E0D1E18" w:rsidR="1E0D1E18">
        <w:rPr>
          <w:rFonts w:ascii="Times New Roman" w:hAnsi="Times New Roman" w:eastAsia="Times New Roman" w:cs="Times New Roman"/>
          <w:b w:val="0"/>
          <w:bCs w:val="0"/>
        </w:rPr>
        <w:t xml:space="preserve">I think old methods of learning should be brought back to the classroom, for example, completing a multiplication square.  Children would recite their times tables over and over </w:t>
      </w:r>
      <w:proofErr w:type="gramStart"/>
      <w:r w:rsidRPr="1E0D1E18" w:rsidR="1E0D1E18">
        <w:rPr>
          <w:rFonts w:ascii="Times New Roman" w:hAnsi="Times New Roman" w:eastAsia="Times New Roman" w:cs="Times New Roman"/>
          <w:b w:val="0"/>
          <w:bCs w:val="0"/>
        </w:rPr>
        <w:t>and also</w:t>
      </w:r>
      <w:proofErr w:type="gramEnd"/>
      <w:r w:rsidRPr="1E0D1E18" w:rsidR="1E0D1E18">
        <w:rPr>
          <w:rFonts w:ascii="Times New Roman" w:hAnsi="Times New Roman" w:eastAsia="Times New Roman" w:cs="Times New Roman"/>
          <w:b w:val="0"/>
          <w:bCs w:val="0"/>
        </w:rPr>
        <w:t xml:space="preserve"> through quick fire from the teacher until they remembered them, they would then complete the multiplication square without the aid of any electrical device.  The use of electrical devices within the classroom is also a factor of low abilities of primary school children, this is shown in the vast number of pupils transitioning from primary school to secondary school not knowing the basic numeracy skills in addition, subtracting and multiplication.  This should in my opinion be addressed before they transition to secondary school with extra numeracy lessons, this can be done in a variety of ways so that the pupil does not lose interest or knowledge.  Ways that numeracy can be taught are through play, simple snakes and ladders which shows adding and taking away, working from a </w:t>
      </w:r>
      <w:proofErr w:type="gramStart"/>
      <w:r w:rsidRPr="1E0D1E18" w:rsidR="1E0D1E18">
        <w:rPr>
          <w:rFonts w:ascii="Times New Roman" w:hAnsi="Times New Roman" w:eastAsia="Times New Roman" w:cs="Times New Roman"/>
          <w:b w:val="0"/>
          <w:bCs w:val="0"/>
        </w:rPr>
        <w:t>text book</w:t>
      </w:r>
      <w:proofErr w:type="gramEnd"/>
      <w:r w:rsidRPr="1E0D1E18" w:rsidR="1E0D1E18">
        <w:rPr>
          <w:rFonts w:ascii="Times New Roman" w:hAnsi="Times New Roman" w:eastAsia="Times New Roman" w:cs="Times New Roman"/>
          <w:b w:val="0"/>
          <w:bCs w:val="0"/>
        </w:rPr>
        <w:t xml:space="preserve"> so that all pupils in the class are learning at the same pace and then pupils who need extra help are being helped.  They can also learn extra numeracy through practical ways, which can be cooking tasks or even gardening.</w:t>
      </w:r>
    </w:p>
    <w:p w:rsidR="1E0D1E18" w:rsidP="1E0D1E18" w:rsidRDefault="1E0D1E18" w14:paraId="44153242" w14:textId="221FBCB5">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rPr>
      </w:pPr>
    </w:p>
    <w:p w:rsidR="1E0D1E18" w:rsidP="1E0D1E18" w:rsidRDefault="1E0D1E18" w14:paraId="15F5FD04" w14:textId="3D97ABC9">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1"/>
          <w:bCs w:val="1"/>
          <w:u w:val="single"/>
        </w:rPr>
      </w:pPr>
      <w:r w:rsidRPr="1E0D1E18" w:rsidR="1E0D1E18">
        <w:rPr>
          <w:rFonts w:ascii="Times New Roman" w:hAnsi="Times New Roman" w:eastAsia="Times New Roman" w:cs="Times New Roman"/>
          <w:b w:val="1"/>
          <w:bCs w:val="1"/>
          <w:u w:val="single"/>
        </w:rPr>
        <w:t>References</w:t>
      </w:r>
    </w:p>
    <w:p w:rsidR="1E0D1E18" w:rsidP="1E0D1E18" w:rsidRDefault="1E0D1E18" w14:paraId="51769A37" w14:textId="1D56FCCC">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Achievements of </w:t>
      </w:r>
      <w:proofErr w:type="gramStart"/>
      <w:r w:rsidRPr="1E0D1E18" w:rsidR="1E0D1E18">
        <w:rPr>
          <w:rFonts w:ascii="Times New Roman" w:hAnsi="Times New Roman" w:eastAsia="Times New Roman" w:cs="Times New Roman"/>
          <w:b w:val="0"/>
          <w:bCs w:val="0"/>
          <w:u w:val="none"/>
        </w:rPr>
        <w:t>15 year</w:t>
      </w:r>
      <w:proofErr w:type="gramEnd"/>
      <w:r w:rsidRPr="1E0D1E18" w:rsidR="1E0D1E18">
        <w:rPr>
          <w:rFonts w:ascii="Times New Roman" w:hAnsi="Times New Roman" w:eastAsia="Times New Roman" w:cs="Times New Roman"/>
          <w:b w:val="0"/>
          <w:bCs w:val="0"/>
          <w:u w:val="none"/>
        </w:rPr>
        <w:t xml:space="preserve"> olds (Program for International Student Assessment) PISA national report: 2018 (2019) -  </w:t>
      </w:r>
      <w:hyperlink r:id="R4798ef519ddb4b4e">
        <w:r w:rsidRPr="1E0D1E18" w:rsidR="1E0D1E18">
          <w:rPr>
            <w:rStyle w:val="Hyperlink"/>
            <w:rFonts w:ascii="Times New Roman" w:hAnsi="Times New Roman" w:eastAsia="Times New Roman" w:cs="Times New Roman"/>
            <w:b w:val="0"/>
            <w:bCs w:val="0"/>
            <w:u w:val="none"/>
          </w:rPr>
          <w:t>http://gov.wales</w:t>
        </w:r>
      </w:hyperlink>
      <w:r w:rsidRPr="1E0D1E18" w:rsidR="1E0D1E18">
        <w:rPr>
          <w:rFonts w:ascii="Times New Roman" w:hAnsi="Times New Roman" w:eastAsia="Times New Roman" w:cs="Times New Roman"/>
          <w:b w:val="0"/>
          <w:bCs w:val="0"/>
          <w:u w:val="none"/>
        </w:rPr>
        <w:t xml:space="preserve"> (accessed 6 January 2020)</w:t>
      </w:r>
    </w:p>
    <w:p w:rsidR="1E0D1E18" w:rsidP="1E0D1E18" w:rsidRDefault="1E0D1E18" w14:paraId="3BEAF0CC" w14:textId="3E2A8169">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A Walton and G Goddard (2010) - Supporting Every Child. Page 129</w:t>
      </w:r>
    </w:p>
    <w:p w:rsidR="1E0D1E18" w:rsidP="1E0D1E18" w:rsidRDefault="1E0D1E18" w14:paraId="28017255" w14:textId="177C2C5F">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D McGuire – Critical Pedagogy in the Classroom – </w:t>
      </w:r>
      <w:hyperlink r:id="R1a026e7638294a45">
        <w:r w:rsidRPr="1E0D1E18" w:rsidR="1E0D1E18">
          <w:rPr>
            <w:rStyle w:val="Hyperlink"/>
            <w:rFonts w:ascii="Times New Roman" w:hAnsi="Times New Roman" w:eastAsia="Times New Roman" w:cs="Times New Roman"/>
            <w:b w:val="0"/>
            <w:bCs w:val="0"/>
            <w:u w:val="none"/>
          </w:rPr>
          <w:t>http://study.com</w:t>
        </w:r>
      </w:hyperlink>
      <w:r w:rsidRPr="1E0D1E18" w:rsidR="1E0D1E18">
        <w:rPr>
          <w:rFonts w:ascii="Times New Roman" w:hAnsi="Times New Roman" w:eastAsia="Times New Roman" w:cs="Times New Roman"/>
          <w:b w:val="0"/>
          <w:bCs w:val="0"/>
          <w:u w:val="none"/>
        </w:rPr>
        <w:t xml:space="preserve"> (accessed 6 January 2020)</w:t>
      </w:r>
    </w:p>
    <w:p w:rsidR="1E0D1E18" w:rsidP="1E0D1E18" w:rsidRDefault="1E0D1E18" w14:paraId="62F98602" w14:textId="54D180E6">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Department of Education 2017</w:t>
      </w:r>
    </w:p>
    <w:p w:rsidR="1E0D1E18" w:rsidP="1E0D1E18" w:rsidRDefault="1E0D1E18" w14:paraId="381B36BE" w14:textId="3C3B1897">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G. Donaldson (2015) - Successful futures looking at the curriculum and assessment arrangements (page 3) - </w:t>
      </w:r>
      <w:hyperlink r:id="R1897ccec6c414d5f">
        <w:r w:rsidRPr="1E0D1E18" w:rsidR="1E0D1E18">
          <w:rPr>
            <w:rStyle w:val="Hyperlink"/>
            <w:rFonts w:ascii="Times New Roman" w:hAnsi="Times New Roman" w:eastAsia="Times New Roman" w:cs="Times New Roman"/>
            <w:b w:val="0"/>
            <w:bCs w:val="0"/>
            <w:u w:val="none"/>
          </w:rPr>
          <w:t>http://gov.wales</w:t>
        </w:r>
      </w:hyperlink>
      <w:r w:rsidRPr="1E0D1E18" w:rsidR="1E0D1E18">
        <w:rPr>
          <w:rFonts w:ascii="Times New Roman" w:hAnsi="Times New Roman" w:eastAsia="Times New Roman" w:cs="Times New Roman"/>
          <w:b w:val="0"/>
          <w:bCs w:val="0"/>
          <w:u w:val="none"/>
        </w:rPr>
        <w:t xml:space="preserve"> (accessed 6 January 2020)</w:t>
      </w:r>
    </w:p>
    <w:p w:rsidR="1E0D1E18" w:rsidP="1E0D1E18" w:rsidRDefault="1E0D1E18" w14:paraId="5CB5F8BA" w14:textId="29C05AB0">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G. Kelly (2017) - Vygotsky and the benefits of collaborative learning – </w:t>
      </w:r>
      <w:hyperlink r:id="Ra83b7020fc204cff">
        <w:r w:rsidRPr="1E0D1E18" w:rsidR="1E0D1E18">
          <w:rPr>
            <w:rStyle w:val="Hyperlink"/>
            <w:rFonts w:ascii="Times New Roman" w:hAnsi="Times New Roman" w:eastAsia="Times New Roman" w:cs="Times New Roman"/>
            <w:b w:val="0"/>
            <w:bCs w:val="0"/>
            <w:u w:val="none"/>
          </w:rPr>
          <w:t>http://consilimeducation.com/itm/2017/01/04/</w:t>
        </w:r>
      </w:hyperlink>
      <w:r w:rsidRPr="1E0D1E18" w:rsidR="1E0D1E18">
        <w:rPr>
          <w:rFonts w:ascii="Times New Roman" w:hAnsi="Times New Roman" w:eastAsia="Times New Roman" w:cs="Times New Roman"/>
          <w:b w:val="0"/>
          <w:bCs w:val="0"/>
          <w:u w:val="none"/>
        </w:rPr>
        <w:t xml:space="preserve"> two-or-more-heads-are-better-than-one/ (accessed 8 January 2020)</w:t>
      </w:r>
    </w:p>
    <w:p w:rsidR="1E0D1E18" w:rsidP="1E0D1E18" w:rsidRDefault="1E0D1E18" w14:paraId="1FB62C11" w14:textId="1125FD41">
      <w:pPr>
        <w:pStyle w:val="ListParagraph"/>
        <w:numPr>
          <w:ilvl w:val="0"/>
          <w:numId w:val="1"/>
        </w:numPr>
        <w:bidi w:val="0"/>
        <w:spacing w:before="0" w:beforeAutospacing="off" w:after="160" w:afterAutospacing="off" w:line="360" w:lineRule="auto"/>
        <w:ind w:right="0"/>
        <w:jc w:val="both"/>
        <w:rPr>
          <w:b w:val="0"/>
          <w:bCs w:val="0"/>
          <w:color w:val="0563C1"/>
          <w:sz w:val="22"/>
          <w:szCs w:val="22"/>
          <w:u w:val="none"/>
        </w:rPr>
      </w:pPr>
      <w:hyperlink r:id="Re074dd46b8d64743">
        <w:r w:rsidRPr="1E0D1E18" w:rsidR="1E0D1E18">
          <w:rPr>
            <w:rStyle w:val="Hyperlink"/>
            <w:rFonts w:ascii="Times New Roman" w:hAnsi="Times New Roman" w:eastAsia="Times New Roman" w:cs="Times New Roman"/>
            <w:b w:val="0"/>
            <w:bCs w:val="0"/>
            <w:u w:val="none"/>
          </w:rPr>
          <w:t>http://freire.org/paulo-freire</w:t>
        </w:r>
      </w:hyperlink>
      <w:r w:rsidRPr="1E0D1E18" w:rsidR="1E0D1E18">
        <w:rPr>
          <w:rFonts w:ascii="Times New Roman" w:hAnsi="Times New Roman" w:eastAsia="Times New Roman" w:cs="Times New Roman"/>
          <w:b w:val="0"/>
          <w:bCs w:val="0"/>
          <w:u w:val="none"/>
        </w:rPr>
        <w:t xml:space="preserve"> (accessed 7 January 2020)</w:t>
      </w:r>
    </w:p>
    <w:p w:rsidR="1E0D1E18" w:rsidP="1E0D1E18" w:rsidRDefault="1E0D1E18" w14:paraId="5963E1F9" w14:textId="42889089">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P Stanford (2012) - Numeracy Campaign: What we can learn from China. - </w:t>
      </w:r>
      <w:hyperlink r:id="R743f89b403a246ef">
        <w:r w:rsidRPr="1E0D1E18" w:rsidR="1E0D1E18">
          <w:rPr>
            <w:rStyle w:val="Hyperlink"/>
            <w:rFonts w:ascii="Times New Roman" w:hAnsi="Times New Roman" w:eastAsia="Times New Roman" w:cs="Times New Roman"/>
            <w:b w:val="0"/>
            <w:bCs w:val="0"/>
            <w:u w:val="none"/>
          </w:rPr>
          <w:t>http://telegraph.co.uk</w:t>
        </w:r>
      </w:hyperlink>
      <w:r w:rsidRPr="1E0D1E18" w:rsidR="1E0D1E18">
        <w:rPr>
          <w:rFonts w:ascii="Times New Roman" w:hAnsi="Times New Roman" w:eastAsia="Times New Roman" w:cs="Times New Roman"/>
          <w:b w:val="0"/>
          <w:bCs w:val="0"/>
          <w:u w:val="none"/>
        </w:rPr>
        <w:t xml:space="preserve"> (accessed 8 January 2020)</w:t>
      </w:r>
    </w:p>
    <w:p w:rsidR="1E0D1E18" w:rsidP="1E0D1E18" w:rsidRDefault="1E0D1E18" w14:paraId="0BB2E0D7" w14:textId="0D284209">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S. Fielder (2007) - The teaching assistant’s guide to numeracy – page 1</w:t>
      </w:r>
    </w:p>
    <w:p w:rsidR="1E0D1E18" w:rsidP="1E0D1E18" w:rsidRDefault="1E0D1E18" w14:paraId="549A8C44" w14:textId="26D8201A">
      <w:pPr>
        <w:pStyle w:val="ListParagraph"/>
        <w:numPr>
          <w:ilvl w:val="0"/>
          <w:numId w:val="1"/>
        </w:numPr>
        <w:bidi w:val="0"/>
        <w:spacing w:before="0" w:beforeAutospacing="off" w:after="160" w:afterAutospacing="off" w:line="360" w:lineRule="auto"/>
        <w:ind w:right="0"/>
        <w:jc w:val="both"/>
        <w:rPr>
          <w:b w:val="0"/>
          <w:bCs w:val="0"/>
          <w:sz w:val="22"/>
          <w:szCs w:val="22"/>
          <w:u w:val="none"/>
        </w:rPr>
      </w:pPr>
      <w:r w:rsidRPr="1E0D1E18" w:rsidR="1E0D1E18">
        <w:rPr>
          <w:rFonts w:ascii="Times New Roman" w:hAnsi="Times New Roman" w:eastAsia="Times New Roman" w:cs="Times New Roman"/>
          <w:b w:val="0"/>
          <w:bCs w:val="0"/>
          <w:u w:val="none"/>
        </w:rPr>
        <w:t xml:space="preserve">What's the difference between numeracy and </w:t>
      </w:r>
      <w:r w:rsidRPr="1E0D1E18" w:rsidR="1E0D1E18">
        <w:rPr>
          <w:rFonts w:ascii="Times New Roman" w:hAnsi="Times New Roman" w:eastAsia="Times New Roman" w:cs="Times New Roman"/>
          <w:b w:val="0"/>
          <w:bCs w:val="0"/>
          <w:u w:val="none"/>
        </w:rPr>
        <w:t>maths? -</w:t>
      </w:r>
      <w:r w:rsidRPr="1E0D1E18" w:rsidR="1E0D1E18">
        <w:rPr>
          <w:rFonts w:ascii="Times New Roman" w:hAnsi="Times New Roman" w:eastAsia="Times New Roman" w:cs="Times New Roman"/>
          <w:b w:val="0"/>
          <w:bCs w:val="0"/>
          <w:u w:val="none"/>
        </w:rPr>
        <w:t xml:space="preserve"> (2018) - </w:t>
      </w:r>
      <w:hyperlink r:id="Re1bb0088554d4b39">
        <w:r w:rsidRPr="1E0D1E18" w:rsidR="1E0D1E18">
          <w:rPr>
            <w:rStyle w:val="Hyperlink"/>
            <w:rFonts w:ascii="Times New Roman" w:hAnsi="Times New Roman" w:eastAsia="Times New Roman" w:cs="Times New Roman"/>
            <w:b w:val="0"/>
            <w:bCs w:val="0"/>
            <w:u w:val="none"/>
          </w:rPr>
          <w:t>http://everydaymaths.co.uk</w:t>
        </w:r>
      </w:hyperlink>
      <w:r w:rsidRPr="1E0D1E18" w:rsidR="1E0D1E18">
        <w:rPr>
          <w:rFonts w:ascii="Times New Roman" w:hAnsi="Times New Roman" w:eastAsia="Times New Roman" w:cs="Times New Roman"/>
          <w:b w:val="0"/>
          <w:bCs w:val="0"/>
          <w:u w:val="none"/>
        </w:rPr>
        <w:t xml:space="preserve"> (accessed 6 January 2020)</w:t>
      </w:r>
    </w:p>
    <w:p w:rsidR="1E0D1E18" w:rsidP="1E0D1E18" w:rsidRDefault="1E0D1E18" w14:paraId="64E2B6CD" w14:textId="0FECC43F">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u w:val="none"/>
        </w:rPr>
      </w:pPr>
    </w:p>
    <w:p w:rsidR="1E0D1E18" w:rsidP="1E0D1E18" w:rsidRDefault="1E0D1E18" w14:paraId="5336314F" w14:textId="78D030C4">
      <w:pPr>
        <w:pStyle w:val="Normal"/>
        <w:bidi w:val="0"/>
        <w:spacing w:before="0" w:beforeAutospacing="off" w:after="160" w:afterAutospacing="off" w:line="360" w:lineRule="auto"/>
        <w:ind w:left="0" w:right="0" w:firstLine="0"/>
        <w:jc w:val="both"/>
        <w:rPr>
          <w:rFonts w:ascii="Times New Roman" w:hAnsi="Times New Roman" w:eastAsia="Times New Roman" w:cs="Times New Roman"/>
          <w:b w:val="0"/>
          <w:bCs w:val="0"/>
          <w:u w:val="none"/>
        </w:rPr>
      </w:pPr>
      <w:r w:rsidRPr="1E0D1E18" w:rsidR="1E0D1E18">
        <w:rPr>
          <w:rFonts w:ascii="Times New Roman" w:hAnsi="Times New Roman" w:eastAsia="Times New Roman" w:cs="Times New Roman"/>
          <w:b w:val="0"/>
          <w:bCs w:val="0"/>
          <w:u w:val="none"/>
        </w:rPr>
        <w:t xml:space="preserve"> </w:t>
      </w:r>
    </w:p>
    <w:p w:rsidR="25456565" w:rsidP="1E0D1E18" w:rsidRDefault="25456565" w14:paraId="1089A850" w14:textId="311ABDCD">
      <w:pPr>
        <w:pStyle w:val="Normal"/>
        <w:bidi w:val="0"/>
        <w:spacing w:before="0" w:beforeAutospacing="off" w:after="160" w:afterAutospacing="off" w:line="360" w:lineRule="auto"/>
        <w:ind w:left="0" w:right="0"/>
        <w:jc w:val="both"/>
        <w:rPr>
          <w:rFonts w:ascii="Times New Roman" w:hAnsi="Times New Roman" w:eastAsia="Times New Roman" w:cs="Times New Roman"/>
          <w:b w:val="0"/>
          <w:bCs w:val="0"/>
        </w:rPr>
      </w:pPr>
    </w:p>
    <w:sectPr>
      <w:pgSz w:w="11906" w:h="16838" w:orient="portrait"/>
      <w:pgMar w:top="1440" w:right="1440" w:bottom="1440" w:left="1440" w:header="720" w:footer="720" w:gutter="0"/>
      <w:cols w:space="720"/>
      <w:docGrid w:linePitch="360"/>
      <w:headerReference w:type="default" r:id="R165a7f01bfc845b6"/>
      <w:footerReference w:type="default" r:id="R9ef55d80582748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5456565" w:rsidTr="25456565" w14:paraId="2E2BC75F">
      <w:tc>
        <w:tcPr>
          <w:tcW w:w="3009" w:type="dxa"/>
          <w:tcMar/>
        </w:tcPr>
        <w:p w:rsidR="25456565" w:rsidP="25456565" w:rsidRDefault="25456565" w14:paraId="7FBBA832" w14:textId="235AE5DA">
          <w:pPr>
            <w:pStyle w:val="Header"/>
            <w:bidi w:val="0"/>
            <w:ind w:left="-115"/>
            <w:jc w:val="left"/>
          </w:pPr>
        </w:p>
      </w:tc>
      <w:tc>
        <w:tcPr>
          <w:tcW w:w="3009" w:type="dxa"/>
          <w:tcMar/>
        </w:tcPr>
        <w:p w:rsidR="25456565" w:rsidP="25456565" w:rsidRDefault="25456565" w14:paraId="3420A250" w14:textId="1E01FD74">
          <w:pPr>
            <w:pStyle w:val="Header"/>
            <w:bidi w:val="0"/>
            <w:jc w:val="center"/>
          </w:pPr>
        </w:p>
      </w:tc>
      <w:tc>
        <w:tcPr>
          <w:tcW w:w="3009" w:type="dxa"/>
          <w:tcMar/>
        </w:tcPr>
        <w:p w:rsidR="25456565" w:rsidP="25456565" w:rsidRDefault="25456565" w14:paraId="37162AAC" w14:textId="60227ED6">
          <w:pPr>
            <w:pStyle w:val="Header"/>
            <w:bidi w:val="0"/>
            <w:ind w:right="-115"/>
            <w:jc w:val="right"/>
          </w:pPr>
        </w:p>
      </w:tc>
    </w:tr>
  </w:tbl>
  <w:p w:rsidR="25456565" w:rsidP="25456565" w:rsidRDefault="25456565" w14:paraId="236359E9" w14:textId="2141AE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5456565" w:rsidTr="25456565" w14:paraId="6C27B63B">
      <w:tc>
        <w:tcPr>
          <w:tcW w:w="3009" w:type="dxa"/>
          <w:tcMar/>
        </w:tcPr>
        <w:p w:rsidR="25456565" w:rsidP="25456565" w:rsidRDefault="25456565" w14:paraId="185EE693" w14:textId="06926BFC">
          <w:pPr>
            <w:pStyle w:val="Header"/>
            <w:bidi w:val="0"/>
            <w:ind w:left="-115"/>
            <w:jc w:val="left"/>
          </w:pPr>
          <w:r w:rsidR="25456565">
            <w:rPr/>
            <w:t>Emma Reeves 1807017</w:t>
          </w:r>
        </w:p>
      </w:tc>
      <w:tc>
        <w:tcPr>
          <w:tcW w:w="3009" w:type="dxa"/>
          <w:tcMar/>
        </w:tcPr>
        <w:p w:rsidR="25456565" w:rsidP="25456565" w:rsidRDefault="25456565" w14:paraId="26923C27" w14:textId="3F1B94FA">
          <w:pPr>
            <w:pStyle w:val="Header"/>
            <w:bidi w:val="0"/>
            <w:jc w:val="center"/>
          </w:pPr>
        </w:p>
      </w:tc>
      <w:tc>
        <w:tcPr>
          <w:tcW w:w="3009" w:type="dxa"/>
          <w:tcMar/>
        </w:tcPr>
        <w:p w:rsidR="25456565" w:rsidP="25456565" w:rsidRDefault="25456565" w14:paraId="4E90D96F" w14:textId="5FCFBBF2">
          <w:pPr>
            <w:pStyle w:val="Header"/>
            <w:bidi w:val="0"/>
            <w:ind w:right="-115"/>
            <w:jc w:val="right"/>
          </w:pPr>
        </w:p>
      </w:tc>
    </w:tr>
  </w:tbl>
  <w:p w:rsidR="25456565" w:rsidP="25456565" w:rsidRDefault="25456565" w14:paraId="0A798EC7" w14:textId="1A9D9E15">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B13742"/>
  <w15:docId w15:val="{93a74c23-f5f6-4906-b42c-77f3ffbbdc54}"/>
  <w:rsids>
    <w:rsidRoot w:val="05B13742"/>
    <w:rsid w:val="05B13742"/>
    <w:rsid w:val="1E0D1E18"/>
    <w:rsid w:val="25456565"/>
    <w:rsid w:val="341E7CC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5a7f01bfc845b6" /><Relationship Type="http://schemas.openxmlformats.org/officeDocument/2006/relationships/footer" Target="/word/footer.xml" Id="R9ef55d8058274812" /><Relationship Type="http://schemas.openxmlformats.org/officeDocument/2006/relationships/hyperlink" Target="http://gov.wales" TargetMode="External" Id="R4798ef519ddb4b4e" /><Relationship Type="http://schemas.openxmlformats.org/officeDocument/2006/relationships/hyperlink" Target="http://study.com" TargetMode="External" Id="R1a026e7638294a45" /><Relationship Type="http://schemas.openxmlformats.org/officeDocument/2006/relationships/hyperlink" Target="http://gov.wales" TargetMode="External" Id="R1897ccec6c414d5f" /><Relationship Type="http://schemas.openxmlformats.org/officeDocument/2006/relationships/hyperlink" Target="http://consilimeducation.com/itm/2017/01/04/" TargetMode="External" Id="Ra83b7020fc204cff" /><Relationship Type="http://schemas.openxmlformats.org/officeDocument/2006/relationships/hyperlink" Target="http://freire.org/paulo-freire" TargetMode="External" Id="Re074dd46b8d64743" /><Relationship Type="http://schemas.openxmlformats.org/officeDocument/2006/relationships/hyperlink" Target="http://telegraph.co.uk" TargetMode="External" Id="R743f89b403a246ef" /><Relationship Type="http://schemas.openxmlformats.org/officeDocument/2006/relationships/hyperlink" Target="http://everydaymaths.co.uk" TargetMode="External" Id="Re1bb0088554d4b39" /><Relationship Type="http://schemas.openxmlformats.org/officeDocument/2006/relationships/numbering" Target="/word/numbering.xml" Id="R719d6a66682a4e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Reeves (1807017)</dc:creator>
  <keywords/>
  <dc:description/>
  <lastModifiedBy>Emma Reeves (1807017)</lastModifiedBy>
  <revision>4</revision>
  <dcterms:created xsi:type="dcterms:W3CDTF">2020-01-06T17:35:46.0908595Z</dcterms:created>
  <dcterms:modified xsi:type="dcterms:W3CDTF">2020-01-08T21:31:33.3165459Z</dcterms:modified>
</coreProperties>
</file>