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B58A9" w14:textId="77777777" w:rsidR="00BE449C" w:rsidRDefault="00BA5311" w:rsidP="00BA5311">
      <w:pPr>
        <w:spacing w:before="120" w:after="120"/>
      </w:pPr>
      <w:r>
        <w:t>Student Number: 2104419</w:t>
      </w:r>
    </w:p>
    <w:p w14:paraId="0C05418F" w14:textId="77777777" w:rsidR="00BA5311" w:rsidRDefault="00BA5311" w:rsidP="00BA5311">
      <w:pPr>
        <w:spacing w:before="120" w:after="120"/>
      </w:pPr>
      <w:r>
        <w:t>Student Name: Lewis Ethan Hill</w:t>
      </w:r>
    </w:p>
    <w:p w14:paraId="40B0CFA9" w14:textId="77777777" w:rsidR="00BA5311" w:rsidRDefault="00BA5311" w:rsidP="00BA5311">
      <w:pPr>
        <w:spacing w:before="120" w:after="120"/>
      </w:pPr>
      <w:r>
        <w:t>Module Name: Research in Context (ADAD5003/c)</w:t>
      </w:r>
    </w:p>
    <w:p w14:paraId="5A1B4F86" w14:textId="77777777" w:rsidR="00BA5311" w:rsidRDefault="00BA5311" w:rsidP="00BA5311">
      <w:pPr>
        <w:spacing w:before="120" w:after="120"/>
      </w:pPr>
      <w:r>
        <w:t>Module Tutor: Donna Williams</w:t>
      </w:r>
    </w:p>
    <w:p w14:paraId="710E2107" w14:textId="218A2618" w:rsidR="004E3CF6" w:rsidRDefault="004E3CF6" w:rsidP="00BA5311">
      <w:pPr>
        <w:spacing w:before="120" w:after="120"/>
      </w:pPr>
      <w:r>
        <w:t xml:space="preserve">Word Count: </w:t>
      </w:r>
      <w:r w:rsidR="001060A8">
        <w:t>2738</w:t>
      </w:r>
    </w:p>
    <w:p w14:paraId="64C6AC4E" w14:textId="77777777" w:rsidR="00BA5311" w:rsidRDefault="00BA5311" w:rsidP="00BA5311">
      <w:pPr>
        <w:spacing w:before="120" w:after="120"/>
      </w:pPr>
    </w:p>
    <w:p w14:paraId="34CD2A5E" w14:textId="77777777" w:rsidR="00BA5311" w:rsidRPr="004E3CF6" w:rsidRDefault="00BA5311" w:rsidP="00BA5311">
      <w:pPr>
        <w:spacing w:before="120" w:after="120"/>
        <w:jc w:val="center"/>
        <w:rPr>
          <w:rFonts w:asciiTheme="majorHAnsi" w:hAnsiTheme="majorHAnsi" w:cstheme="majorHAnsi"/>
          <w:b/>
          <w:bCs/>
          <w:sz w:val="36"/>
          <w:szCs w:val="36"/>
        </w:rPr>
      </w:pPr>
      <w:r w:rsidRPr="004E3CF6">
        <w:rPr>
          <w:rFonts w:asciiTheme="majorHAnsi" w:hAnsiTheme="majorHAnsi" w:cstheme="majorHAnsi"/>
          <w:b/>
          <w:bCs/>
          <w:sz w:val="36"/>
          <w:szCs w:val="36"/>
        </w:rPr>
        <w:t>Why is Information Design important? Explore how Information Design helps to shape the world around us as well as our understanding of it.</w:t>
      </w:r>
    </w:p>
    <w:p w14:paraId="301C2F14" w14:textId="15439714" w:rsidR="004E3CF6" w:rsidRDefault="004E3CF6">
      <w:pPr>
        <w:rPr>
          <w:b/>
          <w:bCs/>
        </w:rPr>
      </w:pPr>
      <w:r>
        <w:rPr>
          <w:b/>
          <w:bCs/>
        </w:rPr>
        <w:br w:type="page"/>
      </w:r>
    </w:p>
    <w:p w14:paraId="1F6B03C9" w14:textId="77777777" w:rsidR="00926521" w:rsidRDefault="001E4517" w:rsidP="001060A8">
      <w:pPr>
        <w:spacing w:before="360" w:after="360"/>
      </w:pPr>
      <w:r w:rsidRPr="001E4517">
        <w:lastRenderedPageBreak/>
        <w:t xml:space="preserve">Every day, information design is all around us. Infographics, exhibitions, tutorials, and maps are </w:t>
      </w:r>
      <w:r w:rsidR="00461EBC">
        <w:t>everywhere</w:t>
      </w:r>
      <w:r w:rsidRPr="001E4517">
        <w:t>. However, most of the time we don't think about it again or even know how to define it. What is relevant and what is not? Furthermore, what distinguishes it from other information displays?</w:t>
      </w:r>
      <w:r w:rsidR="00215167">
        <w:t xml:space="preserve"> </w:t>
      </w:r>
      <w:r w:rsidR="00215167" w:rsidRPr="00215167">
        <w:t xml:space="preserve">Presenting information in a clear and understandable manner is the practice of information design. A clear and captivating visual aid from good information design makes it easier for </w:t>
      </w:r>
      <w:r w:rsidR="00461EBC">
        <w:t>the</w:t>
      </w:r>
      <w:r w:rsidR="00215167" w:rsidRPr="00215167">
        <w:t xml:space="preserve"> reader to comprehend and swiftly process </w:t>
      </w:r>
      <w:r w:rsidR="00461EBC">
        <w:t>the</w:t>
      </w:r>
      <w:r w:rsidR="00215167" w:rsidRPr="00215167">
        <w:t xml:space="preserve"> data material.</w:t>
      </w:r>
      <w:r w:rsidR="00215167">
        <w:t xml:space="preserve"> </w:t>
      </w:r>
      <w:r w:rsidR="008E479F">
        <w:t xml:space="preserve">“It begins and ends with understanding the people who will use the content and making sure that the content and its presentation and delivery serve them” </w:t>
      </w:r>
      <w:r w:rsidR="008E479F">
        <w:fldChar w:fldCharType="begin"/>
      </w:r>
      <w:r w:rsidR="008E479F">
        <w:instrText xml:space="preserve"> ADDIN ZOTERO_ITEM CSL_CITATION {"citationID":"sjKpKGJn","properties":{"formattedCitation":"(Lipton, 2011)","plainCitation":"(Lipton, 2011)","noteIndex":0},"citationItems":[{"id":30,"uris":["http://zotero.org/users/11673352/items/9XY7PAAY"],"itemData":{"id":30,"type":"book","abstract":"The definitive, behind-the-scenes guide to mastering information design  Finally, in one usable format, here's your single-volume resource for designing clear projects that really work for your audience. The Practical Guide to Information Design provides all the tools, resources, and best practices that designers need to create highly successful print and digital information design projects.  A brilliant combination of practice and theory, this highly visual book covers the principles of design, perception, and usability, complete with step-by-step examples that feature the work of today's leading professionals. Comprehensively illustrated with hundreds of valuable graphs, maps, tables, line drawings, and photos, The Practical Guide to Information Design features: * Complete descriptions and comparisons of various formats * A range of helpful exercises to reinforce covered material * Handy summary boxes, bulleted lists, captions, and examples * A wealth of useful resources for professionals and students","ISBN":"978-1-118-03423-1","language":"en","note":"Google-Books-ID: xCHOazIxeR0C","number-of-pages":"307","publisher":"John Wiley &amp; Sons","source":"Google Books","title":"The Practical Guide to Information Design","author":[{"family":"Lipton","given":"Ronnie"}],"issued":{"date-parts":[["2011",1,19]]}}}],"schema":"https://github.com/citation-style-language/schema/raw/master/csl-citation.json"} </w:instrText>
      </w:r>
      <w:r w:rsidR="008E479F">
        <w:fldChar w:fldCharType="separate"/>
      </w:r>
      <w:r w:rsidR="008E479F">
        <w:rPr>
          <w:noProof/>
        </w:rPr>
        <w:t>(Lipton, 2011)</w:t>
      </w:r>
      <w:r w:rsidR="008E479F">
        <w:fldChar w:fldCharType="end"/>
      </w:r>
      <w:r w:rsidR="008E479F">
        <w:t xml:space="preserve"> </w:t>
      </w:r>
      <w:r w:rsidR="00CC51F0">
        <w:t xml:space="preserve">Information designs true purpose is to be clear and concise on what the data is showing. </w:t>
      </w:r>
    </w:p>
    <w:p w14:paraId="3AAE1694" w14:textId="05991F2C" w:rsidR="00215167" w:rsidRDefault="00DA0672" w:rsidP="001060A8">
      <w:pPr>
        <w:spacing w:before="360" w:after="360"/>
      </w:pPr>
      <w:r w:rsidRPr="00DA0672">
        <w:t xml:space="preserve">Since the beginning of time and for a very long time to come, information design has been a part of our lives. Information design has played a vital role in our </w:t>
      </w:r>
      <w:r w:rsidR="00461EBC">
        <w:t>generation</w:t>
      </w:r>
      <w:r w:rsidRPr="00DA0672">
        <w:t xml:space="preserve"> by helping us get where we need to go and by simplifying important information for common viewers. Despite the evolution of modern technology, well-known and historic information design continues to have a significant impact on how we process information. </w:t>
      </w:r>
      <w:r w:rsidR="00C7621D" w:rsidRPr="00C7621D">
        <w:t>Among the many things I want to highlight is how information design has changed and modernised to fit the needs of this new generation.</w:t>
      </w:r>
      <w:r w:rsidR="00C7621D">
        <w:t xml:space="preserve"> </w:t>
      </w:r>
      <w:r w:rsidR="00C572E3" w:rsidRPr="00C572E3">
        <w:t>The way the world is shaped around us is greatly influenced by information design, since information is present everywhere we look. Every day, information design advances, enabling viewers to truly comprehend the message that an artist is attempting to convey to them through a work of art. As a young graphic designer, I try to pay more attention to the little things around me, but I also try to learn more about the background, development, and significance of information design in the medical field.</w:t>
      </w:r>
    </w:p>
    <w:p w14:paraId="107D8E2F" w14:textId="6BE9145A" w:rsidR="00461EBC" w:rsidRDefault="00AC4ACF" w:rsidP="001060A8">
      <w:pPr>
        <w:spacing w:before="360" w:after="360"/>
      </w:pPr>
      <w:r w:rsidRPr="00AC4ACF">
        <w:lastRenderedPageBreak/>
        <w:t xml:space="preserve">The evolution of design as a whole and its history personally </w:t>
      </w:r>
      <w:r w:rsidRPr="00AC4ACF">
        <w:t>sparked my</w:t>
      </w:r>
      <w:r w:rsidRPr="00AC4ACF">
        <w:t xml:space="preserve"> curiosity greatly. The designs that were made hundreds and thousands of years ago are very different from the designs that we see on a daily basis. Nonetheless, many of the same guidelines still hold true in the field of information design today.</w:t>
      </w:r>
      <w:r>
        <w:t xml:space="preserve"> </w:t>
      </w:r>
    </w:p>
    <w:p w14:paraId="0A5C5C71" w14:textId="77777777" w:rsidR="00AC5C14" w:rsidRDefault="00AC5C14" w:rsidP="001060A8">
      <w:pPr>
        <w:spacing w:before="360" w:after="360"/>
        <w:jc w:val="center"/>
      </w:pPr>
      <w:r>
        <w:rPr>
          <w:noProof/>
        </w:rPr>
        <w:drawing>
          <wp:inline distT="0" distB="0" distL="0" distR="0" wp14:anchorId="1E41A9A3" wp14:editId="76DE4CC8">
            <wp:extent cx="2819727" cy="2159000"/>
            <wp:effectExtent l="0" t="0" r="0" b="0"/>
            <wp:docPr id="637133212" name="Picture 1" descr="A stone with engrave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33212" name="Picture 1" descr="A stone with engraved text&#10;&#10;Description automatically generated with medium confidenc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28477" cy="2165700"/>
                    </a:xfrm>
                    <a:prstGeom prst="rect">
                      <a:avLst/>
                    </a:prstGeom>
                  </pic:spPr>
                </pic:pic>
              </a:graphicData>
            </a:graphic>
          </wp:inline>
        </w:drawing>
      </w:r>
    </w:p>
    <w:p w14:paraId="24500022" w14:textId="259C90C1" w:rsidR="00AC5C14" w:rsidRDefault="0052033E" w:rsidP="001060A8">
      <w:pPr>
        <w:pStyle w:val="Bibliography"/>
        <w:spacing w:before="360" w:after="360"/>
        <w:jc w:val="center"/>
      </w:pPr>
      <w:r>
        <w:t xml:space="preserve">Fig. 1 </w:t>
      </w:r>
      <w:r w:rsidR="00AC5C14">
        <w:fldChar w:fldCharType="begin"/>
      </w:r>
      <w:r w:rsidR="00AC5C14">
        <w:instrText xml:space="preserve"> ADDIN ZOTERO_ITEM CSL_CITATION {"citationID":"hhbOXtIc","properties":{"formattedCitation":"({\\i{}tablette} [Mat\\uc0\\u233{}riau\\uc0\\u8239{}: argile], 3500)","plainCitation":"(tablette [Matériau : argile], 3500)","noteIndex":0},"citationItems":[{"id":28,"uris":["http://zotero.org/users/11673352/items/MCLAUP9G"],"itemData":{"id":28,"type":"graphic","abstract":"Décor : inscription  ; Précision sur l'objet : Tablette proto-cunéiforme administrative","archive":"Louvre","call-number":"/ark:/53355/cl010153954","medium":"Matériau : argile","source":"Musée du Louvre","title":"tablette","URL":"https://collections.louvre.fr/ark:/53355/cl010153954","accessed":{"date-parts":[["2023",11,27]]},"issued":{"date-parts":[["3500"]]}}}],"schema":"https://github.com/citation-style-language/schema/raw/master/csl-citation.json"} </w:instrText>
      </w:r>
      <w:r w:rsidR="00AC5C14">
        <w:fldChar w:fldCharType="separate"/>
      </w:r>
      <w:r w:rsidR="00AC5C14" w:rsidRPr="00AC5C14">
        <w:rPr>
          <w:rFonts w:ascii="Calibri" w:cs="Calibri"/>
        </w:rPr>
        <w:t>(</w:t>
      </w:r>
      <w:proofErr w:type="spellStart"/>
      <w:r w:rsidR="00AC5C14" w:rsidRPr="00AC5C14">
        <w:rPr>
          <w:rFonts w:ascii="Calibri" w:cs="Calibri"/>
          <w:i/>
          <w:iCs/>
        </w:rPr>
        <w:t>tablette</w:t>
      </w:r>
      <w:proofErr w:type="spellEnd"/>
      <w:r w:rsidR="00AC5C14" w:rsidRPr="00AC5C14">
        <w:rPr>
          <w:rFonts w:ascii="Calibri" w:cs="Calibri"/>
        </w:rPr>
        <w:t xml:space="preserve"> [</w:t>
      </w:r>
      <w:proofErr w:type="spellStart"/>
      <w:r w:rsidR="00AC5C14" w:rsidRPr="00AC5C14">
        <w:rPr>
          <w:rFonts w:ascii="Calibri" w:cs="Calibri"/>
        </w:rPr>
        <w:t>Matériau</w:t>
      </w:r>
      <w:proofErr w:type="spellEnd"/>
      <w:r w:rsidR="00AC5C14" w:rsidRPr="00AC5C14">
        <w:rPr>
          <w:rFonts w:ascii="Calibri" w:cs="Calibri"/>
        </w:rPr>
        <w:t xml:space="preserve"> : </w:t>
      </w:r>
      <w:proofErr w:type="spellStart"/>
      <w:r w:rsidR="00AC5C14" w:rsidRPr="00AC5C14">
        <w:rPr>
          <w:rFonts w:ascii="Calibri" w:cs="Calibri"/>
        </w:rPr>
        <w:t>argile</w:t>
      </w:r>
      <w:proofErr w:type="spellEnd"/>
      <w:r w:rsidR="00AC5C14" w:rsidRPr="00AC5C14">
        <w:rPr>
          <w:rFonts w:ascii="Calibri" w:cs="Calibri"/>
        </w:rPr>
        <w:t>], 3500)</w:t>
      </w:r>
      <w:r w:rsidR="00AC5C14">
        <w:fldChar w:fldCharType="end"/>
      </w:r>
    </w:p>
    <w:p w14:paraId="26C56871" w14:textId="3BF6F819" w:rsidR="002D66A3" w:rsidRDefault="00A96B4E" w:rsidP="001060A8">
      <w:pPr>
        <w:spacing w:before="360" w:after="360"/>
      </w:pPr>
      <w:r w:rsidRPr="00A96B4E">
        <w:t>The earliest known writing on Earth is thought to have been written on this cuneiform tablet. One may also consider the tablet to be among the earliest examples of information design. The tablet's signs and symbols were arranged in a certain order to facilitate better understanding and organisation of the information being displayed.</w:t>
      </w:r>
      <w:r w:rsidR="008E479F">
        <w:t xml:space="preserve"> </w:t>
      </w:r>
      <w:r w:rsidR="004303BD" w:rsidRPr="004303BD">
        <w:t xml:space="preserve">These ancient tablets date back to 3000 BC, and their original purpose was to serve as inventory lists or store records. Some tablets provided instructions on how to calculate surfaces, tend to fields and raise cattle. It is amazing to think about how basic knowledge had to be portrayed and imprinted into walls </w:t>
      </w:r>
      <w:r w:rsidR="001060A8" w:rsidRPr="004303BD">
        <w:t>for</w:t>
      </w:r>
      <w:r w:rsidR="004303BD" w:rsidRPr="004303BD">
        <w:t xml:space="preserve"> people to see it thousands of years ago. The symbols on each section of the cuneiform tablet, which replace the standard alphabetic and numeric system that our generation and generations before it </w:t>
      </w:r>
      <w:r w:rsidR="004303BD" w:rsidRPr="004303BD">
        <w:t>has</w:t>
      </w:r>
      <w:r w:rsidR="004303BD" w:rsidRPr="004303BD">
        <w:t xml:space="preserve"> grown accustomed to using across the world, was another feature of this tablet that caught my attention.</w:t>
      </w:r>
      <w:r w:rsidR="004303BD">
        <w:t xml:space="preserve"> </w:t>
      </w:r>
      <w:r w:rsidR="004303BD" w:rsidRPr="004303BD">
        <w:t xml:space="preserve">The information designs </w:t>
      </w:r>
      <w:r w:rsidR="004303BD" w:rsidRPr="004303BD">
        <w:lastRenderedPageBreak/>
        <w:t xml:space="preserve">we see and understand in our daily lives are entirely different from those of 3000 BC, and this </w:t>
      </w:r>
      <w:r w:rsidR="001060A8" w:rsidRPr="004303BD">
        <w:t>opens</w:t>
      </w:r>
      <w:r w:rsidR="004303BD" w:rsidRPr="004303BD">
        <w:t xml:space="preserve"> a world of possibilities for our understanding of what life was </w:t>
      </w:r>
      <w:proofErr w:type="gramStart"/>
      <w:r w:rsidR="004303BD" w:rsidRPr="004303BD">
        <w:t>actually like</w:t>
      </w:r>
      <w:proofErr w:type="gramEnd"/>
      <w:r w:rsidR="004303BD" w:rsidRPr="004303BD">
        <w:t xml:space="preserve"> then. As was previously mentioned, this is the first known piece of writing. The revolutionary carvings on the wall demonstrate the critical importance of information design. Not just to the world we all live in, but also to the historical world for which we lack complete knowledge. It's also thought that scientists are still attempting to figure out exactly what these tablets mention. In addition to shaping the way data is visualised today, these cuneiform tablets also shaped the world thousands of years ago.</w:t>
      </w:r>
      <w:r w:rsidR="004303BD">
        <w:t xml:space="preserve"> </w:t>
      </w:r>
      <w:r w:rsidR="008F4D42" w:rsidRPr="008F4D42">
        <w:t>The cuneiform tablet's greatest asset is that it was created with a strong concept, many hours of labour, and no access to sophisticated technology.</w:t>
      </w:r>
      <w:r w:rsidR="008F4D42">
        <w:t xml:space="preserve"> “To some extent, I will always think that technology and digital tools have cheapened our thinking” </w:t>
      </w:r>
      <w:r w:rsidR="008F4D42">
        <w:fldChar w:fldCharType="begin"/>
      </w:r>
      <w:r w:rsidR="008F4D42">
        <w:instrText xml:space="preserve"> ADDIN ZOTERO_ITEM CSL_CITATION {"citationID":"ue7mOGBp","properties":{"formattedCitation":"(\\uc0\\u8216{}The older the better?\\uc0\\u8217{}, 2011)","plainCitation":"(‘The older the better?’, 2011)","noteIndex":0},"citationItems":[{"id":32,"uris":["http://zotero.org/users/11673352/items/GDY4I49F"],"itemData":{"id":32,"type":"post-weblog","abstract":"Last week I have been ‘diving’ into the history of graphic design and I found amazing works dated from long time ago. Particularly the image below caught my attention, as it is one of the first way…","container-title":"Sheila Pontis","language":"en","title":"The older the better?","URL":"https://sheilapontis.com/2011/11/07/the-older-the-better/","accessed":{"date-parts":[["2023",11,27]]},"issued":{"date-parts":[["2011",11,7]]}}}],"schema":"https://github.com/citation-style-language/schema/raw/master/csl-citation.json"} </w:instrText>
      </w:r>
      <w:r w:rsidR="008F4D42">
        <w:fldChar w:fldCharType="separate"/>
      </w:r>
      <w:r w:rsidR="008F4D42" w:rsidRPr="008F4D42">
        <w:rPr>
          <w:rFonts w:ascii="Calibri" w:cs="Calibri"/>
        </w:rPr>
        <w:t>(‘The older the better?’, 2011)</w:t>
      </w:r>
      <w:r w:rsidR="008F4D42">
        <w:fldChar w:fldCharType="end"/>
      </w:r>
      <w:r w:rsidR="008F4D42">
        <w:t xml:space="preserve"> </w:t>
      </w:r>
      <w:r w:rsidR="008745BF">
        <w:t>To sum up t</w:t>
      </w:r>
      <w:r w:rsidR="008F4D42" w:rsidRPr="008F4D42">
        <w:t>he tablet may have been the first written and informational graphic discovered, but that doesn't change the fact that this piece of pure, intelligent art completely revolutionised the way people lived thousands of years ago. It also demonstrates the everyday information design we encounter in places like hospitals, train stations, and cars—everything we take for granted and fail to recognise that it has a profound impact on how we live and recognise our potential.</w:t>
      </w:r>
      <w:r w:rsidR="008F4D42">
        <w:t xml:space="preserve"> </w:t>
      </w:r>
    </w:p>
    <w:p w14:paraId="4E007D64" w14:textId="3DDC04B4" w:rsidR="002D66A3" w:rsidRDefault="005E5A6E" w:rsidP="001060A8">
      <w:pPr>
        <w:spacing w:before="360" w:after="360"/>
      </w:pPr>
      <w:r>
        <w:t xml:space="preserve">Another paradigm shift in information design is demonstrated by the workings of </w:t>
      </w:r>
      <w:r w:rsidR="002D66A3" w:rsidRPr="002D66A3">
        <w:t xml:space="preserve">the renowned </w:t>
      </w:r>
      <w:r>
        <w:t xml:space="preserve">illustrator </w:t>
      </w:r>
      <w:r w:rsidR="002D66A3" w:rsidRPr="002D66A3">
        <w:t xml:space="preserve">Henry Charles Beck, is credited with creating another important piece of information design. His </w:t>
      </w:r>
      <w:r w:rsidR="002D66A3" w:rsidRPr="002D66A3">
        <w:t>ground-breaking</w:t>
      </w:r>
      <w:r w:rsidR="002D66A3" w:rsidRPr="002D66A3">
        <w:t xml:space="preserve"> diagrammatic map influenced the entire transport network in London, the capital of the United Kingdom. With the release of his renowned Underground Map, which made it easier for Londoners to get from point A to point B, Beck transformed the London Underground.</w:t>
      </w:r>
      <w:r w:rsidR="002D66A3">
        <w:t xml:space="preserve"> </w:t>
      </w:r>
    </w:p>
    <w:p w14:paraId="706194FC" w14:textId="036ED57B" w:rsidR="00AC5C14" w:rsidRDefault="00CF5D50" w:rsidP="001060A8">
      <w:pPr>
        <w:spacing w:before="360" w:after="360"/>
        <w:jc w:val="center"/>
      </w:pPr>
      <w:r>
        <w:rPr>
          <w:noProof/>
        </w:rPr>
        <w:lastRenderedPageBreak/>
        <w:drawing>
          <wp:inline distT="0" distB="0" distL="0" distR="0" wp14:anchorId="0FDDCD10" wp14:editId="7AD4F19B">
            <wp:extent cx="3810000" cy="2374900"/>
            <wp:effectExtent l="0" t="0" r="0" b="0"/>
            <wp:docPr id="1858998747" name="Picture 2"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998747" name="Picture 2" descr="A map of a city&#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810000" cy="2374900"/>
                    </a:xfrm>
                    <a:prstGeom prst="rect">
                      <a:avLst/>
                    </a:prstGeom>
                  </pic:spPr>
                </pic:pic>
              </a:graphicData>
            </a:graphic>
          </wp:inline>
        </w:drawing>
      </w:r>
    </w:p>
    <w:p w14:paraId="07768068" w14:textId="048A99D0" w:rsidR="00CF5D50" w:rsidRDefault="0052033E" w:rsidP="001060A8">
      <w:pPr>
        <w:spacing w:before="360" w:after="360"/>
        <w:jc w:val="center"/>
      </w:pPr>
      <w:r>
        <w:t xml:space="preserve">Fig. 2 </w:t>
      </w:r>
      <w:r w:rsidR="00CF5D50">
        <w:fldChar w:fldCharType="begin"/>
      </w:r>
      <w:r w:rsidR="002D66A3">
        <w:instrText xml:space="preserve"> ADDIN ZOTERO_ITEM CSL_CITATION {"citationID":"AKWP1FFX","properties":{"formattedCitation":"({\\i{}Map; Pocket District Railway map, Fifth Edition 1895}, no date)","plainCitation":"(Map; Pocket District Railway map, Fifth Edition 1895, no date)","noteIndex":0},"citationItems":[{"id":34,"uris":["http://zotero.org/users/11673352/items/8NMSEA9J"],"itemData":{"id":34,"type":"webpage","abstract":"map","container-title":"London Transport Museum","language":"en","title":"Map; Pocket District Railway map, Fifth Edition 1895","URL":"https://www.ltmuseum.co.uk/collections/collections-online/maps/item/1998-90786","accessed":{"date-parts":[["2023",11,27]]}}}],"schema":"https://github.com/citation-style-language/schema/raw/master/csl-citation.json"} </w:instrText>
      </w:r>
      <w:r w:rsidR="00CF5D50">
        <w:fldChar w:fldCharType="separate"/>
      </w:r>
      <w:r w:rsidR="002D66A3" w:rsidRPr="002D66A3">
        <w:rPr>
          <w:rFonts w:ascii="Calibri" w:cs="Calibri"/>
        </w:rPr>
        <w:t>(</w:t>
      </w:r>
      <w:r w:rsidR="002D66A3" w:rsidRPr="002D66A3">
        <w:rPr>
          <w:rFonts w:ascii="Calibri" w:cs="Calibri"/>
          <w:i/>
          <w:iCs/>
        </w:rPr>
        <w:t>Map; Pocket District Railway map, Fifth Edition 1895</w:t>
      </w:r>
      <w:r w:rsidR="002D66A3" w:rsidRPr="002D66A3">
        <w:rPr>
          <w:rFonts w:ascii="Calibri" w:cs="Calibri"/>
        </w:rPr>
        <w:t>, no date)</w:t>
      </w:r>
      <w:r w:rsidR="00CF5D50">
        <w:fldChar w:fldCharType="end"/>
      </w:r>
    </w:p>
    <w:p w14:paraId="3C9BC535" w14:textId="575A1575" w:rsidR="000B3756" w:rsidRDefault="000B3756" w:rsidP="001060A8">
      <w:pPr>
        <w:spacing w:before="360" w:after="360"/>
        <w:rPr>
          <w:rFonts w:cstheme="minorHAnsi"/>
          <w:color w:val="000000" w:themeColor="text1"/>
          <w:shd w:val="clear" w:color="auto" w:fill="FFFFFF"/>
        </w:rPr>
      </w:pPr>
      <w:r w:rsidRPr="000B3756">
        <w:t>The Metropolitan and Metropolitan District Railways produced the first-ever maps of public transport in London. Henry Beck's invention differed in that it was a geographical map that indicated the location of passengers with respect to the streets overhead. It also included information on service times, connections to horse-drawn buses, and points of interest. Based on my personal observations, I think Beck aimed to achieve one of the many principles of effective information design—that is, to completely simplify the concept of the London Underground map.</w:t>
      </w:r>
      <w:r>
        <w:t xml:space="preserve"> “</w:t>
      </w:r>
      <w:r w:rsidRPr="000B3756">
        <w:rPr>
          <w:rFonts w:cstheme="minorHAnsi"/>
          <w:color w:val="000000" w:themeColor="text1"/>
          <w:shd w:val="clear" w:color="auto" w:fill="FFFFFF"/>
        </w:rPr>
        <w:t>The designer</w:t>
      </w:r>
      <w:r w:rsidRPr="000B3756">
        <w:rPr>
          <w:rStyle w:val="apple-converted-space"/>
          <w:rFonts w:cstheme="minorHAnsi"/>
          <w:color w:val="000000" w:themeColor="text1"/>
          <w:shd w:val="clear" w:color="auto" w:fill="FFFFFF"/>
        </w:rPr>
        <w:t> </w:t>
      </w:r>
      <w:proofErr w:type="spellStart"/>
      <w:r w:rsidRPr="000B3756">
        <w:rPr>
          <w:rFonts w:cstheme="minorHAnsi"/>
          <w:color w:val="000000" w:themeColor="text1"/>
        </w:rPr>
        <w:t>Ladislav</w:t>
      </w:r>
      <w:proofErr w:type="spellEnd"/>
      <w:r w:rsidRPr="000B3756">
        <w:rPr>
          <w:rFonts w:cstheme="minorHAnsi"/>
          <w:color w:val="000000" w:themeColor="text1"/>
        </w:rPr>
        <w:t xml:space="preserve"> </w:t>
      </w:r>
      <w:proofErr w:type="spellStart"/>
      <w:r w:rsidRPr="000B3756">
        <w:rPr>
          <w:rFonts w:cstheme="minorHAnsi"/>
          <w:color w:val="000000" w:themeColor="text1"/>
        </w:rPr>
        <w:t>Sutnar</w:t>
      </w:r>
      <w:proofErr w:type="spellEnd"/>
      <w:r w:rsidRPr="000B3756">
        <w:rPr>
          <w:rStyle w:val="apple-converted-space"/>
          <w:rFonts w:cstheme="minorHAnsi"/>
          <w:color w:val="000000" w:themeColor="text1"/>
        </w:rPr>
        <w:t> </w:t>
      </w:r>
      <w:r w:rsidRPr="000B3756">
        <w:rPr>
          <w:rFonts w:cstheme="minorHAnsi"/>
          <w:color w:val="000000" w:themeColor="text1"/>
          <w:shd w:val="clear" w:color="auto" w:fill="FFFFFF"/>
        </w:rPr>
        <w:t>is considered the progenitor of the information design discipline, as he stated the importance of</w:t>
      </w:r>
      <w:r w:rsidRPr="000B3756">
        <w:rPr>
          <w:rStyle w:val="apple-converted-space"/>
          <w:rFonts w:cstheme="minorHAnsi"/>
          <w:color w:val="000000" w:themeColor="text1"/>
          <w:shd w:val="clear" w:color="auto" w:fill="FFFFFF"/>
        </w:rPr>
        <w:t> </w:t>
      </w:r>
      <w:r w:rsidRPr="000B3756">
        <w:rPr>
          <w:rStyle w:val="Strong"/>
          <w:rFonts w:cstheme="minorHAnsi"/>
          <w:b w:val="0"/>
          <w:bCs w:val="0"/>
          <w:color w:val="000000" w:themeColor="text1"/>
        </w:rPr>
        <w:t>functionality</w:t>
      </w:r>
      <w:r w:rsidRPr="000B3756">
        <w:rPr>
          <w:rStyle w:val="apple-converted-space"/>
          <w:rFonts w:cstheme="minorHAnsi"/>
          <w:color w:val="000000" w:themeColor="text1"/>
        </w:rPr>
        <w:t> </w:t>
      </w:r>
      <w:r w:rsidRPr="000B3756">
        <w:rPr>
          <w:rFonts w:cstheme="minorHAnsi"/>
          <w:color w:val="000000" w:themeColor="text1"/>
        </w:rPr>
        <w:t>over aesthetics</w:t>
      </w:r>
      <w:r w:rsidRPr="000B3756">
        <w:rPr>
          <w:rStyle w:val="apple-converted-space"/>
          <w:rFonts w:cstheme="minorHAnsi"/>
          <w:color w:val="000000" w:themeColor="text1"/>
          <w:shd w:val="clear" w:color="auto" w:fill="FFFFFF"/>
        </w:rPr>
        <w:t> </w:t>
      </w:r>
      <w:r w:rsidRPr="000B3756">
        <w:rPr>
          <w:rFonts w:cstheme="minorHAnsi"/>
          <w:color w:val="000000" w:themeColor="text1"/>
          <w:shd w:val="clear" w:color="auto" w:fill="FFFFFF"/>
        </w:rPr>
        <w:t xml:space="preserve">in graphic design projects and the need to control and organise information </w:t>
      </w:r>
      <w:r w:rsidR="001060A8" w:rsidRPr="000B3756">
        <w:rPr>
          <w:rFonts w:cstheme="minorHAnsi"/>
          <w:color w:val="000000" w:themeColor="text1"/>
          <w:shd w:val="clear" w:color="auto" w:fill="FFFFFF"/>
        </w:rPr>
        <w:t>to</w:t>
      </w:r>
      <w:r w:rsidRPr="000B3756">
        <w:rPr>
          <w:rFonts w:cstheme="minorHAnsi"/>
          <w:color w:val="000000" w:themeColor="text1"/>
          <w:shd w:val="clear" w:color="auto" w:fill="FFFFFF"/>
        </w:rPr>
        <w:t xml:space="preserve"> effectively communicate it. However, a conscientious definition of what information design is, or what its boundaries are has not been defined.</w:t>
      </w:r>
      <w:r>
        <w:rPr>
          <w:rFonts w:cstheme="minorHAnsi"/>
          <w:color w:val="000000" w:themeColor="text1"/>
          <w:shd w:val="clear" w:color="auto" w:fill="FFFFFF"/>
        </w:rPr>
        <w:t>”</w:t>
      </w:r>
      <w:r>
        <w:rPr>
          <w:rFonts w:cstheme="minorHAnsi"/>
          <w:color w:val="000000" w:themeColor="text1"/>
          <w:shd w:val="clear" w:color="auto" w:fill="FFFFFF"/>
        </w:rPr>
        <w:fldChar w:fldCharType="begin"/>
      </w:r>
      <w:r>
        <w:rPr>
          <w:rFonts w:cstheme="minorHAnsi"/>
          <w:color w:val="000000" w:themeColor="text1"/>
          <w:shd w:val="clear" w:color="auto" w:fill="FFFFFF"/>
        </w:rPr>
        <w:instrText xml:space="preserve"> ADDIN ZOTERO_ITEM CSL_CITATION {"citationID":"Dki0Lsx3","properties":{"formattedCitation":"(\\uc0\\u8216{}A bigger picture of information design\\uc0\\u8217{}, 2011)","plainCitation":"(‘A bigger picture of information design’, 2011)","noteIndex":0},"citationItems":[{"id":36,"uris":["http://zotero.org/users/11673352/items/VJZM2NAM"],"itemData":{"id":36,"type":"post-weblog","abstract":"Following up recent discussions about what information design is and how it can be defined, I decided to write a little contribution trying to tackle information design from: its definition (histor…","container-title":"Sheila Pontis","language":"en","title":"A bigger picture of information design","URL":"https://sheilapontis.com/2011/02/10/a-bigger-picture-of-information-design/","accessed":{"date-parts":[["2023",11,27]]},"issued":{"date-parts":[["2011",2,10]]}}}],"schema":"https://github.com/citation-style-language/schema/raw/master/csl-citation.json"} </w:instrText>
      </w:r>
      <w:r>
        <w:rPr>
          <w:rFonts w:cstheme="minorHAnsi"/>
          <w:color w:val="000000" w:themeColor="text1"/>
          <w:shd w:val="clear" w:color="auto" w:fill="FFFFFF"/>
        </w:rPr>
        <w:fldChar w:fldCharType="separate"/>
      </w:r>
      <w:r w:rsidRPr="000B3756">
        <w:rPr>
          <w:rFonts w:ascii="Calibri" w:cs="Calibri"/>
          <w:color w:val="000000"/>
        </w:rPr>
        <w:t>(‘A bigger picture of information design’, 2011)</w:t>
      </w:r>
      <w:r>
        <w:rPr>
          <w:rFonts w:cstheme="minorHAnsi"/>
          <w:color w:val="000000" w:themeColor="text1"/>
          <w:shd w:val="clear" w:color="auto" w:fill="FFFFFF"/>
        </w:rPr>
        <w:fldChar w:fldCharType="end"/>
      </w:r>
      <w:r>
        <w:rPr>
          <w:rFonts w:cstheme="minorHAnsi"/>
          <w:color w:val="000000" w:themeColor="text1"/>
          <w:shd w:val="clear" w:color="auto" w:fill="FFFFFF"/>
        </w:rPr>
        <w:t xml:space="preserve"> </w:t>
      </w:r>
    </w:p>
    <w:p w14:paraId="2348EADB" w14:textId="60423D4C" w:rsidR="0052033E" w:rsidRDefault="0052033E" w:rsidP="001060A8">
      <w:pPr>
        <w:spacing w:before="360" w:after="360"/>
        <w:jc w:val="center"/>
      </w:pPr>
      <w:r>
        <w:rPr>
          <w:noProof/>
        </w:rPr>
        <w:lastRenderedPageBreak/>
        <w:drawing>
          <wp:inline distT="0" distB="0" distL="0" distR="0" wp14:anchorId="6836640C" wp14:editId="13BB4BC8">
            <wp:extent cx="3810000" cy="2616200"/>
            <wp:effectExtent l="0" t="0" r="0" b="0"/>
            <wp:docPr id="1345241176" name="Picture 3" descr="A map of a subwa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241176" name="Picture 3" descr="A map of a subway syste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2616200"/>
                    </a:xfrm>
                    <a:prstGeom prst="rect">
                      <a:avLst/>
                    </a:prstGeom>
                  </pic:spPr>
                </pic:pic>
              </a:graphicData>
            </a:graphic>
          </wp:inline>
        </w:drawing>
      </w:r>
    </w:p>
    <w:p w14:paraId="10E5D065" w14:textId="390156EB" w:rsidR="0052033E" w:rsidRDefault="0052033E" w:rsidP="001060A8">
      <w:pPr>
        <w:spacing w:before="360" w:after="360"/>
        <w:jc w:val="center"/>
      </w:pPr>
      <w:r>
        <w:t xml:space="preserve">Fig. 3 </w:t>
      </w:r>
      <w:r>
        <w:fldChar w:fldCharType="begin"/>
      </w:r>
      <w:r>
        <w:instrText xml:space="preserve"> ADDIN ZOTERO_ITEM CSL_CITATION {"citationID":"Od6ELZcu","properties":{"formattedCitation":"({\\i{}Map; Pocket Underground map, by Henry C Beck, January 1933}, no date)","plainCitation":"(Map; Pocket Underground map, by Henry C Beck, January 1933, no date)","noteIndex":0},"citationItems":[{"id":38,"uris":["http://zotero.org/users/11673352/items/XRHV57B6"],"itemData":{"id":38,"type":"webpage","abstract":"map","container-title":"London Transport Museum","language":"en","title":"Map; Pocket Underground map, by Henry C Beck, January 1933","URL":"https://www.ltmuseum.co.uk/collections/collections-online/maps/item/1999-321","accessed":{"date-parts":[["2023",11,27]]}}}],"schema":"https://github.com/citation-style-language/schema/raw/master/csl-citation.json"} </w:instrText>
      </w:r>
      <w:r>
        <w:fldChar w:fldCharType="separate"/>
      </w:r>
      <w:r w:rsidRPr="0052033E">
        <w:rPr>
          <w:rFonts w:ascii="Calibri" w:cs="Calibri"/>
        </w:rPr>
        <w:t>(</w:t>
      </w:r>
      <w:r w:rsidRPr="0052033E">
        <w:rPr>
          <w:rFonts w:ascii="Calibri" w:cs="Calibri"/>
          <w:i/>
          <w:iCs/>
        </w:rPr>
        <w:t>Map; Pocket Underground map, by Henry C Beck, January 1933</w:t>
      </w:r>
      <w:r w:rsidRPr="0052033E">
        <w:rPr>
          <w:rFonts w:ascii="Calibri" w:cs="Calibri"/>
        </w:rPr>
        <w:t>, no date)</w:t>
      </w:r>
      <w:r>
        <w:fldChar w:fldCharType="end"/>
      </w:r>
    </w:p>
    <w:p w14:paraId="2A5E01A0" w14:textId="2428E08C" w:rsidR="0052033E" w:rsidRDefault="0052033E" w:rsidP="001060A8">
      <w:pPr>
        <w:spacing w:before="360" w:after="360"/>
      </w:pPr>
      <w:r w:rsidRPr="0052033E">
        <w:t xml:space="preserve">Employing the phrase "functionality over aesthetics" from </w:t>
      </w:r>
      <w:proofErr w:type="spellStart"/>
      <w:r w:rsidRPr="0052033E">
        <w:t>Ladislav</w:t>
      </w:r>
      <w:proofErr w:type="spellEnd"/>
      <w:r w:rsidRPr="0052033E">
        <w:t xml:space="preserve"> </w:t>
      </w:r>
      <w:proofErr w:type="spellStart"/>
      <w:r w:rsidRPr="0052033E">
        <w:t>Sutnar</w:t>
      </w:r>
      <w:proofErr w:type="spellEnd"/>
      <w:r w:rsidRPr="0052033E">
        <w:t>, Beck's goal was to create a piece of art that would make it easier for people to reach their destinations while also streamlining the original London Underground map. Figs. 2 and 3 show how the two maps changed over the course of the 40 years that they were published, and you can also see how they resemble the current map of the London Underground, which is on display right now. This brings me to my next point, which is the significance of information design and how it has developed and evolved to shape the world we live in.</w:t>
      </w:r>
    </w:p>
    <w:p w14:paraId="04D290DB" w14:textId="6A5D276A" w:rsidR="0052033E" w:rsidRDefault="0052033E" w:rsidP="001060A8">
      <w:pPr>
        <w:spacing w:before="360" w:after="360"/>
        <w:jc w:val="center"/>
      </w:pPr>
      <w:r>
        <w:rPr>
          <w:noProof/>
        </w:rPr>
        <w:drawing>
          <wp:inline distT="0" distB="0" distL="0" distR="0" wp14:anchorId="12BDF01E" wp14:editId="4452858D">
            <wp:extent cx="4292600" cy="2146300"/>
            <wp:effectExtent l="0" t="0" r="0" b="0"/>
            <wp:docPr id="585437984" name="Picture 4" descr="A map of a subwa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437984" name="Picture 4" descr="A map of a subway syste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92600" cy="2146300"/>
                    </a:xfrm>
                    <a:prstGeom prst="rect">
                      <a:avLst/>
                    </a:prstGeom>
                  </pic:spPr>
                </pic:pic>
              </a:graphicData>
            </a:graphic>
          </wp:inline>
        </w:drawing>
      </w:r>
    </w:p>
    <w:p w14:paraId="500ED7AE" w14:textId="1ED87C8C" w:rsidR="0052033E" w:rsidRDefault="0052033E" w:rsidP="001060A8">
      <w:pPr>
        <w:spacing w:before="360" w:after="360"/>
        <w:jc w:val="center"/>
      </w:pPr>
      <w:r>
        <w:lastRenderedPageBreak/>
        <w:t xml:space="preserve">Fig. 4 </w:t>
      </w:r>
      <w:r>
        <w:fldChar w:fldCharType="begin"/>
      </w:r>
      <w:r>
        <w:instrText xml:space="preserve"> ADDIN ZOTERO_ITEM CSL_CITATION {"citationID":"pniAPDFC","properties":{"formattedCitation":"({\\i{}Map; pocket Underground map, issued by TfL, May 2018}, no date)","plainCitation":"(Map; pocket Underground map, issued by TfL, May 2018, no date)","noteIndex":0},"citationItems":[{"id":40,"uris":["http://zotero.org/users/11673352/items/I9LMYUAH"],"itemData":{"id":40,"type":"webpage","abstract":"map","container-title":"London Transport Museum","language":"en","title":"Map; pocket Underground map, issued by TfL, May 2018","URL":"https://www.ltmuseum.co.uk/collections/collections-online/maps/item/2018-2890","accessed":{"date-parts":[["2023",11,27]]}}}],"schema":"https://github.com/citation-style-language/schema/raw/master/csl-citation.json"} </w:instrText>
      </w:r>
      <w:r>
        <w:fldChar w:fldCharType="separate"/>
      </w:r>
      <w:r w:rsidRPr="0052033E">
        <w:rPr>
          <w:rFonts w:ascii="Calibri" w:cs="Calibri"/>
        </w:rPr>
        <w:t>(</w:t>
      </w:r>
      <w:r w:rsidRPr="0052033E">
        <w:rPr>
          <w:rFonts w:ascii="Calibri" w:cs="Calibri"/>
          <w:i/>
          <w:iCs/>
        </w:rPr>
        <w:t>Map; pocket Underground map, issued by TfL, May 2018</w:t>
      </w:r>
      <w:r w:rsidRPr="0052033E">
        <w:rPr>
          <w:rFonts w:ascii="Calibri" w:cs="Calibri"/>
        </w:rPr>
        <w:t>, no date)</w:t>
      </w:r>
      <w:r>
        <w:fldChar w:fldCharType="end"/>
      </w:r>
    </w:p>
    <w:p w14:paraId="415267F3" w14:textId="55B6454A" w:rsidR="00926521" w:rsidRDefault="00CF4677" w:rsidP="001060A8">
      <w:pPr>
        <w:spacing w:before="360" w:after="360"/>
      </w:pPr>
      <w:r w:rsidRPr="00CF4677">
        <w:t xml:space="preserve">The significance of information design grows with the advancement of technology. For software, applications, and digital device interfaces to be usable and provide a satisfying user experience, successful information design is essential. Nevertheless, </w:t>
      </w:r>
      <w:r w:rsidR="001060A8" w:rsidRPr="00CF4677">
        <w:t>considering</w:t>
      </w:r>
      <w:r w:rsidRPr="00CF4677">
        <w:t xml:space="preserve"> the remainder of time, technology has only been around for a short while.</w:t>
      </w:r>
      <w:r>
        <w:t xml:space="preserve"> </w:t>
      </w:r>
      <w:r w:rsidR="003245E0" w:rsidRPr="003245E0">
        <w:t>"It may well be the best statistical graphic ever drawn."</w:t>
      </w:r>
      <w:r w:rsidR="003245E0">
        <w:fldChar w:fldCharType="begin"/>
      </w:r>
      <w:r w:rsidR="003245E0">
        <w:instrText xml:space="preserve"> ADDIN ZOTERO_ITEM CSL_CITATION {"citationID":"4fWs8Ymm","properties":{"formattedCitation":"({\\i{}Edward Tufte: Books - The Visual Display of Quantitative Information}, no date)","plainCitation":"(Edward Tufte: Books - The Visual Display of Quantitative Information, no date)","noteIndex":0},"citationItems":[{"id":42,"uris":["http://zotero.org/users/11673352/items/H4F9G883"],"itemData":{"id":42,"type":"webpage","title":"Edward Tufte: Books - The Visual Display of Quantitative Information","URL":"https://www.edwardtufte.com/tufte/books_vdqi","accessed":{"date-parts":[["2023",11,28]]}}}],"schema":"https://github.com/citation-style-language/schema/raw/master/csl-citation.json"} </w:instrText>
      </w:r>
      <w:r w:rsidR="003245E0">
        <w:fldChar w:fldCharType="separate"/>
      </w:r>
      <w:r w:rsidR="003245E0" w:rsidRPr="003245E0">
        <w:rPr>
          <w:rFonts w:ascii="Calibri" w:cs="Calibri"/>
        </w:rPr>
        <w:t>(</w:t>
      </w:r>
      <w:r w:rsidR="003245E0" w:rsidRPr="003245E0">
        <w:rPr>
          <w:rFonts w:ascii="Calibri" w:cs="Calibri"/>
          <w:i/>
          <w:iCs/>
        </w:rPr>
        <w:t>Edward Tufte: Books - The Visual Display of Quantitative Information</w:t>
      </w:r>
      <w:r w:rsidR="003245E0" w:rsidRPr="003245E0">
        <w:rPr>
          <w:rFonts w:ascii="Calibri" w:cs="Calibri"/>
        </w:rPr>
        <w:t xml:space="preserve">, </w:t>
      </w:r>
      <w:r w:rsidR="003245E0">
        <w:rPr>
          <w:rFonts w:ascii="Calibri" w:cs="Calibri"/>
        </w:rPr>
        <w:t>1983</w:t>
      </w:r>
      <w:r w:rsidR="003245E0" w:rsidRPr="003245E0">
        <w:rPr>
          <w:rFonts w:ascii="Calibri" w:cs="Calibri"/>
        </w:rPr>
        <w:t>)</w:t>
      </w:r>
      <w:r w:rsidR="003245E0">
        <w:fldChar w:fldCharType="end"/>
      </w:r>
      <w:r w:rsidR="003245E0" w:rsidRPr="003245E0">
        <w:t xml:space="preserve"> This was how Edward Tufte put Charles Joseph Minard's 1861 thematic map of Napoleon's disastrous march on Moscow in his critically acclaimed 1983 book, The Visual Display of Quantitative Information. The standard for excellence in graphically representing flows of people and goods in space was set by Charles Joseph Minard's Napoleon map and several dozen other maps he published during his lifetime. However, his contribution to the development of contemporary thematic mapping techniques is all too often disregarded.</w:t>
      </w:r>
      <w:r w:rsidR="003245E0">
        <w:t xml:space="preserve"> </w:t>
      </w:r>
    </w:p>
    <w:p w14:paraId="264F22A9" w14:textId="0003644D" w:rsidR="000A0828" w:rsidRDefault="000A0828" w:rsidP="001060A8">
      <w:pPr>
        <w:spacing w:before="360" w:after="360"/>
        <w:jc w:val="center"/>
      </w:pPr>
      <w:r>
        <w:rPr>
          <w:noProof/>
        </w:rPr>
        <w:drawing>
          <wp:inline distT="0" distB="0" distL="0" distR="0" wp14:anchorId="1D2B974C" wp14:editId="5ECB3E5C">
            <wp:extent cx="3835400" cy="1856510"/>
            <wp:effectExtent l="0" t="0" r="0" b="0"/>
            <wp:docPr id="766870043" name="Picture 5" descr="A chart with a graph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870043" name="Picture 5" descr="A chart with a graph and text&#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36301" cy="1905351"/>
                    </a:xfrm>
                    <a:prstGeom prst="rect">
                      <a:avLst/>
                    </a:prstGeom>
                  </pic:spPr>
                </pic:pic>
              </a:graphicData>
            </a:graphic>
          </wp:inline>
        </w:drawing>
      </w:r>
    </w:p>
    <w:p w14:paraId="46A4B31F" w14:textId="2C3F8DE3" w:rsidR="000A0828" w:rsidRDefault="000A0828" w:rsidP="001060A8">
      <w:pPr>
        <w:spacing w:before="360" w:after="360"/>
        <w:jc w:val="center"/>
      </w:pPr>
      <w:r>
        <w:t xml:space="preserve">Fig. 5 </w:t>
      </w:r>
      <w:r>
        <w:fldChar w:fldCharType="begin"/>
      </w:r>
      <w:r>
        <w:instrText xml:space="preserve"> ADDIN ZOTERO_ITEM CSL_CITATION {"citationID":"rulJh1Yn","properties":{"formattedCitation":"(\\uc0\\u8216{}DataViz History: Charles Minard\\uc0\\u8217{}s Flow Map of Napoleon\\uc0\\u8217{}s Russian Campaign of 1812\\uc0\\u8217{}, 2013)","plainCitation":"(‘DataViz History: Charles Minard’s Flow Map of Napoleon’s Russian Campaign of 1812’, 2013)","noteIndex":0},"citationItems":[{"id":45,"uris":["http://zotero.org/users/11673352/items/DAIF266L"],"itemData":{"id":45,"type":"post-weblog","abstract":"DataViz History: Edward Tufte, Charles Minard, Napoleon and The Russian Campaign of 1812 – Part 5 Charles Minard’s Flow Map of Napoleon’s Russian Campaign of 1812 The chart above also t…","container-title":"Michael Sandberg's Data Visualization Blog","language":"en","title":"DataViz History: Charles Minard’s Flow Map of Napoleon’s Russian Campaign of 1812","title-short":"DataViz History","URL":"https://datavizblog.com/2013/05/26/dataviz-history-charles-minards-flow-map-of-napoleons-russian-campaign-of-1812-part-5/","accessed":{"date-parts":[["2023",11,28]]},"issued":{"date-parts":[["2013",5,26]]}}}],"schema":"https://github.com/citation-style-language/schema/raw/master/csl-citation.json"} </w:instrText>
      </w:r>
      <w:r>
        <w:fldChar w:fldCharType="separate"/>
      </w:r>
      <w:r w:rsidRPr="000A0828">
        <w:rPr>
          <w:rFonts w:ascii="Calibri" w:cs="Calibri"/>
        </w:rPr>
        <w:t>(‘DataViz History: Charles Minard’s Flow Map of Napoleon’s Russian Campaign of 1812’, 2013)</w:t>
      </w:r>
      <w:r>
        <w:fldChar w:fldCharType="end"/>
      </w:r>
    </w:p>
    <w:p w14:paraId="3A0DDFBE" w14:textId="6BE78331" w:rsidR="00B769B6" w:rsidRDefault="000A0828" w:rsidP="001060A8">
      <w:pPr>
        <w:spacing w:before="360" w:after="360"/>
      </w:pPr>
      <w:r w:rsidRPr="000A0828">
        <w:lastRenderedPageBreak/>
        <w:t xml:space="preserve">Charles uses a tonne of information, but he does so in a straightforward, efficient, and readable manner. Six different types of information are included in the information graphic: the number of troops, the distance, the temperature, the location, the direction of travel, and the location in relation to specific dates. Minard uses </w:t>
      </w:r>
      <w:r w:rsidR="001060A8" w:rsidRPr="000A0828">
        <w:t>all</w:t>
      </w:r>
      <w:r w:rsidRPr="000A0828">
        <w:t xml:space="preserve"> this data and astonishingly condenses it into a single information graphic, and the result is indeed what Edward Tufte refers to as "the best statistical graphic ever drawn." The world was greatly shaped by this design, particularly in the 1860s, and it has also had an impact on how we visualise data today.</w:t>
      </w:r>
      <w:r>
        <w:t xml:space="preserve"> </w:t>
      </w:r>
      <w:r w:rsidR="00A545C3" w:rsidRPr="00A545C3">
        <w:t xml:space="preserve">Almost every design that we artists encounter in </w:t>
      </w:r>
      <w:r w:rsidR="001060A8" w:rsidRPr="00A545C3">
        <w:t>all</w:t>
      </w:r>
      <w:r w:rsidR="00A545C3" w:rsidRPr="00A545C3">
        <w:t xml:space="preserve"> our projects and artworks involves some sort of visual hierarchy. At its most basic, visual hierarchy tells the viewer which content is most important and helps them navigate the presented content. </w:t>
      </w:r>
      <w:r w:rsidR="001060A8" w:rsidRPr="00A545C3">
        <w:t>To</w:t>
      </w:r>
      <w:r w:rsidR="00A545C3" w:rsidRPr="00A545C3">
        <w:t xml:space="preserve"> accomplish this, Minard uses the relative widths of the </w:t>
      </w:r>
      <w:r w:rsidR="00A545C3" w:rsidRPr="00A545C3">
        <w:t>two-coloured</w:t>
      </w:r>
      <w:r w:rsidR="00A545C3" w:rsidRPr="00A545C3">
        <w:t xml:space="preserve"> shapes in addition to their direction and location to depict changes in the army's size. Temperature, date, and location labels are present, but they are auxiliary elements that are positioned lower in the visual hierarchy. To make it easier for the viewer to absorb the information, Charles presents information that is more pertinent, significant, and understandable.</w:t>
      </w:r>
      <w:r w:rsidR="00A545C3">
        <w:t xml:space="preserve"> </w:t>
      </w:r>
      <w:r w:rsidR="00080EA4" w:rsidRPr="00080EA4">
        <w:t>The way that data is interpreted in information design and data visualisation has changed significantly in the current generation.</w:t>
      </w:r>
    </w:p>
    <w:p w14:paraId="0D769AB6" w14:textId="414D4BBF" w:rsidR="000A0828" w:rsidRDefault="00080EA4" w:rsidP="001060A8">
      <w:pPr>
        <w:spacing w:before="360" w:after="360"/>
      </w:pPr>
      <w:r w:rsidRPr="00080EA4">
        <w:t xml:space="preserve">When compared to the examples we have discussed thus far, the way that data and information are processed today thanks to technological advancements is remarkable. The artistic and creative power these great artists once possessed has obviously been diminished by the ease with which we can now analyse statistics and form our own opinions. Nonetheless, information design pioneers like Minard, Back, and </w:t>
      </w:r>
      <w:proofErr w:type="spellStart"/>
      <w:r w:rsidRPr="00080EA4">
        <w:t>Sutnar's</w:t>
      </w:r>
      <w:proofErr w:type="spellEnd"/>
      <w:r w:rsidRPr="00080EA4">
        <w:t xml:space="preserve"> ideas—</w:t>
      </w:r>
      <w:r w:rsidRPr="00080EA4">
        <w:lastRenderedPageBreak/>
        <w:t xml:space="preserve">which emphasise keeping information designs straightforward and efficient </w:t>
      </w:r>
      <w:proofErr w:type="gramStart"/>
      <w:r w:rsidRPr="00080EA4">
        <w:t>in order to</w:t>
      </w:r>
      <w:proofErr w:type="gramEnd"/>
      <w:r w:rsidRPr="00080EA4">
        <w:t xml:space="preserve"> present facts and information to readers as simply as possible—remain relevant today.</w:t>
      </w:r>
      <w:r>
        <w:t xml:space="preserve"> </w:t>
      </w:r>
    </w:p>
    <w:p w14:paraId="6A786320" w14:textId="698D85C4" w:rsidR="00080EA4" w:rsidRDefault="00080EA4" w:rsidP="001060A8">
      <w:pPr>
        <w:spacing w:before="360" w:after="360"/>
        <w:jc w:val="center"/>
      </w:pPr>
      <w:r>
        <w:rPr>
          <w:noProof/>
        </w:rPr>
        <w:drawing>
          <wp:inline distT="0" distB="0" distL="0" distR="0" wp14:anchorId="75519D25" wp14:editId="0DCD5FAB">
            <wp:extent cx="4445000" cy="2667000"/>
            <wp:effectExtent l="0" t="0" r="0" b="0"/>
            <wp:docPr id="565598403" name="Picture 6" descr="A collection of info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98403" name="Picture 6" descr="A collection of infographic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45000" cy="2667000"/>
                    </a:xfrm>
                    <a:prstGeom prst="rect">
                      <a:avLst/>
                    </a:prstGeom>
                  </pic:spPr>
                </pic:pic>
              </a:graphicData>
            </a:graphic>
          </wp:inline>
        </w:drawing>
      </w:r>
    </w:p>
    <w:p w14:paraId="7CF5B212" w14:textId="3ABECBBD" w:rsidR="00080EA4" w:rsidRDefault="00080EA4" w:rsidP="001060A8">
      <w:pPr>
        <w:spacing w:before="360" w:after="360"/>
        <w:jc w:val="center"/>
      </w:pPr>
      <w:r>
        <w:t xml:space="preserve">Fig. 6 </w:t>
      </w:r>
      <w:r>
        <w:fldChar w:fldCharType="begin"/>
      </w:r>
      <w:r>
        <w:instrText xml:space="preserve"> ADDIN ZOTERO_ITEM CSL_CITATION {"citationID":"pHGnwXJi","properties":{"formattedCitation":"(Patel, 2021)","plainCitation":"(Patel, 2021)","noteIndex":0},"citationItems":[{"id":47,"uris":["http://zotero.org/users/11673352/items/42S4JNTW"],"itemData":{"id":47,"type":"webpage","abstract":"In this guide, you'll learn about the types of data visualization, when to use them, and the tools that help you create them.","container-title":"Neil Patel","language":"en","title":"How to Use Data Visualization in Your Content to Increase Readers and Leads","URL":"https://neilpatel.com/blog/data-visualization/","author":[{"family":"Patel","given":"Neil"}],"accessed":{"date-parts":[["2023",11,28]]},"issued":{"date-parts":[["2021",3,5]]}}}],"schema":"https://github.com/citation-style-language/schema/raw/master/csl-citation.json"} </w:instrText>
      </w:r>
      <w:r>
        <w:fldChar w:fldCharType="separate"/>
      </w:r>
      <w:r>
        <w:rPr>
          <w:noProof/>
        </w:rPr>
        <w:t>(Patel, 2021)</w:t>
      </w:r>
      <w:r>
        <w:fldChar w:fldCharType="end"/>
      </w:r>
    </w:p>
    <w:p w14:paraId="03EADA77" w14:textId="09C5755C" w:rsidR="00080EA4" w:rsidRDefault="00B12B66" w:rsidP="001060A8">
      <w:pPr>
        <w:spacing w:before="360" w:after="360"/>
      </w:pPr>
      <w:r w:rsidRPr="00B12B66">
        <w:t>The frequent use of these kinds of data visualisation techniques has significantly influenced how we interpret information in the modern world. Although we see these images in the news almost daily, the COVID-19 pandemic was the most recent and notable period in which we routinely processed data. These tables, bar graphs, and scatter graphs illustrating Covid-19 cases would be displayed to us. It was the responsibility of information designers to help reduce anxiety, overwhelm, and confusion during this terrible period in each of our lives.</w:t>
      </w:r>
      <w:r>
        <w:t xml:space="preserve"> </w:t>
      </w:r>
    </w:p>
    <w:p w14:paraId="3F0E4A14" w14:textId="136D778E" w:rsidR="00B769B6" w:rsidRDefault="00B769B6" w:rsidP="001060A8">
      <w:pPr>
        <w:spacing w:before="360" w:after="360"/>
        <w:jc w:val="center"/>
      </w:pPr>
      <w:r>
        <w:rPr>
          <w:noProof/>
        </w:rPr>
        <w:lastRenderedPageBreak/>
        <w:drawing>
          <wp:inline distT="0" distB="0" distL="0" distR="0" wp14:anchorId="69904100" wp14:editId="36244788">
            <wp:extent cx="4305300" cy="2152650"/>
            <wp:effectExtent l="0" t="0" r="0" b="6350"/>
            <wp:docPr id="1272581670" name="Picture 8" descr="A screenshot of 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81670" name="Picture 8" descr="A screenshot of a screen shot of a graph&#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05300" cy="2152650"/>
                    </a:xfrm>
                    <a:prstGeom prst="rect">
                      <a:avLst/>
                    </a:prstGeom>
                  </pic:spPr>
                </pic:pic>
              </a:graphicData>
            </a:graphic>
          </wp:inline>
        </w:drawing>
      </w:r>
    </w:p>
    <w:p w14:paraId="47FA658A" w14:textId="4298D4E1" w:rsidR="00B769B6" w:rsidRDefault="00B769B6" w:rsidP="001060A8">
      <w:pPr>
        <w:spacing w:before="360" w:after="360"/>
        <w:jc w:val="center"/>
      </w:pPr>
      <w:r>
        <w:t xml:space="preserve">Fig. 7 </w:t>
      </w:r>
      <w:r>
        <w:fldChar w:fldCharType="begin"/>
      </w:r>
      <w:r>
        <w:instrText xml:space="preserve"> ADDIN ZOTERO_ITEM CSL_CITATION {"citationID":"oIi4Bw0d","properties":{"formattedCitation":"({\\i{}Covid in the UK: cases, deaths and vaccinations \\uc0\\u8211{} the latest numbers}, 2022)","plainCitation":"(Covid in the UK: cases, deaths and vaccinations – the latest numbers, 2022)","noteIndex":0},"citationItems":[{"id":52,"uris":["http://zotero.org/users/11673352/items/IV7TRJF6"],"itemData":{"id":52,"type":"webpage","abstract":"The latest updates on coronavirus cases, deaths and hospitalisations, using the best available national data","container-title":"the Guardian","language":"en","note":"section: World news","title":"Covid in the UK: cases, deaths and vaccinations – the latest numbers","title-short":"Covid in the UK","URL":"https://www.theguardian.com/world/2022/jun/01/covid-19-uk-cases-deaths-vaccinations-latest-numbers-coronavirus-national-data","accessed":{"date-parts":[["2023",11,28]]},"issued":{"date-parts":[["2022",6,1]]}}}],"schema":"https://github.com/citation-style-language/schema/raw/master/csl-citation.json"} </w:instrText>
      </w:r>
      <w:r>
        <w:fldChar w:fldCharType="separate"/>
      </w:r>
      <w:r w:rsidRPr="00B769B6">
        <w:rPr>
          <w:rFonts w:ascii="Calibri" w:cs="Calibri"/>
        </w:rPr>
        <w:t>(</w:t>
      </w:r>
      <w:r w:rsidRPr="00B769B6">
        <w:rPr>
          <w:rFonts w:ascii="Calibri" w:cs="Calibri"/>
          <w:i/>
          <w:iCs/>
        </w:rPr>
        <w:t>Covid in the UK: cases, deaths and vaccinations – the latest numbers</w:t>
      </w:r>
      <w:r w:rsidRPr="00B769B6">
        <w:rPr>
          <w:rFonts w:ascii="Calibri" w:cs="Calibri"/>
        </w:rPr>
        <w:t>, 2022)</w:t>
      </w:r>
      <w:r>
        <w:fldChar w:fldCharType="end"/>
      </w:r>
    </w:p>
    <w:p w14:paraId="3453DA19" w14:textId="68D4EF50" w:rsidR="002668CA" w:rsidRDefault="002668CA" w:rsidP="001060A8">
      <w:pPr>
        <w:spacing w:before="360" w:after="360"/>
      </w:pPr>
      <w:r w:rsidRPr="002668CA">
        <w:t>Throughout the three years of the terrible COVID-19 pandemic, these information designs were crucial and had a significant impact on the world. In a comparable manner, however, Minard's work on the map of Napoleon's invasion of Russia not only influenced information design history overall, but it also had a huge impact on how data and information were represented.</w:t>
      </w:r>
    </w:p>
    <w:p w14:paraId="66362EB5" w14:textId="22E5BDEF" w:rsidR="002D66A3" w:rsidRDefault="002668CA" w:rsidP="001060A8">
      <w:pPr>
        <w:spacing w:before="360" w:after="360"/>
      </w:pPr>
      <w:r w:rsidRPr="002668CA">
        <w:t xml:space="preserve">Moving on, the most important information design principle is displaying information, and each design is entirely unique in the way that artists present their data. I have talked about how the Cuneiform tablet and Beck changed the way we use and apply the information that is provided to us through design, based on my prior research and discussions. The data visualisation produced by COVID-19 and Minard helps us make sense of the world around us. But how we can use information design to teach and </w:t>
      </w:r>
      <w:r w:rsidR="004E3CF6">
        <w:t>educate</w:t>
      </w:r>
      <w:r w:rsidRPr="002668CA">
        <w:t xml:space="preserve"> is what really interests and fascinates me. The most amazing and perplexing things that have ever been made are our bodies, and we still have no real idea how they ought to operate.</w:t>
      </w:r>
      <w:r w:rsidR="004E3CF6">
        <w:t xml:space="preserve"> </w:t>
      </w:r>
    </w:p>
    <w:p w14:paraId="3770FB2B" w14:textId="18470C75" w:rsidR="004E3CF6" w:rsidRDefault="004E3CF6" w:rsidP="001060A8">
      <w:pPr>
        <w:spacing w:before="360" w:after="360"/>
      </w:pPr>
      <w:r w:rsidRPr="004E3CF6">
        <w:lastRenderedPageBreak/>
        <w:t xml:space="preserve">For designers, this knowledge gap between the </w:t>
      </w:r>
      <w:r w:rsidRPr="004E3CF6">
        <w:t>public</w:t>
      </w:r>
      <w:r w:rsidRPr="004E3CF6">
        <w:t xml:space="preserve"> and the medical community presents a special challenge. The most tangible commonality among humans is found in our bodies, organs, and processes; however, knowledge of these concepts is limited, making it difficult to understand how they operate and how to take care of them. How can we improve accessibility to this information without requiring medical expertise?</w:t>
      </w:r>
      <w:r>
        <w:t xml:space="preserve"> </w:t>
      </w:r>
    </w:p>
    <w:p w14:paraId="1374A411" w14:textId="59589CA5" w:rsidR="004E3CF6" w:rsidRDefault="004E3CF6" w:rsidP="001060A8">
      <w:pPr>
        <w:spacing w:before="360" w:after="360"/>
        <w:jc w:val="center"/>
      </w:pPr>
      <w:r>
        <w:rPr>
          <w:noProof/>
        </w:rPr>
        <w:drawing>
          <wp:inline distT="0" distB="0" distL="0" distR="0" wp14:anchorId="377E3B10" wp14:editId="12130BAB">
            <wp:extent cx="4051300" cy="2665707"/>
            <wp:effectExtent l="0" t="0" r="0" b="1905"/>
            <wp:docPr id="964620166" name="Picture 10" descr="A diagram of sympto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620166" name="Picture 10" descr="A diagram of symptom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63358" cy="2673641"/>
                    </a:xfrm>
                    <a:prstGeom prst="rect">
                      <a:avLst/>
                    </a:prstGeom>
                  </pic:spPr>
                </pic:pic>
              </a:graphicData>
            </a:graphic>
          </wp:inline>
        </w:drawing>
      </w:r>
    </w:p>
    <w:p w14:paraId="4CFDF8F7" w14:textId="09AD2F05" w:rsidR="004E3CF6" w:rsidRDefault="004E3CF6" w:rsidP="001060A8">
      <w:pPr>
        <w:spacing w:before="360" w:after="360"/>
        <w:jc w:val="center"/>
      </w:pPr>
      <w:r>
        <w:t xml:space="preserve">Fig. 8 </w:t>
      </w:r>
      <w:r>
        <w:fldChar w:fldCharType="begin"/>
      </w:r>
      <w:r>
        <w:instrText xml:space="preserve"> ADDIN ZOTERO_ITEM CSL_CITATION {"citationID":"9SSbDrHQ","properties":{"formattedCitation":"({\\i{}Information Design for Healthcare}, no date)","plainCitation":"(Information Design for Healthcare, no date)","noteIndex":0},"citationItems":[{"id":57,"uris":["http://zotero.org/users/11673352/items/W6EQXICB"],"itemData":{"id":57,"type":"webpage","abstract":"The disparity of knowledge between the medical community and general population creates a unique problem for designers.","container-title":"Design Observer","language":"en","title":"Information Design for Healthcare","URL":"http://designobserver.com/feature/information-design-for-healthcare/40286","accessed":{"date-parts":[["2023",11,29]]}}}],"schema":"https://github.com/citation-style-language/schema/raw/master/csl-citation.json"} </w:instrText>
      </w:r>
      <w:r>
        <w:fldChar w:fldCharType="separate"/>
      </w:r>
      <w:r w:rsidRPr="004E3CF6">
        <w:rPr>
          <w:rFonts w:ascii="Calibri" w:cs="Calibri"/>
        </w:rPr>
        <w:t>(</w:t>
      </w:r>
      <w:r w:rsidRPr="004E3CF6">
        <w:rPr>
          <w:rFonts w:ascii="Calibri" w:cs="Calibri"/>
          <w:i/>
          <w:iCs/>
        </w:rPr>
        <w:t>Information Design for Healthcare</w:t>
      </w:r>
      <w:r w:rsidRPr="004E3CF6">
        <w:rPr>
          <w:rFonts w:ascii="Calibri" w:cs="Calibri"/>
        </w:rPr>
        <w:t>, no date)</w:t>
      </w:r>
      <w:r>
        <w:fldChar w:fldCharType="end"/>
      </w:r>
    </w:p>
    <w:p w14:paraId="045AE84F" w14:textId="77777777" w:rsidR="004E3CF6" w:rsidRDefault="004E3CF6" w:rsidP="001060A8">
      <w:pPr>
        <w:spacing w:before="360" w:after="360"/>
      </w:pPr>
      <w:r w:rsidRPr="004E3CF6">
        <w:t xml:space="preserve">The challenges of working as an information designer for healthcare organisations include making data easily readable, balancing oversimplification and clarification, and designing for emergencies and urgency without overwhelming patients. Everyone has a body, so healthcare information design is extremely important to everyone. More than ever, we must act immediately. I have realised, simple and efficient information design is necessary for those with higher care needs, such as the elderly, the underprivileged, immigrants, and members of minority groups. When information design is done right, patients can take action to improve their own and the public's health by staying informed about health risks, </w:t>
      </w:r>
      <w:r w:rsidRPr="004E3CF6">
        <w:lastRenderedPageBreak/>
        <w:t>resources, and recommendations.</w:t>
      </w:r>
      <w:r>
        <w:t xml:space="preserve"> </w:t>
      </w:r>
      <w:r w:rsidRPr="004E3CF6">
        <w:t xml:space="preserve">There are </w:t>
      </w:r>
      <w:r w:rsidRPr="004E3CF6">
        <w:t>many ways</w:t>
      </w:r>
      <w:r w:rsidRPr="004E3CF6">
        <w:t xml:space="preserve"> to present data and information and when designers are tasked with the important task of delivering a graphic for healthcare companies.</w:t>
      </w:r>
      <w:r>
        <w:t xml:space="preserve"> </w:t>
      </w:r>
    </w:p>
    <w:p w14:paraId="379D9FF8" w14:textId="128B1528" w:rsidR="004E3CF6" w:rsidRDefault="004E3CF6" w:rsidP="001060A8">
      <w:pPr>
        <w:spacing w:before="360" w:after="360"/>
        <w:jc w:val="center"/>
      </w:pPr>
      <w:r>
        <w:rPr>
          <w:noProof/>
        </w:rPr>
        <w:drawing>
          <wp:inline distT="0" distB="0" distL="0" distR="0" wp14:anchorId="7CB74D75" wp14:editId="38E833A5">
            <wp:extent cx="2768600" cy="2793468"/>
            <wp:effectExtent l="0" t="0" r="0" b="635"/>
            <wp:docPr id="1197575194" name="Picture 1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575194" name="Picture 11" descr="A white text on a black backgroun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781204" cy="2806185"/>
                    </a:xfrm>
                    <a:prstGeom prst="rect">
                      <a:avLst/>
                    </a:prstGeom>
                  </pic:spPr>
                </pic:pic>
              </a:graphicData>
            </a:graphic>
          </wp:inline>
        </w:drawing>
      </w:r>
    </w:p>
    <w:p w14:paraId="71363802" w14:textId="1834A7B8" w:rsidR="004E3CF6" w:rsidRDefault="004E3CF6" w:rsidP="001060A8">
      <w:pPr>
        <w:spacing w:before="360" w:after="360"/>
        <w:jc w:val="center"/>
      </w:pPr>
      <w:r>
        <w:t xml:space="preserve">Fig. 9 </w:t>
      </w:r>
      <w:r>
        <w:fldChar w:fldCharType="begin"/>
      </w:r>
      <w:r>
        <w:instrText xml:space="preserve"> ADDIN ZOTERO_ITEM CSL_CITATION {"citationID":"rj0kB0GZ","properties":{"formattedCitation":"({\\i{}Tia Guide: Cervical Cancer Guide}, no date)","plainCitation":"(Tia Guide: Cervical Cancer Guide, no date)","noteIndex":0},"citationItems":[{"id":61,"uris":["http://zotero.org/users/11673352/items/5N6YK9PR"],"itemData":{"id":61,"type":"webpage","abstract":"Tia Guides: How not to get cervical cancer. Read now.","title":"Tia Guide: Cervical Cancer Guide","title-short":"Tia Guide","URL":"https://learn.asktia.com/cervical-cancer/","accessed":{"date-parts":[["2023",11,29]]}}}],"schema":"https://github.com/citation-style-language/schema/raw/master/csl-citation.json"} </w:instrText>
      </w:r>
      <w:r>
        <w:fldChar w:fldCharType="separate"/>
      </w:r>
      <w:r w:rsidRPr="004E3CF6">
        <w:rPr>
          <w:rFonts w:ascii="Calibri" w:cs="Calibri"/>
        </w:rPr>
        <w:t>(</w:t>
      </w:r>
      <w:r w:rsidRPr="004E3CF6">
        <w:rPr>
          <w:rFonts w:ascii="Calibri" w:cs="Calibri"/>
          <w:i/>
          <w:iCs/>
        </w:rPr>
        <w:t>Tia Guide: Cervical Cancer Guide</w:t>
      </w:r>
      <w:r w:rsidRPr="004E3CF6">
        <w:rPr>
          <w:rFonts w:ascii="Calibri" w:cs="Calibri"/>
        </w:rPr>
        <w:t>, no date)</w:t>
      </w:r>
      <w:r>
        <w:fldChar w:fldCharType="end"/>
      </w:r>
    </w:p>
    <w:p w14:paraId="0B0DD0F9" w14:textId="524E7E48" w:rsidR="004E3CF6" w:rsidRDefault="004E3CF6" w:rsidP="001060A8">
      <w:pPr>
        <w:spacing w:before="360" w:after="360"/>
      </w:pPr>
      <w:r w:rsidRPr="004E3CF6">
        <w:t xml:space="preserve">The context of the message the artist is attempting to convey directly correlates with the use of visual design in translating and communicating data and information. As an information designer, you will encounter a great deal of numeracy in the healthcare industry. The goal is to produce statistical data that is both effective and easy to read while placing these statistics in a context that makes sense. This information can be quickly communicated and used to motivate action by using typographic hierarchy and making numbers easily visible. Motivating viewers to </w:t>
      </w:r>
      <w:r w:rsidR="001060A8" w:rsidRPr="004E3CF6">
        <w:t>act</w:t>
      </w:r>
      <w:r w:rsidRPr="004E3CF6">
        <w:t xml:space="preserve"> through these designs is crucial because they genuinely influence how we live our lives and take care of others and ourselves.</w:t>
      </w:r>
      <w:r>
        <w:t xml:space="preserve"> </w:t>
      </w:r>
      <w:r w:rsidRPr="004E3CF6">
        <w:t xml:space="preserve">One of the best examples of information design I have found in my entire research process is Tia Guides. Even though it lacks the historical significance and the "how to do" element, as a </w:t>
      </w:r>
      <w:r w:rsidRPr="004E3CF6">
        <w:lastRenderedPageBreak/>
        <w:t xml:space="preserve">young, aspiring graphic designer, I find that the information displayed and the way the data is formatted help everyone </w:t>
      </w:r>
      <w:proofErr w:type="gramStart"/>
      <w:r w:rsidRPr="004E3CF6">
        <w:t>understand</w:t>
      </w:r>
      <w:proofErr w:type="gramEnd"/>
      <w:r w:rsidRPr="004E3CF6">
        <w:t xml:space="preserve"> the purpose of information design in the healthcare industry. The way the information on cervical cancer was presented made the reader want to fight for this cause, feel as though they understood it, and want to share it with others so that young women can decide </w:t>
      </w:r>
      <w:r w:rsidR="001060A8" w:rsidRPr="004E3CF6">
        <w:t>whether</w:t>
      </w:r>
      <w:r w:rsidRPr="004E3CF6">
        <w:t xml:space="preserve"> to seek medical advice.</w:t>
      </w:r>
      <w:r>
        <w:t xml:space="preserve"> </w:t>
      </w:r>
    </w:p>
    <w:p w14:paraId="316CC0EE" w14:textId="43522FA5" w:rsidR="004E3CF6" w:rsidRDefault="004E3CF6" w:rsidP="001060A8">
      <w:pPr>
        <w:spacing w:before="360" w:after="360"/>
      </w:pPr>
      <w:r w:rsidRPr="004E3CF6">
        <w:t xml:space="preserve">To sum up, </w:t>
      </w:r>
      <w:r w:rsidR="001060A8" w:rsidRPr="004E3CF6">
        <w:t>all</w:t>
      </w:r>
      <w:r w:rsidRPr="004E3CF6">
        <w:t xml:space="preserve"> the information designs depicted in these healthcare graphics have a tantalising power element at their core. These thoughtfully created works of art play a crucial role in how we interpret data about our bodies and determine when to seek medical attention and how much medication to take. </w:t>
      </w:r>
      <w:r w:rsidR="001060A8" w:rsidRPr="004E3CF6">
        <w:t>Each</w:t>
      </w:r>
      <w:r w:rsidRPr="004E3CF6">
        <w:t xml:space="preserve"> one of these designs is a call to action, encouraging you to act upon the information that strikes your attention. I find it incredibly inspiring that a graphical design can have such an impact on both </w:t>
      </w:r>
      <w:proofErr w:type="gramStart"/>
      <w:r w:rsidRPr="004E3CF6">
        <w:t>myself</w:t>
      </w:r>
      <w:proofErr w:type="gramEnd"/>
      <w:r w:rsidRPr="004E3CF6">
        <w:t xml:space="preserve"> and other people.</w:t>
      </w:r>
    </w:p>
    <w:p w14:paraId="2C2D8FBE" w14:textId="3F2A53BC" w:rsidR="004E3CF6" w:rsidRDefault="004E3CF6" w:rsidP="001060A8">
      <w:pPr>
        <w:spacing w:before="360" w:after="360"/>
      </w:pPr>
      <w:r w:rsidRPr="004E3CF6">
        <w:t>Information design is, all things considered, a potent instrument that not only arranges and displays data but also modifies our understanding of the outside world. It affects how we interact with the large amount of data that surrounds us, how we interpret information, and how we make decisions. Information design plays an ever-more-important role in forming our understanding of the world as we navigate an ever-more complex and data-rich environment.</w:t>
      </w:r>
      <w:r>
        <w:t xml:space="preserve"> </w:t>
      </w:r>
      <w:r w:rsidR="001060A8" w:rsidRPr="001060A8">
        <w:t>From the original information design on the Cuneiform tablet to Beck's ground-breaking, vibrant, minimalist, yet powerful artwork of the London Tube. These well-known and significant works of art influenced the format of all information design worldwide, serving as an inspiration to numerous well-known artists and shaping the field's evolution. Even with all the incredible technological advancements, Minard's work of art will never be surpassed because of his genius-like mind in the field of information design. His incredible and revolutionary data visualisation served as the benchmark for many jaw-</w:t>
      </w:r>
      <w:r w:rsidR="001060A8" w:rsidRPr="001060A8">
        <w:lastRenderedPageBreak/>
        <w:t>dropping data presentations to this day.</w:t>
      </w:r>
      <w:r w:rsidR="001060A8">
        <w:t xml:space="preserve"> </w:t>
      </w:r>
      <w:r w:rsidR="001060A8" w:rsidRPr="001060A8">
        <w:t xml:space="preserve">Ultimately, exploring the importance of information design in the medical field and understanding the nuances and rationale behind the visual hierarchy's value as a tool when producing an infographic to disseminate healthcare-related information to the </w:t>
      </w:r>
      <w:r w:rsidR="001060A8" w:rsidRPr="001060A8">
        <w:t>public</w:t>
      </w:r>
      <w:r w:rsidR="001060A8" w:rsidRPr="001060A8">
        <w:t xml:space="preserve">, demonstrates how our perception of the world is shaped by the information we are exposed to. You can't go wrong in the field of information design when these call-to-action designs are implemented properly using the right principles outlined by industry pioneers like Beck and Minard. They are incredibly potent and inspirational. Based on my own investigation, I have found that every information design is </w:t>
      </w:r>
      <w:r w:rsidR="001060A8" w:rsidRPr="001060A8">
        <w:t>one-of-a-kind</w:t>
      </w:r>
      <w:r w:rsidR="001060A8" w:rsidRPr="001060A8">
        <w:t>, and that the distinguishing factor between the renowned and magical designs is the artists' continued ability to use numeracy to paint a picture for the reader and tell a story. As an emerging graphic designer, it has completely amazed me and made me wonder: if I look closely enough,</w:t>
      </w:r>
      <w:r w:rsidR="001060A8">
        <w:t xml:space="preserve"> </w:t>
      </w:r>
      <w:r w:rsidR="001060A8" w:rsidRPr="001060A8">
        <w:t>what untold stories are out there through the world of information design?</w:t>
      </w:r>
    </w:p>
    <w:p w14:paraId="6ACE08FE" w14:textId="7D3BDBC6" w:rsidR="004E3CF6" w:rsidRDefault="001060A8" w:rsidP="001060A8">
      <w:r>
        <w:br w:type="page"/>
      </w:r>
    </w:p>
    <w:p w14:paraId="1AE09C6B" w14:textId="21D65431" w:rsidR="00AC5C14" w:rsidRDefault="00AC5C14" w:rsidP="001E4517">
      <w:pPr>
        <w:spacing w:before="240" w:after="240"/>
        <w:rPr>
          <w:b/>
          <w:bCs/>
        </w:rPr>
      </w:pPr>
      <w:r>
        <w:rPr>
          <w:b/>
          <w:bCs/>
        </w:rPr>
        <w:lastRenderedPageBreak/>
        <w:t>Bibliography:</w:t>
      </w:r>
    </w:p>
    <w:p w14:paraId="1A77D0C4" w14:textId="77777777" w:rsidR="004E3CF6" w:rsidRPr="004E3CF6" w:rsidRDefault="004E3CF6" w:rsidP="004E3CF6">
      <w:pPr>
        <w:pStyle w:val="Bibliography"/>
        <w:rPr>
          <w:rFonts w:ascii="Calibri" w:cs="Calibri"/>
        </w:rPr>
      </w:pPr>
      <w:r>
        <w:fldChar w:fldCharType="begin"/>
      </w:r>
      <w:r>
        <w:instrText xml:space="preserve"> ADDIN ZOTERO_BIBL {"uncited":[],"omitted":[],"custom":[]} CSL_BIBLIOGRAPHY </w:instrText>
      </w:r>
      <w:r>
        <w:fldChar w:fldCharType="separate"/>
      </w:r>
      <w:r w:rsidRPr="004E3CF6">
        <w:rPr>
          <w:rFonts w:ascii="Calibri" w:cs="Calibri"/>
        </w:rPr>
        <w:t xml:space="preserve">‘A bigger picture of information design’ (2011) </w:t>
      </w:r>
      <w:r w:rsidRPr="004E3CF6">
        <w:rPr>
          <w:rFonts w:ascii="Calibri" w:cs="Calibri"/>
          <w:i/>
          <w:iCs/>
        </w:rPr>
        <w:t xml:space="preserve">Sheila </w:t>
      </w:r>
      <w:proofErr w:type="spellStart"/>
      <w:r w:rsidRPr="004E3CF6">
        <w:rPr>
          <w:rFonts w:ascii="Calibri" w:cs="Calibri"/>
          <w:i/>
          <w:iCs/>
        </w:rPr>
        <w:t>Pontis</w:t>
      </w:r>
      <w:proofErr w:type="spellEnd"/>
      <w:r w:rsidRPr="004E3CF6">
        <w:rPr>
          <w:rFonts w:ascii="Calibri" w:cs="Calibri"/>
        </w:rPr>
        <w:t>, 10 February. Available at: https://sheilapontis.com/2011/02/10/a-bigger-picture-of-information-design/ (Accessed: 27 November 2023).</w:t>
      </w:r>
    </w:p>
    <w:p w14:paraId="0190B5A4" w14:textId="77777777" w:rsidR="004E3CF6" w:rsidRPr="004E3CF6" w:rsidRDefault="004E3CF6" w:rsidP="004E3CF6">
      <w:pPr>
        <w:pStyle w:val="Bibliography"/>
        <w:rPr>
          <w:rFonts w:ascii="Calibri" w:cs="Calibri"/>
        </w:rPr>
      </w:pPr>
      <w:r w:rsidRPr="004E3CF6">
        <w:rPr>
          <w:rFonts w:ascii="Calibri" w:cs="Calibri"/>
          <w:i/>
          <w:iCs/>
        </w:rPr>
        <w:t>Covid in the UK: cases, deaths and vaccinations – the latest numbers</w:t>
      </w:r>
      <w:r w:rsidRPr="004E3CF6">
        <w:rPr>
          <w:rFonts w:ascii="Calibri" w:cs="Calibri"/>
        </w:rPr>
        <w:t xml:space="preserve"> (2022) </w:t>
      </w:r>
      <w:r w:rsidRPr="004E3CF6">
        <w:rPr>
          <w:rFonts w:ascii="Calibri" w:cs="Calibri"/>
          <w:i/>
          <w:iCs/>
        </w:rPr>
        <w:t>the Guardian</w:t>
      </w:r>
      <w:r w:rsidRPr="004E3CF6">
        <w:rPr>
          <w:rFonts w:ascii="Calibri" w:cs="Calibri"/>
        </w:rPr>
        <w:t>. Available at: https://www.theguardian.com/world/2022/jun/01/covid-19-uk-cases-deaths-vaccinations-latest-numbers-coronavirus-national-data (Accessed: 28 November 2023).</w:t>
      </w:r>
    </w:p>
    <w:p w14:paraId="2794FE2A" w14:textId="77777777" w:rsidR="004E3CF6" w:rsidRPr="004E3CF6" w:rsidRDefault="004E3CF6" w:rsidP="004E3CF6">
      <w:pPr>
        <w:pStyle w:val="Bibliography"/>
        <w:rPr>
          <w:rFonts w:ascii="Calibri" w:cs="Calibri"/>
        </w:rPr>
      </w:pPr>
      <w:r w:rsidRPr="004E3CF6">
        <w:rPr>
          <w:rFonts w:ascii="Calibri" w:cs="Calibri"/>
        </w:rPr>
        <w:t xml:space="preserve">‘DataViz History: Charles Minard’s Flow Map of Napoleon’s Russian Campaign of 1812’ (2013) </w:t>
      </w:r>
      <w:r w:rsidRPr="004E3CF6">
        <w:rPr>
          <w:rFonts w:ascii="Calibri" w:cs="Calibri"/>
          <w:i/>
          <w:iCs/>
        </w:rPr>
        <w:t>Michael Sandberg’s Data Visualization Blog</w:t>
      </w:r>
      <w:r w:rsidRPr="004E3CF6">
        <w:rPr>
          <w:rFonts w:ascii="Calibri" w:cs="Calibri"/>
        </w:rPr>
        <w:t>, 26 May. Available at: https://datavizblog.com/2013/05/26/dataviz-history-charles-minards-flow-map-of-napoleons-russian-campaign-of-1812-part-5/ (Accessed: 28 November 2023).</w:t>
      </w:r>
    </w:p>
    <w:p w14:paraId="19E763D5" w14:textId="77777777" w:rsidR="004E3CF6" w:rsidRPr="004E3CF6" w:rsidRDefault="004E3CF6" w:rsidP="004E3CF6">
      <w:pPr>
        <w:pStyle w:val="Bibliography"/>
        <w:rPr>
          <w:rFonts w:ascii="Calibri" w:cs="Calibri"/>
        </w:rPr>
      </w:pPr>
      <w:r w:rsidRPr="004E3CF6">
        <w:rPr>
          <w:rFonts w:ascii="Calibri" w:cs="Calibri"/>
          <w:i/>
          <w:iCs/>
        </w:rPr>
        <w:t>Edward Tufte: Books - The Visual Display of Quantitative Information</w:t>
      </w:r>
      <w:r w:rsidRPr="004E3CF6">
        <w:rPr>
          <w:rFonts w:ascii="Calibri" w:cs="Calibri"/>
        </w:rPr>
        <w:t xml:space="preserve"> (no date). Available at: https://www.edwardtufte.com/tufte/books_vdqi (Accessed: 28 November 2023).</w:t>
      </w:r>
    </w:p>
    <w:p w14:paraId="5CEDA7CC" w14:textId="77777777" w:rsidR="004E3CF6" w:rsidRPr="004E3CF6" w:rsidRDefault="004E3CF6" w:rsidP="004E3CF6">
      <w:pPr>
        <w:pStyle w:val="Bibliography"/>
        <w:rPr>
          <w:rFonts w:ascii="Calibri" w:cs="Calibri"/>
        </w:rPr>
      </w:pPr>
      <w:r w:rsidRPr="004E3CF6">
        <w:rPr>
          <w:rFonts w:ascii="Calibri" w:cs="Calibri"/>
          <w:i/>
          <w:iCs/>
        </w:rPr>
        <w:t>Information Design for Healthcare</w:t>
      </w:r>
      <w:r w:rsidRPr="004E3CF6">
        <w:rPr>
          <w:rFonts w:ascii="Calibri" w:cs="Calibri"/>
        </w:rPr>
        <w:t xml:space="preserve"> (no date) </w:t>
      </w:r>
      <w:r w:rsidRPr="004E3CF6">
        <w:rPr>
          <w:rFonts w:ascii="Calibri" w:cs="Calibri"/>
          <w:i/>
          <w:iCs/>
        </w:rPr>
        <w:t>Design Observer</w:t>
      </w:r>
      <w:r w:rsidRPr="004E3CF6">
        <w:rPr>
          <w:rFonts w:ascii="Calibri" w:cs="Calibri"/>
        </w:rPr>
        <w:t>. Available at: http://designobserver.com/feature/information-design-for-healthcare/40286 (Accessed: 29 November 2023).</w:t>
      </w:r>
    </w:p>
    <w:p w14:paraId="244B3542" w14:textId="77777777" w:rsidR="004E3CF6" w:rsidRPr="004E3CF6" w:rsidRDefault="004E3CF6" w:rsidP="004E3CF6">
      <w:pPr>
        <w:pStyle w:val="Bibliography"/>
        <w:rPr>
          <w:rFonts w:ascii="Calibri" w:cs="Calibri"/>
        </w:rPr>
      </w:pPr>
      <w:r w:rsidRPr="004E3CF6">
        <w:rPr>
          <w:rFonts w:ascii="Calibri" w:cs="Calibri"/>
        </w:rPr>
        <w:t xml:space="preserve">Lipton, R. (2011) </w:t>
      </w:r>
      <w:r w:rsidRPr="004E3CF6">
        <w:rPr>
          <w:rFonts w:ascii="Calibri" w:cs="Calibri"/>
          <w:i/>
          <w:iCs/>
        </w:rPr>
        <w:t>The Practical Guide to Information Design</w:t>
      </w:r>
      <w:r w:rsidRPr="004E3CF6">
        <w:rPr>
          <w:rFonts w:ascii="Calibri" w:cs="Calibri"/>
        </w:rPr>
        <w:t>. John Wiley &amp; Sons.</w:t>
      </w:r>
    </w:p>
    <w:p w14:paraId="7446F5AC" w14:textId="77777777" w:rsidR="004E3CF6" w:rsidRPr="004E3CF6" w:rsidRDefault="004E3CF6" w:rsidP="004E3CF6">
      <w:pPr>
        <w:pStyle w:val="Bibliography"/>
        <w:rPr>
          <w:rFonts w:ascii="Calibri" w:cs="Calibri"/>
        </w:rPr>
      </w:pPr>
      <w:r w:rsidRPr="004E3CF6">
        <w:rPr>
          <w:rFonts w:ascii="Calibri" w:cs="Calibri"/>
          <w:i/>
          <w:iCs/>
        </w:rPr>
        <w:t>Map; Pocket District Railway map, Fifth Edition 1895</w:t>
      </w:r>
      <w:r w:rsidRPr="004E3CF6">
        <w:rPr>
          <w:rFonts w:ascii="Calibri" w:cs="Calibri"/>
        </w:rPr>
        <w:t xml:space="preserve"> (no date) </w:t>
      </w:r>
      <w:r w:rsidRPr="004E3CF6">
        <w:rPr>
          <w:rFonts w:ascii="Calibri" w:cs="Calibri"/>
          <w:i/>
          <w:iCs/>
        </w:rPr>
        <w:t>London Transport Museum</w:t>
      </w:r>
      <w:r w:rsidRPr="004E3CF6">
        <w:rPr>
          <w:rFonts w:ascii="Calibri" w:cs="Calibri"/>
        </w:rPr>
        <w:t>. Available at: https://www.ltmuseum.co.uk/collections/collections-online/maps/item/1998-90786 (Accessed: 27 November 2023).</w:t>
      </w:r>
    </w:p>
    <w:p w14:paraId="614BB960" w14:textId="77777777" w:rsidR="004E3CF6" w:rsidRPr="004E3CF6" w:rsidRDefault="004E3CF6" w:rsidP="004E3CF6">
      <w:pPr>
        <w:pStyle w:val="Bibliography"/>
        <w:rPr>
          <w:rFonts w:ascii="Calibri" w:cs="Calibri"/>
        </w:rPr>
      </w:pPr>
      <w:r w:rsidRPr="004E3CF6">
        <w:rPr>
          <w:rFonts w:ascii="Calibri" w:cs="Calibri"/>
          <w:i/>
          <w:iCs/>
        </w:rPr>
        <w:lastRenderedPageBreak/>
        <w:t>Map; Pocket Underground map, by Henry C Beck, January 1933</w:t>
      </w:r>
      <w:r w:rsidRPr="004E3CF6">
        <w:rPr>
          <w:rFonts w:ascii="Calibri" w:cs="Calibri"/>
        </w:rPr>
        <w:t xml:space="preserve"> (no date) </w:t>
      </w:r>
      <w:r w:rsidRPr="004E3CF6">
        <w:rPr>
          <w:rFonts w:ascii="Calibri" w:cs="Calibri"/>
          <w:i/>
          <w:iCs/>
        </w:rPr>
        <w:t>London Transport Museum</w:t>
      </w:r>
      <w:r w:rsidRPr="004E3CF6">
        <w:rPr>
          <w:rFonts w:ascii="Calibri" w:cs="Calibri"/>
        </w:rPr>
        <w:t>. Available at: https://www.ltmuseum.co.uk/collections/collections-online/maps/item/1999-321 (Accessed: 27 November 2023).</w:t>
      </w:r>
    </w:p>
    <w:p w14:paraId="31137550" w14:textId="77777777" w:rsidR="004E3CF6" w:rsidRPr="004E3CF6" w:rsidRDefault="004E3CF6" w:rsidP="004E3CF6">
      <w:pPr>
        <w:pStyle w:val="Bibliography"/>
        <w:rPr>
          <w:rFonts w:ascii="Calibri" w:cs="Calibri"/>
        </w:rPr>
      </w:pPr>
      <w:proofErr w:type="gramStart"/>
      <w:r w:rsidRPr="004E3CF6">
        <w:rPr>
          <w:rFonts w:ascii="Calibri" w:cs="Calibri"/>
          <w:i/>
          <w:iCs/>
        </w:rPr>
        <w:t>Map;</w:t>
      </w:r>
      <w:proofErr w:type="gramEnd"/>
      <w:r w:rsidRPr="004E3CF6">
        <w:rPr>
          <w:rFonts w:ascii="Calibri" w:cs="Calibri"/>
          <w:i/>
          <w:iCs/>
        </w:rPr>
        <w:t xml:space="preserve"> pocket Underground map, issued by TfL, May 2018</w:t>
      </w:r>
      <w:r w:rsidRPr="004E3CF6">
        <w:rPr>
          <w:rFonts w:ascii="Calibri" w:cs="Calibri"/>
        </w:rPr>
        <w:t xml:space="preserve"> (no date) </w:t>
      </w:r>
      <w:r w:rsidRPr="004E3CF6">
        <w:rPr>
          <w:rFonts w:ascii="Calibri" w:cs="Calibri"/>
          <w:i/>
          <w:iCs/>
        </w:rPr>
        <w:t>London Transport Museum</w:t>
      </w:r>
      <w:r w:rsidRPr="004E3CF6">
        <w:rPr>
          <w:rFonts w:ascii="Calibri" w:cs="Calibri"/>
        </w:rPr>
        <w:t>. Available at: https://www.ltmuseum.co.uk/collections/collections-online/maps/item/2018-2890 (Accessed: 27 November 2023).</w:t>
      </w:r>
    </w:p>
    <w:p w14:paraId="528844F2" w14:textId="77777777" w:rsidR="004E3CF6" w:rsidRPr="004E3CF6" w:rsidRDefault="004E3CF6" w:rsidP="004E3CF6">
      <w:pPr>
        <w:pStyle w:val="Bibliography"/>
        <w:rPr>
          <w:rFonts w:ascii="Calibri" w:cs="Calibri"/>
        </w:rPr>
      </w:pPr>
      <w:r w:rsidRPr="004E3CF6">
        <w:rPr>
          <w:rFonts w:ascii="Calibri" w:cs="Calibri"/>
        </w:rPr>
        <w:t xml:space="preserve">Patel, N. (2021) </w:t>
      </w:r>
      <w:r w:rsidRPr="004E3CF6">
        <w:rPr>
          <w:rFonts w:ascii="Calibri" w:cs="Calibri"/>
          <w:i/>
          <w:iCs/>
        </w:rPr>
        <w:t>How to Use Data Visualization in Your Content to Increase Readers and Leads</w:t>
      </w:r>
      <w:r w:rsidRPr="004E3CF6">
        <w:rPr>
          <w:rFonts w:ascii="Calibri" w:cs="Calibri"/>
        </w:rPr>
        <w:t xml:space="preserve">, </w:t>
      </w:r>
      <w:r w:rsidRPr="004E3CF6">
        <w:rPr>
          <w:rFonts w:ascii="Calibri" w:cs="Calibri"/>
          <w:i/>
          <w:iCs/>
        </w:rPr>
        <w:t>Neil Patel</w:t>
      </w:r>
      <w:r w:rsidRPr="004E3CF6">
        <w:rPr>
          <w:rFonts w:ascii="Calibri" w:cs="Calibri"/>
        </w:rPr>
        <w:t>. Available at: https://neilpatel.com/blog/data-visualization/ (Accessed: 28 November 2023).</w:t>
      </w:r>
    </w:p>
    <w:p w14:paraId="50C9CB4F" w14:textId="77777777" w:rsidR="004E3CF6" w:rsidRPr="004E3CF6" w:rsidRDefault="004E3CF6" w:rsidP="004E3CF6">
      <w:pPr>
        <w:pStyle w:val="Bibliography"/>
        <w:rPr>
          <w:rFonts w:ascii="Calibri" w:cs="Calibri"/>
        </w:rPr>
      </w:pPr>
      <w:proofErr w:type="spellStart"/>
      <w:r w:rsidRPr="004E3CF6">
        <w:rPr>
          <w:rFonts w:ascii="Calibri" w:cs="Calibri"/>
          <w:i/>
          <w:iCs/>
        </w:rPr>
        <w:t>tablette</w:t>
      </w:r>
      <w:proofErr w:type="spellEnd"/>
      <w:r w:rsidRPr="004E3CF6">
        <w:rPr>
          <w:rFonts w:ascii="Calibri" w:cs="Calibri"/>
        </w:rPr>
        <w:t xml:space="preserve"> [</w:t>
      </w:r>
      <w:proofErr w:type="spellStart"/>
      <w:proofErr w:type="gramStart"/>
      <w:r w:rsidRPr="004E3CF6">
        <w:rPr>
          <w:rFonts w:ascii="Calibri" w:cs="Calibri"/>
        </w:rPr>
        <w:t>Matériau</w:t>
      </w:r>
      <w:proofErr w:type="spellEnd"/>
      <w:r w:rsidRPr="004E3CF6">
        <w:rPr>
          <w:rFonts w:ascii="Calibri" w:cs="Calibri"/>
        </w:rPr>
        <w:t> :</w:t>
      </w:r>
      <w:proofErr w:type="gramEnd"/>
      <w:r w:rsidRPr="004E3CF6">
        <w:rPr>
          <w:rFonts w:ascii="Calibri" w:cs="Calibri"/>
        </w:rPr>
        <w:t xml:space="preserve"> </w:t>
      </w:r>
      <w:proofErr w:type="spellStart"/>
      <w:r w:rsidRPr="004E3CF6">
        <w:rPr>
          <w:rFonts w:ascii="Calibri" w:cs="Calibri"/>
        </w:rPr>
        <w:t>argile</w:t>
      </w:r>
      <w:proofErr w:type="spellEnd"/>
      <w:r w:rsidRPr="004E3CF6">
        <w:rPr>
          <w:rFonts w:ascii="Calibri" w:cs="Calibri"/>
        </w:rPr>
        <w:t>] (3500). Available at: https://collections.louvre.fr/ark:/53355/cl010153954 (Accessed: 27 November 2023).</w:t>
      </w:r>
    </w:p>
    <w:p w14:paraId="688975E8" w14:textId="77777777" w:rsidR="004E3CF6" w:rsidRPr="004E3CF6" w:rsidRDefault="004E3CF6" w:rsidP="004E3CF6">
      <w:pPr>
        <w:pStyle w:val="Bibliography"/>
        <w:rPr>
          <w:rFonts w:ascii="Calibri" w:cs="Calibri"/>
        </w:rPr>
      </w:pPr>
      <w:r w:rsidRPr="004E3CF6">
        <w:rPr>
          <w:rFonts w:ascii="Calibri" w:cs="Calibri"/>
        </w:rPr>
        <w:t xml:space="preserve">‘The older the better?’ (2011) </w:t>
      </w:r>
      <w:r w:rsidRPr="004E3CF6">
        <w:rPr>
          <w:rFonts w:ascii="Calibri" w:cs="Calibri"/>
          <w:i/>
          <w:iCs/>
        </w:rPr>
        <w:t xml:space="preserve">Sheila </w:t>
      </w:r>
      <w:proofErr w:type="spellStart"/>
      <w:r w:rsidRPr="004E3CF6">
        <w:rPr>
          <w:rFonts w:ascii="Calibri" w:cs="Calibri"/>
          <w:i/>
          <w:iCs/>
        </w:rPr>
        <w:t>Pontis</w:t>
      </w:r>
      <w:proofErr w:type="spellEnd"/>
      <w:r w:rsidRPr="004E3CF6">
        <w:rPr>
          <w:rFonts w:ascii="Calibri" w:cs="Calibri"/>
        </w:rPr>
        <w:t>, 7 November. Available at: https://sheilapontis.com/2011/11/07/the-older-the-better/ (Accessed: 27 November 2023).</w:t>
      </w:r>
    </w:p>
    <w:p w14:paraId="7C7D27CF" w14:textId="77777777" w:rsidR="004E3CF6" w:rsidRPr="004E3CF6" w:rsidRDefault="004E3CF6" w:rsidP="004E3CF6">
      <w:pPr>
        <w:pStyle w:val="Bibliography"/>
        <w:rPr>
          <w:rFonts w:ascii="Calibri" w:cs="Calibri"/>
        </w:rPr>
      </w:pPr>
      <w:r w:rsidRPr="004E3CF6">
        <w:rPr>
          <w:rFonts w:ascii="Calibri" w:cs="Calibri"/>
          <w:i/>
          <w:iCs/>
        </w:rPr>
        <w:t>Tia Guide: Cervical Cancer Guide</w:t>
      </w:r>
      <w:r w:rsidRPr="004E3CF6">
        <w:rPr>
          <w:rFonts w:ascii="Calibri" w:cs="Calibri"/>
        </w:rPr>
        <w:t xml:space="preserve"> (no date). Available at: https://learn.asktia.com/cervical-cancer/ (Accessed: 29 November 2023).</w:t>
      </w:r>
    </w:p>
    <w:p w14:paraId="41FE971D" w14:textId="3F14DA88" w:rsidR="00AC5C14" w:rsidRPr="00AC5C14" w:rsidRDefault="004E3CF6" w:rsidP="001E4517">
      <w:pPr>
        <w:spacing w:before="240" w:after="240"/>
      </w:pPr>
      <w:r>
        <w:fldChar w:fldCharType="end"/>
      </w:r>
    </w:p>
    <w:sectPr w:rsidR="00AC5C14" w:rsidRPr="00AC5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311"/>
    <w:rsid w:val="00080EA4"/>
    <w:rsid w:val="000A0828"/>
    <w:rsid w:val="000B3756"/>
    <w:rsid w:val="001060A8"/>
    <w:rsid w:val="001E4517"/>
    <w:rsid w:val="00215167"/>
    <w:rsid w:val="002668CA"/>
    <w:rsid w:val="002D66A3"/>
    <w:rsid w:val="003245E0"/>
    <w:rsid w:val="004303BD"/>
    <w:rsid w:val="00461EBC"/>
    <w:rsid w:val="004E3CF6"/>
    <w:rsid w:val="0052033E"/>
    <w:rsid w:val="00582EBF"/>
    <w:rsid w:val="005E5A6E"/>
    <w:rsid w:val="007E2762"/>
    <w:rsid w:val="008703AF"/>
    <w:rsid w:val="008745BF"/>
    <w:rsid w:val="008D57D3"/>
    <w:rsid w:val="008E479F"/>
    <w:rsid w:val="008F4D42"/>
    <w:rsid w:val="00926521"/>
    <w:rsid w:val="00960997"/>
    <w:rsid w:val="00A545C3"/>
    <w:rsid w:val="00A96B4E"/>
    <w:rsid w:val="00AC4ACF"/>
    <w:rsid w:val="00AC5C14"/>
    <w:rsid w:val="00B12B66"/>
    <w:rsid w:val="00B769B6"/>
    <w:rsid w:val="00BA5311"/>
    <w:rsid w:val="00BE449C"/>
    <w:rsid w:val="00C46827"/>
    <w:rsid w:val="00C572E3"/>
    <w:rsid w:val="00C7621D"/>
    <w:rsid w:val="00CC51F0"/>
    <w:rsid w:val="00CF4677"/>
    <w:rsid w:val="00CF5D50"/>
    <w:rsid w:val="00DA0672"/>
    <w:rsid w:val="00DE2EC2"/>
    <w:rsid w:val="00F16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A6866"/>
  <w15:chartTrackingRefBased/>
  <w15:docId w15:val="{4A00B80D-2FB3-0E49-90E7-22F984334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AC5C14"/>
    <w:pPr>
      <w:spacing w:after="240"/>
    </w:pPr>
  </w:style>
  <w:style w:type="character" w:customStyle="1" w:styleId="apple-converted-space">
    <w:name w:val="apple-converted-space"/>
    <w:basedOn w:val="DefaultParagraphFont"/>
    <w:rsid w:val="000B3756"/>
  </w:style>
  <w:style w:type="character" w:styleId="Hyperlink">
    <w:name w:val="Hyperlink"/>
    <w:basedOn w:val="DefaultParagraphFont"/>
    <w:uiPriority w:val="99"/>
    <w:semiHidden/>
    <w:unhideWhenUsed/>
    <w:rsid w:val="000B3756"/>
    <w:rPr>
      <w:color w:val="0000FF"/>
      <w:u w:val="single"/>
    </w:rPr>
  </w:style>
  <w:style w:type="character" w:styleId="Strong">
    <w:name w:val="Strong"/>
    <w:basedOn w:val="DefaultParagraphFont"/>
    <w:uiPriority w:val="22"/>
    <w:qFormat/>
    <w:rsid w:val="000B37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gif"/><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g"/><Relationship Id="rId5" Type="http://schemas.openxmlformats.org/officeDocument/2006/relationships/image" Target="media/image2.jp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16</Pages>
  <Words>4772</Words>
  <Characters>27205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Hill</dc:creator>
  <cp:keywords/>
  <dc:description/>
  <cp:lastModifiedBy>Lewis Hill</cp:lastModifiedBy>
  <cp:revision>19</cp:revision>
  <dcterms:created xsi:type="dcterms:W3CDTF">2023-11-13T12:27:00Z</dcterms:created>
  <dcterms:modified xsi:type="dcterms:W3CDTF">2023-11-29T21:54:00Z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id="9pCmieTc"/&gt;&lt;style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