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BE4D5" w:themeColor="accent2" w:themeTint="33"/>
  <w:body>
    <w:sdt>
      <w:sdtPr>
        <w:rPr>
          <w:rFonts w:asciiTheme="majorHAnsi" w:eastAsiaTheme="majorEastAsia" w:hAnsiTheme="majorHAnsi" w:cstheme="majorBidi"/>
          <w:color w:val="2F5496" w:themeColor="accent1" w:themeShade="BF"/>
          <w:sz w:val="32"/>
          <w:szCs w:val="32"/>
          <w:lang w:val="en-US" w:eastAsia="en-US"/>
        </w:rPr>
        <w:id w:val="1637138592"/>
        <w:docPartObj>
          <w:docPartGallery w:val="Cover Pages"/>
          <w:docPartUnique/>
        </w:docPartObj>
      </w:sdtPr>
      <w:sdtEndPr/>
      <w:sdtContent>
        <w:p w14:paraId="18CB9823" w14:textId="77777777" w:rsidR="00AD44F9" w:rsidRDefault="00AD44F9" w:rsidP="008F5A5C">
          <w:pPr>
            <w:pStyle w:val="NormalWeb"/>
            <w:rPr>
              <w:rFonts w:asciiTheme="majorHAnsi" w:eastAsiaTheme="majorEastAsia" w:hAnsiTheme="majorHAnsi" w:cstheme="majorBidi"/>
              <w:color w:val="2F5496" w:themeColor="accent1" w:themeShade="BF"/>
              <w:sz w:val="32"/>
              <w:szCs w:val="32"/>
              <w:lang w:val="en-US" w:eastAsia="en-US"/>
            </w:rPr>
          </w:pPr>
        </w:p>
        <w:p w14:paraId="4D51C089" w14:textId="77777777" w:rsidR="00AD44F9" w:rsidRDefault="00AD44F9" w:rsidP="008F5A5C">
          <w:pPr>
            <w:pStyle w:val="NormalWeb"/>
            <w:rPr>
              <w:rFonts w:asciiTheme="majorHAnsi" w:eastAsiaTheme="majorEastAsia" w:hAnsiTheme="majorHAnsi" w:cstheme="majorBidi"/>
              <w:color w:val="2F5496" w:themeColor="accent1" w:themeShade="BF"/>
              <w:sz w:val="32"/>
              <w:szCs w:val="32"/>
              <w:lang w:val="en-US" w:eastAsia="en-US"/>
            </w:rPr>
          </w:pPr>
        </w:p>
        <w:p w14:paraId="36CD25E6" w14:textId="55984311" w:rsidR="008F5A5C" w:rsidRPr="008C1CC6" w:rsidRDefault="00A018C6" w:rsidP="008F5A5C">
          <w:pPr>
            <w:pStyle w:val="NormalWeb"/>
            <w:rPr>
              <w:color w:val="C00000"/>
              <w:sz w:val="40"/>
              <w:szCs w:val="40"/>
            </w:rPr>
          </w:pPr>
          <w:r>
            <w:rPr>
              <w:noProof/>
              <w:color w:val="C00000"/>
              <w:sz w:val="40"/>
              <w:szCs w:val="40"/>
            </w:rPr>
            <w:drawing>
              <wp:anchor distT="0" distB="0" distL="114300" distR="114300" simplePos="0" relativeHeight="251663360" behindDoc="0" locked="0" layoutInCell="1" allowOverlap="1" wp14:anchorId="31C8BD44" wp14:editId="1D2155DE">
                <wp:simplePos x="0" y="0"/>
                <wp:positionH relativeFrom="margin">
                  <wp:posOffset>3614420</wp:posOffset>
                </wp:positionH>
                <wp:positionV relativeFrom="margin">
                  <wp:posOffset>-504825</wp:posOffset>
                </wp:positionV>
                <wp:extent cx="2546350" cy="2904490"/>
                <wp:effectExtent l="0" t="0" r="6350" b="3810"/>
                <wp:wrapSquare wrapText="bothSides"/>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pic:cNvPicPr/>
                      </pic:nvPicPr>
                      <pic:blipFill>
                        <a:blip r:embed="rId9">
                          <a:extLst>
                            <a:ext uri="{28A0092B-C50C-407E-A947-70E740481C1C}">
                              <a14:useLocalDpi xmlns:a14="http://schemas.microsoft.com/office/drawing/2010/main" val="0"/>
                            </a:ext>
                          </a:extLst>
                        </a:blip>
                        <a:stretch>
                          <a:fillRect/>
                        </a:stretch>
                      </pic:blipFill>
                      <pic:spPr>
                        <a:xfrm>
                          <a:off x="0" y="0"/>
                          <a:ext cx="2546350" cy="2904490"/>
                        </a:xfrm>
                        <a:prstGeom prst="rect">
                          <a:avLst/>
                        </a:prstGeom>
                      </pic:spPr>
                    </pic:pic>
                  </a:graphicData>
                </a:graphic>
              </wp:anchor>
            </w:drawing>
          </w:r>
          <w:r w:rsidR="008F5A5C" w:rsidRPr="008C1CC6">
            <w:rPr>
              <w:rFonts w:ascii="Arial" w:hAnsi="Arial" w:cs="Arial"/>
              <w:b/>
              <w:bCs/>
              <w:color w:val="C00000"/>
              <w:sz w:val="40"/>
              <w:szCs w:val="40"/>
            </w:rPr>
            <w:t>UNIVERSITY OF W</w:t>
          </w:r>
          <w:r w:rsidR="00455973">
            <w:rPr>
              <w:rFonts w:ascii="Arial" w:hAnsi="Arial" w:cs="Arial"/>
              <w:b/>
              <w:bCs/>
              <w:color w:val="C00000"/>
              <w:sz w:val="40"/>
              <w:szCs w:val="40"/>
            </w:rPr>
            <w:t>ALES</w:t>
          </w:r>
          <w:r w:rsidR="008F5A5C" w:rsidRPr="008C1CC6">
            <w:rPr>
              <w:rFonts w:ascii="Arial" w:hAnsi="Arial" w:cs="Arial"/>
              <w:b/>
              <w:bCs/>
              <w:color w:val="C00000"/>
              <w:sz w:val="40"/>
              <w:szCs w:val="40"/>
            </w:rPr>
            <w:t xml:space="preserve"> TRINITY SAINT DAVID </w:t>
          </w:r>
        </w:p>
        <w:p w14:paraId="1177D38C" w14:textId="77777777" w:rsidR="00DB2643" w:rsidRDefault="00DB2643" w:rsidP="00B451B0">
          <w:pPr>
            <w:pStyle w:val="NormalWeb"/>
          </w:pPr>
        </w:p>
        <w:p w14:paraId="10256001" w14:textId="77777777" w:rsidR="00DB2643" w:rsidRDefault="00DB2643" w:rsidP="00B451B0">
          <w:pPr>
            <w:pStyle w:val="NormalWeb"/>
          </w:pPr>
        </w:p>
        <w:p w14:paraId="3E62A677" w14:textId="77777777" w:rsidR="00DB2643" w:rsidRDefault="00DB2643" w:rsidP="00B451B0">
          <w:pPr>
            <w:pStyle w:val="NormalWeb"/>
          </w:pPr>
        </w:p>
        <w:p w14:paraId="2C00BAEC" w14:textId="77777777" w:rsidR="00DB2643" w:rsidRDefault="00DB2643" w:rsidP="00B451B0">
          <w:pPr>
            <w:pStyle w:val="NormalWeb"/>
          </w:pPr>
        </w:p>
        <w:p w14:paraId="0B918CB4" w14:textId="6998F520" w:rsidR="00B451B0" w:rsidRPr="00E61C0A" w:rsidRDefault="004907F7" w:rsidP="00B451B0">
          <w:pPr>
            <w:pStyle w:val="NormalWeb"/>
            <w:rPr>
              <w:rFonts w:ascii="Arial" w:hAnsi="Arial" w:cs="Arial"/>
              <w:b/>
              <w:bCs/>
              <w:sz w:val="28"/>
              <w:szCs w:val="28"/>
            </w:rPr>
          </w:pPr>
          <w:r>
            <w:rPr>
              <w:noProof/>
            </w:rPr>
            <mc:AlternateContent>
              <mc:Choice Requires="wps">
                <w:drawing>
                  <wp:anchor distT="0" distB="0" distL="114300" distR="114300" simplePos="0" relativeHeight="251664384" behindDoc="0" locked="0" layoutInCell="1" allowOverlap="1" wp14:anchorId="6F4CF79A" wp14:editId="20B90FAF">
                    <wp:simplePos x="0" y="0"/>
                    <wp:positionH relativeFrom="column">
                      <wp:posOffset>94593</wp:posOffset>
                    </wp:positionH>
                    <wp:positionV relativeFrom="paragraph">
                      <wp:posOffset>1494878</wp:posOffset>
                    </wp:positionV>
                    <wp:extent cx="5178973" cy="1663262"/>
                    <wp:effectExtent l="0" t="0" r="0" b="0"/>
                    <wp:wrapNone/>
                    <wp:docPr id="41" name="Frame 41"/>
                    <wp:cNvGraphicFramePr/>
                    <a:graphic xmlns:a="http://schemas.openxmlformats.org/drawingml/2006/main">
                      <a:graphicData uri="http://schemas.microsoft.com/office/word/2010/wordprocessingShape">
                        <wps:wsp>
                          <wps:cNvSpPr/>
                          <wps:spPr>
                            <a:xfrm>
                              <a:off x="0" y="0"/>
                              <a:ext cx="5178973" cy="1663262"/>
                            </a:xfrm>
                            <a:prstGeom prst="frame">
                              <a:avLst/>
                            </a:prstGeom>
                            <a:noFill/>
                            <a:ln>
                              <a:noFill/>
                            </a:ln>
                          </wps:spPr>
                          <wps:style>
                            <a:lnRef idx="0">
                              <a:scrgbClr r="0" g="0" b="0"/>
                            </a:lnRef>
                            <a:fillRef idx="0">
                              <a:scrgbClr r="0" g="0" b="0"/>
                            </a:fillRef>
                            <a:effectRef idx="0">
                              <a:scrgbClr r="0" g="0" b="0"/>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A60614F" id="Frame 41" o:spid="_x0000_s1026" style="position:absolute;margin-left:7.45pt;margin-top:117.7pt;width:407.8pt;height:130.95pt;z-index:251664384;visibility:visible;mso-wrap-style:square;mso-wrap-distance-left:9pt;mso-wrap-distance-top:0;mso-wrap-distance-right:9pt;mso-wrap-distance-bottom:0;mso-position-horizontal:absolute;mso-position-horizontal-relative:text;mso-position-vertical:absolute;mso-position-vertical-relative:text;v-text-anchor:middle" coordsize="5178973,166326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" path="m,l5178973,r,1663262l,1663262,,xm207908,207908r,1247446l4971065,1455354r,-1247446l207908,207908xe" filled="f" stroked="f">
                    <v:path arrowok="t" o:connecttype="custom" o:connectlocs="0,0;5178973,0;5178973,1663262;0,1663262;0,0;207908,207908;207908,1455354;4971065,1455354;4971065,207908;207908,207908" o:connectangles="0,0,0,0,0,0,0,0,0,0"/>
                  </v:shape>
                </w:pict>
              </mc:Fallback>
            </mc:AlternateContent>
          </w:r>
          <w:r w:rsidR="00B451B0">
            <w:t xml:space="preserve"> </w:t>
          </w:r>
          <w:proofErr w:type="spellStart"/>
          <w:r w:rsidR="00B451B0" w:rsidRPr="00E61C0A">
            <w:rPr>
              <w:rFonts w:ascii="Arial" w:hAnsi="Arial" w:cs="Arial"/>
              <w:b/>
              <w:bCs/>
              <w:sz w:val="28"/>
              <w:szCs w:val="28"/>
            </w:rPr>
            <w:t>CertHE</w:t>
          </w:r>
          <w:proofErr w:type="spellEnd"/>
          <w:r w:rsidR="00B451B0" w:rsidRPr="00E61C0A">
            <w:rPr>
              <w:rFonts w:ascii="Arial" w:hAnsi="Arial" w:cs="Arial"/>
              <w:b/>
              <w:bCs/>
              <w:sz w:val="28"/>
              <w:szCs w:val="28"/>
            </w:rPr>
            <w:t xml:space="preserve"> Skills for the Workplace </w:t>
          </w:r>
        </w:p>
        <w:p w14:paraId="19F55290" w14:textId="438654F7" w:rsidR="00B451B0" w:rsidRPr="00E61C0A" w:rsidRDefault="00B451B0" w:rsidP="00B451B0">
          <w:pPr>
            <w:spacing w:before="100" w:beforeAutospacing="1" w:after="100" w:afterAutospacing="1"/>
            <w:rPr>
              <w:rFonts w:ascii="Arial" w:eastAsia="Times New Roman" w:hAnsi="Arial" w:cs="Arial"/>
              <w:b/>
              <w:bCs/>
              <w:sz w:val="28"/>
              <w:szCs w:val="28"/>
              <w:lang w:eastAsia="en-GB"/>
            </w:rPr>
          </w:pPr>
          <w:r w:rsidRPr="00B451B0">
            <w:rPr>
              <w:rFonts w:ascii="Arial" w:eastAsia="Times New Roman" w:hAnsi="Arial" w:cs="Arial"/>
              <w:b/>
              <w:bCs/>
              <w:sz w:val="28"/>
              <w:szCs w:val="28"/>
              <w:lang w:eastAsia="en-GB"/>
            </w:rPr>
            <w:t xml:space="preserve">Digital Skills and Research Methods </w:t>
          </w:r>
        </w:p>
        <w:p w14:paraId="13765775" w14:textId="4EEF0832" w:rsidR="004936AD" w:rsidRPr="00B451B0" w:rsidRDefault="004936AD" w:rsidP="00B451B0">
          <w:pPr>
            <w:spacing w:before="100" w:beforeAutospacing="1" w:after="100" w:afterAutospacing="1"/>
            <w:rPr>
              <w:rFonts w:ascii="Arial" w:eastAsia="Times New Roman" w:hAnsi="Arial" w:cs="Arial"/>
              <w:b/>
              <w:bCs/>
              <w:sz w:val="28"/>
              <w:szCs w:val="28"/>
              <w:lang w:eastAsia="en-GB"/>
            </w:rPr>
          </w:pPr>
          <w:r w:rsidRPr="00E61C0A">
            <w:rPr>
              <w:rFonts w:ascii="Arial" w:eastAsia="Times New Roman" w:hAnsi="Arial" w:cs="Arial"/>
              <w:b/>
              <w:bCs/>
              <w:sz w:val="28"/>
              <w:szCs w:val="28"/>
              <w:lang w:eastAsia="en-GB"/>
            </w:rPr>
            <w:t>Group 2</w:t>
          </w:r>
        </w:p>
        <w:p w14:paraId="02527175" w14:textId="77777777" w:rsidR="004E5EC2" w:rsidRPr="004E5EC2" w:rsidRDefault="004E5EC2" w:rsidP="004E5EC2">
          <w:pPr>
            <w:spacing w:before="100" w:beforeAutospacing="1" w:after="100" w:afterAutospacing="1"/>
            <w:rPr>
              <w:rFonts w:ascii="Times New Roman" w:eastAsia="Times New Roman" w:hAnsi="Times New Roman" w:cs="Times New Roman"/>
              <w:sz w:val="28"/>
              <w:szCs w:val="28"/>
              <w:lang w:eastAsia="en-GB"/>
            </w:rPr>
          </w:pPr>
          <w:r w:rsidRPr="004E5EC2">
            <w:rPr>
              <w:rFonts w:ascii="Arial" w:eastAsia="Times New Roman" w:hAnsi="Arial" w:cs="Arial"/>
              <w:b/>
              <w:bCs/>
              <w:sz w:val="28"/>
              <w:szCs w:val="28"/>
              <w:lang w:eastAsia="en-GB"/>
            </w:rPr>
            <w:t xml:space="preserve">BMSW4003 </w:t>
          </w:r>
        </w:p>
        <w:p w14:paraId="68F8FD63" w14:textId="2C3A45C9" w:rsidR="00890146" w:rsidRPr="00E61C0A" w:rsidRDefault="004E5EC2" w:rsidP="00890146">
          <w:pPr>
            <w:pStyle w:val="NormalWeb"/>
            <w:rPr>
              <w:b/>
              <w:bCs/>
              <w:i/>
              <w:iCs/>
              <w:sz w:val="32"/>
              <w:szCs w:val="32"/>
              <w:u w:val="single"/>
            </w:rPr>
          </w:pPr>
          <w:r w:rsidRPr="00E61C0A">
            <w:rPr>
              <w:b/>
              <w:bCs/>
              <w:i/>
              <w:iCs/>
              <w:sz w:val="32"/>
              <w:szCs w:val="32"/>
              <w:u w:val="single"/>
            </w:rPr>
            <w:t xml:space="preserve">Lecturer: </w:t>
          </w:r>
          <w:proofErr w:type="spellStart"/>
          <w:r w:rsidRPr="00E61C0A">
            <w:rPr>
              <w:b/>
              <w:bCs/>
              <w:i/>
              <w:iCs/>
              <w:sz w:val="32"/>
              <w:szCs w:val="32"/>
              <w:u w:val="single"/>
            </w:rPr>
            <w:t>Suneth</w:t>
          </w:r>
          <w:proofErr w:type="spellEnd"/>
          <w:r w:rsidRPr="00E61C0A">
            <w:rPr>
              <w:b/>
              <w:bCs/>
              <w:i/>
              <w:iCs/>
              <w:sz w:val="32"/>
              <w:szCs w:val="32"/>
              <w:u w:val="single"/>
            </w:rPr>
            <w:t xml:space="preserve"> Fernando</w:t>
          </w:r>
          <w:r w:rsidR="00EB06A3">
            <w:rPr>
              <w:b/>
              <w:bCs/>
              <w:i/>
              <w:iCs/>
              <w:sz w:val="32"/>
              <w:szCs w:val="32"/>
              <w:u w:val="single"/>
            </w:rPr>
            <w:t xml:space="preserve">.          </w:t>
          </w:r>
          <w:r w:rsidR="008F5A5C" w:rsidRPr="00E61C0A">
            <w:rPr>
              <w:b/>
              <w:bCs/>
              <w:i/>
              <w:iCs/>
              <w:sz w:val="32"/>
              <w:szCs w:val="32"/>
              <w:u w:val="single"/>
            </w:rPr>
            <w:br w:type="page"/>
          </w:r>
        </w:p>
        <w:p w14:paraId="778F0EC6" w14:textId="331D9B0E" w:rsidR="00A216E5" w:rsidRDefault="00EE70E0" w:rsidP="00A216E5">
          <w:pPr>
            <w:pStyle w:val="TOCHeading"/>
            <w:spacing w:line="480" w:lineRule="auto"/>
          </w:pPr>
        </w:p>
      </w:sdtContent>
    </w:sdt>
    <w:p w14:paraId="3A6F8A61" w14:textId="77777777" w:rsidR="00A216E5" w:rsidRDefault="00A216E5" w:rsidP="00A216E5">
      <w:pPr>
        <w:pStyle w:val="TOCHeading"/>
        <w:spacing w:line="480" w:lineRule="auto"/>
        <w:rPr>
          <w:rFonts w:ascii="Times New Roman" w:hAnsi="Times New Roman" w:cs="Times New Roman"/>
          <w:b/>
        </w:rPr>
      </w:pPr>
      <w:r w:rsidRPr="00A216E5">
        <w:rPr>
          <w:rFonts w:ascii="Times New Roman" w:hAnsi="Times New Roman" w:cs="Times New Roman"/>
          <w:b/>
        </w:rPr>
        <w:t xml:space="preserve"> </w:t>
      </w:r>
    </w:p>
    <w:sdt>
      <w:sdtPr>
        <w:rPr>
          <w:rFonts w:ascii="Times New Roman" w:eastAsiaTheme="minorHAnsi" w:hAnsi="Times New Roman" w:cs="Times New Roman"/>
          <w:b/>
          <w:color w:val="auto"/>
          <w:sz w:val="24"/>
          <w:szCs w:val="24"/>
          <w:lang w:val="en-GB"/>
        </w:rPr>
        <w:id w:val="579103086"/>
        <w:docPartObj>
          <w:docPartGallery w:val="Table of Contents"/>
          <w:docPartUnique/>
        </w:docPartObj>
      </w:sdtPr>
      <w:sdtEndPr>
        <w:rPr>
          <w:rFonts w:asciiTheme="minorHAnsi" w:hAnsiTheme="minorHAnsi" w:cstheme="minorBidi"/>
          <w:bCs/>
          <w:noProof/>
        </w:rPr>
      </w:sdtEndPr>
      <w:sdtContent>
        <w:p w14:paraId="43D5D010" w14:textId="22410C90" w:rsidR="00A216E5" w:rsidRPr="00D066D7" w:rsidRDefault="00A216E5" w:rsidP="00A216E5">
          <w:pPr>
            <w:pStyle w:val="TOCHeading"/>
            <w:spacing w:line="480" w:lineRule="auto"/>
            <w:rPr>
              <w:rFonts w:ascii="Times New Roman" w:hAnsi="Times New Roman" w:cs="Times New Roman"/>
              <w:b/>
              <w:color w:val="auto"/>
              <w:sz w:val="24"/>
              <w:szCs w:val="24"/>
            </w:rPr>
          </w:pPr>
          <w:r w:rsidRPr="00D066D7">
            <w:rPr>
              <w:rFonts w:ascii="Times New Roman" w:hAnsi="Times New Roman" w:cs="Times New Roman"/>
              <w:b/>
              <w:color w:val="auto"/>
              <w:sz w:val="24"/>
              <w:szCs w:val="24"/>
            </w:rPr>
            <w:t>Table of Contents</w:t>
          </w:r>
        </w:p>
        <w:p w14:paraId="0D7DAAF2" w14:textId="0CFEB0A0" w:rsidR="007A3EB4" w:rsidRDefault="00A216E5">
          <w:pPr>
            <w:pStyle w:val="TOC1"/>
            <w:tabs>
              <w:tab w:val="right" w:leader="dot" w:pos="9016"/>
            </w:tabs>
            <w:rPr>
              <w:rFonts w:asciiTheme="minorHAnsi" w:eastAsiaTheme="minorEastAsia" w:hAnsiTheme="minorHAnsi" w:cstheme="minorBidi"/>
              <w:noProof/>
              <w:szCs w:val="24"/>
              <w:lang w:val="en-GB" w:eastAsia="en-GB"/>
            </w:rPr>
          </w:pPr>
          <w:r w:rsidRPr="00D066D7">
            <w:rPr>
              <w:b/>
              <w:bCs/>
              <w:noProof/>
              <w:szCs w:val="24"/>
            </w:rPr>
            <w:fldChar w:fldCharType="begin"/>
          </w:r>
          <w:r w:rsidRPr="00D066D7">
            <w:rPr>
              <w:b/>
              <w:bCs/>
              <w:noProof/>
              <w:szCs w:val="24"/>
            </w:rPr>
            <w:instrText xml:space="preserve"> TOC \o "1-3" \h \z \u </w:instrText>
          </w:r>
          <w:r w:rsidRPr="00D066D7">
            <w:rPr>
              <w:b/>
              <w:bCs/>
              <w:noProof/>
              <w:szCs w:val="24"/>
            </w:rPr>
            <w:fldChar w:fldCharType="separate"/>
          </w:r>
          <w:hyperlink w:anchor="_Toc111108440" w:history="1">
            <w:r w:rsidR="007A3EB4" w:rsidRPr="00A72400">
              <w:rPr>
                <w:rStyle w:val="Hyperlink"/>
                <w:b/>
                <w:noProof/>
              </w:rPr>
              <w:t>Introduction to the Study</w:t>
            </w:r>
            <w:r w:rsidR="007A3EB4">
              <w:rPr>
                <w:noProof/>
                <w:webHidden/>
              </w:rPr>
              <w:tab/>
            </w:r>
            <w:r w:rsidR="007A3EB4">
              <w:rPr>
                <w:noProof/>
                <w:webHidden/>
              </w:rPr>
              <w:fldChar w:fldCharType="begin"/>
            </w:r>
            <w:r w:rsidR="007A3EB4">
              <w:rPr>
                <w:noProof/>
                <w:webHidden/>
              </w:rPr>
              <w:instrText xml:space="preserve"> PAGEREF _Toc111108440 \h </w:instrText>
            </w:r>
            <w:r w:rsidR="007A3EB4">
              <w:rPr>
                <w:noProof/>
                <w:webHidden/>
              </w:rPr>
            </w:r>
            <w:r w:rsidR="007A3EB4">
              <w:rPr>
                <w:noProof/>
                <w:webHidden/>
              </w:rPr>
              <w:fldChar w:fldCharType="separate"/>
            </w:r>
            <w:r w:rsidR="00000A91">
              <w:rPr>
                <w:noProof/>
                <w:webHidden/>
              </w:rPr>
              <w:t>3</w:t>
            </w:r>
            <w:r w:rsidR="007A3EB4">
              <w:rPr>
                <w:noProof/>
                <w:webHidden/>
              </w:rPr>
              <w:fldChar w:fldCharType="end"/>
            </w:r>
          </w:hyperlink>
        </w:p>
        <w:p w14:paraId="2913C8C0" w14:textId="77FB2CDC" w:rsidR="007A3EB4" w:rsidRDefault="00EE70E0">
          <w:pPr>
            <w:pStyle w:val="TOC2"/>
            <w:tabs>
              <w:tab w:val="right" w:leader="dot" w:pos="9016"/>
            </w:tabs>
            <w:rPr>
              <w:rFonts w:asciiTheme="minorHAnsi" w:eastAsiaTheme="minorEastAsia" w:hAnsiTheme="minorHAnsi" w:cstheme="minorBidi"/>
              <w:noProof/>
              <w:szCs w:val="24"/>
              <w:lang w:val="en-GB" w:eastAsia="en-GB"/>
            </w:rPr>
          </w:pPr>
          <w:hyperlink w:anchor="_Toc111108441" w:history="1">
            <w:r w:rsidR="007A3EB4" w:rsidRPr="00A72400">
              <w:rPr>
                <w:rStyle w:val="Hyperlink"/>
                <w:b/>
                <w:noProof/>
              </w:rPr>
              <w:t>Introduction</w:t>
            </w:r>
            <w:r w:rsidR="007A3EB4">
              <w:rPr>
                <w:noProof/>
                <w:webHidden/>
              </w:rPr>
              <w:tab/>
            </w:r>
            <w:r w:rsidR="007A3EB4">
              <w:rPr>
                <w:noProof/>
                <w:webHidden/>
              </w:rPr>
              <w:fldChar w:fldCharType="begin"/>
            </w:r>
            <w:r w:rsidR="007A3EB4">
              <w:rPr>
                <w:noProof/>
                <w:webHidden/>
              </w:rPr>
              <w:instrText xml:space="preserve"> PAGEREF _Toc111108441 \h </w:instrText>
            </w:r>
            <w:r w:rsidR="007A3EB4">
              <w:rPr>
                <w:noProof/>
                <w:webHidden/>
              </w:rPr>
            </w:r>
            <w:r w:rsidR="007A3EB4">
              <w:rPr>
                <w:noProof/>
                <w:webHidden/>
              </w:rPr>
              <w:fldChar w:fldCharType="separate"/>
            </w:r>
            <w:r w:rsidR="00000A91">
              <w:rPr>
                <w:noProof/>
                <w:webHidden/>
              </w:rPr>
              <w:t>3</w:t>
            </w:r>
            <w:r w:rsidR="007A3EB4">
              <w:rPr>
                <w:noProof/>
                <w:webHidden/>
              </w:rPr>
              <w:fldChar w:fldCharType="end"/>
            </w:r>
          </w:hyperlink>
        </w:p>
        <w:p w14:paraId="7709487C" w14:textId="44FE64AE" w:rsidR="007A3EB4" w:rsidRDefault="00EE70E0">
          <w:pPr>
            <w:pStyle w:val="TOC2"/>
            <w:tabs>
              <w:tab w:val="right" w:leader="dot" w:pos="9016"/>
            </w:tabs>
            <w:rPr>
              <w:rFonts w:asciiTheme="minorHAnsi" w:eastAsiaTheme="minorEastAsia" w:hAnsiTheme="minorHAnsi" w:cstheme="minorBidi"/>
              <w:noProof/>
              <w:szCs w:val="24"/>
              <w:lang w:val="en-GB" w:eastAsia="en-GB"/>
            </w:rPr>
          </w:pPr>
          <w:hyperlink w:anchor="_Toc111108442" w:history="1">
            <w:r w:rsidR="007A3EB4" w:rsidRPr="00A72400">
              <w:rPr>
                <w:rStyle w:val="Hyperlink"/>
                <w:b/>
                <w:noProof/>
              </w:rPr>
              <w:t>Aim of the research</w:t>
            </w:r>
            <w:r w:rsidR="007A3EB4">
              <w:rPr>
                <w:noProof/>
                <w:webHidden/>
              </w:rPr>
              <w:tab/>
            </w:r>
            <w:r w:rsidR="007A3EB4">
              <w:rPr>
                <w:noProof/>
                <w:webHidden/>
              </w:rPr>
              <w:fldChar w:fldCharType="begin"/>
            </w:r>
            <w:r w:rsidR="007A3EB4">
              <w:rPr>
                <w:noProof/>
                <w:webHidden/>
              </w:rPr>
              <w:instrText xml:space="preserve"> PAGEREF _Toc111108442 \h </w:instrText>
            </w:r>
            <w:r w:rsidR="007A3EB4">
              <w:rPr>
                <w:noProof/>
                <w:webHidden/>
              </w:rPr>
            </w:r>
            <w:r w:rsidR="007A3EB4">
              <w:rPr>
                <w:noProof/>
                <w:webHidden/>
              </w:rPr>
              <w:fldChar w:fldCharType="separate"/>
            </w:r>
            <w:r w:rsidR="00000A91">
              <w:rPr>
                <w:noProof/>
                <w:webHidden/>
              </w:rPr>
              <w:t>3</w:t>
            </w:r>
            <w:r w:rsidR="007A3EB4">
              <w:rPr>
                <w:noProof/>
                <w:webHidden/>
              </w:rPr>
              <w:fldChar w:fldCharType="end"/>
            </w:r>
          </w:hyperlink>
        </w:p>
        <w:p w14:paraId="3A2EBBFA" w14:textId="572ADECF" w:rsidR="007A3EB4" w:rsidRDefault="00EE70E0">
          <w:pPr>
            <w:pStyle w:val="TOC2"/>
            <w:tabs>
              <w:tab w:val="right" w:leader="dot" w:pos="9016"/>
            </w:tabs>
            <w:rPr>
              <w:rFonts w:asciiTheme="minorHAnsi" w:eastAsiaTheme="minorEastAsia" w:hAnsiTheme="minorHAnsi" w:cstheme="minorBidi"/>
              <w:noProof/>
              <w:szCs w:val="24"/>
              <w:lang w:val="en-GB" w:eastAsia="en-GB"/>
            </w:rPr>
          </w:pPr>
          <w:hyperlink w:anchor="_Toc111108443" w:history="1">
            <w:r w:rsidR="007A3EB4" w:rsidRPr="00A72400">
              <w:rPr>
                <w:rStyle w:val="Hyperlink"/>
                <w:b/>
                <w:noProof/>
              </w:rPr>
              <w:t>Objectives of the study</w:t>
            </w:r>
            <w:r w:rsidR="007A3EB4">
              <w:rPr>
                <w:noProof/>
                <w:webHidden/>
              </w:rPr>
              <w:tab/>
            </w:r>
            <w:r w:rsidR="007A3EB4">
              <w:rPr>
                <w:noProof/>
                <w:webHidden/>
              </w:rPr>
              <w:fldChar w:fldCharType="begin"/>
            </w:r>
            <w:r w:rsidR="007A3EB4">
              <w:rPr>
                <w:noProof/>
                <w:webHidden/>
              </w:rPr>
              <w:instrText xml:space="preserve"> PAGEREF _Toc111108443 \h </w:instrText>
            </w:r>
            <w:r w:rsidR="007A3EB4">
              <w:rPr>
                <w:noProof/>
                <w:webHidden/>
              </w:rPr>
            </w:r>
            <w:r w:rsidR="007A3EB4">
              <w:rPr>
                <w:noProof/>
                <w:webHidden/>
              </w:rPr>
              <w:fldChar w:fldCharType="separate"/>
            </w:r>
            <w:r w:rsidR="00000A91">
              <w:rPr>
                <w:noProof/>
                <w:webHidden/>
              </w:rPr>
              <w:t>3</w:t>
            </w:r>
            <w:r w:rsidR="007A3EB4">
              <w:rPr>
                <w:noProof/>
                <w:webHidden/>
              </w:rPr>
              <w:fldChar w:fldCharType="end"/>
            </w:r>
          </w:hyperlink>
        </w:p>
        <w:p w14:paraId="2DEE3446" w14:textId="34C0ACA7" w:rsidR="007A3EB4" w:rsidRDefault="00EE70E0">
          <w:pPr>
            <w:pStyle w:val="TOC2"/>
            <w:tabs>
              <w:tab w:val="right" w:leader="dot" w:pos="9016"/>
            </w:tabs>
            <w:rPr>
              <w:rFonts w:asciiTheme="minorHAnsi" w:eastAsiaTheme="minorEastAsia" w:hAnsiTheme="minorHAnsi" w:cstheme="minorBidi"/>
              <w:noProof/>
              <w:szCs w:val="24"/>
              <w:lang w:val="en-GB" w:eastAsia="en-GB"/>
            </w:rPr>
          </w:pPr>
          <w:hyperlink w:anchor="_Toc111108444" w:history="1">
            <w:r w:rsidR="007A3EB4" w:rsidRPr="00A72400">
              <w:rPr>
                <w:rStyle w:val="Hyperlink"/>
                <w:b/>
                <w:noProof/>
              </w:rPr>
              <w:t>Scope of the study</w:t>
            </w:r>
            <w:r w:rsidR="007A3EB4">
              <w:rPr>
                <w:noProof/>
                <w:webHidden/>
              </w:rPr>
              <w:tab/>
            </w:r>
            <w:r w:rsidR="007A3EB4">
              <w:rPr>
                <w:noProof/>
                <w:webHidden/>
              </w:rPr>
              <w:fldChar w:fldCharType="begin"/>
            </w:r>
            <w:r w:rsidR="007A3EB4">
              <w:rPr>
                <w:noProof/>
                <w:webHidden/>
              </w:rPr>
              <w:instrText xml:space="preserve"> PAGEREF _Toc111108444 \h </w:instrText>
            </w:r>
            <w:r w:rsidR="007A3EB4">
              <w:rPr>
                <w:noProof/>
                <w:webHidden/>
              </w:rPr>
            </w:r>
            <w:r w:rsidR="007A3EB4">
              <w:rPr>
                <w:noProof/>
                <w:webHidden/>
              </w:rPr>
              <w:fldChar w:fldCharType="separate"/>
            </w:r>
            <w:r w:rsidR="00000A91">
              <w:rPr>
                <w:noProof/>
                <w:webHidden/>
              </w:rPr>
              <w:t>3</w:t>
            </w:r>
            <w:r w:rsidR="007A3EB4">
              <w:rPr>
                <w:noProof/>
                <w:webHidden/>
              </w:rPr>
              <w:fldChar w:fldCharType="end"/>
            </w:r>
          </w:hyperlink>
        </w:p>
        <w:p w14:paraId="26581BBA" w14:textId="12FE9494" w:rsidR="007A3EB4" w:rsidRDefault="00EE70E0">
          <w:pPr>
            <w:pStyle w:val="TOC1"/>
            <w:tabs>
              <w:tab w:val="right" w:leader="dot" w:pos="9016"/>
            </w:tabs>
            <w:rPr>
              <w:rFonts w:asciiTheme="minorHAnsi" w:eastAsiaTheme="minorEastAsia" w:hAnsiTheme="minorHAnsi" w:cstheme="minorBidi"/>
              <w:noProof/>
              <w:szCs w:val="24"/>
              <w:lang w:val="en-GB" w:eastAsia="en-GB"/>
            </w:rPr>
          </w:pPr>
          <w:hyperlink w:anchor="_Toc111108445" w:history="1">
            <w:r w:rsidR="007A3EB4" w:rsidRPr="00A72400">
              <w:rPr>
                <w:rStyle w:val="Hyperlink"/>
                <w:b/>
                <w:noProof/>
              </w:rPr>
              <w:t>Literature Review</w:t>
            </w:r>
            <w:r w:rsidR="007A3EB4">
              <w:rPr>
                <w:noProof/>
                <w:webHidden/>
              </w:rPr>
              <w:tab/>
            </w:r>
            <w:r w:rsidR="007A3EB4">
              <w:rPr>
                <w:noProof/>
                <w:webHidden/>
              </w:rPr>
              <w:fldChar w:fldCharType="begin"/>
            </w:r>
            <w:r w:rsidR="007A3EB4">
              <w:rPr>
                <w:noProof/>
                <w:webHidden/>
              </w:rPr>
              <w:instrText xml:space="preserve"> PAGEREF _Toc111108445 \h </w:instrText>
            </w:r>
            <w:r w:rsidR="007A3EB4">
              <w:rPr>
                <w:noProof/>
                <w:webHidden/>
              </w:rPr>
            </w:r>
            <w:r w:rsidR="007A3EB4">
              <w:rPr>
                <w:noProof/>
                <w:webHidden/>
              </w:rPr>
              <w:fldChar w:fldCharType="separate"/>
            </w:r>
            <w:r w:rsidR="00000A91">
              <w:rPr>
                <w:noProof/>
                <w:webHidden/>
              </w:rPr>
              <w:t>4</w:t>
            </w:r>
            <w:r w:rsidR="007A3EB4">
              <w:rPr>
                <w:noProof/>
                <w:webHidden/>
              </w:rPr>
              <w:fldChar w:fldCharType="end"/>
            </w:r>
          </w:hyperlink>
        </w:p>
        <w:p w14:paraId="1D2C6E30" w14:textId="6D2B8EBF" w:rsidR="007A3EB4" w:rsidRDefault="00EE70E0">
          <w:pPr>
            <w:pStyle w:val="TOC2"/>
            <w:tabs>
              <w:tab w:val="right" w:leader="dot" w:pos="9016"/>
            </w:tabs>
            <w:rPr>
              <w:rFonts w:asciiTheme="minorHAnsi" w:eastAsiaTheme="minorEastAsia" w:hAnsiTheme="minorHAnsi" w:cstheme="minorBidi"/>
              <w:noProof/>
              <w:szCs w:val="24"/>
              <w:lang w:val="en-GB" w:eastAsia="en-GB"/>
            </w:rPr>
          </w:pPr>
          <w:hyperlink w:anchor="_Toc111108446" w:history="1">
            <w:r w:rsidR="007A3EB4" w:rsidRPr="00A72400">
              <w:rPr>
                <w:rStyle w:val="Hyperlink"/>
                <w:b/>
                <w:noProof/>
              </w:rPr>
              <w:t>Introduction</w:t>
            </w:r>
            <w:r w:rsidR="007A3EB4">
              <w:rPr>
                <w:noProof/>
                <w:webHidden/>
              </w:rPr>
              <w:tab/>
            </w:r>
            <w:r w:rsidR="007A3EB4">
              <w:rPr>
                <w:noProof/>
                <w:webHidden/>
              </w:rPr>
              <w:fldChar w:fldCharType="begin"/>
            </w:r>
            <w:r w:rsidR="007A3EB4">
              <w:rPr>
                <w:noProof/>
                <w:webHidden/>
              </w:rPr>
              <w:instrText xml:space="preserve"> PAGEREF _Toc111108446 \h </w:instrText>
            </w:r>
            <w:r w:rsidR="007A3EB4">
              <w:rPr>
                <w:noProof/>
                <w:webHidden/>
              </w:rPr>
            </w:r>
            <w:r w:rsidR="007A3EB4">
              <w:rPr>
                <w:noProof/>
                <w:webHidden/>
              </w:rPr>
              <w:fldChar w:fldCharType="separate"/>
            </w:r>
            <w:r w:rsidR="00000A91">
              <w:rPr>
                <w:noProof/>
                <w:webHidden/>
              </w:rPr>
              <w:t>4</w:t>
            </w:r>
            <w:r w:rsidR="007A3EB4">
              <w:rPr>
                <w:noProof/>
                <w:webHidden/>
              </w:rPr>
              <w:fldChar w:fldCharType="end"/>
            </w:r>
          </w:hyperlink>
        </w:p>
        <w:p w14:paraId="4C8BE314" w14:textId="73BD2373" w:rsidR="007A3EB4" w:rsidRDefault="00EE70E0">
          <w:pPr>
            <w:pStyle w:val="TOC2"/>
            <w:tabs>
              <w:tab w:val="right" w:leader="dot" w:pos="9016"/>
            </w:tabs>
            <w:rPr>
              <w:rFonts w:asciiTheme="minorHAnsi" w:eastAsiaTheme="minorEastAsia" w:hAnsiTheme="minorHAnsi" w:cstheme="minorBidi"/>
              <w:noProof/>
              <w:szCs w:val="24"/>
              <w:lang w:val="en-GB" w:eastAsia="en-GB"/>
            </w:rPr>
          </w:pPr>
          <w:hyperlink w:anchor="_Toc111108447" w:history="1">
            <w:r w:rsidR="007A3EB4" w:rsidRPr="00A72400">
              <w:rPr>
                <w:rStyle w:val="Hyperlink"/>
                <w:b/>
                <w:noProof/>
              </w:rPr>
              <w:t>The impact of VLE on student learning experience</w:t>
            </w:r>
            <w:r w:rsidR="007A3EB4">
              <w:rPr>
                <w:noProof/>
                <w:webHidden/>
              </w:rPr>
              <w:tab/>
            </w:r>
            <w:r w:rsidR="007A3EB4">
              <w:rPr>
                <w:noProof/>
                <w:webHidden/>
              </w:rPr>
              <w:fldChar w:fldCharType="begin"/>
            </w:r>
            <w:r w:rsidR="007A3EB4">
              <w:rPr>
                <w:noProof/>
                <w:webHidden/>
              </w:rPr>
              <w:instrText xml:space="preserve"> PAGEREF _Toc111108447 \h </w:instrText>
            </w:r>
            <w:r w:rsidR="007A3EB4">
              <w:rPr>
                <w:noProof/>
                <w:webHidden/>
              </w:rPr>
            </w:r>
            <w:r w:rsidR="007A3EB4">
              <w:rPr>
                <w:noProof/>
                <w:webHidden/>
              </w:rPr>
              <w:fldChar w:fldCharType="separate"/>
            </w:r>
            <w:r w:rsidR="00000A91">
              <w:rPr>
                <w:noProof/>
                <w:webHidden/>
              </w:rPr>
              <w:t>4</w:t>
            </w:r>
            <w:r w:rsidR="007A3EB4">
              <w:rPr>
                <w:noProof/>
                <w:webHidden/>
              </w:rPr>
              <w:fldChar w:fldCharType="end"/>
            </w:r>
          </w:hyperlink>
        </w:p>
        <w:p w14:paraId="2D936696" w14:textId="10CBBE6B" w:rsidR="007A3EB4" w:rsidRDefault="00EE70E0">
          <w:pPr>
            <w:pStyle w:val="TOC2"/>
            <w:tabs>
              <w:tab w:val="right" w:leader="dot" w:pos="9016"/>
            </w:tabs>
            <w:rPr>
              <w:rFonts w:asciiTheme="minorHAnsi" w:eastAsiaTheme="minorEastAsia" w:hAnsiTheme="minorHAnsi" w:cstheme="minorBidi"/>
              <w:noProof/>
              <w:szCs w:val="24"/>
              <w:lang w:val="en-GB" w:eastAsia="en-GB"/>
            </w:rPr>
          </w:pPr>
          <w:hyperlink w:anchor="_Toc111108448" w:history="1">
            <w:r w:rsidR="007A3EB4" w:rsidRPr="00A72400">
              <w:rPr>
                <w:rStyle w:val="Hyperlink"/>
                <w:b/>
                <w:noProof/>
              </w:rPr>
              <w:t>Benefits of VLEs</w:t>
            </w:r>
            <w:r w:rsidR="007A3EB4">
              <w:rPr>
                <w:noProof/>
                <w:webHidden/>
              </w:rPr>
              <w:tab/>
            </w:r>
            <w:r w:rsidR="007A3EB4">
              <w:rPr>
                <w:noProof/>
                <w:webHidden/>
              </w:rPr>
              <w:fldChar w:fldCharType="begin"/>
            </w:r>
            <w:r w:rsidR="007A3EB4">
              <w:rPr>
                <w:noProof/>
                <w:webHidden/>
              </w:rPr>
              <w:instrText xml:space="preserve"> PAGEREF _Toc111108448 \h </w:instrText>
            </w:r>
            <w:r w:rsidR="007A3EB4">
              <w:rPr>
                <w:noProof/>
                <w:webHidden/>
              </w:rPr>
            </w:r>
            <w:r w:rsidR="007A3EB4">
              <w:rPr>
                <w:noProof/>
                <w:webHidden/>
              </w:rPr>
              <w:fldChar w:fldCharType="separate"/>
            </w:r>
            <w:r w:rsidR="00000A91">
              <w:rPr>
                <w:noProof/>
                <w:webHidden/>
              </w:rPr>
              <w:t>5</w:t>
            </w:r>
            <w:r w:rsidR="007A3EB4">
              <w:rPr>
                <w:noProof/>
                <w:webHidden/>
              </w:rPr>
              <w:fldChar w:fldCharType="end"/>
            </w:r>
          </w:hyperlink>
        </w:p>
        <w:p w14:paraId="0AD346B0" w14:textId="192E99C9" w:rsidR="007A3EB4" w:rsidRDefault="00EE70E0">
          <w:pPr>
            <w:pStyle w:val="TOC2"/>
            <w:tabs>
              <w:tab w:val="right" w:leader="dot" w:pos="9016"/>
            </w:tabs>
            <w:rPr>
              <w:rFonts w:asciiTheme="minorHAnsi" w:eastAsiaTheme="minorEastAsia" w:hAnsiTheme="minorHAnsi" w:cstheme="minorBidi"/>
              <w:noProof/>
              <w:szCs w:val="24"/>
              <w:lang w:val="en-GB" w:eastAsia="en-GB"/>
            </w:rPr>
          </w:pPr>
          <w:hyperlink w:anchor="_Toc111108449" w:history="1">
            <w:r w:rsidR="007A3EB4" w:rsidRPr="00A72400">
              <w:rPr>
                <w:rStyle w:val="Hyperlink"/>
                <w:b/>
                <w:noProof/>
              </w:rPr>
              <w:t>Limitations of virtual learning environment</w:t>
            </w:r>
            <w:r w:rsidR="007A3EB4">
              <w:rPr>
                <w:noProof/>
                <w:webHidden/>
              </w:rPr>
              <w:tab/>
            </w:r>
            <w:r w:rsidR="007A3EB4">
              <w:rPr>
                <w:noProof/>
                <w:webHidden/>
              </w:rPr>
              <w:fldChar w:fldCharType="begin"/>
            </w:r>
            <w:r w:rsidR="007A3EB4">
              <w:rPr>
                <w:noProof/>
                <w:webHidden/>
              </w:rPr>
              <w:instrText xml:space="preserve"> PAGEREF _Toc111108449 \h </w:instrText>
            </w:r>
            <w:r w:rsidR="007A3EB4">
              <w:rPr>
                <w:noProof/>
                <w:webHidden/>
              </w:rPr>
            </w:r>
            <w:r w:rsidR="007A3EB4">
              <w:rPr>
                <w:noProof/>
                <w:webHidden/>
              </w:rPr>
              <w:fldChar w:fldCharType="separate"/>
            </w:r>
            <w:r w:rsidR="00000A91">
              <w:rPr>
                <w:noProof/>
                <w:webHidden/>
              </w:rPr>
              <w:t>5</w:t>
            </w:r>
            <w:r w:rsidR="007A3EB4">
              <w:rPr>
                <w:noProof/>
                <w:webHidden/>
              </w:rPr>
              <w:fldChar w:fldCharType="end"/>
            </w:r>
          </w:hyperlink>
        </w:p>
        <w:p w14:paraId="664B7845" w14:textId="2BBDDE45" w:rsidR="007A3EB4" w:rsidRDefault="00EE70E0">
          <w:pPr>
            <w:pStyle w:val="TOC1"/>
            <w:tabs>
              <w:tab w:val="right" w:leader="dot" w:pos="9016"/>
            </w:tabs>
            <w:rPr>
              <w:rFonts w:asciiTheme="minorHAnsi" w:eastAsiaTheme="minorEastAsia" w:hAnsiTheme="minorHAnsi" w:cstheme="minorBidi"/>
              <w:noProof/>
              <w:szCs w:val="24"/>
              <w:lang w:val="en-GB" w:eastAsia="en-GB"/>
            </w:rPr>
          </w:pPr>
          <w:hyperlink w:anchor="_Toc111108450" w:history="1">
            <w:r w:rsidR="007A3EB4" w:rsidRPr="00A72400">
              <w:rPr>
                <w:rStyle w:val="Hyperlink"/>
                <w:b/>
                <w:noProof/>
              </w:rPr>
              <w:t>Research Methodology</w:t>
            </w:r>
            <w:r w:rsidR="007A3EB4">
              <w:rPr>
                <w:noProof/>
                <w:webHidden/>
              </w:rPr>
              <w:tab/>
            </w:r>
            <w:r w:rsidR="007A3EB4">
              <w:rPr>
                <w:noProof/>
                <w:webHidden/>
              </w:rPr>
              <w:fldChar w:fldCharType="begin"/>
            </w:r>
            <w:r w:rsidR="007A3EB4">
              <w:rPr>
                <w:noProof/>
                <w:webHidden/>
              </w:rPr>
              <w:instrText xml:space="preserve"> PAGEREF _Toc111108450 \h </w:instrText>
            </w:r>
            <w:r w:rsidR="007A3EB4">
              <w:rPr>
                <w:noProof/>
                <w:webHidden/>
              </w:rPr>
            </w:r>
            <w:r w:rsidR="007A3EB4">
              <w:rPr>
                <w:noProof/>
                <w:webHidden/>
              </w:rPr>
              <w:fldChar w:fldCharType="separate"/>
            </w:r>
            <w:r w:rsidR="00000A91">
              <w:rPr>
                <w:noProof/>
                <w:webHidden/>
              </w:rPr>
              <w:t>5</w:t>
            </w:r>
            <w:r w:rsidR="007A3EB4">
              <w:rPr>
                <w:noProof/>
                <w:webHidden/>
              </w:rPr>
              <w:fldChar w:fldCharType="end"/>
            </w:r>
          </w:hyperlink>
        </w:p>
        <w:p w14:paraId="7851E0F4" w14:textId="0A92D582" w:rsidR="007A3EB4" w:rsidRDefault="00EE70E0">
          <w:pPr>
            <w:pStyle w:val="TOC2"/>
            <w:tabs>
              <w:tab w:val="right" w:leader="dot" w:pos="9016"/>
            </w:tabs>
            <w:rPr>
              <w:rFonts w:asciiTheme="minorHAnsi" w:eastAsiaTheme="minorEastAsia" w:hAnsiTheme="minorHAnsi" w:cstheme="minorBidi"/>
              <w:noProof/>
              <w:szCs w:val="24"/>
              <w:lang w:val="en-GB" w:eastAsia="en-GB"/>
            </w:rPr>
          </w:pPr>
          <w:hyperlink w:anchor="_Toc111108451" w:history="1">
            <w:r w:rsidR="007A3EB4" w:rsidRPr="00A72400">
              <w:rPr>
                <w:rStyle w:val="Hyperlink"/>
                <w:b/>
                <w:noProof/>
              </w:rPr>
              <w:t>Population</w:t>
            </w:r>
            <w:r w:rsidR="007A3EB4">
              <w:rPr>
                <w:noProof/>
                <w:webHidden/>
              </w:rPr>
              <w:tab/>
            </w:r>
            <w:r w:rsidR="007A3EB4">
              <w:rPr>
                <w:noProof/>
                <w:webHidden/>
              </w:rPr>
              <w:fldChar w:fldCharType="begin"/>
            </w:r>
            <w:r w:rsidR="007A3EB4">
              <w:rPr>
                <w:noProof/>
                <w:webHidden/>
              </w:rPr>
              <w:instrText xml:space="preserve"> PAGEREF _Toc111108451 \h </w:instrText>
            </w:r>
            <w:r w:rsidR="007A3EB4">
              <w:rPr>
                <w:noProof/>
                <w:webHidden/>
              </w:rPr>
            </w:r>
            <w:r w:rsidR="007A3EB4">
              <w:rPr>
                <w:noProof/>
                <w:webHidden/>
              </w:rPr>
              <w:fldChar w:fldCharType="separate"/>
            </w:r>
            <w:r w:rsidR="00000A91">
              <w:rPr>
                <w:noProof/>
                <w:webHidden/>
              </w:rPr>
              <w:t>5</w:t>
            </w:r>
            <w:r w:rsidR="007A3EB4">
              <w:rPr>
                <w:noProof/>
                <w:webHidden/>
              </w:rPr>
              <w:fldChar w:fldCharType="end"/>
            </w:r>
          </w:hyperlink>
        </w:p>
        <w:p w14:paraId="782FF470" w14:textId="5DCEEBB2" w:rsidR="007A3EB4" w:rsidRDefault="00EE70E0">
          <w:pPr>
            <w:pStyle w:val="TOC2"/>
            <w:tabs>
              <w:tab w:val="right" w:leader="dot" w:pos="9016"/>
            </w:tabs>
            <w:rPr>
              <w:rFonts w:asciiTheme="minorHAnsi" w:eastAsiaTheme="minorEastAsia" w:hAnsiTheme="minorHAnsi" w:cstheme="minorBidi"/>
              <w:noProof/>
              <w:szCs w:val="24"/>
              <w:lang w:val="en-GB" w:eastAsia="en-GB"/>
            </w:rPr>
          </w:pPr>
          <w:hyperlink w:anchor="_Toc111108452" w:history="1">
            <w:r w:rsidR="007A3EB4" w:rsidRPr="00A72400">
              <w:rPr>
                <w:rStyle w:val="Hyperlink"/>
                <w:b/>
                <w:noProof/>
              </w:rPr>
              <w:t>Research design</w:t>
            </w:r>
            <w:r w:rsidR="007A3EB4">
              <w:rPr>
                <w:noProof/>
                <w:webHidden/>
              </w:rPr>
              <w:tab/>
            </w:r>
            <w:r w:rsidR="007A3EB4">
              <w:rPr>
                <w:noProof/>
                <w:webHidden/>
              </w:rPr>
              <w:fldChar w:fldCharType="begin"/>
            </w:r>
            <w:r w:rsidR="007A3EB4">
              <w:rPr>
                <w:noProof/>
                <w:webHidden/>
              </w:rPr>
              <w:instrText xml:space="preserve"> PAGEREF _Toc111108452 \h </w:instrText>
            </w:r>
            <w:r w:rsidR="007A3EB4">
              <w:rPr>
                <w:noProof/>
                <w:webHidden/>
              </w:rPr>
            </w:r>
            <w:r w:rsidR="007A3EB4">
              <w:rPr>
                <w:noProof/>
                <w:webHidden/>
              </w:rPr>
              <w:fldChar w:fldCharType="separate"/>
            </w:r>
            <w:r w:rsidR="00000A91">
              <w:rPr>
                <w:noProof/>
                <w:webHidden/>
              </w:rPr>
              <w:t>6</w:t>
            </w:r>
            <w:r w:rsidR="007A3EB4">
              <w:rPr>
                <w:noProof/>
                <w:webHidden/>
              </w:rPr>
              <w:fldChar w:fldCharType="end"/>
            </w:r>
          </w:hyperlink>
        </w:p>
        <w:p w14:paraId="62C15A02" w14:textId="1A8E26E9" w:rsidR="007A3EB4" w:rsidRDefault="00EE70E0">
          <w:pPr>
            <w:pStyle w:val="TOC2"/>
            <w:tabs>
              <w:tab w:val="right" w:leader="dot" w:pos="9016"/>
            </w:tabs>
            <w:rPr>
              <w:rFonts w:asciiTheme="minorHAnsi" w:eastAsiaTheme="minorEastAsia" w:hAnsiTheme="minorHAnsi" w:cstheme="minorBidi"/>
              <w:noProof/>
              <w:szCs w:val="24"/>
              <w:lang w:val="en-GB" w:eastAsia="en-GB"/>
            </w:rPr>
          </w:pPr>
          <w:hyperlink w:anchor="_Toc111108453" w:history="1">
            <w:r w:rsidR="007A3EB4" w:rsidRPr="00A72400">
              <w:rPr>
                <w:rStyle w:val="Hyperlink"/>
                <w:b/>
                <w:noProof/>
              </w:rPr>
              <w:t>Data collection</w:t>
            </w:r>
            <w:r w:rsidR="007A3EB4">
              <w:rPr>
                <w:noProof/>
                <w:webHidden/>
              </w:rPr>
              <w:tab/>
            </w:r>
            <w:r w:rsidR="007A3EB4">
              <w:rPr>
                <w:noProof/>
                <w:webHidden/>
              </w:rPr>
              <w:fldChar w:fldCharType="begin"/>
            </w:r>
            <w:r w:rsidR="007A3EB4">
              <w:rPr>
                <w:noProof/>
                <w:webHidden/>
              </w:rPr>
              <w:instrText xml:space="preserve"> PAGEREF _Toc111108453 \h </w:instrText>
            </w:r>
            <w:r w:rsidR="007A3EB4">
              <w:rPr>
                <w:noProof/>
                <w:webHidden/>
              </w:rPr>
            </w:r>
            <w:r w:rsidR="007A3EB4">
              <w:rPr>
                <w:noProof/>
                <w:webHidden/>
              </w:rPr>
              <w:fldChar w:fldCharType="separate"/>
            </w:r>
            <w:r w:rsidR="00000A91">
              <w:rPr>
                <w:noProof/>
                <w:webHidden/>
              </w:rPr>
              <w:t>6</w:t>
            </w:r>
            <w:r w:rsidR="007A3EB4">
              <w:rPr>
                <w:noProof/>
                <w:webHidden/>
              </w:rPr>
              <w:fldChar w:fldCharType="end"/>
            </w:r>
          </w:hyperlink>
        </w:p>
        <w:p w14:paraId="2EA6D92B" w14:textId="35EB4B5C" w:rsidR="007A3EB4" w:rsidRDefault="00EE70E0">
          <w:pPr>
            <w:pStyle w:val="TOC2"/>
            <w:tabs>
              <w:tab w:val="right" w:leader="dot" w:pos="9016"/>
            </w:tabs>
            <w:rPr>
              <w:rFonts w:asciiTheme="minorHAnsi" w:eastAsiaTheme="minorEastAsia" w:hAnsiTheme="minorHAnsi" w:cstheme="minorBidi"/>
              <w:noProof/>
              <w:szCs w:val="24"/>
              <w:lang w:val="en-GB" w:eastAsia="en-GB"/>
            </w:rPr>
          </w:pPr>
          <w:hyperlink w:anchor="_Toc111108454" w:history="1">
            <w:r w:rsidR="007A3EB4" w:rsidRPr="00A72400">
              <w:rPr>
                <w:rStyle w:val="Hyperlink"/>
                <w:b/>
                <w:noProof/>
              </w:rPr>
              <w:t>Ethical consideration</w:t>
            </w:r>
            <w:r w:rsidR="007A3EB4">
              <w:rPr>
                <w:noProof/>
                <w:webHidden/>
              </w:rPr>
              <w:tab/>
            </w:r>
            <w:r w:rsidR="007A3EB4">
              <w:rPr>
                <w:noProof/>
                <w:webHidden/>
              </w:rPr>
              <w:fldChar w:fldCharType="begin"/>
            </w:r>
            <w:r w:rsidR="007A3EB4">
              <w:rPr>
                <w:noProof/>
                <w:webHidden/>
              </w:rPr>
              <w:instrText xml:space="preserve"> PAGEREF _Toc111108454 \h </w:instrText>
            </w:r>
            <w:r w:rsidR="007A3EB4">
              <w:rPr>
                <w:noProof/>
                <w:webHidden/>
              </w:rPr>
            </w:r>
            <w:r w:rsidR="007A3EB4">
              <w:rPr>
                <w:noProof/>
                <w:webHidden/>
              </w:rPr>
              <w:fldChar w:fldCharType="separate"/>
            </w:r>
            <w:r w:rsidR="00000A91">
              <w:rPr>
                <w:noProof/>
                <w:webHidden/>
              </w:rPr>
              <w:t>6</w:t>
            </w:r>
            <w:r w:rsidR="007A3EB4">
              <w:rPr>
                <w:noProof/>
                <w:webHidden/>
              </w:rPr>
              <w:fldChar w:fldCharType="end"/>
            </w:r>
          </w:hyperlink>
        </w:p>
        <w:p w14:paraId="51E60350" w14:textId="69BF6E40" w:rsidR="007A3EB4" w:rsidRDefault="00EE70E0">
          <w:pPr>
            <w:pStyle w:val="TOC1"/>
            <w:tabs>
              <w:tab w:val="right" w:leader="dot" w:pos="9016"/>
            </w:tabs>
            <w:rPr>
              <w:rFonts w:asciiTheme="minorHAnsi" w:eastAsiaTheme="minorEastAsia" w:hAnsiTheme="minorHAnsi" w:cstheme="minorBidi"/>
              <w:noProof/>
              <w:szCs w:val="24"/>
              <w:lang w:val="en-GB" w:eastAsia="en-GB"/>
            </w:rPr>
          </w:pPr>
          <w:hyperlink w:anchor="_Toc111108455" w:history="1">
            <w:r w:rsidR="007A3EB4" w:rsidRPr="00A72400">
              <w:rPr>
                <w:rStyle w:val="Hyperlink"/>
                <w:b/>
                <w:noProof/>
              </w:rPr>
              <w:t>Results and discussion</w:t>
            </w:r>
            <w:r w:rsidR="007A3EB4">
              <w:rPr>
                <w:noProof/>
                <w:webHidden/>
              </w:rPr>
              <w:tab/>
            </w:r>
            <w:r w:rsidR="007A3EB4">
              <w:rPr>
                <w:noProof/>
                <w:webHidden/>
              </w:rPr>
              <w:fldChar w:fldCharType="begin"/>
            </w:r>
            <w:r w:rsidR="007A3EB4">
              <w:rPr>
                <w:noProof/>
                <w:webHidden/>
              </w:rPr>
              <w:instrText xml:space="preserve"> PAGEREF _Toc111108455 \h </w:instrText>
            </w:r>
            <w:r w:rsidR="007A3EB4">
              <w:rPr>
                <w:noProof/>
                <w:webHidden/>
              </w:rPr>
            </w:r>
            <w:r w:rsidR="007A3EB4">
              <w:rPr>
                <w:noProof/>
                <w:webHidden/>
              </w:rPr>
              <w:fldChar w:fldCharType="separate"/>
            </w:r>
            <w:r w:rsidR="00000A91">
              <w:rPr>
                <w:noProof/>
                <w:webHidden/>
              </w:rPr>
              <w:t>6</w:t>
            </w:r>
            <w:r w:rsidR="007A3EB4">
              <w:rPr>
                <w:noProof/>
                <w:webHidden/>
              </w:rPr>
              <w:fldChar w:fldCharType="end"/>
            </w:r>
          </w:hyperlink>
        </w:p>
        <w:p w14:paraId="0019F2DA" w14:textId="379FCB13" w:rsidR="007A3EB4" w:rsidRDefault="00EE70E0">
          <w:pPr>
            <w:pStyle w:val="TOC2"/>
            <w:tabs>
              <w:tab w:val="right" w:leader="dot" w:pos="9016"/>
            </w:tabs>
            <w:rPr>
              <w:rFonts w:asciiTheme="minorHAnsi" w:eastAsiaTheme="minorEastAsia" w:hAnsiTheme="minorHAnsi" w:cstheme="minorBidi"/>
              <w:noProof/>
              <w:szCs w:val="24"/>
              <w:lang w:val="en-GB" w:eastAsia="en-GB"/>
            </w:rPr>
          </w:pPr>
          <w:hyperlink w:anchor="_Toc111108456" w:history="1">
            <w:r w:rsidR="007A3EB4" w:rsidRPr="00A72400">
              <w:rPr>
                <w:rStyle w:val="Hyperlink"/>
                <w:b/>
                <w:noProof/>
              </w:rPr>
              <w:t>Demographic analysis</w:t>
            </w:r>
            <w:r w:rsidR="007A3EB4">
              <w:rPr>
                <w:noProof/>
                <w:webHidden/>
              </w:rPr>
              <w:tab/>
            </w:r>
            <w:r w:rsidR="007A3EB4">
              <w:rPr>
                <w:noProof/>
                <w:webHidden/>
              </w:rPr>
              <w:fldChar w:fldCharType="begin"/>
            </w:r>
            <w:r w:rsidR="007A3EB4">
              <w:rPr>
                <w:noProof/>
                <w:webHidden/>
              </w:rPr>
              <w:instrText xml:space="preserve"> PAGEREF _Toc111108456 \h </w:instrText>
            </w:r>
            <w:r w:rsidR="007A3EB4">
              <w:rPr>
                <w:noProof/>
                <w:webHidden/>
              </w:rPr>
            </w:r>
            <w:r w:rsidR="007A3EB4">
              <w:rPr>
                <w:noProof/>
                <w:webHidden/>
              </w:rPr>
              <w:fldChar w:fldCharType="separate"/>
            </w:r>
            <w:r w:rsidR="00000A91">
              <w:rPr>
                <w:noProof/>
                <w:webHidden/>
              </w:rPr>
              <w:t>6</w:t>
            </w:r>
            <w:r w:rsidR="007A3EB4">
              <w:rPr>
                <w:noProof/>
                <w:webHidden/>
              </w:rPr>
              <w:fldChar w:fldCharType="end"/>
            </w:r>
          </w:hyperlink>
        </w:p>
        <w:p w14:paraId="7E86400D" w14:textId="5F564F6B" w:rsidR="007A3EB4" w:rsidRDefault="00EE70E0">
          <w:pPr>
            <w:pStyle w:val="TOC2"/>
            <w:tabs>
              <w:tab w:val="right" w:leader="dot" w:pos="9016"/>
            </w:tabs>
            <w:rPr>
              <w:rFonts w:asciiTheme="minorHAnsi" w:eastAsiaTheme="minorEastAsia" w:hAnsiTheme="minorHAnsi" w:cstheme="minorBidi"/>
              <w:noProof/>
              <w:szCs w:val="24"/>
              <w:lang w:val="en-GB" w:eastAsia="en-GB"/>
            </w:rPr>
          </w:pPr>
          <w:hyperlink w:anchor="_Toc111108457" w:history="1">
            <w:r w:rsidR="007A3EB4" w:rsidRPr="00A72400">
              <w:rPr>
                <w:rStyle w:val="Hyperlink"/>
                <w:b/>
                <w:noProof/>
              </w:rPr>
              <w:t>Attribution to technology</w:t>
            </w:r>
            <w:r w:rsidR="007A3EB4">
              <w:rPr>
                <w:noProof/>
                <w:webHidden/>
              </w:rPr>
              <w:tab/>
            </w:r>
            <w:r w:rsidR="007A3EB4">
              <w:rPr>
                <w:noProof/>
                <w:webHidden/>
              </w:rPr>
              <w:fldChar w:fldCharType="begin"/>
            </w:r>
            <w:r w:rsidR="007A3EB4">
              <w:rPr>
                <w:noProof/>
                <w:webHidden/>
              </w:rPr>
              <w:instrText xml:space="preserve"> PAGEREF _Toc111108457 \h </w:instrText>
            </w:r>
            <w:r w:rsidR="007A3EB4">
              <w:rPr>
                <w:noProof/>
                <w:webHidden/>
              </w:rPr>
            </w:r>
            <w:r w:rsidR="007A3EB4">
              <w:rPr>
                <w:noProof/>
                <w:webHidden/>
              </w:rPr>
              <w:fldChar w:fldCharType="separate"/>
            </w:r>
            <w:r w:rsidR="00000A91">
              <w:rPr>
                <w:noProof/>
                <w:webHidden/>
              </w:rPr>
              <w:t>7</w:t>
            </w:r>
            <w:r w:rsidR="007A3EB4">
              <w:rPr>
                <w:noProof/>
                <w:webHidden/>
              </w:rPr>
              <w:fldChar w:fldCharType="end"/>
            </w:r>
          </w:hyperlink>
        </w:p>
        <w:p w14:paraId="7F542F07" w14:textId="42EFF14A" w:rsidR="007A3EB4" w:rsidRDefault="00EE70E0">
          <w:pPr>
            <w:pStyle w:val="TOC2"/>
            <w:tabs>
              <w:tab w:val="right" w:leader="dot" w:pos="9016"/>
            </w:tabs>
            <w:rPr>
              <w:rFonts w:asciiTheme="minorHAnsi" w:eastAsiaTheme="minorEastAsia" w:hAnsiTheme="minorHAnsi" w:cstheme="minorBidi"/>
              <w:noProof/>
              <w:szCs w:val="24"/>
              <w:lang w:val="en-GB" w:eastAsia="en-GB"/>
            </w:rPr>
          </w:pPr>
          <w:hyperlink w:anchor="_Toc111108458" w:history="1">
            <w:r w:rsidR="007A3EB4" w:rsidRPr="00A72400">
              <w:rPr>
                <w:rStyle w:val="Hyperlink"/>
                <w:b/>
                <w:noProof/>
              </w:rPr>
              <w:t>VLE improves the learning experience</w:t>
            </w:r>
            <w:r w:rsidR="007A3EB4">
              <w:rPr>
                <w:noProof/>
                <w:webHidden/>
              </w:rPr>
              <w:tab/>
            </w:r>
            <w:r w:rsidR="007A3EB4">
              <w:rPr>
                <w:noProof/>
                <w:webHidden/>
              </w:rPr>
              <w:fldChar w:fldCharType="begin"/>
            </w:r>
            <w:r w:rsidR="007A3EB4">
              <w:rPr>
                <w:noProof/>
                <w:webHidden/>
              </w:rPr>
              <w:instrText xml:space="preserve"> PAGEREF _Toc111108458 \h </w:instrText>
            </w:r>
            <w:r w:rsidR="007A3EB4">
              <w:rPr>
                <w:noProof/>
                <w:webHidden/>
              </w:rPr>
            </w:r>
            <w:r w:rsidR="007A3EB4">
              <w:rPr>
                <w:noProof/>
                <w:webHidden/>
              </w:rPr>
              <w:fldChar w:fldCharType="separate"/>
            </w:r>
            <w:r w:rsidR="00000A91">
              <w:rPr>
                <w:noProof/>
                <w:webHidden/>
              </w:rPr>
              <w:t>7</w:t>
            </w:r>
            <w:r w:rsidR="007A3EB4">
              <w:rPr>
                <w:noProof/>
                <w:webHidden/>
              </w:rPr>
              <w:fldChar w:fldCharType="end"/>
            </w:r>
          </w:hyperlink>
        </w:p>
        <w:p w14:paraId="5B9D1434" w14:textId="016783EB" w:rsidR="007A3EB4" w:rsidRDefault="00EE70E0">
          <w:pPr>
            <w:pStyle w:val="TOC2"/>
            <w:tabs>
              <w:tab w:val="right" w:leader="dot" w:pos="9016"/>
            </w:tabs>
            <w:rPr>
              <w:rFonts w:asciiTheme="minorHAnsi" w:eastAsiaTheme="minorEastAsia" w:hAnsiTheme="minorHAnsi" w:cstheme="minorBidi"/>
              <w:noProof/>
              <w:szCs w:val="24"/>
              <w:lang w:val="en-GB" w:eastAsia="en-GB"/>
            </w:rPr>
          </w:pPr>
          <w:hyperlink w:anchor="_Toc111108459" w:history="1">
            <w:r w:rsidR="007A3EB4" w:rsidRPr="00A72400">
              <w:rPr>
                <w:rStyle w:val="Hyperlink"/>
                <w:b/>
                <w:noProof/>
              </w:rPr>
              <w:t>ICT exposure</w:t>
            </w:r>
            <w:r w:rsidR="007A3EB4">
              <w:rPr>
                <w:noProof/>
                <w:webHidden/>
              </w:rPr>
              <w:tab/>
            </w:r>
            <w:r w:rsidR="007A3EB4">
              <w:rPr>
                <w:noProof/>
                <w:webHidden/>
              </w:rPr>
              <w:fldChar w:fldCharType="begin"/>
            </w:r>
            <w:r w:rsidR="007A3EB4">
              <w:rPr>
                <w:noProof/>
                <w:webHidden/>
              </w:rPr>
              <w:instrText xml:space="preserve"> PAGEREF _Toc111108459 \h </w:instrText>
            </w:r>
            <w:r w:rsidR="007A3EB4">
              <w:rPr>
                <w:noProof/>
                <w:webHidden/>
              </w:rPr>
            </w:r>
            <w:r w:rsidR="007A3EB4">
              <w:rPr>
                <w:noProof/>
                <w:webHidden/>
              </w:rPr>
              <w:fldChar w:fldCharType="separate"/>
            </w:r>
            <w:r w:rsidR="00000A91">
              <w:rPr>
                <w:noProof/>
                <w:webHidden/>
              </w:rPr>
              <w:t>8</w:t>
            </w:r>
            <w:r w:rsidR="007A3EB4">
              <w:rPr>
                <w:noProof/>
                <w:webHidden/>
              </w:rPr>
              <w:fldChar w:fldCharType="end"/>
            </w:r>
          </w:hyperlink>
        </w:p>
        <w:p w14:paraId="341D080D" w14:textId="5D145F12" w:rsidR="007A3EB4" w:rsidRDefault="00EE70E0">
          <w:pPr>
            <w:pStyle w:val="TOC2"/>
            <w:tabs>
              <w:tab w:val="right" w:leader="dot" w:pos="9016"/>
            </w:tabs>
            <w:rPr>
              <w:rFonts w:asciiTheme="minorHAnsi" w:eastAsiaTheme="minorEastAsia" w:hAnsiTheme="minorHAnsi" w:cstheme="minorBidi"/>
              <w:noProof/>
              <w:szCs w:val="24"/>
              <w:lang w:val="en-GB" w:eastAsia="en-GB"/>
            </w:rPr>
          </w:pPr>
          <w:hyperlink w:anchor="_Toc111108460" w:history="1">
            <w:r w:rsidR="007A3EB4" w:rsidRPr="00A72400">
              <w:rPr>
                <w:rStyle w:val="Hyperlink"/>
                <w:b/>
                <w:noProof/>
              </w:rPr>
              <w:t>Internet accessibility</w:t>
            </w:r>
            <w:r w:rsidR="007A3EB4">
              <w:rPr>
                <w:noProof/>
                <w:webHidden/>
              </w:rPr>
              <w:tab/>
            </w:r>
            <w:r w:rsidR="007A3EB4">
              <w:rPr>
                <w:noProof/>
                <w:webHidden/>
              </w:rPr>
              <w:fldChar w:fldCharType="begin"/>
            </w:r>
            <w:r w:rsidR="007A3EB4">
              <w:rPr>
                <w:noProof/>
                <w:webHidden/>
              </w:rPr>
              <w:instrText xml:space="preserve"> PAGEREF _Toc111108460 \h </w:instrText>
            </w:r>
            <w:r w:rsidR="007A3EB4">
              <w:rPr>
                <w:noProof/>
                <w:webHidden/>
              </w:rPr>
            </w:r>
            <w:r w:rsidR="007A3EB4">
              <w:rPr>
                <w:noProof/>
                <w:webHidden/>
              </w:rPr>
              <w:fldChar w:fldCharType="separate"/>
            </w:r>
            <w:r w:rsidR="00000A91">
              <w:rPr>
                <w:noProof/>
                <w:webHidden/>
              </w:rPr>
              <w:t>8</w:t>
            </w:r>
            <w:r w:rsidR="007A3EB4">
              <w:rPr>
                <w:noProof/>
                <w:webHidden/>
              </w:rPr>
              <w:fldChar w:fldCharType="end"/>
            </w:r>
          </w:hyperlink>
        </w:p>
        <w:p w14:paraId="58CAA98C" w14:textId="407C78F6" w:rsidR="007A3EB4" w:rsidRDefault="00EE70E0">
          <w:pPr>
            <w:pStyle w:val="TOC2"/>
            <w:tabs>
              <w:tab w:val="right" w:leader="dot" w:pos="9016"/>
            </w:tabs>
            <w:rPr>
              <w:rFonts w:asciiTheme="minorHAnsi" w:eastAsiaTheme="minorEastAsia" w:hAnsiTheme="minorHAnsi" w:cstheme="minorBidi"/>
              <w:noProof/>
              <w:szCs w:val="24"/>
              <w:lang w:val="en-GB" w:eastAsia="en-GB"/>
            </w:rPr>
          </w:pPr>
          <w:hyperlink w:anchor="_Toc111108461" w:history="1">
            <w:r w:rsidR="007A3EB4" w:rsidRPr="00A72400">
              <w:rPr>
                <w:rStyle w:val="Hyperlink"/>
                <w:b/>
                <w:noProof/>
              </w:rPr>
              <w:t>Impact of VLE on class performance</w:t>
            </w:r>
            <w:r w:rsidR="007A3EB4">
              <w:rPr>
                <w:noProof/>
                <w:webHidden/>
              </w:rPr>
              <w:tab/>
            </w:r>
            <w:r w:rsidR="007A3EB4">
              <w:rPr>
                <w:noProof/>
                <w:webHidden/>
              </w:rPr>
              <w:fldChar w:fldCharType="begin"/>
            </w:r>
            <w:r w:rsidR="007A3EB4">
              <w:rPr>
                <w:noProof/>
                <w:webHidden/>
              </w:rPr>
              <w:instrText xml:space="preserve"> PAGEREF _Toc111108461 \h </w:instrText>
            </w:r>
            <w:r w:rsidR="007A3EB4">
              <w:rPr>
                <w:noProof/>
                <w:webHidden/>
              </w:rPr>
            </w:r>
            <w:r w:rsidR="007A3EB4">
              <w:rPr>
                <w:noProof/>
                <w:webHidden/>
              </w:rPr>
              <w:fldChar w:fldCharType="separate"/>
            </w:r>
            <w:r w:rsidR="00000A91">
              <w:rPr>
                <w:noProof/>
                <w:webHidden/>
              </w:rPr>
              <w:t>9</w:t>
            </w:r>
            <w:r w:rsidR="007A3EB4">
              <w:rPr>
                <w:noProof/>
                <w:webHidden/>
              </w:rPr>
              <w:fldChar w:fldCharType="end"/>
            </w:r>
          </w:hyperlink>
        </w:p>
        <w:p w14:paraId="71D73CFE" w14:textId="693F1157" w:rsidR="007A3EB4" w:rsidRDefault="00EE70E0">
          <w:pPr>
            <w:pStyle w:val="TOC1"/>
            <w:tabs>
              <w:tab w:val="right" w:leader="dot" w:pos="9016"/>
            </w:tabs>
            <w:rPr>
              <w:rFonts w:asciiTheme="minorHAnsi" w:eastAsiaTheme="minorEastAsia" w:hAnsiTheme="minorHAnsi" w:cstheme="minorBidi"/>
              <w:noProof/>
              <w:szCs w:val="24"/>
              <w:lang w:val="en-GB" w:eastAsia="en-GB"/>
            </w:rPr>
          </w:pPr>
          <w:hyperlink w:anchor="_Toc111108462" w:history="1">
            <w:r w:rsidR="007A3EB4" w:rsidRPr="00A72400">
              <w:rPr>
                <w:rStyle w:val="Hyperlink"/>
                <w:b/>
                <w:noProof/>
              </w:rPr>
              <w:t>Conclusion</w:t>
            </w:r>
            <w:r w:rsidR="007A3EB4">
              <w:rPr>
                <w:noProof/>
                <w:webHidden/>
              </w:rPr>
              <w:tab/>
            </w:r>
            <w:r w:rsidR="007A3EB4">
              <w:rPr>
                <w:noProof/>
                <w:webHidden/>
              </w:rPr>
              <w:fldChar w:fldCharType="begin"/>
            </w:r>
            <w:r w:rsidR="007A3EB4">
              <w:rPr>
                <w:noProof/>
                <w:webHidden/>
              </w:rPr>
              <w:instrText xml:space="preserve"> PAGEREF _Toc111108462 \h </w:instrText>
            </w:r>
            <w:r w:rsidR="007A3EB4">
              <w:rPr>
                <w:noProof/>
                <w:webHidden/>
              </w:rPr>
            </w:r>
            <w:r w:rsidR="007A3EB4">
              <w:rPr>
                <w:noProof/>
                <w:webHidden/>
              </w:rPr>
              <w:fldChar w:fldCharType="separate"/>
            </w:r>
            <w:r w:rsidR="00000A91">
              <w:rPr>
                <w:noProof/>
                <w:webHidden/>
              </w:rPr>
              <w:t>9</w:t>
            </w:r>
            <w:r w:rsidR="007A3EB4">
              <w:rPr>
                <w:noProof/>
                <w:webHidden/>
              </w:rPr>
              <w:fldChar w:fldCharType="end"/>
            </w:r>
          </w:hyperlink>
        </w:p>
        <w:p w14:paraId="694BD402" w14:textId="30A9DBA7" w:rsidR="007A3EB4" w:rsidRDefault="00EE70E0">
          <w:pPr>
            <w:pStyle w:val="TOC1"/>
            <w:tabs>
              <w:tab w:val="right" w:leader="dot" w:pos="9016"/>
            </w:tabs>
            <w:rPr>
              <w:rStyle w:val="Hyperlink"/>
              <w:noProof/>
            </w:rPr>
          </w:pPr>
          <w:hyperlink w:anchor="_Toc111108463" w:history="1">
            <w:r w:rsidR="007A3EB4" w:rsidRPr="00A72400">
              <w:rPr>
                <w:rStyle w:val="Hyperlink"/>
                <w:b/>
                <w:noProof/>
              </w:rPr>
              <w:t>References</w:t>
            </w:r>
            <w:r w:rsidR="007A3EB4">
              <w:rPr>
                <w:noProof/>
                <w:webHidden/>
              </w:rPr>
              <w:tab/>
            </w:r>
            <w:r w:rsidR="007A3EB4">
              <w:rPr>
                <w:noProof/>
                <w:webHidden/>
              </w:rPr>
              <w:fldChar w:fldCharType="begin"/>
            </w:r>
            <w:r w:rsidR="007A3EB4">
              <w:rPr>
                <w:noProof/>
                <w:webHidden/>
              </w:rPr>
              <w:instrText xml:space="preserve"> PAGEREF _Toc111108463 \h </w:instrText>
            </w:r>
            <w:r w:rsidR="007A3EB4">
              <w:rPr>
                <w:noProof/>
                <w:webHidden/>
              </w:rPr>
            </w:r>
            <w:r w:rsidR="007A3EB4">
              <w:rPr>
                <w:noProof/>
                <w:webHidden/>
              </w:rPr>
              <w:fldChar w:fldCharType="separate"/>
            </w:r>
            <w:r w:rsidR="00000A91">
              <w:rPr>
                <w:noProof/>
                <w:webHidden/>
              </w:rPr>
              <w:t>10</w:t>
            </w:r>
            <w:r w:rsidR="007A3EB4">
              <w:rPr>
                <w:noProof/>
                <w:webHidden/>
              </w:rPr>
              <w:fldChar w:fldCharType="end"/>
            </w:r>
          </w:hyperlink>
        </w:p>
        <w:p w14:paraId="3403D7EF" w14:textId="2E1A22E6" w:rsidR="004C27D5" w:rsidRPr="006665A7" w:rsidRDefault="006665A7" w:rsidP="004C27D5">
          <w:pPr>
            <w:rPr>
              <w:rFonts w:ascii="Arial" w:hAnsi="Arial" w:cs="Arial"/>
              <w:b/>
              <w:bCs/>
              <w:noProof/>
              <w:sz w:val="22"/>
              <w:szCs w:val="22"/>
              <w:lang w:val="en-US"/>
            </w:rPr>
          </w:pPr>
          <w:r w:rsidRPr="006665A7">
            <w:rPr>
              <w:rFonts w:ascii="Arial" w:hAnsi="Arial" w:cs="Arial"/>
              <w:b/>
              <w:bCs/>
              <w:noProof/>
              <w:sz w:val="22"/>
              <w:szCs w:val="22"/>
              <w:lang w:val="en-US"/>
            </w:rPr>
            <w:t>Appendix</w:t>
          </w:r>
          <w:r w:rsidR="00000A91">
            <w:rPr>
              <w:rFonts w:ascii="Arial" w:hAnsi="Arial" w:cs="Arial"/>
              <w:b/>
              <w:bCs/>
              <w:noProof/>
              <w:sz w:val="22"/>
              <w:szCs w:val="22"/>
              <w:lang w:val="en-US"/>
            </w:rPr>
            <w:t>…………………………………………………………………………………………….</w:t>
          </w:r>
          <w:r w:rsidR="00000A91" w:rsidRPr="00000A91">
            <w:rPr>
              <w:rFonts w:ascii="Arial" w:hAnsi="Arial" w:cs="Arial"/>
              <w:noProof/>
              <w:sz w:val="22"/>
              <w:szCs w:val="22"/>
              <w:lang w:val="en-US"/>
            </w:rPr>
            <w:t>11</w:t>
          </w:r>
        </w:p>
        <w:p w14:paraId="581EE3B3" w14:textId="62C46BCA" w:rsidR="00A216E5" w:rsidRPr="00D066D7" w:rsidRDefault="00A216E5" w:rsidP="00A216E5">
          <w:r w:rsidRPr="00D066D7">
            <w:rPr>
              <w:b/>
              <w:bCs/>
              <w:noProof/>
            </w:rPr>
            <w:fldChar w:fldCharType="end"/>
          </w:r>
        </w:p>
      </w:sdtContent>
    </w:sdt>
    <w:p w14:paraId="34121F12" w14:textId="77777777" w:rsidR="00A216E5" w:rsidRPr="00D066D7" w:rsidRDefault="00A216E5" w:rsidP="00A216E5"/>
    <w:p w14:paraId="363ED599" w14:textId="77777777" w:rsidR="00A216E5" w:rsidRPr="00D066D7" w:rsidRDefault="00A216E5" w:rsidP="00A216E5">
      <w:pPr>
        <w:rPr>
          <w:b/>
        </w:rPr>
      </w:pPr>
      <w:r w:rsidRPr="00D066D7">
        <w:rPr>
          <w:b/>
        </w:rPr>
        <w:br w:type="page"/>
      </w:r>
    </w:p>
    <w:p w14:paraId="2395232E" w14:textId="77777777" w:rsidR="00A216E5" w:rsidRPr="00D066D7" w:rsidRDefault="00A216E5" w:rsidP="00A216E5">
      <w:pPr>
        <w:pStyle w:val="Heading1"/>
        <w:jc w:val="center"/>
        <w:rPr>
          <w:rFonts w:ascii="Times New Roman" w:hAnsi="Times New Roman" w:cs="Times New Roman"/>
          <w:b/>
          <w:color w:val="auto"/>
          <w:sz w:val="24"/>
          <w:szCs w:val="24"/>
        </w:rPr>
      </w:pPr>
      <w:bookmarkStart w:id="0" w:name="_Toc111108440"/>
      <w:r w:rsidRPr="00D066D7">
        <w:rPr>
          <w:rFonts w:ascii="Times New Roman" w:hAnsi="Times New Roman" w:cs="Times New Roman"/>
          <w:b/>
          <w:color w:val="auto"/>
          <w:sz w:val="24"/>
          <w:szCs w:val="24"/>
        </w:rPr>
        <w:lastRenderedPageBreak/>
        <w:t>Introduction to the Study</w:t>
      </w:r>
      <w:bookmarkEnd w:id="0"/>
    </w:p>
    <w:p w14:paraId="2B7351F6" w14:textId="05408F5D" w:rsidR="00A216E5" w:rsidRPr="00D066D7" w:rsidRDefault="00A216E5" w:rsidP="00A216E5">
      <w:pPr>
        <w:pStyle w:val="Heading2"/>
        <w:rPr>
          <w:rFonts w:ascii="Times New Roman" w:hAnsi="Times New Roman" w:cs="Times New Roman"/>
          <w:b/>
          <w:color w:val="auto"/>
          <w:sz w:val="24"/>
          <w:szCs w:val="24"/>
        </w:rPr>
      </w:pPr>
      <w:r>
        <w:rPr>
          <w:rFonts w:ascii="Times New Roman" w:hAnsi="Times New Roman" w:cs="Times New Roman"/>
          <w:b/>
          <w:color w:val="auto"/>
          <w:sz w:val="24"/>
          <w:szCs w:val="24"/>
        </w:rPr>
        <w:t xml:space="preserve">             </w:t>
      </w:r>
      <w:bookmarkStart w:id="1" w:name="_Toc111108441"/>
      <w:r w:rsidRPr="00D066D7">
        <w:rPr>
          <w:rFonts w:ascii="Times New Roman" w:hAnsi="Times New Roman" w:cs="Times New Roman"/>
          <w:b/>
          <w:color w:val="auto"/>
          <w:sz w:val="24"/>
          <w:szCs w:val="24"/>
        </w:rPr>
        <w:t>Introduction</w:t>
      </w:r>
      <w:bookmarkEnd w:id="1"/>
      <w:r w:rsidRPr="00D066D7">
        <w:rPr>
          <w:rFonts w:ascii="Times New Roman" w:hAnsi="Times New Roman" w:cs="Times New Roman"/>
          <w:b/>
          <w:color w:val="auto"/>
          <w:sz w:val="24"/>
          <w:szCs w:val="24"/>
        </w:rPr>
        <w:t xml:space="preserve"> </w:t>
      </w:r>
    </w:p>
    <w:p w14:paraId="021C1154" w14:textId="77777777" w:rsidR="00A216E5" w:rsidRPr="00D066D7" w:rsidRDefault="00A216E5" w:rsidP="00A216E5">
      <w:pPr>
        <w:ind w:firstLine="720"/>
      </w:pPr>
      <w:r w:rsidRPr="00D066D7">
        <w:t xml:space="preserve">When the emergence of the covid-19 pandemic changed how students learned, teachers transitioned instantly to virtual classrooms. During the covid-19 pandemic, e-learning affected conventional schools, but students could </w:t>
      </w:r>
      <w:proofErr w:type="gramStart"/>
      <w:r w:rsidRPr="00D066D7">
        <w:t>still keep</w:t>
      </w:r>
      <w:proofErr w:type="gramEnd"/>
      <w:r w:rsidRPr="00D066D7">
        <w:t xml:space="preserve"> studying with a sincere appreciation for virtual learning platforms. In teaching, a virtual learning environment (VLE) is not a new idea. Many schools and colleges have indeed put this kind of technology in place. Some big companies use their VLEs to train new employees when they start working and to help them develop their skills over time. VLEs were made so students could move from learning passively to being active virtually (Baker et al., 2019, p. 543). A VLE is becoming progressively important in developing professional experience in various fields. Students are more likely to learn how to think critically when actively learning, which is important for using or transferring academic knowledge.</w:t>
      </w:r>
    </w:p>
    <w:p w14:paraId="09D17785" w14:textId="33C6123E" w:rsidR="00A216E5" w:rsidRPr="00D066D7" w:rsidRDefault="002D4494" w:rsidP="00A216E5">
      <w:pPr>
        <w:pStyle w:val="Heading2"/>
        <w:rPr>
          <w:rFonts w:ascii="Times New Roman" w:hAnsi="Times New Roman" w:cs="Times New Roman"/>
          <w:b/>
          <w:color w:val="auto"/>
          <w:sz w:val="24"/>
          <w:szCs w:val="24"/>
        </w:rPr>
      </w:pPr>
      <w:r>
        <w:rPr>
          <w:rFonts w:ascii="Times New Roman" w:hAnsi="Times New Roman" w:cs="Times New Roman"/>
          <w:b/>
          <w:color w:val="auto"/>
          <w:sz w:val="24"/>
          <w:szCs w:val="24"/>
        </w:rPr>
        <w:t xml:space="preserve">      </w:t>
      </w:r>
      <w:bookmarkStart w:id="2" w:name="_Toc111108442"/>
      <w:r w:rsidR="00A216E5" w:rsidRPr="00D066D7">
        <w:rPr>
          <w:rFonts w:ascii="Times New Roman" w:hAnsi="Times New Roman" w:cs="Times New Roman"/>
          <w:b/>
          <w:color w:val="auto"/>
          <w:sz w:val="24"/>
          <w:szCs w:val="24"/>
        </w:rPr>
        <w:t>Aim of the research</w:t>
      </w:r>
      <w:bookmarkEnd w:id="2"/>
    </w:p>
    <w:p w14:paraId="43E2DF0B" w14:textId="77777777" w:rsidR="00A216E5" w:rsidRPr="00D066D7" w:rsidRDefault="00A216E5" w:rsidP="00A216E5">
      <w:pPr>
        <w:ind w:firstLine="720"/>
      </w:pPr>
      <w:r w:rsidRPr="00D066D7">
        <w:t>The primary aim of this research is to identify the impact caused by VLE on the student’s learning experience.</w:t>
      </w:r>
    </w:p>
    <w:p w14:paraId="71937C87" w14:textId="2A6F161A" w:rsidR="00A216E5" w:rsidRPr="00D066D7" w:rsidRDefault="002D4494" w:rsidP="00A216E5">
      <w:pPr>
        <w:pStyle w:val="Heading2"/>
        <w:rPr>
          <w:rFonts w:ascii="Times New Roman" w:hAnsi="Times New Roman" w:cs="Times New Roman"/>
          <w:b/>
          <w:color w:val="auto"/>
          <w:sz w:val="24"/>
          <w:szCs w:val="24"/>
        </w:rPr>
      </w:pPr>
      <w:r>
        <w:rPr>
          <w:rFonts w:ascii="Times New Roman" w:hAnsi="Times New Roman" w:cs="Times New Roman"/>
          <w:b/>
          <w:color w:val="auto"/>
          <w:sz w:val="24"/>
          <w:szCs w:val="24"/>
        </w:rPr>
        <w:t xml:space="preserve">      </w:t>
      </w:r>
      <w:bookmarkStart w:id="3" w:name="_Toc111108443"/>
      <w:r w:rsidR="00A216E5" w:rsidRPr="00D066D7">
        <w:rPr>
          <w:rFonts w:ascii="Times New Roman" w:hAnsi="Times New Roman" w:cs="Times New Roman"/>
          <w:b/>
          <w:color w:val="auto"/>
          <w:sz w:val="24"/>
          <w:szCs w:val="24"/>
        </w:rPr>
        <w:t>Objectives of the study</w:t>
      </w:r>
      <w:bookmarkEnd w:id="3"/>
    </w:p>
    <w:p w14:paraId="421D4C44" w14:textId="3612C6BE" w:rsidR="00A216E5" w:rsidRPr="00D066D7" w:rsidRDefault="00A216E5" w:rsidP="00A216E5">
      <w:pPr>
        <w:ind w:firstLine="360"/>
      </w:pPr>
      <w:r w:rsidRPr="00D066D7">
        <w:t xml:space="preserve">The research is designed to identify and </w:t>
      </w:r>
      <w:r w:rsidR="00455973" w:rsidRPr="00D066D7">
        <w:t>analyse</w:t>
      </w:r>
      <w:r w:rsidRPr="00D066D7">
        <w:t xml:space="preserve"> variable that influences student's learning experience while employing a virtual learning environment (VLE), and they </w:t>
      </w:r>
      <w:proofErr w:type="gramStart"/>
      <w:r w:rsidRPr="00D066D7">
        <w:t>include:-</w:t>
      </w:r>
      <w:proofErr w:type="gramEnd"/>
    </w:p>
    <w:p w14:paraId="7903A50A" w14:textId="77777777" w:rsidR="00A216E5" w:rsidRPr="00D066D7" w:rsidRDefault="00A216E5" w:rsidP="00A216E5">
      <w:pPr>
        <w:pStyle w:val="ListParagraph"/>
        <w:numPr>
          <w:ilvl w:val="0"/>
          <w:numId w:val="1"/>
        </w:numPr>
        <w:rPr>
          <w:szCs w:val="24"/>
        </w:rPr>
      </w:pPr>
      <w:r w:rsidRPr="00D066D7">
        <w:rPr>
          <w:szCs w:val="24"/>
        </w:rPr>
        <w:t>To evaluate how VLE improves the learning experience</w:t>
      </w:r>
    </w:p>
    <w:p w14:paraId="1BDF76C2" w14:textId="77777777" w:rsidR="00A216E5" w:rsidRPr="00D066D7" w:rsidRDefault="00A216E5" w:rsidP="00A216E5">
      <w:pPr>
        <w:pStyle w:val="ListParagraph"/>
        <w:numPr>
          <w:ilvl w:val="0"/>
          <w:numId w:val="1"/>
        </w:numPr>
        <w:rPr>
          <w:szCs w:val="24"/>
        </w:rPr>
      </w:pPr>
      <w:r w:rsidRPr="00D066D7">
        <w:rPr>
          <w:szCs w:val="24"/>
        </w:rPr>
        <w:t>Impact of internet accessibility on student’s learning using VLE</w:t>
      </w:r>
    </w:p>
    <w:p w14:paraId="66DBA958" w14:textId="77777777" w:rsidR="00A216E5" w:rsidRPr="00D066D7" w:rsidRDefault="00A216E5" w:rsidP="00A216E5">
      <w:pPr>
        <w:pStyle w:val="ListParagraph"/>
        <w:numPr>
          <w:ilvl w:val="0"/>
          <w:numId w:val="1"/>
        </w:numPr>
        <w:rPr>
          <w:szCs w:val="24"/>
        </w:rPr>
      </w:pPr>
      <w:r w:rsidRPr="00D066D7">
        <w:rPr>
          <w:szCs w:val="24"/>
        </w:rPr>
        <w:t>Impact of VLE on class performance</w:t>
      </w:r>
    </w:p>
    <w:p w14:paraId="13FC9001" w14:textId="5B67103D" w:rsidR="00A216E5" w:rsidRPr="00D066D7" w:rsidRDefault="002D4494" w:rsidP="00A216E5">
      <w:pPr>
        <w:pStyle w:val="Heading2"/>
        <w:rPr>
          <w:rFonts w:ascii="Times New Roman" w:hAnsi="Times New Roman" w:cs="Times New Roman"/>
          <w:b/>
          <w:color w:val="auto"/>
          <w:sz w:val="24"/>
          <w:szCs w:val="24"/>
        </w:rPr>
      </w:pPr>
      <w:r>
        <w:rPr>
          <w:rFonts w:ascii="Times New Roman" w:hAnsi="Times New Roman" w:cs="Times New Roman"/>
          <w:b/>
          <w:color w:val="auto"/>
          <w:sz w:val="24"/>
          <w:szCs w:val="24"/>
        </w:rPr>
        <w:t xml:space="preserve">      </w:t>
      </w:r>
      <w:bookmarkStart w:id="4" w:name="_Toc111108444"/>
      <w:r w:rsidR="00A216E5" w:rsidRPr="00D066D7">
        <w:rPr>
          <w:rFonts w:ascii="Times New Roman" w:hAnsi="Times New Roman" w:cs="Times New Roman"/>
          <w:b/>
          <w:color w:val="auto"/>
          <w:sz w:val="24"/>
          <w:szCs w:val="24"/>
        </w:rPr>
        <w:t>Scope of the study</w:t>
      </w:r>
      <w:bookmarkEnd w:id="4"/>
    </w:p>
    <w:p w14:paraId="5B2D3394" w14:textId="24187FC3" w:rsidR="00A216E5" w:rsidRPr="00D066D7" w:rsidRDefault="00A216E5" w:rsidP="00A216E5">
      <w:pPr>
        <w:ind w:firstLine="720"/>
      </w:pPr>
      <w:r w:rsidRPr="00D066D7">
        <w:t xml:space="preserve">The goal of this literature study is to find and </w:t>
      </w:r>
      <w:proofErr w:type="gramStart"/>
      <w:r w:rsidRPr="00D066D7">
        <w:t>look into</w:t>
      </w:r>
      <w:proofErr w:type="gramEnd"/>
      <w:r w:rsidRPr="00D066D7">
        <w:t xml:space="preserve"> the conventional analysis and facts which shows if the concurrent face-to-face involvement of an educator in VLE is an important component in a student's determination to keep their mental health, learning experience and peer social life in good shape. Even though there aren't a lot of studies on this expressive link between VLE integration and student learning experience and wellbeing right now, the information proposes a way to use VLEs well. Overall, previous studies </w:t>
      </w:r>
      <w:r>
        <w:t>have</w:t>
      </w:r>
      <w:r w:rsidRPr="00D066D7">
        <w:t xml:space="preserve"> proved that real, advanced VLEs put classroom interaction between educators and learners. Research analysis results would then show how duties as assigned, including educators, students, administrative structure, </w:t>
      </w:r>
      <w:r>
        <w:t>counsellors</w:t>
      </w:r>
      <w:r w:rsidRPr="00D066D7">
        <w:t xml:space="preserve">, </w:t>
      </w:r>
      <w:r>
        <w:t>counselling</w:t>
      </w:r>
      <w:r w:rsidRPr="00D066D7">
        <w:t xml:space="preserve"> staff, curriculum developers, and Information communication technology professionals, are needed to make a great experience VLE that meets both educational and basic needs (</w:t>
      </w:r>
      <w:proofErr w:type="spellStart"/>
      <w:r w:rsidRPr="00D066D7">
        <w:t>Blayone</w:t>
      </w:r>
      <w:proofErr w:type="spellEnd"/>
      <w:r w:rsidRPr="00D066D7">
        <w:t xml:space="preserve"> et al., 2018 p. 13). The researchers argue for more research to determine how virtual learning environments (VLEs) affect students' learning experience.</w:t>
      </w:r>
    </w:p>
    <w:p w14:paraId="70209DF6" w14:textId="77777777" w:rsidR="00A216E5" w:rsidRPr="00D066D7" w:rsidRDefault="00A216E5" w:rsidP="00A216E5">
      <w:pPr>
        <w:pStyle w:val="Heading1"/>
        <w:jc w:val="center"/>
        <w:rPr>
          <w:rFonts w:ascii="Times New Roman" w:hAnsi="Times New Roman" w:cs="Times New Roman"/>
          <w:b/>
          <w:color w:val="auto"/>
          <w:sz w:val="24"/>
          <w:szCs w:val="24"/>
        </w:rPr>
      </w:pPr>
      <w:bookmarkStart w:id="5" w:name="_Toc111108445"/>
      <w:r w:rsidRPr="00D066D7">
        <w:rPr>
          <w:rFonts w:ascii="Times New Roman" w:hAnsi="Times New Roman" w:cs="Times New Roman"/>
          <w:b/>
          <w:color w:val="auto"/>
          <w:sz w:val="24"/>
          <w:szCs w:val="24"/>
        </w:rPr>
        <w:lastRenderedPageBreak/>
        <w:t>Literature Review</w:t>
      </w:r>
      <w:bookmarkEnd w:id="5"/>
    </w:p>
    <w:p w14:paraId="2E58E778" w14:textId="170BBF3D" w:rsidR="00A216E5" w:rsidRPr="00D066D7" w:rsidRDefault="002D4494" w:rsidP="00A216E5">
      <w:pPr>
        <w:pStyle w:val="Heading2"/>
        <w:rPr>
          <w:rFonts w:ascii="Times New Roman" w:hAnsi="Times New Roman" w:cs="Times New Roman"/>
          <w:b/>
          <w:color w:val="auto"/>
          <w:sz w:val="24"/>
          <w:szCs w:val="24"/>
        </w:rPr>
      </w:pPr>
      <w:r>
        <w:rPr>
          <w:rFonts w:ascii="Times New Roman" w:hAnsi="Times New Roman" w:cs="Times New Roman"/>
          <w:b/>
          <w:color w:val="auto"/>
          <w:sz w:val="24"/>
          <w:szCs w:val="24"/>
        </w:rPr>
        <w:t xml:space="preserve">     </w:t>
      </w:r>
      <w:bookmarkStart w:id="6" w:name="_Toc111108446"/>
      <w:r w:rsidR="00A216E5" w:rsidRPr="00D066D7">
        <w:rPr>
          <w:rFonts w:ascii="Times New Roman" w:hAnsi="Times New Roman" w:cs="Times New Roman"/>
          <w:b/>
          <w:color w:val="auto"/>
          <w:sz w:val="24"/>
          <w:szCs w:val="24"/>
        </w:rPr>
        <w:t>Introduction</w:t>
      </w:r>
      <w:bookmarkEnd w:id="6"/>
      <w:r w:rsidR="00A216E5" w:rsidRPr="00D066D7">
        <w:rPr>
          <w:rFonts w:ascii="Times New Roman" w:hAnsi="Times New Roman" w:cs="Times New Roman"/>
          <w:b/>
          <w:color w:val="auto"/>
          <w:sz w:val="24"/>
          <w:szCs w:val="24"/>
        </w:rPr>
        <w:t xml:space="preserve"> </w:t>
      </w:r>
    </w:p>
    <w:p w14:paraId="23B4BF3C" w14:textId="77777777" w:rsidR="00A216E5" w:rsidRPr="00D066D7" w:rsidRDefault="00A216E5" w:rsidP="00A216E5">
      <w:pPr>
        <w:ind w:firstLine="720"/>
      </w:pPr>
      <w:r w:rsidRPr="00D066D7">
        <w:t>The use of educational technologies and resources found online is becoming incredibly popular among teachers to replenish and improve their instruction delivered in the school environment. Sequential training has been seen to access pathways for student studying while permitting educator intervention, leading to increased performance. This was concerning the concept of continuing to support interaction among fellow students (</w:t>
      </w:r>
      <w:proofErr w:type="spellStart"/>
      <w:r w:rsidRPr="00D066D7">
        <w:t>Domina</w:t>
      </w:r>
      <w:proofErr w:type="spellEnd"/>
      <w:r w:rsidRPr="00D066D7">
        <w:t xml:space="preserve"> et al., 2021). Sequential virtual learning environments (VLEs), which include visuals, also provide a chance for learners to be available in a classroom environment in a manner that is conducive to the retention of newly acquired knowledge, classroom motivation, perseverance, and self-regulation.</w:t>
      </w:r>
    </w:p>
    <w:p w14:paraId="68193610" w14:textId="332751FD" w:rsidR="00A216E5" w:rsidRPr="00D066D7" w:rsidRDefault="002D4494" w:rsidP="00A216E5">
      <w:pPr>
        <w:pStyle w:val="Heading2"/>
        <w:rPr>
          <w:rFonts w:ascii="Times New Roman" w:hAnsi="Times New Roman" w:cs="Times New Roman"/>
          <w:b/>
          <w:color w:val="auto"/>
          <w:sz w:val="24"/>
          <w:szCs w:val="24"/>
        </w:rPr>
      </w:pPr>
      <w:r>
        <w:rPr>
          <w:rFonts w:ascii="Times New Roman" w:hAnsi="Times New Roman" w:cs="Times New Roman"/>
          <w:b/>
          <w:color w:val="auto"/>
          <w:sz w:val="24"/>
          <w:szCs w:val="24"/>
        </w:rPr>
        <w:t xml:space="preserve">      </w:t>
      </w:r>
      <w:bookmarkStart w:id="7" w:name="_Toc111108447"/>
      <w:r w:rsidR="00A216E5" w:rsidRPr="00D066D7">
        <w:rPr>
          <w:rFonts w:ascii="Times New Roman" w:hAnsi="Times New Roman" w:cs="Times New Roman"/>
          <w:b/>
          <w:color w:val="auto"/>
          <w:sz w:val="24"/>
          <w:szCs w:val="24"/>
        </w:rPr>
        <w:t>The impact of VLE on student learning experience</w:t>
      </w:r>
      <w:bookmarkEnd w:id="7"/>
    </w:p>
    <w:p w14:paraId="2A3BF8C7" w14:textId="63F23EB6" w:rsidR="00A216E5" w:rsidRPr="00D066D7" w:rsidRDefault="00A216E5" w:rsidP="00A216E5">
      <w:pPr>
        <w:ind w:firstLine="720"/>
      </w:pPr>
      <w:r w:rsidRPr="00D066D7">
        <w:t xml:space="preserve">As a result of the enormous scale and unanticipated upheaval generated by the COVID-19 emergency, there was an interrupted reaction regarding how teachers could satisfy the routine emotional, performance, learning experience, and social needs of all learners </w:t>
      </w:r>
      <w:r>
        <w:t>whom</w:t>
      </w:r>
      <w:r w:rsidRPr="00D066D7">
        <w:t xml:space="preserve"> teachers trained in different manners not effective for learning like experiencing no face-to-face interaction (Baker et al., 2019, p. 543). This contributed to an interruption in how educators might satisfy their students. Although legislators had good intentions and a desire not to exacerbate any emotional distress, anxiety, or struggles induced by the covid-19 pandemic, the result was that students were not inspired to remain continuously involved in their learning institution or to perceive support from that society. The knowledge that students could not change their test scores significantly affected the learners' level of engagement, dedication, and overall readiness to learn at either school. When this dissonance transpired, institutions instructed educators to keep calling the student and motivate them to create an account of their VLE (Driscoll et al., 2012, p. 322). This dissonance had another detrimental impact; because now pupils were not expressly needed to finish projects for school, business owners were completely independent to request that learners work all day. This was a problem because it caused learners to feel more pressured to accomplish their schoolwork.</w:t>
      </w:r>
    </w:p>
    <w:p w14:paraId="59C3B286" w14:textId="77777777" w:rsidR="00A216E5" w:rsidRPr="00D066D7" w:rsidRDefault="00A216E5" w:rsidP="00A216E5">
      <w:pPr>
        <w:ind w:firstLine="720"/>
      </w:pPr>
      <w:r w:rsidRPr="00D066D7">
        <w:t xml:space="preserve">Tutors can offer advice to learners in the process of introducing an interactive online approach and replenish initial assertions to encourage learners to apply assertively in VLE. Institutions can improve the use of discussion boards by students and teachers by incorporating access to online discussions into the handover of modules, separating students into workgroups and requesting them to provide group opinions to the discussion board, and offering constructive feedback to peer learners through the medium of teachers (Huang et al., 2019 p. 622). Identifying the skills for effective online discussion or chats is possible. These capabilities include the following: voicing oneself competently; getting and comprehending the true meaning of the specific message; limiting the messages; concentrating on the feelings of others; enhancing the opinions of everyone else; asking questions for a deeper comprehension; and optimistic, curious to know. Teachers use virtual learning environments (VLEs) extensively (Ximenes, A.C., 2020, p. 237). They publish study tools to the Virtual learning environment that also, in turn, enables both the information exchange of materials for teaching and the discourse of those materials between students. Virtual reality experiences can also store educational internet resources, communicate the </w:t>
      </w:r>
      <w:r w:rsidRPr="00D066D7">
        <w:lastRenderedPageBreak/>
        <w:t>resources to one another, and enable users to create assessments (Jena, 2016, p. 949). They also provide the instructor with the ability to set up online dialogues and oversee the involvement lack thereof—of their classmates in these. Virtual Learning environments allow for effective learning beyond the school setting, enable students to make blog content, evaluate previously taught material, use email, and participate in other similar projects; as a result, they give ﬂexibility.</w:t>
      </w:r>
    </w:p>
    <w:p w14:paraId="43A49C6A" w14:textId="008E22DA" w:rsidR="00A216E5" w:rsidRPr="00D066D7" w:rsidRDefault="002D4494" w:rsidP="00A216E5">
      <w:pPr>
        <w:pStyle w:val="Heading2"/>
        <w:rPr>
          <w:rFonts w:ascii="Times New Roman" w:hAnsi="Times New Roman" w:cs="Times New Roman"/>
          <w:b/>
          <w:color w:val="auto"/>
          <w:sz w:val="24"/>
          <w:szCs w:val="24"/>
        </w:rPr>
      </w:pPr>
      <w:r>
        <w:rPr>
          <w:rFonts w:ascii="Times New Roman" w:hAnsi="Times New Roman" w:cs="Times New Roman"/>
          <w:b/>
          <w:color w:val="auto"/>
          <w:sz w:val="24"/>
          <w:szCs w:val="24"/>
        </w:rPr>
        <w:t xml:space="preserve">      </w:t>
      </w:r>
      <w:bookmarkStart w:id="8" w:name="_Toc111108448"/>
      <w:r w:rsidR="00A216E5" w:rsidRPr="00D066D7">
        <w:rPr>
          <w:rFonts w:ascii="Times New Roman" w:hAnsi="Times New Roman" w:cs="Times New Roman"/>
          <w:b/>
          <w:color w:val="auto"/>
          <w:sz w:val="24"/>
          <w:szCs w:val="24"/>
        </w:rPr>
        <w:t>Benefits of VLEs</w:t>
      </w:r>
      <w:bookmarkEnd w:id="8"/>
    </w:p>
    <w:p w14:paraId="1D117144" w14:textId="13131FD7" w:rsidR="00A216E5" w:rsidRPr="00D066D7" w:rsidRDefault="00A216E5" w:rsidP="00A216E5">
      <w:pPr>
        <w:ind w:firstLine="720"/>
      </w:pPr>
      <w:r w:rsidRPr="00D066D7">
        <w:t xml:space="preserve">The analysis is usually positive toward academic and learning experience, and its attestations, to a certain extent, its advantages on social and emotional wellbeing. Most of the research presupposes that virtual learning environments and their application will be beneficial because of the potential that Learning environments </w:t>
      </w:r>
      <w:proofErr w:type="gramStart"/>
      <w:r w:rsidRPr="00D066D7">
        <w:t>have to</w:t>
      </w:r>
      <w:proofErr w:type="gramEnd"/>
      <w:r w:rsidRPr="00D066D7">
        <w:t xml:space="preserve"> serve as vehicles for the delivery of constructive interventions and programs within specific settings (</w:t>
      </w:r>
      <w:proofErr w:type="spellStart"/>
      <w:r w:rsidRPr="00D066D7">
        <w:t>Domina</w:t>
      </w:r>
      <w:proofErr w:type="spellEnd"/>
      <w:r w:rsidRPr="00D066D7">
        <w:t xml:space="preserve"> et al., 2021). Because virtual learning environments intrinsically generate an institutional motivation for knowledge construction, which is not always present in traditional face-to-face classroom settings, using them presents an opportunity to </w:t>
      </w:r>
      <w:proofErr w:type="gramStart"/>
      <w:r w:rsidRPr="00D066D7">
        <w:t xml:space="preserve">more effectively promote </w:t>
      </w:r>
      <w:r>
        <w:t>learner-centred</w:t>
      </w:r>
      <w:r w:rsidRPr="00D066D7">
        <w:t xml:space="preserve"> frameworks</w:t>
      </w:r>
      <w:proofErr w:type="gramEnd"/>
      <w:r w:rsidRPr="00D066D7">
        <w:t xml:space="preserve"> (Lee et al., 2015 p. 255). Multiple instances demonstrate how the educational benefits of online classes show the best optimism for introducing school restructuring </w:t>
      </w:r>
      <w:r>
        <w:t xml:space="preserve">to </w:t>
      </w:r>
      <w:r w:rsidRPr="00D066D7">
        <w:t>too many students in a short amount of time. Similarly, virtual learning environments (VLEs) and how they relate to information and communication technology awareness as a worldwide goal are encountered throughout the data analysis.</w:t>
      </w:r>
    </w:p>
    <w:p w14:paraId="4133009D" w14:textId="5A50C526" w:rsidR="00A216E5" w:rsidRPr="00D066D7" w:rsidRDefault="002D4494" w:rsidP="00A216E5">
      <w:pPr>
        <w:pStyle w:val="Heading2"/>
        <w:rPr>
          <w:rFonts w:ascii="Times New Roman" w:hAnsi="Times New Roman" w:cs="Times New Roman"/>
          <w:b/>
          <w:color w:val="auto"/>
          <w:sz w:val="24"/>
          <w:szCs w:val="24"/>
        </w:rPr>
      </w:pPr>
      <w:r>
        <w:rPr>
          <w:rFonts w:ascii="Times New Roman" w:hAnsi="Times New Roman" w:cs="Times New Roman"/>
          <w:b/>
          <w:color w:val="auto"/>
          <w:sz w:val="24"/>
          <w:szCs w:val="24"/>
        </w:rPr>
        <w:t xml:space="preserve">      </w:t>
      </w:r>
      <w:bookmarkStart w:id="9" w:name="_Toc111108449"/>
      <w:r w:rsidR="00A216E5" w:rsidRPr="00D066D7">
        <w:rPr>
          <w:rFonts w:ascii="Times New Roman" w:hAnsi="Times New Roman" w:cs="Times New Roman"/>
          <w:b/>
          <w:color w:val="auto"/>
          <w:sz w:val="24"/>
          <w:szCs w:val="24"/>
        </w:rPr>
        <w:t>Limitations of virtual learning environment</w:t>
      </w:r>
      <w:bookmarkEnd w:id="9"/>
    </w:p>
    <w:p w14:paraId="5CAB68BD" w14:textId="77777777" w:rsidR="00A216E5" w:rsidRPr="00D066D7" w:rsidRDefault="00A216E5" w:rsidP="00A216E5">
      <w:pPr>
        <w:ind w:firstLine="720"/>
      </w:pPr>
      <w:r w:rsidRPr="00D066D7">
        <w:t>Students who lack self-discipline or aren't very motivated might have trouble with the versatility of a VLE framework. Without constant supervision and tough timelines, it's challenging for them to maintain focus and learn well. Another problem is the responses and feedback from educators and learners that take too long to come back. In the school environment, individuals can post a question and get an instant solution, but digital learning gives everyone, including educators and lecturers, more freedom with their schedules. Although Virtual learning structures have a lot of technology to improve things, they can't be as engaging as talking to someone in person (Zhu and Van Winkel, 2016, p. 1434). This not only makes it harder for people in a group to get along and help each other, but it also keeps students from learning the communication and problem-solving abilities they will need in actual situations.</w:t>
      </w:r>
    </w:p>
    <w:p w14:paraId="36DE1578" w14:textId="2D0F56CB" w:rsidR="00A216E5" w:rsidRPr="00D066D7" w:rsidRDefault="00A216E5" w:rsidP="00A216E5">
      <w:pPr>
        <w:pStyle w:val="Heading1"/>
        <w:jc w:val="center"/>
        <w:rPr>
          <w:rFonts w:ascii="Times New Roman" w:hAnsi="Times New Roman" w:cs="Times New Roman"/>
          <w:b/>
          <w:color w:val="auto"/>
          <w:sz w:val="24"/>
          <w:szCs w:val="24"/>
        </w:rPr>
      </w:pPr>
      <w:bookmarkStart w:id="10" w:name="_Toc111108450"/>
      <w:r w:rsidRPr="00D066D7">
        <w:rPr>
          <w:rFonts w:ascii="Times New Roman" w:hAnsi="Times New Roman" w:cs="Times New Roman"/>
          <w:b/>
          <w:color w:val="auto"/>
          <w:sz w:val="24"/>
          <w:szCs w:val="24"/>
        </w:rPr>
        <w:t xml:space="preserve">Research </w:t>
      </w:r>
      <w:r>
        <w:rPr>
          <w:rFonts w:ascii="Times New Roman" w:hAnsi="Times New Roman" w:cs="Times New Roman"/>
          <w:b/>
          <w:color w:val="auto"/>
          <w:sz w:val="24"/>
          <w:szCs w:val="24"/>
        </w:rPr>
        <w:t>Methodology</w:t>
      </w:r>
      <w:bookmarkEnd w:id="10"/>
    </w:p>
    <w:p w14:paraId="00EA6B46" w14:textId="3F083CED" w:rsidR="00A216E5" w:rsidRPr="00D066D7" w:rsidRDefault="002D4494" w:rsidP="00A216E5">
      <w:pPr>
        <w:pStyle w:val="Heading2"/>
        <w:rPr>
          <w:rFonts w:ascii="Times New Roman" w:hAnsi="Times New Roman" w:cs="Times New Roman"/>
          <w:b/>
          <w:color w:val="auto"/>
          <w:sz w:val="24"/>
          <w:szCs w:val="24"/>
        </w:rPr>
      </w:pPr>
      <w:r>
        <w:rPr>
          <w:rFonts w:ascii="Times New Roman" w:hAnsi="Times New Roman" w:cs="Times New Roman"/>
          <w:b/>
          <w:color w:val="auto"/>
          <w:sz w:val="24"/>
          <w:szCs w:val="24"/>
        </w:rPr>
        <w:t xml:space="preserve">      </w:t>
      </w:r>
      <w:bookmarkStart w:id="11" w:name="_Toc111108451"/>
      <w:r w:rsidR="00A216E5" w:rsidRPr="00D066D7">
        <w:rPr>
          <w:rFonts w:ascii="Times New Roman" w:hAnsi="Times New Roman" w:cs="Times New Roman"/>
          <w:b/>
          <w:color w:val="auto"/>
          <w:sz w:val="24"/>
          <w:szCs w:val="24"/>
        </w:rPr>
        <w:t>Population</w:t>
      </w:r>
      <w:bookmarkEnd w:id="11"/>
    </w:p>
    <w:p w14:paraId="3C220544" w14:textId="0C8DF926" w:rsidR="00A216E5" w:rsidRPr="00D066D7" w:rsidRDefault="00A216E5" w:rsidP="00A216E5">
      <w:pPr>
        <w:ind w:firstLine="720"/>
      </w:pPr>
      <w:r w:rsidRPr="00D066D7">
        <w:t>The research utilized a sample of 10 students from the University of Wales Trinity Saint David London Campus. The population sample was balanced with equal gender representation. Furthermore, the researcher used non-probability sampling, effectively eliminating any biased selection, and giving every participant a fair chance to participate. The participation and sampling were done voluntarily.</w:t>
      </w:r>
    </w:p>
    <w:p w14:paraId="0030DB53" w14:textId="7D470DD9" w:rsidR="00A216E5" w:rsidRPr="00D066D7" w:rsidRDefault="002D4494" w:rsidP="00A216E5">
      <w:pPr>
        <w:pStyle w:val="Heading2"/>
        <w:rPr>
          <w:rFonts w:ascii="Times New Roman" w:hAnsi="Times New Roman" w:cs="Times New Roman"/>
          <w:b/>
          <w:color w:val="auto"/>
          <w:sz w:val="24"/>
          <w:szCs w:val="24"/>
        </w:rPr>
      </w:pPr>
      <w:r>
        <w:rPr>
          <w:rFonts w:ascii="Times New Roman" w:hAnsi="Times New Roman" w:cs="Times New Roman"/>
          <w:b/>
          <w:color w:val="auto"/>
          <w:sz w:val="24"/>
          <w:szCs w:val="24"/>
        </w:rPr>
        <w:lastRenderedPageBreak/>
        <w:t xml:space="preserve">     </w:t>
      </w:r>
      <w:bookmarkStart w:id="12" w:name="_Toc111108452"/>
      <w:r w:rsidR="00A216E5" w:rsidRPr="00D066D7">
        <w:rPr>
          <w:rFonts w:ascii="Times New Roman" w:hAnsi="Times New Roman" w:cs="Times New Roman"/>
          <w:b/>
          <w:color w:val="auto"/>
          <w:sz w:val="24"/>
          <w:szCs w:val="24"/>
        </w:rPr>
        <w:t>Research design</w:t>
      </w:r>
      <w:bookmarkEnd w:id="12"/>
    </w:p>
    <w:p w14:paraId="6D5AA104" w14:textId="77777777" w:rsidR="00A216E5" w:rsidRPr="00D066D7" w:rsidRDefault="00A216E5" w:rsidP="00A216E5">
      <w:pPr>
        <w:ind w:firstLine="720"/>
      </w:pPr>
      <w:r w:rsidRPr="00D066D7">
        <w:t>The researcher incorporated both quantitative and qualitative research designs to accomplish the study. The quantitative design covered and presented the data collected from the questionnaire, and the qualitative design evaluated the attributes of VLE in students' learning experience.</w:t>
      </w:r>
    </w:p>
    <w:p w14:paraId="48E01A8E" w14:textId="7BDBA567" w:rsidR="00A216E5" w:rsidRPr="00D066D7" w:rsidRDefault="002D4494" w:rsidP="00A216E5">
      <w:pPr>
        <w:pStyle w:val="Heading2"/>
        <w:rPr>
          <w:rFonts w:ascii="Times New Roman" w:hAnsi="Times New Roman" w:cs="Times New Roman"/>
          <w:b/>
          <w:color w:val="auto"/>
          <w:sz w:val="24"/>
          <w:szCs w:val="24"/>
        </w:rPr>
      </w:pPr>
      <w:r>
        <w:rPr>
          <w:rFonts w:ascii="Times New Roman" w:hAnsi="Times New Roman" w:cs="Times New Roman"/>
          <w:b/>
          <w:color w:val="auto"/>
          <w:sz w:val="24"/>
          <w:szCs w:val="24"/>
        </w:rPr>
        <w:t xml:space="preserve">     </w:t>
      </w:r>
      <w:bookmarkStart w:id="13" w:name="_Toc111108453"/>
      <w:r w:rsidR="00A216E5" w:rsidRPr="00D066D7">
        <w:rPr>
          <w:rFonts w:ascii="Times New Roman" w:hAnsi="Times New Roman" w:cs="Times New Roman"/>
          <w:b/>
          <w:color w:val="auto"/>
          <w:sz w:val="24"/>
          <w:szCs w:val="24"/>
        </w:rPr>
        <w:t>Data collection</w:t>
      </w:r>
      <w:bookmarkEnd w:id="13"/>
    </w:p>
    <w:p w14:paraId="58678470" w14:textId="77777777" w:rsidR="00A216E5" w:rsidRPr="00D066D7" w:rsidRDefault="00A216E5" w:rsidP="00A216E5">
      <w:pPr>
        <w:ind w:firstLine="720"/>
      </w:pPr>
      <w:r w:rsidRPr="00D066D7">
        <w:t>The researcher formulated closed questionnaires to collect data from the population sample. The questionnaires were formulated to tackle the variables and impacts of VLE in advancing students' learning experience. The questionnaires focused on the 5-Likert scale and yes or no questions.</w:t>
      </w:r>
    </w:p>
    <w:p w14:paraId="1650A823" w14:textId="2A372BB3" w:rsidR="00A216E5" w:rsidRPr="00D066D7" w:rsidRDefault="002D4494" w:rsidP="00A216E5">
      <w:pPr>
        <w:pStyle w:val="Heading2"/>
        <w:rPr>
          <w:rFonts w:ascii="Times New Roman" w:hAnsi="Times New Roman" w:cs="Times New Roman"/>
          <w:b/>
          <w:color w:val="auto"/>
          <w:sz w:val="24"/>
          <w:szCs w:val="24"/>
        </w:rPr>
      </w:pPr>
      <w:r>
        <w:rPr>
          <w:rFonts w:ascii="Times New Roman" w:hAnsi="Times New Roman" w:cs="Times New Roman"/>
          <w:b/>
          <w:color w:val="auto"/>
          <w:sz w:val="24"/>
          <w:szCs w:val="24"/>
        </w:rPr>
        <w:t xml:space="preserve">     </w:t>
      </w:r>
      <w:bookmarkStart w:id="14" w:name="_Toc111108454"/>
      <w:r w:rsidR="00A216E5" w:rsidRPr="00D066D7">
        <w:rPr>
          <w:rFonts w:ascii="Times New Roman" w:hAnsi="Times New Roman" w:cs="Times New Roman"/>
          <w:b/>
          <w:color w:val="auto"/>
          <w:sz w:val="24"/>
          <w:szCs w:val="24"/>
        </w:rPr>
        <w:t>Ethical consideration</w:t>
      </w:r>
      <w:bookmarkEnd w:id="14"/>
    </w:p>
    <w:p w14:paraId="2F4F0C53" w14:textId="77777777" w:rsidR="00A216E5" w:rsidRPr="00D066D7" w:rsidRDefault="00A216E5" w:rsidP="00A216E5">
      <w:pPr>
        <w:ind w:firstLine="720"/>
      </w:pPr>
      <w:r w:rsidRPr="00D066D7">
        <w:t>The researcher observed the international review board guidelines and regulations for conducting studies involving human subjects. The participants volunteered. Therefore, no one was coerced to participate. Furthermore, researchers did not reveal respondents' credentials and personal information; the participants were offered an official document to sign a consent agreement.</w:t>
      </w:r>
    </w:p>
    <w:p w14:paraId="06989C2E" w14:textId="77777777" w:rsidR="00A216E5" w:rsidRPr="00D066D7" w:rsidRDefault="00A216E5" w:rsidP="00A216E5">
      <w:pPr>
        <w:pStyle w:val="Heading1"/>
        <w:jc w:val="center"/>
        <w:rPr>
          <w:rFonts w:ascii="Times New Roman" w:hAnsi="Times New Roman" w:cs="Times New Roman"/>
          <w:b/>
          <w:color w:val="auto"/>
          <w:sz w:val="24"/>
          <w:szCs w:val="24"/>
        </w:rPr>
      </w:pPr>
      <w:bookmarkStart w:id="15" w:name="_Toc111108455"/>
      <w:r w:rsidRPr="00D066D7">
        <w:rPr>
          <w:rFonts w:ascii="Times New Roman" w:hAnsi="Times New Roman" w:cs="Times New Roman"/>
          <w:b/>
          <w:color w:val="auto"/>
          <w:sz w:val="24"/>
          <w:szCs w:val="24"/>
        </w:rPr>
        <w:t>Results and discussion</w:t>
      </w:r>
      <w:bookmarkEnd w:id="15"/>
    </w:p>
    <w:p w14:paraId="27AC43E4" w14:textId="44D1F4EA" w:rsidR="00A216E5" w:rsidRPr="00D066D7" w:rsidRDefault="002D4494" w:rsidP="00A216E5">
      <w:pPr>
        <w:pStyle w:val="Heading2"/>
        <w:rPr>
          <w:rFonts w:ascii="Times New Roman" w:hAnsi="Times New Roman" w:cs="Times New Roman"/>
          <w:b/>
          <w:color w:val="auto"/>
          <w:sz w:val="24"/>
          <w:szCs w:val="24"/>
        </w:rPr>
      </w:pPr>
      <w:r>
        <w:rPr>
          <w:rFonts w:ascii="Times New Roman" w:hAnsi="Times New Roman" w:cs="Times New Roman"/>
          <w:b/>
          <w:color w:val="auto"/>
          <w:sz w:val="24"/>
          <w:szCs w:val="24"/>
        </w:rPr>
        <w:t xml:space="preserve">     </w:t>
      </w:r>
      <w:bookmarkStart w:id="16" w:name="_Toc111108456"/>
      <w:r w:rsidR="00A216E5" w:rsidRPr="00D066D7">
        <w:rPr>
          <w:rFonts w:ascii="Times New Roman" w:hAnsi="Times New Roman" w:cs="Times New Roman"/>
          <w:b/>
          <w:color w:val="auto"/>
          <w:sz w:val="24"/>
          <w:szCs w:val="24"/>
        </w:rPr>
        <w:t>Demographic analysis</w:t>
      </w:r>
      <w:bookmarkEnd w:id="16"/>
    </w:p>
    <w:p w14:paraId="16B537A1" w14:textId="0023A9F6" w:rsidR="00A216E5" w:rsidRPr="00D066D7" w:rsidRDefault="00A216E5" w:rsidP="00A216E5">
      <w:pPr>
        <w:ind w:firstLine="720"/>
      </w:pPr>
      <w:r w:rsidRPr="00D066D7">
        <w:t xml:space="preserve">The study incorporated 10 students with equal representation (50-50). Furthermore, the researchers also considered the age bracket of the population whereby </w:t>
      </w:r>
      <w:proofErr w:type="gramStart"/>
      <w:r w:rsidRPr="00D066D7">
        <w:t>the majority of</w:t>
      </w:r>
      <w:proofErr w:type="gramEnd"/>
      <w:r w:rsidRPr="00D066D7">
        <w:t xml:space="preserve"> the students aged between 19-25 years with 35%, 26-35 years with 30%, 15-18 years with 20%, and finally 36 years and above with 15% of the total population sample.</w:t>
      </w:r>
    </w:p>
    <w:p w14:paraId="4123DF00" w14:textId="77777777" w:rsidR="00A216E5" w:rsidRPr="00D066D7" w:rsidRDefault="00A216E5" w:rsidP="00A216E5">
      <w:r w:rsidRPr="00D066D7">
        <w:rPr>
          <w:noProof/>
        </w:rPr>
        <w:drawing>
          <wp:inline distT="0" distB="0" distL="0" distR="0" wp14:anchorId="365CDA4D" wp14:editId="232F9657">
            <wp:extent cx="4714875" cy="1885950"/>
            <wp:effectExtent l="0" t="0" r="9525" b="0"/>
            <wp:docPr id="171" name="Chart 17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182ECFBB" w14:textId="77777777" w:rsidR="00A216E5" w:rsidRPr="00D066D7" w:rsidRDefault="00A216E5" w:rsidP="00A216E5">
      <w:pPr>
        <w:ind w:firstLine="720"/>
      </w:pPr>
      <w:r w:rsidRPr="00D066D7">
        <w:t xml:space="preserve">Therefore, according to the data obtained, </w:t>
      </w:r>
      <w:proofErr w:type="gramStart"/>
      <w:r w:rsidRPr="00D066D7">
        <w:t>the majority of</w:t>
      </w:r>
      <w:proofErr w:type="gramEnd"/>
      <w:r w:rsidRPr="00D066D7">
        <w:t xml:space="preserve"> students who participated in the study were aged between 19-25 years, representing the majority of campus students that have adopted the VLE.</w:t>
      </w:r>
    </w:p>
    <w:p w14:paraId="56E3EC69" w14:textId="77777777" w:rsidR="00A216E5" w:rsidRPr="00D066D7" w:rsidRDefault="00A216E5" w:rsidP="00A216E5">
      <w:r w:rsidRPr="00D066D7">
        <w:rPr>
          <w:noProof/>
        </w:rPr>
        <w:lastRenderedPageBreak/>
        <w:drawing>
          <wp:inline distT="0" distB="0" distL="0" distR="0" wp14:anchorId="73A73D54" wp14:editId="71E8A26B">
            <wp:extent cx="4867275" cy="2019300"/>
            <wp:effectExtent l="0" t="0" r="9525" b="0"/>
            <wp:docPr id="172" name="Chart 172"/>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00F149D2" w14:textId="560D2744" w:rsidR="00A216E5" w:rsidRPr="00D066D7" w:rsidRDefault="002D4494" w:rsidP="00A216E5">
      <w:pPr>
        <w:pStyle w:val="Heading2"/>
        <w:rPr>
          <w:rFonts w:ascii="Times New Roman" w:hAnsi="Times New Roman" w:cs="Times New Roman"/>
          <w:b/>
          <w:color w:val="auto"/>
          <w:sz w:val="24"/>
          <w:szCs w:val="24"/>
        </w:rPr>
      </w:pPr>
      <w:r>
        <w:rPr>
          <w:rFonts w:ascii="Times New Roman" w:hAnsi="Times New Roman" w:cs="Times New Roman"/>
          <w:b/>
          <w:color w:val="auto"/>
          <w:sz w:val="24"/>
          <w:szCs w:val="24"/>
        </w:rPr>
        <w:t xml:space="preserve">      </w:t>
      </w:r>
      <w:bookmarkStart w:id="17" w:name="_Toc111108457"/>
      <w:r w:rsidR="00A216E5" w:rsidRPr="00D066D7">
        <w:rPr>
          <w:rFonts w:ascii="Times New Roman" w:hAnsi="Times New Roman" w:cs="Times New Roman"/>
          <w:b/>
          <w:color w:val="auto"/>
          <w:sz w:val="24"/>
          <w:szCs w:val="24"/>
        </w:rPr>
        <w:t>Attribution to technology</w:t>
      </w:r>
      <w:bookmarkEnd w:id="17"/>
    </w:p>
    <w:p w14:paraId="43A9B051" w14:textId="1FC36604" w:rsidR="00A216E5" w:rsidRPr="00D066D7" w:rsidRDefault="00A216E5" w:rsidP="00A216E5">
      <w:pPr>
        <w:ind w:firstLine="720"/>
      </w:pPr>
      <w:r w:rsidRPr="00D066D7">
        <w:t xml:space="preserve">The attribution to technology represented the student's views on how they are attracted to new </w:t>
      </w:r>
      <w:r w:rsidR="006A4C55" w:rsidRPr="00D066D7">
        <w:t>technologies</w:t>
      </w:r>
      <w:r w:rsidRPr="00D066D7">
        <w:t xml:space="preserve"> </w:t>
      </w:r>
      <w:r w:rsidR="006A4C55">
        <w:t xml:space="preserve">and </w:t>
      </w:r>
      <w:r w:rsidRPr="00D066D7">
        <w:t xml:space="preserve">their affection for technology. </w:t>
      </w:r>
      <w:proofErr w:type="spellStart"/>
      <w:r w:rsidRPr="00D066D7">
        <w:t>Technophilia</w:t>
      </w:r>
      <w:proofErr w:type="spellEnd"/>
      <w:r w:rsidRPr="00D066D7">
        <w:t xml:space="preserve"> represents students with a high affinity for technology and appreciates it, while technophobia represents students who like to stick to conventional technology. Therefore, the research indicates that 55% of participants have a high affinity for technology, 22% have technology phobia, and 23% were unsure of how they felt about technology (Ximenes, A.C., 2020, p. 237). In conclusion, most students like the new technological advancements and would likely enjoy a good learning experience from the VLE implementation.</w:t>
      </w:r>
    </w:p>
    <w:p w14:paraId="5FDDE1A7" w14:textId="77777777" w:rsidR="00A216E5" w:rsidRPr="00D066D7" w:rsidRDefault="00A216E5" w:rsidP="00A216E5">
      <w:r w:rsidRPr="00D066D7">
        <w:rPr>
          <w:noProof/>
        </w:rPr>
        <w:drawing>
          <wp:inline distT="0" distB="0" distL="0" distR="0" wp14:anchorId="04ABDA16" wp14:editId="4FDA312B">
            <wp:extent cx="5181600" cy="1990725"/>
            <wp:effectExtent l="0" t="0" r="0" b="9525"/>
            <wp:docPr id="173" name="Chart 173"/>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5E269AE2" w14:textId="53F6944B" w:rsidR="00A216E5" w:rsidRPr="00D066D7" w:rsidRDefault="002D4494" w:rsidP="00A216E5">
      <w:pPr>
        <w:pStyle w:val="Heading2"/>
        <w:rPr>
          <w:rFonts w:ascii="Times New Roman" w:hAnsi="Times New Roman" w:cs="Times New Roman"/>
          <w:b/>
          <w:color w:val="auto"/>
          <w:sz w:val="24"/>
          <w:szCs w:val="24"/>
        </w:rPr>
      </w:pPr>
      <w:r>
        <w:rPr>
          <w:rFonts w:ascii="Times New Roman" w:hAnsi="Times New Roman" w:cs="Times New Roman"/>
          <w:b/>
          <w:color w:val="auto"/>
          <w:sz w:val="24"/>
          <w:szCs w:val="24"/>
        </w:rPr>
        <w:t xml:space="preserve">      </w:t>
      </w:r>
      <w:bookmarkStart w:id="18" w:name="_Toc111108458"/>
      <w:r w:rsidR="00A216E5" w:rsidRPr="00D066D7">
        <w:rPr>
          <w:rFonts w:ascii="Times New Roman" w:hAnsi="Times New Roman" w:cs="Times New Roman"/>
          <w:b/>
          <w:color w:val="auto"/>
          <w:sz w:val="24"/>
          <w:szCs w:val="24"/>
        </w:rPr>
        <w:t>VLE improves the learning experience</w:t>
      </w:r>
      <w:bookmarkEnd w:id="18"/>
    </w:p>
    <w:p w14:paraId="0A10BA6E" w14:textId="77777777" w:rsidR="00A216E5" w:rsidRPr="00D066D7" w:rsidRDefault="00A216E5" w:rsidP="00A216E5">
      <w:pPr>
        <w:ind w:firstLine="720"/>
      </w:pPr>
      <w:r w:rsidRPr="00D066D7">
        <w:t>The researcher used this parameter to identify how VLE can foster learning experiences. The results show that 35% agreed, 25% strongly agreed, 10% disagreed, 18% strongly disagreed, and 12% of the participants were not sure. Therefore, the study concluded that most students agreed that VLE had an incremental impact on the students' learning experience since 60% agreed, which is two-thirds of the sample.</w:t>
      </w:r>
    </w:p>
    <w:p w14:paraId="3ECCB7C5" w14:textId="77777777" w:rsidR="00A216E5" w:rsidRPr="00D066D7" w:rsidRDefault="00A216E5" w:rsidP="00A216E5">
      <w:r w:rsidRPr="00D066D7">
        <w:rPr>
          <w:noProof/>
        </w:rPr>
        <w:lastRenderedPageBreak/>
        <w:drawing>
          <wp:inline distT="0" distB="0" distL="0" distR="0" wp14:anchorId="009D1AC9" wp14:editId="26195488">
            <wp:extent cx="4524375" cy="1838325"/>
            <wp:effectExtent l="0" t="0" r="9525" b="9525"/>
            <wp:docPr id="174" name="Chart 174"/>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4EB2E80B" w14:textId="76BEF09A" w:rsidR="00A216E5" w:rsidRPr="00D066D7" w:rsidRDefault="002D4494" w:rsidP="00A216E5">
      <w:pPr>
        <w:pStyle w:val="Heading2"/>
        <w:rPr>
          <w:rFonts w:ascii="Times New Roman" w:hAnsi="Times New Roman" w:cs="Times New Roman"/>
          <w:b/>
          <w:color w:val="auto"/>
          <w:sz w:val="24"/>
          <w:szCs w:val="24"/>
        </w:rPr>
      </w:pPr>
      <w:r>
        <w:rPr>
          <w:rFonts w:ascii="Times New Roman" w:hAnsi="Times New Roman" w:cs="Times New Roman"/>
          <w:b/>
          <w:color w:val="auto"/>
          <w:sz w:val="24"/>
          <w:szCs w:val="24"/>
        </w:rPr>
        <w:t xml:space="preserve">      </w:t>
      </w:r>
      <w:bookmarkStart w:id="19" w:name="_Toc111108459"/>
      <w:r w:rsidR="00A216E5" w:rsidRPr="00D066D7">
        <w:rPr>
          <w:rFonts w:ascii="Times New Roman" w:hAnsi="Times New Roman" w:cs="Times New Roman"/>
          <w:b/>
          <w:color w:val="auto"/>
          <w:sz w:val="24"/>
          <w:szCs w:val="24"/>
        </w:rPr>
        <w:t>ICT exposure</w:t>
      </w:r>
      <w:bookmarkEnd w:id="19"/>
    </w:p>
    <w:p w14:paraId="407CC1EB" w14:textId="77777777" w:rsidR="00A216E5" w:rsidRPr="00D066D7" w:rsidRDefault="00A216E5" w:rsidP="00A216E5">
      <w:pPr>
        <w:ind w:firstLine="720"/>
      </w:pPr>
      <w:proofErr w:type="gramStart"/>
      <w:r w:rsidRPr="00D066D7">
        <w:t>The majority of</w:t>
      </w:r>
      <w:proofErr w:type="gramEnd"/>
      <w:r w:rsidRPr="00D066D7">
        <w:t xml:space="preserve"> the participants suggested that they used ICT services (38+27= 65%) more than those that did not have access. No participant wasn't aware of the ICT. On the second chart, 55% of participants confessed that using educational technologies provided a greater learning experience, 35% differed, and 10% were unsure. This indicates that most students will be okay with implementing and incorporating the VLE to advance their learning experience through technology.</w:t>
      </w:r>
    </w:p>
    <w:p w14:paraId="0D2818A2" w14:textId="77777777" w:rsidR="00A216E5" w:rsidRPr="00D066D7" w:rsidRDefault="00A216E5" w:rsidP="00A216E5">
      <w:r w:rsidRPr="00D066D7">
        <w:rPr>
          <w:noProof/>
        </w:rPr>
        <w:drawing>
          <wp:inline distT="0" distB="0" distL="0" distR="0" wp14:anchorId="34CCB223" wp14:editId="2BDAA7B2">
            <wp:extent cx="4619625" cy="1866900"/>
            <wp:effectExtent l="0" t="0" r="9525" b="0"/>
            <wp:docPr id="175" name="Chart 175"/>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5645C489" w14:textId="77777777" w:rsidR="00A216E5" w:rsidRPr="00D066D7" w:rsidRDefault="00A216E5" w:rsidP="00A216E5">
      <w:r w:rsidRPr="00D066D7">
        <w:rPr>
          <w:noProof/>
        </w:rPr>
        <w:drawing>
          <wp:inline distT="0" distB="0" distL="0" distR="0" wp14:anchorId="7E60119E" wp14:editId="4690DA90">
            <wp:extent cx="4686300" cy="1990725"/>
            <wp:effectExtent l="0" t="0" r="0" b="9525"/>
            <wp:docPr id="176" name="Chart 176"/>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4D9192C3" w14:textId="5F7DA2FA" w:rsidR="00A216E5" w:rsidRPr="00D066D7" w:rsidRDefault="002D4494" w:rsidP="00A216E5">
      <w:pPr>
        <w:pStyle w:val="Heading2"/>
        <w:rPr>
          <w:rFonts w:ascii="Times New Roman" w:hAnsi="Times New Roman" w:cs="Times New Roman"/>
          <w:b/>
          <w:color w:val="auto"/>
          <w:sz w:val="24"/>
          <w:szCs w:val="24"/>
        </w:rPr>
      </w:pPr>
      <w:r>
        <w:rPr>
          <w:rFonts w:ascii="Times New Roman" w:hAnsi="Times New Roman" w:cs="Times New Roman"/>
          <w:b/>
          <w:color w:val="auto"/>
          <w:sz w:val="24"/>
          <w:szCs w:val="24"/>
        </w:rPr>
        <w:t xml:space="preserve">      </w:t>
      </w:r>
      <w:bookmarkStart w:id="20" w:name="_Toc111108460"/>
      <w:r w:rsidR="00A216E5" w:rsidRPr="00D066D7">
        <w:rPr>
          <w:rFonts w:ascii="Times New Roman" w:hAnsi="Times New Roman" w:cs="Times New Roman"/>
          <w:b/>
          <w:color w:val="auto"/>
          <w:sz w:val="24"/>
          <w:szCs w:val="24"/>
        </w:rPr>
        <w:t>Internet accessibility</w:t>
      </w:r>
      <w:bookmarkEnd w:id="20"/>
    </w:p>
    <w:p w14:paraId="64B81842" w14:textId="77777777" w:rsidR="00A216E5" w:rsidRPr="00D066D7" w:rsidRDefault="00A216E5" w:rsidP="00A216E5">
      <w:pPr>
        <w:ind w:firstLine="720"/>
      </w:pPr>
      <w:r w:rsidRPr="00D066D7">
        <w:t>Internet accessibility is very crucial in the implementation and interactions of students in the VLE forum. The data show that none of the participants didn't have internet access. 65% often have direct internet access, while 13% rarely could gain internet access (</w:t>
      </w:r>
      <w:proofErr w:type="spellStart"/>
      <w:r w:rsidRPr="00D066D7">
        <w:t>Athaya</w:t>
      </w:r>
      <w:proofErr w:type="spellEnd"/>
      <w:r w:rsidRPr="00D066D7">
        <w:t xml:space="preserve"> et al., 2021, p. 108). Therefore, in conclusion, the participants could have a good learning experience because they access the internet, which is the most important factor in VLE.</w:t>
      </w:r>
    </w:p>
    <w:p w14:paraId="05877884" w14:textId="77777777" w:rsidR="00A216E5" w:rsidRPr="00D066D7" w:rsidRDefault="00A216E5" w:rsidP="00A216E5">
      <w:r w:rsidRPr="00D066D7">
        <w:rPr>
          <w:noProof/>
        </w:rPr>
        <w:lastRenderedPageBreak/>
        <w:drawing>
          <wp:inline distT="0" distB="0" distL="0" distR="0" wp14:anchorId="3E1DA7CB" wp14:editId="12BAFCA7">
            <wp:extent cx="4143375" cy="1543050"/>
            <wp:effectExtent l="0" t="0" r="9525" b="0"/>
            <wp:docPr id="177" name="Chart 177"/>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39271FF1" w14:textId="55085C95" w:rsidR="00A216E5" w:rsidRPr="00D066D7" w:rsidRDefault="002D4494" w:rsidP="00A216E5">
      <w:pPr>
        <w:pStyle w:val="Heading2"/>
        <w:rPr>
          <w:rFonts w:ascii="Times New Roman" w:hAnsi="Times New Roman" w:cs="Times New Roman"/>
          <w:b/>
          <w:color w:val="auto"/>
          <w:sz w:val="24"/>
          <w:szCs w:val="24"/>
        </w:rPr>
      </w:pPr>
      <w:r>
        <w:rPr>
          <w:rFonts w:ascii="Times New Roman" w:hAnsi="Times New Roman" w:cs="Times New Roman"/>
          <w:b/>
          <w:color w:val="auto"/>
          <w:sz w:val="24"/>
          <w:szCs w:val="24"/>
        </w:rPr>
        <w:t xml:space="preserve">     </w:t>
      </w:r>
      <w:bookmarkStart w:id="21" w:name="_Toc111108461"/>
      <w:r w:rsidR="00A216E5" w:rsidRPr="00D066D7">
        <w:rPr>
          <w:rFonts w:ascii="Times New Roman" w:hAnsi="Times New Roman" w:cs="Times New Roman"/>
          <w:b/>
          <w:color w:val="auto"/>
          <w:sz w:val="24"/>
          <w:szCs w:val="24"/>
        </w:rPr>
        <w:t>Impact of VLE on class performance</w:t>
      </w:r>
      <w:bookmarkEnd w:id="21"/>
    </w:p>
    <w:p w14:paraId="2D013F09" w14:textId="77777777" w:rsidR="00A216E5" w:rsidRPr="00D066D7" w:rsidRDefault="00A216E5" w:rsidP="00A216E5">
      <w:pPr>
        <w:ind w:firstLine="720"/>
      </w:pPr>
      <w:r w:rsidRPr="00D066D7">
        <w:t xml:space="preserve">The research used this parameter to measure the influence that VLE has on student's class performance, and the data analysis identified various good results. 29% confessed that VLE has a tremendous impact on performance, 28% ranked good, 14% were not sure, 16% ranked the impact as bad, and 11% ranked the impact as worse. Therefore, the analysis shows that most participants </w:t>
      </w:r>
      <w:proofErr w:type="spellStart"/>
      <w:r w:rsidRPr="00D066D7">
        <w:t>favored</w:t>
      </w:r>
      <w:proofErr w:type="spellEnd"/>
      <w:r w:rsidRPr="00D066D7">
        <w:t xml:space="preserve"> the class that performed best over VLE (</w:t>
      </w:r>
      <w:proofErr w:type="spellStart"/>
      <w:r w:rsidRPr="00D066D7">
        <w:t>Dayag</w:t>
      </w:r>
      <w:proofErr w:type="spellEnd"/>
      <w:r w:rsidRPr="00D066D7">
        <w:t>, 2018, p. 29). Therefore, schools should recommend using VLE to increase class performance and a greater learning experience.</w:t>
      </w:r>
    </w:p>
    <w:p w14:paraId="23DC17FC" w14:textId="77777777" w:rsidR="00A216E5" w:rsidRPr="00D066D7" w:rsidRDefault="00A216E5" w:rsidP="00A216E5">
      <w:r w:rsidRPr="00D066D7">
        <w:rPr>
          <w:noProof/>
        </w:rPr>
        <w:drawing>
          <wp:inline distT="0" distB="0" distL="0" distR="0" wp14:anchorId="2A7B4758" wp14:editId="566CC90B">
            <wp:extent cx="4819650" cy="1600200"/>
            <wp:effectExtent l="0" t="0" r="0" b="0"/>
            <wp:docPr id="178" name="Chart 178"/>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4D90DE9C" w14:textId="77777777" w:rsidR="00A216E5" w:rsidRPr="00D066D7" w:rsidRDefault="00A216E5" w:rsidP="00A216E5">
      <w:pPr>
        <w:pStyle w:val="Heading1"/>
        <w:jc w:val="center"/>
        <w:rPr>
          <w:rFonts w:ascii="Times New Roman" w:hAnsi="Times New Roman" w:cs="Times New Roman"/>
          <w:b/>
          <w:color w:val="auto"/>
          <w:sz w:val="24"/>
          <w:szCs w:val="24"/>
        </w:rPr>
      </w:pPr>
      <w:bookmarkStart w:id="22" w:name="_Toc111108462"/>
      <w:r w:rsidRPr="00D066D7">
        <w:rPr>
          <w:rFonts w:ascii="Times New Roman" w:hAnsi="Times New Roman" w:cs="Times New Roman"/>
          <w:b/>
          <w:color w:val="auto"/>
          <w:sz w:val="24"/>
          <w:szCs w:val="24"/>
        </w:rPr>
        <w:t>Conclusion</w:t>
      </w:r>
      <w:bookmarkEnd w:id="22"/>
    </w:p>
    <w:p w14:paraId="49B8EC20" w14:textId="77777777" w:rsidR="00A216E5" w:rsidRPr="00D066D7" w:rsidRDefault="00A216E5" w:rsidP="00A216E5">
      <w:pPr>
        <w:ind w:firstLine="720"/>
      </w:pPr>
      <w:r w:rsidRPr="00D066D7">
        <w:t xml:space="preserve">The most important takeaways from this study show that VLE could play a significant role in the education of students. Because of digital technology, the virtual learning environment has been shown to enhance students' learning experience, satisfaction, commitment, and recall; there is indeed a pressing matter for the incorporation of cutting-edge advanced technologies into students' academic achievement. Although it is not yet known </w:t>
      </w:r>
      <w:proofErr w:type="gramStart"/>
      <w:r w:rsidRPr="00D066D7">
        <w:t>whether or not</w:t>
      </w:r>
      <w:proofErr w:type="gramEnd"/>
      <w:r w:rsidRPr="00D066D7">
        <w:t xml:space="preserve"> virtual learning environments meet the criteria of trainees better than traditional instructional learning, these preliminary findings are promising (Srivastava and Srivastava, 2021, p. 138). The research highlights synchronous teaching as integral to student interactions with advanced technologies, fellow students, and teachers. This online training is one of the positive aspects of especially sequential VLE. This was true even in the sense of collaborative learning. </w:t>
      </w:r>
    </w:p>
    <w:p w14:paraId="56475F37" w14:textId="77777777" w:rsidR="00A216E5" w:rsidRPr="00D066D7" w:rsidRDefault="00A216E5" w:rsidP="00A216E5">
      <w:r w:rsidRPr="00D066D7">
        <w:br w:type="page"/>
      </w:r>
    </w:p>
    <w:p w14:paraId="0B1CA7C9" w14:textId="77777777" w:rsidR="00A216E5" w:rsidRPr="00D066D7" w:rsidRDefault="00A216E5" w:rsidP="00A216E5">
      <w:pPr>
        <w:pStyle w:val="Heading1"/>
        <w:jc w:val="center"/>
        <w:rPr>
          <w:rFonts w:ascii="Times New Roman" w:hAnsi="Times New Roman" w:cs="Times New Roman"/>
          <w:b/>
          <w:color w:val="auto"/>
          <w:sz w:val="24"/>
          <w:szCs w:val="24"/>
        </w:rPr>
      </w:pPr>
      <w:bookmarkStart w:id="23" w:name="_Toc111108463"/>
      <w:r>
        <w:rPr>
          <w:rFonts w:ascii="Times New Roman" w:hAnsi="Times New Roman" w:cs="Times New Roman"/>
          <w:b/>
          <w:color w:val="auto"/>
          <w:sz w:val="24"/>
          <w:szCs w:val="24"/>
        </w:rPr>
        <w:lastRenderedPageBreak/>
        <w:t>References</w:t>
      </w:r>
      <w:bookmarkEnd w:id="23"/>
      <w:r>
        <w:rPr>
          <w:rFonts w:ascii="Times New Roman" w:hAnsi="Times New Roman" w:cs="Times New Roman"/>
          <w:b/>
          <w:color w:val="auto"/>
          <w:sz w:val="24"/>
          <w:szCs w:val="24"/>
        </w:rPr>
        <w:t xml:space="preserve"> </w:t>
      </w:r>
    </w:p>
    <w:p w14:paraId="655D8596" w14:textId="77777777" w:rsidR="00A216E5" w:rsidRPr="00D066D7" w:rsidRDefault="00A216E5" w:rsidP="00A216E5">
      <w:pPr>
        <w:ind w:left="720" w:hanging="720"/>
      </w:pPr>
      <w:proofErr w:type="spellStart"/>
      <w:r w:rsidRPr="00D066D7">
        <w:t>Athaya</w:t>
      </w:r>
      <w:proofErr w:type="spellEnd"/>
      <w:r w:rsidRPr="00D066D7">
        <w:t xml:space="preserve">, H., Nadir, R.D.A., Indra </w:t>
      </w:r>
      <w:proofErr w:type="spellStart"/>
      <w:r w:rsidRPr="00D066D7">
        <w:t>Sensus</w:t>
      </w:r>
      <w:proofErr w:type="spellEnd"/>
      <w:r w:rsidRPr="00D066D7">
        <w:t xml:space="preserve">, D., </w:t>
      </w:r>
      <w:proofErr w:type="spellStart"/>
      <w:r w:rsidRPr="00D066D7">
        <w:t>Kautsarina</w:t>
      </w:r>
      <w:proofErr w:type="spellEnd"/>
      <w:r w:rsidRPr="00D066D7">
        <w:t xml:space="preserve">, K. and </w:t>
      </w:r>
      <w:proofErr w:type="spellStart"/>
      <w:r w:rsidRPr="00D066D7">
        <w:t>Suryono</w:t>
      </w:r>
      <w:proofErr w:type="spellEnd"/>
      <w:r w:rsidRPr="00D066D7">
        <w:t xml:space="preserve">, R.R., 2021, September. Moodle Implementation for E-Learning: A Systematic Review. </w:t>
      </w:r>
      <w:r w:rsidRPr="00D066D7">
        <w:rPr>
          <w:i/>
          <w:iCs/>
        </w:rPr>
        <w:t>6th International Conference on Sustainable Information Engineering and Technology 2021</w:t>
      </w:r>
      <w:r w:rsidRPr="00D066D7">
        <w:t> (pp. 106-112).</w:t>
      </w:r>
    </w:p>
    <w:p w14:paraId="4FDAB4D7" w14:textId="77777777" w:rsidR="00A216E5" w:rsidRPr="00D066D7" w:rsidRDefault="00A216E5" w:rsidP="00A216E5">
      <w:pPr>
        <w:ind w:left="720" w:hanging="720"/>
      </w:pPr>
      <w:r w:rsidRPr="00D066D7">
        <w:t xml:space="preserve">Baker, R., Evans, B., Li, Q. and </w:t>
      </w:r>
      <w:proofErr w:type="spellStart"/>
      <w:r w:rsidRPr="00D066D7">
        <w:t>Cung</w:t>
      </w:r>
      <w:proofErr w:type="spellEnd"/>
      <w:r w:rsidRPr="00D066D7">
        <w:t>, B., 2019. Does inducing students to schedule lecture watching in online classes improve their academic performance? An experimental analysis of a time management intervention. </w:t>
      </w:r>
      <w:r w:rsidRPr="00D066D7">
        <w:rPr>
          <w:i/>
          <w:iCs/>
        </w:rPr>
        <w:t>Research in Higher Education</w:t>
      </w:r>
      <w:r w:rsidRPr="00D066D7">
        <w:t>, </w:t>
      </w:r>
      <w:r w:rsidRPr="00D066D7">
        <w:rPr>
          <w:i/>
          <w:iCs/>
        </w:rPr>
        <w:t>60</w:t>
      </w:r>
      <w:r w:rsidRPr="00D066D7">
        <w:t>(4), pp.521-552.</w:t>
      </w:r>
    </w:p>
    <w:p w14:paraId="145884C9" w14:textId="77777777" w:rsidR="00A216E5" w:rsidRPr="00D066D7" w:rsidRDefault="00A216E5" w:rsidP="00A216E5">
      <w:pPr>
        <w:ind w:left="720" w:hanging="720"/>
      </w:pPr>
      <w:proofErr w:type="spellStart"/>
      <w:r w:rsidRPr="00D066D7">
        <w:t>Blayone</w:t>
      </w:r>
      <w:proofErr w:type="spellEnd"/>
      <w:r w:rsidRPr="00D066D7">
        <w:t xml:space="preserve">, T.J., </w:t>
      </w:r>
      <w:proofErr w:type="spellStart"/>
      <w:r w:rsidRPr="00D066D7">
        <w:t>Mykhailenko</w:t>
      </w:r>
      <w:proofErr w:type="spellEnd"/>
      <w:r w:rsidRPr="00D066D7">
        <w:t xml:space="preserve">, O., Kavtaradze, M., </w:t>
      </w:r>
      <w:proofErr w:type="spellStart"/>
      <w:r w:rsidRPr="00D066D7">
        <w:t>Kokhan</w:t>
      </w:r>
      <w:proofErr w:type="spellEnd"/>
      <w:r w:rsidRPr="00D066D7">
        <w:t xml:space="preserve">, M., </w:t>
      </w:r>
      <w:proofErr w:type="spellStart"/>
      <w:r w:rsidRPr="00D066D7">
        <w:t>Vanoostveen</w:t>
      </w:r>
      <w:proofErr w:type="spellEnd"/>
      <w:r w:rsidRPr="00D066D7">
        <w:t xml:space="preserve">, R. and Barber, W., 2018. We are profiling the digital readiness of higher education students for transformative online learning in the post-soviet nations of Georgia and Ukraine. </w:t>
      </w:r>
      <w:r w:rsidRPr="00D066D7">
        <w:rPr>
          <w:i/>
          <w:iCs/>
        </w:rPr>
        <w:t>International Journal of Educational Technology in Higher Education</w:t>
      </w:r>
      <w:r w:rsidRPr="00D066D7">
        <w:t>, </w:t>
      </w:r>
      <w:r w:rsidRPr="00D066D7">
        <w:rPr>
          <w:i/>
          <w:iCs/>
        </w:rPr>
        <w:t>15</w:t>
      </w:r>
      <w:r w:rsidRPr="00D066D7">
        <w:t>(1), pp.1-22.</w:t>
      </w:r>
    </w:p>
    <w:p w14:paraId="22EABCFB" w14:textId="77777777" w:rsidR="00A216E5" w:rsidRPr="00D066D7" w:rsidRDefault="00A216E5" w:rsidP="00A216E5">
      <w:pPr>
        <w:ind w:left="720" w:hanging="720"/>
      </w:pPr>
      <w:proofErr w:type="spellStart"/>
      <w:r w:rsidRPr="00D066D7">
        <w:t>Dayag</w:t>
      </w:r>
      <w:proofErr w:type="spellEnd"/>
      <w:r w:rsidRPr="00D066D7">
        <w:t xml:space="preserve">, J.D., 2018. EFL Virtual learning environments: perception, concerns, and challenges. </w:t>
      </w:r>
      <w:r w:rsidRPr="00D066D7">
        <w:rPr>
          <w:i/>
          <w:iCs/>
        </w:rPr>
        <w:t>Teaching English with Technology</w:t>
      </w:r>
      <w:r w:rsidRPr="00D066D7">
        <w:t>, </w:t>
      </w:r>
      <w:r w:rsidRPr="00D066D7">
        <w:rPr>
          <w:i/>
          <w:iCs/>
        </w:rPr>
        <w:t>16</w:t>
      </w:r>
      <w:r w:rsidRPr="00D066D7">
        <w:t>(4), pp.20-33.</w:t>
      </w:r>
    </w:p>
    <w:p w14:paraId="2260B83C" w14:textId="77777777" w:rsidR="00A216E5" w:rsidRPr="00D066D7" w:rsidRDefault="00A216E5" w:rsidP="00A216E5">
      <w:pPr>
        <w:ind w:left="720" w:hanging="720"/>
      </w:pPr>
      <w:proofErr w:type="spellStart"/>
      <w:r w:rsidRPr="00D066D7">
        <w:t>Domina</w:t>
      </w:r>
      <w:proofErr w:type="spellEnd"/>
      <w:r w:rsidRPr="00D066D7">
        <w:t>, T. et al. (2021) ‘Remote or Removed: Predicting Successful Engagement with Online Learning during COVID-19’, Socius. Doi: 10.1177/2378023120988200.</w:t>
      </w:r>
    </w:p>
    <w:p w14:paraId="7388A179" w14:textId="77777777" w:rsidR="00A216E5" w:rsidRPr="00D066D7" w:rsidRDefault="00A216E5" w:rsidP="00A216E5">
      <w:pPr>
        <w:ind w:left="720" w:hanging="720"/>
      </w:pPr>
      <w:r w:rsidRPr="00D066D7">
        <w:t xml:space="preserve">Driscoll, A., </w:t>
      </w:r>
      <w:proofErr w:type="spellStart"/>
      <w:r w:rsidRPr="00D066D7">
        <w:t>Jicha</w:t>
      </w:r>
      <w:proofErr w:type="spellEnd"/>
      <w:r w:rsidRPr="00D066D7">
        <w:t xml:space="preserve">, K., Hunt, A.N., </w:t>
      </w:r>
      <w:proofErr w:type="spellStart"/>
      <w:r w:rsidRPr="00D066D7">
        <w:t>Tichavsky</w:t>
      </w:r>
      <w:proofErr w:type="spellEnd"/>
      <w:r w:rsidRPr="00D066D7">
        <w:t>, L. and Thompson, G., 2012. Can online courses deliver in-class results? A comparison of student performance and satisfaction in an online versus a face-to-face introductory sociology course. </w:t>
      </w:r>
      <w:r w:rsidRPr="00D066D7">
        <w:rPr>
          <w:i/>
          <w:iCs/>
        </w:rPr>
        <w:t>Teaching Sociology</w:t>
      </w:r>
      <w:r w:rsidRPr="00D066D7">
        <w:t>, </w:t>
      </w:r>
      <w:r w:rsidRPr="00D066D7">
        <w:rPr>
          <w:i/>
          <w:iCs/>
        </w:rPr>
        <w:t>40</w:t>
      </w:r>
      <w:r w:rsidRPr="00D066D7">
        <w:t>(4), pp.312-331.</w:t>
      </w:r>
    </w:p>
    <w:p w14:paraId="5BA78A54" w14:textId="77777777" w:rsidR="00A216E5" w:rsidRPr="00D066D7" w:rsidRDefault="00A216E5" w:rsidP="00A216E5">
      <w:pPr>
        <w:ind w:left="720" w:hanging="720"/>
      </w:pPr>
      <w:r w:rsidRPr="00D066D7">
        <w:t>Huang, Y.C., Backman, S.J., Backman, K.F., McGuire, F.A. and Moore, D., 2019. An investigation of motivation and experience in virtual learning environments: A self-determination theory. </w:t>
      </w:r>
      <w:r w:rsidRPr="00D066D7">
        <w:rPr>
          <w:i/>
          <w:iCs/>
        </w:rPr>
        <w:t>Education and Information Technologies</w:t>
      </w:r>
      <w:r w:rsidRPr="00D066D7">
        <w:t>, </w:t>
      </w:r>
      <w:r w:rsidRPr="00D066D7">
        <w:rPr>
          <w:i/>
          <w:iCs/>
        </w:rPr>
        <w:t>24</w:t>
      </w:r>
      <w:r w:rsidRPr="00D066D7">
        <w:t>(1), pp.591-611.</w:t>
      </w:r>
    </w:p>
    <w:p w14:paraId="45729D98" w14:textId="77777777" w:rsidR="00A216E5" w:rsidRPr="00D066D7" w:rsidRDefault="00A216E5" w:rsidP="00A216E5">
      <w:pPr>
        <w:ind w:left="720" w:hanging="720"/>
      </w:pPr>
      <w:r w:rsidRPr="00D066D7">
        <w:t>Jena, R.K., 2016. Investigating the interrelation between attitudes, learning readiness, and learning styles under virtual learning environment: a study among Indian students. </w:t>
      </w:r>
      <w:r w:rsidRPr="00D066D7">
        <w:rPr>
          <w:i/>
          <w:iCs/>
        </w:rPr>
        <w:t>Behaviour &amp; Information Technology</w:t>
      </w:r>
      <w:r w:rsidRPr="00D066D7">
        <w:t>, </w:t>
      </w:r>
      <w:r w:rsidRPr="00D066D7">
        <w:rPr>
          <w:i/>
          <w:iCs/>
        </w:rPr>
        <w:t>35</w:t>
      </w:r>
      <w:r w:rsidRPr="00D066D7">
        <w:t>(11), pp.946-957.</w:t>
      </w:r>
    </w:p>
    <w:p w14:paraId="5914AB55" w14:textId="77777777" w:rsidR="00A216E5" w:rsidRPr="00D066D7" w:rsidRDefault="00A216E5" w:rsidP="00A216E5">
      <w:pPr>
        <w:ind w:left="720" w:hanging="720"/>
      </w:pPr>
      <w:r w:rsidRPr="00D066D7">
        <w:t xml:space="preserve">Lee, S.J., </w:t>
      </w:r>
      <w:proofErr w:type="spellStart"/>
      <w:r w:rsidRPr="00D066D7">
        <w:t>Ngampornchai</w:t>
      </w:r>
      <w:proofErr w:type="spellEnd"/>
      <w:r w:rsidRPr="00D066D7">
        <w:t>, A., Trail-Constant, T., Abril, A. and Srinivasan, S., 2016. Does a case-based online group project increase students’ satisfaction with interaction in online courses? </w:t>
      </w:r>
      <w:r w:rsidRPr="00D066D7">
        <w:rPr>
          <w:i/>
          <w:iCs/>
        </w:rPr>
        <w:t>Active Learning in Higher Education</w:t>
      </w:r>
      <w:r w:rsidRPr="00D066D7">
        <w:t>, </w:t>
      </w:r>
      <w:r w:rsidRPr="00D066D7">
        <w:rPr>
          <w:i/>
          <w:iCs/>
        </w:rPr>
        <w:t>17</w:t>
      </w:r>
      <w:r w:rsidRPr="00D066D7">
        <w:t>(3), pp.249-260.</w:t>
      </w:r>
    </w:p>
    <w:p w14:paraId="08FDB0ED" w14:textId="77777777" w:rsidR="00A216E5" w:rsidRPr="00D066D7" w:rsidRDefault="00A216E5" w:rsidP="00A216E5">
      <w:pPr>
        <w:ind w:left="720" w:hanging="720"/>
      </w:pPr>
      <w:r w:rsidRPr="00D066D7">
        <w:t>Srivastava, P. and Srivastava, S., 2021. Moodle: Learning Management System. In </w:t>
      </w:r>
      <w:r w:rsidRPr="00D066D7">
        <w:rPr>
          <w:i/>
          <w:iCs/>
        </w:rPr>
        <w:t>Transforming Higher Education through Digitalization</w:t>
      </w:r>
      <w:r w:rsidRPr="00D066D7">
        <w:t> (pp. 133-144). CRC Press.</w:t>
      </w:r>
    </w:p>
    <w:p w14:paraId="07792DCC" w14:textId="77777777" w:rsidR="00A216E5" w:rsidRPr="00D066D7" w:rsidRDefault="00A216E5" w:rsidP="00A216E5">
      <w:pPr>
        <w:ind w:left="720" w:hanging="720"/>
      </w:pPr>
      <w:r w:rsidRPr="00D066D7">
        <w:t xml:space="preserve">Ximenes, A.C., 2020. Virtual Learning Environment: Report on the Moodle Management Experience in Public Higher Education School. </w:t>
      </w:r>
      <w:r w:rsidRPr="00D066D7">
        <w:rPr>
          <w:i/>
          <w:iCs/>
        </w:rPr>
        <w:t>Learning Styles and Strategies for Management Students</w:t>
      </w:r>
      <w:r w:rsidRPr="00D066D7">
        <w:t> (pp. 232-243). IGI Global.</w:t>
      </w:r>
    </w:p>
    <w:p w14:paraId="4EDE9957" w14:textId="77777777" w:rsidR="00A216E5" w:rsidRPr="00D066D7" w:rsidRDefault="00A216E5" w:rsidP="00A216E5">
      <w:pPr>
        <w:ind w:left="720" w:hanging="720"/>
      </w:pPr>
      <w:r w:rsidRPr="00D066D7">
        <w:t xml:space="preserve">Zhu, C. and Van Winkel, L., 2016. A virtual learning environment for continuing education and its relationship with the mental wellbeing of chronically ill adolescents. </w:t>
      </w:r>
      <w:r w:rsidRPr="00D066D7">
        <w:rPr>
          <w:i/>
          <w:iCs/>
        </w:rPr>
        <w:t>Educational Psychology</w:t>
      </w:r>
      <w:r w:rsidRPr="00D066D7">
        <w:t>, </w:t>
      </w:r>
      <w:r w:rsidRPr="00D066D7">
        <w:rPr>
          <w:i/>
          <w:iCs/>
        </w:rPr>
        <w:t>36</w:t>
      </w:r>
      <w:r w:rsidRPr="00D066D7">
        <w:t>(8), pp.1429-1442.</w:t>
      </w:r>
    </w:p>
    <w:p w14:paraId="336553FA" w14:textId="73EB2A95" w:rsidR="008F5A5C" w:rsidRDefault="008F5A5C"/>
    <w:p w14:paraId="1FCD9463" w14:textId="0F38D7E2" w:rsidR="00F47579" w:rsidRDefault="00F47579"/>
    <w:p w14:paraId="12BEADB4" w14:textId="381A9980" w:rsidR="00F47579" w:rsidRDefault="00F47579"/>
    <w:p w14:paraId="6F7F856F" w14:textId="0A2EED89" w:rsidR="00F47579" w:rsidRDefault="00F47579"/>
    <w:p w14:paraId="455B5E23" w14:textId="5D37357C" w:rsidR="00F47579" w:rsidRDefault="00F47579"/>
    <w:p w14:paraId="2A0BCEE8" w14:textId="220D7399" w:rsidR="00F47579" w:rsidRDefault="00F47579"/>
    <w:p w14:paraId="79187BD6" w14:textId="3B53B6FB" w:rsidR="00F47579" w:rsidRDefault="00F47579"/>
    <w:p w14:paraId="4A07A350" w14:textId="383AB92B" w:rsidR="00BF5EDD" w:rsidRPr="006F4892" w:rsidRDefault="00704770">
      <w:pPr>
        <w:rPr>
          <w:b/>
          <w:bCs/>
        </w:rPr>
      </w:pPr>
      <w:r>
        <w:t xml:space="preserve">                                                      </w:t>
      </w:r>
      <w:r w:rsidRPr="006F4892">
        <w:rPr>
          <w:b/>
          <w:bCs/>
        </w:rPr>
        <w:t>APPENDIX</w:t>
      </w:r>
      <w:r w:rsidR="006F4892" w:rsidRPr="006F4892">
        <w:rPr>
          <w:b/>
          <w:bCs/>
        </w:rPr>
        <w:t>:</w:t>
      </w:r>
    </w:p>
    <w:p w14:paraId="52343939" w14:textId="389C1B03" w:rsidR="00F47579" w:rsidRDefault="0034686F">
      <w:r>
        <w:rPr>
          <w:noProof/>
        </w:rPr>
        <w:lastRenderedPageBreak/>
        <w:drawing>
          <wp:inline distT="0" distB="0" distL="0" distR="0" wp14:anchorId="4DCD4221" wp14:editId="5487E266">
            <wp:extent cx="5245100" cy="8331200"/>
            <wp:effectExtent l="0" t="0" r="0" b="0"/>
            <wp:docPr id="35" name="Picture 3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Graphical user interface, text, application&#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245100" cy="8331200"/>
                    </a:xfrm>
                    <a:prstGeom prst="rect">
                      <a:avLst/>
                    </a:prstGeom>
                  </pic:spPr>
                </pic:pic>
              </a:graphicData>
            </a:graphic>
          </wp:inline>
        </w:drawing>
      </w:r>
      <w:r>
        <w:rPr>
          <w:noProof/>
        </w:rPr>
        <w:lastRenderedPageBreak/>
        <w:drawing>
          <wp:inline distT="0" distB="0" distL="0" distR="0" wp14:anchorId="5D8091B7" wp14:editId="3F272AB9">
            <wp:extent cx="5105400" cy="8128000"/>
            <wp:effectExtent l="0" t="0" r="0" b="0"/>
            <wp:docPr id="36" name="Picture 3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Graphical user interface, application&#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105400" cy="8128000"/>
                    </a:xfrm>
                    <a:prstGeom prst="rect">
                      <a:avLst/>
                    </a:prstGeom>
                  </pic:spPr>
                </pic:pic>
              </a:graphicData>
            </a:graphic>
          </wp:inline>
        </w:drawing>
      </w:r>
      <w:r>
        <w:rPr>
          <w:noProof/>
        </w:rPr>
        <w:lastRenderedPageBreak/>
        <w:drawing>
          <wp:inline distT="0" distB="0" distL="0" distR="0" wp14:anchorId="1D7383F4" wp14:editId="79D09C24">
            <wp:extent cx="5283200" cy="4305300"/>
            <wp:effectExtent l="0" t="0" r="0" b="0"/>
            <wp:docPr id="37" name="Picture 3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Graphical user interface, text, application&#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283200" cy="4305300"/>
                    </a:xfrm>
                    <a:prstGeom prst="rect">
                      <a:avLst/>
                    </a:prstGeom>
                  </pic:spPr>
                </pic:pic>
              </a:graphicData>
            </a:graphic>
          </wp:inline>
        </w:drawing>
      </w:r>
    </w:p>
    <w:p w14:paraId="57C51842" w14:textId="77777777" w:rsidR="00203EDC" w:rsidRDefault="00203EDC"/>
    <w:sectPr w:rsidR="00203EDC" w:rsidSect="008E221E">
      <w:headerReference w:type="even" r:id="rId21"/>
      <w:headerReference w:type="default" r:id="rId22"/>
      <w:footerReference w:type="even" r:id="rId23"/>
      <w:footerReference w:type="default" r:id="rId24"/>
      <w:headerReference w:type="first" r:id="rId25"/>
      <w:footerReference w:type="first" r:id="rId26"/>
      <w:pgSz w:w="11906" w:h="16838"/>
      <w:pgMar w:top="1440" w:right="1440" w:bottom="1440" w:left="1440" w:header="708" w:footer="708" w:gutter="0"/>
      <w:pgBorders w:offsetFrom="page">
        <w:top w:val="mapPins" w:sz="6" w:space="24" w:color="auto"/>
        <w:left w:val="mapPins" w:sz="6" w:space="24" w:color="auto"/>
        <w:bottom w:val="mapPins" w:sz="6" w:space="24" w:color="auto"/>
        <w:right w:val="mapPins" w:sz="6" w:space="24" w:color="auto"/>
      </w:pgBorders>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21AE14" w14:textId="77777777" w:rsidR="003037A8" w:rsidRDefault="003037A8" w:rsidP="008C1CC6">
      <w:r>
        <w:separator/>
      </w:r>
    </w:p>
  </w:endnote>
  <w:endnote w:type="continuationSeparator" w:id="0">
    <w:p w14:paraId="08FDAAED" w14:textId="77777777" w:rsidR="003037A8" w:rsidRDefault="003037A8" w:rsidP="008C1CC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3DBFE5" w14:textId="77777777" w:rsidR="00704770" w:rsidRDefault="0070477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jc w:val="right"/>
      <w:tblCellMar>
        <w:top w:w="115" w:type="dxa"/>
        <w:left w:w="115" w:type="dxa"/>
        <w:bottom w:w="115" w:type="dxa"/>
        <w:right w:w="115" w:type="dxa"/>
      </w:tblCellMar>
      <w:tblLook w:val="04A0" w:firstRow="1" w:lastRow="0" w:firstColumn="1" w:lastColumn="0" w:noHBand="0" w:noVBand="1"/>
    </w:tblPr>
    <w:tblGrid>
      <w:gridCol w:w="8575"/>
      <w:gridCol w:w="451"/>
    </w:tblGrid>
    <w:tr w:rsidR="00CA26FE" w14:paraId="0261E409" w14:textId="77777777">
      <w:trPr>
        <w:jc w:val="right"/>
      </w:trPr>
      <w:tc>
        <w:tcPr>
          <w:tcW w:w="4795" w:type="dxa"/>
          <w:vAlign w:val="center"/>
        </w:tcPr>
        <w:sdt>
          <w:sdtPr>
            <w:rPr>
              <w:caps/>
              <w:color w:val="000000" w:themeColor="text1"/>
            </w:rPr>
            <w:alias w:val="Author"/>
            <w:tag w:val=""/>
            <w:id w:val="1534539408"/>
            <w:placeholder>
              <w:docPart w:val="20C8DF0E49B0994582AB7863F546E0B6"/>
            </w:placeholder>
            <w:dataBinding w:prefixMappings="xmlns:ns0='http://purl.org/dc/elements/1.1/' xmlns:ns1='http://schemas.openxmlformats.org/package/2006/metadata/core-properties' " w:xpath="/ns1:coreProperties[1]/ns0:creator[1]" w:storeItemID="{6C3C8BC8-F283-45AE-878A-BAB7291924A1}"/>
            <w:text/>
          </w:sdtPr>
          <w:sdtEndPr/>
          <w:sdtContent>
            <w:p w14:paraId="11D2EDE5" w14:textId="1FF2F23C" w:rsidR="00CA26FE" w:rsidRDefault="00CA26FE">
              <w:pPr>
                <w:pStyle w:val="Header"/>
                <w:jc w:val="right"/>
                <w:rPr>
                  <w:caps/>
                  <w:color w:val="000000" w:themeColor="text1"/>
                </w:rPr>
              </w:pPr>
              <w:r>
                <w:rPr>
                  <w:caps/>
                  <w:color w:val="000000" w:themeColor="text1"/>
                </w:rPr>
                <w:t>Oksana Mrsic (2131895)</w:t>
              </w:r>
            </w:p>
          </w:sdtContent>
        </w:sdt>
      </w:tc>
      <w:tc>
        <w:tcPr>
          <w:tcW w:w="250" w:type="pct"/>
          <w:shd w:val="clear" w:color="auto" w:fill="ED7D31" w:themeFill="accent2"/>
          <w:vAlign w:val="center"/>
        </w:tcPr>
        <w:p w14:paraId="63FD2ADA" w14:textId="77777777" w:rsidR="00CA26FE" w:rsidRDefault="00CA26FE">
          <w:pPr>
            <w:pStyle w:val="Footer"/>
            <w:jc w:val="center"/>
            <w:rPr>
              <w:color w:val="FFFFFF" w:themeColor="background1"/>
            </w:rPr>
          </w:pPr>
          <w:r>
            <w:rPr>
              <w:color w:val="FFFFFF" w:themeColor="background1"/>
            </w:rPr>
            <w:fldChar w:fldCharType="begin"/>
          </w:r>
          <w:r>
            <w:rPr>
              <w:color w:val="FFFFFF" w:themeColor="background1"/>
            </w:rPr>
            <w:instrText xml:space="preserve"> PAGE   \* MERGEFORMAT </w:instrText>
          </w:r>
          <w:r>
            <w:rPr>
              <w:color w:val="FFFFFF" w:themeColor="background1"/>
            </w:rPr>
            <w:fldChar w:fldCharType="separate"/>
          </w:r>
          <w:r>
            <w:rPr>
              <w:noProof/>
              <w:color w:val="FFFFFF" w:themeColor="background1"/>
            </w:rPr>
            <w:t>2</w:t>
          </w:r>
          <w:r>
            <w:rPr>
              <w:noProof/>
              <w:color w:val="FFFFFF" w:themeColor="background1"/>
            </w:rPr>
            <w:fldChar w:fldCharType="end"/>
          </w:r>
        </w:p>
      </w:tc>
    </w:tr>
  </w:tbl>
  <w:p w14:paraId="2C0C7D38" w14:textId="77777777" w:rsidR="00FA1CA7" w:rsidRDefault="00FA1CA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shd w:val="clear" w:color="auto" w:fill="4472C4" w:themeFill="accent1"/>
      <w:tblCellMar>
        <w:left w:w="115" w:type="dxa"/>
        <w:right w:w="115" w:type="dxa"/>
      </w:tblCellMar>
      <w:tblLook w:val="04A0" w:firstRow="1" w:lastRow="0" w:firstColumn="1" w:lastColumn="0" w:noHBand="0" w:noVBand="1"/>
    </w:tblPr>
    <w:tblGrid>
      <w:gridCol w:w="4513"/>
      <w:gridCol w:w="4513"/>
    </w:tblGrid>
    <w:tr w:rsidR="00FE74BA" w14:paraId="0A231E80" w14:textId="77777777">
      <w:tc>
        <w:tcPr>
          <w:tcW w:w="2500" w:type="pct"/>
          <w:shd w:val="clear" w:color="auto" w:fill="4472C4" w:themeFill="accent1"/>
          <w:vAlign w:val="center"/>
        </w:tcPr>
        <w:p w14:paraId="665C96B4" w14:textId="3B42BA0D" w:rsidR="00FE74BA" w:rsidRDefault="00EE70E0">
          <w:pPr>
            <w:pStyle w:val="Footer"/>
            <w:spacing w:before="80" w:after="80"/>
            <w:jc w:val="both"/>
            <w:rPr>
              <w:caps/>
              <w:color w:val="FFFFFF" w:themeColor="background1"/>
              <w:sz w:val="18"/>
              <w:szCs w:val="18"/>
            </w:rPr>
          </w:pPr>
          <w:sdt>
            <w:sdtPr>
              <w:rPr>
                <w:caps/>
                <w:color w:val="FFFFFF" w:themeColor="background1"/>
                <w:sz w:val="18"/>
                <w:szCs w:val="18"/>
              </w:rPr>
              <w:alias w:val="Title"/>
              <w:tag w:val=""/>
              <w:id w:val="-578829839"/>
              <w:placeholder>
                <w:docPart w:val="15CD5B03A502934286D7544D23BAEFC2"/>
              </w:placeholder>
              <w:dataBinding w:prefixMappings="xmlns:ns0='http://purl.org/dc/elements/1.1/' xmlns:ns1='http://schemas.openxmlformats.org/package/2006/metadata/core-properties' " w:xpath="/ns1:coreProperties[1]/ns0:title[1]" w:storeItemID="{6C3C8BC8-F283-45AE-878A-BAB7291924A1}"/>
              <w:text/>
            </w:sdtPr>
            <w:sdtEndPr/>
            <w:sdtContent>
              <w:r w:rsidR="00FE74BA">
                <w:rPr>
                  <w:caps/>
                  <w:color w:val="FFFFFF" w:themeColor="background1"/>
                  <w:sz w:val="18"/>
                  <w:szCs w:val="18"/>
                </w:rPr>
                <w:t>Group 2</w:t>
              </w:r>
            </w:sdtContent>
          </w:sdt>
        </w:p>
      </w:tc>
      <w:tc>
        <w:tcPr>
          <w:tcW w:w="2500" w:type="pct"/>
          <w:shd w:val="clear" w:color="auto" w:fill="4472C4" w:themeFill="accent1"/>
          <w:vAlign w:val="center"/>
        </w:tcPr>
        <w:sdt>
          <w:sdtPr>
            <w:rPr>
              <w:caps/>
              <w:color w:val="FFFFFF" w:themeColor="background1"/>
              <w:sz w:val="18"/>
              <w:szCs w:val="18"/>
            </w:rPr>
            <w:alias w:val="Author"/>
            <w:tag w:val=""/>
            <w:id w:val="-1822267932"/>
            <w:placeholder>
              <w:docPart w:val="7474C7DE89CAD4458581694D41272C40"/>
            </w:placeholder>
            <w:dataBinding w:prefixMappings="xmlns:ns0='http://purl.org/dc/elements/1.1/' xmlns:ns1='http://schemas.openxmlformats.org/package/2006/metadata/core-properties' " w:xpath="/ns1:coreProperties[1]/ns0:creator[1]" w:storeItemID="{6C3C8BC8-F283-45AE-878A-BAB7291924A1}"/>
            <w:text/>
          </w:sdtPr>
          <w:sdtEndPr/>
          <w:sdtContent>
            <w:p w14:paraId="090E7174" w14:textId="0E26F3D0" w:rsidR="00FE74BA" w:rsidRDefault="00FE74BA">
              <w:pPr>
                <w:pStyle w:val="Footer"/>
                <w:spacing w:before="80" w:after="80"/>
                <w:jc w:val="right"/>
                <w:rPr>
                  <w:caps/>
                  <w:color w:val="FFFFFF" w:themeColor="background1"/>
                  <w:sz w:val="18"/>
                  <w:szCs w:val="18"/>
                </w:rPr>
              </w:pPr>
              <w:r>
                <w:rPr>
                  <w:caps/>
                  <w:color w:val="FFFFFF" w:themeColor="background1"/>
                  <w:sz w:val="18"/>
                  <w:szCs w:val="18"/>
                </w:rPr>
                <w:t>Oksana Mrsic (2131895)</w:t>
              </w:r>
            </w:p>
          </w:sdtContent>
        </w:sdt>
      </w:tc>
    </w:tr>
  </w:tbl>
  <w:p w14:paraId="62585B22" w14:textId="77777777" w:rsidR="008C1CC6" w:rsidRDefault="008C1C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F32631" w14:textId="77777777" w:rsidR="003037A8" w:rsidRDefault="003037A8" w:rsidP="008C1CC6">
      <w:r>
        <w:separator/>
      </w:r>
    </w:p>
  </w:footnote>
  <w:footnote w:type="continuationSeparator" w:id="0">
    <w:p w14:paraId="01D77B52" w14:textId="77777777" w:rsidR="003037A8" w:rsidRDefault="003037A8" w:rsidP="008C1CC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AF7507" w14:textId="77777777" w:rsidR="008C1CC6" w:rsidRDefault="008C1CC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35CECA" w14:textId="77777777" w:rsidR="00704770" w:rsidRDefault="0070477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26075890"/>
      <w:docPartObj>
        <w:docPartGallery w:val="Page Numbers (Top of Page)"/>
        <w:docPartUnique/>
      </w:docPartObj>
    </w:sdtPr>
    <w:sdtEndPr>
      <w:rPr>
        <w:rStyle w:val="PageNumber"/>
      </w:rPr>
    </w:sdtEndPr>
    <w:sdtContent>
      <w:p w14:paraId="167B72B9" w14:textId="3A993EB7" w:rsidR="00206FC4" w:rsidRDefault="00206FC4" w:rsidP="00024BE6">
        <w:pPr>
          <w:pStyle w:val="Head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14:paraId="6F881AE2" w14:textId="77777777" w:rsidR="008C1CC6" w:rsidRDefault="008C1CC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B20540"/>
    <w:multiLevelType w:val="hybridMultilevel"/>
    <w:tmpl w:val="0F58DFDC"/>
    <w:lvl w:ilvl="0" w:tplc="3E582A84">
      <w:start w:val="1"/>
      <w:numFmt w:val="decimal"/>
      <w:lvlText w:val="%1."/>
      <w:lvlJc w:val="left"/>
      <w:pPr>
        <w:ind w:left="720" w:hanging="360"/>
      </w:pPr>
    </w:lvl>
    <w:lvl w:ilvl="1" w:tplc="558A1B76" w:tentative="1">
      <w:start w:val="1"/>
      <w:numFmt w:val="lowerLetter"/>
      <w:lvlText w:val="%2."/>
      <w:lvlJc w:val="left"/>
      <w:pPr>
        <w:ind w:left="1440" w:hanging="360"/>
      </w:pPr>
    </w:lvl>
    <w:lvl w:ilvl="2" w:tplc="C23C02CA" w:tentative="1">
      <w:start w:val="1"/>
      <w:numFmt w:val="lowerRoman"/>
      <w:lvlText w:val="%3."/>
      <w:lvlJc w:val="right"/>
      <w:pPr>
        <w:ind w:left="2160" w:hanging="180"/>
      </w:pPr>
    </w:lvl>
    <w:lvl w:ilvl="3" w:tplc="71C29FBE" w:tentative="1">
      <w:start w:val="1"/>
      <w:numFmt w:val="decimal"/>
      <w:lvlText w:val="%4."/>
      <w:lvlJc w:val="left"/>
      <w:pPr>
        <w:ind w:left="2880" w:hanging="360"/>
      </w:pPr>
    </w:lvl>
    <w:lvl w:ilvl="4" w:tplc="DCCC2802" w:tentative="1">
      <w:start w:val="1"/>
      <w:numFmt w:val="lowerLetter"/>
      <w:lvlText w:val="%5."/>
      <w:lvlJc w:val="left"/>
      <w:pPr>
        <w:ind w:left="3600" w:hanging="360"/>
      </w:pPr>
    </w:lvl>
    <w:lvl w:ilvl="5" w:tplc="28F80D36" w:tentative="1">
      <w:start w:val="1"/>
      <w:numFmt w:val="lowerRoman"/>
      <w:lvlText w:val="%6."/>
      <w:lvlJc w:val="right"/>
      <w:pPr>
        <w:ind w:left="4320" w:hanging="180"/>
      </w:pPr>
    </w:lvl>
    <w:lvl w:ilvl="6" w:tplc="37D44BD4" w:tentative="1">
      <w:start w:val="1"/>
      <w:numFmt w:val="decimal"/>
      <w:lvlText w:val="%7."/>
      <w:lvlJc w:val="left"/>
      <w:pPr>
        <w:ind w:left="5040" w:hanging="360"/>
      </w:pPr>
    </w:lvl>
    <w:lvl w:ilvl="7" w:tplc="6678808E" w:tentative="1">
      <w:start w:val="1"/>
      <w:numFmt w:val="lowerLetter"/>
      <w:lvlText w:val="%8."/>
      <w:lvlJc w:val="left"/>
      <w:pPr>
        <w:ind w:left="5760" w:hanging="360"/>
      </w:pPr>
    </w:lvl>
    <w:lvl w:ilvl="8" w:tplc="44E8E1FA" w:tentative="1">
      <w:start w:val="1"/>
      <w:numFmt w:val="lowerRoman"/>
      <w:lvlText w:val="%9."/>
      <w:lvlJc w:val="right"/>
      <w:pPr>
        <w:ind w:left="6480" w:hanging="180"/>
      </w:pPr>
    </w:lvl>
  </w:abstractNum>
  <w:num w:numId="1" w16cid:durableId="9839660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8"/>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5A5C"/>
    <w:rsid w:val="00000A91"/>
    <w:rsid w:val="0007638C"/>
    <w:rsid w:val="000B603B"/>
    <w:rsid w:val="000F6CB8"/>
    <w:rsid w:val="0019572A"/>
    <w:rsid w:val="00203EDC"/>
    <w:rsid w:val="00206FC4"/>
    <w:rsid w:val="002236E3"/>
    <w:rsid w:val="00264203"/>
    <w:rsid w:val="002C1AC6"/>
    <w:rsid w:val="002D4494"/>
    <w:rsid w:val="002E40C1"/>
    <w:rsid w:val="003037A8"/>
    <w:rsid w:val="0034686F"/>
    <w:rsid w:val="00356759"/>
    <w:rsid w:val="003B24DC"/>
    <w:rsid w:val="00450DBC"/>
    <w:rsid w:val="00455973"/>
    <w:rsid w:val="00485CAB"/>
    <w:rsid w:val="004907F7"/>
    <w:rsid w:val="004936AD"/>
    <w:rsid w:val="004C27D5"/>
    <w:rsid w:val="004E5EC2"/>
    <w:rsid w:val="00554C82"/>
    <w:rsid w:val="005D548B"/>
    <w:rsid w:val="00607DC1"/>
    <w:rsid w:val="006665A7"/>
    <w:rsid w:val="006953D0"/>
    <w:rsid w:val="006A4C55"/>
    <w:rsid w:val="006F4892"/>
    <w:rsid w:val="00704770"/>
    <w:rsid w:val="00723130"/>
    <w:rsid w:val="0075050B"/>
    <w:rsid w:val="00776AD7"/>
    <w:rsid w:val="007A3EB4"/>
    <w:rsid w:val="0085323D"/>
    <w:rsid w:val="0087745C"/>
    <w:rsid w:val="00890146"/>
    <w:rsid w:val="008B36DD"/>
    <w:rsid w:val="008C1CC6"/>
    <w:rsid w:val="008C68E5"/>
    <w:rsid w:val="008E221E"/>
    <w:rsid w:val="008F5A5C"/>
    <w:rsid w:val="009679E8"/>
    <w:rsid w:val="009778CF"/>
    <w:rsid w:val="009A430D"/>
    <w:rsid w:val="009C6980"/>
    <w:rsid w:val="009D29A6"/>
    <w:rsid w:val="00A018C6"/>
    <w:rsid w:val="00A216E5"/>
    <w:rsid w:val="00AD44F9"/>
    <w:rsid w:val="00AD63AD"/>
    <w:rsid w:val="00B30A05"/>
    <w:rsid w:val="00B451B0"/>
    <w:rsid w:val="00B728BE"/>
    <w:rsid w:val="00BC19B5"/>
    <w:rsid w:val="00BF5EDD"/>
    <w:rsid w:val="00CA26FE"/>
    <w:rsid w:val="00CB261B"/>
    <w:rsid w:val="00CD1D5A"/>
    <w:rsid w:val="00DB2643"/>
    <w:rsid w:val="00E31E9F"/>
    <w:rsid w:val="00E61C0A"/>
    <w:rsid w:val="00E74427"/>
    <w:rsid w:val="00EB06A3"/>
    <w:rsid w:val="00EC62F8"/>
    <w:rsid w:val="00EE70E0"/>
    <w:rsid w:val="00F261CF"/>
    <w:rsid w:val="00F47579"/>
    <w:rsid w:val="00FA1CA7"/>
    <w:rsid w:val="00FE536C"/>
    <w:rsid w:val="00FE74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7A43CC8"/>
  <w15:chartTrackingRefBased/>
  <w15:docId w15:val="{7C47C23C-D37F-2A47-8EE6-703A2D3FDA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216E5"/>
    <w:pPr>
      <w:keepNext/>
      <w:keepLines/>
      <w:spacing w:before="240" w:line="480" w:lineRule="auto"/>
      <w:jc w:val="both"/>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A216E5"/>
    <w:pPr>
      <w:keepNext/>
      <w:keepLines/>
      <w:spacing w:before="40" w:line="480" w:lineRule="auto"/>
      <w:jc w:val="both"/>
      <w:outlineLvl w:val="1"/>
    </w:pPr>
    <w:rPr>
      <w:rFonts w:asciiTheme="majorHAnsi" w:eastAsiaTheme="majorEastAsia" w:hAnsiTheme="majorHAnsi" w:cstheme="majorBidi"/>
      <w:color w:val="2F5496" w:themeColor="accent1" w:themeShade="BF"/>
      <w:sz w:val="26"/>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F5A5C"/>
    <w:rPr>
      <w:rFonts w:eastAsiaTheme="minorEastAsia"/>
      <w:sz w:val="22"/>
      <w:szCs w:val="22"/>
      <w:lang w:val="en-US" w:eastAsia="zh-CN"/>
    </w:rPr>
  </w:style>
  <w:style w:type="character" w:customStyle="1" w:styleId="NoSpacingChar">
    <w:name w:val="No Spacing Char"/>
    <w:basedOn w:val="DefaultParagraphFont"/>
    <w:link w:val="NoSpacing"/>
    <w:uiPriority w:val="1"/>
    <w:rsid w:val="008F5A5C"/>
    <w:rPr>
      <w:rFonts w:eastAsiaTheme="minorEastAsia"/>
      <w:sz w:val="22"/>
      <w:szCs w:val="22"/>
      <w:lang w:val="en-US" w:eastAsia="zh-CN"/>
    </w:rPr>
  </w:style>
  <w:style w:type="paragraph" w:styleId="NormalWeb">
    <w:name w:val="Normal (Web)"/>
    <w:basedOn w:val="Normal"/>
    <w:uiPriority w:val="99"/>
    <w:unhideWhenUsed/>
    <w:rsid w:val="008F5A5C"/>
    <w:pPr>
      <w:spacing w:before="100" w:beforeAutospacing="1" w:after="100" w:afterAutospacing="1"/>
    </w:pPr>
    <w:rPr>
      <w:rFonts w:ascii="Times New Roman" w:eastAsia="Times New Roman" w:hAnsi="Times New Roman" w:cs="Times New Roman"/>
      <w:lang w:eastAsia="en-GB"/>
    </w:rPr>
  </w:style>
  <w:style w:type="paragraph" w:styleId="Header">
    <w:name w:val="header"/>
    <w:basedOn w:val="Normal"/>
    <w:link w:val="HeaderChar"/>
    <w:uiPriority w:val="99"/>
    <w:unhideWhenUsed/>
    <w:rsid w:val="008C1CC6"/>
    <w:pPr>
      <w:tabs>
        <w:tab w:val="center" w:pos="4513"/>
        <w:tab w:val="right" w:pos="9026"/>
      </w:tabs>
    </w:pPr>
  </w:style>
  <w:style w:type="character" w:customStyle="1" w:styleId="HeaderChar">
    <w:name w:val="Header Char"/>
    <w:basedOn w:val="DefaultParagraphFont"/>
    <w:link w:val="Header"/>
    <w:uiPriority w:val="99"/>
    <w:rsid w:val="008C1CC6"/>
  </w:style>
  <w:style w:type="paragraph" w:styleId="Footer">
    <w:name w:val="footer"/>
    <w:basedOn w:val="Normal"/>
    <w:link w:val="FooterChar"/>
    <w:uiPriority w:val="99"/>
    <w:unhideWhenUsed/>
    <w:rsid w:val="008C1CC6"/>
    <w:pPr>
      <w:tabs>
        <w:tab w:val="center" w:pos="4513"/>
        <w:tab w:val="right" w:pos="9026"/>
      </w:tabs>
    </w:pPr>
  </w:style>
  <w:style w:type="character" w:customStyle="1" w:styleId="FooterChar">
    <w:name w:val="Footer Char"/>
    <w:basedOn w:val="DefaultParagraphFont"/>
    <w:link w:val="Footer"/>
    <w:uiPriority w:val="99"/>
    <w:rsid w:val="008C1CC6"/>
  </w:style>
  <w:style w:type="character" w:customStyle="1" w:styleId="Heading1Char">
    <w:name w:val="Heading 1 Char"/>
    <w:basedOn w:val="DefaultParagraphFont"/>
    <w:link w:val="Heading1"/>
    <w:uiPriority w:val="9"/>
    <w:rsid w:val="00A216E5"/>
    <w:rPr>
      <w:rFonts w:asciiTheme="majorHAnsi" w:eastAsiaTheme="majorEastAsia" w:hAnsiTheme="majorHAnsi" w:cstheme="majorBidi"/>
      <w:color w:val="2F5496" w:themeColor="accent1" w:themeShade="BF"/>
      <w:sz w:val="32"/>
      <w:szCs w:val="32"/>
      <w:lang w:val="en-US"/>
    </w:rPr>
  </w:style>
  <w:style w:type="character" w:customStyle="1" w:styleId="Heading2Char">
    <w:name w:val="Heading 2 Char"/>
    <w:basedOn w:val="DefaultParagraphFont"/>
    <w:link w:val="Heading2"/>
    <w:uiPriority w:val="9"/>
    <w:rsid w:val="00A216E5"/>
    <w:rPr>
      <w:rFonts w:asciiTheme="majorHAnsi" w:eastAsiaTheme="majorEastAsia" w:hAnsiTheme="majorHAnsi" w:cstheme="majorBidi"/>
      <w:color w:val="2F5496" w:themeColor="accent1" w:themeShade="BF"/>
      <w:sz w:val="26"/>
      <w:szCs w:val="26"/>
      <w:lang w:val="en-US"/>
    </w:rPr>
  </w:style>
  <w:style w:type="character" w:styleId="Hyperlink">
    <w:name w:val="Hyperlink"/>
    <w:basedOn w:val="DefaultParagraphFont"/>
    <w:uiPriority w:val="99"/>
    <w:unhideWhenUsed/>
    <w:rsid w:val="00A216E5"/>
    <w:rPr>
      <w:color w:val="0563C1" w:themeColor="hyperlink"/>
      <w:u w:val="single"/>
    </w:rPr>
  </w:style>
  <w:style w:type="paragraph" w:styleId="ListParagraph">
    <w:name w:val="List Paragraph"/>
    <w:basedOn w:val="Normal"/>
    <w:uiPriority w:val="34"/>
    <w:qFormat/>
    <w:rsid w:val="00A216E5"/>
    <w:pPr>
      <w:spacing w:after="160" w:line="480" w:lineRule="auto"/>
      <w:ind w:left="720"/>
      <w:contextualSpacing/>
      <w:jc w:val="both"/>
    </w:pPr>
    <w:rPr>
      <w:rFonts w:ascii="Times New Roman" w:hAnsi="Times New Roman" w:cs="Times New Roman"/>
      <w:szCs w:val="22"/>
      <w:lang w:val="en-US"/>
    </w:rPr>
  </w:style>
  <w:style w:type="paragraph" w:styleId="TOCHeading">
    <w:name w:val="TOC Heading"/>
    <w:basedOn w:val="Heading1"/>
    <w:next w:val="Normal"/>
    <w:uiPriority w:val="39"/>
    <w:unhideWhenUsed/>
    <w:qFormat/>
    <w:rsid w:val="00A216E5"/>
    <w:pPr>
      <w:spacing w:line="259" w:lineRule="auto"/>
      <w:jc w:val="left"/>
      <w:outlineLvl w:val="9"/>
    </w:pPr>
  </w:style>
  <w:style w:type="paragraph" w:styleId="TOC1">
    <w:name w:val="toc 1"/>
    <w:basedOn w:val="Normal"/>
    <w:next w:val="Normal"/>
    <w:autoRedefine/>
    <w:uiPriority w:val="39"/>
    <w:unhideWhenUsed/>
    <w:rsid w:val="00A216E5"/>
    <w:pPr>
      <w:spacing w:after="100" w:line="480" w:lineRule="auto"/>
      <w:jc w:val="both"/>
    </w:pPr>
    <w:rPr>
      <w:rFonts w:ascii="Times New Roman" w:hAnsi="Times New Roman" w:cs="Times New Roman"/>
      <w:szCs w:val="22"/>
      <w:lang w:val="en-US"/>
    </w:rPr>
  </w:style>
  <w:style w:type="paragraph" w:styleId="TOC2">
    <w:name w:val="toc 2"/>
    <w:basedOn w:val="Normal"/>
    <w:next w:val="Normal"/>
    <w:autoRedefine/>
    <w:uiPriority w:val="39"/>
    <w:unhideWhenUsed/>
    <w:rsid w:val="00A216E5"/>
    <w:pPr>
      <w:spacing w:after="100" w:line="480" w:lineRule="auto"/>
      <w:ind w:left="240"/>
      <w:jc w:val="both"/>
    </w:pPr>
    <w:rPr>
      <w:rFonts w:ascii="Times New Roman" w:hAnsi="Times New Roman" w:cs="Times New Roman"/>
      <w:szCs w:val="22"/>
      <w:lang w:val="en-US"/>
    </w:rPr>
  </w:style>
  <w:style w:type="character" w:styleId="PageNumber">
    <w:name w:val="page number"/>
    <w:basedOn w:val="DefaultParagraphFont"/>
    <w:uiPriority w:val="99"/>
    <w:semiHidden/>
    <w:unhideWhenUsed/>
    <w:rsid w:val="00206FC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8830022">
      <w:bodyDiv w:val="1"/>
      <w:marLeft w:val="0"/>
      <w:marRight w:val="0"/>
      <w:marTop w:val="0"/>
      <w:marBottom w:val="0"/>
      <w:divBdr>
        <w:top w:val="none" w:sz="0" w:space="0" w:color="auto"/>
        <w:left w:val="none" w:sz="0" w:space="0" w:color="auto"/>
        <w:bottom w:val="none" w:sz="0" w:space="0" w:color="auto"/>
        <w:right w:val="none" w:sz="0" w:space="0" w:color="auto"/>
      </w:divBdr>
      <w:divsChild>
        <w:div w:id="422529673">
          <w:marLeft w:val="0"/>
          <w:marRight w:val="0"/>
          <w:marTop w:val="0"/>
          <w:marBottom w:val="0"/>
          <w:divBdr>
            <w:top w:val="none" w:sz="0" w:space="0" w:color="auto"/>
            <w:left w:val="none" w:sz="0" w:space="0" w:color="auto"/>
            <w:bottom w:val="none" w:sz="0" w:space="0" w:color="auto"/>
            <w:right w:val="none" w:sz="0" w:space="0" w:color="auto"/>
          </w:divBdr>
          <w:divsChild>
            <w:div w:id="1955626477">
              <w:marLeft w:val="0"/>
              <w:marRight w:val="0"/>
              <w:marTop w:val="0"/>
              <w:marBottom w:val="0"/>
              <w:divBdr>
                <w:top w:val="none" w:sz="0" w:space="0" w:color="auto"/>
                <w:left w:val="none" w:sz="0" w:space="0" w:color="auto"/>
                <w:bottom w:val="none" w:sz="0" w:space="0" w:color="auto"/>
                <w:right w:val="none" w:sz="0" w:space="0" w:color="auto"/>
              </w:divBdr>
              <w:divsChild>
                <w:div w:id="687490599">
                  <w:marLeft w:val="0"/>
                  <w:marRight w:val="0"/>
                  <w:marTop w:val="0"/>
                  <w:marBottom w:val="0"/>
                  <w:divBdr>
                    <w:top w:val="none" w:sz="0" w:space="0" w:color="auto"/>
                    <w:left w:val="none" w:sz="0" w:space="0" w:color="auto"/>
                    <w:bottom w:val="none" w:sz="0" w:space="0" w:color="auto"/>
                    <w:right w:val="none" w:sz="0" w:space="0" w:color="auto"/>
                  </w:divBdr>
                  <w:divsChild>
                    <w:div w:id="536356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9282227">
      <w:bodyDiv w:val="1"/>
      <w:marLeft w:val="0"/>
      <w:marRight w:val="0"/>
      <w:marTop w:val="0"/>
      <w:marBottom w:val="0"/>
      <w:divBdr>
        <w:top w:val="none" w:sz="0" w:space="0" w:color="auto"/>
        <w:left w:val="none" w:sz="0" w:space="0" w:color="auto"/>
        <w:bottom w:val="none" w:sz="0" w:space="0" w:color="auto"/>
        <w:right w:val="none" w:sz="0" w:space="0" w:color="auto"/>
      </w:divBdr>
      <w:divsChild>
        <w:div w:id="175924041">
          <w:marLeft w:val="0"/>
          <w:marRight w:val="0"/>
          <w:marTop w:val="0"/>
          <w:marBottom w:val="0"/>
          <w:divBdr>
            <w:top w:val="none" w:sz="0" w:space="0" w:color="auto"/>
            <w:left w:val="none" w:sz="0" w:space="0" w:color="auto"/>
            <w:bottom w:val="none" w:sz="0" w:space="0" w:color="auto"/>
            <w:right w:val="none" w:sz="0" w:space="0" w:color="auto"/>
          </w:divBdr>
          <w:divsChild>
            <w:div w:id="176509918">
              <w:marLeft w:val="0"/>
              <w:marRight w:val="0"/>
              <w:marTop w:val="0"/>
              <w:marBottom w:val="0"/>
              <w:divBdr>
                <w:top w:val="none" w:sz="0" w:space="0" w:color="auto"/>
                <w:left w:val="none" w:sz="0" w:space="0" w:color="auto"/>
                <w:bottom w:val="none" w:sz="0" w:space="0" w:color="auto"/>
                <w:right w:val="none" w:sz="0" w:space="0" w:color="auto"/>
              </w:divBdr>
              <w:divsChild>
                <w:div w:id="1910727173">
                  <w:marLeft w:val="0"/>
                  <w:marRight w:val="0"/>
                  <w:marTop w:val="0"/>
                  <w:marBottom w:val="0"/>
                  <w:divBdr>
                    <w:top w:val="none" w:sz="0" w:space="0" w:color="auto"/>
                    <w:left w:val="none" w:sz="0" w:space="0" w:color="auto"/>
                    <w:bottom w:val="none" w:sz="0" w:space="0" w:color="auto"/>
                    <w:right w:val="none" w:sz="0" w:space="0" w:color="auto"/>
                  </w:divBdr>
                  <w:divsChild>
                    <w:div w:id="755057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6848117">
      <w:bodyDiv w:val="1"/>
      <w:marLeft w:val="0"/>
      <w:marRight w:val="0"/>
      <w:marTop w:val="0"/>
      <w:marBottom w:val="0"/>
      <w:divBdr>
        <w:top w:val="none" w:sz="0" w:space="0" w:color="auto"/>
        <w:left w:val="none" w:sz="0" w:space="0" w:color="auto"/>
        <w:bottom w:val="none" w:sz="0" w:space="0" w:color="auto"/>
        <w:right w:val="none" w:sz="0" w:space="0" w:color="auto"/>
      </w:divBdr>
      <w:divsChild>
        <w:div w:id="1764256933">
          <w:marLeft w:val="0"/>
          <w:marRight w:val="0"/>
          <w:marTop w:val="0"/>
          <w:marBottom w:val="0"/>
          <w:divBdr>
            <w:top w:val="none" w:sz="0" w:space="0" w:color="auto"/>
            <w:left w:val="none" w:sz="0" w:space="0" w:color="auto"/>
            <w:bottom w:val="none" w:sz="0" w:space="0" w:color="auto"/>
            <w:right w:val="none" w:sz="0" w:space="0" w:color="auto"/>
          </w:divBdr>
          <w:divsChild>
            <w:div w:id="1926256152">
              <w:marLeft w:val="0"/>
              <w:marRight w:val="0"/>
              <w:marTop w:val="0"/>
              <w:marBottom w:val="0"/>
              <w:divBdr>
                <w:top w:val="none" w:sz="0" w:space="0" w:color="auto"/>
                <w:left w:val="none" w:sz="0" w:space="0" w:color="auto"/>
                <w:bottom w:val="none" w:sz="0" w:space="0" w:color="auto"/>
                <w:right w:val="none" w:sz="0" w:space="0" w:color="auto"/>
              </w:divBdr>
              <w:divsChild>
                <w:div w:id="1937638600">
                  <w:marLeft w:val="0"/>
                  <w:marRight w:val="0"/>
                  <w:marTop w:val="0"/>
                  <w:marBottom w:val="0"/>
                  <w:divBdr>
                    <w:top w:val="none" w:sz="0" w:space="0" w:color="auto"/>
                    <w:left w:val="none" w:sz="0" w:space="0" w:color="auto"/>
                    <w:bottom w:val="none" w:sz="0" w:space="0" w:color="auto"/>
                    <w:right w:val="none" w:sz="0" w:space="0" w:color="auto"/>
                  </w:divBdr>
                  <w:divsChild>
                    <w:div w:id="1763987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1781637">
      <w:bodyDiv w:val="1"/>
      <w:marLeft w:val="0"/>
      <w:marRight w:val="0"/>
      <w:marTop w:val="0"/>
      <w:marBottom w:val="0"/>
      <w:divBdr>
        <w:top w:val="none" w:sz="0" w:space="0" w:color="auto"/>
        <w:left w:val="none" w:sz="0" w:space="0" w:color="auto"/>
        <w:bottom w:val="none" w:sz="0" w:space="0" w:color="auto"/>
        <w:right w:val="none" w:sz="0" w:space="0" w:color="auto"/>
      </w:divBdr>
      <w:divsChild>
        <w:div w:id="888958791">
          <w:marLeft w:val="0"/>
          <w:marRight w:val="0"/>
          <w:marTop w:val="0"/>
          <w:marBottom w:val="0"/>
          <w:divBdr>
            <w:top w:val="none" w:sz="0" w:space="0" w:color="auto"/>
            <w:left w:val="none" w:sz="0" w:space="0" w:color="auto"/>
            <w:bottom w:val="none" w:sz="0" w:space="0" w:color="auto"/>
            <w:right w:val="none" w:sz="0" w:space="0" w:color="auto"/>
          </w:divBdr>
          <w:divsChild>
            <w:div w:id="1449818692">
              <w:marLeft w:val="0"/>
              <w:marRight w:val="0"/>
              <w:marTop w:val="0"/>
              <w:marBottom w:val="0"/>
              <w:divBdr>
                <w:top w:val="none" w:sz="0" w:space="0" w:color="auto"/>
                <w:left w:val="none" w:sz="0" w:space="0" w:color="auto"/>
                <w:bottom w:val="none" w:sz="0" w:space="0" w:color="auto"/>
                <w:right w:val="none" w:sz="0" w:space="0" w:color="auto"/>
              </w:divBdr>
              <w:divsChild>
                <w:div w:id="1128352182">
                  <w:marLeft w:val="0"/>
                  <w:marRight w:val="0"/>
                  <w:marTop w:val="0"/>
                  <w:marBottom w:val="0"/>
                  <w:divBdr>
                    <w:top w:val="none" w:sz="0" w:space="0" w:color="auto"/>
                    <w:left w:val="none" w:sz="0" w:space="0" w:color="auto"/>
                    <w:bottom w:val="none" w:sz="0" w:space="0" w:color="auto"/>
                    <w:right w:val="none" w:sz="0" w:space="0" w:color="auto"/>
                  </w:divBdr>
                  <w:divsChild>
                    <w:div w:id="479923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0163064">
      <w:bodyDiv w:val="1"/>
      <w:marLeft w:val="0"/>
      <w:marRight w:val="0"/>
      <w:marTop w:val="0"/>
      <w:marBottom w:val="0"/>
      <w:divBdr>
        <w:top w:val="none" w:sz="0" w:space="0" w:color="auto"/>
        <w:left w:val="none" w:sz="0" w:space="0" w:color="auto"/>
        <w:bottom w:val="none" w:sz="0" w:space="0" w:color="auto"/>
        <w:right w:val="none" w:sz="0" w:space="0" w:color="auto"/>
      </w:divBdr>
      <w:divsChild>
        <w:div w:id="498470948">
          <w:marLeft w:val="0"/>
          <w:marRight w:val="0"/>
          <w:marTop w:val="0"/>
          <w:marBottom w:val="0"/>
          <w:divBdr>
            <w:top w:val="none" w:sz="0" w:space="0" w:color="auto"/>
            <w:left w:val="none" w:sz="0" w:space="0" w:color="auto"/>
            <w:bottom w:val="none" w:sz="0" w:space="0" w:color="auto"/>
            <w:right w:val="none" w:sz="0" w:space="0" w:color="auto"/>
          </w:divBdr>
          <w:divsChild>
            <w:div w:id="151995114">
              <w:marLeft w:val="0"/>
              <w:marRight w:val="0"/>
              <w:marTop w:val="0"/>
              <w:marBottom w:val="0"/>
              <w:divBdr>
                <w:top w:val="none" w:sz="0" w:space="0" w:color="auto"/>
                <w:left w:val="none" w:sz="0" w:space="0" w:color="auto"/>
                <w:bottom w:val="none" w:sz="0" w:space="0" w:color="auto"/>
                <w:right w:val="none" w:sz="0" w:space="0" w:color="auto"/>
              </w:divBdr>
              <w:divsChild>
                <w:div w:id="352656516">
                  <w:marLeft w:val="0"/>
                  <w:marRight w:val="0"/>
                  <w:marTop w:val="0"/>
                  <w:marBottom w:val="0"/>
                  <w:divBdr>
                    <w:top w:val="none" w:sz="0" w:space="0" w:color="auto"/>
                    <w:left w:val="none" w:sz="0" w:space="0" w:color="auto"/>
                    <w:bottom w:val="none" w:sz="0" w:space="0" w:color="auto"/>
                    <w:right w:val="none" w:sz="0" w:space="0" w:color="auto"/>
                  </w:divBdr>
                  <w:divsChild>
                    <w:div w:id="50932236">
                      <w:marLeft w:val="0"/>
                      <w:marRight w:val="0"/>
                      <w:marTop w:val="0"/>
                      <w:marBottom w:val="0"/>
                      <w:divBdr>
                        <w:top w:val="none" w:sz="0" w:space="0" w:color="auto"/>
                        <w:left w:val="none" w:sz="0" w:space="0" w:color="auto"/>
                        <w:bottom w:val="none" w:sz="0" w:space="0" w:color="auto"/>
                        <w:right w:val="none" w:sz="0" w:space="0" w:color="auto"/>
                      </w:divBdr>
                    </w:div>
                  </w:divsChild>
                </w:div>
                <w:div w:id="303321047">
                  <w:marLeft w:val="0"/>
                  <w:marRight w:val="0"/>
                  <w:marTop w:val="0"/>
                  <w:marBottom w:val="0"/>
                  <w:divBdr>
                    <w:top w:val="none" w:sz="0" w:space="0" w:color="auto"/>
                    <w:left w:val="none" w:sz="0" w:space="0" w:color="auto"/>
                    <w:bottom w:val="none" w:sz="0" w:space="0" w:color="auto"/>
                    <w:right w:val="none" w:sz="0" w:space="0" w:color="auto"/>
                  </w:divBdr>
                  <w:divsChild>
                    <w:div w:id="2112360643">
                      <w:marLeft w:val="0"/>
                      <w:marRight w:val="0"/>
                      <w:marTop w:val="0"/>
                      <w:marBottom w:val="0"/>
                      <w:divBdr>
                        <w:top w:val="none" w:sz="0" w:space="0" w:color="auto"/>
                        <w:left w:val="none" w:sz="0" w:space="0" w:color="auto"/>
                        <w:bottom w:val="none" w:sz="0" w:space="0" w:color="auto"/>
                        <w:right w:val="none" w:sz="0" w:space="0" w:color="auto"/>
                      </w:divBdr>
                    </w:div>
                  </w:divsChild>
                </w:div>
                <w:div w:id="1710641128">
                  <w:marLeft w:val="0"/>
                  <w:marRight w:val="0"/>
                  <w:marTop w:val="0"/>
                  <w:marBottom w:val="0"/>
                  <w:divBdr>
                    <w:top w:val="none" w:sz="0" w:space="0" w:color="auto"/>
                    <w:left w:val="none" w:sz="0" w:space="0" w:color="auto"/>
                    <w:bottom w:val="none" w:sz="0" w:space="0" w:color="auto"/>
                    <w:right w:val="none" w:sz="0" w:space="0" w:color="auto"/>
                  </w:divBdr>
                  <w:divsChild>
                    <w:div w:id="1840191750">
                      <w:marLeft w:val="0"/>
                      <w:marRight w:val="0"/>
                      <w:marTop w:val="0"/>
                      <w:marBottom w:val="0"/>
                      <w:divBdr>
                        <w:top w:val="none" w:sz="0" w:space="0" w:color="auto"/>
                        <w:left w:val="none" w:sz="0" w:space="0" w:color="auto"/>
                        <w:bottom w:val="none" w:sz="0" w:space="0" w:color="auto"/>
                        <w:right w:val="none" w:sz="0" w:space="0" w:color="auto"/>
                      </w:divBdr>
                      <w:divsChild>
                        <w:div w:id="227694144">
                          <w:marLeft w:val="0"/>
                          <w:marRight w:val="0"/>
                          <w:marTop w:val="0"/>
                          <w:marBottom w:val="0"/>
                          <w:divBdr>
                            <w:top w:val="none" w:sz="0" w:space="0" w:color="auto"/>
                            <w:left w:val="none" w:sz="0" w:space="0" w:color="auto"/>
                            <w:bottom w:val="none" w:sz="0" w:space="0" w:color="auto"/>
                            <w:right w:val="none" w:sz="0" w:space="0" w:color="auto"/>
                          </w:divBdr>
                        </w:div>
                      </w:divsChild>
                    </w:div>
                    <w:div w:id="1238858855">
                      <w:marLeft w:val="0"/>
                      <w:marRight w:val="0"/>
                      <w:marTop w:val="0"/>
                      <w:marBottom w:val="0"/>
                      <w:divBdr>
                        <w:top w:val="none" w:sz="0" w:space="0" w:color="auto"/>
                        <w:left w:val="none" w:sz="0" w:space="0" w:color="auto"/>
                        <w:bottom w:val="none" w:sz="0" w:space="0" w:color="auto"/>
                        <w:right w:val="none" w:sz="0" w:space="0" w:color="auto"/>
                      </w:divBdr>
                      <w:divsChild>
                        <w:div w:id="100881783">
                          <w:marLeft w:val="0"/>
                          <w:marRight w:val="0"/>
                          <w:marTop w:val="0"/>
                          <w:marBottom w:val="0"/>
                          <w:divBdr>
                            <w:top w:val="none" w:sz="0" w:space="0" w:color="auto"/>
                            <w:left w:val="none" w:sz="0" w:space="0" w:color="auto"/>
                            <w:bottom w:val="none" w:sz="0" w:space="0" w:color="auto"/>
                            <w:right w:val="none" w:sz="0" w:space="0" w:color="auto"/>
                          </w:divBdr>
                        </w:div>
                      </w:divsChild>
                    </w:div>
                    <w:div w:id="1551115990">
                      <w:marLeft w:val="0"/>
                      <w:marRight w:val="0"/>
                      <w:marTop w:val="0"/>
                      <w:marBottom w:val="0"/>
                      <w:divBdr>
                        <w:top w:val="none" w:sz="0" w:space="0" w:color="auto"/>
                        <w:left w:val="none" w:sz="0" w:space="0" w:color="auto"/>
                        <w:bottom w:val="none" w:sz="0" w:space="0" w:color="auto"/>
                        <w:right w:val="none" w:sz="0" w:space="0" w:color="auto"/>
                      </w:divBdr>
                      <w:divsChild>
                        <w:div w:id="861631048">
                          <w:marLeft w:val="0"/>
                          <w:marRight w:val="0"/>
                          <w:marTop w:val="0"/>
                          <w:marBottom w:val="0"/>
                          <w:divBdr>
                            <w:top w:val="none" w:sz="0" w:space="0" w:color="auto"/>
                            <w:left w:val="none" w:sz="0" w:space="0" w:color="auto"/>
                            <w:bottom w:val="none" w:sz="0" w:space="0" w:color="auto"/>
                            <w:right w:val="none" w:sz="0" w:space="0" w:color="auto"/>
                          </w:divBdr>
                        </w:div>
                      </w:divsChild>
                    </w:div>
                    <w:div w:id="2036616226">
                      <w:marLeft w:val="0"/>
                      <w:marRight w:val="0"/>
                      <w:marTop w:val="0"/>
                      <w:marBottom w:val="0"/>
                      <w:divBdr>
                        <w:top w:val="none" w:sz="0" w:space="0" w:color="auto"/>
                        <w:left w:val="none" w:sz="0" w:space="0" w:color="auto"/>
                        <w:bottom w:val="none" w:sz="0" w:space="0" w:color="auto"/>
                        <w:right w:val="none" w:sz="0" w:space="0" w:color="auto"/>
                      </w:divBdr>
                      <w:divsChild>
                        <w:div w:id="1812281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55751563">
      <w:bodyDiv w:val="1"/>
      <w:marLeft w:val="0"/>
      <w:marRight w:val="0"/>
      <w:marTop w:val="0"/>
      <w:marBottom w:val="0"/>
      <w:divBdr>
        <w:top w:val="none" w:sz="0" w:space="0" w:color="auto"/>
        <w:left w:val="none" w:sz="0" w:space="0" w:color="auto"/>
        <w:bottom w:val="none" w:sz="0" w:space="0" w:color="auto"/>
        <w:right w:val="none" w:sz="0" w:space="0" w:color="auto"/>
      </w:divBdr>
      <w:divsChild>
        <w:div w:id="1870216479">
          <w:marLeft w:val="0"/>
          <w:marRight w:val="0"/>
          <w:marTop w:val="0"/>
          <w:marBottom w:val="0"/>
          <w:divBdr>
            <w:top w:val="none" w:sz="0" w:space="0" w:color="auto"/>
            <w:left w:val="none" w:sz="0" w:space="0" w:color="auto"/>
            <w:bottom w:val="none" w:sz="0" w:space="0" w:color="auto"/>
            <w:right w:val="none" w:sz="0" w:space="0" w:color="auto"/>
          </w:divBdr>
          <w:divsChild>
            <w:div w:id="637615878">
              <w:marLeft w:val="0"/>
              <w:marRight w:val="0"/>
              <w:marTop w:val="0"/>
              <w:marBottom w:val="0"/>
              <w:divBdr>
                <w:top w:val="none" w:sz="0" w:space="0" w:color="auto"/>
                <w:left w:val="none" w:sz="0" w:space="0" w:color="auto"/>
                <w:bottom w:val="none" w:sz="0" w:space="0" w:color="auto"/>
                <w:right w:val="none" w:sz="0" w:space="0" w:color="auto"/>
              </w:divBdr>
              <w:divsChild>
                <w:div w:id="314340141">
                  <w:marLeft w:val="0"/>
                  <w:marRight w:val="0"/>
                  <w:marTop w:val="0"/>
                  <w:marBottom w:val="0"/>
                  <w:divBdr>
                    <w:top w:val="none" w:sz="0" w:space="0" w:color="auto"/>
                    <w:left w:val="none" w:sz="0" w:space="0" w:color="auto"/>
                    <w:bottom w:val="none" w:sz="0" w:space="0" w:color="auto"/>
                    <w:right w:val="none" w:sz="0" w:space="0" w:color="auto"/>
                  </w:divBdr>
                  <w:divsChild>
                    <w:div w:id="1558012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3115570">
      <w:bodyDiv w:val="1"/>
      <w:marLeft w:val="0"/>
      <w:marRight w:val="0"/>
      <w:marTop w:val="0"/>
      <w:marBottom w:val="0"/>
      <w:divBdr>
        <w:top w:val="none" w:sz="0" w:space="0" w:color="auto"/>
        <w:left w:val="none" w:sz="0" w:space="0" w:color="auto"/>
        <w:bottom w:val="none" w:sz="0" w:space="0" w:color="auto"/>
        <w:right w:val="none" w:sz="0" w:space="0" w:color="auto"/>
      </w:divBdr>
    </w:div>
    <w:div w:id="2112243203">
      <w:bodyDiv w:val="1"/>
      <w:marLeft w:val="0"/>
      <w:marRight w:val="0"/>
      <w:marTop w:val="0"/>
      <w:marBottom w:val="0"/>
      <w:divBdr>
        <w:top w:val="none" w:sz="0" w:space="0" w:color="auto"/>
        <w:left w:val="none" w:sz="0" w:space="0" w:color="auto"/>
        <w:bottom w:val="none" w:sz="0" w:space="0" w:color="auto"/>
        <w:right w:val="none" w:sz="0" w:space="0" w:color="auto"/>
      </w:divBdr>
      <w:divsChild>
        <w:div w:id="1870295902">
          <w:marLeft w:val="0"/>
          <w:marRight w:val="0"/>
          <w:marTop w:val="0"/>
          <w:marBottom w:val="0"/>
          <w:divBdr>
            <w:top w:val="none" w:sz="0" w:space="0" w:color="auto"/>
            <w:left w:val="none" w:sz="0" w:space="0" w:color="auto"/>
            <w:bottom w:val="none" w:sz="0" w:space="0" w:color="auto"/>
            <w:right w:val="none" w:sz="0" w:space="0" w:color="auto"/>
          </w:divBdr>
          <w:divsChild>
            <w:div w:id="434525066">
              <w:marLeft w:val="0"/>
              <w:marRight w:val="0"/>
              <w:marTop w:val="0"/>
              <w:marBottom w:val="0"/>
              <w:divBdr>
                <w:top w:val="none" w:sz="0" w:space="0" w:color="auto"/>
                <w:left w:val="none" w:sz="0" w:space="0" w:color="auto"/>
                <w:bottom w:val="none" w:sz="0" w:space="0" w:color="auto"/>
                <w:right w:val="none" w:sz="0" w:space="0" w:color="auto"/>
              </w:divBdr>
              <w:divsChild>
                <w:div w:id="1213661718">
                  <w:marLeft w:val="0"/>
                  <w:marRight w:val="0"/>
                  <w:marTop w:val="0"/>
                  <w:marBottom w:val="0"/>
                  <w:divBdr>
                    <w:top w:val="none" w:sz="0" w:space="0" w:color="auto"/>
                    <w:left w:val="none" w:sz="0" w:space="0" w:color="auto"/>
                    <w:bottom w:val="none" w:sz="0" w:space="0" w:color="auto"/>
                    <w:right w:val="none" w:sz="0" w:space="0" w:color="auto"/>
                  </w:divBdr>
                  <w:divsChild>
                    <w:div w:id="946155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chart" Target="charts/chart4.xml"/><Relationship Id="rId18" Type="http://schemas.openxmlformats.org/officeDocument/2006/relationships/image" Target="media/image2.png"/><Relationship Id="rId26" Type="http://schemas.openxmlformats.org/officeDocument/2006/relationships/footer" Target="footer3.xml"/><Relationship Id="rId3" Type="http://schemas.openxmlformats.org/officeDocument/2006/relationships/numbering" Target="numbering.xml"/><Relationship Id="rId21" Type="http://schemas.openxmlformats.org/officeDocument/2006/relationships/header" Target="header1.xml"/><Relationship Id="rId7" Type="http://schemas.openxmlformats.org/officeDocument/2006/relationships/footnotes" Target="footnotes.xml"/><Relationship Id="rId12" Type="http://schemas.openxmlformats.org/officeDocument/2006/relationships/chart" Target="charts/chart3.xml"/><Relationship Id="rId17" Type="http://schemas.openxmlformats.org/officeDocument/2006/relationships/chart" Target="charts/chart8.xml"/><Relationship Id="rId25"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chart" Target="charts/chart7.xml"/><Relationship Id="rId20" Type="http://schemas.openxmlformats.org/officeDocument/2006/relationships/image" Target="media/image4.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2.xml"/><Relationship Id="rId24" Type="http://schemas.openxmlformats.org/officeDocument/2006/relationships/footer" Target="footer2.xml"/><Relationship Id="rId5" Type="http://schemas.openxmlformats.org/officeDocument/2006/relationships/settings" Target="settings.xml"/><Relationship Id="rId15" Type="http://schemas.openxmlformats.org/officeDocument/2006/relationships/chart" Target="charts/chart6.xml"/><Relationship Id="rId23" Type="http://schemas.openxmlformats.org/officeDocument/2006/relationships/footer" Target="footer1.xml"/><Relationship Id="rId28" Type="http://schemas.openxmlformats.org/officeDocument/2006/relationships/glossaryDocument" Target="glossary/document.xml"/><Relationship Id="rId10" Type="http://schemas.openxmlformats.org/officeDocument/2006/relationships/chart" Target="charts/chart1.xml"/><Relationship Id="rId19" Type="http://schemas.openxmlformats.org/officeDocument/2006/relationships/image" Target="media/image3.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chart" Target="charts/chart5.xml"/><Relationship Id="rId22" Type="http://schemas.openxmlformats.org/officeDocument/2006/relationships/header" Target="header2.xml"/><Relationship Id="rId27"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HP\Downloads\questionnaire%20result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HP\Downloads\questionnaire%20result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HP\Downloads\questionnaire%20result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HP\Downloads\questionnaire%20result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HP\Downloads\questionnaire%20results.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HP\Downloads\questionnaire%20results.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HP\Downloads\questionnaire%20results.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HP\Downloads\questionnaire%20results.xlsx" TargetMode="External"/><Relationship Id="rId2" Type="http://schemas.microsoft.com/office/2011/relationships/chartColorStyle" Target="colors8.xml"/><Relationship Id="rId1" Type="http://schemas.microsoft.com/office/2011/relationships/chartStyle" Target="style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1" i="0" u="none" strike="noStrike" baseline="0">
                <a:effectLst/>
              </a:rPr>
              <a:t>population</a:t>
            </a:r>
            <a:r>
              <a:rPr lang="en-US" sz="1400" b="0" i="0" u="none" strike="noStrike" baseline="0"/>
              <a:t> </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'questionnaire and analysis'!$E$10:$E$12</c:f>
              <c:strCache>
                <c:ptCount val="3"/>
                <c:pt idx="0">
                  <c:v>male</c:v>
                </c:pt>
                <c:pt idx="1">
                  <c:v>female </c:v>
                </c:pt>
                <c:pt idx="2">
                  <c:v>Total </c:v>
                </c:pt>
              </c:strCache>
            </c:strRef>
          </c:cat>
          <c:val>
            <c:numRef>
              <c:f>'questionnaire and analysis'!$F$10:$F$12</c:f>
              <c:numCache>
                <c:formatCode>General</c:formatCode>
                <c:ptCount val="3"/>
                <c:pt idx="0">
                  <c:v>50</c:v>
                </c:pt>
                <c:pt idx="1">
                  <c:v>50</c:v>
                </c:pt>
                <c:pt idx="2">
                  <c:v>100</c:v>
                </c:pt>
              </c:numCache>
            </c:numRef>
          </c:val>
          <c:extLst>
            <c:ext xmlns:c16="http://schemas.microsoft.com/office/drawing/2014/chart" uri="{C3380CC4-5D6E-409C-BE32-E72D297353CC}">
              <c16:uniqueId val="{00000000-3D96-884B-A06B-D76157F7D6EA}"/>
            </c:ext>
          </c:extLst>
        </c:ser>
        <c:dLbls>
          <c:showLegendKey val="0"/>
          <c:showVal val="0"/>
          <c:showCatName val="0"/>
          <c:showSerName val="0"/>
          <c:showPercent val="0"/>
          <c:showBubbleSize val="0"/>
        </c:dLbls>
        <c:gapWidth val="219"/>
        <c:overlap val="-27"/>
        <c:axId val="1395252944"/>
        <c:axId val="1395243152"/>
      </c:barChart>
      <c:catAx>
        <c:axId val="1395252944"/>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95243152"/>
        <c:crosses val="autoZero"/>
        <c:auto val="1"/>
        <c:lblAlgn val="ctr"/>
        <c:lblOffset val="100"/>
        <c:noMultiLvlLbl val="0"/>
      </c:catAx>
      <c:valAx>
        <c:axId val="1395243152"/>
        <c:scaling>
          <c:orientation val="minMax"/>
        </c:scaling>
        <c:delete val="0"/>
        <c:axPos val="l"/>
        <c:majorGridlines>
          <c:spPr>
            <a:ln w="9525">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95252944"/>
        <c:crosses val="autoZero"/>
        <c:crossBetween val="between"/>
      </c:valAx>
      <c:spPr>
        <a:noFill/>
        <a:ln>
          <a:noFill/>
        </a:ln>
        <a:effectLst/>
      </c:spPr>
    </c:plotArea>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1" i="0" u="none" strike="noStrike" baseline="0">
                <a:effectLst/>
              </a:rPr>
              <a:t>age bracket</a:t>
            </a:r>
            <a:r>
              <a:rPr lang="en-US" sz="1400" b="0" i="0" u="none" strike="noStrike" baseline="0"/>
              <a:t> </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'questionnaire and analysis'!$E$15:$E$18</c:f>
              <c:strCache>
                <c:ptCount val="4"/>
                <c:pt idx="0">
                  <c:v>15-18</c:v>
                </c:pt>
                <c:pt idx="1">
                  <c:v>19-25</c:v>
                </c:pt>
                <c:pt idx="2">
                  <c:v>26-35</c:v>
                </c:pt>
                <c:pt idx="3">
                  <c:v>36+</c:v>
                </c:pt>
              </c:strCache>
            </c:strRef>
          </c:cat>
          <c:val>
            <c:numRef>
              <c:f>'questionnaire and analysis'!$F$15:$F$18</c:f>
              <c:numCache>
                <c:formatCode>General</c:formatCode>
                <c:ptCount val="4"/>
                <c:pt idx="0">
                  <c:v>20</c:v>
                </c:pt>
                <c:pt idx="1">
                  <c:v>35</c:v>
                </c:pt>
                <c:pt idx="2">
                  <c:v>30</c:v>
                </c:pt>
                <c:pt idx="3">
                  <c:v>15</c:v>
                </c:pt>
              </c:numCache>
            </c:numRef>
          </c:val>
          <c:extLst>
            <c:ext xmlns:c16="http://schemas.microsoft.com/office/drawing/2014/chart" uri="{C3380CC4-5D6E-409C-BE32-E72D297353CC}">
              <c16:uniqueId val="{00000000-E202-7347-AE02-7C2E44F0D03D}"/>
            </c:ext>
          </c:extLst>
        </c:ser>
        <c:dLbls>
          <c:showLegendKey val="0"/>
          <c:showVal val="0"/>
          <c:showCatName val="0"/>
          <c:showSerName val="0"/>
          <c:showPercent val="0"/>
          <c:showBubbleSize val="0"/>
        </c:dLbls>
        <c:gapWidth val="219"/>
        <c:overlap val="-27"/>
        <c:axId val="1395241520"/>
        <c:axId val="1395242064"/>
      </c:barChart>
      <c:catAx>
        <c:axId val="1395241520"/>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95242064"/>
        <c:crosses val="autoZero"/>
        <c:auto val="1"/>
        <c:lblAlgn val="ctr"/>
        <c:lblOffset val="100"/>
        <c:noMultiLvlLbl val="0"/>
      </c:catAx>
      <c:valAx>
        <c:axId val="1395242064"/>
        <c:scaling>
          <c:orientation val="minMax"/>
        </c:scaling>
        <c:delete val="0"/>
        <c:axPos val="l"/>
        <c:majorGridlines>
          <c:spPr>
            <a:ln w="9525">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95241520"/>
        <c:crosses val="autoZero"/>
        <c:crossBetween val="between"/>
      </c:valAx>
      <c:spPr>
        <a:noFill/>
        <a:ln>
          <a:noFill/>
        </a:ln>
        <a:effectLst/>
      </c:spPr>
    </c:plotArea>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1" i="0" u="none" strike="noStrike" baseline="0">
                <a:effectLst/>
              </a:rPr>
              <a:t>attribution to technology</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6.1025371828521434E-2"/>
          <c:y val="0.17171296296296298"/>
          <c:w val="0.90286351706036749"/>
          <c:h val="0.72088764946048411"/>
        </c:manualLayout>
      </c:layout>
      <c:barChart>
        <c:barDir val="col"/>
        <c:grouping val="clustered"/>
        <c:varyColors val="0"/>
        <c:ser>
          <c:idx val="0"/>
          <c:order val="0"/>
          <c:spPr>
            <a:solidFill>
              <a:schemeClr val="accent1"/>
            </a:solidFill>
            <a:ln>
              <a:noFill/>
            </a:ln>
            <a:effectLst/>
          </c:spPr>
          <c:invertIfNegative val="0"/>
          <c:cat>
            <c:strRef>
              <c:f>'questionnaire and analysis'!$E$22:$E$24</c:f>
              <c:strCache>
                <c:ptCount val="3"/>
                <c:pt idx="0">
                  <c:v>technophilia</c:v>
                </c:pt>
                <c:pt idx="1">
                  <c:v>technophobia</c:v>
                </c:pt>
                <c:pt idx="2">
                  <c:v>neutral</c:v>
                </c:pt>
              </c:strCache>
            </c:strRef>
          </c:cat>
          <c:val>
            <c:numRef>
              <c:f>'questionnaire and analysis'!$F$22:$F$24</c:f>
              <c:numCache>
                <c:formatCode>General</c:formatCode>
                <c:ptCount val="3"/>
                <c:pt idx="0">
                  <c:v>55</c:v>
                </c:pt>
                <c:pt idx="1">
                  <c:v>22</c:v>
                </c:pt>
                <c:pt idx="2">
                  <c:v>23</c:v>
                </c:pt>
              </c:numCache>
            </c:numRef>
          </c:val>
          <c:extLst>
            <c:ext xmlns:c16="http://schemas.microsoft.com/office/drawing/2014/chart" uri="{C3380CC4-5D6E-409C-BE32-E72D297353CC}">
              <c16:uniqueId val="{00000000-C126-9044-8667-6625113F2625}"/>
            </c:ext>
          </c:extLst>
        </c:ser>
        <c:dLbls>
          <c:showLegendKey val="0"/>
          <c:showVal val="0"/>
          <c:showCatName val="0"/>
          <c:showSerName val="0"/>
          <c:showPercent val="0"/>
          <c:showBubbleSize val="0"/>
        </c:dLbls>
        <c:gapWidth val="219"/>
        <c:overlap val="-27"/>
        <c:axId val="1395255120"/>
        <c:axId val="1395243696"/>
      </c:barChart>
      <c:catAx>
        <c:axId val="1395255120"/>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95243696"/>
        <c:crosses val="autoZero"/>
        <c:auto val="1"/>
        <c:lblAlgn val="ctr"/>
        <c:lblOffset val="100"/>
        <c:noMultiLvlLbl val="0"/>
      </c:catAx>
      <c:valAx>
        <c:axId val="1395243696"/>
        <c:scaling>
          <c:orientation val="minMax"/>
        </c:scaling>
        <c:delete val="0"/>
        <c:axPos val="l"/>
        <c:majorGridlines>
          <c:spPr>
            <a:ln w="9525">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95255120"/>
        <c:crosses val="autoZero"/>
        <c:crossBetween val="between"/>
      </c:valAx>
      <c:spPr>
        <a:noFill/>
        <a:ln>
          <a:noFill/>
        </a:ln>
        <a:effectLst/>
      </c:spPr>
    </c:plotArea>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1" i="0" u="none" strike="noStrike" baseline="0">
                <a:effectLst/>
              </a:rPr>
              <a:t>learning experience</a:t>
            </a:r>
            <a:r>
              <a:rPr lang="en-US" sz="1400" b="0" i="0" u="none" strike="noStrike" baseline="0"/>
              <a:t> </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'questionnaire and analysis'!$E$30:$E$34</c:f>
              <c:strCache>
                <c:ptCount val="5"/>
                <c:pt idx="0">
                  <c:v>strongly agree</c:v>
                </c:pt>
                <c:pt idx="1">
                  <c:v>agree</c:v>
                </c:pt>
                <c:pt idx="2">
                  <c:v>disagree</c:v>
                </c:pt>
                <c:pt idx="3">
                  <c:v>strongly disagree</c:v>
                </c:pt>
                <c:pt idx="4">
                  <c:v>not sure</c:v>
                </c:pt>
              </c:strCache>
            </c:strRef>
          </c:cat>
          <c:val>
            <c:numRef>
              <c:f>'questionnaire and analysis'!$F$30:$F$34</c:f>
              <c:numCache>
                <c:formatCode>0%</c:formatCode>
                <c:ptCount val="5"/>
                <c:pt idx="0">
                  <c:v>0.25</c:v>
                </c:pt>
                <c:pt idx="1">
                  <c:v>0.35</c:v>
                </c:pt>
                <c:pt idx="2">
                  <c:v>0.1</c:v>
                </c:pt>
                <c:pt idx="3">
                  <c:v>0.18</c:v>
                </c:pt>
                <c:pt idx="4">
                  <c:v>0.12</c:v>
                </c:pt>
              </c:numCache>
            </c:numRef>
          </c:val>
          <c:extLst>
            <c:ext xmlns:c16="http://schemas.microsoft.com/office/drawing/2014/chart" uri="{C3380CC4-5D6E-409C-BE32-E72D297353CC}">
              <c16:uniqueId val="{00000000-98D5-DC4B-9141-33B64F10DB9C}"/>
            </c:ext>
          </c:extLst>
        </c:ser>
        <c:dLbls>
          <c:showLegendKey val="0"/>
          <c:showVal val="0"/>
          <c:showCatName val="0"/>
          <c:showSerName val="0"/>
          <c:showPercent val="0"/>
          <c:showBubbleSize val="0"/>
        </c:dLbls>
        <c:gapWidth val="219"/>
        <c:overlap val="-27"/>
        <c:axId val="1395244240"/>
        <c:axId val="1395249680"/>
      </c:barChart>
      <c:catAx>
        <c:axId val="1395244240"/>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95249680"/>
        <c:crosses val="autoZero"/>
        <c:auto val="1"/>
        <c:lblAlgn val="ctr"/>
        <c:lblOffset val="100"/>
        <c:noMultiLvlLbl val="0"/>
      </c:catAx>
      <c:valAx>
        <c:axId val="1395249680"/>
        <c:scaling>
          <c:orientation val="minMax"/>
        </c:scaling>
        <c:delete val="0"/>
        <c:axPos val="l"/>
        <c:majorGridlines>
          <c:spPr>
            <a:ln w="9525">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95244240"/>
        <c:crosses val="autoZero"/>
        <c:crossBetween val="between"/>
      </c:valAx>
      <c:spPr>
        <a:noFill/>
        <a:ln>
          <a:noFill/>
        </a:ln>
        <a:effectLst/>
      </c:spPr>
    </c:plotArea>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how often do you use ICT</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doughnut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07FD-1D41-A83C-1195F85E7FCD}"/>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07FD-1D41-A83C-1195F85E7FCD}"/>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07FD-1D41-A83C-1195F85E7FCD}"/>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07FD-1D41-A83C-1195F85E7FCD}"/>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07FD-1D41-A83C-1195F85E7FCD}"/>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'questionnaire and analysis'!$E$37:$E$41</c:f>
              <c:strCache>
                <c:ptCount val="5"/>
                <c:pt idx="0">
                  <c:v>never</c:v>
                </c:pt>
                <c:pt idx="1">
                  <c:v>rarely</c:v>
                </c:pt>
                <c:pt idx="2">
                  <c:v>occassionally</c:v>
                </c:pt>
                <c:pt idx="3">
                  <c:v>mostly</c:v>
                </c:pt>
                <c:pt idx="4">
                  <c:v>always</c:v>
                </c:pt>
              </c:strCache>
            </c:strRef>
          </c:cat>
          <c:val>
            <c:numRef>
              <c:f>'questionnaire and analysis'!$F$37:$F$41</c:f>
              <c:numCache>
                <c:formatCode>0%</c:formatCode>
                <c:ptCount val="5"/>
                <c:pt idx="0">
                  <c:v>0</c:v>
                </c:pt>
                <c:pt idx="1">
                  <c:v>0.13</c:v>
                </c:pt>
                <c:pt idx="2">
                  <c:v>0.27</c:v>
                </c:pt>
                <c:pt idx="3">
                  <c:v>0.38</c:v>
                </c:pt>
                <c:pt idx="4">
                  <c:v>0.22</c:v>
                </c:pt>
              </c:numCache>
            </c:numRef>
          </c:val>
          <c:extLst>
            <c:ext xmlns:c16="http://schemas.microsoft.com/office/drawing/2014/chart" uri="{C3380CC4-5D6E-409C-BE32-E72D297353CC}">
              <c16:uniqueId val="{0000000A-07FD-1D41-A83C-1195F85E7FCD}"/>
            </c:ext>
          </c:extLst>
        </c:ser>
        <c:dLbls>
          <c:showLegendKey val="0"/>
          <c:showVal val="0"/>
          <c:showCatName val="0"/>
          <c:showSerName val="0"/>
          <c:showPercent val="1"/>
          <c:showBubbleSize val="0"/>
          <c:showLeaderLines val="1"/>
        </c:dLbls>
        <c:firstSliceAng val="0"/>
        <c:holeSize val="50"/>
      </c:doughnut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rotWithShape="1">
      <a:gsLst>
        <a:gs pos="0">
          <a:schemeClr val="lt1"/>
        </a:gs>
        <a:gs pos="39000">
          <a:schemeClr val="lt1"/>
        </a:gs>
        <a:gs pos="100000">
          <a:schemeClr val="lt1">
            <a:lumMod val="75000"/>
          </a:schemeClr>
        </a:gs>
      </a:gsLst>
      <a:path path="circle">
        <a:fillToRect l="50000" t="-80000" r="50000" b="180000"/>
      </a:path>
    </a:gradFill>
    <a:ln w="9525">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US" sz="1200" b="1" i="0" u="none" strike="noStrike" cap="none" baseline="0">
                <a:effectLst/>
                <a:latin typeface="Times New Roman" panose="02020603050405020304" pitchFamily="18" charset="0"/>
                <a:cs typeface="Times New Roman" panose="02020603050405020304" pitchFamily="18" charset="0"/>
              </a:rPr>
              <a:t>the use of educational technologies provides richer educational experience</a:t>
            </a:r>
            <a:r>
              <a:rPr lang="en-US" sz="1200" b="1" i="0" u="none" strike="noStrike" cap="none" baseline="0">
                <a:latin typeface="Times New Roman" panose="02020603050405020304" pitchFamily="18" charset="0"/>
                <a:cs typeface="Times New Roman" panose="02020603050405020304" pitchFamily="18" charset="0"/>
              </a:rPr>
              <a:t> </a:t>
            </a:r>
            <a:endParaRPr lang="en-US" sz="1200" cap="none" baseline="0">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view3D>
      <c:rotX val="30"/>
      <c:rotY val="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1-137D-B648-BC2D-738F3E291806}"/>
              </c:ext>
            </c:extLst>
          </c:dPt>
          <c:dPt>
            <c:idx val="1"/>
            <c:bubble3D val="0"/>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3-137D-B648-BC2D-738F3E291806}"/>
              </c:ext>
            </c:extLst>
          </c:dPt>
          <c:dPt>
            <c:idx val="2"/>
            <c:bubble3D val="0"/>
            <c:spPr>
              <a:solidFill>
                <a:schemeClr val="accent3"/>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5-137D-B648-BC2D-738F3E291806}"/>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0"/>
              <c:showCatName val="1"/>
              <c:showSerName val="0"/>
              <c:showPercent val="0"/>
              <c:showBubbleSize val="0"/>
              <c:extLst>
                <c:ext xmlns:c16="http://schemas.microsoft.com/office/drawing/2014/chart" uri="{C3380CC4-5D6E-409C-BE32-E72D297353CC}">
                  <c16:uniqueId val="{00000001-137D-B648-BC2D-738F3E291806}"/>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0"/>
              <c:showBubbleSize val="0"/>
              <c:extLst>
                <c:ext xmlns:c16="http://schemas.microsoft.com/office/drawing/2014/chart" uri="{C3380CC4-5D6E-409C-BE32-E72D297353CC}">
                  <c16:uniqueId val="{00000003-137D-B648-BC2D-738F3E291806}"/>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solidFill>
                      <a:latin typeface="+mn-lt"/>
                      <a:ea typeface="+mn-ea"/>
                      <a:cs typeface="+mn-cs"/>
                    </a:defRPr>
                  </a:pPr>
                  <a:endParaRPr lang="en-US"/>
                </a:p>
              </c:txPr>
              <c:dLblPos val="outEnd"/>
              <c:showLegendKey val="0"/>
              <c:showVal val="0"/>
              <c:showCatName val="1"/>
              <c:showSerName val="0"/>
              <c:showPercent val="0"/>
              <c:showBubbleSize val="0"/>
              <c:extLst>
                <c:ext xmlns:c16="http://schemas.microsoft.com/office/drawing/2014/chart" uri="{C3380CC4-5D6E-409C-BE32-E72D297353CC}">
                  <c16:uniqueId val="{00000005-137D-B648-BC2D-738F3E291806}"/>
                </c:ext>
              </c:extLst>
            </c:dLbl>
            <c:spPr>
              <a:noFill/>
              <a:ln>
                <a:noFill/>
              </a:ln>
              <a:effectLst/>
            </c:spPr>
            <c:dLblPos val="outEnd"/>
            <c:showLegendKey val="0"/>
            <c:showVal val="0"/>
            <c:showCatName val="1"/>
            <c:showSerName val="0"/>
            <c:showPercent val="0"/>
            <c:showBubbleSize val="0"/>
            <c:showLeaderLines val="1"/>
            <c:leaderLines>
              <c:spPr>
                <a:ln w="9525">
                  <a:solidFill>
                    <a:schemeClr val="tx1">
                      <a:lumMod val="35000"/>
                      <a:lumOff val="65000"/>
                    </a:schemeClr>
                  </a:solidFill>
                  <a:round/>
                </a:ln>
                <a:effectLst/>
              </c:spPr>
            </c:leaderLines>
            <c:extLst>
              <c:ext xmlns:c15="http://schemas.microsoft.com/office/drawing/2012/chart" uri="{CE6537A1-D6FC-4f65-9D91-7224C49458BB}"/>
            </c:extLst>
          </c:dLbls>
          <c:cat>
            <c:strRef>
              <c:f>'questionnaire and analysis'!$E$44:$E$46</c:f>
              <c:strCache>
                <c:ptCount val="3"/>
                <c:pt idx="0">
                  <c:v>yes</c:v>
                </c:pt>
                <c:pt idx="1">
                  <c:v>no</c:v>
                </c:pt>
                <c:pt idx="2">
                  <c:v>not sure </c:v>
                </c:pt>
              </c:strCache>
            </c:strRef>
          </c:cat>
          <c:val>
            <c:numRef>
              <c:f>'questionnaire and analysis'!$F$44:$F$46</c:f>
              <c:numCache>
                <c:formatCode>0%</c:formatCode>
                <c:ptCount val="3"/>
                <c:pt idx="0">
                  <c:v>0.55000000000000004</c:v>
                </c:pt>
                <c:pt idx="1">
                  <c:v>0.35</c:v>
                </c:pt>
                <c:pt idx="2">
                  <c:v>0.1</c:v>
                </c:pt>
              </c:numCache>
            </c:numRef>
          </c:val>
          <c:extLst>
            <c:ext xmlns:c16="http://schemas.microsoft.com/office/drawing/2014/chart" uri="{C3380CC4-5D6E-409C-BE32-E72D297353CC}">
              <c16:uniqueId val="{00000006-137D-B648-BC2D-738F3E291806}"/>
            </c:ext>
          </c:extLst>
        </c:ser>
        <c:dLbls>
          <c:dLblPos val="outEnd"/>
          <c:showLegendKey val="0"/>
          <c:showVal val="0"/>
          <c:showCatName val="1"/>
          <c:showSerName val="0"/>
          <c:showPercent val="0"/>
          <c:showBubbleSize val="0"/>
          <c:showLeaderLines val="1"/>
        </c:dLbls>
      </c:pie3DChart>
      <c:spPr>
        <a:noFill/>
        <a:ln>
          <a:noFill/>
        </a:ln>
        <a:effectLst/>
      </c:spPr>
    </c:plotArea>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200" b="1" i="0" u="none" strike="noStrike" baseline="0">
                <a:effectLst/>
                <a:latin typeface="Times New Roman" panose="02020603050405020304" pitchFamily="18" charset="0"/>
                <a:cs typeface="Times New Roman" panose="02020603050405020304" pitchFamily="18" charset="0"/>
              </a:rPr>
              <a:t>internet accessibility</a:t>
            </a:r>
            <a:r>
              <a:rPr lang="en-US" sz="1200" b="0" i="0" u="none" strike="noStrike" baseline="0">
                <a:latin typeface="Times New Roman" panose="02020603050405020304" pitchFamily="18" charset="0"/>
                <a:cs typeface="Times New Roman" panose="02020603050405020304" pitchFamily="18" charset="0"/>
              </a:rPr>
              <a:t> </a:t>
            </a:r>
            <a:endParaRPr lang="en-US" sz="1200">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'questionnaire and analysis'!$E$49:$E$53</c:f>
              <c:strCache>
                <c:ptCount val="5"/>
                <c:pt idx="0">
                  <c:v>always</c:v>
                </c:pt>
                <c:pt idx="1">
                  <c:v>mostly</c:v>
                </c:pt>
                <c:pt idx="2">
                  <c:v>sometimes</c:v>
                </c:pt>
                <c:pt idx="3">
                  <c:v>rarely</c:v>
                </c:pt>
                <c:pt idx="4">
                  <c:v>never accessible</c:v>
                </c:pt>
              </c:strCache>
            </c:strRef>
          </c:cat>
          <c:val>
            <c:numRef>
              <c:f>'questionnaire and analysis'!$F$49:$F$53</c:f>
              <c:numCache>
                <c:formatCode>0%</c:formatCode>
                <c:ptCount val="5"/>
                <c:pt idx="0">
                  <c:v>0.25</c:v>
                </c:pt>
                <c:pt idx="1">
                  <c:v>0.4</c:v>
                </c:pt>
                <c:pt idx="2">
                  <c:v>0.22</c:v>
                </c:pt>
                <c:pt idx="3">
                  <c:v>0.13</c:v>
                </c:pt>
                <c:pt idx="4">
                  <c:v>0</c:v>
                </c:pt>
              </c:numCache>
            </c:numRef>
          </c:val>
          <c:extLst>
            <c:ext xmlns:c16="http://schemas.microsoft.com/office/drawing/2014/chart" uri="{C3380CC4-5D6E-409C-BE32-E72D297353CC}">
              <c16:uniqueId val="{00000000-F7A0-E649-AA5E-F63619C80D3B}"/>
            </c:ext>
          </c:extLst>
        </c:ser>
        <c:dLbls>
          <c:showLegendKey val="0"/>
          <c:showVal val="0"/>
          <c:showCatName val="0"/>
          <c:showSerName val="0"/>
          <c:showPercent val="0"/>
          <c:showBubbleSize val="0"/>
        </c:dLbls>
        <c:gapWidth val="219"/>
        <c:overlap val="-27"/>
        <c:axId val="1395255664"/>
        <c:axId val="1395244784"/>
      </c:barChart>
      <c:catAx>
        <c:axId val="1395255664"/>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95244784"/>
        <c:crosses val="autoZero"/>
        <c:auto val="1"/>
        <c:lblAlgn val="ctr"/>
        <c:lblOffset val="100"/>
        <c:noMultiLvlLbl val="0"/>
      </c:catAx>
      <c:valAx>
        <c:axId val="1395244784"/>
        <c:scaling>
          <c:orientation val="minMax"/>
        </c:scaling>
        <c:delete val="0"/>
        <c:axPos val="l"/>
        <c:majorGridlines>
          <c:spPr>
            <a:ln w="9525">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95255664"/>
        <c:crosses val="autoZero"/>
        <c:crossBetween val="between"/>
      </c:valAx>
      <c:spPr>
        <a:noFill/>
        <a:ln>
          <a:noFill/>
        </a:ln>
        <a:effectLst/>
      </c:spPr>
    </c:plotArea>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200" b="1" i="0" u="none" strike="noStrike" baseline="0">
                <a:effectLst/>
                <a:latin typeface="Times New Roman" panose="02020603050405020304" pitchFamily="18" charset="0"/>
                <a:cs typeface="Times New Roman" panose="02020603050405020304" pitchFamily="18" charset="0"/>
              </a:rPr>
              <a:t>impact of VLE on class performance</a:t>
            </a:r>
            <a:r>
              <a:rPr lang="en-US" sz="1200" b="0" i="0" u="none" strike="noStrike" baseline="0">
                <a:latin typeface="Times New Roman" panose="02020603050405020304" pitchFamily="18" charset="0"/>
                <a:cs typeface="Times New Roman" panose="02020603050405020304" pitchFamily="18" charset="0"/>
              </a:rPr>
              <a:t> </a:t>
            </a:r>
            <a:endParaRPr lang="en-US" sz="1200">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'questionnaire and analysis'!$E$56:$E$60</c:f>
              <c:strCache>
                <c:ptCount val="5"/>
                <c:pt idx="0">
                  <c:v>best</c:v>
                </c:pt>
                <c:pt idx="1">
                  <c:v>good</c:v>
                </c:pt>
                <c:pt idx="2">
                  <c:v>not sure</c:v>
                </c:pt>
                <c:pt idx="3">
                  <c:v>bad</c:v>
                </c:pt>
                <c:pt idx="4">
                  <c:v>worse</c:v>
                </c:pt>
              </c:strCache>
            </c:strRef>
          </c:cat>
          <c:val>
            <c:numRef>
              <c:f>'questionnaire and analysis'!$F$56:$F$60</c:f>
              <c:numCache>
                <c:formatCode>0%</c:formatCode>
                <c:ptCount val="5"/>
                <c:pt idx="0">
                  <c:v>0.28999999999999998</c:v>
                </c:pt>
                <c:pt idx="1">
                  <c:v>0.28000000000000003</c:v>
                </c:pt>
                <c:pt idx="2">
                  <c:v>0.14000000000000001</c:v>
                </c:pt>
                <c:pt idx="3">
                  <c:v>0.16</c:v>
                </c:pt>
                <c:pt idx="4">
                  <c:v>0.11</c:v>
                </c:pt>
              </c:numCache>
            </c:numRef>
          </c:val>
          <c:extLst>
            <c:ext xmlns:c16="http://schemas.microsoft.com/office/drawing/2014/chart" uri="{C3380CC4-5D6E-409C-BE32-E72D297353CC}">
              <c16:uniqueId val="{00000000-718B-954F-978D-B871775605E3}"/>
            </c:ext>
          </c:extLst>
        </c:ser>
        <c:dLbls>
          <c:showLegendKey val="0"/>
          <c:showVal val="0"/>
          <c:showCatName val="0"/>
          <c:showSerName val="0"/>
          <c:showPercent val="0"/>
          <c:showBubbleSize val="0"/>
        </c:dLbls>
        <c:gapWidth val="219"/>
        <c:overlap val="-27"/>
        <c:axId val="1395253488"/>
        <c:axId val="1395247504"/>
      </c:barChart>
      <c:catAx>
        <c:axId val="1395253488"/>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95247504"/>
        <c:crosses val="autoZero"/>
        <c:auto val="1"/>
        <c:lblAlgn val="ctr"/>
        <c:lblOffset val="100"/>
        <c:noMultiLvlLbl val="0"/>
      </c:catAx>
      <c:valAx>
        <c:axId val="1395247504"/>
        <c:scaling>
          <c:orientation val="minMax"/>
        </c:scaling>
        <c:delete val="0"/>
        <c:axPos val="l"/>
        <c:majorGridlines>
          <c:spPr>
            <a:ln w="9525">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95253488"/>
        <c:crosses val="autoZero"/>
        <c:crossBetween val="between"/>
      </c:valAx>
      <c:spPr>
        <a:noFill/>
        <a:ln>
          <a:noFill/>
        </a:ln>
        <a:effectLst/>
      </c:spPr>
    </c:plotArea>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rotWithShape="1">
        <a:gsLst>
          <a:gs pos="0">
            <a:schemeClr val="lt1"/>
          </a:gs>
          <a:gs pos="39000">
            <a:schemeClr val="lt1"/>
          </a:gs>
          <a:gs pos="100000">
            <a:schemeClr val="lt1">
              <a:lumMod val="75000"/>
            </a:schemeClr>
          </a:gs>
        </a:gsLst>
        <a:path path="circle">
          <a:fillToRect l="50000" t="-80000" r="50000" b="180000"/>
        </a:path>
      </a:gradFill>
      <a:ln w="9525">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a:gradFill rotWithShape="1">
          <a:gsLst>
            <a:gs pos="0">
              <a:schemeClr val="lt1">
                <a:lumMod val="75000"/>
                <a:alpha val="36000"/>
              </a:schemeClr>
            </a:gs>
            <a:gs pos="100000">
              <a:schemeClr val="dk1">
                <a:lumMod val="95000"/>
                <a:lumOff val="5000"/>
                <a:alpha val="42000"/>
              </a:schemeClr>
            </a:gs>
          </a:gsLst>
          <a:lin ang="5400000" scaled="0"/>
        </a:gradFill>
        <a:round/>
      </a:ln>
    </cs:spPr>
  </cs:gridlineMajor>
  <cs:gridlineMinor>
    <cs:lnRef idx="0"/>
    <cs:fillRef idx="0"/>
    <cs:effectRef idx="0"/>
    <cs:fontRef idx="minor">
      <a:schemeClr val="dk1"/>
    </cs:fontRef>
    <cs:spPr>
      <a:ln>
        <a:gradFill rotWithShape="1">
          <a:gsLst>
            <a:gs pos="0">
              <a:schemeClr val="lt1">
                <a:lumMod val="75000"/>
                <a:alpha val="36000"/>
              </a:schemeClr>
            </a:gs>
            <a:gs pos="100000">
              <a:schemeClr val="dk1">
                <a:lumMod val="95000"/>
                <a:lumOff val="5000"/>
                <a:alpha val="42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5CD5B03A502934286D7544D23BAEFC2"/>
        <w:category>
          <w:name w:val="General"/>
          <w:gallery w:val="placeholder"/>
        </w:category>
        <w:types>
          <w:type w:val="bbPlcHdr"/>
        </w:types>
        <w:behaviors>
          <w:behavior w:val="content"/>
        </w:behaviors>
        <w:guid w:val="{5AE3F7C2-B74C-C745-A3AA-8C216A81878E}"/>
      </w:docPartPr>
      <w:docPartBody>
        <w:p w:rsidR="00C44946" w:rsidRDefault="00177FAA" w:rsidP="00177FAA">
          <w:pPr>
            <w:pStyle w:val="15CD5B03A502934286D7544D23BAEFC2"/>
          </w:pPr>
          <w:r>
            <w:rPr>
              <w:caps/>
              <w:color w:val="FFFFFF" w:themeColor="background1"/>
              <w:sz w:val="18"/>
              <w:szCs w:val="18"/>
            </w:rPr>
            <w:t>[Document title]</w:t>
          </w:r>
        </w:p>
      </w:docPartBody>
    </w:docPart>
    <w:docPart>
      <w:docPartPr>
        <w:name w:val="7474C7DE89CAD4458581694D41272C40"/>
        <w:category>
          <w:name w:val="General"/>
          <w:gallery w:val="placeholder"/>
        </w:category>
        <w:types>
          <w:type w:val="bbPlcHdr"/>
        </w:types>
        <w:behaviors>
          <w:behavior w:val="content"/>
        </w:behaviors>
        <w:guid w:val="{9E9D8002-3B1F-3245-925F-3D0B3A18973D}"/>
      </w:docPartPr>
      <w:docPartBody>
        <w:p w:rsidR="00C44946" w:rsidRDefault="00177FAA" w:rsidP="00177FAA">
          <w:pPr>
            <w:pStyle w:val="7474C7DE89CAD4458581694D41272C40"/>
          </w:pPr>
          <w:r>
            <w:rPr>
              <w:caps/>
              <w:color w:val="FFFFFF" w:themeColor="background1"/>
              <w:sz w:val="18"/>
              <w:szCs w:val="18"/>
            </w:rPr>
            <w:t>[Author name]</w:t>
          </w:r>
        </w:p>
      </w:docPartBody>
    </w:docPart>
    <w:docPart>
      <w:docPartPr>
        <w:name w:val="20C8DF0E49B0994582AB7863F546E0B6"/>
        <w:category>
          <w:name w:val="General"/>
          <w:gallery w:val="placeholder"/>
        </w:category>
        <w:types>
          <w:type w:val="bbPlcHdr"/>
        </w:types>
        <w:behaviors>
          <w:behavior w:val="content"/>
        </w:behaviors>
        <w:guid w:val="{E0FB1CF5-8089-6942-A2C5-12B7152C9C3F}"/>
      </w:docPartPr>
      <w:docPartBody>
        <w:p w:rsidR="00C44946" w:rsidRDefault="00177FAA" w:rsidP="00177FAA">
          <w:pPr>
            <w:pStyle w:val="20C8DF0E49B0994582AB7863F546E0B6"/>
          </w:pPr>
          <w:r>
            <w:rPr>
              <w:caps/>
              <w:color w:val="FFFFFF" w:themeColor="background1"/>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7FAA"/>
    <w:rsid w:val="00177FAA"/>
    <w:rsid w:val="00B25C0B"/>
    <w:rsid w:val="00C449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5CD5B03A502934286D7544D23BAEFC2">
    <w:name w:val="15CD5B03A502934286D7544D23BAEFC2"/>
    <w:rsid w:val="00177FAA"/>
  </w:style>
  <w:style w:type="paragraph" w:customStyle="1" w:styleId="7474C7DE89CAD4458581694D41272C40">
    <w:name w:val="7474C7DE89CAD4458581694D41272C40"/>
    <w:rsid w:val="00177FAA"/>
  </w:style>
  <w:style w:type="paragraph" w:customStyle="1" w:styleId="20C8DF0E49B0994582AB7863F546E0B6">
    <w:name w:val="20C8DF0E49B0994582AB7863F546E0B6"/>
    <w:rsid w:val="00177FA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Lecture:                Suneth Fernando</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138A6CF-3429-1347-9630-AD8E6CC86C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14</Pages>
  <Words>2955</Words>
  <Characters>16849</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Group 2</dc:title>
  <dc:subject>BMSW4003</dc:subject>
  <dc:creator>Oksana Mrsic (2131895)</dc:creator>
  <cp:keywords/>
  <dc:description/>
  <cp:lastModifiedBy>Oksana Mrsic (2131895)</cp:lastModifiedBy>
  <cp:revision>2</cp:revision>
  <dcterms:created xsi:type="dcterms:W3CDTF">2022-08-13T11:03:00Z</dcterms:created>
  <dcterms:modified xsi:type="dcterms:W3CDTF">2022-08-13T11:03:00Z</dcterms:modified>
</cp:coreProperties>
</file>