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1BFD86" w14:textId="77777777" w:rsidR="00710331" w:rsidRDefault="00710331" w:rsidP="00710331">
      <w:pPr>
        <w:spacing w:line="360" w:lineRule="auto"/>
        <w:jc w:val="center"/>
        <w:rPr>
          <w:rFonts w:ascii="Times New Roman" w:eastAsia="Times New Roman" w:hAnsi="Times New Roman" w:cs="Times New Roman"/>
          <w:b/>
          <w:sz w:val="32"/>
          <w:szCs w:val="32"/>
        </w:rPr>
      </w:pPr>
      <w:r w:rsidRPr="00996FCD">
        <w:rPr>
          <w:noProof/>
          <w:lang w:val="en-US" w:eastAsia="en-US"/>
        </w:rPr>
        <w:drawing>
          <wp:inline distT="0" distB="0" distL="0" distR="0" wp14:anchorId="1A6AD184" wp14:editId="0EF47911">
            <wp:extent cx="2607276" cy="914400"/>
            <wp:effectExtent l="0" t="0" r="3175" b="0"/>
            <wp:docPr id="6" name="Picture 6" descr="Prifysgol Cymru Y Drindod Dewi Sant University of Wal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ifysgol Cymru Y Drindod Dewi Sant University of Wales ..."/>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607276" cy="914400"/>
                    </a:xfrm>
                    <a:prstGeom prst="rect">
                      <a:avLst/>
                    </a:prstGeom>
                    <a:noFill/>
                    <a:ln>
                      <a:noFill/>
                    </a:ln>
                  </pic:spPr>
                </pic:pic>
              </a:graphicData>
            </a:graphic>
          </wp:inline>
        </w:drawing>
      </w:r>
    </w:p>
    <w:p w14:paraId="52D9DAE4" w14:textId="77777777" w:rsidR="00710331" w:rsidRDefault="00710331" w:rsidP="00E02B64">
      <w:pPr>
        <w:spacing w:line="360" w:lineRule="auto"/>
        <w:rPr>
          <w:rFonts w:ascii="Times New Roman" w:eastAsia="Times New Roman" w:hAnsi="Times New Roman" w:cs="Times New Roman"/>
          <w:b/>
          <w:sz w:val="32"/>
          <w:szCs w:val="32"/>
        </w:rPr>
      </w:pPr>
    </w:p>
    <w:p w14:paraId="0AAF352C" w14:textId="77777777" w:rsidR="00E02B64" w:rsidRPr="00996FCD" w:rsidRDefault="00E02B64" w:rsidP="00E02B64">
      <w:pPr>
        <w:spacing w:line="360" w:lineRule="auto"/>
        <w:rPr>
          <w:rFonts w:ascii="Times New Roman" w:eastAsia="Times New Roman" w:hAnsi="Times New Roman" w:cs="Times New Roman"/>
          <w:b/>
          <w:sz w:val="32"/>
          <w:szCs w:val="32"/>
        </w:rPr>
      </w:pPr>
      <w:r w:rsidRPr="00996FCD">
        <w:rPr>
          <w:rFonts w:ascii="Times New Roman" w:eastAsia="Times New Roman" w:hAnsi="Times New Roman" w:cs="Times New Roman"/>
          <w:b/>
          <w:sz w:val="32"/>
          <w:szCs w:val="32"/>
        </w:rPr>
        <w:t>NAME OF STUDENT: VANSHIKA</w:t>
      </w:r>
    </w:p>
    <w:p w14:paraId="7E979260" w14:textId="77777777" w:rsidR="00D228D1" w:rsidRDefault="00D228D1"/>
    <w:p w14:paraId="17D77253" w14:textId="77777777" w:rsidR="00E02B64" w:rsidRDefault="00E02B64"/>
    <w:p w14:paraId="3F49A0F6" w14:textId="77777777" w:rsidR="00E02B64" w:rsidRPr="00996FCD" w:rsidRDefault="00E02B64" w:rsidP="00E02B64">
      <w:pPr>
        <w:spacing w:line="360" w:lineRule="auto"/>
        <w:rPr>
          <w:rFonts w:ascii="Times New Roman" w:eastAsia="Times New Roman" w:hAnsi="Times New Roman" w:cs="Times New Roman"/>
          <w:b/>
          <w:sz w:val="32"/>
          <w:szCs w:val="32"/>
        </w:rPr>
      </w:pPr>
      <w:r w:rsidRPr="00996FCD">
        <w:rPr>
          <w:rFonts w:ascii="Times New Roman" w:eastAsia="Times New Roman" w:hAnsi="Times New Roman" w:cs="Times New Roman"/>
          <w:b/>
          <w:sz w:val="32"/>
          <w:szCs w:val="32"/>
        </w:rPr>
        <w:t>STUDENT ID: 2224637</w:t>
      </w:r>
    </w:p>
    <w:p w14:paraId="06B0C9CC" w14:textId="77777777" w:rsidR="00E02B64" w:rsidRDefault="00E02B64"/>
    <w:p w14:paraId="473A5513" w14:textId="77777777" w:rsidR="00E02B64" w:rsidRDefault="00E02B64"/>
    <w:p w14:paraId="23DE9C0F" w14:textId="2D42F1C3" w:rsidR="00E02B64" w:rsidRPr="00996FCD" w:rsidRDefault="006E318A" w:rsidP="00E02B64">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NAME OF LECTURER: DR. GLADIUS KULOTHUNG</w:t>
      </w:r>
      <w:r w:rsidR="003F6054">
        <w:rPr>
          <w:rFonts w:ascii="Times New Roman" w:eastAsia="Times New Roman" w:hAnsi="Times New Roman" w:cs="Times New Roman"/>
          <w:b/>
          <w:sz w:val="32"/>
          <w:szCs w:val="32"/>
        </w:rPr>
        <w:t>A</w:t>
      </w:r>
      <w:r>
        <w:rPr>
          <w:rFonts w:ascii="Times New Roman" w:eastAsia="Times New Roman" w:hAnsi="Times New Roman" w:cs="Times New Roman"/>
          <w:b/>
          <w:sz w:val="32"/>
          <w:szCs w:val="32"/>
        </w:rPr>
        <w:t>N</w:t>
      </w:r>
    </w:p>
    <w:p w14:paraId="2E15C357" w14:textId="77777777" w:rsidR="00E02B64" w:rsidRDefault="00E02B64"/>
    <w:p w14:paraId="13F3BCEC" w14:textId="77777777" w:rsidR="00E02B64" w:rsidRDefault="00E02B64"/>
    <w:p w14:paraId="08A354D2" w14:textId="77777777" w:rsidR="00E02B64" w:rsidRDefault="006E318A" w:rsidP="00E02B64">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NAME: STRATEGIC</w:t>
      </w:r>
      <w:r w:rsidR="00E02B64" w:rsidRPr="00996FCD">
        <w:rPr>
          <w:rFonts w:ascii="Times New Roman" w:eastAsia="Times New Roman" w:hAnsi="Times New Roman" w:cs="Times New Roman"/>
          <w:b/>
          <w:sz w:val="32"/>
          <w:szCs w:val="32"/>
        </w:rPr>
        <w:t xml:space="preserve"> MANAGEMENT</w:t>
      </w:r>
    </w:p>
    <w:p w14:paraId="7CF9C0C5" w14:textId="77777777" w:rsidR="00E02B64" w:rsidRPr="00996FCD" w:rsidRDefault="00E02B64" w:rsidP="00E02B64">
      <w:pPr>
        <w:spacing w:line="360" w:lineRule="auto"/>
        <w:rPr>
          <w:rFonts w:ascii="Times New Roman" w:eastAsia="Times New Roman" w:hAnsi="Times New Roman" w:cs="Times New Roman"/>
          <w:b/>
          <w:sz w:val="32"/>
          <w:szCs w:val="32"/>
        </w:rPr>
      </w:pPr>
    </w:p>
    <w:p w14:paraId="14654685" w14:textId="77777777" w:rsidR="00E02B64" w:rsidRDefault="006E318A" w:rsidP="00E02B64">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CODE: LCMB7003</w:t>
      </w:r>
    </w:p>
    <w:p w14:paraId="0C4F2706" w14:textId="77777777" w:rsidR="00E02B64" w:rsidRDefault="00E02B64" w:rsidP="00E02B64">
      <w:pPr>
        <w:spacing w:line="360" w:lineRule="auto"/>
        <w:rPr>
          <w:rFonts w:ascii="Times New Roman" w:eastAsia="Times New Roman" w:hAnsi="Times New Roman" w:cs="Times New Roman"/>
          <w:b/>
          <w:sz w:val="32"/>
          <w:szCs w:val="32"/>
        </w:rPr>
      </w:pPr>
    </w:p>
    <w:p w14:paraId="5398C853" w14:textId="77777777" w:rsidR="00E02B64" w:rsidRPr="00996FCD" w:rsidRDefault="00E02B64" w:rsidP="00E02B64">
      <w:pPr>
        <w:spacing w:line="360" w:lineRule="auto"/>
        <w:rPr>
          <w:rFonts w:ascii="Times New Roman" w:eastAsia="Times New Roman" w:hAnsi="Times New Roman" w:cs="Times New Roman"/>
          <w:b/>
          <w:sz w:val="32"/>
          <w:szCs w:val="32"/>
        </w:rPr>
      </w:pPr>
      <w:r w:rsidRPr="00996FCD">
        <w:rPr>
          <w:rFonts w:ascii="Times New Roman" w:eastAsia="Times New Roman" w:hAnsi="Times New Roman" w:cs="Times New Roman"/>
          <w:b/>
          <w:sz w:val="32"/>
          <w:szCs w:val="32"/>
        </w:rPr>
        <w:t>ASSIGNMENT TITLE: ASSIGNMENT 1</w:t>
      </w:r>
    </w:p>
    <w:p w14:paraId="274A0C5E" w14:textId="77777777" w:rsidR="00E02B64" w:rsidRDefault="00E02B64" w:rsidP="00E02B64">
      <w:pPr>
        <w:spacing w:line="360" w:lineRule="auto"/>
        <w:rPr>
          <w:rFonts w:ascii="Times New Roman" w:eastAsia="Times New Roman" w:hAnsi="Times New Roman" w:cs="Times New Roman"/>
          <w:b/>
          <w:sz w:val="32"/>
          <w:szCs w:val="32"/>
        </w:rPr>
      </w:pPr>
    </w:p>
    <w:p w14:paraId="5EC9416C" w14:textId="77777777" w:rsidR="00E02B64" w:rsidRPr="00996FCD" w:rsidRDefault="006E318A" w:rsidP="00E02B64">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SUBMISSION DATE: 1 SEPTEMBER</w:t>
      </w:r>
      <w:r w:rsidR="00E02B64" w:rsidRPr="00996FCD">
        <w:rPr>
          <w:rFonts w:ascii="Times New Roman" w:eastAsia="Times New Roman" w:hAnsi="Times New Roman" w:cs="Times New Roman"/>
          <w:b/>
          <w:sz w:val="32"/>
          <w:szCs w:val="32"/>
        </w:rPr>
        <w:t>, 2023</w:t>
      </w:r>
    </w:p>
    <w:p w14:paraId="69DFACD1" w14:textId="77777777" w:rsidR="00E02B64" w:rsidRPr="00996FCD" w:rsidRDefault="00E02B64" w:rsidP="00E02B64">
      <w:pPr>
        <w:spacing w:line="360" w:lineRule="auto"/>
        <w:rPr>
          <w:rFonts w:ascii="Times New Roman" w:eastAsia="Times New Roman" w:hAnsi="Times New Roman" w:cs="Times New Roman"/>
          <w:b/>
          <w:sz w:val="32"/>
          <w:szCs w:val="32"/>
        </w:rPr>
      </w:pPr>
    </w:p>
    <w:p w14:paraId="44F5ACEF" w14:textId="77777777" w:rsidR="006E318A" w:rsidRDefault="006E318A" w:rsidP="006E318A">
      <w:pPr>
        <w:pStyle w:val="Normal1"/>
        <w:widowControl w:val="0"/>
        <w:pBdr>
          <w:top w:val="nil"/>
          <w:left w:val="nil"/>
          <w:bottom w:val="nil"/>
          <w:right w:val="nil"/>
          <w:between w:val="nil"/>
        </w:pBdr>
        <w:ind w:left="0" w:right="712"/>
        <w:jc w:val="left"/>
        <w:rPr>
          <w:sz w:val="27"/>
          <w:szCs w:val="27"/>
        </w:rPr>
      </w:pPr>
    </w:p>
    <w:p w14:paraId="1FF832F4" w14:textId="77777777" w:rsidR="006E318A" w:rsidRDefault="006E318A" w:rsidP="006E318A">
      <w:pPr>
        <w:pStyle w:val="Normal1"/>
        <w:widowControl w:val="0"/>
        <w:pBdr>
          <w:top w:val="nil"/>
          <w:left w:val="nil"/>
          <w:bottom w:val="nil"/>
          <w:right w:val="nil"/>
          <w:between w:val="nil"/>
        </w:pBdr>
        <w:ind w:left="0" w:right="712"/>
        <w:jc w:val="left"/>
        <w:rPr>
          <w:sz w:val="27"/>
          <w:szCs w:val="27"/>
        </w:rPr>
      </w:pPr>
    </w:p>
    <w:p w14:paraId="0FC78439" w14:textId="77777777" w:rsidR="006E318A" w:rsidRDefault="006E318A" w:rsidP="006E318A">
      <w:pPr>
        <w:pStyle w:val="Normal1"/>
        <w:widowControl w:val="0"/>
        <w:pBdr>
          <w:top w:val="nil"/>
          <w:left w:val="nil"/>
          <w:bottom w:val="nil"/>
          <w:right w:val="nil"/>
          <w:between w:val="nil"/>
        </w:pBdr>
        <w:ind w:left="0" w:right="712"/>
        <w:jc w:val="left"/>
        <w:rPr>
          <w:sz w:val="27"/>
          <w:szCs w:val="27"/>
        </w:rPr>
      </w:pPr>
    </w:p>
    <w:p w14:paraId="7428406B" w14:textId="77777777" w:rsidR="006E318A" w:rsidRPr="00F215F4" w:rsidRDefault="006E318A" w:rsidP="006E318A">
      <w:pPr>
        <w:pStyle w:val="Normal1"/>
        <w:widowControl w:val="0"/>
        <w:pBdr>
          <w:top w:val="nil"/>
          <w:left w:val="nil"/>
          <w:bottom w:val="nil"/>
          <w:right w:val="nil"/>
          <w:between w:val="nil"/>
        </w:pBdr>
        <w:ind w:left="0" w:right="712"/>
        <w:jc w:val="left"/>
        <w:rPr>
          <w:sz w:val="27"/>
          <w:szCs w:val="27"/>
        </w:rPr>
      </w:pPr>
    </w:p>
    <w:p w14:paraId="473C2E2D" w14:textId="77777777" w:rsidR="006E318A" w:rsidRPr="00F215F4" w:rsidRDefault="006E318A" w:rsidP="006E318A">
      <w:pPr>
        <w:pStyle w:val="Normal1"/>
        <w:widowControl w:val="0"/>
        <w:pBdr>
          <w:top w:val="nil"/>
          <w:left w:val="nil"/>
          <w:bottom w:val="nil"/>
          <w:right w:val="nil"/>
          <w:between w:val="nil"/>
        </w:pBdr>
        <w:ind w:left="-566" w:right="712"/>
        <w:jc w:val="center"/>
        <w:rPr>
          <w:b/>
          <w:sz w:val="28"/>
          <w:szCs w:val="28"/>
        </w:rPr>
      </w:pPr>
      <w:r w:rsidRPr="00F215F4">
        <w:rPr>
          <w:b/>
          <w:sz w:val="28"/>
          <w:szCs w:val="28"/>
        </w:rPr>
        <w:t>EXECUTIVE SUMMARY</w:t>
      </w:r>
    </w:p>
    <w:p w14:paraId="6AC43E00" w14:textId="77777777" w:rsidR="006E318A" w:rsidRDefault="006E318A" w:rsidP="006E318A">
      <w:pPr>
        <w:pStyle w:val="Normal1"/>
        <w:widowControl w:val="0"/>
        <w:pBdr>
          <w:top w:val="nil"/>
          <w:left w:val="nil"/>
          <w:bottom w:val="nil"/>
          <w:right w:val="nil"/>
          <w:between w:val="nil"/>
        </w:pBdr>
        <w:ind w:left="-566" w:right="712"/>
      </w:pPr>
      <w:r w:rsidRPr="00F215F4">
        <w:t xml:space="preserve">Due to the high inflation rate, the annual profit of ASDA decreased by 24%. In that context, this report has identified the impact of the macro environment factors through PESTEL analysis. </w:t>
      </w:r>
      <w:r>
        <w:t>Through t</w:t>
      </w:r>
      <w:r w:rsidRPr="00F215F4">
        <w:t>he analysis</w:t>
      </w:r>
      <w:r>
        <w:t>, it</w:t>
      </w:r>
      <w:r w:rsidRPr="00F215F4">
        <w:t xml:space="preserve"> has </w:t>
      </w:r>
      <w:r>
        <w:t xml:space="preserve">been </w:t>
      </w:r>
      <w:r w:rsidRPr="00F215F4">
        <w:t>identified that economic and social factors impacted ASDA negatively. Based on the micro environment analysis, it can be stated that despite the issues of cost inflation, Asda has a lot of potential for growth in the long term. The industry lifecycle reflect</w:t>
      </w:r>
      <w:r>
        <w:t>ed</w:t>
      </w:r>
      <w:r w:rsidRPr="00F215F4">
        <w:t xml:space="preserve"> the company's starting phase when the company has faced considerable losses. However, Asda </w:t>
      </w:r>
      <w:r>
        <w:t xml:space="preserve">is </w:t>
      </w:r>
      <w:r w:rsidRPr="00F215F4">
        <w:t>taking things on a positive note and is focusing on long-term planning to become the second-largest grocery store in the UK. Porter's five force analysis assesse</w:t>
      </w:r>
      <w:r>
        <w:t>d</w:t>
      </w:r>
      <w:r w:rsidRPr="00F215F4">
        <w:t xml:space="preserve"> the impact of new entrants, buyer bargain, seller bargain, substitute and rivalry on Asda. Based on the analysis, </w:t>
      </w:r>
      <w:r>
        <w:t xml:space="preserve">it can be stated that, </w:t>
      </w:r>
      <w:r w:rsidRPr="00F215F4">
        <w:t xml:space="preserve">Asda needs to prioritize strategic plans for solving issues related to substitutes and competitive rivalry. It has been recommended that the company can maintain its strategic marketing position by "Maintaining high ESG (Environmental, Social, Governmental) standards across supply chain operations" and "Rebuilding the strong value proposition by targeting cost-conscious customers". </w:t>
      </w:r>
    </w:p>
    <w:p w14:paraId="058B750C" w14:textId="77777777" w:rsidR="006E318A" w:rsidRPr="00F215F4" w:rsidRDefault="006E318A" w:rsidP="006E318A">
      <w:r>
        <w:br w:type="page"/>
      </w:r>
    </w:p>
    <w:sdt>
      <w:sdtPr>
        <w:rPr>
          <w:rFonts w:ascii="Times New Roman" w:eastAsia="Times New Roman" w:hAnsi="Times New Roman" w:cs="Times New Roman"/>
          <w:color w:val="auto"/>
          <w:sz w:val="24"/>
          <w:szCs w:val="24"/>
          <w:lang w:val="en-GB" w:eastAsia="en-IN"/>
        </w:rPr>
        <w:id w:val="-1709792182"/>
        <w:docPartObj>
          <w:docPartGallery w:val="Table of Contents"/>
          <w:docPartUnique/>
        </w:docPartObj>
      </w:sdtPr>
      <w:sdtEndPr>
        <w:rPr>
          <w:rFonts w:ascii="Arial" w:eastAsia="Arial" w:hAnsi="Arial" w:cs="Arial"/>
          <w:b/>
          <w:bCs/>
          <w:noProof/>
          <w:sz w:val="22"/>
          <w:szCs w:val="22"/>
        </w:rPr>
      </w:sdtEndPr>
      <w:sdtContent>
        <w:p w14:paraId="5216082D" w14:textId="77777777" w:rsidR="006E318A" w:rsidRPr="00612ED3" w:rsidRDefault="006E318A" w:rsidP="006E318A">
          <w:pPr>
            <w:pStyle w:val="TOCHeading"/>
            <w:spacing w:line="360" w:lineRule="auto"/>
            <w:jc w:val="center"/>
            <w:rPr>
              <w:rFonts w:ascii="Times New Roman" w:hAnsi="Times New Roman" w:cs="Times New Roman"/>
              <w:b/>
              <w:bCs/>
              <w:color w:val="auto"/>
              <w:sz w:val="28"/>
              <w:szCs w:val="28"/>
            </w:rPr>
          </w:pPr>
          <w:r w:rsidRPr="00612ED3">
            <w:rPr>
              <w:rFonts w:ascii="Times New Roman" w:hAnsi="Times New Roman" w:cs="Times New Roman"/>
              <w:b/>
              <w:bCs/>
              <w:color w:val="auto"/>
              <w:sz w:val="28"/>
              <w:szCs w:val="28"/>
            </w:rPr>
            <w:t>Table of Contents</w:t>
          </w:r>
        </w:p>
        <w:p w14:paraId="324496BE" w14:textId="77777777" w:rsidR="006E318A" w:rsidRPr="00612ED3" w:rsidRDefault="006E318A" w:rsidP="006E318A">
          <w:pPr>
            <w:pStyle w:val="TOC1"/>
            <w:tabs>
              <w:tab w:val="right" w:leader="dot" w:pos="10331"/>
            </w:tabs>
            <w:jc w:val="center"/>
            <w:rPr>
              <w:noProof/>
            </w:rPr>
          </w:pPr>
          <w:r w:rsidRPr="00612ED3">
            <w:fldChar w:fldCharType="begin"/>
          </w:r>
          <w:r w:rsidRPr="00612ED3">
            <w:instrText xml:space="preserve"> TOC \o "1-3" \h \z \u </w:instrText>
          </w:r>
          <w:r w:rsidRPr="00612ED3">
            <w:fldChar w:fldCharType="separate"/>
          </w:r>
          <w:hyperlink w:anchor="_Toc142922217" w:history="1">
            <w:r w:rsidRPr="00612ED3">
              <w:rPr>
                <w:rStyle w:val="Hyperlink"/>
                <w:noProof/>
              </w:rPr>
              <w:t>1. Introduction</w:t>
            </w:r>
            <w:r w:rsidRPr="00612ED3">
              <w:rPr>
                <w:noProof/>
                <w:webHidden/>
              </w:rPr>
              <w:tab/>
            </w:r>
            <w:r w:rsidRPr="00612ED3">
              <w:rPr>
                <w:noProof/>
                <w:webHidden/>
              </w:rPr>
              <w:fldChar w:fldCharType="begin"/>
            </w:r>
            <w:r w:rsidRPr="00612ED3">
              <w:rPr>
                <w:noProof/>
                <w:webHidden/>
              </w:rPr>
              <w:instrText xml:space="preserve"> PAGEREF _Toc142922217 \h </w:instrText>
            </w:r>
            <w:r w:rsidRPr="00612ED3">
              <w:rPr>
                <w:noProof/>
                <w:webHidden/>
              </w:rPr>
            </w:r>
            <w:r w:rsidRPr="00612ED3">
              <w:rPr>
                <w:noProof/>
                <w:webHidden/>
              </w:rPr>
              <w:fldChar w:fldCharType="separate"/>
            </w:r>
            <w:r>
              <w:rPr>
                <w:noProof/>
                <w:webHidden/>
              </w:rPr>
              <w:t>5</w:t>
            </w:r>
            <w:r w:rsidRPr="00612ED3">
              <w:rPr>
                <w:noProof/>
                <w:webHidden/>
              </w:rPr>
              <w:fldChar w:fldCharType="end"/>
            </w:r>
          </w:hyperlink>
        </w:p>
        <w:p w14:paraId="0C57BC30" w14:textId="77777777" w:rsidR="006E318A" w:rsidRPr="00612ED3" w:rsidRDefault="003F6054" w:rsidP="006E318A">
          <w:pPr>
            <w:pStyle w:val="TOC1"/>
            <w:tabs>
              <w:tab w:val="right" w:leader="dot" w:pos="10331"/>
            </w:tabs>
            <w:jc w:val="center"/>
            <w:rPr>
              <w:noProof/>
            </w:rPr>
          </w:pPr>
          <w:hyperlink w:anchor="_Toc142922218" w:history="1">
            <w:r w:rsidR="006E318A" w:rsidRPr="00612ED3">
              <w:rPr>
                <w:rStyle w:val="Hyperlink"/>
                <w:noProof/>
              </w:rPr>
              <w:t>2. ASDA Background</w:t>
            </w:r>
            <w:r w:rsidR="006E318A" w:rsidRPr="00612ED3">
              <w:rPr>
                <w:noProof/>
                <w:webHidden/>
              </w:rPr>
              <w:tab/>
            </w:r>
            <w:r w:rsidR="006E318A" w:rsidRPr="00612ED3">
              <w:rPr>
                <w:noProof/>
                <w:webHidden/>
              </w:rPr>
              <w:fldChar w:fldCharType="begin"/>
            </w:r>
            <w:r w:rsidR="006E318A" w:rsidRPr="00612ED3">
              <w:rPr>
                <w:noProof/>
                <w:webHidden/>
              </w:rPr>
              <w:instrText xml:space="preserve"> PAGEREF _Toc142922218 \h </w:instrText>
            </w:r>
            <w:r w:rsidR="006E318A" w:rsidRPr="00612ED3">
              <w:rPr>
                <w:noProof/>
                <w:webHidden/>
              </w:rPr>
            </w:r>
            <w:r w:rsidR="006E318A" w:rsidRPr="00612ED3">
              <w:rPr>
                <w:noProof/>
                <w:webHidden/>
              </w:rPr>
              <w:fldChar w:fldCharType="separate"/>
            </w:r>
            <w:r w:rsidR="006E318A">
              <w:rPr>
                <w:noProof/>
                <w:webHidden/>
              </w:rPr>
              <w:t>5</w:t>
            </w:r>
            <w:r w:rsidR="006E318A" w:rsidRPr="00612ED3">
              <w:rPr>
                <w:noProof/>
                <w:webHidden/>
              </w:rPr>
              <w:fldChar w:fldCharType="end"/>
            </w:r>
          </w:hyperlink>
        </w:p>
        <w:p w14:paraId="1CDB23A7" w14:textId="77777777" w:rsidR="006E318A" w:rsidRPr="00612ED3" w:rsidRDefault="003F6054" w:rsidP="006E318A">
          <w:pPr>
            <w:pStyle w:val="TOC1"/>
            <w:tabs>
              <w:tab w:val="right" w:leader="dot" w:pos="10331"/>
            </w:tabs>
            <w:jc w:val="center"/>
            <w:rPr>
              <w:noProof/>
            </w:rPr>
          </w:pPr>
          <w:hyperlink w:anchor="_Toc142922219" w:history="1">
            <w:r w:rsidR="006E318A" w:rsidRPr="00612ED3">
              <w:rPr>
                <w:rStyle w:val="Hyperlink"/>
                <w:noProof/>
              </w:rPr>
              <w:t>3. ASDA’s Mission and Objectives</w:t>
            </w:r>
            <w:r w:rsidR="006E318A" w:rsidRPr="00612ED3">
              <w:rPr>
                <w:noProof/>
                <w:webHidden/>
              </w:rPr>
              <w:tab/>
            </w:r>
            <w:r w:rsidR="006E318A" w:rsidRPr="00612ED3">
              <w:rPr>
                <w:noProof/>
                <w:webHidden/>
              </w:rPr>
              <w:fldChar w:fldCharType="begin"/>
            </w:r>
            <w:r w:rsidR="006E318A" w:rsidRPr="00612ED3">
              <w:rPr>
                <w:noProof/>
                <w:webHidden/>
              </w:rPr>
              <w:instrText xml:space="preserve"> PAGEREF _Toc142922219 \h </w:instrText>
            </w:r>
            <w:r w:rsidR="006E318A" w:rsidRPr="00612ED3">
              <w:rPr>
                <w:noProof/>
                <w:webHidden/>
              </w:rPr>
            </w:r>
            <w:r w:rsidR="006E318A" w:rsidRPr="00612ED3">
              <w:rPr>
                <w:noProof/>
                <w:webHidden/>
              </w:rPr>
              <w:fldChar w:fldCharType="separate"/>
            </w:r>
            <w:r w:rsidR="006E318A">
              <w:rPr>
                <w:noProof/>
                <w:webHidden/>
              </w:rPr>
              <w:t>6</w:t>
            </w:r>
            <w:r w:rsidR="006E318A" w:rsidRPr="00612ED3">
              <w:rPr>
                <w:noProof/>
                <w:webHidden/>
              </w:rPr>
              <w:fldChar w:fldCharType="end"/>
            </w:r>
          </w:hyperlink>
        </w:p>
        <w:p w14:paraId="1DF38993" w14:textId="77777777" w:rsidR="006E318A" w:rsidRPr="00612ED3" w:rsidRDefault="003F6054" w:rsidP="006E318A">
          <w:pPr>
            <w:pStyle w:val="TOC1"/>
            <w:tabs>
              <w:tab w:val="right" w:leader="dot" w:pos="10331"/>
            </w:tabs>
            <w:jc w:val="center"/>
            <w:rPr>
              <w:noProof/>
            </w:rPr>
          </w:pPr>
          <w:hyperlink w:anchor="_Toc142922220" w:history="1">
            <w:r w:rsidR="006E318A" w:rsidRPr="00612ED3">
              <w:rPr>
                <w:rStyle w:val="Hyperlink"/>
                <w:noProof/>
              </w:rPr>
              <w:t>4. Macro</w:t>
            </w:r>
            <w:r w:rsidR="006E318A" w:rsidRPr="00612ED3">
              <w:rPr>
                <w:rStyle w:val="Hyperlink"/>
                <w:strike/>
                <w:noProof/>
              </w:rPr>
              <w:t>-</w:t>
            </w:r>
            <w:r w:rsidR="006E318A" w:rsidRPr="00612ED3">
              <w:rPr>
                <w:rStyle w:val="Hyperlink"/>
                <w:noProof/>
              </w:rPr>
              <w:t>Environment Analysis</w:t>
            </w:r>
            <w:r w:rsidR="006E318A" w:rsidRPr="00612ED3">
              <w:rPr>
                <w:noProof/>
                <w:webHidden/>
              </w:rPr>
              <w:tab/>
            </w:r>
            <w:r w:rsidR="006E318A" w:rsidRPr="00612ED3">
              <w:rPr>
                <w:noProof/>
                <w:webHidden/>
              </w:rPr>
              <w:fldChar w:fldCharType="begin"/>
            </w:r>
            <w:r w:rsidR="006E318A" w:rsidRPr="00612ED3">
              <w:rPr>
                <w:noProof/>
                <w:webHidden/>
              </w:rPr>
              <w:instrText xml:space="preserve"> PAGEREF _Toc142922220 \h </w:instrText>
            </w:r>
            <w:r w:rsidR="006E318A" w:rsidRPr="00612ED3">
              <w:rPr>
                <w:noProof/>
                <w:webHidden/>
              </w:rPr>
            </w:r>
            <w:r w:rsidR="006E318A" w:rsidRPr="00612ED3">
              <w:rPr>
                <w:noProof/>
                <w:webHidden/>
              </w:rPr>
              <w:fldChar w:fldCharType="separate"/>
            </w:r>
            <w:r w:rsidR="006E318A">
              <w:rPr>
                <w:noProof/>
                <w:webHidden/>
              </w:rPr>
              <w:t>6</w:t>
            </w:r>
            <w:r w:rsidR="006E318A" w:rsidRPr="00612ED3">
              <w:rPr>
                <w:noProof/>
                <w:webHidden/>
              </w:rPr>
              <w:fldChar w:fldCharType="end"/>
            </w:r>
          </w:hyperlink>
        </w:p>
        <w:p w14:paraId="22F17FF5" w14:textId="77777777" w:rsidR="006E318A" w:rsidRPr="00612ED3" w:rsidRDefault="003F6054" w:rsidP="006E318A">
          <w:pPr>
            <w:pStyle w:val="TOC1"/>
            <w:tabs>
              <w:tab w:val="right" w:leader="dot" w:pos="10331"/>
            </w:tabs>
            <w:jc w:val="center"/>
            <w:rPr>
              <w:noProof/>
            </w:rPr>
          </w:pPr>
          <w:hyperlink w:anchor="_Toc142922221" w:history="1">
            <w:r w:rsidR="006E318A" w:rsidRPr="00612ED3">
              <w:rPr>
                <w:rStyle w:val="Hyperlink"/>
                <w:noProof/>
              </w:rPr>
              <w:t>5. PESTEL Analysis</w:t>
            </w:r>
            <w:r w:rsidR="006E318A" w:rsidRPr="00612ED3">
              <w:rPr>
                <w:noProof/>
                <w:webHidden/>
              </w:rPr>
              <w:tab/>
            </w:r>
            <w:r w:rsidR="006E318A" w:rsidRPr="00612ED3">
              <w:rPr>
                <w:noProof/>
                <w:webHidden/>
              </w:rPr>
              <w:fldChar w:fldCharType="begin"/>
            </w:r>
            <w:r w:rsidR="006E318A" w:rsidRPr="00612ED3">
              <w:rPr>
                <w:noProof/>
                <w:webHidden/>
              </w:rPr>
              <w:instrText xml:space="preserve"> PAGEREF _Toc142922221 \h </w:instrText>
            </w:r>
            <w:r w:rsidR="006E318A" w:rsidRPr="00612ED3">
              <w:rPr>
                <w:noProof/>
                <w:webHidden/>
              </w:rPr>
            </w:r>
            <w:r w:rsidR="006E318A" w:rsidRPr="00612ED3">
              <w:rPr>
                <w:noProof/>
                <w:webHidden/>
              </w:rPr>
              <w:fldChar w:fldCharType="separate"/>
            </w:r>
            <w:r w:rsidR="006E318A">
              <w:rPr>
                <w:noProof/>
                <w:webHidden/>
              </w:rPr>
              <w:t>6</w:t>
            </w:r>
            <w:r w:rsidR="006E318A" w:rsidRPr="00612ED3">
              <w:rPr>
                <w:noProof/>
                <w:webHidden/>
              </w:rPr>
              <w:fldChar w:fldCharType="end"/>
            </w:r>
          </w:hyperlink>
        </w:p>
        <w:p w14:paraId="25C68C48" w14:textId="77777777" w:rsidR="006E318A" w:rsidRPr="00612ED3" w:rsidRDefault="003F6054" w:rsidP="006E318A">
          <w:pPr>
            <w:pStyle w:val="TOC1"/>
            <w:tabs>
              <w:tab w:val="right" w:leader="dot" w:pos="10331"/>
            </w:tabs>
            <w:jc w:val="center"/>
            <w:rPr>
              <w:noProof/>
            </w:rPr>
          </w:pPr>
          <w:hyperlink w:anchor="_Toc142922222" w:history="1">
            <w:r w:rsidR="006E318A" w:rsidRPr="00612ED3">
              <w:rPr>
                <w:rStyle w:val="Hyperlink"/>
                <w:noProof/>
              </w:rPr>
              <w:t>6. Micro</w:t>
            </w:r>
            <w:r w:rsidR="006E318A" w:rsidRPr="00612ED3">
              <w:rPr>
                <w:rStyle w:val="Hyperlink"/>
                <w:strike/>
                <w:noProof/>
              </w:rPr>
              <w:t>-</w:t>
            </w:r>
            <w:r w:rsidR="006E318A" w:rsidRPr="00612ED3">
              <w:rPr>
                <w:rStyle w:val="Hyperlink"/>
                <w:noProof/>
              </w:rPr>
              <w:t>Environment Analysis</w:t>
            </w:r>
            <w:r w:rsidR="006E318A" w:rsidRPr="00612ED3">
              <w:rPr>
                <w:noProof/>
                <w:webHidden/>
              </w:rPr>
              <w:tab/>
            </w:r>
            <w:r w:rsidR="006E318A" w:rsidRPr="00612ED3">
              <w:rPr>
                <w:noProof/>
                <w:webHidden/>
              </w:rPr>
              <w:fldChar w:fldCharType="begin"/>
            </w:r>
            <w:r w:rsidR="006E318A" w:rsidRPr="00612ED3">
              <w:rPr>
                <w:noProof/>
                <w:webHidden/>
              </w:rPr>
              <w:instrText xml:space="preserve"> PAGEREF _Toc142922222 \h </w:instrText>
            </w:r>
            <w:r w:rsidR="006E318A" w:rsidRPr="00612ED3">
              <w:rPr>
                <w:noProof/>
                <w:webHidden/>
              </w:rPr>
            </w:r>
            <w:r w:rsidR="006E318A" w:rsidRPr="00612ED3">
              <w:rPr>
                <w:noProof/>
                <w:webHidden/>
              </w:rPr>
              <w:fldChar w:fldCharType="separate"/>
            </w:r>
            <w:r w:rsidR="006E318A">
              <w:rPr>
                <w:noProof/>
                <w:webHidden/>
              </w:rPr>
              <w:t>8</w:t>
            </w:r>
            <w:r w:rsidR="006E318A" w:rsidRPr="00612ED3">
              <w:rPr>
                <w:noProof/>
                <w:webHidden/>
              </w:rPr>
              <w:fldChar w:fldCharType="end"/>
            </w:r>
          </w:hyperlink>
        </w:p>
        <w:p w14:paraId="4D007B6D" w14:textId="77777777" w:rsidR="006E318A" w:rsidRPr="00612ED3" w:rsidRDefault="003F6054" w:rsidP="006E318A">
          <w:pPr>
            <w:pStyle w:val="TOC1"/>
            <w:tabs>
              <w:tab w:val="right" w:leader="dot" w:pos="10331"/>
            </w:tabs>
            <w:jc w:val="center"/>
            <w:rPr>
              <w:noProof/>
            </w:rPr>
          </w:pPr>
          <w:hyperlink w:anchor="_Toc142922223" w:history="1">
            <w:r w:rsidR="006E318A" w:rsidRPr="00612ED3">
              <w:rPr>
                <w:rStyle w:val="Hyperlink"/>
                <w:noProof/>
              </w:rPr>
              <w:t>7. Industry Life Cycle</w:t>
            </w:r>
            <w:r w:rsidR="006E318A" w:rsidRPr="00612ED3">
              <w:rPr>
                <w:noProof/>
                <w:webHidden/>
              </w:rPr>
              <w:tab/>
            </w:r>
            <w:r w:rsidR="006E318A" w:rsidRPr="00612ED3">
              <w:rPr>
                <w:noProof/>
                <w:webHidden/>
              </w:rPr>
              <w:fldChar w:fldCharType="begin"/>
            </w:r>
            <w:r w:rsidR="006E318A" w:rsidRPr="00612ED3">
              <w:rPr>
                <w:noProof/>
                <w:webHidden/>
              </w:rPr>
              <w:instrText xml:space="preserve"> PAGEREF _Toc142922223 \h </w:instrText>
            </w:r>
            <w:r w:rsidR="006E318A" w:rsidRPr="00612ED3">
              <w:rPr>
                <w:noProof/>
                <w:webHidden/>
              </w:rPr>
            </w:r>
            <w:r w:rsidR="006E318A" w:rsidRPr="00612ED3">
              <w:rPr>
                <w:noProof/>
                <w:webHidden/>
              </w:rPr>
              <w:fldChar w:fldCharType="separate"/>
            </w:r>
            <w:r w:rsidR="006E318A">
              <w:rPr>
                <w:noProof/>
                <w:webHidden/>
              </w:rPr>
              <w:t>8</w:t>
            </w:r>
            <w:r w:rsidR="006E318A" w:rsidRPr="00612ED3">
              <w:rPr>
                <w:noProof/>
                <w:webHidden/>
              </w:rPr>
              <w:fldChar w:fldCharType="end"/>
            </w:r>
          </w:hyperlink>
        </w:p>
        <w:p w14:paraId="268BD333" w14:textId="77777777" w:rsidR="006E318A" w:rsidRPr="00612ED3" w:rsidRDefault="003F6054" w:rsidP="006E318A">
          <w:pPr>
            <w:pStyle w:val="TOC1"/>
            <w:tabs>
              <w:tab w:val="right" w:leader="dot" w:pos="10331"/>
            </w:tabs>
            <w:jc w:val="center"/>
            <w:rPr>
              <w:noProof/>
            </w:rPr>
          </w:pPr>
          <w:hyperlink w:anchor="_Toc142922224" w:history="1">
            <w:r w:rsidR="006E318A" w:rsidRPr="00612ED3">
              <w:rPr>
                <w:rStyle w:val="Hyperlink"/>
                <w:noProof/>
              </w:rPr>
              <w:t>8. Porter’s Industry Five Forces Analysis</w:t>
            </w:r>
            <w:r w:rsidR="006E318A" w:rsidRPr="00612ED3">
              <w:rPr>
                <w:noProof/>
                <w:webHidden/>
              </w:rPr>
              <w:tab/>
            </w:r>
            <w:r w:rsidR="006E318A" w:rsidRPr="00612ED3">
              <w:rPr>
                <w:noProof/>
                <w:webHidden/>
              </w:rPr>
              <w:fldChar w:fldCharType="begin"/>
            </w:r>
            <w:r w:rsidR="006E318A" w:rsidRPr="00612ED3">
              <w:rPr>
                <w:noProof/>
                <w:webHidden/>
              </w:rPr>
              <w:instrText xml:space="preserve"> PAGEREF _Toc142922224 \h </w:instrText>
            </w:r>
            <w:r w:rsidR="006E318A" w:rsidRPr="00612ED3">
              <w:rPr>
                <w:noProof/>
                <w:webHidden/>
              </w:rPr>
            </w:r>
            <w:r w:rsidR="006E318A" w:rsidRPr="00612ED3">
              <w:rPr>
                <w:noProof/>
                <w:webHidden/>
              </w:rPr>
              <w:fldChar w:fldCharType="separate"/>
            </w:r>
            <w:r w:rsidR="006E318A">
              <w:rPr>
                <w:noProof/>
                <w:webHidden/>
              </w:rPr>
              <w:t>10</w:t>
            </w:r>
            <w:r w:rsidR="006E318A" w:rsidRPr="00612ED3">
              <w:rPr>
                <w:noProof/>
                <w:webHidden/>
              </w:rPr>
              <w:fldChar w:fldCharType="end"/>
            </w:r>
          </w:hyperlink>
        </w:p>
        <w:p w14:paraId="5D3213C2" w14:textId="77777777" w:rsidR="006E318A" w:rsidRPr="00612ED3" w:rsidRDefault="003F6054" w:rsidP="006E318A">
          <w:pPr>
            <w:pStyle w:val="TOC1"/>
            <w:tabs>
              <w:tab w:val="right" w:leader="dot" w:pos="10331"/>
            </w:tabs>
            <w:jc w:val="center"/>
            <w:rPr>
              <w:noProof/>
            </w:rPr>
          </w:pPr>
          <w:hyperlink w:anchor="_Toc142922225" w:history="1">
            <w:r w:rsidR="006E318A" w:rsidRPr="00612ED3">
              <w:rPr>
                <w:rStyle w:val="Hyperlink"/>
                <w:noProof/>
              </w:rPr>
              <w:t>9. Internal Analysis</w:t>
            </w:r>
            <w:r w:rsidR="006E318A" w:rsidRPr="00612ED3">
              <w:rPr>
                <w:noProof/>
                <w:webHidden/>
              </w:rPr>
              <w:tab/>
            </w:r>
            <w:r w:rsidR="006E318A" w:rsidRPr="00612ED3">
              <w:rPr>
                <w:noProof/>
                <w:webHidden/>
              </w:rPr>
              <w:fldChar w:fldCharType="begin"/>
            </w:r>
            <w:r w:rsidR="006E318A" w:rsidRPr="00612ED3">
              <w:rPr>
                <w:noProof/>
                <w:webHidden/>
              </w:rPr>
              <w:instrText xml:space="preserve"> PAGEREF _Toc142922225 \h </w:instrText>
            </w:r>
            <w:r w:rsidR="006E318A" w:rsidRPr="00612ED3">
              <w:rPr>
                <w:noProof/>
                <w:webHidden/>
              </w:rPr>
            </w:r>
            <w:r w:rsidR="006E318A" w:rsidRPr="00612ED3">
              <w:rPr>
                <w:noProof/>
                <w:webHidden/>
              </w:rPr>
              <w:fldChar w:fldCharType="separate"/>
            </w:r>
            <w:r w:rsidR="006E318A">
              <w:rPr>
                <w:noProof/>
                <w:webHidden/>
              </w:rPr>
              <w:t>11</w:t>
            </w:r>
            <w:r w:rsidR="006E318A" w:rsidRPr="00612ED3">
              <w:rPr>
                <w:noProof/>
                <w:webHidden/>
              </w:rPr>
              <w:fldChar w:fldCharType="end"/>
            </w:r>
          </w:hyperlink>
        </w:p>
        <w:p w14:paraId="652CD736" w14:textId="77777777" w:rsidR="006E318A" w:rsidRPr="00612ED3" w:rsidRDefault="003F6054" w:rsidP="006E318A">
          <w:pPr>
            <w:pStyle w:val="TOC1"/>
            <w:tabs>
              <w:tab w:val="right" w:leader="dot" w:pos="10331"/>
            </w:tabs>
            <w:jc w:val="center"/>
            <w:rPr>
              <w:noProof/>
            </w:rPr>
          </w:pPr>
          <w:hyperlink w:anchor="_Toc142922226" w:history="1">
            <w:r w:rsidR="006E318A" w:rsidRPr="00612ED3">
              <w:rPr>
                <w:rStyle w:val="Hyperlink"/>
                <w:noProof/>
              </w:rPr>
              <w:t>10. ASDA’s Strategic Resources and Capabilities</w:t>
            </w:r>
            <w:r w:rsidR="006E318A" w:rsidRPr="00612ED3">
              <w:rPr>
                <w:noProof/>
                <w:webHidden/>
              </w:rPr>
              <w:tab/>
            </w:r>
            <w:r w:rsidR="006E318A" w:rsidRPr="00612ED3">
              <w:rPr>
                <w:noProof/>
                <w:webHidden/>
              </w:rPr>
              <w:fldChar w:fldCharType="begin"/>
            </w:r>
            <w:r w:rsidR="006E318A" w:rsidRPr="00612ED3">
              <w:rPr>
                <w:noProof/>
                <w:webHidden/>
              </w:rPr>
              <w:instrText xml:space="preserve"> PAGEREF _Toc142922226 \h </w:instrText>
            </w:r>
            <w:r w:rsidR="006E318A" w:rsidRPr="00612ED3">
              <w:rPr>
                <w:noProof/>
                <w:webHidden/>
              </w:rPr>
            </w:r>
            <w:r w:rsidR="006E318A" w:rsidRPr="00612ED3">
              <w:rPr>
                <w:noProof/>
                <w:webHidden/>
              </w:rPr>
              <w:fldChar w:fldCharType="separate"/>
            </w:r>
            <w:r w:rsidR="006E318A">
              <w:rPr>
                <w:noProof/>
                <w:webHidden/>
              </w:rPr>
              <w:t>12</w:t>
            </w:r>
            <w:r w:rsidR="006E318A" w:rsidRPr="00612ED3">
              <w:rPr>
                <w:noProof/>
                <w:webHidden/>
              </w:rPr>
              <w:fldChar w:fldCharType="end"/>
            </w:r>
          </w:hyperlink>
        </w:p>
        <w:p w14:paraId="04491560" w14:textId="77777777" w:rsidR="006E318A" w:rsidRPr="00612ED3" w:rsidRDefault="003F6054" w:rsidP="006E318A">
          <w:pPr>
            <w:pStyle w:val="TOC1"/>
            <w:tabs>
              <w:tab w:val="right" w:leader="dot" w:pos="10331"/>
            </w:tabs>
            <w:jc w:val="center"/>
            <w:rPr>
              <w:noProof/>
            </w:rPr>
          </w:pPr>
          <w:hyperlink w:anchor="_Toc142922227" w:history="1">
            <w:r w:rsidR="006E318A" w:rsidRPr="00612ED3">
              <w:rPr>
                <w:rStyle w:val="Hyperlink"/>
                <w:noProof/>
              </w:rPr>
              <w:t>11. Value Chain Analysis</w:t>
            </w:r>
            <w:r w:rsidR="006E318A" w:rsidRPr="00612ED3">
              <w:rPr>
                <w:noProof/>
                <w:webHidden/>
              </w:rPr>
              <w:tab/>
            </w:r>
            <w:r w:rsidR="006E318A" w:rsidRPr="00612ED3">
              <w:rPr>
                <w:noProof/>
                <w:webHidden/>
              </w:rPr>
              <w:fldChar w:fldCharType="begin"/>
            </w:r>
            <w:r w:rsidR="006E318A" w:rsidRPr="00612ED3">
              <w:rPr>
                <w:noProof/>
                <w:webHidden/>
              </w:rPr>
              <w:instrText xml:space="preserve"> PAGEREF _Toc142922227 \h </w:instrText>
            </w:r>
            <w:r w:rsidR="006E318A" w:rsidRPr="00612ED3">
              <w:rPr>
                <w:noProof/>
                <w:webHidden/>
              </w:rPr>
            </w:r>
            <w:r w:rsidR="006E318A" w:rsidRPr="00612ED3">
              <w:rPr>
                <w:noProof/>
                <w:webHidden/>
              </w:rPr>
              <w:fldChar w:fldCharType="separate"/>
            </w:r>
            <w:r w:rsidR="006E318A">
              <w:rPr>
                <w:noProof/>
                <w:webHidden/>
              </w:rPr>
              <w:t>12</w:t>
            </w:r>
            <w:r w:rsidR="006E318A" w:rsidRPr="00612ED3">
              <w:rPr>
                <w:noProof/>
                <w:webHidden/>
              </w:rPr>
              <w:fldChar w:fldCharType="end"/>
            </w:r>
          </w:hyperlink>
        </w:p>
        <w:p w14:paraId="02C5C6CA" w14:textId="77777777" w:rsidR="006E318A" w:rsidRPr="00612ED3" w:rsidRDefault="003F6054" w:rsidP="006E318A">
          <w:pPr>
            <w:pStyle w:val="TOC2"/>
            <w:tabs>
              <w:tab w:val="right" w:leader="dot" w:pos="10331"/>
            </w:tabs>
            <w:jc w:val="center"/>
            <w:rPr>
              <w:noProof/>
            </w:rPr>
          </w:pPr>
          <w:hyperlink w:anchor="_Toc142922228" w:history="1">
            <w:r w:rsidR="006E318A" w:rsidRPr="00612ED3">
              <w:rPr>
                <w:rStyle w:val="Hyperlink"/>
                <w:noProof/>
              </w:rPr>
              <w:t xml:space="preserve">11.1 </w:t>
            </w:r>
            <w:r w:rsidR="006E318A" w:rsidRPr="00612ED3">
              <w:rPr>
                <w:rStyle w:val="Hyperlink"/>
                <w:i/>
                <w:noProof/>
              </w:rPr>
              <w:t>Primary Activities</w:t>
            </w:r>
            <w:r w:rsidR="006E318A" w:rsidRPr="00612ED3">
              <w:rPr>
                <w:noProof/>
                <w:webHidden/>
              </w:rPr>
              <w:tab/>
            </w:r>
            <w:r w:rsidR="006E318A" w:rsidRPr="00612ED3">
              <w:rPr>
                <w:noProof/>
                <w:webHidden/>
              </w:rPr>
              <w:fldChar w:fldCharType="begin"/>
            </w:r>
            <w:r w:rsidR="006E318A" w:rsidRPr="00612ED3">
              <w:rPr>
                <w:noProof/>
                <w:webHidden/>
              </w:rPr>
              <w:instrText xml:space="preserve"> PAGEREF _Toc142922228 \h </w:instrText>
            </w:r>
            <w:r w:rsidR="006E318A" w:rsidRPr="00612ED3">
              <w:rPr>
                <w:noProof/>
                <w:webHidden/>
              </w:rPr>
            </w:r>
            <w:r w:rsidR="006E318A" w:rsidRPr="00612ED3">
              <w:rPr>
                <w:noProof/>
                <w:webHidden/>
              </w:rPr>
              <w:fldChar w:fldCharType="separate"/>
            </w:r>
            <w:r w:rsidR="006E318A">
              <w:rPr>
                <w:noProof/>
                <w:webHidden/>
              </w:rPr>
              <w:t>13</w:t>
            </w:r>
            <w:r w:rsidR="006E318A" w:rsidRPr="00612ED3">
              <w:rPr>
                <w:noProof/>
                <w:webHidden/>
              </w:rPr>
              <w:fldChar w:fldCharType="end"/>
            </w:r>
          </w:hyperlink>
        </w:p>
        <w:p w14:paraId="7867EEB9" w14:textId="77777777" w:rsidR="006E318A" w:rsidRPr="00612ED3" w:rsidRDefault="003F6054" w:rsidP="006E318A">
          <w:pPr>
            <w:pStyle w:val="TOC2"/>
            <w:tabs>
              <w:tab w:val="right" w:leader="dot" w:pos="10331"/>
            </w:tabs>
            <w:jc w:val="center"/>
            <w:rPr>
              <w:noProof/>
            </w:rPr>
          </w:pPr>
          <w:hyperlink w:anchor="_Toc142922229" w:history="1">
            <w:r w:rsidR="006E318A" w:rsidRPr="00612ED3">
              <w:rPr>
                <w:rStyle w:val="Hyperlink"/>
                <w:noProof/>
              </w:rPr>
              <w:t xml:space="preserve">11.2 </w:t>
            </w:r>
            <w:r w:rsidR="006E318A" w:rsidRPr="00612ED3">
              <w:rPr>
                <w:rStyle w:val="Hyperlink"/>
                <w:i/>
                <w:noProof/>
              </w:rPr>
              <w:t>Secondary Activities</w:t>
            </w:r>
            <w:r w:rsidR="006E318A" w:rsidRPr="00612ED3">
              <w:rPr>
                <w:noProof/>
                <w:webHidden/>
              </w:rPr>
              <w:tab/>
            </w:r>
            <w:r w:rsidR="006E318A" w:rsidRPr="00612ED3">
              <w:rPr>
                <w:noProof/>
                <w:webHidden/>
              </w:rPr>
              <w:fldChar w:fldCharType="begin"/>
            </w:r>
            <w:r w:rsidR="006E318A" w:rsidRPr="00612ED3">
              <w:rPr>
                <w:noProof/>
                <w:webHidden/>
              </w:rPr>
              <w:instrText xml:space="preserve"> PAGEREF _Toc142922229 \h </w:instrText>
            </w:r>
            <w:r w:rsidR="006E318A" w:rsidRPr="00612ED3">
              <w:rPr>
                <w:noProof/>
                <w:webHidden/>
              </w:rPr>
            </w:r>
            <w:r w:rsidR="006E318A" w:rsidRPr="00612ED3">
              <w:rPr>
                <w:noProof/>
                <w:webHidden/>
              </w:rPr>
              <w:fldChar w:fldCharType="separate"/>
            </w:r>
            <w:r w:rsidR="006E318A">
              <w:rPr>
                <w:noProof/>
                <w:webHidden/>
              </w:rPr>
              <w:t>14</w:t>
            </w:r>
            <w:r w:rsidR="006E318A" w:rsidRPr="00612ED3">
              <w:rPr>
                <w:noProof/>
                <w:webHidden/>
              </w:rPr>
              <w:fldChar w:fldCharType="end"/>
            </w:r>
          </w:hyperlink>
        </w:p>
        <w:p w14:paraId="463E2A04" w14:textId="77777777" w:rsidR="006E318A" w:rsidRPr="00612ED3" w:rsidRDefault="003F6054" w:rsidP="006E318A">
          <w:pPr>
            <w:pStyle w:val="TOC1"/>
            <w:tabs>
              <w:tab w:val="right" w:leader="dot" w:pos="10331"/>
            </w:tabs>
            <w:jc w:val="center"/>
            <w:rPr>
              <w:noProof/>
            </w:rPr>
          </w:pPr>
          <w:hyperlink w:anchor="_Toc142922230" w:history="1">
            <w:r w:rsidR="006E318A" w:rsidRPr="00612ED3">
              <w:rPr>
                <w:rStyle w:val="Hyperlink"/>
                <w:noProof/>
              </w:rPr>
              <w:t>12.  VRIO Analysis of Distinctive Resources and Capabilities</w:t>
            </w:r>
            <w:r w:rsidR="006E318A" w:rsidRPr="00612ED3">
              <w:rPr>
                <w:noProof/>
                <w:webHidden/>
              </w:rPr>
              <w:tab/>
            </w:r>
            <w:r w:rsidR="006E318A" w:rsidRPr="00612ED3">
              <w:rPr>
                <w:noProof/>
                <w:webHidden/>
              </w:rPr>
              <w:fldChar w:fldCharType="begin"/>
            </w:r>
            <w:r w:rsidR="006E318A" w:rsidRPr="00612ED3">
              <w:rPr>
                <w:noProof/>
                <w:webHidden/>
              </w:rPr>
              <w:instrText xml:space="preserve"> PAGEREF _Toc142922230 \h </w:instrText>
            </w:r>
            <w:r w:rsidR="006E318A" w:rsidRPr="00612ED3">
              <w:rPr>
                <w:noProof/>
                <w:webHidden/>
              </w:rPr>
            </w:r>
            <w:r w:rsidR="006E318A" w:rsidRPr="00612ED3">
              <w:rPr>
                <w:noProof/>
                <w:webHidden/>
              </w:rPr>
              <w:fldChar w:fldCharType="separate"/>
            </w:r>
            <w:r w:rsidR="006E318A">
              <w:rPr>
                <w:noProof/>
                <w:webHidden/>
              </w:rPr>
              <w:t>15</w:t>
            </w:r>
            <w:r w:rsidR="006E318A" w:rsidRPr="00612ED3">
              <w:rPr>
                <w:noProof/>
                <w:webHidden/>
              </w:rPr>
              <w:fldChar w:fldCharType="end"/>
            </w:r>
          </w:hyperlink>
        </w:p>
        <w:p w14:paraId="59DEC121" w14:textId="77777777" w:rsidR="006E318A" w:rsidRPr="00612ED3" w:rsidRDefault="003F6054" w:rsidP="006E318A">
          <w:pPr>
            <w:pStyle w:val="TOC1"/>
            <w:tabs>
              <w:tab w:val="right" w:leader="dot" w:pos="10331"/>
            </w:tabs>
            <w:jc w:val="center"/>
            <w:rPr>
              <w:noProof/>
            </w:rPr>
          </w:pPr>
          <w:hyperlink w:anchor="_Toc142922231" w:history="1">
            <w:r w:rsidR="006E318A" w:rsidRPr="00612ED3">
              <w:rPr>
                <w:rStyle w:val="Hyperlink"/>
                <w:noProof/>
              </w:rPr>
              <w:t>13. SWOT Analysis</w:t>
            </w:r>
            <w:r w:rsidR="006E318A" w:rsidRPr="00612ED3">
              <w:rPr>
                <w:noProof/>
                <w:webHidden/>
              </w:rPr>
              <w:tab/>
            </w:r>
            <w:r w:rsidR="006E318A" w:rsidRPr="00612ED3">
              <w:rPr>
                <w:noProof/>
                <w:webHidden/>
              </w:rPr>
              <w:fldChar w:fldCharType="begin"/>
            </w:r>
            <w:r w:rsidR="006E318A" w:rsidRPr="00612ED3">
              <w:rPr>
                <w:noProof/>
                <w:webHidden/>
              </w:rPr>
              <w:instrText xml:space="preserve"> PAGEREF _Toc142922231 \h </w:instrText>
            </w:r>
            <w:r w:rsidR="006E318A" w:rsidRPr="00612ED3">
              <w:rPr>
                <w:noProof/>
                <w:webHidden/>
              </w:rPr>
            </w:r>
            <w:r w:rsidR="006E318A" w:rsidRPr="00612ED3">
              <w:rPr>
                <w:noProof/>
                <w:webHidden/>
              </w:rPr>
              <w:fldChar w:fldCharType="separate"/>
            </w:r>
            <w:r w:rsidR="006E318A">
              <w:rPr>
                <w:noProof/>
                <w:webHidden/>
              </w:rPr>
              <w:t>16</w:t>
            </w:r>
            <w:r w:rsidR="006E318A" w:rsidRPr="00612ED3">
              <w:rPr>
                <w:noProof/>
                <w:webHidden/>
              </w:rPr>
              <w:fldChar w:fldCharType="end"/>
            </w:r>
          </w:hyperlink>
        </w:p>
        <w:p w14:paraId="51A3FB7C" w14:textId="77777777" w:rsidR="006E318A" w:rsidRPr="00612ED3" w:rsidRDefault="003F6054" w:rsidP="006E318A">
          <w:pPr>
            <w:pStyle w:val="TOC1"/>
            <w:tabs>
              <w:tab w:val="right" w:leader="dot" w:pos="10331"/>
            </w:tabs>
            <w:jc w:val="center"/>
            <w:rPr>
              <w:noProof/>
            </w:rPr>
          </w:pPr>
          <w:hyperlink w:anchor="_Toc142922232" w:history="1">
            <w:r w:rsidR="006E318A" w:rsidRPr="00612ED3">
              <w:rPr>
                <w:rStyle w:val="Hyperlink"/>
                <w:noProof/>
              </w:rPr>
              <w:t>14. Strategies to Sustain Competitive Advantage</w:t>
            </w:r>
            <w:r w:rsidR="006E318A" w:rsidRPr="00612ED3">
              <w:rPr>
                <w:noProof/>
                <w:webHidden/>
              </w:rPr>
              <w:tab/>
            </w:r>
            <w:r w:rsidR="006E318A" w:rsidRPr="00612ED3">
              <w:rPr>
                <w:noProof/>
                <w:webHidden/>
              </w:rPr>
              <w:fldChar w:fldCharType="begin"/>
            </w:r>
            <w:r w:rsidR="006E318A" w:rsidRPr="00612ED3">
              <w:rPr>
                <w:noProof/>
                <w:webHidden/>
              </w:rPr>
              <w:instrText xml:space="preserve"> PAGEREF _Toc142922232 \h </w:instrText>
            </w:r>
            <w:r w:rsidR="006E318A" w:rsidRPr="00612ED3">
              <w:rPr>
                <w:noProof/>
                <w:webHidden/>
              </w:rPr>
            </w:r>
            <w:r w:rsidR="006E318A" w:rsidRPr="00612ED3">
              <w:rPr>
                <w:noProof/>
                <w:webHidden/>
              </w:rPr>
              <w:fldChar w:fldCharType="separate"/>
            </w:r>
            <w:r w:rsidR="006E318A">
              <w:rPr>
                <w:noProof/>
                <w:webHidden/>
              </w:rPr>
              <w:t>18</w:t>
            </w:r>
            <w:r w:rsidR="006E318A" w:rsidRPr="00612ED3">
              <w:rPr>
                <w:noProof/>
                <w:webHidden/>
              </w:rPr>
              <w:fldChar w:fldCharType="end"/>
            </w:r>
          </w:hyperlink>
        </w:p>
        <w:p w14:paraId="1AF39E7D" w14:textId="77777777" w:rsidR="006E318A" w:rsidRPr="00612ED3" w:rsidRDefault="003F6054" w:rsidP="006E318A">
          <w:pPr>
            <w:pStyle w:val="TOC1"/>
            <w:tabs>
              <w:tab w:val="right" w:leader="dot" w:pos="10331"/>
            </w:tabs>
            <w:jc w:val="center"/>
            <w:rPr>
              <w:noProof/>
            </w:rPr>
          </w:pPr>
          <w:hyperlink w:anchor="_Toc142922233" w:history="1">
            <w:r w:rsidR="006E318A" w:rsidRPr="00612ED3">
              <w:rPr>
                <w:rStyle w:val="Hyperlink"/>
                <w:noProof/>
              </w:rPr>
              <w:t>Porter’s Generic Strategy:</w:t>
            </w:r>
            <w:r w:rsidR="006E318A" w:rsidRPr="00612ED3">
              <w:rPr>
                <w:noProof/>
                <w:webHidden/>
              </w:rPr>
              <w:tab/>
            </w:r>
            <w:r w:rsidR="006E318A" w:rsidRPr="00612ED3">
              <w:rPr>
                <w:noProof/>
                <w:webHidden/>
              </w:rPr>
              <w:fldChar w:fldCharType="begin"/>
            </w:r>
            <w:r w:rsidR="006E318A" w:rsidRPr="00612ED3">
              <w:rPr>
                <w:noProof/>
                <w:webHidden/>
              </w:rPr>
              <w:instrText xml:space="preserve"> PAGEREF _Toc142922233 \h </w:instrText>
            </w:r>
            <w:r w:rsidR="006E318A" w:rsidRPr="00612ED3">
              <w:rPr>
                <w:noProof/>
                <w:webHidden/>
              </w:rPr>
            </w:r>
            <w:r w:rsidR="006E318A" w:rsidRPr="00612ED3">
              <w:rPr>
                <w:noProof/>
                <w:webHidden/>
              </w:rPr>
              <w:fldChar w:fldCharType="separate"/>
            </w:r>
            <w:r w:rsidR="006E318A">
              <w:rPr>
                <w:noProof/>
                <w:webHidden/>
              </w:rPr>
              <w:t>18</w:t>
            </w:r>
            <w:r w:rsidR="006E318A" w:rsidRPr="00612ED3">
              <w:rPr>
                <w:noProof/>
                <w:webHidden/>
              </w:rPr>
              <w:fldChar w:fldCharType="end"/>
            </w:r>
          </w:hyperlink>
        </w:p>
        <w:p w14:paraId="0F13DE1B" w14:textId="77777777" w:rsidR="006E318A" w:rsidRPr="00612ED3" w:rsidRDefault="003F6054" w:rsidP="006E318A">
          <w:pPr>
            <w:pStyle w:val="TOC1"/>
            <w:tabs>
              <w:tab w:val="right" w:leader="dot" w:pos="10331"/>
            </w:tabs>
            <w:jc w:val="center"/>
            <w:rPr>
              <w:noProof/>
            </w:rPr>
          </w:pPr>
          <w:hyperlink w:anchor="_Toc142922234" w:history="1">
            <w:r w:rsidR="006E318A" w:rsidRPr="00612ED3">
              <w:rPr>
                <w:rStyle w:val="Hyperlink"/>
                <w:noProof/>
              </w:rPr>
              <w:t>15. Growth Strategies</w:t>
            </w:r>
            <w:r w:rsidR="006E318A" w:rsidRPr="00612ED3">
              <w:rPr>
                <w:noProof/>
                <w:webHidden/>
              </w:rPr>
              <w:tab/>
            </w:r>
            <w:r w:rsidR="006E318A" w:rsidRPr="00612ED3">
              <w:rPr>
                <w:noProof/>
                <w:webHidden/>
              </w:rPr>
              <w:fldChar w:fldCharType="begin"/>
            </w:r>
            <w:r w:rsidR="006E318A" w:rsidRPr="00612ED3">
              <w:rPr>
                <w:noProof/>
                <w:webHidden/>
              </w:rPr>
              <w:instrText xml:space="preserve"> PAGEREF _Toc142922234 \h </w:instrText>
            </w:r>
            <w:r w:rsidR="006E318A" w:rsidRPr="00612ED3">
              <w:rPr>
                <w:noProof/>
                <w:webHidden/>
              </w:rPr>
            </w:r>
            <w:r w:rsidR="006E318A" w:rsidRPr="00612ED3">
              <w:rPr>
                <w:noProof/>
                <w:webHidden/>
              </w:rPr>
              <w:fldChar w:fldCharType="separate"/>
            </w:r>
            <w:r w:rsidR="006E318A">
              <w:rPr>
                <w:noProof/>
                <w:webHidden/>
              </w:rPr>
              <w:t>19</w:t>
            </w:r>
            <w:r w:rsidR="006E318A" w:rsidRPr="00612ED3">
              <w:rPr>
                <w:noProof/>
                <w:webHidden/>
              </w:rPr>
              <w:fldChar w:fldCharType="end"/>
            </w:r>
          </w:hyperlink>
        </w:p>
        <w:p w14:paraId="083C6A3C" w14:textId="77777777" w:rsidR="006E318A" w:rsidRPr="00612ED3" w:rsidRDefault="003F6054" w:rsidP="006E318A">
          <w:pPr>
            <w:pStyle w:val="TOC1"/>
            <w:tabs>
              <w:tab w:val="right" w:leader="dot" w:pos="10331"/>
            </w:tabs>
            <w:jc w:val="center"/>
            <w:rPr>
              <w:noProof/>
            </w:rPr>
          </w:pPr>
          <w:hyperlink w:anchor="_Toc142922235" w:history="1">
            <w:r w:rsidR="006E318A" w:rsidRPr="00612ED3">
              <w:rPr>
                <w:rStyle w:val="Hyperlink"/>
                <w:noProof/>
              </w:rPr>
              <w:t>16. Green Strategy and CSR</w:t>
            </w:r>
            <w:r w:rsidR="006E318A" w:rsidRPr="00612ED3">
              <w:rPr>
                <w:noProof/>
                <w:webHidden/>
              </w:rPr>
              <w:tab/>
            </w:r>
            <w:r w:rsidR="006E318A" w:rsidRPr="00612ED3">
              <w:rPr>
                <w:noProof/>
                <w:webHidden/>
              </w:rPr>
              <w:fldChar w:fldCharType="begin"/>
            </w:r>
            <w:r w:rsidR="006E318A" w:rsidRPr="00612ED3">
              <w:rPr>
                <w:noProof/>
                <w:webHidden/>
              </w:rPr>
              <w:instrText xml:space="preserve"> PAGEREF _Toc142922235 \h </w:instrText>
            </w:r>
            <w:r w:rsidR="006E318A" w:rsidRPr="00612ED3">
              <w:rPr>
                <w:noProof/>
                <w:webHidden/>
              </w:rPr>
            </w:r>
            <w:r w:rsidR="006E318A" w:rsidRPr="00612ED3">
              <w:rPr>
                <w:noProof/>
                <w:webHidden/>
              </w:rPr>
              <w:fldChar w:fldCharType="separate"/>
            </w:r>
            <w:r w:rsidR="006E318A">
              <w:rPr>
                <w:noProof/>
                <w:webHidden/>
              </w:rPr>
              <w:t>20</w:t>
            </w:r>
            <w:r w:rsidR="006E318A" w:rsidRPr="00612ED3">
              <w:rPr>
                <w:noProof/>
                <w:webHidden/>
              </w:rPr>
              <w:fldChar w:fldCharType="end"/>
            </w:r>
          </w:hyperlink>
        </w:p>
        <w:p w14:paraId="10C42AA9" w14:textId="77777777" w:rsidR="006E318A" w:rsidRPr="00612ED3" w:rsidRDefault="003F6054" w:rsidP="006E318A">
          <w:pPr>
            <w:pStyle w:val="TOC1"/>
            <w:tabs>
              <w:tab w:val="right" w:leader="dot" w:pos="10331"/>
            </w:tabs>
            <w:jc w:val="center"/>
            <w:rPr>
              <w:noProof/>
            </w:rPr>
          </w:pPr>
          <w:hyperlink w:anchor="_Toc142922236" w:history="1">
            <w:r w:rsidR="006E318A" w:rsidRPr="00612ED3">
              <w:rPr>
                <w:rStyle w:val="Hyperlink"/>
                <w:noProof/>
              </w:rPr>
              <w:t>17. Conclusion</w:t>
            </w:r>
            <w:r w:rsidR="006E318A" w:rsidRPr="00612ED3">
              <w:rPr>
                <w:noProof/>
                <w:webHidden/>
              </w:rPr>
              <w:tab/>
            </w:r>
            <w:r w:rsidR="006E318A" w:rsidRPr="00612ED3">
              <w:rPr>
                <w:noProof/>
                <w:webHidden/>
              </w:rPr>
              <w:fldChar w:fldCharType="begin"/>
            </w:r>
            <w:r w:rsidR="006E318A" w:rsidRPr="00612ED3">
              <w:rPr>
                <w:noProof/>
                <w:webHidden/>
              </w:rPr>
              <w:instrText xml:space="preserve"> PAGEREF _Toc142922236 \h </w:instrText>
            </w:r>
            <w:r w:rsidR="006E318A" w:rsidRPr="00612ED3">
              <w:rPr>
                <w:noProof/>
                <w:webHidden/>
              </w:rPr>
            </w:r>
            <w:r w:rsidR="006E318A" w:rsidRPr="00612ED3">
              <w:rPr>
                <w:noProof/>
                <w:webHidden/>
              </w:rPr>
              <w:fldChar w:fldCharType="separate"/>
            </w:r>
            <w:r w:rsidR="006E318A">
              <w:rPr>
                <w:noProof/>
                <w:webHidden/>
              </w:rPr>
              <w:t>22</w:t>
            </w:r>
            <w:r w:rsidR="006E318A" w:rsidRPr="00612ED3">
              <w:rPr>
                <w:noProof/>
                <w:webHidden/>
              </w:rPr>
              <w:fldChar w:fldCharType="end"/>
            </w:r>
          </w:hyperlink>
        </w:p>
        <w:p w14:paraId="50A544F9" w14:textId="77777777" w:rsidR="006E318A" w:rsidRPr="00612ED3" w:rsidRDefault="003F6054" w:rsidP="006E318A">
          <w:pPr>
            <w:pStyle w:val="TOC1"/>
            <w:tabs>
              <w:tab w:val="right" w:leader="dot" w:pos="10331"/>
            </w:tabs>
            <w:jc w:val="center"/>
            <w:rPr>
              <w:noProof/>
            </w:rPr>
          </w:pPr>
          <w:hyperlink w:anchor="_Toc142922237" w:history="1">
            <w:r w:rsidR="006E318A" w:rsidRPr="00612ED3">
              <w:rPr>
                <w:rStyle w:val="Hyperlink"/>
                <w:noProof/>
              </w:rPr>
              <w:t>18. Recommendation</w:t>
            </w:r>
            <w:r w:rsidR="006E318A" w:rsidRPr="00612ED3">
              <w:rPr>
                <w:noProof/>
                <w:webHidden/>
              </w:rPr>
              <w:tab/>
            </w:r>
            <w:r w:rsidR="006E318A" w:rsidRPr="00612ED3">
              <w:rPr>
                <w:noProof/>
                <w:webHidden/>
              </w:rPr>
              <w:fldChar w:fldCharType="begin"/>
            </w:r>
            <w:r w:rsidR="006E318A" w:rsidRPr="00612ED3">
              <w:rPr>
                <w:noProof/>
                <w:webHidden/>
              </w:rPr>
              <w:instrText xml:space="preserve"> PAGEREF _Toc142922237 \h </w:instrText>
            </w:r>
            <w:r w:rsidR="006E318A" w:rsidRPr="00612ED3">
              <w:rPr>
                <w:noProof/>
                <w:webHidden/>
              </w:rPr>
            </w:r>
            <w:r w:rsidR="006E318A" w:rsidRPr="00612ED3">
              <w:rPr>
                <w:noProof/>
                <w:webHidden/>
              </w:rPr>
              <w:fldChar w:fldCharType="separate"/>
            </w:r>
            <w:r w:rsidR="006E318A">
              <w:rPr>
                <w:noProof/>
                <w:webHidden/>
              </w:rPr>
              <w:t>22</w:t>
            </w:r>
            <w:r w:rsidR="006E318A" w:rsidRPr="00612ED3">
              <w:rPr>
                <w:noProof/>
                <w:webHidden/>
              </w:rPr>
              <w:fldChar w:fldCharType="end"/>
            </w:r>
          </w:hyperlink>
        </w:p>
        <w:p w14:paraId="6F53EB68" w14:textId="77777777" w:rsidR="006E318A" w:rsidRPr="00612ED3" w:rsidRDefault="003F6054" w:rsidP="006E318A">
          <w:pPr>
            <w:pStyle w:val="TOC1"/>
            <w:tabs>
              <w:tab w:val="right" w:leader="dot" w:pos="10331"/>
            </w:tabs>
            <w:jc w:val="center"/>
            <w:rPr>
              <w:noProof/>
            </w:rPr>
          </w:pPr>
          <w:hyperlink w:anchor="_Toc142922238" w:history="1">
            <w:r w:rsidR="006E318A" w:rsidRPr="00612ED3">
              <w:rPr>
                <w:rStyle w:val="Hyperlink"/>
                <w:i/>
                <w:noProof/>
              </w:rPr>
              <w:t>Recommendation 1: Rebuilding the strong value proposition by targeting cost-conscious customers</w:t>
            </w:r>
            <w:r w:rsidR="006E318A" w:rsidRPr="00612ED3">
              <w:rPr>
                <w:noProof/>
                <w:webHidden/>
              </w:rPr>
              <w:tab/>
            </w:r>
            <w:r w:rsidR="006E318A" w:rsidRPr="00612ED3">
              <w:rPr>
                <w:noProof/>
                <w:webHidden/>
              </w:rPr>
              <w:fldChar w:fldCharType="begin"/>
            </w:r>
            <w:r w:rsidR="006E318A" w:rsidRPr="00612ED3">
              <w:rPr>
                <w:noProof/>
                <w:webHidden/>
              </w:rPr>
              <w:instrText xml:space="preserve"> PAGEREF _Toc142922238 \h </w:instrText>
            </w:r>
            <w:r w:rsidR="006E318A" w:rsidRPr="00612ED3">
              <w:rPr>
                <w:noProof/>
                <w:webHidden/>
              </w:rPr>
            </w:r>
            <w:r w:rsidR="006E318A" w:rsidRPr="00612ED3">
              <w:rPr>
                <w:noProof/>
                <w:webHidden/>
              </w:rPr>
              <w:fldChar w:fldCharType="separate"/>
            </w:r>
            <w:r w:rsidR="006E318A">
              <w:rPr>
                <w:noProof/>
                <w:webHidden/>
              </w:rPr>
              <w:t>22</w:t>
            </w:r>
            <w:r w:rsidR="006E318A" w:rsidRPr="00612ED3">
              <w:rPr>
                <w:noProof/>
                <w:webHidden/>
              </w:rPr>
              <w:fldChar w:fldCharType="end"/>
            </w:r>
          </w:hyperlink>
        </w:p>
        <w:p w14:paraId="017AE4A7" w14:textId="77777777" w:rsidR="006E318A" w:rsidRPr="00612ED3" w:rsidRDefault="003F6054" w:rsidP="006E318A">
          <w:pPr>
            <w:pStyle w:val="TOC1"/>
            <w:tabs>
              <w:tab w:val="right" w:leader="dot" w:pos="10331"/>
            </w:tabs>
            <w:jc w:val="center"/>
            <w:rPr>
              <w:noProof/>
            </w:rPr>
          </w:pPr>
          <w:hyperlink w:anchor="_Toc142922239" w:history="1">
            <w:r w:rsidR="006E318A" w:rsidRPr="00612ED3">
              <w:rPr>
                <w:rStyle w:val="Hyperlink"/>
                <w:noProof/>
              </w:rPr>
              <w:t>References</w:t>
            </w:r>
            <w:r w:rsidR="006E318A" w:rsidRPr="00612ED3">
              <w:rPr>
                <w:noProof/>
                <w:webHidden/>
              </w:rPr>
              <w:tab/>
            </w:r>
            <w:r w:rsidR="006E318A" w:rsidRPr="00612ED3">
              <w:rPr>
                <w:noProof/>
                <w:webHidden/>
              </w:rPr>
              <w:fldChar w:fldCharType="begin"/>
            </w:r>
            <w:r w:rsidR="006E318A" w:rsidRPr="00612ED3">
              <w:rPr>
                <w:noProof/>
                <w:webHidden/>
              </w:rPr>
              <w:instrText xml:space="preserve"> PAGEREF _Toc142922239 \h </w:instrText>
            </w:r>
            <w:r w:rsidR="006E318A" w:rsidRPr="00612ED3">
              <w:rPr>
                <w:noProof/>
                <w:webHidden/>
              </w:rPr>
            </w:r>
            <w:r w:rsidR="006E318A" w:rsidRPr="00612ED3">
              <w:rPr>
                <w:noProof/>
                <w:webHidden/>
              </w:rPr>
              <w:fldChar w:fldCharType="separate"/>
            </w:r>
            <w:r w:rsidR="006E318A">
              <w:rPr>
                <w:noProof/>
                <w:webHidden/>
              </w:rPr>
              <w:t>24</w:t>
            </w:r>
            <w:r w:rsidR="006E318A" w:rsidRPr="00612ED3">
              <w:rPr>
                <w:noProof/>
                <w:webHidden/>
              </w:rPr>
              <w:fldChar w:fldCharType="end"/>
            </w:r>
          </w:hyperlink>
        </w:p>
        <w:p w14:paraId="62A2957C" w14:textId="77777777" w:rsidR="006E318A" w:rsidRPr="00612ED3" w:rsidRDefault="003F6054" w:rsidP="006E318A">
          <w:pPr>
            <w:pStyle w:val="TOC1"/>
            <w:tabs>
              <w:tab w:val="right" w:leader="dot" w:pos="10331"/>
            </w:tabs>
            <w:jc w:val="center"/>
            <w:rPr>
              <w:noProof/>
            </w:rPr>
          </w:pPr>
          <w:hyperlink w:anchor="_Toc142922240" w:history="1">
            <w:r w:rsidR="006E318A" w:rsidRPr="00612ED3">
              <w:rPr>
                <w:rStyle w:val="Hyperlink"/>
                <w:noProof/>
              </w:rPr>
              <w:t>Appendices</w:t>
            </w:r>
            <w:r w:rsidR="006E318A" w:rsidRPr="00612ED3">
              <w:rPr>
                <w:noProof/>
                <w:webHidden/>
              </w:rPr>
              <w:tab/>
            </w:r>
            <w:r w:rsidR="006E318A" w:rsidRPr="00612ED3">
              <w:rPr>
                <w:noProof/>
                <w:webHidden/>
              </w:rPr>
              <w:fldChar w:fldCharType="begin"/>
            </w:r>
            <w:r w:rsidR="006E318A" w:rsidRPr="00612ED3">
              <w:rPr>
                <w:noProof/>
                <w:webHidden/>
              </w:rPr>
              <w:instrText xml:space="preserve"> PAGEREF _Toc142922240 \h </w:instrText>
            </w:r>
            <w:r w:rsidR="006E318A" w:rsidRPr="00612ED3">
              <w:rPr>
                <w:noProof/>
                <w:webHidden/>
              </w:rPr>
            </w:r>
            <w:r w:rsidR="006E318A" w:rsidRPr="00612ED3">
              <w:rPr>
                <w:noProof/>
                <w:webHidden/>
              </w:rPr>
              <w:fldChar w:fldCharType="separate"/>
            </w:r>
            <w:r w:rsidR="006E318A">
              <w:rPr>
                <w:noProof/>
                <w:webHidden/>
              </w:rPr>
              <w:t>30</w:t>
            </w:r>
            <w:r w:rsidR="006E318A" w:rsidRPr="00612ED3">
              <w:rPr>
                <w:noProof/>
                <w:webHidden/>
              </w:rPr>
              <w:fldChar w:fldCharType="end"/>
            </w:r>
          </w:hyperlink>
        </w:p>
        <w:p w14:paraId="124DA672" w14:textId="77777777" w:rsidR="006E318A" w:rsidRPr="00612ED3" w:rsidRDefault="003F6054" w:rsidP="006E318A">
          <w:pPr>
            <w:pStyle w:val="TOC2"/>
            <w:tabs>
              <w:tab w:val="right" w:leader="dot" w:pos="10331"/>
            </w:tabs>
            <w:jc w:val="center"/>
            <w:rPr>
              <w:noProof/>
            </w:rPr>
          </w:pPr>
          <w:hyperlink w:anchor="_Toc142922241" w:history="1">
            <w:r w:rsidR="006E318A" w:rsidRPr="00612ED3">
              <w:rPr>
                <w:rStyle w:val="Hyperlink"/>
                <w:noProof/>
              </w:rPr>
              <w:t>Appendix 1: Change in sales at Asda in the UK</w:t>
            </w:r>
            <w:r w:rsidR="006E318A" w:rsidRPr="00612ED3">
              <w:rPr>
                <w:noProof/>
                <w:webHidden/>
              </w:rPr>
              <w:tab/>
            </w:r>
            <w:r w:rsidR="006E318A" w:rsidRPr="00612ED3">
              <w:rPr>
                <w:noProof/>
                <w:webHidden/>
              </w:rPr>
              <w:fldChar w:fldCharType="begin"/>
            </w:r>
            <w:r w:rsidR="006E318A" w:rsidRPr="00612ED3">
              <w:rPr>
                <w:noProof/>
                <w:webHidden/>
              </w:rPr>
              <w:instrText xml:space="preserve"> PAGEREF _Toc142922241 \h </w:instrText>
            </w:r>
            <w:r w:rsidR="006E318A" w:rsidRPr="00612ED3">
              <w:rPr>
                <w:noProof/>
                <w:webHidden/>
              </w:rPr>
            </w:r>
            <w:r w:rsidR="006E318A" w:rsidRPr="00612ED3">
              <w:rPr>
                <w:noProof/>
                <w:webHidden/>
              </w:rPr>
              <w:fldChar w:fldCharType="separate"/>
            </w:r>
            <w:r w:rsidR="006E318A">
              <w:rPr>
                <w:noProof/>
                <w:webHidden/>
              </w:rPr>
              <w:t>30</w:t>
            </w:r>
            <w:r w:rsidR="006E318A" w:rsidRPr="00612ED3">
              <w:rPr>
                <w:noProof/>
                <w:webHidden/>
              </w:rPr>
              <w:fldChar w:fldCharType="end"/>
            </w:r>
          </w:hyperlink>
        </w:p>
        <w:p w14:paraId="47F70DAC" w14:textId="77777777" w:rsidR="006E318A" w:rsidRPr="00612ED3" w:rsidRDefault="006E318A" w:rsidP="006E318A">
          <w:r w:rsidRPr="00612ED3">
            <w:rPr>
              <w:b/>
              <w:bCs/>
              <w:noProof/>
            </w:rPr>
            <w:fldChar w:fldCharType="end"/>
          </w:r>
        </w:p>
      </w:sdtContent>
    </w:sdt>
    <w:p w14:paraId="6BD46A68" w14:textId="77777777" w:rsidR="006E318A" w:rsidRPr="00612ED3" w:rsidRDefault="006E318A" w:rsidP="006E318A">
      <w:pPr>
        <w:pStyle w:val="Normal1"/>
        <w:widowControl w:val="0"/>
        <w:pBdr>
          <w:top w:val="nil"/>
          <w:left w:val="nil"/>
          <w:bottom w:val="nil"/>
          <w:right w:val="nil"/>
          <w:between w:val="nil"/>
        </w:pBdr>
        <w:ind w:left="-566" w:right="712"/>
      </w:pPr>
    </w:p>
    <w:p w14:paraId="4F02F956" w14:textId="77777777" w:rsidR="006E318A" w:rsidRPr="00F215F4" w:rsidRDefault="006E318A" w:rsidP="006E318A">
      <w:pPr>
        <w:pStyle w:val="Normal1"/>
        <w:widowControl w:val="0"/>
        <w:pBdr>
          <w:top w:val="nil"/>
          <w:left w:val="nil"/>
          <w:bottom w:val="nil"/>
          <w:right w:val="nil"/>
          <w:between w:val="nil"/>
        </w:pBdr>
        <w:ind w:left="-566" w:right="712"/>
        <w:jc w:val="left"/>
        <w:rPr>
          <w:b/>
          <w:sz w:val="28"/>
          <w:szCs w:val="28"/>
        </w:rPr>
      </w:pPr>
      <w:r w:rsidRPr="00F215F4">
        <w:br w:type="page"/>
      </w:r>
    </w:p>
    <w:p w14:paraId="4024451D" w14:textId="77777777" w:rsidR="006E318A" w:rsidRPr="00F215F4" w:rsidRDefault="006E318A" w:rsidP="006E318A">
      <w:pPr>
        <w:pStyle w:val="Heading1"/>
        <w:widowControl w:val="0"/>
        <w:ind w:left="-566" w:right="712"/>
      </w:pPr>
      <w:bookmarkStart w:id="0" w:name="_h5dwz24oi6lj" w:colFirst="0" w:colLast="0"/>
      <w:bookmarkStart w:id="1" w:name="_Toc142922217"/>
      <w:bookmarkEnd w:id="0"/>
      <w:r w:rsidRPr="00F215F4">
        <w:t>1. Introduction</w:t>
      </w:r>
      <w:bookmarkEnd w:id="1"/>
    </w:p>
    <w:p w14:paraId="4A7C4074" w14:textId="77777777" w:rsidR="006E318A" w:rsidRPr="00F215F4" w:rsidRDefault="006E318A" w:rsidP="006E318A">
      <w:pPr>
        <w:pStyle w:val="Normal1"/>
        <w:widowControl w:val="0"/>
        <w:pBdr>
          <w:top w:val="nil"/>
          <w:left w:val="nil"/>
          <w:bottom w:val="nil"/>
          <w:right w:val="nil"/>
          <w:between w:val="nil"/>
        </w:pBdr>
        <w:ind w:left="-566" w:right="712"/>
      </w:pPr>
      <w:r w:rsidRPr="00F215F4">
        <w:t xml:space="preserve">Business issues need to be resolved through proper strategic management in order to achieve a competitive advantage in the market. In that context, this report will analyze the strategic steps taken by ASDA in order to handle the significant fall in the annual profit of the company (central issue). In March 2023, it was estimated by ASDA that due to the high inflation rate, the annual earnings of ASDA decreased by 24% (ESM, 2023). This report will cover PESTEL analysis under macro-environment analysis. Apart from that in the micro-environment analysis, the industry life cycle, Porter's five forces analysis will be done. In the internal analysis, ASDA's strategic resources and capabilities will be analyzed to draw a significant relationship between how the central issues faced by ASDA have been addressed and the way they achieved competitive advantage through proper strategic management choices. </w:t>
      </w:r>
    </w:p>
    <w:p w14:paraId="1BC17098" w14:textId="77777777" w:rsidR="006E318A" w:rsidRPr="00F215F4" w:rsidRDefault="006E318A" w:rsidP="006E318A">
      <w:pPr>
        <w:pStyle w:val="Heading1"/>
        <w:widowControl w:val="0"/>
        <w:ind w:left="-566" w:right="712"/>
      </w:pPr>
      <w:bookmarkStart w:id="2" w:name="_mcvc0dn9zlyg" w:colFirst="0" w:colLast="0"/>
      <w:bookmarkStart w:id="3" w:name="_Toc142922218"/>
      <w:bookmarkEnd w:id="2"/>
      <w:r w:rsidRPr="00F215F4">
        <w:t>2. ASDA Background</w:t>
      </w:r>
      <w:bookmarkEnd w:id="3"/>
    </w:p>
    <w:p w14:paraId="67093183" w14:textId="77777777" w:rsidR="006E318A" w:rsidRPr="00F215F4" w:rsidRDefault="006E318A" w:rsidP="006E318A">
      <w:pPr>
        <w:pStyle w:val="Normal1"/>
        <w:widowControl w:val="0"/>
        <w:pBdr>
          <w:top w:val="nil"/>
          <w:left w:val="nil"/>
          <w:bottom w:val="nil"/>
          <w:right w:val="nil"/>
          <w:between w:val="nil"/>
        </w:pBdr>
        <w:ind w:left="-566" w:right="712"/>
      </w:pPr>
      <w:r w:rsidRPr="00F215F4">
        <w:t xml:space="preserve">ASDA is one of the prominent general and grocery merchandise retailers in the UK. The present number of employees in ASDA is more than 145,000 (ASDA, 2023a). The company was established in the 1960s in Yorkshire (ASDA, 2023b).  </w:t>
      </w:r>
    </w:p>
    <w:p w14:paraId="66BD5491" w14:textId="77777777" w:rsidR="006E318A" w:rsidRPr="00F215F4" w:rsidRDefault="006E318A" w:rsidP="006E318A">
      <w:pPr>
        <w:pStyle w:val="Normal1"/>
        <w:widowControl w:val="0"/>
        <w:pBdr>
          <w:top w:val="nil"/>
          <w:left w:val="nil"/>
          <w:bottom w:val="nil"/>
          <w:right w:val="nil"/>
          <w:between w:val="nil"/>
        </w:pBdr>
        <w:ind w:left="-566" w:right="712"/>
        <w:jc w:val="center"/>
      </w:pPr>
      <w:r w:rsidRPr="00F215F4">
        <w:rPr>
          <w:noProof/>
        </w:rPr>
        <w:drawing>
          <wp:inline distT="114300" distB="114300" distL="114300" distR="114300" wp14:anchorId="53D538EC" wp14:editId="35F594F8">
            <wp:extent cx="5524500" cy="3324225"/>
            <wp:effectExtent l="25400" t="25400" r="25400" b="2540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6"/>
                    <a:stretch>
                      <a:fillRect/>
                    </a:stretch>
                  </pic:blipFill>
                  <pic:spPr>
                    <a:xfrm>
                      <a:off x="0" y="0"/>
                      <a:ext cx="5524500" cy="3324225"/>
                    </a:xfrm>
                    <a:prstGeom prst="rect">
                      <a:avLst/>
                    </a:prstGeom>
                    <a:ln w="25400">
                      <a:solidFill>
                        <a:srgbClr val="000000"/>
                      </a:solidFill>
                      <a:prstDash val="solid"/>
                    </a:ln>
                  </pic:spPr>
                </pic:pic>
              </a:graphicData>
            </a:graphic>
          </wp:inline>
        </w:drawing>
      </w:r>
    </w:p>
    <w:p w14:paraId="086220B0" w14:textId="77777777" w:rsidR="006E318A" w:rsidRPr="00F215F4" w:rsidRDefault="006E318A" w:rsidP="006E318A">
      <w:pPr>
        <w:pStyle w:val="Normal1"/>
        <w:widowControl w:val="0"/>
        <w:pBdr>
          <w:top w:val="nil"/>
          <w:left w:val="nil"/>
          <w:bottom w:val="nil"/>
          <w:right w:val="nil"/>
          <w:between w:val="nil"/>
        </w:pBdr>
        <w:ind w:left="-566" w:right="712"/>
        <w:jc w:val="center"/>
        <w:rPr>
          <w:b/>
        </w:rPr>
      </w:pPr>
      <w:r w:rsidRPr="00F215F4">
        <w:rPr>
          <w:b/>
        </w:rPr>
        <w:t>Figure 1: Sales Growth of ASDA from 2014-2022</w:t>
      </w:r>
    </w:p>
    <w:p w14:paraId="378CA387" w14:textId="77777777" w:rsidR="006E318A" w:rsidRPr="00F215F4" w:rsidRDefault="006E318A" w:rsidP="006E318A">
      <w:pPr>
        <w:pStyle w:val="Normal1"/>
        <w:widowControl w:val="0"/>
        <w:pBdr>
          <w:top w:val="nil"/>
          <w:left w:val="nil"/>
          <w:bottom w:val="nil"/>
          <w:right w:val="nil"/>
          <w:between w:val="nil"/>
        </w:pBdr>
        <w:ind w:left="-566" w:right="712"/>
        <w:jc w:val="center"/>
      </w:pPr>
      <w:r w:rsidRPr="00F215F4">
        <w:t>(Source: Bedford, 2023</w:t>
      </w:r>
      <w:r>
        <w:t>a</w:t>
      </w:r>
      <w:r w:rsidRPr="00F215F4">
        <w:t>)</w:t>
      </w:r>
    </w:p>
    <w:p w14:paraId="296A5699" w14:textId="77777777" w:rsidR="006E318A" w:rsidRPr="00F215F4" w:rsidRDefault="006E318A" w:rsidP="006E318A">
      <w:pPr>
        <w:pStyle w:val="Normal1"/>
        <w:widowControl w:val="0"/>
        <w:pBdr>
          <w:top w:val="nil"/>
          <w:left w:val="nil"/>
          <w:bottom w:val="nil"/>
          <w:right w:val="nil"/>
          <w:between w:val="nil"/>
        </w:pBdr>
        <w:ind w:left="-566" w:right="712"/>
        <w:rPr>
          <w:b/>
          <w:sz w:val="28"/>
          <w:szCs w:val="28"/>
        </w:rPr>
      </w:pPr>
      <w:r w:rsidRPr="00F215F4">
        <w:t xml:space="preserve">In the post-pandemic scenario, ASDA ensured significant positive growth through its sales and profits. In December 2022, it was found that the sales growth of ASDA increased by 6.4 % (Bedford, 2023a). However, because of the high inflation rate, ASDA’s annual earnings decreased by 24% in 2023 (ESM, 2023). ASDA conducts its business operations through different store formats namely, living stores, superstores, supercenters, petrol filling stations, supermarkets and depots in different locations of the UK (ASDA, 2023a). </w:t>
      </w:r>
    </w:p>
    <w:p w14:paraId="6F88FC47" w14:textId="77777777" w:rsidR="006E318A" w:rsidRPr="00F215F4" w:rsidRDefault="006E318A" w:rsidP="006E318A">
      <w:pPr>
        <w:pStyle w:val="Heading1"/>
        <w:widowControl w:val="0"/>
        <w:spacing w:before="0"/>
        <w:ind w:left="-566" w:right="712"/>
      </w:pPr>
      <w:bookmarkStart w:id="4" w:name="_k811sze56vgv" w:colFirst="0" w:colLast="0"/>
      <w:bookmarkStart w:id="5" w:name="_Toc142922219"/>
      <w:bookmarkEnd w:id="4"/>
      <w:r w:rsidRPr="00F215F4">
        <w:t>3. ASDA’s Mission and Objectives</w:t>
      </w:r>
      <w:bookmarkEnd w:id="5"/>
      <w:r w:rsidRPr="00F215F4">
        <w:t xml:space="preserve"> </w:t>
      </w:r>
    </w:p>
    <w:p w14:paraId="754321AE" w14:textId="77777777" w:rsidR="006E318A" w:rsidRPr="00F215F4" w:rsidRDefault="006E318A" w:rsidP="006E318A">
      <w:pPr>
        <w:pStyle w:val="Normal1"/>
        <w:ind w:left="-566" w:right="712"/>
      </w:pPr>
      <w:r w:rsidRPr="00F215F4">
        <w:t xml:space="preserve">The mission of ASDA is “creating change for the better” (ASDA, 2021). </w:t>
      </w:r>
    </w:p>
    <w:p w14:paraId="2B701403" w14:textId="77777777" w:rsidR="006E318A" w:rsidRPr="00F215F4" w:rsidRDefault="006E318A" w:rsidP="006E318A">
      <w:pPr>
        <w:pStyle w:val="Normal1"/>
        <w:ind w:left="-566" w:right="712"/>
      </w:pPr>
      <w:r w:rsidRPr="00F215F4">
        <w:t xml:space="preserve">The objectives of the company are </w:t>
      </w:r>
    </w:p>
    <w:p w14:paraId="05BC7E0D" w14:textId="77777777" w:rsidR="006E318A" w:rsidRPr="00F215F4" w:rsidRDefault="006E318A" w:rsidP="006E318A">
      <w:pPr>
        <w:pStyle w:val="Normal1"/>
        <w:numPr>
          <w:ilvl w:val="0"/>
          <w:numId w:val="2"/>
        </w:numPr>
        <w:ind w:left="-566" w:right="712" w:firstLine="0"/>
      </w:pPr>
      <w:r w:rsidRPr="00F215F4">
        <w:t>To be successful as a committed supermarket by offering the shoppers the best possible value.</w:t>
      </w:r>
    </w:p>
    <w:p w14:paraId="2B3C6CB9" w14:textId="77777777" w:rsidR="006E318A" w:rsidRPr="00F215F4" w:rsidRDefault="006E318A" w:rsidP="006E318A">
      <w:pPr>
        <w:pStyle w:val="Normal1"/>
        <w:numPr>
          <w:ilvl w:val="0"/>
          <w:numId w:val="2"/>
        </w:numPr>
        <w:spacing w:before="0"/>
        <w:ind w:left="-566" w:right="712" w:firstLine="0"/>
      </w:pPr>
      <w:r w:rsidRPr="00F215F4">
        <w:t xml:space="preserve">To be true to company heritage </w:t>
      </w:r>
    </w:p>
    <w:p w14:paraId="4823D14B" w14:textId="77777777" w:rsidR="006E318A" w:rsidRPr="00F215F4" w:rsidRDefault="006E318A" w:rsidP="006E318A">
      <w:pPr>
        <w:pStyle w:val="Normal1"/>
        <w:numPr>
          <w:ilvl w:val="0"/>
          <w:numId w:val="2"/>
        </w:numPr>
        <w:spacing w:before="0"/>
        <w:ind w:left="-566" w:right="712" w:firstLine="0"/>
      </w:pPr>
      <w:r w:rsidRPr="00F215F4">
        <w:t xml:space="preserve">To be committed to saving the money of the customers through value-based services (ASDA, 2023a). </w:t>
      </w:r>
    </w:p>
    <w:p w14:paraId="21210D27" w14:textId="77777777" w:rsidR="006E318A" w:rsidRPr="00F215F4" w:rsidRDefault="006E318A" w:rsidP="006E318A">
      <w:pPr>
        <w:pStyle w:val="Heading1"/>
        <w:widowControl w:val="0"/>
        <w:spacing w:before="0"/>
        <w:ind w:left="-566" w:right="712"/>
      </w:pPr>
      <w:bookmarkStart w:id="6" w:name="_li3pualxct7h" w:colFirst="0" w:colLast="0"/>
      <w:bookmarkStart w:id="7" w:name="_Toc142922220"/>
      <w:bookmarkEnd w:id="6"/>
      <w:r w:rsidRPr="00F215F4">
        <w:t>4. Macro</w:t>
      </w:r>
      <w:r w:rsidRPr="00F215F4">
        <w:rPr>
          <w:strike/>
        </w:rPr>
        <w:t>-</w:t>
      </w:r>
      <w:r w:rsidRPr="00F215F4">
        <w:t>Environment Analysis</w:t>
      </w:r>
      <w:bookmarkEnd w:id="7"/>
    </w:p>
    <w:p w14:paraId="0C026205" w14:textId="77777777" w:rsidR="006E318A" w:rsidRPr="00F215F4" w:rsidRDefault="006E318A" w:rsidP="006E318A">
      <w:pPr>
        <w:pStyle w:val="Normal1"/>
        <w:ind w:left="-566" w:right="712"/>
      </w:pPr>
      <w:r w:rsidRPr="00F215F4">
        <w:t xml:space="preserve">The macro-environment analysis is the valuation of the external business environment factors that impacts the business environment in a positive or negative way. Some of the macro environment factors are inflation rate, consumer behaviour changings, political stability of the country and many more. According to </w:t>
      </w:r>
      <w:r w:rsidRPr="00F215F4">
        <w:rPr>
          <w:highlight w:val="white"/>
        </w:rPr>
        <w:t xml:space="preserve">Samusenko </w:t>
      </w:r>
      <w:r w:rsidRPr="00F215F4">
        <w:rPr>
          <w:i/>
          <w:highlight w:val="white"/>
        </w:rPr>
        <w:t xml:space="preserve">et al. </w:t>
      </w:r>
      <w:r w:rsidRPr="00F215F4">
        <w:t xml:space="preserve">(2020), PESTEL analysis is a significant framework that evaluates the impact of external business environment factors on the company. </w:t>
      </w:r>
    </w:p>
    <w:p w14:paraId="52770CEB" w14:textId="77777777" w:rsidR="006E318A" w:rsidRPr="00D4016C" w:rsidRDefault="006E318A" w:rsidP="006E318A">
      <w:pPr>
        <w:pStyle w:val="Heading1"/>
        <w:widowControl w:val="0"/>
        <w:spacing w:before="0"/>
        <w:ind w:left="-566" w:right="712"/>
      </w:pPr>
      <w:bookmarkStart w:id="8" w:name="_u6t3xgd124dv" w:colFirst="0" w:colLast="0"/>
      <w:bookmarkStart w:id="9" w:name="_Toc142922221"/>
      <w:bookmarkEnd w:id="8"/>
      <w:r w:rsidRPr="00F215F4">
        <w:t>5. PESTEL Analysi</w:t>
      </w:r>
      <w:bookmarkEnd w:id="9"/>
      <w:r>
        <w:t>s</w:t>
      </w:r>
    </w:p>
    <w:tbl>
      <w:tblPr>
        <w:tblW w:w="0" w:type="auto"/>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729"/>
        <w:gridCol w:w="2832"/>
        <w:gridCol w:w="4253"/>
      </w:tblGrid>
      <w:tr w:rsidR="006E318A" w:rsidRPr="00673FE4" w14:paraId="0F9B2116" w14:textId="77777777" w:rsidTr="00352B24">
        <w:trPr>
          <w:jc w:val="center"/>
        </w:trPr>
        <w:tc>
          <w:tcPr>
            <w:tcW w:w="0" w:type="auto"/>
            <w:shd w:val="clear" w:color="auto" w:fill="auto"/>
            <w:tcMar>
              <w:top w:w="100" w:type="dxa"/>
              <w:left w:w="100" w:type="dxa"/>
              <w:bottom w:w="100" w:type="dxa"/>
              <w:right w:w="100" w:type="dxa"/>
            </w:tcMar>
          </w:tcPr>
          <w:p w14:paraId="3C376891" w14:textId="77777777" w:rsidR="006E318A" w:rsidRPr="00673FE4" w:rsidRDefault="006E318A" w:rsidP="00352B24">
            <w:pPr>
              <w:spacing w:after="160"/>
              <w:jc w:val="center"/>
              <w:rPr>
                <w:b/>
                <w:i/>
              </w:rPr>
            </w:pPr>
            <w:r w:rsidRPr="00673FE4">
              <w:rPr>
                <w:b/>
                <w:i/>
              </w:rPr>
              <w:t>Factors</w:t>
            </w:r>
          </w:p>
        </w:tc>
        <w:tc>
          <w:tcPr>
            <w:tcW w:w="2832" w:type="dxa"/>
            <w:shd w:val="clear" w:color="auto" w:fill="auto"/>
            <w:tcMar>
              <w:top w:w="100" w:type="dxa"/>
              <w:left w:w="100" w:type="dxa"/>
              <w:bottom w:w="100" w:type="dxa"/>
              <w:right w:w="100" w:type="dxa"/>
            </w:tcMar>
          </w:tcPr>
          <w:p w14:paraId="34B34A4F" w14:textId="77777777" w:rsidR="006E318A" w:rsidRPr="00673FE4" w:rsidRDefault="006E318A" w:rsidP="00352B24">
            <w:pPr>
              <w:spacing w:after="160"/>
              <w:jc w:val="center"/>
              <w:rPr>
                <w:b/>
                <w:i/>
              </w:rPr>
            </w:pPr>
            <w:r w:rsidRPr="00673FE4">
              <w:rPr>
                <w:b/>
                <w:i/>
              </w:rPr>
              <w:t>Analysis</w:t>
            </w:r>
          </w:p>
        </w:tc>
        <w:tc>
          <w:tcPr>
            <w:tcW w:w="4253" w:type="dxa"/>
            <w:shd w:val="clear" w:color="auto" w:fill="auto"/>
            <w:tcMar>
              <w:top w:w="100" w:type="dxa"/>
              <w:left w:w="100" w:type="dxa"/>
              <w:bottom w:w="100" w:type="dxa"/>
              <w:right w:w="100" w:type="dxa"/>
            </w:tcMar>
          </w:tcPr>
          <w:p w14:paraId="5D36850D" w14:textId="77777777" w:rsidR="006E318A" w:rsidRPr="00673FE4" w:rsidRDefault="006E318A" w:rsidP="00352B24">
            <w:pPr>
              <w:spacing w:after="160"/>
              <w:jc w:val="center"/>
              <w:rPr>
                <w:b/>
                <w:i/>
              </w:rPr>
            </w:pPr>
            <w:r w:rsidRPr="00673FE4">
              <w:rPr>
                <w:b/>
                <w:i/>
              </w:rPr>
              <w:t>Impact</w:t>
            </w:r>
          </w:p>
        </w:tc>
      </w:tr>
      <w:tr w:rsidR="006E318A" w:rsidRPr="00673FE4" w14:paraId="7863EB9A" w14:textId="77777777" w:rsidTr="00352B24">
        <w:trPr>
          <w:jc w:val="center"/>
        </w:trPr>
        <w:tc>
          <w:tcPr>
            <w:tcW w:w="0" w:type="auto"/>
            <w:shd w:val="clear" w:color="auto" w:fill="auto"/>
            <w:tcMar>
              <w:top w:w="100" w:type="dxa"/>
              <w:left w:w="100" w:type="dxa"/>
              <w:bottom w:w="100" w:type="dxa"/>
              <w:right w:w="100" w:type="dxa"/>
            </w:tcMar>
          </w:tcPr>
          <w:p w14:paraId="4D5108E8" w14:textId="77777777" w:rsidR="006E318A" w:rsidRPr="00673FE4" w:rsidRDefault="006E318A" w:rsidP="00352B24">
            <w:pPr>
              <w:spacing w:after="160"/>
              <w:rPr>
                <w:b/>
                <w:i/>
              </w:rPr>
            </w:pPr>
            <w:r w:rsidRPr="00673FE4">
              <w:rPr>
                <w:b/>
                <w:i/>
              </w:rPr>
              <w:t>Political</w:t>
            </w:r>
          </w:p>
        </w:tc>
        <w:tc>
          <w:tcPr>
            <w:tcW w:w="2832" w:type="dxa"/>
            <w:shd w:val="clear" w:color="auto" w:fill="auto"/>
            <w:tcMar>
              <w:top w:w="100" w:type="dxa"/>
              <w:left w:w="100" w:type="dxa"/>
              <w:bottom w:w="100" w:type="dxa"/>
              <w:right w:w="100" w:type="dxa"/>
            </w:tcMar>
          </w:tcPr>
          <w:p w14:paraId="38CF83CC" w14:textId="77777777" w:rsidR="006E318A" w:rsidRPr="00673FE4" w:rsidRDefault="006E318A" w:rsidP="00352B24">
            <w:pPr>
              <w:spacing w:after="160"/>
            </w:pPr>
            <w:r w:rsidRPr="00673FE4">
              <w:t xml:space="preserve">In 2021, it recognised that in the “Political Stability And “Absence Of Violence/Terrorism” the score of the UK was 77.36 % (Trading Economics, 2023). The score significantly increased from the previous year. </w:t>
            </w:r>
          </w:p>
        </w:tc>
        <w:tc>
          <w:tcPr>
            <w:tcW w:w="4253" w:type="dxa"/>
            <w:shd w:val="clear" w:color="auto" w:fill="auto"/>
            <w:tcMar>
              <w:top w:w="100" w:type="dxa"/>
              <w:left w:w="100" w:type="dxa"/>
              <w:bottom w:w="100" w:type="dxa"/>
              <w:right w:w="100" w:type="dxa"/>
            </w:tcMar>
          </w:tcPr>
          <w:p w14:paraId="0C0008F2" w14:textId="77777777" w:rsidR="006E318A" w:rsidRPr="00673FE4" w:rsidRDefault="006E318A" w:rsidP="00352B24">
            <w:pPr>
              <w:spacing w:after="160"/>
              <w:rPr>
                <w:b/>
                <w:i/>
              </w:rPr>
            </w:pPr>
            <w:r w:rsidRPr="00673FE4">
              <w:t xml:space="preserve">It can be justified from this external factor that the UK is one of the most stable countries in the worldwide scenario. Operating in such a stable political situation is beneficial for business entities. The business organizations would not face any politically imbalanced situation while operating in the UK. Therefore, the impact of this factor on ASDA is </w:t>
            </w:r>
            <w:r w:rsidRPr="00673FE4">
              <w:rPr>
                <w:b/>
                <w:i/>
              </w:rPr>
              <w:t xml:space="preserve">positive. </w:t>
            </w:r>
          </w:p>
        </w:tc>
      </w:tr>
      <w:tr w:rsidR="006E318A" w:rsidRPr="00673FE4" w14:paraId="3DEE7660" w14:textId="77777777" w:rsidTr="00352B24">
        <w:trPr>
          <w:jc w:val="center"/>
        </w:trPr>
        <w:tc>
          <w:tcPr>
            <w:tcW w:w="0" w:type="auto"/>
            <w:shd w:val="clear" w:color="auto" w:fill="auto"/>
            <w:tcMar>
              <w:top w:w="100" w:type="dxa"/>
              <w:left w:w="100" w:type="dxa"/>
              <w:bottom w:w="100" w:type="dxa"/>
              <w:right w:w="100" w:type="dxa"/>
            </w:tcMar>
          </w:tcPr>
          <w:p w14:paraId="2C525BEC" w14:textId="77777777" w:rsidR="006E318A" w:rsidRPr="00673FE4" w:rsidRDefault="006E318A" w:rsidP="00352B24">
            <w:pPr>
              <w:spacing w:after="160"/>
              <w:rPr>
                <w:b/>
                <w:i/>
              </w:rPr>
            </w:pPr>
            <w:r w:rsidRPr="00673FE4">
              <w:rPr>
                <w:b/>
                <w:i/>
              </w:rPr>
              <w:t>Economic</w:t>
            </w:r>
          </w:p>
        </w:tc>
        <w:tc>
          <w:tcPr>
            <w:tcW w:w="2832" w:type="dxa"/>
            <w:shd w:val="clear" w:color="auto" w:fill="auto"/>
            <w:tcMar>
              <w:top w:w="100" w:type="dxa"/>
              <w:left w:w="100" w:type="dxa"/>
              <w:bottom w:w="100" w:type="dxa"/>
              <w:right w:w="100" w:type="dxa"/>
            </w:tcMar>
          </w:tcPr>
          <w:p w14:paraId="6E9D32A4" w14:textId="77777777" w:rsidR="006E318A" w:rsidRPr="00673FE4" w:rsidRDefault="006E318A" w:rsidP="00352B24">
            <w:pPr>
              <w:spacing w:after="160"/>
            </w:pPr>
            <w:r w:rsidRPr="00673FE4">
              <w:t>In June 2023, the reported inflation rate of the UK was 7.9 % and the "annual inflation rate" of the UK in October 2022 reached a significant peak position in the last 41 years (UK Parliament, 2023). The increase in the inflation rate leads UK customers to reduce their purchasing value since the purchasing power of money reduces.</w:t>
            </w:r>
          </w:p>
        </w:tc>
        <w:tc>
          <w:tcPr>
            <w:tcW w:w="4253" w:type="dxa"/>
            <w:shd w:val="clear" w:color="auto" w:fill="auto"/>
            <w:tcMar>
              <w:top w:w="100" w:type="dxa"/>
              <w:left w:w="100" w:type="dxa"/>
              <w:bottom w:w="100" w:type="dxa"/>
              <w:right w:w="100" w:type="dxa"/>
            </w:tcMar>
          </w:tcPr>
          <w:p w14:paraId="1FACA97A" w14:textId="77777777" w:rsidR="006E318A" w:rsidRPr="00673FE4" w:rsidRDefault="006E318A" w:rsidP="00352B24">
            <w:pPr>
              <w:spacing w:after="160"/>
            </w:pPr>
            <w:r w:rsidRPr="00673FE4">
              <w:t>The impact of this external environment factor on ASDA is</w:t>
            </w:r>
            <w:r w:rsidRPr="00673FE4">
              <w:rPr>
                <w:b/>
                <w:i/>
              </w:rPr>
              <w:t xml:space="preserve"> negative.  </w:t>
            </w:r>
            <w:r w:rsidRPr="00673FE4">
              <w:t xml:space="preserve">As a result of this downfall, ASDA needs to reconsider their profit amount as it exponentially impacts the revenue of the company.  </w:t>
            </w:r>
          </w:p>
        </w:tc>
      </w:tr>
      <w:tr w:rsidR="006E318A" w:rsidRPr="00673FE4" w14:paraId="2D55C1E7" w14:textId="77777777" w:rsidTr="00352B24">
        <w:trPr>
          <w:jc w:val="center"/>
        </w:trPr>
        <w:tc>
          <w:tcPr>
            <w:tcW w:w="0" w:type="auto"/>
            <w:shd w:val="clear" w:color="auto" w:fill="auto"/>
            <w:tcMar>
              <w:top w:w="100" w:type="dxa"/>
              <w:left w:w="100" w:type="dxa"/>
              <w:bottom w:w="100" w:type="dxa"/>
              <w:right w:w="100" w:type="dxa"/>
            </w:tcMar>
          </w:tcPr>
          <w:p w14:paraId="00401E8A" w14:textId="77777777" w:rsidR="006E318A" w:rsidRPr="00673FE4" w:rsidRDefault="006E318A" w:rsidP="00352B24">
            <w:pPr>
              <w:spacing w:after="160"/>
              <w:rPr>
                <w:b/>
                <w:i/>
              </w:rPr>
            </w:pPr>
            <w:r w:rsidRPr="00673FE4">
              <w:rPr>
                <w:b/>
                <w:i/>
              </w:rPr>
              <w:t>Social</w:t>
            </w:r>
          </w:p>
        </w:tc>
        <w:tc>
          <w:tcPr>
            <w:tcW w:w="2832" w:type="dxa"/>
            <w:shd w:val="clear" w:color="auto" w:fill="auto"/>
            <w:tcMar>
              <w:top w:w="100" w:type="dxa"/>
              <w:left w:w="100" w:type="dxa"/>
              <w:bottom w:w="100" w:type="dxa"/>
              <w:right w:w="100" w:type="dxa"/>
            </w:tcMar>
          </w:tcPr>
          <w:p w14:paraId="36E0498F" w14:textId="77777777" w:rsidR="006E318A" w:rsidRPr="00673FE4" w:rsidRDefault="006E318A" w:rsidP="00352B24">
            <w:pPr>
              <w:spacing w:after="160"/>
            </w:pPr>
            <w:r w:rsidRPr="00673FE4">
              <w:t xml:space="preserve">At the end of the financial year 2022, the “median household disposable income” of UK citizens showed a decline of 0.6% from the previous financial year (ONS, 2023). The reported average household income was £32,300 (ONS, 2023). </w:t>
            </w:r>
          </w:p>
        </w:tc>
        <w:tc>
          <w:tcPr>
            <w:tcW w:w="4253" w:type="dxa"/>
            <w:shd w:val="clear" w:color="auto" w:fill="auto"/>
            <w:tcMar>
              <w:top w:w="100" w:type="dxa"/>
              <w:left w:w="100" w:type="dxa"/>
              <w:bottom w:w="100" w:type="dxa"/>
              <w:right w:w="100" w:type="dxa"/>
            </w:tcMar>
          </w:tcPr>
          <w:p w14:paraId="5572B9FB" w14:textId="77777777" w:rsidR="006E318A" w:rsidRPr="00673FE4" w:rsidRDefault="006E318A" w:rsidP="00352B24">
            <w:pPr>
              <w:spacing w:after="160"/>
            </w:pPr>
            <w:r w:rsidRPr="00673FE4">
              <w:t xml:space="preserve">The impact of this factor on ASDA is </w:t>
            </w:r>
            <w:r w:rsidRPr="00673FE4">
              <w:rPr>
                <w:b/>
                <w:i/>
              </w:rPr>
              <w:t xml:space="preserve">negative. </w:t>
            </w:r>
            <w:r w:rsidRPr="00673FE4">
              <w:t xml:space="preserve">The decrease in the amount of disposable income of UK citizens impacts the overall sales rate of the company resulting in low profit and revenue. </w:t>
            </w:r>
          </w:p>
        </w:tc>
      </w:tr>
      <w:tr w:rsidR="006E318A" w:rsidRPr="00673FE4" w14:paraId="3EB1D158" w14:textId="77777777" w:rsidTr="00352B24">
        <w:trPr>
          <w:jc w:val="center"/>
        </w:trPr>
        <w:tc>
          <w:tcPr>
            <w:tcW w:w="0" w:type="auto"/>
            <w:shd w:val="clear" w:color="auto" w:fill="auto"/>
            <w:tcMar>
              <w:top w:w="100" w:type="dxa"/>
              <w:left w:w="100" w:type="dxa"/>
              <w:bottom w:w="100" w:type="dxa"/>
              <w:right w:w="100" w:type="dxa"/>
            </w:tcMar>
          </w:tcPr>
          <w:p w14:paraId="4DFC8E16" w14:textId="77777777" w:rsidR="006E318A" w:rsidRPr="00673FE4" w:rsidRDefault="006E318A" w:rsidP="00352B24">
            <w:pPr>
              <w:spacing w:after="160"/>
              <w:rPr>
                <w:b/>
                <w:i/>
              </w:rPr>
            </w:pPr>
            <w:r w:rsidRPr="00673FE4">
              <w:rPr>
                <w:b/>
                <w:i/>
              </w:rPr>
              <w:t>Technological</w:t>
            </w:r>
          </w:p>
        </w:tc>
        <w:tc>
          <w:tcPr>
            <w:tcW w:w="2832" w:type="dxa"/>
            <w:shd w:val="clear" w:color="auto" w:fill="auto"/>
            <w:tcMar>
              <w:top w:w="100" w:type="dxa"/>
              <w:left w:w="100" w:type="dxa"/>
              <w:bottom w:w="100" w:type="dxa"/>
              <w:right w:w="100" w:type="dxa"/>
            </w:tcMar>
          </w:tcPr>
          <w:p w14:paraId="6CE3D3A8" w14:textId="77777777" w:rsidR="006E318A" w:rsidRPr="00673FE4" w:rsidRDefault="006E318A" w:rsidP="00352B24">
            <w:pPr>
              <w:spacing w:after="160"/>
            </w:pPr>
            <w:r w:rsidRPr="00673FE4">
              <w:t xml:space="preserve">Different technology is fueling massive change in the UK retail industry. The most used retail technology in the UK is “visual research” and 45% of the retailers are using it (Sabanoglu, 2023).  Whereas, 27% of retailers are using “voice search” and other technologies are “virtual reality” and “artificial intelligence” (Sabanoglu, 2023). </w:t>
            </w:r>
          </w:p>
        </w:tc>
        <w:tc>
          <w:tcPr>
            <w:tcW w:w="4253" w:type="dxa"/>
            <w:shd w:val="clear" w:color="auto" w:fill="auto"/>
            <w:tcMar>
              <w:top w:w="100" w:type="dxa"/>
              <w:left w:w="100" w:type="dxa"/>
              <w:bottom w:w="100" w:type="dxa"/>
              <w:right w:w="100" w:type="dxa"/>
            </w:tcMar>
          </w:tcPr>
          <w:p w14:paraId="7B3BC2EC" w14:textId="77777777" w:rsidR="006E318A" w:rsidRPr="00673FE4" w:rsidRDefault="006E318A" w:rsidP="00352B24">
            <w:pPr>
              <w:spacing w:after="160"/>
              <w:rPr>
                <w:b/>
                <w:i/>
              </w:rPr>
            </w:pPr>
            <w:r w:rsidRPr="00673FE4">
              <w:t xml:space="preserve">The effective application of cutting-edge technologies empowers retail organisations to improve customer engagement through service and product innovation. Essentially the impact of this factor on ASDA is </w:t>
            </w:r>
            <w:r w:rsidRPr="00673FE4">
              <w:rPr>
                <w:b/>
                <w:i/>
              </w:rPr>
              <w:t xml:space="preserve">positive. </w:t>
            </w:r>
          </w:p>
        </w:tc>
      </w:tr>
      <w:tr w:rsidR="006E318A" w:rsidRPr="00673FE4" w14:paraId="0F69715F" w14:textId="77777777" w:rsidTr="00352B24">
        <w:trPr>
          <w:jc w:val="center"/>
        </w:trPr>
        <w:tc>
          <w:tcPr>
            <w:tcW w:w="0" w:type="auto"/>
            <w:shd w:val="clear" w:color="auto" w:fill="auto"/>
            <w:tcMar>
              <w:top w:w="100" w:type="dxa"/>
              <w:left w:w="100" w:type="dxa"/>
              <w:bottom w:w="100" w:type="dxa"/>
              <w:right w:w="100" w:type="dxa"/>
            </w:tcMar>
          </w:tcPr>
          <w:p w14:paraId="46B8EF51" w14:textId="77777777" w:rsidR="006E318A" w:rsidRPr="00673FE4" w:rsidRDefault="006E318A" w:rsidP="00352B24">
            <w:pPr>
              <w:spacing w:after="160"/>
              <w:rPr>
                <w:b/>
                <w:i/>
              </w:rPr>
            </w:pPr>
            <w:r w:rsidRPr="00673FE4">
              <w:rPr>
                <w:b/>
                <w:i/>
              </w:rPr>
              <w:t>Environmental</w:t>
            </w:r>
          </w:p>
        </w:tc>
        <w:tc>
          <w:tcPr>
            <w:tcW w:w="2832" w:type="dxa"/>
            <w:shd w:val="clear" w:color="auto" w:fill="auto"/>
            <w:tcMar>
              <w:top w:w="100" w:type="dxa"/>
              <w:left w:w="100" w:type="dxa"/>
              <w:bottom w:w="100" w:type="dxa"/>
              <w:right w:w="100" w:type="dxa"/>
            </w:tcMar>
          </w:tcPr>
          <w:p w14:paraId="3FC1C1CE" w14:textId="77777777" w:rsidR="006E318A" w:rsidRPr="00673FE4" w:rsidRDefault="006E318A" w:rsidP="00352B24">
            <w:pPr>
              <w:spacing w:after="160"/>
            </w:pPr>
            <w:r w:rsidRPr="00673FE4">
              <w:t xml:space="preserve">“The Environment Act 2021” directs to improve the quality of air, water and land through effective provisions (Legislation, 2021). This law also reiterates that every business organisation must have proper waste management techniques, waste regulation and enforcement techniques to reduce the impact of business practices on the environment. </w:t>
            </w:r>
          </w:p>
        </w:tc>
        <w:tc>
          <w:tcPr>
            <w:tcW w:w="4253" w:type="dxa"/>
            <w:shd w:val="clear" w:color="auto" w:fill="auto"/>
            <w:tcMar>
              <w:top w:w="100" w:type="dxa"/>
              <w:left w:w="100" w:type="dxa"/>
              <w:bottom w:w="100" w:type="dxa"/>
              <w:right w:w="100" w:type="dxa"/>
            </w:tcMar>
          </w:tcPr>
          <w:p w14:paraId="0734CB57" w14:textId="77777777" w:rsidR="006E318A" w:rsidRPr="00673FE4" w:rsidRDefault="006E318A" w:rsidP="00352B24">
            <w:pPr>
              <w:spacing w:after="160"/>
              <w:rPr>
                <w:b/>
                <w:i/>
              </w:rPr>
            </w:pPr>
            <w:r w:rsidRPr="00673FE4">
              <w:t xml:space="preserve">ASDA has a significant sustainability strategy such as a “Better planet overview” to conserve and protect the world around (ASDA, 2023c). Therefore, from the analysis of this factor, it can be expressed that the impact of this factor on ASDA is </w:t>
            </w:r>
            <w:r w:rsidRPr="00673FE4">
              <w:rPr>
                <w:b/>
                <w:i/>
              </w:rPr>
              <w:t xml:space="preserve">positive. </w:t>
            </w:r>
          </w:p>
        </w:tc>
      </w:tr>
      <w:tr w:rsidR="006E318A" w:rsidRPr="00673FE4" w14:paraId="77A6C113" w14:textId="77777777" w:rsidTr="00352B24">
        <w:trPr>
          <w:jc w:val="center"/>
        </w:trPr>
        <w:tc>
          <w:tcPr>
            <w:tcW w:w="0" w:type="auto"/>
            <w:shd w:val="clear" w:color="auto" w:fill="auto"/>
            <w:tcMar>
              <w:top w:w="100" w:type="dxa"/>
              <w:left w:w="100" w:type="dxa"/>
              <w:bottom w:w="100" w:type="dxa"/>
              <w:right w:w="100" w:type="dxa"/>
            </w:tcMar>
          </w:tcPr>
          <w:p w14:paraId="5B2EF5CB" w14:textId="77777777" w:rsidR="006E318A" w:rsidRPr="00673FE4" w:rsidRDefault="006E318A" w:rsidP="00352B24">
            <w:pPr>
              <w:spacing w:after="160"/>
              <w:rPr>
                <w:b/>
                <w:i/>
              </w:rPr>
            </w:pPr>
            <w:r w:rsidRPr="00673FE4">
              <w:rPr>
                <w:b/>
                <w:i/>
              </w:rPr>
              <w:t>Legal</w:t>
            </w:r>
          </w:p>
        </w:tc>
        <w:tc>
          <w:tcPr>
            <w:tcW w:w="2832" w:type="dxa"/>
            <w:shd w:val="clear" w:color="auto" w:fill="auto"/>
            <w:tcMar>
              <w:top w:w="100" w:type="dxa"/>
              <w:left w:w="100" w:type="dxa"/>
              <w:bottom w:w="100" w:type="dxa"/>
              <w:right w:w="100" w:type="dxa"/>
            </w:tcMar>
          </w:tcPr>
          <w:p w14:paraId="33985400" w14:textId="77777777" w:rsidR="006E318A" w:rsidRPr="00673FE4" w:rsidRDefault="006E318A" w:rsidP="00352B24">
            <w:pPr>
              <w:spacing w:after="160"/>
            </w:pPr>
            <w:r w:rsidRPr="00673FE4">
              <w:t>The UK has a liberal income tax system and a significant balance between indirect and direct tax can be experienced. In terms of horizontal equity, the direct and indirect tax system is fair (SGI, 2022)</w:t>
            </w:r>
          </w:p>
        </w:tc>
        <w:tc>
          <w:tcPr>
            <w:tcW w:w="4253" w:type="dxa"/>
            <w:shd w:val="clear" w:color="auto" w:fill="auto"/>
            <w:tcMar>
              <w:top w:w="100" w:type="dxa"/>
              <w:left w:w="100" w:type="dxa"/>
              <w:bottom w:w="100" w:type="dxa"/>
              <w:right w:w="100" w:type="dxa"/>
            </w:tcMar>
          </w:tcPr>
          <w:p w14:paraId="75DB4303" w14:textId="77777777" w:rsidR="006E318A" w:rsidRPr="00673FE4" w:rsidRDefault="006E318A" w:rsidP="00352B24">
            <w:pPr>
              <w:spacing w:after="160"/>
              <w:rPr>
                <w:u w:val="single"/>
              </w:rPr>
            </w:pPr>
            <w:r w:rsidRPr="00673FE4">
              <w:t xml:space="preserve">Therefore, it can be expressed that the consequence of a fair tax system in the UK affects ASDA </w:t>
            </w:r>
            <w:r w:rsidRPr="00673FE4">
              <w:rPr>
                <w:b/>
                <w:i/>
              </w:rPr>
              <w:t xml:space="preserve">positively.  </w:t>
            </w:r>
            <w:r w:rsidRPr="00673FE4">
              <w:t xml:space="preserve">It helps ASDA to operate seamlessly as there is no complex tax system for business entities. </w:t>
            </w:r>
          </w:p>
        </w:tc>
      </w:tr>
    </w:tbl>
    <w:p w14:paraId="5349E0D3" w14:textId="77777777" w:rsidR="006E318A" w:rsidRDefault="006E318A" w:rsidP="006E318A">
      <w:pPr>
        <w:pStyle w:val="Normal1"/>
        <w:widowControl w:val="0"/>
        <w:pBdr>
          <w:top w:val="nil"/>
          <w:left w:val="nil"/>
          <w:bottom w:val="nil"/>
          <w:right w:val="nil"/>
          <w:between w:val="nil"/>
        </w:pBdr>
        <w:spacing w:before="0"/>
        <w:ind w:left="0" w:right="712"/>
        <w:rPr>
          <w:b/>
        </w:rPr>
      </w:pPr>
    </w:p>
    <w:p w14:paraId="5442E048" w14:textId="77777777" w:rsidR="006E318A" w:rsidRPr="00F215F4" w:rsidRDefault="006E318A" w:rsidP="006E318A">
      <w:pPr>
        <w:pStyle w:val="Normal1"/>
        <w:widowControl w:val="0"/>
        <w:pBdr>
          <w:top w:val="nil"/>
          <w:left w:val="nil"/>
          <w:bottom w:val="nil"/>
          <w:right w:val="nil"/>
          <w:between w:val="nil"/>
        </w:pBdr>
        <w:spacing w:before="0"/>
        <w:ind w:left="-566" w:right="712"/>
        <w:jc w:val="center"/>
        <w:rPr>
          <w:b/>
        </w:rPr>
      </w:pPr>
      <w:r w:rsidRPr="00F215F4">
        <w:rPr>
          <w:b/>
        </w:rPr>
        <w:t>Table 1: PESTEL Analysis of the UK</w:t>
      </w:r>
    </w:p>
    <w:p w14:paraId="24A31DFF" w14:textId="77777777" w:rsidR="006E318A" w:rsidRDefault="006E318A" w:rsidP="006E318A">
      <w:pPr>
        <w:pStyle w:val="Normal1"/>
        <w:widowControl w:val="0"/>
        <w:pBdr>
          <w:top w:val="nil"/>
          <w:left w:val="nil"/>
          <w:bottom w:val="nil"/>
          <w:right w:val="nil"/>
          <w:between w:val="nil"/>
        </w:pBdr>
        <w:spacing w:before="0"/>
        <w:ind w:left="-566" w:right="712"/>
        <w:jc w:val="center"/>
      </w:pPr>
      <w:r w:rsidRPr="00F215F4">
        <w:t>(Source: Self-Developed)</w:t>
      </w:r>
    </w:p>
    <w:p w14:paraId="20C2926F" w14:textId="77777777" w:rsidR="006E318A" w:rsidRPr="00F215F4" w:rsidRDefault="006E318A" w:rsidP="006E318A">
      <w:pPr>
        <w:pStyle w:val="Normal1"/>
        <w:ind w:left="-566" w:right="712"/>
      </w:pPr>
      <w:r w:rsidRPr="00F215F4">
        <w:t xml:space="preserve">From the critical analysis of the PESTEL factors, the impacts of these factors on the business operations of ASDA have been identified. The impact of political, technological, social and environmental factors on the business activities of ASDA is positive as it is beneficial for the company. Whereas, the impact of social and economic factors on ASDA is negative. </w:t>
      </w:r>
    </w:p>
    <w:p w14:paraId="63787B26" w14:textId="77777777" w:rsidR="006E318A" w:rsidRPr="00F215F4" w:rsidRDefault="006E318A" w:rsidP="006E318A">
      <w:pPr>
        <w:pStyle w:val="Heading1"/>
        <w:widowControl w:val="0"/>
        <w:spacing w:before="0"/>
        <w:ind w:left="-566" w:right="712"/>
      </w:pPr>
      <w:bookmarkStart w:id="10" w:name="_mt9l4qpo1ne" w:colFirst="0" w:colLast="0"/>
      <w:bookmarkStart w:id="11" w:name="_Toc142922222"/>
      <w:bookmarkEnd w:id="10"/>
      <w:r w:rsidRPr="00F215F4">
        <w:t>6. Micro</w:t>
      </w:r>
      <w:r w:rsidRPr="00F215F4">
        <w:rPr>
          <w:strike/>
        </w:rPr>
        <w:t>-</w:t>
      </w:r>
      <w:r w:rsidRPr="00F215F4">
        <w:t>Environment Analysis</w:t>
      </w:r>
      <w:bookmarkEnd w:id="11"/>
    </w:p>
    <w:p w14:paraId="20193DF1" w14:textId="77777777" w:rsidR="006E318A" w:rsidRPr="00F215F4" w:rsidRDefault="006E318A" w:rsidP="006E318A">
      <w:pPr>
        <w:pStyle w:val="Normal1"/>
        <w:ind w:left="-566" w:right="712"/>
      </w:pPr>
      <w:r w:rsidRPr="00F215F4">
        <w:t>The micro-environment analysis is a company’s strategic management that helps them to analyze and mitigate potential issues that can directly harm the company (Philip, 2019). It consists of the immediate surroundings of a company such as suppliers, customers, and competitors. This report will analyse the micro-environment of ASDA with the help of the industry life cycle and Porter’s five forces.</w:t>
      </w:r>
    </w:p>
    <w:p w14:paraId="036A17ED" w14:textId="77777777" w:rsidR="006E318A" w:rsidRPr="00F215F4" w:rsidRDefault="006E318A" w:rsidP="006E318A">
      <w:pPr>
        <w:pStyle w:val="Heading1"/>
        <w:ind w:left="-566" w:right="712"/>
        <w:rPr>
          <w:sz w:val="24"/>
          <w:szCs w:val="24"/>
        </w:rPr>
      </w:pPr>
      <w:bookmarkStart w:id="12" w:name="_mw0hoec9kgbt" w:colFirst="0" w:colLast="0"/>
      <w:bookmarkStart w:id="13" w:name="_Toc142922223"/>
      <w:bookmarkEnd w:id="12"/>
      <w:r w:rsidRPr="00F215F4">
        <w:t>7. Industry Life Cycle</w:t>
      </w:r>
      <w:bookmarkEnd w:id="13"/>
    </w:p>
    <w:p w14:paraId="18249C9E" w14:textId="77777777" w:rsidR="006E318A" w:rsidRPr="00F215F4" w:rsidRDefault="006E318A" w:rsidP="006E318A">
      <w:pPr>
        <w:pStyle w:val="Normal1"/>
        <w:ind w:left="-566" w:right="712"/>
      </w:pPr>
      <w:r w:rsidRPr="00F215F4">
        <w:t xml:space="preserve">The Industry Life Cycle framework is used to discuss how an industry begins, evolves, and eventually declines. The main stages of the </w:t>
      </w:r>
      <w:r>
        <w:t>I</w:t>
      </w:r>
      <w:r w:rsidRPr="00F215F4">
        <w:t xml:space="preserve">ndustry life Cycle consist of launch, growth, shakeout, maturity, and decline (Indeed, 2023a). </w:t>
      </w:r>
    </w:p>
    <w:p w14:paraId="4F9911BE" w14:textId="77777777" w:rsidR="006E318A" w:rsidRPr="00F215F4" w:rsidRDefault="006E318A" w:rsidP="006E318A">
      <w:pPr>
        <w:pStyle w:val="Normal1"/>
        <w:ind w:left="-566" w:right="712"/>
      </w:pPr>
      <w:r w:rsidRPr="00F215F4">
        <w:rPr>
          <w:b/>
          <w:i/>
        </w:rPr>
        <w:t>Launching</w:t>
      </w:r>
      <w:r w:rsidRPr="00F215F4">
        <w:t>: The first stage is the launching stage which signifies the establishment of the industry. Asda operates in the grocery and general merchandise retail industry which began in the mid-1800s to early 1900s. In the case of Asda, the company was formed in 1949 in Leeds, United Kingdom</w:t>
      </w:r>
      <w:r w:rsidRPr="00F215F4">
        <w:rPr>
          <w:b/>
        </w:rPr>
        <w:t xml:space="preserve"> </w:t>
      </w:r>
      <w:r w:rsidRPr="00F215F4">
        <w:t xml:space="preserve">with the merger of the Asquith family and Associated Dairies company of Yorkshire (Asda, 2023d). During the early stage, the Asquith family visited a number of stores to get inspiration and converted their once-named theatre "The Queens" into a retail store. By the mid-1960s UK economy started to experience a boom and in 1965, the store named Asda was born (Asda, 2023d). </w:t>
      </w:r>
    </w:p>
    <w:p w14:paraId="3E4A96A4" w14:textId="77777777" w:rsidR="006E318A" w:rsidRPr="00F215F4" w:rsidRDefault="006E318A" w:rsidP="006E318A">
      <w:pPr>
        <w:pStyle w:val="Normal1"/>
        <w:ind w:left="-566" w:right="712"/>
      </w:pPr>
      <w:r w:rsidRPr="00F215F4">
        <w:rPr>
          <w:b/>
          <w:i/>
        </w:rPr>
        <w:t>Growth</w:t>
      </w:r>
      <w:r w:rsidRPr="00F215F4">
        <w:t>: The second stage of the industry life cycle is “Growth” where the market has already been established and considerable competition can be observed</w:t>
      </w:r>
      <w:r>
        <w:t xml:space="preserve">. </w:t>
      </w:r>
      <w:r w:rsidRPr="00F215F4">
        <w:t xml:space="preserve">Asda started to gain influence in the market as they acquired Government Exchange Mart (GEM) and kept retailing. Asda became the first food store to offer General Merchandise and took a profit of £30,000 in its first week (Asda, 2023d). By the end of the 1970s, Asda already had over 80 stores and was poised to expand its influence beyond the northern heartland of the UK. Peter Firmston-Williams was appointed as the managing director and the company started to expand its operations in the south (Asda, 2023d). </w:t>
      </w:r>
    </w:p>
    <w:p w14:paraId="4E81EBA4" w14:textId="77777777" w:rsidR="006E318A" w:rsidRPr="00F215F4" w:rsidRDefault="006E318A" w:rsidP="006E318A">
      <w:pPr>
        <w:pStyle w:val="Normal1"/>
        <w:ind w:left="-566" w:right="712"/>
      </w:pPr>
      <w:r w:rsidRPr="00F215F4">
        <w:rPr>
          <w:b/>
          <w:i/>
        </w:rPr>
        <w:t>Shake-out</w:t>
      </w:r>
      <w:r w:rsidRPr="00F215F4">
        <w:t xml:space="preserve">: The third stage is the “Shake-out” stage where there is breakneck growth. Asda entered the new millennium with tremendous growth and ideas of opening new stores in various business areas. However, the competition and the rate of economic uncertainty posed significant challenges which slowed the company’s pace of expansion. Although the company still managed to earn profits, the pace gradually slowed down.  </w:t>
      </w:r>
    </w:p>
    <w:p w14:paraId="6939D927" w14:textId="77777777" w:rsidR="006E318A" w:rsidRPr="00F215F4" w:rsidRDefault="006E318A" w:rsidP="006E318A">
      <w:pPr>
        <w:pStyle w:val="Normal1"/>
        <w:ind w:left="-566" w:right="712"/>
      </w:pPr>
      <w:r w:rsidRPr="00F215F4">
        <w:rPr>
          <w:b/>
          <w:i/>
        </w:rPr>
        <w:t>Maturity</w:t>
      </w:r>
      <w:r w:rsidRPr="00F215F4">
        <w:t xml:space="preserve">: The fourth stage or “Maturity” stage refers to the time when revenue flattens and may even start to decline. The first setback for Asda was observed in 2014 due to the competitive market. The company reported a 1% fall in sales which further grew to 2.6% by the end of 2014 </w:t>
      </w:r>
      <w:r w:rsidRPr="00E034AF">
        <w:t>(Chaudhuri, 2015).</w:t>
      </w:r>
      <w:r w:rsidRPr="00F215F4">
        <w:t xml:space="preserve"> The company continued to face immense competition from other retailers such as Tesco, Sainsbury, Aldi and Lidl due to which the revenue continued to plummet and reached a maximum loss of 5.9% in 2016 (Bedford, 2023b)</w:t>
      </w:r>
      <w:r>
        <w:t xml:space="preserve"> </w:t>
      </w:r>
      <w:r w:rsidRPr="009439E7">
        <w:rPr>
          <w:b/>
          <w:bCs/>
          <w:i/>
          <w:iCs/>
        </w:rPr>
        <w:t>[Refer to Appendix 1].</w:t>
      </w:r>
      <w:r w:rsidRPr="00F215F4">
        <w:t xml:space="preserve"> The company changed its president and only then the company started to gain back revenue. However, they began to face problems again in early 2021 due to covid and rising inflation. </w:t>
      </w:r>
    </w:p>
    <w:p w14:paraId="6B4CA08E" w14:textId="77777777" w:rsidR="006E318A" w:rsidRPr="00F215F4" w:rsidRDefault="006E318A" w:rsidP="006E318A">
      <w:pPr>
        <w:pStyle w:val="Normal1"/>
        <w:ind w:left="-566" w:right="712"/>
      </w:pPr>
      <w:r w:rsidRPr="00F215F4">
        <w:rPr>
          <w:b/>
          <w:i/>
        </w:rPr>
        <w:t>Decline</w:t>
      </w:r>
      <w:r w:rsidRPr="00F215F4">
        <w:t xml:space="preserve">: The fifth stage or Decline, as the name suggests signifies the loss of industry revenue. During the covid, the overall industry revenue declined as retail sales fell by 1.9% in 2020 compared to 2019 (ONS, 2021). Moreover, due to cost inflation, the company reported a 24% fall in annual earnings (Reuters, 2023). Although Asda is looking for future growth, the competition in the market and the rising cost of inflation serves as a major barrier to their growth. </w:t>
      </w:r>
    </w:p>
    <w:p w14:paraId="75B85D4C" w14:textId="77777777" w:rsidR="006E318A" w:rsidRPr="00F215F4" w:rsidRDefault="006E318A" w:rsidP="006E318A">
      <w:pPr>
        <w:pStyle w:val="Heading1"/>
        <w:widowControl w:val="0"/>
        <w:spacing w:before="132"/>
        <w:ind w:left="-566" w:right="712"/>
      </w:pPr>
      <w:bookmarkStart w:id="14" w:name="_hywnbbidfla6" w:colFirst="0" w:colLast="0"/>
      <w:bookmarkStart w:id="15" w:name="_Toc142922224"/>
      <w:bookmarkEnd w:id="14"/>
      <w:r w:rsidRPr="00F215F4">
        <w:t>8. Porter’s Industry Five Forces Analysis</w:t>
      </w:r>
      <w:bookmarkEnd w:id="15"/>
    </w:p>
    <w:tbl>
      <w:tblPr>
        <w:tblStyle w:val="Table2"/>
        <w:tblW w:w="439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254"/>
        <w:gridCol w:w="6140"/>
      </w:tblGrid>
      <w:tr w:rsidR="006E318A" w:rsidRPr="00F215F4" w14:paraId="57E87FEB" w14:textId="77777777" w:rsidTr="00352B24">
        <w:tc>
          <w:tcPr>
            <w:tcW w:w="1244" w:type="pct"/>
            <w:shd w:val="clear" w:color="auto" w:fill="auto"/>
            <w:tcMar>
              <w:top w:w="100" w:type="dxa"/>
              <w:left w:w="100" w:type="dxa"/>
              <w:bottom w:w="100" w:type="dxa"/>
              <w:right w:w="100" w:type="dxa"/>
            </w:tcMar>
          </w:tcPr>
          <w:p w14:paraId="3CE0143C" w14:textId="77777777" w:rsidR="006E318A" w:rsidRPr="00F215F4" w:rsidRDefault="006E318A" w:rsidP="00352B24">
            <w:pPr>
              <w:pStyle w:val="Normal1"/>
              <w:widowControl w:val="0"/>
              <w:pBdr>
                <w:top w:val="nil"/>
                <w:left w:val="nil"/>
                <w:bottom w:val="nil"/>
                <w:right w:val="nil"/>
                <w:between w:val="nil"/>
              </w:pBdr>
              <w:spacing w:before="0"/>
              <w:ind w:left="-566" w:right="712"/>
              <w:jc w:val="center"/>
              <w:rPr>
                <w:b/>
              </w:rPr>
            </w:pPr>
            <w:r w:rsidRPr="00F215F4">
              <w:rPr>
                <w:b/>
              </w:rPr>
              <w:t>Factors</w:t>
            </w:r>
          </w:p>
        </w:tc>
        <w:tc>
          <w:tcPr>
            <w:tcW w:w="3756" w:type="pct"/>
            <w:shd w:val="clear" w:color="auto" w:fill="auto"/>
            <w:tcMar>
              <w:top w:w="100" w:type="dxa"/>
              <w:left w:w="100" w:type="dxa"/>
              <w:bottom w:w="100" w:type="dxa"/>
              <w:right w:w="100" w:type="dxa"/>
            </w:tcMar>
          </w:tcPr>
          <w:p w14:paraId="7B7523BA" w14:textId="77777777" w:rsidR="006E318A" w:rsidRPr="00F215F4" w:rsidRDefault="006E318A" w:rsidP="00352B24">
            <w:pPr>
              <w:pStyle w:val="Normal1"/>
              <w:widowControl w:val="0"/>
              <w:pBdr>
                <w:top w:val="nil"/>
                <w:left w:val="nil"/>
                <w:bottom w:val="nil"/>
                <w:right w:val="nil"/>
                <w:between w:val="nil"/>
              </w:pBdr>
              <w:spacing w:before="0"/>
              <w:ind w:left="-566" w:right="712"/>
              <w:jc w:val="center"/>
              <w:rPr>
                <w:b/>
              </w:rPr>
            </w:pPr>
            <w:r w:rsidRPr="00F215F4">
              <w:rPr>
                <w:b/>
              </w:rPr>
              <w:t>Analysis</w:t>
            </w:r>
          </w:p>
        </w:tc>
      </w:tr>
      <w:tr w:rsidR="006E318A" w:rsidRPr="00F215F4" w14:paraId="62C94F9F" w14:textId="77777777" w:rsidTr="00352B24">
        <w:tc>
          <w:tcPr>
            <w:tcW w:w="1244" w:type="pct"/>
            <w:shd w:val="clear" w:color="auto" w:fill="auto"/>
            <w:tcMar>
              <w:top w:w="100" w:type="dxa"/>
              <w:left w:w="100" w:type="dxa"/>
              <w:bottom w:w="100" w:type="dxa"/>
              <w:right w:w="100" w:type="dxa"/>
            </w:tcMar>
          </w:tcPr>
          <w:p w14:paraId="0D80430D" w14:textId="77777777" w:rsidR="006E318A" w:rsidRPr="00F215F4" w:rsidRDefault="006E318A" w:rsidP="00352B24">
            <w:pPr>
              <w:pStyle w:val="Normal1"/>
              <w:widowControl w:val="0"/>
              <w:pBdr>
                <w:top w:val="nil"/>
                <w:left w:val="nil"/>
                <w:bottom w:val="nil"/>
                <w:right w:val="nil"/>
                <w:between w:val="nil"/>
              </w:pBdr>
              <w:spacing w:before="0"/>
              <w:ind w:left="141" w:right="712"/>
              <w:rPr>
                <w:b/>
                <w:i/>
              </w:rPr>
            </w:pPr>
            <w:r w:rsidRPr="00F215F4">
              <w:rPr>
                <w:b/>
                <w:i/>
              </w:rPr>
              <w:t>Threat of New Entrants</w:t>
            </w:r>
          </w:p>
        </w:tc>
        <w:tc>
          <w:tcPr>
            <w:tcW w:w="3756" w:type="pct"/>
            <w:shd w:val="clear" w:color="auto" w:fill="auto"/>
            <w:tcMar>
              <w:top w:w="100" w:type="dxa"/>
              <w:left w:w="100" w:type="dxa"/>
              <w:bottom w:w="100" w:type="dxa"/>
              <w:right w:w="100" w:type="dxa"/>
            </w:tcMar>
          </w:tcPr>
          <w:p w14:paraId="0C98F3B0" w14:textId="77777777" w:rsidR="006E318A" w:rsidRPr="00F215F4" w:rsidRDefault="006E318A" w:rsidP="00352B24">
            <w:pPr>
              <w:pStyle w:val="Normal1"/>
              <w:widowControl w:val="0"/>
              <w:pBdr>
                <w:top w:val="nil"/>
                <w:left w:val="nil"/>
                <w:bottom w:val="nil"/>
                <w:right w:val="nil"/>
                <w:between w:val="nil"/>
              </w:pBdr>
              <w:spacing w:before="0"/>
              <w:ind w:left="0" w:right="712"/>
            </w:pPr>
            <w:r w:rsidRPr="00F215F4">
              <w:t xml:space="preserve">Although the cost of grocery inflation is rising which poses a threat to companies operating in this industry, the market is estimated to reach over £241 billion by 2027 </w:t>
            </w:r>
            <w:r w:rsidRPr="00E034AF">
              <w:t>(Bedford, 2023c).</w:t>
            </w:r>
            <w:r w:rsidRPr="00F215F4">
              <w:t xml:space="preserve"> Thus, there is a huge possibility of new entrants who would look to seize this opportunity. It is necessary for brands to utilise their strategic marketing to come up with countermeasures and retain customers for themselves. However, it can be argued that Asda has a rather large network of distribution internationally due to which the threat of new entrants has a </w:t>
            </w:r>
            <w:r w:rsidRPr="00F215F4">
              <w:rPr>
                <w:b/>
              </w:rPr>
              <w:t xml:space="preserve">moderate impact </w:t>
            </w:r>
            <w:r w:rsidRPr="00F215F4">
              <w:t>on them.</w:t>
            </w:r>
          </w:p>
        </w:tc>
      </w:tr>
      <w:tr w:rsidR="006E318A" w:rsidRPr="00F215F4" w14:paraId="352FB279" w14:textId="77777777" w:rsidTr="00352B24">
        <w:tc>
          <w:tcPr>
            <w:tcW w:w="1244" w:type="pct"/>
            <w:shd w:val="clear" w:color="auto" w:fill="auto"/>
            <w:tcMar>
              <w:top w:w="100" w:type="dxa"/>
              <w:left w:w="100" w:type="dxa"/>
              <w:bottom w:w="100" w:type="dxa"/>
              <w:right w:w="100" w:type="dxa"/>
            </w:tcMar>
          </w:tcPr>
          <w:p w14:paraId="600078CD" w14:textId="77777777" w:rsidR="006E318A" w:rsidRPr="00F215F4" w:rsidRDefault="006E318A" w:rsidP="00352B24">
            <w:pPr>
              <w:pStyle w:val="Normal1"/>
              <w:widowControl w:val="0"/>
              <w:pBdr>
                <w:top w:val="nil"/>
                <w:left w:val="nil"/>
                <w:bottom w:val="nil"/>
                <w:right w:val="nil"/>
                <w:between w:val="nil"/>
              </w:pBdr>
              <w:spacing w:before="0"/>
              <w:ind w:left="141" w:right="712"/>
              <w:rPr>
                <w:b/>
                <w:i/>
              </w:rPr>
            </w:pPr>
            <w:r w:rsidRPr="00F215F4">
              <w:rPr>
                <w:b/>
                <w:i/>
              </w:rPr>
              <w:t>Bargaining Power of Suppliers</w:t>
            </w:r>
          </w:p>
        </w:tc>
        <w:tc>
          <w:tcPr>
            <w:tcW w:w="3756" w:type="pct"/>
            <w:shd w:val="clear" w:color="auto" w:fill="auto"/>
            <w:tcMar>
              <w:top w:w="100" w:type="dxa"/>
              <w:left w:w="100" w:type="dxa"/>
              <w:bottom w:w="100" w:type="dxa"/>
              <w:right w:w="100" w:type="dxa"/>
            </w:tcMar>
          </w:tcPr>
          <w:p w14:paraId="0D273BD9" w14:textId="77777777" w:rsidR="006E318A" w:rsidRPr="00F215F4" w:rsidRDefault="006E318A" w:rsidP="00352B24">
            <w:pPr>
              <w:pStyle w:val="Normal1"/>
              <w:widowControl w:val="0"/>
              <w:pBdr>
                <w:top w:val="nil"/>
                <w:left w:val="nil"/>
                <w:bottom w:val="nil"/>
                <w:right w:val="nil"/>
                <w:between w:val="nil"/>
              </w:pBdr>
              <w:spacing w:before="0"/>
              <w:ind w:left="0" w:right="712"/>
            </w:pPr>
            <w:r w:rsidRPr="00F215F4">
              <w:t xml:space="preserve">Asda is the third largest store in the UK with a total of 631 stores and has an extensive distribution network </w:t>
            </w:r>
            <w:r w:rsidRPr="00E034AF">
              <w:t>(Bedford, 2023d).</w:t>
            </w:r>
            <w:r w:rsidRPr="00F215F4">
              <w:t xml:space="preserve"> The company is focused on the motto of “buying local” and works with more than 300 local suppliers who provide 2000 product lines in the stores (Asda, 2023e). As a result, it causes the business to be a picturesque purchaser for the suppliers and likewise, the bargaining power is </w:t>
            </w:r>
            <w:r w:rsidRPr="00F215F4">
              <w:rPr>
                <w:b/>
              </w:rPr>
              <w:t>quite low</w:t>
            </w:r>
            <w:r w:rsidRPr="00F215F4">
              <w:t xml:space="preserve">. </w:t>
            </w:r>
          </w:p>
        </w:tc>
      </w:tr>
      <w:tr w:rsidR="006E318A" w:rsidRPr="00F215F4" w14:paraId="2058E65C" w14:textId="77777777" w:rsidTr="00352B24">
        <w:tc>
          <w:tcPr>
            <w:tcW w:w="1244" w:type="pct"/>
            <w:shd w:val="clear" w:color="auto" w:fill="auto"/>
            <w:tcMar>
              <w:top w:w="100" w:type="dxa"/>
              <w:left w:w="100" w:type="dxa"/>
              <w:bottom w:w="100" w:type="dxa"/>
              <w:right w:w="100" w:type="dxa"/>
            </w:tcMar>
          </w:tcPr>
          <w:p w14:paraId="01DEA01B" w14:textId="77777777" w:rsidR="006E318A" w:rsidRPr="00F215F4" w:rsidRDefault="006E318A" w:rsidP="00352B24">
            <w:pPr>
              <w:pStyle w:val="Normal1"/>
              <w:widowControl w:val="0"/>
              <w:pBdr>
                <w:top w:val="nil"/>
                <w:left w:val="nil"/>
                <w:bottom w:val="nil"/>
                <w:right w:val="nil"/>
                <w:between w:val="nil"/>
              </w:pBdr>
              <w:spacing w:before="0"/>
              <w:ind w:left="141" w:right="712"/>
              <w:rPr>
                <w:b/>
                <w:i/>
              </w:rPr>
            </w:pPr>
            <w:r w:rsidRPr="00F215F4">
              <w:rPr>
                <w:b/>
                <w:i/>
              </w:rPr>
              <w:t>Bargaining Power of Buyers</w:t>
            </w:r>
          </w:p>
        </w:tc>
        <w:tc>
          <w:tcPr>
            <w:tcW w:w="3756" w:type="pct"/>
            <w:shd w:val="clear" w:color="auto" w:fill="auto"/>
            <w:tcMar>
              <w:top w:w="100" w:type="dxa"/>
              <w:left w:w="100" w:type="dxa"/>
              <w:bottom w:w="100" w:type="dxa"/>
              <w:right w:w="100" w:type="dxa"/>
            </w:tcMar>
          </w:tcPr>
          <w:p w14:paraId="54B0DE9C" w14:textId="77777777" w:rsidR="006E318A" w:rsidRPr="00F215F4" w:rsidRDefault="006E318A" w:rsidP="00352B24">
            <w:pPr>
              <w:pStyle w:val="Normal1"/>
              <w:widowControl w:val="0"/>
              <w:pBdr>
                <w:top w:val="nil"/>
                <w:left w:val="nil"/>
                <w:bottom w:val="nil"/>
                <w:right w:val="nil"/>
                <w:between w:val="nil"/>
              </w:pBdr>
              <w:spacing w:before="0"/>
              <w:ind w:left="0" w:right="712"/>
            </w:pPr>
            <w:r w:rsidRPr="00F215F4">
              <w:t xml:space="preserve">Asda focuses on customer service by offering everyday low prices (EDLP). The company has a dedicated workforce of around 145,000 employees that caters to more than 18 million customers who shop in the stores every week in the UK (Asda, 2023a). Thus, the company makes sure to keep all the customers and clients pleased. Due to their customer-centric approach, the bargaining power of buyers is </w:t>
            </w:r>
            <w:r w:rsidRPr="00F215F4">
              <w:rPr>
                <w:b/>
              </w:rPr>
              <w:t>moderate</w:t>
            </w:r>
            <w:r w:rsidRPr="00F215F4">
              <w:t>.</w:t>
            </w:r>
          </w:p>
        </w:tc>
      </w:tr>
      <w:tr w:rsidR="006E318A" w:rsidRPr="00F215F4" w14:paraId="56FA6268" w14:textId="77777777" w:rsidTr="00352B24">
        <w:tc>
          <w:tcPr>
            <w:tcW w:w="1244" w:type="pct"/>
            <w:shd w:val="clear" w:color="auto" w:fill="auto"/>
            <w:tcMar>
              <w:top w:w="100" w:type="dxa"/>
              <w:left w:w="100" w:type="dxa"/>
              <w:bottom w:w="100" w:type="dxa"/>
              <w:right w:w="100" w:type="dxa"/>
            </w:tcMar>
          </w:tcPr>
          <w:p w14:paraId="0D8A202E" w14:textId="77777777" w:rsidR="006E318A" w:rsidRPr="00F215F4" w:rsidRDefault="006E318A" w:rsidP="00352B24">
            <w:pPr>
              <w:pStyle w:val="Normal1"/>
              <w:widowControl w:val="0"/>
              <w:pBdr>
                <w:top w:val="nil"/>
                <w:left w:val="nil"/>
                <w:bottom w:val="nil"/>
                <w:right w:val="nil"/>
                <w:between w:val="nil"/>
              </w:pBdr>
              <w:spacing w:before="0"/>
              <w:ind w:left="141" w:right="712"/>
              <w:rPr>
                <w:b/>
                <w:i/>
              </w:rPr>
            </w:pPr>
            <w:r w:rsidRPr="00F215F4">
              <w:rPr>
                <w:b/>
                <w:i/>
              </w:rPr>
              <w:t>Threat of Substitutes</w:t>
            </w:r>
          </w:p>
        </w:tc>
        <w:tc>
          <w:tcPr>
            <w:tcW w:w="3756" w:type="pct"/>
            <w:shd w:val="clear" w:color="auto" w:fill="auto"/>
            <w:tcMar>
              <w:top w:w="100" w:type="dxa"/>
              <w:left w:w="100" w:type="dxa"/>
              <w:bottom w:w="100" w:type="dxa"/>
              <w:right w:w="100" w:type="dxa"/>
            </w:tcMar>
          </w:tcPr>
          <w:p w14:paraId="07014680" w14:textId="77777777" w:rsidR="006E318A" w:rsidRPr="00F215F4" w:rsidRDefault="006E318A" w:rsidP="00352B24">
            <w:pPr>
              <w:pStyle w:val="Normal1"/>
              <w:widowControl w:val="0"/>
              <w:pBdr>
                <w:top w:val="nil"/>
                <w:left w:val="nil"/>
                <w:bottom w:val="nil"/>
                <w:right w:val="nil"/>
                <w:between w:val="nil"/>
              </w:pBdr>
              <w:spacing w:before="0"/>
              <w:ind w:left="0" w:right="712"/>
            </w:pPr>
            <w:r w:rsidRPr="00F215F4">
              <w:t xml:space="preserve">There are many replacements and substitutes for Asda products. Competitors such as Tesco, Aldi and Lidl, and Sainsbury also offer similar kinds of products and services due to which the switching cost of customers is low. In addition, there are also companies such as Nestlé that offer products with health benefits. As a result, it has become necessary for the company to label their products in more detail and highlight the health benefits of its items to cope with replacements. Therefore, the threat of substitutes is </w:t>
            </w:r>
            <w:r w:rsidRPr="00F215F4">
              <w:rPr>
                <w:b/>
              </w:rPr>
              <w:t>high</w:t>
            </w:r>
            <w:r w:rsidRPr="00F215F4">
              <w:t xml:space="preserve">. </w:t>
            </w:r>
          </w:p>
        </w:tc>
      </w:tr>
      <w:tr w:rsidR="006E318A" w:rsidRPr="00F215F4" w14:paraId="65EF2D5D" w14:textId="77777777" w:rsidTr="00352B24">
        <w:tc>
          <w:tcPr>
            <w:tcW w:w="1244" w:type="pct"/>
            <w:shd w:val="clear" w:color="auto" w:fill="auto"/>
            <w:tcMar>
              <w:top w:w="100" w:type="dxa"/>
              <w:left w:w="100" w:type="dxa"/>
              <w:bottom w:w="100" w:type="dxa"/>
              <w:right w:w="100" w:type="dxa"/>
            </w:tcMar>
          </w:tcPr>
          <w:p w14:paraId="5E9E1BAD" w14:textId="77777777" w:rsidR="006E318A" w:rsidRPr="00F215F4" w:rsidRDefault="006E318A" w:rsidP="00352B24">
            <w:pPr>
              <w:pStyle w:val="Normal1"/>
              <w:widowControl w:val="0"/>
              <w:pBdr>
                <w:top w:val="nil"/>
                <w:left w:val="nil"/>
                <w:bottom w:val="nil"/>
                <w:right w:val="nil"/>
                <w:between w:val="nil"/>
              </w:pBdr>
              <w:spacing w:before="0"/>
              <w:ind w:left="141" w:right="712"/>
              <w:rPr>
                <w:b/>
                <w:i/>
              </w:rPr>
            </w:pPr>
            <w:r w:rsidRPr="00F215F4">
              <w:rPr>
                <w:b/>
                <w:i/>
              </w:rPr>
              <w:t>Competitors</w:t>
            </w:r>
          </w:p>
        </w:tc>
        <w:tc>
          <w:tcPr>
            <w:tcW w:w="3756" w:type="pct"/>
            <w:shd w:val="clear" w:color="auto" w:fill="auto"/>
            <w:tcMar>
              <w:top w:w="100" w:type="dxa"/>
              <w:left w:w="100" w:type="dxa"/>
              <w:bottom w:w="100" w:type="dxa"/>
              <w:right w:w="100" w:type="dxa"/>
            </w:tcMar>
          </w:tcPr>
          <w:p w14:paraId="7298AB43" w14:textId="77777777" w:rsidR="006E318A" w:rsidRPr="00F215F4" w:rsidRDefault="006E318A" w:rsidP="00352B24">
            <w:pPr>
              <w:pStyle w:val="Normal1"/>
              <w:widowControl w:val="0"/>
              <w:spacing w:before="0"/>
              <w:ind w:left="0" w:right="712"/>
            </w:pPr>
            <w:r w:rsidRPr="00F215F4">
              <w:t xml:space="preserve">Asda is the third largest market after Tesco and Sainsbury. It also faces heavy competition from Aldi and Lidl as well as from Morrisons. The threat from these rivals is </w:t>
            </w:r>
            <w:r w:rsidRPr="00F215F4">
              <w:rPr>
                <w:b/>
              </w:rPr>
              <w:t>high</w:t>
            </w:r>
            <w:r w:rsidRPr="00F215F4">
              <w:t>. Asda has a current market share of 14.3% and remains one of the fastest-growing supermarkets in the UK (MarketingWeek, 2023). Although the company has frozen prices for 500 of its products due to inflation, they are planning to tap into the positive momentum and achieve its long-term goal of becoming the number two market in UK grocery (Reuters, 2023; Davey, 2023).</w:t>
            </w:r>
          </w:p>
        </w:tc>
      </w:tr>
    </w:tbl>
    <w:p w14:paraId="23AC2493" w14:textId="77777777" w:rsidR="006E318A" w:rsidRPr="00F215F4" w:rsidRDefault="006E318A" w:rsidP="006E318A">
      <w:pPr>
        <w:pStyle w:val="Normal1"/>
        <w:widowControl w:val="0"/>
        <w:pBdr>
          <w:top w:val="nil"/>
          <w:left w:val="nil"/>
          <w:bottom w:val="nil"/>
          <w:right w:val="nil"/>
          <w:between w:val="nil"/>
        </w:pBdr>
        <w:spacing w:before="132"/>
        <w:ind w:left="-566" w:right="712"/>
        <w:jc w:val="center"/>
        <w:rPr>
          <w:b/>
        </w:rPr>
      </w:pPr>
      <w:r w:rsidRPr="00F215F4">
        <w:rPr>
          <w:b/>
        </w:rPr>
        <w:t>Table 2: Porter’s Five Force Analysis</w:t>
      </w:r>
    </w:p>
    <w:p w14:paraId="1E03E270" w14:textId="77777777" w:rsidR="006E318A" w:rsidRPr="00F215F4" w:rsidRDefault="006E318A" w:rsidP="006E318A">
      <w:pPr>
        <w:pStyle w:val="Normal1"/>
        <w:widowControl w:val="0"/>
        <w:pBdr>
          <w:top w:val="nil"/>
          <w:left w:val="nil"/>
          <w:bottom w:val="nil"/>
          <w:right w:val="nil"/>
          <w:between w:val="nil"/>
        </w:pBdr>
        <w:spacing w:before="132"/>
        <w:ind w:left="-566" w:right="712"/>
        <w:jc w:val="center"/>
      </w:pPr>
      <w:r w:rsidRPr="00F215F4">
        <w:t>(Source: Self-developed)</w:t>
      </w:r>
    </w:p>
    <w:p w14:paraId="16129DA9" w14:textId="77777777" w:rsidR="006E318A" w:rsidRPr="00F215F4" w:rsidRDefault="006E318A" w:rsidP="006E318A">
      <w:pPr>
        <w:pStyle w:val="Heading1"/>
        <w:widowControl w:val="0"/>
        <w:spacing w:before="132"/>
        <w:ind w:left="-566" w:right="712"/>
      </w:pPr>
      <w:bookmarkStart w:id="16" w:name="_i663g2ptn558" w:colFirst="0" w:colLast="0"/>
      <w:bookmarkStart w:id="17" w:name="_Toc142922225"/>
      <w:bookmarkEnd w:id="16"/>
      <w:r w:rsidRPr="00F215F4">
        <w:t>9. Internal Analysis</w:t>
      </w:r>
      <w:bookmarkEnd w:id="17"/>
    </w:p>
    <w:p w14:paraId="63370DFF" w14:textId="77777777" w:rsidR="006E318A" w:rsidRPr="00F215F4" w:rsidRDefault="006E318A" w:rsidP="006E318A">
      <w:pPr>
        <w:pStyle w:val="Normal1"/>
        <w:widowControl w:val="0"/>
        <w:pBdr>
          <w:top w:val="nil"/>
          <w:left w:val="nil"/>
          <w:bottom w:val="nil"/>
          <w:right w:val="nil"/>
          <w:between w:val="nil"/>
        </w:pBdr>
        <w:spacing w:before="132"/>
        <w:ind w:left="-566" w:right="712"/>
      </w:pPr>
      <w:r w:rsidRPr="00F215F4">
        <w:t xml:space="preserve">The term “Internal analysis” refers to the analysis of the specific internal components and resources of a firm including the tangible and the intangible resources for understanding the areas of the company's strengths and weaknesses (Indeed, 2023b). In the present case, internal analysis has been performed to analyse the strategic resources and the capabilities of ASDA as well as the business activities of the company. In addition, a VRIO analysis has been performed to determine the overall resources of the firm. Based on these findings, a SWOT analysis has been performed which has helped in determining the strength and the weaknesses of the firm. </w:t>
      </w:r>
    </w:p>
    <w:p w14:paraId="5220D2EA" w14:textId="77777777" w:rsidR="006E318A" w:rsidRPr="00F215F4" w:rsidRDefault="006E318A" w:rsidP="006E318A">
      <w:pPr>
        <w:pStyle w:val="Heading1"/>
        <w:widowControl w:val="0"/>
        <w:spacing w:before="132"/>
        <w:ind w:left="-566" w:right="712"/>
      </w:pPr>
      <w:bookmarkStart w:id="18" w:name="_y8rsek5b5y6z" w:colFirst="0" w:colLast="0"/>
      <w:bookmarkStart w:id="19" w:name="_Toc142922226"/>
      <w:bookmarkEnd w:id="18"/>
      <w:r w:rsidRPr="00F215F4">
        <w:t>10. ASDA’s Strategic Resources and Capabilities</w:t>
      </w:r>
      <w:bookmarkEnd w:id="19"/>
    </w:p>
    <w:p w14:paraId="50484EB2" w14:textId="77777777" w:rsidR="006E318A" w:rsidRPr="00F215F4" w:rsidRDefault="006E318A" w:rsidP="006E318A">
      <w:pPr>
        <w:pStyle w:val="Normal1"/>
        <w:widowControl w:val="0"/>
        <w:spacing w:before="132"/>
        <w:ind w:left="-566" w:right="712"/>
        <w:rPr>
          <w:b/>
        </w:rPr>
      </w:pPr>
      <w:r w:rsidRPr="00F215F4">
        <w:rPr>
          <w:b/>
        </w:rPr>
        <w:t>Strategic resources:</w:t>
      </w:r>
    </w:p>
    <w:p w14:paraId="00FFEDE4" w14:textId="77777777" w:rsidR="006E318A" w:rsidRPr="00F215F4" w:rsidRDefault="006E318A" w:rsidP="006E318A">
      <w:pPr>
        <w:pStyle w:val="Normal1"/>
        <w:widowControl w:val="0"/>
        <w:spacing w:before="132"/>
        <w:ind w:left="-566" w:right="712"/>
      </w:pPr>
      <w:r w:rsidRPr="00F215F4">
        <w:t xml:space="preserve">The primary strategic resource of ASDA is the presence of a “Strong network” and “Strong online presence”. The strong online presence allows the company to create a strong network in over 600 stores all around the UK. The presence of supercenters and superstores has allowed the company to connect over “145,000” employees and over 18 million consumers (ASDA, 2023b). This strong network has enabled the company in offering effective home delivery and adequate service of click-and-connect (Asda-stores, 2023). This has further helped the company in targeting a high consumer base. Apart from the strong online presence, a strong network is another strategic resource of ASDA which has improved the organisational capabilities of the firm and has influenced the firm in making a “strategic partnership” with Walmart. This has further helped the company in improving its growth and market expansion through proper investment and partnership opportunities. </w:t>
      </w:r>
    </w:p>
    <w:p w14:paraId="7555F487" w14:textId="77777777" w:rsidR="006E318A" w:rsidRPr="00F215F4" w:rsidRDefault="006E318A" w:rsidP="006E318A">
      <w:pPr>
        <w:pStyle w:val="Normal1"/>
        <w:widowControl w:val="0"/>
        <w:pBdr>
          <w:top w:val="nil"/>
          <w:left w:val="nil"/>
          <w:bottom w:val="nil"/>
          <w:right w:val="nil"/>
          <w:between w:val="nil"/>
        </w:pBdr>
        <w:spacing w:before="132"/>
        <w:ind w:left="-566" w:right="712"/>
        <w:jc w:val="left"/>
        <w:rPr>
          <w:b/>
        </w:rPr>
      </w:pPr>
      <w:r w:rsidRPr="00F215F4">
        <w:rPr>
          <w:b/>
        </w:rPr>
        <w:t>Capabilities:</w:t>
      </w:r>
    </w:p>
    <w:p w14:paraId="7D92E1CA" w14:textId="77777777" w:rsidR="006E318A" w:rsidRPr="00F215F4" w:rsidRDefault="006E318A" w:rsidP="006E318A">
      <w:pPr>
        <w:pStyle w:val="Normal1"/>
        <w:widowControl w:val="0"/>
        <w:pBdr>
          <w:top w:val="nil"/>
          <w:left w:val="nil"/>
          <w:bottom w:val="nil"/>
          <w:right w:val="nil"/>
          <w:between w:val="nil"/>
        </w:pBdr>
        <w:spacing w:before="132"/>
        <w:ind w:left="-566" w:right="712"/>
      </w:pPr>
      <w:r w:rsidRPr="00F215F4">
        <w:t>This British retail company offers a wide range of different products and services which helps the company in improving its customer acquisition. Through the help of its large supercentres, the company offers an extended range of different products including food and non-food items which are typically supported by different services including “Banks”, “Dry cleaners” and “Photo Printing Specialists”. In addition, ASDA offers a wide range of “Fresh food”, “Pharmacy”, “Larger George”, “Optician” and different “Non-food offers” with the help of their superstores. The ASDA supermarkets allow the company in spreading its services across the United Kingdom. These supermarkets offer ‘food and convenience” and different non-food items. In addition, through the help of ASDA Living, the company offers products of “Grorge home”, “General merchandise” and other non-food products. Apart from this</w:t>
      </w:r>
      <w:r>
        <w:t>,</w:t>
      </w:r>
      <w:r w:rsidRPr="00F215F4">
        <w:t xml:space="preserve"> the company's capabilities also include their “Petrol filling stations” which offers “pay-at-pump and pay-at-kiosk services” along with travel products and food items (ASDA, 2023b). These capabilities have helped the company to become a successful retail organisation in the UK market. </w:t>
      </w:r>
    </w:p>
    <w:p w14:paraId="06ED0CA1" w14:textId="77777777" w:rsidR="006E318A" w:rsidRPr="00F215F4" w:rsidRDefault="006E318A" w:rsidP="006E318A">
      <w:pPr>
        <w:pStyle w:val="Heading1"/>
        <w:widowControl w:val="0"/>
        <w:spacing w:before="0"/>
        <w:ind w:left="-566" w:right="712"/>
      </w:pPr>
      <w:bookmarkStart w:id="20" w:name="_oh74in2oo6os" w:colFirst="0" w:colLast="0"/>
      <w:bookmarkStart w:id="21" w:name="_Toc142922227"/>
      <w:bookmarkEnd w:id="20"/>
      <w:r w:rsidRPr="00F215F4">
        <w:t>11. Value Chain Analysis</w:t>
      </w:r>
      <w:bookmarkEnd w:id="21"/>
    </w:p>
    <w:p w14:paraId="4F0A34E9" w14:textId="77777777" w:rsidR="006E318A" w:rsidRPr="00F215F4" w:rsidRDefault="006E318A" w:rsidP="006E318A">
      <w:pPr>
        <w:pStyle w:val="Normal1"/>
        <w:widowControl w:val="0"/>
        <w:pBdr>
          <w:top w:val="nil"/>
          <w:left w:val="nil"/>
          <w:bottom w:val="nil"/>
          <w:right w:val="nil"/>
          <w:between w:val="nil"/>
        </w:pBdr>
        <w:spacing w:before="0"/>
        <w:ind w:left="-566" w:right="712"/>
      </w:pPr>
      <w:r w:rsidRPr="00F215F4">
        <w:t xml:space="preserve">Value chain analysis is an effective strategic management tool which is used for analysing the activities of a firm including the “design, production, marketing and distribution” for determining the strategic marketing opportunity for the company (Treece, 2023). In the present report, the value chain analysis has been done for assessing the competitive advantage of ASDA. This would further help in drawing the selective marketing opportunity and the resources in achieving that marketing opportunity for the company. </w:t>
      </w:r>
    </w:p>
    <w:p w14:paraId="559C9FDE" w14:textId="77777777" w:rsidR="006E318A" w:rsidRPr="00F215F4" w:rsidRDefault="006E318A" w:rsidP="006E318A">
      <w:pPr>
        <w:pStyle w:val="Normal1"/>
        <w:widowControl w:val="0"/>
        <w:pBdr>
          <w:top w:val="nil"/>
          <w:left w:val="nil"/>
          <w:bottom w:val="nil"/>
          <w:right w:val="nil"/>
          <w:between w:val="nil"/>
        </w:pBdr>
        <w:spacing w:before="0"/>
        <w:ind w:left="-566" w:right="712"/>
        <w:jc w:val="center"/>
      </w:pPr>
      <w:r w:rsidRPr="00F215F4">
        <w:rPr>
          <w:noProof/>
        </w:rPr>
        <w:drawing>
          <wp:inline distT="114300" distB="114300" distL="114300" distR="114300" wp14:anchorId="2960C2C4" wp14:editId="001C966C">
            <wp:extent cx="6248400" cy="4024313"/>
            <wp:effectExtent l="25400" t="25400" r="25400" b="25400"/>
            <wp:docPr id="7" name="image6.png"/>
            <wp:cNvGraphicFramePr/>
            <a:graphic xmlns:a="http://schemas.openxmlformats.org/drawingml/2006/main">
              <a:graphicData uri="http://schemas.openxmlformats.org/drawingml/2006/picture">
                <pic:pic xmlns:pic="http://schemas.openxmlformats.org/drawingml/2006/picture">
                  <pic:nvPicPr>
                    <pic:cNvPr id="7" name="image6.png"/>
                    <pic:cNvPicPr/>
                  </pic:nvPicPr>
                  <pic:blipFill>
                    <a:blip r:embed="rId7"/>
                    <a:srcRect r="4945"/>
                    <a:stretch>
                      <a:fillRect/>
                    </a:stretch>
                  </pic:blipFill>
                  <pic:spPr>
                    <a:xfrm>
                      <a:off x="0" y="0"/>
                      <a:ext cx="6248400" cy="4024313"/>
                    </a:xfrm>
                    <a:prstGeom prst="rect">
                      <a:avLst/>
                    </a:prstGeom>
                    <a:ln w="25400">
                      <a:solidFill>
                        <a:srgbClr val="000000"/>
                      </a:solidFill>
                      <a:prstDash val="solid"/>
                    </a:ln>
                  </pic:spPr>
                </pic:pic>
              </a:graphicData>
            </a:graphic>
          </wp:inline>
        </w:drawing>
      </w:r>
    </w:p>
    <w:p w14:paraId="74ADDD97" w14:textId="77777777" w:rsidR="006E318A" w:rsidRPr="00F215F4" w:rsidRDefault="006E318A" w:rsidP="006E318A">
      <w:pPr>
        <w:pStyle w:val="Normal1"/>
        <w:widowControl w:val="0"/>
        <w:pBdr>
          <w:top w:val="nil"/>
          <w:left w:val="nil"/>
          <w:bottom w:val="nil"/>
          <w:right w:val="nil"/>
          <w:between w:val="nil"/>
        </w:pBdr>
        <w:spacing w:before="0"/>
        <w:ind w:left="-566" w:right="712"/>
        <w:jc w:val="center"/>
        <w:rPr>
          <w:b/>
        </w:rPr>
      </w:pPr>
      <w:r w:rsidRPr="00F215F4">
        <w:rPr>
          <w:b/>
        </w:rPr>
        <w:t xml:space="preserve">Figure </w:t>
      </w:r>
      <w:r>
        <w:rPr>
          <w:b/>
        </w:rPr>
        <w:t>2</w:t>
      </w:r>
      <w:r w:rsidRPr="00F215F4">
        <w:rPr>
          <w:b/>
        </w:rPr>
        <w:t>: Value Chain Analysis</w:t>
      </w:r>
    </w:p>
    <w:p w14:paraId="4D1AD0CE" w14:textId="77777777" w:rsidR="006E318A" w:rsidRPr="00F215F4" w:rsidRDefault="006E318A" w:rsidP="006E318A">
      <w:pPr>
        <w:pStyle w:val="Normal1"/>
        <w:widowControl w:val="0"/>
        <w:pBdr>
          <w:top w:val="nil"/>
          <w:left w:val="nil"/>
          <w:bottom w:val="nil"/>
          <w:right w:val="nil"/>
          <w:between w:val="nil"/>
        </w:pBdr>
        <w:spacing w:before="0"/>
        <w:ind w:left="-566" w:right="712"/>
        <w:jc w:val="center"/>
      </w:pPr>
      <w:r w:rsidRPr="00F215F4">
        <w:t>(Source: Self-Created)</w:t>
      </w:r>
    </w:p>
    <w:p w14:paraId="18C95EB5" w14:textId="77777777" w:rsidR="006E318A" w:rsidRPr="00F215F4" w:rsidRDefault="006E318A" w:rsidP="006E318A">
      <w:pPr>
        <w:pStyle w:val="Heading2"/>
        <w:widowControl w:val="0"/>
        <w:ind w:left="-566" w:right="712"/>
        <w:rPr>
          <w:i/>
        </w:rPr>
      </w:pPr>
      <w:bookmarkStart w:id="22" w:name="_ci96gapb986b" w:colFirst="0" w:colLast="0"/>
      <w:bookmarkStart w:id="23" w:name="_Toc142922228"/>
      <w:bookmarkEnd w:id="22"/>
      <w:r w:rsidRPr="00F215F4">
        <w:t xml:space="preserve">11.1 </w:t>
      </w:r>
      <w:r w:rsidRPr="00F215F4">
        <w:rPr>
          <w:i/>
        </w:rPr>
        <w:t>Primary Activities</w:t>
      </w:r>
      <w:bookmarkEnd w:id="23"/>
      <w:r w:rsidRPr="00F215F4">
        <w:rPr>
          <w:i/>
        </w:rPr>
        <w:t xml:space="preserve"> </w:t>
      </w:r>
    </w:p>
    <w:p w14:paraId="00430080" w14:textId="77777777" w:rsidR="006E318A" w:rsidRPr="00F215F4" w:rsidRDefault="006E318A" w:rsidP="006E318A">
      <w:pPr>
        <w:pStyle w:val="Normal1"/>
        <w:widowControl w:val="0"/>
        <w:numPr>
          <w:ilvl w:val="0"/>
          <w:numId w:val="3"/>
        </w:numPr>
        <w:pBdr>
          <w:top w:val="nil"/>
          <w:left w:val="nil"/>
          <w:bottom w:val="nil"/>
          <w:right w:val="nil"/>
          <w:between w:val="nil"/>
        </w:pBdr>
        <w:spacing w:before="0"/>
        <w:ind w:left="-566" w:right="712" w:firstLine="0"/>
        <w:jc w:val="left"/>
        <w:rPr>
          <w:b/>
        </w:rPr>
      </w:pPr>
      <w:r w:rsidRPr="00F215F4">
        <w:rPr>
          <w:b/>
        </w:rPr>
        <w:t>Inbound logistics</w:t>
      </w:r>
    </w:p>
    <w:p w14:paraId="2576F190" w14:textId="77777777" w:rsidR="006E318A" w:rsidRPr="00F215F4" w:rsidRDefault="006E318A" w:rsidP="006E318A">
      <w:pPr>
        <w:pStyle w:val="Normal1"/>
        <w:widowControl w:val="0"/>
        <w:pBdr>
          <w:top w:val="nil"/>
          <w:left w:val="nil"/>
          <w:bottom w:val="nil"/>
          <w:right w:val="nil"/>
          <w:between w:val="nil"/>
        </w:pBdr>
        <w:spacing w:before="0"/>
        <w:ind w:left="-566" w:right="712"/>
      </w:pPr>
      <w:r w:rsidRPr="00F215F4">
        <w:t xml:space="preserve">The primary inbound logistics of the company are retrieving the raw materials from “British Sourcing” and “Local Sourcing”, proper storage of the inputs, proper internal distribution of the raw materials and acquiring components for production initiation (ASDA, 2023e). In order to maintain its inbound logistics, the company maintains a sustainable and stable relationship with all of its suppliers through its “Nurture programme” (ASDA, 2023e). This helps the company in maintaining a stable product acquisition even during the inflation and supply chain crisis. </w:t>
      </w:r>
    </w:p>
    <w:p w14:paraId="5F1DEA98" w14:textId="77777777" w:rsidR="006E318A" w:rsidRPr="00F215F4" w:rsidRDefault="006E318A" w:rsidP="006E318A">
      <w:pPr>
        <w:pStyle w:val="Normal1"/>
        <w:widowControl w:val="0"/>
        <w:numPr>
          <w:ilvl w:val="0"/>
          <w:numId w:val="3"/>
        </w:numPr>
        <w:pBdr>
          <w:top w:val="nil"/>
          <w:left w:val="nil"/>
          <w:bottom w:val="nil"/>
          <w:right w:val="nil"/>
          <w:between w:val="nil"/>
        </w:pBdr>
        <w:spacing w:before="0"/>
        <w:ind w:left="-566" w:right="712" w:firstLine="0"/>
        <w:rPr>
          <w:b/>
        </w:rPr>
      </w:pPr>
      <w:r w:rsidRPr="00F215F4">
        <w:rPr>
          <w:b/>
        </w:rPr>
        <w:t>Operations</w:t>
      </w:r>
    </w:p>
    <w:p w14:paraId="19BDA3CF" w14:textId="77777777" w:rsidR="006E318A" w:rsidRPr="00F215F4" w:rsidRDefault="006E318A" w:rsidP="006E318A">
      <w:pPr>
        <w:pStyle w:val="Normal1"/>
        <w:widowControl w:val="0"/>
        <w:pBdr>
          <w:top w:val="nil"/>
          <w:left w:val="nil"/>
          <w:bottom w:val="nil"/>
          <w:right w:val="nil"/>
          <w:between w:val="nil"/>
        </w:pBdr>
        <w:spacing w:before="0"/>
        <w:ind w:left="-566" w:right="712"/>
      </w:pPr>
      <w:r w:rsidRPr="00F215F4">
        <w:t xml:space="preserve">The company offers effective manufacturing operations and service operations. The large distribution operation of the company includes 42 nationwide operations. Apart from this, “twenty food depots”, “three clothing centres”, “two ambient GM hubs”, “two import centres”, “one national sortation centre”, “five dot.com fulfilment centres” and “nine ASCs” are also part of its large distribution strategy (ASDA, 2023a). In order to maintain this large distribution, the company has taken a strategy of freezing the prices of company products during the price rise and inflation. </w:t>
      </w:r>
    </w:p>
    <w:p w14:paraId="1B4206D5" w14:textId="77777777" w:rsidR="006E318A" w:rsidRPr="00F215F4" w:rsidRDefault="006E318A" w:rsidP="006E318A">
      <w:pPr>
        <w:pStyle w:val="Normal1"/>
        <w:widowControl w:val="0"/>
        <w:numPr>
          <w:ilvl w:val="0"/>
          <w:numId w:val="3"/>
        </w:numPr>
        <w:pBdr>
          <w:top w:val="nil"/>
          <w:left w:val="nil"/>
          <w:bottom w:val="nil"/>
          <w:right w:val="nil"/>
          <w:between w:val="nil"/>
        </w:pBdr>
        <w:spacing w:before="0"/>
        <w:ind w:left="-566" w:right="712" w:firstLine="0"/>
        <w:jc w:val="left"/>
        <w:rPr>
          <w:b/>
        </w:rPr>
      </w:pPr>
      <w:r w:rsidRPr="00F215F4">
        <w:rPr>
          <w:b/>
        </w:rPr>
        <w:t>Outbound logistics</w:t>
      </w:r>
    </w:p>
    <w:p w14:paraId="4F0CC98F" w14:textId="77777777" w:rsidR="006E318A" w:rsidRPr="00F215F4" w:rsidRDefault="006E318A" w:rsidP="006E318A">
      <w:pPr>
        <w:pStyle w:val="Normal1"/>
        <w:widowControl w:val="0"/>
        <w:pBdr>
          <w:top w:val="nil"/>
          <w:left w:val="nil"/>
          <w:bottom w:val="nil"/>
          <w:right w:val="nil"/>
          <w:between w:val="nil"/>
        </w:pBdr>
        <w:spacing w:before="0"/>
        <w:ind w:left="-566" w:right="712"/>
      </w:pPr>
      <w:r w:rsidRPr="00F215F4">
        <w:t xml:space="preserve">The outbound logistics of ASDA includes the process of handling material, proper scheduling of product, proper warehousing of product, effective order processing and proper transport and delivery of products. The company process a high product volume of 1.5 billion which is managed by over 12500 employees across the distribution function of the company. The transportation and delivery of products occur through “Five store format”, “delivering to home” and “Click and collect” formats. The transportation of the products is done through the “Bio-gas HGV fleet” of ASDA (ASDA, 2023a). The high product distribution has allowed ASDA in maintaining high-quality customer service during an unstable market position. </w:t>
      </w:r>
    </w:p>
    <w:p w14:paraId="389D44EC" w14:textId="77777777" w:rsidR="006E318A" w:rsidRPr="00F215F4" w:rsidRDefault="006E318A" w:rsidP="006E318A">
      <w:pPr>
        <w:pStyle w:val="Normal1"/>
        <w:widowControl w:val="0"/>
        <w:numPr>
          <w:ilvl w:val="0"/>
          <w:numId w:val="3"/>
        </w:numPr>
        <w:pBdr>
          <w:top w:val="nil"/>
          <w:left w:val="nil"/>
          <w:bottom w:val="nil"/>
          <w:right w:val="nil"/>
          <w:between w:val="nil"/>
        </w:pBdr>
        <w:spacing w:before="0"/>
        <w:ind w:left="-566" w:right="712" w:firstLine="0"/>
        <w:jc w:val="left"/>
        <w:rPr>
          <w:b/>
        </w:rPr>
      </w:pPr>
      <w:r w:rsidRPr="00F215F4">
        <w:rPr>
          <w:b/>
        </w:rPr>
        <w:t>Marketing and sales</w:t>
      </w:r>
    </w:p>
    <w:p w14:paraId="0469E0A3" w14:textId="77777777" w:rsidR="006E318A" w:rsidRPr="00F215F4" w:rsidRDefault="006E318A" w:rsidP="006E318A">
      <w:pPr>
        <w:pStyle w:val="Normal1"/>
        <w:widowControl w:val="0"/>
        <w:pBdr>
          <w:top w:val="nil"/>
          <w:left w:val="nil"/>
          <w:bottom w:val="nil"/>
          <w:right w:val="nil"/>
          <w:between w:val="nil"/>
        </w:pBdr>
        <w:spacing w:before="0"/>
        <w:ind w:left="-566" w:right="712"/>
      </w:pPr>
      <w:r w:rsidRPr="00F215F4">
        <w:t xml:space="preserve">The company uses both the “Push and Pull Marketing strategy” on the basis of the overall business objectives, “competitive dynamics”, current marketing position and the brand image of the company. The primary marketing activities and the sales activities of the company include advertising activities, promotional activities, different channel selection, and pricing activities. The marketing and sales of ASDA are done through different news and media outlets, television and through promotional strategies (Campaign Live, 2023). In addition, the company has taken a strategic decision of freezing product prices as a part of its marketing strategy. This has helped the company in maintaining its stable product demand. </w:t>
      </w:r>
    </w:p>
    <w:p w14:paraId="6CDB8AF4" w14:textId="77777777" w:rsidR="006E318A" w:rsidRPr="00F215F4" w:rsidRDefault="006E318A" w:rsidP="006E318A">
      <w:pPr>
        <w:pStyle w:val="Normal1"/>
        <w:widowControl w:val="0"/>
        <w:numPr>
          <w:ilvl w:val="0"/>
          <w:numId w:val="3"/>
        </w:numPr>
        <w:pBdr>
          <w:top w:val="nil"/>
          <w:left w:val="nil"/>
          <w:bottom w:val="nil"/>
          <w:right w:val="nil"/>
          <w:between w:val="nil"/>
        </w:pBdr>
        <w:spacing w:before="0"/>
        <w:ind w:left="-566" w:right="712" w:firstLine="0"/>
        <w:jc w:val="left"/>
        <w:rPr>
          <w:b/>
        </w:rPr>
      </w:pPr>
      <w:r w:rsidRPr="00F215F4">
        <w:rPr>
          <w:b/>
        </w:rPr>
        <w:t>Services</w:t>
      </w:r>
    </w:p>
    <w:p w14:paraId="3D6EA641" w14:textId="77777777" w:rsidR="006E318A" w:rsidRPr="00F215F4" w:rsidRDefault="006E318A" w:rsidP="006E318A">
      <w:pPr>
        <w:pStyle w:val="Normal1"/>
        <w:widowControl w:val="0"/>
        <w:pBdr>
          <w:top w:val="nil"/>
          <w:left w:val="nil"/>
          <w:bottom w:val="nil"/>
          <w:right w:val="nil"/>
          <w:between w:val="nil"/>
        </w:pBdr>
        <w:spacing w:before="0"/>
        <w:ind w:left="-566" w:right="712"/>
      </w:pPr>
      <w:r w:rsidRPr="00F215F4">
        <w:t xml:space="preserve">The company offers a high range of in-store services including the “Cafe”, “Scan &amp; Go”, “Click &amp; Collect”, “Pharmacy”, “Opticians”, “Travel Money Bureau”, “musicMagpie” and “Greggs” (ASDA, 2023f). In addition, the company also offers different pre-sale services and “post-sale services” for maintaining customer loyalty. These services have made the company one of the major retail services in the UK. After the fall of the annual profit of ASDA by 24%, the company has limited the prices of the products across all of its services to maintain customer loyalty (Linsell, 2023). </w:t>
      </w:r>
    </w:p>
    <w:p w14:paraId="58ECEFF1" w14:textId="77777777" w:rsidR="006E318A" w:rsidRPr="00F215F4" w:rsidRDefault="006E318A" w:rsidP="006E318A">
      <w:pPr>
        <w:pStyle w:val="Heading2"/>
        <w:widowControl w:val="0"/>
        <w:ind w:left="-566" w:right="712"/>
        <w:rPr>
          <w:i/>
        </w:rPr>
      </w:pPr>
      <w:bookmarkStart w:id="24" w:name="_o6keandwacyk" w:colFirst="0" w:colLast="0"/>
      <w:bookmarkStart w:id="25" w:name="_Toc142922229"/>
      <w:bookmarkEnd w:id="24"/>
      <w:r w:rsidRPr="00F215F4">
        <w:t xml:space="preserve">11.2 </w:t>
      </w:r>
      <w:r w:rsidRPr="00F215F4">
        <w:rPr>
          <w:i/>
        </w:rPr>
        <w:t>Secondary Activities</w:t>
      </w:r>
      <w:bookmarkEnd w:id="25"/>
      <w:r w:rsidRPr="00F215F4">
        <w:rPr>
          <w:i/>
        </w:rPr>
        <w:t xml:space="preserve"> </w:t>
      </w:r>
    </w:p>
    <w:p w14:paraId="14BDD2B6" w14:textId="77777777" w:rsidR="006E318A" w:rsidRPr="00F215F4" w:rsidRDefault="006E318A" w:rsidP="006E318A">
      <w:pPr>
        <w:pStyle w:val="Normal1"/>
        <w:numPr>
          <w:ilvl w:val="0"/>
          <w:numId w:val="1"/>
        </w:numPr>
        <w:ind w:left="-566" w:right="712" w:firstLine="0"/>
        <w:rPr>
          <w:b/>
        </w:rPr>
      </w:pPr>
      <w:r w:rsidRPr="00F215F4">
        <w:rPr>
          <w:b/>
        </w:rPr>
        <w:t>Firm infrastructure</w:t>
      </w:r>
    </w:p>
    <w:p w14:paraId="514941A5" w14:textId="77777777" w:rsidR="006E318A" w:rsidRPr="00F215F4" w:rsidRDefault="006E318A" w:rsidP="006E318A">
      <w:pPr>
        <w:pStyle w:val="Normal1"/>
        <w:ind w:left="-566" w:right="712"/>
      </w:pPr>
      <w:r w:rsidRPr="00F215F4">
        <w:t xml:space="preserve">The activities of the firm infrastructure of ASDA include effective quality management activities, adequate financial and planning, effective strategic management activities and handling different legal matters. Maintaining a strong firm infrastructure has helped the company in stabilizing its marketing position during the crisis of revenue fall and inflation. </w:t>
      </w:r>
    </w:p>
    <w:p w14:paraId="02683342" w14:textId="77777777" w:rsidR="006E318A" w:rsidRPr="00F215F4" w:rsidRDefault="006E318A" w:rsidP="006E318A">
      <w:pPr>
        <w:pStyle w:val="Normal1"/>
        <w:numPr>
          <w:ilvl w:val="0"/>
          <w:numId w:val="1"/>
        </w:numPr>
        <w:ind w:left="-566" w:right="712" w:firstLine="0"/>
        <w:rPr>
          <w:b/>
        </w:rPr>
      </w:pPr>
      <w:r w:rsidRPr="00F215F4">
        <w:rPr>
          <w:b/>
        </w:rPr>
        <w:t>Human Resource Management</w:t>
      </w:r>
    </w:p>
    <w:p w14:paraId="7283160F" w14:textId="77777777" w:rsidR="006E318A" w:rsidRPr="00F215F4" w:rsidRDefault="006E318A" w:rsidP="006E318A">
      <w:pPr>
        <w:pStyle w:val="Normal1"/>
        <w:ind w:left="-566" w:right="712"/>
      </w:pPr>
      <w:r w:rsidRPr="00F215F4">
        <w:t xml:space="preserve">The company offers effective training, motivation, and rewards and recognition strategy for their employees for maintaining employee loyalty. ASDA offers specific “Open-value” gift cards of “£1 to £1,000” for their employees as an employee recognition strategy (Asdaforbusiness, 2023). This improved HRM management has helped in improving the internal operational control for ASDA. This has further helped the company in maintaining employee loyalty during the unstable market situation. </w:t>
      </w:r>
    </w:p>
    <w:p w14:paraId="29F2284D" w14:textId="77777777" w:rsidR="006E318A" w:rsidRPr="00F215F4" w:rsidRDefault="006E318A" w:rsidP="006E318A">
      <w:pPr>
        <w:pStyle w:val="Normal1"/>
        <w:numPr>
          <w:ilvl w:val="0"/>
          <w:numId w:val="1"/>
        </w:numPr>
        <w:ind w:left="-566" w:right="712" w:firstLine="0"/>
        <w:rPr>
          <w:b/>
        </w:rPr>
      </w:pPr>
      <w:r w:rsidRPr="00F215F4">
        <w:rPr>
          <w:b/>
        </w:rPr>
        <w:t>Technology Development</w:t>
      </w:r>
    </w:p>
    <w:p w14:paraId="4A00DD20" w14:textId="77777777" w:rsidR="006E318A" w:rsidRPr="00F215F4" w:rsidRDefault="006E318A" w:rsidP="006E318A">
      <w:pPr>
        <w:pStyle w:val="Normal1"/>
        <w:ind w:left="-566" w:right="712"/>
      </w:pPr>
      <w:r w:rsidRPr="00F215F4">
        <w:t>The company offers a new “digital transformation” which has helped in adopting the “workday” as a part of their transformation (McDonald, 2022). In addition, the company has adopted “digital date-checking technology” for identifying the specific products that are “Closed to the expiry date” (The Grocer, 2022</w:t>
      </w:r>
      <w:r>
        <w:t xml:space="preserve">; </w:t>
      </w:r>
      <w:r w:rsidRPr="00761264">
        <w:t>Chargedretail, 2023</w:t>
      </w:r>
      <w:r w:rsidRPr="00F215F4">
        <w:t xml:space="preserve">). This has helped the company in reducing its “in-store waste” (The Grocer, 2022). This initiative has helped the company in maintaining its price limit strategy. </w:t>
      </w:r>
    </w:p>
    <w:p w14:paraId="1E2FF596" w14:textId="77777777" w:rsidR="006E318A" w:rsidRPr="00F215F4" w:rsidRDefault="006E318A" w:rsidP="006E318A">
      <w:pPr>
        <w:pStyle w:val="Normal1"/>
        <w:numPr>
          <w:ilvl w:val="0"/>
          <w:numId w:val="1"/>
        </w:numPr>
        <w:ind w:left="-566" w:right="712" w:firstLine="0"/>
        <w:rPr>
          <w:b/>
        </w:rPr>
      </w:pPr>
      <w:r w:rsidRPr="00F215F4">
        <w:rPr>
          <w:b/>
        </w:rPr>
        <w:t xml:space="preserve">Procurement </w:t>
      </w:r>
    </w:p>
    <w:p w14:paraId="30ED309E" w14:textId="77777777" w:rsidR="006E318A" w:rsidRPr="00F215F4" w:rsidRDefault="006E318A" w:rsidP="006E318A">
      <w:pPr>
        <w:pStyle w:val="Normal1"/>
        <w:ind w:left="-566" w:right="712"/>
      </w:pPr>
      <w:r w:rsidRPr="00F215F4">
        <w:t xml:space="preserve">The company has made a strategic partnership with "International Procurement &amp; Logistics (IPL)" as its procurement strategy. This has helped in improving the overall shopping experience of the consumers through maintaining high product value, high quality, and proper product availability (ASDA, 2023a). This has helped the company in maintaining customer value during the high inflation. </w:t>
      </w:r>
    </w:p>
    <w:p w14:paraId="166EEEEC" w14:textId="77777777" w:rsidR="006E318A" w:rsidRPr="00F215F4" w:rsidRDefault="006E318A" w:rsidP="006E318A">
      <w:pPr>
        <w:pStyle w:val="Heading1"/>
        <w:widowControl w:val="0"/>
        <w:spacing w:before="0"/>
        <w:ind w:left="-566" w:right="712"/>
      </w:pPr>
      <w:bookmarkStart w:id="26" w:name="_spklayyrnuzv" w:colFirst="0" w:colLast="0"/>
      <w:bookmarkStart w:id="27" w:name="_Toc142922230"/>
      <w:bookmarkEnd w:id="26"/>
      <w:r w:rsidRPr="00F215F4">
        <w:t>12.  VRIO Analysis of Distinctive Resources and Capabilities</w:t>
      </w:r>
      <w:bookmarkEnd w:id="27"/>
    </w:p>
    <w:tbl>
      <w:tblPr>
        <w:tblW w:w="4104" w:type="pct"/>
        <w:tblCellMar>
          <w:top w:w="15" w:type="dxa"/>
          <w:left w:w="15" w:type="dxa"/>
          <w:bottom w:w="15" w:type="dxa"/>
          <w:right w:w="15" w:type="dxa"/>
        </w:tblCellMar>
        <w:tblLook w:val="04A0" w:firstRow="1" w:lastRow="0" w:firstColumn="1" w:lastColumn="0" w:noHBand="0" w:noVBand="1"/>
      </w:tblPr>
      <w:tblGrid>
        <w:gridCol w:w="1705"/>
        <w:gridCol w:w="1509"/>
        <w:gridCol w:w="1093"/>
        <w:gridCol w:w="690"/>
        <w:gridCol w:w="1032"/>
        <w:gridCol w:w="1289"/>
        <w:gridCol w:w="1460"/>
      </w:tblGrid>
      <w:tr w:rsidR="006E318A" w:rsidRPr="00D4016C" w14:paraId="5FA3801E" w14:textId="77777777" w:rsidTr="00352B24">
        <w:trPr>
          <w:trHeight w:val="957"/>
        </w:trPr>
        <w:tc>
          <w:tcPr>
            <w:tcW w:w="82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D09F30" w14:textId="77777777" w:rsidR="006E318A" w:rsidRPr="00D4016C" w:rsidRDefault="006E318A" w:rsidP="00352B24">
            <w:pPr>
              <w:spacing w:after="160"/>
              <w:rPr>
                <w:rFonts w:eastAsia="Calibri"/>
                <w:kern w:val="2"/>
                <w:lang w:val="en-IN"/>
                <w14:ligatures w14:val="standardContextual"/>
              </w:rPr>
            </w:pPr>
            <w:r w:rsidRPr="00D4016C">
              <w:rPr>
                <w:rFonts w:eastAsia="Calibri"/>
                <w:b/>
                <w:bCs/>
                <w:kern w:val="2"/>
                <w:lang w:val="en-IN"/>
                <w14:ligatures w14:val="standardContextual"/>
              </w:rPr>
              <w:t>RBV Analysis</w:t>
            </w:r>
          </w:p>
        </w:tc>
        <w:tc>
          <w:tcPr>
            <w:tcW w:w="76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77CAE8" w14:textId="77777777" w:rsidR="006E318A" w:rsidRPr="00D4016C" w:rsidRDefault="006E318A" w:rsidP="00352B24">
            <w:pPr>
              <w:spacing w:after="160"/>
              <w:rPr>
                <w:rFonts w:eastAsia="Calibri"/>
                <w:kern w:val="2"/>
                <w:lang w:val="en-IN"/>
                <w14:ligatures w14:val="standardContextual"/>
              </w:rPr>
            </w:pPr>
            <w:r w:rsidRPr="00D4016C">
              <w:rPr>
                <w:rFonts w:eastAsia="Calibri"/>
                <w:b/>
                <w:bCs/>
                <w:kern w:val="2"/>
                <w:lang w:val="en-IN"/>
                <w14:ligatures w14:val="standardContextual"/>
              </w:rPr>
              <w:t>Resources</w:t>
            </w:r>
          </w:p>
        </w:tc>
        <w:tc>
          <w:tcPr>
            <w:tcW w:w="54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AFF149" w14:textId="77777777" w:rsidR="006E318A" w:rsidRPr="00D4016C" w:rsidRDefault="006E318A" w:rsidP="00352B24">
            <w:pPr>
              <w:spacing w:after="160"/>
              <w:rPr>
                <w:rFonts w:eastAsia="Calibri"/>
                <w:kern w:val="2"/>
                <w:lang w:val="en-IN"/>
                <w14:ligatures w14:val="standardContextual"/>
              </w:rPr>
            </w:pPr>
            <w:r w:rsidRPr="00D4016C">
              <w:rPr>
                <w:rFonts w:eastAsia="Calibri"/>
                <w:b/>
                <w:bCs/>
                <w:kern w:val="2"/>
                <w:lang w:val="en-IN"/>
                <w14:ligatures w14:val="standardContextual"/>
              </w:rPr>
              <w:t>Valuable</w:t>
            </w:r>
          </w:p>
        </w:tc>
        <w:tc>
          <w:tcPr>
            <w:tcW w:w="35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C8508A" w14:textId="77777777" w:rsidR="006E318A" w:rsidRPr="00D4016C" w:rsidRDefault="006E318A" w:rsidP="00352B24">
            <w:pPr>
              <w:spacing w:after="160"/>
              <w:rPr>
                <w:rFonts w:eastAsia="Calibri"/>
                <w:kern w:val="2"/>
                <w:lang w:val="en-IN"/>
                <w14:ligatures w14:val="standardContextual"/>
              </w:rPr>
            </w:pPr>
            <w:r w:rsidRPr="00D4016C">
              <w:rPr>
                <w:rFonts w:eastAsia="Calibri"/>
                <w:b/>
                <w:bCs/>
                <w:kern w:val="2"/>
                <w:lang w:val="en-IN"/>
                <w14:ligatures w14:val="standardContextual"/>
              </w:rPr>
              <w:t>Rare</w:t>
            </w:r>
          </w:p>
        </w:tc>
        <w:tc>
          <w:tcPr>
            <w:tcW w:w="63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C6A1DD" w14:textId="77777777" w:rsidR="006E318A" w:rsidRPr="00D4016C" w:rsidRDefault="006E318A" w:rsidP="00352B24">
            <w:pPr>
              <w:spacing w:after="160"/>
              <w:rPr>
                <w:rFonts w:eastAsia="Calibri"/>
                <w:kern w:val="2"/>
                <w:lang w:val="en-IN"/>
                <w14:ligatures w14:val="standardContextual"/>
              </w:rPr>
            </w:pPr>
            <w:r w:rsidRPr="00D4016C">
              <w:rPr>
                <w:rFonts w:eastAsia="Calibri"/>
                <w:b/>
                <w:bCs/>
                <w:kern w:val="2"/>
                <w:lang w:val="en-IN"/>
                <w14:ligatures w14:val="standardContextual"/>
              </w:rPr>
              <w:t>Imitable</w:t>
            </w:r>
          </w:p>
        </w:tc>
        <w:tc>
          <w:tcPr>
            <w:tcW w:w="63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3C6C22" w14:textId="77777777" w:rsidR="006E318A" w:rsidRPr="00D4016C" w:rsidRDefault="006E318A" w:rsidP="00352B24">
            <w:pPr>
              <w:spacing w:after="160"/>
              <w:rPr>
                <w:rFonts w:eastAsia="Calibri"/>
                <w:kern w:val="2"/>
                <w:lang w:val="en-IN"/>
                <w14:ligatures w14:val="standardContextual"/>
              </w:rPr>
            </w:pPr>
            <w:r w:rsidRPr="00D4016C">
              <w:rPr>
                <w:rFonts w:eastAsia="Calibri"/>
                <w:b/>
                <w:bCs/>
                <w:kern w:val="2"/>
                <w:lang w:val="en-IN"/>
                <w14:ligatures w14:val="standardContextual"/>
              </w:rPr>
              <w:t>Organised</w:t>
            </w:r>
          </w:p>
        </w:tc>
        <w:tc>
          <w:tcPr>
            <w:tcW w:w="124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0D2DD1" w14:textId="77777777" w:rsidR="006E318A" w:rsidRPr="00D4016C" w:rsidRDefault="006E318A" w:rsidP="00352B24">
            <w:pPr>
              <w:spacing w:after="160"/>
              <w:rPr>
                <w:rFonts w:eastAsia="Calibri"/>
                <w:kern w:val="2"/>
                <w:lang w:val="en-IN"/>
                <w14:ligatures w14:val="standardContextual"/>
              </w:rPr>
            </w:pPr>
            <w:r w:rsidRPr="00D4016C">
              <w:rPr>
                <w:rFonts w:eastAsia="Calibri"/>
                <w:b/>
                <w:bCs/>
                <w:kern w:val="2"/>
                <w:lang w:val="en-IN"/>
                <w14:ligatures w14:val="standardContextual"/>
              </w:rPr>
              <w:t>Competitive advantage</w:t>
            </w:r>
          </w:p>
        </w:tc>
      </w:tr>
      <w:tr w:rsidR="006E318A" w:rsidRPr="00D4016C" w14:paraId="098DDC19" w14:textId="77777777" w:rsidTr="00352B24">
        <w:trPr>
          <w:trHeight w:val="425"/>
        </w:trPr>
        <w:tc>
          <w:tcPr>
            <w:tcW w:w="820" w:type="pct"/>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76ECE5" w14:textId="77777777" w:rsidR="006E318A" w:rsidRPr="00D4016C" w:rsidRDefault="006E318A" w:rsidP="00352B24">
            <w:pPr>
              <w:spacing w:after="160"/>
              <w:rPr>
                <w:rFonts w:eastAsia="Calibri"/>
                <w:kern w:val="2"/>
                <w:lang w:val="en-IN"/>
                <w14:ligatures w14:val="standardContextual"/>
              </w:rPr>
            </w:pPr>
            <w:r w:rsidRPr="00D4016C">
              <w:rPr>
                <w:rFonts w:eastAsia="Calibri"/>
                <w:kern w:val="2"/>
                <w:lang w:val="en-IN"/>
                <w14:ligatures w14:val="standardContextual"/>
              </w:rPr>
              <w:t>Tangible</w:t>
            </w:r>
          </w:p>
        </w:tc>
        <w:tc>
          <w:tcPr>
            <w:tcW w:w="76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6AD98B" w14:textId="77777777" w:rsidR="006E318A" w:rsidRPr="00D4016C" w:rsidRDefault="006E318A" w:rsidP="00352B24">
            <w:pPr>
              <w:spacing w:after="160"/>
              <w:rPr>
                <w:rFonts w:eastAsia="Calibri"/>
                <w:kern w:val="2"/>
                <w:lang w:val="en-IN"/>
                <w14:ligatures w14:val="standardContextual"/>
              </w:rPr>
            </w:pPr>
            <w:r w:rsidRPr="00D4016C">
              <w:rPr>
                <w:rFonts w:eastAsia="Calibri"/>
                <w:kern w:val="2"/>
                <w:lang w:val="en-IN"/>
                <w14:ligatures w14:val="standardContextual"/>
              </w:rPr>
              <w:t>Infrastructure</w:t>
            </w:r>
          </w:p>
        </w:tc>
        <w:tc>
          <w:tcPr>
            <w:tcW w:w="54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2886DB" w14:textId="77777777" w:rsidR="006E318A" w:rsidRPr="00D4016C" w:rsidRDefault="006E318A" w:rsidP="00352B24">
            <w:pPr>
              <w:spacing w:after="160"/>
              <w:rPr>
                <w:rFonts w:eastAsia="Calibri"/>
                <w:kern w:val="2"/>
                <w:lang w:val="en-IN"/>
                <w14:ligatures w14:val="standardContextual"/>
              </w:rPr>
            </w:pPr>
            <w:r w:rsidRPr="00D4016C">
              <w:rPr>
                <w:rFonts w:eastAsia="Calibri"/>
                <w:kern w:val="2"/>
                <w:lang w:val="en-IN"/>
                <w14:ligatures w14:val="standardContextual"/>
              </w:rPr>
              <w:t>Yes</w:t>
            </w:r>
          </w:p>
        </w:tc>
        <w:tc>
          <w:tcPr>
            <w:tcW w:w="35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CA65D6" w14:textId="77777777" w:rsidR="006E318A" w:rsidRPr="00D4016C" w:rsidRDefault="006E318A" w:rsidP="00352B24">
            <w:pPr>
              <w:spacing w:after="160"/>
              <w:rPr>
                <w:rFonts w:eastAsia="Calibri"/>
                <w:kern w:val="2"/>
                <w:lang w:val="en-IN"/>
                <w14:ligatures w14:val="standardContextual"/>
              </w:rPr>
            </w:pPr>
            <w:r w:rsidRPr="00D4016C">
              <w:rPr>
                <w:rFonts w:eastAsia="Calibri"/>
                <w:kern w:val="2"/>
                <w:lang w:val="en-IN"/>
                <w14:ligatures w14:val="standardContextual"/>
              </w:rPr>
              <w:t>No</w:t>
            </w:r>
          </w:p>
        </w:tc>
        <w:tc>
          <w:tcPr>
            <w:tcW w:w="63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B19A41" w14:textId="77777777" w:rsidR="006E318A" w:rsidRPr="00D4016C" w:rsidRDefault="006E318A" w:rsidP="00352B24">
            <w:pPr>
              <w:spacing w:after="160"/>
              <w:rPr>
                <w:rFonts w:eastAsia="Calibri"/>
                <w:kern w:val="2"/>
                <w:lang w:val="en-IN"/>
                <w14:ligatures w14:val="standardContextual"/>
              </w:rPr>
            </w:pPr>
            <w:r w:rsidRPr="00D4016C">
              <w:rPr>
                <w:rFonts w:eastAsia="Calibri"/>
                <w:kern w:val="2"/>
                <w:lang w:val="en-IN"/>
                <w14:ligatures w14:val="standardContextual"/>
              </w:rPr>
              <w:t>No</w:t>
            </w:r>
          </w:p>
        </w:tc>
        <w:tc>
          <w:tcPr>
            <w:tcW w:w="63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77B5D0" w14:textId="77777777" w:rsidR="006E318A" w:rsidRPr="00D4016C" w:rsidRDefault="006E318A" w:rsidP="00352B24">
            <w:pPr>
              <w:spacing w:after="160"/>
              <w:rPr>
                <w:rFonts w:eastAsia="Calibri"/>
                <w:kern w:val="2"/>
                <w:lang w:val="en-IN"/>
                <w14:ligatures w14:val="standardContextual"/>
              </w:rPr>
            </w:pPr>
            <w:r w:rsidRPr="00D4016C">
              <w:rPr>
                <w:rFonts w:eastAsia="Calibri"/>
                <w:kern w:val="2"/>
                <w:lang w:val="en-IN"/>
                <w14:ligatures w14:val="standardContextual"/>
              </w:rPr>
              <w:t>Yes</w:t>
            </w:r>
          </w:p>
        </w:tc>
        <w:tc>
          <w:tcPr>
            <w:tcW w:w="124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86AC54" w14:textId="77777777" w:rsidR="006E318A" w:rsidRPr="00D4016C" w:rsidRDefault="006E318A" w:rsidP="00352B24">
            <w:pPr>
              <w:spacing w:after="160"/>
              <w:rPr>
                <w:rFonts w:eastAsia="Calibri"/>
                <w:kern w:val="2"/>
                <w:lang w:val="en-IN"/>
                <w14:ligatures w14:val="standardContextual"/>
              </w:rPr>
            </w:pPr>
            <w:r w:rsidRPr="00D4016C">
              <w:rPr>
                <w:rFonts w:eastAsia="Calibri"/>
                <w:kern w:val="2"/>
                <w:lang w:val="en-IN"/>
                <w14:ligatures w14:val="standardContextual"/>
              </w:rPr>
              <w:t>Competitive parity</w:t>
            </w:r>
          </w:p>
        </w:tc>
      </w:tr>
      <w:tr w:rsidR="006E318A" w:rsidRPr="00D4016C" w14:paraId="399D6787" w14:textId="77777777" w:rsidTr="00352B24">
        <w:trPr>
          <w:trHeight w:val="425"/>
        </w:trPr>
        <w:tc>
          <w:tcPr>
            <w:tcW w:w="820" w:type="pct"/>
            <w:vMerge/>
            <w:tcBorders>
              <w:top w:val="single" w:sz="8" w:space="0" w:color="000000"/>
              <w:left w:val="single" w:sz="8" w:space="0" w:color="000000"/>
              <w:bottom w:val="single" w:sz="8" w:space="0" w:color="000000"/>
              <w:right w:val="single" w:sz="8" w:space="0" w:color="000000"/>
            </w:tcBorders>
            <w:vAlign w:val="center"/>
            <w:hideMark/>
          </w:tcPr>
          <w:p w14:paraId="22416CCC" w14:textId="77777777" w:rsidR="006E318A" w:rsidRPr="00D4016C" w:rsidRDefault="006E318A" w:rsidP="00352B24">
            <w:pPr>
              <w:spacing w:after="160"/>
              <w:rPr>
                <w:rFonts w:eastAsia="Calibri"/>
                <w:kern w:val="2"/>
                <w:lang w:val="en-IN"/>
                <w14:ligatures w14:val="standardContextual"/>
              </w:rPr>
            </w:pPr>
          </w:p>
        </w:tc>
        <w:tc>
          <w:tcPr>
            <w:tcW w:w="76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F78D0D" w14:textId="77777777" w:rsidR="006E318A" w:rsidRPr="00D4016C" w:rsidRDefault="006E318A" w:rsidP="00352B24">
            <w:pPr>
              <w:spacing w:after="160"/>
              <w:rPr>
                <w:rFonts w:eastAsia="Calibri"/>
                <w:kern w:val="2"/>
                <w:lang w:val="en-IN"/>
                <w14:ligatures w14:val="standardContextual"/>
              </w:rPr>
            </w:pPr>
            <w:r w:rsidRPr="00D4016C">
              <w:rPr>
                <w:rFonts w:eastAsia="Calibri"/>
                <w:kern w:val="2"/>
                <w:lang w:val="en-IN"/>
                <w14:ligatures w14:val="standardContextual"/>
              </w:rPr>
              <w:t>Supplies</w:t>
            </w:r>
          </w:p>
        </w:tc>
        <w:tc>
          <w:tcPr>
            <w:tcW w:w="54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EAF561" w14:textId="77777777" w:rsidR="006E318A" w:rsidRPr="00D4016C" w:rsidRDefault="006E318A" w:rsidP="00352B24">
            <w:pPr>
              <w:spacing w:after="160"/>
              <w:rPr>
                <w:rFonts w:eastAsia="Calibri"/>
                <w:kern w:val="2"/>
                <w:lang w:val="en-IN"/>
                <w14:ligatures w14:val="standardContextual"/>
              </w:rPr>
            </w:pPr>
            <w:r w:rsidRPr="00D4016C">
              <w:rPr>
                <w:rFonts w:eastAsia="Calibri"/>
                <w:kern w:val="2"/>
                <w:lang w:val="en-IN"/>
                <w14:ligatures w14:val="standardContextual"/>
              </w:rPr>
              <w:t>Yes</w:t>
            </w:r>
          </w:p>
        </w:tc>
        <w:tc>
          <w:tcPr>
            <w:tcW w:w="35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D452EC" w14:textId="77777777" w:rsidR="006E318A" w:rsidRPr="00D4016C" w:rsidRDefault="006E318A" w:rsidP="00352B24">
            <w:pPr>
              <w:spacing w:after="160"/>
              <w:rPr>
                <w:rFonts w:eastAsia="Calibri"/>
                <w:kern w:val="2"/>
                <w:lang w:val="en-IN"/>
                <w14:ligatures w14:val="standardContextual"/>
              </w:rPr>
            </w:pPr>
            <w:r w:rsidRPr="00D4016C">
              <w:rPr>
                <w:rFonts w:eastAsia="Calibri"/>
                <w:kern w:val="2"/>
                <w:lang w:val="en-IN"/>
                <w14:ligatures w14:val="standardContextual"/>
              </w:rPr>
              <w:t>No</w:t>
            </w:r>
          </w:p>
        </w:tc>
        <w:tc>
          <w:tcPr>
            <w:tcW w:w="63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7DE28D" w14:textId="77777777" w:rsidR="006E318A" w:rsidRPr="00D4016C" w:rsidRDefault="006E318A" w:rsidP="00352B24">
            <w:pPr>
              <w:spacing w:after="160"/>
              <w:rPr>
                <w:rFonts w:eastAsia="Calibri"/>
                <w:kern w:val="2"/>
                <w:lang w:val="en-IN"/>
                <w14:ligatures w14:val="standardContextual"/>
              </w:rPr>
            </w:pPr>
            <w:r w:rsidRPr="00D4016C">
              <w:rPr>
                <w:rFonts w:eastAsia="Calibri"/>
                <w:kern w:val="2"/>
                <w:lang w:val="en-IN"/>
                <w14:ligatures w14:val="standardContextual"/>
              </w:rPr>
              <w:t>No</w:t>
            </w:r>
          </w:p>
        </w:tc>
        <w:tc>
          <w:tcPr>
            <w:tcW w:w="63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692B9D" w14:textId="77777777" w:rsidR="006E318A" w:rsidRPr="00D4016C" w:rsidRDefault="006E318A" w:rsidP="00352B24">
            <w:pPr>
              <w:spacing w:after="160"/>
              <w:rPr>
                <w:rFonts w:eastAsia="Calibri"/>
                <w:kern w:val="2"/>
                <w:lang w:val="en-IN"/>
                <w14:ligatures w14:val="standardContextual"/>
              </w:rPr>
            </w:pPr>
            <w:r w:rsidRPr="00D4016C">
              <w:rPr>
                <w:rFonts w:eastAsia="Calibri"/>
                <w:kern w:val="2"/>
                <w:lang w:val="en-IN"/>
                <w14:ligatures w14:val="standardContextual"/>
              </w:rPr>
              <w:t>Yes</w:t>
            </w:r>
          </w:p>
        </w:tc>
        <w:tc>
          <w:tcPr>
            <w:tcW w:w="124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BB1190" w14:textId="77777777" w:rsidR="006E318A" w:rsidRPr="00D4016C" w:rsidRDefault="006E318A" w:rsidP="00352B24">
            <w:pPr>
              <w:spacing w:after="160"/>
              <w:rPr>
                <w:rFonts w:eastAsia="Calibri"/>
                <w:kern w:val="2"/>
                <w:lang w:val="en-IN"/>
                <w14:ligatures w14:val="standardContextual"/>
              </w:rPr>
            </w:pPr>
            <w:r w:rsidRPr="00D4016C">
              <w:rPr>
                <w:rFonts w:eastAsia="Calibri"/>
                <w:kern w:val="2"/>
                <w:lang w:val="en-IN"/>
                <w14:ligatures w14:val="standardContextual"/>
              </w:rPr>
              <w:t>Competitive parity</w:t>
            </w:r>
          </w:p>
        </w:tc>
      </w:tr>
      <w:tr w:rsidR="006E318A" w:rsidRPr="00D4016C" w14:paraId="3C9AC540" w14:textId="77777777" w:rsidTr="00352B24">
        <w:trPr>
          <w:trHeight w:val="425"/>
        </w:trPr>
        <w:tc>
          <w:tcPr>
            <w:tcW w:w="820" w:type="pct"/>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9971F1" w14:textId="77777777" w:rsidR="006E318A" w:rsidRPr="00D4016C" w:rsidRDefault="006E318A" w:rsidP="00352B24">
            <w:pPr>
              <w:spacing w:after="160"/>
              <w:rPr>
                <w:rFonts w:eastAsia="Calibri"/>
                <w:kern w:val="2"/>
                <w:lang w:val="en-IN"/>
                <w14:ligatures w14:val="standardContextual"/>
              </w:rPr>
            </w:pPr>
            <w:r w:rsidRPr="00D4016C">
              <w:rPr>
                <w:rFonts w:eastAsia="Calibri"/>
                <w:kern w:val="2"/>
                <w:lang w:val="en-IN"/>
                <w14:ligatures w14:val="standardContextual"/>
              </w:rPr>
              <w:t>Intangible</w:t>
            </w:r>
          </w:p>
        </w:tc>
        <w:tc>
          <w:tcPr>
            <w:tcW w:w="76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B52AD4" w14:textId="77777777" w:rsidR="006E318A" w:rsidRPr="00D4016C" w:rsidRDefault="006E318A" w:rsidP="00352B24">
            <w:pPr>
              <w:spacing w:after="160"/>
              <w:rPr>
                <w:rFonts w:eastAsia="Calibri"/>
                <w:kern w:val="2"/>
                <w:lang w:val="en-IN"/>
                <w14:ligatures w14:val="standardContextual"/>
              </w:rPr>
            </w:pPr>
            <w:r w:rsidRPr="00D4016C">
              <w:rPr>
                <w:rFonts w:eastAsia="Calibri"/>
                <w:kern w:val="2"/>
                <w:lang w:val="en-IN"/>
                <w14:ligatures w14:val="standardContextual"/>
              </w:rPr>
              <w:t>Brand reputation</w:t>
            </w:r>
          </w:p>
        </w:tc>
        <w:tc>
          <w:tcPr>
            <w:tcW w:w="54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38DFA7" w14:textId="77777777" w:rsidR="006E318A" w:rsidRPr="00D4016C" w:rsidRDefault="006E318A" w:rsidP="00352B24">
            <w:pPr>
              <w:spacing w:after="160"/>
              <w:rPr>
                <w:rFonts w:eastAsia="Calibri"/>
                <w:kern w:val="2"/>
                <w:lang w:val="en-IN"/>
                <w14:ligatures w14:val="standardContextual"/>
              </w:rPr>
            </w:pPr>
            <w:r w:rsidRPr="00D4016C">
              <w:rPr>
                <w:rFonts w:eastAsia="Calibri"/>
                <w:kern w:val="2"/>
                <w:lang w:val="en-IN"/>
                <w14:ligatures w14:val="standardContextual"/>
              </w:rPr>
              <w:t>Yes</w:t>
            </w:r>
          </w:p>
        </w:tc>
        <w:tc>
          <w:tcPr>
            <w:tcW w:w="35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E9054C" w14:textId="77777777" w:rsidR="006E318A" w:rsidRPr="00D4016C" w:rsidRDefault="006E318A" w:rsidP="00352B24">
            <w:pPr>
              <w:spacing w:after="160"/>
              <w:rPr>
                <w:rFonts w:eastAsia="Calibri"/>
                <w:kern w:val="2"/>
                <w:lang w:val="en-IN"/>
                <w14:ligatures w14:val="standardContextual"/>
              </w:rPr>
            </w:pPr>
            <w:r w:rsidRPr="00D4016C">
              <w:rPr>
                <w:rFonts w:eastAsia="Calibri"/>
                <w:kern w:val="2"/>
                <w:lang w:val="en-IN"/>
                <w14:ligatures w14:val="standardContextual"/>
              </w:rPr>
              <w:t>Yes</w:t>
            </w:r>
          </w:p>
        </w:tc>
        <w:tc>
          <w:tcPr>
            <w:tcW w:w="63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7D2992" w14:textId="77777777" w:rsidR="006E318A" w:rsidRPr="00D4016C" w:rsidRDefault="006E318A" w:rsidP="00352B24">
            <w:pPr>
              <w:spacing w:after="160"/>
              <w:rPr>
                <w:rFonts w:eastAsia="Calibri"/>
                <w:kern w:val="2"/>
                <w:lang w:val="en-IN"/>
                <w14:ligatures w14:val="standardContextual"/>
              </w:rPr>
            </w:pPr>
            <w:r w:rsidRPr="00D4016C">
              <w:rPr>
                <w:rFonts w:eastAsia="Calibri"/>
                <w:kern w:val="2"/>
                <w:lang w:val="en-IN"/>
                <w14:ligatures w14:val="standardContextual"/>
              </w:rPr>
              <w:t>Yes</w:t>
            </w:r>
          </w:p>
        </w:tc>
        <w:tc>
          <w:tcPr>
            <w:tcW w:w="63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B0B4A2" w14:textId="77777777" w:rsidR="006E318A" w:rsidRPr="00D4016C" w:rsidRDefault="006E318A" w:rsidP="00352B24">
            <w:pPr>
              <w:spacing w:after="160"/>
              <w:rPr>
                <w:rFonts w:eastAsia="Calibri"/>
                <w:kern w:val="2"/>
                <w:lang w:val="en-IN"/>
                <w14:ligatures w14:val="standardContextual"/>
              </w:rPr>
            </w:pPr>
            <w:r w:rsidRPr="00D4016C">
              <w:rPr>
                <w:rFonts w:eastAsia="Calibri"/>
                <w:kern w:val="2"/>
                <w:lang w:val="en-IN"/>
                <w14:ligatures w14:val="standardContextual"/>
              </w:rPr>
              <w:t>Yes</w:t>
            </w:r>
          </w:p>
        </w:tc>
        <w:tc>
          <w:tcPr>
            <w:tcW w:w="124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0E8897" w14:textId="77777777" w:rsidR="006E318A" w:rsidRPr="00D4016C" w:rsidRDefault="006E318A" w:rsidP="00352B24">
            <w:pPr>
              <w:spacing w:after="160"/>
              <w:rPr>
                <w:rFonts w:eastAsia="Calibri"/>
                <w:kern w:val="2"/>
                <w:lang w:val="en-IN"/>
                <w14:ligatures w14:val="standardContextual"/>
              </w:rPr>
            </w:pPr>
            <w:r w:rsidRPr="00D4016C">
              <w:rPr>
                <w:rFonts w:eastAsia="Calibri"/>
                <w:kern w:val="2"/>
                <w:lang w:val="en-IN"/>
                <w14:ligatures w14:val="standardContextual"/>
              </w:rPr>
              <w:t>Sustainable Competitive advantage</w:t>
            </w:r>
          </w:p>
        </w:tc>
      </w:tr>
      <w:tr w:rsidR="006E318A" w:rsidRPr="00D4016C" w14:paraId="31FEBFD3" w14:textId="77777777" w:rsidTr="00352B24">
        <w:trPr>
          <w:trHeight w:val="425"/>
        </w:trPr>
        <w:tc>
          <w:tcPr>
            <w:tcW w:w="820" w:type="pct"/>
            <w:vMerge/>
            <w:tcBorders>
              <w:top w:val="single" w:sz="8" w:space="0" w:color="000000"/>
              <w:left w:val="single" w:sz="8" w:space="0" w:color="000000"/>
              <w:bottom w:val="single" w:sz="8" w:space="0" w:color="000000"/>
              <w:right w:val="single" w:sz="8" w:space="0" w:color="000000"/>
            </w:tcBorders>
            <w:vAlign w:val="center"/>
            <w:hideMark/>
          </w:tcPr>
          <w:p w14:paraId="188DEB2A" w14:textId="77777777" w:rsidR="006E318A" w:rsidRPr="00D4016C" w:rsidRDefault="006E318A" w:rsidP="00352B24">
            <w:pPr>
              <w:spacing w:after="160"/>
              <w:rPr>
                <w:rFonts w:eastAsia="Calibri"/>
                <w:kern w:val="2"/>
                <w:lang w:val="en-IN"/>
                <w14:ligatures w14:val="standardContextual"/>
              </w:rPr>
            </w:pPr>
          </w:p>
        </w:tc>
        <w:tc>
          <w:tcPr>
            <w:tcW w:w="76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83659B" w14:textId="77777777" w:rsidR="006E318A" w:rsidRPr="00D4016C" w:rsidRDefault="006E318A" w:rsidP="00352B24">
            <w:pPr>
              <w:spacing w:after="160"/>
              <w:rPr>
                <w:rFonts w:eastAsia="Calibri"/>
                <w:kern w:val="2"/>
                <w:lang w:val="en-IN"/>
                <w14:ligatures w14:val="standardContextual"/>
              </w:rPr>
            </w:pPr>
            <w:r w:rsidRPr="00D4016C">
              <w:rPr>
                <w:rFonts w:eastAsia="Calibri"/>
                <w:kern w:val="2"/>
                <w:lang w:val="en-IN"/>
                <w14:ligatures w14:val="standardContextual"/>
              </w:rPr>
              <w:t>“Customer and supplier relationships”</w:t>
            </w:r>
          </w:p>
        </w:tc>
        <w:tc>
          <w:tcPr>
            <w:tcW w:w="54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DD9964" w14:textId="77777777" w:rsidR="006E318A" w:rsidRPr="00D4016C" w:rsidRDefault="006E318A" w:rsidP="00352B24">
            <w:pPr>
              <w:spacing w:after="160"/>
              <w:rPr>
                <w:rFonts w:eastAsia="Calibri"/>
                <w:kern w:val="2"/>
                <w:lang w:val="en-IN"/>
                <w14:ligatures w14:val="standardContextual"/>
              </w:rPr>
            </w:pPr>
            <w:r w:rsidRPr="00D4016C">
              <w:rPr>
                <w:rFonts w:eastAsia="Calibri"/>
                <w:kern w:val="2"/>
                <w:lang w:val="en-IN"/>
                <w14:ligatures w14:val="standardContextual"/>
              </w:rPr>
              <w:t>Yes</w:t>
            </w:r>
          </w:p>
        </w:tc>
        <w:tc>
          <w:tcPr>
            <w:tcW w:w="35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526001" w14:textId="77777777" w:rsidR="006E318A" w:rsidRPr="00D4016C" w:rsidRDefault="006E318A" w:rsidP="00352B24">
            <w:pPr>
              <w:spacing w:after="160"/>
              <w:rPr>
                <w:rFonts w:eastAsia="Calibri"/>
                <w:kern w:val="2"/>
                <w:lang w:val="en-IN"/>
                <w14:ligatures w14:val="standardContextual"/>
              </w:rPr>
            </w:pPr>
            <w:r w:rsidRPr="00D4016C">
              <w:rPr>
                <w:rFonts w:eastAsia="Calibri"/>
                <w:kern w:val="2"/>
                <w:lang w:val="en-IN"/>
                <w14:ligatures w14:val="standardContextual"/>
              </w:rPr>
              <w:t>Yes</w:t>
            </w:r>
          </w:p>
        </w:tc>
        <w:tc>
          <w:tcPr>
            <w:tcW w:w="63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39D590" w14:textId="77777777" w:rsidR="006E318A" w:rsidRPr="00D4016C" w:rsidRDefault="006E318A" w:rsidP="00352B24">
            <w:pPr>
              <w:spacing w:after="160"/>
              <w:rPr>
                <w:rFonts w:eastAsia="Calibri"/>
                <w:kern w:val="2"/>
                <w:lang w:val="en-IN"/>
                <w14:ligatures w14:val="standardContextual"/>
              </w:rPr>
            </w:pPr>
            <w:r w:rsidRPr="00D4016C">
              <w:rPr>
                <w:rFonts w:eastAsia="Calibri"/>
                <w:kern w:val="2"/>
                <w:lang w:val="en-IN"/>
                <w14:ligatures w14:val="standardContextual"/>
              </w:rPr>
              <w:t>No</w:t>
            </w:r>
          </w:p>
        </w:tc>
        <w:tc>
          <w:tcPr>
            <w:tcW w:w="63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C2CEEE" w14:textId="77777777" w:rsidR="006E318A" w:rsidRPr="00D4016C" w:rsidRDefault="006E318A" w:rsidP="00352B24">
            <w:pPr>
              <w:spacing w:after="160"/>
              <w:rPr>
                <w:rFonts w:eastAsia="Calibri"/>
                <w:kern w:val="2"/>
                <w:lang w:val="en-IN"/>
                <w14:ligatures w14:val="standardContextual"/>
              </w:rPr>
            </w:pPr>
            <w:r w:rsidRPr="00D4016C">
              <w:rPr>
                <w:rFonts w:eastAsia="Calibri"/>
                <w:kern w:val="2"/>
                <w:lang w:val="en-IN"/>
                <w14:ligatures w14:val="standardContextual"/>
              </w:rPr>
              <w:t>Yes</w:t>
            </w:r>
          </w:p>
        </w:tc>
        <w:tc>
          <w:tcPr>
            <w:tcW w:w="124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893D3A" w14:textId="77777777" w:rsidR="006E318A" w:rsidRPr="00D4016C" w:rsidRDefault="006E318A" w:rsidP="00352B24">
            <w:pPr>
              <w:spacing w:after="160"/>
              <w:rPr>
                <w:rFonts w:eastAsia="Calibri"/>
                <w:kern w:val="2"/>
                <w:lang w:val="en-IN"/>
                <w14:ligatures w14:val="standardContextual"/>
              </w:rPr>
            </w:pPr>
            <w:r w:rsidRPr="00D4016C">
              <w:rPr>
                <w:rFonts w:eastAsia="Calibri"/>
                <w:kern w:val="2"/>
                <w:lang w:val="en-IN"/>
                <w14:ligatures w14:val="standardContextual"/>
              </w:rPr>
              <w:t>Temporary competitive advantage</w:t>
            </w:r>
          </w:p>
        </w:tc>
      </w:tr>
      <w:tr w:rsidR="006E318A" w:rsidRPr="00D4016C" w14:paraId="2295850A" w14:textId="77777777" w:rsidTr="00352B24">
        <w:trPr>
          <w:trHeight w:val="425"/>
        </w:trPr>
        <w:tc>
          <w:tcPr>
            <w:tcW w:w="820" w:type="pct"/>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11CEC2" w14:textId="77777777" w:rsidR="006E318A" w:rsidRPr="00D4016C" w:rsidRDefault="006E318A" w:rsidP="00352B24">
            <w:pPr>
              <w:spacing w:after="160"/>
              <w:rPr>
                <w:rFonts w:eastAsia="Calibri"/>
                <w:kern w:val="2"/>
                <w:lang w:val="en-IN"/>
                <w14:ligatures w14:val="standardContextual"/>
              </w:rPr>
            </w:pPr>
            <w:r w:rsidRPr="00D4016C">
              <w:rPr>
                <w:rFonts w:eastAsia="Calibri"/>
                <w:kern w:val="2"/>
                <w:lang w:val="en-IN"/>
                <w14:ligatures w14:val="standardContextual"/>
              </w:rPr>
              <w:t>Heterogeneous</w:t>
            </w:r>
          </w:p>
        </w:tc>
        <w:tc>
          <w:tcPr>
            <w:tcW w:w="76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35986E" w14:textId="77777777" w:rsidR="006E318A" w:rsidRPr="00D4016C" w:rsidRDefault="006E318A" w:rsidP="00352B24">
            <w:pPr>
              <w:spacing w:after="160"/>
              <w:rPr>
                <w:rFonts w:eastAsia="Calibri"/>
                <w:kern w:val="2"/>
                <w:lang w:val="en-IN"/>
                <w14:ligatures w14:val="standardContextual"/>
              </w:rPr>
            </w:pPr>
            <w:r w:rsidRPr="00D4016C">
              <w:rPr>
                <w:rFonts w:eastAsia="Calibri"/>
                <w:kern w:val="2"/>
                <w:lang w:val="en-IN"/>
                <w14:ligatures w14:val="standardContextual"/>
              </w:rPr>
              <w:t>HRM activities</w:t>
            </w:r>
          </w:p>
        </w:tc>
        <w:tc>
          <w:tcPr>
            <w:tcW w:w="54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259765" w14:textId="77777777" w:rsidR="006E318A" w:rsidRPr="00D4016C" w:rsidRDefault="006E318A" w:rsidP="00352B24">
            <w:pPr>
              <w:spacing w:after="160"/>
              <w:rPr>
                <w:rFonts w:eastAsia="Calibri"/>
                <w:kern w:val="2"/>
                <w:lang w:val="en-IN"/>
                <w14:ligatures w14:val="standardContextual"/>
              </w:rPr>
            </w:pPr>
            <w:r w:rsidRPr="00D4016C">
              <w:rPr>
                <w:rFonts w:eastAsia="Calibri"/>
                <w:kern w:val="2"/>
                <w:lang w:val="en-IN"/>
                <w14:ligatures w14:val="standardContextual"/>
              </w:rPr>
              <w:t>Yes</w:t>
            </w:r>
          </w:p>
        </w:tc>
        <w:tc>
          <w:tcPr>
            <w:tcW w:w="35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2DB297" w14:textId="77777777" w:rsidR="006E318A" w:rsidRPr="00D4016C" w:rsidRDefault="006E318A" w:rsidP="00352B24">
            <w:pPr>
              <w:spacing w:after="160"/>
              <w:rPr>
                <w:rFonts w:eastAsia="Calibri"/>
                <w:kern w:val="2"/>
                <w:lang w:val="en-IN"/>
                <w14:ligatures w14:val="standardContextual"/>
              </w:rPr>
            </w:pPr>
            <w:r w:rsidRPr="00D4016C">
              <w:rPr>
                <w:rFonts w:eastAsia="Calibri"/>
                <w:kern w:val="2"/>
                <w:lang w:val="en-IN"/>
                <w14:ligatures w14:val="standardContextual"/>
              </w:rPr>
              <w:t>Yes</w:t>
            </w:r>
          </w:p>
        </w:tc>
        <w:tc>
          <w:tcPr>
            <w:tcW w:w="63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292DD7" w14:textId="77777777" w:rsidR="006E318A" w:rsidRPr="00D4016C" w:rsidRDefault="006E318A" w:rsidP="00352B24">
            <w:pPr>
              <w:spacing w:after="160"/>
              <w:rPr>
                <w:rFonts w:eastAsia="Calibri"/>
                <w:kern w:val="2"/>
                <w:lang w:val="en-IN"/>
                <w14:ligatures w14:val="standardContextual"/>
              </w:rPr>
            </w:pPr>
            <w:r w:rsidRPr="00D4016C">
              <w:rPr>
                <w:rFonts w:eastAsia="Calibri"/>
                <w:kern w:val="2"/>
                <w:lang w:val="en-IN"/>
                <w14:ligatures w14:val="standardContextual"/>
              </w:rPr>
              <w:t>Yes</w:t>
            </w:r>
          </w:p>
        </w:tc>
        <w:tc>
          <w:tcPr>
            <w:tcW w:w="63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D04290" w14:textId="77777777" w:rsidR="006E318A" w:rsidRPr="00D4016C" w:rsidRDefault="006E318A" w:rsidP="00352B24">
            <w:pPr>
              <w:spacing w:after="160"/>
              <w:rPr>
                <w:rFonts w:eastAsia="Calibri"/>
                <w:kern w:val="2"/>
                <w:lang w:val="en-IN"/>
                <w14:ligatures w14:val="standardContextual"/>
              </w:rPr>
            </w:pPr>
            <w:r w:rsidRPr="00D4016C">
              <w:rPr>
                <w:rFonts w:eastAsia="Calibri"/>
                <w:kern w:val="2"/>
                <w:lang w:val="en-IN"/>
                <w14:ligatures w14:val="standardContextual"/>
              </w:rPr>
              <w:t>Yes</w:t>
            </w:r>
          </w:p>
        </w:tc>
        <w:tc>
          <w:tcPr>
            <w:tcW w:w="124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963D4A" w14:textId="77777777" w:rsidR="006E318A" w:rsidRDefault="006E318A" w:rsidP="00352B24">
            <w:pPr>
              <w:spacing w:after="160"/>
              <w:rPr>
                <w:rFonts w:eastAsia="Calibri"/>
                <w:kern w:val="2"/>
                <w:lang w:val="en-IN"/>
                <w14:ligatures w14:val="standardContextual"/>
              </w:rPr>
            </w:pPr>
            <w:r w:rsidRPr="00D4016C">
              <w:rPr>
                <w:rFonts w:eastAsia="Calibri"/>
                <w:kern w:val="2"/>
                <w:lang w:val="en-IN"/>
                <w14:ligatures w14:val="standardContextual"/>
              </w:rPr>
              <w:t>Sustainable</w:t>
            </w:r>
          </w:p>
          <w:p w14:paraId="2BBA3BD1" w14:textId="77777777" w:rsidR="006E318A" w:rsidRPr="00D4016C" w:rsidRDefault="006E318A" w:rsidP="00352B24">
            <w:pPr>
              <w:spacing w:after="160"/>
              <w:rPr>
                <w:rFonts w:eastAsia="Calibri"/>
                <w:kern w:val="2"/>
                <w:lang w:val="en-IN"/>
                <w14:ligatures w14:val="standardContextual"/>
              </w:rPr>
            </w:pPr>
            <w:r w:rsidRPr="00D4016C">
              <w:rPr>
                <w:rFonts w:eastAsia="Calibri"/>
                <w:kern w:val="2"/>
                <w:lang w:val="en-IN"/>
                <w14:ligatures w14:val="standardContextual"/>
              </w:rPr>
              <w:t>Competitive advantage</w:t>
            </w:r>
          </w:p>
        </w:tc>
      </w:tr>
      <w:tr w:rsidR="006E318A" w:rsidRPr="00D4016C" w14:paraId="599E2852" w14:textId="77777777" w:rsidTr="00352B24">
        <w:trPr>
          <w:trHeight w:val="425"/>
        </w:trPr>
        <w:tc>
          <w:tcPr>
            <w:tcW w:w="820" w:type="pct"/>
            <w:vMerge/>
            <w:tcBorders>
              <w:top w:val="single" w:sz="8" w:space="0" w:color="000000"/>
              <w:left w:val="single" w:sz="8" w:space="0" w:color="000000"/>
              <w:bottom w:val="single" w:sz="8" w:space="0" w:color="000000"/>
              <w:right w:val="single" w:sz="8" w:space="0" w:color="000000"/>
            </w:tcBorders>
            <w:vAlign w:val="center"/>
            <w:hideMark/>
          </w:tcPr>
          <w:p w14:paraId="5D1D8861" w14:textId="77777777" w:rsidR="006E318A" w:rsidRPr="00D4016C" w:rsidRDefault="006E318A" w:rsidP="00352B24">
            <w:pPr>
              <w:spacing w:after="160"/>
              <w:rPr>
                <w:rFonts w:eastAsia="Calibri"/>
                <w:kern w:val="2"/>
                <w:lang w:val="en-IN"/>
                <w14:ligatures w14:val="standardContextual"/>
              </w:rPr>
            </w:pPr>
          </w:p>
        </w:tc>
        <w:tc>
          <w:tcPr>
            <w:tcW w:w="76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05D079" w14:textId="77777777" w:rsidR="006E318A" w:rsidRPr="00D4016C" w:rsidRDefault="006E318A" w:rsidP="00352B24">
            <w:pPr>
              <w:spacing w:after="160"/>
              <w:rPr>
                <w:rFonts w:eastAsia="Calibri"/>
                <w:kern w:val="2"/>
                <w:lang w:val="en-IN"/>
                <w14:ligatures w14:val="standardContextual"/>
              </w:rPr>
            </w:pPr>
            <w:r w:rsidRPr="00D4016C">
              <w:rPr>
                <w:rFonts w:eastAsia="Calibri"/>
                <w:kern w:val="2"/>
                <w:lang w:val="en-IN"/>
                <w14:ligatures w14:val="standardContextual"/>
              </w:rPr>
              <w:t>Employee training</w:t>
            </w:r>
          </w:p>
        </w:tc>
        <w:tc>
          <w:tcPr>
            <w:tcW w:w="54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1B86A0" w14:textId="77777777" w:rsidR="006E318A" w:rsidRPr="00D4016C" w:rsidRDefault="006E318A" w:rsidP="00352B24">
            <w:pPr>
              <w:spacing w:after="160"/>
              <w:rPr>
                <w:rFonts w:eastAsia="Calibri"/>
                <w:kern w:val="2"/>
                <w:lang w:val="en-IN"/>
                <w14:ligatures w14:val="standardContextual"/>
              </w:rPr>
            </w:pPr>
            <w:r w:rsidRPr="00D4016C">
              <w:rPr>
                <w:rFonts w:eastAsia="Calibri"/>
                <w:kern w:val="2"/>
                <w:lang w:val="en-IN"/>
                <w14:ligatures w14:val="standardContextual"/>
              </w:rPr>
              <w:t>Yes</w:t>
            </w:r>
          </w:p>
        </w:tc>
        <w:tc>
          <w:tcPr>
            <w:tcW w:w="35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088BB5" w14:textId="77777777" w:rsidR="006E318A" w:rsidRPr="00D4016C" w:rsidRDefault="006E318A" w:rsidP="00352B24">
            <w:pPr>
              <w:spacing w:after="160"/>
              <w:rPr>
                <w:rFonts w:eastAsia="Calibri"/>
                <w:kern w:val="2"/>
                <w:lang w:val="en-IN"/>
                <w14:ligatures w14:val="standardContextual"/>
              </w:rPr>
            </w:pPr>
            <w:r w:rsidRPr="00D4016C">
              <w:rPr>
                <w:rFonts w:eastAsia="Calibri"/>
                <w:kern w:val="2"/>
                <w:lang w:val="en-IN"/>
                <w14:ligatures w14:val="standardContextual"/>
              </w:rPr>
              <w:t>No</w:t>
            </w:r>
          </w:p>
        </w:tc>
        <w:tc>
          <w:tcPr>
            <w:tcW w:w="63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E46197" w14:textId="77777777" w:rsidR="006E318A" w:rsidRPr="00D4016C" w:rsidRDefault="006E318A" w:rsidP="00352B24">
            <w:pPr>
              <w:spacing w:after="160"/>
              <w:rPr>
                <w:rFonts w:eastAsia="Calibri"/>
                <w:kern w:val="2"/>
                <w:lang w:val="en-IN"/>
                <w14:ligatures w14:val="standardContextual"/>
              </w:rPr>
            </w:pPr>
            <w:r w:rsidRPr="00D4016C">
              <w:rPr>
                <w:rFonts w:eastAsia="Calibri"/>
                <w:kern w:val="2"/>
                <w:lang w:val="en-IN"/>
                <w14:ligatures w14:val="standardContextual"/>
              </w:rPr>
              <w:t>Yes</w:t>
            </w:r>
          </w:p>
        </w:tc>
        <w:tc>
          <w:tcPr>
            <w:tcW w:w="63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80B898" w14:textId="77777777" w:rsidR="006E318A" w:rsidRPr="00D4016C" w:rsidRDefault="006E318A" w:rsidP="00352B24">
            <w:pPr>
              <w:spacing w:after="160"/>
              <w:rPr>
                <w:rFonts w:eastAsia="Calibri"/>
                <w:kern w:val="2"/>
                <w:lang w:val="en-IN"/>
                <w14:ligatures w14:val="standardContextual"/>
              </w:rPr>
            </w:pPr>
            <w:r w:rsidRPr="00D4016C">
              <w:rPr>
                <w:rFonts w:eastAsia="Calibri"/>
                <w:kern w:val="2"/>
                <w:lang w:val="en-IN"/>
                <w14:ligatures w14:val="standardContextual"/>
              </w:rPr>
              <w:t>Yes</w:t>
            </w:r>
          </w:p>
        </w:tc>
        <w:tc>
          <w:tcPr>
            <w:tcW w:w="124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3677C9" w14:textId="77777777" w:rsidR="006E318A" w:rsidRPr="00D4016C" w:rsidRDefault="006E318A" w:rsidP="00352B24">
            <w:pPr>
              <w:spacing w:after="160"/>
              <w:rPr>
                <w:rFonts w:eastAsia="Calibri"/>
                <w:kern w:val="2"/>
                <w:lang w:val="en-IN"/>
                <w14:ligatures w14:val="standardContextual"/>
              </w:rPr>
            </w:pPr>
            <w:r w:rsidRPr="00D4016C">
              <w:rPr>
                <w:rFonts w:eastAsia="Calibri"/>
                <w:kern w:val="2"/>
                <w:lang w:val="en-IN"/>
                <w14:ligatures w14:val="standardContextual"/>
              </w:rPr>
              <w:t>Competitive parity</w:t>
            </w:r>
          </w:p>
        </w:tc>
      </w:tr>
      <w:tr w:rsidR="006E318A" w:rsidRPr="00D4016C" w14:paraId="686345E2" w14:textId="77777777" w:rsidTr="00352B24">
        <w:trPr>
          <w:trHeight w:val="957"/>
        </w:trPr>
        <w:tc>
          <w:tcPr>
            <w:tcW w:w="82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7DA483" w14:textId="77777777" w:rsidR="006E318A" w:rsidRPr="00D4016C" w:rsidRDefault="006E318A" w:rsidP="00352B24">
            <w:pPr>
              <w:spacing w:after="160"/>
              <w:rPr>
                <w:rFonts w:eastAsia="Calibri"/>
                <w:kern w:val="2"/>
                <w:lang w:val="en-IN"/>
                <w14:ligatures w14:val="standardContextual"/>
              </w:rPr>
            </w:pPr>
            <w:r w:rsidRPr="00D4016C">
              <w:rPr>
                <w:rFonts w:eastAsia="Calibri"/>
                <w:kern w:val="2"/>
                <w:lang w:val="en-IN"/>
                <w14:ligatures w14:val="standardContextual"/>
              </w:rPr>
              <w:t>Immobile</w:t>
            </w:r>
          </w:p>
        </w:tc>
        <w:tc>
          <w:tcPr>
            <w:tcW w:w="76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1CFD73" w14:textId="77777777" w:rsidR="006E318A" w:rsidRPr="00D4016C" w:rsidRDefault="006E318A" w:rsidP="00352B24">
            <w:pPr>
              <w:spacing w:after="160"/>
              <w:rPr>
                <w:rFonts w:eastAsia="Calibri"/>
                <w:kern w:val="2"/>
                <w:lang w:val="en-IN"/>
                <w14:ligatures w14:val="standardContextual"/>
              </w:rPr>
            </w:pPr>
            <w:r w:rsidRPr="00D4016C">
              <w:rPr>
                <w:rFonts w:eastAsia="Calibri"/>
                <w:kern w:val="2"/>
                <w:lang w:val="en-IN"/>
                <w14:ligatures w14:val="standardContextual"/>
              </w:rPr>
              <w:t>Goodwill</w:t>
            </w:r>
          </w:p>
        </w:tc>
        <w:tc>
          <w:tcPr>
            <w:tcW w:w="54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33DFAC" w14:textId="77777777" w:rsidR="006E318A" w:rsidRPr="00D4016C" w:rsidRDefault="006E318A" w:rsidP="00352B24">
            <w:pPr>
              <w:spacing w:after="160"/>
              <w:rPr>
                <w:rFonts w:eastAsia="Calibri"/>
                <w:kern w:val="2"/>
                <w:lang w:val="en-IN"/>
                <w14:ligatures w14:val="standardContextual"/>
              </w:rPr>
            </w:pPr>
            <w:r w:rsidRPr="00D4016C">
              <w:rPr>
                <w:rFonts w:eastAsia="Calibri"/>
                <w:kern w:val="2"/>
                <w:lang w:val="en-IN"/>
                <w14:ligatures w14:val="standardContextual"/>
              </w:rPr>
              <w:t>Yes</w:t>
            </w:r>
          </w:p>
        </w:tc>
        <w:tc>
          <w:tcPr>
            <w:tcW w:w="35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189A7A" w14:textId="77777777" w:rsidR="006E318A" w:rsidRPr="00D4016C" w:rsidRDefault="006E318A" w:rsidP="00352B24">
            <w:pPr>
              <w:spacing w:after="160"/>
              <w:rPr>
                <w:rFonts w:eastAsia="Calibri"/>
                <w:kern w:val="2"/>
                <w:lang w:val="en-IN"/>
                <w14:ligatures w14:val="standardContextual"/>
              </w:rPr>
            </w:pPr>
            <w:r w:rsidRPr="00D4016C">
              <w:rPr>
                <w:rFonts w:eastAsia="Calibri"/>
                <w:kern w:val="2"/>
                <w:lang w:val="en-IN"/>
                <w14:ligatures w14:val="standardContextual"/>
              </w:rPr>
              <w:t>Yes</w:t>
            </w:r>
          </w:p>
        </w:tc>
        <w:tc>
          <w:tcPr>
            <w:tcW w:w="63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EB4816" w14:textId="77777777" w:rsidR="006E318A" w:rsidRPr="00D4016C" w:rsidRDefault="006E318A" w:rsidP="00352B24">
            <w:pPr>
              <w:spacing w:after="160"/>
              <w:rPr>
                <w:rFonts w:eastAsia="Calibri"/>
                <w:kern w:val="2"/>
                <w:lang w:val="en-IN"/>
                <w14:ligatures w14:val="standardContextual"/>
              </w:rPr>
            </w:pPr>
            <w:r w:rsidRPr="00D4016C">
              <w:rPr>
                <w:rFonts w:eastAsia="Calibri"/>
                <w:kern w:val="2"/>
                <w:lang w:val="en-IN"/>
                <w14:ligatures w14:val="standardContextual"/>
              </w:rPr>
              <w:t>Yes</w:t>
            </w:r>
          </w:p>
        </w:tc>
        <w:tc>
          <w:tcPr>
            <w:tcW w:w="63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3940F2" w14:textId="77777777" w:rsidR="006E318A" w:rsidRPr="00D4016C" w:rsidRDefault="006E318A" w:rsidP="00352B24">
            <w:pPr>
              <w:spacing w:after="160"/>
              <w:rPr>
                <w:rFonts w:eastAsia="Calibri"/>
                <w:kern w:val="2"/>
                <w:lang w:val="en-IN"/>
                <w14:ligatures w14:val="standardContextual"/>
              </w:rPr>
            </w:pPr>
            <w:r w:rsidRPr="00D4016C">
              <w:rPr>
                <w:rFonts w:eastAsia="Calibri"/>
                <w:kern w:val="2"/>
                <w:lang w:val="en-IN"/>
                <w14:ligatures w14:val="standardContextual"/>
              </w:rPr>
              <w:t>Yes</w:t>
            </w:r>
          </w:p>
        </w:tc>
        <w:tc>
          <w:tcPr>
            <w:tcW w:w="124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7D4C4C" w14:textId="77777777" w:rsidR="006E318A" w:rsidRDefault="006E318A" w:rsidP="00352B24">
            <w:pPr>
              <w:spacing w:after="160"/>
              <w:rPr>
                <w:rFonts w:eastAsia="Calibri"/>
                <w:kern w:val="2"/>
                <w:lang w:val="en-IN"/>
                <w14:ligatures w14:val="standardContextual"/>
              </w:rPr>
            </w:pPr>
            <w:r w:rsidRPr="00D4016C">
              <w:rPr>
                <w:rFonts w:eastAsia="Calibri"/>
                <w:kern w:val="2"/>
                <w:lang w:val="en-IN"/>
                <w14:ligatures w14:val="standardContextual"/>
              </w:rPr>
              <w:t>Sustainable</w:t>
            </w:r>
          </w:p>
          <w:p w14:paraId="49E4C4EB" w14:textId="77777777" w:rsidR="006E318A" w:rsidRPr="00D4016C" w:rsidRDefault="006E318A" w:rsidP="00352B24">
            <w:pPr>
              <w:spacing w:after="160"/>
              <w:rPr>
                <w:rFonts w:eastAsia="Calibri"/>
                <w:kern w:val="2"/>
                <w:lang w:val="en-IN"/>
                <w14:ligatures w14:val="standardContextual"/>
              </w:rPr>
            </w:pPr>
            <w:r w:rsidRPr="00D4016C">
              <w:rPr>
                <w:rFonts w:eastAsia="Calibri"/>
                <w:kern w:val="2"/>
                <w:lang w:val="en-IN"/>
                <w14:ligatures w14:val="standardContextual"/>
              </w:rPr>
              <w:t>Competitive advantage</w:t>
            </w:r>
          </w:p>
        </w:tc>
      </w:tr>
    </w:tbl>
    <w:p w14:paraId="437CD920" w14:textId="77777777" w:rsidR="006E318A" w:rsidRDefault="006E318A" w:rsidP="006E318A">
      <w:pPr>
        <w:pStyle w:val="Normal1"/>
        <w:ind w:left="-566" w:right="712"/>
        <w:jc w:val="center"/>
        <w:rPr>
          <w:b/>
        </w:rPr>
      </w:pPr>
    </w:p>
    <w:p w14:paraId="27A27B4A" w14:textId="77777777" w:rsidR="006E318A" w:rsidRPr="00F215F4" w:rsidRDefault="006E318A" w:rsidP="006E318A">
      <w:pPr>
        <w:pStyle w:val="Normal1"/>
        <w:ind w:left="-566" w:right="712"/>
        <w:jc w:val="center"/>
        <w:rPr>
          <w:b/>
        </w:rPr>
      </w:pPr>
      <w:r w:rsidRPr="00F215F4">
        <w:rPr>
          <w:b/>
        </w:rPr>
        <w:t>Table 3: RBV-VRIO Analysis</w:t>
      </w:r>
    </w:p>
    <w:p w14:paraId="1F60977B" w14:textId="77777777" w:rsidR="006E318A" w:rsidRPr="00F215F4" w:rsidRDefault="006E318A" w:rsidP="006E318A">
      <w:pPr>
        <w:pStyle w:val="Normal1"/>
        <w:ind w:left="-566" w:right="712"/>
        <w:jc w:val="center"/>
      </w:pPr>
      <w:r w:rsidRPr="00F215F4">
        <w:t>(Source: Developed by the Author)</w:t>
      </w:r>
    </w:p>
    <w:p w14:paraId="57A01C1B" w14:textId="77777777" w:rsidR="006E318A" w:rsidRPr="00F215F4" w:rsidRDefault="006E318A" w:rsidP="006E318A">
      <w:pPr>
        <w:pStyle w:val="Normal1"/>
        <w:ind w:left="-566" w:right="712"/>
      </w:pPr>
      <w:r w:rsidRPr="00F215F4">
        <w:t xml:space="preserve">The above table shows the RBV VRIO analysis and based on the above analysis it can be stated that the intangible resource “Brand reputation”, the heterogeneous resource “HRM activities” and the Immobile resource “Goodwill” are the primary strength resources for ASDA offers a “Sustainable Competitive advantage” to the company. In addition, the RBV-VRIO analysis has shown that “Customer and supplier relationships” offers a temporary competitive advantage to ASDA. These resources can be useful for managing the issues of a “significant fall in the annual profit” due to inflation and “Freezing the prices of 500 products”. </w:t>
      </w:r>
    </w:p>
    <w:p w14:paraId="34630A28" w14:textId="77777777" w:rsidR="006E318A" w:rsidRDefault="006E318A" w:rsidP="006E318A">
      <w:pPr>
        <w:pStyle w:val="Heading1"/>
        <w:widowControl w:val="0"/>
        <w:spacing w:before="0"/>
        <w:ind w:left="-566" w:right="712"/>
      </w:pPr>
      <w:bookmarkStart w:id="28" w:name="_nno90yx9vki" w:colFirst="0" w:colLast="0"/>
      <w:bookmarkStart w:id="29" w:name="_Toc142922231"/>
      <w:bookmarkEnd w:id="28"/>
      <w:r w:rsidRPr="00F215F4">
        <w:t>13. SWOT Analysis</w:t>
      </w:r>
      <w:bookmarkEnd w:id="29"/>
    </w:p>
    <w:tbl>
      <w:tblPr>
        <w:tblW w:w="9488" w:type="dxa"/>
        <w:tblCellMar>
          <w:top w:w="15" w:type="dxa"/>
          <w:left w:w="15" w:type="dxa"/>
          <w:bottom w:w="15" w:type="dxa"/>
          <w:right w:w="15" w:type="dxa"/>
        </w:tblCellMar>
        <w:tblLook w:val="04A0" w:firstRow="1" w:lastRow="0" w:firstColumn="1" w:lastColumn="0" w:noHBand="0" w:noVBand="1"/>
      </w:tblPr>
      <w:tblGrid>
        <w:gridCol w:w="3109"/>
        <w:gridCol w:w="6379"/>
      </w:tblGrid>
      <w:tr w:rsidR="006E318A" w:rsidRPr="00673FE4" w14:paraId="4BE8EF91" w14:textId="77777777" w:rsidTr="00352B24">
        <w:tc>
          <w:tcPr>
            <w:tcW w:w="31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896BE8" w14:textId="77777777" w:rsidR="006E318A" w:rsidRPr="00673FE4" w:rsidRDefault="006E318A" w:rsidP="00352B24">
            <w:pPr>
              <w:spacing w:after="160"/>
            </w:pPr>
            <w:r w:rsidRPr="00673FE4">
              <w:rPr>
                <w:b/>
                <w:bCs/>
                <w:i/>
                <w:iCs/>
              </w:rPr>
              <w:t>Strengths</w:t>
            </w:r>
          </w:p>
        </w:tc>
        <w:tc>
          <w:tcPr>
            <w:tcW w:w="63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FD9924" w14:textId="77777777" w:rsidR="006E318A" w:rsidRPr="00673FE4" w:rsidRDefault="006E318A" w:rsidP="00352B24">
            <w:pPr>
              <w:spacing w:after="160"/>
            </w:pPr>
            <w:r w:rsidRPr="00673FE4">
              <w:rPr>
                <w:b/>
                <w:bCs/>
                <w:i/>
                <w:iCs/>
              </w:rPr>
              <w:t>Opportunities</w:t>
            </w:r>
          </w:p>
        </w:tc>
      </w:tr>
      <w:tr w:rsidR="006E318A" w:rsidRPr="00673FE4" w14:paraId="533254C1" w14:textId="77777777" w:rsidTr="00352B24">
        <w:tc>
          <w:tcPr>
            <w:tcW w:w="31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3B6052" w14:textId="77777777" w:rsidR="006E318A" w:rsidRPr="00673FE4" w:rsidRDefault="006E318A" w:rsidP="006E318A">
            <w:pPr>
              <w:numPr>
                <w:ilvl w:val="0"/>
                <w:numId w:val="4"/>
              </w:numPr>
              <w:spacing w:after="160" w:line="360" w:lineRule="auto"/>
              <w:jc w:val="both"/>
            </w:pPr>
            <w:r w:rsidRPr="00673FE4">
              <w:t>The strong online presence and the existence of a strong network empower the company to provide adequate services to consumers (Asda-stores, 2023).</w:t>
            </w:r>
          </w:p>
          <w:p w14:paraId="7AEB1109" w14:textId="77777777" w:rsidR="006E318A" w:rsidRPr="00673FE4" w:rsidRDefault="006E318A" w:rsidP="006E318A">
            <w:pPr>
              <w:numPr>
                <w:ilvl w:val="0"/>
                <w:numId w:val="4"/>
              </w:numPr>
              <w:spacing w:after="160" w:line="360" w:lineRule="auto"/>
              <w:jc w:val="both"/>
            </w:pPr>
            <w:r w:rsidRPr="00673FE4">
              <w:t>Multiple operations in different industries such as “general merchandise”, “George home”, “petrol filling station” and many more (ASDA, 2023b).</w:t>
            </w:r>
          </w:p>
          <w:p w14:paraId="26F99203" w14:textId="77777777" w:rsidR="006E318A" w:rsidRPr="00673FE4" w:rsidRDefault="006E318A" w:rsidP="006E318A">
            <w:pPr>
              <w:numPr>
                <w:ilvl w:val="0"/>
                <w:numId w:val="4"/>
              </w:numPr>
              <w:spacing w:after="160" w:line="360" w:lineRule="auto"/>
              <w:jc w:val="both"/>
            </w:pPr>
            <w:r w:rsidRPr="00673FE4">
              <w:t>ASDA applied “digital date-checking technology” for the indication of those products that are on the verge of the expiry date (The Grocer, 2022).  </w:t>
            </w:r>
          </w:p>
          <w:p w14:paraId="4F634DC9" w14:textId="77777777" w:rsidR="006E318A" w:rsidRPr="00673FE4" w:rsidRDefault="006E318A" w:rsidP="006E318A">
            <w:pPr>
              <w:numPr>
                <w:ilvl w:val="0"/>
                <w:numId w:val="4"/>
              </w:numPr>
              <w:spacing w:after="160" w:line="360" w:lineRule="auto"/>
              <w:jc w:val="both"/>
            </w:pPr>
            <w:r w:rsidRPr="00673FE4">
              <w:t>ASDA has a strong distribution centre with a manpower of 12500 employees (ASDA, 2023a).</w:t>
            </w:r>
          </w:p>
          <w:p w14:paraId="2FAC09E9" w14:textId="77777777" w:rsidR="006E318A" w:rsidRPr="00673FE4" w:rsidRDefault="006E318A" w:rsidP="006E318A">
            <w:pPr>
              <w:numPr>
                <w:ilvl w:val="0"/>
                <w:numId w:val="4"/>
              </w:numPr>
              <w:spacing w:after="160" w:line="360" w:lineRule="auto"/>
              <w:jc w:val="both"/>
            </w:pPr>
            <w:r w:rsidRPr="00673FE4">
              <w:t>ASDA has the biggest HGV fleet with 342 bio-gas HGV fleet. </w:t>
            </w:r>
          </w:p>
        </w:tc>
        <w:tc>
          <w:tcPr>
            <w:tcW w:w="63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050D14" w14:textId="77777777" w:rsidR="006E318A" w:rsidRPr="00673FE4" w:rsidRDefault="006E318A" w:rsidP="006E318A">
            <w:pPr>
              <w:numPr>
                <w:ilvl w:val="0"/>
                <w:numId w:val="5"/>
              </w:numPr>
              <w:spacing w:after="160" w:line="360" w:lineRule="auto"/>
              <w:jc w:val="both"/>
            </w:pPr>
            <w:r w:rsidRPr="00673FE4">
              <w:t>By 2024, ASDA aims to invest in more than 10 biogas stations and will operate nearly 1000 biogas trucks (ASDA, 2023a). </w:t>
            </w:r>
          </w:p>
          <w:p w14:paraId="3AD3A583" w14:textId="77777777" w:rsidR="006E318A" w:rsidRPr="00673FE4" w:rsidRDefault="006E318A" w:rsidP="006E318A">
            <w:pPr>
              <w:numPr>
                <w:ilvl w:val="0"/>
                <w:numId w:val="5"/>
              </w:numPr>
              <w:spacing w:after="160" w:line="360" w:lineRule="auto"/>
              <w:jc w:val="both"/>
            </w:pPr>
            <w:r w:rsidRPr="00673FE4">
              <w:t>ASDA developed partnerships for a “sustainable apparel coalition” in order to track the environmental impact” in its supply chain (Retail Week, 2023). </w:t>
            </w:r>
          </w:p>
          <w:p w14:paraId="648165FC" w14:textId="77777777" w:rsidR="006E318A" w:rsidRPr="00673FE4" w:rsidRDefault="006E318A" w:rsidP="006E318A">
            <w:pPr>
              <w:numPr>
                <w:ilvl w:val="0"/>
                <w:numId w:val="5"/>
              </w:numPr>
              <w:spacing w:after="160" w:line="360" w:lineRule="auto"/>
              <w:jc w:val="both"/>
            </w:pPr>
            <w:r w:rsidRPr="00673FE4">
              <w:t>Increased preference for the sustainability practice is a potential opportunity for ASDA to grow. </w:t>
            </w:r>
          </w:p>
        </w:tc>
      </w:tr>
      <w:tr w:rsidR="006E318A" w:rsidRPr="00673FE4" w14:paraId="1B55BCC5" w14:textId="77777777" w:rsidTr="00352B24">
        <w:tc>
          <w:tcPr>
            <w:tcW w:w="31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EA52A5" w14:textId="77777777" w:rsidR="006E318A" w:rsidRPr="00673FE4" w:rsidRDefault="006E318A" w:rsidP="00352B24">
            <w:pPr>
              <w:spacing w:after="160"/>
            </w:pPr>
            <w:r w:rsidRPr="00673FE4">
              <w:rPr>
                <w:b/>
                <w:bCs/>
                <w:i/>
                <w:iCs/>
              </w:rPr>
              <w:t>Weaknesses</w:t>
            </w:r>
          </w:p>
        </w:tc>
        <w:tc>
          <w:tcPr>
            <w:tcW w:w="63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71584F" w14:textId="77777777" w:rsidR="006E318A" w:rsidRPr="00673FE4" w:rsidRDefault="006E318A" w:rsidP="00352B24">
            <w:pPr>
              <w:spacing w:after="160"/>
            </w:pPr>
            <w:r w:rsidRPr="00673FE4">
              <w:rPr>
                <w:b/>
                <w:bCs/>
                <w:i/>
                <w:iCs/>
              </w:rPr>
              <w:t>Threats</w:t>
            </w:r>
          </w:p>
        </w:tc>
      </w:tr>
      <w:tr w:rsidR="006E318A" w:rsidRPr="00673FE4" w14:paraId="1081F7F8" w14:textId="77777777" w:rsidTr="00352B24">
        <w:tc>
          <w:tcPr>
            <w:tcW w:w="31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37A4E3" w14:textId="77777777" w:rsidR="006E318A" w:rsidRPr="00673FE4" w:rsidRDefault="006E318A" w:rsidP="006E318A">
            <w:pPr>
              <w:numPr>
                <w:ilvl w:val="0"/>
                <w:numId w:val="6"/>
              </w:numPr>
              <w:spacing w:after="160" w:line="360" w:lineRule="auto"/>
              <w:jc w:val="both"/>
            </w:pPr>
            <w:r w:rsidRPr="00673FE4">
              <w:t>ASDA has been identified as the “most complained supermarket” and 83% consumers have expressed the same opinion about the supermarket chain (Sensi, 2022). </w:t>
            </w:r>
          </w:p>
          <w:p w14:paraId="48BD71B4" w14:textId="77777777" w:rsidR="006E318A" w:rsidRPr="00673FE4" w:rsidRDefault="006E318A" w:rsidP="006E318A">
            <w:pPr>
              <w:numPr>
                <w:ilvl w:val="0"/>
                <w:numId w:val="6"/>
              </w:numPr>
              <w:spacing w:after="160" w:line="360" w:lineRule="auto"/>
              <w:jc w:val="both"/>
            </w:pPr>
            <w:r w:rsidRPr="00673FE4">
              <w:t>Most negative review regarding the home delivery service is nearly 62% of the entire complaints  (Sensi, 2022).</w:t>
            </w:r>
          </w:p>
          <w:p w14:paraId="26BFED0B" w14:textId="77777777" w:rsidR="006E318A" w:rsidRPr="00673FE4" w:rsidRDefault="006E318A" w:rsidP="00352B24">
            <w:pPr>
              <w:spacing w:after="160"/>
            </w:pPr>
          </w:p>
        </w:tc>
        <w:tc>
          <w:tcPr>
            <w:tcW w:w="63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F592FE" w14:textId="77777777" w:rsidR="006E318A" w:rsidRPr="00673FE4" w:rsidRDefault="006E318A" w:rsidP="006E318A">
            <w:pPr>
              <w:numPr>
                <w:ilvl w:val="0"/>
                <w:numId w:val="7"/>
              </w:numPr>
              <w:spacing w:after="160" w:line="360" w:lineRule="auto"/>
              <w:jc w:val="both"/>
            </w:pPr>
            <w:r w:rsidRPr="00673FE4">
              <w:t>The presence of other leading supermarket entities across the UK is a significant threat to  ASDA. Tesco, one of the leading companies in the UK, has the highest number of stores which is 2,653. Whereas the number of stores in ASDA is only 646 (Bedford, 2022). </w:t>
            </w:r>
          </w:p>
          <w:p w14:paraId="0714E581" w14:textId="77777777" w:rsidR="006E318A" w:rsidRPr="00673FE4" w:rsidRDefault="006E318A" w:rsidP="006E318A">
            <w:pPr>
              <w:numPr>
                <w:ilvl w:val="0"/>
                <w:numId w:val="7"/>
              </w:numPr>
              <w:spacing w:after="160" w:line="360" w:lineRule="auto"/>
              <w:jc w:val="both"/>
            </w:pPr>
            <w:r w:rsidRPr="00673FE4">
              <w:t>In addition, the high inflation rate impacted the annual earnings of ASDA and the company reported a 24% fall in the overall profit (ESM, 2023). Therefore, the high inflation rate is a significant threat to ASDA. </w:t>
            </w:r>
          </w:p>
          <w:p w14:paraId="47B5476D" w14:textId="77777777" w:rsidR="006E318A" w:rsidRPr="00673FE4" w:rsidRDefault="006E318A" w:rsidP="006E318A">
            <w:pPr>
              <w:numPr>
                <w:ilvl w:val="0"/>
                <w:numId w:val="7"/>
              </w:numPr>
              <w:spacing w:after="160" w:line="360" w:lineRule="auto"/>
              <w:jc w:val="both"/>
            </w:pPr>
            <w:r w:rsidRPr="00673FE4">
              <w:t>High employee turnover rate across the retail sector of the UK is a potential threat to ASDA. Only 17% of retail managers expressed that their workers are engaged and very motivated (GE, 2023). In addition, the “average turnover rate for the retail industry is 60 % (GE, 2023). As a retail company in the UK, it is a significant threat to ASDA. </w:t>
            </w:r>
          </w:p>
        </w:tc>
      </w:tr>
    </w:tbl>
    <w:p w14:paraId="651290A0" w14:textId="77777777" w:rsidR="006E318A" w:rsidRPr="00F215F4" w:rsidRDefault="006E318A" w:rsidP="006E318A">
      <w:pPr>
        <w:pStyle w:val="Normal1"/>
        <w:ind w:left="0" w:right="712"/>
        <w:jc w:val="center"/>
        <w:rPr>
          <w:b/>
        </w:rPr>
      </w:pPr>
      <w:r w:rsidRPr="00F215F4">
        <w:rPr>
          <w:b/>
        </w:rPr>
        <w:t>Table 4: SWOT Analysis of ASDA</w:t>
      </w:r>
    </w:p>
    <w:p w14:paraId="1443386C" w14:textId="77777777" w:rsidR="006E318A" w:rsidRPr="00F215F4" w:rsidRDefault="006E318A" w:rsidP="006E318A">
      <w:pPr>
        <w:pStyle w:val="Normal1"/>
        <w:ind w:left="-566" w:right="712"/>
        <w:jc w:val="center"/>
      </w:pPr>
      <w:r w:rsidRPr="00F215F4">
        <w:t>(Source: Self-Developed)</w:t>
      </w:r>
    </w:p>
    <w:p w14:paraId="71D84918" w14:textId="77777777" w:rsidR="006E318A" w:rsidRPr="00F215F4" w:rsidRDefault="006E318A" w:rsidP="006E318A">
      <w:pPr>
        <w:pStyle w:val="Heading1"/>
        <w:widowControl w:val="0"/>
        <w:spacing w:before="0"/>
        <w:ind w:left="-566" w:right="712"/>
      </w:pPr>
      <w:bookmarkStart w:id="30" w:name="_ov1rlx9cajc1" w:colFirst="0" w:colLast="0"/>
      <w:bookmarkStart w:id="31" w:name="_Toc142922232"/>
      <w:bookmarkEnd w:id="30"/>
      <w:r w:rsidRPr="00F215F4">
        <w:t>14. Strategies to Sustain Competitive Advantage</w:t>
      </w:r>
      <w:bookmarkEnd w:id="31"/>
    </w:p>
    <w:p w14:paraId="117910F6" w14:textId="77777777" w:rsidR="006E318A" w:rsidRPr="00F215F4" w:rsidRDefault="006E318A" w:rsidP="006E318A">
      <w:pPr>
        <w:pStyle w:val="Normal1"/>
        <w:widowControl w:val="0"/>
        <w:spacing w:before="0"/>
        <w:ind w:left="-566" w:right="712"/>
      </w:pPr>
      <w:r w:rsidRPr="00F215F4">
        <w:t xml:space="preserve">Sustainable competitive advantage is a business phenomenon when a business entity practices a better market position than other companies with the application of a better sustainable growth strategy. Porter’s Generic strategy is a significant way to achieve a competitive advantage over competitors. </w:t>
      </w:r>
    </w:p>
    <w:p w14:paraId="6C8C6EC7" w14:textId="77777777" w:rsidR="006E318A" w:rsidRPr="00F215F4" w:rsidRDefault="006E318A" w:rsidP="006E318A">
      <w:pPr>
        <w:pStyle w:val="Heading1"/>
        <w:widowControl w:val="0"/>
        <w:spacing w:before="0"/>
        <w:ind w:left="-566" w:right="712"/>
        <w:rPr>
          <w:sz w:val="24"/>
          <w:szCs w:val="24"/>
        </w:rPr>
      </w:pPr>
      <w:bookmarkStart w:id="32" w:name="_jaz1j51tb9qn" w:colFirst="0" w:colLast="0"/>
      <w:bookmarkStart w:id="33" w:name="_Toc142922233"/>
      <w:bookmarkEnd w:id="32"/>
      <w:r w:rsidRPr="00F215F4">
        <w:rPr>
          <w:sz w:val="24"/>
          <w:szCs w:val="24"/>
        </w:rPr>
        <w:t>Porter’s Generic Strategy:</w:t>
      </w:r>
      <w:bookmarkEnd w:id="33"/>
    </w:p>
    <w:p w14:paraId="6282B816" w14:textId="77777777" w:rsidR="006E318A" w:rsidRPr="00F215F4" w:rsidRDefault="006E318A" w:rsidP="006E318A">
      <w:pPr>
        <w:pStyle w:val="Normal1"/>
        <w:ind w:left="-566" w:right="712"/>
      </w:pPr>
      <w:r w:rsidRPr="00F215F4">
        <w:t>Porter’s generic strategy includes four significant approaches such as “cost leadership”, “differentiation”, “differentiation focus” and “cost focus” (</w:t>
      </w:r>
      <w:r w:rsidRPr="00F215F4">
        <w:rPr>
          <w:highlight w:val="white"/>
        </w:rPr>
        <w:t>Subrahmanyam and Azad, 2019</w:t>
      </w:r>
      <w:r w:rsidRPr="00F215F4">
        <w:t xml:space="preserve">). </w:t>
      </w:r>
    </w:p>
    <w:p w14:paraId="4BDCFE21" w14:textId="77777777" w:rsidR="006E318A" w:rsidRPr="00F215F4" w:rsidRDefault="006E318A" w:rsidP="006E318A">
      <w:pPr>
        <w:pStyle w:val="Normal1"/>
        <w:ind w:left="-566" w:right="712"/>
        <w:jc w:val="center"/>
      </w:pPr>
      <w:r w:rsidRPr="00F215F4">
        <w:rPr>
          <w:noProof/>
        </w:rPr>
        <w:drawing>
          <wp:inline distT="114300" distB="114300" distL="114300" distR="114300" wp14:anchorId="63C37012" wp14:editId="5BAF3D47">
            <wp:extent cx="5086350" cy="3381375"/>
            <wp:effectExtent l="25400" t="25400" r="25400" b="25400"/>
            <wp:docPr id="8" name="image8.png"/>
            <wp:cNvGraphicFramePr/>
            <a:graphic xmlns:a="http://schemas.openxmlformats.org/drawingml/2006/main">
              <a:graphicData uri="http://schemas.openxmlformats.org/drawingml/2006/picture">
                <pic:pic xmlns:pic="http://schemas.openxmlformats.org/drawingml/2006/picture">
                  <pic:nvPicPr>
                    <pic:cNvPr id="8" name="image8.png"/>
                    <pic:cNvPicPr/>
                  </pic:nvPicPr>
                  <pic:blipFill>
                    <a:blip r:embed="rId8"/>
                    <a:stretch>
                      <a:fillRect/>
                    </a:stretch>
                  </pic:blipFill>
                  <pic:spPr>
                    <a:xfrm>
                      <a:off x="0" y="0"/>
                      <a:ext cx="5086350" cy="3381375"/>
                    </a:xfrm>
                    <a:prstGeom prst="rect">
                      <a:avLst/>
                    </a:prstGeom>
                    <a:ln w="25400">
                      <a:solidFill>
                        <a:srgbClr val="000000"/>
                      </a:solidFill>
                      <a:prstDash val="solid"/>
                    </a:ln>
                  </pic:spPr>
                </pic:pic>
              </a:graphicData>
            </a:graphic>
          </wp:inline>
        </w:drawing>
      </w:r>
    </w:p>
    <w:p w14:paraId="780E2588" w14:textId="77777777" w:rsidR="006E318A" w:rsidRPr="00F215F4" w:rsidRDefault="006E318A" w:rsidP="006E318A">
      <w:pPr>
        <w:pStyle w:val="Normal1"/>
        <w:ind w:left="-566" w:right="712"/>
        <w:jc w:val="center"/>
        <w:rPr>
          <w:b/>
        </w:rPr>
      </w:pPr>
      <w:r w:rsidRPr="00F215F4">
        <w:rPr>
          <w:b/>
        </w:rPr>
        <w:t xml:space="preserve">Figure </w:t>
      </w:r>
      <w:r>
        <w:rPr>
          <w:b/>
        </w:rPr>
        <w:t>3</w:t>
      </w:r>
      <w:r w:rsidRPr="00F215F4">
        <w:rPr>
          <w:b/>
        </w:rPr>
        <w:t>: Porter’s Generic Strategy</w:t>
      </w:r>
    </w:p>
    <w:p w14:paraId="51C2C1AD" w14:textId="77777777" w:rsidR="006E318A" w:rsidRPr="00F215F4" w:rsidRDefault="006E318A" w:rsidP="006E318A">
      <w:pPr>
        <w:pStyle w:val="Normal1"/>
        <w:ind w:left="-566" w:right="712"/>
        <w:jc w:val="center"/>
      </w:pPr>
      <w:r w:rsidRPr="00F215F4">
        <w:t xml:space="preserve">(Source: </w:t>
      </w:r>
      <w:r w:rsidRPr="00F215F4">
        <w:rPr>
          <w:highlight w:val="white"/>
        </w:rPr>
        <w:t>Subrahmanyam and Azad, 2019</w:t>
      </w:r>
      <w:r w:rsidRPr="00F215F4">
        <w:t>)</w:t>
      </w:r>
    </w:p>
    <w:p w14:paraId="378CD9A6" w14:textId="77777777" w:rsidR="006E318A" w:rsidRPr="00F215F4" w:rsidRDefault="006E318A" w:rsidP="006E318A">
      <w:pPr>
        <w:pStyle w:val="Normal1"/>
        <w:ind w:left="-566" w:right="712"/>
      </w:pPr>
      <w:r w:rsidRPr="00F215F4">
        <w:rPr>
          <w:b/>
          <w:i/>
        </w:rPr>
        <w:t>Cost Leadership:</w:t>
      </w:r>
      <w:r w:rsidRPr="00F215F4">
        <w:t xml:space="preserve"> The cost leadership strategy is about intensifying the amount of profit by diminishing the costs and charging the average price according to the industry. This strategy helps the business entities to ensure a reasonable profit for the company. This strategy can be helpful for ASDA since it has been identified that due to the impact of inflation, the operating profit of ASDA has declined. By considering this growth strategy, ASDA can provide the products and service range in a competitive price range. </w:t>
      </w:r>
    </w:p>
    <w:p w14:paraId="318679F1" w14:textId="77777777" w:rsidR="006E318A" w:rsidRPr="00F215F4" w:rsidRDefault="006E318A" w:rsidP="006E318A">
      <w:pPr>
        <w:pStyle w:val="Normal1"/>
        <w:ind w:left="-566" w:right="712"/>
      </w:pPr>
      <w:r w:rsidRPr="00F215F4">
        <w:rPr>
          <w:b/>
          <w:i/>
        </w:rPr>
        <w:t xml:space="preserve">Differentiation: </w:t>
      </w:r>
      <w:r w:rsidRPr="00F215F4">
        <w:t xml:space="preserve">This strategy expresses that business organisations can make themselves different from the other competitors through unique services or products. For the same, the company needs to focus on innovation and effective marketing sales strategy. Since ASDA is facing a significant loss in its operational profit no more investment perspective is recommended to the company.  </w:t>
      </w:r>
    </w:p>
    <w:p w14:paraId="0F00D4B7" w14:textId="77777777" w:rsidR="006E318A" w:rsidRPr="00F215F4" w:rsidRDefault="006E318A" w:rsidP="006E318A">
      <w:pPr>
        <w:pStyle w:val="Normal1"/>
        <w:ind w:left="-566" w:right="712"/>
      </w:pPr>
      <w:r w:rsidRPr="00F215F4">
        <w:rPr>
          <w:b/>
          <w:i/>
        </w:rPr>
        <w:t>Differentiation Focus:</w:t>
      </w:r>
      <w:r w:rsidRPr="00F215F4">
        <w:t xml:space="preserve"> In order to apply the strategy of “differentiation focus” the company needs to understand the dynamics of the market niche. This ensures the development of strong brand loyalty among the consumers. ASDA has already established strong brand loyalty among consumers through this strategy. </w:t>
      </w:r>
    </w:p>
    <w:p w14:paraId="2DED32DE" w14:textId="77777777" w:rsidR="006E318A" w:rsidRPr="00F215F4" w:rsidRDefault="006E318A" w:rsidP="006E318A">
      <w:pPr>
        <w:pStyle w:val="Normal1"/>
        <w:ind w:left="-566" w:right="712"/>
      </w:pPr>
      <w:r w:rsidRPr="00F215F4">
        <w:rPr>
          <w:b/>
          <w:i/>
        </w:rPr>
        <w:t xml:space="preserve">Cost Focus: </w:t>
      </w:r>
      <w:r w:rsidRPr="00F215F4">
        <w:t xml:space="preserve">In the cost-focus strategy, the company considers providing its services or products at a lower cost than the competitors. At the decline stage of profit, it would not be possible for the company to provide products or services lower than the competitors. Therefore, it is not suitable for ASDA as a sustaining growth strategy. </w:t>
      </w:r>
    </w:p>
    <w:p w14:paraId="7FC545F0" w14:textId="77777777" w:rsidR="006E318A" w:rsidRPr="00F215F4" w:rsidRDefault="006E318A" w:rsidP="006E318A">
      <w:pPr>
        <w:pStyle w:val="Heading1"/>
        <w:widowControl w:val="0"/>
        <w:spacing w:before="0"/>
        <w:ind w:left="-566" w:right="712"/>
      </w:pPr>
      <w:bookmarkStart w:id="34" w:name="_dz7nnyqda1ow" w:colFirst="0" w:colLast="0"/>
      <w:bookmarkStart w:id="35" w:name="_Toc142922234"/>
      <w:bookmarkEnd w:id="34"/>
      <w:r w:rsidRPr="00F215F4">
        <w:t>15. Growth Strategies</w:t>
      </w:r>
      <w:bookmarkEnd w:id="35"/>
    </w:p>
    <w:p w14:paraId="4E18F97B" w14:textId="77777777" w:rsidR="006E318A" w:rsidRPr="00F215F4" w:rsidRDefault="006E318A" w:rsidP="006E318A">
      <w:pPr>
        <w:pStyle w:val="Normal1"/>
        <w:ind w:left="-566" w:right="712"/>
      </w:pPr>
      <w:r w:rsidRPr="00F215F4">
        <w:t xml:space="preserve">The growth strategies that ASDA maintains for maintaining its marketing competitive advantage and for sustaining its marketing position can be analysed through the “Ansoff Matrix” Strategy. This strategy is effective in determining the potential growth opportunities of an organisation (Indeed 2023c). </w:t>
      </w:r>
    </w:p>
    <w:p w14:paraId="2F27AFBD" w14:textId="77777777" w:rsidR="006E318A" w:rsidRPr="00F215F4" w:rsidRDefault="006E318A" w:rsidP="006E318A">
      <w:pPr>
        <w:pStyle w:val="Normal1"/>
        <w:ind w:left="-566" w:right="712"/>
        <w:rPr>
          <w:b/>
          <w:i/>
        </w:rPr>
      </w:pPr>
      <w:r w:rsidRPr="00F215F4">
        <w:rPr>
          <w:b/>
          <w:i/>
        </w:rPr>
        <w:t>Ansoff Matrix:</w:t>
      </w:r>
    </w:p>
    <w:p w14:paraId="208DA726" w14:textId="77777777" w:rsidR="006E318A" w:rsidRPr="00F215F4" w:rsidRDefault="006E318A" w:rsidP="006E318A">
      <w:pPr>
        <w:pStyle w:val="Normal1"/>
        <w:ind w:left="-566" w:right="712"/>
      </w:pPr>
      <w:r w:rsidRPr="00F215F4">
        <w:t xml:space="preserve">The Ansoff matrix is an effective strategic analysis that helps in understanding the growth initiatives of a firm (Peterdy, 2022). This matrix has been used to understand the growth strategies of ASDA against the issue of reduced operating profit in high market inflation. </w:t>
      </w:r>
    </w:p>
    <w:p w14:paraId="75522D33" w14:textId="77777777" w:rsidR="006E318A" w:rsidRPr="00F215F4" w:rsidRDefault="006E318A" w:rsidP="006E318A">
      <w:pPr>
        <w:pStyle w:val="Normal1"/>
        <w:ind w:left="-566" w:right="712"/>
      </w:pPr>
      <w:r w:rsidRPr="00F215F4">
        <w:rPr>
          <w:b/>
        </w:rPr>
        <w:t xml:space="preserve">Market Penetration: </w:t>
      </w:r>
      <w:r w:rsidRPr="00F215F4">
        <w:t xml:space="preserve">In order to sustain its overall competitive advantage, ASDA offers different strategies of “discounts” and “promotions” across all of its stores. As per a recent news report, the company has taken the initiative of cutting the prices of the products for attracting “Cost-conscious customers” (Hardcastle, 2022). The company has taken a strategy of “Lock in” the lower prices of all products (including cereal, chicken, flour and bread) (Hardcastle, 2022). This strategy has helped the company in maintaining its product value during inflation in its existing market. </w:t>
      </w:r>
    </w:p>
    <w:p w14:paraId="6C9CF9E8" w14:textId="77777777" w:rsidR="006E318A" w:rsidRPr="00F215F4" w:rsidRDefault="006E318A" w:rsidP="006E318A">
      <w:pPr>
        <w:pStyle w:val="Normal1"/>
        <w:ind w:left="-566" w:right="712"/>
      </w:pPr>
      <w:r w:rsidRPr="00F215F4">
        <w:rPr>
          <w:b/>
        </w:rPr>
        <w:t xml:space="preserve">Market Development: </w:t>
      </w:r>
      <w:r w:rsidRPr="00F215F4">
        <w:t xml:space="preserve">Although ASDA currently only operates in its UK stores, the high inflation rate in the UK indicates that the company can acquire better opportunities by expanding its market in other nations. In this aspect, ASDA can get suitable opportunities from its parent company Walmart due to its large global presence. ASDA can establish new stores in other locations, such as the USA, through the support of Walmart to tackle its market situation. Due to its high Brand reputation (which offers a sustainable competitive advantage), the company can improve its market position. However, the high risk of market uncertainties and the highly competitive USA market (presence of retail giants such as Amazon and Costco) would restrict the marketing operation of ASDA in the USA market. Thus, this strategy is not suitable for ASDA in the present time. </w:t>
      </w:r>
    </w:p>
    <w:p w14:paraId="5D2C2733" w14:textId="77777777" w:rsidR="006E318A" w:rsidRPr="00F215F4" w:rsidRDefault="006E318A" w:rsidP="006E318A">
      <w:pPr>
        <w:pStyle w:val="Normal1"/>
        <w:ind w:left="-566" w:right="712"/>
      </w:pPr>
      <w:r w:rsidRPr="00F215F4">
        <w:rPr>
          <w:b/>
        </w:rPr>
        <w:t>Product Development:</w:t>
      </w:r>
      <w:r w:rsidRPr="00F215F4">
        <w:t xml:space="preserve"> </w:t>
      </w:r>
    </w:p>
    <w:p w14:paraId="01E8BB5A" w14:textId="77777777" w:rsidR="006E318A" w:rsidRPr="00F215F4" w:rsidRDefault="006E318A" w:rsidP="006E318A">
      <w:pPr>
        <w:pStyle w:val="Normal1"/>
        <w:ind w:left="-566" w:right="712"/>
        <w:rPr>
          <w:highlight w:val="cyan"/>
        </w:rPr>
      </w:pPr>
      <w:r w:rsidRPr="00F215F4">
        <w:t xml:space="preserve">ASDA can incorporate a new product range of consumer electronics”, “Shoes” and sports items in the UK market. Recent evidence has shown that a high market growth of 0.39% has been observed in consumer electronics in the UK market (Statista, 2023). This indicates that the company can improve its marketing position through the development of this new product line. </w:t>
      </w:r>
    </w:p>
    <w:p w14:paraId="58682DC8" w14:textId="77777777" w:rsidR="006E318A" w:rsidRPr="00F215F4" w:rsidRDefault="006E318A" w:rsidP="006E318A">
      <w:pPr>
        <w:pStyle w:val="Normal1"/>
        <w:ind w:left="-566" w:right="712"/>
      </w:pPr>
      <w:r w:rsidRPr="00F215F4">
        <w:rPr>
          <w:b/>
        </w:rPr>
        <w:t>Diversification:</w:t>
      </w:r>
      <w:r w:rsidRPr="00F215F4">
        <w:t xml:space="preserve"> Although ASDA has offered highly diversified services including “pharmacy”, “retail”, “money exchange”, “Gas station” and many more, the company can further improve its product diversification by incorporating Electronics, sports and shoes in the USA market. However, this strategy contains a huge risk of failure due to low market knowledge and high investment in R&amp;D. </w:t>
      </w:r>
    </w:p>
    <w:p w14:paraId="2FB13371" w14:textId="77777777" w:rsidR="006E318A" w:rsidRPr="00F215F4" w:rsidRDefault="006E318A" w:rsidP="006E318A">
      <w:pPr>
        <w:pStyle w:val="Heading1"/>
        <w:widowControl w:val="0"/>
        <w:spacing w:before="0"/>
        <w:ind w:left="-566" w:right="712"/>
      </w:pPr>
      <w:bookmarkStart w:id="36" w:name="_4oe6e9q334xj" w:colFirst="0" w:colLast="0"/>
      <w:bookmarkStart w:id="37" w:name="_Toc142922235"/>
      <w:bookmarkEnd w:id="36"/>
      <w:r w:rsidRPr="00F215F4">
        <w:t>16. Green Strategy and CSR</w:t>
      </w:r>
      <w:bookmarkEnd w:id="37"/>
    </w:p>
    <w:p w14:paraId="3C0F421B" w14:textId="77777777" w:rsidR="006E318A" w:rsidRPr="00F215F4" w:rsidRDefault="006E318A" w:rsidP="006E318A">
      <w:pPr>
        <w:pStyle w:val="Normal1"/>
        <w:ind w:left="-566" w:right="712"/>
      </w:pPr>
      <w:r w:rsidRPr="00F215F4">
        <w:t xml:space="preserve">The green business strategy of ASDA in the form of “sustainability commitments” ensures the utmost protection of the environment and people. ASDA believes that the protection of the “environment” and “people” must be done simultaneously (ASDA, 2023d). In that context, the aim of ASDA is to lessen the environmental impact of business operations. According to </w:t>
      </w:r>
      <w:r w:rsidRPr="00F215F4">
        <w:rPr>
          <w:highlight w:val="white"/>
        </w:rPr>
        <w:t>Treiblmaier (2019)</w:t>
      </w:r>
      <w:r w:rsidRPr="00F215F4">
        <w:t xml:space="preserve">, the “triple bottom line” is a significant theoretical framework that focuses on three types of performance of the business organisations, namely “planet”, “people” and “profit”. </w:t>
      </w:r>
    </w:p>
    <w:p w14:paraId="3067C74C" w14:textId="77777777" w:rsidR="006E318A" w:rsidRPr="00F215F4" w:rsidRDefault="006E318A" w:rsidP="006E318A">
      <w:pPr>
        <w:pStyle w:val="Normal1"/>
        <w:ind w:left="-566" w:right="712"/>
        <w:jc w:val="center"/>
      </w:pPr>
      <w:r w:rsidRPr="00F215F4">
        <w:rPr>
          <w:noProof/>
        </w:rPr>
        <w:drawing>
          <wp:inline distT="114300" distB="114300" distL="114300" distR="114300" wp14:anchorId="6CCEB3BE" wp14:editId="50D26FE4">
            <wp:extent cx="4438650" cy="4248150"/>
            <wp:effectExtent l="25400" t="25400" r="25400" b="25400"/>
            <wp:docPr id="1" name="image5.png"/>
            <wp:cNvGraphicFramePr/>
            <a:graphic xmlns:a="http://schemas.openxmlformats.org/drawingml/2006/main">
              <a:graphicData uri="http://schemas.openxmlformats.org/drawingml/2006/picture">
                <pic:pic xmlns:pic="http://schemas.openxmlformats.org/drawingml/2006/picture">
                  <pic:nvPicPr>
                    <pic:cNvPr id="6" name="image5.png"/>
                    <pic:cNvPicPr/>
                  </pic:nvPicPr>
                  <pic:blipFill>
                    <a:blip r:embed="rId9"/>
                    <a:stretch>
                      <a:fillRect/>
                    </a:stretch>
                  </pic:blipFill>
                  <pic:spPr>
                    <a:xfrm>
                      <a:off x="0" y="0"/>
                      <a:ext cx="4438650" cy="4248150"/>
                    </a:xfrm>
                    <a:prstGeom prst="rect">
                      <a:avLst/>
                    </a:prstGeom>
                    <a:ln w="25400">
                      <a:solidFill>
                        <a:srgbClr val="000000"/>
                      </a:solidFill>
                      <a:prstDash val="solid"/>
                    </a:ln>
                  </pic:spPr>
                </pic:pic>
              </a:graphicData>
            </a:graphic>
          </wp:inline>
        </w:drawing>
      </w:r>
    </w:p>
    <w:p w14:paraId="18557F03" w14:textId="77777777" w:rsidR="006E318A" w:rsidRPr="00F215F4" w:rsidRDefault="006E318A" w:rsidP="006E318A">
      <w:pPr>
        <w:pStyle w:val="Normal1"/>
        <w:ind w:left="-566" w:right="712"/>
        <w:jc w:val="center"/>
        <w:rPr>
          <w:b/>
          <w:bCs/>
        </w:rPr>
      </w:pPr>
      <w:r w:rsidRPr="00F215F4">
        <w:rPr>
          <w:b/>
          <w:bCs/>
        </w:rPr>
        <w:t xml:space="preserve">Figure </w:t>
      </w:r>
      <w:r>
        <w:rPr>
          <w:b/>
          <w:bCs/>
        </w:rPr>
        <w:t>4</w:t>
      </w:r>
      <w:r w:rsidRPr="00F215F4">
        <w:rPr>
          <w:b/>
          <w:bCs/>
        </w:rPr>
        <w:t xml:space="preserve">: Triple Bottom Line </w:t>
      </w:r>
    </w:p>
    <w:p w14:paraId="22F645BF" w14:textId="77777777" w:rsidR="006E318A" w:rsidRPr="00F215F4" w:rsidRDefault="006E318A" w:rsidP="006E318A">
      <w:pPr>
        <w:pStyle w:val="Normal1"/>
        <w:ind w:left="-566" w:right="712"/>
        <w:jc w:val="center"/>
      </w:pPr>
      <w:r w:rsidRPr="00F215F4">
        <w:t xml:space="preserve">(Source:  </w:t>
      </w:r>
      <w:r w:rsidRPr="00F215F4">
        <w:rPr>
          <w:highlight w:val="white"/>
        </w:rPr>
        <w:t>Treiblmaier, 2019</w:t>
      </w:r>
      <w:r w:rsidRPr="00F215F4">
        <w:t>)</w:t>
      </w:r>
    </w:p>
    <w:p w14:paraId="5CDE77F1" w14:textId="77777777" w:rsidR="006E318A" w:rsidRPr="00F215F4" w:rsidRDefault="006E318A" w:rsidP="006E318A">
      <w:pPr>
        <w:pStyle w:val="Normal1"/>
        <w:ind w:left="-566" w:right="712"/>
      </w:pPr>
      <w:r w:rsidRPr="00F215F4">
        <w:t xml:space="preserve">Considering the </w:t>
      </w:r>
      <w:r w:rsidRPr="00F215F4">
        <w:rPr>
          <w:b/>
        </w:rPr>
        <w:t xml:space="preserve">"planet perspective" </w:t>
      </w:r>
      <w:r w:rsidRPr="00F215F4">
        <w:t xml:space="preserve">of this theory ASDA has developed a suitable strategy in the form of reducing the use of plastic. Since 2007, ASDA has reduced the “weightage of package” by 27 % (ASDA, 2023g). Under the “Walmart’s 2025 Sustainability Targets,” by 2025, ASDA has targeted to make all packaging “recyclable” (ASDA, 2023g). In addition, in comparison to the 2010 baseline, ASDA will reduce “energy intensity reduction” by 30% and 60% reduction in all kinds of emissions from the company’s transport operations (ASDA, 2023g). Under corporate social responsibility, ASDA has created “Greener at ASDA price” for sustainable shopping. “Greener at ASDA price” provides the consumers with more sustainable choices for the products at less or the same price rather than the standard alternatives (ASDA, 2023h). This sustainable choice saves the money of the customer, reduces the cost of the company and ensures the protection of the plant </w:t>
      </w:r>
      <w:r w:rsidRPr="00F215F4">
        <w:rPr>
          <w:b/>
        </w:rPr>
        <w:t xml:space="preserve">(Profit). </w:t>
      </w:r>
      <w:r w:rsidRPr="00F215F4">
        <w:t xml:space="preserve">ASDA is working with suppliers and colleagues to continuously encourage customers to make behavioural changes with respect to the protection of the planet. In the ESG Report 2022, ASDA estimated that the organisation is on track to become a net zero carbon commissioner by 2040 and by 2025, 50% of all the electric sourcing will be renewable energy sources (Parr, 2022). On the other hand, ASDA advocated significant CSR practices for the needy individuals </w:t>
      </w:r>
      <w:r w:rsidRPr="00F215F4">
        <w:rPr>
          <w:b/>
        </w:rPr>
        <w:t>(People)</w:t>
      </w:r>
      <w:r w:rsidRPr="00F215F4">
        <w:t xml:space="preserve">. In 2021, ASDA donated nearly 8.2 million meals to the local communities and from 2018 it increased by 18% (ASDA, 2022). In the “Live Better” product line, ASDA included additional 400 products to signpost the consumers towards the healthiest products (ASDA, 2022). Therefore, it can be stated that the green strategy and the CSR strategy of ASDA are vast, significant and multi-dimensional. </w:t>
      </w:r>
    </w:p>
    <w:p w14:paraId="5DAC444C" w14:textId="77777777" w:rsidR="006E318A" w:rsidRPr="00F215F4" w:rsidRDefault="006E318A" w:rsidP="006E318A">
      <w:pPr>
        <w:pStyle w:val="Normal1"/>
        <w:ind w:left="-566" w:right="712"/>
      </w:pPr>
    </w:p>
    <w:p w14:paraId="34C4F918" w14:textId="77777777" w:rsidR="006E318A" w:rsidRPr="00F215F4" w:rsidRDefault="006E318A" w:rsidP="006E318A">
      <w:pPr>
        <w:pStyle w:val="Heading1"/>
        <w:widowControl w:val="0"/>
        <w:spacing w:before="0"/>
        <w:ind w:left="-566" w:right="712"/>
      </w:pPr>
      <w:bookmarkStart w:id="38" w:name="_u7w866kpsorq" w:colFirst="0" w:colLast="0"/>
      <w:bookmarkStart w:id="39" w:name="_Toc142922236"/>
      <w:bookmarkEnd w:id="38"/>
      <w:r w:rsidRPr="00F215F4">
        <w:t>17. Conclusion</w:t>
      </w:r>
      <w:bookmarkEnd w:id="39"/>
    </w:p>
    <w:p w14:paraId="0394CD43" w14:textId="77777777" w:rsidR="006E318A" w:rsidRPr="00F215F4" w:rsidRDefault="006E318A" w:rsidP="006E318A">
      <w:pPr>
        <w:pStyle w:val="Normal1"/>
        <w:ind w:left="-566" w:right="712"/>
      </w:pPr>
      <w:r w:rsidRPr="00F215F4">
        <w:t xml:space="preserve">Therefore, from the above discussion it can be stated that the high inflation has placed a major negative impact on the operational process of ASDA. The sudden fall in market revenue and the sharp price increase of goods have resulted in market difficulties for ASDA. Although the PESTLE analysis revealed that the company has taken a market strategy of freezing its product prices, the market analysis has shown that this strategy may not be suitable for ASDA in the long run. The internal market analysis has shown that a strong online presence, high technology, and large distribution are the primary strength of ASDA. The RBV analysis has shown that brand reputation, HRM activities and Goodwill are the most effective resources that strengthen these strength areas of ASDA. In addition, the growth market strategies revealed that proper CSR activities and effective market penetration strategies have helped the company in sustaining its market competitiveness in the unstable market. </w:t>
      </w:r>
    </w:p>
    <w:p w14:paraId="7E933803" w14:textId="77777777" w:rsidR="006E318A" w:rsidRPr="00F215F4" w:rsidRDefault="006E318A" w:rsidP="006E318A">
      <w:pPr>
        <w:pStyle w:val="Heading1"/>
        <w:widowControl w:val="0"/>
        <w:spacing w:before="0"/>
        <w:ind w:left="-566" w:right="712"/>
        <w:jc w:val="both"/>
      </w:pPr>
      <w:bookmarkStart w:id="40" w:name="_ycpva9s4f7st" w:colFirst="0" w:colLast="0"/>
      <w:bookmarkStart w:id="41" w:name="_Toc142922237"/>
      <w:bookmarkEnd w:id="40"/>
      <w:r w:rsidRPr="00F215F4">
        <w:t>18. Recommendation</w:t>
      </w:r>
      <w:bookmarkEnd w:id="41"/>
    </w:p>
    <w:p w14:paraId="70D8BF87" w14:textId="77777777" w:rsidR="006E318A" w:rsidRPr="00F215F4" w:rsidRDefault="006E318A" w:rsidP="006E318A">
      <w:pPr>
        <w:pStyle w:val="Heading1"/>
        <w:widowControl w:val="0"/>
        <w:spacing w:before="0"/>
        <w:ind w:left="-566" w:right="712"/>
        <w:jc w:val="both"/>
        <w:rPr>
          <w:i/>
          <w:sz w:val="24"/>
          <w:szCs w:val="24"/>
        </w:rPr>
      </w:pPr>
      <w:bookmarkStart w:id="42" w:name="_7ixx9mbpe1ka" w:colFirst="0" w:colLast="0"/>
      <w:bookmarkStart w:id="43" w:name="_Toc142922238"/>
      <w:bookmarkEnd w:id="42"/>
      <w:r w:rsidRPr="00F215F4">
        <w:rPr>
          <w:i/>
          <w:sz w:val="24"/>
          <w:szCs w:val="24"/>
        </w:rPr>
        <w:t>Recommendation 1: Rebuilding the strong value proposition by targeting cost-conscious customers</w:t>
      </w:r>
      <w:bookmarkEnd w:id="43"/>
    </w:p>
    <w:p w14:paraId="46388239" w14:textId="77777777" w:rsidR="006E318A" w:rsidRPr="00F215F4" w:rsidRDefault="006E318A" w:rsidP="006E318A">
      <w:pPr>
        <w:pStyle w:val="Normal1"/>
        <w:widowControl w:val="0"/>
        <w:spacing w:before="0"/>
        <w:ind w:left="-566" w:right="712"/>
      </w:pPr>
      <w:r w:rsidRPr="00F215F4">
        <w:rPr>
          <w:b/>
        </w:rPr>
        <w:t xml:space="preserve">Description: </w:t>
      </w:r>
      <w:r w:rsidRPr="00F215F4">
        <w:t xml:space="preserve">It has been observed that the price lock-in strategy of ASDA has helped in maintaining their customer value proposition for the cost-conscious customers. This strategy can be rebuilt by offering “Convincing” and “authentic” pricing to the customers without damaging the product quality. </w:t>
      </w:r>
    </w:p>
    <w:p w14:paraId="00E89901" w14:textId="77777777" w:rsidR="006E318A" w:rsidRPr="00F215F4" w:rsidRDefault="006E318A" w:rsidP="006E318A">
      <w:pPr>
        <w:pStyle w:val="Normal1"/>
        <w:widowControl w:val="0"/>
        <w:spacing w:before="0"/>
        <w:ind w:left="-566" w:right="712"/>
      </w:pPr>
      <w:r w:rsidRPr="00F215F4">
        <w:rPr>
          <w:b/>
        </w:rPr>
        <w:t xml:space="preserve">Justification: </w:t>
      </w:r>
      <w:r w:rsidRPr="00F215F4">
        <w:t>Maintaining a customer value proposition would help in recovering and sustaining customer loyalty for ASDA in the long run. This strategy has already shown to be effective for Morrison as per recent reports (Hardcastle, 2022).</w:t>
      </w:r>
    </w:p>
    <w:p w14:paraId="76427C19" w14:textId="77777777" w:rsidR="006E318A" w:rsidRPr="00F215F4" w:rsidRDefault="006E318A" w:rsidP="006E318A">
      <w:pPr>
        <w:pStyle w:val="Normal1"/>
        <w:widowControl w:val="0"/>
        <w:spacing w:before="0"/>
        <w:ind w:left="-566" w:right="712"/>
      </w:pPr>
      <w:r w:rsidRPr="00F215F4">
        <w:rPr>
          <w:b/>
        </w:rPr>
        <w:t xml:space="preserve">Plan of action: </w:t>
      </w:r>
      <w:r w:rsidRPr="00F215F4">
        <w:t xml:space="preserve">This can be done by offering fixed-low prices for all daily need’s products (including beef, rice, wheat, braid and dairy products) which would attract only the cost-conscious customers. </w:t>
      </w:r>
    </w:p>
    <w:p w14:paraId="6F9FC8E3" w14:textId="77777777" w:rsidR="006E318A" w:rsidRPr="00F215F4" w:rsidRDefault="006E318A" w:rsidP="006E318A">
      <w:pPr>
        <w:pStyle w:val="Normal1"/>
        <w:widowControl w:val="0"/>
        <w:spacing w:before="0"/>
        <w:ind w:left="-566" w:right="712"/>
      </w:pPr>
      <w:r w:rsidRPr="00F215F4">
        <w:rPr>
          <w:b/>
        </w:rPr>
        <w:t>Timeframe:</w:t>
      </w:r>
      <w:r w:rsidRPr="00F215F4">
        <w:t xml:space="preserve"> 6 months</w:t>
      </w:r>
    </w:p>
    <w:p w14:paraId="5FEA90CB" w14:textId="77777777" w:rsidR="006E318A" w:rsidRPr="00F215F4" w:rsidRDefault="006E318A" w:rsidP="006E318A">
      <w:pPr>
        <w:pStyle w:val="Normal1"/>
        <w:widowControl w:val="0"/>
        <w:spacing w:before="0"/>
        <w:ind w:left="-566" w:right="712"/>
        <w:rPr>
          <w:b/>
          <w:i/>
        </w:rPr>
      </w:pPr>
      <w:r w:rsidRPr="00F215F4">
        <w:rPr>
          <w:b/>
          <w:i/>
        </w:rPr>
        <w:t>Recommendation 2: Maintaining high ESG (Environmental, Social, Governmental) standards across ASDA’s supply chain operations</w:t>
      </w:r>
    </w:p>
    <w:p w14:paraId="44C19DFA" w14:textId="77777777" w:rsidR="006E318A" w:rsidRPr="00F215F4" w:rsidRDefault="006E318A" w:rsidP="006E318A">
      <w:pPr>
        <w:pStyle w:val="Normal1"/>
        <w:widowControl w:val="0"/>
        <w:spacing w:before="0"/>
        <w:ind w:left="-566" w:right="712"/>
      </w:pPr>
      <w:r w:rsidRPr="00F215F4">
        <w:rPr>
          <w:b/>
        </w:rPr>
        <w:t xml:space="preserve">Description: </w:t>
      </w:r>
      <w:r w:rsidRPr="00F215F4">
        <w:t xml:space="preserve">High ethical standard maintenance are often acts as a non-negotiable factor for the consumers. This maintains the proper customer value. ASDA can maintain its marketing position by building a strong ESG reputation. </w:t>
      </w:r>
    </w:p>
    <w:p w14:paraId="52D65EAE" w14:textId="77777777" w:rsidR="006E318A" w:rsidRPr="00F215F4" w:rsidRDefault="006E318A" w:rsidP="006E318A">
      <w:pPr>
        <w:pStyle w:val="Normal1"/>
        <w:widowControl w:val="0"/>
        <w:spacing w:before="0"/>
        <w:ind w:left="-566" w:right="712"/>
      </w:pPr>
      <w:r w:rsidRPr="00F215F4">
        <w:rPr>
          <w:b/>
        </w:rPr>
        <w:t xml:space="preserve">Justification: </w:t>
      </w:r>
      <w:r w:rsidRPr="00F215F4">
        <w:t xml:space="preserve">This would help the company in improving its sustainable value proposition strategies and would help in achieving a stable position in the market. </w:t>
      </w:r>
    </w:p>
    <w:p w14:paraId="04FB1168" w14:textId="77777777" w:rsidR="006E318A" w:rsidRPr="00F215F4" w:rsidRDefault="006E318A" w:rsidP="006E318A">
      <w:pPr>
        <w:pStyle w:val="Normal1"/>
        <w:widowControl w:val="0"/>
        <w:spacing w:before="0"/>
        <w:ind w:left="-566" w:right="712"/>
      </w:pPr>
      <w:r w:rsidRPr="00F215F4">
        <w:rPr>
          <w:b/>
        </w:rPr>
        <w:t xml:space="preserve">Plan of Action: </w:t>
      </w:r>
      <w:r w:rsidRPr="00F215F4">
        <w:t xml:space="preserve">This can be done by offering “Fair wage”, maintaining “Ethical sourcing” and promoting sustainability in marketing. </w:t>
      </w:r>
    </w:p>
    <w:p w14:paraId="2ED76E3E" w14:textId="77777777" w:rsidR="006E318A" w:rsidRPr="00F215F4" w:rsidRDefault="006E318A" w:rsidP="006E318A">
      <w:pPr>
        <w:pStyle w:val="Normal1"/>
        <w:widowControl w:val="0"/>
        <w:spacing w:before="0"/>
        <w:ind w:left="-566" w:right="712"/>
      </w:pPr>
      <w:r w:rsidRPr="00F215F4">
        <w:rPr>
          <w:b/>
        </w:rPr>
        <w:t>Timeframe</w:t>
      </w:r>
      <w:r w:rsidRPr="00F215F4">
        <w:t>: 8 Months</w:t>
      </w:r>
      <w:r w:rsidRPr="00F215F4">
        <w:br w:type="page"/>
      </w:r>
    </w:p>
    <w:p w14:paraId="19AD017D" w14:textId="77777777" w:rsidR="006E318A" w:rsidRPr="00F215F4" w:rsidRDefault="006E318A" w:rsidP="006E318A">
      <w:pPr>
        <w:pStyle w:val="Heading1"/>
        <w:widowControl w:val="0"/>
        <w:spacing w:before="1010"/>
        <w:ind w:left="-566" w:right="712"/>
      </w:pPr>
      <w:bookmarkStart w:id="44" w:name="_vc8pcb4mgb0r" w:colFirst="0" w:colLast="0"/>
      <w:bookmarkStart w:id="45" w:name="_Toc142922239"/>
      <w:bookmarkEnd w:id="44"/>
      <w:r w:rsidRPr="00F215F4">
        <w:t>References</w:t>
      </w:r>
      <w:bookmarkEnd w:id="45"/>
      <w:r w:rsidRPr="00F215F4">
        <w:t xml:space="preserve"> </w:t>
      </w:r>
    </w:p>
    <w:p w14:paraId="1D1EDE65" w14:textId="77777777" w:rsidR="006E318A" w:rsidRPr="00F215F4" w:rsidRDefault="006E318A" w:rsidP="006E318A">
      <w:pPr>
        <w:pStyle w:val="Normal1"/>
        <w:widowControl w:val="0"/>
        <w:spacing w:before="275" w:after="240"/>
        <w:ind w:left="-566" w:right="712"/>
      </w:pPr>
      <w:r w:rsidRPr="00F215F4">
        <w:t xml:space="preserve">ASDA, 2021. </w:t>
      </w:r>
      <w:r w:rsidRPr="00F215F4">
        <w:rPr>
          <w:i/>
        </w:rPr>
        <w:t xml:space="preserve">Environmental, Social &amp; Governance Summary Report 2021. </w:t>
      </w:r>
      <w:r w:rsidRPr="00F215F4">
        <w:t xml:space="preserve">Available at: </w:t>
      </w:r>
      <w:hyperlink r:id="rId10">
        <w:r w:rsidRPr="00F215F4">
          <w:t>https://corporate.asda.com/media-library/document/asda-esg-report-summary-2022/_proxyDocument?id=00000182-3fbb-d424-a1fa-7ffb288f0000</w:t>
        </w:r>
      </w:hyperlink>
      <w:r w:rsidRPr="00F215F4">
        <w:t xml:space="preserve"> (Accessed: August 6, 2023)</w:t>
      </w:r>
    </w:p>
    <w:p w14:paraId="44469531" w14:textId="77777777" w:rsidR="006E318A" w:rsidRPr="00F215F4" w:rsidRDefault="006E318A" w:rsidP="006E318A">
      <w:pPr>
        <w:pStyle w:val="Normal1"/>
        <w:widowControl w:val="0"/>
        <w:spacing w:before="0" w:after="240"/>
        <w:ind w:left="-566" w:right="712"/>
      </w:pPr>
      <w:r w:rsidRPr="00F215F4">
        <w:t xml:space="preserve">ASDA, 2022. </w:t>
      </w:r>
      <w:r w:rsidRPr="00F215F4">
        <w:rPr>
          <w:i/>
        </w:rPr>
        <w:t xml:space="preserve">Asda publishes new ESG report. </w:t>
      </w:r>
      <w:r w:rsidRPr="00F215F4">
        <w:t xml:space="preserve">Available at: </w:t>
      </w:r>
      <w:hyperlink r:id="rId11">
        <w:r w:rsidRPr="00F215F4">
          <w:t>https://corporate.asda.com/newsroom/2022/08/04/asda-publishes-new-esg-report</w:t>
        </w:r>
      </w:hyperlink>
      <w:r w:rsidRPr="00F215F4">
        <w:t xml:space="preserve">  (Accessed: August 12, 2023)</w:t>
      </w:r>
    </w:p>
    <w:p w14:paraId="62D66419" w14:textId="77777777" w:rsidR="006E318A" w:rsidRPr="00F215F4" w:rsidRDefault="006E318A" w:rsidP="006E318A">
      <w:pPr>
        <w:pStyle w:val="Normal1"/>
        <w:widowControl w:val="0"/>
        <w:spacing w:before="275" w:after="240"/>
        <w:ind w:left="-566" w:right="712"/>
      </w:pPr>
      <w:r w:rsidRPr="00F215F4">
        <w:t xml:space="preserve">ASDA, 2023a. </w:t>
      </w:r>
      <w:r w:rsidRPr="00F215F4">
        <w:rPr>
          <w:i/>
        </w:rPr>
        <w:t xml:space="preserve">Company Facts. </w:t>
      </w:r>
      <w:r w:rsidRPr="00F215F4">
        <w:t xml:space="preserve">Available at: </w:t>
      </w:r>
      <w:hyperlink r:id="rId12">
        <w:r w:rsidRPr="00F215F4">
          <w:t>https://corporate.asda.com/our-story/company-facts</w:t>
        </w:r>
      </w:hyperlink>
      <w:r w:rsidRPr="00F215F4">
        <w:t xml:space="preserve"> (Accessed: August 3, 2023)</w:t>
      </w:r>
    </w:p>
    <w:p w14:paraId="55CAF11E" w14:textId="77777777" w:rsidR="006E318A" w:rsidRPr="00F215F4" w:rsidRDefault="006E318A" w:rsidP="006E318A">
      <w:pPr>
        <w:pStyle w:val="Normal1"/>
        <w:widowControl w:val="0"/>
        <w:spacing w:before="275" w:after="240"/>
        <w:ind w:left="-566" w:right="712"/>
      </w:pPr>
      <w:r w:rsidRPr="00F215F4">
        <w:t xml:space="preserve">ASDA, 2023b. </w:t>
      </w:r>
      <w:r w:rsidRPr="00F215F4">
        <w:rPr>
          <w:i/>
        </w:rPr>
        <w:t xml:space="preserve">Our Story. </w:t>
      </w:r>
      <w:r w:rsidRPr="00F215F4">
        <w:t xml:space="preserve">Available at: </w:t>
      </w:r>
      <w:hyperlink r:id="rId13">
        <w:r w:rsidRPr="00F215F4">
          <w:t>https://corporate.asda.com/our-story</w:t>
        </w:r>
      </w:hyperlink>
      <w:r w:rsidRPr="00F215F4">
        <w:t xml:space="preserve"> (Accessed: August 4, 2023)</w:t>
      </w:r>
    </w:p>
    <w:p w14:paraId="6590E429" w14:textId="77777777" w:rsidR="006E318A" w:rsidRPr="00F215F4" w:rsidRDefault="006E318A" w:rsidP="006E318A">
      <w:pPr>
        <w:pStyle w:val="Normal1"/>
        <w:widowControl w:val="0"/>
        <w:spacing w:before="275" w:after="240"/>
        <w:ind w:left="-566" w:right="712"/>
      </w:pPr>
      <w:r w:rsidRPr="00F215F4">
        <w:t xml:space="preserve">ASDA, 2023c. </w:t>
      </w:r>
      <w:r w:rsidRPr="00F215F4">
        <w:rPr>
          <w:i/>
        </w:rPr>
        <w:t xml:space="preserve">Better Planet Overview. </w:t>
      </w:r>
      <w:r w:rsidRPr="00F215F4">
        <w:t xml:space="preserve">Available at: </w:t>
      </w:r>
      <w:hyperlink r:id="rId14">
        <w:r w:rsidRPr="00F215F4">
          <w:t>https://www.asda.com/creating-change-for-better/better-planet</w:t>
        </w:r>
      </w:hyperlink>
      <w:r w:rsidRPr="00F215F4">
        <w:t xml:space="preserve"> (Accessed: August 4, 2023)</w:t>
      </w:r>
    </w:p>
    <w:p w14:paraId="028DF80D" w14:textId="77777777" w:rsidR="006E318A" w:rsidRPr="00F215F4" w:rsidRDefault="006E318A" w:rsidP="006E318A">
      <w:pPr>
        <w:pStyle w:val="Normal1"/>
        <w:widowControl w:val="0"/>
        <w:pBdr>
          <w:top w:val="nil"/>
          <w:left w:val="nil"/>
          <w:bottom w:val="nil"/>
          <w:right w:val="nil"/>
          <w:between w:val="nil"/>
        </w:pBdr>
        <w:spacing w:before="275" w:after="240"/>
        <w:ind w:left="-566" w:right="712"/>
      </w:pPr>
      <w:r w:rsidRPr="00F215F4">
        <w:t xml:space="preserve">Asda, 2023d. </w:t>
      </w:r>
      <w:r w:rsidRPr="00F215F4">
        <w:rPr>
          <w:i/>
        </w:rPr>
        <w:t>Our History.</w:t>
      </w:r>
      <w:r w:rsidRPr="00F215F4">
        <w:t xml:space="preserve"> Available at: https://corporate.asda.com/our-story/our-history (Accessed: August 5, 2023)</w:t>
      </w:r>
    </w:p>
    <w:p w14:paraId="1B71C791" w14:textId="77777777" w:rsidR="006E318A" w:rsidRPr="00F215F4" w:rsidRDefault="006E318A" w:rsidP="006E318A">
      <w:pPr>
        <w:pStyle w:val="Normal1"/>
        <w:widowControl w:val="0"/>
        <w:pBdr>
          <w:top w:val="nil"/>
          <w:left w:val="nil"/>
          <w:bottom w:val="nil"/>
          <w:right w:val="nil"/>
          <w:between w:val="nil"/>
        </w:pBdr>
        <w:spacing w:before="275" w:after="240"/>
        <w:ind w:left="-566" w:right="712"/>
      </w:pPr>
      <w:r w:rsidRPr="00F215F4">
        <w:t xml:space="preserve">ASDA, 2023e, </w:t>
      </w:r>
      <w:r w:rsidRPr="00F215F4">
        <w:rPr>
          <w:i/>
        </w:rPr>
        <w:t xml:space="preserve">Supplier Relations, </w:t>
      </w:r>
      <w:r w:rsidRPr="00F215F4">
        <w:t>Available at:</w:t>
      </w:r>
      <w:r>
        <w:t xml:space="preserve"> </w:t>
      </w:r>
      <w:r w:rsidRPr="00F215F4">
        <w:t>https://www.asda.com/creating-change-for-better/better-business/supplier-relations(Accessed: August 3, 2023)</w:t>
      </w:r>
    </w:p>
    <w:p w14:paraId="7701CC08" w14:textId="77777777" w:rsidR="006E318A" w:rsidRPr="00F215F4" w:rsidRDefault="006E318A" w:rsidP="006E318A">
      <w:pPr>
        <w:pStyle w:val="Normal1"/>
        <w:widowControl w:val="0"/>
        <w:pBdr>
          <w:top w:val="nil"/>
          <w:left w:val="nil"/>
          <w:bottom w:val="nil"/>
          <w:right w:val="nil"/>
          <w:between w:val="nil"/>
        </w:pBdr>
        <w:spacing w:before="275" w:after="240"/>
        <w:ind w:left="-566" w:right="712"/>
      </w:pPr>
      <w:r w:rsidRPr="00F215F4">
        <w:t xml:space="preserve">ASDA, 2023f, </w:t>
      </w:r>
      <w:r w:rsidRPr="00F215F4">
        <w:rPr>
          <w:i/>
        </w:rPr>
        <w:t>In-Store Services,</w:t>
      </w:r>
      <w:r w:rsidRPr="00F215F4">
        <w:t xml:space="preserve">Available at: </w:t>
      </w:r>
      <w:hyperlink r:id="rId15">
        <w:r w:rsidRPr="00F215F4">
          <w:t>https://www.asda.com/about/instore/</w:t>
        </w:r>
      </w:hyperlink>
      <w:r w:rsidRPr="00F215F4">
        <w:t xml:space="preserve"> (Accessed: August 4, 2023)</w:t>
      </w:r>
    </w:p>
    <w:p w14:paraId="1AFD5541" w14:textId="77777777" w:rsidR="006E318A" w:rsidRPr="00F215F4" w:rsidRDefault="006E318A" w:rsidP="006E318A">
      <w:pPr>
        <w:pStyle w:val="Normal1"/>
        <w:widowControl w:val="0"/>
        <w:spacing w:before="275" w:after="240"/>
        <w:ind w:left="-566" w:right="712"/>
      </w:pPr>
      <w:r w:rsidRPr="00F215F4">
        <w:t xml:space="preserve">ASDA, 2023g. </w:t>
      </w:r>
      <w:r w:rsidRPr="00F215F4">
        <w:rPr>
          <w:i/>
        </w:rPr>
        <w:t xml:space="preserve">Our Sustainability Commitments. </w:t>
      </w:r>
      <w:r w:rsidRPr="00F215F4">
        <w:t xml:space="preserve">Available at: </w:t>
      </w:r>
      <w:hyperlink r:id="rId16" w:anchor=":~:text=At%20Asda%2C%20our%20approach%20to,the%20suppliers%20that%20make%20them">
        <w:r w:rsidRPr="00F215F4">
          <w:t>https://asdasupplier.com/responsibility/our-sustainability-commitments#:~:text=At%20Asda%2C%20our%20approach%20to,the%20suppliers%20that%20make%20them</w:t>
        </w:r>
      </w:hyperlink>
      <w:r w:rsidRPr="00F215F4">
        <w:t>. (Accessed: August 4, 2023)</w:t>
      </w:r>
    </w:p>
    <w:p w14:paraId="03BC6C51" w14:textId="77777777" w:rsidR="006E318A" w:rsidRPr="00F215F4" w:rsidRDefault="006E318A" w:rsidP="006E318A">
      <w:pPr>
        <w:pStyle w:val="Normal1"/>
        <w:widowControl w:val="0"/>
        <w:spacing w:before="275" w:after="240"/>
        <w:ind w:left="-566" w:right="712"/>
      </w:pPr>
      <w:r w:rsidRPr="00F215F4">
        <w:t xml:space="preserve">ASDA, 2023h. </w:t>
      </w:r>
      <w:r w:rsidRPr="00F215F4">
        <w:rPr>
          <w:i/>
        </w:rPr>
        <w:t xml:space="preserve">Why Sustainability Matters. </w:t>
      </w:r>
      <w:r w:rsidRPr="00F215F4">
        <w:t xml:space="preserve">Available at: </w:t>
      </w:r>
      <w:hyperlink r:id="rId17">
        <w:r w:rsidRPr="00F215F4">
          <w:t>https://www.asda.com/creating-change-for-better/better-planet/why-sustainability-matters</w:t>
        </w:r>
      </w:hyperlink>
      <w:r w:rsidRPr="00F215F4">
        <w:t xml:space="preserve"> (Accessed: August </w:t>
      </w:r>
      <w:r>
        <w:t>5</w:t>
      </w:r>
      <w:r w:rsidRPr="00F215F4">
        <w:t>, 2023)</w:t>
      </w:r>
    </w:p>
    <w:p w14:paraId="6E9420C3" w14:textId="77777777" w:rsidR="006E318A" w:rsidRPr="00F215F4" w:rsidRDefault="006E318A" w:rsidP="006E318A">
      <w:pPr>
        <w:pStyle w:val="Normal1"/>
        <w:widowControl w:val="0"/>
        <w:pBdr>
          <w:top w:val="nil"/>
          <w:left w:val="nil"/>
          <w:bottom w:val="nil"/>
          <w:right w:val="nil"/>
          <w:between w:val="nil"/>
        </w:pBdr>
        <w:spacing w:before="275" w:after="240"/>
        <w:ind w:left="-566" w:right="712"/>
      </w:pPr>
      <w:r w:rsidRPr="00F215F4">
        <w:t xml:space="preserve">Asdaforbusiness, 2023, </w:t>
      </w:r>
      <w:r w:rsidRPr="00F215F4">
        <w:rPr>
          <w:i/>
        </w:rPr>
        <w:t xml:space="preserve">The best employee rewards?, </w:t>
      </w:r>
      <w:r w:rsidRPr="00F215F4">
        <w:t>Available at:</w:t>
      </w:r>
      <w:r>
        <w:t xml:space="preserve"> </w:t>
      </w:r>
      <w:hyperlink r:id="rId18" w:history="1">
        <w:r w:rsidRPr="00295643">
          <w:rPr>
            <w:rStyle w:val="Hyperlink"/>
          </w:rPr>
          <w:t>https://www.asdaforbusiness.co.uk/the-best-employee-rewards/</w:t>
        </w:r>
      </w:hyperlink>
      <w:r w:rsidRPr="00F215F4">
        <w:t xml:space="preserve"> (Accessed: August 6, 2023)</w:t>
      </w:r>
    </w:p>
    <w:p w14:paraId="43B9C1AA" w14:textId="77777777" w:rsidR="006E318A" w:rsidRPr="00F215F4" w:rsidRDefault="006E318A" w:rsidP="006E318A">
      <w:pPr>
        <w:pStyle w:val="Normal1"/>
        <w:widowControl w:val="0"/>
        <w:pBdr>
          <w:top w:val="nil"/>
          <w:left w:val="nil"/>
          <w:bottom w:val="nil"/>
          <w:right w:val="nil"/>
          <w:between w:val="nil"/>
        </w:pBdr>
        <w:spacing w:before="275" w:after="240"/>
        <w:ind w:left="-566" w:right="712"/>
      </w:pPr>
      <w:r w:rsidRPr="00F215F4">
        <w:t xml:space="preserve">Asda-stores, 2023, </w:t>
      </w:r>
      <w:r w:rsidRPr="00F215F4">
        <w:rPr>
          <w:i/>
        </w:rPr>
        <w:t xml:space="preserve">Click and Collect, </w:t>
      </w:r>
      <w:r w:rsidRPr="00F215F4">
        <w:t>Available at:</w:t>
      </w:r>
      <w:hyperlink r:id="rId19">
        <w:r w:rsidRPr="00F215F4">
          <w:t>https://asda-stores.custhelp.com/app/answers/detail_grow/a_id/2129/~/click-and-collect</w:t>
        </w:r>
      </w:hyperlink>
      <w:r w:rsidRPr="00F215F4">
        <w:t xml:space="preserve"> (Accessed: August 2, 2023)</w:t>
      </w:r>
    </w:p>
    <w:p w14:paraId="48477518" w14:textId="77777777" w:rsidR="006E318A" w:rsidRPr="00F215F4" w:rsidRDefault="006E318A" w:rsidP="006E318A">
      <w:pPr>
        <w:pStyle w:val="Normal1"/>
        <w:widowControl w:val="0"/>
        <w:spacing w:before="275" w:after="240"/>
        <w:ind w:left="-566" w:right="712"/>
      </w:pPr>
      <w:r w:rsidRPr="00F215F4">
        <w:t xml:space="preserve">Bedford, 2022. </w:t>
      </w:r>
      <w:r w:rsidRPr="00F215F4">
        <w:rPr>
          <w:i/>
        </w:rPr>
        <w:t xml:space="preserve">Number of stores of leading supermarkets in the United Kingdom (UK) as of February 2018. </w:t>
      </w:r>
      <w:r w:rsidRPr="00F215F4">
        <w:t xml:space="preserve">Available at: </w:t>
      </w:r>
      <w:hyperlink r:id="rId20">
        <w:r w:rsidRPr="00F215F4">
          <w:t>https://www.statista.com/statistics/920074/number-of-stores-of-supermarkets-united-kingdom-uk/</w:t>
        </w:r>
      </w:hyperlink>
      <w:r w:rsidRPr="00F215F4">
        <w:t xml:space="preserve"> (Accessed: August 6, 2023)</w:t>
      </w:r>
    </w:p>
    <w:p w14:paraId="7863E77E" w14:textId="77777777" w:rsidR="006E318A" w:rsidRPr="00F215F4" w:rsidRDefault="006E318A" w:rsidP="006E318A">
      <w:pPr>
        <w:pStyle w:val="Normal1"/>
        <w:widowControl w:val="0"/>
        <w:spacing w:before="275" w:after="240"/>
        <w:ind w:left="-566" w:right="712"/>
      </w:pPr>
      <w:r w:rsidRPr="00F215F4">
        <w:t xml:space="preserve">Bedford, 2023a. </w:t>
      </w:r>
      <w:r w:rsidRPr="00F215F4">
        <w:rPr>
          <w:i/>
        </w:rPr>
        <w:t xml:space="preserve">Percentage change in sales at Asda in Great Britain compared to a year earlier from September 2014 to December 2022. </w:t>
      </w:r>
      <w:r w:rsidRPr="00F215F4">
        <w:t xml:space="preserve">Available at: </w:t>
      </w:r>
      <w:hyperlink r:id="rId21">
        <w:r w:rsidRPr="00F215F4">
          <w:t>https://www.statista.com/statistics/386700/asda-sales-percentage-change-great-britain-uk/</w:t>
        </w:r>
      </w:hyperlink>
      <w:r w:rsidRPr="00F215F4">
        <w:t xml:space="preserve"> (Accessed: August 5, 2023)</w:t>
      </w:r>
    </w:p>
    <w:p w14:paraId="2BB4BB72" w14:textId="77777777" w:rsidR="006E318A" w:rsidRPr="00F215F4" w:rsidRDefault="006E318A" w:rsidP="006E318A">
      <w:pPr>
        <w:pStyle w:val="Normal1"/>
        <w:widowControl w:val="0"/>
        <w:pBdr>
          <w:top w:val="nil"/>
          <w:left w:val="nil"/>
          <w:bottom w:val="nil"/>
          <w:right w:val="nil"/>
          <w:between w:val="nil"/>
        </w:pBdr>
        <w:spacing w:before="275" w:after="240"/>
        <w:ind w:left="-566" w:right="712"/>
      </w:pPr>
      <w:r w:rsidRPr="00F215F4">
        <w:t xml:space="preserve">Bedford, 2023b. </w:t>
      </w:r>
      <w:r w:rsidRPr="00F215F4">
        <w:rPr>
          <w:i/>
        </w:rPr>
        <w:t>Percentage change in sales at Asda in Great Britain compared to a year earlier from September 2014 to December 2022.</w:t>
      </w:r>
      <w:r w:rsidRPr="00F215F4">
        <w:t xml:space="preserve"> Available at:  https://www.statista.com/statistics/386700/asda-sales-percentage-change-great-britain-uk/ (Accessed: August 3, 2023)</w:t>
      </w:r>
    </w:p>
    <w:p w14:paraId="4F87C2D4" w14:textId="77777777" w:rsidR="006E318A" w:rsidRPr="00F215F4" w:rsidRDefault="006E318A" w:rsidP="006E318A">
      <w:pPr>
        <w:pStyle w:val="Normal1"/>
        <w:widowControl w:val="0"/>
        <w:pBdr>
          <w:top w:val="nil"/>
          <w:left w:val="nil"/>
          <w:bottom w:val="nil"/>
          <w:right w:val="nil"/>
          <w:between w:val="nil"/>
        </w:pBdr>
        <w:spacing w:before="275" w:after="240"/>
        <w:ind w:left="-566" w:right="712"/>
      </w:pPr>
      <w:r w:rsidRPr="00F215F4">
        <w:t xml:space="preserve">Bedford, 2023c. </w:t>
      </w:r>
      <w:r w:rsidRPr="00F215F4">
        <w:rPr>
          <w:i/>
        </w:rPr>
        <w:t>Market value of grocery retail in the United Kingdom (UK) from 2004 to 2027.</w:t>
      </w:r>
      <w:r w:rsidRPr="00F215F4">
        <w:t xml:space="preserve"> Available at:  https://www.statista.com/statistics/330171/grocery-retail-market-value-in-the-united-kingdom-uk/ (Accessed: August 2, 2023)</w:t>
      </w:r>
    </w:p>
    <w:p w14:paraId="264A249F" w14:textId="77777777" w:rsidR="006E318A" w:rsidRPr="00F215F4" w:rsidRDefault="006E318A" w:rsidP="006E318A">
      <w:pPr>
        <w:pStyle w:val="Normal1"/>
        <w:widowControl w:val="0"/>
        <w:pBdr>
          <w:top w:val="nil"/>
          <w:left w:val="nil"/>
          <w:bottom w:val="nil"/>
          <w:right w:val="nil"/>
          <w:between w:val="nil"/>
        </w:pBdr>
        <w:spacing w:before="275" w:after="240"/>
        <w:ind w:left="-566" w:right="712"/>
      </w:pPr>
      <w:r w:rsidRPr="00F215F4">
        <w:t xml:space="preserve">Bedford, 2023d. </w:t>
      </w:r>
      <w:r w:rsidRPr="00F215F4">
        <w:rPr>
          <w:i/>
        </w:rPr>
        <w:t>Number of Asda stores in the United Kingdom (UK) in January 2017 and on the 31st of January 2019, by size.</w:t>
      </w:r>
      <w:r w:rsidRPr="00F215F4">
        <w:t xml:space="preserve"> Available at: https://www.statista.com/statistics/300543/asda-number-of-stores-in-the-united-kingdom-uk/ (Accessed: August 1, 2023)</w:t>
      </w:r>
    </w:p>
    <w:p w14:paraId="056BA6EE" w14:textId="77777777" w:rsidR="006E318A" w:rsidRPr="00F215F4" w:rsidRDefault="006E318A" w:rsidP="006E318A">
      <w:pPr>
        <w:pStyle w:val="Normal1"/>
        <w:widowControl w:val="0"/>
        <w:pBdr>
          <w:top w:val="nil"/>
          <w:left w:val="nil"/>
          <w:bottom w:val="nil"/>
          <w:right w:val="nil"/>
          <w:between w:val="nil"/>
        </w:pBdr>
        <w:spacing w:before="275" w:after="240"/>
        <w:ind w:left="-566" w:right="712"/>
      </w:pPr>
      <w:r w:rsidRPr="00F215F4">
        <w:t xml:space="preserve">Campaign live, 2023, </w:t>
      </w:r>
      <w:r w:rsidRPr="00F215F4">
        <w:rPr>
          <w:i/>
        </w:rPr>
        <w:t xml:space="preserve">Asda advertising, marketing campaigns and videos, </w:t>
      </w:r>
      <w:r w:rsidRPr="00F215F4">
        <w:t>Available at:</w:t>
      </w:r>
      <w:r>
        <w:t xml:space="preserve"> </w:t>
      </w:r>
      <w:r w:rsidRPr="00F215F4">
        <w:t>https://www.campaignlive.co.uk/the-work/advertiser/asda/6963(Accessed: August 4, 2023)</w:t>
      </w:r>
    </w:p>
    <w:p w14:paraId="0DEFB0A9" w14:textId="77777777" w:rsidR="006E318A" w:rsidRPr="00F215F4" w:rsidRDefault="006E318A" w:rsidP="006E318A">
      <w:pPr>
        <w:pStyle w:val="Normal1"/>
        <w:widowControl w:val="0"/>
        <w:pBdr>
          <w:top w:val="nil"/>
          <w:left w:val="nil"/>
          <w:bottom w:val="nil"/>
          <w:right w:val="nil"/>
          <w:between w:val="nil"/>
        </w:pBdr>
        <w:spacing w:before="275" w:after="240"/>
        <w:ind w:left="-566" w:right="712"/>
      </w:pPr>
      <w:r w:rsidRPr="006D0EE6">
        <w:t xml:space="preserve">Chargedretail, 2023, </w:t>
      </w:r>
      <w:r w:rsidRPr="006D0EE6">
        <w:rPr>
          <w:i/>
        </w:rPr>
        <w:t xml:space="preserve">Asda taps Workday for Human Resources solutions, </w:t>
      </w:r>
      <w:r w:rsidRPr="006D0EE6">
        <w:t>Available at:</w:t>
      </w:r>
      <w:r>
        <w:t xml:space="preserve"> </w:t>
      </w:r>
      <w:r w:rsidRPr="006D0EE6">
        <w:t>https://www.chargedretail.co.uk/2022/04/20/asda-taps-workday-for-human-resources-solutions/(Accessed: August 4, 2023)</w:t>
      </w:r>
    </w:p>
    <w:p w14:paraId="3F58FFB6" w14:textId="77777777" w:rsidR="006E318A" w:rsidRPr="00F215F4" w:rsidRDefault="006E318A" w:rsidP="006E318A">
      <w:pPr>
        <w:pStyle w:val="Normal1"/>
        <w:widowControl w:val="0"/>
        <w:pBdr>
          <w:top w:val="nil"/>
          <w:left w:val="nil"/>
          <w:bottom w:val="nil"/>
          <w:right w:val="nil"/>
          <w:between w:val="nil"/>
        </w:pBdr>
        <w:spacing w:before="275" w:after="240"/>
        <w:ind w:left="-566" w:right="712"/>
      </w:pPr>
      <w:r w:rsidRPr="00F215F4">
        <w:t xml:space="preserve">Chaudhuri, S., 2015. </w:t>
      </w:r>
      <w:r w:rsidRPr="00F215F4">
        <w:rPr>
          <w:i/>
        </w:rPr>
        <w:t>Asda Reports First Fall in Full-Year Sales Since Financial Crisis.</w:t>
      </w:r>
      <w:r w:rsidRPr="00F215F4">
        <w:t xml:space="preserve"> Available at: https://www.wsj.com/articles/asda-reports-first-fall-in-full-year-sales-since-financial-crisis-1424358679#:~:text=The%20U.K.'s%20No.,where%20retailers%20drove%20unprofitable%20sales.%E2%80%9D (Accessed: August 2, 2023)</w:t>
      </w:r>
    </w:p>
    <w:p w14:paraId="5456CB6C" w14:textId="77777777" w:rsidR="006E318A" w:rsidRPr="00F215F4" w:rsidRDefault="006E318A" w:rsidP="006E318A">
      <w:pPr>
        <w:pStyle w:val="Normal1"/>
        <w:widowControl w:val="0"/>
        <w:pBdr>
          <w:top w:val="nil"/>
          <w:left w:val="nil"/>
          <w:bottom w:val="nil"/>
          <w:right w:val="nil"/>
          <w:between w:val="nil"/>
        </w:pBdr>
        <w:spacing w:before="275" w:after="240"/>
        <w:ind w:left="-566" w:right="712"/>
      </w:pPr>
      <w:r w:rsidRPr="00F215F4">
        <w:t xml:space="preserve">Davey, J., 2023. </w:t>
      </w:r>
      <w:r w:rsidRPr="00F215F4">
        <w:rPr>
          <w:i/>
        </w:rPr>
        <w:t>UK supermarket Asda freezes prices of 500 products</w:t>
      </w:r>
      <w:r w:rsidRPr="00F215F4">
        <w:t xml:space="preserve">. Available at: https://www.reuters.com/business/retail-consumer/uk-supermarket-asda-freeze-prices-500-products-until-august-2023-06-13/ (Accessed: August </w:t>
      </w:r>
      <w:r>
        <w:t>1</w:t>
      </w:r>
      <w:r w:rsidRPr="00F215F4">
        <w:t>, 2023)</w:t>
      </w:r>
    </w:p>
    <w:p w14:paraId="20C6D410" w14:textId="77777777" w:rsidR="006E318A" w:rsidRPr="00F215F4" w:rsidRDefault="006E318A" w:rsidP="006E318A">
      <w:pPr>
        <w:pStyle w:val="Normal1"/>
        <w:widowControl w:val="0"/>
        <w:spacing w:before="275" w:after="240"/>
        <w:ind w:left="-566" w:right="712"/>
      </w:pPr>
      <w:r w:rsidRPr="00F215F4">
        <w:t xml:space="preserve">ESM, 2023. </w:t>
      </w:r>
      <w:r w:rsidRPr="00F215F4">
        <w:rPr>
          <w:i/>
        </w:rPr>
        <w:t xml:space="preserve">Profit At UK Supermarket Asda Slumps On Inflation Hit. </w:t>
      </w:r>
      <w:r w:rsidRPr="00F215F4">
        <w:t xml:space="preserve">Available at: </w:t>
      </w:r>
      <w:hyperlink r:id="rId22">
        <w:r w:rsidRPr="00F215F4">
          <w:t>https://www.esmmagazine.com/retail/profit-at-uk-supermarket-asda-slumps-on-inflation-hit-236661</w:t>
        </w:r>
      </w:hyperlink>
      <w:r w:rsidRPr="00F215F4">
        <w:t xml:space="preserve"> (Accessed: August 2, 2023)</w:t>
      </w:r>
    </w:p>
    <w:p w14:paraId="06C23DE3" w14:textId="77777777" w:rsidR="006E318A" w:rsidRPr="00F215F4" w:rsidRDefault="006E318A" w:rsidP="006E318A">
      <w:pPr>
        <w:pStyle w:val="Normal1"/>
        <w:widowControl w:val="0"/>
        <w:pBdr>
          <w:top w:val="nil"/>
          <w:left w:val="nil"/>
          <w:bottom w:val="nil"/>
          <w:right w:val="nil"/>
          <w:between w:val="nil"/>
        </w:pBdr>
        <w:spacing w:before="275" w:after="240"/>
        <w:ind w:left="-566" w:right="712"/>
      </w:pPr>
      <w:r w:rsidRPr="00F215F4">
        <w:t xml:space="preserve">GE, 2023. </w:t>
      </w:r>
      <w:r w:rsidRPr="00F215F4">
        <w:rPr>
          <w:i/>
        </w:rPr>
        <w:t xml:space="preserve">RETAIL CHALLENGES IN 2023: THE 9 BIGGEST HURDLES TO OVERCOME. </w:t>
      </w:r>
      <w:r w:rsidRPr="00F215F4">
        <w:t xml:space="preserve">Available at: </w:t>
      </w:r>
      <w:hyperlink r:id="rId23" w:anchor=":~:text=Retail%20has%20always%20dealt%20with,workers%20quitting%20within%20a%20month">
        <w:r w:rsidRPr="00F215F4">
          <w:t>https://www.growthengineering.co.uk/retail-challenges/#:~:text=Retail%20has%20always%20dealt%20with,workers%20quitting%20within%20a%20month</w:t>
        </w:r>
      </w:hyperlink>
      <w:r w:rsidRPr="00F215F4">
        <w:t>! (Accessed: August 3, 2023)</w:t>
      </w:r>
    </w:p>
    <w:p w14:paraId="64CCD94C" w14:textId="77777777" w:rsidR="006E318A" w:rsidRPr="00F215F4" w:rsidRDefault="006E318A" w:rsidP="006E318A">
      <w:pPr>
        <w:pStyle w:val="Normal1"/>
        <w:widowControl w:val="0"/>
        <w:pBdr>
          <w:top w:val="nil"/>
          <w:left w:val="nil"/>
          <w:bottom w:val="nil"/>
          <w:right w:val="nil"/>
          <w:between w:val="nil"/>
        </w:pBdr>
        <w:spacing w:before="275" w:after="240"/>
        <w:ind w:left="-566" w:right="712"/>
      </w:pPr>
      <w:r w:rsidRPr="00F215F4">
        <w:t xml:space="preserve">Hardcastle, K., 2022, </w:t>
      </w:r>
      <w:r w:rsidRPr="00F215F4">
        <w:rPr>
          <w:i/>
        </w:rPr>
        <w:t xml:space="preserve">Retailers &amp; Consumers Respond To Rising Inflation And Cost Of Living Crisis,  </w:t>
      </w:r>
      <w:r w:rsidRPr="00F215F4">
        <w:t>Available at:</w:t>
      </w:r>
      <w:r>
        <w:t xml:space="preserve"> </w:t>
      </w:r>
      <w:r w:rsidRPr="00F215F4">
        <w:t>https://www.forbes.com/sites/katehardcastle/2022/04/29/retailers--consumers-respond-to-rising-inflation-and-cost-of-living-crisis/?sh=2766a6e4790b(Accessed: August 10, 2023)</w:t>
      </w:r>
    </w:p>
    <w:p w14:paraId="21B91C6B" w14:textId="77777777" w:rsidR="006E318A" w:rsidRPr="00F215F4" w:rsidRDefault="006E318A" w:rsidP="006E318A">
      <w:pPr>
        <w:pStyle w:val="Normal1"/>
        <w:widowControl w:val="0"/>
        <w:pBdr>
          <w:top w:val="nil"/>
          <w:left w:val="nil"/>
          <w:bottom w:val="nil"/>
          <w:right w:val="nil"/>
          <w:between w:val="nil"/>
        </w:pBdr>
        <w:spacing w:before="275" w:after="240"/>
        <w:ind w:left="-566" w:right="712"/>
      </w:pPr>
      <w:r w:rsidRPr="00F215F4">
        <w:t xml:space="preserve">Indeed 2023c, </w:t>
      </w:r>
      <w:r w:rsidRPr="00F215F4">
        <w:rPr>
          <w:i/>
        </w:rPr>
        <w:t xml:space="preserve">Ansoff Matrix: Definition, Strategies and How To Use, </w:t>
      </w:r>
      <w:r w:rsidRPr="00F215F4">
        <w:t>Available at:</w:t>
      </w:r>
      <w:r>
        <w:t xml:space="preserve"> </w:t>
      </w:r>
      <w:r w:rsidRPr="00F215F4">
        <w:t>https://www.indeed.com/career-advice/career-development/ansoff-matrix (Accessed: August 10, 2023)</w:t>
      </w:r>
    </w:p>
    <w:p w14:paraId="5583E63F" w14:textId="77777777" w:rsidR="006E318A" w:rsidRPr="00F215F4" w:rsidRDefault="006E318A" w:rsidP="006E318A">
      <w:pPr>
        <w:pStyle w:val="Normal1"/>
        <w:widowControl w:val="0"/>
        <w:pBdr>
          <w:top w:val="nil"/>
          <w:left w:val="nil"/>
          <w:bottom w:val="nil"/>
          <w:right w:val="nil"/>
          <w:between w:val="nil"/>
        </w:pBdr>
        <w:spacing w:before="275" w:after="240"/>
        <w:ind w:left="-566" w:right="712"/>
      </w:pPr>
      <w:r w:rsidRPr="00F215F4">
        <w:t xml:space="preserve">Indeed, 2023a. </w:t>
      </w:r>
      <w:r w:rsidRPr="00F215F4">
        <w:rPr>
          <w:i/>
        </w:rPr>
        <w:t>What Are Industry Life Cycle Stages? (Plus Their Importance)</w:t>
      </w:r>
      <w:r w:rsidRPr="00F215F4">
        <w:t>. Available at: https://www.indeed.com/career-advice/career-development/what-are-industry-life-cycle-stages  (Accessed: August 3, 2023)</w:t>
      </w:r>
    </w:p>
    <w:p w14:paraId="4024F3A0" w14:textId="77777777" w:rsidR="006E318A" w:rsidRPr="00F215F4" w:rsidRDefault="006E318A" w:rsidP="006E318A">
      <w:pPr>
        <w:pStyle w:val="Normal1"/>
        <w:widowControl w:val="0"/>
        <w:pBdr>
          <w:top w:val="nil"/>
          <w:left w:val="nil"/>
          <w:bottom w:val="nil"/>
          <w:right w:val="nil"/>
          <w:between w:val="nil"/>
        </w:pBdr>
        <w:spacing w:before="275" w:after="240"/>
        <w:ind w:left="-566" w:right="712"/>
      </w:pPr>
      <w:r w:rsidRPr="00F215F4">
        <w:t xml:space="preserve">Indeed, 2023b, </w:t>
      </w:r>
      <w:r w:rsidRPr="00F215F4">
        <w:rPr>
          <w:i/>
        </w:rPr>
        <w:t>How to Conduct a Thorough Internal Analysis | Indeed.com,</w:t>
      </w:r>
      <w:r w:rsidRPr="00F215F4">
        <w:t xml:space="preserve"> Available at:</w:t>
      </w:r>
      <w:hyperlink r:id="rId24" w:anchor=":~:text=An%20internal%20analysis%20is%20the,business%20strategy%20or%20business%20plan">
        <w:r w:rsidRPr="00F215F4">
          <w:t>https://www.indeed.com/career-advice/career-development/internal-analysis#:~:text=An%20internal%20analysis%20is%20the,business%20strategy%20or%20business%20plan</w:t>
        </w:r>
      </w:hyperlink>
      <w:r w:rsidRPr="00F215F4">
        <w:t>. (Accessed: August 1, 2023)</w:t>
      </w:r>
    </w:p>
    <w:p w14:paraId="64A31AD0" w14:textId="77777777" w:rsidR="006E318A" w:rsidRPr="00F215F4" w:rsidRDefault="006E318A" w:rsidP="006E318A">
      <w:pPr>
        <w:pStyle w:val="Normal1"/>
        <w:widowControl w:val="0"/>
        <w:spacing w:before="0" w:after="240"/>
        <w:ind w:left="-566" w:right="712"/>
      </w:pPr>
      <w:r w:rsidRPr="00F215F4">
        <w:t xml:space="preserve">Legislation, 2021. </w:t>
      </w:r>
      <w:r w:rsidRPr="00F215F4">
        <w:rPr>
          <w:i/>
        </w:rPr>
        <w:t xml:space="preserve">Environment Act 2021. </w:t>
      </w:r>
      <w:r w:rsidRPr="00F215F4">
        <w:t xml:space="preserve">Available at: </w:t>
      </w:r>
      <w:hyperlink r:id="rId25">
        <w:r w:rsidRPr="00F215F4">
          <w:t>https://www.legislation.gov.uk/ukpga/2021/30/contents/enacted</w:t>
        </w:r>
      </w:hyperlink>
      <w:r w:rsidRPr="00F215F4">
        <w:t xml:space="preserve"> (Accessed: August 9, 2023)</w:t>
      </w:r>
    </w:p>
    <w:p w14:paraId="604887A9" w14:textId="77777777" w:rsidR="006E318A" w:rsidRPr="00F215F4" w:rsidRDefault="006E318A" w:rsidP="006E318A">
      <w:pPr>
        <w:pStyle w:val="Normal1"/>
        <w:widowControl w:val="0"/>
        <w:pBdr>
          <w:top w:val="nil"/>
          <w:left w:val="nil"/>
          <w:bottom w:val="nil"/>
          <w:right w:val="nil"/>
          <w:between w:val="nil"/>
        </w:pBdr>
        <w:spacing w:before="275" w:after="240"/>
        <w:ind w:left="-566" w:right="712"/>
      </w:pPr>
      <w:r w:rsidRPr="00F215F4">
        <w:t xml:space="preserve">Linsell, K., 2023, </w:t>
      </w:r>
      <w:r w:rsidRPr="00F215F4">
        <w:rPr>
          <w:i/>
        </w:rPr>
        <w:t xml:space="preserve">Asda Profit Slides as UK Grocer Battles Stubborn Inflation, </w:t>
      </w:r>
      <w:r w:rsidRPr="00F215F4">
        <w:t>Available at:</w:t>
      </w:r>
      <w:r>
        <w:t xml:space="preserve"> </w:t>
      </w:r>
      <w:r w:rsidRPr="00F215F4">
        <w:t>https://www.bloomberg.com/news/articles/2023-03-29/asda-profit-slides-as-uk-grocer-battles-stubborn-inflation#xj4y7vzkg(Accessed: August 8, 2023)</w:t>
      </w:r>
    </w:p>
    <w:p w14:paraId="59894006" w14:textId="77777777" w:rsidR="006E318A" w:rsidRPr="00F215F4" w:rsidRDefault="006E318A" w:rsidP="006E318A">
      <w:pPr>
        <w:pStyle w:val="Normal1"/>
        <w:widowControl w:val="0"/>
        <w:pBdr>
          <w:top w:val="nil"/>
          <w:left w:val="nil"/>
          <w:bottom w:val="nil"/>
          <w:right w:val="nil"/>
          <w:between w:val="nil"/>
        </w:pBdr>
        <w:spacing w:before="275" w:after="240"/>
        <w:ind w:left="-566" w:right="712"/>
      </w:pPr>
      <w:r w:rsidRPr="00F215F4">
        <w:t xml:space="preserve">MarketingWeek, 2023. </w:t>
      </w:r>
      <w:r w:rsidRPr="00F215F4">
        <w:rPr>
          <w:i/>
        </w:rPr>
        <w:t>Market share, top UK ads, diversity: 5 interesting stats to start your week</w:t>
      </w:r>
      <w:r w:rsidRPr="00F215F4">
        <w:t>. Available at: https://www.marketingweek.com/grocery-market-share-top-uk-ads-agency-diversity-5-interesting-stats/ (Accessed: August 4, 2023)</w:t>
      </w:r>
    </w:p>
    <w:p w14:paraId="016A1A06" w14:textId="77777777" w:rsidR="006E318A" w:rsidRPr="00F215F4" w:rsidRDefault="006E318A" w:rsidP="006E318A">
      <w:pPr>
        <w:pStyle w:val="Normal1"/>
        <w:widowControl w:val="0"/>
        <w:pBdr>
          <w:top w:val="nil"/>
          <w:left w:val="nil"/>
          <w:bottom w:val="nil"/>
          <w:right w:val="nil"/>
          <w:between w:val="nil"/>
        </w:pBdr>
        <w:spacing w:before="275" w:after="240"/>
        <w:ind w:left="-566" w:right="712"/>
      </w:pPr>
      <w:r w:rsidRPr="00F215F4">
        <w:t xml:space="preserve">McDonald, C., 2022, </w:t>
      </w:r>
      <w:r w:rsidRPr="00F215F4">
        <w:rPr>
          <w:i/>
        </w:rPr>
        <w:t xml:space="preserve">Asda adopts Workday as part of digital transformation, </w:t>
      </w:r>
      <w:r w:rsidRPr="00F215F4">
        <w:t>Available at:</w:t>
      </w:r>
      <w:r>
        <w:t xml:space="preserve"> </w:t>
      </w:r>
      <w:r w:rsidRPr="00F215F4">
        <w:t>https://www.computerweekly.com/news/252516226/Asda-adopts-Workday-as-part-of-digital-transformation(Accessed: August 6, 2023)</w:t>
      </w:r>
    </w:p>
    <w:p w14:paraId="5E75049C" w14:textId="77777777" w:rsidR="006E318A" w:rsidRPr="00F215F4" w:rsidRDefault="006E318A" w:rsidP="006E318A">
      <w:pPr>
        <w:pStyle w:val="Normal1"/>
        <w:widowControl w:val="0"/>
        <w:pBdr>
          <w:top w:val="nil"/>
          <w:left w:val="nil"/>
          <w:bottom w:val="nil"/>
          <w:right w:val="nil"/>
          <w:between w:val="nil"/>
        </w:pBdr>
        <w:spacing w:before="275" w:after="240"/>
        <w:ind w:left="-566" w:right="712"/>
      </w:pPr>
      <w:r w:rsidRPr="00F215F4">
        <w:t xml:space="preserve">ONS, 2021. </w:t>
      </w:r>
      <w:r w:rsidRPr="00F215F4">
        <w:rPr>
          <w:i/>
        </w:rPr>
        <w:t>Impact of the coronavirus (COVID-19) pandemic on retail sales in 2020</w:t>
      </w:r>
      <w:r w:rsidRPr="00F215F4">
        <w:t>. Available at: https://www.ons.gov.uk/economy/grossdomesticproductgdp/articles/impactofthecoronaviruscovid19pandemiconretailsalesin2020/2021-01-28 (Accessed: August 1, 2023)</w:t>
      </w:r>
    </w:p>
    <w:p w14:paraId="4A3EC9DC" w14:textId="77777777" w:rsidR="006E318A" w:rsidRPr="00F215F4" w:rsidRDefault="006E318A" w:rsidP="006E318A">
      <w:pPr>
        <w:pStyle w:val="Normal1"/>
        <w:widowControl w:val="0"/>
        <w:spacing w:before="275" w:after="240"/>
        <w:ind w:left="-566" w:right="712"/>
      </w:pPr>
      <w:r w:rsidRPr="00F215F4">
        <w:rPr>
          <w:highlight w:val="white"/>
        </w:rPr>
        <w:t xml:space="preserve">ONS, 2023. </w:t>
      </w:r>
      <w:r w:rsidRPr="00F215F4">
        <w:rPr>
          <w:i/>
          <w:highlight w:val="white"/>
        </w:rPr>
        <w:t xml:space="preserve">Average household income, UK: financial year ending 2022. </w:t>
      </w:r>
      <w:r w:rsidRPr="00F215F4">
        <w:rPr>
          <w:highlight w:val="white"/>
        </w:rPr>
        <w:t xml:space="preserve">Available at: </w:t>
      </w:r>
      <w:hyperlink r:id="rId26" w:anchor=":~:text=Median%20household%20disposable%20income%20in,(ONS)%20Household%20Finances%20Survey">
        <w:r w:rsidRPr="00F215F4">
          <w:rPr>
            <w:highlight w:val="white"/>
          </w:rPr>
          <w:t>https://www.ons.gov.uk/peoplepopulationandcommunity/personalandhouseholdfinances/incomeandwealth/bulletins/householddisposableincomeandinequality/financialyearending2022#:~:text=Median%20household%20disposable%20income%20in,(ONS)%20Household%20Finances%20Survey</w:t>
        </w:r>
      </w:hyperlink>
      <w:r w:rsidRPr="00F215F4">
        <w:rPr>
          <w:highlight w:val="white"/>
        </w:rPr>
        <w:t xml:space="preserve">. </w:t>
      </w:r>
      <w:r w:rsidRPr="00F215F4">
        <w:t xml:space="preserve"> (Accessed: August 7, 2023)</w:t>
      </w:r>
    </w:p>
    <w:p w14:paraId="65D2E585" w14:textId="77777777" w:rsidR="006E318A" w:rsidRPr="00F215F4" w:rsidRDefault="006E318A" w:rsidP="006E318A">
      <w:pPr>
        <w:pStyle w:val="Normal1"/>
        <w:widowControl w:val="0"/>
        <w:spacing w:before="0" w:after="240"/>
        <w:ind w:left="-566" w:right="712"/>
      </w:pPr>
      <w:r w:rsidRPr="00F215F4">
        <w:t xml:space="preserve">Parr, 2022. </w:t>
      </w:r>
      <w:r w:rsidRPr="00F215F4">
        <w:rPr>
          <w:i/>
        </w:rPr>
        <w:t xml:space="preserve">ASDA CONFIRMS ON TRACK TO BE NET ZERO CARBON BY 2040. </w:t>
      </w:r>
      <w:r w:rsidRPr="00F215F4">
        <w:t xml:space="preserve">Available at: </w:t>
      </w:r>
      <w:hyperlink r:id="rId27" w:anchor=":~:text=Asda%20is%20on%20track%20to,renewable%20energy%20sources%20by%202025">
        <w:r w:rsidRPr="00F215F4">
          <w:t>https://www.grocerygazette.co.uk/2022/08/17/asda-net-zero-carbon-by-2040/#:~:text=Asda%20is%20on%20track%20to,renewable%20energy%20sources%20by%202025</w:t>
        </w:r>
      </w:hyperlink>
      <w:r w:rsidRPr="00F215F4">
        <w:t>. (Accessed: August 12, 2023)</w:t>
      </w:r>
    </w:p>
    <w:p w14:paraId="66BC0F08" w14:textId="77777777" w:rsidR="006E318A" w:rsidRPr="00F215F4" w:rsidRDefault="006E318A" w:rsidP="006E318A">
      <w:pPr>
        <w:pStyle w:val="Normal1"/>
        <w:widowControl w:val="0"/>
        <w:pBdr>
          <w:top w:val="nil"/>
          <w:left w:val="nil"/>
          <w:bottom w:val="nil"/>
          <w:right w:val="nil"/>
          <w:between w:val="nil"/>
        </w:pBdr>
        <w:spacing w:before="275" w:after="240"/>
        <w:ind w:left="-566" w:right="712"/>
      </w:pPr>
      <w:r w:rsidRPr="00F215F4">
        <w:t xml:space="preserve">Peterdy, K., 2022, </w:t>
      </w:r>
      <w:r w:rsidRPr="00F215F4">
        <w:rPr>
          <w:i/>
        </w:rPr>
        <w:t>Ansoff Matrix,</w:t>
      </w:r>
      <w:r w:rsidRPr="00F215F4">
        <w:t xml:space="preserve"> Available at:</w:t>
      </w:r>
      <w:r>
        <w:t xml:space="preserve"> </w:t>
      </w:r>
      <w:r w:rsidRPr="00F215F4">
        <w:t>https://corporatefinanceinstitute.com/resources/management/ansoff-matrix/(Accessed: August 8, 2023)</w:t>
      </w:r>
    </w:p>
    <w:p w14:paraId="57999F70" w14:textId="77777777" w:rsidR="006E318A" w:rsidRPr="00F215F4" w:rsidRDefault="006E318A" w:rsidP="006E318A">
      <w:pPr>
        <w:pStyle w:val="Normal1"/>
        <w:widowControl w:val="0"/>
        <w:pBdr>
          <w:top w:val="nil"/>
          <w:left w:val="nil"/>
          <w:bottom w:val="nil"/>
          <w:right w:val="nil"/>
          <w:between w:val="nil"/>
        </w:pBdr>
        <w:spacing w:before="275" w:after="240"/>
        <w:ind w:left="-566" w:right="712"/>
      </w:pPr>
      <w:r w:rsidRPr="00F215F4">
        <w:t xml:space="preserve">Philip, B., 2019. </w:t>
      </w:r>
      <w:r w:rsidRPr="00F215F4">
        <w:rPr>
          <w:i/>
        </w:rPr>
        <w:t>Micro and Macro environment factors to be analyzed for companies</w:t>
      </w:r>
      <w:r w:rsidRPr="00F215F4">
        <w:t>. Available at: https://www.linkedin.com/pulse/micro-macro-environment-factors-analyzed-companies-bobin-philip (Accessed: August 2, 2023)</w:t>
      </w:r>
    </w:p>
    <w:p w14:paraId="3B867D5B" w14:textId="77777777" w:rsidR="006E318A" w:rsidRPr="00F215F4" w:rsidRDefault="006E318A" w:rsidP="006E318A">
      <w:pPr>
        <w:pStyle w:val="Normal1"/>
        <w:widowControl w:val="0"/>
        <w:spacing w:before="0" w:after="240"/>
        <w:ind w:left="-566" w:right="712"/>
      </w:pPr>
      <w:r w:rsidRPr="00F215F4">
        <w:t xml:space="preserve">Retail Week, 2023. </w:t>
      </w:r>
      <w:r w:rsidRPr="00F215F4">
        <w:rPr>
          <w:i/>
        </w:rPr>
        <w:t xml:space="preserve">Supply chain at Asda. </w:t>
      </w:r>
      <w:r w:rsidRPr="00F215F4">
        <w:t xml:space="preserve">Available at: </w:t>
      </w:r>
      <w:hyperlink r:id="rId28" w:anchor=":~:text=Asda%20is%20working%20with%20the,transparency%20of%20their%20supply%20chain">
        <w:r w:rsidRPr="00F215F4">
          <w:t>https://www.retail-week.com/prospect/asda/supply-chain-at-asda/7038429.supplierarticle#:~:text=Asda%20is%20working%20with%20the,transparency%20of%20their%20supply%20chain</w:t>
        </w:r>
      </w:hyperlink>
      <w:r w:rsidRPr="00F215F4">
        <w:t>. (Accessed: August 11, 2023)</w:t>
      </w:r>
    </w:p>
    <w:p w14:paraId="3183D497" w14:textId="77777777" w:rsidR="006E318A" w:rsidRPr="00F215F4" w:rsidRDefault="006E318A" w:rsidP="006E318A">
      <w:pPr>
        <w:pStyle w:val="Normal1"/>
        <w:widowControl w:val="0"/>
        <w:pBdr>
          <w:top w:val="nil"/>
          <w:left w:val="nil"/>
          <w:bottom w:val="nil"/>
          <w:right w:val="nil"/>
          <w:between w:val="nil"/>
        </w:pBdr>
        <w:spacing w:before="275" w:after="240"/>
        <w:ind w:left="-566" w:right="712"/>
      </w:pPr>
      <w:r w:rsidRPr="00F215F4">
        <w:t xml:space="preserve">Reuters, 2023. </w:t>
      </w:r>
      <w:r w:rsidRPr="00F215F4">
        <w:rPr>
          <w:i/>
        </w:rPr>
        <w:t>Profit At UK Supermarket Asda Slumps On Inflation Hit</w:t>
      </w:r>
      <w:r w:rsidRPr="00F215F4">
        <w:t>. Available at: https://www.esmmagazine.com/retail/profit-at-uk-supermarket-asda-slumps-on-inflation-hit-236661 (Accessed: August 4, 2023)</w:t>
      </w:r>
    </w:p>
    <w:p w14:paraId="297F781A" w14:textId="77777777" w:rsidR="006E318A" w:rsidRPr="00F215F4" w:rsidRDefault="006E318A" w:rsidP="006E318A">
      <w:pPr>
        <w:pStyle w:val="Normal1"/>
        <w:widowControl w:val="0"/>
        <w:spacing w:before="0" w:after="240"/>
        <w:ind w:left="-566" w:right="712"/>
      </w:pPr>
      <w:r w:rsidRPr="00F215F4">
        <w:t xml:space="preserve">Sabanoglu, 2023. </w:t>
      </w:r>
      <w:r w:rsidRPr="00F215F4">
        <w:rPr>
          <w:i/>
        </w:rPr>
        <w:t xml:space="preserve">Retail technology use distribution among retailers in the United Kingdom (UK) in 2019, by technology. </w:t>
      </w:r>
      <w:r w:rsidRPr="00F215F4">
        <w:t xml:space="preserve">Available at: </w:t>
      </w:r>
      <w:hyperlink r:id="rId29" w:anchor=":~:text=The%20most%20widely%20used%20technology,by%2027%20percent%20of%20retailers">
        <w:r w:rsidRPr="00F215F4">
          <w:t>https://www.statista.com/statistics/1014970/retail-technology-use-uk-retailers/#:~:text=The%20most%20widely%20used%20technology,by%2027%20percent%20of%20retailers</w:t>
        </w:r>
      </w:hyperlink>
      <w:r w:rsidRPr="00F215F4">
        <w:t>. (Accessed: August 9, 2023)</w:t>
      </w:r>
    </w:p>
    <w:p w14:paraId="1A2F4FB8" w14:textId="77777777" w:rsidR="006E318A" w:rsidRPr="00F215F4" w:rsidRDefault="006E318A" w:rsidP="006E318A">
      <w:pPr>
        <w:pStyle w:val="Normal1"/>
        <w:widowControl w:val="0"/>
        <w:spacing w:before="275" w:after="240"/>
        <w:ind w:left="-566" w:right="712"/>
        <w:rPr>
          <w:highlight w:val="white"/>
        </w:rPr>
      </w:pPr>
      <w:r w:rsidRPr="00F215F4">
        <w:rPr>
          <w:highlight w:val="white"/>
        </w:rPr>
        <w:t xml:space="preserve">Samusenko, A.S., Plaskova, N.S. and Prodanova, N.A., 2020. The analysis of the external environment to determine the practical focus of applied research and development in the framework of innovation. </w:t>
      </w:r>
      <w:r w:rsidRPr="00F215F4">
        <w:rPr>
          <w:i/>
          <w:highlight w:val="white"/>
        </w:rPr>
        <w:t>Complex Systems: Innovation and Sustainability in the Digital Age: Volume 1</w:t>
      </w:r>
      <w:r w:rsidRPr="00F215F4">
        <w:rPr>
          <w:highlight w:val="white"/>
        </w:rPr>
        <w:t>, pp.245-255.</w:t>
      </w:r>
    </w:p>
    <w:p w14:paraId="24120A41" w14:textId="77777777" w:rsidR="006E318A" w:rsidRPr="00F215F4" w:rsidRDefault="006E318A" w:rsidP="006E318A">
      <w:pPr>
        <w:pStyle w:val="Normal1"/>
        <w:widowControl w:val="0"/>
        <w:spacing w:before="0" w:after="240"/>
        <w:ind w:left="-566" w:right="712"/>
      </w:pPr>
      <w:r w:rsidRPr="00F215F4">
        <w:t xml:space="preserve">Sensi, 2022. </w:t>
      </w:r>
      <w:r w:rsidRPr="00F215F4">
        <w:rPr>
          <w:i/>
        </w:rPr>
        <w:t xml:space="preserve">ASDA IS ‘MOST COMPLAINED ABOUT’ SUPERMARKET IN THE UK. </w:t>
      </w:r>
      <w:r w:rsidRPr="00F215F4">
        <w:t xml:space="preserve">Available at: </w:t>
      </w:r>
      <w:hyperlink r:id="rId30">
        <w:r w:rsidRPr="00F215F4">
          <w:t>https://www.grocerygazette.co.uk/2022/02/24/asda-negative-complain-uk/</w:t>
        </w:r>
      </w:hyperlink>
      <w:r w:rsidRPr="00F215F4">
        <w:t xml:space="preserve"> (Accessed: August 12, 2023)</w:t>
      </w:r>
    </w:p>
    <w:p w14:paraId="6320333B" w14:textId="77777777" w:rsidR="006E318A" w:rsidRPr="00F215F4" w:rsidRDefault="006E318A" w:rsidP="006E318A">
      <w:pPr>
        <w:pStyle w:val="Normal1"/>
        <w:widowControl w:val="0"/>
        <w:spacing w:before="0" w:after="240"/>
        <w:ind w:left="-566" w:right="712"/>
      </w:pPr>
      <w:r w:rsidRPr="00F215F4">
        <w:t xml:space="preserve">SGI, 2022. </w:t>
      </w:r>
      <w:r w:rsidRPr="00F215F4">
        <w:rPr>
          <w:i/>
        </w:rPr>
        <w:t xml:space="preserve">Sustainable Governance Indicators 2022. </w:t>
      </w:r>
      <w:r w:rsidRPr="00F215F4">
        <w:t xml:space="preserve">Available at: </w:t>
      </w:r>
      <w:hyperlink r:id="rId31">
        <w:r w:rsidRPr="00F215F4">
          <w:t>https://www.sgi-network.org/docs/2022/country/SGI2022_UK.pdf</w:t>
        </w:r>
      </w:hyperlink>
      <w:r w:rsidRPr="00F215F4">
        <w:t xml:space="preserve"> (Accessed: August 9, 2023)</w:t>
      </w:r>
    </w:p>
    <w:p w14:paraId="655A538B" w14:textId="77777777" w:rsidR="006E318A" w:rsidRPr="00F215F4" w:rsidRDefault="006E318A" w:rsidP="006E318A">
      <w:pPr>
        <w:pStyle w:val="Normal1"/>
        <w:widowControl w:val="0"/>
        <w:pBdr>
          <w:top w:val="nil"/>
          <w:left w:val="nil"/>
          <w:bottom w:val="nil"/>
          <w:right w:val="nil"/>
          <w:between w:val="nil"/>
        </w:pBdr>
        <w:spacing w:before="275" w:after="240"/>
        <w:ind w:left="-566" w:right="712"/>
      </w:pPr>
      <w:r w:rsidRPr="00F215F4">
        <w:t xml:space="preserve">Statista, 2023, </w:t>
      </w:r>
      <w:r w:rsidRPr="00F215F4">
        <w:rPr>
          <w:i/>
        </w:rPr>
        <w:t>Consumer Electronics - UK | Statista Market Forecast,</w:t>
      </w:r>
      <w:r w:rsidRPr="00F215F4">
        <w:t xml:space="preserve"> Available at:</w:t>
      </w:r>
      <w:hyperlink r:id="rId32" w:anchor=":~:text=Consumer%20Electronics%20%2D%20United%20Kingdom&amp;text=Revenue%20in%20the%20Consumer%20Electronics,US%2414bn%20in%202023">
        <w:r w:rsidRPr="00F215F4">
          <w:t>https://www.statista.com/outlook/cmo/consumer-electronics/united-kingdom#:~:text=Consumer%20Electronics%20%2D%20United%20Kingdom&amp;text=Revenue%20in%20the%20Consumer%20Electronics,US%2414bn%20in%202023</w:t>
        </w:r>
      </w:hyperlink>
      <w:r w:rsidRPr="00F215F4">
        <w:t>. (Accessed: August 10, 2023)</w:t>
      </w:r>
    </w:p>
    <w:p w14:paraId="5543F807" w14:textId="77777777" w:rsidR="006E318A" w:rsidRPr="00F215F4" w:rsidRDefault="006E318A" w:rsidP="006E318A">
      <w:pPr>
        <w:pStyle w:val="Normal1"/>
        <w:widowControl w:val="0"/>
        <w:spacing w:before="0" w:after="240"/>
        <w:ind w:left="-566" w:right="712"/>
        <w:rPr>
          <w:highlight w:val="white"/>
        </w:rPr>
      </w:pPr>
      <w:r w:rsidRPr="00F215F4">
        <w:rPr>
          <w:highlight w:val="white"/>
        </w:rPr>
        <w:t xml:space="preserve">Subrahmanyam, S. and Azad, S., 2019. Carrefour’s Competitive Strategy–Cost Leadership and Differentiation: A Case Study. </w:t>
      </w:r>
      <w:r w:rsidRPr="00F215F4">
        <w:rPr>
          <w:i/>
          <w:highlight w:val="white"/>
        </w:rPr>
        <w:t>Pacific Business Review International</w:t>
      </w:r>
      <w:r w:rsidRPr="00F215F4">
        <w:rPr>
          <w:highlight w:val="white"/>
        </w:rPr>
        <w:t xml:space="preserve">, </w:t>
      </w:r>
      <w:r w:rsidRPr="00F215F4">
        <w:rPr>
          <w:i/>
          <w:highlight w:val="white"/>
        </w:rPr>
        <w:t>11</w:t>
      </w:r>
      <w:r w:rsidRPr="00F215F4">
        <w:rPr>
          <w:highlight w:val="white"/>
        </w:rPr>
        <w:t>(8), pp.137-145.</w:t>
      </w:r>
    </w:p>
    <w:p w14:paraId="2B8EFA0A" w14:textId="77777777" w:rsidR="006E318A" w:rsidRPr="00F215F4" w:rsidRDefault="006E318A" w:rsidP="006E318A">
      <w:pPr>
        <w:pStyle w:val="Normal1"/>
        <w:widowControl w:val="0"/>
        <w:pBdr>
          <w:top w:val="nil"/>
          <w:left w:val="nil"/>
          <w:bottom w:val="nil"/>
          <w:right w:val="nil"/>
          <w:between w:val="nil"/>
        </w:pBdr>
        <w:spacing w:before="275" w:after="240"/>
        <w:ind w:left="-566" w:right="712"/>
      </w:pPr>
      <w:r w:rsidRPr="00F215F4">
        <w:t xml:space="preserve">The Grocer, 2022, </w:t>
      </w:r>
      <w:r w:rsidRPr="00F215F4">
        <w:rPr>
          <w:i/>
        </w:rPr>
        <w:t xml:space="preserve">Asda rolls out new digital technology to cut in-store food waste, </w:t>
      </w:r>
      <w:r w:rsidRPr="00F215F4">
        <w:t>Available at:</w:t>
      </w:r>
      <w:r>
        <w:t xml:space="preserve"> </w:t>
      </w:r>
      <w:r w:rsidRPr="00F215F4">
        <w:t>https://www.thegrocer.co.uk/asda/asda-rolls-out-new-digital-technology-to-cut-in-store-food-waste/666798.article#:~:text=Asda%20has%20collaborated%20with%20digital,before%20reaching%20their%20expiry%20date.(Accessed: August 6, 2023)</w:t>
      </w:r>
    </w:p>
    <w:p w14:paraId="271B0EC7" w14:textId="77777777" w:rsidR="006E318A" w:rsidRPr="00F215F4" w:rsidRDefault="006E318A" w:rsidP="006E318A">
      <w:pPr>
        <w:pStyle w:val="Normal1"/>
        <w:widowControl w:val="0"/>
        <w:spacing w:before="0" w:after="240"/>
        <w:ind w:left="-566" w:right="712"/>
      </w:pPr>
      <w:r w:rsidRPr="00F215F4">
        <w:t xml:space="preserve">Trading Economics, 2023. </w:t>
      </w:r>
      <w:r w:rsidRPr="00F215F4">
        <w:rPr>
          <w:i/>
        </w:rPr>
        <w:t xml:space="preserve">United Kingdom - Political Stability And Absence Of Violence/Terrorism: Percentile Rank, Upper Bound Of 90% Confidence Interval. </w:t>
      </w:r>
      <w:r w:rsidRPr="00F215F4">
        <w:t xml:space="preserve">Available at: </w:t>
      </w:r>
      <w:hyperlink r:id="rId33">
        <w:r w:rsidRPr="00F215F4">
          <w:t>https://tradingeconomics.com/united-kingdom/political-stability-and-absence-of-violence-terrorism-percentile-rank-upper-bound-of-90percent-confidence-interval-wb-data.html</w:t>
        </w:r>
      </w:hyperlink>
      <w:r w:rsidRPr="00F215F4">
        <w:t xml:space="preserve"> (Accessed: August 10, 2023)</w:t>
      </w:r>
    </w:p>
    <w:p w14:paraId="5412A429" w14:textId="77777777" w:rsidR="006E318A" w:rsidRPr="00F215F4" w:rsidRDefault="006E318A" w:rsidP="006E318A">
      <w:pPr>
        <w:pStyle w:val="Normal1"/>
        <w:widowControl w:val="0"/>
        <w:pBdr>
          <w:top w:val="nil"/>
          <w:left w:val="nil"/>
          <w:bottom w:val="nil"/>
          <w:right w:val="nil"/>
          <w:between w:val="nil"/>
        </w:pBdr>
        <w:spacing w:before="275" w:after="240"/>
        <w:ind w:left="-566" w:right="712"/>
      </w:pPr>
      <w:r w:rsidRPr="00F215F4">
        <w:t xml:space="preserve">Treece, D., 2023, </w:t>
      </w:r>
      <w:r w:rsidRPr="00F215F4">
        <w:rPr>
          <w:i/>
        </w:rPr>
        <w:t>What Is Value Chain Analysis?,</w:t>
      </w:r>
      <w:r w:rsidRPr="00F215F4">
        <w:t xml:space="preserve"> Available at:</w:t>
      </w:r>
      <w:hyperlink r:id="rId34">
        <w:r w:rsidRPr="00F215F4">
          <w:t>https://www.businessnewsdaily.com/5678-value-chain-analysis.html</w:t>
        </w:r>
      </w:hyperlink>
      <w:r w:rsidRPr="00F215F4">
        <w:t xml:space="preserve"> (Accessed: August 2, 2023)</w:t>
      </w:r>
    </w:p>
    <w:p w14:paraId="6A3097C0" w14:textId="77777777" w:rsidR="006E318A" w:rsidRPr="00F215F4" w:rsidRDefault="006E318A" w:rsidP="006E318A">
      <w:pPr>
        <w:pStyle w:val="Normal1"/>
        <w:widowControl w:val="0"/>
        <w:spacing w:before="0" w:after="240"/>
        <w:ind w:left="-566" w:right="712"/>
        <w:rPr>
          <w:highlight w:val="white"/>
        </w:rPr>
      </w:pPr>
      <w:r w:rsidRPr="00F215F4">
        <w:rPr>
          <w:highlight w:val="white"/>
        </w:rPr>
        <w:t xml:space="preserve">Treiblmaier, H., 2019. Combining blockchain technology and the physical internet to achieve triple bottom line sustainability: a comprehensive research agenda for modern logistics and supply chain management. </w:t>
      </w:r>
      <w:r w:rsidRPr="00F215F4">
        <w:rPr>
          <w:i/>
          <w:highlight w:val="white"/>
        </w:rPr>
        <w:t>Logistics</w:t>
      </w:r>
      <w:r w:rsidRPr="00F215F4">
        <w:rPr>
          <w:highlight w:val="white"/>
        </w:rPr>
        <w:t xml:space="preserve">, </w:t>
      </w:r>
      <w:r w:rsidRPr="00F215F4">
        <w:rPr>
          <w:i/>
          <w:highlight w:val="white"/>
        </w:rPr>
        <w:t>3</w:t>
      </w:r>
      <w:r w:rsidRPr="00F215F4">
        <w:rPr>
          <w:highlight w:val="white"/>
        </w:rPr>
        <w:t>(1), p.10.</w:t>
      </w:r>
    </w:p>
    <w:p w14:paraId="653A9F4D" w14:textId="77777777" w:rsidR="006E318A" w:rsidRPr="00F215F4" w:rsidRDefault="006E318A" w:rsidP="006E318A">
      <w:pPr>
        <w:pStyle w:val="Normal1"/>
        <w:widowControl w:val="0"/>
        <w:spacing w:before="0" w:after="240"/>
        <w:ind w:left="-566" w:right="712"/>
      </w:pPr>
      <w:r w:rsidRPr="00F215F4">
        <w:t xml:space="preserve">UK Parliament, 2023. </w:t>
      </w:r>
      <w:r w:rsidRPr="00F215F4">
        <w:rPr>
          <w:i/>
        </w:rPr>
        <w:t xml:space="preserve">Rising cost of living in the UK. </w:t>
      </w:r>
      <w:r w:rsidRPr="00F215F4">
        <w:t xml:space="preserve">Available at: </w:t>
      </w:r>
      <w:hyperlink r:id="rId35" w:anchor=":~:text=The%20cost%20of%20living%20increased,goods%20and%20services%20for%20households">
        <w:r w:rsidRPr="00F215F4">
          <w:t>https://commonslibrary.parliament.uk/research-briefings/cbp-9428/#:~:text=The%20cost%20of%20living%20increased,goods%20and%20services%20for%20households</w:t>
        </w:r>
      </w:hyperlink>
      <w:r w:rsidRPr="00F215F4">
        <w:t>. (Accessed: August 8, 2023)</w:t>
      </w:r>
    </w:p>
    <w:p w14:paraId="14FE4529" w14:textId="77777777" w:rsidR="006E318A" w:rsidRPr="00F215F4" w:rsidRDefault="006E318A" w:rsidP="006E318A">
      <w:pPr>
        <w:pStyle w:val="Normal1"/>
        <w:widowControl w:val="0"/>
        <w:spacing w:before="0"/>
        <w:ind w:left="-566" w:right="712"/>
        <w:rPr>
          <w:sz w:val="23"/>
          <w:szCs w:val="23"/>
        </w:rPr>
      </w:pPr>
    </w:p>
    <w:p w14:paraId="79AFF6DB" w14:textId="77777777" w:rsidR="006E318A" w:rsidRPr="00F215F4" w:rsidRDefault="006E318A" w:rsidP="006E318A">
      <w:pPr>
        <w:pStyle w:val="Normal1"/>
        <w:widowControl w:val="0"/>
        <w:spacing w:before="0"/>
        <w:ind w:left="-566" w:right="712"/>
        <w:rPr>
          <w:sz w:val="23"/>
          <w:szCs w:val="23"/>
        </w:rPr>
      </w:pPr>
    </w:p>
    <w:p w14:paraId="6E9E1BE7" w14:textId="77777777" w:rsidR="006E318A" w:rsidRPr="00F215F4" w:rsidRDefault="006E318A" w:rsidP="006E318A">
      <w:pPr>
        <w:pStyle w:val="Normal1"/>
        <w:widowControl w:val="0"/>
        <w:spacing w:before="0"/>
        <w:ind w:left="-566" w:right="712"/>
        <w:rPr>
          <w:sz w:val="23"/>
          <w:szCs w:val="23"/>
        </w:rPr>
      </w:pPr>
    </w:p>
    <w:p w14:paraId="42A15FC9" w14:textId="77777777" w:rsidR="006E318A" w:rsidRPr="00F215F4" w:rsidRDefault="006E318A" w:rsidP="006E318A">
      <w:pPr>
        <w:pStyle w:val="Normal1"/>
        <w:widowControl w:val="0"/>
        <w:spacing w:before="0"/>
        <w:ind w:left="-566" w:right="712"/>
      </w:pPr>
    </w:p>
    <w:p w14:paraId="43E46707" w14:textId="77777777" w:rsidR="006E318A" w:rsidRPr="00F215F4" w:rsidRDefault="006E318A" w:rsidP="006E318A">
      <w:pPr>
        <w:pStyle w:val="Normal1"/>
        <w:widowControl w:val="0"/>
        <w:spacing w:before="0"/>
        <w:ind w:left="-566" w:right="712"/>
      </w:pPr>
    </w:p>
    <w:p w14:paraId="2C515C8C" w14:textId="77777777" w:rsidR="006E318A" w:rsidRPr="00F215F4" w:rsidRDefault="006E318A" w:rsidP="006E318A">
      <w:pPr>
        <w:pStyle w:val="Normal1"/>
        <w:widowControl w:val="0"/>
        <w:pBdr>
          <w:top w:val="nil"/>
          <w:left w:val="nil"/>
          <w:bottom w:val="nil"/>
          <w:right w:val="nil"/>
          <w:between w:val="nil"/>
        </w:pBdr>
        <w:spacing w:before="275"/>
        <w:ind w:left="-566" w:right="712"/>
        <w:jc w:val="left"/>
        <w:rPr>
          <w:i/>
          <w:sz w:val="23"/>
          <w:szCs w:val="23"/>
        </w:rPr>
      </w:pPr>
      <w:r w:rsidRPr="00F215F4">
        <w:rPr>
          <w:i/>
          <w:sz w:val="23"/>
          <w:szCs w:val="23"/>
        </w:rPr>
        <w:t xml:space="preserve"> </w:t>
      </w:r>
    </w:p>
    <w:p w14:paraId="48583B01" w14:textId="77777777" w:rsidR="006E318A" w:rsidRPr="00F215F4" w:rsidRDefault="006E318A" w:rsidP="006E318A">
      <w:pPr>
        <w:pStyle w:val="Normal1"/>
        <w:widowControl w:val="0"/>
        <w:pBdr>
          <w:top w:val="nil"/>
          <w:left w:val="nil"/>
          <w:bottom w:val="nil"/>
          <w:right w:val="nil"/>
          <w:between w:val="nil"/>
        </w:pBdr>
        <w:spacing w:before="275"/>
        <w:ind w:left="-566" w:right="712"/>
        <w:jc w:val="left"/>
        <w:rPr>
          <w:sz w:val="23"/>
          <w:szCs w:val="23"/>
        </w:rPr>
      </w:pPr>
    </w:p>
    <w:p w14:paraId="7BDC6E86" w14:textId="77777777" w:rsidR="006E318A" w:rsidRPr="00F215F4" w:rsidRDefault="006E318A" w:rsidP="006E318A">
      <w:pPr>
        <w:pStyle w:val="Normal1"/>
        <w:widowControl w:val="0"/>
        <w:pBdr>
          <w:top w:val="nil"/>
          <w:left w:val="nil"/>
          <w:bottom w:val="nil"/>
          <w:right w:val="nil"/>
          <w:between w:val="nil"/>
        </w:pBdr>
        <w:spacing w:before="275"/>
        <w:ind w:left="-566" w:right="712"/>
        <w:jc w:val="left"/>
        <w:rPr>
          <w:sz w:val="23"/>
          <w:szCs w:val="23"/>
        </w:rPr>
      </w:pPr>
    </w:p>
    <w:p w14:paraId="528910BA" w14:textId="77777777" w:rsidR="006E318A" w:rsidRPr="00F215F4" w:rsidRDefault="006E318A" w:rsidP="006E318A">
      <w:pPr>
        <w:pStyle w:val="Normal1"/>
        <w:widowControl w:val="0"/>
        <w:pBdr>
          <w:top w:val="nil"/>
          <w:left w:val="nil"/>
          <w:bottom w:val="nil"/>
          <w:right w:val="nil"/>
          <w:between w:val="nil"/>
        </w:pBdr>
        <w:spacing w:before="2707"/>
        <w:ind w:left="-566" w:right="712"/>
        <w:jc w:val="right"/>
        <w:rPr>
          <w:sz w:val="23"/>
          <w:szCs w:val="23"/>
        </w:rPr>
      </w:pPr>
    </w:p>
    <w:p w14:paraId="6F5387C2" w14:textId="77777777" w:rsidR="006E318A" w:rsidRPr="00F215F4" w:rsidRDefault="006E318A" w:rsidP="006E318A">
      <w:pPr>
        <w:pStyle w:val="Normal1"/>
        <w:widowControl w:val="0"/>
        <w:pBdr>
          <w:top w:val="nil"/>
          <w:left w:val="nil"/>
          <w:bottom w:val="nil"/>
          <w:right w:val="nil"/>
          <w:between w:val="nil"/>
        </w:pBdr>
        <w:spacing w:before="0"/>
        <w:ind w:left="-566" w:right="712"/>
        <w:jc w:val="left"/>
        <w:rPr>
          <w:sz w:val="23"/>
          <w:szCs w:val="23"/>
        </w:rPr>
      </w:pPr>
      <w:r w:rsidRPr="00F215F4">
        <w:br w:type="page"/>
      </w:r>
    </w:p>
    <w:p w14:paraId="728C15A9" w14:textId="77777777" w:rsidR="006E318A" w:rsidRPr="00F215F4" w:rsidRDefault="006E318A" w:rsidP="006E318A">
      <w:pPr>
        <w:pStyle w:val="Heading1"/>
      </w:pPr>
      <w:bookmarkStart w:id="46" w:name="_Toc142922240"/>
      <w:r w:rsidRPr="00F215F4">
        <w:t>Appendices</w:t>
      </w:r>
      <w:bookmarkEnd w:id="46"/>
    </w:p>
    <w:p w14:paraId="0327DBBA" w14:textId="77777777" w:rsidR="006E318A" w:rsidRDefault="006E318A" w:rsidP="006E318A">
      <w:pPr>
        <w:pStyle w:val="Heading2"/>
        <w:rPr>
          <w:sz w:val="23"/>
          <w:szCs w:val="23"/>
        </w:rPr>
      </w:pPr>
      <w:bookmarkStart w:id="47" w:name="_Toc142922241"/>
      <w:r w:rsidRPr="00F215F4">
        <w:rPr>
          <w:sz w:val="23"/>
          <w:szCs w:val="23"/>
        </w:rPr>
        <w:t xml:space="preserve">Appendix 1: </w:t>
      </w:r>
      <w:r w:rsidRPr="00F215F4">
        <w:t>Change in sales at Asda in the UK</w:t>
      </w:r>
      <w:bookmarkEnd w:id="47"/>
    </w:p>
    <w:p w14:paraId="2B250E44" w14:textId="77777777" w:rsidR="006E318A" w:rsidRPr="00F215F4" w:rsidRDefault="006E318A" w:rsidP="006E318A">
      <w:pPr>
        <w:pStyle w:val="Normal1"/>
        <w:ind w:left="-566" w:right="712"/>
        <w:jc w:val="center"/>
      </w:pPr>
      <w:r w:rsidRPr="00F215F4">
        <w:rPr>
          <w:noProof/>
        </w:rPr>
        <w:drawing>
          <wp:inline distT="114300" distB="114300" distL="114300" distR="114300" wp14:anchorId="341B5F03" wp14:editId="1918C01F">
            <wp:extent cx="5534025" cy="4276725"/>
            <wp:effectExtent l="25400" t="25400" r="25400" b="25400"/>
            <wp:docPr id="2"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36"/>
                    <a:stretch>
                      <a:fillRect/>
                    </a:stretch>
                  </pic:blipFill>
                  <pic:spPr>
                    <a:xfrm>
                      <a:off x="0" y="0"/>
                      <a:ext cx="5534025" cy="4276725"/>
                    </a:xfrm>
                    <a:prstGeom prst="rect">
                      <a:avLst/>
                    </a:prstGeom>
                    <a:ln w="25400">
                      <a:solidFill>
                        <a:srgbClr val="000000"/>
                      </a:solidFill>
                      <a:prstDash val="solid"/>
                    </a:ln>
                  </pic:spPr>
                </pic:pic>
              </a:graphicData>
            </a:graphic>
          </wp:inline>
        </w:drawing>
      </w:r>
    </w:p>
    <w:p w14:paraId="47A11A2D" w14:textId="77777777" w:rsidR="006E318A" w:rsidRPr="00F215F4" w:rsidRDefault="006E318A" w:rsidP="006E318A">
      <w:pPr>
        <w:pStyle w:val="Normal1"/>
        <w:ind w:left="-566" w:right="712"/>
        <w:jc w:val="center"/>
        <w:rPr>
          <w:b/>
        </w:rPr>
      </w:pPr>
      <w:r w:rsidRPr="00F215F4">
        <w:rPr>
          <w:b/>
        </w:rPr>
        <w:t>Figure</w:t>
      </w:r>
      <w:r>
        <w:rPr>
          <w:b/>
        </w:rPr>
        <w:t xml:space="preserve"> 1</w:t>
      </w:r>
      <w:r w:rsidRPr="00F215F4">
        <w:rPr>
          <w:b/>
        </w:rPr>
        <w:t>: Change in sales at Asda in the UK</w:t>
      </w:r>
    </w:p>
    <w:p w14:paraId="0A76082B" w14:textId="77777777" w:rsidR="006E318A" w:rsidRPr="00316968" w:rsidRDefault="006E318A" w:rsidP="006E318A">
      <w:pPr>
        <w:pStyle w:val="Normal1"/>
        <w:ind w:left="-566" w:right="712"/>
        <w:jc w:val="center"/>
      </w:pPr>
      <w:r w:rsidRPr="00F215F4">
        <w:t>(Source: Bedford, 2023b</w:t>
      </w:r>
      <w:r>
        <w:t>)</w:t>
      </w:r>
    </w:p>
    <w:p w14:paraId="6D240899" w14:textId="77777777" w:rsidR="00E02B64" w:rsidRDefault="00E02B64"/>
    <w:sectPr w:rsidR="00E02B6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BC44F1"/>
    <w:multiLevelType w:val="multilevel"/>
    <w:tmpl w:val="47E822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0B784B"/>
    <w:multiLevelType w:val="hybridMultilevel"/>
    <w:tmpl w:val="00000000"/>
    <w:lvl w:ilvl="0" w:tplc="CF1AD2B0">
      <w:start w:val="1"/>
      <w:numFmt w:val="bullet"/>
      <w:lvlText w:val="●"/>
      <w:lvlJc w:val="left"/>
      <w:pPr>
        <w:ind w:left="720" w:hanging="360"/>
      </w:pPr>
      <w:rPr>
        <w:u w:val="none"/>
      </w:rPr>
    </w:lvl>
    <w:lvl w:ilvl="1" w:tplc="30601800">
      <w:start w:val="1"/>
      <w:numFmt w:val="bullet"/>
      <w:lvlText w:val="○"/>
      <w:lvlJc w:val="left"/>
      <w:pPr>
        <w:ind w:left="1440" w:hanging="360"/>
      </w:pPr>
      <w:rPr>
        <w:u w:val="none"/>
      </w:rPr>
    </w:lvl>
    <w:lvl w:ilvl="2" w:tplc="3076874C">
      <w:start w:val="1"/>
      <w:numFmt w:val="bullet"/>
      <w:lvlText w:val="■"/>
      <w:lvlJc w:val="left"/>
      <w:pPr>
        <w:ind w:left="2160" w:hanging="360"/>
      </w:pPr>
      <w:rPr>
        <w:u w:val="none"/>
      </w:rPr>
    </w:lvl>
    <w:lvl w:ilvl="3" w:tplc="D4C4E976">
      <w:start w:val="1"/>
      <w:numFmt w:val="bullet"/>
      <w:lvlText w:val="●"/>
      <w:lvlJc w:val="left"/>
      <w:pPr>
        <w:ind w:left="2880" w:hanging="360"/>
      </w:pPr>
      <w:rPr>
        <w:u w:val="none"/>
      </w:rPr>
    </w:lvl>
    <w:lvl w:ilvl="4" w:tplc="0D58247C">
      <w:start w:val="1"/>
      <w:numFmt w:val="bullet"/>
      <w:lvlText w:val="○"/>
      <w:lvlJc w:val="left"/>
      <w:pPr>
        <w:ind w:left="3600" w:hanging="360"/>
      </w:pPr>
      <w:rPr>
        <w:u w:val="none"/>
      </w:rPr>
    </w:lvl>
    <w:lvl w:ilvl="5" w:tplc="FE245826">
      <w:start w:val="1"/>
      <w:numFmt w:val="bullet"/>
      <w:lvlText w:val="■"/>
      <w:lvlJc w:val="left"/>
      <w:pPr>
        <w:ind w:left="4320" w:hanging="360"/>
      </w:pPr>
      <w:rPr>
        <w:u w:val="none"/>
      </w:rPr>
    </w:lvl>
    <w:lvl w:ilvl="6" w:tplc="42BA30EC">
      <w:start w:val="1"/>
      <w:numFmt w:val="bullet"/>
      <w:lvlText w:val="●"/>
      <w:lvlJc w:val="left"/>
      <w:pPr>
        <w:ind w:left="5040" w:hanging="360"/>
      </w:pPr>
      <w:rPr>
        <w:u w:val="none"/>
      </w:rPr>
    </w:lvl>
    <w:lvl w:ilvl="7" w:tplc="3D6016EE">
      <w:start w:val="1"/>
      <w:numFmt w:val="bullet"/>
      <w:lvlText w:val="○"/>
      <w:lvlJc w:val="left"/>
      <w:pPr>
        <w:ind w:left="5760" w:hanging="360"/>
      </w:pPr>
      <w:rPr>
        <w:u w:val="none"/>
      </w:rPr>
    </w:lvl>
    <w:lvl w:ilvl="8" w:tplc="04A22376">
      <w:start w:val="1"/>
      <w:numFmt w:val="bullet"/>
      <w:lvlText w:val="■"/>
      <w:lvlJc w:val="left"/>
      <w:pPr>
        <w:ind w:left="6480" w:hanging="360"/>
      </w:pPr>
      <w:rPr>
        <w:u w:val="none"/>
      </w:rPr>
    </w:lvl>
  </w:abstractNum>
  <w:abstractNum w:abstractNumId="2" w15:restartNumberingAfterBreak="0">
    <w:nsid w:val="5ADF5E26"/>
    <w:multiLevelType w:val="multilevel"/>
    <w:tmpl w:val="6AC47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F807D87"/>
    <w:multiLevelType w:val="multilevel"/>
    <w:tmpl w:val="CCD0C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1BB439A"/>
    <w:multiLevelType w:val="hybridMultilevel"/>
    <w:tmpl w:val="00000000"/>
    <w:lvl w:ilvl="0" w:tplc="B3E850D6">
      <w:start w:val="1"/>
      <w:numFmt w:val="lowerLetter"/>
      <w:lvlText w:val="%1."/>
      <w:lvlJc w:val="left"/>
      <w:pPr>
        <w:ind w:left="720" w:hanging="360"/>
      </w:pPr>
      <w:rPr>
        <w:u w:val="none"/>
      </w:rPr>
    </w:lvl>
    <w:lvl w:ilvl="1" w:tplc="B2C49AFC">
      <w:start w:val="1"/>
      <w:numFmt w:val="lowerRoman"/>
      <w:lvlText w:val="%2."/>
      <w:lvlJc w:val="right"/>
      <w:pPr>
        <w:ind w:left="1440" w:hanging="360"/>
      </w:pPr>
      <w:rPr>
        <w:u w:val="none"/>
      </w:rPr>
    </w:lvl>
    <w:lvl w:ilvl="2" w:tplc="3B942054">
      <w:start w:val="1"/>
      <w:numFmt w:val="decimal"/>
      <w:lvlText w:val="%3."/>
      <w:lvlJc w:val="left"/>
      <w:pPr>
        <w:ind w:left="2160" w:hanging="360"/>
      </w:pPr>
      <w:rPr>
        <w:u w:val="none"/>
      </w:rPr>
    </w:lvl>
    <w:lvl w:ilvl="3" w:tplc="99AA8684">
      <w:start w:val="1"/>
      <w:numFmt w:val="lowerLetter"/>
      <w:lvlText w:val="%4."/>
      <w:lvlJc w:val="left"/>
      <w:pPr>
        <w:ind w:left="2880" w:hanging="360"/>
      </w:pPr>
      <w:rPr>
        <w:u w:val="none"/>
      </w:rPr>
    </w:lvl>
    <w:lvl w:ilvl="4" w:tplc="05F4C3EA">
      <w:start w:val="1"/>
      <w:numFmt w:val="lowerRoman"/>
      <w:lvlText w:val="%5."/>
      <w:lvlJc w:val="right"/>
      <w:pPr>
        <w:ind w:left="3600" w:hanging="360"/>
      </w:pPr>
      <w:rPr>
        <w:u w:val="none"/>
      </w:rPr>
    </w:lvl>
    <w:lvl w:ilvl="5" w:tplc="8E92114A">
      <w:start w:val="1"/>
      <w:numFmt w:val="decimal"/>
      <w:lvlText w:val="%6."/>
      <w:lvlJc w:val="left"/>
      <w:pPr>
        <w:ind w:left="4320" w:hanging="360"/>
      </w:pPr>
      <w:rPr>
        <w:u w:val="none"/>
      </w:rPr>
    </w:lvl>
    <w:lvl w:ilvl="6" w:tplc="968AA07C">
      <w:start w:val="1"/>
      <w:numFmt w:val="lowerLetter"/>
      <w:lvlText w:val="%7."/>
      <w:lvlJc w:val="left"/>
      <w:pPr>
        <w:ind w:left="5040" w:hanging="360"/>
      </w:pPr>
      <w:rPr>
        <w:u w:val="none"/>
      </w:rPr>
    </w:lvl>
    <w:lvl w:ilvl="7" w:tplc="472CE0F6">
      <w:start w:val="1"/>
      <w:numFmt w:val="lowerRoman"/>
      <w:lvlText w:val="%8."/>
      <w:lvlJc w:val="right"/>
      <w:pPr>
        <w:ind w:left="5760" w:hanging="360"/>
      </w:pPr>
      <w:rPr>
        <w:u w:val="none"/>
      </w:rPr>
    </w:lvl>
    <w:lvl w:ilvl="8" w:tplc="F97EF1D2">
      <w:start w:val="1"/>
      <w:numFmt w:val="decimal"/>
      <w:lvlText w:val="%9."/>
      <w:lvlJc w:val="left"/>
      <w:pPr>
        <w:ind w:left="6480" w:hanging="360"/>
      </w:pPr>
      <w:rPr>
        <w:u w:val="none"/>
      </w:rPr>
    </w:lvl>
  </w:abstractNum>
  <w:abstractNum w:abstractNumId="5" w15:restartNumberingAfterBreak="0">
    <w:nsid w:val="65874103"/>
    <w:multiLevelType w:val="multilevel"/>
    <w:tmpl w:val="7DE061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3F547B5"/>
    <w:multiLevelType w:val="hybridMultilevel"/>
    <w:tmpl w:val="00000000"/>
    <w:lvl w:ilvl="0" w:tplc="F4EEF5FC">
      <w:start w:val="1"/>
      <w:numFmt w:val="lowerLetter"/>
      <w:lvlText w:val="%1."/>
      <w:lvlJc w:val="left"/>
      <w:pPr>
        <w:ind w:left="720" w:hanging="360"/>
      </w:pPr>
      <w:rPr>
        <w:u w:val="none"/>
      </w:rPr>
    </w:lvl>
    <w:lvl w:ilvl="1" w:tplc="6B4E0506">
      <w:start w:val="1"/>
      <w:numFmt w:val="lowerRoman"/>
      <w:lvlText w:val="%2."/>
      <w:lvlJc w:val="right"/>
      <w:pPr>
        <w:ind w:left="1440" w:hanging="360"/>
      </w:pPr>
      <w:rPr>
        <w:u w:val="none"/>
      </w:rPr>
    </w:lvl>
    <w:lvl w:ilvl="2" w:tplc="19CC0276">
      <w:start w:val="1"/>
      <w:numFmt w:val="decimal"/>
      <w:lvlText w:val="%3."/>
      <w:lvlJc w:val="left"/>
      <w:pPr>
        <w:ind w:left="2160" w:hanging="360"/>
      </w:pPr>
      <w:rPr>
        <w:u w:val="none"/>
      </w:rPr>
    </w:lvl>
    <w:lvl w:ilvl="3" w:tplc="BFD83DF4">
      <w:start w:val="1"/>
      <w:numFmt w:val="lowerLetter"/>
      <w:lvlText w:val="%4."/>
      <w:lvlJc w:val="left"/>
      <w:pPr>
        <w:ind w:left="2880" w:hanging="360"/>
      </w:pPr>
      <w:rPr>
        <w:u w:val="none"/>
      </w:rPr>
    </w:lvl>
    <w:lvl w:ilvl="4" w:tplc="10E0B422">
      <w:start w:val="1"/>
      <w:numFmt w:val="lowerRoman"/>
      <w:lvlText w:val="%5."/>
      <w:lvlJc w:val="right"/>
      <w:pPr>
        <w:ind w:left="3600" w:hanging="360"/>
      </w:pPr>
      <w:rPr>
        <w:u w:val="none"/>
      </w:rPr>
    </w:lvl>
    <w:lvl w:ilvl="5" w:tplc="2738D1BE">
      <w:start w:val="1"/>
      <w:numFmt w:val="decimal"/>
      <w:lvlText w:val="%6."/>
      <w:lvlJc w:val="left"/>
      <w:pPr>
        <w:ind w:left="4320" w:hanging="360"/>
      </w:pPr>
      <w:rPr>
        <w:u w:val="none"/>
      </w:rPr>
    </w:lvl>
    <w:lvl w:ilvl="6" w:tplc="DE1C70FE">
      <w:start w:val="1"/>
      <w:numFmt w:val="lowerLetter"/>
      <w:lvlText w:val="%7."/>
      <w:lvlJc w:val="left"/>
      <w:pPr>
        <w:ind w:left="5040" w:hanging="360"/>
      </w:pPr>
      <w:rPr>
        <w:u w:val="none"/>
      </w:rPr>
    </w:lvl>
    <w:lvl w:ilvl="7" w:tplc="2724E9D0">
      <w:start w:val="1"/>
      <w:numFmt w:val="lowerRoman"/>
      <w:lvlText w:val="%8."/>
      <w:lvlJc w:val="right"/>
      <w:pPr>
        <w:ind w:left="5760" w:hanging="360"/>
      </w:pPr>
      <w:rPr>
        <w:u w:val="none"/>
      </w:rPr>
    </w:lvl>
    <w:lvl w:ilvl="8" w:tplc="852082EE">
      <w:start w:val="1"/>
      <w:numFmt w:val="decimal"/>
      <w:lvlText w:val="%9."/>
      <w:lvlJc w:val="left"/>
      <w:pPr>
        <w:ind w:left="6480" w:hanging="360"/>
      </w:pPr>
      <w:rPr>
        <w:u w:val="none"/>
      </w:rPr>
    </w:lvl>
  </w:abstractNum>
  <w:num w:numId="1" w16cid:durableId="1251541971">
    <w:abstractNumId w:val="4"/>
  </w:num>
  <w:num w:numId="2" w16cid:durableId="1480461625">
    <w:abstractNumId w:val="1"/>
  </w:num>
  <w:num w:numId="3" w16cid:durableId="1835220814">
    <w:abstractNumId w:val="6"/>
  </w:num>
  <w:num w:numId="4" w16cid:durableId="505559699">
    <w:abstractNumId w:val="0"/>
  </w:num>
  <w:num w:numId="5" w16cid:durableId="622464381">
    <w:abstractNumId w:val="3"/>
  </w:num>
  <w:num w:numId="6" w16cid:durableId="1858349583">
    <w:abstractNumId w:val="2"/>
  </w:num>
  <w:num w:numId="7" w16cid:durableId="86116297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02B64"/>
    <w:rsid w:val="003F6054"/>
    <w:rsid w:val="006E318A"/>
    <w:rsid w:val="00710331"/>
    <w:rsid w:val="00D228D1"/>
    <w:rsid w:val="00E02B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5B3DD0"/>
  <w15:docId w15:val="{04AF66AC-2311-7445-8736-DC976152C4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2B64"/>
    <w:pPr>
      <w:spacing w:after="0"/>
    </w:pPr>
    <w:rPr>
      <w:rFonts w:ascii="Arial" w:eastAsia="Arial" w:hAnsi="Arial" w:cs="Arial"/>
      <w:lang w:val="en-GB" w:eastAsia="en-IN"/>
    </w:rPr>
  </w:style>
  <w:style w:type="paragraph" w:styleId="Heading1">
    <w:name w:val="heading 1"/>
    <w:basedOn w:val="Normal1"/>
    <w:next w:val="Normal1"/>
    <w:link w:val="Heading1Char"/>
    <w:rsid w:val="006E318A"/>
    <w:pPr>
      <w:keepNext/>
      <w:keepLines/>
      <w:jc w:val="left"/>
      <w:outlineLvl w:val="0"/>
    </w:pPr>
    <w:rPr>
      <w:b/>
      <w:sz w:val="28"/>
      <w:szCs w:val="28"/>
    </w:rPr>
  </w:style>
  <w:style w:type="paragraph" w:styleId="Heading2">
    <w:name w:val="heading 2"/>
    <w:basedOn w:val="Normal1"/>
    <w:next w:val="Normal1"/>
    <w:link w:val="Heading2Char"/>
    <w:rsid w:val="006E318A"/>
    <w:pPr>
      <w:keepNext/>
      <w:keepLines/>
      <w:spacing w:before="0"/>
      <w:ind w:left="17"/>
      <w:jc w:val="left"/>
      <w:outlineLvl w:val="1"/>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1033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10331"/>
    <w:rPr>
      <w:rFonts w:ascii="Tahoma" w:eastAsia="Arial" w:hAnsi="Tahoma" w:cs="Tahoma"/>
      <w:sz w:val="16"/>
      <w:szCs w:val="16"/>
      <w:lang w:val="en-GB" w:eastAsia="en-IN"/>
    </w:rPr>
  </w:style>
  <w:style w:type="character" w:customStyle="1" w:styleId="Heading1Char">
    <w:name w:val="Heading 1 Char"/>
    <w:basedOn w:val="DefaultParagraphFont"/>
    <w:link w:val="Heading1"/>
    <w:rsid w:val="006E318A"/>
    <w:rPr>
      <w:rFonts w:ascii="Times New Roman" w:eastAsia="Times New Roman" w:hAnsi="Times New Roman" w:cs="Times New Roman"/>
      <w:b/>
      <w:sz w:val="28"/>
      <w:szCs w:val="28"/>
    </w:rPr>
  </w:style>
  <w:style w:type="character" w:customStyle="1" w:styleId="Heading2Char">
    <w:name w:val="Heading 2 Char"/>
    <w:basedOn w:val="DefaultParagraphFont"/>
    <w:link w:val="Heading2"/>
    <w:rsid w:val="006E318A"/>
    <w:rPr>
      <w:rFonts w:ascii="Times New Roman" w:eastAsia="Times New Roman" w:hAnsi="Times New Roman" w:cs="Times New Roman"/>
      <w:b/>
      <w:sz w:val="24"/>
      <w:szCs w:val="24"/>
    </w:rPr>
  </w:style>
  <w:style w:type="paragraph" w:customStyle="1" w:styleId="Normal1">
    <w:name w:val="Normal1"/>
    <w:rsid w:val="006E318A"/>
    <w:pPr>
      <w:spacing w:before="242" w:after="0" w:line="360" w:lineRule="auto"/>
      <w:ind w:left="7"/>
      <w:jc w:val="both"/>
    </w:pPr>
    <w:rPr>
      <w:rFonts w:ascii="Times New Roman" w:eastAsia="Times New Roman" w:hAnsi="Times New Roman" w:cs="Times New Roman"/>
      <w:sz w:val="24"/>
      <w:szCs w:val="24"/>
    </w:rPr>
  </w:style>
  <w:style w:type="table" w:customStyle="1" w:styleId="Table2">
    <w:name w:val="Table2"/>
    <w:basedOn w:val="TableNormal"/>
    <w:rsid w:val="006E318A"/>
    <w:pPr>
      <w:spacing w:before="242" w:after="0" w:line="360" w:lineRule="auto"/>
      <w:ind w:left="7"/>
      <w:jc w:val="both"/>
    </w:pPr>
    <w:rPr>
      <w:rFonts w:ascii="Times New Roman" w:eastAsia="Times New Roman" w:hAnsi="Times New Roman" w:cs="Times New Roman"/>
      <w:sz w:val="24"/>
      <w:szCs w:val="24"/>
    </w:rPr>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6E318A"/>
    <w:pPr>
      <w:spacing w:before="240" w:line="259" w:lineRule="auto"/>
      <w:ind w:left="0"/>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6E318A"/>
    <w:pPr>
      <w:spacing w:before="242" w:after="100" w:line="360" w:lineRule="auto"/>
      <w:jc w:val="both"/>
    </w:pPr>
    <w:rPr>
      <w:rFonts w:ascii="Times New Roman" w:eastAsia="Times New Roman" w:hAnsi="Times New Roman" w:cs="Times New Roman"/>
      <w:sz w:val="24"/>
      <w:szCs w:val="24"/>
      <w:lang w:val="en-US" w:eastAsia="en-US"/>
    </w:rPr>
  </w:style>
  <w:style w:type="paragraph" w:styleId="TOC2">
    <w:name w:val="toc 2"/>
    <w:basedOn w:val="Normal"/>
    <w:next w:val="Normal"/>
    <w:autoRedefine/>
    <w:uiPriority w:val="39"/>
    <w:unhideWhenUsed/>
    <w:rsid w:val="006E318A"/>
    <w:pPr>
      <w:spacing w:before="242" w:after="100" w:line="360" w:lineRule="auto"/>
      <w:ind w:left="240"/>
      <w:jc w:val="both"/>
    </w:pPr>
    <w:rPr>
      <w:rFonts w:ascii="Times New Roman" w:eastAsia="Times New Roman" w:hAnsi="Times New Roman" w:cs="Times New Roman"/>
      <w:sz w:val="24"/>
      <w:szCs w:val="24"/>
      <w:lang w:val="en-US" w:eastAsia="en-US"/>
    </w:rPr>
  </w:style>
  <w:style w:type="character" w:styleId="Hyperlink">
    <w:name w:val="Hyperlink"/>
    <w:basedOn w:val="DefaultParagraphFont"/>
    <w:uiPriority w:val="99"/>
    <w:unhideWhenUsed/>
    <w:rsid w:val="006E318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 /><Relationship Id="rId13" Type="http://schemas.openxmlformats.org/officeDocument/2006/relationships/hyperlink" Target="https://corporate.asda.com/our-story" TargetMode="External" /><Relationship Id="rId18" Type="http://schemas.openxmlformats.org/officeDocument/2006/relationships/hyperlink" Target="https://www.asdaforbusiness.co.uk/the-best-employee-rewards/" TargetMode="External" /><Relationship Id="rId26" Type="http://schemas.openxmlformats.org/officeDocument/2006/relationships/hyperlink" Target="https://www.ons.gov.uk/peoplepopulationandcommunity/personalandhouseholdfinances/incomeandwealth/bulletins/householddisposableincomeandinequality/financialyearending2022" TargetMode="External" /><Relationship Id="rId3" Type="http://schemas.openxmlformats.org/officeDocument/2006/relationships/settings" Target="settings.xml" /><Relationship Id="rId21" Type="http://schemas.openxmlformats.org/officeDocument/2006/relationships/hyperlink" Target="https://www.statista.com/statistics/386700/asda-sales-percentage-change-great-britain-uk/" TargetMode="External" /><Relationship Id="rId34" Type="http://schemas.openxmlformats.org/officeDocument/2006/relationships/hyperlink" Target="https://www.businessnewsdaily.com/5678-value-chain-analysis.html" TargetMode="External" /><Relationship Id="rId7" Type="http://schemas.openxmlformats.org/officeDocument/2006/relationships/image" Target="media/image3.png" /><Relationship Id="rId12" Type="http://schemas.openxmlformats.org/officeDocument/2006/relationships/hyperlink" Target="https://corporate.asda.com/our-story/company-facts" TargetMode="External" /><Relationship Id="rId17" Type="http://schemas.openxmlformats.org/officeDocument/2006/relationships/hyperlink" Target="https://www.asda.com/creating-change-for-better/better-planet/why-sustainability-matters" TargetMode="External" /><Relationship Id="rId25" Type="http://schemas.openxmlformats.org/officeDocument/2006/relationships/hyperlink" Target="https://www.legislation.gov.uk/ukpga/2021/30/contents/enacted" TargetMode="External" /><Relationship Id="rId33" Type="http://schemas.openxmlformats.org/officeDocument/2006/relationships/hyperlink" Target="https://tradingeconomics.com/united-kingdom/political-stability-and-absence-of-violence-terrorism-percentile-rank-upper-bound-of-90percent-confidence-interval-wb-data.html" TargetMode="External" /><Relationship Id="rId38"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hyperlink" Target="https://asdasupplier.com/responsibility/our-sustainability-commitments" TargetMode="External" /><Relationship Id="rId20" Type="http://schemas.openxmlformats.org/officeDocument/2006/relationships/hyperlink" Target="https://www.statista.com/statistics/920074/number-of-stores-of-supermarkets-united-kingdom-uk/" TargetMode="External" /><Relationship Id="rId29" Type="http://schemas.openxmlformats.org/officeDocument/2006/relationships/hyperlink" Target="https://www.statista.com/statistics/1014970/retail-technology-use-uk-retailers/" TargetMode="External" /><Relationship Id="rId1" Type="http://schemas.openxmlformats.org/officeDocument/2006/relationships/numbering" Target="numbering.xml" /><Relationship Id="rId6" Type="http://schemas.openxmlformats.org/officeDocument/2006/relationships/image" Target="media/image2.png" /><Relationship Id="rId11" Type="http://schemas.openxmlformats.org/officeDocument/2006/relationships/hyperlink" Target="https://corporate.asda.com/newsroom/2022/08/04/asda-publishes-new-esg-report" TargetMode="External" /><Relationship Id="rId24" Type="http://schemas.openxmlformats.org/officeDocument/2006/relationships/hyperlink" Target="https://www.indeed.com/career-advice/career-development/internal-analysis" TargetMode="External" /><Relationship Id="rId32" Type="http://schemas.openxmlformats.org/officeDocument/2006/relationships/hyperlink" Target="https://www.statista.com/outlook/cmo/consumer-electronics/united-kingdom" TargetMode="External" /><Relationship Id="rId37" Type="http://schemas.openxmlformats.org/officeDocument/2006/relationships/fontTable" Target="fontTable.xml" /><Relationship Id="rId5" Type="http://schemas.openxmlformats.org/officeDocument/2006/relationships/image" Target="media/image1.jpeg" /><Relationship Id="rId15" Type="http://schemas.openxmlformats.org/officeDocument/2006/relationships/hyperlink" Target="https://www.asda.com/about/instore/" TargetMode="External" /><Relationship Id="rId23" Type="http://schemas.openxmlformats.org/officeDocument/2006/relationships/hyperlink" Target="https://www.growthengineering.co.uk/retail-challenges/" TargetMode="External" /><Relationship Id="rId28" Type="http://schemas.openxmlformats.org/officeDocument/2006/relationships/hyperlink" Target="https://www.retail-week.com/prospect/asda/supply-chain-at-asda/7038429.supplierarticle" TargetMode="External" /><Relationship Id="rId36" Type="http://schemas.openxmlformats.org/officeDocument/2006/relationships/image" Target="media/image6.png" /><Relationship Id="rId10" Type="http://schemas.openxmlformats.org/officeDocument/2006/relationships/hyperlink" Target="https://corporate.asda.com/media-library/document/asda-esg-report-summary-2022/_proxyDocument?id=00000182-3fbb-d424-a1fa-7ffb288f0000" TargetMode="External" /><Relationship Id="rId19" Type="http://schemas.openxmlformats.org/officeDocument/2006/relationships/hyperlink" Target="https://asda-stores.custhelp.com/app/answers/detail_grow/a_id/2129/~/click-and-collect" TargetMode="External" /><Relationship Id="rId31" Type="http://schemas.openxmlformats.org/officeDocument/2006/relationships/hyperlink" Target="https://www.sgi-network.org/docs/2022/country/SGI2022_UK.pdf" TargetMode="External" /><Relationship Id="rId4" Type="http://schemas.openxmlformats.org/officeDocument/2006/relationships/webSettings" Target="webSettings.xml" /><Relationship Id="rId9" Type="http://schemas.openxmlformats.org/officeDocument/2006/relationships/image" Target="media/image5.png" /><Relationship Id="rId14" Type="http://schemas.openxmlformats.org/officeDocument/2006/relationships/hyperlink" Target="https://www.asda.com/creating-change-for-better/better-planet" TargetMode="External" /><Relationship Id="rId22" Type="http://schemas.openxmlformats.org/officeDocument/2006/relationships/hyperlink" Target="https://www.esmmagazine.com/retail/profit-at-uk-supermarket-asda-slumps-on-inflation-hit-236661" TargetMode="External" /><Relationship Id="rId27" Type="http://schemas.openxmlformats.org/officeDocument/2006/relationships/hyperlink" Target="https://www.grocerygazette.co.uk/2022/08/17/asda-net-zero-carbon-by-2040/" TargetMode="External" /><Relationship Id="rId30" Type="http://schemas.openxmlformats.org/officeDocument/2006/relationships/hyperlink" Target="https://www.grocerygazette.co.uk/2022/02/24/asda-negative-complain-uk/" TargetMode="External" /><Relationship Id="rId35" Type="http://schemas.openxmlformats.org/officeDocument/2006/relationships/hyperlink" Target="https://commonslibrary.parliament.uk/research-briefings/cbp-9428/"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7921</Words>
  <Characters>45156</Characters>
  <Application>Microsoft Office Word</Application>
  <DocSecurity>0</DocSecurity>
  <Lines>376</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sony</dc:creator>
  <cp:lastModifiedBy>Vanshika</cp:lastModifiedBy>
  <cp:revision>2</cp:revision>
  <dcterms:created xsi:type="dcterms:W3CDTF">2023-08-27T11:48:00Z</dcterms:created>
  <dcterms:modified xsi:type="dcterms:W3CDTF">2023-08-27T11:48:00Z</dcterms:modified>
</cp:coreProperties>
</file>