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213F65"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15B9CA14" w:rsidR="00CD33A8" w:rsidRPr="005E4B82" w:rsidRDefault="00CD33A8" w:rsidP="00CD33A8">
      <w:pPr>
        <w:tabs>
          <w:tab w:val="left" w:pos="6540"/>
        </w:tabs>
        <w:spacing w:line="360" w:lineRule="auto"/>
        <w:rPr>
          <w:rFonts w:ascii="Arial" w:hAnsi="Arial" w:cs="Arial"/>
          <w:sz w:val="28"/>
          <w:szCs w:val="28"/>
        </w:rPr>
      </w:pPr>
      <w:r w:rsidRPr="005E4B82">
        <w:rPr>
          <w:rFonts w:ascii="Arial" w:hAnsi="Arial" w:cs="Arial"/>
          <w:b/>
          <w:bCs/>
          <w:sz w:val="28"/>
          <w:szCs w:val="28"/>
        </w:rPr>
        <w:t>Module name</w:t>
      </w:r>
      <w:r w:rsidRPr="005E4B82">
        <w:rPr>
          <w:rFonts w:ascii="Arial" w:hAnsi="Arial" w:cs="Arial"/>
          <w:sz w:val="28"/>
          <w:szCs w:val="28"/>
        </w:rPr>
        <w:t xml:space="preserve">: </w:t>
      </w:r>
      <w:r w:rsidR="005E4B82" w:rsidRPr="005E4B82">
        <w:rPr>
          <w:rFonts w:ascii="Arial" w:hAnsi="Arial" w:cs="Arial"/>
          <w:sz w:val="28"/>
          <w:szCs w:val="28"/>
        </w:rPr>
        <w:t>Introduction to Health and Social Care</w:t>
      </w:r>
    </w:p>
    <w:p w14:paraId="537571AF" w14:textId="0CB9A599"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5E4B82" w:rsidRPr="005E4B82">
        <w:t xml:space="preserve"> </w:t>
      </w:r>
      <w:r w:rsidR="005E4B82" w:rsidRPr="005E4B82">
        <w:rPr>
          <w:rFonts w:ascii="Arial" w:hAnsi="Arial" w:cs="Arial"/>
          <w:sz w:val="28"/>
          <w:szCs w:val="28"/>
        </w:rPr>
        <w:t>LCHS4003</w:t>
      </w:r>
    </w:p>
    <w:p w14:paraId="529D7354" w14:textId="77777777" w:rsidR="00CD33A8" w:rsidRPr="005E4B82" w:rsidRDefault="00CD33A8" w:rsidP="00CD33A8">
      <w:pPr>
        <w:tabs>
          <w:tab w:val="left" w:pos="6540"/>
        </w:tabs>
        <w:spacing w:line="360" w:lineRule="auto"/>
        <w:rPr>
          <w:rFonts w:ascii="Arial" w:hAnsi="Arial" w:cs="Arial"/>
          <w:b/>
          <w:bCs/>
          <w:sz w:val="28"/>
          <w:szCs w:val="28"/>
        </w:rPr>
      </w:pPr>
    </w:p>
    <w:p w14:paraId="0A48766D" w14:textId="5B90C4DF" w:rsidR="00074402" w:rsidRPr="005E4B82" w:rsidRDefault="00074402" w:rsidP="00CD33A8">
      <w:pPr>
        <w:tabs>
          <w:tab w:val="left" w:pos="6540"/>
        </w:tabs>
        <w:spacing w:line="360" w:lineRule="auto"/>
        <w:rPr>
          <w:rFonts w:ascii="Arial" w:hAnsi="Arial" w:cs="Arial"/>
          <w:sz w:val="28"/>
          <w:szCs w:val="28"/>
        </w:rPr>
      </w:pPr>
      <w:r w:rsidRPr="005E4B82">
        <w:rPr>
          <w:rFonts w:ascii="Arial" w:hAnsi="Arial" w:cs="Arial"/>
          <w:b/>
          <w:bCs/>
          <w:sz w:val="28"/>
          <w:szCs w:val="28"/>
        </w:rPr>
        <w:t>Student name</w:t>
      </w:r>
      <w:r w:rsidRPr="005E4B82">
        <w:rPr>
          <w:rFonts w:ascii="Arial" w:hAnsi="Arial" w:cs="Arial"/>
          <w:sz w:val="28"/>
          <w:szCs w:val="28"/>
        </w:rPr>
        <w:t>:</w:t>
      </w:r>
      <w:r w:rsidR="007539F4">
        <w:rPr>
          <w:rFonts w:ascii="Arial" w:hAnsi="Arial" w:cs="Arial"/>
          <w:sz w:val="28"/>
          <w:szCs w:val="28"/>
        </w:rPr>
        <w:t xml:space="preserve"> </w:t>
      </w:r>
      <w:r w:rsidR="005E4B82">
        <w:rPr>
          <w:rFonts w:ascii="Arial" w:hAnsi="Arial" w:cs="Arial"/>
          <w:sz w:val="28"/>
          <w:szCs w:val="28"/>
        </w:rPr>
        <w:t>Ricarda Dao-ayen</w:t>
      </w:r>
    </w:p>
    <w:p w14:paraId="39AA4413" w14:textId="59D2429C" w:rsidR="00074402" w:rsidRPr="005E4B82" w:rsidRDefault="00074402" w:rsidP="00CD33A8">
      <w:pPr>
        <w:tabs>
          <w:tab w:val="left" w:pos="6540"/>
        </w:tabs>
        <w:spacing w:line="360" w:lineRule="auto"/>
        <w:rPr>
          <w:rFonts w:ascii="Arial" w:hAnsi="Arial" w:cs="Arial"/>
          <w:sz w:val="28"/>
          <w:szCs w:val="28"/>
        </w:rPr>
      </w:pPr>
      <w:r w:rsidRPr="005E4B82">
        <w:rPr>
          <w:rFonts w:ascii="Arial" w:hAnsi="Arial" w:cs="Arial"/>
          <w:b/>
          <w:bCs/>
          <w:sz w:val="28"/>
          <w:szCs w:val="28"/>
        </w:rPr>
        <w:t>Student ID</w:t>
      </w:r>
      <w:r w:rsidRPr="005E4B82">
        <w:rPr>
          <w:rFonts w:ascii="Arial" w:hAnsi="Arial" w:cs="Arial"/>
          <w:sz w:val="28"/>
          <w:szCs w:val="28"/>
        </w:rPr>
        <w:t>:</w:t>
      </w:r>
      <w:r w:rsidR="005E4B82">
        <w:rPr>
          <w:rFonts w:ascii="Arial" w:hAnsi="Arial" w:cs="Arial"/>
          <w:sz w:val="28"/>
          <w:szCs w:val="28"/>
        </w:rPr>
        <w:t>2516016</w:t>
      </w:r>
    </w:p>
    <w:p w14:paraId="5E81F6AD" w14:textId="77777777" w:rsidR="00074402" w:rsidRPr="005E4B82" w:rsidRDefault="00074402" w:rsidP="00CD33A8">
      <w:pPr>
        <w:tabs>
          <w:tab w:val="left" w:pos="6540"/>
        </w:tabs>
        <w:spacing w:line="360" w:lineRule="auto"/>
        <w:rPr>
          <w:rFonts w:ascii="Arial" w:hAnsi="Arial" w:cs="Arial"/>
          <w:sz w:val="28"/>
          <w:szCs w:val="28"/>
        </w:rPr>
      </w:pPr>
    </w:p>
    <w:p w14:paraId="1A0B2D2B" w14:textId="03652D8A"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7539F4">
        <w:rPr>
          <w:rFonts w:ascii="Arial" w:hAnsi="Arial" w:cs="Arial"/>
          <w:sz w:val="28"/>
          <w:szCs w:val="28"/>
        </w:rPr>
        <w:t xml:space="preserve"> </w:t>
      </w:r>
      <w:r w:rsidR="005E4B82">
        <w:rPr>
          <w:rFonts w:ascii="Arial" w:hAnsi="Arial" w:cs="Arial"/>
          <w:sz w:val="28"/>
          <w:szCs w:val="28"/>
        </w:rPr>
        <w:t>Umma Suleiman</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45C4FBD" w:rsidR="00B87E75" w:rsidRPr="00472741" w:rsidRDefault="00B87E75" w:rsidP="002331D1">
      <w:pPr>
        <w:pStyle w:val="Heading1"/>
        <w:rPr>
          <w:color w:val="auto"/>
          <w:sz w:val="32"/>
          <w:szCs w:val="32"/>
        </w:rPr>
      </w:pPr>
      <w:r w:rsidRPr="00472741">
        <w:rPr>
          <w:color w:val="auto"/>
          <w:sz w:val="32"/>
          <w:szCs w:val="32"/>
        </w:rPr>
        <w:lastRenderedPageBreak/>
        <w:t>Table of contents</w:t>
      </w:r>
      <w:r w:rsidR="002331D1" w:rsidRPr="00472741">
        <w:rPr>
          <w:color w:val="auto"/>
          <w:sz w:val="32"/>
          <w:szCs w:val="32"/>
        </w:rPr>
        <w:br/>
        <w:t>1. Introduction</w:t>
      </w:r>
      <w:r w:rsidR="002331D1" w:rsidRPr="00472741">
        <w:rPr>
          <w:color w:val="auto"/>
          <w:sz w:val="32"/>
          <w:szCs w:val="32"/>
        </w:rPr>
        <w:br/>
        <w:t>2. Importance of effective communication</w:t>
      </w:r>
    </w:p>
    <w:p w14:paraId="12D76753" w14:textId="124F38F3" w:rsidR="00B87E75" w:rsidRPr="002331D1" w:rsidRDefault="002331D1" w:rsidP="005E4B82">
      <w:pPr>
        <w:spacing w:line="360" w:lineRule="auto"/>
        <w:rPr>
          <w:rFonts w:ascii="Arial" w:hAnsi="Arial" w:cs="Arial"/>
          <w:sz w:val="22"/>
        </w:rPr>
      </w:pPr>
      <w:r w:rsidRPr="00472741">
        <w:rPr>
          <w:rFonts w:asciiTheme="minorBidi" w:hAnsiTheme="minorBidi"/>
          <w:b/>
          <w:sz w:val="32"/>
          <w:szCs w:val="32"/>
        </w:rPr>
        <w:t>3. Importance of good administrative skills</w:t>
      </w:r>
      <w:r w:rsidRPr="00472741">
        <w:rPr>
          <w:rFonts w:asciiTheme="minorBidi" w:hAnsiTheme="minorBidi"/>
          <w:b/>
          <w:sz w:val="32"/>
          <w:szCs w:val="32"/>
        </w:rPr>
        <w:br/>
        <w:t>4. Importance of working collaboratively</w:t>
      </w:r>
      <w:r w:rsidRPr="00472741">
        <w:rPr>
          <w:rFonts w:asciiTheme="minorBidi" w:hAnsiTheme="minorBidi"/>
          <w:b/>
          <w:sz w:val="32"/>
          <w:szCs w:val="32"/>
        </w:rPr>
        <w:br/>
        <w:t>5. Conclusion</w:t>
      </w:r>
      <w:r w:rsidRPr="00472741">
        <w:rPr>
          <w:rFonts w:asciiTheme="minorBidi" w:hAnsiTheme="minorBidi"/>
          <w:b/>
          <w:sz w:val="32"/>
          <w:szCs w:val="32"/>
        </w:rPr>
        <w:br/>
        <w:t>6. References</w:t>
      </w:r>
      <w:r w:rsidR="005E4B82" w:rsidRPr="002331D1">
        <w:rPr>
          <w:rFonts w:asciiTheme="minorBidi" w:hAnsiTheme="minorBidi"/>
          <w:szCs w:val="24"/>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lastRenderedPageBreak/>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5E4B82">
        <w:rPr>
          <w:rFonts w:asciiTheme="minorBidi" w:hAnsiTheme="minorBidi"/>
          <w:sz w:val="22"/>
        </w:rPr>
        <w:br/>
      </w:r>
      <w:r w:rsidR="00B87E75" w:rsidRPr="002331D1">
        <w:rPr>
          <w:rFonts w:ascii="Arial" w:hAnsi="Arial" w:cs="Arial"/>
          <w:b/>
          <w:bCs/>
          <w:color w:val="4472C4" w:themeColor="accent1"/>
          <w:sz w:val="22"/>
        </w:rPr>
        <w:t>1. Introduction</w:t>
      </w:r>
    </w:p>
    <w:p w14:paraId="68C53673" w14:textId="385DCB11" w:rsidR="008E3943" w:rsidRPr="002331D1" w:rsidRDefault="00004311" w:rsidP="008E3943">
      <w:pPr>
        <w:tabs>
          <w:tab w:val="left" w:pos="6540"/>
        </w:tabs>
        <w:spacing w:line="360" w:lineRule="auto"/>
        <w:rPr>
          <w:rFonts w:ascii="Arial" w:hAnsi="Arial" w:cs="Arial"/>
          <w:sz w:val="22"/>
        </w:rPr>
      </w:pPr>
      <w:r w:rsidRPr="002331D1">
        <w:rPr>
          <w:rFonts w:ascii="Arial" w:hAnsi="Arial" w:cs="Arial"/>
          <w:sz w:val="22"/>
        </w:rPr>
        <w:t>Effective communication, accurate record</w:t>
      </w:r>
      <w:r w:rsidRPr="002331D1">
        <w:rPr>
          <w:rFonts w:ascii="Cambria Math" w:hAnsi="Cambria Math" w:cs="Cambria Math"/>
          <w:sz w:val="22"/>
        </w:rPr>
        <w:t>‑</w:t>
      </w:r>
      <w:r w:rsidRPr="002331D1">
        <w:rPr>
          <w:rFonts w:ascii="Arial" w:hAnsi="Arial" w:cs="Arial"/>
          <w:sz w:val="22"/>
        </w:rPr>
        <w:t>keeping, and strong multi</w:t>
      </w:r>
      <w:r w:rsidRPr="002331D1">
        <w:rPr>
          <w:rFonts w:ascii="Cambria Math" w:hAnsi="Cambria Math" w:cs="Cambria Math"/>
          <w:sz w:val="22"/>
        </w:rPr>
        <w:t>‑</w:t>
      </w:r>
      <w:r w:rsidRPr="002331D1">
        <w:rPr>
          <w:rFonts w:ascii="Arial" w:hAnsi="Arial" w:cs="Arial"/>
          <w:sz w:val="22"/>
        </w:rPr>
        <w:t>agency working are essential skills in health and social care because they help professionals provide safe, person</w:t>
      </w:r>
      <w:r w:rsidRPr="002331D1">
        <w:rPr>
          <w:rFonts w:ascii="Cambria Math" w:hAnsi="Cambria Math" w:cs="Cambria Math"/>
          <w:sz w:val="22"/>
        </w:rPr>
        <w:t>‑</w:t>
      </w:r>
      <w:r w:rsidRPr="002331D1">
        <w:rPr>
          <w:rFonts w:ascii="Arial" w:hAnsi="Arial" w:cs="Arial"/>
          <w:sz w:val="22"/>
        </w:rPr>
        <w:t>centred support. These skills are especially important when working with older adults who have complex needs, such as Mrs Thompson. She is an 84</w:t>
      </w:r>
      <w:r w:rsidRPr="002331D1">
        <w:rPr>
          <w:rFonts w:ascii="Cambria Math" w:hAnsi="Cambria Math" w:cs="Cambria Math"/>
          <w:sz w:val="22"/>
        </w:rPr>
        <w:t>‑</w:t>
      </w:r>
      <w:r w:rsidRPr="002331D1">
        <w:rPr>
          <w:rFonts w:ascii="Arial" w:hAnsi="Arial" w:cs="Arial"/>
          <w:sz w:val="22"/>
        </w:rPr>
        <w:t>year</w:t>
      </w:r>
      <w:r w:rsidRPr="002331D1">
        <w:rPr>
          <w:rFonts w:ascii="Cambria Math" w:hAnsi="Cambria Math" w:cs="Cambria Math"/>
          <w:sz w:val="22"/>
        </w:rPr>
        <w:t>‑</w:t>
      </w:r>
      <w:r w:rsidRPr="002331D1">
        <w:rPr>
          <w:rFonts w:ascii="Arial" w:hAnsi="Arial" w:cs="Arial"/>
          <w:sz w:val="22"/>
        </w:rPr>
        <w:t>old woman living alone in sheltered housing, and she has mild dementia, which affects her memory and daily routines. Recently, she missed two days of medication and was found outside without suitable clothing, which shows she is at risk and needs coordinated support. Therefore, this assignment will discuss three key areas: how to communicate effectively with Mrs Thompson and her family, how good administrative skills and record</w:t>
      </w:r>
      <w:r w:rsidRPr="002331D1">
        <w:rPr>
          <w:rFonts w:ascii="Cambria Math" w:hAnsi="Cambria Math" w:cs="Cambria Math"/>
          <w:sz w:val="22"/>
        </w:rPr>
        <w:t>‑</w:t>
      </w:r>
      <w:r w:rsidRPr="002331D1">
        <w:rPr>
          <w:rFonts w:ascii="Arial" w:hAnsi="Arial" w:cs="Arial"/>
          <w:sz w:val="22"/>
        </w:rPr>
        <w:t>keeping protect her safety, and how multi</w:t>
      </w:r>
      <w:r w:rsidRPr="002331D1">
        <w:rPr>
          <w:rFonts w:ascii="Cambria Math" w:hAnsi="Cambria Math" w:cs="Cambria Math"/>
          <w:sz w:val="22"/>
        </w:rPr>
        <w:t>‑</w:t>
      </w:r>
      <w:r w:rsidRPr="002331D1">
        <w:rPr>
          <w:rFonts w:ascii="Arial" w:hAnsi="Arial" w:cs="Arial"/>
          <w:sz w:val="22"/>
        </w:rPr>
        <w:t>agency working supports her health and wellbeing. The discussion will draw on recent academic sources, teaching materials, and key legislation such as the Equality Act 2010 and the Data Protection Act 2018.</w:t>
      </w:r>
    </w:p>
    <w:p w14:paraId="52010A5E" w14:textId="77777777" w:rsidR="0026393A" w:rsidRPr="002331D1" w:rsidRDefault="0026393A" w:rsidP="00CD33A8">
      <w:pPr>
        <w:tabs>
          <w:tab w:val="left" w:pos="6540"/>
        </w:tabs>
        <w:spacing w:line="360" w:lineRule="auto"/>
        <w:rPr>
          <w:rFonts w:ascii="Arial" w:hAnsi="Arial" w:cs="Arial"/>
          <w:sz w:val="22"/>
        </w:rPr>
      </w:pPr>
    </w:p>
    <w:p w14:paraId="73B07562" w14:textId="0E99FAFE" w:rsidR="008E3943" w:rsidRPr="002331D1" w:rsidRDefault="0026393A" w:rsidP="002331D1">
      <w:pPr>
        <w:pStyle w:val="Heading1"/>
      </w:pPr>
      <w:r w:rsidRPr="002331D1">
        <w:t xml:space="preserve">2. </w:t>
      </w:r>
      <w:r w:rsidR="008E3943" w:rsidRPr="002331D1">
        <w:t>Importance of effective communication</w:t>
      </w:r>
    </w:p>
    <w:p w14:paraId="16D7147C" w14:textId="77777777" w:rsidR="00004311" w:rsidRPr="002331D1" w:rsidRDefault="00004311" w:rsidP="00004311">
      <w:pPr>
        <w:tabs>
          <w:tab w:val="left" w:pos="6540"/>
        </w:tabs>
        <w:spacing w:line="360" w:lineRule="auto"/>
        <w:rPr>
          <w:rFonts w:ascii="Arial" w:hAnsi="Arial" w:cs="Arial"/>
          <w:sz w:val="22"/>
        </w:rPr>
      </w:pPr>
      <w:r w:rsidRPr="002331D1">
        <w:rPr>
          <w:rFonts w:ascii="Arial" w:hAnsi="Arial" w:cs="Arial"/>
          <w:sz w:val="22"/>
        </w:rPr>
        <w:t>Effective communication is a key part of health and social care because it helps staff understand a person’s needs and respond safely. In Mrs Thompson’s case, communication is especially important because she has mild dementia, and this affects her memory, concentration, and ability to process information. As a result, she may forget instructions, become confused, or struggle to explain how she feels. Therefore, care workers must communicate with her clearly and calmly so she can understand what is happening and feel reassured (Alzheimer’s Society, 2020).</w:t>
      </w:r>
    </w:p>
    <w:p w14:paraId="54398F72" w14:textId="77777777" w:rsidR="00004311" w:rsidRPr="002331D1" w:rsidRDefault="00004311" w:rsidP="00004311">
      <w:pPr>
        <w:tabs>
          <w:tab w:val="left" w:pos="6540"/>
        </w:tabs>
        <w:spacing w:line="360" w:lineRule="auto"/>
        <w:rPr>
          <w:rFonts w:ascii="Arial" w:hAnsi="Arial" w:cs="Arial"/>
          <w:sz w:val="22"/>
        </w:rPr>
      </w:pPr>
      <w:r w:rsidRPr="002331D1">
        <w:rPr>
          <w:rFonts w:ascii="Arial" w:hAnsi="Arial" w:cs="Arial"/>
          <w:sz w:val="22"/>
        </w:rPr>
        <w:t>Because dementia affects how a person receives information, staff should use simple language, short sentences, and a slow pace. They should also repeat key points when needed and check her understanding by asking her to explain the information back in her own words. In addition, using visual aids such as large</w:t>
      </w:r>
      <w:r w:rsidRPr="002331D1">
        <w:rPr>
          <w:rFonts w:ascii="Cambria Math" w:hAnsi="Cambria Math" w:cs="Cambria Math"/>
          <w:sz w:val="22"/>
        </w:rPr>
        <w:t>‑</w:t>
      </w:r>
      <w:r w:rsidRPr="002331D1">
        <w:rPr>
          <w:rFonts w:ascii="Arial" w:hAnsi="Arial" w:cs="Arial"/>
          <w:sz w:val="22"/>
        </w:rPr>
        <w:t>print medication charts or colour</w:t>
      </w:r>
      <w:r w:rsidRPr="002331D1">
        <w:rPr>
          <w:rFonts w:ascii="Cambria Math" w:hAnsi="Cambria Math" w:cs="Cambria Math"/>
          <w:sz w:val="22"/>
        </w:rPr>
        <w:t>‑</w:t>
      </w:r>
      <w:r w:rsidRPr="002331D1">
        <w:rPr>
          <w:rFonts w:ascii="Arial" w:hAnsi="Arial" w:cs="Arial"/>
          <w:sz w:val="22"/>
        </w:rPr>
        <w:t>coded pill boxes can help her remember when to take her medication. These approaches support her independence while also reducing the risk of missed doses.</w:t>
      </w:r>
    </w:p>
    <w:p w14:paraId="3F40DD4F" w14:textId="77777777" w:rsidR="00004311" w:rsidRPr="002331D1" w:rsidRDefault="00004311" w:rsidP="00004311">
      <w:pPr>
        <w:tabs>
          <w:tab w:val="left" w:pos="6540"/>
        </w:tabs>
        <w:spacing w:line="360" w:lineRule="auto"/>
        <w:rPr>
          <w:rFonts w:ascii="Arial" w:hAnsi="Arial" w:cs="Arial"/>
          <w:sz w:val="22"/>
        </w:rPr>
      </w:pPr>
      <w:r w:rsidRPr="002331D1">
        <w:rPr>
          <w:rFonts w:ascii="Arial" w:hAnsi="Arial" w:cs="Arial"/>
          <w:sz w:val="22"/>
        </w:rPr>
        <w:lastRenderedPageBreak/>
        <w:t xml:space="preserve">The Equality Act 2010 is important in Mrs Thompson’s care because it requires health and social care services to make reasonable adjustments for people with disabilities, including dementia. Reasonable adjustments may include adapting communication methods, </w:t>
      </w:r>
      <w:proofErr w:type="gramStart"/>
      <w:r w:rsidRPr="002331D1">
        <w:rPr>
          <w:rFonts w:ascii="Arial" w:hAnsi="Arial" w:cs="Arial"/>
          <w:sz w:val="22"/>
        </w:rPr>
        <w:t>providing</w:t>
      </w:r>
      <w:proofErr w:type="gramEnd"/>
      <w:r w:rsidRPr="002331D1">
        <w:rPr>
          <w:rFonts w:ascii="Arial" w:hAnsi="Arial" w:cs="Arial"/>
          <w:sz w:val="22"/>
        </w:rPr>
        <w:t xml:space="preserve"> written reminders, or allowing extra time for her to respond. The Act also protects her from discrimination, which means she must always be treated fairly, respectfully, and without judgement (NHS England, 2021). By following the Equality Act, staff ensure that Mrs Thompson receives person</w:t>
      </w:r>
      <w:r w:rsidRPr="002331D1">
        <w:rPr>
          <w:rFonts w:ascii="Cambria Math" w:hAnsi="Cambria Math" w:cs="Cambria Math"/>
          <w:sz w:val="22"/>
        </w:rPr>
        <w:t>‑</w:t>
      </w:r>
      <w:r w:rsidRPr="002331D1">
        <w:rPr>
          <w:rFonts w:ascii="Arial" w:hAnsi="Arial" w:cs="Arial"/>
          <w:sz w:val="22"/>
        </w:rPr>
        <w:t>centred care that meets her individual needs.</w:t>
      </w:r>
    </w:p>
    <w:p w14:paraId="3676F1D2" w14:textId="77777777" w:rsidR="00004311" w:rsidRPr="002331D1" w:rsidRDefault="00004311" w:rsidP="00004311">
      <w:pPr>
        <w:tabs>
          <w:tab w:val="left" w:pos="6540"/>
        </w:tabs>
        <w:spacing w:line="360" w:lineRule="auto"/>
        <w:rPr>
          <w:rFonts w:ascii="Arial" w:hAnsi="Arial" w:cs="Arial"/>
          <w:sz w:val="22"/>
        </w:rPr>
      </w:pPr>
      <w:r w:rsidRPr="002331D1">
        <w:rPr>
          <w:rFonts w:ascii="Arial" w:hAnsi="Arial" w:cs="Arial"/>
          <w:sz w:val="22"/>
        </w:rPr>
        <w:t>Communication with family members is also important because they may notice changes in her behaviour or help explain her routines. Even though Mrs Thompson lives alone, involving her family when appropriate supports person</w:t>
      </w:r>
      <w:r w:rsidRPr="002331D1">
        <w:rPr>
          <w:rFonts w:ascii="Cambria Math" w:hAnsi="Cambria Math" w:cs="Cambria Math"/>
          <w:sz w:val="22"/>
        </w:rPr>
        <w:t>‑</w:t>
      </w:r>
      <w:r w:rsidRPr="002331D1">
        <w:rPr>
          <w:rFonts w:ascii="Arial" w:hAnsi="Arial" w:cs="Arial"/>
          <w:sz w:val="22"/>
        </w:rPr>
        <w:t>centred care, which focuses on the individual’s preferences, history, and wellbeing (Health Education England, 2020). Family involvement also helps ensure everyone understands her needs and can support decision</w:t>
      </w:r>
      <w:r w:rsidRPr="002331D1">
        <w:rPr>
          <w:rFonts w:ascii="Cambria Math" w:hAnsi="Cambria Math" w:cs="Cambria Math"/>
          <w:sz w:val="22"/>
        </w:rPr>
        <w:t>‑</w:t>
      </w:r>
      <w:r w:rsidRPr="002331D1">
        <w:rPr>
          <w:rFonts w:ascii="Arial" w:hAnsi="Arial" w:cs="Arial"/>
          <w:sz w:val="22"/>
        </w:rPr>
        <w:t>making.</w:t>
      </w:r>
    </w:p>
    <w:p w14:paraId="0C27E221" w14:textId="77777777" w:rsidR="00004311" w:rsidRPr="002331D1" w:rsidRDefault="00004311" w:rsidP="00004311">
      <w:pPr>
        <w:tabs>
          <w:tab w:val="left" w:pos="6540"/>
        </w:tabs>
        <w:spacing w:line="360" w:lineRule="auto"/>
        <w:rPr>
          <w:rFonts w:ascii="Arial" w:hAnsi="Arial" w:cs="Arial"/>
          <w:sz w:val="22"/>
        </w:rPr>
      </w:pPr>
      <w:r w:rsidRPr="002331D1">
        <w:rPr>
          <w:rFonts w:ascii="Arial" w:hAnsi="Arial" w:cs="Arial"/>
          <w:sz w:val="22"/>
        </w:rPr>
        <w:t>A helpful communication model for this case is SOLER (Egan, 2019). SOLER encourages care workers to sit squarely, keep an open posture, lean slightly forward, maintain eye contact, and stay relaxed. These non</w:t>
      </w:r>
      <w:r w:rsidRPr="002331D1">
        <w:rPr>
          <w:rFonts w:ascii="Cambria Math" w:hAnsi="Cambria Math" w:cs="Cambria Math"/>
          <w:sz w:val="22"/>
        </w:rPr>
        <w:t>‑</w:t>
      </w:r>
      <w:r w:rsidRPr="002331D1">
        <w:rPr>
          <w:rFonts w:ascii="Arial" w:hAnsi="Arial" w:cs="Arial"/>
          <w:sz w:val="22"/>
        </w:rPr>
        <w:t>verbal behaviours help build trust and reduce anxiety. For example, when explaining her medication routine, a care worker using SOLER can help Mrs Thompson stay calm and focused, which makes it easier for her to follow instructions.</w:t>
      </w:r>
    </w:p>
    <w:p w14:paraId="0537CEF5" w14:textId="711AC17C" w:rsidR="003E4ECF" w:rsidRPr="002331D1" w:rsidRDefault="00004311" w:rsidP="00004311">
      <w:pPr>
        <w:tabs>
          <w:tab w:val="left" w:pos="6540"/>
        </w:tabs>
        <w:spacing w:line="360" w:lineRule="auto"/>
        <w:rPr>
          <w:rFonts w:ascii="Arial" w:hAnsi="Arial" w:cs="Arial"/>
          <w:sz w:val="22"/>
        </w:rPr>
      </w:pPr>
      <w:r w:rsidRPr="002331D1">
        <w:rPr>
          <w:rFonts w:ascii="Arial" w:hAnsi="Arial" w:cs="Arial"/>
          <w:sz w:val="22"/>
        </w:rPr>
        <w:t>Overall, effective communication helps prevent confusion, supports medication safety, and ensures Mrs Thompson receives respectful, person</w:t>
      </w:r>
      <w:r w:rsidRPr="002331D1">
        <w:rPr>
          <w:rFonts w:ascii="Cambria Math" w:hAnsi="Cambria Math" w:cs="Cambria Math"/>
          <w:sz w:val="22"/>
        </w:rPr>
        <w:t>‑</w:t>
      </w:r>
      <w:r w:rsidRPr="002331D1">
        <w:rPr>
          <w:rFonts w:ascii="Arial" w:hAnsi="Arial" w:cs="Arial"/>
          <w:sz w:val="22"/>
        </w:rPr>
        <w:t>centred care. It also strengthens relationships between staff, the service user, and her family, which leads to better outcomes.</w:t>
      </w:r>
    </w:p>
    <w:p w14:paraId="336F5447" w14:textId="77777777" w:rsidR="008E3943" w:rsidRPr="002331D1" w:rsidRDefault="008E3943" w:rsidP="00CD33A8">
      <w:pPr>
        <w:tabs>
          <w:tab w:val="left" w:pos="6540"/>
        </w:tabs>
        <w:spacing w:line="360" w:lineRule="auto"/>
        <w:rPr>
          <w:rFonts w:ascii="Arial" w:hAnsi="Arial" w:cs="Arial"/>
          <w:sz w:val="22"/>
        </w:rPr>
      </w:pPr>
    </w:p>
    <w:p w14:paraId="3398AF2B" w14:textId="77777777" w:rsidR="008E3943" w:rsidRPr="002331D1" w:rsidRDefault="008E3943" w:rsidP="00CD33A8">
      <w:pPr>
        <w:tabs>
          <w:tab w:val="left" w:pos="6540"/>
        </w:tabs>
        <w:spacing w:line="360" w:lineRule="auto"/>
        <w:rPr>
          <w:rFonts w:ascii="Arial" w:hAnsi="Arial" w:cs="Arial"/>
          <w:sz w:val="22"/>
        </w:rPr>
      </w:pPr>
    </w:p>
    <w:p w14:paraId="60B2CDC3" w14:textId="12EE5464" w:rsidR="00B87E75" w:rsidRPr="002331D1" w:rsidRDefault="0026393A" w:rsidP="002331D1">
      <w:pPr>
        <w:pStyle w:val="Heading1"/>
      </w:pPr>
      <w:r w:rsidRPr="002331D1">
        <w:t>3</w:t>
      </w:r>
      <w:r w:rsidR="00B87E75" w:rsidRPr="002331D1">
        <w:t>.</w:t>
      </w:r>
      <w:r w:rsidR="008E3943" w:rsidRPr="002331D1">
        <w:t xml:space="preserve"> Importance of good administrative skills </w:t>
      </w:r>
    </w:p>
    <w:p w14:paraId="5840430E" w14:textId="77777777" w:rsidR="00004311" w:rsidRPr="002331D1" w:rsidRDefault="00004311" w:rsidP="00004311">
      <w:pPr>
        <w:tabs>
          <w:tab w:val="left" w:pos="6540"/>
        </w:tabs>
        <w:spacing w:line="360" w:lineRule="auto"/>
        <w:rPr>
          <w:rFonts w:ascii="Arial" w:hAnsi="Arial" w:cs="Arial"/>
          <w:sz w:val="22"/>
        </w:rPr>
      </w:pPr>
      <w:r w:rsidRPr="002331D1">
        <w:rPr>
          <w:rFonts w:ascii="Arial" w:hAnsi="Arial" w:cs="Arial"/>
          <w:sz w:val="22"/>
        </w:rPr>
        <w:t>Good administrative skills are an essential part of professional practice in health and social care because they help staff keep accurate information, follow legal requirements, and protect people’s safety. In Mrs Thompson’s case, record</w:t>
      </w:r>
      <w:r w:rsidRPr="002331D1">
        <w:rPr>
          <w:rFonts w:ascii="Cambria Math" w:hAnsi="Cambria Math" w:cs="Cambria Math"/>
          <w:sz w:val="22"/>
        </w:rPr>
        <w:t>‑</w:t>
      </w:r>
      <w:r w:rsidRPr="002331D1">
        <w:rPr>
          <w:rFonts w:ascii="Arial" w:hAnsi="Arial" w:cs="Arial"/>
          <w:sz w:val="22"/>
        </w:rPr>
        <w:t>keeping is especially important because she has mild dementia and sometimes forgets her medication. Since she recently missed two days of medication and was found outside without proper clothing, clear and detailed records are needed so professionals can understand what happened and decide what support she needs.</w:t>
      </w:r>
    </w:p>
    <w:p w14:paraId="34594C06" w14:textId="77777777" w:rsidR="00004311" w:rsidRPr="002331D1" w:rsidRDefault="00004311" w:rsidP="00004311">
      <w:pPr>
        <w:tabs>
          <w:tab w:val="left" w:pos="6540"/>
        </w:tabs>
        <w:spacing w:line="360" w:lineRule="auto"/>
        <w:rPr>
          <w:rFonts w:ascii="Arial" w:hAnsi="Arial" w:cs="Arial"/>
          <w:sz w:val="22"/>
        </w:rPr>
      </w:pPr>
      <w:r w:rsidRPr="002331D1">
        <w:rPr>
          <w:rFonts w:ascii="Arial" w:hAnsi="Arial" w:cs="Arial"/>
          <w:sz w:val="22"/>
        </w:rPr>
        <w:t>Record</w:t>
      </w:r>
      <w:r w:rsidRPr="002331D1">
        <w:rPr>
          <w:rFonts w:ascii="Cambria Math" w:hAnsi="Cambria Math" w:cs="Cambria Math"/>
          <w:sz w:val="22"/>
        </w:rPr>
        <w:t>‑</w:t>
      </w:r>
      <w:r w:rsidRPr="002331D1">
        <w:rPr>
          <w:rFonts w:ascii="Arial" w:hAnsi="Arial" w:cs="Arial"/>
          <w:sz w:val="22"/>
        </w:rPr>
        <w:t xml:space="preserve">keeping involves writing down important information about a person’s care, such as medication routines, incidents, changes in behaviour, and communication with other professionals. These records must be factual, clear, and completed as soon as possible. </w:t>
      </w:r>
      <w:r w:rsidRPr="002331D1">
        <w:rPr>
          <w:rFonts w:ascii="Arial" w:hAnsi="Arial" w:cs="Arial"/>
          <w:sz w:val="22"/>
        </w:rPr>
        <w:lastRenderedPageBreak/>
        <w:t>When staff record information correctly, it becomes easier to spot patterns, identify risks, and make safe decisions. For example, because the missed medication was recorded, the GP and district nurse can review her prescription and check whether she needs extra support to manage her medication (NHS England, 2022).</w:t>
      </w:r>
    </w:p>
    <w:p w14:paraId="60C65726" w14:textId="77777777" w:rsidR="00004311" w:rsidRPr="002331D1" w:rsidRDefault="00004311" w:rsidP="00004311">
      <w:pPr>
        <w:tabs>
          <w:tab w:val="left" w:pos="6540"/>
        </w:tabs>
        <w:spacing w:line="360" w:lineRule="auto"/>
        <w:rPr>
          <w:rFonts w:ascii="Arial" w:hAnsi="Arial" w:cs="Arial"/>
          <w:sz w:val="22"/>
        </w:rPr>
      </w:pPr>
      <w:r w:rsidRPr="002331D1">
        <w:rPr>
          <w:rFonts w:ascii="Arial" w:hAnsi="Arial" w:cs="Arial"/>
          <w:sz w:val="22"/>
        </w:rPr>
        <w:t>The Data Protection Act 2018 and UK GDPR are key pieces of legislation that guide how personal information should be handled. These laws say that staff must keep Mrs Thompson’s information secure, accurate, and only share it with people who are directly involved in her care (Information Commissioner’s Office, 2023). This means her records cannot be left lying around, shared with unauthorised people, or stored in unsafe places. Staff must follow principles such as confidentiality, data minimisation, and lawful processing. For example, they should only record information that is necessary for her care and only share it with professionals like her GP, district nurse, or speech and language therapist when needed.</w:t>
      </w:r>
    </w:p>
    <w:p w14:paraId="340A25E5" w14:textId="77777777" w:rsidR="00004311" w:rsidRPr="002331D1" w:rsidRDefault="00004311" w:rsidP="00004311">
      <w:pPr>
        <w:tabs>
          <w:tab w:val="left" w:pos="6540"/>
        </w:tabs>
        <w:spacing w:line="360" w:lineRule="auto"/>
        <w:rPr>
          <w:rFonts w:ascii="Arial" w:hAnsi="Arial" w:cs="Arial"/>
          <w:sz w:val="22"/>
        </w:rPr>
      </w:pPr>
      <w:r w:rsidRPr="002331D1">
        <w:rPr>
          <w:rFonts w:ascii="Arial" w:hAnsi="Arial" w:cs="Arial"/>
          <w:sz w:val="22"/>
        </w:rPr>
        <w:t>The NHS Records Management Code of Practice (2021) also explains how records should be stored, updated, and organised. It states that records must be easy to read, up</w:t>
      </w:r>
      <w:r w:rsidRPr="002331D1">
        <w:rPr>
          <w:rFonts w:ascii="Cambria Math" w:hAnsi="Cambria Math" w:cs="Cambria Math"/>
          <w:sz w:val="22"/>
        </w:rPr>
        <w:t>‑</w:t>
      </w:r>
      <w:r w:rsidRPr="002331D1">
        <w:rPr>
          <w:rFonts w:ascii="Arial" w:hAnsi="Arial" w:cs="Arial"/>
          <w:sz w:val="22"/>
        </w:rPr>
        <w:t>to</w:t>
      </w:r>
      <w:r w:rsidRPr="002331D1">
        <w:rPr>
          <w:rFonts w:ascii="Cambria Math" w:hAnsi="Cambria Math" w:cs="Cambria Math"/>
          <w:sz w:val="22"/>
        </w:rPr>
        <w:t>‑</w:t>
      </w:r>
      <w:r w:rsidRPr="002331D1">
        <w:rPr>
          <w:rFonts w:ascii="Arial" w:hAnsi="Arial" w:cs="Arial"/>
          <w:sz w:val="22"/>
        </w:rPr>
        <w:t>date, and written in a professional tone. Staff should avoid guessing or making assumptions. Instead, they should record exactly what they observe. For instance, when Mrs Thompson was found outside without proper clothing, staff should record the time, weather, what she was wearing, how she behaved, and what actions were taken. These details help the local council and safeguarding team decide whether she needs more support or a change in her care plan.</w:t>
      </w:r>
    </w:p>
    <w:p w14:paraId="045C9AE9" w14:textId="77777777" w:rsidR="00004311" w:rsidRPr="002331D1" w:rsidRDefault="00004311" w:rsidP="00004311">
      <w:pPr>
        <w:tabs>
          <w:tab w:val="left" w:pos="6540"/>
        </w:tabs>
        <w:spacing w:line="360" w:lineRule="auto"/>
        <w:rPr>
          <w:rFonts w:ascii="Arial" w:hAnsi="Arial" w:cs="Arial"/>
          <w:sz w:val="22"/>
        </w:rPr>
      </w:pPr>
      <w:r w:rsidRPr="002331D1">
        <w:rPr>
          <w:rFonts w:ascii="Arial" w:hAnsi="Arial" w:cs="Arial"/>
          <w:sz w:val="22"/>
        </w:rPr>
        <w:t>Good administrative skills also include updating care plans, completing communication logs, and reporting incidents quickly. When staff document signs of confusion or wandering, other professionals can respond sooner. Accurate records help the speech and language therapist understand whether Mrs Thompson is having communication or swallowing difficulties, and they help the GP decide whether her medication needs to be changed.</w:t>
      </w:r>
    </w:p>
    <w:p w14:paraId="4FC14C6B" w14:textId="6FAF9284" w:rsidR="00B87E75" w:rsidRPr="002331D1" w:rsidRDefault="00004311" w:rsidP="00004311">
      <w:pPr>
        <w:tabs>
          <w:tab w:val="left" w:pos="6540"/>
        </w:tabs>
        <w:spacing w:line="360" w:lineRule="auto"/>
        <w:rPr>
          <w:rFonts w:ascii="Arial" w:hAnsi="Arial" w:cs="Arial"/>
          <w:sz w:val="22"/>
        </w:rPr>
      </w:pPr>
      <w:r w:rsidRPr="002331D1">
        <w:rPr>
          <w:rFonts w:ascii="Arial" w:hAnsi="Arial" w:cs="Arial"/>
          <w:sz w:val="22"/>
        </w:rPr>
        <w:t>Overall, good administrative practice ensures legal compliance, protects Mrs Thompson’s privacy, and supports safe, coordinated care.</w:t>
      </w:r>
    </w:p>
    <w:p w14:paraId="68FFD705" w14:textId="77777777" w:rsidR="008E3943" w:rsidRPr="002331D1" w:rsidRDefault="008E3943" w:rsidP="00CD33A8">
      <w:pPr>
        <w:tabs>
          <w:tab w:val="left" w:pos="6540"/>
        </w:tabs>
        <w:spacing w:line="360" w:lineRule="auto"/>
        <w:rPr>
          <w:rFonts w:ascii="Arial" w:hAnsi="Arial" w:cs="Arial"/>
          <w:sz w:val="22"/>
        </w:rPr>
      </w:pPr>
    </w:p>
    <w:p w14:paraId="2B008FF6" w14:textId="77777777" w:rsidR="008E3943" w:rsidRPr="002331D1" w:rsidRDefault="008E3943" w:rsidP="00CD33A8">
      <w:pPr>
        <w:tabs>
          <w:tab w:val="left" w:pos="6540"/>
        </w:tabs>
        <w:spacing w:line="360" w:lineRule="auto"/>
        <w:rPr>
          <w:rFonts w:ascii="Arial" w:hAnsi="Arial" w:cs="Arial"/>
          <w:sz w:val="22"/>
        </w:rPr>
      </w:pPr>
    </w:p>
    <w:p w14:paraId="581C99BF" w14:textId="264B49DF" w:rsidR="00B87E75" w:rsidRPr="002331D1" w:rsidRDefault="004A736E" w:rsidP="002331D1">
      <w:pPr>
        <w:pStyle w:val="Heading1"/>
      </w:pPr>
      <w:r w:rsidRPr="002331D1">
        <w:t>4</w:t>
      </w:r>
      <w:r w:rsidR="00B87E75" w:rsidRPr="002331D1">
        <w:t xml:space="preserve">. </w:t>
      </w:r>
      <w:r w:rsidR="008E3943" w:rsidRPr="002331D1">
        <w:t>Importance of working collaboratively</w:t>
      </w:r>
    </w:p>
    <w:p w14:paraId="7865FFDD" w14:textId="77777777" w:rsidR="000F51BC" w:rsidRPr="002331D1" w:rsidRDefault="000F51BC" w:rsidP="000F51BC">
      <w:pPr>
        <w:tabs>
          <w:tab w:val="left" w:pos="6540"/>
        </w:tabs>
        <w:spacing w:line="360" w:lineRule="auto"/>
        <w:rPr>
          <w:rFonts w:ascii="Arial" w:hAnsi="Arial" w:cs="Arial"/>
          <w:sz w:val="22"/>
        </w:rPr>
      </w:pPr>
      <w:r w:rsidRPr="002331D1">
        <w:rPr>
          <w:rFonts w:ascii="Arial" w:hAnsi="Arial" w:cs="Arial"/>
          <w:sz w:val="22"/>
        </w:rPr>
        <w:t xml:space="preserve">Working collaboratively with other professionals is essential in health and social care because it ensures that people with complex needs receive safe, coordinated, and holistic </w:t>
      </w:r>
      <w:r w:rsidRPr="002331D1">
        <w:rPr>
          <w:rFonts w:ascii="Arial" w:hAnsi="Arial" w:cs="Arial"/>
          <w:sz w:val="22"/>
        </w:rPr>
        <w:lastRenderedPageBreak/>
        <w:t xml:space="preserve">support. In Mrs Thompson’s case, </w:t>
      </w:r>
      <w:proofErr w:type="spellStart"/>
      <w:r w:rsidRPr="002331D1">
        <w:rPr>
          <w:rFonts w:ascii="Arial" w:hAnsi="Arial" w:cs="Arial"/>
          <w:sz w:val="22"/>
        </w:rPr>
        <w:t>multi agency</w:t>
      </w:r>
      <w:proofErr w:type="spellEnd"/>
      <w:r w:rsidRPr="002331D1">
        <w:rPr>
          <w:rFonts w:ascii="Arial" w:hAnsi="Arial" w:cs="Arial"/>
          <w:sz w:val="22"/>
        </w:rPr>
        <w:t xml:space="preserve"> working is especially important because she has mild dementia, recently missed medication, and was found outside without proper clothing. These incidents show that she needs input from several professionals, including her GP, community nurse, domiciliary care workers, and possibly a speech and language therapist.</w:t>
      </w:r>
    </w:p>
    <w:p w14:paraId="7C15A948" w14:textId="77777777" w:rsidR="000F51BC" w:rsidRPr="002331D1" w:rsidRDefault="000F51BC" w:rsidP="000F51BC">
      <w:pPr>
        <w:tabs>
          <w:tab w:val="left" w:pos="6540"/>
        </w:tabs>
        <w:spacing w:line="360" w:lineRule="auto"/>
        <w:rPr>
          <w:rFonts w:ascii="Arial" w:hAnsi="Arial" w:cs="Arial"/>
          <w:sz w:val="22"/>
        </w:rPr>
      </w:pPr>
      <w:r w:rsidRPr="002331D1">
        <w:rPr>
          <w:rFonts w:ascii="Arial" w:hAnsi="Arial" w:cs="Arial"/>
          <w:sz w:val="22"/>
        </w:rPr>
        <w:t>Each professional plays a different role, and therefore collaboration helps make sure nothing is missed. For example, domiciliary care workers observe Mrs Thompson daily, so they can report changes in her behaviour or confusion. The GP can review her medication and check whether her prescription needs adjusting. The community nurse can monitor her physical health, especially after pneumonia, and the speech and language therapist can assess whether she has communication or swallowing difficulties. When these professionals share information, they can respond more quickly and make safer decisions (SCIE, 2020).</w:t>
      </w:r>
    </w:p>
    <w:p w14:paraId="660C33DA" w14:textId="77777777" w:rsidR="000F51BC" w:rsidRPr="002331D1" w:rsidRDefault="000F51BC" w:rsidP="000F51BC">
      <w:pPr>
        <w:tabs>
          <w:tab w:val="left" w:pos="6540"/>
        </w:tabs>
        <w:spacing w:line="360" w:lineRule="auto"/>
        <w:rPr>
          <w:rFonts w:ascii="Arial" w:hAnsi="Arial" w:cs="Arial"/>
          <w:sz w:val="22"/>
        </w:rPr>
      </w:pPr>
      <w:r w:rsidRPr="002331D1">
        <w:rPr>
          <w:rFonts w:ascii="Arial" w:hAnsi="Arial" w:cs="Arial"/>
          <w:sz w:val="22"/>
        </w:rPr>
        <w:t>Effective collaboration can be supported through several approaches. Regular multidisciplinary meetings allow professionals to discuss concerns, agree on actions, and update each other. Shared electronic records also help because they allow staff to access the same information, which reduces misunderstandings. Clear communication pathways, such as agreed reporting procedures, ensure that important information—like missed medication—is passed on immediately (NHS England, 2021).</w:t>
      </w:r>
    </w:p>
    <w:p w14:paraId="7D2E2668" w14:textId="04D22C3E" w:rsidR="000F51BC" w:rsidRPr="002331D1" w:rsidRDefault="000F51BC" w:rsidP="000F51BC">
      <w:pPr>
        <w:tabs>
          <w:tab w:val="left" w:pos="6540"/>
        </w:tabs>
        <w:spacing w:line="360" w:lineRule="auto"/>
        <w:rPr>
          <w:rFonts w:ascii="Arial" w:hAnsi="Arial" w:cs="Arial"/>
          <w:sz w:val="22"/>
        </w:rPr>
      </w:pPr>
      <w:r w:rsidRPr="002331D1">
        <w:rPr>
          <w:rFonts w:ascii="Arial" w:hAnsi="Arial" w:cs="Arial"/>
          <w:sz w:val="22"/>
        </w:rPr>
        <w:t xml:space="preserve">However, </w:t>
      </w:r>
      <w:r w:rsidR="00567DDA" w:rsidRPr="002331D1">
        <w:rPr>
          <w:rFonts w:ascii="Arial" w:hAnsi="Arial" w:cs="Arial"/>
          <w:sz w:val="22"/>
        </w:rPr>
        <w:t>multi-agency</w:t>
      </w:r>
      <w:r w:rsidRPr="002331D1">
        <w:rPr>
          <w:rFonts w:ascii="Arial" w:hAnsi="Arial" w:cs="Arial"/>
          <w:sz w:val="22"/>
        </w:rPr>
        <w:t xml:space="preserve"> working can face challenges. These may include poor communication, unclear roles, or delays in sharing information. Professionals may also work for different organisations, which can make coordination harder. To overcome these challenges, services can use standardised documentation, clear protocols, and joint training sessions. Safeguarding procedures also help ensure that concerns are reported quickly and correctly (NHS Safeguarding, 2021).</w:t>
      </w:r>
    </w:p>
    <w:p w14:paraId="682D1769" w14:textId="6E84596B" w:rsidR="003E4ECF" w:rsidRPr="002331D1" w:rsidRDefault="000F51BC" w:rsidP="000F51BC">
      <w:pPr>
        <w:tabs>
          <w:tab w:val="left" w:pos="6540"/>
        </w:tabs>
        <w:spacing w:line="360" w:lineRule="auto"/>
        <w:rPr>
          <w:rFonts w:ascii="Arial" w:hAnsi="Arial" w:cs="Arial"/>
          <w:sz w:val="22"/>
        </w:rPr>
      </w:pPr>
      <w:r w:rsidRPr="002331D1">
        <w:rPr>
          <w:rFonts w:ascii="Arial" w:hAnsi="Arial" w:cs="Arial"/>
          <w:sz w:val="22"/>
        </w:rPr>
        <w:t xml:space="preserve">Overall, collaborative working ensures that Mrs Thompson receives safe, </w:t>
      </w:r>
      <w:proofErr w:type="spellStart"/>
      <w:r w:rsidRPr="002331D1">
        <w:rPr>
          <w:rFonts w:ascii="Arial" w:hAnsi="Arial" w:cs="Arial"/>
          <w:sz w:val="22"/>
        </w:rPr>
        <w:t>well coordinated</w:t>
      </w:r>
      <w:proofErr w:type="spellEnd"/>
      <w:r w:rsidRPr="002331D1">
        <w:rPr>
          <w:rFonts w:ascii="Arial" w:hAnsi="Arial" w:cs="Arial"/>
          <w:sz w:val="22"/>
        </w:rPr>
        <w:t xml:space="preserve"> care that meets her medical, cognitive, and social needs.</w:t>
      </w:r>
    </w:p>
    <w:p w14:paraId="15C25996" w14:textId="77777777" w:rsidR="008E3943" w:rsidRPr="002331D1" w:rsidRDefault="008E3943" w:rsidP="00CD33A8">
      <w:pPr>
        <w:tabs>
          <w:tab w:val="left" w:pos="6540"/>
        </w:tabs>
        <w:spacing w:line="360" w:lineRule="auto"/>
        <w:rPr>
          <w:rFonts w:ascii="Arial" w:hAnsi="Arial" w:cs="Arial"/>
          <w:sz w:val="22"/>
        </w:rPr>
      </w:pPr>
    </w:p>
    <w:p w14:paraId="3A742EE2" w14:textId="77777777" w:rsidR="008E3943" w:rsidRPr="002331D1" w:rsidRDefault="008E3943" w:rsidP="00CD33A8">
      <w:pPr>
        <w:tabs>
          <w:tab w:val="left" w:pos="6540"/>
        </w:tabs>
        <w:spacing w:line="360" w:lineRule="auto"/>
        <w:rPr>
          <w:rFonts w:ascii="Arial" w:hAnsi="Arial" w:cs="Arial"/>
          <w:sz w:val="22"/>
        </w:rPr>
      </w:pPr>
    </w:p>
    <w:p w14:paraId="16FAF0EA" w14:textId="2F93A55A" w:rsidR="00B87E75" w:rsidRPr="002331D1" w:rsidRDefault="008E3943" w:rsidP="002331D1">
      <w:pPr>
        <w:pStyle w:val="Heading1"/>
      </w:pPr>
      <w:r w:rsidRPr="002331D1">
        <w:t>5</w:t>
      </w:r>
      <w:r w:rsidR="00B87E75" w:rsidRPr="002331D1">
        <w:t>. Conclusion</w:t>
      </w:r>
      <w:r w:rsidR="00CD33A8" w:rsidRPr="002331D1">
        <w:t xml:space="preserve"> </w:t>
      </w:r>
    </w:p>
    <w:p w14:paraId="6812580D" w14:textId="0E023387" w:rsidR="0090040D" w:rsidRPr="002331D1" w:rsidRDefault="000F51BC" w:rsidP="00CD33A8">
      <w:pPr>
        <w:tabs>
          <w:tab w:val="left" w:pos="6540"/>
        </w:tabs>
        <w:spacing w:line="360" w:lineRule="auto"/>
        <w:rPr>
          <w:rFonts w:ascii="Arial" w:hAnsi="Arial" w:cs="Arial"/>
          <w:sz w:val="22"/>
        </w:rPr>
      </w:pPr>
      <w:r w:rsidRPr="002331D1">
        <w:rPr>
          <w:rFonts w:ascii="Arial" w:hAnsi="Arial" w:cs="Arial"/>
          <w:sz w:val="22"/>
        </w:rPr>
        <w:t>Overall, Mrs Thompson’s case shows how important communication, record-keeping, and multi-agency teamwork are in health and social care. Because she has mild dementia, staff must use clear, simple language</w:t>
      </w:r>
      <w:r w:rsidR="00567DDA" w:rsidRPr="002331D1">
        <w:rPr>
          <w:rFonts w:ascii="Arial" w:hAnsi="Arial" w:cs="Arial"/>
          <w:sz w:val="22"/>
        </w:rPr>
        <w:t xml:space="preserve">, visual aids, and supportive body language to help </w:t>
      </w:r>
      <w:proofErr w:type="gramStart"/>
      <w:r w:rsidR="00567DDA" w:rsidRPr="002331D1">
        <w:rPr>
          <w:rFonts w:ascii="Arial" w:hAnsi="Arial" w:cs="Arial"/>
          <w:sz w:val="22"/>
        </w:rPr>
        <w:t>her  information</w:t>
      </w:r>
      <w:proofErr w:type="gramEnd"/>
      <w:r w:rsidR="00567DDA" w:rsidRPr="002331D1">
        <w:rPr>
          <w:rFonts w:ascii="Arial" w:hAnsi="Arial" w:cs="Arial"/>
          <w:sz w:val="22"/>
        </w:rPr>
        <w:t xml:space="preserve"> and feel safe. Following the Equality Act 2010 ensures she receives fair </w:t>
      </w:r>
      <w:r w:rsidR="00567DDA" w:rsidRPr="002331D1">
        <w:rPr>
          <w:rFonts w:ascii="Arial" w:hAnsi="Arial" w:cs="Arial"/>
          <w:sz w:val="22"/>
        </w:rPr>
        <w:lastRenderedPageBreak/>
        <w:t>treatment and appropriate adjustments. Good administrative practice is also essential, as accurate records help staff track incidents, monitor risks, and make informed decisions while following the Data Protection Act 2018. Recording events such as missed medication or safeguarding concerns allows professionals to respond quickly and update her care plan. Multi</w:t>
      </w:r>
      <w:r w:rsidR="00567DDA" w:rsidRPr="002331D1">
        <w:rPr>
          <w:rFonts w:ascii="Cambria Math" w:hAnsi="Cambria Math" w:cs="Cambria Math"/>
          <w:sz w:val="22"/>
        </w:rPr>
        <w:t>‑</w:t>
      </w:r>
      <w:r w:rsidR="00567DDA" w:rsidRPr="002331D1">
        <w:rPr>
          <w:rFonts w:ascii="Arial" w:hAnsi="Arial" w:cs="Arial"/>
          <w:sz w:val="22"/>
        </w:rPr>
        <w:t>agency working between her GP, community nurse, care workers, and other specialists ensures her medical, cognitive, and social needs are met in a coordinated way. Together, these three areas help protect her wellbeing and ensure she receives safe, person</w:t>
      </w:r>
      <w:r w:rsidR="00567DDA" w:rsidRPr="002331D1">
        <w:rPr>
          <w:rFonts w:ascii="Cambria Math" w:hAnsi="Cambria Math" w:cs="Cambria Math"/>
          <w:sz w:val="22"/>
        </w:rPr>
        <w:t>‑</w:t>
      </w:r>
      <w:r w:rsidR="00567DDA" w:rsidRPr="002331D1">
        <w:rPr>
          <w:rFonts w:ascii="Arial" w:hAnsi="Arial" w:cs="Arial"/>
          <w:sz w:val="22"/>
        </w:rPr>
        <w:t>centred, and compassionate care.</w:t>
      </w:r>
    </w:p>
    <w:p w14:paraId="444BAD02" w14:textId="77777777" w:rsidR="00814A9E" w:rsidRPr="002331D1" w:rsidRDefault="00814A9E" w:rsidP="00CD33A8">
      <w:pPr>
        <w:tabs>
          <w:tab w:val="left" w:pos="6540"/>
        </w:tabs>
        <w:spacing w:line="360" w:lineRule="auto"/>
        <w:rPr>
          <w:rFonts w:ascii="Arial" w:hAnsi="Arial" w:cs="Arial"/>
          <w:sz w:val="22"/>
        </w:rPr>
      </w:pPr>
    </w:p>
    <w:p w14:paraId="71022E41" w14:textId="77777777" w:rsidR="00814A9E" w:rsidRPr="002331D1" w:rsidRDefault="00814A9E" w:rsidP="00CD33A8">
      <w:pPr>
        <w:tabs>
          <w:tab w:val="left" w:pos="6540"/>
        </w:tabs>
        <w:spacing w:line="360" w:lineRule="auto"/>
        <w:rPr>
          <w:rFonts w:ascii="Arial" w:hAnsi="Arial" w:cs="Arial"/>
          <w:sz w:val="22"/>
        </w:rPr>
      </w:pPr>
    </w:p>
    <w:p w14:paraId="3EA3C7DD" w14:textId="2C373198" w:rsidR="00F66E1B" w:rsidRPr="002331D1" w:rsidRDefault="00F66E1B" w:rsidP="00CD33A8">
      <w:pPr>
        <w:tabs>
          <w:tab w:val="left" w:pos="6540"/>
        </w:tabs>
        <w:spacing w:line="360" w:lineRule="auto"/>
        <w:rPr>
          <w:rFonts w:ascii="Arial" w:hAnsi="Arial" w:cs="Arial"/>
          <w:sz w:val="22"/>
        </w:rPr>
      </w:pPr>
    </w:p>
    <w:p w14:paraId="5C76528F" w14:textId="77777777" w:rsidR="00F66E1B" w:rsidRPr="002331D1" w:rsidRDefault="00F66E1B" w:rsidP="00CD33A8">
      <w:pPr>
        <w:tabs>
          <w:tab w:val="left" w:pos="6540"/>
        </w:tabs>
        <w:spacing w:line="360" w:lineRule="auto"/>
        <w:rPr>
          <w:rFonts w:ascii="Arial" w:hAnsi="Arial" w:cs="Arial"/>
          <w:sz w:val="22"/>
        </w:rPr>
      </w:pPr>
    </w:p>
    <w:p w14:paraId="18999130" w14:textId="77777777" w:rsidR="00CD33A8" w:rsidRPr="002331D1" w:rsidRDefault="00CD33A8">
      <w:pPr>
        <w:rPr>
          <w:rFonts w:ascii="Arial" w:eastAsiaTheme="majorEastAsia" w:hAnsi="Arial" w:cs="Arial"/>
          <w:b/>
          <w:sz w:val="22"/>
        </w:rPr>
      </w:pPr>
      <w:r w:rsidRPr="002331D1">
        <w:rPr>
          <w:rFonts w:ascii="Arial" w:hAnsi="Arial" w:cs="Arial"/>
          <w:sz w:val="22"/>
        </w:rPr>
        <w:br w:type="page"/>
      </w:r>
    </w:p>
    <w:p w14:paraId="33F8F0BD" w14:textId="597FD84B" w:rsidR="00B87E75" w:rsidRPr="002331D1" w:rsidRDefault="00B87E75" w:rsidP="002331D1">
      <w:pPr>
        <w:pStyle w:val="Heading1"/>
      </w:pPr>
      <w:r w:rsidRPr="002331D1">
        <w:lastRenderedPageBreak/>
        <w:t>References</w:t>
      </w:r>
    </w:p>
    <w:p w14:paraId="05EE1E8F" w14:textId="50A7CDE8" w:rsidR="00567DDA" w:rsidRPr="002331D1" w:rsidRDefault="00567DDA" w:rsidP="00567DDA">
      <w:pPr>
        <w:tabs>
          <w:tab w:val="left" w:pos="6540"/>
        </w:tabs>
        <w:spacing w:line="360" w:lineRule="auto"/>
        <w:rPr>
          <w:rFonts w:ascii="Arial" w:hAnsi="Arial" w:cs="Arial"/>
          <w:sz w:val="22"/>
        </w:rPr>
      </w:pPr>
      <w:r w:rsidRPr="002331D1">
        <w:rPr>
          <w:rFonts w:ascii="Arial" w:hAnsi="Arial" w:cs="Arial"/>
          <w:sz w:val="22"/>
        </w:rPr>
        <w:t>Alzheimer’s Society (2020) Communicating with people with dementia. London: Alzheimer’s</w:t>
      </w:r>
      <w:r w:rsidR="007539F4" w:rsidRPr="002331D1">
        <w:rPr>
          <w:rFonts w:ascii="Arial" w:hAnsi="Arial" w:cs="Arial"/>
          <w:sz w:val="22"/>
        </w:rPr>
        <w:t xml:space="preserve"> </w:t>
      </w:r>
      <w:r w:rsidRPr="002331D1">
        <w:rPr>
          <w:rFonts w:ascii="Arial" w:hAnsi="Arial" w:cs="Arial"/>
          <w:sz w:val="22"/>
        </w:rPr>
        <w:t>Cengage Learning.</w:t>
      </w:r>
      <w:r w:rsidR="007539F4" w:rsidRPr="002331D1">
        <w:rPr>
          <w:rFonts w:ascii="Arial" w:hAnsi="Arial" w:cs="Arial"/>
          <w:sz w:val="22"/>
        </w:rPr>
        <w:br/>
      </w:r>
      <w:r w:rsidRPr="002331D1">
        <w:rPr>
          <w:rFonts w:ascii="Arial" w:hAnsi="Arial" w:cs="Arial"/>
          <w:sz w:val="22"/>
        </w:rPr>
        <w:t xml:space="preserve">Health Education England (2020) Person Centred Approaches Framework. London: HEE. Information Commissioner’s Office (2023) Guide to UK GDPR. Available at: https://ico.org.uk </w:t>
      </w:r>
    </w:p>
    <w:p w14:paraId="1B16FC30" w14:textId="77777777" w:rsidR="00567DDA" w:rsidRPr="002331D1" w:rsidRDefault="00567DDA" w:rsidP="00567DDA">
      <w:pPr>
        <w:tabs>
          <w:tab w:val="left" w:pos="6540"/>
        </w:tabs>
        <w:spacing w:line="360" w:lineRule="auto"/>
        <w:rPr>
          <w:rFonts w:ascii="Arial" w:hAnsi="Arial" w:cs="Arial"/>
          <w:sz w:val="22"/>
        </w:rPr>
      </w:pPr>
      <w:r w:rsidRPr="002331D1">
        <w:rPr>
          <w:rFonts w:ascii="Arial" w:hAnsi="Arial" w:cs="Arial"/>
          <w:sz w:val="22"/>
        </w:rPr>
        <w:t xml:space="preserve">NHS England (2021) Equality and Health Inequalities Impact Assessment. London: NHS England. </w:t>
      </w:r>
    </w:p>
    <w:p w14:paraId="41305A14" w14:textId="77777777" w:rsidR="00567DDA" w:rsidRPr="002331D1" w:rsidRDefault="00567DDA" w:rsidP="00567DDA">
      <w:pPr>
        <w:tabs>
          <w:tab w:val="left" w:pos="6540"/>
        </w:tabs>
        <w:spacing w:line="360" w:lineRule="auto"/>
        <w:rPr>
          <w:rFonts w:ascii="Arial" w:hAnsi="Arial" w:cs="Arial"/>
          <w:sz w:val="22"/>
        </w:rPr>
      </w:pPr>
      <w:r w:rsidRPr="002331D1">
        <w:rPr>
          <w:rFonts w:ascii="Arial" w:hAnsi="Arial" w:cs="Arial"/>
          <w:sz w:val="22"/>
        </w:rPr>
        <w:t>NHS England (2022) Records Management C Alzheimer’s Society (2020) Communicating with people with dementia.</w:t>
      </w:r>
    </w:p>
    <w:p w14:paraId="1A819C3F" w14:textId="77777777" w:rsidR="00567DDA" w:rsidRPr="002331D1" w:rsidRDefault="00567DDA" w:rsidP="00567DDA">
      <w:pPr>
        <w:tabs>
          <w:tab w:val="left" w:pos="6540"/>
        </w:tabs>
        <w:spacing w:line="360" w:lineRule="auto"/>
        <w:rPr>
          <w:rFonts w:ascii="Arial" w:hAnsi="Arial" w:cs="Arial"/>
          <w:sz w:val="22"/>
        </w:rPr>
      </w:pPr>
      <w:r w:rsidRPr="002331D1">
        <w:rPr>
          <w:rFonts w:ascii="Arial" w:hAnsi="Arial" w:cs="Arial"/>
          <w:sz w:val="22"/>
        </w:rPr>
        <w:t>NHS Safeguarding (2021) Adult Safeguarding: Roles and Responsibilities.</w:t>
      </w:r>
    </w:p>
    <w:p w14:paraId="7953D4A1" w14:textId="77777777" w:rsidR="00567DDA" w:rsidRPr="002331D1" w:rsidRDefault="00567DDA" w:rsidP="00567DDA">
      <w:pPr>
        <w:tabs>
          <w:tab w:val="left" w:pos="6540"/>
        </w:tabs>
        <w:spacing w:line="360" w:lineRule="auto"/>
        <w:rPr>
          <w:rFonts w:ascii="Arial" w:hAnsi="Arial" w:cs="Arial"/>
          <w:sz w:val="22"/>
        </w:rPr>
      </w:pPr>
      <w:r w:rsidRPr="002331D1">
        <w:rPr>
          <w:rFonts w:ascii="Arial" w:hAnsi="Arial" w:cs="Arial"/>
          <w:sz w:val="22"/>
        </w:rPr>
        <w:t>SCIE (2020) Effective Multi Agency Working.</w:t>
      </w:r>
    </w:p>
    <w:p w14:paraId="1425F4AC" w14:textId="20112A16" w:rsidR="001D7C03" w:rsidRPr="002331D1" w:rsidRDefault="00567DDA" w:rsidP="00567DDA">
      <w:pPr>
        <w:tabs>
          <w:tab w:val="left" w:pos="6540"/>
        </w:tabs>
        <w:spacing w:line="360" w:lineRule="auto"/>
        <w:rPr>
          <w:rFonts w:ascii="Arial" w:hAnsi="Arial" w:cs="Arial"/>
          <w:sz w:val="22"/>
        </w:rPr>
      </w:pPr>
      <w:r w:rsidRPr="002331D1">
        <w:rPr>
          <w:rFonts w:ascii="Arial" w:hAnsi="Arial" w:cs="Arial"/>
          <w:sz w:val="22"/>
        </w:rPr>
        <w:t>Egan, G. (2019/2020 edition) The Skilled Helper (SOLER model</w:t>
      </w:r>
      <w:proofErr w:type="gramStart"/>
      <w:r w:rsidRPr="002331D1">
        <w:rPr>
          <w:rFonts w:ascii="Arial" w:hAnsi="Arial" w:cs="Arial"/>
          <w:sz w:val="22"/>
        </w:rPr>
        <w:t>).ode</w:t>
      </w:r>
      <w:proofErr w:type="gramEnd"/>
      <w:r w:rsidRPr="002331D1">
        <w:rPr>
          <w:rFonts w:ascii="Arial" w:hAnsi="Arial" w:cs="Arial"/>
          <w:sz w:val="22"/>
        </w:rPr>
        <w:t xml:space="preserve"> of Practice. London: NHS England.</w:t>
      </w:r>
    </w:p>
    <w:sectPr w:rsidR="001D7C03" w:rsidRPr="002331D1" w:rsidSect="00E620E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AEA8B" w14:textId="77777777" w:rsidR="002E6433" w:rsidRDefault="002E6433" w:rsidP="003E4ECF">
      <w:pPr>
        <w:spacing w:after="0" w:line="240" w:lineRule="auto"/>
      </w:pPr>
      <w:r>
        <w:separator/>
      </w:r>
    </w:p>
  </w:endnote>
  <w:endnote w:type="continuationSeparator" w:id="0">
    <w:p w14:paraId="6F8B2076" w14:textId="77777777" w:rsidR="002E6433" w:rsidRDefault="002E6433"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A13AC" w14:textId="77777777" w:rsidR="002E6433" w:rsidRDefault="002E6433" w:rsidP="003E4ECF">
      <w:pPr>
        <w:spacing w:after="0" w:line="240" w:lineRule="auto"/>
      </w:pPr>
      <w:r>
        <w:separator/>
      </w:r>
    </w:p>
  </w:footnote>
  <w:footnote w:type="continuationSeparator" w:id="0">
    <w:p w14:paraId="6C74012F" w14:textId="77777777" w:rsidR="002E6433" w:rsidRDefault="002E6433"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4311"/>
    <w:rsid w:val="000572BF"/>
    <w:rsid w:val="00074402"/>
    <w:rsid w:val="000F51BC"/>
    <w:rsid w:val="001D7C03"/>
    <w:rsid w:val="00213F65"/>
    <w:rsid w:val="00216C85"/>
    <w:rsid w:val="002331D1"/>
    <w:rsid w:val="0026393A"/>
    <w:rsid w:val="00273EDD"/>
    <w:rsid w:val="002C3965"/>
    <w:rsid w:val="002E6433"/>
    <w:rsid w:val="00321C4C"/>
    <w:rsid w:val="00392BBC"/>
    <w:rsid w:val="003E4ECF"/>
    <w:rsid w:val="00443C28"/>
    <w:rsid w:val="00472741"/>
    <w:rsid w:val="004A736E"/>
    <w:rsid w:val="00567DDA"/>
    <w:rsid w:val="005E4B82"/>
    <w:rsid w:val="006925AA"/>
    <w:rsid w:val="00725177"/>
    <w:rsid w:val="00744025"/>
    <w:rsid w:val="0075282A"/>
    <w:rsid w:val="007539F4"/>
    <w:rsid w:val="007A1B8D"/>
    <w:rsid w:val="00814A9E"/>
    <w:rsid w:val="008E3943"/>
    <w:rsid w:val="008F1161"/>
    <w:rsid w:val="0090040D"/>
    <w:rsid w:val="009D052C"/>
    <w:rsid w:val="009D1D1E"/>
    <w:rsid w:val="00A035FD"/>
    <w:rsid w:val="00AD23A0"/>
    <w:rsid w:val="00B263DB"/>
    <w:rsid w:val="00B87E75"/>
    <w:rsid w:val="00CD33A8"/>
    <w:rsid w:val="00E4659A"/>
    <w:rsid w:val="00E569FD"/>
    <w:rsid w:val="00E620E7"/>
    <w:rsid w:val="00EA2BC3"/>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331D1"/>
    <w:pPr>
      <w:keepNext/>
      <w:keepLines/>
      <w:spacing w:before="240" w:after="0" w:line="360" w:lineRule="auto"/>
      <w:outlineLvl w:val="0"/>
    </w:pPr>
    <w:rPr>
      <w:rFonts w:ascii="Arial" w:eastAsiaTheme="majorEastAsia" w:hAnsi="Arial" w:cs="Arial"/>
      <w:b/>
      <w:color w:val="4472C4" w:themeColor="accent1"/>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1D1"/>
    <w:rPr>
      <w:rFonts w:ascii="Arial" w:eastAsiaTheme="majorEastAsia" w:hAnsi="Arial" w:cs="Arial"/>
      <w:b/>
      <w:color w:val="4472C4" w:themeColor="accent1"/>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1700</Words>
  <Characters>9695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rica maganan</cp:lastModifiedBy>
  <cp:revision>2</cp:revision>
  <dcterms:created xsi:type="dcterms:W3CDTF">2026-08-19T01:02:00Z</dcterms:created>
  <dcterms:modified xsi:type="dcterms:W3CDTF">2026-08-19T01:02:00Z</dcterms:modified>
</cp:coreProperties>
</file>